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60046" w14:textId="77777777" w:rsidR="00397675" w:rsidRDefault="00397675">
      <w:r w:rsidRPr="00A406E5">
        <w:rPr>
          <w:rFonts w:ascii="Arial" w:hAnsi="Arial" w:cs="Arial"/>
          <w:noProof/>
          <w:lang w:val="en-US" w:eastAsia="zh-TW"/>
        </w:rPr>
        <w:drawing>
          <wp:anchor distT="0" distB="0" distL="114300" distR="114300" simplePos="0" relativeHeight="251659264" behindDoc="0" locked="0" layoutInCell="1" allowOverlap="1" wp14:anchorId="50640CFB" wp14:editId="2952DE90">
            <wp:simplePos x="0" y="0"/>
            <wp:positionH relativeFrom="column">
              <wp:posOffset>0</wp:posOffset>
            </wp:positionH>
            <wp:positionV relativeFrom="paragraph">
              <wp:posOffset>0</wp:posOffset>
            </wp:positionV>
            <wp:extent cx="1808480" cy="702945"/>
            <wp:effectExtent l="0" t="0" r="1270" b="19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8480" cy="702945"/>
                    </a:xfrm>
                    <a:prstGeom prst="rect">
                      <a:avLst/>
                    </a:prstGeom>
                    <a:noFill/>
                    <a:ln>
                      <a:noFill/>
                    </a:ln>
                  </pic:spPr>
                </pic:pic>
              </a:graphicData>
            </a:graphic>
            <wp14:sizeRelV relativeFrom="margin">
              <wp14:pctHeight>0</wp14:pctHeight>
            </wp14:sizeRelV>
          </wp:anchor>
        </w:drawing>
      </w:r>
    </w:p>
    <w:p w14:paraId="57357949" w14:textId="77777777" w:rsidR="00397675" w:rsidRDefault="00397675"/>
    <w:p w14:paraId="397AC91A" w14:textId="77777777" w:rsidR="00397675" w:rsidRDefault="00397675"/>
    <w:p w14:paraId="3681AD48" w14:textId="77777777" w:rsidR="00397675" w:rsidRPr="00852056" w:rsidRDefault="00397675" w:rsidP="00397675">
      <w:pPr>
        <w:pStyle w:val="Header"/>
        <w:tabs>
          <w:tab w:val="clear" w:pos="4153"/>
          <w:tab w:val="clear" w:pos="8306"/>
        </w:tabs>
        <w:jc w:val="right"/>
        <w:rPr>
          <w:b/>
          <w:sz w:val="28"/>
          <w:szCs w:val="28"/>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0"/>
      </w:tblGrid>
      <w:tr w:rsidR="00397675" w:rsidRPr="00A406E5" w14:paraId="10A792C3" w14:textId="77777777" w:rsidTr="00850943">
        <w:tc>
          <w:tcPr>
            <w:tcW w:w="9630" w:type="dxa"/>
            <w:shd w:val="clear" w:color="auto" w:fill="C0C0C0"/>
          </w:tcPr>
          <w:p w14:paraId="27E17DE5" w14:textId="77777777" w:rsidR="00397675" w:rsidRPr="00852056" w:rsidRDefault="00397675" w:rsidP="00850943">
            <w:pPr>
              <w:pStyle w:val="Heading4"/>
              <w:rPr>
                <w:b/>
              </w:rPr>
            </w:pPr>
            <w:bookmarkStart w:id="0" w:name="_Hlk128172027"/>
            <w:r w:rsidRPr="00852056">
              <w:rPr>
                <w:b/>
              </w:rPr>
              <w:t xml:space="preserve">LEVEL 7 ASSESSMENT SPECIFICATION </w:t>
            </w:r>
          </w:p>
        </w:tc>
      </w:tr>
      <w:bookmarkEnd w:id="0"/>
    </w:tbl>
    <w:p w14:paraId="07B5EAC8" w14:textId="77777777" w:rsidR="00397675" w:rsidRPr="00397675" w:rsidRDefault="00397675" w:rsidP="00397675">
      <w:pPr>
        <w:rPr>
          <w:lang w:val="en-GB" w:eastAsia="en-GB"/>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76"/>
      </w:tblGrid>
      <w:tr w:rsidR="00397675" w:rsidRPr="00397675" w14:paraId="103E3A7B" w14:textId="77777777" w:rsidTr="00850943">
        <w:tc>
          <w:tcPr>
            <w:tcW w:w="2093" w:type="dxa"/>
            <w:shd w:val="pct15" w:color="auto" w:fill="auto"/>
          </w:tcPr>
          <w:p w14:paraId="68FCA703"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name:</w:t>
            </w:r>
          </w:p>
        </w:tc>
        <w:tc>
          <w:tcPr>
            <w:tcW w:w="3293" w:type="dxa"/>
          </w:tcPr>
          <w:p w14:paraId="3FA00C4F" w14:textId="77777777"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KUOK Y</w:t>
            </w:r>
            <w:r w:rsidR="00DC2B33">
              <w:rPr>
                <w:rFonts w:eastAsia="PMingLiU"/>
                <w:b/>
                <w:lang w:val="en-GB" w:eastAsia="en-GB"/>
              </w:rPr>
              <w:t>ew</w:t>
            </w:r>
            <w:r w:rsidRPr="00397675">
              <w:rPr>
                <w:rFonts w:eastAsia="PMingLiU"/>
                <w:b/>
                <w:lang w:val="en-GB" w:eastAsia="en-GB"/>
              </w:rPr>
              <w:t xml:space="preserve"> L</w:t>
            </w:r>
            <w:r w:rsidR="00DC2B33">
              <w:rPr>
                <w:rFonts w:eastAsia="PMingLiU"/>
                <w:b/>
                <w:lang w:val="en-GB" w:eastAsia="en-GB"/>
              </w:rPr>
              <w:t>ee</w:t>
            </w:r>
          </w:p>
        </w:tc>
        <w:tc>
          <w:tcPr>
            <w:tcW w:w="2268" w:type="dxa"/>
            <w:shd w:val="clear" w:color="auto" w:fill="D9D9D9"/>
          </w:tcPr>
          <w:p w14:paraId="7A0513F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ID number:</w:t>
            </w:r>
          </w:p>
        </w:tc>
        <w:tc>
          <w:tcPr>
            <w:tcW w:w="1976" w:type="dxa"/>
          </w:tcPr>
          <w:p w14:paraId="2FDB6F01" w14:textId="77777777" w:rsidR="00397675" w:rsidRPr="00397675" w:rsidRDefault="00397675" w:rsidP="00397675">
            <w:pPr>
              <w:spacing w:before="120" w:after="120" w:line="240" w:lineRule="auto"/>
              <w:ind w:right="814"/>
              <w:jc w:val="both"/>
              <w:rPr>
                <w:rFonts w:eastAsia="PMingLiU"/>
                <w:b/>
                <w:lang w:val="en-GB" w:eastAsia="en-GB"/>
              </w:rPr>
            </w:pPr>
            <w:r w:rsidRPr="00397675">
              <w:rPr>
                <w:rFonts w:eastAsia="PMingLiU"/>
                <w:b/>
                <w:lang w:val="en-GB" w:eastAsia="en-GB"/>
              </w:rPr>
              <w:t>223523</w:t>
            </w:r>
            <w:r w:rsidR="00393724">
              <w:rPr>
                <w:rFonts w:eastAsia="PMingLiU"/>
                <w:b/>
                <w:lang w:val="en-GB" w:eastAsia="en-GB"/>
              </w:rPr>
              <w:t>4</w:t>
            </w:r>
          </w:p>
        </w:tc>
      </w:tr>
      <w:tr w:rsidR="00397675" w:rsidRPr="00397675" w14:paraId="1BE218B5" w14:textId="77777777" w:rsidTr="00850943">
        <w:tc>
          <w:tcPr>
            <w:tcW w:w="2093" w:type="dxa"/>
            <w:shd w:val="pct15" w:color="auto" w:fill="auto"/>
          </w:tcPr>
          <w:p w14:paraId="3E562E3E"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Programme:</w:t>
            </w:r>
          </w:p>
        </w:tc>
        <w:tc>
          <w:tcPr>
            <w:tcW w:w="7537" w:type="dxa"/>
            <w:gridSpan w:val="3"/>
          </w:tcPr>
          <w:p w14:paraId="0B38C4C9" w14:textId="77777777" w:rsidR="00397675" w:rsidRPr="00397675" w:rsidRDefault="00397675" w:rsidP="00397675">
            <w:pPr>
              <w:spacing w:before="120" w:after="120" w:line="240" w:lineRule="auto"/>
              <w:jc w:val="both"/>
              <w:rPr>
                <w:rFonts w:eastAsia="PMingLiU"/>
                <w:b/>
                <w:lang w:val="en-GB" w:eastAsia="zh-HK"/>
              </w:rPr>
            </w:pPr>
            <w:r w:rsidRPr="00397675">
              <w:rPr>
                <w:rFonts w:eastAsia="PMingLiU" w:hint="eastAsia"/>
                <w:b/>
                <w:lang w:val="en-GB" w:eastAsia="zh-HK"/>
              </w:rPr>
              <w:t>DBA</w:t>
            </w:r>
          </w:p>
        </w:tc>
      </w:tr>
      <w:tr w:rsidR="00397675" w:rsidRPr="00397675" w14:paraId="66C7B55A" w14:textId="77777777" w:rsidTr="00850943">
        <w:tc>
          <w:tcPr>
            <w:tcW w:w="2093" w:type="dxa"/>
            <w:shd w:val="pct15" w:color="auto" w:fill="auto"/>
          </w:tcPr>
          <w:p w14:paraId="4BDA886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w:t>
            </w:r>
          </w:p>
        </w:tc>
        <w:tc>
          <w:tcPr>
            <w:tcW w:w="7537" w:type="dxa"/>
            <w:gridSpan w:val="3"/>
            <w:shd w:val="clear" w:color="auto" w:fill="auto"/>
          </w:tcPr>
          <w:p w14:paraId="19AEED06" w14:textId="59A708FA" w:rsidR="00397675" w:rsidRPr="00007EA7" w:rsidRDefault="00007EA7" w:rsidP="00397675">
            <w:pPr>
              <w:spacing w:before="120" w:after="120" w:line="240" w:lineRule="auto"/>
              <w:jc w:val="both"/>
              <w:rPr>
                <w:rFonts w:eastAsia="PMingLiU"/>
                <w:b/>
                <w:spacing w:val="-2"/>
                <w:lang w:val="en-GB" w:eastAsia="zh-HK"/>
              </w:rPr>
            </w:pPr>
            <w:r w:rsidRPr="00007EA7">
              <w:rPr>
                <w:b/>
              </w:rPr>
              <w:t>Qualitative Research Methods</w:t>
            </w:r>
          </w:p>
        </w:tc>
      </w:tr>
      <w:tr w:rsidR="00397675" w:rsidRPr="00397675" w14:paraId="7001233D" w14:textId="77777777" w:rsidTr="00850943">
        <w:tc>
          <w:tcPr>
            <w:tcW w:w="2093" w:type="dxa"/>
            <w:shd w:val="pct15" w:color="auto" w:fill="auto"/>
          </w:tcPr>
          <w:p w14:paraId="1685240D"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 code:</w:t>
            </w:r>
          </w:p>
        </w:tc>
        <w:tc>
          <w:tcPr>
            <w:tcW w:w="3293" w:type="dxa"/>
          </w:tcPr>
          <w:p w14:paraId="0CC4BED9" w14:textId="211A8DDD"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HKBM700</w:t>
            </w:r>
            <w:r w:rsidR="00007EA7">
              <w:rPr>
                <w:rFonts w:eastAsia="PMingLiU"/>
                <w:b/>
                <w:lang w:val="en-GB" w:eastAsia="zh-HK"/>
              </w:rPr>
              <w:t>3</w:t>
            </w:r>
          </w:p>
        </w:tc>
        <w:tc>
          <w:tcPr>
            <w:tcW w:w="2268" w:type="dxa"/>
            <w:shd w:val="clear" w:color="auto" w:fill="D9D9D9"/>
          </w:tcPr>
          <w:p w14:paraId="72DA402E" w14:textId="77777777" w:rsidR="00397675" w:rsidRPr="00397675" w:rsidRDefault="00397675" w:rsidP="00397675">
            <w:pPr>
              <w:keepNext/>
              <w:spacing w:after="0" w:line="240" w:lineRule="auto"/>
              <w:jc w:val="both"/>
              <w:outlineLvl w:val="1"/>
              <w:rPr>
                <w:rFonts w:eastAsia="PMingLiU"/>
                <w:b/>
                <w:lang w:val="en-GB" w:eastAsia="en-GB"/>
              </w:rPr>
            </w:pPr>
            <w:r w:rsidRPr="00397675">
              <w:rPr>
                <w:rFonts w:eastAsia="PMingLiU"/>
                <w:b/>
                <w:lang w:val="en-GB" w:eastAsia="en-GB"/>
              </w:rPr>
              <w:t>Contribution to Overall Module Assessment (%):</w:t>
            </w:r>
          </w:p>
        </w:tc>
        <w:tc>
          <w:tcPr>
            <w:tcW w:w="1976" w:type="dxa"/>
          </w:tcPr>
          <w:p w14:paraId="39DD0B23" w14:textId="77777777" w:rsidR="00397675" w:rsidRPr="00397675" w:rsidRDefault="002B3B02" w:rsidP="00397675">
            <w:pPr>
              <w:spacing w:before="120" w:after="120" w:line="240" w:lineRule="auto"/>
              <w:jc w:val="both"/>
              <w:rPr>
                <w:rFonts w:eastAsia="PMingLiU"/>
                <w:b/>
                <w:lang w:val="en-GB" w:eastAsia="zh-HK"/>
              </w:rPr>
            </w:pPr>
            <w:r>
              <w:rPr>
                <w:rFonts w:eastAsia="PMingLiU"/>
                <w:b/>
                <w:lang w:val="en-GB" w:eastAsia="zh-HK"/>
              </w:rPr>
              <w:t>100%</w:t>
            </w:r>
          </w:p>
        </w:tc>
      </w:tr>
      <w:tr w:rsidR="00397675" w:rsidRPr="00397675" w14:paraId="7F5EDB50" w14:textId="77777777" w:rsidTr="00850943">
        <w:tc>
          <w:tcPr>
            <w:tcW w:w="2093" w:type="dxa"/>
            <w:shd w:val="pct15" w:color="auto" w:fill="auto"/>
          </w:tcPr>
          <w:p w14:paraId="76B1E01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Lecturer:</w:t>
            </w:r>
          </w:p>
        </w:tc>
        <w:tc>
          <w:tcPr>
            <w:tcW w:w="3293" w:type="dxa"/>
          </w:tcPr>
          <w:p w14:paraId="20EE6876" w14:textId="2EF1526D" w:rsidR="00397675" w:rsidRPr="00007EA7" w:rsidRDefault="00007EA7" w:rsidP="00397675">
            <w:pPr>
              <w:spacing w:before="120" w:after="120" w:line="240" w:lineRule="auto"/>
              <w:jc w:val="both"/>
              <w:rPr>
                <w:rFonts w:eastAsia="PMingLiU"/>
                <w:b/>
                <w:lang w:val="en-GB" w:eastAsia="zh-HK"/>
              </w:rPr>
            </w:pPr>
            <w:r w:rsidRPr="00007EA7">
              <w:rPr>
                <w:b/>
              </w:rPr>
              <w:t>Dr Tamara Savelyeva</w:t>
            </w:r>
          </w:p>
        </w:tc>
        <w:tc>
          <w:tcPr>
            <w:tcW w:w="2268" w:type="dxa"/>
            <w:shd w:val="clear" w:color="auto" w:fill="D9D9D9"/>
          </w:tcPr>
          <w:p w14:paraId="752A40D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Internal Verifier:</w:t>
            </w:r>
          </w:p>
        </w:tc>
        <w:tc>
          <w:tcPr>
            <w:tcW w:w="1976" w:type="dxa"/>
          </w:tcPr>
          <w:p w14:paraId="71059CD7" w14:textId="2AE96C12" w:rsidR="00397675" w:rsidRPr="00007EA7" w:rsidRDefault="00007EA7" w:rsidP="00397675">
            <w:pPr>
              <w:spacing w:before="120" w:after="120" w:line="240" w:lineRule="auto"/>
              <w:jc w:val="both"/>
              <w:rPr>
                <w:rFonts w:eastAsia="PMingLiU"/>
                <w:b/>
                <w:lang w:val="en-GB" w:eastAsia="en-GB"/>
              </w:rPr>
            </w:pPr>
            <w:r w:rsidRPr="00007EA7">
              <w:rPr>
                <w:b/>
              </w:rPr>
              <w:t>Dr Andrew Chan</w:t>
            </w:r>
          </w:p>
        </w:tc>
      </w:tr>
      <w:tr w:rsidR="00397675" w:rsidRPr="00397675" w14:paraId="673BDBE7" w14:textId="77777777" w:rsidTr="0048222F">
        <w:trPr>
          <w:trHeight w:val="629"/>
        </w:trPr>
        <w:tc>
          <w:tcPr>
            <w:tcW w:w="2093" w:type="dxa"/>
            <w:shd w:val="pct15" w:color="auto" w:fill="auto"/>
          </w:tcPr>
          <w:p w14:paraId="75108BF6"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Assignment Title:</w:t>
            </w:r>
          </w:p>
        </w:tc>
        <w:tc>
          <w:tcPr>
            <w:tcW w:w="3293" w:type="dxa"/>
          </w:tcPr>
          <w:p w14:paraId="16D65EF8" w14:textId="5BC3E275" w:rsidR="00397675" w:rsidRPr="00007EA7" w:rsidRDefault="00007EA7" w:rsidP="00397675">
            <w:pPr>
              <w:spacing w:before="120" w:after="120" w:line="240" w:lineRule="auto"/>
              <w:jc w:val="both"/>
              <w:rPr>
                <w:rFonts w:eastAsia="PMingLiU"/>
                <w:b/>
                <w:lang w:val="en-GB" w:eastAsia="zh-HK"/>
              </w:rPr>
            </w:pPr>
            <w:r w:rsidRPr="00007EA7">
              <w:rPr>
                <w:b/>
              </w:rPr>
              <w:t>Research Article</w:t>
            </w:r>
          </w:p>
        </w:tc>
        <w:tc>
          <w:tcPr>
            <w:tcW w:w="2268" w:type="dxa"/>
            <w:shd w:val="pct15" w:color="auto" w:fill="auto"/>
          </w:tcPr>
          <w:p w14:paraId="39061AA6"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Word count (or equivalent):</w:t>
            </w:r>
          </w:p>
        </w:tc>
        <w:tc>
          <w:tcPr>
            <w:tcW w:w="1976" w:type="dxa"/>
            <w:shd w:val="clear" w:color="auto" w:fill="auto"/>
          </w:tcPr>
          <w:p w14:paraId="0D9250D1" w14:textId="5DE68940" w:rsidR="00007EA7" w:rsidRPr="00EF087A" w:rsidRDefault="00A57A0E" w:rsidP="0021511B">
            <w:pPr>
              <w:spacing w:before="120" w:after="120" w:line="240" w:lineRule="auto"/>
              <w:rPr>
                <w:rFonts w:eastAsia="PMingLiU"/>
                <w:b/>
                <w:color w:val="000000" w:themeColor="text1"/>
                <w:lang w:val="en-GB" w:eastAsia="en-GB"/>
              </w:rPr>
            </w:pPr>
            <w:r w:rsidRPr="005B3D9D">
              <w:rPr>
                <w:rFonts w:eastAsia="PMingLiU"/>
                <w:b/>
                <w:color w:val="000000" w:themeColor="text1"/>
                <w:lang w:val="en-GB" w:eastAsia="en-GB"/>
              </w:rPr>
              <w:t>82</w:t>
            </w:r>
            <w:r w:rsidR="00EF6D88">
              <w:rPr>
                <w:rFonts w:eastAsia="PMingLiU"/>
                <w:b/>
                <w:color w:val="000000" w:themeColor="text1"/>
                <w:lang w:val="en-GB" w:eastAsia="en-GB"/>
              </w:rPr>
              <w:t>4</w:t>
            </w:r>
            <w:r w:rsidR="00CC0612">
              <w:rPr>
                <w:rFonts w:eastAsia="PMingLiU"/>
                <w:b/>
                <w:color w:val="000000" w:themeColor="text1"/>
                <w:lang w:val="en-GB" w:eastAsia="en-GB"/>
              </w:rPr>
              <w:t>7</w:t>
            </w:r>
            <w:r w:rsidR="00EF087A" w:rsidRPr="005B3D9D">
              <w:rPr>
                <w:rFonts w:eastAsia="PMingLiU"/>
                <w:b/>
                <w:color w:val="000000" w:themeColor="text1"/>
                <w:lang w:val="en-GB" w:eastAsia="en-GB"/>
              </w:rPr>
              <w:t xml:space="preserve"> words</w:t>
            </w:r>
          </w:p>
          <w:p w14:paraId="3CD58AD5" w14:textId="206061C6" w:rsidR="0021511B" w:rsidRPr="00397675" w:rsidRDefault="0021511B" w:rsidP="0021511B">
            <w:pPr>
              <w:spacing w:before="120" w:after="120" w:line="240" w:lineRule="auto"/>
              <w:rPr>
                <w:rFonts w:eastAsia="PMingLiU"/>
                <w:b/>
                <w:lang w:val="en-GB" w:eastAsia="zh-HK"/>
              </w:rPr>
            </w:pPr>
            <w:r>
              <w:rPr>
                <w:rFonts w:eastAsia="PMingLiU"/>
                <w:b/>
                <w:lang w:val="en-GB" w:eastAsia="en-GB"/>
              </w:rPr>
              <w:t xml:space="preserve">(excluding  </w:t>
            </w:r>
            <w:r w:rsidR="00832AA9">
              <w:rPr>
                <w:rFonts w:eastAsia="PMingLiU"/>
                <w:b/>
                <w:lang w:val="en-GB" w:eastAsia="en-GB"/>
              </w:rPr>
              <w:t>R</w:t>
            </w:r>
            <w:r>
              <w:rPr>
                <w:rFonts w:eastAsia="PMingLiU"/>
                <w:b/>
                <w:lang w:val="en-GB" w:eastAsia="en-GB"/>
              </w:rPr>
              <w:t>eferences</w:t>
            </w:r>
            <w:r w:rsidR="00832AA9">
              <w:rPr>
                <w:rFonts w:eastAsia="PMingLiU"/>
                <w:b/>
                <w:lang w:val="en-GB" w:eastAsia="en-GB"/>
              </w:rPr>
              <w:t xml:space="preserve"> and Appendix 1</w:t>
            </w:r>
            <w:r>
              <w:rPr>
                <w:rFonts w:eastAsia="PMingLiU"/>
                <w:b/>
                <w:lang w:val="en-GB" w:eastAsia="en-GB"/>
              </w:rPr>
              <w:t>)</w:t>
            </w:r>
          </w:p>
        </w:tc>
      </w:tr>
      <w:tr w:rsidR="00007EA7" w:rsidRPr="00397675" w14:paraId="29371C5A" w14:textId="77777777" w:rsidTr="00850943">
        <w:tc>
          <w:tcPr>
            <w:tcW w:w="2093" w:type="dxa"/>
            <w:shd w:val="pct15" w:color="auto" w:fill="auto"/>
          </w:tcPr>
          <w:p w14:paraId="7E70148A"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Submission deadline:</w:t>
            </w:r>
          </w:p>
        </w:tc>
        <w:tc>
          <w:tcPr>
            <w:tcW w:w="3293" w:type="dxa"/>
            <w:shd w:val="clear" w:color="auto" w:fill="auto"/>
          </w:tcPr>
          <w:p w14:paraId="68213139" w14:textId="0AABA4F3" w:rsidR="00007EA7" w:rsidRPr="00007EA7" w:rsidRDefault="00007EA7" w:rsidP="00007EA7">
            <w:pPr>
              <w:spacing w:before="120" w:after="120" w:line="240" w:lineRule="auto"/>
              <w:jc w:val="both"/>
              <w:rPr>
                <w:rFonts w:eastAsia="PMingLiU"/>
                <w:b/>
                <w:lang w:val="en-GB" w:eastAsia="zh-HK"/>
              </w:rPr>
            </w:pPr>
            <w:r w:rsidRPr="00007EA7">
              <w:rPr>
                <w:b/>
              </w:rPr>
              <w:t>6 November 2023</w:t>
            </w:r>
          </w:p>
        </w:tc>
        <w:tc>
          <w:tcPr>
            <w:tcW w:w="2268" w:type="dxa"/>
            <w:shd w:val="pct15" w:color="auto" w:fill="auto"/>
          </w:tcPr>
          <w:p w14:paraId="5C6A5270"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Return date of provisional marks &amp; written feedback:</w:t>
            </w:r>
          </w:p>
        </w:tc>
        <w:tc>
          <w:tcPr>
            <w:tcW w:w="1976" w:type="dxa"/>
          </w:tcPr>
          <w:p w14:paraId="19FD65CD" w14:textId="7355AC58" w:rsidR="00007EA7" w:rsidRPr="00007EA7" w:rsidRDefault="00007EA7" w:rsidP="00007EA7">
            <w:pPr>
              <w:spacing w:before="120" w:after="120" w:line="240" w:lineRule="auto"/>
              <w:jc w:val="both"/>
              <w:rPr>
                <w:rFonts w:eastAsia="PMingLiU"/>
                <w:b/>
                <w:spacing w:val="-10"/>
                <w:lang w:val="en-GB" w:eastAsia="zh-HK"/>
              </w:rPr>
            </w:pPr>
            <w:r w:rsidRPr="00007EA7">
              <w:rPr>
                <w:b/>
                <w:spacing w:val="-10"/>
              </w:rPr>
              <w:t>26 November 2023</w:t>
            </w:r>
          </w:p>
        </w:tc>
      </w:tr>
      <w:tr w:rsidR="00007EA7" w:rsidRPr="00397675" w14:paraId="1B9C1EB8" w14:textId="77777777" w:rsidTr="00850943">
        <w:tc>
          <w:tcPr>
            <w:tcW w:w="2093" w:type="dxa"/>
            <w:shd w:val="pct15" w:color="auto" w:fill="auto"/>
          </w:tcPr>
          <w:p w14:paraId="424768FC"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Submission method:</w:t>
            </w:r>
          </w:p>
        </w:tc>
        <w:tc>
          <w:tcPr>
            <w:tcW w:w="7537" w:type="dxa"/>
            <w:gridSpan w:val="3"/>
            <w:shd w:val="clear" w:color="auto" w:fill="auto"/>
          </w:tcPr>
          <w:p w14:paraId="48935F8B" w14:textId="77777777" w:rsidR="00007EA7" w:rsidRPr="00397675" w:rsidRDefault="00007EA7" w:rsidP="00007EA7">
            <w:pPr>
              <w:spacing w:after="0" w:line="240" w:lineRule="auto"/>
              <w:jc w:val="both"/>
              <w:rPr>
                <w:rFonts w:eastAsia="PMingLiU"/>
                <w:lang w:val="en-GB" w:eastAsia="en-GB"/>
              </w:rPr>
            </w:pPr>
            <w:r w:rsidRPr="00397675">
              <w:rPr>
                <w:rFonts w:eastAsia="PMingLiU"/>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C522B9"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 xml:space="preserve">Alternative submission method (if applicable): </w:t>
            </w:r>
          </w:p>
          <w:p w14:paraId="1DD1FB23" w14:textId="77777777" w:rsidR="00007EA7" w:rsidRPr="00397675" w:rsidRDefault="00007EA7" w:rsidP="00007EA7">
            <w:pPr>
              <w:spacing w:before="120" w:after="120" w:line="240" w:lineRule="auto"/>
              <w:jc w:val="both"/>
              <w:rPr>
                <w:rFonts w:ascii="Arial" w:eastAsia="PMingLiU" w:hAnsi="Arial" w:cs="Arial"/>
                <w:b/>
                <w:sz w:val="22"/>
                <w:szCs w:val="22"/>
                <w:lang w:val="en-GB" w:eastAsia="en-GB"/>
              </w:rPr>
            </w:pPr>
            <w:r w:rsidRPr="00397675">
              <w:rPr>
                <w:rFonts w:eastAsia="PMingLiU"/>
                <w:b/>
                <w:lang w:val="en-GB" w:eastAsia="en-GB"/>
              </w:rPr>
              <w:t xml:space="preserve">Late submission of the assessment will result in a late penalty mark.  </w:t>
            </w:r>
            <w:r w:rsidRPr="00397675">
              <w:rPr>
                <w:rFonts w:eastAsia="PMingLiU"/>
                <w:lang w:val="en-GB" w:eastAsia="en-GB"/>
              </w:rPr>
              <w:t>Penalties for late submission: Up to one week late, maximum mark of 50%.  Over one week late, 0%.  Only the Extenuating Circumstances Panel may approve a change to submission dates.</w:t>
            </w:r>
          </w:p>
        </w:tc>
      </w:tr>
      <w:tr w:rsidR="00007EA7" w:rsidRPr="00397675" w14:paraId="14B4D2DE" w14:textId="77777777" w:rsidTr="00850943">
        <w:tc>
          <w:tcPr>
            <w:tcW w:w="2093" w:type="dxa"/>
            <w:shd w:val="pct15" w:color="auto" w:fill="auto"/>
          </w:tcPr>
          <w:p w14:paraId="4F534ABD" w14:textId="77777777" w:rsidR="00007EA7" w:rsidRPr="00397675" w:rsidRDefault="00007EA7" w:rsidP="00007EA7">
            <w:pPr>
              <w:spacing w:before="120" w:after="120" w:line="240" w:lineRule="auto"/>
              <w:rPr>
                <w:rFonts w:eastAsia="PMingLiU"/>
                <w:b/>
                <w:lang w:val="en-GB" w:eastAsia="en-GB"/>
              </w:rPr>
            </w:pPr>
            <w:r w:rsidRPr="00397675">
              <w:rPr>
                <w:rFonts w:eastAsia="PMingLiU"/>
                <w:b/>
                <w:lang w:val="en-GB" w:eastAsia="en-GB"/>
              </w:rPr>
              <w:t>Academic honesty / referencing:</w:t>
            </w:r>
          </w:p>
        </w:tc>
        <w:tc>
          <w:tcPr>
            <w:tcW w:w="7537" w:type="dxa"/>
            <w:gridSpan w:val="3"/>
            <w:shd w:val="clear" w:color="auto" w:fill="auto"/>
          </w:tcPr>
          <w:p w14:paraId="496722F4" w14:textId="77777777" w:rsidR="00007EA7" w:rsidRPr="00397675" w:rsidRDefault="00007EA7" w:rsidP="00007EA7">
            <w:pPr>
              <w:spacing w:before="120" w:after="120" w:line="240" w:lineRule="auto"/>
              <w:jc w:val="both"/>
              <w:rPr>
                <w:rFonts w:eastAsia="PMingLiU"/>
                <w:lang w:val="en-GB" w:eastAsia="en-GB"/>
              </w:rPr>
            </w:pPr>
            <w:r w:rsidRPr="00397675">
              <w:rPr>
                <w:rFonts w:eastAsia="PMingLiU"/>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80A5B86" w14:textId="77777777" w:rsidR="00397675" w:rsidRPr="00397675" w:rsidRDefault="00397675">
      <w:pPr>
        <w:rPr>
          <w:lang w:val="en-GB"/>
        </w:rPr>
      </w:pPr>
    </w:p>
    <w:p w14:paraId="40660B75" w14:textId="77777777" w:rsidR="00397675" w:rsidRDefault="00397675"/>
    <w:p w14:paraId="25D25103" w14:textId="77777777" w:rsidR="00397675" w:rsidRDefault="00397675"/>
    <w:p w14:paraId="095FD31E" w14:textId="1653B1DE" w:rsidR="009F2BD6" w:rsidRPr="00FF6540" w:rsidRDefault="009F2BD6" w:rsidP="00F07086">
      <w:pPr>
        <w:adjustRightInd w:val="0"/>
        <w:snapToGrid w:val="0"/>
        <w:spacing w:after="0" w:line="360" w:lineRule="auto"/>
        <w:rPr>
          <w:b/>
          <w:bCs/>
          <w:color w:val="000000" w:themeColor="text1"/>
          <w:sz w:val="28"/>
          <w:szCs w:val="28"/>
        </w:rPr>
      </w:pPr>
      <w:r w:rsidRPr="00FF6540">
        <w:rPr>
          <w:b/>
          <w:bCs/>
          <w:color w:val="000000" w:themeColor="text1"/>
          <w:sz w:val="28"/>
          <w:szCs w:val="28"/>
        </w:rPr>
        <w:lastRenderedPageBreak/>
        <w:t xml:space="preserve">1. </w:t>
      </w:r>
      <w:r w:rsidRPr="00FF6540">
        <w:rPr>
          <w:b/>
          <w:bCs/>
          <w:color w:val="000000" w:themeColor="text1"/>
          <w:sz w:val="28"/>
          <w:szCs w:val="28"/>
        </w:rPr>
        <w:tab/>
      </w:r>
      <w:r w:rsidRPr="00FF6540">
        <w:rPr>
          <w:b/>
          <w:bCs/>
          <w:caps/>
          <w:color w:val="000000" w:themeColor="text1"/>
          <w:sz w:val="28"/>
          <w:szCs w:val="28"/>
          <w:u w:val="single"/>
        </w:rPr>
        <w:t>Research Article Critique</w:t>
      </w:r>
    </w:p>
    <w:p w14:paraId="7DF473D3" w14:textId="77777777" w:rsidR="00F07086" w:rsidRPr="00FF6540" w:rsidRDefault="00F07086" w:rsidP="00F07086">
      <w:pPr>
        <w:autoSpaceDE w:val="0"/>
        <w:autoSpaceDN w:val="0"/>
        <w:adjustRightInd w:val="0"/>
        <w:snapToGrid w:val="0"/>
        <w:spacing w:after="0" w:line="360" w:lineRule="auto"/>
        <w:jc w:val="both"/>
        <w:rPr>
          <w:color w:val="000000" w:themeColor="text1"/>
          <w:lang w:val="en-US"/>
        </w:rPr>
      </w:pPr>
    </w:p>
    <w:p w14:paraId="4B9C3792" w14:textId="05E2DF00" w:rsidR="009F2BD6" w:rsidRPr="00FF6540" w:rsidRDefault="009F2BD6" w:rsidP="00F07086">
      <w:pPr>
        <w:autoSpaceDE w:val="0"/>
        <w:autoSpaceDN w:val="0"/>
        <w:adjustRightInd w:val="0"/>
        <w:snapToGrid w:val="0"/>
        <w:spacing w:after="0" w:line="360" w:lineRule="auto"/>
        <w:jc w:val="both"/>
        <w:rPr>
          <w:color w:val="000000" w:themeColor="text1"/>
          <w:lang w:val="en-US"/>
        </w:rPr>
      </w:pPr>
      <w:r w:rsidRPr="00FF6540">
        <w:rPr>
          <w:color w:val="000000" w:themeColor="text1"/>
          <w:lang w:val="en-US"/>
        </w:rPr>
        <w:t>Young</w:t>
      </w:r>
      <w:r w:rsidR="00060F2E" w:rsidRPr="00FF6540">
        <w:rPr>
          <w:color w:val="000000" w:themeColor="text1"/>
          <w:lang w:val="en-US"/>
        </w:rPr>
        <w:t>, S. and</w:t>
      </w:r>
      <w:r w:rsidRPr="00FF6540">
        <w:rPr>
          <w:color w:val="000000" w:themeColor="text1"/>
          <w:lang w:val="en-US"/>
        </w:rPr>
        <w:t xml:space="preserve"> Thyil</w:t>
      </w:r>
      <w:r w:rsidR="00060F2E" w:rsidRPr="00FF6540">
        <w:rPr>
          <w:color w:val="000000" w:themeColor="text1"/>
          <w:lang w:val="en-US"/>
        </w:rPr>
        <w:t xml:space="preserve">, V. (2013) ‘Corporate Social Responsibility and Corporate Governance: Role of Context in International Settings’, </w:t>
      </w:r>
      <w:r w:rsidR="00060F2E" w:rsidRPr="00FF6540">
        <w:rPr>
          <w:i/>
          <w:iCs/>
          <w:color w:val="000000" w:themeColor="text1"/>
          <w:lang w:val="en-US"/>
        </w:rPr>
        <w:t>Journal of Business Ethics</w:t>
      </w:r>
      <w:r w:rsidR="00060F2E" w:rsidRPr="00FF6540">
        <w:rPr>
          <w:color w:val="000000" w:themeColor="text1"/>
          <w:lang w:val="en-US"/>
        </w:rPr>
        <w:t>, 122, pp.1-24</w:t>
      </w:r>
      <w:r w:rsidR="007F1739" w:rsidRPr="00FF6540">
        <w:rPr>
          <w:color w:val="000000" w:themeColor="text1"/>
          <w:lang w:val="en-US"/>
        </w:rPr>
        <w:t xml:space="preserve">. </w:t>
      </w:r>
    </w:p>
    <w:p w14:paraId="5AFA9B47" w14:textId="77777777" w:rsidR="009F2BD6" w:rsidRPr="00FF6540" w:rsidRDefault="009F2BD6" w:rsidP="00602B16">
      <w:pPr>
        <w:adjustRightInd w:val="0"/>
        <w:snapToGrid w:val="0"/>
        <w:spacing w:after="0" w:line="360" w:lineRule="auto"/>
        <w:jc w:val="both"/>
        <w:rPr>
          <w:color w:val="000000" w:themeColor="text1"/>
          <w:lang w:val="en-US"/>
        </w:rPr>
      </w:pPr>
    </w:p>
    <w:p w14:paraId="17CFC9C4" w14:textId="4071202B" w:rsidR="00D735E6" w:rsidRPr="00FF6540" w:rsidRDefault="00D735E6" w:rsidP="00D735E6">
      <w:pPr>
        <w:pStyle w:val="ListParagraph"/>
        <w:numPr>
          <w:ilvl w:val="1"/>
          <w:numId w:val="3"/>
        </w:numPr>
        <w:adjustRightInd w:val="0"/>
        <w:snapToGrid w:val="0"/>
        <w:spacing w:after="0" w:line="360" w:lineRule="auto"/>
        <w:jc w:val="both"/>
        <w:rPr>
          <w:b/>
          <w:bCs/>
          <w:color w:val="000000" w:themeColor="text1"/>
          <w:sz w:val="26"/>
          <w:u w:val="single"/>
          <w:lang w:val="en-US"/>
        </w:rPr>
      </w:pPr>
      <w:r w:rsidRPr="00FF6540">
        <w:rPr>
          <w:b/>
          <w:bCs/>
          <w:color w:val="000000" w:themeColor="text1"/>
          <w:sz w:val="26"/>
          <w:u w:val="single"/>
          <w:lang w:val="en-US"/>
        </w:rPr>
        <w:t>Introduction and Brief Summary of the Article</w:t>
      </w:r>
    </w:p>
    <w:p w14:paraId="086CE9A3" w14:textId="77777777" w:rsidR="00956C77" w:rsidRPr="00FF6540" w:rsidRDefault="00956C77" w:rsidP="00F80F9B">
      <w:pPr>
        <w:autoSpaceDE w:val="0"/>
        <w:autoSpaceDN w:val="0"/>
        <w:adjustRightInd w:val="0"/>
        <w:snapToGrid w:val="0"/>
        <w:spacing w:after="0" w:line="360" w:lineRule="auto"/>
        <w:ind w:firstLine="720"/>
        <w:jc w:val="both"/>
        <w:rPr>
          <w:color w:val="000000" w:themeColor="text1"/>
        </w:rPr>
      </w:pPr>
    </w:p>
    <w:p w14:paraId="52935CB9" w14:textId="371771A4" w:rsidR="00032B36" w:rsidRPr="00FF6540" w:rsidRDefault="00956C77" w:rsidP="00F80F9B">
      <w:pPr>
        <w:autoSpaceDE w:val="0"/>
        <w:autoSpaceDN w:val="0"/>
        <w:adjustRightInd w:val="0"/>
        <w:snapToGrid w:val="0"/>
        <w:spacing w:after="0" w:line="360" w:lineRule="auto"/>
        <w:ind w:firstLine="720"/>
        <w:jc w:val="both"/>
        <w:rPr>
          <w:color w:val="000000" w:themeColor="text1"/>
        </w:rPr>
      </w:pPr>
      <w:r w:rsidRPr="00FF6540">
        <w:rPr>
          <w:color w:val="000000" w:themeColor="text1"/>
        </w:rPr>
        <w:t>In light of th</w:t>
      </w:r>
      <w:r w:rsidR="008358C2" w:rsidRPr="00FF6540">
        <w:rPr>
          <w:color w:val="000000" w:themeColor="text1"/>
        </w:rPr>
        <w:t xml:space="preserve">e </w:t>
      </w:r>
      <w:r w:rsidR="008F67A5" w:rsidRPr="00FF6540">
        <w:rPr>
          <w:color w:val="000000" w:themeColor="text1"/>
        </w:rPr>
        <w:t>comment</w:t>
      </w:r>
      <w:r w:rsidR="00791914" w:rsidRPr="00FF6540">
        <w:rPr>
          <w:color w:val="000000" w:themeColor="text1"/>
        </w:rPr>
        <w:t>s</w:t>
      </w:r>
      <w:r w:rsidR="008358C2" w:rsidRPr="00FF6540">
        <w:rPr>
          <w:color w:val="000000" w:themeColor="text1"/>
        </w:rPr>
        <w:t xml:space="preserve"> of </w:t>
      </w:r>
      <w:r w:rsidR="00806128" w:rsidRPr="00FF6540">
        <w:rPr>
          <w:color w:val="000000" w:themeColor="text1"/>
        </w:rPr>
        <w:t>r</w:t>
      </w:r>
      <w:r w:rsidR="00032B36" w:rsidRPr="00FF6540">
        <w:rPr>
          <w:color w:val="000000" w:themeColor="text1"/>
        </w:rPr>
        <w:t xml:space="preserve">esearchers </w:t>
      </w:r>
      <w:r w:rsidR="00806128" w:rsidRPr="00FF6540">
        <w:rPr>
          <w:color w:val="000000" w:themeColor="text1"/>
        </w:rPr>
        <w:t>on the limited</w:t>
      </w:r>
      <w:r w:rsidR="00032B36" w:rsidRPr="00FF6540">
        <w:rPr>
          <w:color w:val="000000" w:themeColor="text1"/>
        </w:rPr>
        <w:t xml:space="preserve"> research </w:t>
      </w:r>
      <w:r w:rsidR="00806128" w:rsidRPr="00FF6540">
        <w:rPr>
          <w:color w:val="000000" w:themeColor="text1"/>
        </w:rPr>
        <w:t xml:space="preserve">in </w:t>
      </w:r>
      <w:r w:rsidR="006E5680" w:rsidRPr="00FF6540">
        <w:rPr>
          <w:color w:val="000000" w:themeColor="text1"/>
        </w:rPr>
        <w:t>exploring</w:t>
      </w:r>
      <w:r w:rsidR="00032B36" w:rsidRPr="00FF6540">
        <w:rPr>
          <w:color w:val="000000" w:themeColor="text1"/>
        </w:rPr>
        <w:t xml:space="preserve"> the applicability of corporate governance (“</w:t>
      </w:r>
      <w:r w:rsidR="00032B36" w:rsidRPr="00FF6540">
        <w:rPr>
          <w:b/>
          <w:bCs/>
          <w:color w:val="000000" w:themeColor="text1"/>
        </w:rPr>
        <w:t>CG</w:t>
      </w:r>
      <w:r w:rsidR="00032B36" w:rsidRPr="00FF6540">
        <w:rPr>
          <w:color w:val="000000" w:themeColor="text1"/>
        </w:rPr>
        <w:t xml:space="preserve">”) </w:t>
      </w:r>
      <w:r w:rsidR="001A4E60" w:rsidRPr="00FF6540">
        <w:rPr>
          <w:color w:val="000000" w:themeColor="text1"/>
        </w:rPr>
        <w:t>matters</w:t>
      </w:r>
      <w:r w:rsidR="00032B36" w:rsidRPr="00FF6540">
        <w:rPr>
          <w:color w:val="000000" w:themeColor="text1"/>
        </w:rPr>
        <w:t xml:space="preserve"> in </w:t>
      </w:r>
      <w:r w:rsidR="001A4E60" w:rsidRPr="00FF6540">
        <w:rPr>
          <w:color w:val="000000" w:themeColor="text1"/>
        </w:rPr>
        <w:t>developed countries to developing countries</w:t>
      </w:r>
      <w:r w:rsidR="00032B36" w:rsidRPr="00FF6540">
        <w:rPr>
          <w:color w:val="000000" w:themeColor="text1"/>
        </w:rPr>
        <w:t xml:space="preserve"> (</w:t>
      </w:r>
      <w:r w:rsidR="00032B36" w:rsidRPr="00FF6540">
        <w:rPr>
          <w:color w:val="000000" w:themeColor="text1"/>
          <w:kern w:val="2"/>
        </w:rPr>
        <w:t>Jackling</w:t>
      </w:r>
      <w:r w:rsidR="00032B36" w:rsidRPr="00FF6540">
        <w:rPr>
          <w:color w:val="000000" w:themeColor="text1"/>
        </w:rPr>
        <w:t xml:space="preserve"> and </w:t>
      </w:r>
      <w:r w:rsidR="00032B36" w:rsidRPr="00FF6540">
        <w:rPr>
          <w:color w:val="000000" w:themeColor="text1"/>
          <w:kern w:val="2"/>
        </w:rPr>
        <w:t>Johl, 2009</w:t>
      </w:r>
      <w:r w:rsidR="00032B36" w:rsidRPr="00FF6540">
        <w:rPr>
          <w:color w:val="000000" w:themeColor="text1"/>
        </w:rPr>
        <w:t xml:space="preserve">, cited in </w:t>
      </w:r>
      <w:r w:rsidR="00032B36" w:rsidRPr="00FF6540">
        <w:rPr>
          <w:color w:val="000000" w:themeColor="text1"/>
          <w:lang w:val="en-US"/>
        </w:rPr>
        <w:t>Young and Thyil, 2013)</w:t>
      </w:r>
      <w:r w:rsidR="008358C2" w:rsidRPr="00FF6540">
        <w:rPr>
          <w:color w:val="000000" w:themeColor="text1"/>
          <w:kern w:val="2"/>
        </w:rPr>
        <w:t xml:space="preserve">, </w:t>
      </w:r>
      <w:r w:rsidR="00D257DA" w:rsidRPr="00FF6540">
        <w:rPr>
          <w:color w:val="000000" w:themeColor="text1"/>
          <w:kern w:val="2"/>
        </w:rPr>
        <w:t>followed by</w:t>
      </w:r>
      <w:r w:rsidR="00312DC1" w:rsidRPr="00FF6540">
        <w:rPr>
          <w:color w:val="000000" w:themeColor="text1"/>
          <w:kern w:val="2"/>
        </w:rPr>
        <w:t xml:space="preserve"> the application of institutional theory (Scott , 2008, </w:t>
      </w:r>
      <w:r w:rsidR="00312DC1" w:rsidRPr="00FF6540">
        <w:rPr>
          <w:color w:val="000000" w:themeColor="text1"/>
        </w:rPr>
        <w:t xml:space="preserve">cited in </w:t>
      </w:r>
      <w:r w:rsidR="00312DC1" w:rsidRPr="00FF6540">
        <w:rPr>
          <w:color w:val="000000" w:themeColor="text1"/>
          <w:lang w:val="en-US"/>
        </w:rPr>
        <w:t>Young and Thyil, 2013</w:t>
      </w:r>
      <w:r w:rsidR="00312DC1" w:rsidRPr="00FF6540">
        <w:rPr>
          <w:color w:val="000000" w:themeColor="text1"/>
          <w:kern w:val="2"/>
        </w:rPr>
        <w:t>)</w:t>
      </w:r>
      <w:r w:rsidR="00043799" w:rsidRPr="00FF6540">
        <w:rPr>
          <w:color w:val="000000" w:themeColor="text1"/>
          <w:kern w:val="2"/>
        </w:rPr>
        <w:t xml:space="preserve"> and </w:t>
      </w:r>
      <w:r w:rsidR="00043799" w:rsidRPr="00FF6540">
        <w:rPr>
          <w:color w:val="000000" w:themeColor="text1"/>
          <w:lang w:val="en-US"/>
        </w:rPr>
        <w:t>Porter and Kramar’s C</w:t>
      </w:r>
      <w:r w:rsidRPr="00FF6540">
        <w:rPr>
          <w:color w:val="000000" w:themeColor="text1"/>
          <w:lang w:val="en-US"/>
        </w:rPr>
        <w:t xml:space="preserve">orporate </w:t>
      </w:r>
      <w:r w:rsidR="00043799" w:rsidRPr="00FF6540">
        <w:rPr>
          <w:color w:val="000000" w:themeColor="text1"/>
          <w:lang w:val="en-US"/>
        </w:rPr>
        <w:t>S</w:t>
      </w:r>
      <w:r w:rsidRPr="00FF6540">
        <w:rPr>
          <w:color w:val="000000" w:themeColor="text1"/>
          <w:lang w:val="en-US"/>
        </w:rPr>
        <w:t xml:space="preserve">ocial </w:t>
      </w:r>
      <w:r w:rsidR="00043799" w:rsidRPr="00FF6540">
        <w:rPr>
          <w:color w:val="000000" w:themeColor="text1"/>
          <w:lang w:val="en-US"/>
        </w:rPr>
        <w:t>R</w:t>
      </w:r>
      <w:r w:rsidRPr="00FF6540">
        <w:rPr>
          <w:color w:val="000000" w:themeColor="text1"/>
          <w:lang w:val="en-US"/>
        </w:rPr>
        <w:t>esponsibility (“</w:t>
      </w:r>
      <w:r w:rsidRPr="00FF6540">
        <w:rPr>
          <w:b/>
          <w:bCs/>
          <w:color w:val="000000" w:themeColor="text1"/>
          <w:lang w:val="en-US"/>
        </w:rPr>
        <w:t>CSR</w:t>
      </w:r>
      <w:r w:rsidRPr="00FF6540">
        <w:rPr>
          <w:color w:val="000000" w:themeColor="text1"/>
          <w:lang w:val="en-US"/>
        </w:rPr>
        <w:t>”)</w:t>
      </w:r>
      <w:r w:rsidR="00043799" w:rsidRPr="00FF6540">
        <w:rPr>
          <w:color w:val="000000" w:themeColor="text1"/>
          <w:lang w:val="en-US"/>
        </w:rPr>
        <w:t xml:space="preserve"> model (Porter and Kramar, 2006</w:t>
      </w:r>
      <w:r w:rsidR="004B36AA" w:rsidRPr="00FF6540">
        <w:rPr>
          <w:color w:val="000000" w:themeColor="text1"/>
          <w:lang w:val="en-US"/>
        </w:rPr>
        <w:t>,</w:t>
      </w:r>
      <w:r w:rsidR="00043799" w:rsidRPr="00FF6540">
        <w:rPr>
          <w:color w:val="000000" w:themeColor="text1"/>
        </w:rPr>
        <w:t xml:space="preserve"> cited in </w:t>
      </w:r>
      <w:r w:rsidR="00043799" w:rsidRPr="00FF6540">
        <w:rPr>
          <w:color w:val="000000" w:themeColor="text1"/>
          <w:lang w:val="en-US"/>
        </w:rPr>
        <w:t>Young and Thyil, 2013)</w:t>
      </w:r>
      <w:r w:rsidR="00D257DA" w:rsidRPr="00FF6540">
        <w:rPr>
          <w:color w:val="000000" w:themeColor="text1"/>
          <w:lang w:val="en-US"/>
        </w:rPr>
        <w:t xml:space="preserve">, </w:t>
      </w:r>
      <w:r w:rsidR="008F67A5" w:rsidRPr="00FF6540">
        <w:rPr>
          <w:color w:val="000000" w:themeColor="text1"/>
          <w:lang w:val="en-US"/>
        </w:rPr>
        <w:t xml:space="preserve">Young and Thyil (2013) conducted a research </w:t>
      </w:r>
      <w:r w:rsidR="00FD1820" w:rsidRPr="00FF6540">
        <w:rPr>
          <w:color w:val="000000" w:themeColor="text1"/>
          <w:lang w:val="en-US"/>
        </w:rPr>
        <w:t xml:space="preserve">to explore </w:t>
      </w:r>
      <w:r w:rsidR="00416750" w:rsidRPr="00FF6540">
        <w:rPr>
          <w:color w:val="000000" w:themeColor="text1"/>
          <w:lang w:val="en-US"/>
        </w:rPr>
        <w:t xml:space="preserve">(a) </w:t>
      </w:r>
      <w:r w:rsidR="00FD1820" w:rsidRPr="00FF6540">
        <w:rPr>
          <w:color w:val="000000" w:themeColor="text1"/>
          <w:lang w:val="en-US"/>
        </w:rPr>
        <w:t xml:space="preserve">the nature of </w:t>
      </w:r>
      <w:r w:rsidR="005E2977" w:rsidRPr="00FF6540">
        <w:rPr>
          <w:color w:val="000000" w:themeColor="text1"/>
          <w:lang w:val="en-US"/>
        </w:rPr>
        <w:t xml:space="preserve">(and the major factors in creating the) </w:t>
      </w:r>
      <w:r w:rsidR="00FD1820" w:rsidRPr="00FF6540">
        <w:rPr>
          <w:color w:val="000000" w:themeColor="text1"/>
          <w:lang w:val="en-US"/>
        </w:rPr>
        <w:t>relationship between CG an</w:t>
      </w:r>
      <w:r w:rsidR="00416750" w:rsidRPr="00FF6540">
        <w:rPr>
          <w:color w:val="000000" w:themeColor="text1"/>
          <w:lang w:val="en-US"/>
        </w:rPr>
        <w:t>d</w:t>
      </w:r>
      <w:r w:rsidR="00FD1820" w:rsidRPr="00FF6540">
        <w:rPr>
          <w:color w:val="000000" w:themeColor="text1"/>
          <w:lang w:val="en-US"/>
        </w:rPr>
        <w:t xml:space="preserve"> CSR; and </w:t>
      </w:r>
      <w:r w:rsidR="00416750" w:rsidRPr="00FF6540">
        <w:rPr>
          <w:color w:val="000000" w:themeColor="text1"/>
          <w:lang w:val="en-US"/>
        </w:rPr>
        <w:t xml:space="preserve">(b) </w:t>
      </w:r>
      <w:r w:rsidR="00FD1820" w:rsidRPr="00FF6540">
        <w:rPr>
          <w:color w:val="000000" w:themeColor="text1"/>
          <w:lang w:val="en-US"/>
        </w:rPr>
        <w:t>the role of context and institutional background under the international setting in influencing such relationship</w:t>
      </w:r>
      <w:r w:rsidR="000A408B" w:rsidRPr="00FF6540">
        <w:rPr>
          <w:color w:val="000000" w:themeColor="text1"/>
          <w:lang w:val="en-US"/>
        </w:rPr>
        <w:t xml:space="preserve"> – the research article titled ‘Corporate Social Responsibility and Corporate Governance: Role of Context in International Settings’</w:t>
      </w:r>
      <w:r w:rsidR="00D649B3" w:rsidRPr="00FF6540">
        <w:rPr>
          <w:color w:val="000000" w:themeColor="text1"/>
          <w:lang w:val="en-US"/>
        </w:rPr>
        <w:t>.</w:t>
      </w:r>
    </w:p>
    <w:p w14:paraId="1ECD2F40" w14:textId="77777777" w:rsidR="00762BAD" w:rsidRPr="00FF6540" w:rsidRDefault="00762BAD" w:rsidP="00F80F9B">
      <w:pPr>
        <w:adjustRightInd w:val="0"/>
        <w:snapToGrid w:val="0"/>
        <w:spacing w:after="0" w:line="360" w:lineRule="auto"/>
        <w:jc w:val="both"/>
        <w:rPr>
          <w:color w:val="000000" w:themeColor="text1"/>
        </w:rPr>
      </w:pPr>
    </w:p>
    <w:p w14:paraId="734D3B60" w14:textId="6DEE9EAA" w:rsidR="00C96D6C" w:rsidRPr="00FF6540" w:rsidRDefault="00D00EAE" w:rsidP="00F80F9B">
      <w:pPr>
        <w:adjustRightInd w:val="0"/>
        <w:snapToGrid w:val="0"/>
        <w:spacing w:after="0" w:line="360" w:lineRule="auto"/>
        <w:ind w:firstLine="720"/>
        <w:jc w:val="both"/>
        <w:rPr>
          <w:color w:val="000000" w:themeColor="text1"/>
        </w:rPr>
      </w:pPr>
      <w:r w:rsidRPr="00FF6540">
        <w:rPr>
          <w:color w:val="000000" w:themeColor="text1"/>
          <w:lang w:val="en-US"/>
        </w:rPr>
        <w:t>Young and Thyil (2013)</w:t>
      </w:r>
      <w:r w:rsidR="006D76A1" w:rsidRPr="00FF6540">
        <w:rPr>
          <w:color w:val="000000" w:themeColor="text1"/>
          <w:lang w:val="en-US"/>
        </w:rPr>
        <w:t xml:space="preserve"> </w:t>
      </w:r>
      <w:bookmarkStart w:id="1" w:name="_Hlk148799394"/>
      <w:r w:rsidR="00762BAD" w:rsidRPr="00FF6540">
        <w:rPr>
          <w:color w:val="000000" w:themeColor="text1"/>
          <w:lang w:val="en-US"/>
        </w:rPr>
        <w:t xml:space="preserve">adopted a </w:t>
      </w:r>
      <w:r w:rsidR="00762BAD" w:rsidRPr="00FF6540">
        <w:rPr>
          <w:color w:val="000000" w:themeColor="text1"/>
          <w:lang w:val="en-GB"/>
        </w:rPr>
        <w:t>qualitative interpretative research methodology</w:t>
      </w:r>
      <w:r w:rsidR="005C5C22" w:rsidRPr="00FF6540">
        <w:rPr>
          <w:color w:val="000000" w:themeColor="text1"/>
          <w:lang w:val="en-GB"/>
        </w:rPr>
        <w:t xml:space="preserve"> </w:t>
      </w:r>
      <w:r w:rsidR="00762BAD" w:rsidRPr="00FF6540">
        <w:rPr>
          <w:color w:val="000000" w:themeColor="text1"/>
          <w:lang w:val="en-US"/>
        </w:rPr>
        <w:t xml:space="preserve">by holding </w:t>
      </w:r>
      <w:r w:rsidR="00743A76" w:rsidRPr="00FF6540">
        <w:rPr>
          <w:color w:val="000000" w:themeColor="text1"/>
          <w:lang w:val="en-US"/>
        </w:rPr>
        <w:t xml:space="preserve">29 </w:t>
      </w:r>
      <w:r w:rsidR="006D76A1" w:rsidRPr="00FF6540">
        <w:rPr>
          <w:color w:val="000000" w:themeColor="text1"/>
          <w:lang w:val="en-US"/>
        </w:rPr>
        <w:t>in-depth semi-structured interviews</w:t>
      </w:r>
      <w:bookmarkEnd w:id="1"/>
      <w:r w:rsidR="004A609D" w:rsidRPr="00FF6540">
        <w:rPr>
          <w:color w:val="000000" w:themeColor="text1"/>
          <w:lang w:val="en-US"/>
        </w:rPr>
        <w:t xml:space="preserve"> (“</w:t>
      </w:r>
      <w:r w:rsidR="004A609D" w:rsidRPr="00FF6540">
        <w:rPr>
          <w:b/>
          <w:bCs/>
          <w:color w:val="000000" w:themeColor="text1"/>
          <w:lang w:val="en-US"/>
        </w:rPr>
        <w:t>Interview(s)</w:t>
      </w:r>
      <w:r w:rsidR="004A609D" w:rsidRPr="00FF6540">
        <w:rPr>
          <w:color w:val="000000" w:themeColor="text1"/>
          <w:lang w:val="en-US"/>
        </w:rPr>
        <w:t>”)</w:t>
      </w:r>
      <w:r w:rsidR="006D76A1" w:rsidRPr="00FF6540">
        <w:rPr>
          <w:color w:val="000000" w:themeColor="text1"/>
          <w:lang w:val="en-US"/>
        </w:rPr>
        <w:t xml:space="preserve"> </w:t>
      </w:r>
      <w:r w:rsidR="00F0448D" w:rsidRPr="00FF6540">
        <w:rPr>
          <w:color w:val="000000" w:themeColor="text1"/>
          <w:lang w:val="en-US"/>
        </w:rPr>
        <w:t>with key actors in CG and CSR systems (such as</w:t>
      </w:r>
      <w:r w:rsidR="005C5C22" w:rsidRPr="00FF6540">
        <w:rPr>
          <w:color w:val="000000" w:themeColor="text1"/>
          <w:lang w:val="en-US"/>
        </w:rPr>
        <w:t>,</w:t>
      </w:r>
      <w:r w:rsidR="005C5C22" w:rsidRPr="00FF6540">
        <w:rPr>
          <w:i/>
          <w:iCs/>
          <w:color w:val="000000" w:themeColor="text1"/>
          <w:lang w:val="en-US"/>
        </w:rPr>
        <w:t xml:space="preserve"> inter alia</w:t>
      </w:r>
      <w:r w:rsidR="005C5C22" w:rsidRPr="00FF6540">
        <w:rPr>
          <w:color w:val="000000" w:themeColor="text1"/>
          <w:lang w:val="en-US"/>
        </w:rPr>
        <w:t>,</w:t>
      </w:r>
      <w:r w:rsidR="00F0448D" w:rsidRPr="00FF6540">
        <w:rPr>
          <w:color w:val="000000" w:themeColor="text1"/>
          <w:lang w:val="en-US"/>
        </w:rPr>
        <w:t xml:space="preserve"> executives, institutional shareholders</w:t>
      </w:r>
      <w:r w:rsidR="00743A76" w:rsidRPr="00FF6540">
        <w:rPr>
          <w:color w:val="000000" w:themeColor="text1"/>
          <w:lang w:val="en-US"/>
        </w:rPr>
        <w:t xml:space="preserve"> (investors)</w:t>
      </w:r>
      <w:r w:rsidR="00CF1F3E" w:rsidRPr="00FF6540">
        <w:rPr>
          <w:color w:val="000000" w:themeColor="text1"/>
          <w:lang w:val="en-US"/>
        </w:rPr>
        <w:t>,</w:t>
      </w:r>
      <w:r w:rsidR="00F0448D" w:rsidRPr="00FF6540">
        <w:rPr>
          <w:color w:val="000000" w:themeColor="text1"/>
          <w:lang w:val="en-US"/>
        </w:rPr>
        <w:t xml:space="preserve"> analysts</w:t>
      </w:r>
      <w:r w:rsidR="00CF1F3E" w:rsidRPr="00FF6540">
        <w:rPr>
          <w:color w:val="000000" w:themeColor="text1"/>
          <w:lang w:val="en-US"/>
        </w:rPr>
        <w:t xml:space="preserve"> and consultants</w:t>
      </w:r>
      <w:r w:rsidR="005C5C22" w:rsidRPr="00FF6540">
        <w:rPr>
          <w:color w:val="000000" w:themeColor="text1"/>
          <w:lang w:val="en-US"/>
        </w:rPr>
        <w:t xml:space="preserve">, </w:t>
      </w:r>
      <w:r w:rsidR="006D727F" w:rsidRPr="00FF6540">
        <w:rPr>
          <w:color w:val="000000" w:themeColor="text1"/>
          <w:lang w:val="en-US"/>
        </w:rPr>
        <w:t xml:space="preserve">who are senior decision makers and stakeholders, </w:t>
      </w:r>
      <w:r w:rsidR="005C5C22" w:rsidRPr="00FF6540">
        <w:rPr>
          <w:color w:val="000000" w:themeColor="text1"/>
          <w:lang w:val="en-US"/>
        </w:rPr>
        <w:t>collectively</w:t>
      </w:r>
      <w:r w:rsidR="00F24F34" w:rsidRPr="00FF6540">
        <w:rPr>
          <w:color w:val="000000" w:themeColor="text1"/>
          <w:lang w:val="en-US"/>
        </w:rPr>
        <w:t xml:space="preserve"> known as </w:t>
      </w:r>
      <w:r w:rsidR="005C5C22" w:rsidRPr="00FF6540">
        <w:rPr>
          <w:color w:val="000000" w:themeColor="text1"/>
          <w:lang w:val="en-US"/>
        </w:rPr>
        <w:t xml:space="preserve">the </w:t>
      </w:r>
      <w:r w:rsidR="00F80F9B" w:rsidRPr="00FF6540">
        <w:rPr>
          <w:color w:val="000000" w:themeColor="text1"/>
          <w:lang w:val="en-US"/>
        </w:rPr>
        <w:t>“</w:t>
      </w:r>
      <w:r w:rsidR="005C5C22" w:rsidRPr="00FF6540">
        <w:rPr>
          <w:b/>
          <w:bCs/>
          <w:color w:val="000000" w:themeColor="text1"/>
          <w:lang w:val="en-US"/>
        </w:rPr>
        <w:t>Participants</w:t>
      </w:r>
      <w:r w:rsidR="005C5C22" w:rsidRPr="00FF6540">
        <w:rPr>
          <w:color w:val="000000" w:themeColor="text1"/>
          <w:lang w:val="en-US"/>
        </w:rPr>
        <w:t>”</w:t>
      </w:r>
      <w:r w:rsidR="003C6483" w:rsidRPr="00FF6540">
        <w:rPr>
          <w:color w:val="000000" w:themeColor="text1"/>
          <w:lang w:val="en-US"/>
        </w:rPr>
        <w:t xml:space="preserve"> or the “</w:t>
      </w:r>
      <w:r w:rsidR="003C6483" w:rsidRPr="00FF6540">
        <w:rPr>
          <w:b/>
          <w:bCs/>
          <w:color w:val="000000" w:themeColor="text1"/>
          <w:lang w:val="en-US"/>
        </w:rPr>
        <w:t>Samples</w:t>
      </w:r>
      <w:r w:rsidR="003C6483" w:rsidRPr="00FF6540">
        <w:rPr>
          <w:color w:val="000000" w:themeColor="text1"/>
          <w:lang w:val="en-US"/>
        </w:rPr>
        <w:t>”</w:t>
      </w:r>
      <w:r w:rsidR="00F0448D" w:rsidRPr="00FF6540">
        <w:rPr>
          <w:color w:val="000000" w:themeColor="text1"/>
          <w:lang w:val="en-US"/>
        </w:rPr>
        <w:t>) of United Kingdom (“</w:t>
      </w:r>
      <w:r w:rsidR="00F0448D" w:rsidRPr="00FF6540">
        <w:rPr>
          <w:b/>
          <w:bCs/>
          <w:color w:val="000000" w:themeColor="text1"/>
          <w:lang w:val="en-US"/>
        </w:rPr>
        <w:t>UK</w:t>
      </w:r>
      <w:r w:rsidR="00F0448D" w:rsidRPr="00FF6540">
        <w:rPr>
          <w:color w:val="000000" w:themeColor="text1"/>
          <w:lang w:val="en-US"/>
        </w:rPr>
        <w:t>”)</w:t>
      </w:r>
      <w:r w:rsidR="00E06CB5" w:rsidRPr="00FF6540">
        <w:rPr>
          <w:color w:val="000000" w:themeColor="text1"/>
          <w:lang w:val="en-US"/>
        </w:rPr>
        <w:t>,</w:t>
      </w:r>
      <w:r w:rsidR="00F0448D" w:rsidRPr="00FF6540">
        <w:rPr>
          <w:color w:val="000000" w:themeColor="text1"/>
          <w:lang w:val="en-US"/>
        </w:rPr>
        <w:t xml:space="preserve"> </w:t>
      </w:r>
      <w:r w:rsidR="00E06CB5" w:rsidRPr="00FF6540">
        <w:rPr>
          <w:color w:val="000000" w:themeColor="text1"/>
          <w:lang w:val="en-US"/>
        </w:rPr>
        <w:t xml:space="preserve">Australian </w:t>
      </w:r>
      <w:r w:rsidR="00F0448D" w:rsidRPr="00FF6540">
        <w:rPr>
          <w:color w:val="000000" w:themeColor="text1"/>
          <w:lang w:val="en-US"/>
        </w:rPr>
        <w:t>and Indian’s public</w:t>
      </w:r>
      <w:r w:rsidR="00743A76" w:rsidRPr="00FF6540">
        <w:rPr>
          <w:color w:val="000000" w:themeColor="text1"/>
          <w:lang w:val="en-US"/>
        </w:rPr>
        <w:t xml:space="preserve"> (also listed companies)</w:t>
      </w:r>
      <w:r w:rsidR="00F0448D" w:rsidRPr="00FF6540">
        <w:rPr>
          <w:color w:val="000000" w:themeColor="text1"/>
          <w:lang w:val="en-US"/>
        </w:rPr>
        <w:t>, private and government enterprises</w:t>
      </w:r>
      <w:r w:rsidR="00743A76" w:rsidRPr="00FF6540">
        <w:rPr>
          <w:color w:val="000000" w:themeColor="text1"/>
          <w:lang w:val="en-US"/>
        </w:rPr>
        <w:t xml:space="preserve"> which in total 21 target groups</w:t>
      </w:r>
      <w:r w:rsidR="00F0448D" w:rsidRPr="00FF6540">
        <w:rPr>
          <w:color w:val="000000" w:themeColor="text1"/>
          <w:lang w:val="en-US"/>
        </w:rPr>
        <w:t xml:space="preserve"> (including, </w:t>
      </w:r>
      <w:r w:rsidR="00F0448D" w:rsidRPr="00FF6540">
        <w:rPr>
          <w:i/>
          <w:iCs/>
          <w:color w:val="000000" w:themeColor="text1"/>
          <w:lang w:val="en-US"/>
        </w:rPr>
        <w:t>inter alia</w:t>
      </w:r>
      <w:r w:rsidR="00F0448D" w:rsidRPr="00FF6540">
        <w:rPr>
          <w:color w:val="000000" w:themeColor="text1"/>
          <w:lang w:val="en-US"/>
        </w:rPr>
        <w:t xml:space="preserve">, </w:t>
      </w:r>
      <w:r w:rsidR="00E406AB" w:rsidRPr="00FF6540">
        <w:rPr>
          <w:color w:val="000000" w:themeColor="text1"/>
        </w:rPr>
        <w:t>business entities, corporate investors, retirement funds and auditing firms</w:t>
      </w:r>
      <w:r w:rsidR="00F24F34" w:rsidRPr="00FF6540">
        <w:rPr>
          <w:color w:val="000000" w:themeColor="text1"/>
          <w:lang w:val="en-US"/>
        </w:rPr>
        <w:t>, collectively known as the “</w:t>
      </w:r>
      <w:r w:rsidR="00F24F34" w:rsidRPr="00FF6540">
        <w:rPr>
          <w:b/>
          <w:bCs/>
          <w:color w:val="000000" w:themeColor="text1"/>
          <w:lang w:val="en-US"/>
        </w:rPr>
        <w:t>Units of Analysis</w:t>
      </w:r>
      <w:r w:rsidR="00F24F34" w:rsidRPr="00FF6540">
        <w:rPr>
          <w:color w:val="000000" w:themeColor="text1"/>
          <w:lang w:val="en-US"/>
        </w:rPr>
        <w:t>”</w:t>
      </w:r>
      <w:r w:rsidR="00F0448D" w:rsidRPr="00FF6540">
        <w:rPr>
          <w:color w:val="000000" w:themeColor="text1"/>
          <w:lang w:val="en-US"/>
        </w:rPr>
        <w:t xml:space="preserve">) </w:t>
      </w:r>
      <w:r w:rsidR="00C96D6C" w:rsidRPr="00FF6540">
        <w:rPr>
          <w:color w:val="000000" w:themeColor="text1"/>
          <w:lang w:val="en-US"/>
        </w:rPr>
        <w:t xml:space="preserve">in an exploratory research design </w:t>
      </w:r>
      <w:r w:rsidR="00F0448D" w:rsidRPr="00FF6540">
        <w:rPr>
          <w:color w:val="000000" w:themeColor="text1"/>
          <w:lang w:val="en-US"/>
        </w:rPr>
        <w:t>over three years</w:t>
      </w:r>
      <w:r w:rsidR="008D68E1" w:rsidRPr="00FF6540">
        <w:rPr>
          <w:color w:val="000000" w:themeColor="text1"/>
          <w:lang w:val="en-US"/>
        </w:rPr>
        <w:t xml:space="preserve">. </w:t>
      </w:r>
      <w:r w:rsidR="00413843" w:rsidRPr="00FF6540">
        <w:rPr>
          <w:color w:val="000000" w:themeColor="text1"/>
          <w:lang w:val="en-US"/>
        </w:rPr>
        <w:t>A</w:t>
      </w:r>
      <w:r w:rsidR="008D68E1" w:rsidRPr="00FF6540">
        <w:rPr>
          <w:color w:val="000000" w:themeColor="text1"/>
          <w:lang w:val="en-US"/>
        </w:rPr>
        <w:t>uthors employed social constructivism (interpretivism) paradigm</w:t>
      </w:r>
      <w:r w:rsidR="000808A9" w:rsidRPr="00FF6540">
        <w:rPr>
          <w:color w:val="000000" w:themeColor="text1"/>
          <w:lang w:val="en-US"/>
        </w:rPr>
        <w:t xml:space="preserve"> and</w:t>
      </w:r>
      <w:r w:rsidR="00D51850" w:rsidRPr="00FF6540">
        <w:rPr>
          <w:color w:val="000000" w:themeColor="text1"/>
          <w:lang w:val="en-US"/>
        </w:rPr>
        <w:t xml:space="preserve"> inductively based analytical approach for generating theory</w:t>
      </w:r>
      <w:r w:rsidR="000808A9" w:rsidRPr="00FF6540">
        <w:rPr>
          <w:color w:val="000000" w:themeColor="text1"/>
          <w:lang w:val="en-US"/>
        </w:rPr>
        <w:t>,</w:t>
      </w:r>
      <w:r w:rsidR="001166CD" w:rsidRPr="00FF6540">
        <w:rPr>
          <w:color w:val="000000" w:themeColor="text1"/>
          <w:lang w:val="en-US"/>
        </w:rPr>
        <w:t xml:space="preserve"> and discourse analysis method</w:t>
      </w:r>
      <w:r w:rsidR="00972102" w:rsidRPr="00FF6540">
        <w:rPr>
          <w:color w:val="000000" w:themeColor="text1"/>
          <w:lang w:val="en-US"/>
        </w:rPr>
        <w:t xml:space="preserve"> </w:t>
      </w:r>
      <w:r w:rsidR="00C96D6C" w:rsidRPr="00FF6540">
        <w:rPr>
          <w:color w:val="000000" w:themeColor="text1"/>
          <w:lang w:val="en-US"/>
        </w:rPr>
        <w:t xml:space="preserve">for exploring </w:t>
      </w:r>
      <w:r w:rsidR="001166CD" w:rsidRPr="00FF6540">
        <w:rPr>
          <w:color w:val="000000" w:themeColor="text1"/>
          <w:lang w:val="en-US"/>
        </w:rPr>
        <w:t xml:space="preserve">and uncovering </w:t>
      </w:r>
      <w:r w:rsidR="00972102" w:rsidRPr="00FF6540">
        <w:rPr>
          <w:color w:val="000000" w:themeColor="text1"/>
          <w:lang w:val="en-US"/>
        </w:rPr>
        <w:t xml:space="preserve">key variables that </w:t>
      </w:r>
      <w:r w:rsidR="00C96D6C" w:rsidRPr="00FF6540">
        <w:rPr>
          <w:color w:val="000000" w:themeColor="text1"/>
          <w:lang w:val="en-US"/>
        </w:rPr>
        <w:t>link CG and CSR</w:t>
      </w:r>
      <w:r w:rsidR="00C661F2" w:rsidRPr="00FF6540">
        <w:rPr>
          <w:color w:val="000000" w:themeColor="text1"/>
          <w:lang w:val="en-US"/>
        </w:rPr>
        <w:t xml:space="preserve"> in an international setting</w:t>
      </w:r>
      <w:r w:rsidR="005C5C22" w:rsidRPr="00FF6540">
        <w:rPr>
          <w:color w:val="000000" w:themeColor="text1"/>
          <w:lang w:val="en-US"/>
        </w:rPr>
        <w:t xml:space="preserve"> and building </w:t>
      </w:r>
      <w:r w:rsidR="002733B3" w:rsidRPr="00FF6540">
        <w:rPr>
          <w:color w:val="000000" w:themeColor="text1"/>
          <w:lang w:val="en-US"/>
        </w:rPr>
        <w:t xml:space="preserve">well-grounded </w:t>
      </w:r>
      <w:r w:rsidR="005C5C22" w:rsidRPr="00FF6540">
        <w:rPr>
          <w:color w:val="000000" w:themeColor="text1"/>
          <w:lang w:val="en-US"/>
        </w:rPr>
        <w:t xml:space="preserve">theory </w:t>
      </w:r>
      <w:r w:rsidR="00C96D6C" w:rsidRPr="00FF6540">
        <w:rPr>
          <w:color w:val="000000" w:themeColor="text1"/>
          <w:lang w:val="en-US"/>
        </w:rPr>
        <w:t xml:space="preserve">based on </w:t>
      </w:r>
      <w:r w:rsidR="00F06A17" w:rsidRPr="00FF6540">
        <w:rPr>
          <w:color w:val="000000" w:themeColor="text1"/>
          <w:lang w:val="en-US"/>
        </w:rPr>
        <w:t>multiple</w:t>
      </w:r>
      <w:r w:rsidR="00C96D6C" w:rsidRPr="00FF6540">
        <w:rPr>
          <w:color w:val="000000" w:themeColor="text1"/>
          <w:lang w:val="en-US"/>
        </w:rPr>
        <w:t xml:space="preserve"> </w:t>
      </w:r>
      <w:r w:rsidR="005C5C22" w:rsidRPr="00FF6540">
        <w:rPr>
          <w:color w:val="000000" w:themeColor="text1"/>
          <w:lang w:val="en-US"/>
        </w:rPr>
        <w:t>insights and views</w:t>
      </w:r>
      <w:r w:rsidR="00C96D6C" w:rsidRPr="00FF6540">
        <w:rPr>
          <w:color w:val="000000" w:themeColor="text1"/>
          <w:lang w:val="en-US"/>
        </w:rPr>
        <w:t xml:space="preserve"> of </w:t>
      </w:r>
      <w:r w:rsidR="005C5C22" w:rsidRPr="00FF6540">
        <w:rPr>
          <w:color w:val="000000" w:themeColor="text1"/>
          <w:lang w:val="en-US"/>
        </w:rPr>
        <w:t>the Participants</w:t>
      </w:r>
      <w:r w:rsidR="00972102" w:rsidRPr="00FF6540">
        <w:rPr>
          <w:color w:val="000000" w:themeColor="text1"/>
          <w:lang w:val="en-US"/>
        </w:rPr>
        <w:t>.</w:t>
      </w:r>
      <w:r w:rsidR="004C2DF3" w:rsidRPr="00FF6540">
        <w:rPr>
          <w:color w:val="000000" w:themeColor="text1"/>
          <w:lang w:val="en-US"/>
        </w:rPr>
        <w:t xml:space="preserve"> </w:t>
      </w:r>
    </w:p>
    <w:p w14:paraId="0E988F48" w14:textId="74EBBAB2" w:rsidR="004E0E69" w:rsidRPr="00FF6540" w:rsidRDefault="004E0E69" w:rsidP="006B713D">
      <w:pPr>
        <w:autoSpaceDE w:val="0"/>
        <w:autoSpaceDN w:val="0"/>
        <w:adjustRightInd w:val="0"/>
        <w:snapToGrid w:val="0"/>
        <w:spacing w:after="0" w:line="360" w:lineRule="auto"/>
        <w:rPr>
          <w:color w:val="000000" w:themeColor="text1"/>
        </w:rPr>
      </w:pPr>
    </w:p>
    <w:p w14:paraId="432D731D" w14:textId="77777777" w:rsidR="00A53FAE" w:rsidRPr="00FF6540" w:rsidRDefault="00A53FAE" w:rsidP="006B713D">
      <w:pPr>
        <w:autoSpaceDE w:val="0"/>
        <w:autoSpaceDN w:val="0"/>
        <w:adjustRightInd w:val="0"/>
        <w:snapToGrid w:val="0"/>
        <w:spacing w:after="0" w:line="360" w:lineRule="auto"/>
        <w:rPr>
          <w:color w:val="000000" w:themeColor="text1"/>
        </w:rPr>
      </w:pPr>
    </w:p>
    <w:p w14:paraId="19ED8BF9" w14:textId="77777777" w:rsidR="002A00CB" w:rsidRPr="00FF6540" w:rsidRDefault="002A00CB" w:rsidP="006B713D">
      <w:pPr>
        <w:autoSpaceDE w:val="0"/>
        <w:autoSpaceDN w:val="0"/>
        <w:adjustRightInd w:val="0"/>
        <w:snapToGrid w:val="0"/>
        <w:spacing w:after="0" w:line="360" w:lineRule="auto"/>
        <w:rPr>
          <w:color w:val="000000" w:themeColor="text1"/>
        </w:rPr>
      </w:pPr>
    </w:p>
    <w:p w14:paraId="2E1964D2" w14:textId="446DE332" w:rsidR="00D735E6" w:rsidRPr="00FF6540" w:rsidRDefault="00D735E6" w:rsidP="006B713D">
      <w:pPr>
        <w:autoSpaceDE w:val="0"/>
        <w:autoSpaceDN w:val="0"/>
        <w:adjustRightInd w:val="0"/>
        <w:snapToGrid w:val="0"/>
        <w:spacing w:after="0" w:line="360" w:lineRule="auto"/>
        <w:rPr>
          <w:color w:val="000000" w:themeColor="text1"/>
          <w:sz w:val="26"/>
          <w:u w:val="single"/>
        </w:rPr>
      </w:pPr>
      <w:r w:rsidRPr="00FF6540">
        <w:rPr>
          <w:b/>
          <w:bCs/>
          <w:color w:val="000000" w:themeColor="text1"/>
          <w:sz w:val="26"/>
        </w:rPr>
        <w:lastRenderedPageBreak/>
        <w:t>1.2</w:t>
      </w:r>
      <w:r w:rsidRPr="00FF6540">
        <w:rPr>
          <w:color w:val="000000" w:themeColor="text1"/>
          <w:sz w:val="26"/>
        </w:rPr>
        <w:tab/>
      </w:r>
      <w:r w:rsidRPr="00FF6540">
        <w:rPr>
          <w:b/>
          <w:bCs/>
          <w:color w:val="000000" w:themeColor="text1"/>
          <w:sz w:val="26"/>
          <w:u w:val="single"/>
        </w:rPr>
        <w:t>Philosophical Assumptions of Research</w:t>
      </w:r>
    </w:p>
    <w:p w14:paraId="7AFE4415" w14:textId="77777777" w:rsidR="00D735E6" w:rsidRPr="00FF6540" w:rsidRDefault="00D735E6" w:rsidP="006B713D">
      <w:pPr>
        <w:autoSpaceDE w:val="0"/>
        <w:autoSpaceDN w:val="0"/>
        <w:adjustRightInd w:val="0"/>
        <w:snapToGrid w:val="0"/>
        <w:spacing w:after="0" w:line="360" w:lineRule="auto"/>
        <w:rPr>
          <w:color w:val="000000" w:themeColor="text1"/>
        </w:rPr>
      </w:pPr>
    </w:p>
    <w:p w14:paraId="4798CCD6" w14:textId="4D364F88" w:rsidR="00A64C17" w:rsidRPr="00FF6540" w:rsidRDefault="00A64C17" w:rsidP="00A843F0">
      <w:pPr>
        <w:autoSpaceDE w:val="0"/>
        <w:autoSpaceDN w:val="0"/>
        <w:adjustRightInd w:val="0"/>
        <w:snapToGrid w:val="0"/>
        <w:spacing w:after="0" w:line="360" w:lineRule="auto"/>
        <w:jc w:val="both"/>
        <w:rPr>
          <w:color w:val="000000" w:themeColor="text1"/>
        </w:rPr>
      </w:pPr>
      <w:r w:rsidRPr="00FF6540">
        <w:rPr>
          <w:color w:val="000000" w:themeColor="text1"/>
        </w:rPr>
        <w:tab/>
      </w:r>
      <w:r w:rsidR="006B713D" w:rsidRPr="00FF6540">
        <w:rPr>
          <w:color w:val="000000" w:themeColor="text1"/>
          <w:lang w:val="en-US"/>
        </w:rPr>
        <w:t xml:space="preserve">In studying the stipulated two </w:t>
      </w:r>
      <w:r w:rsidR="003C2A91" w:rsidRPr="00FF6540">
        <w:rPr>
          <w:color w:val="000000" w:themeColor="text1"/>
          <w:lang w:val="en-US"/>
        </w:rPr>
        <w:t>central</w:t>
      </w:r>
      <w:r w:rsidR="006B713D" w:rsidRPr="00FF6540">
        <w:rPr>
          <w:color w:val="000000" w:themeColor="text1"/>
          <w:lang w:val="en-US"/>
        </w:rPr>
        <w:t xml:space="preserve"> </w:t>
      </w:r>
      <w:r w:rsidR="007E70D8" w:rsidRPr="00FF6540">
        <w:rPr>
          <w:color w:val="000000" w:themeColor="text1"/>
          <w:lang w:val="en-US"/>
        </w:rPr>
        <w:t xml:space="preserve">broad </w:t>
      </w:r>
      <w:r w:rsidR="006B713D" w:rsidRPr="00FF6540">
        <w:rPr>
          <w:color w:val="000000" w:themeColor="text1"/>
          <w:lang w:val="en-US"/>
        </w:rPr>
        <w:t xml:space="preserve">research questions, authors employed (i) Porter and Kramar’s CSR model </w:t>
      </w:r>
      <w:r w:rsidR="00722108" w:rsidRPr="00FF6540">
        <w:rPr>
          <w:color w:val="000000" w:themeColor="text1"/>
          <w:lang w:val="en-US"/>
        </w:rPr>
        <w:t>(Porter and Kramar, 2006</w:t>
      </w:r>
      <w:r w:rsidR="004B36AA" w:rsidRPr="00FF6540">
        <w:rPr>
          <w:color w:val="000000" w:themeColor="text1"/>
          <w:lang w:val="en-US"/>
        </w:rPr>
        <w:t>,</w:t>
      </w:r>
      <w:r w:rsidR="00722108" w:rsidRPr="00FF6540">
        <w:rPr>
          <w:color w:val="000000" w:themeColor="text1"/>
        </w:rPr>
        <w:t xml:space="preserve"> cited in </w:t>
      </w:r>
      <w:r w:rsidR="00722108" w:rsidRPr="00FF6540">
        <w:rPr>
          <w:color w:val="000000" w:themeColor="text1"/>
          <w:lang w:val="en-US"/>
        </w:rPr>
        <w:t xml:space="preserve">Young and Thyil, 2013) </w:t>
      </w:r>
      <w:r w:rsidR="000E0ABE" w:rsidRPr="00FF6540">
        <w:rPr>
          <w:color w:val="000000" w:themeColor="text1"/>
          <w:lang w:val="en-US"/>
        </w:rPr>
        <w:t xml:space="preserve">that applies licence to operate, moral obligation, sustainability and reputation dimensions to </w:t>
      </w:r>
      <w:r w:rsidR="00745D62" w:rsidRPr="00FF6540">
        <w:rPr>
          <w:color w:val="000000" w:themeColor="text1"/>
          <w:lang w:val="en-US"/>
        </w:rPr>
        <w:t>categories</w:t>
      </w:r>
      <w:r w:rsidR="000E0ABE" w:rsidRPr="00FF6540">
        <w:rPr>
          <w:color w:val="000000" w:themeColor="text1"/>
          <w:lang w:val="en-US"/>
        </w:rPr>
        <w:t xml:space="preserve"> CSR actions as responsive or strategic; </w:t>
      </w:r>
      <w:r w:rsidR="006B713D" w:rsidRPr="00FF6540">
        <w:rPr>
          <w:color w:val="000000" w:themeColor="text1"/>
          <w:lang w:val="en-US"/>
        </w:rPr>
        <w:t xml:space="preserve">and (ii) institutional theory </w:t>
      </w:r>
      <w:r w:rsidR="00545709" w:rsidRPr="00FF6540">
        <w:rPr>
          <w:color w:val="000000" w:themeColor="text1"/>
          <w:lang w:val="en-US"/>
        </w:rPr>
        <w:t xml:space="preserve">for </w:t>
      </w:r>
      <w:r w:rsidR="006B713D" w:rsidRPr="00FF6540">
        <w:rPr>
          <w:color w:val="000000" w:themeColor="text1"/>
          <w:lang w:val="en-US"/>
        </w:rPr>
        <w:t>creating 12 sub-questions which were exploratory in nature</w:t>
      </w:r>
      <w:r w:rsidR="00BE75A0" w:rsidRPr="00FF6540">
        <w:rPr>
          <w:color w:val="000000" w:themeColor="text1"/>
          <w:lang w:val="en-US"/>
        </w:rPr>
        <w:t xml:space="preserve"> </w:t>
      </w:r>
      <w:r w:rsidR="00815C4F" w:rsidRPr="00FF6540">
        <w:rPr>
          <w:color w:val="000000" w:themeColor="text1"/>
          <w:lang w:val="en-US"/>
        </w:rPr>
        <w:t xml:space="preserve">(i.e. open-ended form) </w:t>
      </w:r>
      <w:r w:rsidR="00BE75A0" w:rsidRPr="00FF6540">
        <w:rPr>
          <w:color w:val="000000" w:themeColor="text1"/>
          <w:lang w:val="en-US"/>
        </w:rPr>
        <w:t xml:space="preserve">with the </w:t>
      </w:r>
      <w:r w:rsidR="000E0ABE" w:rsidRPr="00FF6540">
        <w:rPr>
          <w:color w:val="000000" w:themeColor="text1"/>
          <w:lang w:val="en-US"/>
        </w:rPr>
        <w:t>aim</w:t>
      </w:r>
      <w:r w:rsidR="00BE75A0" w:rsidRPr="00FF6540">
        <w:rPr>
          <w:color w:val="000000" w:themeColor="text1"/>
          <w:lang w:val="en-US"/>
        </w:rPr>
        <w:t xml:space="preserve"> of</w:t>
      </w:r>
      <w:r w:rsidR="00037E28" w:rsidRPr="00FF6540">
        <w:rPr>
          <w:color w:val="000000" w:themeColor="text1"/>
          <w:lang w:val="en-US"/>
        </w:rPr>
        <w:t xml:space="preserve"> revealing justifications and rationale</w:t>
      </w:r>
      <w:r w:rsidR="00BE75A0" w:rsidRPr="00FF6540">
        <w:rPr>
          <w:color w:val="000000" w:themeColor="text1"/>
          <w:lang w:val="en-US"/>
        </w:rPr>
        <w:t xml:space="preserve">, and </w:t>
      </w:r>
      <w:r w:rsidR="00037E28" w:rsidRPr="00FF6540">
        <w:rPr>
          <w:color w:val="000000" w:themeColor="text1"/>
          <w:lang w:val="en-US"/>
        </w:rPr>
        <w:t xml:space="preserve">finding comprehensive and </w:t>
      </w:r>
      <w:r w:rsidR="00BE75A0" w:rsidRPr="00FF6540">
        <w:rPr>
          <w:color w:val="000000" w:themeColor="text1"/>
          <w:lang w:val="en-US"/>
        </w:rPr>
        <w:t xml:space="preserve">context-specific data </w:t>
      </w:r>
      <w:r w:rsidR="00037E28" w:rsidRPr="00FF6540">
        <w:rPr>
          <w:color w:val="000000" w:themeColor="text1"/>
          <w:lang w:val="en-US"/>
        </w:rPr>
        <w:t>from various</w:t>
      </w:r>
      <w:r w:rsidR="00BE75A0" w:rsidRPr="00FF6540">
        <w:rPr>
          <w:color w:val="000000" w:themeColor="text1"/>
          <w:lang w:val="en-US"/>
        </w:rPr>
        <w:t xml:space="preserve"> business sectors. A</w:t>
      </w:r>
      <w:r w:rsidR="006B713D" w:rsidRPr="00FF6540">
        <w:rPr>
          <w:color w:val="000000" w:themeColor="text1"/>
          <w:lang w:val="en-US"/>
        </w:rPr>
        <w:t xml:space="preserve">ll Participants had been asked the same </w:t>
      </w:r>
      <w:r w:rsidR="00AB6A33" w:rsidRPr="00FF6540">
        <w:rPr>
          <w:color w:val="000000" w:themeColor="text1"/>
          <w:lang w:val="en-US"/>
        </w:rPr>
        <w:t xml:space="preserve">set of 12 open-ended </w:t>
      </w:r>
      <w:r w:rsidR="006B713D" w:rsidRPr="00FF6540">
        <w:rPr>
          <w:color w:val="000000" w:themeColor="text1"/>
          <w:lang w:val="en-US"/>
        </w:rPr>
        <w:t xml:space="preserve">questions. </w:t>
      </w:r>
      <w:r w:rsidR="0073711C" w:rsidRPr="00FF6540">
        <w:rPr>
          <w:color w:val="000000" w:themeColor="text1"/>
          <w:lang w:val="en-US"/>
        </w:rPr>
        <w:t xml:space="preserve">The following describe (i) </w:t>
      </w:r>
      <w:r w:rsidR="0073711C" w:rsidRPr="00FF6540">
        <w:rPr>
          <w:b/>
          <w:bCs/>
          <w:color w:val="000000" w:themeColor="text1"/>
          <w:lang w:val="en-US"/>
        </w:rPr>
        <w:t>the</w:t>
      </w:r>
      <w:r w:rsidR="0073711C" w:rsidRPr="00FF6540">
        <w:rPr>
          <w:color w:val="000000" w:themeColor="text1"/>
          <w:lang w:val="en-US"/>
        </w:rPr>
        <w:t xml:space="preserve"> </w:t>
      </w:r>
      <w:r w:rsidR="0073711C" w:rsidRPr="00FF6540">
        <w:rPr>
          <w:b/>
          <w:bCs/>
          <w:color w:val="000000" w:themeColor="text1"/>
        </w:rPr>
        <w:t xml:space="preserve">research philosophy assumptions </w:t>
      </w:r>
      <w:r w:rsidR="0073711C" w:rsidRPr="00FF6540">
        <w:rPr>
          <w:color w:val="000000" w:themeColor="text1"/>
        </w:rPr>
        <w:t>adopted by</w:t>
      </w:r>
      <w:r w:rsidR="0073711C" w:rsidRPr="00FF6540">
        <w:rPr>
          <w:b/>
          <w:bCs/>
          <w:color w:val="000000" w:themeColor="text1"/>
        </w:rPr>
        <w:t xml:space="preserve"> </w:t>
      </w:r>
      <w:r w:rsidR="00367B4C" w:rsidRPr="00FF6540">
        <w:rPr>
          <w:color w:val="000000" w:themeColor="text1"/>
          <w:lang w:val="en-US"/>
        </w:rPr>
        <w:t xml:space="preserve">Young and Thyil (2013) </w:t>
      </w:r>
      <w:r w:rsidR="00367B4C" w:rsidRPr="00FF6540">
        <w:rPr>
          <w:color w:val="000000" w:themeColor="text1"/>
        </w:rPr>
        <w:t xml:space="preserve">for grounding their </w:t>
      </w:r>
      <w:r w:rsidR="003201F0" w:rsidRPr="00FF6540">
        <w:rPr>
          <w:color w:val="000000" w:themeColor="text1"/>
        </w:rPr>
        <w:t>qualitative research design</w:t>
      </w:r>
      <w:r w:rsidR="00367B4C" w:rsidRPr="00FF6540">
        <w:rPr>
          <w:color w:val="000000" w:themeColor="text1"/>
        </w:rPr>
        <w:t xml:space="preserve">, </w:t>
      </w:r>
      <w:r w:rsidR="00994D18" w:rsidRPr="00FF6540">
        <w:rPr>
          <w:color w:val="000000" w:themeColor="text1"/>
        </w:rPr>
        <w:t>strategies</w:t>
      </w:r>
      <w:r w:rsidR="00367B4C" w:rsidRPr="00FF6540">
        <w:rPr>
          <w:color w:val="000000" w:themeColor="text1"/>
        </w:rPr>
        <w:t xml:space="preserve"> and methodologies</w:t>
      </w:r>
      <w:bookmarkStart w:id="2" w:name="_Hlk148800098"/>
      <w:r w:rsidR="00A843F0" w:rsidRPr="00FF6540">
        <w:rPr>
          <w:color w:val="000000" w:themeColor="text1"/>
          <w:lang w:val="en-US"/>
        </w:rPr>
        <w:t xml:space="preserve"> so as to generate trustworthy and useful research findings</w:t>
      </w:r>
      <w:bookmarkEnd w:id="2"/>
      <w:r w:rsidR="0073711C" w:rsidRPr="00FF6540">
        <w:rPr>
          <w:color w:val="000000" w:themeColor="text1"/>
        </w:rPr>
        <w:t>; and (ii)</w:t>
      </w:r>
      <w:r w:rsidR="00B87454" w:rsidRPr="00FF6540">
        <w:rPr>
          <w:color w:val="000000" w:themeColor="text1"/>
        </w:rPr>
        <w:t xml:space="preserve"> </w:t>
      </w:r>
      <w:r w:rsidR="0073711C" w:rsidRPr="00FF6540">
        <w:rPr>
          <w:b/>
          <w:bCs/>
          <w:color w:val="000000" w:themeColor="text1"/>
        </w:rPr>
        <w:t>the comment</w:t>
      </w:r>
      <w:r w:rsidR="00454498" w:rsidRPr="00FF6540">
        <w:rPr>
          <w:b/>
          <w:bCs/>
          <w:color w:val="000000" w:themeColor="text1"/>
        </w:rPr>
        <w:t>s</w:t>
      </w:r>
      <w:r w:rsidR="0073711C" w:rsidRPr="00FF6540">
        <w:rPr>
          <w:b/>
          <w:bCs/>
          <w:color w:val="000000" w:themeColor="text1"/>
        </w:rPr>
        <w:t xml:space="preserve"> on the suitability of such philosophical beliefs to the selected </w:t>
      </w:r>
      <w:r w:rsidR="0073711C" w:rsidRPr="00FF6540">
        <w:rPr>
          <w:b/>
          <w:bCs/>
          <w:color w:val="000000" w:themeColor="text1"/>
          <w:lang w:val="en-US"/>
        </w:rPr>
        <w:t>social constructivism interpretative framework</w:t>
      </w:r>
      <w:r w:rsidR="00451B57" w:rsidRPr="00FF6540">
        <w:rPr>
          <w:b/>
          <w:bCs/>
          <w:color w:val="000000" w:themeColor="text1"/>
          <w:lang w:val="en-US"/>
        </w:rPr>
        <w:t xml:space="preserve"> </w:t>
      </w:r>
      <w:r w:rsidR="00451B57" w:rsidRPr="00FF6540">
        <w:rPr>
          <w:color w:val="000000" w:themeColor="text1"/>
          <w:lang w:val="en-US"/>
        </w:rPr>
        <w:t>(</w:t>
      </w:r>
      <w:r w:rsidR="0019157F" w:rsidRPr="00FF6540">
        <w:rPr>
          <w:color w:val="000000" w:themeColor="text1"/>
        </w:rPr>
        <w:t>Lincoln, Lynham and Guba, 2011)</w:t>
      </w:r>
      <w:r w:rsidR="00367B4C" w:rsidRPr="00FF6540">
        <w:rPr>
          <w:color w:val="000000" w:themeColor="text1"/>
        </w:rPr>
        <w:t>:</w:t>
      </w:r>
    </w:p>
    <w:p w14:paraId="0CE6E481" w14:textId="77777777" w:rsidR="00454498" w:rsidRPr="00FF6540" w:rsidRDefault="00454498" w:rsidP="00A843F0">
      <w:pPr>
        <w:autoSpaceDE w:val="0"/>
        <w:autoSpaceDN w:val="0"/>
        <w:adjustRightInd w:val="0"/>
        <w:snapToGrid w:val="0"/>
        <w:spacing w:after="0" w:line="360" w:lineRule="auto"/>
        <w:jc w:val="both"/>
        <w:rPr>
          <w:color w:val="000000" w:themeColor="text1"/>
        </w:rPr>
      </w:pPr>
    </w:p>
    <w:p w14:paraId="13F63BE3" w14:textId="1BC1ECB4" w:rsidR="0048401F" w:rsidRPr="00FF6540" w:rsidRDefault="00122E7B" w:rsidP="00FE010D">
      <w:pPr>
        <w:pStyle w:val="ListParagraph"/>
        <w:numPr>
          <w:ilvl w:val="0"/>
          <w:numId w:val="1"/>
        </w:numPr>
        <w:adjustRightInd w:val="0"/>
        <w:snapToGrid w:val="0"/>
        <w:spacing w:after="0" w:line="360" w:lineRule="auto"/>
        <w:jc w:val="both"/>
        <w:rPr>
          <w:color w:val="000000" w:themeColor="text1"/>
        </w:rPr>
      </w:pPr>
      <w:r w:rsidRPr="00FF6540">
        <w:rPr>
          <w:b/>
          <w:bCs/>
          <w:color w:val="000000" w:themeColor="text1"/>
          <w:u w:val="single"/>
        </w:rPr>
        <w:t xml:space="preserve">Ontological </w:t>
      </w:r>
      <w:r w:rsidR="00464F79" w:rsidRPr="00FF6540">
        <w:rPr>
          <w:b/>
          <w:bCs/>
          <w:color w:val="000000" w:themeColor="text1"/>
          <w:u w:val="single"/>
        </w:rPr>
        <w:t>A</w:t>
      </w:r>
      <w:r w:rsidRPr="00FF6540">
        <w:rPr>
          <w:b/>
          <w:bCs/>
          <w:color w:val="000000" w:themeColor="text1"/>
          <w:u w:val="single"/>
        </w:rPr>
        <w:t>ssumption</w:t>
      </w:r>
    </w:p>
    <w:p w14:paraId="646AA667" w14:textId="77777777" w:rsidR="0048401F" w:rsidRPr="00FF6540" w:rsidRDefault="0048401F" w:rsidP="0048401F">
      <w:pPr>
        <w:pStyle w:val="ListParagraph"/>
        <w:adjustRightInd w:val="0"/>
        <w:snapToGrid w:val="0"/>
        <w:spacing w:after="0" w:line="360" w:lineRule="auto"/>
        <w:jc w:val="both"/>
        <w:rPr>
          <w:color w:val="000000" w:themeColor="text1"/>
        </w:rPr>
      </w:pPr>
    </w:p>
    <w:p w14:paraId="5333FBA7" w14:textId="2E5C5A33" w:rsidR="006F3B1B" w:rsidRPr="00FF6540" w:rsidRDefault="00BA5ADB" w:rsidP="00FF4C76">
      <w:pPr>
        <w:pStyle w:val="ListParagraph"/>
        <w:adjustRightInd w:val="0"/>
        <w:snapToGrid w:val="0"/>
        <w:spacing w:after="0" w:line="360" w:lineRule="auto"/>
        <w:jc w:val="both"/>
        <w:rPr>
          <w:color w:val="000000" w:themeColor="text1"/>
        </w:rPr>
      </w:pPr>
      <w:r w:rsidRPr="00FF6540">
        <w:rPr>
          <w:color w:val="000000" w:themeColor="text1"/>
        </w:rPr>
        <w:t xml:space="preserve">The </w:t>
      </w:r>
      <w:r w:rsidR="0032539E" w:rsidRPr="00FF6540">
        <w:rPr>
          <w:color w:val="000000" w:themeColor="text1"/>
        </w:rPr>
        <w:t xml:space="preserve">summary of key </w:t>
      </w:r>
      <w:r w:rsidRPr="00FF6540">
        <w:rPr>
          <w:color w:val="000000" w:themeColor="text1"/>
        </w:rPr>
        <w:t xml:space="preserve">research </w:t>
      </w:r>
      <w:r w:rsidR="0032539E" w:rsidRPr="00FF6540">
        <w:rPr>
          <w:color w:val="000000" w:themeColor="text1"/>
        </w:rPr>
        <w:t xml:space="preserve">findings under </w:t>
      </w:r>
      <w:r w:rsidR="00091A03" w:rsidRPr="00FF6540">
        <w:rPr>
          <w:color w:val="000000" w:themeColor="text1"/>
        </w:rPr>
        <w:t xml:space="preserve">coding themes and </w:t>
      </w:r>
      <w:r w:rsidR="00C926BE" w:rsidRPr="00FF6540">
        <w:rPr>
          <w:color w:val="000000" w:themeColor="text1"/>
        </w:rPr>
        <w:t>coding sub-themes</w:t>
      </w:r>
      <w:r w:rsidR="00BA15E7" w:rsidRPr="00FF6540">
        <w:rPr>
          <w:color w:val="000000" w:themeColor="text1"/>
        </w:rPr>
        <w:t xml:space="preserve"> emerged from the data</w:t>
      </w:r>
      <w:r w:rsidR="008B59CA" w:rsidRPr="00FF6540">
        <w:rPr>
          <w:color w:val="000000" w:themeColor="text1"/>
        </w:rPr>
        <w:t xml:space="preserve"> collected in the </w:t>
      </w:r>
      <w:r w:rsidR="004A609D" w:rsidRPr="00FF6540">
        <w:rPr>
          <w:color w:val="000000" w:themeColor="text1"/>
        </w:rPr>
        <w:t>I</w:t>
      </w:r>
      <w:r w:rsidR="008B59CA" w:rsidRPr="00FF6540">
        <w:rPr>
          <w:color w:val="000000" w:themeColor="text1"/>
        </w:rPr>
        <w:t>nterviews</w:t>
      </w:r>
      <w:r w:rsidR="0003010D" w:rsidRPr="00FF6540">
        <w:rPr>
          <w:color w:val="000000" w:themeColor="text1"/>
        </w:rPr>
        <w:t xml:space="preserve"> are</w:t>
      </w:r>
      <w:r w:rsidR="00BA15E7" w:rsidRPr="00FF6540">
        <w:rPr>
          <w:color w:val="000000" w:themeColor="text1"/>
        </w:rPr>
        <w:t xml:space="preserve"> </w:t>
      </w:r>
      <w:r w:rsidR="006E5680" w:rsidRPr="00FF6540">
        <w:rPr>
          <w:color w:val="000000" w:themeColor="text1"/>
        </w:rPr>
        <w:t xml:space="preserve">relationship </w:t>
      </w:r>
      <w:r w:rsidR="00BA15E7" w:rsidRPr="00FF6540">
        <w:rPr>
          <w:color w:val="000000" w:themeColor="text1"/>
        </w:rPr>
        <w:t>between CG and CSR</w:t>
      </w:r>
      <w:r w:rsidR="00C926BE" w:rsidRPr="00FF6540">
        <w:rPr>
          <w:color w:val="000000" w:themeColor="text1"/>
        </w:rPr>
        <w:t xml:space="preserve">, </w:t>
      </w:r>
      <w:r w:rsidR="00703384" w:rsidRPr="00FF6540">
        <w:rPr>
          <w:color w:val="000000" w:themeColor="text1"/>
        </w:rPr>
        <w:t xml:space="preserve">each </w:t>
      </w:r>
      <w:r w:rsidR="0032539E" w:rsidRPr="00FF6540">
        <w:rPr>
          <w:color w:val="000000" w:themeColor="text1"/>
        </w:rPr>
        <w:t>present</w:t>
      </w:r>
      <w:r w:rsidR="00703384" w:rsidRPr="00FF6540">
        <w:rPr>
          <w:color w:val="000000" w:themeColor="text1"/>
        </w:rPr>
        <w:t>ing</w:t>
      </w:r>
      <w:r w:rsidR="0032539E" w:rsidRPr="00FF6540">
        <w:rPr>
          <w:color w:val="000000" w:themeColor="text1"/>
        </w:rPr>
        <w:t xml:space="preserve"> different </w:t>
      </w:r>
      <w:r w:rsidR="00A64C2B" w:rsidRPr="00FF6540">
        <w:rPr>
          <w:color w:val="000000" w:themeColor="text1"/>
        </w:rPr>
        <w:t>perspectives</w:t>
      </w:r>
      <w:r w:rsidR="00C926BE" w:rsidRPr="00FF6540">
        <w:rPr>
          <w:color w:val="000000" w:themeColor="text1"/>
        </w:rPr>
        <w:t xml:space="preserve"> and responses</w:t>
      </w:r>
      <w:r w:rsidR="0032539E" w:rsidRPr="00FF6540">
        <w:rPr>
          <w:color w:val="000000" w:themeColor="text1"/>
        </w:rPr>
        <w:t xml:space="preserve"> arising from each of </w:t>
      </w:r>
      <w:r w:rsidR="00E06CB5" w:rsidRPr="00FF6540">
        <w:rPr>
          <w:color w:val="000000" w:themeColor="text1"/>
        </w:rPr>
        <w:t xml:space="preserve">UK, </w:t>
      </w:r>
      <w:r w:rsidR="0032539E" w:rsidRPr="00FF6540">
        <w:rPr>
          <w:color w:val="000000" w:themeColor="text1"/>
        </w:rPr>
        <w:t>Australia and India sections</w:t>
      </w:r>
      <w:r w:rsidR="00703384" w:rsidRPr="00FF6540">
        <w:rPr>
          <w:color w:val="000000" w:themeColor="text1"/>
        </w:rPr>
        <w:t xml:space="preserve">. </w:t>
      </w:r>
    </w:p>
    <w:p w14:paraId="44409FE4" w14:textId="77777777" w:rsidR="00A657F5" w:rsidRPr="00FF6540" w:rsidRDefault="00A657F5" w:rsidP="00A657F5">
      <w:pPr>
        <w:adjustRightInd w:val="0"/>
        <w:snapToGrid w:val="0"/>
        <w:spacing w:after="0" w:line="360" w:lineRule="auto"/>
        <w:jc w:val="both"/>
        <w:rPr>
          <w:color w:val="000000" w:themeColor="text1"/>
        </w:rPr>
      </w:pPr>
    </w:p>
    <w:p w14:paraId="4769D103" w14:textId="33D7D004" w:rsidR="006F3B1B" w:rsidRPr="00FF6540" w:rsidRDefault="00A657F5" w:rsidP="00FF4C76">
      <w:pPr>
        <w:adjustRightInd w:val="0"/>
        <w:snapToGrid w:val="0"/>
        <w:spacing w:after="0" w:line="360" w:lineRule="auto"/>
        <w:ind w:left="720"/>
        <w:jc w:val="both"/>
        <w:rPr>
          <w:color w:val="000000" w:themeColor="text1"/>
        </w:rPr>
      </w:pPr>
      <w:r w:rsidRPr="00FF6540">
        <w:rPr>
          <w:color w:val="000000" w:themeColor="text1"/>
        </w:rPr>
        <w:t>Authors’ ontological belief is suitable for social constructivism framework as various perspectives and insights are constructed through</w:t>
      </w:r>
      <w:r w:rsidR="007D6385" w:rsidRPr="00FF6540">
        <w:rPr>
          <w:color w:val="000000" w:themeColor="text1"/>
        </w:rPr>
        <w:t xml:space="preserve"> </w:t>
      </w:r>
      <w:r w:rsidR="004A609D" w:rsidRPr="00FF6540">
        <w:rPr>
          <w:color w:val="000000" w:themeColor="text1"/>
        </w:rPr>
        <w:t>I</w:t>
      </w:r>
      <w:r w:rsidR="007D6385" w:rsidRPr="00FF6540">
        <w:rPr>
          <w:color w:val="000000" w:themeColor="text1"/>
        </w:rPr>
        <w:t>nterviews with Participants</w:t>
      </w:r>
      <w:r w:rsidR="00805CA4" w:rsidRPr="00FF6540">
        <w:rPr>
          <w:color w:val="000000" w:themeColor="text1"/>
        </w:rPr>
        <w:t xml:space="preserve"> (</w:t>
      </w:r>
      <w:r w:rsidR="0069510B" w:rsidRPr="00FF6540">
        <w:rPr>
          <w:color w:val="000000" w:themeColor="text1"/>
        </w:rPr>
        <w:t>selected through purposive sampling</w:t>
      </w:r>
      <w:r w:rsidR="00805CA4" w:rsidRPr="00FF6540">
        <w:rPr>
          <w:color w:val="000000" w:themeColor="text1"/>
        </w:rPr>
        <w:t>) whereby</w:t>
      </w:r>
      <w:r w:rsidR="007D6385" w:rsidRPr="00FF6540">
        <w:rPr>
          <w:color w:val="000000" w:themeColor="text1"/>
        </w:rPr>
        <w:t xml:space="preserve"> authors could identify </w:t>
      </w:r>
      <w:r w:rsidR="00335702" w:rsidRPr="00FF6540">
        <w:rPr>
          <w:color w:val="000000" w:themeColor="text1"/>
        </w:rPr>
        <w:t xml:space="preserve">and </w:t>
      </w:r>
      <w:r w:rsidR="000E1452" w:rsidRPr="00FF6540">
        <w:rPr>
          <w:color w:val="000000" w:themeColor="text1"/>
        </w:rPr>
        <w:t>understand, under the influence of</w:t>
      </w:r>
      <w:r w:rsidR="00335702" w:rsidRPr="00FF6540">
        <w:rPr>
          <w:color w:val="000000" w:themeColor="text1"/>
        </w:rPr>
        <w:t xml:space="preserve"> </w:t>
      </w:r>
      <w:r w:rsidR="000E1452" w:rsidRPr="00FF6540">
        <w:rPr>
          <w:color w:val="000000" w:themeColor="text1"/>
          <w:lang w:val="en-US"/>
        </w:rPr>
        <w:t xml:space="preserve">national context for each country, </w:t>
      </w:r>
      <w:r w:rsidR="007D6385" w:rsidRPr="00FF6540">
        <w:rPr>
          <w:color w:val="000000" w:themeColor="text1"/>
        </w:rPr>
        <w:t xml:space="preserve">the </w:t>
      </w:r>
      <w:r w:rsidR="000E1452" w:rsidRPr="00FF6540">
        <w:rPr>
          <w:color w:val="000000" w:themeColor="text1"/>
          <w:lang w:val="en-US"/>
        </w:rPr>
        <w:t xml:space="preserve">meanings of CG and CSR (as well as their </w:t>
      </w:r>
      <w:r w:rsidR="00335702" w:rsidRPr="00FF6540">
        <w:rPr>
          <w:color w:val="000000" w:themeColor="text1"/>
        </w:rPr>
        <w:t>relationship</w:t>
      </w:r>
      <w:r w:rsidR="000E1452" w:rsidRPr="00FF6540">
        <w:rPr>
          <w:color w:val="000000" w:themeColor="text1"/>
        </w:rPr>
        <w:t>s)</w:t>
      </w:r>
      <w:r w:rsidR="00335702" w:rsidRPr="00FF6540">
        <w:rPr>
          <w:color w:val="000000" w:themeColor="text1"/>
        </w:rPr>
        <w:t xml:space="preserve"> </w:t>
      </w:r>
      <w:r w:rsidR="000E1452" w:rsidRPr="00FF6540">
        <w:rPr>
          <w:color w:val="000000" w:themeColor="text1"/>
        </w:rPr>
        <w:t xml:space="preserve">at corporate context </w:t>
      </w:r>
      <w:r w:rsidR="00335702" w:rsidRPr="00FF6540">
        <w:rPr>
          <w:color w:val="000000" w:themeColor="text1"/>
        </w:rPr>
        <w:t xml:space="preserve">based on the interpretation and </w:t>
      </w:r>
      <w:r w:rsidR="00A9645D" w:rsidRPr="00FF6540">
        <w:rPr>
          <w:color w:val="000000" w:themeColor="text1"/>
        </w:rPr>
        <w:t xml:space="preserve">real-life </w:t>
      </w:r>
      <w:r w:rsidR="00335702" w:rsidRPr="00FF6540">
        <w:rPr>
          <w:color w:val="000000" w:themeColor="text1"/>
        </w:rPr>
        <w:t xml:space="preserve">experiences </w:t>
      </w:r>
      <w:r w:rsidR="007D6385" w:rsidRPr="00FF6540">
        <w:rPr>
          <w:color w:val="000000" w:themeColor="text1"/>
          <w:lang w:val="en-US"/>
        </w:rPr>
        <w:t xml:space="preserve">of </w:t>
      </w:r>
      <w:r w:rsidR="00335702" w:rsidRPr="00FF6540">
        <w:rPr>
          <w:color w:val="000000" w:themeColor="text1"/>
          <w:lang w:val="en-US"/>
        </w:rPr>
        <w:t xml:space="preserve">the </w:t>
      </w:r>
      <w:r w:rsidR="007D6385" w:rsidRPr="00FF6540">
        <w:rPr>
          <w:color w:val="000000" w:themeColor="text1"/>
          <w:lang w:val="en-US"/>
        </w:rPr>
        <w:t>Participants</w:t>
      </w:r>
      <w:r w:rsidR="000E1452" w:rsidRPr="00FF6540">
        <w:rPr>
          <w:color w:val="000000" w:themeColor="text1"/>
          <w:lang w:val="en-US"/>
        </w:rPr>
        <w:t xml:space="preserve">. Thus, </w:t>
      </w:r>
      <w:r w:rsidR="007D6385" w:rsidRPr="00FF6540">
        <w:rPr>
          <w:color w:val="000000" w:themeColor="text1"/>
          <w:lang w:val="en-US"/>
        </w:rPr>
        <w:t>assign meaning</w:t>
      </w:r>
      <w:r w:rsidR="000E1452" w:rsidRPr="00FF6540">
        <w:rPr>
          <w:color w:val="000000" w:themeColor="text1"/>
          <w:lang w:val="en-US"/>
        </w:rPr>
        <w:t xml:space="preserve"> and </w:t>
      </w:r>
      <w:r w:rsidR="007D6385" w:rsidRPr="00FF6540">
        <w:rPr>
          <w:color w:val="000000" w:themeColor="text1"/>
          <w:lang w:val="en-US"/>
        </w:rPr>
        <w:t>value</w:t>
      </w:r>
      <w:r w:rsidR="00335702" w:rsidRPr="00FF6540">
        <w:rPr>
          <w:color w:val="000000" w:themeColor="text1"/>
          <w:lang w:val="en-US"/>
        </w:rPr>
        <w:t xml:space="preserve"> to the </w:t>
      </w:r>
      <w:r w:rsidR="00A843F0" w:rsidRPr="00FF6540">
        <w:rPr>
          <w:color w:val="000000" w:themeColor="text1"/>
          <w:lang w:val="en-US"/>
        </w:rPr>
        <w:t>dat</w:t>
      </w:r>
      <w:r w:rsidR="00335702" w:rsidRPr="00FF6540">
        <w:rPr>
          <w:color w:val="000000" w:themeColor="text1"/>
          <w:lang w:val="en-US"/>
        </w:rPr>
        <w:t>a</w:t>
      </w:r>
      <w:r w:rsidR="00A843F0" w:rsidRPr="00FF6540">
        <w:rPr>
          <w:color w:val="000000" w:themeColor="text1"/>
          <w:lang w:val="en-US"/>
        </w:rPr>
        <w:t xml:space="preserve"> collected from </w:t>
      </w:r>
      <w:r w:rsidR="004A609D" w:rsidRPr="00FF6540">
        <w:rPr>
          <w:color w:val="000000" w:themeColor="text1"/>
          <w:lang w:val="en-US"/>
        </w:rPr>
        <w:t>I</w:t>
      </w:r>
      <w:r w:rsidR="00A843F0" w:rsidRPr="00FF6540">
        <w:rPr>
          <w:color w:val="000000" w:themeColor="text1"/>
          <w:lang w:val="en-US"/>
        </w:rPr>
        <w:t>nterviews</w:t>
      </w:r>
      <w:r w:rsidR="007D6385" w:rsidRPr="00FF6540">
        <w:rPr>
          <w:color w:val="000000" w:themeColor="text1"/>
          <w:lang w:val="en-US"/>
        </w:rPr>
        <w:t xml:space="preserve">. </w:t>
      </w:r>
      <w:r w:rsidR="00805CA4" w:rsidRPr="00FF6540">
        <w:rPr>
          <w:color w:val="000000" w:themeColor="text1"/>
          <w:lang w:val="en-US"/>
        </w:rPr>
        <w:t>Therefore</w:t>
      </w:r>
      <w:r w:rsidR="00CB1498" w:rsidRPr="00FF6540">
        <w:rPr>
          <w:color w:val="000000" w:themeColor="text1"/>
          <w:lang w:val="en-US"/>
        </w:rPr>
        <w:t xml:space="preserve">, </w:t>
      </w:r>
      <w:r w:rsidR="00CB1498" w:rsidRPr="00FF6540">
        <w:rPr>
          <w:b/>
          <w:bCs/>
          <w:color w:val="000000" w:themeColor="text1"/>
          <w:lang w:val="en-US"/>
        </w:rPr>
        <w:t xml:space="preserve">the </w:t>
      </w:r>
      <w:r w:rsidR="00CB1498" w:rsidRPr="00FF6540">
        <w:rPr>
          <w:b/>
          <w:bCs/>
          <w:color w:val="000000" w:themeColor="text1"/>
        </w:rPr>
        <w:t>ontological assumption is coherent with their research objective</w:t>
      </w:r>
      <w:r w:rsidR="007055B3" w:rsidRPr="00FF6540">
        <w:rPr>
          <w:b/>
          <w:bCs/>
          <w:color w:val="000000" w:themeColor="text1"/>
        </w:rPr>
        <w:t xml:space="preserve"> </w:t>
      </w:r>
      <w:r w:rsidR="007055B3" w:rsidRPr="00FF6540">
        <w:rPr>
          <w:color w:val="000000" w:themeColor="text1"/>
          <w:lang w:val="en-US"/>
        </w:rPr>
        <w:t>(also see the writer’s critique on the quality of research’s 12 sub-questions set out in the below item 1.5 (a))</w:t>
      </w:r>
      <w:r w:rsidR="00CB1498" w:rsidRPr="00FF6540">
        <w:rPr>
          <w:color w:val="000000" w:themeColor="text1"/>
        </w:rPr>
        <w:t>.</w:t>
      </w:r>
    </w:p>
    <w:p w14:paraId="6F9E5A65" w14:textId="77777777" w:rsidR="00DD1303" w:rsidRPr="00FF6540" w:rsidRDefault="00DD1303" w:rsidP="007D6385">
      <w:pPr>
        <w:adjustRightInd w:val="0"/>
        <w:snapToGrid w:val="0"/>
        <w:spacing w:after="0" w:line="360" w:lineRule="auto"/>
        <w:ind w:left="720"/>
        <w:jc w:val="both"/>
        <w:rPr>
          <w:color w:val="000000" w:themeColor="text1"/>
          <w:lang w:val="en-US"/>
        </w:rPr>
      </w:pPr>
    </w:p>
    <w:p w14:paraId="09212480" w14:textId="77777777" w:rsidR="008C5D7B" w:rsidRPr="00FF6540" w:rsidRDefault="008C5D7B" w:rsidP="007D6385">
      <w:pPr>
        <w:adjustRightInd w:val="0"/>
        <w:snapToGrid w:val="0"/>
        <w:spacing w:after="0" w:line="360" w:lineRule="auto"/>
        <w:ind w:left="720"/>
        <w:jc w:val="both"/>
        <w:rPr>
          <w:color w:val="000000" w:themeColor="text1"/>
          <w:lang w:val="en-US"/>
        </w:rPr>
      </w:pPr>
    </w:p>
    <w:p w14:paraId="11CBDE35" w14:textId="6B2FC9AF" w:rsidR="0048401F" w:rsidRPr="00FF6540" w:rsidRDefault="00DD1303" w:rsidP="00B84560">
      <w:pPr>
        <w:adjustRightInd w:val="0"/>
        <w:snapToGrid w:val="0"/>
        <w:spacing w:after="0" w:line="360" w:lineRule="auto"/>
        <w:ind w:left="720" w:hanging="720"/>
        <w:jc w:val="both"/>
        <w:rPr>
          <w:b/>
          <w:bCs/>
          <w:color w:val="000000" w:themeColor="text1"/>
        </w:rPr>
      </w:pPr>
      <w:r w:rsidRPr="00FF6540">
        <w:rPr>
          <w:b/>
          <w:bCs/>
          <w:color w:val="000000" w:themeColor="text1"/>
          <w:lang w:val="en-US"/>
        </w:rPr>
        <w:lastRenderedPageBreak/>
        <w:t xml:space="preserve">(b) </w:t>
      </w:r>
      <w:r w:rsidRPr="00FF6540">
        <w:rPr>
          <w:color w:val="000000" w:themeColor="text1"/>
          <w:lang w:val="en-US"/>
        </w:rPr>
        <w:tab/>
      </w:r>
      <w:r w:rsidRPr="00FF6540">
        <w:rPr>
          <w:b/>
          <w:bCs/>
          <w:color w:val="000000" w:themeColor="text1"/>
          <w:u w:val="single"/>
          <w:lang w:val="en-US"/>
        </w:rPr>
        <w:t>Epistemological</w:t>
      </w:r>
      <w:r w:rsidRPr="00FF6540">
        <w:rPr>
          <w:b/>
          <w:bCs/>
          <w:color w:val="000000" w:themeColor="text1"/>
          <w:u w:val="single"/>
        </w:rPr>
        <w:t xml:space="preserve"> </w:t>
      </w:r>
      <w:r w:rsidR="00464F79" w:rsidRPr="00FF6540">
        <w:rPr>
          <w:b/>
          <w:bCs/>
          <w:color w:val="000000" w:themeColor="text1"/>
          <w:u w:val="single"/>
        </w:rPr>
        <w:t>A</w:t>
      </w:r>
      <w:r w:rsidRPr="00FF6540">
        <w:rPr>
          <w:b/>
          <w:bCs/>
          <w:color w:val="000000" w:themeColor="text1"/>
          <w:u w:val="single"/>
        </w:rPr>
        <w:t>ssumption</w:t>
      </w:r>
    </w:p>
    <w:p w14:paraId="20190D57" w14:textId="77777777" w:rsidR="0048401F" w:rsidRPr="00FF6540" w:rsidRDefault="0048401F" w:rsidP="00B84560">
      <w:pPr>
        <w:adjustRightInd w:val="0"/>
        <w:snapToGrid w:val="0"/>
        <w:spacing w:after="0" w:line="360" w:lineRule="auto"/>
        <w:ind w:left="720" w:hanging="720"/>
        <w:jc w:val="both"/>
        <w:rPr>
          <w:color w:val="000000" w:themeColor="text1"/>
        </w:rPr>
      </w:pPr>
    </w:p>
    <w:p w14:paraId="45F1BDF9" w14:textId="26F826F4" w:rsidR="00B84560" w:rsidRPr="00FF6540" w:rsidRDefault="00CF1E20" w:rsidP="00FF4C76">
      <w:pPr>
        <w:adjustRightInd w:val="0"/>
        <w:snapToGrid w:val="0"/>
        <w:spacing w:after="0" w:line="360" w:lineRule="auto"/>
        <w:ind w:left="720"/>
        <w:jc w:val="both"/>
        <w:rPr>
          <w:color w:val="000000" w:themeColor="text1"/>
        </w:rPr>
      </w:pPr>
      <w:r w:rsidRPr="00FF6540">
        <w:rPr>
          <w:color w:val="000000" w:themeColor="text1"/>
        </w:rPr>
        <w:t>A</w:t>
      </w:r>
      <w:r w:rsidR="003070A5" w:rsidRPr="00FF6540">
        <w:rPr>
          <w:color w:val="000000" w:themeColor="text1"/>
        </w:rPr>
        <w:t xml:space="preserve">uthors </w:t>
      </w:r>
      <w:r w:rsidR="00474A85" w:rsidRPr="00FF6540">
        <w:rPr>
          <w:color w:val="000000" w:themeColor="text1"/>
        </w:rPr>
        <w:t xml:space="preserve">collected and </w:t>
      </w:r>
      <w:r w:rsidR="00474A85" w:rsidRPr="00FF6540">
        <w:rPr>
          <w:color w:val="000000" w:themeColor="text1"/>
          <w:lang w:val="en-US"/>
        </w:rPr>
        <w:t>audio-taped</w:t>
      </w:r>
      <w:r w:rsidR="00474A85" w:rsidRPr="00FF6540">
        <w:rPr>
          <w:color w:val="000000" w:themeColor="text1"/>
        </w:rPr>
        <w:t xml:space="preserve"> multiple </w:t>
      </w:r>
      <w:r w:rsidR="003070A5" w:rsidRPr="00FF6540">
        <w:rPr>
          <w:color w:val="000000" w:themeColor="text1"/>
        </w:rPr>
        <w:t xml:space="preserve">subjective </w:t>
      </w:r>
      <w:r w:rsidR="00150F3F" w:rsidRPr="00FF6540">
        <w:rPr>
          <w:color w:val="000000" w:themeColor="text1"/>
        </w:rPr>
        <w:t xml:space="preserve">insights and views </w:t>
      </w:r>
      <w:r w:rsidR="00C84ED1" w:rsidRPr="00FF6540">
        <w:rPr>
          <w:color w:val="000000" w:themeColor="text1"/>
        </w:rPr>
        <w:t>during the</w:t>
      </w:r>
      <w:r w:rsidR="00E92327" w:rsidRPr="00FF6540">
        <w:rPr>
          <w:color w:val="000000" w:themeColor="text1"/>
          <w:lang w:val="en-US"/>
        </w:rPr>
        <w:t xml:space="preserve"> </w:t>
      </w:r>
      <w:r w:rsidR="004A609D" w:rsidRPr="00FF6540">
        <w:rPr>
          <w:color w:val="000000" w:themeColor="text1"/>
          <w:lang w:val="en-US"/>
        </w:rPr>
        <w:t>I</w:t>
      </w:r>
      <w:r w:rsidR="00E92327" w:rsidRPr="00FF6540">
        <w:rPr>
          <w:color w:val="000000" w:themeColor="text1"/>
          <w:lang w:val="en-US"/>
        </w:rPr>
        <w:t xml:space="preserve">nterviews </w:t>
      </w:r>
      <w:r w:rsidR="00C84ED1" w:rsidRPr="00FF6540">
        <w:rPr>
          <w:color w:val="000000" w:themeColor="text1"/>
          <w:lang w:val="en-US"/>
        </w:rPr>
        <w:t xml:space="preserve">at </w:t>
      </w:r>
      <w:r w:rsidR="00E92327" w:rsidRPr="00FF6540">
        <w:rPr>
          <w:color w:val="000000" w:themeColor="text1"/>
          <w:lang w:val="en-US"/>
        </w:rPr>
        <w:t>the Participants’ offices</w:t>
      </w:r>
      <w:r w:rsidR="00263B68" w:rsidRPr="00FF6540">
        <w:rPr>
          <w:color w:val="000000" w:themeColor="text1"/>
          <w:lang w:val="en-US"/>
        </w:rPr>
        <w:t xml:space="preserve"> for approximately one hour</w:t>
      </w:r>
      <w:r w:rsidR="00E92327" w:rsidRPr="00FF6540">
        <w:rPr>
          <w:color w:val="000000" w:themeColor="text1"/>
          <w:lang w:val="en-US"/>
        </w:rPr>
        <w:t xml:space="preserve">, </w:t>
      </w:r>
      <w:r w:rsidR="00474A85" w:rsidRPr="00FF6540">
        <w:rPr>
          <w:color w:val="000000" w:themeColor="text1"/>
          <w:lang w:val="en-US"/>
        </w:rPr>
        <w:t>and</w:t>
      </w:r>
      <w:r w:rsidR="00E92327" w:rsidRPr="00FF6540">
        <w:rPr>
          <w:color w:val="000000" w:themeColor="text1"/>
          <w:lang w:val="en-US"/>
        </w:rPr>
        <w:t xml:space="preserve"> </w:t>
      </w:r>
      <w:r w:rsidR="002733B3" w:rsidRPr="00FF6540">
        <w:rPr>
          <w:color w:val="000000" w:themeColor="text1"/>
          <w:lang w:val="en-US"/>
        </w:rPr>
        <w:t>became an ‘insider’.</w:t>
      </w:r>
      <w:r w:rsidR="00421412" w:rsidRPr="00FF6540">
        <w:rPr>
          <w:color w:val="000000" w:themeColor="text1"/>
          <w:lang w:val="en-US"/>
        </w:rPr>
        <w:t xml:space="preserve"> </w:t>
      </w:r>
      <w:r w:rsidR="00510070" w:rsidRPr="00FF6540">
        <w:rPr>
          <w:color w:val="000000" w:themeColor="text1"/>
          <w:lang w:val="en-US"/>
        </w:rPr>
        <w:t>Participants continually reflect</w:t>
      </w:r>
      <w:r w:rsidR="008C5F15" w:rsidRPr="00FF6540">
        <w:rPr>
          <w:color w:val="000000" w:themeColor="text1"/>
          <w:lang w:val="en-US"/>
        </w:rPr>
        <w:t>ing</w:t>
      </w:r>
      <w:r w:rsidR="00510070" w:rsidRPr="00FF6540">
        <w:rPr>
          <w:color w:val="000000" w:themeColor="text1"/>
          <w:lang w:val="en-US"/>
        </w:rPr>
        <w:t xml:space="preserve"> their </w:t>
      </w:r>
      <w:r w:rsidR="009F4F10" w:rsidRPr="00FF6540">
        <w:rPr>
          <w:color w:val="000000" w:themeColor="text1"/>
          <w:lang w:val="en-US"/>
        </w:rPr>
        <w:t>concrete experience</w:t>
      </w:r>
      <w:r w:rsidR="006D0EEB" w:rsidRPr="00FF6540">
        <w:rPr>
          <w:color w:val="000000" w:themeColor="text1"/>
          <w:lang w:val="en-US"/>
        </w:rPr>
        <w:t>s</w:t>
      </w:r>
      <w:r w:rsidR="00510070" w:rsidRPr="00FF6540">
        <w:rPr>
          <w:color w:val="000000" w:themeColor="text1"/>
          <w:lang w:val="en-US"/>
        </w:rPr>
        <w:t xml:space="preserve"> and perspectives when answering the research questions</w:t>
      </w:r>
      <w:r w:rsidR="006D0EEB" w:rsidRPr="00FF6540">
        <w:rPr>
          <w:color w:val="000000" w:themeColor="text1"/>
          <w:lang w:val="en-US"/>
        </w:rPr>
        <w:t>,</w:t>
      </w:r>
      <w:r w:rsidR="009F4F10" w:rsidRPr="00FF6540">
        <w:rPr>
          <w:color w:val="000000" w:themeColor="text1"/>
          <w:lang w:val="en-US"/>
        </w:rPr>
        <w:t xml:space="preserve"> and </w:t>
      </w:r>
      <w:r w:rsidR="00510070" w:rsidRPr="00FF6540">
        <w:rPr>
          <w:color w:val="000000" w:themeColor="text1"/>
          <w:lang w:val="en-US"/>
        </w:rPr>
        <w:t>authors constant</w:t>
      </w:r>
      <w:r w:rsidR="00C84ED1" w:rsidRPr="00FF6540">
        <w:rPr>
          <w:color w:val="000000" w:themeColor="text1"/>
          <w:lang w:val="en-US"/>
        </w:rPr>
        <w:t>ly</w:t>
      </w:r>
      <w:r w:rsidR="00510070" w:rsidRPr="00FF6540">
        <w:rPr>
          <w:color w:val="000000" w:themeColor="text1"/>
          <w:lang w:val="en-US"/>
        </w:rPr>
        <w:t xml:space="preserve"> </w:t>
      </w:r>
      <w:r w:rsidR="009F4F10" w:rsidRPr="00FF6540">
        <w:rPr>
          <w:color w:val="000000" w:themeColor="text1"/>
          <w:lang w:val="en-US"/>
        </w:rPr>
        <w:t>reflect</w:t>
      </w:r>
      <w:r w:rsidR="008C5F15" w:rsidRPr="00FF6540">
        <w:rPr>
          <w:color w:val="000000" w:themeColor="text1"/>
          <w:lang w:val="en-US"/>
        </w:rPr>
        <w:t>ing</w:t>
      </w:r>
      <w:r w:rsidR="009F4F10" w:rsidRPr="00FF6540">
        <w:rPr>
          <w:color w:val="000000" w:themeColor="text1"/>
          <w:lang w:val="en-US"/>
        </w:rPr>
        <w:t xml:space="preserve"> </w:t>
      </w:r>
      <w:r w:rsidR="00510070" w:rsidRPr="00FF6540">
        <w:rPr>
          <w:color w:val="000000" w:themeColor="text1"/>
          <w:lang w:val="en-US"/>
        </w:rPr>
        <w:t xml:space="preserve">their </w:t>
      </w:r>
      <w:r w:rsidR="009F4F10" w:rsidRPr="00FF6540">
        <w:rPr>
          <w:color w:val="000000" w:themeColor="text1"/>
          <w:lang w:val="en-US"/>
        </w:rPr>
        <w:t>research</w:t>
      </w:r>
      <w:r w:rsidR="004C1E7A" w:rsidRPr="00FF6540">
        <w:rPr>
          <w:color w:val="000000" w:themeColor="text1"/>
          <w:lang w:val="en-US"/>
        </w:rPr>
        <w:t xml:space="preserve"> </w:t>
      </w:r>
      <w:r w:rsidR="00393C64" w:rsidRPr="00FF6540">
        <w:rPr>
          <w:color w:val="000000" w:themeColor="text1"/>
          <w:lang w:val="en-US"/>
        </w:rPr>
        <w:t>purpose</w:t>
      </w:r>
      <w:r w:rsidR="00FD43A8" w:rsidRPr="00FF6540">
        <w:rPr>
          <w:color w:val="000000" w:themeColor="text1"/>
          <w:lang w:val="en-US"/>
        </w:rPr>
        <w:t xml:space="preserve"> (i.e. goal)</w:t>
      </w:r>
      <w:r w:rsidR="006D0EEB" w:rsidRPr="00FF6540">
        <w:rPr>
          <w:color w:val="000000" w:themeColor="text1"/>
          <w:lang w:val="en-US"/>
        </w:rPr>
        <w:t xml:space="preserve"> </w:t>
      </w:r>
      <w:r w:rsidR="005F1743" w:rsidRPr="00FF6540">
        <w:rPr>
          <w:color w:val="000000" w:themeColor="text1"/>
          <w:lang w:val="en-US"/>
        </w:rPr>
        <w:t xml:space="preserve">and </w:t>
      </w:r>
      <w:r w:rsidR="004C1E7A" w:rsidRPr="00FF6540">
        <w:rPr>
          <w:color w:val="000000" w:themeColor="text1"/>
          <w:lang w:val="en-US"/>
        </w:rPr>
        <w:t>practices</w:t>
      </w:r>
      <w:r w:rsidR="008C5F15" w:rsidRPr="00FF6540">
        <w:rPr>
          <w:color w:val="000000" w:themeColor="text1"/>
          <w:lang w:val="en-US"/>
        </w:rPr>
        <w:t xml:space="preserve"> so as to </w:t>
      </w:r>
      <w:r w:rsidR="008C5F15" w:rsidRPr="00FF6540">
        <w:rPr>
          <w:color w:val="000000" w:themeColor="text1"/>
        </w:rPr>
        <w:t>enhance</w:t>
      </w:r>
      <w:r w:rsidR="00393C64" w:rsidRPr="00FF6540">
        <w:rPr>
          <w:color w:val="000000" w:themeColor="text1"/>
        </w:rPr>
        <w:t xml:space="preserve"> the rigor and depth of the research</w:t>
      </w:r>
      <w:r w:rsidR="00B84560" w:rsidRPr="00FF6540">
        <w:rPr>
          <w:color w:val="000000" w:themeColor="text1"/>
        </w:rPr>
        <w:t xml:space="preserve">. </w:t>
      </w:r>
    </w:p>
    <w:p w14:paraId="53B1D5E8" w14:textId="77777777" w:rsidR="00B84560" w:rsidRPr="00FF6540" w:rsidRDefault="00B84560" w:rsidP="00B84560">
      <w:pPr>
        <w:adjustRightInd w:val="0"/>
        <w:snapToGrid w:val="0"/>
        <w:spacing w:after="0" w:line="360" w:lineRule="auto"/>
        <w:ind w:left="720" w:hanging="720"/>
        <w:jc w:val="both"/>
        <w:rPr>
          <w:color w:val="000000" w:themeColor="text1"/>
        </w:rPr>
      </w:pPr>
    </w:p>
    <w:p w14:paraId="5126AF95" w14:textId="77D8222E" w:rsidR="00CB1498" w:rsidRPr="00FF6540" w:rsidRDefault="00B45640" w:rsidP="00FF4C76">
      <w:pPr>
        <w:adjustRightInd w:val="0"/>
        <w:snapToGrid w:val="0"/>
        <w:spacing w:after="0" w:line="360" w:lineRule="auto"/>
        <w:ind w:left="720"/>
        <w:jc w:val="both"/>
        <w:rPr>
          <w:color w:val="000000" w:themeColor="text1"/>
        </w:rPr>
      </w:pPr>
      <w:r w:rsidRPr="00FF6540">
        <w:rPr>
          <w:color w:val="000000" w:themeColor="text1"/>
        </w:rPr>
        <w:t xml:space="preserve">Authors’ </w:t>
      </w:r>
      <w:r w:rsidRPr="00FF6540">
        <w:rPr>
          <w:b/>
          <w:bCs/>
          <w:color w:val="000000" w:themeColor="text1"/>
          <w:lang w:val="en-US"/>
        </w:rPr>
        <w:t>epistemological</w:t>
      </w:r>
      <w:r w:rsidRPr="00FF6540">
        <w:rPr>
          <w:b/>
          <w:bCs/>
          <w:color w:val="000000" w:themeColor="text1"/>
        </w:rPr>
        <w:t xml:space="preserve"> belief is suitable for social constructivism framework</w:t>
      </w:r>
      <w:r w:rsidRPr="00FF6540">
        <w:rPr>
          <w:color w:val="000000" w:themeColor="text1"/>
        </w:rPr>
        <w:t xml:space="preserve"> as universal perspectives and responses concerning the relationship between CG and CSR </w:t>
      </w:r>
      <w:r w:rsidR="008B59CA" w:rsidRPr="00FF6540">
        <w:rPr>
          <w:color w:val="000000" w:themeColor="text1"/>
        </w:rPr>
        <w:t xml:space="preserve">in an international setting </w:t>
      </w:r>
      <w:r w:rsidR="00421412" w:rsidRPr="00FF6540">
        <w:rPr>
          <w:color w:val="000000" w:themeColor="text1"/>
        </w:rPr>
        <w:t>were</w:t>
      </w:r>
      <w:r w:rsidRPr="00FF6540">
        <w:rPr>
          <w:color w:val="000000" w:themeColor="text1"/>
        </w:rPr>
        <w:t xml:space="preserve"> shaped by the experiences of</w:t>
      </w:r>
      <w:r w:rsidR="00421412" w:rsidRPr="00FF6540">
        <w:rPr>
          <w:color w:val="000000" w:themeColor="text1"/>
        </w:rPr>
        <w:t xml:space="preserve">, and </w:t>
      </w:r>
      <w:r w:rsidRPr="00FF6540">
        <w:rPr>
          <w:color w:val="000000" w:themeColor="text1"/>
        </w:rPr>
        <w:t>constructed between</w:t>
      </w:r>
      <w:r w:rsidR="00421412" w:rsidRPr="00FF6540">
        <w:rPr>
          <w:color w:val="000000" w:themeColor="text1"/>
        </w:rPr>
        <w:t>,</w:t>
      </w:r>
      <w:r w:rsidRPr="00FF6540">
        <w:rPr>
          <w:color w:val="000000" w:themeColor="text1"/>
        </w:rPr>
        <w:t xml:space="preserve"> the authors and the Participants</w:t>
      </w:r>
      <w:r w:rsidR="00421412" w:rsidRPr="00FF6540">
        <w:rPr>
          <w:color w:val="000000" w:themeColor="text1"/>
        </w:rPr>
        <w:t>.</w:t>
      </w:r>
      <w:r w:rsidRPr="00FF6540">
        <w:rPr>
          <w:color w:val="000000" w:themeColor="text1"/>
        </w:rPr>
        <w:t xml:space="preserve"> </w:t>
      </w:r>
      <w:r w:rsidR="00B84560" w:rsidRPr="00FF6540">
        <w:rPr>
          <w:color w:val="000000" w:themeColor="text1"/>
        </w:rPr>
        <w:t xml:space="preserve">In view of each </w:t>
      </w:r>
      <w:r w:rsidR="004A609D" w:rsidRPr="00FF6540">
        <w:rPr>
          <w:color w:val="000000" w:themeColor="text1"/>
        </w:rPr>
        <w:t>I</w:t>
      </w:r>
      <w:r w:rsidR="00B84560" w:rsidRPr="00FF6540">
        <w:rPr>
          <w:color w:val="000000" w:themeColor="text1"/>
        </w:rPr>
        <w:t xml:space="preserve">nterview </w:t>
      </w:r>
      <w:r w:rsidR="00B84560" w:rsidRPr="00FF6540">
        <w:rPr>
          <w:color w:val="000000" w:themeColor="text1"/>
          <w:lang w:val="en-US"/>
        </w:rPr>
        <w:t xml:space="preserve">was audio-taped and transcribed by authors at a later stage, hence, </w:t>
      </w:r>
      <w:r w:rsidR="00B84560" w:rsidRPr="00FF6540">
        <w:rPr>
          <w:color w:val="000000" w:themeColor="text1"/>
        </w:rPr>
        <w:t>authors could focus on self-reflection and critical engagement with Participants</w:t>
      </w:r>
      <w:r w:rsidR="00593EF2" w:rsidRPr="00FF6540">
        <w:rPr>
          <w:color w:val="000000" w:themeColor="text1"/>
        </w:rPr>
        <w:t xml:space="preserve"> (including observing the Participants’ body language).</w:t>
      </w:r>
      <w:r w:rsidR="008C5F15" w:rsidRPr="00FF6540">
        <w:rPr>
          <w:color w:val="000000" w:themeColor="text1"/>
        </w:rPr>
        <w:t xml:space="preserve"> </w:t>
      </w:r>
      <w:r w:rsidR="006A1492" w:rsidRPr="00FF6540">
        <w:rPr>
          <w:color w:val="000000" w:themeColor="text1"/>
        </w:rPr>
        <w:t xml:space="preserve">Therefore, </w:t>
      </w:r>
      <w:r w:rsidR="00CB1498" w:rsidRPr="00FF6540">
        <w:rPr>
          <w:b/>
          <w:bCs/>
          <w:color w:val="000000" w:themeColor="text1"/>
        </w:rPr>
        <w:t xml:space="preserve">the chosen </w:t>
      </w:r>
      <w:r w:rsidR="00412F9F" w:rsidRPr="00FF6540">
        <w:rPr>
          <w:b/>
          <w:bCs/>
          <w:color w:val="000000" w:themeColor="text1"/>
        </w:rPr>
        <w:t>data collection</w:t>
      </w:r>
      <w:r w:rsidR="00CB1498" w:rsidRPr="00FF6540">
        <w:rPr>
          <w:b/>
          <w:bCs/>
          <w:color w:val="000000" w:themeColor="text1"/>
        </w:rPr>
        <w:t xml:space="preserve"> methods</w:t>
      </w:r>
      <w:r w:rsidR="00412F9F" w:rsidRPr="00FF6540">
        <w:rPr>
          <w:b/>
          <w:bCs/>
          <w:color w:val="000000" w:themeColor="text1"/>
        </w:rPr>
        <w:t xml:space="preserve"> and instruments are</w:t>
      </w:r>
      <w:r w:rsidR="00CB1498" w:rsidRPr="00FF6540">
        <w:rPr>
          <w:b/>
          <w:bCs/>
          <w:color w:val="000000" w:themeColor="text1"/>
        </w:rPr>
        <w:t xml:space="preserve"> align</w:t>
      </w:r>
      <w:r w:rsidR="00412F9F" w:rsidRPr="00FF6540">
        <w:rPr>
          <w:b/>
          <w:bCs/>
          <w:color w:val="000000" w:themeColor="text1"/>
        </w:rPr>
        <w:t>ed</w:t>
      </w:r>
      <w:r w:rsidR="00CB1498" w:rsidRPr="00FF6540">
        <w:rPr>
          <w:b/>
          <w:bCs/>
          <w:color w:val="000000" w:themeColor="text1"/>
        </w:rPr>
        <w:t xml:space="preserve"> with the </w:t>
      </w:r>
      <w:r w:rsidR="006A1492" w:rsidRPr="00FF6540">
        <w:rPr>
          <w:b/>
          <w:bCs/>
          <w:color w:val="000000" w:themeColor="text1"/>
        </w:rPr>
        <w:t>authors</w:t>
      </w:r>
      <w:r w:rsidR="00B84560" w:rsidRPr="00FF6540">
        <w:rPr>
          <w:b/>
          <w:bCs/>
          <w:color w:val="000000" w:themeColor="text1"/>
        </w:rPr>
        <w:t>’</w:t>
      </w:r>
      <w:r w:rsidR="00CB1498" w:rsidRPr="00FF6540">
        <w:rPr>
          <w:b/>
          <w:bCs/>
          <w:color w:val="000000" w:themeColor="text1"/>
        </w:rPr>
        <w:t xml:space="preserve"> epistemological stance</w:t>
      </w:r>
      <w:r w:rsidR="00B84560" w:rsidRPr="00FF6540">
        <w:rPr>
          <w:color w:val="000000" w:themeColor="text1"/>
        </w:rPr>
        <w:t>.</w:t>
      </w:r>
    </w:p>
    <w:p w14:paraId="7DE9A082" w14:textId="77777777" w:rsidR="00B84560" w:rsidRPr="00FF6540" w:rsidRDefault="00B84560" w:rsidP="00C94D3C">
      <w:pPr>
        <w:autoSpaceDE w:val="0"/>
        <w:autoSpaceDN w:val="0"/>
        <w:adjustRightInd w:val="0"/>
        <w:snapToGrid w:val="0"/>
        <w:spacing w:after="0" w:line="360" w:lineRule="auto"/>
        <w:ind w:left="720"/>
        <w:jc w:val="both"/>
        <w:rPr>
          <w:color w:val="000000" w:themeColor="text1"/>
        </w:rPr>
      </w:pPr>
    </w:p>
    <w:p w14:paraId="695972BE" w14:textId="2D971A69" w:rsidR="0048401F" w:rsidRPr="00FF6540" w:rsidRDefault="00475147" w:rsidP="00C94D3C">
      <w:pPr>
        <w:autoSpaceDE w:val="0"/>
        <w:autoSpaceDN w:val="0"/>
        <w:adjustRightInd w:val="0"/>
        <w:snapToGrid w:val="0"/>
        <w:spacing w:after="0" w:line="360" w:lineRule="auto"/>
        <w:ind w:left="720" w:hanging="720"/>
        <w:jc w:val="both"/>
        <w:rPr>
          <w:color w:val="000000" w:themeColor="text1"/>
          <w:lang w:val="en-US"/>
        </w:rPr>
      </w:pPr>
      <w:r w:rsidRPr="00FF6540">
        <w:rPr>
          <w:b/>
          <w:bCs/>
          <w:color w:val="000000" w:themeColor="text1"/>
          <w:lang w:val="en-US"/>
        </w:rPr>
        <w:t xml:space="preserve">(c) </w:t>
      </w:r>
      <w:r w:rsidRPr="00FF6540">
        <w:rPr>
          <w:color w:val="000000" w:themeColor="text1"/>
          <w:lang w:val="en-US"/>
        </w:rPr>
        <w:tab/>
      </w:r>
      <w:r w:rsidRPr="00FF6540">
        <w:rPr>
          <w:b/>
          <w:bCs/>
          <w:color w:val="000000" w:themeColor="text1"/>
          <w:u w:val="single"/>
          <w:lang w:val="en-US"/>
        </w:rPr>
        <w:t>Axiological</w:t>
      </w:r>
      <w:r w:rsidRPr="00FF6540">
        <w:rPr>
          <w:color w:val="000000" w:themeColor="text1"/>
          <w:u w:val="single"/>
          <w:lang w:val="en-US"/>
        </w:rPr>
        <w:t xml:space="preserve"> </w:t>
      </w:r>
      <w:r w:rsidR="00464F79" w:rsidRPr="00FF6540">
        <w:rPr>
          <w:b/>
          <w:bCs/>
          <w:color w:val="000000" w:themeColor="text1"/>
          <w:u w:val="single"/>
        </w:rPr>
        <w:t>A</w:t>
      </w:r>
      <w:r w:rsidRPr="00FF6540">
        <w:rPr>
          <w:b/>
          <w:bCs/>
          <w:color w:val="000000" w:themeColor="text1"/>
          <w:u w:val="single"/>
        </w:rPr>
        <w:t>ssumption</w:t>
      </w:r>
    </w:p>
    <w:p w14:paraId="25064A5E" w14:textId="77777777" w:rsidR="0048401F" w:rsidRPr="00FF6540" w:rsidRDefault="0048401F" w:rsidP="00C94D3C">
      <w:pPr>
        <w:autoSpaceDE w:val="0"/>
        <w:autoSpaceDN w:val="0"/>
        <w:adjustRightInd w:val="0"/>
        <w:snapToGrid w:val="0"/>
        <w:spacing w:after="0" w:line="360" w:lineRule="auto"/>
        <w:ind w:left="720" w:hanging="720"/>
        <w:jc w:val="both"/>
        <w:rPr>
          <w:color w:val="000000" w:themeColor="text1"/>
          <w:lang w:val="en-US"/>
        </w:rPr>
      </w:pPr>
    </w:p>
    <w:p w14:paraId="28128ADD" w14:textId="486E4AE9" w:rsidR="00F50033" w:rsidRPr="00FF6540" w:rsidRDefault="00E250CB" w:rsidP="00FF4C76">
      <w:pPr>
        <w:autoSpaceDE w:val="0"/>
        <w:autoSpaceDN w:val="0"/>
        <w:adjustRightInd w:val="0"/>
        <w:snapToGrid w:val="0"/>
        <w:spacing w:after="0" w:line="360" w:lineRule="auto"/>
        <w:ind w:left="720"/>
        <w:jc w:val="both"/>
        <w:rPr>
          <w:color w:val="000000" w:themeColor="text1"/>
          <w:lang w:val="en-US"/>
        </w:rPr>
      </w:pPr>
      <w:r w:rsidRPr="00FF6540">
        <w:rPr>
          <w:color w:val="000000" w:themeColor="text1"/>
          <w:lang w:val="en-US"/>
        </w:rPr>
        <w:t>Authors</w:t>
      </w:r>
      <w:r w:rsidR="00893624" w:rsidRPr="00FF6540">
        <w:rPr>
          <w:color w:val="000000" w:themeColor="text1"/>
          <w:lang w:val="en-US"/>
        </w:rPr>
        <w:t xml:space="preserve"> recognise</w:t>
      </w:r>
      <w:r w:rsidRPr="00FF6540">
        <w:rPr>
          <w:color w:val="000000" w:themeColor="text1"/>
          <w:lang w:val="en-US"/>
        </w:rPr>
        <w:t>d</w:t>
      </w:r>
      <w:r w:rsidR="00893624" w:rsidRPr="00FF6540">
        <w:rPr>
          <w:color w:val="000000" w:themeColor="text1"/>
          <w:lang w:val="en-US"/>
        </w:rPr>
        <w:t xml:space="preserve"> that </w:t>
      </w:r>
      <w:r w:rsidR="00F50033" w:rsidRPr="00FF6540">
        <w:rPr>
          <w:color w:val="000000" w:themeColor="text1"/>
          <w:lang w:val="en-US"/>
        </w:rPr>
        <w:t>their values, beliefs and ethics have played an important role in the interpretation of research findings and deciding how to deal with the Participants.</w:t>
      </w:r>
    </w:p>
    <w:p w14:paraId="678CABBF" w14:textId="77777777" w:rsidR="00F50033" w:rsidRPr="00FF6540" w:rsidRDefault="00F50033" w:rsidP="00FF4C76">
      <w:pPr>
        <w:autoSpaceDE w:val="0"/>
        <w:autoSpaceDN w:val="0"/>
        <w:adjustRightInd w:val="0"/>
        <w:snapToGrid w:val="0"/>
        <w:spacing w:after="0" w:line="360" w:lineRule="auto"/>
        <w:ind w:left="720"/>
        <w:jc w:val="both"/>
        <w:rPr>
          <w:color w:val="000000" w:themeColor="text1"/>
          <w:lang w:val="en-US"/>
        </w:rPr>
      </w:pPr>
    </w:p>
    <w:p w14:paraId="274922D9" w14:textId="6F417082" w:rsidR="007E70D8" w:rsidRPr="00FF6540" w:rsidRDefault="00C51ED8" w:rsidP="0062224F">
      <w:pPr>
        <w:autoSpaceDE w:val="0"/>
        <w:autoSpaceDN w:val="0"/>
        <w:adjustRightInd w:val="0"/>
        <w:snapToGrid w:val="0"/>
        <w:spacing w:after="0" w:line="360" w:lineRule="auto"/>
        <w:ind w:left="720"/>
        <w:jc w:val="both"/>
        <w:rPr>
          <w:color w:val="000000" w:themeColor="text1"/>
        </w:rPr>
      </w:pPr>
      <w:r w:rsidRPr="00FF6540">
        <w:rPr>
          <w:color w:val="000000" w:themeColor="text1"/>
          <w:lang w:val="en-US"/>
        </w:rPr>
        <w:t xml:space="preserve">In terms of </w:t>
      </w:r>
      <w:bookmarkStart w:id="3" w:name="_Hlk148799762"/>
      <w:r w:rsidRPr="00FF6540">
        <w:rPr>
          <w:b/>
          <w:bCs/>
          <w:color w:val="000000" w:themeColor="text1"/>
          <w:lang w:val="en-US"/>
        </w:rPr>
        <w:t>sampling methods and procedures</w:t>
      </w:r>
      <w:bookmarkEnd w:id="3"/>
      <w:r w:rsidRPr="00FF6540">
        <w:rPr>
          <w:color w:val="000000" w:themeColor="text1"/>
          <w:lang w:val="en-US"/>
        </w:rPr>
        <w:t xml:space="preserve">, </w:t>
      </w:r>
      <w:r w:rsidR="005C701A" w:rsidRPr="00FF6540">
        <w:rPr>
          <w:color w:val="000000" w:themeColor="text1"/>
          <w:lang w:val="en-US"/>
        </w:rPr>
        <w:t>the Participants, comprise of experts from various backgrounds and identities, have their own interpretations of governance which based on commonalities within their organisational and national contexts. This could impose bias to the research results.</w:t>
      </w:r>
      <w:r w:rsidR="00A12187" w:rsidRPr="00FF6540">
        <w:rPr>
          <w:color w:val="000000" w:themeColor="text1"/>
          <w:lang w:val="en-US"/>
        </w:rPr>
        <w:t xml:space="preserve"> </w:t>
      </w:r>
      <w:r w:rsidR="00805610" w:rsidRPr="00FF6540">
        <w:rPr>
          <w:color w:val="000000" w:themeColor="text1"/>
          <w:lang w:val="en-US"/>
        </w:rPr>
        <w:t>Furthermore</w:t>
      </w:r>
      <w:r w:rsidR="007E70D8" w:rsidRPr="00FF6540">
        <w:rPr>
          <w:color w:val="000000" w:themeColor="text1"/>
          <w:lang w:val="en-US"/>
        </w:rPr>
        <w:t xml:space="preserve">, </w:t>
      </w:r>
      <w:r w:rsidR="00805610" w:rsidRPr="00FF6540">
        <w:rPr>
          <w:color w:val="000000" w:themeColor="text1"/>
          <w:lang w:val="en-US"/>
        </w:rPr>
        <w:t xml:space="preserve">authors </w:t>
      </w:r>
      <w:r w:rsidR="007E70D8" w:rsidRPr="00FF6540">
        <w:rPr>
          <w:color w:val="000000" w:themeColor="text1"/>
          <w:lang w:val="en-US"/>
        </w:rPr>
        <w:t>would</w:t>
      </w:r>
      <w:r w:rsidR="00034A8D" w:rsidRPr="00FF6540">
        <w:rPr>
          <w:color w:val="000000" w:themeColor="text1"/>
          <w:lang w:val="en-US"/>
        </w:rPr>
        <w:t xml:space="preserve"> </w:t>
      </w:r>
      <w:r w:rsidR="007E70D8" w:rsidRPr="00FF6540">
        <w:rPr>
          <w:color w:val="000000" w:themeColor="text1"/>
          <w:lang w:val="en-US"/>
        </w:rPr>
        <w:t xml:space="preserve">expect </w:t>
      </w:r>
      <w:r w:rsidR="001C4653" w:rsidRPr="00FF6540">
        <w:rPr>
          <w:color w:val="000000" w:themeColor="text1"/>
          <w:lang w:val="en-US"/>
        </w:rPr>
        <w:t xml:space="preserve">that Participants (as governance practitioners) were not concerning </w:t>
      </w:r>
      <w:r w:rsidR="007E70D8" w:rsidRPr="00FF6540">
        <w:rPr>
          <w:color w:val="000000" w:themeColor="text1"/>
          <w:lang w:val="en-US"/>
        </w:rPr>
        <w:t xml:space="preserve">CSR </w:t>
      </w:r>
      <w:r w:rsidR="001C4653" w:rsidRPr="00FF6540">
        <w:rPr>
          <w:color w:val="000000" w:themeColor="text1"/>
          <w:lang w:val="en-US"/>
        </w:rPr>
        <w:t>agenda</w:t>
      </w:r>
      <w:r w:rsidR="007E70D8" w:rsidRPr="00FF6540">
        <w:rPr>
          <w:color w:val="000000" w:themeColor="text1"/>
          <w:lang w:val="en-US"/>
        </w:rPr>
        <w:t xml:space="preserve">. </w:t>
      </w:r>
      <w:r w:rsidR="0062224F" w:rsidRPr="00FF6540">
        <w:rPr>
          <w:color w:val="000000" w:themeColor="text1"/>
          <w:lang w:val="en-US"/>
        </w:rPr>
        <w:t>Therefore, when discussing governance, Participants would incorporate CSR into their discourse practices to generate varied understandings</w:t>
      </w:r>
      <w:r w:rsidR="001C4653" w:rsidRPr="00FF6540">
        <w:rPr>
          <w:color w:val="000000" w:themeColor="text1"/>
          <w:lang w:val="en-US"/>
        </w:rPr>
        <w:t xml:space="preserve">. </w:t>
      </w:r>
      <w:r w:rsidR="00BC67FC" w:rsidRPr="00FF6540">
        <w:rPr>
          <w:color w:val="000000" w:themeColor="text1"/>
          <w:lang w:val="en-US"/>
        </w:rPr>
        <w:t>Again, bias might occur during collection of CSR-related data.</w:t>
      </w:r>
    </w:p>
    <w:p w14:paraId="5FBD6152" w14:textId="77777777" w:rsidR="008C01E0" w:rsidRPr="00FF6540" w:rsidRDefault="008C01E0" w:rsidP="00C94D3C">
      <w:pPr>
        <w:adjustRightInd w:val="0"/>
        <w:snapToGrid w:val="0"/>
        <w:spacing w:after="0" w:line="360" w:lineRule="auto"/>
        <w:jc w:val="both"/>
        <w:rPr>
          <w:color w:val="000000" w:themeColor="text1"/>
          <w:lang w:val="en-US"/>
        </w:rPr>
      </w:pPr>
    </w:p>
    <w:p w14:paraId="5882DFD3" w14:textId="6E94F0F8" w:rsidR="00CD440A" w:rsidRPr="00FF6540" w:rsidRDefault="00C26B7C" w:rsidP="00BF7977">
      <w:pPr>
        <w:adjustRightInd w:val="0"/>
        <w:snapToGrid w:val="0"/>
        <w:spacing w:after="0" w:line="360" w:lineRule="auto"/>
        <w:ind w:left="720"/>
        <w:jc w:val="both"/>
        <w:rPr>
          <w:color w:val="000000" w:themeColor="text1"/>
          <w:lang w:val="en-US"/>
        </w:rPr>
      </w:pPr>
      <w:r w:rsidRPr="00FF6540">
        <w:rPr>
          <w:color w:val="000000" w:themeColor="text1"/>
          <w:lang w:val="en-US"/>
        </w:rPr>
        <w:t xml:space="preserve">For ensuring the research process aligns with ethical standards and respects the values involved, </w:t>
      </w:r>
      <w:r w:rsidR="00F63554" w:rsidRPr="00FF6540">
        <w:rPr>
          <w:color w:val="000000" w:themeColor="text1"/>
          <w:lang w:val="en-US"/>
        </w:rPr>
        <w:t xml:space="preserve">the </w:t>
      </w:r>
      <w:r w:rsidR="00B164F5" w:rsidRPr="00FF6540">
        <w:rPr>
          <w:color w:val="000000" w:themeColor="text1"/>
          <w:lang w:val="en-US"/>
        </w:rPr>
        <w:t>i</w:t>
      </w:r>
      <w:r w:rsidR="00457E2B" w:rsidRPr="00FF6540">
        <w:rPr>
          <w:color w:val="000000" w:themeColor="text1"/>
          <w:lang w:val="en-US"/>
        </w:rPr>
        <w:t>nterviewees</w:t>
      </w:r>
      <w:r w:rsidR="00BF7977" w:rsidRPr="00FF6540">
        <w:rPr>
          <w:color w:val="000000" w:themeColor="text1"/>
          <w:lang w:val="en-US"/>
        </w:rPr>
        <w:t xml:space="preserve"> </w:t>
      </w:r>
      <w:r w:rsidR="00CD440A" w:rsidRPr="00FF6540">
        <w:rPr>
          <w:color w:val="000000" w:themeColor="text1"/>
          <w:lang w:val="en-US"/>
        </w:rPr>
        <w:t xml:space="preserve">were initially contacted via phone to provide an explanation </w:t>
      </w:r>
      <w:r w:rsidR="00CD440A" w:rsidRPr="00FF6540">
        <w:rPr>
          <w:color w:val="000000" w:themeColor="text1"/>
          <w:lang w:val="en-US"/>
        </w:rPr>
        <w:lastRenderedPageBreak/>
        <w:t xml:space="preserve">of the research. They were then sent a plain language statement and consent form, which had been approved by the Ethics Committee. All interviewees agreed to participate in the study. </w:t>
      </w:r>
      <w:r w:rsidR="00BF7977" w:rsidRPr="00FF6540">
        <w:rPr>
          <w:color w:val="000000" w:themeColor="text1"/>
          <w:lang w:val="en-US"/>
        </w:rPr>
        <w:t xml:space="preserve"> </w:t>
      </w:r>
    </w:p>
    <w:p w14:paraId="5F5361B3" w14:textId="77777777" w:rsidR="00CD440A" w:rsidRPr="00FF6540" w:rsidRDefault="00CD440A" w:rsidP="00C94D3C">
      <w:pPr>
        <w:adjustRightInd w:val="0"/>
        <w:snapToGrid w:val="0"/>
        <w:spacing w:after="0" w:line="360" w:lineRule="auto"/>
        <w:jc w:val="both"/>
        <w:rPr>
          <w:color w:val="000000" w:themeColor="text1"/>
          <w:lang w:val="en-US"/>
        </w:rPr>
      </w:pPr>
    </w:p>
    <w:p w14:paraId="41DFC3EA" w14:textId="387C6AAC" w:rsidR="007851A9" w:rsidRPr="00FF6540" w:rsidRDefault="00C51ED8" w:rsidP="00E23F37">
      <w:pPr>
        <w:adjustRightInd w:val="0"/>
        <w:snapToGrid w:val="0"/>
        <w:spacing w:after="0" w:line="360" w:lineRule="auto"/>
        <w:ind w:left="720"/>
        <w:jc w:val="both"/>
        <w:rPr>
          <w:color w:val="000000" w:themeColor="text1"/>
          <w:lang w:val="en-US"/>
        </w:rPr>
      </w:pPr>
      <w:r w:rsidRPr="00FF6540">
        <w:rPr>
          <w:color w:val="000000" w:themeColor="text1"/>
          <w:lang w:val="en-US"/>
        </w:rPr>
        <w:t xml:space="preserve">In terms of </w:t>
      </w:r>
      <w:bookmarkStart w:id="4" w:name="_Hlk148799817"/>
      <w:r w:rsidRPr="00FF6540">
        <w:rPr>
          <w:b/>
          <w:bCs/>
          <w:color w:val="000000" w:themeColor="text1"/>
          <w:lang w:val="en-US"/>
        </w:rPr>
        <w:t>data collection methods and instruments</w:t>
      </w:r>
      <w:bookmarkEnd w:id="4"/>
      <w:r w:rsidRPr="00FF6540">
        <w:rPr>
          <w:color w:val="000000" w:themeColor="text1"/>
          <w:lang w:val="en-US"/>
        </w:rPr>
        <w:t xml:space="preserve">, </w:t>
      </w:r>
      <w:r w:rsidR="00FF38D8" w:rsidRPr="00FF6540">
        <w:rPr>
          <w:color w:val="000000" w:themeColor="text1"/>
          <w:lang w:val="en-US"/>
        </w:rPr>
        <w:t xml:space="preserve">authors used a semi-structured interview </w:t>
      </w:r>
      <w:r w:rsidR="00724AA2" w:rsidRPr="00FF6540">
        <w:rPr>
          <w:color w:val="000000" w:themeColor="text1"/>
          <w:lang w:val="en-US"/>
        </w:rPr>
        <w:t xml:space="preserve">guide </w:t>
      </w:r>
      <w:r w:rsidR="00637851" w:rsidRPr="00FF6540">
        <w:rPr>
          <w:color w:val="000000" w:themeColor="text1"/>
          <w:lang w:val="en-US"/>
        </w:rPr>
        <w:t xml:space="preserve">(protocol) </w:t>
      </w:r>
      <w:r w:rsidR="00724AA2" w:rsidRPr="00FF6540">
        <w:rPr>
          <w:color w:val="000000" w:themeColor="text1"/>
          <w:lang w:val="en-US"/>
        </w:rPr>
        <w:t xml:space="preserve">and </w:t>
      </w:r>
      <w:r w:rsidR="00FF38D8" w:rsidRPr="00FF6540">
        <w:rPr>
          <w:color w:val="000000" w:themeColor="text1"/>
          <w:lang w:val="en-US"/>
        </w:rPr>
        <w:t xml:space="preserve">schedule with a set of 12 </w:t>
      </w:r>
      <w:r w:rsidR="00815C4F" w:rsidRPr="00FF6540">
        <w:rPr>
          <w:color w:val="000000" w:themeColor="text1"/>
          <w:lang w:val="en-US"/>
        </w:rPr>
        <w:t xml:space="preserve">governance related </w:t>
      </w:r>
      <w:r w:rsidR="00FF38D8" w:rsidRPr="00FF6540">
        <w:rPr>
          <w:color w:val="000000" w:themeColor="text1"/>
          <w:lang w:val="en-US"/>
        </w:rPr>
        <w:t>sub-questions</w:t>
      </w:r>
      <w:r w:rsidR="00815C4F" w:rsidRPr="00FF6540">
        <w:rPr>
          <w:color w:val="000000" w:themeColor="text1"/>
          <w:lang w:val="en-US"/>
        </w:rPr>
        <w:t xml:space="preserve"> f</w:t>
      </w:r>
      <w:r w:rsidR="00FF38D8" w:rsidRPr="00FF6540">
        <w:rPr>
          <w:color w:val="000000" w:themeColor="text1"/>
          <w:lang w:val="en-US"/>
        </w:rPr>
        <w:t xml:space="preserve">or all interviewees. </w:t>
      </w:r>
      <w:r w:rsidR="00A53FAE" w:rsidRPr="00FF6540">
        <w:rPr>
          <w:color w:val="000000" w:themeColor="text1"/>
          <w:lang w:val="en-US"/>
        </w:rPr>
        <w:t xml:space="preserve">The Interviews took place at Participants’ office with informal setting. </w:t>
      </w:r>
      <w:r w:rsidR="00FF38D8" w:rsidRPr="00FF6540">
        <w:rPr>
          <w:color w:val="000000" w:themeColor="text1"/>
          <w:lang w:val="en-US"/>
        </w:rPr>
        <w:t>A</w:t>
      </w:r>
      <w:r w:rsidR="00045ECB" w:rsidRPr="00FF6540">
        <w:rPr>
          <w:color w:val="000000" w:themeColor="text1"/>
          <w:lang w:val="en-US"/>
        </w:rPr>
        <w:t>uthors</w:t>
      </w:r>
      <w:r w:rsidR="00DD619C" w:rsidRPr="00FF6540">
        <w:rPr>
          <w:color w:val="000000" w:themeColor="text1"/>
          <w:lang w:val="en-US"/>
        </w:rPr>
        <w:t xml:space="preserve"> approached their </w:t>
      </w:r>
      <w:r w:rsidR="004A609D" w:rsidRPr="00FF6540">
        <w:rPr>
          <w:color w:val="000000" w:themeColor="text1"/>
          <w:lang w:val="en-US"/>
        </w:rPr>
        <w:t>I</w:t>
      </w:r>
      <w:r w:rsidR="00DD619C" w:rsidRPr="00FF6540">
        <w:rPr>
          <w:color w:val="000000" w:themeColor="text1"/>
          <w:lang w:val="en-US"/>
        </w:rPr>
        <w:t>nterviews with an open mind, striving to eliminate any pre</w:t>
      </w:r>
      <w:r w:rsidR="00E23F37" w:rsidRPr="00FF6540">
        <w:rPr>
          <w:color w:val="000000" w:themeColor="text1"/>
          <w:lang w:val="en-US"/>
        </w:rPr>
        <w:t>-</w:t>
      </w:r>
      <w:r w:rsidR="00DD619C" w:rsidRPr="00FF6540">
        <w:rPr>
          <w:color w:val="000000" w:themeColor="text1"/>
          <w:lang w:val="en-US"/>
        </w:rPr>
        <w:t>conceptions.</w:t>
      </w:r>
      <w:r w:rsidR="00E23F37" w:rsidRPr="00FF6540">
        <w:rPr>
          <w:color w:val="000000" w:themeColor="text1"/>
          <w:lang w:val="en-US"/>
        </w:rPr>
        <w:t xml:space="preserve"> </w:t>
      </w:r>
      <w:r w:rsidR="00DD619C" w:rsidRPr="00FF6540">
        <w:rPr>
          <w:color w:val="000000" w:themeColor="text1"/>
          <w:lang w:val="en-US"/>
        </w:rPr>
        <w:t xml:space="preserve">They personally transcribed the </w:t>
      </w:r>
      <w:r w:rsidR="004A609D" w:rsidRPr="00FF6540">
        <w:rPr>
          <w:color w:val="000000" w:themeColor="text1"/>
          <w:lang w:val="en-US"/>
        </w:rPr>
        <w:t>I</w:t>
      </w:r>
      <w:r w:rsidR="00DD619C" w:rsidRPr="00FF6540">
        <w:rPr>
          <w:color w:val="000000" w:themeColor="text1"/>
          <w:lang w:val="en-US"/>
        </w:rPr>
        <w:t xml:space="preserve">nterviews </w:t>
      </w:r>
      <w:r w:rsidR="00516205" w:rsidRPr="00FF6540">
        <w:rPr>
          <w:color w:val="000000" w:themeColor="text1"/>
          <w:lang w:val="en-US"/>
        </w:rPr>
        <w:t xml:space="preserve">audio source </w:t>
      </w:r>
      <w:r w:rsidR="00DD619C" w:rsidRPr="00FF6540">
        <w:rPr>
          <w:color w:val="000000" w:themeColor="text1"/>
          <w:lang w:val="en-US"/>
        </w:rPr>
        <w:t xml:space="preserve">and shared the transcriptions with the Participants for accuracy verification, ensuring that the information truly reflected </w:t>
      </w:r>
      <w:r w:rsidR="00E23F37" w:rsidRPr="00FF6540">
        <w:rPr>
          <w:color w:val="000000" w:themeColor="text1"/>
          <w:lang w:val="en-US"/>
        </w:rPr>
        <w:t xml:space="preserve">Participants’ </w:t>
      </w:r>
      <w:r w:rsidR="00DD619C" w:rsidRPr="00FF6540">
        <w:rPr>
          <w:color w:val="000000" w:themeColor="text1"/>
          <w:lang w:val="en-US"/>
        </w:rPr>
        <w:t>meanings and eliminating interviewer</w:t>
      </w:r>
      <w:r w:rsidR="00E23F37" w:rsidRPr="00FF6540">
        <w:rPr>
          <w:color w:val="000000" w:themeColor="text1"/>
          <w:lang w:val="en-US"/>
        </w:rPr>
        <w:t>’s</w:t>
      </w:r>
      <w:r w:rsidR="00DD619C" w:rsidRPr="00FF6540">
        <w:rPr>
          <w:color w:val="000000" w:themeColor="text1"/>
          <w:lang w:val="en-US"/>
        </w:rPr>
        <w:t xml:space="preserve"> bias.</w:t>
      </w:r>
    </w:p>
    <w:p w14:paraId="2F7DDC4B" w14:textId="77777777" w:rsidR="007851A9" w:rsidRPr="00FF6540" w:rsidRDefault="007851A9" w:rsidP="00C94D3C">
      <w:pPr>
        <w:adjustRightInd w:val="0"/>
        <w:snapToGrid w:val="0"/>
        <w:spacing w:after="0" w:line="360" w:lineRule="auto"/>
        <w:jc w:val="both"/>
        <w:rPr>
          <w:color w:val="000000" w:themeColor="text1"/>
          <w:lang w:val="en-US"/>
        </w:rPr>
      </w:pPr>
    </w:p>
    <w:p w14:paraId="5CAF1A6A" w14:textId="1A3EE1ED" w:rsidR="00C51ED8" w:rsidRPr="00FF6540" w:rsidRDefault="00FF38D8" w:rsidP="00FF4C76">
      <w:pPr>
        <w:adjustRightInd w:val="0"/>
        <w:snapToGrid w:val="0"/>
        <w:spacing w:after="0" w:line="360" w:lineRule="auto"/>
        <w:ind w:left="720"/>
        <w:jc w:val="both"/>
        <w:rPr>
          <w:color w:val="000000" w:themeColor="text1"/>
        </w:rPr>
      </w:pPr>
      <w:r w:rsidRPr="00FF6540">
        <w:rPr>
          <w:color w:val="000000" w:themeColor="text1"/>
          <w:lang w:val="en-US"/>
        </w:rPr>
        <w:t xml:space="preserve">In terms of </w:t>
      </w:r>
      <w:bookmarkStart w:id="5" w:name="_Hlk148799833"/>
      <w:r w:rsidRPr="00FF6540">
        <w:rPr>
          <w:b/>
          <w:bCs/>
          <w:color w:val="000000" w:themeColor="text1"/>
          <w:lang w:val="en-US"/>
        </w:rPr>
        <w:t>data analysis method</w:t>
      </w:r>
      <w:bookmarkEnd w:id="5"/>
      <w:r w:rsidRPr="00FF6540">
        <w:rPr>
          <w:color w:val="000000" w:themeColor="text1"/>
          <w:lang w:val="en-US"/>
        </w:rPr>
        <w:t>, the</w:t>
      </w:r>
      <w:r w:rsidR="00C51ED8" w:rsidRPr="00FF6540">
        <w:rPr>
          <w:color w:val="000000" w:themeColor="text1"/>
        </w:rPr>
        <w:t xml:space="preserve"> </w:t>
      </w:r>
      <w:r w:rsidR="004A609D" w:rsidRPr="00FF6540">
        <w:rPr>
          <w:color w:val="000000" w:themeColor="text1"/>
        </w:rPr>
        <w:t>I</w:t>
      </w:r>
      <w:r w:rsidR="00C51ED8" w:rsidRPr="00FF6540">
        <w:rPr>
          <w:color w:val="000000" w:themeColor="text1"/>
        </w:rPr>
        <w:t xml:space="preserve">nterview data </w:t>
      </w:r>
      <w:r w:rsidRPr="00FF6540">
        <w:rPr>
          <w:color w:val="000000" w:themeColor="text1"/>
        </w:rPr>
        <w:t>wa</w:t>
      </w:r>
      <w:r w:rsidR="00C51ED8" w:rsidRPr="00FF6540">
        <w:rPr>
          <w:color w:val="000000" w:themeColor="text1"/>
        </w:rPr>
        <w:t xml:space="preserve">s coded using NVIVO, </w:t>
      </w:r>
      <w:r w:rsidRPr="00FF6540">
        <w:rPr>
          <w:color w:val="000000" w:themeColor="text1"/>
        </w:rPr>
        <w:t>a computer-aided qualitative data analysis</w:t>
      </w:r>
      <w:r w:rsidR="00B36139" w:rsidRPr="00FF6540">
        <w:rPr>
          <w:color w:val="000000" w:themeColor="text1"/>
        </w:rPr>
        <w:t xml:space="preserve"> software (“</w:t>
      </w:r>
      <w:r w:rsidR="00B36139" w:rsidRPr="00FF6540">
        <w:rPr>
          <w:b/>
          <w:bCs/>
          <w:color w:val="000000" w:themeColor="text1"/>
        </w:rPr>
        <w:t>CAQDAS</w:t>
      </w:r>
      <w:r w:rsidR="00B36139" w:rsidRPr="00FF6540">
        <w:rPr>
          <w:color w:val="000000" w:themeColor="text1"/>
        </w:rPr>
        <w:t>”)</w:t>
      </w:r>
      <w:r w:rsidR="00C51ED8" w:rsidRPr="00FF6540">
        <w:rPr>
          <w:color w:val="000000" w:themeColor="text1"/>
        </w:rPr>
        <w:t>, for producing emergent and data-driven</w:t>
      </w:r>
      <w:r w:rsidR="00505382" w:rsidRPr="00FF6540">
        <w:rPr>
          <w:color w:val="000000" w:themeColor="text1"/>
        </w:rPr>
        <w:t xml:space="preserve"> (inductive)</w:t>
      </w:r>
      <w:r w:rsidR="00C51ED8" w:rsidRPr="00FF6540">
        <w:rPr>
          <w:color w:val="000000" w:themeColor="text1"/>
        </w:rPr>
        <w:t xml:space="preserve"> coding. </w:t>
      </w:r>
    </w:p>
    <w:p w14:paraId="13A28403" w14:textId="77777777" w:rsidR="00C51ED8" w:rsidRPr="00FF6540" w:rsidRDefault="00C51ED8" w:rsidP="00C94D3C">
      <w:pPr>
        <w:adjustRightInd w:val="0"/>
        <w:snapToGrid w:val="0"/>
        <w:spacing w:after="0" w:line="360" w:lineRule="auto"/>
        <w:jc w:val="both"/>
        <w:rPr>
          <w:color w:val="000000" w:themeColor="text1"/>
        </w:rPr>
      </w:pPr>
    </w:p>
    <w:p w14:paraId="50A96530" w14:textId="11BC7020" w:rsidR="00B3517C" w:rsidRPr="00FF6540" w:rsidRDefault="007F22DF" w:rsidP="00C625FE">
      <w:pPr>
        <w:autoSpaceDE w:val="0"/>
        <w:autoSpaceDN w:val="0"/>
        <w:adjustRightInd w:val="0"/>
        <w:snapToGrid w:val="0"/>
        <w:spacing w:after="0" w:line="360" w:lineRule="auto"/>
        <w:ind w:left="720"/>
        <w:jc w:val="both"/>
        <w:rPr>
          <w:color w:val="000000" w:themeColor="text1"/>
        </w:rPr>
      </w:pPr>
      <w:r w:rsidRPr="00FF6540">
        <w:rPr>
          <w:color w:val="000000" w:themeColor="text1"/>
          <w:lang w:val="en-US"/>
        </w:rPr>
        <w:t xml:space="preserve">In terms of </w:t>
      </w:r>
      <w:r w:rsidR="00C94D3C" w:rsidRPr="00FF6540">
        <w:rPr>
          <w:b/>
          <w:bCs/>
          <w:color w:val="000000" w:themeColor="text1"/>
          <w:lang w:val="en-US"/>
        </w:rPr>
        <w:t>extant literature</w:t>
      </w:r>
      <w:r w:rsidRPr="00FF6540">
        <w:rPr>
          <w:color w:val="000000" w:themeColor="text1"/>
          <w:lang w:val="en-US"/>
        </w:rPr>
        <w:t xml:space="preserve">, authors claimed that </w:t>
      </w:r>
      <w:r w:rsidR="00B3517C" w:rsidRPr="00FF6540">
        <w:rPr>
          <w:color w:val="000000" w:themeColor="text1"/>
        </w:rPr>
        <w:t xml:space="preserve">the substantial evidence from expert Participants raised the potential for bias due to their expertise </w:t>
      </w:r>
      <w:r w:rsidR="00C625FE" w:rsidRPr="00FF6540">
        <w:rPr>
          <w:color w:val="000000" w:themeColor="text1"/>
        </w:rPr>
        <w:t xml:space="preserve">under </w:t>
      </w:r>
      <w:r w:rsidR="00B3517C" w:rsidRPr="00FF6540">
        <w:rPr>
          <w:color w:val="000000" w:themeColor="text1"/>
        </w:rPr>
        <w:t>the common modes of communication and expression.</w:t>
      </w:r>
    </w:p>
    <w:p w14:paraId="7881A374" w14:textId="77777777" w:rsidR="00B3517C" w:rsidRPr="00FF6540" w:rsidRDefault="00B3517C" w:rsidP="00471EE5">
      <w:pPr>
        <w:adjustRightInd w:val="0"/>
        <w:snapToGrid w:val="0"/>
        <w:spacing w:after="0" w:line="360" w:lineRule="auto"/>
        <w:jc w:val="both"/>
        <w:rPr>
          <w:color w:val="000000" w:themeColor="text1"/>
        </w:rPr>
      </w:pPr>
    </w:p>
    <w:p w14:paraId="09F8DA55" w14:textId="0A7D5AE1" w:rsidR="007E7178" w:rsidRPr="00FF6540" w:rsidRDefault="00454736" w:rsidP="00FF4C76">
      <w:pPr>
        <w:adjustRightInd w:val="0"/>
        <w:snapToGrid w:val="0"/>
        <w:spacing w:after="0" w:line="360" w:lineRule="auto"/>
        <w:ind w:left="720"/>
        <w:jc w:val="both"/>
        <w:rPr>
          <w:color w:val="000000" w:themeColor="text1"/>
        </w:rPr>
      </w:pPr>
      <w:r w:rsidRPr="00FF6540">
        <w:rPr>
          <w:b/>
          <w:bCs/>
          <w:color w:val="000000" w:themeColor="text1"/>
        </w:rPr>
        <w:t xml:space="preserve">Authors’ axiological belief is </w:t>
      </w:r>
      <w:r w:rsidR="002D50D2" w:rsidRPr="00FF6540">
        <w:rPr>
          <w:b/>
          <w:bCs/>
          <w:color w:val="000000" w:themeColor="text1"/>
        </w:rPr>
        <w:t xml:space="preserve">associated with their </w:t>
      </w:r>
      <w:r w:rsidRPr="00FF6540">
        <w:rPr>
          <w:b/>
          <w:bCs/>
          <w:color w:val="000000" w:themeColor="text1"/>
        </w:rPr>
        <w:t xml:space="preserve">social constructivism </w:t>
      </w:r>
      <w:r w:rsidR="007E7178" w:rsidRPr="00FF6540">
        <w:rPr>
          <w:b/>
          <w:bCs/>
          <w:color w:val="000000" w:themeColor="text1"/>
        </w:rPr>
        <w:t>paradigm</w:t>
      </w:r>
      <w:r w:rsidR="002D50D2" w:rsidRPr="00FF6540">
        <w:rPr>
          <w:color w:val="000000" w:themeColor="text1"/>
        </w:rPr>
        <w:t xml:space="preserve"> </w:t>
      </w:r>
      <w:r w:rsidR="002D50D2" w:rsidRPr="00FF6540">
        <w:rPr>
          <w:b/>
          <w:bCs/>
          <w:color w:val="000000" w:themeColor="text1"/>
        </w:rPr>
        <w:t>and research process</w:t>
      </w:r>
      <w:r w:rsidR="002D50D2" w:rsidRPr="00FF6540">
        <w:rPr>
          <w:color w:val="000000" w:themeColor="text1"/>
        </w:rPr>
        <w:t xml:space="preserve"> which aimed at </w:t>
      </w:r>
      <w:r w:rsidR="00320335" w:rsidRPr="00FF6540">
        <w:rPr>
          <w:color w:val="000000" w:themeColor="text1"/>
        </w:rPr>
        <w:t xml:space="preserve">respecting the </w:t>
      </w:r>
      <w:r w:rsidR="002D50D2" w:rsidRPr="00FF6540">
        <w:rPr>
          <w:color w:val="000000" w:themeColor="text1"/>
        </w:rPr>
        <w:t>values</w:t>
      </w:r>
      <w:r w:rsidR="00320335" w:rsidRPr="00FF6540">
        <w:rPr>
          <w:color w:val="000000" w:themeColor="text1"/>
        </w:rPr>
        <w:t xml:space="preserve"> of Participants and knowledge derived from </w:t>
      </w:r>
      <w:r w:rsidR="004A609D" w:rsidRPr="00FF6540">
        <w:rPr>
          <w:color w:val="000000" w:themeColor="text1"/>
        </w:rPr>
        <w:t>I</w:t>
      </w:r>
      <w:r w:rsidR="00320335" w:rsidRPr="00FF6540">
        <w:rPr>
          <w:color w:val="000000" w:themeColor="text1"/>
        </w:rPr>
        <w:t>nterviews</w:t>
      </w:r>
      <w:r w:rsidR="007E7178" w:rsidRPr="00FF6540">
        <w:rPr>
          <w:color w:val="000000" w:themeColor="text1"/>
        </w:rPr>
        <w:t>;</w:t>
      </w:r>
      <w:r w:rsidR="00320335" w:rsidRPr="00FF6540">
        <w:rPr>
          <w:color w:val="000000" w:themeColor="text1"/>
        </w:rPr>
        <w:t xml:space="preserve"> and acknowledging biases </w:t>
      </w:r>
      <w:r w:rsidR="007E7178" w:rsidRPr="00FF6540">
        <w:rPr>
          <w:color w:val="000000" w:themeColor="text1"/>
        </w:rPr>
        <w:t>were</w:t>
      </w:r>
      <w:r w:rsidR="00320335" w:rsidRPr="00FF6540">
        <w:rPr>
          <w:color w:val="000000" w:themeColor="text1"/>
        </w:rPr>
        <w:t xml:space="preserve"> present in research context</w:t>
      </w:r>
      <w:r w:rsidR="007E7178" w:rsidRPr="00FF6540">
        <w:rPr>
          <w:color w:val="000000" w:themeColor="text1"/>
        </w:rPr>
        <w:t xml:space="preserve"> and results, particularly multiple perspectives and insights were constructed from diverse identities of Samples.</w:t>
      </w:r>
      <w:r w:rsidR="00471EE5" w:rsidRPr="00FF6540">
        <w:rPr>
          <w:color w:val="000000" w:themeColor="text1"/>
        </w:rPr>
        <w:t xml:space="preserve"> </w:t>
      </w:r>
      <w:r w:rsidR="007E7178" w:rsidRPr="00FF6540">
        <w:rPr>
          <w:color w:val="000000" w:themeColor="text1"/>
          <w:lang w:val="en-US"/>
        </w:rPr>
        <w:t>Authors would have t</w:t>
      </w:r>
      <w:r w:rsidR="00471EE5" w:rsidRPr="00FF6540">
        <w:rPr>
          <w:color w:val="000000" w:themeColor="text1"/>
          <w:lang w:val="en-US"/>
        </w:rPr>
        <w:t>o encounter t</w:t>
      </w:r>
      <w:r w:rsidR="007E7178" w:rsidRPr="00FF6540">
        <w:rPr>
          <w:color w:val="000000" w:themeColor="text1"/>
          <w:lang w:val="en-US"/>
        </w:rPr>
        <w:t xml:space="preserve">he challenge </w:t>
      </w:r>
      <w:r w:rsidR="00471EE5" w:rsidRPr="00FF6540">
        <w:rPr>
          <w:color w:val="000000" w:themeColor="text1"/>
          <w:lang w:val="en-US"/>
        </w:rPr>
        <w:t>in</w:t>
      </w:r>
      <w:r w:rsidR="007E7178" w:rsidRPr="00FF6540">
        <w:rPr>
          <w:color w:val="000000" w:themeColor="text1"/>
          <w:lang w:val="en-US"/>
        </w:rPr>
        <w:t xml:space="preserve"> enter</w:t>
      </w:r>
      <w:r w:rsidR="00471EE5" w:rsidRPr="00FF6540">
        <w:rPr>
          <w:color w:val="000000" w:themeColor="text1"/>
          <w:lang w:val="en-US"/>
        </w:rPr>
        <w:t>ing</w:t>
      </w:r>
      <w:r w:rsidR="007E7178" w:rsidRPr="00FF6540">
        <w:rPr>
          <w:color w:val="000000" w:themeColor="text1"/>
          <w:lang w:val="en-US"/>
        </w:rPr>
        <w:t xml:space="preserve"> the </w:t>
      </w:r>
      <w:r w:rsidR="00471EE5" w:rsidRPr="00FF6540">
        <w:rPr>
          <w:color w:val="000000" w:themeColor="text1"/>
          <w:lang w:val="en-US"/>
        </w:rPr>
        <w:t>governance</w:t>
      </w:r>
      <w:r w:rsidR="007E7178" w:rsidRPr="00FF6540">
        <w:rPr>
          <w:color w:val="000000" w:themeColor="text1"/>
          <w:lang w:val="en-US"/>
        </w:rPr>
        <w:t xml:space="preserve"> world of the </w:t>
      </w:r>
      <w:r w:rsidR="00471EE5" w:rsidRPr="00FF6540">
        <w:rPr>
          <w:color w:val="000000" w:themeColor="text1"/>
          <w:lang w:val="en-US"/>
        </w:rPr>
        <w:t>P</w:t>
      </w:r>
      <w:r w:rsidR="007E7178" w:rsidRPr="00FF6540">
        <w:rPr>
          <w:color w:val="000000" w:themeColor="text1"/>
          <w:lang w:val="en-US"/>
        </w:rPr>
        <w:t>articipants and understand</w:t>
      </w:r>
      <w:r w:rsidR="00471EE5" w:rsidRPr="00FF6540">
        <w:rPr>
          <w:color w:val="000000" w:themeColor="text1"/>
          <w:lang w:val="en-US"/>
        </w:rPr>
        <w:t>ing</w:t>
      </w:r>
      <w:r w:rsidR="007E7178" w:rsidRPr="00FF6540">
        <w:rPr>
          <w:color w:val="000000" w:themeColor="text1"/>
          <w:lang w:val="en-US"/>
        </w:rPr>
        <w:t xml:space="preserve"> </w:t>
      </w:r>
      <w:r w:rsidR="006334D0" w:rsidRPr="00FF6540">
        <w:rPr>
          <w:color w:val="000000" w:themeColor="text1"/>
          <w:lang w:val="en-US"/>
        </w:rPr>
        <w:t>such</w:t>
      </w:r>
      <w:r w:rsidR="007E7178" w:rsidRPr="00FF6540">
        <w:rPr>
          <w:color w:val="000000" w:themeColor="text1"/>
          <w:lang w:val="en-US"/>
        </w:rPr>
        <w:t xml:space="preserve"> world from their point of view</w:t>
      </w:r>
      <w:r w:rsidR="00471EE5" w:rsidRPr="00FF6540">
        <w:rPr>
          <w:color w:val="000000" w:themeColor="text1"/>
          <w:lang w:val="en-US"/>
        </w:rPr>
        <w:t xml:space="preserve"> in order to generate trustworthy and useful research findings.</w:t>
      </w:r>
    </w:p>
    <w:p w14:paraId="3EC7AE15" w14:textId="77777777" w:rsidR="00126C57" w:rsidRPr="00FF6540" w:rsidRDefault="00126C57" w:rsidP="00ED1659">
      <w:pPr>
        <w:adjustRightInd w:val="0"/>
        <w:snapToGrid w:val="0"/>
        <w:spacing w:after="0" w:line="360" w:lineRule="auto"/>
        <w:jc w:val="both"/>
        <w:rPr>
          <w:color w:val="000000" w:themeColor="text1"/>
        </w:rPr>
      </w:pPr>
    </w:p>
    <w:p w14:paraId="17822262" w14:textId="77777777" w:rsidR="00D53A93" w:rsidRPr="00FF6540" w:rsidRDefault="00D53A93" w:rsidP="00ED1659">
      <w:pPr>
        <w:adjustRightInd w:val="0"/>
        <w:snapToGrid w:val="0"/>
        <w:spacing w:after="0" w:line="360" w:lineRule="auto"/>
        <w:jc w:val="both"/>
        <w:rPr>
          <w:color w:val="000000" w:themeColor="text1"/>
        </w:rPr>
      </w:pPr>
    </w:p>
    <w:p w14:paraId="18F560F7" w14:textId="77777777" w:rsidR="00F7769D" w:rsidRPr="00FF6540" w:rsidRDefault="00F7769D" w:rsidP="00ED1659">
      <w:pPr>
        <w:adjustRightInd w:val="0"/>
        <w:snapToGrid w:val="0"/>
        <w:spacing w:after="0" w:line="360" w:lineRule="auto"/>
        <w:jc w:val="both"/>
        <w:rPr>
          <w:color w:val="000000" w:themeColor="text1"/>
        </w:rPr>
      </w:pPr>
    </w:p>
    <w:p w14:paraId="4AECFF75" w14:textId="77777777" w:rsidR="006334D0" w:rsidRPr="00FF6540" w:rsidRDefault="006334D0" w:rsidP="00ED1659">
      <w:pPr>
        <w:adjustRightInd w:val="0"/>
        <w:snapToGrid w:val="0"/>
        <w:spacing w:after="0" w:line="360" w:lineRule="auto"/>
        <w:jc w:val="both"/>
        <w:rPr>
          <w:color w:val="000000" w:themeColor="text1"/>
        </w:rPr>
      </w:pPr>
    </w:p>
    <w:p w14:paraId="35796E59" w14:textId="41A5FB66" w:rsidR="006F3B1B" w:rsidRPr="00FF6540" w:rsidRDefault="006B17D9" w:rsidP="0048401F">
      <w:pPr>
        <w:adjustRightInd w:val="0"/>
        <w:snapToGrid w:val="0"/>
        <w:spacing w:after="0" w:line="360" w:lineRule="auto"/>
        <w:jc w:val="both"/>
        <w:rPr>
          <w:color w:val="000000" w:themeColor="text1"/>
        </w:rPr>
      </w:pPr>
      <w:r w:rsidRPr="00FF6540">
        <w:rPr>
          <w:b/>
          <w:bCs/>
          <w:color w:val="000000" w:themeColor="text1"/>
          <w:lang w:val="en-US"/>
        </w:rPr>
        <w:lastRenderedPageBreak/>
        <w:t xml:space="preserve">(d) </w:t>
      </w:r>
      <w:r w:rsidRPr="00FF6540">
        <w:rPr>
          <w:color w:val="000000" w:themeColor="text1"/>
          <w:lang w:val="en-US"/>
        </w:rPr>
        <w:tab/>
      </w:r>
      <w:r w:rsidRPr="00FF6540">
        <w:rPr>
          <w:b/>
          <w:bCs/>
          <w:color w:val="000000" w:themeColor="text1"/>
          <w:u w:val="single"/>
          <w:lang w:val="en-US"/>
        </w:rPr>
        <w:t>Methodological</w:t>
      </w:r>
      <w:r w:rsidRPr="00FF6540">
        <w:rPr>
          <w:color w:val="000000" w:themeColor="text1"/>
          <w:u w:val="single"/>
          <w:lang w:val="en-US"/>
        </w:rPr>
        <w:t xml:space="preserve"> </w:t>
      </w:r>
      <w:r w:rsidR="00464F79" w:rsidRPr="00FF6540">
        <w:rPr>
          <w:b/>
          <w:bCs/>
          <w:color w:val="000000" w:themeColor="text1"/>
          <w:u w:val="single"/>
        </w:rPr>
        <w:t>A</w:t>
      </w:r>
      <w:r w:rsidRPr="00FF6540">
        <w:rPr>
          <w:b/>
          <w:bCs/>
          <w:color w:val="000000" w:themeColor="text1"/>
          <w:u w:val="single"/>
        </w:rPr>
        <w:t>ssumption</w:t>
      </w:r>
    </w:p>
    <w:p w14:paraId="6A3990AD" w14:textId="77777777" w:rsidR="00ED1659" w:rsidRPr="00FF6540" w:rsidRDefault="00ED1659" w:rsidP="0048401F">
      <w:pPr>
        <w:autoSpaceDE w:val="0"/>
        <w:autoSpaceDN w:val="0"/>
        <w:adjustRightInd w:val="0"/>
        <w:snapToGrid w:val="0"/>
        <w:spacing w:after="0" w:line="360" w:lineRule="auto"/>
        <w:jc w:val="both"/>
        <w:rPr>
          <w:color w:val="000000" w:themeColor="text1"/>
        </w:rPr>
      </w:pPr>
    </w:p>
    <w:p w14:paraId="095C6AA4" w14:textId="37E79EC0" w:rsidR="00E345D0" w:rsidRPr="00FF6540" w:rsidRDefault="00CB4588" w:rsidP="00FF4C76">
      <w:pPr>
        <w:autoSpaceDE w:val="0"/>
        <w:autoSpaceDN w:val="0"/>
        <w:adjustRightInd w:val="0"/>
        <w:snapToGrid w:val="0"/>
        <w:spacing w:after="0" w:line="360" w:lineRule="auto"/>
        <w:ind w:left="720"/>
        <w:jc w:val="both"/>
        <w:rPr>
          <w:color w:val="000000" w:themeColor="text1"/>
          <w:lang w:val="en-US"/>
        </w:rPr>
      </w:pPr>
      <w:r w:rsidRPr="00FF6540">
        <w:rPr>
          <w:color w:val="000000" w:themeColor="text1"/>
        </w:rPr>
        <w:t xml:space="preserve">As described above, </w:t>
      </w:r>
      <w:r w:rsidR="00D02812" w:rsidRPr="00FF6540">
        <w:rPr>
          <w:color w:val="000000" w:themeColor="text1"/>
          <w:lang w:val="en-US"/>
        </w:rPr>
        <w:t>for generate trustworthy finding</w:t>
      </w:r>
      <w:r w:rsidR="00597B3D" w:rsidRPr="00FF6540">
        <w:rPr>
          <w:color w:val="000000" w:themeColor="text1"/>
          <w:lang w:val="en-US"/>
        </w:rPr>
        <w:t>s,</w:t>
      </w:r>
      <w:r w:rsidR="00D02812" w:rsidRPr="00FF6540">
        <w:rPr>
          <w:color w:val="000000" w:themeColor="text1"/>
          <w:lang w:val="en-US"/>
        </w:rPr>
        <w:t xml:space="preserve"> </w:t>
      </w:r>
      <w:r w:rsidRPr="00FF6540">
        <w:rPr>
          <w:color w:val="000000" w:themeColor="text1"/>
        </w:rPr>
        <w:t xml:space="preserve">authors </w:t>
      </w:r>
      <w:r w:rsidR="007B1C5C" w:rsidRPr="00FF6540">
        <w:rPr>
          <w:color w:val="000000" w:themeColor="text1"/>
        </w:rPr>
        <w:t xml:space="preserve">(i) </w:t>
      </w:r>
      <w:r w:rsidRPr="00FF6540">
        <w:rPr>
          <w:color w:val="000000" w:themeColor="text1"/>
        </w:rPr>
        <w:t xml:space="preserve">adopted </w:t>
      </w:r>
      <w:r w:rsidR="007B1C5C" w:rsidRPr="00FF6540">
        <w:rPr>
          <w:color w:val="000000" w:themeColor="text1"/>
          <w:lang w:val="en-US"/>
        </w:rPr>
        <w:t xml:space="preserve">a </w:t>
      </w:r>
      <w:r w:rsidR="007B1C5C" w:rsidRPr="00FF6540">
        <w:rPr>
          <w:color w:val="000000" w:themeColor="text1"/>
          <w:lang w:val="en-GB"/>
        </w:rPr>
        <w:t xml:space="preserve">qualitative interpretative research methodology </w:t>
      </w:r>
      <w:r w:rsidR="007B1C5C" w:rsidRPr="00FF6540">
        <w:rPr>
          <w:color w:val="000000" w:themeColor="text1"/>
          <w:lang w:val="en-US"/>
        </w:rPr>
        <w:t xml:space="preserve">by holding </w:t>
      </w:r>
      <w:r w:rsidR="00A7575E" w:rsidRPr="00FF6540">
        <w:rPr>
          <w:color w:val="000000" w:themeColor="text1"/>
          <w:lang w:val="en-US"/>
        </w:rPr>
        <w:t>I</w:t>
      </w:r>
      <w:r w:rsidR="007B1C5C" w:rsidRPr="00FF6540">
        <w:rPr>
          <w:color w:val="000000" w:themeColor="text1"/>
          <w:lang w:val="en-US"/>
        </w:rPr>
        <w:t>nterviews</w:t>
      </w:r>
      <w:r w:rsidR="007B1C5C" w:rsidRPr="00FF6540">
        <w:rPr>
          <w:color w:val="000000" w:themeColor="text1"/>
        </w:rPr>
        <w:t xml:space="preserve"> </w:t>
      </w:r>
      <w:r w:rsidR="007B1C5C" w:rsidRPr="00FF6540">
        <w:rPr>
          <w:color w:val="000000" w:themeColor="text1"/>
          <w:lang w:val="en-US"/>
        </w:rPr>
        <w:t>in an exploratory research design; social constructivism (interpretivism) paradigm</w:t>
      </w:r>
      <w:r w:rsidR="00E345D0" w:rsidRPr="00FF6540">
        <w:rPr>
          <w:color w:val="000000" w:themeColor="text1"/>
          <w:lang w:val="en-US"/>
        </w:rPr>
        <w:t xml:space="preserve"> with reflection and revision elements from </w:t>
      </w:r>
      <w:r w:rsidR="00D02812" w:rsidRPr="00FF6540">
        <w:rPr>
          <w:color w:val="000000" w:themeColor="text1"/>
          <w:lang w:val="en-US"/>
        </w:rPr>
        <w:t xml:space="preserve">both the </w:t>
      </w:r>
      <w:r w:rsidR="00E345D0" w:rsidRPr="00FF6540">
        <w:rPr>
          <w:color w:val="000000" w:themeColor="text1"/>
          <w:lang w:val="en-US"/>
        </w:rPr>
        <w:t xml:space="preserve">authors and </w:t>
      </w:r>
      <w:r w:rsidR="00D02812" w:rsidRPr="00FF6540">
        <w:rPr>
          <w:color w:val="000000" w:themeColor="text1"/>
          <w:lang w:val="en-US"/>
        </w:rPr>
        <w:t xml:space="preserve">the </w:t>
      </w:r>
      <w:r w:rsidR="00E345D0" w:rsidRPr="00FF6540">
        <w:rPr>
          <w:color w:val="000000" w:themeColor="text1"/>
          <w:lang w:val="en-US"/>
        </w:rPr>
        <w:t>Participants</w:t>
      </w:r>
      <w:r w:rsidR="00D02812" w:rsidRPr="00FF6540">
        <w:rPr>
          <w:color w:val="000000" w:themeColor="text1"/>
          <w:lang w:val="en-US"/>
        </w:rPr>
        <w:t>’ experiences</w:t>
      </w:r>
      <w:r w:rsidR="007B1C5C" w:rsidRPr="00FF6540">
        <w:rPr>
          <w:color w:val="000000" w:themeColor="text1"/>
          <w:lang w:val="en-US"/>
        </w:rPr>
        <w:t xml:space="preserve">, </w:t>
      </w:r>
      <w:r w:rsidR="00D02812" w:rsidRPr="00FF6540">
        <w:rPr>
          <w:color w:val="000000" w:themeColor="text1"/>
          <w:lang w:val="en-US"/>
        </w:rPr>
        <w:t xml:space="preserve">and </w:t>
      </w:r>
      <w:r w:rsidR="007B1C5C" w:rsidRPr="00FF6540">
        <w:rPr>
          <w:color w:val="000000" w:themeColor="text1"/>
          <w:lang w:val="en-US"/>
        </w:rPr>
        <w:t xml:space="preserve">inductively based analytical approach for generating theory; </w:t>
      </w:r>
      <w:r w:rsidR="007B1C5C" w:rsidRPr="00FF6540">
        <w:rPr>
          <w:color w:val="000000" w:themeColor="text1"/>
        </w:rPr>
        <w:t xml:space="preserve">purposive </w:t>
      </w:r>
      <w:r w:rsidR="007B1C5C" w:rsidRPr="00FF6540">
        <w:rPr>
          <w:color w:val="000000" w:themeColor="text1"/>
          <w:lang w:val="en-US"/>
        </w:rPr>
        <w:t xml:space="preserve">sampling </w:t>
      </w:r>
      <w:r w:rsidR="00DE6C8C" w:rsidRPr="00FF6540">
        <w:rPr>
          <w:color w:val="000000" w:themeColor="text1"/>
          <w:lang w:val="en-US"/>
        </w:rPr>
        <w:t>strategies</w:t>
      </w:r>
      <w:r w:rsidR="003143A7" w:rsidRPr="00FF6540">
        <w:rPr>
          <w:color w:val="000000" w:themeColor="text1"/>
          <w:lang w:val="en-US"/>
        </w:rPr>
        <w:t>, procedures</w:t>
      </w:r>
      <w:r w:rsidR="00DE6C8C" w:rsidRPr="00FF6540">
        <w:rPr>
          <w:color w:val="000000" w:themeColor="text1"/>
          <w:lang w:val="en-US"/>
        </w:rPr>
        <w:t xml:space="preserve"> and </w:t>
      </w:r>
      <w:r w:rsidR="007B1C5C" w:rsidRPr="00FF6540">
        <w:rPr>
          <w:color w:val="000000" w:themeColor="text1"/>
          <w:lang w:val="en-US"/>
        </w:rPr>
        <w:t>methods</w:t>
      </w:r>
      <w:r w:rsidR="00DE6C8C" w:rsidRPr="00FF6540">
        <w:rPr>
          <w:color w:val="000000" w:themeColor="text1"/>
          <w:lang w:val="en-US"/>
        </w:rPr>
        <w:t>/ approaches</w:t>
      </w:r>
      <w:r w:rsidR="007B1C5C" w:rsidRPr="00FF6540">
        <w:rPr>
          <w:color w:val="000000" w:themeColor="text1"/>
          <w:lang w:val="en-US"/>
        </w:rPr>
        <w:t xml:space="preserve">; and (ii) used plain language for the research; </w:t>
      </w:r>
      <w:r w:rsidR="00E345D0" w:rsidRPr="00FF6540">
        <w:rPr>
          <w:color w:val="000000" w:themeColor="text1"/>
          <w:lang w:val="en-US"/>
        </w:rPr>
        <w:t xml:space="preserve">interview guide </w:t>
      </w:r>
      <w:r w:rsidR="00637851" w:rsidRPr="00FF6540">
        <w:rPr>
          <w:color w:val="000000" w:themeColor="text1"/>
          <w:lang w:val="en-US"/>
        </w:rPr>
        <w:t xml:space="preserve">(protocol) </w:t>
      </w:r>
      <w:r w:rsidR="00E345D0" w:rsidRPr="00FF6540">
        <w:rPr>
          <w:color w:val="000000" w:themeColor="text1"/>
          <w:lang w:val="en-US"/>
        </w:rPr>
        <w:t>and schedule</w:t>
      </w:r>
      <w:r w:rsidR="00D02812" w:rsidRPr="00FF6540">
        <w:rPr>
          <w:color w:val="000000" w:themeColor="text1"/>
          <w:lang w:val="en-US"/>
        </w:rPr>
        <w:t xml:space="preserve"> for organising the </w:t>
      </w:r>
      <w:r w:rsidR="00A7575E" w:rsidRPr="00FF6540">
        <w:rPr>
          <w:color w:val="000000" w:themeColor="text1"/>
          <w:lang w:val="en-US"/>
        </w:rPr>
        <w:t>I</w:t>
      </w:r>
      <w:r w:rsidR="00D02812" w:rsidRPr="00FF6540">
        <w:rPr>
          <w:color w:val="000000" w:themeColor="text1"/>
          <w:lang w:val="en-US"/>
        </w:rPr>
        <w:t>nterviews</w:t>
      </w:r>
      <w:r w:rsidR="00E345D0" w:rsidRPr="00FF6540">
        <w:rPr>
          <w:color w:val="000000" w:themeColor="text1"/>
          <w:lang w:val="en-US"/>
        </w:rPr>
        <w:t>;</w:t>
      </w:r>
      <w:r w:rsidR="00EF3083" w:rsidRPr="00FF6540">
        <w:rPr>
          <w:color w:val="000000" w:themeColor="text1"/>
          <w:lang w:val="en-US"/>
        </w:rPr>
        <w:t xml:space="preserve"> </w:t>
      </w:r>
      <w:r w:rsidR="0027146A" w:rsidRPr="00FF6540">
        <w:rPr>
          <w:color w:val="000000" w:themeColor="text1"/>
          <w:lang w:val="en-US"/>
        </w:rPr>
        <w:t xml:space="preserve">audio-taped as </w:t>
      </w:r>
      <w:r w:rsidR="00EF3083" w:rsidRPr="00FF6540">
        <w:rPr>
          <w:color w:val="000000" w:themeColor="text1"/>
          <w:lang w:val="en-US"/>
        </w:rPr>
        <w:t>the best fit data collection instrument;</w:t>
      </w:r>
      <w:r w:rsidR="00E345D0" w:rsidRPr="00FF6540">
        <w:rPr>
          <w:color w:val="000000" w:themeColor="text1"/>
          <w:lang w:val="en-US"/>
        </w:rPr>
        <w:t xml:space="preserve"> and </w:t>
      </w:r>
      <w:r w:rsidR="007B1C5C" w:rsidRPr="00FF6540">
        <w:rPr>
          <w:color w:val="000000" w:themeColor="text1"/>
          <w:lang w:val="en-US"/>
        </w:rPr>
        <w:t xml:space="preserve">discourse analysis method </w:t>
      </w:r>
      <w:r w:rsidR="00E345D0" w:rsidRPr="00FF6540">
        <w:rPr>
          <w:color w:val="000000" w:themeColor="text1"/>
          <w:lang w:val="en-US"/>
        </w:rPr>
        <w:t xml:space="preserve">and </w:t>
      </w:r>
      <w:r w:rsidR="00E345D0" w:rsidRPr="00FF6540">
        <w:rPr>
          <w:color w:val="000000" w:themeColor="text1"/>
        </w:rPr>
        <w:t>CAQDAS for data analysis purpose</w:t>
      </w:r>
      <w:r w:rsidR="00D02812" w:rsidRPr="00FF6540">
        <w:rPr>
          <w:color w:val="000000" w:themeColor="text1"/>
        </w:rPr>
        <w:t xml:space="preserve">. </w:t>
      </w:r>
    </w:p>
    <w:p w14:paraId="58EBB76E" w14:textId="77777777" w:rsidR="00E345D0" w:rsidRPr="00FF6540" w:rsidRDefault="00E345D0" w:rsidP="00675FF2">
      <w:pPr>
        <w:autoSpaceDE w:val="0"/>
        <w:autoSpaceDN w:val="0"/>
        <w:adjustRightInd w:val="0"/>
        <w:snapToGrid w:val="0"/>
        <w:spacing w:after="0" w:line="360" w:lineRule="auto"/>
        <w:ind w:left="720"/>
        <w:jc w:val="both"/>
        <w:rPr>
          <w:color w:val="000000" w:themeColor="text1"/>
          <w:lang w:val="en-US"/>
        </w:rPr>
      </w:pPr>
    </w:p>
    <w:p w14:paraId="195FD64A" w14:textId="3A92EE53" w:rsidR="00D7581D" w:rsidRPr="00FF6540" w:rsidRDefault="000808A9" w:rsidP="00D735E6">
      <w:pPr>
        <w:adjustRightInd w:val="0"/>
        <w:snapToGrid w:val="0"/>
        <w:spacing w:after="0" w:line="360" w:lineRule="auto"/>
        <w:ind w:left="720"/>
        <w:jc w:val="both"/>
        <w:rPr>
          <w:color w:val="000000" w:themeColor="text1"/>
        </w:rPr>
      </w:pPr>
      <w:r w:rsidRPr="00FF6540">
        <w:rPr>
          <w:color w:val="000000" w:themeColor="text1"/>
        </w:rPr>
        <w:t xml:space="preserve">The article did not indicate the adoption of ground theory research approach, but </w:t>
      </w:r>
      <w:r w:rsidR="00763FAA" w:rsidRPr="00FF6540">
        <w:rPr>
          <w:color w:val="000000" w:themeColor="text1"/>
        </w:rPr>
        <w:t>at the Conclusion section – sub-sections</w:t>
      </w:r>
      <w:r w:rsidR="007576A2" w:rsidRPr="00FF6540">
        <w:rPr>
          <w:color w:val="000000" w:themeColor="text1"/>
        </w:rPr>
        <w:t xml:space="preserve"> of</w:t>
      </w:r>
      <w:r w:rsidR="00763FAA" w:rsidRPr="00FF6540">
        <w:rPr>
          <w:color w:val="000000" w:themeColor="text1"/>
        </w:rPr>
        <w:t xml:space="preserve"> Key Contribution of the Paper: </w:t>
      </w:r>
      <w:r w:rsidR="00A81972" w:rsidRPr="00FF6540">
        <w:rPr>
          <w:color w:val="000000" w:themeColor="text1"/>
        </w:rPr>
        <w:t xml:space="preserve">it </w:t>
      </w:r>
      <w:r w:rsidRPr="00FF6540">
        <w:rPr>
          <w:color w:val="000000" w:themeColor="text1"/>
        </w:rPr>
        <w:t>highlighted that the research goal was to build theory</w:t>
      </w:r>
      <w:r w:rsidR="00D7581D" w:rsidRPr="00FF6540">
        <w:rPr>
          <w:color w:val="000000" w:themeColor="text1"/>
        </w:rPr>
        <w:t>;</w:t>
      </w:r>
      <w:r w:rsidR="00597B3D" w:rsidRPr="00FF6540">
        <w:rPr>
          <w:color w:val="000000" w:themeColor="text1"/>
        </w:rPr>
        <w:t xml:space="preserve"> and presented evidences of the relationship between CG and CSR (</w:t>
      </w:r>
      <w:r w:rsidR="00D7581D" w:rsidRPr="00FF6540">
        <w:rPr>
          <w:color w:val="000000" w:themeColor="text1"/>
        </w:rPr>
        <w:t>together with</w:t>
      </w:r>
      <w:r w:rsidR="00597B3D" w:rsidRPr="00FF6540">
        <w:rPr>
          <w:color w:val="000000" w:themeColor="text1"/>
        </w:rPr>
        <w:t xml:space="preserve"> the nature of such link)</w:t>
      </w:r>
      <w:r w:rsidR="00D7581D" w:rsidRPr="00FF6540">
        <w:rPr>
          <w:color w:val="000000" w:themeColor="text1"/>
        </w:rPr>
        <w:t xml:space="preserve">, as well as </w:t>
      </w:r>
      <w:r w:rsidR="00597B3D" w:rsidRPr="00FF6540">
        <w:rPr>
          <w:color w:val="000000" w:themeColor="text1"/>
        </w:rPr>
        <w:t xml:space="preserve">the key influencing variables (or factors) of </w:t>
      </w:r>
      <w:r w:rsidR="00B013E3" w:rsidRPr="00FF6540">
        <w:rPr>
          <w:color w:val="000000" w:themeColor="text1"/>
        </w:rPr>
        <w:t xml:space="preserve">the country’s </w:t>
      </w:r>
      <w:r w:rsidR="00597B3D" w:rsidRPr="00FF6540">
        <w:rPr>
          <w:color w:val="000000" w:themeColor="text1"/>
        </w:rPr>
        <w:t xml:space="preserve">institutional and </w:t>
      </w:r>
      <w:r w:rsidR="00B013E3" w:rsidRPr="00FF6540">
        <w:rPr>
          <w:color w:val="000000" w:themeColor="text1"/>
        </w:rPr>
        <w:t>national frameworks</w:t>
      </w:r>
      <w:r w:rsidR="00D7581D" w:rsidRPr="00FF6540">
        <w:rPr>
          <w:color w:val="000000" w:themeColor="text1"/>
        </w:rPr>
        <w:t xml:space="preserve"> on CG and CSR fields, and over the relationship of CG and CSR</w:t>
      </w:r>
      <w:r w:rsidR="007576A2" w:rsidRPr="00FF6540">
        <w:rPr>
          <w:color w:val="000000" w:themeColor="text1"/>
        </w:rPr>
        <w:t xml:space="preserve">. </w:t>
      </w:r>
      <w:r w:rsidR="00A81972" w:rsidRPr="00FF6540">
        <w:rPr>
          <w:color w:val="000000" w:themeColor="text1"/>
        </w:rPr>
        <w:t>Hence, for critique purpose, writer make</w:t>
      </w:r>
      <w:r w:rsidR="003D0CFA" w:rsidRPr="00FF6540">
        <w:rPr>
          <w:color w:val="000000" w:themeColor="text1"/>
        </w:rPr>
        <w:t>s</w:t>
      </w:r>
      <w:r w:rsidR="00A81972" w:rsidRPr="00FF6540">
        <w:rPr>
          <w:color w:val="000000" w:themeColor="text1"/>
        </w:rPr>
        <w:t xml:space="preserve"> a presumption that there is an overlooked mistake from the authors of including ground theory research approach </w:t>
      </w:r>
      <w:r w:rsidR="003D0CFA" w:rsidRPr="00FF6540">
        <w:rPr>
          <w:color w:val="000000" w:themeColor="text1"/>
        </w:rPr>
        <w:t xml:space="preserve">for developing theory grounded in data from the CG and CSR fields. </w:t>
      </w:r>
    </w:p>
    <w:p w14:paraId="533714BD" w14:textId="77777777" w:rsidR="00D7581D" w:rsidRPr="00FF6540" w:rsidRDefault="00D7581D" w:rsidP="00D735E6">
      <w:pPr>
        <w:adjustRightInd w:val="0"/>
        <w:snapToGrid w:val="0"/>
        <w:spacing w:after="0" w:line="360" w:lineRule="auto"/>
        <w:ind w:left="720"/>
        <w:jc w:val="both"/>
        <w:rPr>
          <w:color w:val="000000" w:themeColor="text1"/>
        </w:rPr>
      </w:pPr>
    </w:p>
    <w:p w14:paraId="219C86FF" w14:textId="75246EB4" w:rsidR="00BF50EB" w:rsidRPr="00FF6540" w:rsidRDefault="003D0CFA" w:rsidP="00D735E6">
      <w:pPr>
        <w:adjustRightInd w:val="0"/>
        <w:snapToGrid w:val="0"/>
        <w:spacing w:after="0" w:line="360" w:lineRule="auto"/>
        <w:ind w:left="720"/>
        <w:jc w:val="both"/>
        <w:rPr>
          <w:b/>
          <w:bCs/>
          <w:color w:val="000000" w:themeColor="text1"/>
        </w:rPr>
      </w:pPr>
      <w:r w:rsidRPr="00FF6540">
        <w:rPr>
          <w:color w:val="000000" w:themeColor="text1"/>
        </w:rPr>
        <w:t xml:space="preserve">With the inclusion of ground theory research approach in the article (based on the writer’s presumption basis), </w:t>
      </w:r>
      <w:r w:rsidRPr="00FF6540">
        <w:rPr>
          <w:b/>
          <w:bCs/>
          <w:color w:val="000000" w:themeColor="text1"/>
        </w:rPr>
        <w:t>a</w:t>
      </w:r>
      <w:r w:rsidR="00BF50EB" w:rsidRPr="00FF6540">
        <w:rPr>
          <w:b/>
          <w:bCs/>
          <w:color w:val="000000" w:themeColor="text1"/>
        </w:rPr>
        <w:t xml:space="preserve">uthors’ </w:t>
      </w:r>
      <w:r w:rsidR="00745D62" w:rsidRPr="00FF6540">
        <w:rPr>
          <w:b/>
          <w:bCs/>
          <w:color w:val="000000" w:themeColor="text1"/>
          <w:lang w:val="en-US"/>
        </w:rPr>
        <w:t>methodological</w:t>
      </w:r>
      <w:r w:rsidR="00BF50EB" w:rsidRPr="00FF6540">
        <w:rPr>
          <w:b/>
          <w:bCs/>
          <w:color w:val="000000" w:themeColor="text1"/>
          <w:lang w:val="en-US"/>
        </w:rPr>
        <w:t xml:space="preserve"> </w:t>
      </w:r>
      <w:r w:rsidR="00BF50EB" w:rsidRPr="00FF6540">
        <w:rPr>
          <w:b/>
          <w:bCs/>
          <w:color w:val="000000" w:themeColor="text1"/>
        </w:rPr>
        <w:t xml:space="preserve">belief can develop a robust conceptual framework that </w:t>
      </w:r>
      <w:r w:rsidR="00675FF2" w:rsidRPr="00FF6540">
        <w:rPr>
          <w:b/>
          <w:bCs/>
          <w:color w:val="000000" w:themeColor="text1"/>
        </w:rPr>
        <w:t>ground the research topic and field</w:t>
      </w:r>
      <w:r w:rsidR="003C2A91" w:rsidRPr="00FF6540">
        <w:rPr>
          <w:color w:val="000000" w:themeColor="text1"/>
        </w:rPr>
        <w:t xml:space="preserve"> </w:t>
      </w:r>
      <w:r w:rsidR="003C2A91" w:rsidRPr="00FF6540">
        <w:rPr>
          <w:color w:val="000000" w:themeColor="text1"/>
          <w:lang w:val="en-US"/>
        </w:rPr>
        <w:t xml:space="preserve">where the research </w:t>
      </w:r>
      <w:r w:rsidR="002E6084" w:rsidRPr="00FF6540">
        <w:rPr>
          <w:color w:val="000000" w:themeColor="text1"/>
          <w:lang w:val="en-US"/>
        </w:rPr>
        <w:t xml:space="preserve">results can </w:t>
      </w:r>
      <w:r w:rsidR="003C2A91" w:rsidRPr="00FF6540">
        <w:rPr>
          <w:color w:val="000000" w:themeColor="text1"/>
          <w:lang w:val="en-US"/>
        </w:rPr>
        <w:t xml:space="preserve">address the specified </w:t>
      </w:r>
      <w:r w:rsidR="00B84199" w:rsidRPr="00FF6540">
        <w:rPr>
          <w:color w:val="000000" w:themeColor="text1"/>
          <w:lang w:val="en-US"/>
        </w:rPr>
        <w:t xml:space="preserve">two central </w:t>
      </w:r>
      <w:r w:rsidR="003C2A91" w:rsidRPr="00FF6540">
        <w:rPr>
          <w:color w:val="000000" w:themeColor="text1"/>
          <w:lang w:val="en-US"/>
        </w:rPr>
        <w:t>research questions</w:t>
      </w:r>
      <w:r w:rsidR="0036705A" w:rsidRPr="00FF6540">
        <w:rPr>
          <w:color w:val="000000" w:themeColor="text1"/>
          <w:lang w:val="en-US"/>
        </w:rPr>
        <w:t xml:space="preserve"> (also see the writer’s critique on the quality of research’s 12 sub-questions set out in the below item 1.5 (a))</w:t>
      </w:r>
      <w:r w:rsidR="003C2A91" w:rsidRPr="00FF6540">
        <w:rPr>
          <w:color w:val="000000" w:themeColor="text1"/>
          <w:lang w:val="en-US"/>
        </w:rPr>
        <w:t xml:space="preserve">, </w:t>
      </w:r>
      <w:r w:rsidR="002E6084" w:rsidRPr="00FF6540">
        <w:rPr>
          <w:color w:val="000000" w:themeColor="text1"/>
          <w:lang w:val="en-US"/>
        </w:rPr>
        <w:t xml:space="preserve">which then </w:t>
      </w:r>
      <w:r w:rsidR="003C2A91" w:rsidRPr="00FF6540">
        <w:rPr>
          <w:color w:val="000000" w:themeColor="text1"/>
          <w:lang w:val="en-US"/>
        </w:rPr>
        <w:t>contribute to the primary study purpose</w:t>
      </w:r>
      <w:r w:rsidR="002E6084" w:rsidRPr="00FF6540">
        <w:rPr>
          <w:color w:val="000000" w:themeColor="text1"/>
          <w:lang w:val="en-US"/>
        </w:rPr>
        <w:t xml:space="preserve"> (see below item 1.4)</w:t>
      </w:r>
      <w:r w:rsidR="003C2A91" w:rsidRPr="00FF6540">
        <w:rPr>
          <w:color w:val="000000" w:themeColor="text1"/>
          <w:lang w:val="en-US"/>
        </w:rPr>
        <w:t>, and</w:t>
      </w:r>
      <w:r w:rsidR="002E6084" w:rsidRPr="00FF6540">
        <w:rPr>
          <w:color w:val="000000" w:themeColor="text1"/>
          <w:lang w:val="en-US"/>
        </w:rPr>
        <w:t xml:space="preserve"> finally,</w:t>
      </w:r>
      <w:r w:rsidR="003C2A91" w:rsidRPr="00FF6540">
        <w:rPr>
          <w:color w:val="000000" w:themeColor="text1"/>
          <w:lang w:val="en-US"/>
        </w:rPr>
        <w:t xml:space="preserve"> investigate the identified research problem</w:t>
      </w:r>
      <w:r w:rsidR="00B8499D" w:rsidRPr="00FF6540">
        <w:rPr>
          <w:color w:val="000000" w:themeColor="text1"/>
          <w:lang w:val="en-US"/>
        </w:rPr>
        <w:t xml:space="preserve"> (see below item 1.3)</w:t>
      </w:r>
      <w:r w:rsidR="003C2A91" w:rsidRPr="00FF6540">
        <w:rPr>
          <w:color w:val="000000" w:themeColor="text1"/>
          <w:lang w:val="en-US"/>
        </w:rPr>
        <w:t>.</w:t>
      </w:r>
    </w:p>
    <w:p w14:paraId="31858D7E" w14:textId="77777777" w:rsidR="00B84199" w:rsidRPr="00FF6540" w:rsidRDefault="00B84199" w:rsidP="00D735E6">
      <w:pPr>
        <w:autoSpaceDE w:val="0"/>
        <w:autoSpaceDN w:val="0"/>
        <w:adjustRightInd w:val="0"/>
        <w:snapToGrid w:val="0"/>
        <w:spacing w:after="0" w:line="360" w:lineRule="auto"/>
        <w:rPr>
          <w:b/>
          <w:bCs/>
          <w:color w:val="000000" w:themeColor="text1"/>
          <w:sz w:val="26"/>
        </w:rPr>
      </w:pPr>
    </w:p>
    <w:p w14:paraId="6EDE17F0" w14:textId="77777777" w:rsidR="00541AF0" w:rsidRPr="00FF6540" w:rsidRDefault="00541AF0" w:rsidP="00D735E6">
      <w:pPr>
        <w:autoSpaceDE w:val="0"/>
        <w:autoSpaceDN w:val="0"/>
        <w:adjustRightInd w:val="0"/>
        <w:snapToGrid w:val="0"/>
        <w:spacing w:after="0" w:line="360" w:lineRule="auto"/>
        <w:rPr>
          <w:b/>
          <w:bCs/>
          <w:color w:val="000000" w:themeColor="text1"/>
          <w:sz w:val="26"/>
        </w:rPr>
      </w:pPr>
    </w:p>
    <w:p w14:paraId="683ECDDF" w14:textId="77777777" w:rsidR="00541AF0" w:rsidRPr="00FF6540" w:rsidRDefault="00541AF0" w:rsidP="00D735E6">
      <w:pPr>
        <w:autoSpaceDE w:val="0"/>
        <w:autoSpaceDN w:val="0"/>
        <w:adjustRightInd w:val="0"/>
        <w:snapToGrid w:val="0"/>
        <w:spacing w:after="0" w:line="360" w:lineRule="auto"/>
        <w:rPr>
          <w:b/>
          <w:bCs/>
          <w:color w:val="000000" w:themeColor="text1"/>
          <w:sz w:val="26"/>
        </w:rPr>
      </w:pPr>
    </w:p>
    <w:p w14:paraId="07AA0D19" w14:textId="77777777" w:rsidR="00541AF0" w:rsidRPr="00FF6540" w:rsidRDefault="00541AF0" w:rsidP="00D735E6">
      <w:pPr>
        <w:autoSpaceDE w:val="0"/>
        <w:autoSpaceDN w:val="0"/>
        <w:adjustRightInd w:val="0"/>
        <w:snapToGrid w:val="0"/>
        <w:spacing w:after="0" w:line="360" w:lineRule="auto"/>
        <w:rPr>
          <w:b/>
          <w:bCs/>
          <w:color w:val="000000" w:themeColor="text1"/>
          <w:sz w:val="26"/>
        </w:rPr>
      </w:pPr>
    </w:p>
    <w:p w14:paraId="04767CD9" w14:textId="452B8476" w:rsidR="00D735E6" w:rsidRPr="00FF6540" w:rsidRDefault="00D735E6" w:rsidP="00D735E6">
      <w:pPr>
        <w:autoSpaceDE w:val="0"/>
        <w:autoSpaceDN w:val="0"/>
        <w:adjustRightInd w:val="0"/>
        <w:snapToGrid w:val="0"/>
        <w:spacing w:after="0" w:line="360" w:lineRule="auto"/>
        <w:rPr>
          <w:color w:val="000000" w:themeColor="text1"/>
          <w:sz w:val="26"/>
          <w:u w:val="single"/>
        </w:rPr>
      </w:pPr>
      <w:r w:rsidRPr="00FF6540">
        <w:rPr>
          <w:b/>
          <w:bCs/>
          <w:color w:val="000000" w:themeColor="text1"/>
          <w:sz w:val="26"/>
        </w:rPr>
        <w:lastRenderedPageBreak/>
        <w:t>1.3</w:t>
      </w:r>
      <w:r w:rsidRPr="00FF6540">
        <w:rPr>
          <w:color w:val="000000" w:themeColor="text1"/>
          <w:sz w:val="26"/>
        </w:rPr>
        <w:tab/>
      </w:r>
      <w:r w:rsidRPr="00FF6540">
        <w:rPr>
          <w:b/>
          <w:bCs/>
          <w:color w:val="000000" w:themeColor="text1"/>
          <w:sz w:val="26"/>
          <w:u w:val="single"/>
        </w:rPr>
        <w:t>Research Problem Statement</w:t>
      </w:r>
    </w:p>
    <w:p w14:paraId="05A9FC1A" w14:textId="77777777" w:rsidR="00D735E6" w:rsidRPr="00FF6540" w:rsidRDefault="00D735E6" w:rsidP="00D735E6">
      <w:pPr>
        <w:snapToGrid w:val="0"/>
        <w:spacing w:after="0" w:line="360" w:lineRule="auto"/>
        <w:ind w:firstLine="720"/>
        <w:jc w:val="both"/>
        <w:rPr>
          <w:color w:val="000000" w:themeColor="text1"/>
        </w:rPr>
      </w:pPr>
    </w:p>
    <w:p w14:paraId="5170885C" w14:textId="52F9E618" w:rsidR="008764C4" w:rsidRPr="00FF6540" w:rsidRDefault="008764C4" w:rsidP="00D735E6">
      <w:pPr>
        <w:snapToGrid w:val="0"/>
        <w:spacing w:after="0" w:line="360" w:lineRule="auto"/>
        <w:ind w:firstLine="720"/>
        <w:jc w:val="both"/>
        <w:rPr>
          <w:color w:val="000000" w:themeColor="text1"/>
        </w:rPr>
      </w:pPr>
      <w:r w:rsidRPr="00FF6540">
        <w:rPr>
          <w:color w:val="000000" w:themeColor="text1"/>
        </w:rPr>
        <w:t xml:space="preserve">As regards the quality of the research problem statement, the following comments are related to the </w:t>
      </w:r>
      <w:r w:rsidR="00DE63E4" w:rsidRPr="00FF6540">
        <w:rPr>
          <w:b/>
          <w:bCs/>
          <w:color w:val="000000" w:themeColor="text1"/>
        </w:rPr>
        <w:t xml:space="preserve">disorderly of </w:t>
      </w:r>
      <w:r w:rsidRPr="00FF6540">
        <w:rPr>
          <w:b/>
          <w:bCs/>
          <w:color w:val="000000" w:themeColor="text1"/>
        </w:rPr>
        <w:t>structure</w:t>
      </w:r>
      <w:r w:rsidR="00DE63E4" w:rsidRPr="00FF6540">
        <w:rPr>
          <w:b/>
          <w:bCs/>
          <w:color w:val="000000" w:themeColor="text1"/>
        </w:rPr>
        <w:t xml:space="preserve"> which </w:t>
      </w:r>
      <w:r w:rsidR="009841B2" w:rsidRPr="00FF6540">
        <w:rPr>
          <w:b/>
          <w:bCs/>
          <w:color w:val="000000" w:themeColor="text1"/>
        </w:rPr>
        <w:t xml:space="preserve">may </w:t>
      </w:r>
      <w:r w:rsidR="00DE63E4" w:rsidRPr="00FF6540">
        <w:rPr>
          <w:b/>
          <w:bCs/>
          <w:color w:val="000000" w:themeColor="text1"/>
        </w:rPr>
        <w:t xml:space="preserve">cause </w:t>
      </w:r>
      <w:r w:rsidR="00D20648" w:rsidRPr="00FF6540">
        <w:rPr>
          <w:b/>
          <w:bCs/>
          <w:color w:val="000000" w:themeColor="text1"/>
        </w:rPr>
        <w:t xml:space="preserve">detracting from </w:t>
      </w:r>
      <w:r w:rsidR="00DE63E4" w:rsidRPr="00FF6540">
        <w:rPr>
          <w:b/>
          <w:bCs/>
          <w:color w:val="000000" w:themeColor="text1"/>
        </w:rPr>
        <w:t>reader interest</w:t>
      </w:r>
      <w:r w:rsidR="00B26E72" w:rsidRPr="00FF6540">
        <w:rPr>
          <w:color w:val="000000" w:themeColor="text1"/>
        </w:rPr>
        <w:t xml:space="preserve">: </w:t>
      </w:r>
    </w:p>
    <w:p w14:paraId="2104D51D" w14:textId="77777777" w:rsidR="008764C4" w:rsidRPr="00FF6540" w:rsidRDefault="008764C4" w:rsidP="001515C6">
      <w:pPr>
        <w:adjustRightInd w:val="0"/>
        <w:snapToGrid w:val="0"/>
        <w:spacing w:after="0" w:line="360" w:lineRule="auto"/>
        <w:jc w:val="both"/>
        <w:rPr>
          <w:color w:val="000000" w:themeColor="text1"/>
        </w:rPr>
      </w:pPr>
    </w:p>
    <w:p w14:paraId="1D6EB060" w14:textId="62D8217E" w:rsidR="004E6A41" w:rsidRPr="00FF6540" w:rsidRDefault="00BE4A27" w:rsidP="00EF1F43">
      <w:pPr>
        <w:pStyle w:val="ListParagraph"/>
        <w:numPr>
          <w:ilvl w:val="0"/>
          <w:numId w:val="6"/>
        </w:numPr>
        <w:snapToGrid w:val="0"/>
        <w:spacing w:after="0" w:line="360" w:lineRule="auto"/>
        <w:ind w:hanging="720"/>
        <w:jc w:val="both"/>
        <w:rPr>
          <w:color w:val="000000" w:themeColor="text1"/>
        </w:rPr>
      </w:pPr>
      <w:r w:rsidRPr="00FF6540">
        <w:rPr>
          <w:color w:val="000000" w:themeColor="text1"/>
        </w:rPr>
        <w:t xml:space="preserve">The </w:t>
      </w:r>
      <w:r w:rsidR="008905F1" w:rsidRPr="00FF6540">
        <w:rPr>
          <w:color w:val="000000" w:themeColor="text1"/>
        </w:rPr>
        <w:t xml:space="preserve">article </w:t>
      </w:r>
      <w:r w:rsidR="00AE499B" w:rsidRPr="00FF6540">
        <w:rPr>
          <w:color w:val="000000" w:themeColor="text1"/>
        </w:rPr>
        <w:t>indicated</w:t>
      </w:r>
      <w:r w:rsidR="000124FE" w:rsidRPr="00FF6540">
        <w:rPr>
          <w:color w:val="000000" w:themeColor="text1"/>
        </w:rPr>
        <w:t xml:space="preserve"> deficiencies in </w:t>
      </w:r>
      <w:r w:rsidR="00B55508" w:rsidRPr="00FF6540">
        <w:rPr>
          <w:color w:val="000000" w:themeColor="text1"/>
        </w:rPr>
        <w:t>(</w:t>
      </w:r>
      <w:r w:rsidR="00B26E72" w:rsidRPr="00FF6540">
        <w:rPr>
          <w:color w:val="000000" w:themeColor="text1"/>
        </w:rPr>
        <w:t>i</w:t>
      </w:r>
      <w:r w:rsidR="00B55508" w:rsidRPr="00FF6540">
        <w:rPr>
          <w:color w:val="000000" w:themeColor="text1"/>
        </w:rPr>
        <w:t xml:space="preserve">) </w:t>
      </w:r>
      <w:r w:rsidRPr="00FF6540">
        <w:rPr>
          <w:color w:val="000000" w:themeColor="text1"/>
        </w:rPr>
        <w:t>past research</w:t>
      </w:r>
      <w:r w:rsidR="000124FE" w:rsidRPr="00FF6540">
        <w:rPr>
          <w:color w:val="000000" w:themeColor="text1"/>
        </w:rPr>
        <w:t>’s arguments</w:t>
      </w:r>
      <w:r w:rsidRPr="00FF6540">
        <w:rPr>
          <w:color w:val="000000" w:themeColor="text1"/>
        </w:rPr>
        <w:t xml:space="preserve"> </w:t>
      </w:r>
      <w:r w:rsidR="00B55508" w:rsidRPr="00FF6540">
        <w:rPr>
          <w:color w:val="000000" w:themeColor="text1"/>
        </w:rPr>
        <w:t>of</w:t>
      </w:r>
      <w:r w:rsidRPr="00FF6540">
        <w:rPr>
          <w:color w:val="000000" w:themeColor="text1"/>
        </w:rPr>
        <w:t xml:space="preserve"> </w:t>
      </w:r>
      <w:r w:rsidR="000124FE" w:rsidRPr="00FF6540">
        <w:rPr>
          <w:color w:val="000000" w:themeColor="text1"/>
        </w:rPr>
        <w:t>how CG and CSR influence each other is not well-defined</w:t>
      </w:r>
      <w:r w:rsidR="00B55508" w:rsidRPr="00FF6540">
        <w:rPr>
          <w:color w:val="000000" w:themeColor="text1"/>
        </w:rPr>
        <w:t xml:space="preserve">; </w:t>
      </w:r>
      <w:r w:rsidR="008905F1" w:rsidRPr="00FF6540">
        <w:rPr>
          <w:color w:val="000000" w:themeColor="text1"/>
        </w:rPr>
        <w:t xml:space="preserve">and </w:t>
      </w:r>
      <w:r w:rsidR="00B55508" w:rsidRPr="00FF6540">
        <w:rPr>
          <w:color w:val="000000" w:themeColor="text1"/>
        </w:rPr>
        <w:t>(</w:t>
      </w:r>
      <w:r w:rsidR="00B26E72" w:rsidRPr="00FF6540">
        <w:rPr>
          <w:color w:val="000000" w:themeColor="text1"/>
        </w:rPr>
        <w:t>ii</w:t>
      </w:r>
      <w:r w:rsidR="00B55508" w:rsidRPr="00FF6540">
        <w:rPr>
          <w:color w:val="000000" w:themeColor="text1"/>
        </w:rPr>
        <w:t>) previous literature’s claim of lacking a comprehensive understanding of the nature and essence of CG and CSR relationship</w:t>
      </w:r>
      <w:r w:rsidR="008905F1" w:rsidRPr="00FF6540">
        <w:rPr>
          <w:color w:val="000000" w:themeColor="text1"/>
        </w:rPr>
        <w:t xml:space="preserve">. On the other hand, authors pointed that academic literature highlighted CG and CSR are deeply connected. </w:t>
      </w:r>
    </w:p>
    <w:p w14:paraId="1DCE13B4" w14:textId="77777777" w:rsidR="004E6A41" w:rsidRPr="00FF6540" w:rsidRDefault="004E6A41" w:rsidP="001515C6">
      <w:pPr>
        <w:snapToGrid w:val="0"/>
        <w:spacing w:after="0" w:line="360" w:lineRule="auto"/>
        <w:jc w:val="both"/>
        <w:rPr>
          <w:color w:val="000000" w:themeColor="text1"/>
        </w:rPr>
      </w:pPr>
    </w:p>
    <w:p w14:paraId="05F9F730" w14:textId="418D62DD" w:rsidR="00B26E72" w:rsidRPr="00FF6540" w:rsidRDefault="00B26E72" w:rsidP="00B26E72">
      <w:pPr>
        <w:snapToGrid w:val="0"/>
        <w:spacing w:after="0" w:line="360" w:lineRule="auto"/>
        <w:ind w:left="720"/>
        <w:jc w:val="both"/>
        <w:rPr>
          <w:color w:val="000000" w:themeColor="text1"/>
        </w:rPr>
      </w:pPr>
      <w:r w:rsidRPr="00FF6540">
        <w:rPr>
          <w:color w:val="000000" w:themeColor="text1"/>
        </w:rPr>
        <w:t xml:space="preserve">The above two deficiencies are referring to the similar </w:t>
      </w:r>
      <w:r w:rsidR="003F676E" w:rsidRPr="00FF6540">
        <w:rPr>
          <w:color w:val="000000" w:themeColor="text1"/>
        </w:rPr>
        <w:t xml:space="preserve">research issue </w:t>
      </w:r>
      <w:r w:rsidR="009B38AD" w:rsidRPr="00FF6540">
        <w:rPr>
          <w:color w:val="000000" w:themeColor="text1"/>
        </w:rPr>
        <w:t xml:space="preserve">and outcome </w:t>
      </w:r>
      <w:r w:rsidR="003F676E" w:rsidRPr="00FF6540">
        <w:rPr>
          <w:color w:val="000000" w:themeColor="text1"/>
        </w:rPr>
        <w:t xml:space="preserve">of which these two claims should be placed one after another instead of separated by the research purpose statement and </w:t>
      </w:r>
      <w:r w:rsidR="00FF4C76" w:rsidRPr="00FF6540">
        <w:rPr>
          <w:color w:val="000000" w:themeColor="text1"/>
        </w:rPr>
        <w:t xml:space="preserve">the information </w:t>
      </w:r>
      <w:r w:rsidR="003F676E" w:rsidRPr="00FF6540">
        <w:rPr>
          <w:color w:val="000000" w:themeColor="text1"/>
        </w:rPr>
        <w:t>of continuing global financial crisis</w:t>
      </w:r>
      <w:r w:rsidR="006A784A" w:rsidRPr="00FF6540">
        <w:rPr>
          <w:color w:val="000000" w:themeColor="text1"/>
        </w:rPr>
        <w:t xml:space="preserve"> (“</w:t>
      </w:r>
      <w:r w:rsidR="006A784A" w:rsidRPr="00FF6540">
        <w:rPr>
          <w:b/>
          <w:bCs/>
          <w:color w:val="000000" w:themeColor="text1"/>
        </w:rPr>
        <w:t>GFC</w:t>
      </w:r>
      <w:r w:rsidR="006A784A" w:rsidRPr="00FF6540">
        <w:rPr>
          <w:color w:val="000000" w:themeColor="text1"/>
        </w:rPr>
        <w:t>”)</w:t>
      </w:r>
      <w:r w:rsidR="003F676E" w:rsidRPr="00FF6540">
        <w:rPr>
          <w:color w:val="000000" w:themeColor="text1"/>
        </w:rPr>
        <w:t xml:space="preserve"> as an important contextual variable </w:t>
      </w:r>
      <w:r w:rsidR="00496C1C" w:rsidRPr="00FF6540">
        <w:rPr>
          <w:color w:val="000000" w:themeColor="text1"/>
        </w:rPr>
        <w:t xml:space="preserve">in influencing the </w:t>
      </w:r>
      <w:r w:rsidR="003F676E" w:rsidRPr="00FF6540">
        <w:rPr>
          <w:color w:val="000000" w:themeColor="text1"/>
        </w:rPr>
        <w:t>relationship between CG and CSR</w:t>
      </w:r>
      <w:r w:rsidR="00FF4C76" w:rsidRPr="00FF6540">
        <w:rPr>
          <w:color w:val="000000" w:themeColor="text1"/>
        </w:rPr>
        <w:t>.</w:t>
      </w:r>
    </w:p>
    <w:p w14:paraId="69B1D342" w14:textId="77777777" w:rsidR="00B26E72" w:rsidRPr="00FF6540" w:rsidRDefault="00B26E72" w:rsidP="001515C6">
      <w:pPr>
        <w:snapToGrid w:val="0"/>
        <w:spacing w:after="0" w:line="360" w:lineRule="auto"/>
        <w:jc w:val="both"/>
        <w:rPr>
          <w:color w:val="000000" w:themeColor="text1"/>
        </w:rPr>
      </w:pPr>
    </w:p>
    <w:p w14:paraId="1599A79D" w14:textId="74DC1C6D" w:rsidR="008905F1" w:rsidRPr="00FF6540" w:rsidRDefault="008905F1" w:rsidP="00103C89">
      <w:pPr>
        <w:pStyle w:val="ListParagraph"/>
        <w:numPr>
          <w:ilvl w:val="0"/>
          <w:numId w:val="6"/>
        </w:numPr>
        <w:snapToGrid w:val="0"/>
        <w:spacing w:after="0" w:line="360" w:lineRule="auto"/>
        <w:ind w:hanging="720"/>
        <w:jc w:val="both"/>
        <w:rPr>
          <w:color w:val="000000" w:themeColor="text1"/>
        </w:rPr>
      </w:pPr>
      <w:r w:rsidRPr="00FF6540">
        <w:rPr>
          <w:color w:val="000000" w:themeColor="text1"/>
        </w:rPr>
        <w:t xml:space="preserve">In order to support </w:t>
      </w:r>
      <w:r w:rsidR="004E6A41" w:rsidRPr="00FF6540">
        <w:rPr>
          <w:color w:val="000000" w:themeColor="text1"/>
        </w:rPr>
        <w:t xml:space="preserve">the </w:t>
      </w:r>
      <w:r w:rsidR="00237ECC" w:rsidRPr="00FF6540">
        <w:rPr>
          <w:color w:val="000000" w:themeColor="text1"/>
        </w:rPr>
        <w:t xml:space="preserve">inclusion of </w:t>
      </w:r>
      <w:r w:rsidRPr="00FF6540">
        <w:rPr>
          <w:color w:val="000000" w:themeColor="text1"/>
        </w:rPr>
        <w:t>research context</w:t>
      </w:r>
      <w:r w:rsidR="004E6A41" w:rsidRPr="00FF6540">
        <w:rPr>
          <w:color w:val="000000" w:themeColor="text1"/>
        </w:rPr>
        <w:t xml:space="preserve"> </w:t>
      </w:r>
      <w:r w:rsidR="006A784A" w:rsidRPr="00FF6540">
        <w:rPr>
          <w:color w:val="000000" w:themeColor="text1"/>
        </w:rPr>
        <w:t xml:space="preserve">(including GFC) </w:t>
      </w:r>
      <w:r w:rsidR="008764C4" w:rsidRPr="00FF6540">
        <w:rPr>
          <w:color w:val="000000" w:themeColor="text1"/>
        </w:rPr>
        <w:t>a</w:t>
      </w:r>
      <w:r w:rsidR="004E6A41" w:rsidRPr="00FF6540">
        <w:rPr>
          <w:color w:val="000000" w:themeColor="text1"/>
        </w:rPr>
        <w:t>n</w:t>
      </w:r>
      <w:r w:rsidR="008764C4" w:rsidRPr="00FF6540">
        <w:rPr>
          <w:color w:val="000000" w:themeColor="text1"/>
        </w:rPr>
        <w:t>d</w:t>
      </w:r>
      <w:r w:rsidR="004E6A41" w:rsidRPr="00FF6540">
        <w:rPr>
          <w:color w:val="000000" w:themeColor="text1"/>
        </w:rPr>
        <w:t xml:space="preserve"> institutional </w:t>
      </w:r>
      <w:r w:rsidR="006A784A" w:rsidRPr="00FF6540">
        <w:rPr>
          <w:color w:val="000000" w:themeColor="text1"/>
        </w:rPr>
        <w:t>setting</w:t>
      </w:r>
      <w:r w:rsidR="004E6A41" w:rsidRPr="00FF6540">
        <w:rPr>
          <w:color w:val="000000" w:themeColor="text1"/>
        </w:rPr>
        <w:t xml:space="preserve">, authors </w:t>
      </w:r>
      <w:r w:rsidR="006A784A" w:rsidRPr="00FF6540">
        <w:rPr>
          <w:color w:val="000000" w:themeColor="text1"/>
        </w:rPr>
        <w:t xml:space="preserve">(i) </w:t>
      </w:r>
      <w:r w:rsidR="004E6A41" w:rsidRPr="00FF6540">
        <w:rPr>
          <w:color w:val="000000" w:themeColor="text1"/>
        </w:rPr>
        <w:t>adopted</w:t>
      </w:r>
      <w:r w:rsidRPr="00FF6540">
        <w:rPr>
          <w:color w:val="000000" w:themeColor="text1"/>
        </w:rPr>
        <w:t xml:space="preserve"> </w:t>
      </w:r>
      <w:r w:rsidR="004E6A41" w:rsidRPr="00FF6540">
        <w:rPr>
          <w:color w:val="000000" w:themeColor="text1"/>
        </w:rPr>
        <w:t>institutional theory</w:t>
      </w:r>
      <w:r w:rsidR="00915F6E" w:rsidRPr="00FF6540">
        <w:rPr>
          <w:color w:val="000000" w:themeColor="text1"/>
        </w:rPr>
        <w:t xml:space="preserve"> to analyse and differentiate the characteristics of CG in developed and developing countries</w:t>
      </w:r>
      <w:r w:rsidR="004E6A41" w:rsidRPr="00FF6540">
        <w:rPr>
          <w:color w:val="000000" w:themeColor="text1"/>
        </w:rPr>
        <w:t xml:space="preserve">; and </w:t>
      </w:r>
      <w:r w:rsidR="006A784A" w:rsidRPr="00FF6540">
        <w:rPr>
          <w:color w:val="000000" w:themeColor="text1"/>
        </w:rPr>
        <w:t xml:space="preserve">(ii) </w:t>
      </w:r>
      <w:r w:rsidRPr="00FF6540">
        <w:rPr>
          <w:color w:val="000000" w:themeColor="text1"/>
        </w:rPr>
        <w:t xml:space="preserve">quoted </w:t>
      </w:r>
      <w:r w:rsidR="00200C60" w:rsidRPr="00FF6540">
        <w:rPr>
          <w:color w:val="000000" w:themeColor="text1"/>
        </w:rPr>
        <w:t xml:space="preserve">the </w:t>
      </w:r>
      <w:r w:rsidR="00B55508" w:rsidRPr="00FF6540">
        <w:rPr>
          <w:color w:val="000000" w:themeColor="text1"/>
        </w:rPr>
        <w:t>research report</w:t>
      </w:r>
      <w:r w:rsidR="00200C60" w:rsidRPr="00FF6540">
        <w:rPr>
          <w:color w:val="000000" w:themeColor="text1"/>
        </w:rPr>
        <w:t>’s comment of</w:t>
      </w:r>
      <w:r w:rsidR="00B55508" w:rsidRPr="00FF6540">
        <w:rPr>
          <w:color w:val="000000" w:themeColor="text1"/>
        </w:rPr>
        <w:t xml:space="preserve"> limited research on</w:t>
      </w:r>
      <w:r w:rsidR="00DA2577" w:rsidRPr="00FF6540">
        <w:rPr>
          <w:color w:val="000000" w:themeColor="text1"/>
        </w:rPr>
        <w:t xml:space="preserve"> the degree to which CG practices that are prevalent in developed economies can be applied in emerging economies</w:t>
      </w:r>
      <w:r w:rsidR="008764C4" w:rsidRPr="00FF6540">
        <w:rPr>
          <w:color w:val="000000" w:themeColor="text1"/>
        </w:rPr>
        <w:t>.</w:t>
      </w:r>
    </w:p>
    <w:p w14:paraId="7E491998" w14:textId="77777777" w:rsidR="00915F6E" w:rsidRPr="00FF6540" w:rsidRDefault="00915F6E" w:rsidP="006A784A">
      <w:pPr>
        <w:snapToGrid w:val="0"/>
        <w:spacing w:after="0" w:line="360" w:lineRule="auto"/>
        <w:jc w:val="both"/>
        <w:rPr>
          <w:color w:val="000000" w:themeColor="text1"/>
        </w:rPr>
      </w:pPr>
    </w:p>
    <w:p w14:paraId="72B3C625" w14:textId="6FA4F095" w:rsidR="00DE63E4" w:rsidRPr="00FF6540" w:rsidRDefault="006A784A" w:rsidP="006A784A">
      <w:pPr>
        <w:snapToGrid w:val="0"/>
        <w:spacing w:after="0" w:line="360" w:lineRule="auto"/>
        <w:ind w:left="720"/>
        <w:jc w:val="both"/>
        <w:rPr>
          <w:color w:val="000000" w:themeColor="text1"/>
          <w:lang w:val="en-US"/>
        </w:rPr>
      </w:pPr>
      <w:r w:rsidRPr="00FF6540">
        <w:rPr>
          <w:rFonts w:hint="eastAsia"/>
          <w:color w:val="000000" w:themeColor="text1"/>
        </w:rPr>
        <w:t>The</w:t>
      </w:r>
      <w:r w:rsidRPr="00FF6540">
        <w:rPr>
          <w:color w:val="000000" w:themeColor="text1"/>
        </w:rPr>
        <w:t xml:space="preserve"> structure </w:t>
      </w:r>
      <w:r w:rsidR="004A1675" w:rsidRPr="00FF6540">
        <w:rPr>
          <w:color w:val="000000" w:themeColor="text1"/>
        </w:rPr>
        <w:t xml:space="preserve">for explaining the essential of institutional context in the research </w:t>
      </w:r>
      <w:r w:rsidRPr="00FF6540">
        <w:rPr>
          <w:color w:val="000000" w:themeColor="text1"/>
        </w:rPr>
        <w:t xml:space="preserve">was in the state of disorder </w:t>
      </w:r>
      <w:r w:rsidR="004A1675" w:rsidRPr="00FF6540">
        <w:rPr>
          <w:color w:val="000000" w:themeColor="text1"/>
        </w:rPr>
        <w:t xml:space="preserve">of which the article highlighted the potential </w:t>
      </w:r>
      <w:r w:rsidR="004A1675" w:rsidRPr="00FF6540">
        <w:rPr>
          <w:color w:val="000000" w:themeColor="text1"/>
          <w:lang w:val="en-US"/>
        </w:rPr>
        <w:t>Units of Analysis</w:t>
      </w:r>
      <w:r w:rsidR="00E3450C" w:rsidRPr="00FF6540">
        <w:rPr>
          <w:color w:val="000000" w:themeColor="text1"/>
          <w:lang w:val="en-US"/>
        </w:rPr>
        <w:t xml:space="preserve"> (including UK and Australian companies)</w:t>
      </w:r>
      <w:r w:rsidR="004A1675" w:rsidRPr="00FF6540">
        <w:rPr>
          <w:color w:val="000000" w:themeColor="text1"/>
          <w:lang w:val="en-US"/>
        </w:rPr>
        <w:t xml:space="preserve"> and Samples, and interpret</w:t>
      </w:r>
      <w:r w:rsidR="00053B87" w:rsidRPr="00FF6540">
        <w:rPr>
          <w:color w:val="000000" w:themeColor="text1"/>
          <w:lang w:val="en-US"/>
        </w:rPr>
        <w:t>ed</w:t>
      </w:r>
      <w:r w:rsidR="004A1675" w:rsidRPr="00FF6540">
        <w:rPr>
          <w:color w:val="000000" w:themeColor="text1"/>
          <w:lang w:val="en-US"/>
        </w:rPr>
        <w:t xml:space="preserve"> the institutional context before </w:t>
      </w:r>
      <w:r w:rsidR="00AE32FE" w:rsidRPr="00FF6540">
        <w:rPr>
          <w:color w:val="000000" w:themeColor="text1"/>
          <w:lang w:val="en-US"/>
        </w:rPr>
        <w:t>identifying the above deficiency in evidence using the previous research report. Moreover, the rationale for incorporation of the</w:t>
      </w:r>
      <w:r w:rsidR="004A1675" w:rsidRPr="00FF6540">
        <w:rPr>
          <w:b/>
          <w:bCs/>
          <w:color w:val="000000" w:themeColor="text1"/>
          <w:lang w:val="en-US"/>
        </w:rPr>
        <w:t xml:space="preserve"> </w:t>
      </w:r>
      <w:r w:rsidR="00AE32FE" w:rsidRPr="00FF6540">
        <w:rPr>
          <w:color w:val="000000" w:themeColor="text1"/>
        </w:rPr>
        <w:t xml:space="preserve">institutional context as an essential contextual variable </w:t>
      </w:r>
      <w:r w:rsidR="00D735E6" w:rsidRPr="00FF6540">
        <w:rPr>
          <w:color w:val="000000" w:themeColor="text1"/>
        </w:rPr>
        <w:t>(</w:t>
      </w:r>
      <w:r w:rsidR="009C601D" w:rsidRPr="00FF6540">
        <w:rPr>
          <w:color w:val="000000" w:themeColor="text1"/>
        </w:rPr>
        <w:t xml:space="preserve">see </w:t>
      </w:r>
      <w:r w:rsidR="00D735E6" w:rsidRPr="00FF6540">
        <w:rPr>
          <w:color w:val="000000" w:themeColor="text1"/>
        </w:rPr>
        <w:t>above</w:t>
      </w:r>
      <w:r w:rsidR="009C601D" w:rsidRPr="00FF6540">
        <w:rPr>
          <w:color w:val="000000" w:themeColor="text1"/>
        </w:rPr>
        <w:t xml:space="preserve"> items 1.3 (a) and (b)</w:t>
      </w:r>
      <w:r w:rsidR="00D735E6" w:rsidRPr="00FF6540">
        <w:rPr>
          <w:color w:val="000000" w:themeColor="text1"/>
        </w:rPr>
        <w:t xml:space="preserve">) </w:t>
      </w:r>
      <w:r w:rsidR="00CC0F43" w:rsidRPr="00FF6540">
        <w:rPr>
          <w:color w:val="000000" w:themeColor="text1"/>
        </w:rPr>
        <w:t xml:space="preserve">had been placed in different paragraph. </w:t>
      </w:r>
      <w:r w:rsidR="00547995" w:rsidRPr="00FF6540">
        <w:rPr>
          <w:color w:val="000000" w:themeColor="text1"/>
        </w:rPr>
        <w:t xml:space="preserve">Additionally, although </w:t>
      </w:r>
      <w:r w:rsidR="00E06CB5" w:rsidRPr="00FF6540">
        <w:rPr>
          <w:color w:val="000000" w:themeColor="text1"/>
        </w:rPr>
        <w:t xml:space="preserve">UK, </w:t>
      </w:r>
      <w:r w:rsidR="00547995" w:rsidRPr="00FF6540">
        <w:rPr>
          <w:color w:val="000000" w:themeColor="text1"/>
          <w:lang w:val="en-US"/>
        </w:rPr>
        <w:t>Australia and India had been selected as</w:t>
      </w:r>
      <w:r w:rsidR="00925818" w:rsidRPr="00FF6540">
        <w:rPr>
          <w:color w:val="000000" w:themeColor="text1"/>
          <w:lang w:val="en-US"/>
        </w:rPr>
        <w:t xml:space="preserve"> </w:t>
      </w:r>
      <w:r w:rsidR="00547995" w:rsidRPr="00FF6540">
        <w:rPr>
          <w:color w:val="000000" w:themeColor="text1"/>
          <w:lang w:val="en-US"/>
        </w:rPr>
        <w:t>investigation context</w:t>
      </w:r>
      <w:r w:rsidR="009B38AD" w:rsidRPr="00FF6540">
        <w:rPr>
          <w:color w:val="000000" w:themeColor="text1"/>
          <w:lang w:val="en-US"/>
        </w:rPr>
        <w:t>s</w:t>
      </w:r>
      <w:r w:rsidR="00547995" w:rsidRPr="00FF6540">
        <w:rPr>
          <w:color w:val="000000" w:themeColor="text1"/>
          <w:lang w:val="en-US"/>
        </w:rPr>
        <w:t xml:space="preserve">, only </w:t>
      </w:r>
      <w:r w:rsidR="00E06CB5" w:rsidRPr="00FF6540">
        <w:rPr>
          <w:color w:val="000000" w:themeColor="text1"/>
          <w:lang w:val="en-US"/>
        </w:rPr>
        <w:t xml:space="preserve">UK and </w:t>
      </w:r>
      <w:r w:rsidR="00547995" w:rsidRPr="00FF6540">
        <w:rPr>
          <w:color w:val="000000" w:themeColor="text1"/>
          <w:lang w:val="en-US"/>
        </w:rPr>
        <w:t xml:space="preserve">Australia </w:t>
      </w:r>
      <w:r w:rsidR="00D6291A" w:rsidRPr="00FF6540">
        <w:rPr>
          <w:color w:val="000000" w:themeColor="text1"/>
          <w:lang w:val="en-US"/>
        </w:rPr>
        <w:t>(</w:t>
      </w:r>
      <w:r w:rsidR="0060324F" w:rsidRPr="00FF6540">
        <w:rPr>
          <w:color w:val="000000" w:themeColor="text1"/>
          <w:lang w:val="en-US"/>
        </w:rPr>
        <w:t>being classified as developed market category</w:t>
      </w:r>
      <w:r w:rsidR="00053B87" w:rsidRPr="00FF6540">
        <w:rPr>
          <w:color w:val="000000" w:themeColor="text1"/>
          <w:lang w:val="en-US"/>
        </w:rPr>
        <w:t>)</w:t>
      </w:r>
      <w:r w:rsidR="0060324F" w:rsidRPr="00FF6540">
        <w:rPr>
          <w:color w:val="000000" w:themeColor="text1"/>
          <w:lang w:val="en-US"/>
        </w:rPr>
        <w:t xml:space="preserve"> </w:t>
      </w:r>
      <w:r w:rsidR="00925818" w:rsidRPr="00FF6540">
        <w:rPr>
          <w:color w:val="000000" w:themeColor="text1"/>
          <w:lang w:val="en-US"/>
        </w:rPr>
        <w:t>were</w:t>
      </w:r>
      <w:r w:rsidR="00547995" w:rsidRPr="00FF6540">
        <w:rPr>
          <w:color w:val="000000" w:themeColor="text1"/>
          <w:lang w:val="en-US"/>
        </w:rPr>
        <w:t xml:space="preserve"> put </w:t>
      </w:r>
      <w:r w:rsidR="00925818" w:rsidRPr="00FF6540">
        <w:rPr>
          <w:color w:val="000000" w:themeColor="text1"/>
          <w:lang w:val="en-US"/>
        </w:rPr>
        <w:t xml:space="preserve">with </w:t>
      </w:r>
      <w:r w:rsidR="00547995" w:rsidRPr="00FF6540">
        <w:rPr>
          <w:color w:val="000000" w:themeColor="text1"/>
          <w:lang w:val="en-US"/>
        </w:rPr>
        <w:t>supporting evidence under Introduction section</w:t>
      </w:r>
      <w:r w:rsidR="00925818" w:rsidRPr="00FF6540">
        <w:rPr>
          <w:color w:val="000000" w:themeColor="text1"/>
          <w:lang w:val="en-US"/>
        </w:rPr>
        <w:t xml:space="preserve">; whereas, India </w:t>
      </w:r>
      <w:r w:rsidR="00706DBB" w:rsidRPr="00FF6540">
        <w:rPr>
          <w:color w:val="000000" w:themeColor="text1"/>
          <w:lang w:val="en-US"/>
        </w:rPr>
        <w:lastRenderedPageBreak/>
        <w:t xml:space="preserve">(being classified as a secondary emerging market) </w:t>
      </w:r>
      <w:r w:rsidR="00925818" w:rsidRPr="00FF6540">
        <w:rPr>
          <w:color w:val="000000" w:themeColor="text1"/>
          <w:lang w:val="en-US"/>
        </w:rPr>
        <w:t xml:space="preserve">only being described in Theoretical Framework and Background section. </w:t>
      </w:r>
    </w:p>
    <w:p w14:paraId="5805568D" w14:textId="13462B07" w:rsidR="008905F1" w:rsidRPr="00FF6540" w:rsidRDefault="008905F1" w:rsidP="00134187">
      <w:pPr>
        <w:snapToGrid w:val="0"/>
        <w:spacing w:after="0" w:line="360" w:lineRule="auto"/>
        <w:jc w:val="both"/>
        <w:rPr>
          <w:color w:val="000000" w:themeColor="text1"/>
        </w:rPr>
      </w:pPr>
    </w:p>
    <w:p w14:paraId="271B6540" w14:textId="2B20C7C9" w:rsidR="0091185E" w:rsidRPr="00FF6540" w:rsidRDefault="001C6130" w:rsidP="00EF1F43">
      <w:pPr>
        <w:pStyle w:val="ListParagraph"/>
        <w:numPr>
          <w:ilvl w:val="0"/>
          <w:numId w:val="6"/>
        </w:numPr>
        <w:snapToGrid w:val="0"/>
        <w:spacing w:after="0" w:line="360" w:lineRule="auto"/>
        <w:ind w:hanging="720"/>
        <w:jc w:val="both"/>
        <w:rPr>
          <w:color w:val="000000" w:themeColor="text1"/>
          <w:lang w:val="en-US"/>
        </w:rPr>
      </w:pPr>
      <w:r w:rsidRPr="00FF6540">
        <w:rPr>
          <w:color w:val="000000" w:themeColor="text1"/>
        </w:rPr>
        <w:t>Save for the structural problem set out in the above item</w:t>
      </w:r>
      <w:r w:rsidR="00EF1F43" w:rsidRPr="00FF6540">
        <w:rPr>
          <w:color w:val="000000" w:themeColor="text1"/>
        </w:rPr>
        <w:t>s</w:t>
      </w:r>
      <w:r w:rsidRPr="00FF6540">
        <w:rPr>
          <w:color w:val="000000" w:themeColor="text1"/>
        </w:rPr>
        <w:t xml:space="preserve"> 1.3 (a) and (b), </w:t>
      </w:r>
      <w:r w:rsidR="00AA346A" w:rsidRPr="00FF6540">
        <w:rPr>
          <w:color w:val="000000" w:themeColor="text1"/>
        </w:rPr>
        <w:t>the article did identify the issues in need of investigation which are stipulated in the</w:t>
      </w:r>
      <w:r w:rsidRPr="00FF6540">
        <w:rPr>
          <w:color w:val="000000" w:themeColor="text1"/>
        </w:rPr>
        <w:t xml:space="preserve"> </w:t>
      </w:r>
      <w:r w:rsidR="00AA346A" w:rsidRPr="00FF6540">
        <w:rPr>
          <w:color w:val="000000" w:themeColor="text1"/>
        </w:rPr>
        <w:t xml:space="preserve">deficiencies of studying </w:t>
      </w:r>
      <w:r w:rsidR="00AA346A" w:rsidRPr="00FF6540">
        <w:rPr>
          <w:color w:val="000000" w:themeColor="text1"/>
          <w:lang w:val="en-US"/>
        </w:rPr>
        <w:t>(i) the nature of (and the major factors in creating the) relationship between CG and CSR</w:t>
      </w:r>
      <w:r w:rsidR="00117BB0" w:rsidRPr="00FF6540">
        <w:rPr>
          <w:color w:val="000000" w:themeColor="text1"/>
          <w:lang w:val="en-US"/>
        </w:rPr>
        <w:t xml:space="preserve"> (see above item 1.3 (a))</w:t>
      </w:r>
      <w:r w:rsidR="00AA346A" w:rsidRPr="00FF6540">
        <w:rPr>
          <w:color w:val="000000" w:themeColor="text1"/>
          <w:lang w:val="en-US"/>
        </w:rPr>
        <w:t xml:space="preserve">; and (ii) the role of context and institutional background under the international setting (i.e. </w:t>
      </w:r>
      <w:r w:rsidR="00E06CB5" w:rsidRPr="00FF6540">
        <w:rPr>
          <w:color w:val="000000" w:themeColor="text1"/>
          <w:lang w:val="en-US"/>
        </w:rPr>
        <w:t xml:space="preserve">UK, </w:t>
      </w:r>
      <w:r w:rsidR="00AA346A" w:rsidRPr="00FF6540">
        <w:rPr>
          <w:color w:val="000000" w:themeColor="text1"/>
          <w:lang w:val="en-US"/>
        </w:rPr>
        <w:t>Australia and India) in influencing such relationship</w:t>
      </w:r>
      <w:r w:rsidR="00117BB0" w:rsidRPr="00FF6540">
        <w:rPr>
          <w:color w:val="000000" w:themeColor="text1"/>
          <w:lang w:val="en-US"/>
        </w:rPr>
        <w:t xml:space="preserve"> (see above item 1.3 (b))</w:t>
      </w:r>
      <w:r w:rsidR="003A498F" w:rsidRPr="00FF6540">
        <w:rPr>
          <w:color w:val="000000" w:themeColor="text1"/>
          <w:lang w:val="en-US"/>
        </w:rPr>
        <w:t>.</w:t>
      </w:r>
    </w:p>
    <w:p w14:paraId="62C5E779" w14:textId="77777777" w:rsidR="00D473E4" w:rsidRPr="00FF6540" w:rsidRDefault="00D473E4" w:rsidP="00134187">
      <w:pPr>
        <w:snapToGrid w:val="0"/>
        <w:spacing w:after="0" w:line="360" w:lineRule="auto"/>
        <w:jc w:val="both"/>
        <w:rPr>
          <w:color w:val="000000" w:themeColor="text1"/>
        </w:rPr>
      </w:pPr>
    </w:p>
    <w:p w14:paraId="3C81D954" w14:textId="680DA606" w:rsidR="00CC3CCE" w:rsidRPr="00FF6540" w:rsidRDefault="00CC3CCE" w:rsidP="00CC3CCE">
      <w:pPr>
        <w:autoSpaceDE w:val="0"/>
        <w:autoSpaceDN w:val="0"/>
        <w:adjustRightInd w:val="0"/>
        <w:snapToGrid w:val="0"/>
        <w:spacing w:after="0" w:line="360" w:lineRule="auto"/>
        <w:rPr>
          <w:color w:val="000000" w:themeColor="text1"/>
          <w:sz w:val="26"/>
          <w:u w:val="single"/>
        </w:rPr>
      </w:pPr>
      <w:r w:rsidRPr="00FF6540">
        <w:rPr>
          <w:b/>
          <w:bCs/>
          <w:color w:val="000000" w:themeColor="text1"/>
          <w:sz w:val="26"/>
        </w:rPr>
        <w:t>1.4</w:t>
      </w:r>
      <w:r w:rsidRPr="00FF6540">
        <w:rPr>
          <w:color w:val="000000" w:themeColor="text1"/>
          <w:sz w:val="26"/>
        </w:rPr>
        <w:tab/>
      </w:r>
      <w:r w:rsidRPr="00FF6540">
        <w:rPr>
          <w:b/>
          <w:bCs/>
          <w:color w:val="000000" w:themeColor="text1"/>
          <w:sz w:val="26"/>
          <w:u w:val="single"/>
        </w:rPr>
        <w:t>Research Purpose Statement</w:t>
      </w:r>
    </w:p>
    <w:p w14:paraId="3BCD44A7" w14:textId="77777777" w:rsidR="008905F1" w:rsidRPr="00FF6540" w:rsidRDefault="008905F1" w:rsidP="00D6291A">
      <w:pPr>
        <w:adjustRightInd w:val="0"/>
        <w:snapToGrid w:val="0"/>
        <w:spacing w:after="0" w:line="360" w:lineRule="auto"/>
        <w:jc w:val="both"/>
        <w:rPr>
          <w:color w:val="000000" w:themeColor="text1"/>
        </w:rPr>
      </w:pPr>
    </w:p>
    <w:p w14:paraId="295AAB01" w14:textId="7B326ED2" w:rsidR="00464DF6" w:rsidRPr="00FF6540" w:rsidRDefault="00464DF6" w:rsidP="00D6291A">
      <w:pPr>
        <w:adjustRightInd w:val="0"/>
        <w:snapToGrid w:val="0"/>
        <w:spacing w:after="0" w:line="360" w:lineRule="auto"/>
        <w:jc w:val="both"/>
        <w:rPr>
          <w:color w:val="000000" w:themeColor="text1"/>
        </w:rPr>
      </w:pPr>
      <w:r w:rsidRPr="00FF6540">
        <w:rPr>
          <w:color w:val="000000" w:themeColor="text1"/>
        </w:rPr>
        <w:tab/>
        <w:t xml:space="preserve">Following the identification of problems and creation of research problem statement, authors identified the primary study purpose </w:t>
      </w:r>
      <w:r w:rsidR="00153612" w:rsidRPr="00FF6540">
        <w:rPr>
          <w:color w:val="000000" w:themeColor="text1"/>
        </w:rPr>
        <w:t>as follows:</w:t>
      </w:r>
    </w:p>
    <w:p w14:paraId="6A5CD785" w14:textId="6A627D53" w:rsidR="00153612" w:rsidRPr="00FF6540" w:rsidRDefault="00745D62" w:rsidP="00ED3F8F">
      <w:pPr>
        <w:pStyle w:val="ListParagraph"/>
        <w:numPr>
          <w:ilvl w:val="0"/>
          <w:numId w:val="4"/>
        </w:numPr>
        <w:adjustRightInd w:val="0"/>
        <w:snapToGrid w:val="0"/>
        <w:spacing w:after="0" w:line="360" w:lineRule="auto"/>
        <w:ind w:left="720"/>
        <w:jc w:val="both"/>
        <w:rPr>
          <w:color w:val="000000" w:themeColor="text1"/>
          <w:lang w:val="en-US"/>
        </w:rPr>
      </w:pPr>
      <w:r w:rsidRPr="00FF6540">
        <w:rPr>
          <w:color w:val="000000" w:themeColor="text1"/>
          <w:lang w:val="en-US"/>
        </w:rPr>
        <w:t>research</w:t>
      </w:r>
      <w:r w:rsidR="008A1CBA" w:rsidRPr="00FF6540">
        <w:rPr>
          <w:color w:val="000000" w:themeColor="text1"/>
          <w:lang w:val="en-US"/>
        </w:rPr>
        <w:t xml:space="preserve"> aim was </w:t>
      </w:r>
      <w:r w:rsidR="00153612" w:rsidRPr="00FF6540">
        <w:rPr>
          <w:color w:val="000000" w:themeColor="text1"/>
          <w:lang w:val="en-US"/>
        </w:rPr>
        <w:t>to</w:t>
      </w:r>
      <w:r w:rsidR="00226F9F" w:rsidRPr="00FF6540">
        <w:rPr>
          <w:color w:val="000000" w:themeColor="text1"/>
          <w:lang w:val="en-US"/>
        </w:rPr>
        <w:t xml:space="preserve"> </w:t>
      </w:r>
      <w:r w:rsidR="00226F9F" w:rsidRPr="00FF6540">
        <w:rPr>
          <w:color w:val="000000" w:themeColor="text1"/>
        </w:rPr>
        <w:t xml:space="preserve">understand the connections between CG and CSR within an international context </w:t>
      </w:r>
      <w:r w:rsidR="00153612" w:rsidRPr="00FF6540">
        <w:rPr>
          <w:color w:val="000000" w:themeColor="text1"/>
          <w:lang w:val="en-US"/>
        </w:rPr>
        <w:t xml:space="preserve">(first highlighted in Introduction section); and </w:t>
      </w:r>
    </w:p>
    <w:p w14:paraId="508E10D5" w14:textId="6B269D50" w:rsidR="008A1CBA" w:rsidRPr="00FF6540" w:rsidRDefault="008A1CBA" w:rsidP="009129CC">
      <w:pPr>
        <w:pStyle w:val="ListParagraph"/>
        <w:numPr>
          <w:ilvl w:val="0"/>
          <w:numId w:val="4"/>
        </w:numPr>
        <w:autoSpaceDE w:val="0"/>
        <w:autoSpaceDN w:val="0"/>
        <w:adjustRightInd w:val="0"/>
        <w:snapToGrid w:val="0"/>
        <w:spacing w:after="0" w:line="360" w:lineRule="auto"/>
        <w:ind w:left="720"/>
        <w:jc w:val="both"/>
        <w:rPr>
          <w:color w:val="000000" w:themeColor="text1"/>
        </w:rPr>
      </w:pPr>
      <w:r w:rsidRPr="00FF6540">
        <w:rPr>
          <w:color w:val="000000" w:themeColor="text1"/>
          <w:lang w:val="en-US"/>
        </w:rPr>
        <w:t xml:space="preserve">research goal was to </w:t>
      </w:r>
      <w:r w:rsidR="00E24E7B" w:rsidRPr="00FF6540">
        <w:rPr>
          <w:color w:val="000000" w:themeColor="text1"/>
        </w:rPr>
        <w:t xml:space="preserve">develop theory by identifying the fundamental variables that establish a connection between CG and CSR </w:t>
      </w:r>
      <w:r w:rsidRPr="00FF6540">
        <w:rPr>
          <w:color w:val="000000" w:themeColor="text1"/>
          <w:lang w:val="en-US"/>
        </w:rPr>
        <w:t>(first highlighted in Conclusion</w:t>
      </w:r>
      <w:r w:rsidR="00983A73" w:rsidRPr="00FF6540">
        <w:rPr>
          <w:color w:val="000000" w:themeColor="text1"/>
          <w:lang w:val="en-US"/>
        </w:rPr>
        <w:t xml:space="preserve"> section -</w:t>
      </w:r>
      <w:r w:rsidRPr="00FF6540">
        <w:rPr>
          <w:color w:val="000000" w:themeColor="text1"/>
          <w:lang w:val="en-US"/>
        </w:rPr>
        <w:t xml:space="preserve"> sub-section of Key Contribution of the Paper)</w:t>
      </w:r>
      <w:r w:rsidR="00983A73" w:rsidRPr="00FF6540">
        <w:rPr>
          <w:color w:val="000000" w:themeColor="text1"/>
          <w:lang w:val="en-US"/>
        </w:rPr>
        <w:t>.</w:t>
      </w:r>
    </w:p>
    <w:p w14:paraId="27A1786C" w14:textId="77777777" w:rsidR="00226F9F" w:rsidRPr="00FF6540" w:rsidRDefault="00226F9F" w:rsidP="00984B03">
      <w:pPr>
        <w:pStyle w:val="ListParagraph"/>
        <w:adjustRightInd w:val="0"/>
        <w:snapToGrid w:val="0"/>
        <w:spacing w:after="0" w:line="360" w:lineRule="auto"/>
        <w:ind w:hanging="720"/>
        <w:jc w:val="both"/>
        <w:rPr>
          <w:color w:val="000000" w:themeColor="text1"/>
        </w:rPr>
      </w:pPr>
    </w:p>
    <w:p w14:paraId="51B84BBC" w14:textId="54BC097B" w:rsidR="006F3B1B" w:rsidRPr="00FF6540" w:rsidRDefault="00984B03" w:rsidP="00140B06">
      <w:pPr>
        <w:pStyle w:val="ListParagraph"/>
        <w:adjustRightInd w:val="0"/>
        <w:snapToGrid w:val="0"/>
        <w:spacing w:after="0" w:line="360" w:lineRule="auto"/>
        <w:ind w:left="0" w:firstLine="720"/>
        <w:jc w:val="both"/>
        <w:rPr>
          <w:color w:val="000000" w:themeColor="text1"/>
        </w:rPr>
      </w:pPr>
      <w:r w:rsidRPr="00FF6540">
        <w:rPr>
          <w:color w:val="000000" w:themeColor="text1"/>
        </w:rPr>
        <w:t xml:space="preserve">As regards the quality of the research purpose statement, </w:t>
      </w:r>
      <w:r w:rsidR="007B6400" w:rsidRPr="00FF6540">
        <w:rPr>
          <w:color w:val="000000" w:themeColor="text1"/>
        </w:rPr>
        <w:t xml:space="preserve">the main purpose of the study, which is translated into specific research inquiries, can be categorised into two overarching research questions </w:t>
      </w:r>
      <w:r w:rsidR="00EB0214" w:rsidRPr="00FF6540">
        <w:rPr>
          <w:color w:val="000000" w:themeColor="text1"/>
          <w:lang w:val="en-US"/>
        </w:rPr>
        <w:t>(see above item 1.1)</w:t>
      </w:r>
      <w:r w:rsidRPr="00FF6540">
        <w:rPr>
          <w:color w:val="000000" w:themeColor="text1"/>
          <w:lang w:val="en-US"/>
        </w:rPr>
        <w:t xml:space="preserve"> and</w:t>
      </w:r>
      <w:r w:rsidR="00140B06" w:rsidRPr="00FF6540">
        <w:rPr>
          <w:color w:val="000000" w:themeColor="text1"/>
          <w:lang w:val="en-US"/>
        </w:rPr>
        <w:t xml:space="preserve"> 12 </w:t>
      </w:r>
      <w:r w:rsidR="00C1441E" w:rsidRPr="00FF6540">
        <w:rPr>
          <w:color w:val="000000" w:themeColor="text1"/>
          <w:lang w:val="en-US"/>
        </w:rPr>
        <w:t xml:space="preserve">open-ended </w:t>
      </w:r>
      <w:r w:rsidR="00140B06" w:rsidRPr="00FF6540">
        <w:rPr>
          <w:color w:val="000000" w:themeColor="text1"/>
          <w:lang w:val="en-US"/>
        </w:rPr>
        <w:t>sub-questions</w:t>
      </w:r>
      <w:r w:rsidR="007B6400" w:rsidRPr="00FF6540">
        <w:rPr>
          <w:color w:val="000000" w:themeColor="text1"/>
          <w:lang w:val="en-US"/>
        </w:rPr>
        <w:t>,</w:t>
      </w:r>
      <w:r w:rsidRPr="00FF6540">
        <w:rPr>
          <w:color w:val="000000" w:themeColor="text1"/>
          <w:lang w:val="en-US"/>
        </w:rPr>
        <w:t xml:space="preserve"> </w:t>
      </w:r>
      <w:r w:rsidR="00140B06" w:rsidRPr="00FF6540">
        <w:rPr>
          <w:color w:val="000000" w:themeColor="text1"/>
          <w:lang w:val="en-US"/>
        </w:rPr>
        <w:t xml:space="preserve">which </w:t>
      </w:r>
      <w:r w:rsidR="007B6400" w:rsidRPr="00FF6540">
        <w:rPr>
          <w:color w:val="000000" w:themeColor="text1"/>
          <w:lang w:val="en-US"/>
        </w:rPr>
        <w:t>in turn</w:t>
      </w:r>
      <w:r w:rsidR="00140B06" w:rsidRPr="00FF6540">
        <w:rPr>
          <w:color w:val="000000" w:themeColor="text1"/>
          <w:lang w:val="en-US"/>
        </w:rPr>
        <w:t xml:space="preserve"> guide the qualitative study design</w:t>
      </w:r>
      <w:r w:rsidR="007B6400" w:rsidRPr="00FF6540">
        <w:rPr>
          <w:color w:val="000000" w:themeColor="text1"/>
          <w:lang w:val="en-US"/>
        </w:rPr>
        <w:t>. H</w:t>
      </w:r>
      <w:r w:rsidR="00140B06" w:rsidRPr="00FF6540">
        <w:rPr>
          <w:color w:val="000000" w:themeColor="text1"/>
          <w:lang w:val="en-US"/>
        </w:rPr>
        <w:t xml:space="preserve">owever, as pointed above, there was </w:t>
      </w:r>
      <w:r w:rsidR="00140B06" w:rsidRPr="00FF6540">
        <w:rPr>
          <w:color w:val="000000" w:themeColor="text1"/>
        </w:rPr>
        <w:t xml:space="preserve">disorderly of presentation structure of which the goal of building theory should be stipulated in the Introduction section, instead of the last section of the article. </w:t>
      </w:r>
      <w:r w:rsidR="00CF33FE" w:rsidRPr="00FF6540">
        <w:rPr>
          <w:color w:val="000000" w:themeColor="text1"/>
        </w:rPr>
        <w:t xml:space="preserve">Even from the authors’ research philosophy assumptions (see above item 1.2), it is very clear that one of the research purposes is to construct theory from multiple realities. Hence, this </w:t>
      </w:r>
      <w:r w:rsidR="00140B06" w:rsidRPr="00FF6540">
        <w:rPr>
          <w:b/>
          <w:bCs/>
          <w:color w:val="000000" w:themeColor="text1"/>
        </w:rPr>
        <w:t>may cause detracting from reader interest</w:t>
      </w:r>
      <w:r w:rsidR="00CF33FE" w:rsidRPr="00FF6540">
        <w:rPr>
          <w:color w:val="000000" w:themeColor="text1"/>
        </w:rPr>
        <w:t>.</w:t>
      </w:r>
    </w:p>
    <w:p w14:paraId="58125BFC" w14:textId="77777777" w:rsidR="004F0D35" w:rsidRPr="00FF6540" w:rsidRDefault="004F0D35" w:rsidP="00140B06">
      <w:pPr>
        <w:pStyle w:val="ListParagraph"/>
        <w:adjustRightInd w:val="0"/>
        <w:snapToGrid w:val="0"/>
        <w:spacing w:after="0" w:line="360" w:lineRule="auto"/>
        <w:ind w:left="0" w:firstLine="720"/>
        <w:jc w:val="both"/>
        <w:rPr>
          <w:color w:val="000000" w:themeColor="text1"/>
        </w:rPr>
      </w:pPr>
    </w:p>
    <w:p w14:paraId="1922DB1B" w14:textId="77777777" w:rsidR="004F0D35" w:rsidRPr="00FF6540" w:rsidRDefault="004F0D35" w:rsidP="00140B06">
      <w:pPr>
        <w:pStyle w:val="ListParagraph"/>
        <w:adjustRightInd w:val="0"/>
        <w:snapToGrid w:val="0"/>
        <w:spacing w:after="0" w:line="360" w:lineRule="auto"/>
        <w:ind w:left="0" w:firstLine="720"/>
        <w:jc w:val="both"/>
        <w:rPr>
          <w:color w:val="000000" w:themeColor="text1"/>
        </w:rPr>
      </w:pPr>
    </w:p>
    <w:p w14:paraId="34CFDEEA" w14:textId="4BC12CCE" w:rsidR="00EA3D7E" w:rsidRPr="00FF6540" w:rsidRDefault="00B67C6F" w:rsidP="00B9017E">
      <w:pPr>
        <w:adjustRightInd w:val="0"/>
        <w:snapToGrid w:val="0"/>
        <w:spacing w:after="0" w:line="360" w:lineRule="auto"/>
        <w:ind w:left="720" w:hanging="720"/>
        <w:jc w:val="both"/>
        <w:rPr>
          <w:b/>
          <w:bCs/>
          <w:color w:val="000000" w:themeColor="text1"/>
          <w:sz w:val="26"/>
        </w:rPr>
      </w:pPr>
      <w:r w:rsidRPr="00FF6540">
        <w:rPr>
          <w:b/>
          <w:bCs/>
          <w:color w:val="000000" w:themeColor="text1"/>
          <w:sz w:val="26"/>
        </w:rPr>
        <w:lastRenderedPageBreak/>
        <w:t>1.5</w:t>
      </w:r>
      <w:r w:rsidRPr="00FF6540">
        <w:rPr>
          <w:b/>
          <w:bCs/>
          <w:color w:val="000000" w:themeColor="text1"/>
          <w:sz w:val="26"/>
        </w:rPr>
        <w:tab/>
      </w:r>
      <w:r w:rsidR="00B9017E" w:rsidRPr="00FF6540">
        <w:rPr>
          <w:b/>
          <w:bCs/>
          <w:color w:val="000000" w:themeColor="text1"/>
          <w:sz w:val="26"/>
        </w:rPr>
        <w:t xml:space="preserve">Analytical Review/ Evaluation/ Critique of the Qualitative Research Design, Approach, Method(s), Procedures, Sampling, Data Collection Method(s) </w:t>
      </w:r>
      <w:r w:rsidR="00B9017E" w:rsidRPr="00FF6540">
        <w:rPr>
          <w:b/>
          <w:bCs/>
          <w:color w:val="000000" w:themeColor="text1"/>
          <w:sz w:val="26"/>
          <w:u w:val="single"/>
        </w:rPr>
        <w:t>and Data Collection Instrument(s), and Data Analysis Method(s</w:t>
      </w:r>
      <w:r w:rsidR="00362A4D" w:rsidRPr="00FF6540">
        <w:rPr>
          <w:b/>
          <w:bCs/>
          <w:color w:val="000000" w:themeColor="text1"/>
          <w:sz w:val="26"/>
          <w:u w:val="single"/>
        </w:rPr>
        <w:t>)_________</w:t>
      </w:r>
    </w:p>
    <w:p w14:paraId="24C390AB" w14:textId="77777777" w:rsidR="00EA3D7E" w:rsidRPr="00FF6540" w:rsidRDefault="00EA3D7E">
      <w:pPr>
        <w:rPr>
          <w:color w:val="000000" w:themeColor="text1"/>
        </w:rPr>
      </w:pPr>
    </w:p>
    <w:p w14:paraId="3F70EE90" w14:textId="6A7CE63F" w:rsidR="00464F79" w:rsidRPr="00FF6540" w:rsidRDefault="00464F79" w:rsidP="00464F79">
      <w:pPr>
        <w:pStyle w:val="ListParagraph"/>
        <w:numPr>
          <w:ilvl w:val="0"/>
          <w:numId w:val="7"/>
        </w:numPr>
        <w:tabs>
          <w:tab w:val="left" w:pos="720"/>
        </w:tabs>
        <w:autoSpaceDE w:val="0"/>
        <w:autoSpaceDN w:val="0"/>
        <w:adjustRightInd w:val="0"/>
        <w:snapToGrid w:val="0"/>
        <w:spacing w:after="0" w:line="360" w:lineRule="auto"/>
        <w:ind w:left="720"/>
        <w:jc w:val="both"/>
        <w:rPr>
          <w:b/>
          <w:bCs/>
          <w:color w:val="000000" w:themeColor="text1"/>
        </w:rPr>
      </w:pPr>
      <w:r w:rsidRPr="00FF6540">
        <w:rPr>
          <w:b/>
          <w:bCs/>
          <w:color w:val="000000" w:themeColor="text1"/>
        </w:rPr>
        <w:t xml:space="preserve">Research Problem Statement; Research Purpose Statement; and </w:t>
      </w:r>
    </w:p>
    <w:p w14:paraId="042C9045" w14:textId="3DA5AAAD" w:rsidR="00464F79" w:rsidRPr="00FF6540" w:rsidRDefault="00464F79" w:rsidP="00464F79">
      <w:pPr>
        <w:pStyle w:val="ListParagraph"/>
        <w:tabs>
          <w:tab w:val="left" w:pos="720"/>
        </w:tabs>
        <w:autoSpaceDE w:val="0"/>
        <w:autoSpaceDN w:val="0"/>
        <w:adjustRightInd w:val="0"/>
        <w:snapToGrid w:val="0"/>
        <w:spacing w:after="0" w:line="360" w:lineRule="auto"/>
        <w:ind w:hanging="720"/>
        <w:jc w:val="both"/>
        <w:rPr>
          <w:b/>
          <w:bCs/>
          <w:color w:val="000000" w:themeColor="text1"/>
        </w:rPr>
      </w:pPr>
      <w:r w:rsidRPr="00FF6540">
        <w:rPr>
          <w:b/>
          <w:bCs/>
          <w:color w:val="000000" w:themeColor="text1"/>
        </w:rPr>
        <w:tab/>
      </w:r>
      <w:r w:rsidRPr="00FF6540">
        <w:rPr>
          <w:b/>
          <w:bCs/>
          <w:color w:val="000000" w:themeColor="text1"/>
          <w:u w:val="single"/>
        </w:rPr>
        <w:t>Research Questions</w:t>
      </w:r>
      <w:r w:rsidRPr="00FF6540">
        <w:rPr>
          <w:b/>
          <w:bCs/>
          <w:color w:val="000000" w:themeColor="text1"/>
        </w:rPr>
        <w:t>______________________________________</w:t>
      </w:r>
    </w:p>
    <w:p w14:paraId="693ED574" w14:textId="77777777" w:rsidR="00464F79" w:rsidRPr="00FF6540" w:rsidRDefault="00464F79" w:rsidP="00464F79">
      <w:pPr>
        <w:autoSpaceDE w:val="0"/>
        <w:autoSpaceDN w:val="0"/>
        <w:adjustRightInd w:val="0"/>
        <w:snapToGrid w:val="0"/>
        <w:spacing w:after="0" w:line="360" w:lineRule="auto"/>
        <w:ind w:left="720" w:hanging="720"/>
        <w:jc w:val="both"/>
        <w:rPr>
          <w:color w:val="000000" w:themeColor="text1"/>
        </w:rPr>
      </w:pPr>
    </w:p>
    <w:p w14:paraId="3D24EC2D" w14:textId="0802A209" w:rsidR="00865E50" w:rsidRPr="00FF6540" w:rsidRDefault="00865E50" w:rsidP="00464F79">
      <w:pPr>
        <w:autoSpaceDE w:val="0"/>
        <w:autoSpaceDN w:val="0"/>
        <w:adjustRightInd w:val="0"/>
        <w:snapToGrid w:val="0"/>
        <w:spacing w:after="0" w:line="360" w:lineRule="auto"/>
        <w:ind w:left="720" w:hanging="720"/>
        <w:jc w:val="both"/>
        <w:rPr>
          <w:color w:val="000000" w:themeColor="text1"/>
        </w:rPr>
      </w:pPr>
      <w:r w:rsidRPr="00FF6540">
        <w:rPr>
          <w:color w:val="000000" w:themeColor="text1"/>
        </w:rPr>
        <w:tab/>
        <w:t>The writer</w:t>
      </w:r>
      <w:r w:rsidR="00BB3089" w:rsidRPr="00FF6540">
        <w:rPr>
          <w:color w:val="000000" w:themeColor="text1"/>
        </w:rPr>
        <w:t>’s critiques on (and the relevant recommendations to) the research problem statement and research purpose statement are described in the above items 1.3 and 1.4.</w:t>
      </w:r>
      <w:r w:rsidR="00BB113E" w:rsidRPr="00FF6540">
        <w:rPr>
          <w:color w:val="000000" w:themeColor="text1"/>
        </w:rPr>
        <w:t xml:space="preserve"> respectively.</w:t>
      </w:r>
      <w:r w:rsidR="00BB3089" w:rsidRPr="00FF6540">
        <w:rPr>
          <w:color w:val="000000" w:themeColor="text1"/>
        </w:rPr>
        <w:t xml:space="preserve"> </w:t>
      </w:r>
    </w:p>
    <w:p w14:paraId="296D6F02" w14:textId="77777777" w:rsidR="00BB3089" w:rsidRPr="00FF6540" w:rsidRDefault="00BB3089" w:rsidP="00464F79">
      <w:pPr>
        <w:autoSpaceDE w:val="0"/>
        <w:autoSpaceDN w:val="0"/>
        <w:adjustRightInd w:val="0"/>
        <w:snapToGrid w:val="0"/>
        <w:spacing w:after="0" w:line="360" w:lineRule="auto"/>
        <w:ind w:left="720" w:hanging="720"/>
        <w:jc w:val="both"/>
        <w:rPr>
          <w:color w:val="000000" w:themeColor="text1"/>
        </w:rPr>
      </w:pPr>
    </w:p>
    <w:p w14:paraId="311E99CB" w14:textId="77777777" w:rsidR="00292AFF" w:rsidRPr="00FF6540" w:rsidRDefault="00516283" w:rsidP="00BC648B">
      <w:pPr>
        <w:adjustRightInd w:val="0"/>
        <w:snapToGrid w:val="0"/>
        <w:spacing w:after="0" w:line="360" w:lineRule="auto"/>
        <w:ind w:left="720"/>
        <w:jc w:val="both"/>
        <w:rPr>
          <w:color w:val="000000" w:themeColor="text1"/>
          <w:lang w:val="en-US"/>
        </w:rPr>
      </w:pPr>
      <w:r w:rsidRPr="00FF6540">
        <w:rPr>
          <w:color w:val="000000" w:themeColor="text1"/>
        </w:rPr>
        <w:t xml:space="preserve">As regards the </w:t>
      </w:r>
      <w:r w:rsidRPr="00FF6540">
        <w:rPr>
          <w:b/>
          <w:bCs/>
          <w:color w:val="000000" w:themeColor="text1"/>
        </w:rPr>
        <w:t>quality of research questions</w:t>
      </w:r>
      <w:r w:rsidRPr="00FF6540">
        <w:rPr>
          <w:color w:val="000000" w:themeColor="text1"/>
        </w:rPr>
        <w:t>, t</w:t>
      </w:r>
      <w:r w:rsidR="00E8799B" w:rsidRPr="00FF6540">
        <w:rPr>
          <w:color w:val="000000" w:themeColor="text1"/>
        </w:rPr>
        <w:t>he t</w:t>
      </w:r>
      <w:r w:rsidR="00E8799B" w:rsidRPr="00FF6540">
        <w:rPr>
          <w:color w:val="000000" w:themeColor="text1"/>
          <w:lang w:val="en-US"/>
        </w:rPr>
        <w:t xml:space="preserve">wo central broad research questions clearly reflect the research topic and fields of CG and CSR. However, </w:t>
      </w:r>
      <w:r w:rsidRPr="00FF6540">
        <w:rPr>
          <w:color w:val="000000" w:themeColor="text1"/>
          <w:lang w:val="en-US"/>
        </w:rPr>
        <w:t>the 1</w:t>
      </w:r>
      <w:r w:rsidR="00E8799B" w:rsidRPr="00FF6540">
        <w:rPr>
          <w:color w:val="000000" w:themeColor="text1"/>
          <w:lang w:val="en-US"/>
        </w:rPr>
        <w:t xml:space="preserve">2 </w:t>
      </w:r>
      <w:r w:rsidR="00C1441E" w:rsidRPr="00FF6540">
        <w:rPr>
          <w:color w:val="000000" w:themeColor="text1"/>
          <w:lang w:val="en-US"/>
        </w:rPr>
        <w:t xml:space="preserve">open-ended </w:t>
      </w:r>
      <w:r w:rsidR="00E8799B" w:rsidRPr="00FF6540">
        <w:rPr>
          <w:color w:val="000000" w:themeColor="text1"/>
          <w:lang w:val="en-US"/>
        </w:rPr>
        <w:t>sub-questions</w:t>
      </w:r>
      <w:r w:rsidR="002145C4" w:rsidRPr="00FF6540">
        <w:rPr>
          <w:color w:val="000000" w:themeColor="text1"/>
          <w:lang w:val="en-US"/>
        </w:rPr>
        <w:t xml:space="preserve"> </w:t>
      </w:r>
      <w:r w:rsidRPr="00FF6540">
        <w:rPr>
          <w:color w:val="000000" w:themeColor="text1"/>
          <w:lang w:val="en-US"/>
        </w:rPr>
        <w:t xml:space="preserve">are only related to CG, not CSR. </w:t>
      </w:r>
      <w:r w:rsidR="00294492" w:rsidRPr="00FF6540">
        <w:rPr>
          <w:color w:val="000000" w:themeColor="text1"/>
          <w:lang w:val="en-US"/>
        </w:rPr>
        <w:t>Young and Thyil (2013)</w:t>
      </w:r>
      <w:r w:rsidR="00E8799B" w:rsidRPr="00FF6540">
        <w:rPr>
          <w:color w:val="000000" w:themeColor="text1"/>
          <w:lang w:val="en-US"/>
        </w:rPr>
        <w:t xml:space="preserve"> would expect that Participants (as governance practitioners) were not concerning CSR agenda. </w:t>
      </w:r>
    </w:p>
    <w:p w14:paraId="5457A7A2" w14:textId="2CEC2AD4" w:rsidR="001D6B20" w:rsidRPr="00FF6540" w:rsidRDefault="00292AFF" w:rsidP="00BC648B">
      <w:pPr>
        <w:adjustRightInd w:val="0"/>
        <w:snapToGrid w:val="0"/>
        <w:spacing w:after="0" w:line="360" w:lineRule="auto"/>
        <w:ind w:left="720"/>
        <w:jc w:val="both"/>
        <w:rPr>
          <w:color w:val="000000" w:themeColor="text1"/>
          <w:lang w:val="en-US"/>
        </w:rPr>
      </w:pPr>
      <w:r w:rsidRPr="00FF6540">
        <w:rPr>
          <w:color w:val="000000" w:themeColor="text1"/>
          <w:lang w:val="en-US"/>
        </w:rPr>
        <w:t xml:space="preserve">Therefore, when discussing governance, Participants would incorporate CSR into their discourse practices to generate varied understandings. </w:t>
      </w:r>
      <w:r w:rsidR="001D6B20" w:rsidRPr="00FF6540">
        <w:rPr>
          <w:color w:val="000000" w:themeColor="text1"/>
          <w:lang w:val="en-US"/>
        </w:rPr>
        <w:t>Therefore</w:t>
      </w:r>
      <w:r w:rsidR="00E8799B" w:rsidRPr="00FF6540">
        <w:rPr>
          <w:color w:val="000000" w:themeColor="text1"/>
          <w:lang w:val="en-US"/>
        </w:rPr>
        <w:t xml:space="preserve">, </w:t>
      </w:r>
      <w:r w:rsidR="00753CA4" w:rsidRPr="00FF6540">
        <w:rPr>
          <w:color w:val="000000" w:themeColor="text1"/>
          <w:lang w:val="en-US"/>
        </w:rPr>
        <w:t xml:space="preserve">apart from the high possibility of obtaining a set of </w:t>
      </w:r>
      <w:r w:rsidR="001D6B20" w:rsidRPr="00FF6540">
        <w:rPr>
          <w:color w:val="000000" w:themeColor="text1"/>
          <w:lang w:val="en-US"/>
        </w:rPr>
        <w:t>‘</w:t>
      </w:r>
      <w:r w:rsidR="00753CA4" w:rsidRPr="00FF6540">
        <w:rPr>
          <w:color w:val="000000" w:themeColor="text1"/>
          <w:lang w:val="en-US"/>
        </w:rPr>
        <w:t xml:space="preserve">bias’ </w:t>
      </w:r>
      <w:r w:rsidR="00E8799B" w:rsidRPr="00FF6540">
        <w:rPr>
          <w:color w:val="000000" w:themeColor="text1"/>
          <w:lang w:val="en-US"/>
        </w:rPr>
        <w:t>CSR-related data</w:t>
      </w:r>
      <w:r w:rsidR="00753CA4" w:rsidRPr="00FF6540">
        <w:rPr>
          <w:color w:val="000000" w:themeColor="text1"/>
          <w:lang w:val="en-US"/>
        </w:rPr>
        <w:t>, research m</w:t>
      </w:r>
      <w:r w:rsidR="004B7FA7" w:rsidRPr="00FF6540">
        <w:rPr>
          <w:color w:val="000000" w:themeColor="text1"/>
          <w:lang w:val="en-US"/>
        </w:rPr>
        <w:t>ight</w:t>
      </w:r>
      <w:r w:rsidR="00753CA4" w:rsidRPr="00FF6540">
        <w:rPr>
          <w:color w:val="000000" w:themeColor="text1"/>
          <w:lang w:val="en-US"/>
        </w:rPr>
        <w:t xml:space="preserve"> not be able to generate trustworthy findings. In relation thereto, </w:t>
      </w:r>
      <w:r w:rsidR="00753CA4" w:rsidRPr="00FF6540">
        <w:rPr>
          <w:b/>
          <w:bCs/>
          <w:color w:val="000000" w:themeColor="text1"/>
          <w:lang w:val="en-US"/>
        </w:rPr>
        <w:t xml:space="preserve">the </w:t>
      </w:r>
      <w:r w:rsidR="00174BFA" w:rsidRPr="00FF6540">
        <w:rPr>
          <w:b/>
          <w:bCs/>
          <w:color w:val="000000" w:themeColor="text1"/>
          <w:lang w:val="en-US"/>
        </w:rPr>
        <w:t xml:space="preserve">degree of </w:t>
      </w:r>
      <w:r w:rsidR="005727F1" w:rsidRPr="00FF6540">
        <w:rPr>
          <w:b/>
          <w:bCs/>
          <w:color w:val="000000" w:themeColor="text1"/>
          <w:lang w:val="en-US"/>
        </w:rPr>
        <w:t xml:space="preserve">trustworthiness </w:t>
      </w:r>
      <w:r w:rsidR="00174BFA" w:rsidRPr="00FF6540">
        <w:rPr>
          <w:b/>
          <w:bCs/>
          <w:color w:val="000000" w:themeColor="text1"/>
          <w:lang w:val="en-US"/>
        </w:rPr>
        <w:t xml:space="preserve">of the </w:t>
      </w:r>
      <w:r w:rsidR="00753CA4" w:rsidRPr="00FF6540">
        <w:rPr>
          <w:b/>
          <w:bCs/>
          <w:color w:val="000000" w:themeColor="text1"/>
          <w:lang w:val="en-US"/>
        </w:rPr>
        <w:t xml:space="preserve">results </w:t>
      </w:r>
      <w:r w:rsidR="00174BFA" w:rsidRPr="00FF6540">
        <w:rPr>
          <w:b/>
          <w:bCs/>
          <w:color w:val="000000" w:themeColor="text1"/>
          <w:lang w:val="en-US"/>
        </w:rPr>
        <w:t xml:space="preserve">in </w:t>
      </w:r>
      <w:r w:rsidR="00753CA4" w:rsidRPr="00FF6540">
        <w:rPr>
          <w:b/>
          <w:bCs/>
          <w:color w:val="000000" w:themeColor="text1"/>
          <w:lang w:val="en-US"/>
        </w:rPr>
        <w:t>address</w:t>
      </w:r>
      <w:r w:rsidR="00174BFA" w:rsidRPr="00FF6540">
        <w:rPr>
          <w:b/>
          <w:bCs/>
          <w:color w:val="000000" w:themeColor="text1"/>
          <w:lang w:val="en-US"/>
        </w:rPr>
        <w:t>ing</w:t>
      </w:r>
      <w:r w:rsidR="00753CA4" w:rsidRPr="00FF6540">
        <w:rPr>
          <w:b/>
          <w:bCs/>
          <w:color w:val="000000" w:themeColor="text1"/>
          <w:lang w:val="en-US"/>
        </w:rPr>
        <w:t xml:space="preserve"> the specified central research questions</w:t>
      </w:r>
      <w:r w:rsidR="00174BFA" w:rsidRPr="00FF6540">
        <w:rPr>
          <w:b/>
          <w:bCs/>
          <w:color w:val="000000" w:themeColor="text1"/>
          <w:lang w:val="en-US"/>
        </w:rPr>
        <w:t>, in contributing to the primary research purpose, and ultimately</w:t>
      </w:r>
      <w:r w:rsidR="001D6B20" w:rsidRPr="00FF6540">
        <w:rPr>
          <w:b/>
          <w:bCs/>
          <w:color w:val="000000" w:themeColor="text1"/>
          <w:lang w:val="en-US"/>
        </w:rPr>
        <w:t>,</w:t>
      </w:r>
      <w:r w:rsidR="00174BFA" w:rsidRPr="00FF6540">
        <w:rPr>
          <w:b/>
          <w:bCs/>
          <w:color w:val="000000" w:themeColor="text1"/>
          <w:lang w:val="en-US"/>
        </w:rPr>
        <w:t xml:space="preserve"> in investigating the identified research problems is questionable.</w:t>
      </w:r>
      <w:r w:rsidR="00174BFA" w:rsidRPr="00FF6540">
        <w:rPr>
          <w:color w:val="000000" w:themeColor="text1"/>
          <w:lang w:val="en-US"/>
        </w:rPr>
        <w:t xml:space="preserve"> </w:t>
      </w:r>
      <w:r w:rsidR="00C1441E" w:rsidRPr="00FF6540">
        <w:rPr>
          <w:color w:val="000000" w:themeColor="text1"/>
          <w:lang w:val="en-US"/>
        </w:rPr>
        <w:t>On the other hand, despite of the above critique on the data quality (trustworthiness),</w:t>
      </w:r>
      <w:r w:rsidR="00C1441E" w:rsidRPr="00FF6540">
        <w:rPr>
          <w:b/>
          <w:bCs/>
          <w:color w:val="000000" w:themeColor="text1"/>
          <w:lang w:val="en-US"/>
        </w:rPr>
        <w:t xml:space="preserve"> </w:t>
      </w:r>
      <w:r w:rsidR="00C1441E" w:rsidRPr="00FF6540">
        <w:rPr>
          <w:color w:val="000000" w:themeColor="text1"/>
          <w:lang w:val="en-US"/>
        </w:rPr>
        <w:t>authors</w:t>
      </w:r>
      <w:r w:rsidR="00B31DE8" w:rsidRPr="00FF6540">
        <w:rPr>
          <w:color w:val="000000" w:themeColor="text1"/>
          <w:lang w:val="en-US"/>
        </w:rPr>
        <w:t xml:space="preserve"> might merely intent to</w:t>
      </w:r>
      <w:r w:rsidR="00075C4F" w:rsidRPr="00FF6540">
        <w:rPr>
          <w:color w:val="000000" w:themeColor="text1"/>
          <w:lang w:val="en-US"/>
        </w:rPr>
        <w:t xml:space="preserve"> focus on understanding the diverse perspectives of Participants regarding </w:t>
      </w:r>
      <w:r w:rsidR="00B31DE8" w:rsidRPr="00FF6540">
        <w:rPr>
          <w:color w:val="000000" w:themeColor="text1"/>
          <w:lang w:val="en-US"/>
        </w:rPr>
        <w:t xml:space="preserve">CSR agenda for generating multiple perspectives and diverse views. </w:t>
      </w:r>
    </w:p>
    <w:p w14:paraId="66502A29" w14:textId="77777777" w:rsidR="00075C4F" w:rsidRPr="00FF6540" w:rsidRDefault="00075C4F" w:rsidP="00BC648B">
      <w:pPr>
        <w:adjustRightInd w:val="0"/>
        <w:snapToGrid w:val="0"/>
        <w:spacing w:after="0" w:line="360" w:lineRule="auto"/>
        <w:jc w:val="both"/>
        <w:rPr>
          <w:color w:val="000000" w:themeColor="text1"/>
          <w:lang w:val="en-US"/>
        </w:rPr>
      </w:pPr>
    </w:p>
    <w:p w14:paraId="14924FC0" w14:textId="158FA2C9" w:rsidR="00BC648B" w:rsidRPr="00FF6540" w:rsidRDefault="00BC648B" w:rsidP="00BC648B">
      <w:pPr>
        <w:autoSpaceDE w:val="0"/>
        <w:autoSpaceDN w:val="0"/>
        <w:adjustRightInd w:val="0"/>
        <w:snapToGrid w:val="0"/>
        <w:spacing w:after="0" w:line="360" w:lineRule="auto"/>
        <w:rPr>
          <w:color w:val="000000" w:themeColor="text1"/>
          <w:u w:val="single"/>
        </w:rPr>
      </w:pPr>
      <w:r w:rsidRPr="00FF6540">
        <w:rPr>
          <w:b/>
          <w:bCs/>
          <w:color w:val="000000" w:themeColor="text1"/>
        </w:rPr>
        <w:t>(b)</w:t>
      </w:r>
      <w:r w:rsidRPr="00FF6540">
        <w:rPr>
          <w:color w:val="000000" w:themeColor="text1"/>
        </w:rPr>
        <w:tab/>
      </w:r>
      <w:r w:rsidRPr="00FF6540">
        <w:rPr>
          <w:b/>
          <w:bCs/>
          <w:color w:val="000000" w:themeColor="text1"/>
          <w:u w:val="single"/>
        </w:rPr>
        <w:t>Philosophical Assumptions of Research</w:t>
      </w:r>
    </w:p>
    <w:p w14:paraId="049CE0AE" w14:textId="11642E06" w:rsidR="007141A5" w:rsidRPr="00FF6540" w:rsidRDefault="007141A5" w:rsidP="007141A5">
      <w:pPr>
        <w:autoSpaceDE w:val="0"/>
        <w:autoSpaceDN w:val="0"/>
        <w:adjustRightInd w:val="0"/>
        <w:snapToGrid w:val="0"/>
        <w:spacing w:after="0" w:line="360" w:lineRule="auto"/>
        <w:ind w:left="720" w:hanging="720"/>
        <w:jc w:val="both"/>
        <w:rPr>
          <w:color w:val="000000" w:themeColor="text1"/>
        </w:rPr>
      </w:pPr>
      <w:r w:rsidRPr="00FF6540">
        <w:rPr>
          <w:color w:val="000000" w:themeColor="text1"/>
        </w:rPr>
        <w:t xml:space="preserve"> </w:t>
      </w:r>
    </w:p>
    <w:p w14:paraId="02C2C0F5" w14:textId="5A6637FA" w:rsidR="007141A5" w:rsidRPr="00FF6540" w:rsidRDefault="007141A5" w:rsidP="007141A5">
      <w:pPr>
        <w:autoSpaceDE w:val="0"/>
        <w:autoSpaceDN w:val="0"/>
        <w:adjustRightInd w:val="0"/>
        <w:snapToGrid w:val="0"/>
        <w:spacing w:after="0" w:line="360" w:lineRule="auto"/>
        <w:ind w:left="720"/>
        <w:jc w:val="both"/>
        <w:rPr>
          <w:color w:val="000000" w:themeColor="text1"/>
        </w:rPr>
      </w:pPr>
      <w:r w:rsidRPr="00FF6540">
        <w:rPr>
          <w:color w:val="000000" w:themeColor="text1"/>
        </w:rPr>
        <w:t xml:space="preserve">The writer’s evaluation </w:t>
      </w:r>
      <w:r w:rsidR="005C7666" w:rsidRPr="00FF6540">
        <w:rPr>
          <w:color w:val="000000" w:themeColor="text1"/>
        </w:rPr>
        <w:t xml:space="preserve">and critiques </w:t>
      </w:r>
      <w:r w:rsidR="00B93DAE" w:rsidRPr="00FF6540">
        <w:rPr>
          <w:color w:val="000000" w:themeColor="text1"/>
        </w:rPr>
        <w:t xml:space="preserve">(where applicable) </w:t>
      </w:r>
      <w:r w:rsidRPr="00FF6540">
        <w:rPr>
          <w:color w:val="000000" w:themeColor="text1"/>
        </w:rPr>
        <w:t>on the philosophical assumptions</w:t>
      </w:r>
      <w:r w:rsidR="005C7666" w:rsidRPr="00FF6540">
        <w:rPr>
          <w:color w:val="000000" w:themeColor="text1"/>
        </w:rPr>
        <w:t xml:space="preserve"> are</w:t>
      </w:r>
      <w:r w:rsidRPr="00FF6540">
        <w:rPr>
          <w:color w:val="000000" w:themeColor="text1"/>
        </w:rPr>
        <w:t xml:space="preserve"> described in the above item</w:t>
      </w:r>
      <w:r w:rsidR="006C650B" w:rsidRPr="00FF6540">
        <w:rPr>
          <w:color w:val="000000" w:themeColor="text1"/>
        </w:rPr>
        <w:t xml:space="preserve"> 1.2</w:t>
      </w:r>
      <w:r w:rsidRPr="00FF6540">
        <w:rPr>
          <w:color w:val="000000" w:themeColor="text1"/>
        </w:rPr>
        <w:t xml:space="preserve">. </w:t>
      </w:r>
    </w:p>
    <w:p w14:paraId="5F8C3C33" w14:textId="77777777" w:rsidR="00DA1E5F" w:rsidRPr="00FF6540" w:rsidRDefault="00DA1E5F" w:rsidP="007141A5">
      <w:pPr>
        <w:autoSpaceDE w:val="0"/>
        <w:autoSpaceDN w:val="0"/>
        <w:adjustRightInd w:val="0"/>
        <w:snapToGrid w:val="0"/>
        <w:spacing w:after="0" w:line="360" w:lineRule="auto"/>
        <w:ind w:left="720"/>
        <w:jc w:val="both"/>
        <w:rPr>
          <w:color w:val="000000" w:themeColor="text1"/>
        </w:rPr>
      </w:pPr>
    </w:p>
    <w:p w14:paraId="041AEE99" w14:textId="77777777" w:rsidR="00075C4F" w:rsidRPr="00FF6540" w:rsidRDefault="00075C4F" w:rsidP="007141A5">
      <w:pPr>
        <w:autoSpaceDE w:val="0"/>
        <w:autoSpaceDN w:val="0"/>
        <w:adjustRightInd w:val="0"/>
        <w:snapToGrid w:val="0"/>
        <w:spacing w:after="0" w:line="360" w:lineRule="auto"/>
        <w:ind w:left="720"/>
        <w:jc w:val="both"/>
        <w:rPr>
          <w:color w:val="000000" w:themeColor="text1"/>
        </w:rPr>
      </w:pPr>
    </w:p>
    <w:p w14:paraId="4ED87C1C" w14:textId="77777777" w:rsidR="00DA1E5F" w:rsidRPr="00FF6540" w:rsidRDefault="00DA1E5F" w:rsidP="007141A5">
      <w:pPr>
        <w:autoSpaceDE w:val="0"/>
        <w:autoSpaceDN w:val="0"/>
        <w:adjustRightInd w:val="0"/>
        <w:snapToGrid w:val="0"/>
        <w:spacing w:after="0" w:line="360" w:lineRule="auto"/>
        <w:ind w:left="720"/>
        <w:jc w:val="both"/>
        <w:rPr>
          <w:color w:val="000000" w:themeColor="text1"/>
        </w:rPr>
      </w:pPr>
    </w:p>
    <w:p w14:paraId="487BFBBF" w14:textId="5CA22DCF" w:rsidR="00DB0DBA" w:rsidRPr="00FF6540" w:rsidRDefault="00815A2F" w:rsidP="00815A2F">
      <w:pPr>
        <w:autoSpaceDE w:val="0"/>
        <w:autoSpaceDN w:val="0"/>
        <w:adjustRightInd w:val="0"/>
        <w:snapToGrid w:val="0"/>
        <w:spacing w:after="0" w:line="360" w:lineRule="auto"/>
        <w:rPr>
          <w:b/>
          <w:bCs/>
          <w:color w:val="000000" w:themeColor="text1"/>
        </w:rPr>
      </w:pPr>
      <w:r w:rsidRPr="00FF6540">
        <w:rPr>
          <w:b/>
          <w:bCs/>
          <w:color w:val="000000" w:themeColor="text1"/>
        </w:rPr>
        <w:lastRenderedPageBreak/>
        <w:t>(c)</w:t>
      </w:r>
      <w:r w:rsidRPr="00FF6540">
        <w:rPr>
          <w:b/>
          <w:bCs/>
          <w:color w:val="000000" w:themeColor="text1"/>
        </w:rPr>
        <w:tab/>
      </w:r>
      <w:r w:rsidR="00DB0DBA" w:rsidRPr="00FF6540">
        <w:rPr>
          <w:b/>
          <w:bCs/>
          <w:color w:val="000000" w:themeColor="text1"/>
        </w:rPr>
        <w:t xml:space="preserve">Qualitative Interpretive Framework (Paradigm); and </w:t>
      </w:r>
    </w:p>
    <w:p w14:paraId="3C15A1A6" w14:textId="503FD211" w:rsidR="00815A2F" w:rsidRPr="00FF6540" w:rsidRDefault="00DB0DBA" w:rsidP="00DB0DBA">
      <w:pPr>
        <w:autoSpaceDE w:val="0"/>
        <w:autoSpaceDN w:val="0"/>
        <w:adjustRightInd w:val="0"/>
        <w:snapToGrid w:val="0"/>
        <w:spacing w:after="0" w:line="360" w:lineRule="auto"/>
        <w:ind w:firstLine="720"/>
        <w:rPr>
          <w:b/>
          <w:bCs/>
          <w:color w:val="000000" w:themeColor="text1"/>
          <w:u w:val="single"/>
        </w:rPr>
      </w:pPr>
      <w:r w:rsidRPr="00FF6540">
        <w:rPr>
          <w:b/>
          <w:bCs/>
          <w:color w:val="000000" w:themeColor="text1"/>
          <w:u w:val="single"/>
        </w:rPr>
        <w:t>Research Strateg</w:t>
      </w:r>
      <w:r w:rsidR="00D27601" w:rsidRPr="00FF6540">
        <w:rPr>
          <w:b/>
          <w:bCs/>
          <w:color w:val="000000" w:themeColor="text1"/>
          <w:u w:val="single"/>
        </w:rPr>
        <w:t>y</w:t>
      </w:r>
      <w:r w:rsidRPr="00FF6540">
        <w:rPr>
          <w:b/>
          <w:bCs/>
          <w:color w:val="000000" w:themeColor="text1"/>
          <w:u w:val="single"/>
        </w:rPr>
        <w:t xml:space="preserve"> and Approach</w:t>
      </w:r>
      <w:r w:rsidRPr="00FF6540">
        <w:rPr>
          <w:color w:val="000000" w:themeColor="text1"/>
          <w:u w:val="single"/>
        </w:rPr>
        <w:t>______</w:t>
      </w:r>
      <w:r w:rsidR="00D27601" w:rsidRPr="00FF6540">
        <w:rPr>
          <w:color w:val="000000" w:themeColor="text1"/>
          <w:u w:val="single"/>
        </w:rPr>
        <w:t xml:space="preserve">   </w:t>
      </w:r>
      <w:r w:rsidRPr="00FF6540">
        <w:rPr>
          <w:color w:val="000000" w:themeColor="text1"/>
          <w:u w:val="single"/>
        </w:rPr>
        <w:t>__________</w:t>
      </w:r>
    </w:p>
    <w:p w14:paraId="1AB4E6D9" w14:textId="77777777" w:rsidR="00294492" w:rsidRPr="00FF6540" w:rsidRDefault="00294492" w:rsidP="00C5374C">
      <w:pPr>
        <w:adjustRightInd w:val="0"/>
        <w:snapToGrid w:val="0"/>
        <w:spacing w:after="0" w:line="360" w:lineRule="auto"/>
        <w:jc w:val="both"/>
        <w:rPr>
          <w:color w:val="000000" w:themeColor="text1"/>
          <w:lang w:val="en-US"/>
        </w:rPr>
      </w:pPr>
    </w:p>
    <w:p w14:paraId="057D8776" w14:textId="438023E6" w:rsidR="00BE4461" w:rsidRPr="00FF6540" w:rsidRDefault="00294492" w:rsidP="0092271E">
      <w:pPr>
        <w:adjustRightInd w:val="0"/>
        <w:snapToGrid w:val="0"/>
        <w:spacing w:after="0" w:line="360" w:lineRule="auto"/>
        <w:ind w:left="720"/>
        <w:jc w:val="both"/>
        <w:rPr>
          <w:b/>
          <w:bCs/>
          <w:color w:val="000000" w:themeColor="text1"/>
        </w:rPr>
      </w:pPr>
      <w:r w:rsidRPr="00FF6540">
        <w:rPr>
          <w:color w:val="000000" w:themeColor="text1"/>
          <w:lang w:val="en-US"/>
        </w:rPr>
        <w:t xml:space="preserve">Young and Thyil (2013) </w:t>
      </w:r>
      <w:r w:rsidR="00C5374C" w:rsidRPr="00FF6540">
        <w:rPr>
          <w:color w:val="000000" w:themeColor="text1"/>
        </w:rPr>
        <w:t>adopted</w:t>
      </w:r>
      <w:r w:rsidR="00C5374C" w:rsidRPr="00FF6540">
        <w:rPr>
          <w:color w:val="000000" w:themeColor="text1"/>
          <w:lang w:val="en-US"/>
        </w:rPr>
        <w:t xml:space="preserve"> social constructivism (interpretivism) paradigm, ground theory research approach (based on the writer’s presumption set out in the above item 1.2 (d))</w:t>
      </w:r>
      <w:r w:rsidR="002E6D64" w:rsidRPr="00FF6540">
        <w:rPr>
          <w:color w:val="000000" w:themeColor="text1"/>
          <w:lang w:val="en-US"/>
        </w:rPr>
        <w:t xml:space="preserve"> and </w:t>
      </w:r>
      <w:r w:rsidR="00C5374C" w:rsidRPr="00FF6540">
        <w:rPr>
          <w:color w:val="000000" w:themeColor="text1"/>
          <w:lang w:val="en-US"/>
        </w:rPr>
        <w:t>inductively based analytical approach</w:t>
      </w:r>
      <w:r w:rsidR="004C664A" w:rsidRPr="00FF6540">
        <w:rPr>
          <w:color w:val="000000" w:themeColor="text1"/>
          <w:lang w:val="en-US"/>
        </w:rPr>
        <w:t xml:space="preserve"> for </w:t>
      </w:r>
      <w:r w:rsidR="00C5374C" w:rsidRPr="00FF6540">
        <w:rPr>
          <w:color w:val="000000" w:themeColor="text1"/>
          <w:lang w:val="en-US"/>
        </w:rPr>
        <w:t>generating theory</w:t>
      </w:r>
      <w:r w:rsidR="002E6D64" w:rsidRPr="00FF6540">
        <w:rPr>
          <w:color w:val="000000" w:themeColor="text1"/>
          <w:lang w:val="en-US"/>
        </w:rPr>
        <w:t xml:space="preserve">. </w:t>
      </w:r>
      <w:r w:rsidR="00D27601" w:rsidRPr="00FF6540">
        <w:rPr>
          <w:color w:val="000000" w:themeColor="text1"/>
          <w:lang w:val="en-US"/>
        </w:rPr>
        <w:t xml:space="preserve">Save for the writer’s comments </w:t>
      </w:r>
      <w:r w:rsidR="00EF5A82" w:rsidRPr="00FF6540">
        <w:rPr>
          <w:color w:val="000000" w:themeColor="text1"/>
          <w:lang w:val="en-US"/>
        </w:rPr>
        <w:t xml:space="preserve">as </w:t>
      </w:r>
      <w:r w:rsidR="00D27601" w:rsidRPr="00FF6540">
        <w:rPr>
          <w:color w:val="000000" w:themeColor="text1"/>
          <w:lang w:val="en-US"/>
        </w:rPr>
        <w:t xml:space="preserve">described </w:t>
      </w:r>
      <w:r w:rsidR="00D27601" w:rsidRPr="00FF6540">
        <w:rPr>
          <w:color w:val="000000" w:themeColor="text1"/>
        </w:rPr>
        <w:t xml:space="preserve">in the above item 1.2 (d), </w:t>
      </w:r>
      <w:r w:rsidR="00D27601" w:rsidRPr="00FF6540">
        <w:rPr>
          <w:b/>
          <w:bCs/>
          <w:color w:val="000000" w:themeColor="text1"/>
        </w:rPr>
        <w:t xml:space="preserve">the selected paradigm, </w:t>
      </w:r>
      <w:r w:rsidR="00EF5A82" w:rsidRPr="00FF6540">
        <w:rPr>
          <w:b/>
          <w:bCs/>
          <w:color w:val="000000" w:themeColor="text1"/>
        </w:rPr>
        <w:t xml:space="preserve">research strategy and approach are </w:t>
      </w:r>
      <w:r w:rsidR="00792418" w:rsidRPr="00FF6540">
        <w:rPr>
          <w:b/>
          <w:bCs/>
          <w:color w:val="000000" w:themeColor="text1"/>
        </w:rPr>
        <w:t>in line with research</w:t>
      </w:r>
      <w:r w:rsidR="0092271E" w:rsidRPr="00FF6540">
        <w:rPr>
          <w:b/>
          <w:bCs/>
          <w:color w:val="000000" w:themeColor="text1"/>
        </w:rPr>
        <w:t xml:space="preserve"> philosophy assumptions</w:t>
      </w:r>
      <w:r w:rsidR="0092271E" w:rsidRPr="00FF6540">
        <w:rPr>
          <w:color w:val="000000" w:themeColor="text1"/>
        </w:rPr>
        <w:t>.</w:t>
      </w:r>
    </w:p>
    <w:p w14:paraId="3EF2584B" w14:textId="77777777" w:rsidR="0092271E" w:rsidRPr="00FF6540" w:rsidRDefault="0092271E" w:rsidP="000663F7">
      <w:pPr>
        <w:adjustRightInd w:val="0"/>
        <w:snapToGrid w:val="0"/>
        <w:spacing w:after="0" w:line="360" w:lineRule="auto"/>
        <w:jc w:val="both"/>
        <w:rPr>
          <w:color w:val="000000" w:themeColor="text1"/>
        </w:rPr>
      </w:pPr>
    </w:p>
    <w:p w14:paraId="6A3D1DC7" w14:textId="59804651" w:rsidR="000663F7" w:rsidRPr="00FF6540" w:rsidRDefault="000663F7" w:rsidP="003143A7">
      <w:pPr>
        <w:autoSpaceDE w:val="0"/>
        <w:autoSpaceDN w:val="0"/>
        <w:adjustRightInd w:val="0"/>
        <w:snapToGrid w:val="0"/>
        <w:spacing w:after="0" w:line="360" w:lineRule="auto"/>
        <w:ind w:left="720" w:hanging="720"/>
        <w:jc w:val="both"/>
        <w:rPr>
          <w:b/>
          <w:bCs/>
          <w:color w:val="000000" w:themeColor="text1"/>
          <w:u w:val="single"/>
        </w:rPr>
      </w:pPr>
      <w:r w:rsidRPr="00FF6540">
        <w:rPr>
          <w:b/>
          <w:bCs/>
          <w:color w:val="000000" w:themeColor="text1"/>
        </w:rPr>
        <w:t>(d)</w:t>
      </w:r>
      <w:r w:rsidRPr="00FF6540">
        <w:rPr>
          <w:b/>
          <w:bCs/>
          <w:color w:val="000000" w:themeColor="text1"/>
        </w:rPr>
        <w:tab/>
        <w:t>Sampling</w:t>
      </w:r>
      <w:r w:rsidR="002B4728" w:rsidRPr="00FF6540">
        <w:rPr>
          <w:b/>
          <w:bCs/>
          <w:color w:val="000000" w:themeColor="text1"/>
        </w:rPr>
        <w:t xml:space="preserve"> Strategies</w:t>
      </w:r>
      <w:r w:rsidR="003143A7" w:rsidRPr="00FF6540">
        <w:rPr>
          <w:b/>
          <w:bCs/>
          <w:color w:val="000000" w:themeColor="text1"/>
        </w:rPr>
        <w:t>, Procedures</w:t>
      </w:r>
      <w:r w:rsidR="002B4728" w:rsidRPr="00FF6540">
        <w:rPr>
          <w:b/>
          <w:bCs/>
          <w:color w:val="000000" w:themeColor="text1"/>
        </w:rPr>
        <w:t xml:space="preserve"> and Method</w:t>
      </w:r>
      <w:r w:rsidR="00E15700" w:rsidRPr="00FF6540">
        <w:rPr>
          <w:b/>
          <w:bCs/>
          <w:color w:val="000000" w:themeColor="text1"/>
        </w:rPr>
        <w:t>s/ Approaches</w:t>
      </w:r>
      <w:r w:rsidR="005B3CAC" w:rsidRPr="00FF6540">
        <w:rPr>
          <w:b/>
          <w:bCs/>
          <w:color w:val="000000" w:themeColor="text1"/>
        </w:rPr>
        <w:t xml:space="preserve">; </w:t>
      </w:r>
      <w:r w:rsidRPr="00FF6540">
        <w:rPr>
          <w:b/>
          <w:bCs/>
          <w:color w:val="000000" w:themeColor="text1"/>
        </w:rPr>
        <w:t xml:space="preserve">Data Collection </w:t>
      </w:r>
      <w:r w:rsidRPr="00FF6540">
        <w:rPr>
          <w:b/>
          <w:bCs/>
          <w:color w:val="000000" w:themeColor="text1"/>
          <w:u w:val="single"/>
        </w:rPr>
        <w:t>Method(s)</w:t>
      </w:r>
      <w:r w:rsidR="005B3CAC" w:rsidRPr="00FF6540">
        <w:rPr>
          <w:b/>
          <w:bCs/>
          <w:color w:val="000000" w:themeColor="text1"/>
          <w:u w:val="single"/>
        </w:rPr>
        <w:t>;</w:t>
      </w:r>
      <w:r w:rsidRPr="00FF6540">
        <w:rPr>
          <w:b/>
          <w:bCs/>
          <w:color w:val="000000" w:themeColor="text1"/>
          <w:u w:val="single"/>
        </w:rPr>
        <w:t xml:space="preserve"> Data Collection Instrument(s)</w:t>
      </w:r>
      <w:r w:rsidR="005B3CAC" w:rsidRPr="00FF6540">
        <w:rPr>
          <w:b/>
          <w:bCs/>
          <w:color w:val="000000" w:themeColor="text1"/>
          <w:u w:val="single"/>
        </w:rPr>
        <w:t xml:space="preserve">; </w:t>
      </w:r>
      <w:r w:rsidRPr="00FF6540">
        <w:rPr>
          <w:b/>
          <w:bCs/>
          <w:color w:val="000000" w:themeColor="text1"/>
          <w:u w:val="single"/>
        </w:rPr>
        <w:t>and Data Analysis Method(s)</w:t>
      </w:r>
      <w:r w:rsidR="003143A7" w:rsidRPr="00FF6540">
        <w:rPr>
          <w:b/>
          <w:bCs/>
          <w:color w:val="000000" w:themeColor="text1"/>
          <w:u w:val="single"/>
        </w:rPr>
        <w:t>________</w:t>
      </w:r>
    </w:p>
    <w:p w14:paraId="141E2D74" w14:textId="77777777" w:rsidR="002324C1" w:rsidRPr="00FF6540" w:rsidRDefault="002324C1" w:rsidP="000663F7">
      <w:pPr>
        <w:adjustRightInd w:val="0"/>
        <w:snapToGrid w:val="0"/>
        <w:spacing w:after="0" w:line="360" w:lineRule="auto"/>
        <w:jc w:val="both"/>
        <w:rPr>
          <w:color w:val="000000" w:themeColor="text1"/>
          <w:lang w:val="en-US"/>
        </w:rPr>
      </w:pPr>
    </w:p>
    <w:p w14:paraId="2941063F" w14:textId="66D2D9CF" w:rsidR="00220BBC" w:rsidRPr="00FF6540" w:rsidRDefault="002324C1" w:rsidP="00E15B99">
      <w:pPr>
        <w:adjustRightInd w:val="0"/>
        <w:snapToGrid w:val="0"/>
        <w:spacing w:after="0" w:line="360" w:lineRule="auto"/>
        <w:ind w:left="720"/>
        <w:jc w:val="both"/>
        <w:rPr>
          <w:color w:val="000000" w:themeColor="text1"/>
        </w:rPr>
      </w:pPr>
      <w:r w:rsidRPr="00FF6540">
        <w:rPr>
          <w:color w:val="000000" w:themeColor="text1"/>
          <w:lang w:val="en-US"/>
        </w:rPr>
        <w:t xml:space="preserve">Young and Thyil (2013) </w:t>
      </w:r>
      <w:r w:rsidRPr="00FF6540">
        <w:rPr>
          <w:color w:val="000000" w:themeColor="text1"/>
        </w:rPr>
        <w:t xml:space="preserve">employed </w:t>
      </w:r>
      <w:r w:rsidRPr="00FF6540">
        <w:rPr>
          <w:b/>
          <w:bCs/>
          <w:color w:val="000000" w:themeColor="text1"/>
        </w:rPr>
        <w:t xml:space="preserve">purposive </w:t>
      </w:r>
      <w:r w:rsidR="00817DB3" w:rsidRPr="00FF6540">
        <w:rPr>
          <w:b/>
          <w:bCs/>
          <w:color w:val="000000" w:themeColor="text1"/>
        </w:rPr>
        <w:t xml:space="preserve">and convenience </w:t>
      </w:r>
      <w:r w:rsidRPr="00FF6540">
        <w:rPr>
          <w:b/>
          <w:bCs/>
          <w:color w:val="000000" w:themeColor="text1"/>
        </w:rPr>
        <w:t>sampling method</w:t>
      </w:r>
      <w:r w:rsidR="00F07C88" w:rsidRPr="00FF6540">
        <w:rPr>
          <w:b/>
          <w:bCs/>
          <w:color w:val="000000" w:themeColor="text1"/>
        </w:rPr>
        <w:t>s</w:t>
      </w:r>
      <w:r w:rsidR="00220BBC" w:rsidRPr="00FF6540">
        <w:rPr>
          <w:color w:val="000000" w:themeColor="text1"/>
        </w:rPr>
        <w:t xml:space="preserve"> by recruiting 29 Participants</w:t>
      </w:r>
      <w:r w:rsidR="00817DB3" w:rsidRPr="00FF6540">
        <w:rPr>
          <w:color w:val="000000" w:themeColor="text1"/>
        </w:rPr>
        <w:t xml:space="preserve"> (</w:t>
      </w:r>
      <w:r w:rsidR="009713FD" w:rsidRPr="00FF6540">
        <w:rPr>
          <w:color w:val="000000" w:themeColor="text1"/>
        </w:rPr>
        <w:t xml:space="preserve">who </w:t>
      </w:r>
      <w:r w:rsidR="0090092B" w:rsidRPr="00FF6540">
        <w:rPr>
          <w:color w:val="000000" w:themeColor="text1"/>
        </w:rPr>
        <w:t>are</w:t>
      </w:r>
      <w:r w:rsidR="009713FD" w:rsidRPr="00FF6540">
        <w:rPr>
          <w:color w:val="000000" w:themeColor="text1"/>
        </w:rPr>
        <w:t xml:space="preserve"> information rich informant)</w:t>
      </w:r>
      <w:r w:rsidR="00EE2B07" w:rsidRPr="00FF6540">
        <w:rPr>
          <w:color w:val="000000" w:themeColor="text1"/>
        </w:rPr>
        <w:t xml:space="preserve"> </w:t>
      </w:r>
      <w:r w:rsidR="00220BBC" w:rsidRPr="00FF6540">
        <w:rPr>
          <w:color w:val="000000" w:themeColor="text1"/>
        </w:rPr>
        <w:t xml:space="preserve">selected from </w:t>
      </w:r>
      <w:r w:rsidR="00817DB3" w:rsidRPr="00FF6540">
        <w:rPr>
          <w:color w:val="000000" w:themeColor="text1"/>
        </w:rPr>
        <w:t xml:space="preserve">searching of company listings at internet and media commentary based on non-random </w:t>
      </w:r>
      <w:r w:rsidR="00A9111E" w:rsidRPr="00FF6540">
        <w:rPr>
          <w:color w:val="000000" w:themeColor="text1"/>
        </w:rPr>
        <w:t>samples</w:t>
      </w:r>
      <w:r w:rsidR="009713FD" w:rsidRPr="00FF6540">
        <w:rPr>
          <w:color w:val="000000" w:themeColor="text1"/>
        </w:rPr>
        <w:t xml:space="preserve"> by using purposeful sampling </w:t>
      </w:r>
      <w:r w:rsidR="002B4728" w:rsidRPr="00FF6540">
        <w:rPr>
          <w:color w:val="000000" w:themeColor="text1"/>
        </w:rPr>
        <w:t xml:space="preserve">to (i) </w:t>
      </w:r>
      <w:r w:rsidR="009713FD" w:rsidRPr="00FF6540">
        <w:rPr>
          <w:color w:val="000000" w:themeColor="text1"/>
        </w:rPr>
        <w:t>expand variation</w:t>
      </w:r>
      <w:r w:rsidR="002B4728" w:rsidRPr="00FF6540">
        <w:rPr>
          <w:color w:val="000000" w:themeColor="text1"/>
        </w:rPr>
        <w:t>s</w:t>
      </w:r>
      <w:r w:rsidR="009713FD" w:rsidRPr="00FF6540">
        <w:rPr>
          <w:color w:val="000000" w:themeColor="text1"/>
        </w:rPr>
        <w:t xml:space="preserve"> (such as quota, maximum variation and intensity sampling)</w:t>
      </w:r>
      <w:r w:rsidR="002B4728" w:rsidRPr="00FF6540">
        <w:rPr>
          <w:color w:val="000000" w:themeColor="text1"/>
        </w:rPr>
        <w:t>; and</w:t>
      </w:r>
      <w:r w:rsidR="009713FD" w:rsidRPr="00FF6540">
        <w:rPr>
          <w:color w:val="000000" w:themeColor="text1"/>
        </w:rPr>
        <w:t xml:space="preserve"> </w:t>
      </w:r>
      <w:r w:rsidR="002B4728" w:rsidRPr="00FF6540">
        <w:rPr>
          <w:color w:val="000000" w:themeColor="text1"/>
        </w:rPr>
        <w:t>(ii) narrow variations and explore similarities (such as specific criterion and homogeneous sampling)</w:t>
      </w:r>
      <w:r w:rsidR="00F07C88" w:rsidRPr="00FF6540">
        <w:rPr>
          <w:color w:val="000000" w:themeColor="text1"/>
        </w:rPr>
        <w:t xml:space="preserve">. </w:t>
      </w:r>
      <w:r w:rsidR="00E15B99" w:rsidRPr="00FF6540">
        <w:rPr>
          <w:color w:val="000000" w:themeColor="text1"/>
        </w:rPr>
        <w:t>For further information on the sampling boundary – choices of Samples and Units of Analysis, see</w:t>
      </w:r>
      <w:r w:rsidR="009713FD" w:rsidRPr="00FF6540">
        <w:rPr>
          <w:color w:val="000000" w:themeColor="text1"/>
        </w:rPr>
        <w:t xml:space="preserve"> </w:t>
      </w:r>
      <w:r w:rsidR="00220BBC" w:rsidRPr="00FF6540">
        <w:rPr>
          <w:color w:val="000000" w:themeColor="text1"/>
        </w:rPr>
        <w:t>the above item 1.1</w:t>
      </w:r>
      <w:r w:rsidR="009713FD" w:rsidRPr="00FF6540">
        <w:rPr>
          <w:color w:val="000000" w:themeColor="text1"/>
        </w:rPr>
        <w:t>.</w:t>
      </w:r>
    </w:p>
    <w:p w14:paraId="479EA257" w14:textId="77777777" w:rsidR="00A81F8D" w:rsidRPr="00FF6540" w:rsidRDefault="00A81F8D" w:rsidP="00E15B99">
      <w:pPr>
        <w:adjustRightInd w:val="0"/>
        <w:snapToGrid w:val="0"/>
        <w:spacing w:after="0" w:line="360" w:lineRule="auto"/>
        <w:ind w:left="720"/>
        <w:jc w:val="both"/>
        <w:rPr>
          <w:color w:val="000000" w:themeColor="text1"/>
        </w:rPr>
      </w:pPr>
    </w:p>
    <w:p w14:paraId="07A353A5" w14:textId="7EE5FD81" w:rsidR="00A81F8D" w:rsidRPr="00FF6540" w:rsidRDefault="001E5469" w:rsidP="003143A7">
      <w:pPr>
        <w:adjustRightInd w:val="0"/>
        <w:snapToGrid w:val="0"/>
        <w:spacing w:after="0" w:line="360" w:lineRule="auto"/>
        <w:ind w:left="720"/>
        <w:jc w:val="both"/>
        <w:rPr>
          <w:color w:val="000000" w:themeColor="text1"/>
        </w:rPr>
      </w:pPr>
      <w:r w:rsidRPr="00FF6540">
        <w:rPr>
          <w:color w:val="000000" w:themeColor="text1"/>
        </w:rPr>
        <w:t xml:space="preserve">Furthermore, sample size of interviewees should be based on </w:t>
      </w:r>
      <w:r w:rsidRPr="00FF6540">
        <w:rPr>
          <w:color w:val="000000" w:themeColor="text1"/>
          <w:lang w:val="en-US"/>
        </w:rPr>
        <w:t>the principle of saturation</w:t>
      </w:r>
      <w:r w:rsidRPr="00FF6540">
        <w:rPr>
          <w:b/>
          <w:bCs/>
          <w:color w:val="000000" w:themeColor="text1"/>
          <w:lang w:val="en-US"/>
        </w:rPr>
        <w:t xml:space="preserve"> </w:t>
      </w:r>
      <w:r w:rsidRPr="00FF6540">
        <w:rPr>
          <w:color w:val="000000" w:themeColor="text1"/>
          <w:lang w:val="en-US"/>
        </w:rPr>
        <w:t xml:space="preserve">(Giordano, 2003). </w:t>
      </w:r>
      <w:r w:rsidRPr="00FF6540">
        <w:rPr>
          <w:color w:val="000000" w:themeColor="text1"/>
        </w:rPr>
        <w:t>As compared with Australia (12</w:t>
      </w:r>
      <w:r w:rsidR="00962CDA" w:rsidRPr="00FF6540">
        <w:rPr>
          <w:color w:val="000000" w:themeColor="text1"/>
        </w:rPr>
        <w:t xml:space="preserve"> interviewees</w:t>
      </w:r>
      <w:r w:rsidRPr="00FF6540">
        <w:rPr>
          <w:color w:val="000000" w:themeColor="text1"/>
        </w:rPr>
        <w:t xml:space="preserve">) and India (12 </w:t>
      </w:r>
      <w:r w:rsidR="00962CDA" w:rsidRPr="00FF6540">
        <w:rPr>
          <w:color w:val="000000" w:themeColor="text1"/>
        </w:rPr>
        <w:t>interviewees</w:t>
      </w:r>
      <w:r w:rsidRPr="00FF6540">
        <w:rPr>
          <w:color w:val="000000" w:themeColor="text1"/>
        </w:rPr>
        <w:t xml:space="preserve">), </w:t>
      </w:r>
      <w:r w:rsidR="00F24AA2" w:rsidRPr="00FF6540">
        <w:rPr>
          <w:b/>
          <w:bCs/>
          <w:color w:val="000000" w:themeColor="text1"/>
          <w:lang w:val="en-US"/>
        </w:rPr>
        <w:t xml:space="preserve">the sample size of UK context (only 5 </w:t>
      </w:r>
      <w:r w:rsidR="00962CDA" w:rsidRPr="00FF6540">
        <w:rPr>
          <w:b/>
          <w:bCs/>
          <w:color w:val="000000" w:themeColor="text1"/>
        </w:rPr>
        <w:t>interviewees</w:t>
      </w:r>
      <w:r w:rsidR="00F24AA2" w:rsidRPr="00FF6540">
        <w:rPr>
          <w:b/>
          <w:bCs/>
          <w:color w:val="000000" w:themeColor="text1"/>
          <w:lang w:val="en-US"/>
        </w:rPr>
        <w:t xml:space="preserve">) </w:t>
      </w:r>
      <w:r w:rsidR="001D6B46" w:rsidRPr="00FF6540">
        <w:rPr>
          <w:b/>
          <w:bCs/>
          <w:color w:val="000000" w:themeColor="text1"/>
          <w:lang w:val="en-US"/>
        </w:rPr>
        <w:t>is clearly</w:t>
      </w:r>
      <w:r w:rsidR="00F24AA2" w:rsidRPr="00FF6540">
        <w:rPr>
          <w:b/>
          <w:bCs/>
          <w:color w:val="000000" w:themeColor="text1"/>
          <w:lang w:val="en-US"/>
        </w:rPr>
        <w:t xml:space="preserve"> not achiev</w:t>
      </w:r>
      <w:r w:rsidR="001D6B46" w:rsidRPr="00FF6540">
        <w:rPr>
          <w:b/>
          <w:bCs/>
          <w:color w:val="000000" w:themeColor="text1"/>
          <w:lang w:val="en-US"/>
        </w:rPr>
        <w:t>ing</w:t>
      </w:r>
      <w:r w:rsidR="00F24AA2" w:rsidRPr="00FF6540">
        <w:rPr>
          <w:b/>
          <w:bCs/>
          <w:color w:val="000000" w:themeColor="text1"/>
          <w:lang w:val="en-US"/>
        </w:rPr>
        <w:t xml:space="preserve"> the </w:t>
      </w:r>
      <w:r w:rsidRPr="00FF6540">
        <w:rPr>
          <w:b/>
          <w:bCs/>
          <w:color w:val="000000" w:themeColor="text1"/>
          <w:lang w:val="en-US"/>
        </w:rPr>
        <w:t>concept</w:t>
      </w:r>
      <w:r w:rsidR="00F24AA2" w:rsidRPr="00FF6540">
        <w:rPr>
          <w:b/>
          <w:bCs/>
          <w:color w:val="000000" w:themeColor="text1"/>
          <w:lang w:val="en-US"/>
        </w:rPr>
        <w:t xml:space="preserve"> of saturation </w:t>
      </w:r>
      <w:r w:rsidR="00F24AA2" w:rsidRPr="00FF6540">
        <w:rPr>
          <w:color w:val="000000" w:themeColor="text1"/>
          <w:lang w:val="en-US"/>
        </w:rPr>
        <w:t>(Giordano, 2003)</w:t>
      </w:r>
      <w:r w:rsidRPr="00FF6540">
        <w:rPr>
          <w:color w:val="000000" w:themeColor="text1"/>
          <w:lang w:val="en-US"/>
        </w:rPr>
        <w:t xml:space="preserve">. </w:t>
      </w:r>
      <w:r w:rsidR="001D6B46" w:rsidRPr="00FF6540">
        <w:rPr>
          <w:color w:val="000000" w:themeColor="text1"/>
          <w:lang w:val="en-US"/>
        </w:rPr>
        <w:t xml:space="preserve">Additionally, </w:t>
      </w:r>
      <w:r w:rsidR="00082A34" w:rsidRPr="00FF6540">
        <w:rPr>
          <w:color w:val="000000" w:themeColor="text1"/>
          <w:lang w:val="en-US"/>
        </w:rPr>
        <w:t xml:space="preserve">the aggregated sample size of the developed market category (i.e. UK and </w:t>
      </w:r>
      <w:r w:rsidR="00D5631E" w:rsidRPr="00FF6540">
        <w:rPr>
          <w:color w:val="000000" w:themeColor="text1"/>
          <w:lang w:val="en-US"/>
        </w:rPr>
        <w:t>Australia</w:t>
      </w:r>
      <w:r w:rsidR="00082A34" w:rsidRPr="00FF6540">
        <w:rPr>
          <w:color w:val="000000" w:themeColor="text1"/>
          <w:lang w:val="en-US"/>
        </w:rPr>
        <w:t xml:space="preserve">) are 17 interviewees, whereas, the sample size of a secondary emerging market (i.e. India) are only 12 interviewees. In order to have a </w:t>
      </w:r>
      <w:r w:rsidR="00962CDA" w:rsidRPr="00FF6540">
        <w:rPr>
          <w:color w:val="000000" w:themeColor="text1"/>
          <w:lang w:val="en-US"/>
        </w:rPr>
        <w:t>fair</w:t>
      </w:r>
      <w:r w:rsidR="00082A34" w:rsidRPr="00FF6540">
        <w:rPr>
          <w:color w:val="000000" w:themeColor="text1"/>
          <w:lang w:val="en-US"/>
        </w:rPr>
        <w:t xml:space="preserve"> comparison </w:t>
      </w:r>
      <w:r w:rsidR="00962CDA" w:rsidRPr="00FF6540">
        <w:rPr>
          <w:color w:val="000000" w:themeColor="text1"/>
          <w:lang w:val="en-US"/>
        </w:rPr>
        <w:t xml:space="preserve">between developed and emerging countries on investigated research issues, </w:t>
      </w:r>
      <w:r w:rsidR="00082A34" w:rsidRPr="00FF6540">
        <w:rPr>
          <w:b/>
          <w:bCs/>
          <w:color w:val="000000" w:themeColor="text1"/>
          <w:lang w:val="en-US"/>
        </w:rPr>
        <w:t xml:space="preserve">the sample size of emerging </w:t>
      </w:r>
      <w:r w:rsidR="00962CDA" w:rsidRPr="00FF6540">
        <w:rPr>
          <w:b/>
          <w:bCs/>
          <w:color w:val="000000" w:themeColor="text1"/>
          <w:lang w:val="en-US"/>
        </w:rPr>
        <w:t>country may not</w:t>
      </w:r>
      <w:r w:rsidR="00082A34" w:rsidRPr="00FF6540">
        <w:rPr>
          <w:b/>
          <w:bCs/>
          <w:color w:val="000000" w:themeColor="text1"/>
          <w:lang w:val="en-US"/>
        </w:rPr>
        <w:t xml:space="preserve"> meet the concept of saturation </w:t>
      </w:r>
      <w:r w:rsidR="00082A34" w:rsidRPr="00FF6540">
        <w:rPr>
          <w:color w:val="000000" w:themeColor="text1"/>
          <w:lang w:val="en-US"/>
        </w:rPr>
        <w:t>(Giordano, 2003)</w:t>
      </w:r>
      <w:r w:rsidR="00962CDA" w:rsidRPr="00FF6540">
        <w:rPr>
          <w:color w:val="000000" w:themeColor="text1"/>
          <w:lang w:val="en-US"/>
        </w:rPr>
        <w:t>.</w:t>
      </w:r>
    </w:p>
    <w:p w14:paraId="076C32C7" w14:textId="77777777" w:rsidR="00A81F8D" w:rsidRPr="00FF6540" w:rsidRDefault="00A81F8D" w:rsidP="003143A7">
      <w:pPr>
        <w:adjustRightInd w:val="0"/>
        <w:snapToGrid w:val="0"/>
        <w:spacing w:after="0" w:line="360" w:lineRule="auto"/>
        <w:ind w:left="720"/>
        <w:jc w:val="both"/>
        <w:rPr>
          <w:b/>
          <w:bCs/>
          <w:color w:val="000000" w:themeColor="text1"/>
        </w:rPr>
      </w:pPr>
    </w:p>
    <w:p w14:paraId="39C9C382" w14:textId="28A2A141" w:rsidR="003143A7" w:rsidRPr="00FF6540" w:rsidRDefault="00A81F8D" w:rsidP="003143A7">
      <w:pPr>
        <w:adjustRightInd w:val="0"/>
        <w:snapToGrid w:val="0"/>
        <w:spacing w:after="0" w:line="360" w:lineRule="auto"/>
        <w:ind w:left="720"/>
        <w:jc w:val="both"/>
        <w:rPr>
          <w:b/>
          <w:bCs/>
          <w:color w:val="000000" w:themeColor="text1"/>
        </w:rPr>
      </w:pPr>
      <w:r w:rsidRPr="00FF6540">
        <w:rPr>
          <w:b/>
          <w:bCs/>
          <w:color w:val="000000" w:themeColor="text1"/>
        </w:rPr>
        <w:t xml:space="preserve">Save for the above critiques on the sample size, </w:t>
      </w:r>
      <w:r w:rsidR="00454A60" w:rsidRPr="00FF6540">
        <w:rPr>
          <w:b/>
          <w:bCs/>
          <w:color w:val="000000" w:themeColor="text1"/>
        </w:rPr>
        <w:t>the chosen sampling strategies and methods/ approaches</w:t>
      </w:r>
      <w:r w:rsidR="006E75A2" w:rsidRPr="00FF6540">
        <w:rPr>
          <w:b/>
          <w:bCs/>
          <w:color w:val="000000" w:themeColor="text1"/>
        </w:rPr>
        <w:t xml:space="preserve"> are practicality, feasibility and representative of research </w:t>
      </w:r>
      <w:r w:rsidR="006E75A2" w:rsidRPr="00FF6540">
        <w:rPr>
          <w:b/>
          <w:bCs/>
          <w:color w:val="000000" w:themeColor="text1"/>
        </w:rPr>
        <w:lastRenderedPageBreak/>
        <w:t xml:space="preserve">field </w:t>
      </w:r>
      <w:r w:rsidR="009668CE" w:rsidRPr="00FF6540">
        <w:rPr>
          <w:b/>
          <w:bCs/>
          <w:color w:val="000000" w:themeColor="text1"/>
        </w:rPr>
        <w:t xml:space="preserve">for </w:t>
      </w:r>
      <w:r w:rsidR="006E75A2" w:rsidRPr="00FF6540">
        <w:rPr>
          <w:b/>
          <w:bCs/>
          <w:color w:val="000000" w:themeColor="text1"/>
        </w:rPr>
        <w:t>ensuring trustworth</w:t>
      </w:r>
      <w:r w:rsidR="00925306" w:rsidRPr="00FF6540">
        <w:rPr>
          <w:b/>
          <w:bCs/>
          <w:color w:val="000000" w:themeColor="text1"/>
        </w:rPr>
        <w:t xml:space="preserve">y </w:t>
      </w:r>
      <w:r w:rsidR="006E75A2" w:rsidRPr="00FF6540">
        <w:rPr>
          <w:b/>
          <w:bCs/>
          <w:color w:val="000000" w:themeColor="text1"/>
        </w:rPr>
        <w:t>findings</w:t>
      </w:r>
      <w:r w:rsidR="009668CE" w:rsidRPr="00FF6540">
        <w:rPr>
          <w:b/>
          <w:bCs/>
          <w:color w:val="000000" w:themeColor="text1"/>
        </w:rPr>
        <w:t xml:space="preserve">, </w:t>
      </w:r>
      <w:r w:rsidR="003143A7" w:rsidRPr="00FF6540">
        <w:rPr>
          <w:b/>
          <w:bCs/>
          <w:color w:val="000000" w:themeColor="text1"/>
        </w:rPr>
        <w:t xml:space="preserve">and the sampling procedures </w:t>
      </w:r>
      <w:r w:rsidR="001E714F" w:rsidRPr="00FF6540">
        <w:rPr>
          <w:b/>
          <w:bCs/>
          <w:color w:val="000000" w:themeColor="text1"/>
        </w:rPr>
        <w:t>took into</w:t>
      </w:r>
      <w:r w:rsidR="003143A7" w:rsidRPr="00FF6540">
        <w:rPr>
          <w:b/>
          <w:bCs/>
          <w:color w:val="000000" w:themeColor="text1"/>
        </w:rPr>
        <w:t xml:space="preserve"> ethical consideration (see above item 1.2 (c)</w:t>
      </w:r>
      <w:r w:rsidR="001E714F" w:rsidRPr="00FF6540">
        <w:rPr>
          <w:b/>
          <w:bCs/>
          <w:color w:val="000000" w:themeColor="text1"/>
        </w:rPr>
        <w:t>)</w:t>
      </w:r>
      <w:r w:rsidR="001E714F" w:rsidRPr="00FF6540">
        <w:rPr>
          <w:color w:val="000000" w:themeColor="text1"/>
        </w:rPr>
        <w:t>.</w:t>
      </w:r>
    </w:p>
    <w:p w14:paraId="0FBED62D" w14:textId="77777777" w:rsidR="00A53FAE" w:rsidRPr="00FF6540" w:rsidRDefault="00A53FAE" w:rsidP="0078018D">
      <w:pPr>
        <w:autoSpaceDE w:val="0"/>
        <w:autoSpaceDN w:val="0"/>
        <w:adjustRightInd w:val="0"/>
        <w:snapToGrid w:val="0"/>
        <w:spacing w:after="0" w:line="360" w:lineRule="auto"/>
        <w:ind w:left="720"/>
        <w:jc w:val="both"/>
        <w:rPr>
          <w:color w:val="000000" w:themeColor="text1"/>
          <w:lang w:val="en-US"/>
        </w:rPr>
      </w:pPr>
    </w:p>
    <w:p w14:paraId="04A77ECB" w14:textId="065BEDCF" w:rsidR="006A69DD" w:rsidRPr="00FF6540" w:rsidRDefault="003143A7" w:rsidP="0078018D">
      <w:pPr>
        <w:autoSpaceDE w:val="0"/>
        <w:autoSpaceDN w:val="0"/>
        <w:adjustRightInd w:val="0"/>
        <w:snapToGrid w:val="0"/>
        <w:spacing w:after="0" w:line="360" w:lineRule="auto"/>
        <w:ind w:left="720"/>
        <w:jc w:val="both"/>
        <w:rPr>
          <w:color w:val="000000" w:themeColor="text1"/>
          <w:lang w:val="en-US"/>
        </w:rPr>
      </w:pPr>
      <w:r w:rsidRPr="00FF6540">
        <w:rPr>
          <w:color w:val="000000" w:themeColor="text1"/>
          <w:lang w:val="en-US"/>
        </w:rPr>
        <w:t xml:space="preserve">In terms of </w:t>
      </w:r>
      <w:r w:rsidRPr="00FF6540">
        <w:rPr>
          <w:b/>
          <w:bCs/>
          <w:color w:val="000000" w:themeColor="text1"/>
          <w:lang w:val="en-US"/>
        </w:rPr>
        <w:t>data collection methods and instruments</w:t>
      </w:r>
      <w:r w:rsidRPr="00FF6540">
        <w:rPr>
          <w:color w:val="000000" w:themeColor="text1"/>
          <w:lang w:val="en-US"/>
        </w:rPr>
        <w:t xml:space="preserve">, </w:t>
      </w:r>
      <w:r w:rsidR="00505382" w:rsidRPr="00FF6540">
        <w:rPr>
          <w:color w:val="000000" w:themeColor="text1"/>
          <w:lang w:val="en-US"/>
        </w:rPr>
        <w:t xml:space="preserve">authors conducted </w:t>
      </w:r>
      <w:r w:rsidR="00A66622" w:rsidRPr="00FF6540">
        <w:rPr>
          <w:color w:val="000000" w:themeColor="text1"/>
          <w:lang w:val="en-US"/>
        </w:rPr>
        <w:t xml:space="preserve">29 face-to-face </w:t>
      </w:r>
      <w:r w:rsidR="00A7575E" w:rsidRPr="00FF6540">
        <w:rPr>
          <w:color w:val="000000" w:themeColor="text1"/>
          <w:lang w:val="en-US"/>
        </w:rPr>
        <w:t>I</w:t>
      </w:r>
      <w:r w:rsidR="00A66622" w:rsidRPr="00FF6540">
        <w:rPr>
          <w:color w:val="000000" w:themeColor="text1"/>
          <w:lang w:val="en-US"/>
        </w:rPr>
        <w:t xml:space="preserve">nterviews </w:t>
      </w:r>
      <w:r w:rsidR="00A66622" w:rsidRPr="00FF6540">
        <w:rPr>
          <w:color w:val="000000" w:themeColor="text1"/>
        </w:rPr>
        <w:t>on a one-to-one basis</w:t>
      </w:r>
      <w:r w:rsidR="00A53FAE" w:rsidRPr="00FF6540">
        <w:rPr>
          <w:color w:val="000000" w:themeColor="text1"/>
        </w:rPr>
        <w:t xml:space="preserve"> at </w:t>
      </w:r>
      <w:r w:rsidR="00A53FAE" w:rsidRPr="00FF6540">
        <w:rPr>
          <w:color w:val="000000" w:themeColor="text1"/>
          <w:lang w:val="en-GB"/>
        </w:rPr>
        <w:t>context-dependent and distraction-free place</w:t>
      </w:r>
      <w:r w:rsidR="003432B2" w:rsidRPr="00FF6540">
        <w:rPr>
          <w:color w:val="000000" w:themeColor="text1"/>
          <w:lang w:val="en-US"/>
        </w:rPr>
        <w:t xml:space="preserve">, </w:t>
      </w:r>
      <w:r w:rsidR="00E04A15" w:rsidRPr="00FF6540">
        <w:rPr>
          <w:color w:val="000000" w:themeColor="text1"/>
          <w:lang w:val="en-US"/>
        </w:rPr>
        <w:t>and</w:t>
      </w:r>
      <w:r w:rsidR="003432B2" w:rsidRPr="00FF6540">
        <w:rPr>
          <w:color w:val="000000" w:themeColor="text1"/>
          <w:lang w:val="en-US"/>
        </w:rPr>
        <w:t xml:space="preserve"> </w:t>
      </w:r>
      <w:r w:rsidR="00676376" w:rsidRPr="00FF6540">
        <w:rPr>
          <w:color w:val="000000" w:themeColor="text1"/>
          <w:lang w:val="en-US"/>
        </w:rPr>
        <w:t>all</w:t>
      </w:r>
      <w:r w:rsidR="003432B2" w:rsidRPr="00FF6540">
        <w:rPr>
          <w:color w:val="000000" w:themeColor="text1"/>
          <w:lang w:val="en-US"/>
        </w:rPr>
        <w:t xml:space="preserve"> </w:t>
      </w:r>
      <w:r w:rsidR="00A7575E" w:rsidRPr="00FF6540">
        <w:rPr>
          <w:color w:val="000000" w:themeColor="text1"/>
          <w:lang w:val="en-US"/>
        </w:rPr>
        <w:t>I</w:t>
      </w:r>
      <w:r w:rsidR="003432B2" w:rsidRPr="00FF6540">
        <w:rPr>
          <w:color w:val="000000" w:themeColor="text1"/>
          <w:lang w:val="en-US"/>
        </w:rPr>
        <w:t>nterview</w:t>
      </w:r>
      <w:r w:rsidR="0078018D" w:rsidRPr="00FF6540">
        <w:rPr>
          <w:color w:val="000000" w:themeColor="text1"/>
          <w:lang w:val="en-US"/>
        </w:rPr>
        <w:t xml:space="preserve">s session were audio-taped </w:t>
      </w:r>
      <w:r w:rsidR="00505382" w:rsidRPr="00FF6540">
        <w:rPr>
          <w:color w:val="000000" w:themeColor="text1"/>
          <w:lang w:val="en-US"/>
        </w:rPr>
        <w:t>(</w:t>
      </w:r>
      <w:r w:rsidR="00505382" w:rsidRPr="00FF6540">
        <w:rPr>
          <w:color w:val="000000" w:themeColor="text1"/>
        </w:rPr>
        <w:t>see above item</w:t>
      </w:r>
      <w:r w:rsidR="003432B2" w:rsidRPr="00FF6540">
        <w:rPr>
          <w:color w:val="000000" w:themeColor="text1"/>
        </w:rPr>
        <w:t>s</w:t>
      </w:r>
      <w:r w:rsidR="00505382" w:rsidRPr="00FF6540">
        <w:rPr>
          <w:color w:val="000000" w:themeColor="text1"/>
        </w:rPr>
        <w:t xml:space="preserve"> 1.2 </w:t>
      </w:r>
      <w:r w:rsidR="003432B2" w:rsidRPr="00FF6540">
        <w:rPr>
          <w:color w:val="000000" w:themeColor="text1"/>
        </w:rPr>
        <w:t xml:space="preserve">(b), </w:t>
      </w:r>
      <w:r w:rsidR="00505382" w:rsidRPr="00FF6540">
        <w:rPr>
          <w:color w:val="000000" w:themeColor="text1"/>
        </w:rPr>
        <w:t>(c)</w:t>
      </w:r>
      <w:r w:rsidR="003432B2" w:rsidRPr="00FF6540">
        <w:rPr>
          <w:color w:val="000000" w:themeColor="text1"/>
        </w:rPr>
        <w:t xml:space="preserve"> and (d)</w:t>
      </w:r>
      <w:r w:rsidR="00505382" w:rsidRPr="00FF6540">
        <w:rPr>
          <w:color w:val="000000" w:themeColor="text1"/>
        </w:rPr>
        <w:t xml:space="preserve"> for detailed descriptions</w:t>
      </w:r>
      <w:r w:rsidR="003432B2" w:rsidRPr="00FF6540">
        <w:rPr>
          <w:color w:val="000000" w:themeColor="text1"/>
        </w:rPr>
        <w:t>, evaluation and critiques, where applicable</w:t>
      </w:r>
      <w:r w:rsidR="00505382" w:rsidRPr="00FF6540">
        <w:rPr>
          <w:color w:val="000000" w:themeColor="text1"/>
        </w:rPr>
        <w:t>).</w:t>
      </w:r>
      <w:r w:rsidR="006E42B6" w:rsidRPr="00FF6540">
        <w:rPr>
          <w:color w:val="000000" w:themeColor="text1"/>
        </w:rPr>
        <w:t xml:space="preserve"> W</w:t>
      </w:r>
      <w:r w:rsidR="00ED472D" w:rsidRPr="00FF6540">
        <w:rPr>
          <w:color w:val="000000" w:themeColor="text1"/>
        </w:rPr>
        <w:t xml:space="preserve">riter opined that </w:t>
      </w:r>
      <w:r w:rsidR="00ED472D" w:rsidRPr="00FF6540">
        <w:rPr>
          <w:color w:val="000000" w:themeColor="text1"/>
          <w:lang w:val="en-US"/>
        </w:rPr>
        <w:t xml:space="preserve">Young and Thyil (2013) should </w:t>
      </w:r>
      <w:r w:rsidR="00044AB0" w:rsidRPr="00FF6540">
        <w:rPr>
          <w:color w:val="000000" w:themeColor="text1"/>
          <w:lang w:val="en-US"/>
        </w:rPr>
        <w:t>include</w:t>
      </w:r>
      <w:r w:rsidR="00ED472D" w:rsidRPr="00FF6540">
        <w:rPr>
          <w:color w:val="000000" w:themeColor="text1"/>
          <w:lang w:val="en-US"/>
        </w:rPr>
        <w:t xml:space="preserve"> </w:t>
      </w:r>
      <w:r w:rsidR="006A69DD" w:rsidRPr="00FF6540">
        <w:rPr>
          <w:color w:val="000000" w:themeColor="text1"/>
          <w:lang w:val="en-US"/>
        </w:rPr>
        <w:t xml:space="preserve">the following information </w:t>
      </w:r>
      <w:r w:rsidR="00ED472D" w:rsidRPr="00FF6540">
        <w:rPr>
          <w:color w:val="000000" w:themeColor="text1"/>
          <w:lang w:val="en-US"/>
        </w:rPr>
        <w:t>in the</w:t>
      </w:r>
      <w:r w:rsidR="001A19FD" w:rsidRPr="00FF6540">
        <w:rPr>
          <w:color w:val="000000" w:themeColor="text1"/>
          <w:lang w:val="en-US"/>
        </w:rPr>
        <w:t>ir</w:t>
      </w:r>
      <w:r w:rsidR="00ED472D" w:rsidRPr="00FF6540">
        <w:rPr>
          <w:color w:val="000000" w:themeColor="text1"/>
          <w:lang w:val="en-US"/>
        </w:rPr>
        <w:t xml:space="preserve"> article</w:t>
      </w:r>
      <w:r w:rsidR="006A69DD" w:rsidRPr="00FF6540">
        <w:rPr>
          <w:color w:val="000000" w:themeColor="text1"/>
          <w:lang w:val="en-US"/>
        </w:rPr>
        <w:t>:</w:t>
      </w:r>
    </w:p>
    <w:p w14:paraId="314C141B" w14:textId="77777777" w:rsidR="006A69DD" w:rsidRPr="00FF6540" w:rsidRDefault="006A69DD" w:rsidP="0078018D">
      <w:pPr>
        <w:autoSpaceDE w:val="0"/>
        <w:autoSpaceDN w:val="0"/>
        <w:adjustRightInd w:val="0"/>
        <w:snapToGrid w:val="0"/>
        <w:spacing w:after="0" w:line="360" w:lineRule="auto"/>
        <w:ind w:left="720"/>
        <w:jc w:val="both"/>
        <w:rPr>
          <w:color w:val="000000" w:themeColor="text1"/>
          <w:lang w:val="en-US"/>
        </w:rPr>
      </w:pPr>
    </w:p>
    <w:p w14:paraId="2CE96FA4" w14:textId="67FDC627" w:rsidR="006A69DD" w:rsidRPr="00FF6540" w:rsidRDefault="00676376" w:rsidP="006A69DD">
      <w:pPr>
        <w:pStyle w:val="ListParagraph"/>
        <w:numPr>
          <w:ilvl w:val="0"/>
          <w:numId w:val="8"/>
        </w:numPr>
        <w:autoSpaceDE w:val="0"/>
        <w:autoSpaceDN w:val="0"/>
        <w:adjustRightInd w:val="0"/>
        <w:snapToGrid w:val="0"/>
        <w:spacing w:after="0" w:line="360" w:lineRule="auto"/>
        <w:jc w:val="both"/>
        <w:rPr>
          <w:color w:val="000000" w:themeColor="text1"/>
          <w:lang w:val="en-US"/>
        </w:rPr>
      </w:pPr>
      <w:r w:rsidRPr="00FF6540">
        <w:rPr>
          <w:color w:val="000000" w:themeColor="text1"/>
          <w:lang w:val="en-US"/>
        </w:rPr>
        <w:t xml:space="preserve">the mean(s) for storing audio-taped data securely </w:t>
      </w:r>
      <w:r w:rsidR="008F7278" w:rsidRPr="00FF6540">
        <w:rPr>
          <w:color w:val="000000" w:themeColor="text1"/>
          <w:lang w:val="en-US"/>
        </w:rPr>
        <w:t>and schedule for removing such audio for security and ethical purpose;</w:t>
      </w:r>
      <w:r w:rsidR="00B07410" w:rsidRPr="00FF6540">
        <w:rPr>
          <w:color w:val="000000" w:themeColor="text1"/>
          <w:lang w:val="en-US"/>
        </w:rPr>
        <w:t xml:space="preserve"> </w:t>
      </w:r>
    </w:p>
    <w:p w14:paraId="1F6D8D5E" w14:textId="77777777" w:rsidR="006A69DD" w:rsidRPr="00FF6540" w:rsidRDefault="006A69DD" w:rsidP="006A69DD">
      <w:pPr>
        <w:pStyle w:val="ListParagraph"/>
        <w:autoSpaceDE w:val="0"/>
        <w:autoSpaceDN w:val="0"/>
        <w:adjustRightInd w:val="0"/>
        <w:snapToGrid w:val="0"/>
        <w:spacing w:after="0" w:line="360" w:lineRule="auto"/>
        <w:ind w:left="1440"/>
        <w:jc w:val="both"/>
        <w:rPr>
          <w:color w:val="000000" w:themeColor="text1"/>
          <w:lang w:val="en-US"/>
        </w:rPr>
      </w:pPr>
    </w:p>
    <w:p w14:paraId="562BC799" w14:textId="0C0646AF" w:rsidR="00650CC2" w:rsidRPr="00FF6540" w:rsidRDefault="00452F26" w:rsidP="006A69DD">
      <w:pPr>
        <w:pStyle w:val="ListParagraph"/>
        <w:numPr>
          <w:ilvl w:val="0"/>
          <w:numId w:val="8"/>
        </w:numPr>
        <w:autoSpaceDE w:val="0"/>
        <w:autoSpaceDN w:val="0"/>
        <w:adjustRightInd w:val="0"/>
        <w:snapToGrid w:val="0"/>
        <w:spacing w:after="0" w:line="360" w:lineRule="auto"/>
        <w:jc w:val="both"/>
        <w:rPr>
          <w:color w:val="000000" w:themeColor="text1"/>
          <w:lang w:val="en-US"/>
        </w:rPr>
      </w:pPr>
      <w:r w:rsidRPr="00FF6540">
        <w:rPr>
          <w:color w:val="000000" w:themeColor="text1"/>
          <w:lang w:val="en-US"/>
        </w:rPr>
        <w:t>the us</w:t>
      </w:r>
      <w:r w:rsidR="006E42B6" w:rsidRPr="00FF6540">
        <w:rPr>
          <w:color w:val="000000" w:themeColor="text1"/>
          <w:lang w:val="en-US"/>
        </w:rPr>
        <w:t>e</w:t>
      </w:r>
      <w:r w:rsidRPr="00FF6540">
        <w:rPr>
          <w:color w:val="000000" w:themeColor="text1"/>
          <w:lang w:val="en-US"/>
        </w:rPr>
        <w:t xml:space="preserve"> of (</w:t>
      </w:r>
      <w:r w:rsidR="00B07410" w:rsidRPr="00FF6540">
        <w:rPr>
          <w:color w:val="000000" w:themeColor="text1"/>
          <w:lang w:val="en-US"/>
        </w:rPr>
        <w:t>a</w:t>
      </w:r>
      <w:r w:rsidRPr="00FF6540">
        <w:rPr>
          <w:color w:val="000000" w:themeColor="text1"/>
          <w:lang w:val="en-US"/>
        </w:rPr>
        <w:t xml:space="preserve">) </w:t>
      </w:r>
      <w:r w:rsidR="00ED472D" w:rsidRPr="00FF6540">
        <w:rPr>
          <w:color w:val="000000" w:themeColor="text1"/>
          <w:lang w:val="en-US"/>
        </w:rPr>
        <w:t xml:space="preserve">observation method </w:t>
      </w:r>
      <w:r w:rsidR="00E77B96" w:rsidRPr="00FF6540">
        <w:rPr>
          <w:color w:val="000000" w:themeColor="text1"/>
          <w:lang w:val="en-US"/>
        </w:rPr>
        <w:t>(</w:t>
      </w:r>
      <w:r w:rsidR="00F63554" w:rsidRPr="00FF6540">
        <w:rPr>
          <w:color w:val="000000" w:themeColor="text1"/>
          <w:lang w:val="en-US"/>
        </w:rPr>
        <w:t>together with</w:t>
      </w:r>
      <w:r w:rsidR="00E77B96" w:rsidRPr="00FF6540">
        <w:rPr>
          <w:color w:val="000000" w:themeColor="text1"/>
          <w:lang w:val="en-US"/>
        </w:rPr>
        <w:t xml:space="preserve"> observation sheet</w:t>
      </w:r>
      <w:r w:rsidR="00A5110D" w:rsidRPr="00FF6540">
        <w:rPr>
          <w:color w:val="000000" w:themeColor="text1"/>
          <w:lang w:val="en-US"/>
        </w:rPr>
        <w:t xml:space="preserve"> and</w:t>
      </w:r>
      <w:r w:rsidR="00E77B96" w:rsidRPr="00FF6540">
        <w:rPr>
          <w:color w:val="000000" w:themeColor="text1"/>
          <w:lang w:val="en-US"/>
        </w:rPr>
        <w:t xml:space="preserve"> protocol</w:t>
      </w:r>
      <w:r w:rsidR="00A5110D" w:rsidRPr="00FF6540">
        <w:rPr>
          <w:color w:val="000000" w:themeColor="text1"/>
          <w:lang w:val="en-US"/>
        </w:rPr>
        <w:t xml:space="preserve"> </w:t>
      </w:r>
      <w:r w:rsidR="00C006B9" w:rsidRPr="00FF6540">
        <w:rPr>
          <w:color w:val="000000" w:themeColor="text1"/>
          <w:lang w:val="en-US"/>
        </w:rPr>
        <w:t xml:space="preserve">as </w:t>
      </w:r>
      <w:r w:rsidR="00530A2A" w:rsidRPr="00FF6540">
        <w:rPr>
          <w:color w:val="000000" w:themeColor="text1"/>
          <w:lang w:val="en-US"/>
        </w:rPr>
        <w:t>instruments</w:t>
      </w:r>
      <w:r w:rsidR="00E77B96" w:rsidRPr="00FF6540">
        <w:rPr>
          <w:color w:val="000000" w:themeColor="text1"/>
          <w:lang w:val="en-US"/>
        </w:rPr>
        <w:t xml:space="preserve">) </w:t>
      </w:r>
      <w:r w:rsidRPr="00FF6540">
        <w:rPr>
          <w:color w:val="000000" w:themeColor="text1"/>
          <w:lang w:val="en-US"/>
        </w:rPr>
        <w:t>in</w:t>
      </w:r>
      <w:r w:rsidR="00ED472D" w:rsidRPr="00FF6540">
        <w:rPr>
          <w:color w:val="000000" w:themeColor="text1"/>
          <w:lang w:val="en-US"/>
        </w:rPr>
        <w:t xml:space="preserve"> collect</w:t>
      </w:r>
      <w:r w:rsidR="00044AB0" w:rsidRPr="00FF6540">
        <w:rPr>
          <w:color w:val="000000" w:themeColor="text1"/>
          <w:lang w:val="en-US"/>
        </w:rPr>
        <w:t>ing</w:t>
      </w:r>
      <w:r w:rsidR="00ED472D" w:rsidRPr="00FF6540">
        <w:rPr>
          <w:color w:val="000000" w:themeColor="text1"/>
          <w:lang w:val="en-US"/>
        </w:rPr>
        <w:t xml:space="preserve"> </w:t>
      </w:r>
      <w:r w:rsidR="00E77B96" w:rsidRPr="00FF6540">
        <w:rPr>
          <w:color w:val="000000" w:themeColor="text1"/>
          <w:lang w:val="en-US"/>
        </w:rPr>
        <w:t xml:space="preserve">data derived from </w:t>
      </w:r>
      <w:r w:rsidR="00ED472D" w:rsidRPr="00FF6540">
        <w:rPr>
          <w:color w:val="000000" w:themeColor="text1"/>
          <w:lang w:val="en-US"/>
        </w:rPr>
        <w:t>Participants’ body language</w:t>
      </w:r>
      <w:r w:rsidR="00922A28" w:rsidRPr="00FF6540">
        <w:rPr>
          <w:color w:val="000000" w:themeColor="text1"/>
          <w:lang w:val="en-US"/>
        </w:rPr>
        <w:t xml:space="preserve"> and</w:t>
      </w:r>
      <w:r w:rsidR="001A19FD" w:rsidRPr="00FF6540">
        <w:rPr>
          <w:color w:val="000000" w:themeColor="text1"/>
          <w:lang w:val="en-US"/>
        </w:rPr>
        <w:t xml:space="preserve"> behaviour during the </w:t>
      </w:r>
      <w:r w:rsidR="00A7575E" w:rsidRPr="00FF6540">
        <w:rPr>
          <w:color w:val="000000" w:themeColor="text1"/>
          <w:lang w:val="en-US"/>
        </w:rPr>
        <w:t>I</w:t>
      </w:r>
      <w:r w:rsidR="001A19FD" w:rsidRPr="00FF6540">
        <w:rPr>
          <w:color w:val="000000" w:themeColor="text1"/>
          <w:lang w:val="en-US"/>
        </w:rPr>
        <w:t xml:space="preserve">nterviews which may add </w:t>
      </w:r>
      <w:r w:rsidR="00F63554" w:rsidRPr="00FF6540">
        <w:rPr>
          <w:color w:val="000000" w:themeColor="text1"/>
          <w:lang w:val="en-US"/>
        </w:rPr>
        <w:t xml:space="preserve">meaningful </w:t>
      </w:r>
      <w:r w:rsidR="001A19FD" w:rsidRPr="00FF6540">
        <w:rPr>
          <w:color w:val="000000" w:themeColor="text1"/>
          <w:lang w:val="en-US"/>
        </w:rPr>
        <w:t>value to the data collected via verbal communication</w:t>
      </w:r>
      <w:r w:rsidR="00922A28" w:rsidRPr="00FF6540">
        <w:rPr>
          <w:color w:val="000000" w:themeColor="text1"/>
          <w:lang w:val="en-US"/>
        </w:rPr>
        <w:t xml:space="preserve">; </w:t>
      </w:r>
      <w:r w:rsidR="00E77B96" w:rsidRPr="00FF6540">
        <w:rPr>
          <w:color w:val="000000" w:themeColor="text1"/>
          <w:lang w:val="en-US"/>
        </w:rPr>
        <w:t xml:space="preserve">and </w:t>
      </w:r>
      <w:r w:rsidR="00922A28" w:rsidRPr="00FF6540">
        <w:rPr>
          <w:color w:val="000000" w:themeColor="text1"/>
          <w:lang w:val="en-US"/>
        </w:rPr>
        <w:t>(</w:t>
      </w:r>
      <w:r w:rsidR="00B07410" w:rsidRPr="00FF6540">
        <w:rPr>
          <w:color w:val="000000" w:themeColor="text1"/>
          <w:lang w:val="en-US"/>
        </w:rPr>
        <w:t>b</w:t>
      </w:r>
      <w:r w:rsidR="00922A28" w:rsidRPr="00FF6540">
        <w:rPr>
          <w:color w:val="000000" w:themeColor="text1"/>
          <w:lang w:val="en-US"/>
        </w:rPr>
        <w:t>) any secondary data</w:t>
      </w:r>
      <w:r w:rsidR="00E77B96" w:rsidRPr="00FF6540">
        <w:rPr>
          <w:color w:val="000000" w:themeColor="text1"/>
          <w:lang w:val="en-US"/>
        </w:rPr>
        <w:t xml:space="preserve"> about the background information of the Participants</w:t>
      </w:r>
      <w:r w:rsidR="00F63554" w:rsidRPr="00FF6540">
        <w:rPr>
          <w:color w:val="000000" w:themeColor="text1"/>
          <w:lang w:val="en-US"/>
        </w:rPr>
        <w:t>,</w:t>
      </w:r>
      <w:r w:rsidR="00E77B96" w:rsidRPr="00FF6540">
        <w:rPr>
          <w:color w:val="000000" w:themeColor="text1"/>
          <w:lang w:val="en-US"/>
        </w:rPr>
        <w:t xml:space="preserve"> and institution and national </w:t>
      </w:r>
      <w:r w:rsidR="004D2805" w:rsidRPr="00FF6540">
        <w:rPr>
          <w:color w:val="000000" w:themeColor="text1"/>
          <w:lang w:val="en-US"/>
        </w:rPr>
        <w:t>frameworks</w:t>
      </w:r>
      <w:r w:rsidR="00E77B96" w:rsidRPr="00FF6540">
        <w:rPr>
          <w:color w:val="000000" w:themeColor="text1"/>
          <w:lang w:val="en-US"/>
        </w:rPr>
        <w:t xml:space="preserve"> attached to them </w:t>
      </w:r>
      <w:r w:rsidR="00922A28" w:rsidRPr="00FF6540">
        <w:rPr>
          <w:color w:val="000000" w:themeColor="text1"/>
          <w:lang w:val="en-US"/>
        </w:rPr>
        <w:t xml:space="preserve">for preliminary preparation of </w:t>
      </w:r>
      <w:r w:rsidR="00A7575E" w:rsidRPr="00FF6540">
        <w:rPr>
          <w:color w:val="000000" w:themeColor="text1"/>
          <w:lang w:val="en-US"/>
        </w:rPr>
        <w:t>I</w:t>
      </w:r>
      <w:r w:rsidR="00922A28" w:rsidRPr="00FF6540">
        <w:rPr>
          <w:color w:val="000000" w:themeColor="text1"/>
          <w:lang w:val="en-US"/>
        </w:rPr>
        <w:t>nterviews</w:t>
      </w:r>
      <w:r w:rsidR="00E77B96" w:rsidRPr="00FF6540">
        <w:rPr>
          <w:color w:val="000000" w:themeColor="text1"/>
          <w:lang w:val="en-US"/>
        </w:rPr>
        <w:t>.</w:t>
      </w:r>
      <w:r w:rsidR="00044AB0" w:rsidRPr="00FF6540">
        <w:rPr>
          <w:color w:val="000000" w:themeColor="text1"/>
          <w:lang w:val="en-US"/>
        </w:rPr>
        <w:t xml:space="preserve"> </w:t>
      </w:r>
    </w:p>
    <w:p w14:paraId="689521B4" w14:textId="77777777" w:rsidR="00650CC2" w:rsidRPr="00FF6540" w:rsidRDefault="00650CC2" w:rsidP="00650CC2">
      <w:pPr>
        <w:pStyle w:val="ListParagraph"/>
        <w:rPr>
          <w:color w:val="000000" w:themeColor="text1"/>
          <w:lang w:val="en-US"/>
        </w:rPr>
      </w:pPr>
    </w:p>
    <w:p w14:paraId="6E628784" w14:textId="7EDB3DD6" w:rsidR="006A69DD" w:rsidRPr="00FF6540" w:rsidRDefault="006A69DD" w:rsidP="00650CC2">
      <w:pPr>
        <w:pStyle w:val="ListParagraph"/>
        <w:autoSpaceDE w:val="0"/>
        <w:autoSpaceDN w:val="0"/>
        <w:adjustRightInd w:val="0"/>
        <w:snapToGrid w:val="0"/>
        <w:spacing w:after="0" w:line="360" w:lineRule="auto"/>
        <w:ind w:left="1440"/>
        <w:jc w:val="both"/>
        <w:rPr>
          <w:color w:val="000000" w:themeColor="text1"/>
          <w:lang w:val="en-US"/>
        </w:rPr>
      </w:pPr>
      <w:r w:rsidRPr="00FF6540">
        <w:rPr>
          <w:color w:val="000000" w:themeColor="text1"/>
          <w:lang w:val="en-US"/>
        </w:rPr>
        <w:t>Authors should</w:t>
      </w:r>
      <w:r w:rsidR="002205E4" w:rsidRPr="00FF6540">
        <w:rPr>
          <w:color w:val="000000" w:themeColor="text1"/>
          <w:lang w:val="en-US"/>
        </w:rPr>
        <w:t xml:space="preserve"> </w:t>
      </w:r>
      <w:r w:rsidR="002205E4" w:rsidRPr="00FF6540">
        <w:rPr>
          <w:color w:val="000000" w:themeColor="text1"/>
        </w:rPr>
        <w:t xml:space="preserve">collect various types of data derived from observations and documents, instead of relying solely on </w:t>
      </w:r>
      <w:r w:rsidR="00A7575E" w:rsidRPr="00FF6540">
        <w:rPr>
          <w:color w:val="000000" w:themeColor="text1"/>
        </w:rPr>
        <w:t>I</w:t>
      </w:r>
      <w:r w:rsidR="002205E4" w:rsidRPr="00FF6540">
        <w:rPr>
          <w:color w:val="000000" w:themeColor="text1"/>
        </w:rPr>
        <w:t>nterviews</w:t>
      </w:r>
      <w:r w:rsidRPr="00FF6540">
        <w:rPr>
          <w:color w:val="000000" w:themeColor="text1"/>
          <w:lang w:val="en-US"/>
        </w:rPr>
        <w:t xml:space="preserve">. Authors should </w:t>
      </w:r>
      <w:r w:rsidR="007262EC" w:rsidRPr="00FF6540">
        <w:rPr>
          <w:color w:val="000000" w:themeColor="text1"/>
          <w:lang w:val="en-US"/>
        </w:rPr>
        <w:t>study</w:t>
      </w:r>
      <w:r w:rsidR="00496D93" w:rsidRPr="00FF6540">
        <w:rPr>
          <w:color w:val="000000" w:themeColor="text1"/>
          <w:lang w:val="en-US"/>
        </w:rPr>
        <w:t xml:space="preserve"> and analyse</w:t>
      </w:r>
      <w:r w:rsidRPr="00FF6540">
        <w:rPr>
          <w:color w:val="000000" w:themeColor="text1"/>
          <w:lang w:val="en-US"/>
        </w:rPr>
        <w:t xml:space="preserve"> data collected from various forms so that all themes and sub-themes cut across all of the data sources; </w:t>
      </w:r>
      <w:r w:rsidR="007760AE" w:rsidRPr="00FF6540">
        <w:rPr>
          <w:color w:val="000000" w:themeColor="text1"/>
          <w:lang w:val="en-US"/>
        </w:rPr>
        <w:t>and</w:t>
      </w:r>
    </w:p>
    <w:p w14:paraId="11F4ED4C" w14:textId="77777777" w:rsidR="006A69DD" w:rsidRPr="00FF6540" w:rsidRDefault="006A69DD" w:rsidP="006A69DD">
      <w:pPr>
        <w:pStyle w:val="ListParagraph"/>
        <w:rPr>
          <w:color w:val="000000" w:themeColor="text1"/>
          <w:lang w:val="en-US"/>
        </w:rPr>
      </w:pPr>
    </w:p>
    <w:p w14:paraId="6F4FB399" w14:textId="2BF55691" w:rsidR="00505382" w:rsidRPr="00FF6540" w:rsidRDefault="00650CC2" w:rsidP="00650CC2">
      <w:pPr>
        <w:pStyle w:val="ListParagraph"/>
        <w:numPr>
          <w:ilvl w:val="0"/>
          <w:numId w:val="8"/>
        </w:numPr>
        <w:autoSpaceDE w:val="0"/>
        <w:autoSpaceDN w:val="0"/>
        <w:adjustRightInd w:val="0"/>
        <w:snapToGrid w:val="0"/>
        <w:spacing w:after="0" w:line="360" w:lineRule="auto"/>
        <w:jc w:val="both"/>
        <w:rPr>
          <w:color w:val="000000" w:themeColor="text1"/>
        </w:rPr>
      </w:pPr>
      <w:r w:rsidRPr="00FF6540">
        <w:rPr>
          <w:color w:val="000000" w:themeColor="text1"/>
          <w:lang w:val="en-US"/>
        </w:rPr>
        <w:t xml:space="preserve">the </w:t>
      </w:r>
      <w:r w:rsidR="00C62765" w:rsidRPr="00FF6540">
        <w:rPr>
          <w:color w:val="000000" w:themeColor="text1"/>
          <w:lang w:val="en-US"/>
        </w:rPr>
        <w:t xml:space="preserve">interview guide contains protocol for </w:t>
      </w:r>
      <w:r w:rsidR="00E537F5" w:rsidRPr="00FF6540">
        <w:rPr>
          <w:color w:val="000000" w:themeColor="text1"/>
          <w:lang w:val="en-US"/>
        </w:rPr>
        <w:t>ensur</w:t>
      </w:r>
      <w:r w:rsidR="00496D93" w:rsidRPr="00FF6540">
        <w:rPr>
          <w:color w:val="000000" w:themeColor="text1"/>
          <w:lang w:val="en-US"/>
        </w:rPr>
        <w:t>ing</w:t>
      </w:r>
      <w:r w:rsidR="00E537F5" w:rsidRPr="00FF6540">
        <w:rPr>
          <w:color w:val="000000" w:themeColor="text1"/>
          <w:lang w:val="en-US"/>
        </w:rPr>
        <w:t xml:space="preserve"> </w:t>
      </w:r>
      <w:r w:rsidR="006A69DD" w:rsidRPr="00FF6540">
        <w:rPr>
          <w:color w:val="000000" w:themeColor="text1"/>
          <w:lang w:val="en-US"/>
        </w:rPr>
        <w:t xml:space="preserve">the </w:t>
      </w:r>
      <w:r w:rsidR="00A7575E" w:rsidRPr="00FF6540">
        <w:rPr>
          <w:color w:val="000000" w:themeColor="text1"/>
          <w:lang w:val="en-US"/>
        </w:rPr>
        <w:t>I</w:t>
      </w:r>
      <w:r w:rsidR="00E537F5" w:rsidRPr="00FF6540">
        <w:rPr>
          <w:color w:val="000000" w:themeColor="text1"/>
          <w:lang w:val="en-US"/>
        </w:rPr>
        <w:t>nterview</w:t>
      </w:r>
      <w:r w:rsidR="00A7575E" w:rsidRPr="00FF6540">
        <w:rPr>
          <w:color w:val="000000" w:themeColor="text1"/>
          <w:lang w:val="en-US"/>
        </w:rPr>
        <w:t>s are</w:t>
      </w:r>
      <w:r w:rsidR="00E537F5" w:rsidRPr="00FF6540">
        <w:rPr>
          <w:color w:val="000000" w:themeColor="text1"/>
          <w:lang w:val="en-US"/>
        </w:rPr>
        <w:t xml:space="preserve"> guided by reflexivity and ethics elements</w:t>
      </w:r>
      <w:r w:rsidR="00C62765" w:rsidRPr="00FF6540">
        <w:rPr>
          <w:color w:val="000000" w:themeColor="text1"/>
          <w:lang w:val="en-US"/>
        </w:rPr>
        <w:t xml:space="preserve">. </w:t>
      </w:r>
    </w:p>
    <w:p w14:paraId="0A09B448" w14:textId="77777777" w:rsidR="00B25E8A" w:rsidRPr="00FF6540" w:rsidRDefault="00B25E8A" w:rsidP="00FA3009">
      <w:pPr>
        <w:adjustRightInd w:val="0"/>
        <w:snapToGrid w:val="0"/>
        <w:spacing w:after="0" w:line="360" w:lineRule="auto"/>
        <w:jc w:val="both"/>
        <w:rPr>
          <w:color w:val="000000" w:themeColor="text1"/>
        </w:rPr>
      </w:pPr>
    </w:p>
    <w:p w14:paraId="7807B83C" w14:textId="409E89C5" w:rsidR="00215127" w:rsidRPr="00FF6540" w:rsidRDefault="000139E3" w:rsidP="00FA3009">
      <w:pPr>
        <w:adjustRightInd w:val="0"/>
        <w:snapToGrid w:val="0"/>
        <w:spacing w:after="0" w:line="360" w:lineRule="auto"/>
        <w:ind w:left="720"/>
        <w:jc w:val="both"/>
        <w:rPr>
          <w:color w:val="000000" w:themeColor="text1"/>
        </w:rPr>
      </w:pPr>
      <w:r w:rsidRPr="00FF6540">
        <w:rPr>
          <w:color w:val="000000" w:themeColor="text1"/>
          <w:lang w:val="en-US"/>
        </w:rPr>
        <w:t xml:space="preserve">In terms of </w:t>
      </w:r>
      <w:r w:rsidRPr="00FF6540">
        <w:rPr>
          <w:b/>
          <w:bCs/>
          <w:color w:val="000000" w:themeColor="text1"/>
          <w:lang w:val="en-US"/>
        </w:rPr>
        <w:t>data analysis method</w:t>
      </w:r>
      <w:r w:rsidR="0053017B" w:rsidRPr="00FF6540">
        <w:rPr>
          <w:b/>
          <w:bCs/>
          <w:color w:val="000000" w:themeColor="text1"/>
          <w:lang w:val="en-US"/>
        </w:rPr>
        <w:t>s</w:t>
      </w:r>
      <w:r w:rsidRPr="00FF6540">
        <w:rPr>
          <w:color w:val="000000" w:themeColor="text1"/>
          <w:lang w:val="en-US"/>
        </w:rPr>
        <w:t xml:space="preserve">, </w:t>
      </w:r>
      <w:r w:rsidR="00215127" w:rsidRPr="00FF6540">
        <w:rPr>
          <w:color w:val="000000" w:themeColor="text1"/>
          <w:lang w:val="en-US"/>
        </w:rPr>
        <w:t xml:space="preserve">authors employed </w:t>
      </w:r>
      <w:r w:rsidR="00FA3009" w:rsidRPr="00FF6540">
        <w:rPr>
          <w:color w:val="000000" w:themeColor="text1"/>
          <w:lang w:val="en-US"/>
        </w:rPr>
        <w:t xml:space="preserve">(i) </w:t>
      </w:r>
      <w:r w:rsidR="00215127" w:rsidRPr="00FF6540">
        <w:rPr>
          <w:color w:val="000000" w:themeColor="text1"/>
        </w:rPr>
        <w:t xml:space="preserve">CAQDAS to generate coding for </w:t>
      </w:r>
      <w:r w:rsidR="006F576B" w:rsidRPr="00FF6540">
        <w:rPr>
          <w:color w:val="000000" w:themeColor="text1"/>
        </w:rPr>
        <w:t>I</w:t>
      </w:r>
      <w:r w:rsidRPr="00FF6540">
        <w:rPr>
          <w:color w:val="000000" w:themeColor="text1"/>
        </w:rPr>
        <w:t xml:space="preserve">nterview </w:t>
      </w:r>
      <w:r w:rsidR="00215127" w:rsidRPr="00FF6540">
        <w:rPr>
          <w:color w:val="000000" w:themeColor="text1"/>
        </w:rPr>
        <w:t>transcripts</w:t>
      </w:r>
      <w:r w:rsidR="00FA3009" w:rsidRPr="00FF6540">
        <w:rPr>
          <w:color w:val="000000" w:themeColor="text1"/>
        </w:rPr>
        <w:t xml:space="preserve"> where the analysis is driven by the content of the data itself (inductive approach); and (ii)</w:t>
      </w:r>
      <w:r w:rsidR="00215127" w:rsidRPr="00FF6540">
        <w:rPr>
          <w:color w:val="000000" w:themeColor="text1"/>
        </w:rPr>
        <w:t xml:space="preserve"> discourse analysis method to analyse language within CG, CSR and international contexts.</w:t>
      </w:r>
      <w:r w:rsidR="00D71AD1" w:rsidRPr="00FF6540">
        <w:rPr>
          <w:color w:val="000000" w:themeColor="text1"/>
        </w:rPr>
        <w:t xml:space="preserve"> </w:t>
      </w:r>
      <w:r w:rsidR="00045C67" w:rsidRPr="00FF6540">
        <w:rPr>
          <w:color w:val="000000" w:themeColor="text1"/>
        </w:rPr>
        <w:t>W</w:t>
      </w:r>
      <w:r w:rsidR="00D71AD1" w:rsidRPr="00FF6540">
        <w:rPr>
          <w:color w:val="000000" w:themeColor="text1"/>
        </w:rPr>
        <w:t xml:space="preserve">riter opined that </w:t>
      </w:r>
      <w:r w:rsidR="00040302" w:rsidRPr="00FF6540">
        <w:rPr>
          <w:b/>
          <w:bCs/>
          <w:color w:val="000000" w:themeColor="text1"/>
        </w:rPr>
        <w:t xml:space="preserve">other </w:t>
      </w:r>
      <w:r w:rsidR="00A21E6E" w:rsidRPr="00FF6540">
        <w:rPr>
          <w:b/>
          <w:bCs/>
          <w:color w:val="000000" w:themeColor="text1"/>
        </w:rPr>
        <w:t>appropriate</w:t>
      </w:r>
      <w:r w:rsidR="00040302" w:rsidRPr="00FF6540">
        <w:rPr>
          <w:b/>
          <w:bCs/>
          <w:color w:val="000000" w:themeColor="text1"/>
        </w:rPr>
        <w:t xml:space="preserve"> methods are</w:t>
      </w:r>
      <w:r w:rsidR="00040302" w:rsidRPr="00FF6540">
        <w:rPr>
          <w:color w:val="000000" w:themeColor="text1"/>
        </w:rPr>
        <w:t xml:space="preserve"> (i) </w:t>
      </w:r>
      <w:r w:rsidR="00040302" w:rsidRPr="00FF6540">
        <w:rPr>
          <w:b/>
          <w:bCs/>
          <w:color w:val="000000" w:themeColor="text1"/>
        </w:rPr>
        <w:t xml:space="preserve">grounded theory method </w:t>
      </w:r>
      <w:r w:rsidR="00040302" w:rsidRPr="00FF6540">
        <w:rPr>
          <w:color w:val="000000" w:themeColor="text1"/>
        </w:rPr>
        <w:t>for creating new theory through a series of revisions; and (ii)</w:t>
      </w:r>
      <w:r w:rsidR="00040302" w:rsidRPr="00FF6540">
        <w:rPr>
          <w:b/>
          <w:bCs/>
          <w:color w:val="000000" w:themeColor="text1"/>
        </w:rPr>
        <w:t xml:space="preserve"> interpretive phenomenological analysis method</w:t>
      </w:r>
      <w:r w:rsidR="00040302" w:rsidRPr="00FF6540">
        <w:rPr>
          <w:color w:val="000000" w:themeColor="text1"/>
        </w:rPr>
        <w:t xml:space="preserve"> for understanding </w:t>
      </w:r>
      <w:r w:rsidR="002E5E23" w:rsidRPr="00FF6540">
        <w:rPr>
          <w:color w:val="000000" w:themeColor="text1"/>
        </w:rPr>
        <w:t xml:space="preserve">and exploring </w:t>
      </w:r>
      <w:r w:rsidR="002E5E23" w:rsidRPr="00FF6540">
        <w:rPr>
          <w:color w:val="000000" w:themeColor="text1"/>
        </w:rPr>
        <w:lastRenderedPageBreak/>
        <w:t xml:space="preserve">intensively </w:t>
      </w:r>
      <w:r w:rsidR="000C1FB5" w:rsidRPr="00FF6540">
        <w:rPr>
          <w:color w:val="000000" w:themeColor="text1"/>
        </w:rPr>
        <w:t xml:space="preserve">the experiences and subjective perspectives of </w:t>
      </w:r>
      <w:r w:rsidR="002E5E23" w:rsidRPr="00FF6540">
        <w:rPr>
          <w:color w:val="000000" w:themeColor="text1"/>
        </w:rPr>
        <w:t>a relatively small number of</w:t>
      </w:r>
      <w:r w:rsidR="00040302" w:rsidRPr="00FF6540">
        <w:rPr>
          <w:color w:val="000000" w:themeColor="text1"/>
        </w:rPr>
        <w:t xml:space="preserve"> Participants </w:t>
      </w:r>
      <w:r w:rsidR="000C1FB5" w:rsidRPr="00FF6540">
        <w:rPr>
          <w:color w:val="000000" w:themeColor="text1"/>
        </w:rPr>
        <w:t>(i.e. 29 interviewees).</w:t>
      </w:r>
      <w:r w:rsidR="000C1FB5" w:rsidRPr="00FF6540">
        <w:rPr>
          <w:b/>
          <w:bCs/>
          <w:color w:val="000000" w:themeColor="text1"/>
        </w:rPr>
        <w:t xml:space="preserve"> </w:t>
      </w:r>
      <w:r w:rsidR="00676376" w:rsidRPr="00FF6540">
        <w:rPr>
          <w:color w:val="000000" w:themeColor="text1"/>
        </w:rPr>
        <w:t xml:space="preserve">Additionally, the article should highlight </w:t>
      </w:r>
      <w:r w:rsidR="00707982" w:rsidRPr="00FF6540">
        <w:rPr>
          <w:b/>
          <w:bCs/>
          <w:color w:val="000000" w:themeColor="text1"/>
        </w:rPr>
        <w:t xml:space="preserve">any </w:t>
      </w:r>
      <w:r w:rsidR="00D96B09" w:rsidRPr="00FF6540">
        <w:rPr>
          <w:b/>
          <w:bCs/>
          <w:color w:val="000000" w:themeColor="text1"/>
        </w:rPr>
        <w:t xml:space="preserve">other supplemental </w:t>
      </w:r>
      <w:r w:rsidR="00707982" w:rsidRPr="00FF6540">
        <w:rPr>
          <w:b/>
          <w:bCs/>
          <w:color w:val="000000" w:themeColor="text1"/>
        </w:rPr>
        <w:t xml:space="preserve">data </w:t>
      </w:r>
      <w:r w:rsidR="0099409B" w:rsidRPr="00FF6540">
        <w:rPr>
          <w:b/>
          <w:bCs/>
          <w:color w:val="000000" w:themeColor="text1"/>
        </w:rPr>
        <w:t>recording</w:t>
      </w:r>
      <w:r w:rsidR="00707982" w:rsidRPr="00FF6540">
        <w:rPr>
          <w:b/>
          <w:bCs/>
          <w:color w:val="000000" w:themeColor="text1"/>
        </w:rPr>
        <w:t xml:space="preserve"> </w:t>
      </w:r>
      <w:r w:rsidR="0099409B" w:rsidRPr="00FF6540">
        <w:rPr>
          <w:b/>
          <w:bCs/>
          <w:color w:val="000000" w:themeColor="text1"/>
        </w:rPr>
        <w:t>methods</w:t>
      </w:r>
      <w:r w:rsidR="00A5110D" w:rsidRPr="00FF6540">
        <w:rPr>
          <w:b/>
          <w:bCs/>
          <w:color w:val="000000" w:themeColor="text1"/>
        </w:rPr>
        <w:t xml:space="preserve"> and instruments</w:t>
      </w:r>
      <w:r w:rsidR="006F576B" w:rsidRPr="00FF6540">
        <w:rPr>
          <w:b/>
          <w:bCs/>
          <w:color w:val="000000" w:themeColor="text1"/>
        </w:rPr>
        <w:t xml:space="preserve"> </w:t>
      </w:r>
      <w:r w:rsidR="00707982" w:rsidRPr="00FF6540">
        <w:rPr>
          <w:b/>
          <w:bCs/>
          <w:color w:val="000000" w:themeColor="text1"/>
        </w:rPr>
        <w:t>such as</w:t>
      </w:r>
      <w:r w:rsidR="00676376" w:rsidRPr="00FF6540">
        <w:rPr>
          <w:b/>
          <w:bCs/>
          <w:color w:val="000000" w:themeColor="text1"/>
        </w:rPr>
        <w:t xml:space="preserve"> </w:t>
      </w:r>
      <w:r w:rsidR="00A5110D" w:rsidRPr="00FF6540">
        <w:rPr>
          <w:b/>
          <w:bCs/>
          <w:color w:val="000000" w:themeColor="text1"/>
        </w:rPr>
        <w:t xml:space="preserve">field notes for Interviews and observations, </w:t>
      </w:r>
      <w:r w:rsidR="00707982" w:rsidRPr="00FF6540">
        <w:rPr>
          <w:b/>
          <w:bCs/>
          <w:color w:val="000000" w:themeColor="text1"/>
        </w:rPr>
        <w:t>memoing (self-memo)</w:t>
      </w:r>
      <w:r w:rsidR="00A5110D" w:rsidRPr="00FF6540">
        <w:rPr>
          <w:b/>
          <w:bCs/>
          <w:color w:val="000000" w:themeColor="text1"/>
        </w:rPr>
        <w:t xml:space="preserve">, </w:t>
      </w:r>
      <w:r w:rsidR="00585790" w:rsidRPr="00FF6540">
        <w:rPr>
          <w:b/>
          <w:bCs/>
          <w:color w:val="000000" w:themeColor="text1"/>
        </w:rPr>
        <w:t xml:space="preserve">reflective </w:t>
      </w:r>
      <w:r w:rsidR="00707982" w:rsidRPr="00FF6540">
        <w:rPr>
          <w:b/>
          <w:bCs/>
          <w:color w:val="000000" w:themeColor="text1"/>
        </w:rPr>
        <w:t xml:space="preserve">journal (reflective </w:t>
      </w:r>
      <w:r w:rsidR="0099409B" w:rsidRPr="00FF6540">
        <w:rPr>
          <w:b/>
          <w:bCs/>
          <w:color w:val="000000" w:themeColor="text1"/>
        </w:rPr>
        <w:t>diary</w:t>
      </w:r>
      <w:r w:rsidR="00707982" w:rsidRPr="00FF6540">
        <w:rPr>
          <w:b/>
          <w:bCs/>
          <w:color w:val="000000" w:themeColor="text1"/>
        </w:rPr>
        <w:t>)</w:t>
      </w:r>
      <w:r w:rsidR="00B93DAE" w:rsidRPr="00FF6540">
        <w:rPr>
          <w:b/>
          <w:bCs/>
          <w:color w:val="000000" w:themeColor="text1"/>
        </w:rPr>
        <w:t xml:space="preserve"> </w:t>
      </w:r>
      <w:r w:rsidR="00B93DAE" w:rsidRPr="00FF6540">
        <w:rPr>
          <w:color w:val="000000" w:themeColor="text1"/>
        </w:rPr>
        <w:t>for facilitating authors on data recording throughout the research process</w:t>
      </w:r>
      <w:r w:rsidR="00707982" w:rsidRPr="00FF6540">
        <w:rPr>
          <w:color w:val="000000" w:themeColor="text1"/>
        </w:rPr>
        <w:t>.</w:t>
      </w:r>
    </w:p>
    <w:p w14:paraId="5A27259B" w14:textId="77777777" w:rsidR="00215127" w:rsidRPr="00FF6540" w:rsidRDefault="00215127" w:rsidP="00FA3009">
      <w:pPr>
        <w:adjustRightInd w:val="0"/>
        <w:snapToGrid w:val="0"/>
        <w:spacing w:after="0" w:line="360" w:lineRule="auto"/>
        <w:jc w:val="both"/>
        <w:rPr>
          <w:color w:val="000000" w:themeColor="text1"/>
          <w:sz w:val="22"/>
        </w:rPr>
      </w:pPr>
    </w:p>
    <w:p w14:paraId="29737932" w14:textId="77777777" w:rsidR="00215127" w:rsidRPr="00FF6540" w:rsidRDefault="00215127" w:rsidP="00BE4461">
      <w:pPr>
        <w:adjustRightInd w:val="0"/>
        <w:snapToGrid w:val="0"/>
        <w:spacing w:after="0" w:line="360" w:lineRule="auto"/>
        <w:jc w:val="both"/>
        <w:rPr>
          <w:color w:val="000000" w:themeColor="text1"/>
        </w:rPr>
      </w:pPr>
    </w:p>
    <w:p w14:paraId="23951130" w14:textId="77777777" w:rsidR="000139E3" w:rsidRPr="00FF6540" w:rsidRDefault="000139E3" w:rsidP="00BE4461">
      <w:pPr>
        <w:adjustRightInd w:val="0"/>
        <w:snapToGrid w:val="0"/>
        <w:spacing w:after="0" w:line="360" w:lineRule="auto"/>
        <w:jc w:val="both"/>
        <w:rPr>
          <w:color w:val="000000" w:themeColor="text1"/>
        </w:rPr>
      </w:pPr>
    </w:p>
    <w:p w14:paraId="15EC80BD" w14:textId="77777777" w:rsidR="000139E3" w:rsidRPr="00FF6540" w:rsidRDefault="000139E3" w:rsidP="00BE4461">
      <w:pPr>
        <w:adjustRightInd w:val="0"/>
        <w:snapToGrid w:val="0"/>
        <w:spacing w:after="0" w:line="360" w:lineRule="auto"/>
        <w:jc w:val="both"/>
        <w:rPr>
          <w:color w:val="000000" w:themeColor="text1"/>
        </w:rPr>
      </w:pPr>
    </w:p>
    <w:p w14:paraId="61051EC6" w14:textId="77777777" w:rsidR="000139E3" w:rsidRPr="00FF6540" w:rsidRDefault="000139E3" w:rsidP="00BE4461">
      <w:pPr>
        <w:adjustRightInd w:val="0"/>
        <w:snapToGrid w:val="0"/>
        <w:spacing w:after="0" w:line="360" w:lineRule="auto"/>
        <w:jc w:val="both"/>
        <w:rPr>
          <w:color w:val="000000" w:themeColor="text1"/>
        </w:rPr>
      </w:pPr>
    </w:p>
    <w:p w14:paraId="023426C0" w14:textId="77777777" w:rsidR="000139E3" w:rsidRPr="00FF6540" w:rsidRDefault="000139E3" w:rsidP="00BE4461">
      <w:pPr>
        <w:adjustRightInd w:val="0"/>
        <w:snapToGrid w:val="0"/>
        <w:spacing w:after="0" w:line="360" w:lineRule="auto"/>
        <w:jc w:val="both"/>
        <w:rPr>
          <w:color w:val="000000" w:themeColor="text1"/>
        </w:rPr>
      </w:pPr>
    </w:p>
    <w:p w14:paraId="3308B12E" w14:textId="77777777" w:rsidR="000139E3" w:rsidRPr="00FF6540" w:rsidRDefault="000139E3" w:rsidP="00BE4461">
      <w:pPr>
        <w:adjustRightInd w:val="0"/>
        <w:snapToGrid w:val="0"/>
        <w:spacing w:after="0" w:line="360" w:lineRule="auto"/>
        <w:jc w:val="both"/>
        <w:rPr>
          <w:color w:val="000000" w:themeColor="text1"/>
        </w:rPr>
      </w:pPr>
    </w:p>
    <w:p w14:paraId="0A939CBA" w14:textId="77777777" w:rsidR="00611BB5" w:rsidRPr="00FF6540" w:rsidRDefault="00611BB5" w:rsidP="00BE4461">
      <w:pPr>
        <w:adjustRightInd w:val="0"/>
        <w:snapToGrid w:val="0"/>
        <w:spacing w:after="0" w:line="360" w:lineRule="auto"/>
        <w:jc w:val="both"/>
        <w:rPr>
          <w:color w:val="000000" w:themeColor="text1"/>
        </w:rPr>
      </w:pPr>
    </w:p>
    <w:p w14:paraId="62504A22" w14:textId="77777777" w:rsidR="00EA3D7E" w:rsidRPr="00FF6540" w:rsidRDefault="00EA3D7E">
      <w:pPr>
        <w:rPr>
          <w:color w:val="000000" w:themeColor="text1"/>
        </w:rPr>
      </w:pPr>
    </w:p>
    <w:p w14:paraId="48B84765" w14:textId="77777777" w:rsidR="00EA3D7E" w:rsidRPr="00FF6540" w:rsidRDefault="00EA3D7E">
      <w:pPr>
        <w:rPr>
          <w:color w:val="000000" w:themeColor="text1"/>
        </w:rPr>
      </w:pPr>
    </w:p>
    <w:p w14:paraId="1E978D61" w14:textId="77777777" w:rsidR="00BD57BB" w:rsidRPr="00FF6540" w:rsidRDefault="00BD57BB">
      <w:pPr>
        <w:rPr>
          <w:color w:val="000000" w:themeColor="text1"/>
        </w:rPr>
      </w:pPr>
    </w:p>
    <w:p w14:paraId="1D7597D7" w14:textId="77777777" w:rsidR="00BD57BB" w:rsidRPr="00FF6540" w:rsidRDefault="00BD57BB">
      <w:pPr>
        <w:rPr>
          <w:color w:val="000000" w:themeColor="text1"/>
        </w:rPr>
      </w:pPr>
    </w:p>
    <w:p w14:paraId="420DBDD1" w14:textId="77777777" w:rsidR="00BD57BB" w:rsidRPr="00FF6540" w:rsidRDefault="00BD57BB">
      <w:pPr>
        <w:rPr>
          <w:color w:val="000000" w:themeColor="text1"/>
        </w:rPr>
      </w:pPr>
    </w:p>
    <w:p w14:paraId="0B57C6FC" w14:textId="77777777" w:rsidR="00BD57BB" w:rsidRPr="00FF6540" w:rsidRDefault="00BD57BB">
      <w:pPr>
        <w:rPr>
          <w:color w:val="000000" w:themeColor="text1"/>
        </w:rPr>
      </w:pPr>
    </w:p>
    <w:p w14:paraId="694DA70A" w14:textId="77777777" w:rsidR="00BD57BB" w:rsidRPr="00FF6540" w:rsidRDefault="00BD57BB">
      <w:pPr>
        <w:rPr>
          <w:color w:val="000000" w:themeColor="text1"/>
        </w:rPr>
      </w:pPr>
    </w:p>
    <w:p w14:paraId="2E97478F" w14:textId="77777777" w:rsidR="00BD57BB" w:rsidRPr="00FF6540" w:rsidRDefault="00BD57BB">
      <w:pPr>
        <w:rPr>
          <w:color w:val="000000" w:themeColor="text1"/>
        </w:rPr>
      </w:pPr>
    </w:p>
    <w:p w14:paraId="469A8C40" w14:textId="77777777" w:rsidR="00BD57BB" w:rsidRPr="00FF6540" w:rsidRDefault="00BD57BB">
      <w:pPr>
        <w:rPr>
          <w:color w:val="000000" w:themeColor="text1"/>
        </w:rPr>
      </w:pPr>
    </w:p>
    <w:p w14:paraId="42EDC5D2" w14:textId="77777777" w:rsidR="00BD57BB" w:rsidRPr="00FF6540" w:rsidRDefault="00BD57BB">
      <w:pPr>
        <w:rPr>
          <w:color w:val="000000" w:themeColor="text1"/>
        </w:rPr>
      </w:pPr>
    </w:p>
    <w:p w14:paraId="22276743" w14:textId="77777777" w:rsidR="00BD57BB" w:rsidRPr="00FF6540" w:rsidRDefault="00BD57BB">
      <w:pPr>
        <w:rPr>
          <w:color w:val="000000" w:themeColor="text1"/>
        </w:rPr>
      </w:pPr>
    </w:p>
    <w:p w14:paraId="187F71AA" w14:textId="77777777" w:rsidR="00BD57BB" w:rsidRPr="00FF6540" w:rsidRDefault="00BD57BB">
      <w:pPr>
        <w:rPr>
          <w:color w:val="000000" w:themeColor="text1"/>
        </w:rPr>
      </w:pPr>
    </w:p>
    <w:p w14:paraId="4355AA86" w14:textId="77777777" w:rsidR="00BD57BB" w:rsidRPr="00FF6540" w:rsidRDefault="00BD57BB">
      <w:pPr>
        <w:rPr>
          <w:color w:val="000000" w:themeColor="text1"/>
        </w:rPr>
      </w:pPr>
    </w:p>
    <w:p w14:paraId="39756217" w14:textId="77777777" w:rsidR="00EA3D7E" w:rsidRPr="00FF6540" w:rsidRDefault="00EA3D7E">
      <w:pPr>
        <w:rPr>
          <w:color w:val="000000" w:themeColor="text1"/>
        </w:rPr>
      </w:pPr>
    </w:p>
    <w:p w14:paraId="0CEE0338" w14:textId="77777777" w:rsidR="00045C67" w:rsidRPr="00FF6540" w:rsidRDefault="00045C67">
      <w:pPr>
        <w:rPr>
          <w:color w:val="000000" w:themeColor="text1"/>
        </w:rPr>
      </w:pPr>
    </w:p>
    <w:p w14:paraId="473DA0E4" w14:textId="77777777" w:rsidR="00A53FAE" w:rsidRPr="00FF6540" w:rsidRDefault="00A53FAE">
      <w:pPr>
        <w:rPr>
          <w:color w:val="000000" w:themeColor="text1"/>
        </w:rPr>
      </w:pPr>
    </w:p>
    <w:p w14:paraId="30345601" w14:textId="77777777" w:rsidR="00045C67" w:rsidRPr="00FF6540" w:rsidRDefault="00045C67">
      <w:pPr>
        <w:rPr>
          <w:color w:val="000000" w:themeColor="text1"/>
        </w:rPr>
      </w:pPr>
    </w:p>
    <w:p w14:paraId="3F623C2C" w14:textId="77777777" w:rsidR="00A5110D" w:rsidRPr="00FF6540" w:rsidRDefault="00A5110D">
      <w:pPr>
        <w:rPr>
          <w:color w:val="000000" w:themeColor="text1"/>
        </w:rPr>
      </w:pPr>
    </w:p>
    <w:p w14:paraId="3BB42777" w14:textId="0DCDB7DF" w:rsidR="00882D81" w:rsidRPr="00FF6540" w:rsidRDefault="00882D81" w:rsidP="00EA014B">
      <w:pPr>
        <w:adjustRightInd w:val="0"/>
        <w:snapToGrid w:val="0"/>
        <w:spacing w:after="0" w:line="360" w:lineRule="auto"/>
        <w:rPr>
          <w:b/>
          <w:bCs/>
          <w:caps/>
          <w:color w:val="000000" w:themeColor="text1"/>
          <w:sz w:val="28"/>
          <w:szCs w:val="28"/>
          <w:u w:val="single"/>
        </w:rPr>
      </w:pPr>
      <w:r w:rsidRPr="00FF6540">
        <w:rPr>
          <w:b/>
          <w:bCs/>
          <w:color w:val="000000" w:themeColor="text1"/>
          <w:sz w:val="28"/>
          <w:szCs w:val="28"/>
        </w:rPr>
        <w:lastRenderedPageBreak/>
        <w:t xml:space="preserve">2. </w:t>
      </w:r>
      <w:r w:rsidRPr="00FF6540">
        <w:rPr>
          <w:b/>
          <w:bCs/>
          <w:color w:val="000000" w:themeColor="text1"/>
          <w:sz w:val="28"/>
          <w:szCs w:val="28"/>
        </w:rPr>
        <w:tab/>
      </w:r>
      <w:r w:rsidRPr="00FF6540">
        <w:rPr>
          <w:b/>
          <w:bCs/>
          <w:caps/>
          <w:color w:val="000000" w:themeColor="text1"/>
          <w:sz w:val="28"/>
          <w:szCs w:val="28"/>
          <w:u w:val="single"/>
        </w:rPr>
        <w:t>Abstract</w:t>
      </w:r>
      <w:r w:rsidR="00581E22" w:rsidRPr="00FF6540">
        <w:rPr>
          <w:b/>
          <w:bCs/>
          <w:caps/>
          <w:color w:val="000000" w:themeColor="text1"/>
          <w:sz w:val="28"/>
          <w:szCs w:val="28"/>
          <w:u w:val="single"/>
        </w:rPr>
        <w:t xml:space="preserve"> of research article</w:t>
      </w:r>
    </w:p>
    <w:p w14:paraId="0F4672B9" w14:textId="77777777" w:rsidR="00EA3D7E" w:rsidRPr="00FF6540" w:rsidRDefault="00EA3D7E" w:rsidP="00EA014B">
      <w:pPr>
        <w:snapToGrid w:val="0"/>
        <w:spacing w:after="0" w:line="360" w:lineRule="auto"/>
        <w:rPr>
          <w:color w:val="000000" w:themeColor="text1"/>
        </w:rPr>
      </w:pPr>
    </w:p>
    <w:p w14:paraId="6959A5B8" w14:textId="2F376986" w:rsidR="00EA014B" w:rsidRPr="00FF6540" w:rsidRDefault="00581E22" w:rsidP="00EA014B">
      <w:pPr>
        <w:adjustRightInd w:val="0"/>
        <w:snapToGrid w:val="0"/>
        <w:spacing w:after="0" w:line="360" w:lineRule="auto"/>
        <w:jc w:val="center"/>
        <w:rPr>
          <w:b/>
          <w:bCs/>
          <w:color w:val="000000" w:themeColor="text1"/>
          <w:sz w:val="26"/>
          <w:szCs w:val="28"/>
        </w:rPr>
      </w:pPr>
      <w:r w:rsidRPr="00FF6540">
        <w:rPr>
          <w:b/>
          <w:bCs/>
          <w:color w:val="000000" w:themeColor="text1"/>
          <w:sz w:val="26"/>
          <w:szCs w:val="28"/>
        </w:rPr>
        <w:t>Understand the relationship among Corporate Governance,</w:t>
      </w:r>
    </w:p>
    <w:p w14:paraId="2C77D3A8" w14:textId="7BD7FFCF" w:rsidR="00EA014B" w:rsidRPr="00FF6540" w:rsidRDefault="00581E22" w:rsidP="00EA014B">
      <w:pPr>
        <w:adjustRightInd w:val="0"/>
        <w:snapToGrid w:val="0"/>
        <w:spacing w:after="0" w:line="360" w:lineRule="auto"/>
        <w:jc w:val="center"/>
        <w:rPr>
          <w:b/>
          <w:bCs/>
          <w:color w:val="000000" w:themeColor="text1"/>
          <w:sz w:val="26"/>
          <w:szCs w:val="28"/>
        </w:rPr>
      </w:pPr>
      <w:r w:rsidRPr="00FF6540">
        <w:rPr>
          <w:b/>
          <w:bCs/>
          <w:color w:val="000000" w:themeColor="text1"/>
          <w:sz w:val="26"/>
          <w:szCs w:val="28"/>
        </w:rPr>
        <w:t>Corporate Social Responsibility (CSR) and Sustainability Development (SD); and</w:t>
      </w:r>
    </w:p>
    <w:p w14:paraId="64549334" w14:textId="5CEDEBA6" w:rsidR="00581E22" w:rsidRPr="00FF6540" w:rsidRDefault="00581E22" w:rsidP="00EA014B">
      <w:pPr>
        <w:adjustRightInd w:val="0"/>
        <w:snapToGrid w:val="0"/>
        <w:spacing w:after="0" w:line="360" w:lineRule="auto"/>
        <w:jc w:val="center"/>
        <w:rPr>
          <w:b/>
          <w:bCs/>
          <w:color w:val="000000" w:themeColor="text1"/>
          <w:sz w:val="26"/>
          <w:szCs w:val="28"/>
        </w:rPr>
      </w:pPr>
      <w:r w:rsidRPr="00FF6540">
        <w:rPr>
          <w:b/>
          <w:bCs/>
          <w:color w:val="000000" w:themeColor="text1"/>
          <w:sz w:val="26"/>
          <w:szCs w:val="28"/>
        </w:rPr>
        <w:t>the SD of a listed Financial Public Relations Firm engaging in CSR activities</w:t>
      </w:r>
    </w:p>
    <w:p w14:paraId="76FADB23" w14:textId="77777777" w:rsidR="00581E22" w:rsidRDefault="00581E22" w:rsidP="00650E62">
      <w:pPr>
        <w:snapToGrid w:val="0"/>
        <w:spacing w:after="0" w:line="360" w:lineRule="auto"/>
        <w:jc w:val="both"/>
        <w:rPr>
          <w:color w:val="000000" w:themeColor="text1"/>
        </w:rPr>
      </w:pPr>
    </w:p>
    <w:p w14:paraId="5A41F44B" w14:textId="77777777" w:rsidR="002442F9" w:rsidRPr="00FF6540" w:rsidRDefault="002442F9" w:rsidP="00650E62">
      <w:pPr>
        <w:snapToGrid w:val="0"/>
        <w:spacing w:after="0" w:line="360" w:lineRule="auto"/>
        <w:jc w:val="both"/>
        <w:rPr>
          <w:color w:val="000000" w:themeColor="text1"/>
        </w:rPr>
      </w:pPr>
    </w:p>
    <w:p w14:paraId="1A9E6826" w14:textId="05AB6D5E" w:rsidR="009A3D1D" w:rsidRPr="00FF6540" w:rsidRDefault="009A3D1D" w:rsidP="00320E72">
      <w:pPr>
        <w:snapToGrid w:val="0"/>
        <w:spacing w:after="0" w:line="360" w:lineRule="auto"/>
        <w:jc w:val="both"/>
        <w:rPr>
          <w:b/>
          <w:bCs/>
          <w:i/>
          <w:iCs/>
          <w:color w:val="000000" w:themeColor="text1"/>
          <w:sz w:val="28"/>
          <w:szCs w:val="28"/>
        </w:rPr>
      </w:pPr>
      <w:r w:rsidRPr="00FF6540">
        <w:rPr>
          <w:b/>
          <w:bCs/>
          <w:i/>
          <w:iCs/>
          <w:color w:val="000000" w:themeColor="text1"/>
          <w:sz w:val="28"/>
          <w:szCs w:val="28"/>
        </w:rPr>
        <w:t>Abstract</w:t>
      </w:r>
    </w:p>
    <w:p w14:paraId="43180DB0" w14:textId="77777777" w:rsidR="009A3D1D" w:rsidRPr="00FF6540" w:rsidRDefault="009A3D1D" w:rsidP="00320E72">
      <w:pPr>
        <w:snapToGrid w:val="0"/>
        <w:spacing w:after="0" w:line="360" w:lineRule="auto"/>
        <w:jc w:val="both"/>
        <w:rPr>
          <w:b/>
          <w:bCs/>
          <w:color w:val="000000" w:themeColor="text1"/>
        </w:rPr>
      </w:pPr>
    </w:p>
    <w:p w14:paraId="47452D8B" w14:textId="6228BFF3" w:rsidR="00375113" w:rsidRPr="00FF6540" w:rsidRDefault="009A3D1D" w:rsidP="00320E72">
      <w:pPr>
        <w:snapToGrid w:val="0"/>
        <w:spacing w:after="0" w:line="360" w:lineRule="auto"/>
        <w:jc w:val="both"/>
        <w:rPr>
          <w:color w:val="000000" w:themeColor="text1"/>
        </w:rPr>
      </w:pPr>
      <w:r w:rsidRPr="00FF6540">
        <w:rPr>
          <w:b/>
          <w:bCs/>
          <w:color w:val="000000" w:themeColor="text1"/>
        </w:rPr>
        <w:t>Problem under investigation:</w:t>
      </w:r>
      <w:r w:rsidR="002E4236" w:rsidRPr="00FF6540">
        <w:rPr>
          <w:color w:val="000000" w:themeColor="text1"/>
          <w:lang w:val="en-US"/>
        </w:rPr>
        <w:t xml:space="preserve"> There is minimal research on exploring the nature of relationship between corporate governance (CG) and </w:t>
      </w:r>
      <w:r w:rsidR="002E4236" w:rsidRPr="00FF6540">
        <w:rPr>
          <w:color w:val="000000" w:themeColor="text1"/>
        </w:rPr>
        <w:t>corporate social responsibility (CSR),</w:t>
      </w:r>
      <w:r w:rsidR="002E4236" w:rsidRPr="00FF6540">
        <w:rPr>
          <w:color w:val="000000" w:themeColor="text1"/>
          <w:lang w:val="en-US"/>
        </w:rPr>
        <w:t xml:space="preserve"> and </w:t>
      </w:r>
      <w:r w:rsidR="002E4236" w:rsidRPr="00FF6540">
        <w:rPr>
          <w:color w:val="000000" w:themeColor="text1"/>
        </w:rPr>
        <w:t>the sustainability of Hong Kong (HK) listed corporations engaging in CSR orientation in HK.</w:t>
      </w:r>
      <w:r w:rsidR="00375113" w:rsidRPr="00FF6540">
        <w:rPr>
          <w:color w:val="000000" w:themeColor="text1"/>
        </w:rPr>
        <w:t xml:space="preserve"> Moreover, </w:t>
      </w:r>
      <w:r w:rsidR="003D7D84" w:rsidRPr="00FF6540">
        <w:rPr>
          <w:color w:val="000000" w:themeColor="text1"/>
        </w:rPr>
        <w:t xml:space="preserve">to the best of the writer’s knowledge, </w:t>
      </w:r>
      <w:r w:rsidR="00375113" w:rsidRPr="00FF6540">
        <w:rPr>
          <w:color w:val="000000" w:themeColor="text1"/>
        </w:rPr>
        <w:t xml:space="preserve">there is no study on exploring the influence of United Nations’ 17 sustainable development goals </w:t>
      </w:r>
      <w:r w:rsidR="000E0571" w:rsidRPr="00FF6540">
        <w:rPr>
          <w:color w:val="000000" w:themeColor="text1"/>
        </w:rPr>
        <w:t xml:space="preserve">(SDGs) </w:t>
      </w:r>
      <w:r w:rsidR="00375113" w:rsidRPr="00FF6540">
        <w:rPr>
          <w:color w:val="000000" w:themeColor="text1"/>
        </w:rPr>
        <w:t xml:space="preserve">on (a) CG and CSR initiatives towards maximising </w:t>
      </w:r>
      <w:r w:rsidR="00375113" w:rsidRPr="00FF6540">
        <w:rPr>
          <w:color w:val="000000" w:themeColor="text1"/>
          <w:lang w:val="en-US"/>
        </w:rPr>
        <w:t>HK listed corporations’</w:t>
      </w:r>
      <w:r w:rsidR="00375113" w:rsidRPr="00FF6540">
        <w:rPr>
          <w:color w:val="000000" w:themeColor="text1"/>
        </w:rPr>
        <w:t xml:space="preserve"> contribution to sustainable development (SD); and (b) the successful integration of environmental, social and governance (ESG) agenda into their business strategies. </w:t>
      </w:r>
    </w:p>
    <w:p w14:paraId="1C4642DD" w14:textId="77777777" w:rsidR="009A3D1D" w:rsidRPr="00FF6540" w:rsidRDefault="009A3D1D" w:rsidP="00320E72">
      <w:pPr>
        <w:snapToGrid w:val="0"/>
        <w:spacing w:after="0" w:line="360" w:lineRule="auto"/>
        <w:jc w:val="both"/>
        <w:rPr>
          <w:color w:val="000000" w:themeColor="text1"/>
        </w:rPr>
      </w:pPr>
    </w:p>
    <w:p w14:paraId="4C43599A" w14:textId="15CFF913" w:rsidR="00FB2FEB" w:rsidRPr="00FF6540" w:rsidRDefault="009A3D1D" w:rsidP="00320E72">
      <w:pPr>
        <w:snapToGrid w:val="0"/>
        <w:spacing w:after="0" w:line="360" w:lineRule="auto"/>
        <w:jc w:val="both"/>
        <w:rPr>
          <w:b/>
          <w:bCs/>
          <w:color w:val="000000" w:themeColor="text1"/>
        </w:rPr>
      </w:pPr>
      <w:r w:rsidRPr="00FF6540">
        <w:rPr>
          <w:b/>
          <w:bCs/>
          <w:color w:val="000000" w:themeColor="text1"/>
        </w:rPr>
        <w:t>Purpose:</w:t>
      </w:r>
      <w:r w:rsidR="00AC3B23" w:rsidRPr="00FF6540">
        <w:rPr>
          <w:b/>
          <w:bCs/>
          <w:color w:val="000000" w:themeColor="text1"/>
        </w:rPr>
        <w:t xml:space="preserve"> </w:t>
      </w:r>
      <w:r w:rsidR="00AC3B23" w:rsidRPr="00FF6540">
        <w:rPr>
          <w:color w:val="000000" w:themeColor="text1"/>
        </w:rPr>
        <w:t xml:space="preserve">The purpose of this article is to explore the relationship among CG, CSR and SD for </w:t>
      </w:r>
      <w:r w:rsidR="00AC3B23" w:rsidRPr="00FF6540">
        <w:rPr>
          <w:color w:val="000000" w:themeColor="text1"/>
          <w:lang w:val="en-US"/>
        </w:rPr>
        <w:t>a listed financial public relations firm (Financial PR Firm</w:t>
      </w:r>
      <w:r w:rsidR="00320E72" w:rsidRPr="00FF6540">
        <w:rPr>
          <w:color w:val="000000" w:themeColor="text1"/>
          <w:lang w:val="en-US"/>
        </w:rPr>
        <w:t>,</w:t>
      </w:r>
      <w:r w:rsidR="00AC3B23" w:rsidRPr="00FF6540">
        <w:rPr>
          <w:color w:val="000000" w:themeColor="text1"/>
        </w:rPr>
        <w:t xml:space="preserve"> with headquarter in HK and major branches in China, Singapore and New York</w:t>
      </w:r>
      <w:r w:rsidR="00AC3B23" w:rsidRPr="00FF6540">
        <w:rPr>
          <w:color w:val="000000" w:themeColor="text1"/>
          <w:lang w:val="en-US"/>
        </w:rPr>
        <w:t xml:space="preserve">) </w:t>
      </w:r>
      <w:r w:rsidR="00AC3B23" w:rsidRPr="00FF6540">
        <w:rPr>
          <w:color w:val="000000" w:themeColor="text1"/>
        </w:rPr>
        <w:t xml:space="preserve">in HK. </w:t>
      </w:r>
      <w:r w:rsidR="00FB2FEB" w:rsidRPr="00FF6540">
        <w:rPr>
          <w:color w:val="000000" w:themeColor="text1"/>
        </w:rPr>
        <w:t xml:space="preserve">The aim of the research is to </w:t>
      </w:r>
      <w:r w:rsidR="00FB2FEB" w:rsidRPr="00FF6540">
        <w:rPr>
          <w:color w:val="000000" w:themeColor="text1"/>
          <w:lang w:val="en-US"/>
        </w:rPr>
        <w:t xml:space="preserve">fill the gaps exist in the literature and real-life issues on </w:t>
      </w:r>
      <w:r w:rsidR="00FB2FEB" w:rsidRPr="00FF6540">
        <w:rPr>
          <w:color w:val="000000" w:themeColor="text1"/>
        </w:rPr>
        <w:t xml:space="preserve">CG, CSR and SD </w:t>
      </w:r>
      <w:r w:rsidR="00A305EA">
        <w:rPr>
          <w:color w:val="000000" w:themeColor="text1"/>
        </w:rPr>
        <w:t xml:space="preserve">domains </w:t>
      </w:r>
      <w:r w:rsidR="00FB2FEB" w:rsidRPr="00FF6540">
        <w:rPr>
          <w:color w:val="000000" w:themeColor="text1"/>
        </w:rPr>
        <w:t xml:space="preserve">through </w:t>
      </w:r>
      <w:r w:rsidR="00FB2FEB" w:rsidRPr="00FF6540">
        <w:rPr>
          <w:color w:val="000000" w:themeColor="text1"/>
          <w:lang w:val="en-US"/>
        </w:rPr>
        <w:t xml:space="preserve">exploring a new  knowledge (or theory) and/or recommendation(s) on </w:t>
      </w:r>
      <w:r w:rsidR="00A305EA">
        <w:rPr>
          <w:color w:val="000000" w:themeColor="text1"/>
          <w:lang w:val="en-US"/>
        </w:rPr>
        <w:t xml:space="preserve">the </w:t>
      </w:r>
      <w:r w:rsidR="00FB2FEB" w:rsidRPr="00FF6540">
        <w:rPr>
          <w:color w:val="000000" w:themeColor="text1"/>
          <w:lang w:val="en-US"/>
        </w:rPr>
        <w:t>research field.</w:t>
      </w:r>
    </w:p>
    <w:p w14:paraId="3EE607D5" w14:textId="77777777" w:rsidR="00FB2FEB" w:rsidRPr="00FF6540" w:rsidRDefault="00FB2FEB" w:rsidP="00320E72">
      <w:pPr>
        <w:snapToGrid w:val="0"/>
        <w:spacing w:after="0" w:line="360" w:lineRule="auto"/>
        <w:jc w:val="both"/>
        <w:rPr>
          <w:b/>
          <w:bCs/>
          <w:color w:val="000000" w:themeColor="text1"/>
        </w:rPr>
      </w:pPr>
    </w:p>
    <w:p w14:paraId="41ACA567" w14:textId="47353759" w:rsidR="003950FC" w:rsidRPr="00FF6540" w:rsidRDefault="009A3D1D" w:rsidP="00D975BE">
      <w:pPr>
        <w:adjustRightInd w:val="0"/>
        <w:snapToGrid w:val="0"/>
        <w:spacing w:after="0" w:line="360" w:lineRule="auto"/>
        <w:jc w:val="both"/>
        <w:rPr>
          <w:color w:val="000000" w:themeColor="text1"/>
          <w:lang w:val="en-GB"/>
        </w:rPr>
      </w:pPr>
      <w:r w:rsidRPr="00FF6540">
        <w:rPr>
          <w:b/>
          <w:bCs/>
          <w:color w:val="000000" w:themeColor="text1"/>
        </w:rPr>
        <w:t>Research design, approach and methodology:</w:t>
      </w:r>
      <w:r w:rsidR="00F33FC3" w:rsidRPr="00FF6540">
        <w:rPr>
          <w:b/>
          <w:bCs/>
          <w:color w:val="000000" w:themeColor="text1"/>
        </w:rPr>
        <w:t xml:space="preserve"> </w:t>
      </w:r>
      <w:r w:rsidR="00F33FC3" w:rsidRPr="00FF6540">
        <w:rPr>
          <w:color w:val="000000" w:themeColor="text1"/>
        </w:rPr>
        <w:t xml:space="preserve">The research uses </w:t>
      </w:r>
      <w:r w:rsidR="00FB2FEB" w:rsidRPr="00FF6540">
        <w:rPr>
          <w:color w:val="000000" w:themeColor="text1"/>
        </w:rPr>
        <w:t xml:space="preserve">a </w:t>
      </w:r>
      <w:r w:rsidR="00F33FC3" w:rsidRPr="00FF6540">
        <w:rPr>
          <w:color w:val="000000" w:themeColor="text1"/>
        </w:rPr>
        <w:t xml:space="preserve">qualitative research design </w:t>
      </w:r>
      <w:r w:rsidR="00FB2FEB" w:rsidRPr="00FF6540">
        <w:rPr>
          <w:color w:val="000000" w:themeColor="text1"/>
        </w:rPr>
        <w:t>and p</w:t>
      </w:r>
      <w:r w:rsidR="00F33FC3" w:rsidRPr="00FF6540">
        <w:rPr>
          <w:color w:val="000000" w:themeColor="text1"/>
        </w:rPr>
        <w:t xml:space="preserve">ostpositivism </w:t>
      </w:r>
      <w:r w:rsidR="00FB2FEB" w:rsidRPr="00FF6540">
        <w:rPr>
          <w:color w:val="000000" w:themeColor="text1"/>
        </w:rPr>
        <w:t>i</w:t>
      </w:r>
      <w:r w:rsidR="00F33FC3" w:rsidRPr="00FF6540">
        <w:rPr>
          <w:color w:val="000000" w:themeColor="text1"/>
        </w:rPr>
        <w:t xml:space="preserve">nterpretive </w:t>
      </w:r>
      <w:r w:rsidR="00FB2FEB" w:rsidRPr="00FF6540">
        <w:rPr>
          <w:color w:val="000000" w:themeColor="text1"/>
        </w:rPr>
        <w:t>f</w:t>
      </w:r>
      <w:r w:rsidR="00F33FC3" w:rsidRPr="00FF6540">
        <w:rPr>
          <w:color w:val="000000" w:themeColor="text1"/>
        </w:rPr>
        <w:t>ramework</w:t>
      </w:r>
      <w:r w:rsidR="003452EF" w:rsidRPr="00FF6540">
        <w:rPr>
          <w:color w:val="000000" w:themeColor="text1"/>
        </w:rPr>
        <w:t xml:space="preserve"> with </w:t>
      </w:r>
      <w:r w:rsidR="00483586" w:rsidRPr="00FF6540">
        <w:rPr>
          <w:color w:val="000000" w:themeColor="text1"/>
        </w:rPr>
        <w:t xml:space="preserve">a combination of deductive and inductive </w:t>
      </w:r>
      <w:r w:rsidR="003452EF" w:rsidRPr="00FF6540">
        <w:rPr>
          <w:color w:val="000000" w:themeColor="text1"/>
        </w:rPr>
        <w:t xml:space="preserve">research </w:t>
      </w:r>
      <w:r w:rsidR="00483586" w:rsidRPr="00FF6540">
        <w:rPr>
          <w:color w:val="000000" w:themeColor="text1"/>
        </w:rPr>
        <w:t>approaches</w:t>
      </w:r>
      <w:r w:rsidR="00FD4685" w:rsidRPr="00FF6540">
        <w:rPr>
          <w:color w:val="000000" w:themeColor="text1"/>
        </w:rPr>
        <w:t xml:space="preserve"> for exploring multiple subjective </w:t>
      </w:r>
      <w:r w:rsidR="00A7047F">
        <w:rPr>
          <w:color w:val="000000" w:themeColor="text1"/>
        </w:rPr>
        <w:t>evidence</w:t>
      </w:r>
      <w:r w:rsidR="00FD4685" w:rsidRPr="00FF6540">
        <w:rPr>
          <w:color w:val="000000" w:themeColor="text1"/>
        </w:rPr>
        <w:t xml:space="preserve"> from participants in the specified research context. </w:t>
      </w:r>
      <w:r w:rsidR="00A7047F">
        <w:rPr>
          <w:color w:val="000000" w:themeColor="text1"/>
        </w:rPr>
        <w:t>The research adopts a</w:t>
      </w:r>
      <w:r w:rsidR="002E75A9" w:rsidRPr="00FF6540">
        <w:rPr>
          <w:color w:val="000000" w:themeColor="text1"/>
        </w:rPr>
        <w:t xml:space="preserve"> m</w:t>
      </w:r>
      <w:r w:rsidR="003452EF" w:rsidRPr="00FF6540">
        <w:rPr>
          <w:color w:val="000000" w:themeColor="text1"/>
          <w:spacing w:val="-5"/>
          <w:shd w:val="clear" w:color="auto" w:fill="FFFFFF"/>
        </w:rPr>
        <w:t>ulti-case study and maximum variation case approach</w:t>
      </w:r>
      <w:r w:rsidR="00DE4308" w:rsidRPr="00FF6540">
        <w:rPr>
          <w:color w:val="000000" w:themeColor="text1"/>
          <w:spacing w:val="-5"/>
          <w:shd w:val="clear" w:color="auto" w:fill="FFFFFF"/>
        </w:rPr>
        <w:t xml:space="preserve">; and </w:t>
      </w:r>
      <w:r w:rsidR="00A7047F">
        <w:rPr>
          <w:color w:val="000000" w:themeColor="text1"/>
          <w:spacing w:val="-5"/>
          <w:shd w:val="clear" w:color="auto" w:fill="FFFFFF"/>
        </w:rPr>
        <w:t xml:space="preserve">conducted </w:t>
      </w:r>
      <w:r w:rsidR="009243A2" w:rsidRPr="00FF6540">
        <w:rPr>
          <w:color w:val="000000" w:themeColor="text1"/>
          <w:spacing w:val="-5"/>
          <w:shd w:val="clear" w:color="auto" w:fill="FFFFFF"/>
        </w:rPr>
        <w:t xml:space="preserve">face-to-face </w:t>
      </w:r>
      <w:r w:rsidR="003538D4" w:rsidRPr="00FF6540">
        <w:rPr>
          <w:color w:val="000000" w:themeColor="text1"/>
          <w:spacing w:val="-5"/>
          <w:shd w:val="clear" w:color="auto" w:fill="FFFFFF"/>
        </w:rPr>
        <w:t>semi-structured (in-depth)</w:t>
      </w:r>
      <w:r w:rsidR="003452EF" w:rsidRPr="00FF6540">
        <w:rPr>
          <w:color w:val="000000" w:themeColor="text1"/>
          <w:spacing w:val="-5"/>
          <w:shd w:val="clear" w:color="auto" w:fill="FFFFFF"/>
        </w:rPr>
        <w:t xml:space="preserve"> interview</w:t>
      </w:r>
      <w:r w:rsidR="003538D4" w:rsidRPr="00FF6540">
        <w:rPr>
          <w:color w:val="000000" w:themeColor="text1"/>
          <w:spacing w:val="-5"/>
          <w:shd w:val="clear" w:color="auto" w:fill="FFFFFF"/>
        </w:rPr>
        <w:t xml:space="preserve">s with </w:t>
      </w:r>
      <w:r w:rsidR="00DF2C74" w:rsidRPr="00FF6540">
        <w:rPr>
          <w:color w:val="000000" w:themeColor="text1"/>
          <w:spacing w:val="-5"/>
          <w:shd w:val="clear" w:color="auto" w:fill="FFFFFF"/>
        </w:rPr>
        <w:t>23</w:t>
      </w:r>
      <w:r w:rsidR="003452EF" w:rsidRPr="00FF6540">
        <w:rPr>
          <w:color w:val="000000" w:themeColor="text1"/>
          <w:spacing w:val="-5"/>
          <w:shd w:val="clear" w:color="auto" w:fill="FFFFFF"/>
        </w:rPr>
        <w:t xml:space="preserve"> participants</w:t>
      </w:r>
      <w:r w:rsidR="003538D4" w:rsidRPr="00FF6540">
        <w:rPr>
          <w:color w:val="000000" w:themeColor="text1"/>
          <w:spacing w:val="-5"/>
          <w:shd w:val="clear" w:color="auto" w:fill="FFFFFF"/>
        </w:rPr>
        <w:t xml:space="preserve"> </w:t>
      </w:r>
      <w:r w:rsidR="003538D4" w:rsidRPr="00FF6540">
        <w:rPr>
          <w:color w:val="000000" w:themeColor="text1"/>
        </w:rPr>
        <w:t>on a one-to-one basis</w:t>
      </w:r>
      <w:r w:rsidR="003538D4" w:rsidRPr="00FF6540">
        <w:rPr>
          <w:color w:val="000000" w:themeColor="text1"/>
          <w:spacing w:val="-5"/>
          <w:shd w:val="clear" w:color="auto" w:fill="FFFFFF"/>
        </w:rPr>
        <w:t xml:space="preserve"> at </w:t>
      </w:r>
      <w:r w:rsidR="003538D4" w:rsidRPr="00FF6540">
        <w:rPr>
          <w:color w:val="000000" w:themeColor="text1"/>
          <w:lang w:val="en-GB"/>
        </w:rPr>
        <w:t>context-dependent and distraction-free places.</w:t>
      </w:r>
      <w:r w:rsidR="00DD56BE" w:rsidRPr="00FF6540">
        <w:rPr>
          <w:color w:val="000000" w:themeColor="text1"/>
          <w:lang w:val="en-GB"/>
        </w:rPr>
        <w:t xml:space="preserve"> </w:t>
      </w:r>
    </w:p>
    <w:p w14:paraId="4E67D006" w14:textId="77777777" w:rsidR="00A155D0" w:rsidRPr="00FF6540" w:rsidRDefault="00A155D0" w:rsidP="00D975BE">
      <w:pPr>
        <w:adjustRightInd w:val="0"/>
        <w:snapToGrid w:val="0"/>
        <w:spacing w:after="0" w:line="360" w:lineRule="auto"/>
        <w:jc w:val="both"/>
        <w:rPr>
          <w:color w:val="000000" w:themeColor="text1"/>
          <w:lang w:val="en-GB"/>
        </w:rPr>
      </w:pPr>
    </w:p>
    <w:p w14:paraId="01D62524" w14:textId="0D6174D7" w:rsidR="003950FC" w:rsidRPr="00FF6540" w:rsidRDefault="00DD56BE" w:rsidP="00D975BE">
      <w:pPr>
        <w:adjustRightInd w:val="0"/>
        <w:snapToGrid w:val="0"/>
        <w:spacing w:after="0" w:line="360" w:lineRule="auto"/>
        <w:jc w:val="both"/>
        <w:rPr>
          <w:color w:val="000000" w:themeColor="text1"/>
          <w:spacing w:val="-5"/>
          <w:shd w:val="clear" w:color="auto" w:fill="FFFFFF"/>
        </w:rPr>
      </w:pPr>
      <w:r w:rsidRPr="00FF6540">
        <w:rPr>
          <w:color w:val="000000" w:themeColor="text1"/>
          <w:lang w:val="en-GB"/>
        </w:rPr>
        <w:lastRenderedPageBreak/>
        <w:t>P</w:t>
      </w:r>
      <w:r w:rsidRPr="00FF6540">
        <w:rPr>
          <w:color w:val="000000" w:themeColor="text1"/>
          <w:spacing w:val="-5"/>
          <w:shd w:val="clear" w:color="auto" w:fill="FFFFFF"/>
        </w:rPr>
        <w:t xml:space="preserve">urposeful maximal sampling </w:t>
      </w:r>
      <w:r w:rsidR="00A7047F">
        <w:rPr>
          <w:color w:val="000000" w:themeColor="text1"/>
          <w:spacing w:val="-5"/>
          <w:shd w:val="clear" w:color="auto" w:fill="FFFFFF"/>
        </w:rPr>
        <w:t xml:space="preserve">was used </w:t>
      </w:r>
      <w:r w:rsidR="00DF2C74" w:rsidRPr="00FF6540">
        <w:rPr>
          <w:color w:val="000000" w:themeColor="text1"/>
          <w:spacing w:val="-5"/>
          <w:shd w:val="clear" w:color="auto" w:fill="FFFFFF"/>
        </w:rPr>
        <w:t>for obtaining participants’ lived experiences</w:t>
      </w:r>
      <w:r w:rsidR="00A155D0" w:rsidRPr="00FF6540">
        <w:rPr>
          <w:color w:val="000000" w:themeColor="text1"/>
          <w:spacing w:val="-5"/>
          <w:shd w:val="clear" w:color="auto" w:fill="FFFFFF"/>
        </w:rPr>
        <w:t>, rich</w:t>
      </w:r>
      <w:r w:rsidR="00DF2C74" w:rsidRPr="00FF6540">
        <w:rPr>
          <w:color w:val="000000" w:themeColor="text1"/>
          <w:spacing w:val="-5"/>
          <w:shd w:val="clear" w:color="auto" w:fill="FFFFFF"/>
        </w:rPr>
        <w:t xml:space="preserve"> and insightful information about the specified research purpose, leading to </w:t>
      </w:r>
      <w:r w:rsidR="00A155D0" w:rsidRPr="00FF6540">
        <w:rPr>
          <w:color w:val="000000" w:themeColor="text1"/>
          <w:spacing w:val="-5"/>
          <w:shd w:val="clear" w:color="auto" w:fill="FFFFFF"/>
        </w:rPr>
        <w:t xml:space="preserve">the development of </w:t>
      </w:r>
      <w:r w:rsidRPr="00FF6540">
        <w:rPr>
          <w:color w:val="000000" w:themeColor="text1"/>
          <w:spacing w:val="-5"/>
          <w:shd w:val="clear" w:color="auto" w:fill="FFFFFF"/>
        </w:rPr>
        <w:t xml:space="preserve">different perspectives </w:t>
      </w:r>
      <w:r w:rsidR="00A155D0" w:rsidRPr="00FF6540">
        <w:rPr>
          <w:color w:val="000000" w:themeColor="text1"/>
          <w:spacing w:val="-5"/>
          <w:shd w:val="clear" w:color="auto" w:fill="FFFFFF"/>
        </w:rPr>
        <w:t>on the research issues</w:t>
      </w:r>
      <w:r w:rsidR="00DE4308" w:rsidRPr="00FF6540">
        <w:rPr>
          <w:color w:val="000000" w:themeColor="text1"/>
          <w:spacing w:val="-5"/>
          <w:shd w:val="clear" w:color="auto" w:fill="FFFFFF"/>
        </w:rPr>
        <w:t xml:space="preserve"> and </w:t>
      </w:r>
      <w:r w:rsidRPr="00FF6540">
        <w:rPr>
          <w:color w:val="000000" w:themeColor="text1"/>
          <w:spacing w:val="-5"/>
          <w:shd w:val="clear" w:color="auto" w:fill="FFFFFF"/>
        </w:rPr>
        <w:t>findings</w:t>
      </w:r>
      <w:r w:rsidR="00DE4308" w:rsidRPr="00FF6540">
        <w:rPr>
          <w:color w:val="000000" w:themeColor="text1"/>
          <w:spacing w:val="-5"/>
          <w:shd w:val="clear" w:color="auto" w:fill="FFFFFF"/>
        </w:rPr>
        <w:t>, as well as generating an in-depth description, analysis and understanding of the research issues</w:t>
      </w:r>
      <w:r w:rsidR="00DE4308" w:rsidRPr="00FF6540">
        <w:rPr>
          <w:color w:val="000000" w:themeColor="text1"/>
          <w:lang w:val="en-GB"/>
        </w:rPr>
        <w:t xml:space="preserve"> described with the cases.</w:t>
      </w:r>
      <w:r w:rsidR="00E8639F" w:rsidRPr="00FF6540">
        <w:rPr>
          <w:color w:val="000000" w:themeColor="text1"/>
          <w:lang w:val="en-GB"/>
        </w:rPr>
        <w:t xml:space="preserve"> P</w:t>
      </w:r>
      <w:r w:rsidR="000E0571" w:rsidRPr="00FF6540">
        <w:rPr>
          <w:color w:val="000000" w:themeColor="text1"/>
          <w:spacing w:val="-5"/>
          <w:shd w:val="clear" w:color="auto" w:fill="FFFFFF"/>
        </w:rPr>
        <w:t>articipants</w:t>
      </w:r>
      <w:r w:rsidR="00DF2C74" w:rsidRPr="00FF6540">
        <w:rPr>
          <w:color w:val="000000" w:themeColor="text1"/>
          <w:spacing w:val="-5"/>
          <w:shd w:val="clear" w:color="auto" w:fill="FFFFFF"/>
        </w:rPr>
        <w:t xml:space="preserve"> involve </w:t>
      </w:r>
      <w:r w:rsidR="000E0571" w:rsidRPr="00FF6540">
        <w:rPr>
          <w:color w:val="000000" w:themeColor="text1"/>
          <w:spacing w:val="-5"/>
          <w:shd w:val="clear" w:color="auto" w:fill="FFFFFF"/>
        </w:rPr>
        <w:t xml:space="preserve">Financial PR Firm’s key officers </w:t>
      </w:r>
      <w:r w:rsidR="00E8639F" w:rsidRPr="00FF6540">
        <w:rPr>
          <w:color w:val="000000" w:themeColor="text1"/>
          <w:spacing w:val="-5"/>
          <w:shd w:val="clear" w:color="auto" w:fill="FFFFFF"/>
        </w:rPr>
        <w:t>(</w:t>
      </w:r>
      <w:r w:rsidR="00FD4E97">
        <w:rPr>
          <w:color w:val="000000" w:themeColor="text1"/>
          <w:spacing w:val="-5"/>
          <w:shd w:val="clear" w:color="auto" w:fill="FFFFFF"/>
        </w:rPr>
        <w:t>i.e. chairman of the board and officers from various departments</w:t>
      </w:r>
      <w:r w:rsidR="002F089C">
        <w:rPr>
          <w:color w:val="000000" w:themeColor="text1"/>
          <w:spacing w:val="-5"/>
          <w:shd w:val="clear" w:color="auto" w:fill="FFFFFF"/>
        </w:rPr>
        <w:t xml:space="preserve"> - for collecting extensive and in-depth details about research questions within the context of Financial PR Firm</w:t>
      </w:r>
      <w:r w:rsidR="00E8639F" w:rsidRPr="00FF6540">
        <w:rPr>
          <w:color w:val="000000" w:themeColor="text1"/>
          <w:spacing w:val="-5"/>
          <w:shd w:val="clear" w:color="auto" w:fill="FFFFFF"/>
        </w:rPr>
        <w:t xml:space="preserve">) </w:t>
      </w:r>
      <w:r w:rsidR="000E0571" w:rsidRPr="00FF6540">
        <w:rPr>
          <w:color w:val="000000" w:themeColor="text1"/>
          <w:spacing w:val="-5"/>
          <w:shd w:val="clear" w:color="auto" w:fill="FFFFFF"/>
        </w:rPr>
        <w:t xml:space="preserve">and </w:t>
      </w:r>
      <w:r w:rsidR="00E8639F" w:rsidRPr="00FF6540">
        <w:rPr>
          <w:color w:val="000000" w:themeColor="text1"/>
          <w:spacing w:val="-5"/>
          <w:shd w:val="clear" w:color="auto" w:fill="FFFFFF"/>
        </w:rPr>
        <w:t xml:space="preserve">its </w:t>
      </w:r>
      <w:r w:rsidR="003950FC" w:rsidRPr="00FF6540">
        <w:rPr>
          <w:color w:val="000000" w:themeColor="text1"/>
          <w:spacing w:val="-5"/>
          <w:shd w:val="clear" w:color="auto" w:fill="FFFFFF"/>
        </w:rPr>
        <w:t xml:space="preserve">key </w:t>
      </w:r>
      <w:r w:rsidR="000E0571" w:rsidRPr="00FF6540">
        <w:rPr>
          <w:color w:val="000000" w:themeColor="text1"/>
          <w:spacing w:val="-5"/>
          <w:shd w:val="clear" w:color="auto" w:fill="FFFFFF"/>
        </w:rPr>
        <w:t xml:space="preserve">external stakeholders </w:t>
      </w:r>
      <w:r w:rsidR="00E8639F" w:rsidRPr="00FF6540">
        <w:rPr>
          <w:color w:val="000000" w:themeColor="text1"/>
          <w:spacing w:val="-5"/>
          <w:shd w:val="clear" w:color="auto" w:fill="FFFFFF"/>
        </w:rPr>
        <w:t>(</w:t>
      </w:r>
      <w:r w:rsidR="00FD4E97">
        <w:rPr>
          <w:color w:val="000000" w:themeColor="text1"/>
          <w:spacing w:val="-5"/>
          <w:shd w:val="clear" w:color="auto" w:fill="FFFFFF"/>
        </w:rPr>
        <w:t xml:space="preserve">i.e. several shareholders, customers, suppliers and competitors </w:t>
      </w:r>
      <w:r w:rsidR="002F089C">
        <w:rPr>
          <w:color w:val="000000" w:themeColor="text1"/>
          <w:spacing w:val="-5"/>
          <w:shd w:val="clear" w:color="auto" w:fill="FFFFFF"/>
        </w:rPr>
        <w:t xml:space="preserve">- </w:t>
      </w:r>
      <w:r w:rsidR="000E0571" w:rsidRPr="00FF6540">
        <w:rPr>
          <w:color w:val="000000" w:themeColor="text1"/>
          <w:spacing w:val="-5"/>
          <w:shd w:val="clear" w:color="auto" w:fill="FFFFFF"/>
        </w:rPr>
        <w:t>for members check purpose</w:t>
      </w:r>
      <w:r w:rsidR="00E8639F" w:rsidRPr="00FF6540">
        <w:rPr>
          <w:color w:val="000000" w:themeColor="text1"/>
          <w:spacing w:val="-5"/>
          <w:shd w:val="clear" w:color="auto" w:fill="FFFFFF"/>
        </w:rPr>
        <w:t>)</w:t>
      </w:r>
      <w:r w:rsidR="000E0571" w:rsidRPr="00FF6540">
        <w:rPr>
          <w:color w:val="000000" w:themeColor="text1"/>
          <w:spacing w:val="-5"/>
          <w:shd w:val="clear" w:color="auto" w:fill="FFFFFF"/>
        </w:rPr>
        <w:t xml:space="preserve">, and </w:t>
      </w:r>
      <w:r w:rsidR="00FD4E97">
        <w:rPr>
          <w:color w:val="000000" w:themeColor="text1"/>
          <w:spacing w:val="-5"/>
          <w:shd w:val="clear" w:color="auto" w:fill="FFFFFF"/>
        </w:rPr>
        <w:t xml:space="preserve">several </w:t>
      </w:r>
      <w:r w:rsidR="000E0571" w:rsidRPr="00FF6540">
        <w:rPr>
          <w:color w:val="000000" w:themeColor="text1"/>
          <w:spacing w:val="-5"/>
          <w:shd w:val="clear" w:color="auto" w:fill="FFFFFF"/>
        </w:rPr>
        <w:t>HK professional associations’ key officers</w:t>
      </w:r>
      <w:r w:rsidR="00E8639F" w:rsidRPr="00FF6540">
        <w:rPr>
          <w:color w:val="000000" w:themeColor="text1"/>
          <w:spacing w:val="-5"/>
          <w:shd w:val="clear" w:color="auto" w:fill="FFFFFF"/>
        </w:rPr>
        <w:t xml:space="preserve"> (</w:t>
      </w:r>
      <w:r w:rsidR="000E0571" w:rsidRPr="00FF6540">
        <w:rPr>
          <w:color w:val="000000" w:themeColor="text1"/>
          <w:spacing w:val="-5"/>
          <w:shd w:val="clear" w:color="auto" w:fill="FFFFFF"/>
        </w:rPr>
        <w:t>for collecting intense perspectives related to CG, CSR, SD, ESG disciplines in HK</w:t>
      </w:r>
      <w:r w:rsidR="00FD4E97">
        <w:rPr>
          <w:color w:val="000000" w:themeColor="text1"/>
          <w:spacing w:val="-5"/>
          <w:shd w:val="clear" w:color="auto" w:fill="FFFFFF"/>
        </w:rPr>
        <w:t>,</w:t>
      </w:r>
      <w:r w:rsidR="000E0571" w:rsidRPr="00FF6540">
        <w:rPr>
          <w:color w:val="000000" w:themeColor="text1"/>
          <w:spacing w:val="-5"/>
          <w:shd w:val="clear" w:color="auto" w:fill="FFFFFF"/>
        </w:rPr>
        <w:t xml:space="preserve"> and SDGs</w:t>
      </w:r>
      <w:r w:rsidR="00E8639F" w:rsidRPr="00FF6540">
        <w:rPr>
          <w:color w:val="000000" w:themeColor="text1"/>
          <w:spacing w:val="-5"/>
          <w:shd w:val="clear" w:color="auto" w:fill="FFFFFF"/>
        </w:rPr>
        <w:t>)</w:t>
      </w:r>
      <w:r w:rsidR="000E0571" w:rsidRPr="00FF6540">
        <w:rPr>
          <w:color w:val="000000" w:themeColor="text1"/>
          <w:spacing w:val="-5"/>
          <w:shd w:val="clear" w:color="auto" w:fill="FFFFFF"/>
        </w:rPr>
        <w:t>.</w:t>
      </w:r>
      <w:r w:rsidR="009B26FE" w:rsidRPr="00FF6540">
        <w:rPr>
          <w:color w:val="000000" w:themeColor="text1"/>
          <w:spacing w:val="-5"/>
          <w:shd w:val="clear" w:color="auto" w:fill="FFFFFF"/>
        </w:rPr>
        <w:t xml:space="preserve"> </w:t>
      </w:r>
    </w:p>
    <w:p w14:paraId="0B200A03" w14:textId="77777777" w:rsidR="00E8639F" w:rsidRPr="00FF6540" w:rsidRDefault="00E8639F" w:rsidP="00D975BE">
      <w:pPr>
        <w:adjustRightInd w:val="0"/>
        <w:snapToGrid w:val="0"/>
        <w:spacing w:after="0" w:line="360" w:lineRule="auto"/>
        <w:jc w:val="both"/>
        <w:rPr>
          <w:color w:val="000000" w:themeColor="text1"/>
          <w:spacing w:val="-5"/>
          <w:shd w:val="clear" w:color="auto" w:fill="FFFFFF"/>
        </w:rPr>
      </w:pPr>
    </w:p>
    <w:p w14:paraId="7826DEC1" w14:textId="6693080B" w:rsidR="006671F5" w:rsidRPr="00FF6540" w:rsidRDefault="00985A0E" w:rsidP="00D975BE">
      <w:pPr>
        <w:adjustRightInd w:val="0"/>
        <w:snapToGrid w:val="0"/>
        <w:spacing w:after="0" w:line="360" w:lineRule="auto"/>
        <w:jc w:val="both"/>
        <w:rPr>
          <w:color w:val="000000" w:themeColor="text1"/>
        </w:rPr>
      </w:pPr>
      <w:r w:rsidRPr="00FF6540">
        <w:rPr>
          <w:color w:val="000000" w:themeColor="text1"/>
        </w:rPr>
        <w:t xml:space="preserve">The research incorporates triangulation for multiple sources of data, </w:t>
      </w:r>
      <w:r w:rsidR="003950FC" w:rsidRPr="00FF6540">
        <w:rPr>
          <w:color w:val="000000" w:themeColor="text1"/>
        </w:rPr>
        <w:t xml:space="preserve">data </w:t>
      </w:r>
      <w:r w:rsidRPr="00FF6540">
        <w:rPr>
          <w:color w:val="000000" w:themeColor="text1"/>
        </w:rPr>
        <w:t>collection methods (including prolonged engagement with participants through interview</w:t>
      </w:r>
      <w:r w:rsidR="00A305EA">
        <w:rPr>
          <w:color w:val="000000" w:themeColor="text1"/>
        </w:rPr>
        <w:t>s</w:t>
      </w:r>
      <w:r w:rsidRPr="00FF6540">
        <w:rPr>
          <w:color w:val="000000" w:themeColor="text1"/>
        </w:rPr>
        <w:t xml:space="preserve"> and direct observation</w:t>
      </w:r>
      <w:r w:rsidR="00F75E72">
        <w:rPr>
          <w:color w:val="000000" w:themeColor="text1"/>
        </w:rPr>
        <w:t xml:space="preserve"> during interviews</w:t>
      </w:r>
      <w:r w:rsidRPr="00FF6540">
        <w:rPr>
          <w:color w:val="000000" w:themeColor="text1"/>
        </w:rPr>
        <w:t>) and instruments to cross-validate findings</w:t>
      </w:r>
      <w:r w:rsidR="001E758B" w:rsidRPr="00FF6540">
        <w:rPr>
          <w:color w:val="000000" w:themeColor="text1"/>
        </w:rPr>
        <w:t xml:space="preserve">. </w:t>
      </w:r>
    </w:p>
    <w:p w14:paraId="4425880B" w14:textId="77777777" w:rsidR="002F089C" w:rsidRPr="00A305EA" w:rsidRDefault="002F089C" w:rsidP="00D975BE">
      <w:pPr>
        <w:adjustRightInd w:val="0"/>
        <w:snapToGrid w:val="0"/>
        <w:spacing w:after="0" w:line="360" w:lineRule="auto"/>
        <w:jc w:val="both"/>
        <w:rPr>
          <w:color w:val="000000" w:themeColor="text1"/>
        </w:rPr>
      </w:pPr>
    </w:p>
    <w:p w14:paraId="69E390E3" w14:textId="3F45AEA3" w:rsidR="008E687F" w:rsidRPr="00FF6540" w:rsidRDefault="00F75E72" w:rsidP="00D975BE">
      <w:pPr>
        <w:adjustRightInd w:val="0"/>
        <w:snapToGrid w:val="0"/>
        <w:spacing w:after="0" w:line="360" w:lineRule="auto"/>
        <w:jc w:val="both"/>
        <w:rPr>
          <w:color w:val="000000" w:themeColor="text1"/>
        </w:rPr>
      </w:pPr>
      <w:r>
        <w:rPr>
          <w:color w:val="000000" w:themeColor="text1"/>
        </w:rPr>
        <w:t xml:space="preserve">Additionally, </w:t>
      </w:r>
      <w:r w:rsidR="000E771D">
        <w:rPr>
          <w:color w:val="000000" w:themeColor="text1"/>
        </w:rPr>
        <w:t>t</w:t>
      </w:r>
      <w:r w:rsidR="000E771D" w:rsidRPr="00F30689">
        <w:rPr>
          <w:color w:val="000000" w:themeColor="text1"/>
          <w:lang w:val="en-GB"/>
        </w:rPr>
        <w:t>he integration of deductive and inductive strategies,</w:t>
      </w:r>
      <w:r w:rsidR="000E771D">
        <w:rPr>
          <w:color w:val="000000" w:themeColor="text1"/>
          <w:lang w:val="en-GB"/>
        </w:rPr>
        <w:t xml:space="preserve"> coupled with </w:t>
      </w:r>
      <w:r w:rsidR="000E771D" w:rsidRPr="00F30689">
        <w:rPr>
          <w:color w:val="000000" w:themeColor="text1"/>
          <w:lang w:val="en-GB"/>
        </w:rPr>
        <w:t>compatibility</w:t>
      </w:r>
      <w:r w:rsidR="000E771D">
        <w:rPr>
          <w:color w:val="000000" w:themeColor="text1"/>
          <w:lang w:val="en-GB"/>
        </w:rPr>
        <w:t xml:space="preserve"> of</w:t>
      </w:r>
      <w:r w:rsidR="000E771D" w:rsidRPr="00F30689">
        <w:rPr>
          <w:color w:val="000000" w:themeColor="text1"/>
          <w:lang w:val="en-GB"/>
        </w:rPr>
        <w:t xml:space="preserve"> </w:t>
      </w:r>
      <w:r>
        <w:rPr>
          <w:color w:val="000000" w:themeColor="text1"/>
        </w:rPr>
        <w:t>multiple d</w:t>
      </w:r>
      <w:r w:rsidR="001E758B" w:rsidRPr="00FF6540">
        <w:rPr>
          <w:color w:val="000000" w:themeColor="text1"/>
        </w:rPr>
        <w:t xml:space="preserve">ata analysis methods </w:t>
      </w:r>
      <w:r w:rsidR="000E771D">
        <w:rPr>
          <w:color w:val="000000" w:themeColor="text1"/>
        </w:rPr>
        <w:t>(</w:t>
      </w:r>
      <w:r>
        <w:rPr>
          <w:color w:val="000000" w:themeColor="text1"/>
        </w:rPr>
        <w:t>such as N</w:t>
      </w:r>
      <w:r w:rsidR="001E758B" w:rsidRPr="00FF6540">
        <w:rPr>
          <w:color w:val="000000" w:themeColor="text1"/>
          <w:lang w:val="en-GB"/>
        </w:rPr>
        <w:t xml:space="preserve">Vivo </w:t>
      </w:r>
      <w:r>
        <w:rPr>
          <w:color w:val="000000" w:themeColor="text1"/>
          <w:lang w:val="en-GB"/>
        </w:rPr>
        <w:t xml:space="preserve">software for </w:t>
      </w:r>
      <w:r w:rsidR="001E758B" w:rsidRPr="00FF6540">
        <w:rPr>
          <w:color w:val="000000" w:themeColor="text1"/>
          <w:lang w:val="en-GB"/>
        </w:rPr>
        <w:t xml:space="preserve">transcription </w:t>
      </w:r>
      <w:r>
        <w:rPr>
          <w:color w:val="000000" w:themeColor="text1"/>
          <w:lang w:val="en-GB"/>
        </w:rPr>
        <w:t>of</w:t>
      </w:r>
      <w:r w:rsidR="001E758B" w:rsidRPr="00FF6540">
        <w:rPr>
          <w:color w:val="000000" w:themeColor="text1"/>
          <w:lang w:val="en-GB"/>
        </w:rPr>
        <w:t xml:space="preserve"> interviews audio source</w:t>
      </w:r>
      <w:r w:rsidR="008E687F" w:rsidRPr="00FF6540">
        <w:rPr>
          <w:color w:val="000000" w:themeColor="text1"/>
          <w:lang w:val="en-GB"/>
        </w:rPr>
        <w:t>,</w:t>
      </w:r>
      <w:r>
        <w:rPr>
          <w:color w:val="000000" w:themeColor="text1"/>
          <w:lang w:val="en-GB"/>
        </w:rPr>
        <w:t xml:space="preserve"> </w:t>
      </w:r>
      <w:r w:rsidRPr="00FF6540">
        <w:rPr>
          <w:color w:val="000000" w:themeColor="text1"/>
        </w:rPr>
        <w:t>organisation, management and analysis of various research data</w:t>
      </w:r>
      <w:r>
        <w:rPr>
          <w:color w:val="000000" w:themeColor="text1"/>
        </w:rPr>
        <w:t>,</w:t>
      </w:r>
      <w:r w:rsidR="008E687F" w:rsidRPr="00FF6540">
        <w:rPr>
          <w:color w:val="000000" w:themeColor="text1"/>
          <w:lang w:val="en-GB"/>
        </w:rPr>
        <w:t xml:space="preserve"> </w:t>
      </w:r>
      <w:r w:rsidR="008E687F" w:rsidRPr="00FF6540">
        <w:rPr>
          <w:color w:val="000000" w:themeColor="text1"/>
        </w:rPr>
        <w:t xml:space="preserve">discourse analysis, template analysis method, semiotic analysis method, </w:t>
      </w:r>
      <w:r w:rsidR="008E687F" w:rsidRPr="00FF6540">
        <w:rPr>
          <w:color w:val="000000" w:themeColor="text1"/>
          <w:lang w:val="en-GB"/>
        </w:rPr>
        <w:t>thematic analysis, interpretive phenomenological analysis, and grounded theory method</w:t>
      </w:r>
      <w:r w:rsidR="000E771D">
        <w:rPr>
          <w:color w:val="000000" w:themeColor="text1"/>
          <w:lang w:val="en-GB"/>
        </w:rPr>
        <w:t xml:space="preserve">), </w:t>
      </w:r>
      <w:r w:rsidR="000E771D" w:rsidRPr="00F30689">
        <w:rPr>
          <w:color w:val="000000" w:themeColor="text1"/>
          <w:lang w:val="en-GB"/>
        </w:rPr>
        <w:t xml:space="preserve">a </w:t>
      </w:r>
      <w:r w:rsidR="000E771D" w:rsidRPr="00F30689">
        <w:rPr>
          <w:color w:val="000000" w:themeColor="text1"/>
        </w:rPr>
        <w:t xml:space="preserve">comprehensive finding that representing participants’ </w:t>
      </w:r>
      <w:r w:rsidR="004747C1">
        <w:rPr>
          <w:color w:val="000000" w:themeColor="text1"/>
        </w:rPr>
        <w:t xml:space="preserve">multiple subjective </w:t>
      </w:r>
      <w:r w:rsidR="000E771D" w:rsidRPr="00F30689">
        <w:rPr>
          <w:color w:val="000000" w:themeColor="text1"/>
        </w:rPr>
        <w:t>perspectives and writer’s interpretation</w:t>
      </w:r>
      <w:r w:rsidR="000E771D">
        <w:rPr>
          <w:color w:val="000000" w:themeColor="text1"/>
        </w:rPr>
        <w:t xml:space="preserve"> of such meanings</w:t>
      </w:r>
      <w:r w:rsidR="00F07EA7">
        <w:rPr>
          <w:color w:val="000000" w:themeColor="text1"/>
        </w:rPr>
        <w:t xml:space="preserve"> has been attained</w:t>
      </w:r>
      <w:r w:rsidR="008E687F" w:rsidRPr="00FF6540">
        <w:rPr>
          <w:color w:val="000000" w:themeColor="text1"/>
          <w:lang w:val="en-GB"/>
        </w:rPr>
        <w:t xml:space="preserve">. </w:t>
      </w:r>
    </w:p>
    <w:p w14:paraId="618A1FBE" w14:textId="77777777" w:rsidR="009B26FE" w:rsidRPr="00FF6540" w:rsidRDefault="009B26FE" w:rsidP="000E0571">
      <w:pPr>
        <w:snapToGrid w:val="0"/>
        <w:spacing w:after="0" w:line="360" w:lineRule="auto"/>
        <w:jc w:val="both"/>
        <w:rPr>
          <w:color w:val="000000" w:themeColor="text1"/>
          <w:spacing w:val="-5"/>
          <w:shd w:val="clear" w:color="auto" w:fill="FFFFFF"/>
        </w:rPr>
      </w:pPr>
    </w:p>
    <w:p w14:paraId="0B069ED5" w14:textId="098FFDB8" w:rsidR="00EA3D7E" w:rsidRPr="00FF6540" w:rsidRDefault="00697810" w:rsidP="00320E72">
      <w:pPr>
        <w:snapToGrid w:val="0"/>
        <w:spacing w:after="0" w:line="360" w:lineRule="auto"/>
        <w:jc w:val="both"/>
        <w:rPr>
          <w:color w:val="000000" w:themeColor="text1"/>
        </w:rPr>
      </w:pPr>
      <w:r w:rsidRPr="00FF6540">
        <w:rPr>
          <w:b/>
          <w:bCs/>
          <w:color w:val="000000" w:themeColor="text1"/>
        </w:rPr>
        <w:t>Keywords:</w:t>
      </w:r>
      <w:r w:rsidRPr="00FF6540">
        <w:rPr>
          <w:color w:val="000000" w:themeColor="text1"/>
        </w:rPr>
        <w:t xml:space="preserve"> </w:t>
      </w:r>
      <w:r w:rsidR="00A7047F">
        <w:rPr>
          <w:color w:val="000000" w:themeColor="text1"/>
        </w:rPr>
        <w:t>e</w:t>
      </w:r>
      <w:r w:rsidR="00A7047F" w:rsidRPr="00A7047F">
        <w:rPr>
          <w:color w:val="000000" w:themeColor="text1"/>
        </w:rPr>
        <w:t>xploratory qualitative research</w:t>
      </w:r>
      <w:r w:rsidR="00A7047F">
        <w:rPr>
          <w:color w:val="000000" w:themeColor="text1"/>
        </w:rPr>
        <w:t>,</w:t>
      </w:r>
      <w:r w:rsidR="00A7047F" w:rsidRPr="00A7047F">
        <w:rPr>
          <w:color w:val="000000" w:themeColor="text1"/>
        </w:rPr>
        <w:t xml:space="preserve"> </w:t>
      </w:r>
      <w:r w:rsidRPr="00FF6540">
        <w:rPr>
          <w:color w:val="000000" w:themeColor="text1"/>
        </w:rPr>
        <w:t>corporate governance, corporate social responsibility, sustainability development, sustainable development goals (</w:t>
      </w:r>
      <w:r w:rsidR="00320E72" w:rsidRPr="00FF6540">
        <w:rPr>
          <w:color w:val="000000" w:themeColor="text1"/>
        </w:rPr>
        <w:t>global goals</w:t>
      </w:r>
      <w:r w:rsidRPr="00FF6540">
        <w:rPr>
          <w:color w:val="000000" w:themeColor="text1"/>
        </w:rPr>
        <w:t>), ESG</w:t>
      </w:r>
      <w:r w:rsidR="00320E72" w:rsidRPr="00FF6540">
        <w:rPr>
          <w:color w:val="000000" w:themeColor="text1"/>
        </w:rPr>
        <w:t>, Hong Kong.</w:t>
      </w:r>
    </w:p>
    <w:p w14:paraId="19339D6D" w14:textId="77777777" w:rsidR="00627B03" w:rsidRPr="00FF6540" w:rsidRDefault="00627B03" w:rsidP="00697810">
      <w:pPr>
        <w:snapToGrid w:val="0"/>
        <w:spacing w:after="0" w:line="360" w:lineRule="auto"/>
        <w:jc w:val="both"/>
        <w:rPr>
          <w:color w:val="000000" w:themeColor="text1"/>
        </w:rPr>
      </w:pPr>
    </w:p>
    <w:p w14:paraId="4CE822FC" w14:textId="77777777" w:rsidR="00627B03" w:rsidRPr="00FF6540" w:rsidRDefault="00627B03" w:rsidP="00697810">
      <w:pPr>
        <w:snapToGrid w:val="0"/>
        <w:spacing w:after="0" w:line="360" w:lineRule="auto"/>
        <w:jc w:val="both"/>
        <w:rPr>
          <w:color w:val="000000" w:themeColor="text1"/>
        </w:rPr>
      </w:pPr>
    </w:p>
    <w:p w14:paraId="235CC94A" w14:textId="77777777" w:rsidR="00627B03" w:rsidRPr="00FF6540" w:rsidRDefault="00627B03" w:rsidP="00697810">
      <w:pPr>
        <w:snapToGrid w:val="0"/>
        <w:spacing w:after="0" w:line="360" w:lineRule="auto"/>
        <w:jc w:val="both"/>
        <w:rPr>
          <w:color w:val="000000" w:themeColor="text1"/>
        </w:rPr>
      </w:pPr>
    </w:p>
    <w:p w14:paraId="3B57DBC7" w14:textId="77777777" w:rsidR="00627B03" w:rsidRDefault="00627B03" w:rsidP="00697810">
      <w:pPr>
        <w:snapToGrid w:val="0"/>
        <w:spacing w:after="0" w:line="360" w:lineRule="auto"/>
        <w:jc w:val="both"/>
        <w:rPr>
          <w:color w:val="000000" w:themeColor="text1"/>
        </w:rPr>
      </w:pPr>
    </w:p>
    <w:p w14:paraId="0FDF414E" w14:textId="77777777" w:rsidR="00DE33FA" w:rsidRDefault="00DE33FA" w:rsidP="00697810">
      <w:pPr>
        <w:snapToGrid w:val="0"/>
        <w:spacing w:after="0" w:line="360" w:lineRule="auto"/>
        <w:jc w:val="both"/>
        <w:rPr>
          <w:color w:val="000000" w:themeColor="text1"/>
        </w:rPr>
      </w:pPr>
    </w:p>
    <w:p w14:paraId="7975B088" w14:textId="77777777" w:rsidR="00F75E72" w:rsidRDefault="00F75E72" w:rsidP="00697810">
      <w:pPr>
        <w:snapToGrid w:val="0"/>
        <w:spacing w:after="0" w:line="360" w:lineRule="auto"/>
        <w:jc w:val="both"/>
        <w:rPr>
          <w:color w:val="000000" w:themeColor="text1"/>
        </w:rPr>
      </w:pPr>
    </w:p>
    <w:p w14:paraId="7BE79512" w14:textId="77777777" w:rsidR="00F75E72" w:rsidRDefault="00F75E72" w:rsidP="00697810">
      <w:pPr>
        <w:snapToGrid w:val="0"/>
        <w:spacing w:after="0" w:line="360" w:lineRule="auto"/>
        <w:jc w:val="both"/>
        <w:rPr>
          <w:color w:val="000000" w:themeColor="text1"/>
        </w:rPr>
      </w:pPr>
    </w:p>
    <w:p w14:paraId="29720282" w14:textId="014ABCCD" w:rsidR="00882D81" w:rsidRPr="00FF6540" w:rsidRDefault="00882D81" w:rsidP="000655B8">
      <w:pPr>
        <w:adjustRightInd w:val="0"/>
        <w:snapToGrid w:val="0"/>
        <w:spacing w:after="0" w:line="360" w:lineRule="auto"/>
        <w:jc w:val="both"/>
        <w:rPr>
          <w:caps/>
          <w:color w:val="000000" w:themeColor="text1"/>
          <w:sz w:val="28"/>
          <w:szCs w:val="28"/>
        </w:rPr>
      </w:pPr>
      <w:r w:rsidRPr="00FF6540">
        <w:rPr>
          <w:b/>
          <w:bCs/>
          <w:caps/>
          <w:color w:val="000000" w:themeColor="text1"/>
          <w:sz w:val="28"/>
          <w:szCs w:val="28"/>
        </w:rPr>
        <w:lastRenderedPageBreak/>
        <w:t xml:space="preserve">3. </w:t>
      </w:r>
      <w:r w:rsidRPr="00FF6540">
        <w:rPr>
          <w:b/>
          <w:bCs/>
          <w:caps/>
          <w:color w:val="000000" w:themeColor="text1"/>
          <w:sz w:val="28"/>
          <w:szCs w:val="28"/>
        </w:rPr>
        <w:tab/>
      </w:r>
      <w:r w:rsidRPr="00FF6540">
        <w:rPr>
          <w:b/>
          <w:bCs/>
          <w:caps/>
          <w:color w:val="000000" w:themeColor="text1"/>
          <w:sz w:val="28"/>
          <w:szCs w:val="28"/>
          <w:u w:val="single"/>
        </w:rPr>
        <w:t>Research Proposal</w:t>
      </w:r>
    </w:p>
    <w:p w14:paraId="074E20BE" w14:textId="77777777" w:rsidR="0038052B" w:rsidRPr="00FF6540" w:rsidRDefault="0038052B" w:rsidP="000655B8">
      <w:pPr>
        <w:adjustRightInd w:val="0"/>
        <w:snapToGrid w:val="0"/>
        <w:spacing w:after="0" w:line="360" w:lineRule="auto"/>
        <w:jc w:val="both"/>
        <w:rPr>
          <w:b/>
          <w:bCs/>
          <w:color w:val="000000" w:themeColor="text1"/>
          <w:sz w:val="26"/>
        </w:rPr>
      </w:pPr>
    </w:p>
    <w:p w14:paraId="257F769F" w14:textId="5CA613C5" w:rsidR="00882D81" w:rsidRPr="00FF6540" w:rsidRDefault="0038052B" w:rsidP="00E81482">
      <w:pPr>
        <w:adjustRightInd w:val="0"/>
        <w:snapToGrid w:val="0"/>
        <w:spacing w:after="0" w:line="360" w:lineRule="auto"/>
        <w:ind w:left="810" w:hanging="810"/>
        <w:jc w:val="both"/>
        <w:rPr>
          <w:b/>
          <w:bCs/>
          <w:color w:val="000000" w:themeColor="text1"/>
          <w:sz w:val="26"/>
          <w:szCs w:val="28"/>
        </w:rPr>
      </w:pPr>
      <w:r w:rsidRPr="00FF6540">
        <w:rPr>
          <w:color w:val="000000" w:themeColor="text1"/>
          <w:sz w:val="26"/>
        </w:rPr>
        <w:t>Topic:</w:t>
      </w:r>
      <w:r w:rsidR="00E81482" w:rsidRPr="00FF6540">
        <w:rPr>
          <w:color w:val="000000" w:themeColor="text1"/>
          <w:sz w:val="26"/>
        </w:rPr>
        <w:t xml:space="preserve"> </w:t>
      </w:r>
      <w:r w:rsidRPr="00FF6540">
        <w:rPr>
          <w:b/>
          <w:bCs/>
          <w:color w:val="000000" w:themeColor="text1"/>
          <w:sz w:val="26"/>
          <w:szCs w:val="28"/>
        </w:rPr>
        <w:t xml:space="preserve">Understand the relationship among Corporate Governance, Corporate Social Responsibility (CSR) and Sustainability Development (SD); and the SD of </w:t>
      </w:r>
      <w:r w:rsidR="002070C9" w:rsidRPr="00FF6540">
        <w:rPr>
          <w:b/>
          <w:bCs/>
          <w:color w:val="000000" w:themeColor="text1"/>
          <w:sz w:val="26"/>
          <w:szCs w:val="28"/>
        </w:rPr>
        <w:t>a</w:t>
      </w:r>
      <w:r w:rsidRPr="00FF6540">
        <w:rPr>
          <w:b/>
          <w:bCs/>
          <w:color w:val="000000" w:themeColor="text1"/>
          <w:sz w:val="26"/>
          <w:szCs w:val="28"/>
        </w:rPr>
        <w:t xml:space="preserve"> </w:t>
      </w:r>
      <w:r w:rsidR="007F7528" w:rsidRPr="00FF6540">
        <w:rPr>
          <w:b/>
          <w:bCs/>
          <w:color w:val="000000" w:themeColor="text1"/>
          <w:sz w:val="26"/>
          <w:szCs w:val="28"/>
        </w:rPr>
        <w:t xml:space="preserve">listed </w:t>
      </w:r>
      <w:r w:rsidR="00E14413" w:rsidRPr="00FF6540">
        <w:rPr>
          <w:b/>
          <w:bCs/>
          <w:color w:val="000000" w:themeColor="text1"/>
          <w:sz w:val="26"/>
          <w:szCs w:val="28"/>
        </w:rPr>
        <w:t>F</w:t>
      </w:r>
      <w:r w:rsidR="002070C9" w:rsidRPr="00FF6540">
        <w:rPr>
          <w:b/>
          <w:bCs/>
          <w:color w:val="000000" w:themeColor="text1"/>
          <w:sz w:val="26"/>
          <w:szCs w:val="28"/>
        </w:rPr>
        <w:t xml:space="preserve">inancial </w:t>
      </w:r>
      <w:r w:rsidR="00E14413" w:rsidRPr="00FF6540">
        <w:rPr>
          <w:b/>
          <w:bCs/>
          <w:color w:val="000000" w:themeColor="text1"/>
          <w:sz w:val="26"/>
          <w:szCs w:val="28"/>
        </w:rPr>
        <w:t>P</w:t>
      </w:r>
      <w:r w:rsidR="002070C9" w:rsidRPr="00FF6540">
        <w:rPr>
          <w:b/>
          <w:bCs/>
          <w:color w:val="000000" w:themeColor="text1"/>
          <w:sz w:val="26"/>
          <w:szCs w:val="28"/>
        </w:rPr>
        <w:t xml:space="preserve">ublic </w:t>
      </w:r>
      <w:r w:rsidR="00E14413" w:rsidRPr="00FF6540">
        <w:rPr>
          <w:b/>
          <w:bCs/>
          <w:color w:val="000000" w:themeColor="text1"/>
          <w:sz w:val="26"/>
          <w:szCs w:val="28"/>
        </w:rPr>
        <w:t>R</w:t>
      </w:r>
      <w:r w:rsidR="002070C9" w:rsidRPr="00FF6540">
        <w:rPr>
          <w:b/>
          <w:bCs/>
          <w:color w:val="000000" w:themeColor="text1"/>
          <w:sz w:val="26"/>
          <w:szCs w:val="28"/>
        </w:rPr>
        <w:t xml:space="preserve">elations </w:t>
      </w:r>
      <w:r w:rsidR="00E14413" w:rsidRPr="00FF6540">
        <w:rPr>
          <w:b/>
          <w:bCs/>
          <w:color w:val="000000" w:themeColor="text1"/>
          <w:sz w:val="26"/>
          <w:szCs w:val="28"/>
        </w:rPr>
        <w:t>F</w:t>
      </w:r>
      <w:r w:rsidR="007F7528" w:rsidRPr="00FF6540">
        <w:rPr>
          <w:b/>
          <w:bCs/>
          <w:color w:val="000000" w:themeColor="text1"/>
          <w:sz w:val="26"/>
          <w:szCs w:val="28"/>
        </w:rPr>
        <w:t>irm engaging in CSR activities</w:t>
      </w:r>
    </w:p>
    <w:p w14:paraId="7BC9E1F9" w14:textId="77777777" w:rsidR="00882D81" w:rsidRPr="00FF6540" w:rsidRDefault="00882D81" w:rsidP="000655B8">
      <w:pPr>
        <w:adjustRightInd w:val="0"/>
        <w:snapToGrid w:val="0"/>
        <w:spacing w:after="0" w:line="360" w:lineRule="auto"/>
        <w:jc w:val="both"/>
        <w:rPr>
          <w:color w:val="000000" w:themeColor="text1"/>
        </w:rPr>
      </w:pPr>
    </w:p>
    <w:p w14:paraId="7DB71748" w14:textId="7DAF7325" w:rsidR="000655B8" w:rsidRPr="00FF6540" w:rsidRDefault="000655B8" w:rsidP="000655B8">
      <w:pPr>
        <w:adjustRightInd w:val="0"/>
        <w:snapToGrid w:val="0"/>
        <w:spacing w:after="0" w:line="360" w:lineRule="auto"/>
        <w:jc w:val="both"/>
        <w:rPr>
          <w:b/>
          <w:bCs/>
          <w:color w:val="000000" w:themeColor="text1"/>
          <w:sz w:val="28"/>
          <w:u w:val="single"/>
        </w:rPr>
      </w:pPr>
      <w:r w:rsidRPr="00FF6540">
        <w:rPr>
          <w:b/>
          <w:bCs/>
          <w:color w:val="000000" w:themeColor="text1"/>
          <w:sz w:val="28"/>
        </w:rPr>
        <w:t>3.1</w:t>
      </w:r>
      <w:r w:rsidRPr="00FF6540">
        <w:rPr>
          <w:b/>
          <w:bCs/>
          <w:color w:val="000000" w:themeColor="text1"/>
          <w:sz w:val="28"/>
        </w:rPr>
        <w:tab/>
      </w:r>
      <w:r w:rsidRPr="00FF6540">
        <w:rPr>
          <w:b/>
          <w:bCs/>
          <w:caps/>
          <w:color w:val="000000" w:themeColor="text1"/>
          <w:sz w:val="28"/>
          <w:u w:val="single"/>
        </w:rPr>
        <w:t>Introduction</w:t>
      </w:r>
    </w:p>
    <w:p w14:paraId="5C63AA64" w14:textId="77777777" w:rsidR="00E81482" w:rsidRPr="00FF6540" w:rsidRDefault="00E81482" w:rsidP="000655B8">
      <w:pPr>
        <w:snapToGrid w:val="0"/>
        <w:spacing w:after="0" w:line="360" w:lineRule="auto"/>
        <w:rPr>
          <w:color w:val="000000" w:themeColor="text1"/>
        </w:rPr>
      </w:pPr>
    </w:p>
    <w:p w14:paraId="4BFDBD76" w14:textId="3C07CE60" w:rsidR="00E81482" w:rsidRPr="00FF6540" w:rsidRDefault="00E81482" w:rsidP="00E81482">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t>3.1.1</w:t>
      </w:r>
      <w:r w:rsidRPr="00FF6540">
        <w:rPr>
          <w:color w:val="000000" w:themeColor="text1"/>
          <w:sz w:val="26"/>
        </w:rPr>
        <w:tab/>
      </w:r>
      <w:r w:rsidRPr="00FF6540">
        <w:rPr>
          <w:b/>
          <w:bCs/>
          <w:color w:val="000000" w:themeColor="text1"/>
          <w:sz w:val="26"/>
          <w:u w:val="single"/>
          <w:lang w:val="en-GB"/>
        </w:rPr>
        <w:t>Grounds for the Research</w:t>
      </w:r>
    </w:p>
    <w:p w14:paraId="0C5127BC" w14:textId="605A3214" w:rsidR="00882D81" w:rsidRPr="00FF6540" w:rsidRDefault="00882D81" w:rsidP="000655B8">
      <w:pPr>
        <w:snapToGrid w:val="0"/>
        <w:spacing w:after="0" w:line="360" w:lineRule="auto"/>
        <w:rPr>
          <w:color w:val="000000" w:themeColor="text1"/>
        </w:rPr>
      </w:pPr>
    </w:p>
    <w:p w14:paraId="60E8B173" w14:textId="2945E56F" w:rsidR="00D740B7" w:rsidRPr="00FF6540" w:rsidRDefault="00D740B7" w:rsidP="00D740B7">
      <w:pPr>
        <w:autoSpaceDE w:val="0"/>
        <w:autoSpaceDN w:val="0"/>
        <w:adjustRightInd w:val="0"/>
        <w:snapToGrid w:val="0"/>
        <w:spacing w:after="0" w:line="360" w:lineRule="auto"/>
        <w:ind w:firstLine="720"/>
        <w:jc w:val="both"/>
        <w:rPr>
          <w:color w:val="000000" w:themeColor="text1"/>
        </w:rPr>
      </w:pPr>
      <w:r w:rsidRPr="00FF6540">
        <w:rPr>
          <w:b/>
          <w:bCs/>
          <w:color w:val="000000" w:themeColor="text1"/>
          <w:lang w:val="en-US"/>
        </w:rPr>
        <w:t xml:space="preserve">The evolution of the stakeholder analysis concept has largely driven the development of </w:t>
      </w:r>
      <w:r w:rsidR="00D15D76" w:rsidRPr="00FF6540">
        <w:rPr>
          <w:b/>
          <w:bCs/>
          <w:color w:val="000000" w:themeColor="text1"/>
          <w:lang w:val="en-US"/>
        </w:rPr>
        <w:t xml:space="preserve">corporate social responsibility </w:t>
      </w:r>
      <w:r w:rsidR="00D15D76" w:rsidRPr="00FF6540">
        <w:rPr>
          <w:color w:val="000000" w:themeColor="text1"/>
          <w:lang w:val="en-US"/>
        </w:rPr>
        <w:t>(“</w:t>
      </w:r>
      <w:r w:rsidRPr="00FF6540">
        <w:rPr>
          <w:b/>
          <w:bCs/>
          <w:color w:val="000000" w:themeColor="text1"/>
          <w:lang w:val="en-US"/>
        </w:rPr>
        <w:t>CSR</w:t>
      </w:r>
      <w:r w:rsidR="00D15D76" w:rsidRPr="00FF6540">
        <w:rPr>
          <w:color w:val="000000" w:themeColor="text1"/>
          <w:lang w:val="en-US"/>
        </w:rPr>
        <w:t>”)</w:t>
      </w:r>
      <w:r w:rsidRPr="00FF6540">
        <w:rPr>
          <w:color w:val="000000" w:themeColor="text1"/>
          <w:lang w:val="en-US"/>
        </w:rPr>
        <w:t xml:space="preserve"> (McDonald, 2007). </w:t>
      </w:r>
      <w:r w:rsidRPr="00FF6540">
        <w:rPr>
          <w:color w:val="000000" w:themeColor="text1"/>
        </w:rPr>
        <w:t xml:space="preserve">Hopkins (2004) claims that CSR involves the ethical and responsible treatment of the firm’s stakeholders. Essentially, CSR extends the firm’s commitment to </w:t>
      </w:r>
      <w:r w:rsidRPr="00FF6540">
        <w:rPr>
          <w:b/>
          <w:bCs/>
          <w:color w:val="000000" w:themeColor="text1"/>
        </w:rPr>
        <w:t xml:space="preserve">fostering effective </w:t>
      </w:r>
      <w:r w:rsidR="00D15D76" w:rsidRPr="00FF6540">
        <w:rPr>
          <w:b/>
          <w:bCs/>
          <w:color w:val="000000" w:themeColor="text1"/>
        </w:rPr>
        <w:t xml:space="preserve">corporate governance </w:t>
      </w:r>
      <w:r w:rsidR="00D15D76" w:rsidRPr="00FF6540">
        <w:rPr>
          <w:color w:val="000000" w:themeColor="text1"/>
        </w:rPr>
        <w:t>(“</w:t>
      </w:r>
      <w:r w:rsidRPr="00FF6540">
        <w:rPr>
          <w:b/>
          <w:bCs/>
          <w:color w:val="000000" w:themeColor="text1"/>
        </w:rPr>
        <w:t>CG</w:t>
      </w:r>
      <w:r w:rsidR="00D15D76" w:rsidRPr="00FF6540">
        <w:rPr>
          <w:color w:val="000000" w:themeColor="text1"/>
        </w:rPr>
        <w:t>”</w:t>
      </w:r>
      <w:r w:rsidR="005213DE" w:rsidRPr="00FF6540">
        <w:rPr>
          <w:color w:val="000000" w:themeColor="text1"/>
        </w:rPr>
        <w:t>, referred to ‘the system by which companies are directed and controlled’ (Cadbury, 2000, p. 8)</w:t>
      </w:r>
      <w:r w:rsidR="00D15D76" w:rsidRPr="00FF6540">
        <w:rPr>
          <w:color w:val="000000" w:themeColor="text1"/>
        </w:rPr>
        <w:t>)</w:t>
      </w:r>
      <w:r w:rsidRPr="00FF6540">
        <w:rPr>
          <w:color w:val="000000" w:themeColor="text1"/>
        </w:rPr>
        <w:t xml:space="preserve"> </w:t>
      </w:r>
      <w:r w:rsidRPr="00FF6540">
        <w:rPr>
          <w:b/>
          <w:bCs/>
          <w:color w:val="000000" w:themeColor="text1"/>
        </w:rPr>
        <w:t>and ensuring sustainability</w:t>
      </w:r>
      <w:r w:rsidRPr="00FF6540">
        <w:rPr>
          <w:color w:val="000000" w:themeColor="text1"/>
        </w:rPr>
        <w:t xml:space="preserve"> through ethical business practices that uphold fairness, accountability and transparency disciplines. Firms are prone to sustain profitability while upholding the utmost standards of internal governance (Jamali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xml:space="preserve">, 2008; </w:t>
      </w:r>
      <w:r w:rsidRPr="00FF6540">
        <w:rPr>
          <w:color w:val="000000" w:themeColor="text1"/>
        </w:rPr>
        <w:t>Jo and Harjoto, 2011).</w:t>
      </w:r>
    </w:p>
    <w:p w14:paraId="37ABCA98" w14:textId="77777777" w:rsidR="00882D81" w:rsidRPr="00FF6540" w:rsidRDefault="00882D81" w:rsidP="000655B8">
      <w:pPr>
        <w:snapToGrid w:val="0"/>
        <w:spacing w:after="0" w:line="360" w:lineRule="auto"/>
        <w:rPr>
          <w:color w:val="000000" w:themeColor="text1"/>
        </w:rPr>
      </w:pPr>
    </w:p>
    <w:p w14:paraId="3ABCA990" w14:textId="0D32EB7D" w:rsidR="007A583D" w:rsidRPr="00FF6540" w:rsidRDefault="007A583D" w:rsidP="009041E2">
      <w:pPr>
        <w:adjustRightInd w:val="0"/>
        <w:snapToGrid w:val="0"/>
        <w:spacing w:after="0" w:line="360" w:lineRule="auto"/>
        <w:ind w:firstLine="720"/>
        <w:jc w:val="both"/>
        <w:rPr>
          <w:rFonts w:eastAsia="SimSun"/>
          <w:b/>
          <w:color w:val="000000" w:themeColor="text1"/>
        </w:rPr>
      </w:pPr>
      <w:r w:rsidRPr="00FF6540">
        <w:rPr>
          <w:b/>
          <w:bCs/>
          <w:color w:val="000000" w:themeColor="text1"/>
          <w:lang w:val="en-US"/>
        </w:rPr>
        <w:t>Globalisation</w:t>
      </w:r>
      <w:r w:rsidRPr="00FF6540">
        <w:rPr>
          <w:color w:val="000000" w:themeColor="text1"/>
          <w:lang w:val="en-US"/>
        </w:rPr>
        <w:t xml:space="preserve"> has contributed to global economic expansion and wealth generation, as well as </w:t>
      </w:r>
      <w:r w:rsidRPr="00FF6540">
        <w:rPr>
          <w:b/>
          <w:bCs/>
          <w:color w:val="000000" w:themeColor="text1"/>
          <w:lang w:val="en-US"/>
        </w:rPr>
        <w:t>aroused the CSR world</w:t>
      </w:r>
      <w:r w:rsidRPr="00FF6540">
        <w:rPr>
          <w:color w:val="000000" w:themeColor="text1"/>
          <w:lang w:val="en-US"/>
        </w:rPr>
        <w:t xml:space="preserve">, whereby </w:t>
      </w:r>
      <w:r w:rsidRPr="00FF6540">
        <w:rPr>
          <w:b/>
          <w:bCs/>
          <w:color w:val="000000" w:themeColor="text1"/>
          <w:lang w:val="en-US"/>
        </w:rPr>
        <w:t>in the 21</w:t>
      </w:r>
      <w:r w:rsidRPr="00FF6540">
        <w:rPr>
          <w:b/>
          <w:bCs/>
          <w:color w:val="000000" w:themeColor="text1"/>
          <w:vertAlign w:val="superscript"/>
          <w:lang w:val="en-US"/>
        </w:rPr>
        <w:t>st</w:t>
      </w:r>
      <w:r w:rsidRPr="00FF6540">
        <w:rPr>
          <w:b/>
          <w:bCs/>
          <w:color w:val="000000" w:themeColor="text1"/>
          <w:lang w:val="en-US"/>
        </w:rPr>
        <w:t xml:space="preserve"> century, CSR is the standard approach in conducting business</w:t>
      </w:r>
      <w:r w:rsidRPr="00FF6540">
        <w:rPr>
          <w:color w:val="000000" w:themeColor="text1"/>
          <w:lang w:val="en-US"/>
        </w:rPr>
        <w:t xml:space="preserve"> (The Economist, 2008). </w:t>
      </w:r>
      <w:r w:rsidRPr="00FF6540">
        <w:rPr>
          <w:rFonts w:eastAsia="SimSun"/>
          <w:color w:val="000000" w:themeColor="text1"/>
        </w:rPr>
        <w:t xml:space="preserve">Arguably, CSR will and should be largely market-driven, but this will not occur immediately solely through legal and regulatory changes, although these are crucial catalysts. For examples, CG and </w:t>
      </w:r>
      <w:r w:rsidR="006E6FDC" w:rsidRPr="00FF6540">
        <w:rPr>
          <w:color w:val="000000" w:themeColor="text1"/>
        </w:rPr>
        <w:t>environmental, social and governance (“</w:t>
      </w:r>
      <w:r w:rsidR="006E6FDC" w:rsidRPr="00FF6540">
        <w:rPr>
          <w:b/>
          <w:bCs/>
          <w:color w:val="000000" w:themeColor="text1"/>
        </w:rPr>
        <w:t>ESG</w:t>
      </w:r>
      <w:r w:rsidR="006E6FDC" w:rsidRPr="00FF6540">
        <w:rPr>
          <w:color w:val="000000" w:themeColor="text1"/>
        </w:rPr>
        <w:t xml:space="preserve">”) </w:t>
      </w:r>
      <w:r w:rsidRPr="00FF6540">
        <w:rPr>
          <w:rFonts w:eastAsia="SimSun"/>
          <w:color w:val="000000" w:themeColor="text1"/>
        </w:rPr>
        <w:t xml:space="preserve">fields have been included in </w:t>
      </w:r>
      <w:r w:rsidR="009041E2" w:rsidRPr="00FF6540">
        <w:rPr>
          <w:color w:val="000000" w:themeColor="text1"/>
        </w:rPr>
        <w:t>the rules governing the listing of securities on the main board of The Stock Exchange of Hong Kong Limited (“</w:t>
      </w:r>
      <w:r w:rsidR="009041E2" w:rsidRPr="00FF6540">
        <w:rPr>
          <w:b/>
          <w:bCs/>
          <w:color w:val="000000" w:themeColor="text1"/>
        </w:rPr>
        <w:t>SEHK</w:t>
      </w:r>
      <w:r w:rsidR="009041E2" w:rsidRPr="00FF6540">
        <w:rPr>
          <w:color w:val="000000" w:themeColor="text1"/>
        </w:rPr>
        <w:t>”) (“</w:t>
      </w:r>
      <w:r w:rsidR="009041E2" w:rsidRPr="00FF6540">
        <w:rPr>
          <w:b/>
          <w:bCs/>
          <w:color w:val="000000" w:themeColor="text1"/>
        </w:rPr>
        <w:t>Listing Rules</w:t>
      </w:r>
      <w:r w:rsidR="009041E2" w:rsidRPr="00FF6540">
        <w:rPr>
          <w:color w:val="000000" w:themeColor="text1"/>
        </w:rPr>
        <w:t>”)</w:t>
      </w:r>
      <w:r w:rsidRPr="00FF6540">
        <w:rPr>
          <w:rFonts w:eastAsia="SimSun"/>
          <w:color w:val="000000" w:themeColor="text1"/>
        </w:rPr>
        <w:t xml:space="preserve">, company laws and regulations, shareholder protection and remedies, etc. </w:t>
      </w:r>
      <w:r w:rsidRPr="00FF6540">
        <w:rPr>
          <w:rFonts w:eastAsia="SimSun"/>
          <w:b/>
          <w:bCs/>
          <w:color w:val="000000" w:themeColor="text1"/>
        </w:rPr>
        <w:t xml:space="preserve">CSR has been incorporated as mainstream CG and ESG requirements in </w:t>
      </w:r>
      <w:r w:rsidR="006E6FDC" w:rsidRPr="00FF6540">
        <w:rPr>
          <w:rFonts w:eastAsia="SimSun"/>
          <w:b/>
          <w:bCs/>
          <w:color w:val="000000" w:themeColor="text1"/>
        </w:rPr>
        <w:t xml:space="preserve">Hong Kong </w:t>
      </w:r>
      <w:r w:rsidR="006E6FDC" w:rsidRPr="00FF6540">
        <w:rPr>
          <w:rFonts w:eastAsia="SimSun"/>
          <w:color w:val="000000" w:themeColor="text1"/>
        </w:rPr>
        <w:t>(“</w:t>
      </w:r>
      <w:r w:rsidRPr="00FF6540">
        <w:rPr>
          <w:rFonts w:eastAsia="SimSun"/>
          <w:b/>
          <w:bCs/>
          <w:color w:val="000000" w:themeColor="text1"/>
        </w:rPr>
        <w:t>HK</w:t>
      </w:r>
      <w:r w:rsidR="006E6FDC" w:rsidRPr="00FF6540">
        <w:rPr>
          <w:rFonts w:eastAsia="SimSun"/>
          <w:color w:val="000000" w:themeColor="text1"/>
        </w:rPr>
        <w:t>”)</w:t>
      </w:r>
      <w:r w:rsidRPr="00FF6540">
        <w:rPr>
          <w:rFonts w:eastAsia="SimSun"/>
          <w:color w:val="000000" w:themeColor="text1"/>
        </w:rPr>
        <w:t xml:space="preserve"> as it </w:t>
      </w:r>
      <w:r w:rsidRPr="00FF6540">
        <w:rPr>
          <w:color w:val="000000" w:themeColor="text1"/>
        </w:rPr>
        <w:t xml:space="preserve">is not just a moral obligation but also a smart business decision. </w:t>
      </w:r>
      <w:r w:rsidRPr="00FF6540">
        <w:rPr>
          <w:bCs/>
          <w:color w:val="000000" w:themeColor="text1"/>
        </w:rPr>
        <w:t xml:space="preserve">The evaluation of organisations’ performance in relation to the societies they operate in and their environmental impact has </w:t>
      </w:r>
      <w:r w:rsidRPr="00FF6540">
        <w:rPr>
          <w:bCs/>
          <w:color w:val="000000" w:themeColor="text1"/>
        </w:rPr>
        <w:lastRenderedPageBreak/>
        <w:t xml:space="preserve">become vital for </w:t>
      </w:r>
      <w:r w:rsidRPr="00FF6540">
        <w:rPr>
          <w:b/>
          <w:color w:val="000000" w:themeColor="text1"/>
        </w:rPr>
        <w:t>assessing their overall performance</w:t>
      </w:r>
      <w:r w:rsidRPr="00FF6540">
        <w:rPr>
          <w:bCs/>
          <w:color w:val="000000" w:themeColor="text1"/>
        </w:rPr>
        <w:t xml:space="preserve"> </w:t>
      </w:r>
      <w:r w:rsidRPr="00FF6540">
        <w:rPr>
          <w:b/>
          <w:color w:val="000000" w:themeColor="text1"/>
        </w:rPr>
        <w:t xml:space="preserve">towards contributing to </w:t>
      </w:r>
      <w:r w:rsidR="009041E2" w:rsidRPr="00FF6540">
        <w:rPr>
          <w:b/>
          <w:bCs/>
          <w:color w:val="000000" w:themeColor="text1"/>
        </w:rPr>
        <w:t>sustainable development</w:t>
      </w:r>
      <w:r w:rsidR="009041E2" w:rsidRPr="00FF6540">
        <w:rPr>
          <w:color w:val="000000" w:themeColor="text1"/>
        </w:rPr>
        <w:t xml:space="preserve"> (“</w:t>
      </w:r>
      <w:r w:rsidR="009041E2" w:rsidRPr="00FF6540">
        <w:rPr>
          <w:b/>
          <w:bCs/>
          <w:color w:val="000000" w:themeColor="text1"/>
        </w:rPr>
        <w:t>SD</w:t>
      </w:r>
      <w:r w:rsidR="009041E2" w:rsidRPr="00FF6540">
        <w:rPr>
          <w:color w:val="000000" w:themeColor="text1"/>
        </w:rPr>
        <w:t>”)</w:t>
      </w:r>
      <w:r w:rsidRPr="00FF6540">
        <w:rPr>
          <w:rFonts w:eastAsia="SimSun"/>
          <w:color w:val="000000" w:themeColor="text1"/>
        </w:rPr>
        <w:t xml:space="preserve"> (ISO, 2010). </w:t>
      </w:r>
      <w:r w:rsidRPr="00FF6540">
        <w:rPr>
          <w:rFonts w:eastAsia="SimSun"/>
          <w:b/>
          <w:color w:val="000000" w:themeColor="text1"/>
        </w:rPr>
        <w:t xml:space="preserve"> </w:t>
      </w:r>
    </w:p>
    <w:p w14:paraId="3615C8F5" w14:textId="77777777" w:rsidR="004B36AA" w:rsidRPr="00FF6540" w:rsidRDefault="004B36AA" w:rsidP="009041E2">
      <w:pPr>
        <w:adjustRightInd w:val="0"/>
        <w:snapToGrid w:val="0"/>
        <w:spacing w:after="0" w:line="360" w:lineRule="auto"/>
        <w:ind w:firstLine="720"/>
        <w:jc w:val="both"/>
        <w:rPr>
          <w:rFonts w:eastAsia="SimSun"/>
          <w:color w:val="000000" w:themeColor="text1"/>
        </w:rPr>
      </w:pPr>
    </w:p>
    <w:p w14:paraId="499C6789" w14:textId="77777777" w:rsidR="0061675D" w:rsidRPr="00FF6540" w:rsidRDefault="0061675D" w:rsidP="00771B85">
      <w:pPr>
        <w:adjustRightInd w:val="0"/>
        <w:snapToGrid w:val="0"/>
        <w:spacing w:after="0" w:line="360" w:lineRule="auto"/>
        <w:ind w:firstLine="720"/>
        <w:jc w:val="both"/>
        <w:rPr>
          <w:color w:val="000000" w:themeColor="text1"/>
        </w:rPr>
      </w:pPr>
      <w:r w:rsidRPr="00FF6540">
        <w:rPr>
          <w:b/>
          <w:bCs/>
          <w:color w:val="000000" w:themeColor="text1"/>
        </w:rPr>
        <w:t>Sustainability</w:t>
      </w:r>
      <w:r w:rsidRPr="00FF6540">
        <w:rPr>
          <w:color w:val="000000" w:themeColor="text1"/>
        </w:rPr>
        <w:t xml:space="preserve"> is not only concerning the future of our society; it also holds significance for present-day industries and businesses in terms of achieving commercial prosperity. The obligation of transforming businesses to align with environmental constraints and meet societal desires and requirements has emerged as a </w:t>
      </w:r>
      <w:r w:rsidRPr="00FF6540">
        <w:rPr>
          <w:b/>
          <w:bCs/>
          <w:color w:val="000000" w:themeColor="text1"/>
        </w:rPr>
        <w:t>significant challenge for innovation on integrating ESG factors into business strategies</w:t>
      </w:r>
      <w:r w:rsidRPr="00FF6540">
        <w:rPr>
          <w:color w:val="000000" w:themeColor="text1"/>
        </w:rPr>
        <w:t xml:space="preserve">. Simultaneously, it presents extensive prospects for competition and adjustment in an ever-changing world, necessitating profound societal, political, legal, technological, cultural and behavioural transformations. Thus, </w:t>
      </w:r>
      <w:r w:rsidRPr="00FF6540">
        <w:rPr>
          <w:b/>
          <w:bCs/>
          <w:color w:val="000000" w:themeColor="text1"/>
        </w:rPr>
        <w:t>businesses that capable of thriving in the future are the pioneers in generating value within and beyond their organisational boundaries</w:t>
      </w:r>
      <w:r w:rsidRPr="00FF6540">
        <w:rPr>
          <w:color w:val="000000" w:themeColor="text1"/>
        </w:rPr>
        <w:t>.</w:t>
      </w:r>
    </w:p>
    <w:p w14:paraId="41C51F43" w14:textId="77777777" w:rsidR="00882D81" w:rsidRPr="00FF6540" w:rsidRDefault="00882D81" w:rsidP="00771B85">
      <w:pPr>
        <w:snapToGrid w:val="0"/>
        <w:spacing w:after="0" w:line="360" w:lineRule="auto"/>
        <w:rPr>
          <w:color w:val="000000" w:themeColor="text1"/>
        </w:rPr>
      </w:pPr>
    </w:p>
    <w:p w14:paraId="291FDE4B" w14:textId="57FB1722" w:rsidR="00771B85" w:rsidRPr="00FF6540" w:rsidRDefault="00771B85" w:rsidP="00771B85">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t>3.1.2</w:t>
      </w:r>
      <w:r w:rsidRPr="00FF6540">
        <w:rPr>
          <w:color w:val="000000" w:themeColor="text1"/>
          <w:sz w:val="26"/>
        </w:rPr>
        <w:tab/>
      </w:r>
      <w:r w:rsidRPr="00FF6540">
        <w:rPr>
          <w:b/>
          <w:bCs/>
          <w:color w:val="000000" w:themeColor="text1"/>
          <w:sz w:val="26"/>
          <w:u w:val="single"/>
          <w:lang w:val="en-GB"/>
        </w:rPr>
        <w:t>Research Problem Statement</w:t>
      </w:r>
    </w:p>
    <w:p w14:paraId="26D34B24" w14:textId="77777777" w:rsidR="00882D81" w:rsidRPr="00FF6540" w:rsidRDefault="00882D81" w:rsidP="00771B85">
      <w:pPr>
        <w:snapToGrid w:val="0"/>
        <w:spacing w:after="0" w:line="360" w:lineRule="auto"/>
        <w:rPr>
          <w:color w:val="000000" w:themeColor="text1"/>
        </w:rPr>
      </w:pPr>
    </w:p>
    <w:p w14:paraId="157808D7" w14:textId="56A13429" w:rsidR="00EF6606" w:rsidRPr="00FF6540" w:rsidRDefault="002E5977" w:rsidP="007F457A">
      <w:pPr>
        <w:adjustRightInd w:val="0"/>
        <w:snapToGrid w:val="0"/>
        <w:spacing w:after="0" w:line="360" w:lineRule="auto"/>
        <w:ind w:firstLine="720"/>
        <w:jc w:val="both"/>
        <w:rPr>
          <w:color w:val="000000" w:themeColor="text1"/>
        </w:rPr>
      </w:pPr>
      <w:r w:rsidRPr="00FF6540">
        <w:rPr>
          <w:color w:val="000000" w:themeColor="text1"/>
          <w:lang w:val="en-US"/>
        </w:rPr>
        <w:t xml:space="preserve">There is </w:t>
      </w:r>
      <w:r w:rsidR="007F457A" w:rsidRPr="00FF6540">
        <w:rPr>
          <w:color w:val="000000" w:themeColor="text1"/>
          <w:lang w:val="en-US"/>
        </w:rPr>
        <w:t>minimal research</w:t>
      </w:r>
      <w:r w:rsidRPr="00FF6540">
        <w:rPr>
          <w:color w:val="000000" w:themeColor="text1"/>
          <w:lang w:val="en-US"/>
        </w:rPr>
        <w:t xml:space="preserve"> </w:t>
      </w:r>
      <w:r w:rsidR="007F457A" w:rsidRPr="00FF6540">
        <w:rPr>
          <w:color w:val="000000" w:themeColor="text1"/>
          <w:lang w:val="en-US"/>
        </w:rPr>
        <w:t>o</w:t>
      </w:r>
      <w:r w:rsidR="00771B85" w:rsidRPr="00FF6540">
        <w:rPr>
          <w:color w:val="000000" w:themeColor="text1"/>
          <w:lang w:val="en-US"/>
        </w:rPr>
        <w:t xml:space="preserve">n </w:t>
      </w:r>
      <w:r w:rsidR="00544067" w:rsidRPr="00FF6540">
        <w:rPr>
          <w:color w:val="000000" w:themeColor="text1"/>
          <w:lang w:val="en-US"/>
        </w:rPr>
        <w:t>exploring</w:t>
      </w:r>
      <w:r w:rsidR="00771B85" w:rsidRPr="00FF6540">
        <w:rPr>
          <w:color w:val="000000" w:themeColor="text1"/>
          <w:lang w:val="en-US"/>
        </w:rPr>
        <w:t xml:space="preserve"> the nature of </w:t>
      </w:r>
      <w:r w:rsidR="00544067" w:rsidRPr="00FF6540">
        <w:rPr>
          <w:color w:val="000000" w:themeColor="text1"/>
          <w:lang w:val="en-US"/>
        </w:rPr>
        <w:t>relationship</w:t>
      </w:r>
      <w:r w:rsidR="00771B85" w:rsidRPr="00FF6540">
        <w:rPr>
          <w:color w:val="000000" w:themeColor="text1"/>
          <w:lang w:val="en-US"/>
        </w:rPr>
        <w:t xml:space="preserve"> between </w:t>
      </w:r>
      <w:r w:rsidR="00EF6606" w:rsidRPr="00FF6540">
        <w:rPr>
          <w:color w:val="000000" w:themeColor="text1"/>
          <w:lang w:val="en-US"/>
        </w:rPr>
        <w:t>CG</w:t>
      </w:r>
      <w:r w:rsidR="00771B85" w:rsidRPr="00FF6540">
        <w:rPr>
          <w:color w:val="000000" w:themeColor="text1"/>
          <w:lang w:val="en-US"/>
        </w:rPr>
        <w:t xml:space="preserve"> and C</w:t>
      </w:r>
      <w:r w:rsidR="00EF6606" w:rsidRPr="00FF6540">
        <w:rPr>
          <w:color w:val="000000" w:themeColor="text1"/>
          <w:lang w:val="en-US"/>
        </w:rPr>
        <w:t>SR</w:t>
      </w:r>
      <w:r w:rsidR="00771B85" w:rsidRPr="00FF6540">
        <w:rPr>
          <w:color w:val="000000" w:themeColor="text1"/>
          <w:lang w:val="en-US"/>
        </w:rPr>
        <w:t xml:space="preserve">, and </w:t>
      </w:r>
      <w:r w:rsidR="00771B85" w:rsidRPr="00FF6540">
        <w:rPr>
          <w:color w:val="000000" w:themeColor="text1"/>
        </w:rPr>
        <w:t>the sustainability of corporations engaging in CSR orientation</w:t>
      </w:r>
      <w:r w:rsidR="00037B7F" w:rsidRPr="00FF6540">
        <w:rPr>
          <w:color w:val="000000" w:themeColor="text1"/>
        </w:rPr>
        <w:t xml:space="preserve"> in HK</w:t>
      </w:r>
      <w:r w:rsidR="008F1265" w:rsidRPr="00FF6540">
        <w:rPr>
          <w:color w:val="000000" w:themeColor="text1"/>
        </w:rPr>
        <w:t xml:space="preserve">, </w:t>
      </w:r>
      <w:r w:rsidR="00037B7F" w:rsidRPr="00FF6540">
        <w:rPr>
          <w:color w:val="000000" w:themeColor="text1"/>
        </w:rPr>
        <w:t xml:space="preserve">a developed economy </w:t>
      </w:r>
      <w:r w:rsidR="008F1265" w:rsidRPr="00FF6540">
        <w:rPr>
          <w:color w:val="000000" w:themeColor="text1"/>
        </w:rPr>
        <w:t>market and one of</w:t>
      </w:r>
      <w:r w:rsidR="002C2BAC" w:rsidRPr="00FF6540">
        <w:rPr>
          <w:color w:val="000000" w:themeColor="text1"/>
        </w:rPr>
        <w:t xml:space="preserve"> </w:t>
      </w:r>
      <w:r w:rsidR="008F1265" w:rsidRPr="00FF6540">
        <w:rPr>
          <w:color w:val="000000" w:themeColor="text1"/>
        </w:rPr>
        <w:t>the leading international financial centres</w:t>
      </w:r>
      <w:r w:rsidR="000B1865" w:rsidRPr="00FF6540">
        <w:rPr>
          <w:color w:val="000000" w:themeColor="text1"/>
        </w:rPr>
        <w:t>, particularly with sample of HK listed corporation(s).</w:t>
      </w:r>
    </w:p>
    <w:p w14:paraId="72322486" w14:textId="77777777" w:rsidR="002E5977" w:rsidRPr="00FF6540" w:rsidRDefault="002E5977" w:rsidP="00AF6A85">
      <w:pPr>
        <w:snapToGrid w:val="0"/>
        <w:spacing w:after="0" w:line="360" w:lineRule="auto"/>
        <w:rPr>
          <w:color w:val="000000" w:themeColor="text1"/>
        </w:rPr>
      </w:pPr>
    </w:p>
    <w:p w14:paraId="460FC058" w14:textId="129B3646" w:rsidR="000B1865" w:rsidRPr="00FF6540" w:rsidRDefault="00AF6A85" w:rsidP="000B1865">
      <w:pPr>
        <w:snapToGrid w:val="0"/>
        <w:spacing w:after="0" w:line="360" w:lineRule="auto"/>
        <w:ind w:firstLine="720"/>
        <w:jc w:val="both"/>
        <w:rPr>
          <w:color w:val="000000" w:themeColor="text1"/>
        </w:rPr>
      </w:pPr>
      <w:r w:rsidRPr="00FF6540">
        <w:rPr>
          <w:color w:val="000000" w:themeColor="text1"/>
          <w:spacing w:val="-5"/>
          <w:shd w:val="clear" w:color="auto" w:fill="FFFFFF"/>
        </w:rPr>
        <w:t xml:space="preserve">The Global Goals </w:t>
      </w:r>
      <w:r w:rsidR="00F54A2E" w:rsidRPr="00FF6540">
        <w:rPr>
          <w:color w:val="000000" w:themeColor="text1"/>
        </w:rPr>
        <w:t>(also known as “</w:t>
      </w:r>
      <w:r w:rsidR="00F54A2E" w:rsidRPr="00FF6540">
        <w:rPr>
          <w:b/>
          <w:bCs/>
          <w:color w:val="000000" w:themeColor="text1"/>
        </w:rPr>
        <w:t>SDGs</w:t>
      </w:r>
      <w:r w:rsidR="00F54A2E" w:rsidRPr="00FF6540">
        <w:rPr>
          <w:color w:val="000000" w:themeColor="text1"/>
        </w:rPr>
        <w:t>” which referred to United Nations’ (“</w:t>
      </w:r>
      <w:r w:rsidR="00F54A2E" w:rsidRPr="00FF6540">
        <w:rPr>
          <w:b/>
          <w:bCs/>
          <w:color w:val="000000" w:themeColor="text1"/>
        </w:rPr>
        <w:t>UN</w:t>
      </w:r>
      <w:r w:rsidR="00F54A2E" w:rsidRPr="00FF6540">
        <w:rPr>
          <w:color w:val="000000" w:themeColor="text1"/>
        </w:rPr>
        <w:t xml:space="preserve">”) 17 Sustainable Development Goals, adopted by the UN in 2015 under its 2030 Agenda for SD) (United Nations, 2023) </w:t>
      </w:r>
      <w:r w:rsidRPr="00FF6540">
        <w:rPr>
          <w:color w:val="000000" w:themeColor="text1"/>
          <w:spacing w:val="-5"/>
          <w:shd w:val="clear" w:color="auto" w:fill="FFFFFF"/>
        </w:rPr>
        <w:t xml:space="preserve">which aim at transforming our world is a </w:t>
      </w:r>
      <w:r w:rsidRPr="00FF6540">
        <w:rPr>
          <w:b/>
          <w:bCs/>
          <w:color w:val="000000" w:themeColor="text1"/>
          <w:spacing w:val="-5"/>
          <w:shd w:val="clear" w:color="auto" w:fill="FFFFFF"/>
        </w:rPr>
        <w:t>new approach</w:t>
      </w:r>
      <w:r w:rsidRPr="00FF6540">
        <w:rPr>
          <w:color w:val="000000" w:themeColor="text1"/>
          <w:spacing w:val="-5"/>
          <w:shd w:val="clear" w:color="auto" w:fill="FFFFFF"/>
        </w:rPr>
        <w:t xml:space="preserve"> calling for urgent action by all countries with strong partnerships and cooperation at the global, national and local levels so as to achieve </w:t>
      </w:r>
      <w:r w:rsidRPr="00FF6540">
        <w:rPr>
          <w:color w:val="000000" w:themeColor="text1"/>
          <w:shd w:val="clear" w:color="auto" w:fill="FFFFFF"/>
        </w:rPr>
        <w:t xml:space="preserve">a shared vision and goals, which underlying a unified </w:t>
      </w:r>
      <w:r w:rsidRPr="00FF6540">
        <w:rPr>
          <w:b/>
          <w:bCs/>
          <w:color w:val="000000" w:themeColor="text1"/>
          <w:shd w:val="clear" w:color="auto" w:fill="FFFFFF"/>
        </w:rPr>
        <w:t xml:space="preserve">new insight </w:t>
      </w:r>
      <w:r w:rsidRPr="00FF6540">
        <w:rPr>
          <w:b/>
          <w:bCs/>
          <w:color w:val="000000" w:themeColor="text1"/>
          <w:spacing w:val="-5"/>
          <w:shd w:val="clear" w:color="auto" w:fill="FFFFFF"/>
        </w:rPr>
        <w:t>on SD</w:t>
      </w:r>
      <w:r w:rsidRPr="00FF6540">
        <w:rPr>
          <w:color w:val="000000" w:themeColor="text1"/>
          <w:spacing w:val="-5"/>
          <w:shd w:val="clear" w:color="auto" w:fill="FFFFFF"/>
        </w:rPr>
        <w:t xml:space="preserve"> </w:t>
      </w:r>
      <w:r w:rsidRPr="00FF6540">
        <w:rPr>
          <w:color w:val="000000" w:themeColor="text1"/>
          <w:lang w:val="en-US"/>
        </w:rPr>
        <w:t xml:space="preserve">in balancing environmental, social and economic sustainability </w:t>
      </w:r>
      <w:r w:rsidR="00EF6606" w:rsidRPr="00FF6540">
        <w:rPr>
          <w:color w:val="000000" w:themeColor="text1"/>
          <w:lang w:val="en-US"/>
        </w:rPr>
        <w:t>f</w:t>
      </w:r>
      <w:r w:rsidR="00855903" w:rsidRPr="00FF6540">
        <w:rPr>
          <w:color w:val="000000" w:themeColor="text1"/>
          <w:spacing w:val="-5"/>
          <w:shd w:val="clear" w:color="auto" w:fill="FFFFFF"/>
        </w:rPr>
        <w:t>or all stakeholders</w:t>
      </w:r>
      <w:r w:rsidRPr="00FF6540">
        <w:rPr>
          <w:color w:val="000000" w:themeColor="text1"/>
        </w:rPr>
        <w:t xml:space="preserve"> (United Nations, 2023)</w:t>
      </w:r>
      <w:r w:rsidRPr="00FF6540">
        <w:rPr>
          <w:color w:val="000000" w:themeColor="text1"/>
          <w:lang w:val="en-US"/>
        </w:rPr>
        <w:t xml:space="preserve">. However, many SDGs are interlinked, raising the critical need to identify trade-offs and co-benefits, and priority of the goals in supporting </w:t>
      </w:r>
      <w:r w:rsidR="00EF6606" w:rsidRPr="00FF6540">
        <w:rPr>
          <w:color w:val="000000" w:themeColor="text1"/>
          <w:lang w:val="en-US"/>
        </w:rPr>
        <w:t>corporations’</w:t>
      </w:r>
      <w:r w:rsidR="0094604B" w:rsidRPr="00FF6540">
        <w:rPr>
          <w:color w:val="000000" w:themeColor="text1"/>
          <w:lang w:val="en-US"/>
        </w:rPr>
        <w:t xml:space="preserve"> </w:t>
      </w:r>
      <w:r w:rsidRPr="00FF6540">
        <w:rPr>
          <w:color w:val="000000" w:themeColor="text1"/>
          <w:lang w:val="en-US"/>
        </w:rPr>
        <w:t xml:space="preserve">sustainable business strategy which embedded with ESG initiative (contained the elements of CG and CSR). </w:t>
      </w:r>
      <w:r w:rsidR="000B1865" w:rsidRPr="00FF6540">
        <w:rPr>
          <w:color w:val="000000" w:themeColor="text1"/>
          <w:lang w:val="en-US"/>
        </w:rPr>
        <w:t xml:space="preserve">To the best of the writer’s knowledge, no study has explored the </w:t>
      </w:r>
      <w:r w:rsidR="000B1865" w:rsidRPr="00FF6540">
        <w:rPr>
          <w:color w:val="000000" w:themeColor="text1"/>
        </w:rPr>
        <w:t xml:space="preserve">influence of the Global Goals on (a) CG and CSR initiatives towards maximising </w:t>
      </w:r>
      <w:r w:rsidR="000B1865" w:rsidRPr="00FF6540">
        <w:rPr>
          <w:color w:val="000000" w:themeColor="text1"/>
          <w:lang w:val="en-US"/>
        </w:rPr>
        <w:t>HK listed corporations’</w:t>
      </w:r>
      <w:r w:rsidR="000B1865" w:rsidRPr="00FF6540">
        <w:rPr>
          <w:color w:val="000000" w:themeColor="text1"/>
        </w:rPr>
        <w:t xml:space="preserve"> contribution to SD; and (b) the successful integration of ESG agenda into their business strategies. </w:t>
      </w:r>
    </w:p>
    <w:p w14:paraId="264FDEC0" w14:textId="77777777" w:rsidR="00EF6606" w:rsidRPr="00FF6540" w:rsidRDefault="00EF6606" w:rsidP="004B36AA">
      <w:pPr>
        <w:snapToGrid w:val="0"/>
        <w:spacing w:after="0" w:line="360" w:lineRule="auto"/>
        <w:jc w:val="both"/>
        <w:rPr>
          <w:color w:val="000000" w:themeColor="text1"/>
        </w:rPr>
      </w:pPr>
    </w:p>
    <w:p w14:paraId="6120797B" w14:textId="1FBC2D35" w:rsidR="002E5977" w:rsidRPr="00FF6540" w:rsidRDefault="002E5977" w:rsidP="002E5977">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lastRenderedPageBreak/>
        <w:t>3.1.3</w:t>
      </w:r>
      <w:r w:rsidRPr="00FF6540">
        <w:rPr>
          <w:color w:val="000000" w:themeColor="text1"/>
          <w:sz w:val="26"/>
        </w:rPr>
        <w:tab/>
      </w:r>
      <w:r w:rsidRPr="00FF6540">
        <w:rPr>
          <w:b/>
          <w:bCs/>
          <w:color w:val="000000" w:themeColor="text1"/>
          <w:sz w:val="26"/>
          <w:u w:val="single"/>
          <w:lang w:val="en-GB"/>
        </w:rPr>
        <w:t>Research Purpose Statement</w:t>
      </w:r>
    </w:p>
    <w:p w14:paraId="55880ED4" w14:textId="77777777" w:rsidR="00882D81" w:rsidRPr="00FF6540" w:rsidRDefault="00882D81" w:rsidP="00B46806">
      <w:pPr>
        <w:snapToGrid w:val="0"/>
        <w:spacing w:after="0" w:line="360" w:lineRule="auto"/>
        <w:jc w:val="both"/>
        <w:rPr>
          <w:color w:val="000000" w:themeColor="text1"/>
        </w:rPr>
      </w:pPr>
    </w:p>
    <w:p w14:paraId="274E692A" w14:textId="02EBC45F" w:rsidR="00850F44" w:rsidRPr="00FF6540" w:rsidRDefault="00697810" w:rsidP="00B46806">
      <w:pPr>
        <w:snapToGrid w:val="0"/>
        <w:spacing w:after="0" w:line="360" w:lineRule="auto"/>
        <w:ind w:firstLine="720"/>
        <w:jc w:val="both"/>
        <w:rPr>
          <w:color w:val="000000" w:themeColor="text1"/>
        </w:rPr>
      </w:pPr>
      <w:r w:rsidRPr="00FF6540">
        <w:rPr>
          <w:color w:val="000000" w:themeColor="text1"/>
        </w:rPr>
        <w:t xml:space="preserve">The purpose of this case study is to </w:t>
      </w:r>
      <w:r w:rsidR="00E14413" w:rsidRPr="00FF6540">
        <w:rPr>
          <w:color w:val="000000" w:themeColor="text1"/>
        </w:rPr>
        <w:t>explore</w:t>
      </w:r>
      <w:r w:rsidRPr="00FF6540">
        <w:rPr>
          <w:color w:val="000000" w:themeColor="text1"/>
        </w:rPr>
        <w:t xml:space="preserve"> the r</w:t>
      </w:r>
      <w:r w:rsidR="00850F44" w:rsidRPr="00FF6540">
        <w:rPr>
          <w:color w:val="000000" w:themeColor="text1"/>
        </w:rPr>
        <w:t xml:space="preserve">elationship </w:t>
      </w:r>
      <w:r w:rsidRPr="00FF6540">
        <w:rPr>
          <w:color w:val="000000" w:themeColor="text1"/>
        </w:rPr>
        <w:t>among CG</w:t>
      </w:r>
      <w:r w:rsidR="00850F44" w:rsidRPr="00FF6540">
        <w:rPr>
          <w:color w:val="000000" w:themeColor="text1"/>
        </w:rPr>
        <w:t xml:space="preserve">, CSR and SD </w:t>
      </w:r>
      <w:r w:rsidRPr="00FF6540">
        <w:rPr>
          <w:color w:val="000000" w:themeColor="text1"/>
        </w:rPr>
        <w:t>for</w:t>
      </w:r>
      <w:r w:rsidR="00FA7C65" w:rsidRPr="00FF6540">
        <w:rPr>
          <w:color w:val="000000" w:themeColor="text1"/>
        </w:rPr>
        <w:t xml:space="preserve"> </w:t>
      </w:r>
      <w:r w:rsidR="00414B9D" w:rsidRPr="00FF6540">
        <w:rPr>
          <w:color w:val="000000" w:themeColor="text1"/>
          <w:lang w:val="en-US"/>
        </w:rPr>
        <w:t>a listed financial public relations (PR) firm (“</w:t>
      </w:r>
      <w:r w:rsidR="00414B9D" w:rsidRPr="00FF6540">
        <w:rPr>
          <w:b/>
          <w:bCs/>
          <w:color w:val="000000" w:themeColor="text1"/>
          <w:lang w:val="en-US"/>
        </w:rPr>
        <w:t>Financial PR Firm</w:t>
      </w:r>
      <w:r w:rsidR="00414B9D" w:rsidRPr="00FF6540">
        <w:rPr>
          <w:color w:val="000000" w:themeColor="text1"/>
          <w:lang w:val="en-US"/>
        </w:rPr>
        <w:t xml:space="preserve">”) </w:t>
      </w:r>
      <w:r w:rsidR="00850F44" w:rsidRPr="00FF6540">
        <w:rPr>
          <w:color w:val="000000" w:themeColor="text1"/>
        </w:rPr>
        <w:t xml:space="preserve">in HK. </w:t>
      </w:r>
    </w:p>
    <w:p w14:paraId="56B03650" w14:textId="77777777" w:rsidR="00414B9D" w:rsidRPr="00FF6540" w:rsidRDefault="00414B9D" w:rsidP="00B46806">
      <w:pPr>
        <w:snapToGrid w:val="0"/>
        <w:spacing w:after="0" w:line="360" w:lineRule="auto"/>
        <w:ind w:firstLine="720"/>
        <w:jc w:val="both"/>
        <w:rPr>
          <w:color w:val="000000" w:themeColor="text1"/>
        </w:rPr>
      </w:pPr>
    </w:p>
    <w:p w14:paraId="4CBE3488" w14:textId="412C4AA9" w:rsidR="00BC28A3" w:rsidRPr="00FF6540" w:rsidRDefault="000C4EA9" w:rsidP="00B46806">
      <w:pPr>
        <w:snapToGrid w:val="0"/>
        <w:spacing w:after="0" w:line="360" w:lineRule="auto"/>
        <w:ind w:firstLine="720"/>
        <w:jc w:val="both"/>
        <w:rPr>
          <w:color w:val="000000" w:themeColor="text1"/>
          <w:spacing w:val="-5"/>
          <w:shd w:val="clear" w:color="auto" w:fill="FFFFFF"/>
        </w:rPr>
      </w:pPr>
      <w:r w:rsidRPr="00FF6540">
        <w:rPr>
          <w:color w:val="000000" w:themeColor="text1"/>
        </w:rPr>
        <w:t>In relation thereto</w:t>
      </w:r>
      <w:r w:rsidR="00CF702C" w:rsidRPr="00FF6540">
        <w:rPr>
          <w:color w:val="000000" w:themeColor="text1"/>
        </w:rPr>
        <w:t xml:space="preserve">, the objective of this </w:t>
      </w:r>
      <w:r w:rsidR="00E14413" w:rsidRPr="00FF6540">
        <w:rPr>
          <w:color w:val="000000" w:themeColor="text1"/>
        </w:rPr>
        <w:t xml:space="preserve">study </w:t>
      </w:r>
      <w:r w:rsidR="00414B9D" w:rsidRPr="00FF6540">
        <w:rPr>
          <w:color w:val="000000" w:themeColor="text1"/>
        </w:rPr>
        <w:t>is</w:t>
      </w:r>
      <w:r w:rsidR="00CF702C" w:rsidRPr="00FF6540">
        <w:rPr>
          <w:color w:val="000000" w:themeColor="text1"/>
        </w:rPr>
        <w:t xml:space="preserve"> to</w:t>
      </w:r>
      <w:r w:rsidR="00E14413" w:rsidRPr="00FF6540">
        <w:rPr>
          <w:color w:val="000000" w:themeColor="text1"/>
        </w:rPr>
        <w:t xml:space="preserve"> </w:t>
      </w:r>
      <w:r w:rsidR="00CF702C" w:rsidRPr="00FF6540">
        <w:rPr>
          <w:color w:val="000000" w:themeColor="text1"/>
        </w:rPr>
        <w:t>describe the relationship between CG frameworks and CSR practices of Financial PR Firm, and the sustainability of such firm engaging in CSR orientation, through exploring four central research questions</w:t>
      </w:r>
      <w:r w:rsidR="00BC28A3" w:rsidRPr="00FF6540">
        <w:rPr>
          <w:color w:val="000000" w:themeColor="text1"/>
        </w:rPr>
        <w:t xml:space="preserve"> set out in the item 3.1.4</w:t>
      </w:r>
      <w:r w:rsidR="00CF702C" w:rsidRPr="00FF6540">
        <w:rPr>
          <w:color w:val="000000" w:themeColor="text1"/>
        </w:rPr>
        <w:t>.</w:t>
      </w:r>
      <w:r w:rsidR="00BC28A3" w:rsidRPr="00FF6540">
        <w:rPr>
          <w:color w:val="000000" w:themeColor="text1"/>
        </w:rPr>
        <w:t xml:space="preserve"> </w:t>
      </w:r>
      <w:r w:rsidR="00BC28A3" w:rsidRPr="00FF6540">
        <w:rPr>
          <w:color w:val="000000" w:themeColor="text1"/>
          <w:spacing w:val="-5"/>
          <w:shd w:val="clear" w:color="auto" w:fill="FFFFFF"/>
        </w:rPr>
        <w:t xml:space="preserve">The Financial PR Firm is </w:t>
      </w:r>
      <w:r w:rsidR="00BC28A3" w:rsidRPr="00FF6540">
        <w:rPr>
          <w:color w:val="000000" w:themeColor="text1"/>
          <w:lang w:val="en-US"/>
        </w:rPr>
        <w:t xml:space="preserve">a listed corporation on the </w:t>
      </w:r>
      <w:r w:rsidR="00BC28A3" w:rsidRPr="00FF6540">
        <w:rPr>
          <w:color w:val="000000" w:themeColor="text1"/>
        </w:rPr>
        <w:t>main board of SEHK with headquarter in HK and major branches in China, Singapore and New York. It is the leading financial PR communications group in the Asia Pacific region</w:t>
      </w:r>
      <w:r w:rsidR="00BC28A3" w:rsidRPr="00FF6540">
        <w:rPr>
          <w:color w:val="000000" w:themeColor="text1"/>
          <w:spacing w:val="-5"/>
          <w:shd w:val="clear" w:color="auto" w:fill="FFFFFF"/>
        </w:rPr>
        <w:t xml:space="preserve">, and has a global outreach network that covers over 160 cities. </w:t>
      </w:r>
    </w:p>
    <w:p w14:paraId="26495189" w14:textId="77777777" w:rsidR="00BC28A3" w:rsidRPr="00FF6540" w:rsidRDefault="00BC28A3" w:rsidP="00B46806">
      <w:pPr>
        <w:adjustRightInd w:val="0"/>
        <w:snapToGrid w:val="0"/>
        <w:spacing w:after="0" w:line="360" w:lineRule="auto"/>
        <w:ind w:firstLine="720"/>
        <w:jc w:val="both"/>
        <w:rPr>
          <w:color w:val="000000" w:themeColor="text1"/>
        </w:rPr>
      </w:pPr>
    </w:p>
    <w:p w14:paraId="0539C842" w14:textId="5DF53503" w:rsidR="00C95601" w:rsidRPr="00FF6540" w:rsidRDefault="00BC28A3" w:rsidP="00C95601">
      <w:pPr>
        <w:adjustRightInd w:val="0"/>
        <w:snapToGrid w:val="0"/>
        <w:spacing w:after="0" w:line="360" w:lineRule="auto"/>
        <w:ind w:firstLine="720"/>
        <w:jc w:val="both"/>
        <w:rPr>
          <w:color w:val="000000" w:themeColor="text1"/>
          <w:lang w:val="en-US"/>
        </w:rPr>
      </w:pPr>
      <w:r w:rsidRPr="00FF6540">
        <w:rPr>
          <w:color w:val="000000" w:themeColor="text1"/>
        </w:rPr>
        <w:t xml:space="preserve">Therefore, </w:t>
      </w:r>
      <w:r w:rsidR="00A42566" w:rsidRPr="00FF6540">
        <w:rPr>
          <w:color w:val="000000" w:themeColor="text1"/>
        </w:rPr>
        <w:t xml:space="preserve">as part of this research, the writer will begin with the presentation of the </w:t>
      </w:r>
      <w:r w:rsidR="0061026B" w:rsidRPr="00FF6540">
        <w:rPr>
          <w:color w:val="000000" w:themeColor="text1"/>
        </w:rPr>
        <w:t xml:space="preserve">influencing factors and principles </w:t>
      </w:r>
      <w:r w:rsidR="00B46806" w:rsidRPr="00FF6540">
        <w:rPr>
          <w:color w:val="000000" w:themeColor="text1"/>
        </w:rPr>
        <w:t xml:space="preserve">of CG, CSR and SD agenda </w:t>
      </w:r>
      <w:r w:rsidR="0061026B" w:rsidRPr="00FF6540">
        <w:rPr>
          <w:color w:val="000000" w:themeColor="text1"/>
        </w:rPr>
        <w:t xml:space="preserve">contained in the </w:t>
      </w:r>
      <w:r w:rsidRPr="00FF6540">
        <w:rPr>
          <w:color w:val="000000" w:themeColor="text1"/>
        </w:rPr>
        <w:t xml:space="preserve">existing </w:t>
      </w:r>
      <w:r w:rsidR="0061026B" w:rsidRPr="00FF6540">
        <w:rPr>
          <w:color w:val="000000" w:themeColor="text1"/>
        </w:rPr>
        <w:t xml:space="preserve">CG and CSR </w:t>
      </w:r>
      <w:r w:rsidRPr="00FF6540">
        <w:rPr>
          <w:color w:val="000000" w:themeColor="text1"/>
        </w:rPr>
        <w:t>literatures</w:t>
      </w:r>
      <w:r w:rsidR="0061026B" w:rsidRPr="00FF6540">
        <w:rPr>
          <w:color w:val="000000" w:themeColor="text1"/>
        </w:rPr>
        <w:t>, international standards</w:t>
      </w:r>
      <w:r w:rsidR="0061026B" w:rsidRPr="00FF6540">
        <w:rPr>
          <w:color w:val="000000" w:themeColor="text1"/>
          <w:lang w:val="en-US"/>
        </w:rPr>
        <w:t xml:space="preserve"> of ISO 26000</w:t>
      </w:r>
      <w:r w:rsidR="0061026B" w:rsidRPr="00FF6540">
        <w:rPr>
          <w:rFonts w:eastAsia="SimSun"/>
          <w:color w:val="000000" w:themeColor="text1"/>
        </w:rPr>
        <w:t xml:space="preserve"> (ISO, 2010), </w:t>
      </w:r>
      <w:r w:rsidR="0061026B" w:rsidRPr="00FF6540">
        <w:rPr>
          <w:color w:val="000000" w:themeColor="text1"/>
          <w:lang w:val="en-US"/>
        </w:rPr>
        <w:t xml:space="preserve">the Listing Rules on ESG subject areas, and the Global Goals set out in the </w:t>
      </w:r>
      <w:r w:rsidR="00A26933" w:rsidRPr="00FF6540">
        <w:rPr>
          <w:color w:val="000000" w:themeColor="text1"/>
          <w:lang w:val="en-US"/>
        </w:rPr>
        <w:t>i</w:t>
      </w:r>
      <w:r w:rsidR="0061026B" w:rsidRPr="00FF6540">
        <w:rPr>
          <w:color w:val="000000" w:themeColor="text1"/>
          <w:lang w:val="en-US"/>
        </w:rPr>
        <w:t>tem 3.2</w:t>
      </w:r>
      <w:r w:rsidR="00B46806" w:rsidRPr="00FF6540">
        <w:rPr>
          <w:color w:val="000000" w:themeColor="text1"/>
          <w:lang w:val="en-US"/>
        </w:rPr>
        <w:t>.</w:t>
      </w:r>
      <w:r w:rsidR="00A52C77" w:rsidRPr="00FF6540">
        <w:rPr>
          <w:color w:val="000000" w:themeColor="text1"/>
          <w:lang w:val="en-US"/>
        </w:rPr>
        <w:t xml:space="preserve"> Following the qualitative research </w:t>
      </w:r>
      <w:r w:rsidR="002D32CA" w:rsidRPr="00FF6540">
        <w:rPr>
          <w:color w:val="000000" w:themeColor="text1"/>
          <w:lang w:val="en-US"/>
        </w:rPr>
        <w:t xml:space="preserve">design and </w:t>
      </w:r>
      <w:r w:rsidR="00A52C77" w:rsidRPr="00FF6540">
        <w:rPr>
          <w:color w:val="000000" w:themeColor="text1"/>
          <w:lang w:val="en-US"/>
        </w:rPr>
        <w:t>methodologies</w:t>
      </w:r>
      <w:r w:rsidR="00A26933" w:rsidRPr="00FF6540">
        <w:rPr>
          <w:color w:val="000000" w:themeColor="text1"/>
          <w:lang w:val="en-US"/>
        </w:rPr>
        <w:t xml:space="preserve"> set out in the item 3.3</w:t>
      </w:r>
      <w:r w:rsidR="00A52C77" w:rsidRPr="00FF6540">
        <w:rPr>
          <w:color w:val="000000" w:themeColor="text1"/>
          <w:lang w:val="en-US"/>
        </w:rPr>
        <w:t xml:space="preserve">, research results will address the central and sub-questions, contribute to the research objective and purpose through filling gaps exist in the understanding of the research </w:t>
      </w:r>
      <w:r w:rsidR="00A26933" w:rsidRPr="00FF6540">
        <w:rPr>
          <w:color w:val="000000" w:themeColor="text1"/>
          <w:lang w:val="en-US"/>
        </w:rPr>
        <w:t>problems</w:t>
      </w:r>
      <w:r w:rsidR="00A52C77" w:rsidRPr="00FF6540">
        <w:rPr>
          <w:color w:val="000000" w:themeColor="text1"/>
          <w:lang w:val="en-US"/>
        </w:rPr>
        <w:t xml:space="preserve"> </w:t>
      </w:r>
      <w:r w:rsidR="00A26933" w:rsidRPr="00FF6540">
        <w:rPr>
          <w:color w:val="000000" w:themeColor="text1"/>
          <w:lang w:val="en-US"/>
        </w:rPr>
        <w:t>coming from gap</w:t>
      </w:r>
      <w:r w:rsidR="00CF786F" w:rsidRPr="00FF6540">
        <w:rPr>
          <w:color w:val="000000" w:themeColor="text1"/>
          <w:lang w:val="en-US"/>
        </w:rPr>
        <w:t>s</w:t>
      </w:r>
      <w:r w:rsidR="00A26933" w:rsidRPr="00FF6540">
        <w:rPr>
          <w:color w:val="000000" w:themeColor="text1"/>
          <w:lang w:val="en-US"/>
        </w:rPr>
        <w:t xml:space="preserve"> in the literature and real-life issues</w:t>
      </w:r>
      <w:r w:rsidR="002D32CA" w:rsidRPr="00FF6540">
        <w:rPr>
          <w:color w:val="000000" w:themeColor="text1"/>
          <w:lang w:val="en-US"/>
        </w:rPr>
        <w:t xml:space="preserve"> on </w:t>
      </w:r>
      <w:r w:rsidR="002D32CA" w:rsidRPr="00FF6540">
        <w:rPr>
          <w:color w:val="000000" w:themeColor="text1"/>
        </w:rPr>
        <w:t>CG, CSR and SD</w:t>
      </w:r>
      <w:r w:rsidR="007A21CB" w:rsidRPr="00FF6540">
        <w:rPr>
          <w:color w:val="000000" w:themeColor="text1"/>
        </w:rPr>
        <w:t>, and</w:t>
      </w:r>
      <w:r w:rsidR="00316855" w:rsidRPr="00FF6540">
        <w:rPr>
          <w:color w:val="000000" w:themeColor="text1"/>
        </w:rPr>
        <w:t xml:space="preserve"> with the aim of</w:t>
      </w:r>
      <w:r w:rsidR="00316855" w:rsidRPr="00FF6540">
        <w:rPr>
          <w:color w:val="000000" w:themeColor="text1"/>
          <w:lang w:val="en-US"/>
        </w:rPr>
        <w:t xml:space="preserve"> </w:t>
      </w:r>
      <w:r w:rsidR="007C78D3" w:rsidRPr="00FF6540">
        <w:rPr>
          <w:color w:val="000000" w:themeColor="text1"/>
          <w:lang w:val="en-US"/>
        </w:rPr>
        <w:t>exploring</w:t>
      </w:r>
      <w:r w:rsidR="00316855" w:rsidRPr="00FF6540">
        <w:rPr>
          <w:color w:val="000000" w:themeColor="text1"/>
          <w:lang w:val="en-US"/>
        </w:rPr>
        <w:t xml:space="preserve"> </w:t>
      </w:r>
      <w:r w:rsidR="00006053" w:rsidRPr="00FF6540">
        <w:rPr>
          <w:color w:val="000000" w:themeColor="text1"/>
          <w:lang w:val="en-US"/>
        </w:rPr>
        <w:t xml:space="preserve">a new line of thinking </w:t>
      </w:r>
      <w:r w:rsidR="00AF3284" w:rsidRPr="00FF6540">
        <w:rPr>
          <w:color w:val="000000" w:themeColor="text1"/>
          <w:lang w:val="en-US"/>
        </w:rPr>
        <w:t>(</w:t>
      </w:r>
      <w:r w:rsidR="00006053" w:rsidRPr="00FF6540">
        <w:rPr>
          <w:color w:val="000000" w:themeColor="text1"/>
          <w:lang w:val="en-US"/>
        </w:rPr>
        <w:t xml:space="preserve">or </w:t>
      </w:r>
      <w:r w:rsidR="00316855" w:rsidRPr="00FF6540">
        <w:rPr>
          <w:color w:val="000000" w:themeColor="text1"/>
          <w:lang w:val="en-US"/>
        </w:rPr>
        <w:t>new knowledge</w:t>
      </w:r>
      <w:r w:rsidR="00AF3284" w:rsidRPr="00FF6540">
        <w:rPr>
          <w:color w:val="000000" w:themeColor="text1"/>
          <w:lang w:val="en-US"/>
        </w:rPr>
        <w:t>) and/or recommendation(s)</w:t>
      </w:r>
      <w:r w:rsidR="007A21CB" w:rsidRPr="00FF6540">
        <w:rPr>
          <w:color w:val="000000" w:themeColor="text1"/>
          <w:lang w:val="en-US"/>
        </w:rPr>
        <w:t xml:space="preserve"> on research field</w:t>
      </w:r>
      <w:r w:rsidR="00316855" w:rsidRPr="00FF6540">
        <w:rPr>
          <w:color w:val="000000" w:themeColor="text1"/>
          <w:lang w:val="en-US"/>
        </w:rPr>
        <w:t xml:space="preserve">. </w:t>
      </w:r>
      <w:r w:rsidR="00B13F4F" w:rsidRPr="00FF6540">
        <w:rPr>
          <w:color w:val="000000" w:themeColor="text1"/>
        </w:rPr>
        <w:t>Full learning consists of both</w:t>
      </w:r>
      <w:r w:rsidR="00C95601" w:rsidRPr="00FF6540">
        <w:rPr>
          <w:color w:val="000000" w:themeColor="text1"/>
        </w:rPr>
        <w:t xml:space="preserve"> </w:t>
      </w:r>
      <w:r w:rsidR="00C95601" w:rsidRPr="00FF6540">
        <w:rPr>
          <w:color w:val="000000" w:themeColor="text1"/>
          <w:lang w:val="en-US"/>
        </w:rPr>
        <w:t>tacit and articulate knowledge</w:t>
      </w:r>
      <w:r w:rsidR="00B13F4F" w:rsidRPr="00FF6540">
        <w:rPr>
          <w:color w:val="000000" w:themeColor="text1"/>
        </w:rPr>
        <w:t xml:space="preserve"> </w:t>
      </w:r>
      <w:r w:rsidR="00C95601" w:rsidRPr="00FF6540">
        <w:rPr>
          <w:color w:val="000000" w:themeColor="text1"/>
          <w:lang w:val="en-US"/>
        </w:rPr>
        <w:t>(Polanyi, 1962), thereby</w:t>
      </w:r>
      <w:r w:rsidR="00C95601" w:rsidRPr="00FF6540">
        <w:rPr>
          <w:b/>
          <w:bCs/>
          <w:color w:val="000000" w:themeColor="text1"/>
          <w:lang w:val="en-US"/>
        </w:rPr>
        <w:t xml:space="preserve"> writer’s </w:t>
      </w:r>
      <w:r w:rsidR="00C95601" w:rsidRPr="00FF6540">
        <w:rPr>
          <w:b/>
          <w:bCs/>
          <w:color w:val="000000" w:themeColor="text1"/>
        </w:rPr>
        <w:t>understanding of the existing literature will change as research proceeds</w:t>
      </w:r>
      <w:r w:rsidR="00C95601" w:rsidRPr="00FF6540">
        <w:rPr>
          <w:color w:val="000000" w:themeColor="text1"/>
        </w:rPr>
        <w:t xml:space="preserve">. </w:t>
      </w:r>
    </w:p>
    <w:p w14:paraId="65799433" w14:textId="26AFACF9" w:rsidR="00BC28A3" w:rsidRPr="00FF6540" w:rsidRDefault="00B13F4F" w:rsidP="00C95601">
      <w:pPr>
        <w:pStyle w:val="BodyText"/>
        <w:snapToGrid w:val="0"/>
        <w:spacing w:line="360" w:lineRule="auto"/>
        <w:ind w:right="-64"/>
        <w:jc w:val="both"/>
        <w:rPr>
          <w:color w:val="000000" w:themeColor="text1"/>
        </w:rPr>
      </w:pPr>
      <w:r w:rsidRPr="00FF6540">
        <w:rPr>
          <w:rFonts w:eastAsiaTheme="minorEastAsia"/>
          <w:color w:val="000000" w:themeColor="text1"/>
          <w:lang w:eastAsia="zh-CN"/>
        </w:rPr>
        <w:t xml:space="preserve">    </w:t>
      </w:r>
    </w:p>
    <w:p w14:paraId="4711FF5E" w14:textId="5FE9EAF0" w:rsidR="00850F44" w:rsidRPr="00FF6540" w:rsidRDefault="00ED40B5" w:rsidP="001D36E0">
      <w:pPr>
        <w:snapToGrid w:val="0"/>
        <w:spacing w:after="0" w:line="360" w:lineRule="auto"/>
        <w:jc w:val="both"/>
        <w:rPr>
          <w:color w:val="000000" w:themeColor="text1"/>
        </w:rPr>
      </w:pPr>
      <w:r w:rsidRPr="00FF6540">
        <w:rPr>
          <w:b/>
          <w:bCs/>
          <w:color w:val="000000" w:themeColor="text1"/>
          <w:sz w:val="26"/>
        </w:rPr>
        <w:t>3.1.4</w:t>
      </w:r>
      <w:r w:rsidRPr="00FF6540">
        <w:rPr>
          <w:color w:val="000000" w:themeColor="text1"/>
          <w:sz w:val="26"/>
        </w:rPr>
        <w:tab/>
      </w:r>
      <w:r w:rsidRPr="00FF6540">
        <w:rPr>
          <w:b/>
          <w:bCs/>
          <w:color w:val="000000" w:themeColor="text1"/>
          <w:sz w:val="26"/>
          <w:u w:val="single"/>
          <w:lang w:val="en-GB"/>
        </w:rPr>
        <w:t>Research Questions</w:t>
      </w:r>
    </w:p>
    <w:p w14:paraId="5A2C05FA" w14:textId="77777777" w:rsidR="00882D81" w:rsidRPr="00FF6540" w:rsidRDefault="00882D81" w:rsidP="001D36E0">
      <w:pPr>
        <w:snapToGrid w:val="0"/>
        <w:spacing w:after="0" w:line="360" w:lineRule="auto"/>
        <w:jc w:val="both"/>
        <w:rPr>
          <w:color w:val="000000" w:themeColor="text1"/>
        </w:rPr>
      </w:pPr>
    </w:p>
    <w:p w14:paraId="39AD3CF1" w14:textId="291828C0" w:rsidR="00A9229E" w:rsidRPr="00FF6540" w:rsidRDefault="00AA71E8" w:rsidP="001D36E0">
      <w:pPr>
        <w:tabs>
          <w:tab w:val="left" w:pos="720"/>
        </w:tabs>
        <w:adjustRightInd w:val="0"/>
        <w:snapToGrid w:val="0"/>
        <w:spacing w:after="0" w:line="360" w:lineRule="auto"/>
        <w:ind w:left="720" w:hanging="720"/>
        <w:jc w:val="both"/>
        <w:rPr>
          <w:color w:val="000000" w:themeColor="text1"/>
        </w:rPr>
      </w:pPr>
      <w:r w:rsidRPr="00FF6540">
        <w:rPr>
          <w:color w:val="000000" w:themeColor="text1"/>
        </w:rPr>
        <w:t>(1)</w:t>
      </w:r>
      <w:r w:rsidRPr="00FF6540">
        <w:rPr>
          <w:color w:val="000000" w:themeColor="text1"/>
        </w:rPr>
        <w:tab/>
      </w:r>
      <w:r w:rsidR="00A9229E" w:rsidRPr="00FF6540">
        <w:rPr>
          <w:color w:val="000000" w:themeColor="text1"/>
        </w:rPr>
        <w:t>How do the CG frameworks of Financial PR Firm influent its CSR practices (and vice versa), and explore the relationship between CG and CSR?</w:t>
      </w:r>
    </w:p>
    <w:p w14:paraId="6CB7DAE7" w14:textId="77777777" w:rsidR="00A9229E" w:rsidRPr="00FF6540" w:rsidRDefault="00A9229E" w:rsidP="001D36E0">
      <w:pPr>
        <w:tabs>
          <w:tab w:val="left" w:pos="720"/>
        </w:tabs>
        <w:adjustRightInd w:val="0"/>
        <w:snapToGrid w:val="0"/>
        <w:spacing w:after="0" w:line="360" w:lineRule="auto"/>
        <w:ind w:left="720" w:hanging="720"/>
        <w:jc w:val="both"/>
        <w:rPr>
          <w:color w:val="000000" w:themeColor="text1"/>
        </w:rPr>
      </w:pPr>
      <w:r w:rsidRPr="00FF6540">
        <w:rPr>
          <w:color w:val="000000" w:themeColor="text1"/>
        </w:rPr>
        <w:tab/>
      </w:r>
    </w:p>
    <w:p w14:paraId="4607C82F" w14:textId="1EE00F2A" w:rsidR="00A9229E" w:rsidRPr="00FF6540" w:rsidRDefault="00AA71E8" w:rsidP="001D36E0">
      <w:pPr>
        <w:tabs>
          <w:tab w:val="left" w:pos="720"/>
        </w:tabs>
        <w:adjustRightInd w:val="0"/>
        <w:snapToGrid w:val="0"/>
        <w:spacing w:after="0" w:line="360" w:lineRule="auto"/>
        <w:ind w:left="720" w:hanging="720"/>
        <w:jc w:val="both"/>
        <w:rPr>
          <w:color w:val="000000" w:themeColor="text1"/>
        </w:rPr>
      </w:pPr>
      <w:r w:rsidRPr="00FF6540">
        <w:rPr>
          <w:color w:val="000000" w:themeColor="text1"/>
        </w:rPr>
        <w:t>(2)</w:t>
      </w:r>
      <w:r w:rsidRPr="00FF6540">
        <w:rPr>
          <w:color w:val="000000" w:themeColor="text1"/>
        </w:rPr>
        <w:tab/>
      </w:r>
      <w:r w:rsidR="00A9229E" w:rsidRPr="00FF6540">
        <w:rPr>
          <w:color w:val="000000" w:themeColor="text1"/>
        </w:rPr>
        <w:t>How does Financial PR Firm perceive its SD through engaging in CSR activities?</w:t>
      </w:r>
    </w:p>
    <w:p w14:paraId="53F8EFF9" w14:textId="77777777" w:rsidR="00850F44" w:rsidRPr="00FF6540" w:rsidRDefault="00850F44" w:rsidP="001D36E0">
      <w:pPr>
        <w:snapToGrid w:val="0"/>
        <w:spacing w:after="0" w:line="360" w:lineRule="auto"/>
        <w:jc w:val="both"/>
        <w:rPr>
          <w:color w:val="000000" w:themeColor="text1"/>
        </w:rPr>
      </w:pPr>
    </w:p>
    <w:p w14:paraId="4716155D" w14:textId="200C4514" w:rsidR="00A9229E" w:rsidRPr="00FF6540" w:rsidRDefault="00AA71E8" w:rsidP="001D36E0">
      <w:pPr>
        <w:adjustRightInd w:val="0"/>
        <w:snapToGrid w:val="0"/>
        <w:spacing w:after="0" w:line="360" w:lineRule="auto"/>
        <w:ind w:left="720" w:hanging="720"/>
        <w:jc w:val="both"/>
        <w:rPr>
          <w:color w:val="000000" w:themeColor="text1"/>
        </w:rPr>
      </w:pPr>
      <w:r w:rsidRPr="00FF6540">
        <w:rPr>
          <w:color w:val="000000" w:themeColor="text1"/>
        </w:rPr>
        <w:lastRenderedPageBreak/>
        <w:t>(3)</w:t>
      </w:r>
      <w:r w:rsidRPr="00FF6540">
        <w:rPr>
          <w:color w:val="000000" w:themeColor="text1"/>
        </w:rPr>
        <w:tab/>
      </w:r>
      <w:r w:rsidR="00A9229E" w:rsidRPr="00FF6540">
        <w:rPr>
          <w:color w:val="000000" w:themeColor="text1"/>
        </w:rPr>
        <w:t>How does the era of Global Goals shape (a) CG and CSR initiatives towards maximising Financial PR Firm’s contribution to SD; and (b) the integration of ESG agenda into Financial PR Firm’s business strategies?</w:t>
      </w:r>
    </w:p>
    <w:p w14:paraId="7D7B03A1" w14:textId="77777777" w:rsidR="00850F44" w:rsidRPr="00FF6540" w:rsidRDefault="00850F44" w:rsidP="001D36E0">
      <w:pPr>
        <w:snapToGrid w:val="0"/>
        <w:spacing w:after="0" w:line="360" w:lineRule="auto"/>
        <w:jc w:val="both"/>
        <w:rPr>
          <w:color w:val="000000" w:themeColor="text1"/>
        </w:rPr>
      </w:pPr>
    </w:p>
    <w:p w14:paraId="08115114" w14:textId="7A49C7FF" w:rsidR="00A9229E" w:rsidRPr="00FF6540" w:rsidRDefault="00AA71E8" w:rsidP="00AA71E8">
      <w:pPr>
        <w:tabs>
          <w:tab w:val="left" w:pos="1170"/>
          <w:tab w:val="left" w:pos="1260"/>
        </w:tabs>
        <w:snapToGrid w:val="0"/>
        <w:spacing w:after="0" w:line="360" w:lineRule="auto"/>
        <w:ind w:left="630" w:hanging="630"/>
        <w:jc w:val="both"/>
        <w:rPr>
          <w:color w:val="000000" w:themeColor="text1"/>
        </w:rPr>
      </w:pPr>
      <w:r w:rsidRPr="00FF6540">
        <w:rPr>
          <w:color w:val="000000" w:themeColor="text1"/>
        </w:rPr>
        <w:t>(4)</w:t>
      </w:r>
      <w:r w:rsidRPr="00FF6540">
        <w:rPr>
          <w:color w:val="000000" w:themeColor="text1"/>
        </w:rPr>
        <w:tab/>
      </w:r>
      <w:r w:rsidR="00A9229E" w:rsidRPr="00FF6540">
        <w:rPr>
          <w:color w:val="000000" w:themeColor="text1"/>
        </w:rPr>
        <w:t>How does the above research issues describe the essence of the literatures applied in, and the international standards and the Listing Rules on ESG subject areas discussed in, the study?</w:t>
      </w:r>
    </w:p>
    <w:p w14:paraId="3711F254" w14:textId="77777777" w:rsidR="00EA3D7E" w:rsidRPr="00FF6540" w:rsidRDefault="00EA3D7E" w:rsidP="001D36E0">
      <w:pPr>
        <w:snapToGrid w:val="0"/>
        <w:spacing w:after="0" w:line="360" w:lineRule="auto"/>
        <w:jc w:val="both"/>
        <w:rPr>
          <w:color w:val="000000" w:themeColor="text1"/>
        </w:rPr>
      </w:pPr>
    </w:p>
    <w:p w14:paraId="2E5E0E39" w14:textId="77777777" w:rsidR="00097085" w:rsidRPr="00FF6540" w:rsidRDefault="00097085" w:rsidP="001D36E0">
      <w:pPr>
        <w:snapToGrid w:val="0"/>
        <w:spacing w:after="0" w:line="360" w:lineRule="auto"/>
        <w:jc w:val="both"/>
        <w:rPr>
          <w:color w:val="000000" w:themeColor="text1"/>
        </w:rPr>
      </w:pPr>
    </w:p>
    <w:p w14:paraId="6841A64A" w14:textId="77777777" w:rsidR="00097085" w:rsidRPr="00FF6540" w:rsidRDefault="00097085" w:rsidP="001D36E0">
      <w:pPr>
        <w:snapToGrid w:val="0"/>
        <w:spacing w:after="0" w:line="360" w:lineRule="auto"/>
        <w:jc w:val="both"/>
        <w:rPr>
          <w:color w:val="000000" w:themeColor="text1"/>
        </w:rPr>
      </w:pPr>
    </w:p>
    <w:p w14:paraId="3012342B" w14:textId="77777777" w:rsidR="00097085" w:rsidRPr="00FF6540" w:rsidRDefault="00097085" w:rsidP="001D36E0">
      <w:pPr>
        <w:snapToGrid w:val="0"/>
        <w:spacing w:after="0" w:line="360" w:lineRule="auto"/>
        <w:jc w:val="both"/>
        <w:rPr>
          <w:color w:val="000000" w:themeColor="text1"/>
        </w:rPr>
      </w:pPr>
    </w:p>
    <w:p w14:paraId="49C08A3A" w14:textId="77777777" w:rsidR="00097085" w:rsidRPr="00FF6540" w:rsidRDefault="00097085" w:rsidP="001D36E0">
      <w:pPr>
        <w:snapToGrid w:val="0"/>
        <w:spacing w:after="0" w:line="360" w:lineRule="auto"/>
        <w:jc w:val="both"/>
        <w:rPr>
          <w:color w:val="000000" w:themeColor="text1"/>
        </w:rPr>
      </w:pPr>
    </w:p>
    <w:p w14:paraId="2A02E781" w14:textId="77777777" w:rsidR="00097085" w:rsidRPr="00FF6540" w:rsidRDefault="00097085" w:rsidP="001D36E0">
      <w:pPr>
        <w:snapToGrid w:val="0"/>
        <w:spacing w:after="0" w:line="360" w:lineRule="auto"/>
        <w:jc w:val="both"/>
        <w:rPr>
          <w:color w:val="000000" w:themeColor="text1"/>
        </w:rPr>
      </w:pPr>
    </w:p>
    <w:p w14:paraId="36A15E83" w14:textId="77777777" w:rsidR="00097085" w:rsidRPr="00FF6540" w:rsidRDefault="00097085" w:rsidP="001D36E0">
      <w:pPr>
        <w:snapToGrid w:val="0"/>
        <w:spacing w:after="0" w:line="360" w:lineRule="auto"/>
        <w:jc w:val="both"/>
        <w:rPr>
          <w:color w:val="000000" w:themeColor="text1"/>
        </w:rPr>
      </w:pPr>
    </w:p>
    <w:p w14:paraId="6F8A1E8C" w14:textId="77777777" w:rsidR="00097085" w:rsidRPr="00FF6540" w:rsidRDefault="00097085" w:rsidP="001D36E0">
      <w:pPr>
        <w:snapToGrid w:val="0"/>
        <w:spacing w:after="0" w:line="360" w:lineRule="auto"/>
        <w:jc w:val="both"/>
        <w:rPr>
          <w:color w:val="000000" w:themeColor="text1"/>
        </w:rPr>
      </w:pPr>
    </w:p>
    <w:p w14:paraId="6C8F1398" w14:textId="77777777" w:rsidR="00097085" w:rsidRPr="00FF6540" w:rsidRDefault="00097085" w:rsidP="001D36E0">
      <w:pPr>
        <w:snapToGrid w:val="0"/>
        <w:spacing w:after="0" w:line="360" w:lineRule="auto"/>
        <w:jc w:val="both"/>
        <w:rPr>
          <w:color w:val="000000" w:themeColor="text1"/>
        </w:rPr>
      </w:pPr>
    </w:p>
    <w:p w14:paraId="50BB5A4A" w14:textId="77777777" w:rsidR="00097085" w:rsidRPr="00FF6540" w:rsidRDefault="00097085" w:rsidP="001D36E0">
      <w:pPr>
        <w:snapToGrid w:val="0"/>
        <w:spacing w:after="0" w:line="360" w:lineRule="auto"/>
        <w:jc w:val="both"/>
        <w:rPr>
          <w:color w:val="000000" w:themeColor="text1"/>
        </w:rPr>
      </w:pPr>
    </w:p>
    <w:p w14:paraId="5B3D026C" w14:textId="77777777" w:rsidR="00097085" w:rsidRPr="00FF6540" w:rsidRDefault="00097085" w:rsidP="001D36E0">
      <w:pPr>
        <w:snapToGrid w:val="0"/>
        <w:spacing w:after="0" w:line="360" w:lineRule="auto"/>
        <w:jc w:val="both"/>
        <w:rPr>
          <w:color w:val="000000" w:themeColor="text1"/>
        </w:rPr>
      </w:pPr>
    </w:p>
    <w:p w14:paraId="6F04E510" w14:textId="77777777" w:rsidR="00097085" w:rsidRPr="00FF6540" w:rsidRDefault="00097085" w:rsidP="001D36E0">
      <w:pPr>
        <w:snapToGrid w:val="0"/>
        <w:spacing w:after="0" w:line="360" w:lineRule="auto"/>
        <w:jc w:val="both"/>
        <w:rPr>
          <w:color w:val="000000" w:themeColor="text1"/>
        </w:rPr>
      </w:pPr>
    </w:p>
    <w:p w14:paraId="5B0E6DA5" w14:textId="77777777" w:rsidR="00097085" w:rsidRPr="00FF6540" w:rsidRDefault="00097085" w:rsidP="001D36E0">
      <w:pPr>
        <w:snapToGrid w:val="0"/>
        <w:spacing w:after="0" w:line="360" w:lineRule="auto"/>
        <w:jc w:val="both"/>
        <w:rPr>
          <w:color w:val="000000" w:themeColor="text1"/>
        </w:rPr>
      </w:pPr>
    </w:p>
    <w:p w14:paraId="062A46E8" w14:textId="77777777" w:rsidR="00097085" w:rsidRPr="00FF6540" w:rsidRDefault="00097085" w:rsidP="001D36E0">
      <w:pPr>
        <w:snapToGrid w:val="0"/>
        <w:spacing w:after="0" w:line="360" w:lineRule="auto"/>
        <w:jc w:val="both"/>
        <w:rPr>
          <w:color w:val="000000" w:themeColor="text1"/>
        </w:rPr>
      </w:pPr>
    </w:p>
    <w:p w14:paraId="4D477CC7" w14:textId="77777777" w:rsidR="00097085" w:rsidRPr="00FF6540" w:rsidRDefault="00097085" w:rsidP="001D36E0">
      <w:pPr>
        <w:snapToGrid w:val="0"/>
        <w:spacing w:after="0" w:line="360" w:lineRule="auto"/>
        <w:jc w:val="both"/>
        <w:rPr>
          <w:color w:val="000000" w:themeColor="text1"/>
        </w:rPr>
      </w:pPr>
    </w:p>
    <w:p w14:paraId="48A6CC6D" w14:textId="77777777" w:rsidR="00097085" w:rsidRPr="00FF6540" w:rsidRDefault="00097085" w:rsidP="001D36E0">
      <w:pPr>
        <w:snapToGrid w:val="0"/>
        <w:spacing w:after="0" w:line="360" w:lineRule="auto"/>
        <w:jc w:val="both"/>
        <w:rPr>
          <w:color w:val="000000" w:themeColor="text1"/>
        </w:rPr>
      </w:pPr>
    </w:p>
    <w:p w14:paraId="2D8BB621" w14:textId="77777777" w:rsidR="00097085" w:rsidRPr="00FF6540" w:rsidRDefault="00097085" w:rsidP="001D36E0">
      <w:pPr>
        <w:snapToGrid w:val="0"/>
        <w:spacing w:after="0" w:line="360" w:lineRule="auto"/>
        <w:jc w:val="both"/>
        <w:rPr>
          <w:color w:val="000000" w:themeColor="text1"/>
        </w:rPr>
      </w:pPr>
    </w:p>
    <w:p w14:paraId="42D309DB" w14:textId="77777777" w:rsidR="00097085" w:rsidRPr="00FF6540" w:rsidRDefault="00097085" w:rsidP="001D36E0">
      <w:pPr>
        <w:snapToGrid w:val="0"/>
        <w:spacing w:after="0" w:line="360" w:lineRule="auto"/>
        <w:jc w:val="both"/>
        <w:rPr>
          <w:color w:val="000000" w:themeColor="text1"/>
        </w:rPr>
      </w:pPr>
    </w:p>
    <w:p w14:paraId="405D945A" w14:textId="77777777" w:rsidR="00097085" w:rsidRPr="00FF6540" w:rsidRDefault="00097085" w:rsidP="001D36E0">
      <w:pPr>
        <w:snapToGrid w:val="0"/>
        <w:spacing w:after="0" w:line="360" w:lineRule="auto"/>
        <w:jc w:val="both"/>
        <w:rPr>
          <w:color w:val="000000" w:themeColor="text1"/>
        </w:rPr>
      </w:pPr>
    </w:p>
    <w:p w14:paraId="6A86D0AB" w14:textId="77777777" w:rsidR="00097085" w:rsidRPr="00FF6540" w:rsidRDefault="00097085" w:rsidP="001D36E0">
      <w:pPr>
        <w:snapToGrid w:val="0"/>
        <w:spacing w:after="0" w:line="360" w:lineRule="auto"/>
        <w:jc w:val="both"/>
        <w:rPr>
          <w:color w:val="000000" w:themeColor="text1"/>
        </w:rPr>
      </w:pPr>
    </w:p>
    <w:p w14:paraId="0DDDA241" w14:textId="77777777" w:rsidR="00097085" w:rsidRPr="00FF6540" w:rsidRDefault="00097085" w:rsidP="001D36E0">
      <w:pPr>
        <w:snapToGrid w:val="0"/>
        <w:spacing w:after="0" w:line="360" w:lineRule="auto"/>
        <w:jc w:val="both"/>
        <w:rPr>
          <w:color w:val="000000" w:themeColor="text1"/>
        </w:rPr>
      </w:pPr>
    </w:p>
    <w:p w14:paraId="267C3B79" w14:textId="77777777" w:rsidR="00097085" w:rsidRPr="00FF6540" w:rsidRDefault="00097085" w:rsidP="001D36E0">
      <w:pPr>
        <w:snapToGrid w:val="0"/>
        <w:spacing w:after="0" w:line="360" w:lineRule="auto"/>
        <w:jc w:val="both"/>
        <w:rPr>
          <w:color w:val="000000" w:themeColor="text1"/>
        </w:rPr>
      </w:pPr>
    </w:p>
    <w:p w14:paraId="7EB474B9" w14:textId="77777777" w:rsidR="00097085" w:rsidRPr="00FF6540" w:rsidRDefault="00097085" w:rsidP="001D36E0">
      <w:pPr>
        <w:snapToGrid w:val="0"/>
        <w:spacing w:after="0" w:line="360" w:lineRule="auto"/>
        <w:jc w:val="both"/>
        <w:rPr>
          <w:color w:val="000000" w:themeColor="text1"/>
        </w:rPr>
      </w:pPr>
    </w:p>
    <w:p w14:paraId="4596F821" w14:textId="77777777" w:rsidR="00097085" w:rsidRPr="00FF6540" w:rsidRDefault="00097085" w:rsidP="001D36E0">
      <w:pPr>
        <w:snapToGrid w:val="0"/>
        <w:spacing w:after="0" w:line="360" w:lineRule="auto"/>
        <w:jc w:val="both"/>
        <w:rPr>
          <w:color w:val="000000" w:themeColor="text1"/>
        </w:rPr>
      </w:pPr>
    </w:p>
    <w:p w14:paraId="373D787B" w14:textId="77777777" w:rsidR="00097085" w:rsidRPr="00FF6540" w:rsidRDefault="00097085" w:rsidP="001D36E0">
      <w:pPr>
        <w:snapToGrid w:val="0"/>
        <w:spacing w:after="0" w:line="360" w:lineRule="auto"/>
        <w:jc w:val="both"/>
        <w:rPr>
          <w:color w:val="000000" w:themeColor="text1"/>
        </w:rPr>
      </w:pPr>
    </w:p>
    <w:p w14:paraId="0B5E6CEE" w14:textId="77777777" w:rsidR="00097085" w:rsidRPr="00FF6540" w:rsidRDefault="00097085" w:rsidP="001D36E0">
      <w:pPr>
        <w:snapToGrid w:val="0"/>
        <w:spacing w:after="0" w:line="360" w:lineRule="auto"/>
        <w:jc w:val="both"/>
        <w:rPr>
          <w:color w:val="000000" w:themeColor="text1"/>
        </w:rPr>
      </w:pPr>
    </w:p>
    <w:p w14:paraId="46E84821" w14:textId="5789683E" w:rsidR="00327C72" w:rsidRPr="00FF6540" w:rsidRDefault="00327C72" w:rsidP="00327C72">
      <w:pPr>
        <w:adjustRightInd w:val="0"/>
        <w:snapToGrid w:val="0"/>
        <w:spacing w:after="0" w:line="360" w:lineRule="auto"/>
        <w:jc w:val="both"/>
        <w:rPr>
          <w:b/>
          <w:bCs/>
          <w:color w:val="000000" w:themeColor="text1"/>
          <w:sz w:val="28"/>
          <w:u w:val="single"/>
        </w:rPr>
      </w:pPr>
      <w:r w:rsidRPr="00FF6540">
        <w:rPr>
          <w:b/>
          <w:bCs/>
          <w:color w:val="000000" w:themeColor="text1"/>
          <w:sz w:val="28"/>
        </w:rPr>
        <w:lastRenderedPageBreak/>
        <w:t>3.2</w:t>
      </w:r>
      <w:r w:rsidRPr="00FF6540">
        <w:rPr>
          <w:b/>
          <w:bCs/>
          <w:color w:val="000000" w:themeColor="text1"/>
          <w:sz w:val="28"/>
        </w:rPr>
        <w:tab/>
      </w:r>
      <w:r w:rsidR="00BB7E4D" w:rsidRPr="00FF6540">
        <w:rPr>
          <w:b/>
          <w:bCs/>
          <w:color w:val="000000" w:themeColor="text1"/>
          <w:sz w:val="28"/>
          <w:szCs w:val="28"/>
          <w:u w:val="single"/>
        </w:rPr>
        <w:t>LITERATURE REVIEW AND RESOURCES</w:t>
      </w:r>
    </w:p>
    <w:p w14:paraId="02CCBEC3" w14:textId="77777777" w:rsidR="003135CF" w:rsidRPr="00FF6540" w:rsidRDefault="003135CF">
      <w:pPr>
        <w:rPr>
          <w:color w:val="000000" w:themeColor="text1"/>
        </w:rPr>
      </w:pPr>
    </w:p>
    <w:p w14:paraId="5760F6B5" w14:textId="40B87876" w:rsidR="005B509C" w:rsidRPr="00FF6540" w:rsidRDefault="005B509C" w:rsidP="005B509C">
      <w:pPr>
        <w:autoSpaceDE w:val="0"/>
        <w:autoSpaceDN w:val="0"/>
        <w:adjustRightInd w:val="0"/>
        <w:snapToGrid w:val="0"/>
        <w:spacing w:after="0" w:line="360" w:lineRule="auto"/>
        <w:jc w:val="both"/>
        <w:rPr>
          <w:b/>
          <w:bCs/>
          <w:color w:val="000000" w:themeColor="text1"/>
          <w:sz w:val="26"/>
          <w:u w:val="single"/>
        </w:rPr>
      </w:pPr>
      <w:r w:rsidRPr="00FF6540">
        <w:rPr>
          <w:b/>
          <w:bCs/>
          <w:color w:val="000000" w:themeColor="text1"/>
          <w:sz w:val="26"/>
        </w:rPr>
        <w:t>3.</w:t>
      </w:r>
      <w:r w:rsidR="006C7745" w:rsidRPr="00FF6540">
        <w:rPr>
          <w:b/>
          <w:bCs/>
          <w:color w:val="000000" w:themeColor="text1"/>
          <w:sz w:val="26"/>
        </w:rPr>
        <w:t>2.</w:t>
      </w:r>
      <w:r w:rsidRPr="00FF6540">
        <w:rPr>
          <w:b/>
          <w:bCs/>
          <w:color w:val="000000" w:themeColor="text1"/>
          <w:sz w:val="26"/>
        </w:rPr>
        <w:t>1</w:t>
      </w:r>
      <w:r w:rsidRPr="00FF6540">
        <w:rPr>
          <w:b/>
          <w:bCs/>
          <w:color w:val="000000" w:themeColor="text1"/>
          <w:sz w:val="26"/>
        </w:rPr>
        <w:tab/>
      </w:r>
      <w:r w:rsidRPr="00FF6540">
        <w:rPr>
          <w:b/>
          <w:bCs/>
          <w:color w:val="000000" w:themeColor="text1"/>
          <w:sz w:val="26"/>
          <w:u w:val="single"/>
        </w:rPr>
        <w:t>CG Literature</w:t>
      </w:r>
    </w:p>
    <w:p w14:paraId="3DE551E6" w14:textId="77777777" w:rsidR="005B509C" w:rsidRPr="00FF6540" w:rsidRDefault="005B509C" w:rsidP="005B509C">
      <w:pPr>
        <w:adjustRightInd w:val="0"/>
        <w:snapToGrid w:val="0"/>
        <w:spacing w:after="0" w:line="360" w:lineRule="auto"/>
        <w:ind w:left="720" w:hanging="720"/>
        <w:jc w:val="both"/>
        <w:rPr>
          <w:color w:val="000000" w:themeColor="text1"/>
        </w:rPr>
      </w:pPr>
    </w:p>
    <w:p w14:paraId="3F343923" w14:textId="4CEA5370" w:rsidR="00044C67" w:rsidRPr="00FF6540" w:rsidRDefault="00044C67" w:rsidP="000F2137">
      <w:pPr>
        <w:adjustRightInd w:val="0"/>
        <w:snapToGrid w:val="0"/>
        <w:spacing w:after="0" w:line="360" w:lineRule="auto"/>
        <w:ind w:firstLine="720"/>
        <w:jc w:val="both"/>
        <w:rPr>
          <w:color w:val="000000" w:themeColor="text1"/>
        </w:rPr>
      </w:pPr>
      <w:r w:rsidRPr="00FF6540">
        <w:rPr>
          <w:b/>
          <w:color w:val="000000" w:themeColor="text1"/>
        </w:rPr>
        <w:t>A narrow view of CG</w:t>
      </w:r>
      <w:r w:rsidRPr="00FF6540">
        <w:rPr>
          <w:color w:val="000000" w:themeColor="text1"/>
        </w:rPr>
        <w:t xml:space="preserve"> </w:t>
      </w:r>
      <w:r w:rsidR="009606F4" w:rsidRPr="00FF6540">
        <w:rPr>
          <w:color w:val="000000" w:themeColor="text1"/>
        </w:rPr>
        <w:t xml:space="preserve">perceives it as a regulatory and financial accounting systems, often neglecting socio-environmental aspects </w:t>
      </w:r>
      <w:r w:rsidRPr="00FF6540">
        <w:rPr>
          <w:color w:val="000000" w:themeColor="text1"/>
        </w:rPr>
        <w:t xml:space="preserve">(Saravanamuthu, 2004). This concept </w:t>
      </w:r>
      <w:r w:rsidR="009606F4" w:rsidRPr="00FF6540">
        <w:rPr>
          <w:color w:val="000000" w:themeColor="text1"/>
        </w:rPr>
        <w:t xml:space="preserve">primarily emphasises </w:t>
      </w:r>
      <w:r w:rsidRPr="00FF6540">
        <w:rPr>
          <w:color w:val="000000" w:themeColor="text1"/>
        </w:rPr>
        <w:t xml:space="preserve">accountability, compliance and transparency (Keasy and Wright, 1997; MacMillan et al., 2004). </w:t>
      </w:r>
      <w:r w:rsidR="009606F4" w:rsidRPr="00FF6540">
        <w:rPr>
          <w:color w:val="000000" w:themeColor="text1"/>
        </w:rPr>
        <w:t xml:space="preserve"> </w:t>
      </w:r>
    </w:p>
    <w:p w14:paraId="4B74C346" w14:textId="77777777" w:rsidR="007B1B3F" w:rsidRPr="00FF6540" w:rsidRDefault="007B1B3F" w:rsidP="000F2137">
      <w:pPr>
        <w:adjustRightInd w:val="0"/>
        <w:snapToGrid w:val="0"/>
        <w:spacing w:after="0" w:line="360" w:lineRule="auto"/>
        <w:ind w:firstLine="720"/>
        <w:jc w:val="both"/>
        <w:rPr>
          <w:color w:val="000000" w:themeColor="text1"/>
        </w:rPr>
      </w:pPr>
    </w:p>
    <w:p w14:paraId="39F5CFD6" w14:textId="542E8D61" w:rsidR="005B509C" w:rsidRPr="00FF6540" w:rsidRDefault="005B509C" w:rsidP="000F2137">
      <w:pPr>
        <w:autoSpaceDE w:val="0"/>
        <w:autoSpaceDN w:val="0"/>
        <w:adjustRightInd w:val="0"/>
        <w:snapToGrid w:val="0"/>
        <w:spacing w:after="0" w:line="360" w:lineRule="auto"/>
        <w:ind w:firstLine="720"/>
        <w:jc w:val="both"/>
        <w:rPr>
          <w:color w:val="000000" w:themeColor="text1"/>
        </w:rPr>
      </w:pPr>
      <w:r w:rsidRPr="00FF6540">
        <w:rPr>
          <w:color w:val="000000" w:themeColor="text1"/>
        </w:rPr>
        <w:t xml:space="preserve">However, </w:t>
      </w:r>
      <w:r w:rsidRPr="00FF6540">
        <w:rPr>
          <w:b/>
          <w:color w:val="000000" w:themeColor="text1"/>
        </w:rPr>
        <w:t>a broader CG conception</w:t>
      </w:r>
      <w:r w:rsidRPr="00FF6540">
        <w:rPr>
          <w:color w:val="000000" w:themeColor="text1"/>
        </w:rPr>
        <w:t xml:space="preserve"> </w:t>
      </w:r>
      <w:r w:rsidR="009E55DA" w:rsidRPr="00FF6540">
        <w:rPr>
          <w:color w:val="000000" w:themeColor="text1"/>
        </w:rPr>
        <w:t>emphasising</w:t>
      </w:r>
      <w:r w:rsidRPr="00FF6540">
        <w:rPr>
          <w:color w:val="000000" w:themeColor="text1"/>
        </w:rPr>
        <w:t xml:space="preserve"> the </w:t>
      </w:r>
      <w:r w:rsidR="00873818" w:rsidRPr="00FF6540">
        <w:rPr>
          <w:color w:val="000000" w:themeColor="text1"/>
        </w:rPr>
        <w:t xml:space="preserve">accountabilities </w:t>
      </w:r>
      <w:r w:rsidRPr="00FF6540">
        <w:rPr>
          <w:color w:val="000000" w:themeColor="text1"/>
        </w:rPr>
        <w:t>of every business towards its various stakeholders (MacMillan et al., 2004)</w:t>
      </w:r>
      <w:r w:rsidR="00F64CB1" w:rsidRPr="00FF6540">
        <w:rPr>
          <w:color w:val="000000" w:themeColor="text1"/>
        </w:rPr>
        <w:t>; and CG involves balancing the interests of different stakeholders (Thompson, 1995)</w:t>
      </w:r>
      <w:r w:rsidRPr="00FF6540">
        <w:rPr>
          <w:color w:val="000000" w:themeColor="text1"/>
        </w:rPr>
        <w:t xml:space="preserve">. While managers have primary accountability towards shareholders on the company’s financial performance, they also </w:t>
      </w:r>
      <w:r w:rsidR="004F6060" w:rsidRPr="00FF6540">
        <w:rPr>
          <w:color w:val="000000" w:themeColor="text1"/>
        </w:rPr>
        <w:t xml:space="preserve">bear obligation towards other stakeholders </w:t>
      </w:r>
      <w:r w:rsidRPr="00FF6540">
        <w:rPr>
          <w:color w:val="000000" w:themeColor="text1"/>
        </w:rPr>
        <w:t xml:space="preserve">who </w:t>
      </w:r>
      <w:r w:rsidR="004F6060" w:rsidRPr="00FF6540">
        <w:rPr>
          <w:color w:val="000000" w:themeColor="text1"/>
        </w:rPr>
        <w:t>have</w:t>
      </w:r>
      <w:r w:rsidRPr="00FF6540">
        <w:rPr>
          <w:color w:val="000000" w:themeColor="text1"/>
        </w:rPr>
        <w:t xml:space="preserve"> significant </w:t>
      </w:r>
      <w:r w:rsidR="004F6060" w:rsidRPr="00FF6540">
        <w:rPr>
          <w:color w:val="000000" w:themeColor="text1"/>
        </w:rPr>
        <w:t>interests</w:t>
      </w:r>
      <w:r w:rsidRPr="00FF6540">
        <w:rPr>
          <w:color w:val="000000" w:themeColor="text1"/>
        </w:rPr>
        <w:t xml:space="preserve"> </w:t>
      </w:r>
      <w:r w:rsidR="004F6060" w:rsidRPr="00FF6540">
        <w:rPr>
          <w:color w:val="000000" w:themeColor="text1"/>
        </w:rPr>
        <w:t xml:space="preserve">vested </w:t>
      </w:r>
      <w:r w:rsidRPr="00FF6540">
        <w:rPr>
          <w:color w:val="000000" w:themeColor="text1"/>
        </w:rPr>
        <w:t xml:space="preserve">in the company (Kendall, 1999; Page, 2005). </w:t>
      </w:r>
      <w:r w:rsidR="000F2137" w:rsidRPr="00FF6540">
        <w:rPr>
          <w:color w:val="000000" w:themeColor="text1"/>
        </w:rPr>
        <w:t>This concept</w:t>
      </w:r>
      <w:r w:rsidRPr="00FF6540">
        <w:rPr>
          <w:color w:val="000000" w:themeColor="text1"/>
        </w:rPr>
        <w:t xml:space="preserve"> involves considering all stakeholders’ interests and ensuring accountable to companies’ </w:t>
      </w:r>
      <w:r w:rsidR="000F2137" w:rsidRPr="00FF6540">
        <w:rPr>
          <w:color w:val="000000" w:themeColor="text1"/>
        </w:rPr>
        <w:t>key</w:t>
      </w:r>
      <w:r w:rsidRPr="00FF6540">
        <w:rPr>
          <w:color w:val="000000" w:themeColor="text1"/>
        </w:rPr>
        <w:t xml:space="preserve"> stakeholders (Dunlop, 1998; Kendall, 1999).</w:t>
      </w:r>
    </w:p>
    <w:p w14:paraId="3CCFBA5F" w14:textId="77777777" w:rsidR="003135CF" w:rsidRPr="00FF6540" w:rsidRDefault="003135CF">
      <w:pPr>
        <w:rPr>
          <w:color w:val="000000" w:themeColor="text1"/>
        </w:rPr>
      </w:pPr>
    </w:p>
    <w:p w14:paraId="6EEE730C" w14:textId="5E209579" w:rsidR="006C7745" w:rsidRPr="00FF6540" w:rsidRDefault="006C7745" w:rsidP="004C1896">
      <w:pPr>
        <w:autoSpaceDE w:val="0"/>
        <w:autoSpaceDN w:val="0"/>
        <w:adjustRightInd w:val="0"/>
        <w:snapToGrid w:val="0"/>
        <w:spacing w:after="0" w:line="360" w:lineRule="auto"/>
        <w:jc w:val="both"/>
        <w:rPr>
          <w:b/>
          <w:bCs/>
          <w:color w:val="000000" w:themeColor="text1"/>
          <w:sz w:val="26"/>
          <w:u w:val="single"/>
        </w:rPr>
      </w:pPr>
      <w:r w:rsidRPr="00FF6540">
        <w:rPr>
          <w:b/>
          <w:bCs/>
          <w:color w:val="000000" w:themeColor="text1"/>
          <w:sz w:val="26"/>
        </w:rPr>
        <w:t>3.2.2</w:t>
      </w:r>
      <w:r w:rsidRPr="00FF6540">
        <w:rPr>
          <w:b/>
          <w:bCs/>
          <w:color w:val="000000" w:themeColor="text1"/>
          <w:sz w:val="26"/>
        </w:rPr>
        <w:tab/>
      </w:r>
      <w:r w:rsidRPr="00FF6540">
        <w:rPr>
          <w:b/>
          <w:bCs/>
          <w:color w:val="000000" w:themeColor="text1"/>
          <w:sz w:val="26"/>
          <w:u w:val="single"/>
        </w:rPr>
        <w:t>CSR Literature</w:t>
      </w:r>
    </w:p>
    <w:p w14:paraId="78F03A6F" w14:textId="77777777" w:rsidR="00C5171B" w:rsidRPr="00FF6540" w:rsidRDefault="00C5171B" w:rsidP="004C1896">
      <w:pPr>
        <w:adjustRightInd w:val="0"/>
        <w:snapToGrid w:val="0"/>
        <w:spacing w:after="0" w:line="360" w:lineRule="auto"/>
        <w:ind w:firstLine="720"/>
        <w:jc w:val="both"/>
        <w:rPr>
          <w:bCs/>
          <w:color w:val="000000" w:themeColor="text1"/>
        </w:rPr>
      </w:pPr>
    </w:p>
    <w:p w14:paraId="0FBE85B1" w14:textId="6FCD9397" w:rsidR="004C1896" w:rsidRPr="00FF6540" w:rsidRDefault="004C1896" w:rsidP="004C1896">
      <w:pPr>
        <w:adjustRightInd w:val="0"/>
        <w:snapToGrid w:val="0"/>
        <w:spacing w:after="0" w:line="360" w:lineRule="auto"/>
        <w:ind w:firstLine="720"/>
        <w:jc w:val="both"/>
        <w:rPr>
          <w:color w:val="000000" w:themeColor="text1"/>
        </w:rPr>
      </w:pPr>
      <w:r w:rsidRPr="00FF6540">
        <w:rPr>
          <w:bCs/>
          <w:color w:val="000000" w:themeColor="text1"/>
        </w:rPr>
        <w:t>The following CSR theories encompass the three key domains of CSR</w:t>
      </w:r>
      <w:r w:rsidRPr="00FF6540">
        <w:rPr>
          <w:rFonts w:eastAsia="SimSun"/>
          <w:color w:val="000000" w:themeColor="text1"/>
        </w:rPr>
        <w:t xml:space="preserve">: economic, societal and environmental responsibilities </w:t>
      </w:r>
      <w:r w:rsidRPr="00FF6540">
        <w:rPr>
          <w:color w:val="000000" w:themeColor="text1"/>
        </w:rPr>
        <w:t>(Golja and Pauišić, 2012).</w:t>
      </w:r>
    </w:p>
    <w:p w14:paraId="5B584E17" w14:textId="77777777" w:rsidR="003135CF" w:rsidRPr="00FF6540" w:rsidRDefault="003135CF" w:rsidP="004C1896">
      <w:pPr>
        <w:snapToGrid w:val="0"/>
        <w:spacing w:after="0" w:line="360" w:lineRule="auto"/>
        <w:rPr>
          <w:color w:val="000000" w:themeColor="text1"/>
        </w:rPr>
      </w:pPr>
    </w:p>
    <w:p w14:paraId="6E79C78A" w14:textId="767FD37D" w:rsidR="00070639" w:rsidRPr="00FF6540" w:rsidRDefault="00070639" w:rsidP="00070639">
      <w:pPr>
        <w:adjustRightInd w:val="0"/>
        <w:snapToGrid w:val="0"/>
        <w:spacing w:after="0" w:line="360" w:lineRule="auto"/>
        <w:ind w:left="720" w:hanging="720"/>
        <w:jc w:val="both"/>
        <w:rPr>
          <w:b/>
          <w:color w:val="000000" w:themeColor="text1"/>
        </w:rPr>
      </w:pPr>
      <w:r w:rsidRPr="00FF6540">
        <w:rPr>
          <w:b/>
          <w:color w:val="000000" w:themeColor="text1"/>
        </w:rPr>
        <w:t>3.2.2a</w:t>
      </w:r>
      <w:r w:rsidRPr="00FF6540">
        <w:rPr>
          <w:b/>
          <w:color w:val="000000" w:themeColor="text1"/>
        </w:rPr>
        <w:tab/>
      </w:r>
      <w:r w:rsidRPr="00FF6540">
        <w:rPr>
          <w:b/>
          <w:color w:val="000000" w:themeColor="text1"/>
          <w:u w:val="single"/>
        </w:rPr>
        <w:t>Davis’s Iron Law of Responsibility</w:t>
      </w:r>
    </w:p>
    <w:p w14:paraId="50E8DB70" w14:textId="77777777" w:rsidR="00070639" w:rsidRPr="00FF6540" w:rsidRDefault="00070639" w:rsidP="00070639">
      <w:pPr>
        <w:adjustRightInd w:val="0"/>
        <w:snapToGrid w:val="0"/>
        <w:spacing w:after="0" w:line="360" w:lineRule="auto"/>
        <w:ind w:left="720" w:hanging="720"/>
        <w:jc w:val="both"/>
        <w:rPr>
          <w:color w:val="000000" w:themeColor="text1"/>
        </w:rPr>
      </w:pPr>
    </w:p>
    <w:p w14:paraId="10373D85" w14:textId="4A26D407" w:rsidR="00070639" w:rsidRPr="00FF6540" w:rsidRDefault="00070639" w:rsidP="00070639">
      <w:pPr>
        <w:adjustRightInd w:val="0"/>
        <w:snapToGrid w:val="0"/>
        <w:spacing w:after="0" w:line="360" w:lineRule="auto"/>
        <w:ind w:firstLine="720"/>
        <w:jc w:val="both"/>
        <w:rPr>
          <w:color w:val="000000" w:themeColor="text1"/>
        </w:rPr>
      </w:pPr>
      <w:r w:rsidRPr="00FF6540">
        <w:rPr>
          <w:color w:val="000000" w:themeColor="text1"/>
        </w:rPr>
        <w:t>According to Davis (1960), the ‘Iron Law of Responsibility’ posited that the social obligations of businessmen should align with their social power, and neglecting social obligations would result in the gradual decline of social power for businesses. Regardless of the business size, every company has the potential to make a positive impact on SD through responsible behaviour (Davis, 1973).</w:t>
      </w:r>
    </w:p>
    <w:p w14:paraId="77D9E255" w14:textId="77777777" w:rsidR="003135CF" w:rsidRPr="00FF6540" w:rsidRDefault="003135CF" w:rsidP="001E79A2">
      <w:pPr>
        <w:snapToGrid w:val="0"/>
        <w:spacing w:after="0" w:line="360" w:lineRule="auto"/>
        <w:rPr>
          <w:color w:val="000000" w:themeColor="text1"/>
        </w:rPr>
      </w:pPr>
    </w:p>
    <w:p w14:paraId="0D3E4F6F" w14:textId="77777777" w:rsidR="0029047C" w:rsidRPr="00FF6540" w:rsidRDefault="0029047C" w:rsidP="001E79A2">
      <w:pPr>
        <w:snapToGrid w:val="0"/>
        <w:spacing w:after="0" w:line="360" w:lineRule="auto"/>
        <w:rPr>
          <w:color w:val="000000" w:themeColor="text1"/>
        </w:rPr>
      </w:pPr>
    </w:p>
    <w:p w14:paraId="272EEC75" w14:textId="77777777" w:rsidR="0029047C" w:rsidRPr="00FF6540" w:rsidRDefault="0029047C" w:rsidP="001E79A2">
      <w:pPr>
        <w:snapToGrid w:val="0"/>
        <w:spacing w:after="0" w:line="360" w:lineRule="auto"/>
        <w:rPr>
          <w:color w:val="000000" w:themeColor="text1"/>
        </w:rPr>
      </w:pPr>
    </w:p>
    <w:p w14:paraId="6288CC0F" w14:textId="70307CED" w:rsidR="001E79A2" w:rsidRPr="00FF6540" w:rsidRDefault="001E79A2" w:rsidP="001E79A2">
      <w:pPr>
        <w:adjustRightInd w:val="0"/>
        <w:snapToGrid w:val="0"/>
        <w:spacing w:after="0" w:line="360" w:lineRule="auto"/>
        <w:ind w:left="720" w:hanging="720"/>
        <w:jc w:val="both"/>
        <w:rPr>
          <w:b/>
          <w:color w:val="000000" w:themeColor="text1"/>
          <w:u w:val="single"/>
        </w:rPr>
      </w:pPr>
      <w:r w:rsidRPr="00FF6540">
        <w:rPr>
          <w:b/>
          <w:color w:val="000000" w:themeColor="text1"/>
        </w:rPr>
        <w:lastRenderedPageBreak/>
        <w:t>3.2.2</w:t>
      </w:r>
      <w:r w:rsidR="001D08A1" w:rsidRPr="00FF6540">
        <w:rPr>
          <w:b/>
          <w:color w:val="000000" w:themeColor="text1"/>
        </w:rPr>
        <w:t>b</w:t>
      </w:r>
      <w:r w:rsidRPr="00FF6540">
        <w:rPr>
          <w:b/>
          <w:color w:val="000000" w:themeColor="text1"/>
        </w:rPr>
        <w:tab/>
      </w:r>
      <w:r w:rsidRPr="00FF6540">
        <w:rPr>
          <w:b/>
          <w:bCs/>
          <w:color w:val="000000" w:themeColor="text1"/>
          <w:u w:val="single"/>
        </w:rPr>
        <w:t>Friedman’s Sh</w:t>
      </w:r>
      <w:r w:rsidRPr="00FF6540">
        <w:rPr>
          <w:b/>
          <w:color w:val="000000" w:themeColor="text1"/>
          <w:u w:val="single"/>
        </w:rPr>
        <w:t>areholder Theory (or Agency theory)</w:t>
      </w:r>
    </w:p>
    <w:p w14:paraId="35094DCA" w14:textId="77777777" w:rsidR="001E79A2" w:rsidRPr="00FF6540" w:rsidRDefault="001E79A2" w:rsidP="001E79A2">
      <w:pPr>
        <w:autoSpaceDE w:val="0"/>
        <w:autoSpaceDN w:val="0"/>
        <w:adjustRightInd w:val="0"/>
        <w:snapToGrid w:val="0"/>
        <w:spacing w:after="0" w:line="360" w:lineRule="auto"/>
        <w:ind w:firstLine="720"/>
        <w:jc w:val="both"/>
        <w:rPr>
          <w:color w:val="000000" w:themeColor="text1"/>
        </w:rPr>
      </w:pPr>
    </w:p>
    <w:p w14:paraId="40FA1F44" w14:textId="77777777" w:rsidR="001E79A2" w:rsidRPr="00FF6540" w:rsidRDefault="001E79A2" w:rsidP="001E79A2">
      <w:pPr>
        <w:autoSpaceDE w:val="0"/>
        <w:autoSpaceDN w:val="0"/>
        <w:adjustRightInd w:val="0"/>
        <w:snapToGrid w:val="0"/>
        <w:spacing w:after="0" w:line="360" w:lineRule="auto"/>
        <w:ind w:firstLine="720"/>
        <w:jc w:val="both"/>
        <w:rPr>
          <w:color w:val="000000" w:themeColor="text1"/>
        </w:rPr>
      </w:pPr>
      <w:r w:rsidRPr="00FF6540">
        <w:rPr>
          <w:color w:val="000000" w:themeColor="text1"/>
        </w:rPr>
        <w:t>Friedman’s (1962) Shareholder Theory asserts that profit maximisation is the sole objective of business. Friedman (1970a) does not believe in CSR, since it undermined business’s fundamental responsibility, which is to make profits for the owners. He further asserts that CSR involves aligning business operations with the interests of shareholders, aiming to utilise resources and engage in activities that maximise profits while adhering to societal norms and regulations that embody legal and ethical standards (such as without deception or fraud) (Friedman, 1970b).</w:t>
      </w:r>
    </w:p>
    <w:p w14:paraId="57FFA269" w14:textId="77777777" w:rsidR="003135CF" w:rsidRPr="00FF6540" w:rsidRDefault="003135CF" w:rsidP="001D08A1">
      <w:pPr>
        <w:snapToGrid w:val="0"/>
        <w:spacing w:after="0" w:line="360" w:lineRule="auto"/>
        <w:rPr>
          <w:color w:val="000000" w:themeColor="text1"/>
        </w:rPr>
      </w:pPr>
    </w:p>
    <w:p w14:paraId="6D79D88B" w14:textId="70FBC563" w:rsidR="001D08A1" w:rsidRPr="00FF6540" w:rsidRDefault="001D08A1" w:rsidP="001D08A1">
      <w:pPr>
        <w:adjustRightInd w:val="0"/>
        <w:snapToGrid w:val="0"/>
        <w:spacing w:after="0" w:line="360" w:lineRule="auto"/>
        <w:ind w:left="720" w:hanging="720"/>
        <w:jc w:val="both"/>
        <w:rPr>
          <w:color w:val="000000" w:themeColor="text1"/>
        </w:rPr>
      </w:pPr>
      <w:r w:rsidRPr="00FF6540">
        <w:rPr>
          <w:b/>
          <w:color w:val="000000" w:themeColor="text1"/>
        </w:rPr>
        <w:t>3.2.2c</w:t>
      </w:r>
      <w:r w:rsidRPr="00FF6540">
        <w:rPr>
          <w:b/>
          <w:color w:val="000000" w:themeColor="text1"/>
        </w:rPr>
        <w:tab/>
      </w:r>
      <w:r w:rsidRPr="00FF6540">
        <w:rPr>
          <w:b/>
          <w:color w:val="000000" w:themeColor="text1"/>
          <w:u w:val="single"/>
        </w:rPr>
        <w:t>Freeman’s Stakeholder Theory</w:t>
      </w:r>
    </w:p>
    <w:p w14:paraId="76752CA0" w14:textId="77777777" w:rsidR="001D08A1" w:rsidRPr="00FF6540" w:rsidRDefault="001D08A1" w:rsidP="001D08A1">
      <w:pPr>
        <w:adjustRightInd w:val="0"/>
        <w:snapToGrid w:val="0"/>
        <w:spacing w:after="0" w:line="360" w:lineRule="auto"/>
        <w:ind w:left="720" w:hanging="720"/>
        <w:jc w:val="both"/>
        <w:rPr>
          <w:color w:val="000000" w:themeColor="text1"/>
        </w:rPr>
      </w:pPr>
    </w:p>
    <w:p w14:paraId="083DF821" w14:textId="10653077" w:rsidR="001D08A1" w:rsidRPr="00FF6540" w:rsidRDefault="001D08A1" w:rsidP="001D08A1">
      <w:pPr>
        <w:adjustRightInd w:val="0"/>
        <w:snapToGrid w:val="0"/>
        <w:spacing w:after="0" w:line="360" w:lineRule="auto"/>
        <w:ind w:firstLine="720"/>
        <w:jc w:val="both"/>
        <w:rPr>
          <w:color w:val="000000" w:themeColor="text1"/>
        </w:rPr>
      </w:pPr>
      <w:r w:rsidRPr="00FF6540">
        <w:rPr>
          <w:color w:val="000000" w:themeColor="text1"/>
        </w:rPr>
        <w:t xml:space="preserve">Stakeholder Theory is commonly attributed to Freeman (1984), who contends that firms should utilise CSR as an extension of effective CG mechanisms </w:t>
      </w:r>
      <w:r w:rsidR="00AB75B4" w:rsidRPr="00FF6540">
        <w:rPr>
          <w:color w:val="000000" w:themeColor="text1"/>
        </w:rPr>
        <w:t>of which</w:t>
      </w:r>
      <w:r w:rsidRPr="00FF6540">
        <w:rPr>
          <w:color w:val="000000" w:themeColor="text1"/>
        </w:rPr>
        <w:t xml:space="preserve"> </w:t>
      </w:r>
      <w:r w:rsidR="00AB75B4" w:rsidRPr="00FF6540">
        <w:rPr>
          <w:color w:val="000000" w:themeColor="text1"/>
        </w:rPr>
        <w:t>m</w:t>
      </w:r>
      <w:r w:rsidRPr="00FF6540">
        <w:rPr>
          <w:color w:val="000000" w:themeColor="text1"/>
        </w:rPr>
        <w:t>anagers are responsible for navigating conflicting and competing interests among stakeholders to attaining the organisation’s objectives. Freeman (2002) argues that management must consider the rights and interests of all legitimate stakeholders, promoting stakeholder democracy and CG</w:t>
      </w:r>
      <w:r w:rsidR="00AB75B4" w:rsidRPr="00FF6540">
        <w:rPr>
          <w:color w:val="000000" w:themeColor="text1"/>
        </w:rPr>
        <w:t xml:space="preserve">; and </w:t>
      </w:r>
      <w:r w:rsidRPr="00FF6540">
        <w:rPr>
          <w:color w:val="000000" w:themeColor="text1"/>
        </w:rPr>
        <w:t xml:space="preserve"> asserts that Stakeholder Theory aligns with various ethical theories. </w:t>
      </w:r>
    </w:p>
    <w:p w14:paraId="482E08C2" w14:textId="77777777" w:rsidR="004B36AA" w:rsidRPr="00FF6540" w:rsidRDefault="004B36AA">
      <w:pPr>
        <w:rPr>
          <w:color w:val="000000" w:themeColor="text1"/>
        </w:rPr>
      </w:pPr>
    </w:p>
    <w:p w14:paraId="3A62C199" w14:textId="6A7F8F91" w:rsidR="00995C6C" w:rsidRPr="00FF6540" w:rsidRDefault="00995C6C" w:rsidP="00130D89">
      <w:pPr>
        <w:adjustRightInd w:val="0"/>
        <w:snapToGrid w:val="0"/>
        <w:spacing w:after="0" w:line="360" w:lineRule="auto"/>
        <w:ind w:left="720" w:hanging="720"/>
        <w:jc w:val="both"/>
        <w:rPr>
          <w:b/>
          <w:bCs/>
          <w:color w:val="000000" w:themeColor="text1"/>
          <w:u w:val="single"/>
        </w:rPr>
      </w:pPr>
      <w:r w:rsidRPr="00FF6540">
        <w:rPr>
          <w:b/>
          <w:color w:val="000000" w:themeColor="text1"/>
        </w:rPr>
        <w:t>3.2.2d</w:t>
      </w:r>
      <w:r w:rsidRPr="00FF6540">
        <w:rPr>
          <w:b/>
          <w:color w:val="000000" w:themeColor="text1"/>
        </w:rPr>
        <w:tab/>
      </w:r>
      <w:r w:rsidRPr="00FF6540">
        <w:rPr>
          <w:rFonts w:eastAsia="SimSun"/>
          <w:b/>
          <w:bCs/>
          <w:color w:val="000000" w:themeColor="text1"/>
          <w:u w:val="single"/>
        </w:rPr>
        <w:t xml:space="preserve">Carroll’s </w:t>
      </w:r>
      <w:r w:rsidRPr="00FF6540">
        <w:rPr>
          <w:b/>
          <w:bCs/>
          <w:color w:val="000000" w:themeColor="text1"/>
          <w:u w:val="single"/>
        </w:rPr>
        <w:t xml:space="preserve">Four-Part Model of CSR (for </w:t>
      </w:r>
      <w:r w:rsidRPr="00FF6540">
        <w:rPr>
          <w:rFonts w:eastAsia="SimSun"/>
          <w:b/>
          <w:bCs/>
          <w:color w:val="000000" w:themeColor="text1"/>
          <w:u w:val="single"/>
        </w:rPr>
        <w:t>Corporate Social Performance Theory)</w:t>
      </w:r>
    </w:p>
    <w:p w14:paraId="79A9CFBD" w14:textId="77777777" w:rsidR="00995C6C" w:rsidRPr="00FF6540" w:rsidRDefault="00995C6C" w:rsidP="00130D89">
      <w:pPr>
        <w:adjustRightInd w:val="0"/>
        <w:snapToGrid w:val="0"/>
        <w:spacing w:after="0" w:line="360" w:lineRule="auto"/>
        <w:ind w:left="720" w:hanging="720"/>
        <w:jc w:val="both"/>
        <w:rPr>
          <w:color w:val="000000" w:themeColor="text1"/>
        </w:rPr>
      </w:pPr>
    </w:p>
    <w:p w14:paraId="0C7AF586" w14:textId="3C3CD071" w:rsidR="00BA113B" w:rsidRPr="00FF6540" w:rsidRDefault="00995C6C" w:rsidP="00130D89">
      <w:pPr>
        <w:adjustRightInd w:val="0"/>
        <w:snapToGrid w:val="0"/>
        <w:spacing w:after="0" w:line="360" w:lineRule="auto"/>
        <w:ind w:firstLine="720"/>
        <w:jc w:val="both"/>
        <w:rPr>
          <w:color w:val="000000" w:themeColor="text1"/>
        </w:rPr>
      </w:pPr>
      <w:r w:rsidRPr="00FF6540">
        <w:rPr>
          <w:color w:val="000000" w:themeColor="text1"/>
        </w:rPr>
        <w:t>Carroll (1991) suggests that corporations have four responsibilities: economic</w:t>
      </w:r>
      <w:r w:rsidR="00BA113B" w:rsidRPr="00FF6540">
        <w:rPr>
          <w:color w:val="000000" w:themeColor="text1"/>
        </w:rPr>
        <w:t xml:space="preserve"> (i.e. generating profits for shareholders)</w:t>
      </w:r>
      <w:r w:rsidRPr="00FF6540">
        <w:rPr>
          <w:color w:val="000000" w:themeColor="text1"/>
        </w:rPr>
        <w:t xml:space="preserve">, legal, ethical and philanthropic, which </w:t>
      </w:r>
      <w:r w:rsidRPr="00FF6540">
        <w:rPr>
          <w:color w:val="000000" w:themeColor="text1"/>
          <w:spacing w:val="-2"/>
        </w:rPr>
        <w:t>constitute total CSR</w:t>
      </w:r>
      <w:r w:rsidRPr="00FF6540">
        <w:rPr>
          <w:color w:val="000000" w:themeColor="text1"/>
        </w:rPr>
        <w:t xml:space="preserve"> (see </w:t>
      </w:r>
      <w:r w:rsidRPr="00FF6540">
        <w:rPr>
          <w:b/>
          <w:bCs/>
          <w:color w:val="000000" w:themeColor="text1"/>
        </w:rPr>
        <w:t xml:space="preserve">Figure </w:t>
      </w:r>
      <w:r w:rsidR="00826EE9" w:rsidRPr="00FF6540">
        <w:rPr>
          <w:b/>
          <w:bCs/>
          <w:color w:val="000000" w:themeColor="text1"/>
        </w:rPr>
        <w:t>1</w:t>
      </w:r>
      <w:r w:rsidRPr="00FF6540">
        <w:rPr>
          <w:color w:val="000000" w:themeColor="text1"/>
        </w:rPr>
        <w:t xml:space="preserve">); and highlights that businesses should not prioritise these responsibilities sequentially, but rather uphold each of them </w:t>
      </w:r>
      <w:r w:rsidR="00130D89" w:rsidRPr="00FF6540">
        <w:rPr>
          <w:color w:val="000000" w:themeColor="text1"/>
        </w:rPr>
        <w:t xml:space="preserve">at all times. Thus, </w:t>
      </w:r>
      <w:r w:rsidR="00BA113B" w:rsidRPr="00FF6540">
        <w:rPr>
          <w:color w:val="000000" w:themeColor="text1"/>
        </w:rPr>
        <w:t>CSR approach urges companies to strike a balance between these four responsibilities.</w:t>
      </w:r>
    </w:p>
    <w:p w14:paraId="7B1EF26D" w14:textId="77777777" w:rsidR="003135CF" w:rsidRPr="00FF6540" w:rsidRDefault="003135CF" w:rsidP="00130D89">
      <w:pPr>
        <w:snapToGrid w:val="0"/>
        <w:spacing w:after="0" w:line="360" w:lineRule="auto"/>
        <w:rPr>
          <w:color w:val="000000" w:themeColor="text1"/>
        </w:rPr>
      </w:pPr>
    </w:p>
    <w:p w14:paraId="53B89897" w14:textId="77777777" w:rsidR="00585939" w:rsidRPr="00FF6540" w:rsidRDefault="00585939" w:rsidP="00130D89">
      <w:pPr>
        <w:snapToGrid w:val="0"/>
        <w:spacing w:after="0" w:line="360" w:lineRule="auto"/>
        <w:rPr>
          <w:color w:val="000000" w:themeColor="text1"/>
        </w:rPr>
      </w:pPr>
    </w:p>
    <w:p w14:paraId="2787A5C0" w14:textId="77777777" w:rsidR="00585939" w:rsidRPr="00FF6540" w:rsidRDefault="00585939" w:rsidP="00130D89">
      <w:pPr>
        <w:snapToGrid w:val="0"/>
        <w:spacing w:after="0" w:line="360" w:lineRule="auto"/>
        <w:rPr>
          <w:color w:val="000000" w:themeColor="text1"/>
        </w:rPr>
      </w:pPr>
    </w:p>
    <w:p w14:paraId="6F47CCDF" w14:textId="77777777" w:rsidR="00585939" w:rsidRPr="00FF6540" w:rsidRDefault="00585939" w:rsidP="00130D89">
      <w:pPr>
        <w:snapToGrid w:val="0"/>
        <w:spacing w:after="0" w:line="360" w:lineRule="auto"/>
        <w:rPr>
          <w:color w:val="000000" w:themeColor="text1"/>
        </w:rPr>
      </w:pPr>
    </w:p>
    <w:p w14:paraId="7167F666" w14:textId="77777777" w:rsidR="00585939" w:rsidRPr="00FF6540" w:rsidRDefault="00585939" w:rsidP="00130D89">
      <w:pPr>
        <w:snapToGrid w:val="0"/>
        <w:spacing w:after="0" w:line="360" w:lineRule="auto"/>
        <w:rPr>
          <w:color w:val="000000" w:themeColor="text1"/>
        </w:rPr>
      </w:pPr>
    </w:p>
    <w:p w14:paraId="7D5A362B" w14:textId="77777777" w:rsidR="00585939" w:rsidRPr="00FF6540" w:rsidRDefault="00585939" w:rsidP="00130D89">
      <w:pPr>
        <w:snapToGrid w:val="0"/>
        <w:spacing w:after="0" w:line="360" w:lineRule="auto"/>
        <w:rPr>
          <w:color w:val="000000" w:themeColor="text1"/>
        </w:rPr>
      </w:pPr>
    </w:p>
    <w:p w14:paraId="69A313EB" w14:textId="77777777" w:rsidR="00F64CB1" w:rsidRPr="00FF6540" w:rsidRDefault="00F64CB1" w:rsidP="00130D89">
      <w:pPr>
        <w:snapToGrid w:val="0"/>
        <w:spacing w:after="0" w:line="360" w:lineRule="auto"/>
        <w:rPr>
          <w:color w:val="000000" w:themeColor="text1"/>
        </w:rPr>
      </w:pPr>
    </w:p>
    <w:p w14:paraId="3D48F031" w14:textId="233793ED" w:rsidR="00826EE9" w:rsidRPr="00FF6540" w:rsidRDefault="00826EE9" w:rsidP="00130D89">
      <w:pPr>
        <w:adjustRightInd w:val="0"/>
        <w:snapToGrid w:val="0"/>
        <w:spacing w:after="0" w:line="360" w:lineRule="auto"/>
        <w:rPr>
          <w:b/>
          <w:color w:val="000000" w:themeColor="text1"/>
          <w:u w:val="single"/>
        </w:rPr>
      </w:pPr>
      <w:r w:rsidRPr="00FF6540">
        <w:rPr>
          <w:b/>
          <w:bCs/>
          <w:color w:val="000000" w:themeColor="text1"/>
          <w:u w:val="single"/>
        </w:rPr>
        <w:lastRenderedPageBreak/>
        <w:t>Figure 1 -</w:t>
      </w:r>
      <w:r w:rsidRPr="00FF6540">
        <w:rPr>
          <w:b/>
          <w:color w:val="000000" w:themeColor="text1"/>
          <w:u w:val="single"/>
        </w:rPr>
        <w:t xml:space="preserve"> Carroll’s Four-Part Model of CSR</w:t>
      </w:r>
    </w:p>
    <w:p w14:paraId="5E84AE88" w14:textId="77777777" w:rsidR="003135CF" w:rsidRPr="00FF6540" w:rsidRDefault="003135CF" w:rsidP="00826EE9">
      <w:pPr>
        <w:snapToGrid w:val="0"/>
        <w:spacing w:after="0" w:line="360" w:lineRule="auto"/>
        <w:rPr>
          <w:color w:val="000000" w:themeColor="text1"/>
        </w:rPr>
      </w:pPr>
    </w:p>
    <w:p w14:paraId="6153D225" w14:textId="68262AA9" w:rsidR="003135CF" w:rsidRPr="00FF6540" w:rsidRDefault="00826EE9" w:rsidP="00826EE9">
      <w:pPr>
        <w:snapToGrid w:val="0"/>
        <w:spacing w:after="0" w:line="360" w:lineRule="auto"/>
        <w:rPr>
          <w:color w:val="000000" w:themeColor="text1"/>
        </w:rPr>
      </w:pPr>
      <w:r w:rsidRPr="00FF6540">
        <w:rPr>
          <w:noProof/>
          <w:color w:val="000000" w:themeColor="text1"/>
        </w:rPr>
        <w:drawing>
          <wp:inline distT="0" distB="0" distL="0" distR="0" wp14:anchorId="1B3F8F01" wp14:editId="0A2F2886">
            <wp:extent cx="5730240" cy="4237892"/>
            <wp:effectExtent l="0" t="0" r="3810" b="0"/>
            <wp:docPr id="50833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9972" cy="4252485"/>
                    </a:xfrm>
                    <a:prstGeom prst="rect">
                      <a:avLst/>
                    </a:prstGeom>
                    <a:noFill/>
                    <a:ln>
                      <a:noFill/>
                    </a:ln>
                  </pic:spPr>
                </pic:pic>
              </a:graphicData>
            </a:graphic>
          </wp:inline>
        </w:drawing>
      </w:r>
    </w:p>
    <w:p w14:paraId="4A580CCB" w14:textId="77777777" w:rsidR="004B36AA" w:rsidRPr="00FF6540" w:rsidRDefault="004B36AA">
      <w:pPr>
        <w:rPr>
          <w:color w:val="000000" w:themeColor="text1"/>
        </w:rPr>
      </w:pPr>
    </w:p>
    <w:p w14:paraId="1348B636" w14:textId="77777777" w:rsidR="00833D98" w:rsidRPr="00FF6540" w:rsidRDefault="00833D98" w:rsidP="00C60AA8">
      <w:pPr>
        <w:adjustRightInd w:val="0"/>
        <w:snapToGrid w:val="0"/>
        <w:spacing w:after="0" w:line="360" w:lineRule="auto"/>
        <w:ind w:left="720" w:hanging="720"/>
        <w:jc w:val="both"/>
        <w:rPr>
          <w:b/>
          <w:color w:val="000000" w:themeColor="text1"/>
        </w:rPr>
      </w:pPr>
    </w:p>
    <w:p w14:paraId="266F8E22" w14:textId="6839FA6A" w:rsidR="00C60AA8" w:rsidRPr="00FF6540" w:rsidRDefault="00C60AA8" w:rsidP="00C60AA8">
      <w:pPr>
        <w:adjustRightInd w:val="0"/>
        <w:snapToGrid w:val="0"/>
        <w:spacing w:after="0" w:line="360" w:lineRule="auto"/>
        <w:ind w:left="720" w:hanging="720"/>
        <w:jc w:val="both"/>
        <w:rPr>
          <w:b/>
          <w:bCs/>
          <w:color w:val="000000" w:themeColor="text1"/>
        </w:rPr>
      </w:pPr>
      <w:r w:rsidRPr="00FF6540">
        <w:rPr>
          <w:b/>
          <w:color w:val="000000" w:themeColor="text1"/>
        </w:rPr>
        <w:t>3.2.2e</w:t>
      </w:r>
      <w:r w:rsidRPr="00FF6540">
        <w:rPr>
          <w:b/>
          <w:color w:val="000000" w:themeColor="text1"/>
        </w:rPr>
        <w:tab/>
      </w:r>
      <w:r w:rsidRPr="00FF6540">
        <w:rPr>
          <w:rFonts w:eastAsia="Times New Roman"/>
          <w:b/>
          <w:bCs/>
          <w:color w:val="000000" w:themeColor="text1"/>
        </w:rPr>
        <w:t xml:space="preserve">Elkington’s </w:t>
      </w:r>
      <w:r w:rsidRPr="00FF6540">
        <w:rPr>
          <w:b/>
          <w:bCs/>
          <w:color w:val="000000" w:themeColor="text1"/>
        </w:rPr>
        <w:t xml:space="preserve">Triple Bottom Line (“TBL”) Concept </w:t>
      </w:r>
    </w:p>
    <w:p w14:paraId="20AC7FF3" w14:textId="77777777" w:rsidR="00C60AA8" w:rsidRPr="00FF6540" w:rsidRDefault="00C60AA8" w:rsidP="00C60AA8">
      <w:pPr>
        <w:adjustRightInd w:val="0"/>
        <w:snapToGrid w:val="0"/>
        <w:spacing w:after="0" w:line="360" w:lineRule="auto"/>
        <w:ind w:left="720"/>
        <w:jc w:val="both"/>
        <w:rPr>
          <w:b/>
          <w:bCs/>
          <w:color w:val="000000" w:themeColor="text1"/>
          <w:u w:val="single"/>
        </w:rPr>
      </w:pPr>
      <w:r w:rsidRPr="00FF6540">
        <w:rPr>
          <w:b/>
          <w:bCs/>
          <w:color w:val="000000" w:themeColor="text1"/>
          <w:u w:val="single"/>
        </w:rPr>
        <w:t>(also known as Triple P (Profit, Planet, People) Reporting)</w:t>
      </w:r>
    </w:p>
    <w:p w14:paraId="14B55FB4" w14:textId="77777777" w:rsidR="00C60AA8" w:rsidRPr="00FF6540" w:rsidRDefault="00C60AA8" w:rsidP="00C60AA8">
      <w:pPr>
        <w:adjustRightInd w:val="0"/>
        <w:snapToGrid w:val="0"/>
        <w:spacing w:after="0" w:line="360" w:lineRule="auto"/>
        <w:rPr>
          <w:color w:val="000000" w:themeColor="text1"/>
        </w:rPr>
      </w:pPr>
    </w:p>
    <w:p w14:paraId="08F16755" w14:textId="271DE51C" w:rsidR="00432AD8" w:rsidRPr="00FF6540" w:rsidRDefault="00432AD8" w:rsidP="00432AD8">
      <w:pPr>
        <w:shd w:val="clear" w:color="auto" w:fill="FFFFFF"/>
        <w:adjustRightInd w:val="0"/>
        <w:snapToGrid w:val="0"/>
        <w:spacing w:after="0" w:line="360" w:lineRule="auto"/>
        <w:ind w:firstLine="720"/>
        <w:jc w:val="both"/>
        <w:rPr>
          <w:rFonts w:eastAsia="Times New Roman"/>
          <w:color w:val="000000" w:themeColor="text1"/>
        </w:rPr>
      </w:pPr>
      <w:r w:rsidRPr="00FF6540">
        <w:rPr>
          <w:color w:val="000000" w:themeColor="text1"/>
        </w:rPr>
        <w:t xml:space="preserve">In Elkington’s terms, the three dimensions of organisational performance are economic prosperity, environmental quality, and social justice/equity which </w:t>
      </w:r>
      <w:r w:rsidRPr="00FF6540">
        <w:rPr>
          <w:rFonts w:eastAsia="Times New Roman"/>
          <w:color w:val="000000" w:themeColor="text1"/>
        </w:rPr>
        <w:t>involve the company’s purpose and taking into consideration the needs of all the company’s stakeholders (Elkington, 1997). Elkington (2006) indicates that the TBL agenda is the responsibility of the board of directors (the “</w:t>
      </w:r>
      <w:r w:rsidRPr="00FF6540">
        <w:rPr>
          <w:rFonts w:eastAsia="Times New Roman"/>
          <w:b/>
          <w:bCs/>
          <w:color w:val="000000" w:themeColor="text1"/>
        </w:rPr>
        <w:t>Board</w:t>
      </w:r>
      <w:r w:rsidRPr="00FF6540">
        <w:rPr>
          <w:rFonts w:eastAsia="Times New Roman"/>
          <w:color w:val="000000" w:themeColor="text1"/>
        </w:rPr>
        <w:t xml:space="preserve">”). The better the system of CG, the greater the chance that we can build towards genuinely sustainable capitalism. In this regard, shifting from public relations to competitive advantage and CG form a sustainable business. </w:t>
      </w:r>
    </w:p>
    <w:p w14:paraId="273DE000" w14:textId="77777777" w:rsidR="00826EE9" w:rsidRPr="00FF6540" w:rsidRDefault="00826EE9">
      <w:pPr>
        <w:rPr>
          <w:color w:val="000000" w:themeColor="text1"/>
        </w:rPr>
      </w:pPr>
    </w:p>
    <w:p w14:paraId="1EB76D99" w14:textId="77777777" w:rsidR="00EB0C4C" w:rsidRPr="00FF6540" w:rsidRDefault="00EB0C4C">
      <w:pPr>
        <w:rPr>
          <w:color w:val="000000" w:themeColor="text1"/>
        </w:rPr>
      </w:pPr>
    </w:p>
    <w:p w14:paraId="3F9C44FB" w14:textId="4937B3F5" w:rsidR="00032494" w:rsidRPr="00FF6540" w:rsidRDefault="00032494" w:rsidP="008F2280">
      <w:pPr>
        <w:adjustRightInd w:val="0"/>
        <w:snapToGrid w:val="0"/>
        <w:spacing w:after="0" w:line="360" w:lineRule="auto"/>
        <w:ind w:left="720" w:hanging="720"/>
        <w:jc w:val="both"/>
        <w:rPr>
          <w:color w:val="000000" w:themeColor="text1"/>
        </w:rPr>
      </w:pPr>
      <w:r w:rsidRPr="00FF6540">
        <w:rPr>
          <w:b/>
          <w:color w:val="000000" w:themeColor="text1"/>
        </w:rPr>
        <w:lastRenderedPageBreak/>
        <w:t>3.2.2f</w:t>
      </w:r>
      <w:r w:rsidRPr="00FF6540">
        <w:rPr>
          <w:b/>
          <w:color w:val="000000" w:themeColor="text1"/>
        </w:rPr>
        <w:tab/>
      </w:r>
      <w:r w:rsidRPr="00FF6540">
        <w:rPr>
          <w:b/>
          <w:bCs/>
          <w:color w:val="000000" w:themeColor="text1"/>
          <w:u w:val="single"/>
        </w:rPr>
        <w:t>Corporate Citizenship (“CC”)</w:t>
      </w:r>
    </w:p>
    <w:p w14:paraId="48C75032" w14:textId="77777777" w:rsidR="008F2280" w:rsidRPr="00FF6540" w:rsidRDefault="008F2280" w:rsidP="008F2280">
      <w:pPr>
        <w:snapToGrid w:val="0"/>
        <w:spacing w:after="0" w:line="360" w:lineRule="auto"/>
        <w:jc w:val="both"/>
        <w:rPr>
          <w:color w:val="000000" w:themeColor="text1"/>
          <w:shd w:val="clear" w:color="auto" w:fill="D5DCE4" w:themeFill="text2" w:themeFillTint="33"/>
        </w:rPr>
      </w:pPr>
    </w:p>
    <w:p w14:paraId="4B502B2B" w14:textId="5CDD1503" w:rsidR="008F2280" w:rsidRPr="00FF6540" w:rsidRDefault="008F2280" w:rsidP="008B0DE3">
      <w:pPr>
        <w:snapToGrid w:val="0"/>
        <w:spacing w:after="0" w:line="360" w:lineRule="auto"/>
        <w:ind w:firstLine="720"/>
        <w:jc w:val="both"/>
        <w:rPr>
          <w:b/>
          <w:color w:val="000000" w:themeColor="text1"/>
          <w:u w:val="single"/>
        </w:rPr>
      </w:pPr>
      <w:r w:rsidRPr="00FF6540">
        <w:rPr>
          <w:color w:val="000000" w:themeColor="text1"/>
        </w:rPr>
        <w:t xml:space="preserve">There are currently three perspectives of CC: (i) limited view of CC that essentially equating to corporate philanthropy; (ii) equivalent view of CC that essentially equating to CSR; and (iii) extended view of CC that acknowledging the political role of the corporation in society (Matten, Crane and Chapple, 2003). </w:t>
      </w:r>
    </w:p>
    <w:p w14:paraId="0D2E72C6" w14:textId="52E3F25B" w:rsidR="008F2280" w:rsidRPr="00FF6540" w:rsidRDefault="008F2280" w:rsidP="00BA4A9A">
      <w:pPr>
        <w:snapToGrid w:val="0"/>
        <w:spacing w:after="0" w:line="360" w:lineRule="auto"/>
        <w:rPr>
          <w:color w:val="000000" w:themeColor="text1"/>
        </w:rPr>
      </w:pPr>
    </w:p>
    <w:p w14:paraId="3966ED81" w14:textId="0777769F" w:rsidR="00F07DDB" w:rsidRPr="00FF6540" w:rsidRDefault="00F07DDB" w:rsidP="00BA4A9A">
      <w:pPr>
        <w:autoSpaceDE w:val="0"/>
        <w:autoSpaceDN w:val="0"/>
        <w:adjustRightInd w:val="0"/>
        <w:snapToGrid w:val="0"/>
        <w:spacing w:after="0" w:line="360" w:lineRule="auto"/>
        <w:jc w:val="both"/>
        <w:rPr>
          <w:b/>
          <w:bCs/>
          <w:color w:val="000000" w:themeColor="text1"/>
          <w:sz w:val="26"/>
          <w:u w:val="single"/>
        </w:rPr>
      </w:pPr>
      <w:r w:rsidRPr="00FF6540">
        <w:rPr>
          <w:b/>
          <w:bCs/>
          <w:color w:val="000000" w:themeColor="text1"/>
          <w:sz w:val="26"/>
        </w:rPr>
        <w:t>3.2.3</w:t>
      </w:r>
      <w:r w:rsidRPr="00FF6540">
        <w:rPr>
          <w:b/>
          <w:bCs/>
          <w:color w:val="000000" w:themeColor="text1"/>
          <w:sz w:val="26"/>
        </w:rPr>
        <w:tab/>
      </w:r>
      <w:r w:rsidR="00D0120C" w:rsidRPr="00FF6540">
        <w:rPr>
          <w:b/>
          <w:bCs/>
          <w:color w:val="000000" w:themeColor="text1"/>
          <w:sz w:val="26"/>
          <w:u w:val="single"/>
        </w:rPr>
        <w:t>Interr</w:t>
      </w:r>
      <w:r w:rsidRPr="00FF6540">
        <w:rPr>
          <w:b/>
          <w:bCs/>
          <w:color w:val="000000" w:themeColor="text1"/>
          <w:sz w:val="26"/>
          <w:u w:val="single"/>
        </w:rPr>
        <w:t>elationship</w:t>
      </w:r>
      <w:r w:rsidR="00D0120C" w:rsidRPr="00FF6540">
        <w:rPr>
          <w:b/>
          <w:bCs/>
          <w:color w:val="000000" w:themeColor="text1"/>
          <w:sz w:val="26"/>
          <w:u w:val="single"/>
        </w:rPr>
        <w:t>s</w:t>
      </w:r>
      <w:r w:rsidRPr="00FF6540">
        <w:rPr>
          <w:b/>
          <w:bCs/>
          <w:color w:val="000000" w:themeColor="text1"/>
          <w:sz w:val="26"/>
          <w:u w:val="single"/>
        </w:rPr>
        <w:t xml:space="preserve"> between CG and CSR</w:t>
      </w:r>
    </w:p>
    <w:p w14:paraId="25A02EA2" w14:textId="77777777" w:rsidR="002E0E4F" w:rsidRPr="00FF6540" w:rsidRDefault="002E0E4F" w:rsidP="002E0E4F">
      <w:pPr>
        <w:adjustRightInd w:val="0"/>
        <w:snapToGrid w:val="0"/>
        <w:spacing w:after="0" w:line="360" w:lineRule="auto"/>
        <w:ind w:left="720" w:hanging="720"/>
        <w:jc w:val="both"/>
        <w:rPr>
          <w:b/>
          <w:bCs/>
          <w:color w:val="000000" w:themeColor="text1"/>
        </w:rPr>
      </w:pPr>
    </w:p>
    <w:p w14:paraId="6624778C" w14:textId="0ECB91E4" w:rsidR="002E0E4F" w:rsidRPr="00FF6540" w:rsidRDefault="002E0E4F" w:rsidP="002E0E4F">
      <w:pPr>
        <w:adjustRightInd w:val="0"/>
        <w:snapToGrid w:val="0"/>
        <w:spacing w:after="0" w:line="360" w:lineRule="auto"/>
        <w:ind w:left="720" w:hanging="720"/>
        <w:jc w:val="both"/>
        <w:rPr>
          <w:b/>
          <w:bCs/>
          <w:color w:val="000000" w:themeColor="text1"/>
          <w:u w:val="single"/>
        </w:rPr>
      </w:pPr>
      <w:r w:rsidRPr="00FF6540">
        <w:rPr>
          <w:b/>
          <w:bCs/>
          <w:color w:val="000000" w:themeColor="text1"/>
        </w:rPr>
        <w:t>3.2.3a</w:t>
      </w:r>
      <w:r w:rsidRPr="00FF6540">
        <w:rPr>
          <w:b/>
          <w:bCs/>
          <w:color w:val="000000" w:themeColor="text1"/>
        </w:rPr>
        <w:tab/>
      </w:r>
      <w:bookmarkStart w:id="6" w:name="_Hlk144758346"/>
      <w:r w:rsidRPr="00FF6540">
        <w:rPr>
          <w:b/>
          <w:bCs/>
          <w:color w:val="000000" w:themeColor="text1"/>
          <w:u w:val="single"/>
        </w:rPr>
        <w:t xml:space="preserve">Hancock’s (2005) Four Key Pillars of CSR Model </w:t>
      </w:r>
      <w:bookmarkEnd w:id="6"/>
    </w:p>
    <w:p w14:paraId="200B21AF" w14:textId="77777777" w:rsidR="002E0E4F" w:rsidRPr="00FF6540" w:rsidRDefault="002E0E4F" w:rsidP="002E0E4F">
      <w:pPr>
        <w:adjustRightInd w:val="0"/>
        <w:snapToGrid w:val="0"/>
        <w:spacing w:after="0" w:line="360" w:lineRule="auto"/>
        <w:ind w:left="720"/>
        <w:jc w:val="both"/>
        <w:rPr>
          <w:b/>
          <w:bCs/>
          <w:color w:val="000000" w:themeColor="text1"/>
        </w:rPr>
      </w:pPr>
    </w:p>
    <w:p w14:paraId="6617F8A9" w14:textId="5C5713D9" w:rsidR="002E0E4F" w:rsidRPr="00FF6540" w:rsidRDefault="002E0E4F" w:rsidP="002E0E4F">
      <w:pPr>
        <w:adjustRightInd w:val="0"/>
        <w:snapToGrid w:val="0"/>
        <w:spacing w:after="0" w:line="360" w:lineRule="auto"/>
        <w:ind w:firstLine="720"/>
        <w:jc w:val="both"/>
        <w:rPr>
          <w:color w:val="000000" w:themeColor="text1"/>
        </w:rPr>
      </w:pPr>
      <w:bookmarkStart w:id="7" w:name="_Hlk144758393"/>
      <w:r w:rsidRPr="00FF6540">
        <w:rPr>
          <w:b/>
          <w:bCs/>
          <w:color w:val="000000" w:themeColor="text1"/>
        </w:rPr>
        <w:t>Model 1: CG as a Pillar of CSR</w:t>
      </w:r>
      <w:bookmarkEnd w:id="7"/>
      <w:r w:rsidRPr="00FF6540">
        <w:rPr>
          <w:b/>
          <w:bCs/>
          <w:color w:val="000000" w:themeColor="text1"/>
        </w:rPr>
        <w:t xml:space="preserve"> </w:t>
      </w:r>
      <w:r w:rsidRPr="00FF6540">
        <w:rPr>
          <w:color w:val="000000" w:themeColor="text1"/>
        </w:rPr>
        <w:t xml:space="preserve">(see </w:t>
      </w:r>
      <w:r w:rsidRPr="00FF6540">
        <w:rPr>
          <w:b/>
          <w:bCs/>
          <w:color w:val="000000" w:themeColor="text1"/>
        </w:rPr>
        <w:t>Figure 2</w:t>
      </w:r>
      <w:r w:rsidRPr="00FF6540">
        <w:rPr>
          <w:color w:val="000000" w:themeColor="text1"/>
        </w:rPr>
        <w:t xml:space="preserve">). This model presents that an effective CG system ensures proper management of the company in a manner that serves the interests of all stakeholders involved. Finally, </w:t>
      </w:r>
      <w:r w:rsidRPr="00FF6540">
        <w:rPr>
          <w:b/>
          <w:bCs/>
          <w:color w:val="000000" w:themeColor="text1"/>
        </w:rPr>
        <w:t>contribute to the SD</w:t>
      </w:r>
      <w:r w:rsidRPr="00FF6540">
        <w:rPr>
          <w:color w:val="000000" w:themeColor="text1"/>
        </w:rPr>
        <w:t xml:space="preserve"> (Hancock, 2005). This insight aligns with Elkington’s (2006) perspective and the notion of ISO 26000, which suggests that CSR is the Board’s responsibility, and that </w:t>
      </w:r>
      <w:bookmarkStart w:id="8" w:name="_Hlk144758529"/>
      <w:r w:rsidRPr="00FF6540">
        <w:rPr>
          <w:b/>
          <w:bCs/>
          <w:color w:val="000000" w:themeColor="text1"/>
        </w:rPr>
        <w:t>good CG serves as a cornerstone for sustainable CSR</w:t>
      </w:r>
      <w:bookmarkEnd w:id="8"/>
      <w:r w:rsidRPr="00FF6540">
        <w:rPr>
          <w:color w:val="000000" w:themeColor="text1"/>
        </w:rPr>
        <w:t xml:space="preserve"> (Jamali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2008</w:t>
      </w:r>
      <w:r w:rsidRPr="00FF6540">
        <w:rPr>
          <w:color w:val="000000" w:themeColor="text1"/>
        </w:rPr>
        <w:t>).</w:t>
      </w:r>
    </w:p>
    <w:p w14:paraId="77BA8FBD" w14:textId="77777777" w:rsidR="008F2280" w:rsidRPr="00FF6540" w:rsidRDefault="008F2280" w:rsidP="00BA4A9A">
      <w:pPr>
        <w:snapToGrid w:val="0"/>
        <w:spacing w:after="0" w:line="360" w:lineRule="auto"/>
        <w:rPr>
          <w:color w:val="000000" w:themeColor="text1"/>
        </w:rPr>
      </w:pPr>
    </w:p>
    <w:p w14:paraId="6ACEAB70" w14:textId="151DEB8A" w:rsidR="002E0E4F" w:rsidRPr="00FF6540" w:rsidRDefault="002E0E4F" w:rsidP="002E0E4F">
      <w:pPr>
        <w:adjustRightInd w:val="0"/>
        <w:snapToGrid w:val="0"/>
        <w:spacing w:after="0" w:line="360" w:lineRule="auto"/>
        <w:ind w:left="720" w:hanging="720"/>
        <w:jc w:val="both"/>
        <w:rPr>
          <w:color w:val="000000" w:themeColor="text1"/>
        </w:rPr>
      </w:pPr>
      <w:r w:rsidRPr="00FF6540">
        <w:rPr>
          <w:b/>
          <w:bCs/>
          <w:color w:val="000000" w:themeColor="text1"/>
          <w:u w:val="single"/>
        </w:rPr>
        <w:t>Figure 2 - Four Key Pillars of CSR Model</w:t>
      </w:r>
    </w:p>
    <w:p w14:paraId="359B2D32" w14:textId="2C832AC8" w:rsidR="008F2280" w:rsidRPr="00FF6540" w:rsidRDefault="002E0E4F" w:rsidP="00BA4A9A">
      <w:pPr>
        <w:snapToGrid w:val="0"/>
        <w:spacing w:after="0" w:line="360" w:lineRule="auto"/>
        <w:rPr>
          <w:color w:val="000000" w:themeColor="text1"/>
        </w:rPr>
      </w:pPr>
      <w:r w:rsidRPr="00FF6540">
        <w:rPr>
          <w:noProof/>
          <w:color w:val="000000" w:themeColor="text1"/>
        </w:rPr>
        <w:drawing>
          <wp:inline distT="0" distB="0" distL="0" distR="0" wp14:anchorId="3F0CFFBE" wp14:editId="624A2D2A">
            <wp:extent cx="5729949" cy="3446584"/>
            <wp:effectExtent l="0" t="0" r="4445" b="1905"/>
            <wp:docPr id="10007643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736" cy="3460892"/>
                    </a:xfrm>
                    <a:prstGeom prst="rect">
                      <a:avLst/>
                    </a:prstGeom>
                    <a:noFill/>
                    <a:ln>
                      <a:noFill/>
                    </a:ln>
                  </pic:spPr>
                </pic:pic>
              </a:graphicData>
            </a:graphic>
          </wp:inline>
        </w:drawing>
      </w:r>
    </w:p>
    <w:p w14:paraId="6DDFC59F" w14:textId="7B460485" w:rsidR="00E1228F" w:rsidRPr="00FF6540" w:rsidRDefault="00E1228F" w:rsidP="00E1228F">
      <w:pPr>
        <w:adjustRightInd w:val="0"/>
        <w:snapToGrid w:val="0"/>
        <w:spacing w:after="0" w:line="360" w:lineRule="auto"/>
        <w:ind w:left="720" w:hanging="720"/>
        <w:jc w:val="both"/>
        <w:rPr>
          <w:b/>
          <w:bCs/>
          <w:color w:val="000000" w:themeColor="text1"/>
          <w:u w:val="single"/>
        </w:rPr>
      </w:pPr>
      <w:r w:rsidRPr="00FF6540">
        <w:rPr>
          <w:b/>
          <w:bCs/>
          <w:color w:val="000000" w:themeColor="text1"/>
        </w:rPr>
        <w:lastRenderedPageBreak/>
        <w:t xml:space="preserve">3.2.3b </w:t>
      </w:r>
      <w:bookmarkStart w:id="9" w:name="_Hlk144758459"/>
      <w:r w:rsidRPr="00FF6540">
        <w:rPr>
          <w:b/>
          <w:bCs/>
          <w:color w:val="000000" w:themeColor="text1"/>
        </w:rPr>
        <w:t xml:space="preserve"> </w:t>
      </w:r>
      <w:r w:rsidRPr="00FF6540">
        <w:rPr>
          <w:b/>
          <w:bCs/>
          <w:color w:val="000000" w:themeColor="text1"/>
          <w:u w:val="single"/>
        </w:rPr>
        <w:t>Ho’s (2005) CSR Embedded in CG Model</w:t>
      </w:r>
    </w:p>
    <w:bookmarkEnd w:id="9"/>
    <w:p w14:paraId="3CAD5D9F" w14:textId="77777777" w:rsidR="00E1228F" w:rsidRPr="00FF6540" w:rsidRDefault="00E1228F" w:rsidP="00E1228F">
      <w:pPr>
        <w:pStyle w:val="ListParagraph"/>
        <w:autoSpaceDE w:val="0"/>
        <w:autoSpaceDN w:val="0"/>
        <w:adjustRightInd w:val="0"/>
        <w:snapToGrid w:val="0"/>
        <w:spacing w:after="0" w:line="360" w:lineRule="auto"/>
        <w:ind w:left="1080"/>
        <w:contextualSpacing w:val="0"/>
        <w:jc w:val="both"/>
        <w:rPr>
          <w:b/>
          <w:bCs/>
          <w:color w:val="000000" w:themeColor="text1"/>
        </w:rPr>
      </w:pPr>
    </w:p>
    <w:p w14:paraId="61ED7626" w14:textId="6D3FAE45" w:rsidR="00E1228F" w:rsidRPr="00FF6540" w:rsidRDefault="00E1228F" w:rsidP="00E1228F">
      <w:pPr>
        <w:pStyle w:val="ListParagraph"/>
        <w:autoSpaceDE w:val="0"/>
        <w:autoSpaceDN w:val="0"/>
        <w:adjustRightInd w:val="0"/>
        <w:snapToGrid w:val="0"/>
        <w:spacing w:after="0" w:line="360" w:lineRule="auto"/>
        <w:ind w:left="0" w:firstLine="720"/>
        <w:contextualSpacing w:val="0"/>
        <w:jc w:val="both"/>
        <w:rPr>
          <w:color w:val="000000" w:themeColor="text1"/>
        </w:rPr>
      </w:pPr>
      <w:bookmarkStart w:id="10" w:name="_Hlk144758498"/>
      <w:r w:rsidRPr="00FF6540">
        <w:rPr>
          <w:b/>
          <w:bCs/>
          <w:color w:val="000000" w:themeColor="text1"/>
        </w:rPr>
        <w:t>Model 2: CSR as a dimension of CG</w:t>
      </w:r>
      <w:bookmarkEnd w:id="10"/>
      <w:r w:rsidRPr="00FF6540">
        <w:rPr>
          <w:b/>
          <w:bCs/>
          <w:color w:val="000000" w:themeColor="text1"/>
        </w:rPr>
        <w:t xml:space="preserve"> </w:t>
      </w:r>
      <w:r w:rsidRPr="00FF6540">
        <w:rPr>
          <w:color w:val="000000" w:themeColor="text1"/>
        </w:rPr>
        <w:t xml:space="preserve">(see </w:t>
      </w:r>
      <w:r w:rsidRPr="00FF6540">
        <w:rPr>
          <w:b/>
          <w:bCs/>
          <w:color w:val="000000" w:themeColor="text1"/>
        </w:rPr>
        <w:t>Figure 3</w:t>
      </w:r>
      <w:r w:rsidRPr="00FF6540">
        <w:rPr>
          <w:color w:val="000000" w:themeColor="text1"/>
        </w:rPr>
        <w:t>).</w:t>
      </w:r>
      <w:r w:rsidRPr="00FF6540">
        <w:rPr>
          <w:iCs/>
          <w:color w:val="000000" w:themeColor="text1"/>
        </w:rPr>
        <w:t xml:space="preserve"> </w:t>
      </w:r>
      <w:r w:rsidRPr="00FF6540">
        <w:rPr>
          <w:color w:val="000000" w:themeColor="text1"/>
        </w:rPr>
        <w:t>Corporations believe</w:t>
      </w:r>
      <w:r w:rsidRPr="00FF6540">
        <w:rPr>
          <w:iCs/>
          <w:color w:val="000000" w:themeColor="text1"/>
        </w:rPr>
        <w:t xml:space="preserve"> good CG should include ethical value to the business operations, </w:t>
      </w:r>
      <w:r w:rsidRPr="00FF6540">
        <w:rPr>
          <w:color w:val="000000" w:themeColor="text1"/>
        </w:rPr>
        <w:t xml:space="preserve">thus </w:t>
      </w:r>
      <w:bookmarkStart w:id="11" w:name="_Hlk144758620"/>
      <w:r w:rsidRPr="00FF6540">
        <w:rPr>
          <w:b/>
          <w:bCs/>
          <w:color w:val="000000" w:themeColor="text1"/>
        </w:rPr>
        <w:t>widening the scope of CG</w:t>
      </w:r>
      <w:bookmarkEnd w:id="11"/>
      <w:r w:rsidRPr="00FF6540">
        <w:rPr>
          <w:b/>
          <w:bCs/>
          <w:iCs/>
          <w:color w:val="000000" w:themeColor="text1"/>
        </w:rPr>
        <w:t>.</w:t>
      </w:r>
      <w:r w:rsidRPr="00FF6540">
        <w:rPr>
          <w:iCs/>
          <w:color w:val="000000" w:themeColor="text1"/>
        </w:rPr>
        <w:t xml:space="preserve"> </w:t>
      </w:r>
      <w:r w:rsidRPr="00FF6540">
        <w:rPr>
          <w:b/>
          <w:bCs/>
          <w:iCs/>
          <w:color w:val="000000" w:themeColor="text1"/>
        </w:rPr>
        <w:t xml:space="preserve">SD forms part of essential components </w:t>
      </w:r>
      <w:r w:rsidRPr="00FF6540">
        <w:rPr>
          <w:iCs/>
          <w:color w:val="000000" w:themeColor="text1"/>
        </w:rPr>
        <w:t xml:space="preserve">of the group’s philosophy and </w:t>
      </w:r>
      <w:r w:rsidRPr="00FF6540">
        <w:rPr>
          <w:b/>
          <w:bCs/>
          <w:iCs/>
          <w:color w:val="000000" w:themeColor="text1"/>
        </w:rPr>
        <w:t xml:space="preserve">CSR is one of its priorities </w:t>
      </w:r>
      <w:r w:rsidRPr="00FF6540">
        <w:rPr>
          <w:iCs/>
          <w:color w:val="000000" w:themeColor="text1"/>
        </w:rPr>
        <w:t xml:space="preserve">(Ho, 2005). </w:t>
      </w:r>
      <w:r w:rsidRPr="00FF6540">
        <w:rPr>
          <w:color w:val="000000" w:themeColor="text1"/>
        </w:rPr>
        <w:t>This insight consistent with Kendall’s (1999) perspective,</w:t>
      </w:r>
      <w:r w:rsidRPr="00FF6540">
        <w:rPr>
          <w:b/>
          <w:iCs/>
          <w:color w:val="000000" w:themeColor="text1"/>
        </w:rPr>
        <w:t xml:space="preserve"> </w:t>
      </w:r>
      <w:r w:rsidRPr="00FF6540">
        <w:rPr>
          <w:bCs/>
          <w:iCs/>
          <w:color w:val="000000" w:themeColor="text1"/>
        </w:rPr>
        <w:t xml:space="preserve">whereby </w:t>
      </w:r>
      <w:r w:rsidRPr="00FF6540">
        <w:rPr>
          <w:bCs/>
          <w:color w:val="000000" w:themeColor="text1"/>
        </w:rPr>
        <w:t>C</w:t>
      </w:r>
      <w:r w:rsidRPr="00FF6540">
        <w:rPr>
          <w:color w:val="000000" w:themeColor="text1"/>
        </w:rPr>
        <w:t xml:space="preserve">SR is as an integral part of CG. </w:t>
      </w:r>
      <w:r w:rsidRPr="00FF6540">
        <w:rPr>
          <w:iCs/>
          <w:color w:val="000000" w:themeColor="text1"/>
        </w:rPr>
        <w:t xml:space="preserve">This is a </w:t>
      </w:r>
      <w:r w:rsidR="004E0A04" w:rsidRPr="00FF6540">
        <w:rPr>
          <w:iCs/>
          <w:color w:val="000000" w:themeColor="text1"/>
        </w:rPr>
        <w:t xml:space="preserve">high-degree of complexity perception </w:t>
      </w:r>
      <w:r w:rsidRPr="00FF6540">
        <w:rPr>
          <w:iCs/>
          <w:color w:val="000000" w:themeColor="text1"/>
        </w:rPr>
        <w:t xml:space="preserve">and considered as the least popular framework </w:t>
      </w:r>
      <w:r w:rsidRPr="00FF6540">
        <w:rPr>
          <w:color w:val="000000" w:themeColor="text1"/>
        </w:rPr>
        <w:t>(Jamali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2008</w:t>
      </w:r>
      <w:r w:rsidRPr="00FF6540">
        <w:rPr>
          <w:color w:val="000000" w:themeColor="text1"/>
        </w:rPr>
        <w:t xml:space="preserve">). </w:t>
      </w:r>
    </w:p>
    <w:p w14:paraId="6DDA8464" w14:textId="77777777" w:rsidR="00E1228F" w:rsidRPr="00FF6540" w:rsidRDefault="00E1228F" w:rsidP="00E1228F">
      <w:pPr>
        <w:adjustRightInd w:val="0"/>
        <w:snapToGrid w:val="0"/>
        <w:spacing w:after="0" w:line="360" w:lineRule="auto"/>
        <w:ind w:left="720" w:hanging="720"/>
        <w:jc w:val="both"/>
        <w:rPr>
          <w:iCs/>
          <w:color w:val="000000" w:themeColor="text1"/>
        </w:rPr>
      </w:pPr>
    </w:p>
    <w:p w14:paraId="7315E271" w14:textId="6708B422" w:rsidR="00E1228F" w:rsidRPr="00FF6540" w:rsidRDefault="00E1228F" w:rsidP="00E1228F">
      <w:pPr>
        <w:adjustRightInd w:val="0"/>
        <w:snapToGrid w:val="0"/>
        <w:spacing w:after="0" w:line="360" w:lineRule="auto"/>
        <w:ind w:left="720" w:hanging="720"/>
        <w:jc w:val="both"/>
        <w:rPr>
          <w:color w:val="000000" w:themeColor="text1"/>
        </w:rPr>
      </w:pPr>
      <w:r w:rsidRPr="00FF6540">
        <w:rPr>
          <w:b/>
          <w:bCs/>
          <w:color w:val="000000" w:themeColor="text1"/>
          <w:u w:val="single"/>
        </w:rPr>
        <w:t>Figure 3 - CSR Embedded in CG Model</w:t>
      </w:r>
    </w:p>
    <w:p w14:paraId="4B39FFB4" w14:textId="6B926A1A" w:rsidR="008F2280" w:rsidRPr="00FF6540" w:rsidRDefault="00E1228F">
      <w:pPr>
        <w:rPr>
          <w:color w:val="000000" w:themeColor="text1"/>
        </w:rPr>
      </w:pPr>
      <w:r w:rsidRPr="00FF6540">
        <w:rPr>
          <w:noProof/>
          <w:color w:val="000000" w:themeColor="text1"/>
        </w:rPr>
        <w:drawing>
          <wp:inline distT="0" distB="0" distL="0" distR="0" wp14:anchorId="6AFD5D28" wp14:editId="04568B1D">
            <wp:extent cx="5734050" cy="4765431"/>
            <wp:effectExtent l="0" t="0" r="0" b="0"/>
            <wp:docPr id="1945421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8965" cy="4769515"/>
                    </a:xfrm>
                    <a:prstGeom prst="rect">
                      <a:avLst/>
                    </a:prstGeom>
                    <a:noFill/>
                    <a:ln>
                      <a:noFill/>
                    </a:ln>
                  </pic:spPr>
                </pic:pic>
              </a:graphicData>
            </a:graphic>
          </wp:inline>
        </w:drawing>
      </w:r>
    </w:p>
    <w:p w14:paraId="044F8B3F" w14:textId="77777777" w:rsidR="008F2280" w:rsidRPr="00FF6540" w:rsidRDefault="008F2280">
      <w:pPr>
        <w:rPr>
          <w:color w:val="000000" w:themeColor="text1"/>
        </w:rPr>
      </w:pPr>
    </w:p>
    <w:p w14:paraId="0F039C44" w14:textId="77777777" w:rsidR="008F2280" w:rsidRPr="00FF6540" w:rsidRDefault="008F2280">
      <w:pPr>
        <w:rPr>
          <w:color w:val="000000" w:themeColor="text1"/>
        </w:rPr>
      </w:pPr>
    </w:p>
    <w:p w14:paraId="3385609F" w14:textId="77777777" w:rsidR="008F2280" w:rsidRPr="00FF6540" w:rsidRDefault="008F2280">
      <w:pPr>
        <w:rPr>
          <w:color w:val="000000" w:themeColor="text1"/>
        </w:rPr>
      </w:pPr>
    </w:p>
    <w:p w14:paraId="728F77B4" w14:textId="77777777" w:rsidR="008F2280" w:rsidRPr="00FF6540" w:rsidRDefault="008F2280">
      <w:pPr>
        <w:rPr>
          <w:color w:val="000000" w:themeColor="text1"/>
        </w:rPr>
      </w:pPr>
    </w:p>
    <w:p w14:paraId="39549121" w14:textId="6DB98F66" w:rsidR="00533BDC" w:rsidRPr="00FF6540" w:rsidRDefault="00533BDC" w:rsidP="00533BDC">
      <w:pPr>
        <w:tabs>
          <w:tab w:val="left" w:pos="720"/>
        </w:tabs>
        <w:adjustRightInd w:val="0"/>
        <w:snapToGrid w:val="0"/>
        <w:spacing w:after="0" w:line="360" w:lineRule="auto"/>
        <w:jc w:val="both"/>
        <w:rPr>
          <w:b/>
          <w:color w:val="000000" w:themeColor="text1"/>
          <w:u w:val="single"/>
        </w:rPr>
      </w:pPr>
      <w:bookmarkStart w:id="12" w:name="_Hlk144758690"/>
      <w:r w:rsidRPr="00FF6540">
        <w:rPr>
          <w:b/>
          <w:bCs/>
          <w:color w:val="000000" w:themeColor="text1"/>
        </w:rPr>
        <w:lastRenderedPageBreak/>
        <w:t>3.2.3c</w:t>
      </w:r>
      <w:r w:rsidRPr="00FF6540">
        <w:rPr>
          <w:b/>
          <w:color w:val="000000" w:themeColor="text1"/>
        </w:rPr>
        <w:t xml:space="preserve">  </w:t>
      </w:r>
      <w:r w:rsidRPr="00FF6540">
        <w:rPr>
          <w:b/>
          <w:color w:val="000000" w:themeColor="text1"/>
          <w:u w:val="single"/>
        </w:rPr>
        <w:t xml:space="preserve">Bhimani and Soonawalla’s (2005) </w:t>
      </w:r>
      <w:r w:rsidRPr="00FF6540">
        <w:rPr>
          <w:b/>
          <w:color w:val="000000" w:themeColor="text1"/>
          <w:u w:val="single"/>
          <w:lang w:val="en-US"/>
        </w:rPr>
        <w:t>The Corporate Responsibilities Continuum</w:t>
      </w:r>
    </w:p>
    <w:bookmarkEnd w:id="12"/>
    <w:p w14:paraId="7C507155" w14:textId="77777777" w:rsidR="00533BDC" w:rsidRPr="00FF6540" w:rsidRDefault="00533BDC" w:rsidP="00533BDC">
      <w:pPr>
        <w:pStyle w:val="ListParagraph"/>
        <w:adjustRightInd w:val="0"/>
        <w:snapToGrid w:val="0"/>
        <w:spacing w:after="0" w:line="360" w:lineRule="auto"/>
        <w:ind w:left="1080"/>
        <w:contextualSpacing w:val="0"/>
        <w:jc w:val="both"/>
        <w:rPr>
          <w:b/>
          <w:bCs/>
          <w:color w:val="000000" w:themeColor="text1"/>
        </w:rPr>
      </w:pPr>
    </w:p>
    <w:p w14:paraId="3518BB9F" w14:textId="5C100620" w:rsidR="00533BDC" w:rsidRPr="00FF6540" w:rsidRDefault="00533BDC" w:rsidP="00533BDC">
      <w:pPr>
        <w:adjustRightInd w:val="0"/>
        <w:snapToGrid w:val="0"/>
        <w:spacing w:after="0" w:line="360" w:lineRule="auto"/>
        <w:ind w:firstLine="720"/>
        <w:jc w:val="both"/>
        <w:rPr>
          <w:color w:val="000000" w:themeColor="text1"/>
        </w:rPr>
      </w:pPr>
      <w:bookmarkStart w:id="13" w:name="_Hlk144758763"/>
      <w:r w:rsidRPr="00FF6540">
        <w:rPr>
          <w:b/>
          <w:bCs/>
          <w:color w:val="000000" w:themeColor="text1"/>
        </w:rPr>
        <w:t>Model 3:</w:t>
      </w:r>
      <w:r w:rsidRPr="00FF6540">
        <w:rPr>
          <w:b/>
          <w:color w:val="000000" w:themeColor="text1"/>
        </w:rPr>
        <w:t xml:space="preserve"> CG and CSR </w:t>
      </w:r>
      <w:r w:rsidR="00AA004F" w:rsidRPr="00FF6540">
        <w:rPr>
          <w:b/>
          <w:bCs/>
          <w:color w:val="000000" w:themeColor="text1"/>
        </w:rPr>
        <w:t>as complementary constituents</w:t>
      </w:r>
      <w:bookmarkEnd w:id="13"/>
      <w:r w:rsidR="00AA004F" w:rsidRPr="00FF6540">
        <w:rPr>
          <w:b/>
          <w:color w:val="000000" w:themeColor="text1"/>
        </w:rPr>
        <w:t xml:space="preserve"> </w:t>
      </w:r>
      <w:r w:rsidRPr="00FF6540">
        <w:rPr>
          <w:color w:val="000000" w:themeColor="text1"/>
        </w:rPr>
        <w:t xml:space="preserve">(see </w:t>
      </w:r>
      <w:r w:rsidRPr="00FF6540">
        <w:rPr>
          <w:b/>
          <w:bCs/>
          <w:color w:val="000000" w:themeColor="text1"/>
        </w:rPr>
        <w:t>Figure 4</w:t>
      </w:r>
      <w:r w:rsidRPr="00FF6540">
        <w:rPr>
          <w:color w:val="000000" w:themeColor="text1"/>
        </w:rPr>
        <w:t>).</w:t>
      </w:r>
      <w:r w:rsidRPr="00FF6540">
        <w:rPr>
          <w:iCs/>
          <w:color w:val="000000" w:themeColor="text1"/>
        </w:rPr>
        <w:t xml:space="preserve"> </w:t>
      </w:r>
      <w:r w:rsidRPr="00FF6540">
        <w:rPr>
          <w:color w:val="000000" w:themeColor="text1"/>
        </w:rPr>
        <w:t xml:space="preserve">An effective </w:t>
      </w:r>
      <w:r w:rsidRPr="00FF6540">
        <w:rPr>
          <w:rFonts w:eastAsia="SimSun"/>
          <w:color w:val="000000" w:themeColor="text1"/>
        </w:rPr>
        <w:t>align</w:t>
      </w:r>
      <w:r w:rsidRPr="00FF6540">
        <w:rPr>
          <w:color w:val="000000" w:themeColor="text1"/>
        </w:rPr>
        <w:t>ment of</w:t>
      </w:r>
      <w:r w:rsidRPr="00FF6540">
        <w:rPr>
          <w:rFonts w:eastAsia="SimSun"/>
          <w:color w:val="000000" w:themeColor="text1"/>
        </w:rPr>
        <w:t xml:space="preserve"> </w:t>
      </w:r>
      <w:r w:rsidRPr="00FF6540">
        <w:rPr>
          <w:color w:val="000000" w:themeColor="text1"/>
        </w:rPr>
        <w:t xml:space="preserve">robust </w:t>
      </w:r>
      <w:r w:rsidRPr="00FF6540">
        <w:rPr>
          <w:rFonts w:eastAsia="SimSun"/>
          <w:color w:val="000000" w:themeColor="text1"/>
        </w:rPr>
        <w:t xml:space="preserve">governance structure </w:t>
      </w:r>
      <w:r w:rsidRPr="00FF6540">
        <w:rPr>
          <w:color w:val="000000" w:themeColor="text1"/>
        </w:rPr>
        <w:t xml:space="preserve">and responsible business conduct will ensure the </w:t>
      </w:r>
      <w:r w:rsidRPr="00FF6540">
        <w:rPr>
          <w:rFonts w:eastAsia="SimSun"/>
          <w:color w:val="000000" w:themeColor="text1"/>
        </w:rPr>
        <w:t>deliver</w:t>
      </w:r>
      <w:r w:rsidRPr="00FF6540">
        <w:rPr>
          <w:color w:val="000000" w:themeColor="text1"/>
        </w:rPr>
        <w:t>y</w:t>
      </w:r>
      <w:r w:rsidRPr="00FF6540">
        <w:rPr>
          <w:rFonts w:eastAsia="SimSun"/>
          <w:color w:val="000000" w:themeColor="text1"/>
        </w:rPr>
        <w:t xml:space="preserve"> </w:t>
      </w:r>
      <w:r w:rsidRPr="00FF6540">
        <w:rPr>
          <w:color w:val="000000" w:themeColor="text1"/>
        </w:rPr>
        <w:t xml:space="preserve">of value </w:t>
      </w:r>
      <w:r w:rsidRPr="00FF6540">
        <w:rPr>
          <w:rFonts w:eastAsia="SimSun"/>
          <w:color w:val="000000" w:themeColor="text1"/>
        </w:rPr>
        <w:t xml:space="preserve">and </w:t>
      </w:r>
      <w:r w:rsidRPr="00FF6540">
        <w:rPr>
          <w:rFonts w:eastAsia="SimSun"/>
          <w:b/>
          <w:bCs/>
          <w:color w:val="000000" w:themeColor="text1"/>
        </w:rPr>
        <w:t xml:space="preserve">sustainable growth </w:t>
      </w:r>
      <w:r w:rsidRPr="00FF6540">
        <w:rPr>
          <w:rFonts w:eastAsia="SimSun"/>
          <w:color w:val="000000" w:themeColor="text1"/>
        </w:rPr>
        <w:t>within a globalising business environment in the best interests of shareholders</w:t>
      </w:r>
      <w:r w:rsidRPr="00FF6540">
        <w:rPr>
          <w:color w:val="000000" w:themeColor="text1"/>
        </w:rPr>
        <w:t xml:space="preserve"> and stakeholders </w:t>
      </w:r>
      <w:r w:rsidRPr="00FF6540">
        <w:rPr>
          <w:bCs/>
          <w:color w:val="000000" w:themeColor="text1"/>
        </w:rPr>
        <w:t>(Bhimani and Soonawalla, 2005)</w:t>
      </w:r>
      <w:r w:rsidRPr="00FF6540">
        <w:rPr>
          <w:rFonts w:eastAsia="SimSun"/>
          <w:color w:val="000000" w:themeColor="text1"/>
        </w:rPr>
        <w:t>.</w:t>
      </w:r>
      <w:r w:rsidRPr="00FF6540">
        <w:rPr>
          <w:color w:val="000000" w:themeColor="text1"/>
        </w:rPr>
        <w:t xml:space="preserve"> This may be the most popular framework </w:t>
      </w:r>
      <w:r w:rsidR="0087330F" w:rsidRPr="00FF6540">
        <w:rPr>
          <w:color w:val="000000" w:themeColor="text1"/>
        </w:rPr>
        <w:t xml:space="preserve">and </w:t>
      </w:r>
      <w:r w:rsidR="00E72A97" w:rsidRPr="00FF6540">
        <w:rPr>
          <w:color w:val="000000" w:themeColor="text1"/>
        </w:rPr>
        <w:t xml:space="preserve">backed by prior investigations </w:t>
      </w:r>
      <w:r w:rsidRPr="00FF6540">
        <w:rPr>
          <w:color w:val="000000" w:themeColor="text1"/>
        </w:rPr>
        <w:t>(such as Marsiglia and Falautano, 2005; Clarke, 2007) (Jamali</w:t>
      </w:r>
      <w:r w:rsidRPr="00FF6540">
        <w:rPr>
          <w:color w:val="000000" w:themeColor="text1"/>
          <w:lang w:val="en-US"/>
        </w:rPr>
        <w:t xml:space="preserve">, </w:t>
      </w:r>
      <w:r w:rsidRPr="00FF6540">
        <w:rPr>
          <w:color w:val="000000" w:themeColor="text1"/>
        </w:rPr>
        <w:t>Safieddine and Rabbath</w:t>
      </w:r>
      <w:r w:rsidRPr="00FF6540">
        <w:rPr>
          <w:color w:val="000000" w:themeColor="text1"/>
          <w:lang w:val="en-US"/>
        </w:rPr>
        <w:t>, 2008</w:t>
      </w:r>
      <w:r w:rsidRPr="00FF6540">
        <w:rPr>
          <w:color w:val="000000" w:themeColor="text1"/>
        </w:rPr>
        <w:t>).</w:t>
      </w:r>
    </w:p>
    <w:p w14:paraId="10E2926A" w14:textId="77777777" w:rsidR="00533BDC" w:rsidRPr="00FF6540" w:rsidRDefault="00533BDC" w:rsidP="00533BDC">
      <w:pPr>
        <w:adjustRightInd w:val="0"/>
        <w:snapToGrid w:val="0"/>
        <w:spacing w:after="0" w:line="360" w:lineRule="auto"/>
        <w:ind w:left="720" w:hanging="720"/>
        <w:jc w:val="both"/>
        <w:rPr>
          <w:bCs/>
          <w:color w:val="000000" w:themeColor="text1"/>
        </w:rPr>
      </w:pPr>
    </w:p>
    <w:p w14:paraId="5F17A334" w14:textId="79C5CC58" w:rsidR="00533BDC" w:rsidRPr="00FF6540" w:rsidRDefault="00533BDC" w:rsidP="00533BDC">
      <w:pPr>
        <w:adjustRightInd w:val="0"/>
        <w:snapToGrid w:val="0"/>
        <w:spacing w:after="0" w:line="360" w:lineRule="auto"/>
        <w:ind w:left="720" w:hanging="720"/>
        <w:jc w:val="both"/>
        <w:rPr>
          <w:color w:val="000000" w:themeColor="text1"/>
        </w:rPr>
      </w:pPr>
      <w:r w:rsidRPr="00FF6540">
        <w:rPr>
          <w:b/>
          <w:bCs/>
          <w:color w:val="000000" w:themeColor="text1"/>
          <w:u w:val="single"/>
        </w:rPr>
        <w:t>Figure 4 -</w:t>
      </w:r>
      <w:r w:rsidRPr="00FF6540">
        <w:rPr>
          <w:b/>
          <w:color w:val="000000" w:themeColor="text1"/>
          <w:u w:val="single"/>
          <w:lang w:val="en-US"/>
        </w:rPr>
        <w:t xml:space="preserve"> The Corporate Responsibilities Continuum</w:t>
      </w:r>
    </w:p>
    <w:p w14:paraId="5D47DA9D" w14:textId="53049A09" w:rsidR="008F2280" w:rsidRPr="00FF6540" w:rsidRDefault="00533BDC">
      <w:pPr>
        <w:rPr>
          <w:color w:val="000000" w:themeColor="text1"/>
        </w:rPr>
      </w:pPr>
      <w:r w:rsidRPr="00FF6540">
        <w:rPr>
          <w:noProof/>
          <w:color w:val="000000" w:themeColor="text1"/>
        </w:rPr>
        <w:drawing>
          <wp:inline distT="0" distB="0" distL="0" distR="0" wp14:anchorId="72963D3C" wp14:editId="73640CBF">
            <wp:extent cx="5731510" cy="1876425"/>
            <wp:effectExtent l="0" t="0" r="2540" b="9525"/>
            <wp:docPr id="13834966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876425"/>
                    </a:xfrm>
                    <a:prstGeom prst="rect">
                      <a:avLst/>
                    </a:prstGeom>
                    <a:noFill/>
                    <a:ln>
                      <a:noFill/>
                    </a:ln>
                  </pic:spPr>
                </pic:pic>
              </a:graphicData>
            </a:graphic>
          </wp:inline>
        </w:drawing>
      </w:r>
    </w:p>
    <w:p w14:paraId="6DA3FC2B" w14:textId="77777777" w:rsidR="00295C12" w:rsidRPr="00FF6540" w:rsidRDefault="00295C12">
      <w:pPr>
        <w:rPr>
          <w:b/>
          <w:bCs/>
          <w:color w:val="000000" w:themeColor="text1"/>
          <w:sz w:val="26"/>
        </w:rPr>
      </w:pPr>
    </w:p>
    <w:p w14:paraId="72B0C9EA" w14:textId="77777777" w:rsidR="004B36AA" w:rsidRPr="00FF6540" w:rsidRDefault="004B36AA" w:rsidP="005B0D8C">
      <w:pPr>
        <w:snapToGrid w:val="0"/>
        <w:spacing w:after="0" w:line="360" w:lineRule="auto"/>
        <w:rPr>
          <w:b/>
          <w:bCs/>
          <w:color w:val="000000" w:themeColor="text1"/>
          <w:sz w:val="26"/>
        </w:rPr>
      </w:pPr>
    </w:p>
    <w:p w14:paraId="234FE94E" w14:textId="77777777" w:rsidR="004B36AA" w:rsidRPr="00FF6540" w:rsidRDefault="004B36AA" w:rsidP="005B0D8C">
      <w:pPr>
        <w:snapToGrid w:val="0"/>
        <w:spacing w:after="0" w:line="360" w:lineRule="auto"/>
        <w:rPr>
          <w:b/>
          <w:bCs/>
          <w:color w:val="000000" w:themeColor="text1"/>
          <w:sz w:val="26"/>
        </w:rPr>
      </w:pPr>
    </w:p>
    <w:p w14:paraId="22DE8C55" w14:textId="77777777" w:rsidR="004B36AA" w:rsidRPr="00FF6540" w:rsidRDefault="004B36AA" w:rsidP="005B0D8C">
      <w:pPr>
        <w:snapToGrid w:val="0"/>
        <w:spacing w:after="0" w:line="360" w:lineRule="auto"/>
        <w:rPr>
          <w:b/>
          <w:bCs/>
          <w:color w:val="000000" w:themeColor="text1"/>
          <w:sz w:val="26"/>
        </w:rPr>
      </w:pPr>
    </w:p>
    <w:p w14:paraId="5F296D09" w14:textId="77777777" w:rsidR="004B36AA" w:rsidRPr="00FF6540" w:rsidRDefault="004B36AA" w:rsidP="005B0D8C">
      <w:pPr>
        <w:snapToGrid w:val="0"/>
        <w:spacing w:after="0" w:line="360" w:lineRule="auto"/>
        <w:rPr>
          <w:b/>
          <w:bCs/>
          <w:color w:val="000000" w:themeColor="text1"/>
          <w:sz w:val="26"/>
        </w:rPr>
      </w:pPr>
    </w:p>
    <w:p w14:paraId="2CBF4958" w14:textId="77777777" w:rsidR="004B36AA" w:rsidRPr="00FF6540" w:rsidRDefault="004B36AA" w:rsidP="005B0D8C">
      <w:pPr>
        <w:snapToGrid w:val="0"/>
        <w:spacing w:after="0" w:line="360" w:lineRule="auto"/>
        <w:rPr>
          <w:b/>
          <w:bCs/>
          <w:color w:val="000000" w:themeColor="text1"/>
          <w:sz w:val="26"/>
        </w:rPr>
      </w:pPr>
    </w:p>
    <w:p w14:paraId="1F019B6E" w14:textId="77777777" w:rsidR="004B36AA" w:rsidRPr="00FF6540" w:rsidRDefault="004B36AA" w:rsidP="005B0D8C">
      <w:pPr>
        <w:snapToGrid w:val="0"/>
        <w:spacing w:after="0" w:line="360" w:lineRule="auto"/>
        <w:rPr>
          <w:b/>
          <w:bCs/>
          <w:color w:val="000000" w:themeColor="text1"/>
          <w:sz w:val="26"/>
        </w:rPr>
      </w:pPr>
    </w:p>
    <w:p w14:paraId="7A2EF4A5" w14:textId="77777777" w:rsidR="004B36AA" w:rsidRPr="00FF6540" w:rsidRDefault="004B36AA" w:rsidP="005B0D8C">
      <w:pPr>
        <w:snapToGrid w:val="0"/>
        <w:spacing w:after="0" w:line="360" w:lineRule="auto"/>
        <w:rPr>
          <w:b/>
          <w:bCs/>
          <w:color w:val="000000" w:themeColor="text1"/>
          <w:sz w:val="26"/>
        </w:rPr>
      </w:pPr>
    </w:p>
    <w:p w14:paraId="348D1866" w14:textId="77777777" w:rsidR="004B36AA" w:rsidRPr="00FF6540" w:rsidRDefault="004B36AA" w:rsidP="005B0D8C">
      <w:pPr>
        <w:snapToGrid w:val="0"/>
        <w:spacing w:after="0" w:line="360" w:lineRule="auto"/>
        <w:rPr>
          <w:b/>
          <w:bCs/>
          <w:color w:val="000000" w:themeColor="text1"/>
          <w:sz w:val="26"/>
        </w:rPr>
      </w:pPr>
    </w:p>
    <w:p w14:paraId="75BCE2D4" w14:textId="77777777" w:rsidR="004B36AA" w:rsidRPr="00FF6540" w:rsidRDefault="004B36AA" w:rsidP="005B0D8C">
      <w:pPr>
        <w:snapToGrid w:val="0"/>
        <w:spacing w:after="0" w:line="360" w:lineRule="auto"/>
        <w:rPr>
          <w:b/>
          <w:bCs/>
          <w:color w:val="000000" w:themeColor="text1"/>
          <w:sz w:val="26"/>
        </w:rPr>
      </w:pPr>
    </w:p>
    <w:p w14:paraId="1F629440" w14:textId="77777777" w:rsidR="004B36AA" w:rsidRPr="00FF6540" w:rsidRDefault="004B36AA" w:rsidP="005B0D8C">
      <w:pPr>
        <w:snapToGrid w:val="0"/>
        <w:spacing w:after="0" w:line="360" w:lineRule="auto"/>
        <w:rPr>
          <w:b/>
          <w:bCs/>
          <w:color w:val="000000" w:themeColor="text1"/>
          <w:sz w:val="26"/>
        </w:rPr>
      </w:pPr>
    </w:p>
    <w:p w14:paraId="1D17F702" w14:textId="77777777" w:rsidR="004B36AA" w:rsidRPr="00FF6540" w:rsidRDefault="004B36AA" w:rsidP="005B0D8C">
      <w:pPr>
        <w:snapToGrid w:val="0"/>
        <w:spacing w:after="0" w:line="360" w:lineRule="auto"/>
        <w:rPr>
          <w:b/>
          <w:bCs/>
          <w:color w:val="000000" w:themeColor="text1"/>
          <w:sz w:val="26"/>
        </w:rPr>
      </w:pPr>
    </w:p>
    <w:p w14:paraId="2E83B0DE" w14:textId="77777777" w:rsidR="004B36AA" w:rsidRPr="00FF6540" w:rsidRDefault="004B36AA" w:rsidP="005B0D8C">
      <w:pPr>
        <w:snapToGrid w:val="0"/>
        <w:spacing w:after="0" w:line="360" w:lineRule="auto"/>
        <w:rPr>
          <w:b/>
          <w:bCs/>
          <w:color w:val="000000" w:themeColor="text1"/>
          <w:sz w:val="26"/>
        </w:rPr>
      </w:pPr>
    </w:p>
    <w:p w14:paraId="5E2BAB4D" w14:textId="77777777" w:rsidR="004B36AA" w:rsidRPr="00FF6540" w:rsidRDefault="004B36AA" w:rsidP="005B0D8C">
      <w:pPr>
        <w:snapToGrid w:val="0"/>
        <w:spacing w:after="0" w:line="360" w:lineRule="auto"/>
        <w:rPr>
          <w:b/>
          <w:bCs/>
          <w:color w:val="000000" w:themeColor="text1"/>
          <w:sz w:val="26"/>
        </w:rPr>
      </w:pPr>
    </w:p>
    <w:p w14:paraId="51261D53" w14:textId="0D24F730" w:rsidR="008F2280" w:rsidRPr="00FF6540" w:rsidRDefault="00295C12" w:rsidP="005B0D8C">
      <w:pPr>
        <w:snapToGrid w:val="0"/>
        <w:spacing w:after="0" w:line="360" w:lineRule="auto"/>
        <w:rPr>
          <w:color w:val="000000" w:themeColor="text1"/>
        </w:rPr>
      </w:pPr>
      <w:r w:rsidRPr="00FF6540">
        <w:rPr>
          <w:b/>
          <w:bCs/>
          <w:color w:val="000000" w:themeColor="text1"/>
          <w:sz w:val="26"/>
        </w:rPr>
        <w:lastRenderedPageBreak/>
        <w:t>3.2.4</w:t>
      </w:r>
      <w:r w:rsidRPr="00FF6540">
        <w:rPr>
          <w:b/>
          <w:bCs/>
          <w:color w:val="000000" w:themeColor="text1"/>
          <w:sz w:val="26"/>
        </w:rPr>
        <w:tab/>
      </w:r>
      <w:r w:rsidRPr="00FF6540">
        <w:rPr>
          <w:rFonts w:eastAsia="SimSun"/>
          <w:b/>
          <w:color w:val="000000" w:themeColor="text1"/>
          <w:sz w:val="26"/>
          <w:u w:val="single"/>
        </w:rPr>
        <w:t>Application of ISO 26000</w:t>
      </w:r>
    </w:p>
    <w:p w14:paraId="0E9351B6" w14:textId="77777777" w:rsidR="005B0D8C" w:rsidRPr="00FF6540" w:rsidRDefault="005B0D8C" w:rsidP="005B0D8C">
      <w:pPr>
        <w:autoSpaceDE w:val="0"/>
        <w:autoSpaceDN w:val="0"/>
        <w:adjustRightInd w:val="0"/>
        <w:snapToGrid w:val="0"/>
        <w:spacing w:after="0" w:line="360" w:lineRule="auto"/>
        <w:ind w:firstLine="720"/>
        <w:jc w:val="both"/>
        <w:rPr>
          <w:rFonts w:eastAsia="SimSun"/>
          <w:color w:val="000000" w:themeColor="text1"/>
        </w:rPr>
      </w:pPr>
    </w:p>
    <w:p w14:paraId="3E41175E" w14:textId="77A84CB2" w:rsidR="00295C12" w:rsidRPr="00FF6540" w:rsidRDefault="00295C12" w:rsidP="005B0D8C">
      <w:pPr>
        <w:autoSpaceDE w:val="0"/>
        <w:autoSpaceDN w:val="0"/>
        <w:adjustRightInd w:val="0"/>
        <w:snapToGrid w:val="0"/>
        <w:spacing w:after="0" w:line="360" w:lineRule="auto"/>
        <w:ind w:firstLine="720"/>
        <w:jc w:val="both"/>
        <w:rPr>
          <w:color w:val="000000" w:themeColor="text1"/>
        </w:rPr>
      </w:pPr>
      <w:r w:rsidRPr="00FF6540">
        <w:rPr>
          <w:rFonts w:eastAsia="SimSun"/>
          <w:color w:val="000000" w:themeColor="text1"/>
        </w:rPr>
        <w:t xml:space="preserve">The notion of good CG is the cornerstone for CSR is consistent with ISO 26000 which addresses </w:t>
      </w:r>
      <w:r w:rsidRPr="00FF6540">
        <w:rPr>
          <w:rFonts w:eastAsia="SimSun"/>
          <w:b/>
          <w:bCs/>
          <w:color w:val="000000" w:themeColor="text1"/>
        </w:rPr>
        <w:t>seven core subjects of social responsibility</w:t>
      </w:r>
      <w:r w:rsidRPr="00FF6540">
        <w:rPr>
          <w:rFonts w:eastAsia="SimSun"/>
          <w:color w:val="000000" w:themeColor="text1"/>
        </w:rPr>
        <w:t xml:space="preserve"> </w:t>
      </w:r>
      <w:r w:rsidRPr="00FF6540">
        <w:rPr>
          <w:rFonts w:eastAsia="SimSun"/>
          <w:b/>
          <w:bCs/>
          <w:color w:val="000000" w:themeColor="text1"/>
        </w:rPr>
        <w:t>that revolve around organisational CG</w:t>
      </w:r>
      <w:r w:rsidRPr="00FF6540">
        <w:rPr>
          <w:rFonts w:eastAsia="SimSun"/>
          <w:color w:val="000000" w:themeColor="text1"/>
        </w:rPr>
        <w:t xml:space="preserve">. These </w:t>
      </w:r>
      <w:r w:rsidRPr="00FF6540">
        <w:rPr>
          <w:rFonts w:eastAsia="SimSun"/>
          <w:b/>
          <w:bCs/>
          <w:color w:val="000000" w:themeColor="text1"/>
        </w:rPr>
        <w:t>core subjects cover the most likely economic, environmental and social impacts</w:t>
      </w:r>
      <w:r w:rsidRPr="00FF6540">
        <w:rPr>
          <w:rFonts w:eastAsia="SimSun"/>
          <w:color w:val="000000" w:themeColor="text1"/>
        </w:rPr>
        <w:t xml:space="preserve"> that organisations should address towards </w:t>
      </w:r>
      <w:r w:rsidRPr="00FF6540">
        <w:rPr>
          <w:rFonts w:eastAsia="SimSun"/>
          <w:b/>
          <w:bCs/>
          <w:color w:val="000000" w:themeColor="text1"/>
        </w:rPr>
        <w:t>maximising contribution to SD</w:t>
      </w:r>
      <w:r w:rsidRPr="00FF6540">
        <w:rPr>
          <w:rFonts w:eastAsia="SimSun"/>
          <w:color w:val="000000" w:themeColor="text1"/>
        </w:rPr>
        <w:t xml:space="preserve"> (ISO, 2010). ISO 26000 also provides guidance on the </w:t>
      </w:r>
      <w:r w:rsidRPr="00FF6540">
        <w:rPr>
          <w:rFonts w:eastAsia="SimSun"/>
          <w:b/>
          <w:bCs/>
          <w:color w:val="000000" w:themeColor="text1"/>
        </w:rPr>
        <w:t>seven principles of social responsibility</w:t>
      </w:r>
      <w:r w:rsidRPr="00FF6540">
        <w:rPr>
          <w:rFonts w:eastAsia="SimSun"/>
          <w:color w:val="000000" w:themeColor="text1"/>
        </w:rPr>
        <w:t xml:space="preserve"> </w:t>
      </w:r>
      <w:r w:rsidRPr="00FF6540">
        <w:rPr>
          <w:rFonts w:eastAsia="SimSun"/>
          <w:b/>
          <w:bCs/>
          <w:color w:val="000000" w:themeColor="text1"/>
        </w:rPr>
        <w:t>to ensure social equity, healthy ecosystems and good CG</w:t>
      </w:r>
      <w:r w:rsidRPr="00FF6540">
        <w:rPr>
          <w:rFonts w:eastAsia="SimSun"/>
          <w:color w:val="000000" w:themeColor="text1"/>
        </w:rPr>
        <w:t xml:space="preserve"> (ISO, 2010; ISO, 2011). A schematic overview of ISO 26000 is presented in </w:t>
      </w:r>
      <w:r w:rsidRPr="00FF6540">
        <w:rPr>
          <w:rFonts w:eastAsia="SimSun"/>
          <w:b/>
          <w:bCs/>
          <w:color w:val="000000" w:themeColor="text1"/>
        </w:rPr>
        <w:t xml:space="preserve">Figure </w:t>
      </w:r>
      <w:r w:rsidR="00B022E7" w:rsidRPr="00FF6540">
        <w:rPr>
          <w:rFonts w:eastAsia="SimSun"/>
          <w:b/>
          <w:bCs/>
          <w:color w:val="000000" w:themeColor="text1"/>
        </w:rPr>
        <w:t>5</w:t>
      </w:r>
      <w:r w:rsidRPr="00FF6540">
        <w:rPr>
          <w:rFonts w:eastAsia="SimSun"/>
          <w:color w:val="000000" w:themeColor="text1"/>
        </w:rPr>
        <w:t xml:space="preserve">. </w:t>
      </w:r>
    </w:p>
    <w:p w14:paraId="622A436B" w14:textId="77777777" w:rsidR="00295C12" w:rsidRPr="00FF6540" w:rsidRDefault="00295C12" w:rsidP="005B0D8C">
      <w:pPr>
        <w:adjustRightInd w:val="0"/>
        <w:snapToGrid w:val="0"/>
        <w:spacing w:after="0" w:line="360" w:lineRule="auto"/>
        <w:ind w:hanging="720"/>
        <w:jc w:val="both"/>
        <w:rPr>
          <w:color w:val="000000" w:themeColor="text1"/>
        </w:rPr>
      </w:pPr>
    </w:p>
    <w:p w14:paraId="0A694AA6" w14:textId="6E3CDF57" w:rsidR="00295C12" w:rsidRPr="00FF6540" w:rsidRDefault="00295C12" w:rsidP="005B0D8C">
      <w:pPr>
        <w:adjustRightInd w:val="0"/>
        <w:snapToGrid w:val="0"/>
        <w:spacing w:after="0" w:line="360" w:lineRule="auto"/>
        <w:rPr>
          <w:rFonts w:eastAsia="SimSun"/>
          <w:b/>
          <w:color w:val="000000" w:themeColor="text1"/>
          <w:u w:val="single"/>
        </w:rPr>
      </w:pPr>
      <w:r w:rsidRPr="00FF6540">
        <w:rPr>
          <w:b/>
          <w:bCs/>
          <w:color w:val="000000" w:themeColor="text1"/>
          <w:u w:val="single"/>
        </w:rPr>
        <w:t>Figure 5 -</w:t>
      </w:r>
      <w:r w:rsidRPr="00FF6540">
        <w:rPr>
          <w:b/>
          <w:color w:val="000000" w:themeColor="text1"/>
          <w:u w:val="single"/>
          <w:lang w:val="en-US"/>
        </w:rPr>
        <w:t xml:space="preserve"> </w:t>
      </w:r>
      <w:r w:rsidRPr="00FF6540">
        <w:rPr>
          <w:rFonts w:eastAsia="SimSun"/>
          <w:b/>
          <w:color w:val="000000" w:themeColor="text1"/>
          <w:u w:val="single"/>
        </w:rPr>
        <w:t>Schematic Overview of ISO 26000</w:t>
      </w:r>
    </w:p>
    <w:p w14:paraId="59743968" w14:textId="227ACD84" w:rsidR="008F2280" w:rsidRPr="00FF6540" w:rsidRDefault="00295C12">
      <w:pPr>
        <w:rPr>
          <w:color w:val="000000" w:themeColor="text1"/>
        </w:rPr>
      </w:pPr>
      <w:r w:rsidRPr="00FF6540">
        <w:rPr>
          <w:noProof/>
          <w:color w:val="000000" w:themeColor="text1"/>
        </w:rPr>
        <w:drawing>
          <wp:inline distT="0" distB="0" distL="0" distR="0" wp14:anchorId="5C2B0656" wp14:editId="7B3E9A9E">
            <wp:extent cx="5731510" cy="4138246"/>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5740442" cy="4144695"/>
                    </a:xfrm>
                    <a:prstGeom prst="rect">
                      <a:avLst/>
                    </a:prstGeom>
                    <a:noFill/>
                    <a:ln w="9525">
                      <a:noFill/>
                      <a:miter lim="800000"/>
                      <a:headEnd/>
                      <a:tailEnd/>
                    </a:ln>
                  </pic:spPr>
                </pic:pic>
              </a:graphicData>
            </a:graphic>
          </wp:inline>
        </w:drawing>
      </w:r>
    </w:p>
    <w:p w14:paraId="3E79973C" w14:textId="3B0C6800" w:rsidR="008F2280" w:rsidRPr="00FF6540" w:rsidRDefault="00295C12">
      <w:pPr>
        <w:rPr>
          <w:color w:val="000000" w:themeColor="text1"/>
        </w:rPr>
      </w:pPr>
      <w:r w:rsidRPr="00FF6540">
        <w:rPr>
          <w:noProof/>
          <w:color w:val="000000" w:themeColor="text1"/>
        </w:rPr>
        <w:drawing>
          <wp:inline distT="0" distB="0" distL="0" distR="0" wp14:anchorId="65FEA49C" wp14:editId="1BE28B54">
            <wp:extent cx="5731510" cy="849630"/>
            <wp:effectExtent l="0" t="0" r="2540" b="7620"/>
            <wp:docPr id="7435940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49630"/>
                    </a:xfrm>
                    <a:prstGeom prst="rect">
                      <a:avLst/>
                    </a:prstGeom>
                    <a:noFill/>
                    <a:ln>
                      <a:noFill/>
                    </a:ln>
                  </pic:spPr>
                </pic:pic>
              </a:graphicData>
            </a:graphic>
          </wp:inline>
        </w:drawing>
      </w:r>
    </w:p>
    <w:p w14:paraId="2BDF7E27" w14:textId="77777777" w:rsidR="008F2280" w:rsidRPr="00FF6540" w:rsidRDefault="008F2280">
      <w:pPr>
        <w:rPr>
          <w:color w:val="000000" w:themeColor="text1"/>
        </w:rPr>
      </w:pPr>
    </w:p>
    <w:p w14:paraId="5B872783" w14:textId="77777777" w:rsidR="00533BDC" w:rsidRPr="00FF6540" w:rsidRDefault="00533BDC">
      <w:pPr>
        <w:rPr>
          <w:color w:val="000000" w:themeColor="text1"/>
        </w:rPr>
      </w:pPr>
    </w:p>
    <w:p w14:paraId="023FAC4E" w14:textId="0041EC1D" w:rsidR="00B84252" w:rsidRPr="00FF6540" w:rsidRDefault="00B84252" w:rsidP="00B84252">
      <w:pPr>
        <w:adjustRightInd w:val="0"/>
        <w:snapToGrid w:val="0"/>
        <w:spacing w:after="0" w:line="300" w:lineRule="exact"/>
        <w:jc w:val="both"/>
        <w:rPr>
          <w:rFonts w:eastAsia="SimSun"/>
          <w:b/>
          <w:color w:val="000000" w:themeColor="text1"/>
          <w:sz w:val="26"/>
          <w:u w:val="single"/>
        </w:rPr>
      </w:pPr>
      <w:r w:rsidRPr="00FF6540">
        <w:rPr>
          <w:b/>
          <w:bCs/>
          <w:color w:val="000000" w:themeColor="text1"/>
          <w:sz w:val="26"/>
        </w:rPr>
        <w:lastRenderedPageBreak/>
        <w:t>3.2.5</w:t>
      </w:r>
      <w:r w:rsidRPr="00FF6540">
        <w:rPr>
          <w:b/>
          <w:bCs/>
          <w:color w:val="000000" w:themeColor="text1"/>
          <w:sz w:val="26"/>
        </w:rPr>
        <w:tab/>
      </w:r>
      <w:r w:rsidRPr="00FF6540">
        <w:rPr>
          <w:rFonts w:eastAsia="SimSun"/>
          <w:b/>
          <w:color w:val="000000" w:themeColor="text1"/>
          <w:sz w:val="26"/>
          <w:u w:val="single"/>
        </w:rPr>
        <w:t>Application of Listing Rules on ESG Subject Areas</w:t>
      </w:r>
    </w:p>
    <w:p w14:paraId="5FC1CEA7" w14:textId="77777777" w:rsidR="00B84252" w:rsidRPr="00FF6540" w:rsidRDefault="00B84252" w:rsidP="00B84252">
      <w:pPr>
        <w:adjustRightInd w:val="0"/>
        <w:snapToGrid w:val="0"/>
        <w:spacing w:after="0" w:line="360" w:lineRule="auto"/>
        <w:ind w:left="720" w:hanging="720"/>
        <w:jc w:val="both"/>
        <w:rPr>
          <w:rFonts w:eastAsia="SimSun"/>
          <w:color w:val="000000" w:themeColor="text1"/>
          <w:sz w:val="26"/>
          <w:u w:val="single"/>
        </w:rPr>
      </w:pPr>
    </w:p>
    <w:p w14:paraId="2921BDDB" w14:textId="5808997C" w:rsidR="00B84252" w:rsidRPr="00FF6540" w:rsidRDefault="00B84252" w:rsidP="00B84252">
      <w:pPr>
        <w:tabs>
          <w:tab w:val="left" w:pos="0"/>
        </w:tabs>
        <w:adjustRightInd w:val="0"/>
        <w:snapToGrid w:val="0"/>
        <w:spacing w:after="0" w:line="360" w:lineRule="auto"/>
        <w:jc w:val="both"/>
        <w:rPr>
          <w:color w:val="000000" w:themeColor="text1"/>
        </w:rPr>
      </w:pPr>
      <w:r w:rsidRPr="00FF6540">
        <w:rPr>
          <w:color w:val="000000" w:themeColor="text1"/>
        </w:rPr>
        <w:tab/>
        <w:t xml:space="preserve">This study is focus on Appendix 14 (CG Code) and Appendix 27 (ESG Reporting Guide) to the Listing Rules. An overview of ESG subject areas is presented in </w:t>
      </w:r>
      <w:r w:rsidRPr="00FF6540">
        <w:rPr>
          <w:b/>
          <w:bCs/>
          <w:color w:val="000000" w:themeColor="text1"/>
        </w:rPr>
        <w:t>Figure 6</w:t>
      </w:r>
      <w:r w:rsidRPr="00FF6540">
        <w:rPr>
          <w:color w:val="000000" w:themeColor="text1"/>
        </w:rPr>
        <w:t xml:space="preserve">. The Board should be focusing on </w:t>
      </w:r>
      <w:r w:rsidRPr="00FF6540">
        <w:rPr>
          <w:b/>
          <w:bCs/>
          <w:color w:val="000000" w:themeColor="text1"/>
        </w:rPr>
        <w:t>creating long-term sustainable growth for shareholders and delivering long-term values to all stakeholders</w:t>
      </w:r>
      <w:r w:rsidRPr="00FF6540">
        <w:rPr>
          <w:color w:val="000000" w:themeColor="text1"/>
        </w:rPr>
        <w:t xml:space="preserve"> (HKEx, 2023).</w:t>
      </w:r>
    </w:p>
    <w:p w14:paraId="3ECA6680" w14:textId="77777777" w:rsidR="00B84252" w:rsidRPr="00FF6540" w:rsidRDefault="00B84252" w:rsidP="00B84252">
      <w:pPr>
        <w:adjustRightInd w:val="0"/>
        <w:snapToGrid w:val="0"/>
        <w:spacing w:after="0" w:line="360" w:lineRule="auto"/>
        <w:jc w:val="both"/>
        <w:rPr>
          <w:b/>
          <w:bCs/>
          <w:color w:val="000000" w:themeColor="text1"/>
          <w:u w:val="single"/>
        </w:rPr>
      </w:pPr>
    </w:p>
    <w:p w14:paraId="0E7D353B" w14:textId="4F478593" w:rsidR="00B84252" w:rsidRPr="00FF6540" w:rsidRDefault="00B84252" w:rsidP="00B84252">
      <w:pPr>
        <w:adjustRightInd w:val="0"/>
        <w:snapToGrid w:val="0"/>
        <w:spacing w:after="0" w:line="360" w:lineRule="auto"/>
        <w:jc w:val="both"/>
        <w:rPr>
          <w:b/>
          <w:bCs/>
          <w:color w:val="000000" w:themeColor="text1"/>
          <w:u w:val="single"/>
        </w:rPr>
      </w:pPr>
      <w:r w:rsidRPr="00FF6540">
        <w:rPr>
          <w:b/>
          <w:bCs/>
          <w:color w:val="000000" w:themeColor="text1"/>
          <w:u w:val="single"/>
        </w:rPr>
        <w:t>Figure 6 –</w:t>
      </w:r>
      <w:r w:rsidRPr="00FF6540">
        <w:rPr>
          <w:b/>
          <w:color w:val="000000" w:themeColor="text1"/>
          <w:u w:val="single"/>
          <w:lang w:val="en-US"/>
        </w:rPr>
        <w:t xml:space="preserve"> An </w:t>
      </w:r>
      <w:r w:rsidRPr="00FF6540">
        <w:rPr>
          <w:rFonts w:eastAsia="SimSun"/>
          <w:b/>
          <w:color w:val="000000" w:themeColor="text1"/>
          <w:u w:val="single"/>
        </w:rPr>
        <w:t>Overview o</w:t>
      </w:r>
      <w:r w:rsidRPr="00FF6540">
        <w:rPr>
          <w:b/>
          <w:bCs/>
          <w:color w:val="000000" w:themeColor="text1"/>
          <w:u w:val="single"/>
        </w:rPr>
        <w:t>f ESG Subject Areas</w:t>
      </w:r>
    </w:p>
    <w:p w14:paraId="1582BBFC" w14:textId="77777777" w:rsidR="00B84252" w:rsidRPr="00FF6540" w:rsidRDefault="00B84252" w:rsidP="00B84252">
      <w:pPr>
        <w:adjustRightInd w:val="0"/>
        <w:snapToGrid w:val="0"/>
        <w:spacing w:after="0" w:line="360" w:lineRule="auto"/>
        <w:jc w:val="both"/>
        <w:rPr>
          <w:b/>
          <w:bCs/>
          <w:color w:val="000000" w:themeColor="text1"/>
          <w:u w:val="single"/>
        </w:rPr>
      </w:pPr>
    </w:p>
    <w:p w14:paraId="146A70FC" w14:textId="4C579206" w:rsidR="00533BDC" w:rsidRPr="00FF6540" w:rsidRDefault="00B84252">
      <w:pPr>
        <w:rPr>
          <w:color w:val="000000" w:themeColor="text1"/>
        </w:rPr>
      </w:pPr>
      <w:r w:rsidRPr="00FF6540">
        <w:rPr>
          <w:noProof/>
          <w:color w:val="000000" w:themeColor="text1"/>
        </w:rPr>
        <w:drawing>
          <wp:inline distT="0" distB="0" distL="0" distR="0" wp14:anchorId="679F0C00" wp14:editId="3B096354">
            <wp:extent cx="5731510" cy="6148705"/>
            <wp:effectExtent l="0" t="0" r="2540" b="4445"/>
            <wp:docPr id="57443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148705"/>
                    </a:xfrm>
                    <a:prstGeom prst="rect">
                      <a:avLst/>
                    </a:prstGeom>
                    <a:noFill/>
                    <a:ln>
                      <a:noFill/>
                    </a:ln>
                  </pic:spPr>
                </pic:pic>
              </a:graphicData>
            </a:graphic>
          </wp:inline>
        </w:drawing>
      </w:r>
    </w:p>
    <w:p w14:paraId="1DFCEAE3" w14:textId="43326F81" w:rsidR="00C91AC1" w:rsidRPr="00FF6540" w:rsidRDefault="00C91AC1" w:rsidP="00C91AC1">
      <w:pPr>
        <w:adjustRightInd w:val="0"/>
        <w:snapToGrid w:val="0"/>
        <w:spacing w:after="0" w:line="360" w:lineRule="auto"/>
        <w:ind w:left="720" w:hanging="720"/>
        <w:jc w:val="both"/>
        <w:rPr>
          <w:color w:val="000000" w:themeColor="text1"/>
        </w:rPr>
      </w:pPr>
      <w:r w:rsidRPr="00FF6540">
        <w:rPr>
          <w:b/>
          <w:bCs/>
          <w:color w:val="000000" w:themeColor="text1"/>
          <w:sz w:val="26"/>
        </w:rPr>
        <w:lastRenderedPageBreak/>
        <w:t>3.2.6</w:t>
      </w:r>
      <w:r w:rsidRPr="00FF6540">
        <w:rPr>
          <w:b/>
          <w:bCs/>
          <w:color w:val="000000" w:themeColor="text1"/>
          <w:sz w:val="26"/>
        </w:rPr>
        <w:tab/>
      </w:r>
      <w:r w:rsidRPr="00FF6540">
        <w:rPr>
          <w:rFonts w:eastAsia="SimSun"/>
          <w:b/>
          <w:color w:val="000000" w:themeColor="text1"/>
          <w:sz w:val="26"/>
          <w:u w:val="single"/>
        </w:rPr>
        <w:t>Application of UN’s SDGs</w:t>
      </w:r>
    </w:p>
    <w:p w14:paraId="0ACBBB5E" w14:textId="77777777" w:rsidR="00C91AC1" w:rsidRPr="00FF6540" w:rsidRDefault="00C91AC1" w:rsidP="00C91AC1">
      <w:pPr>
        <w:adjustRightInd w:val="0"/>
        <w:snapToGrid w:val="0"/>
        <w:spacing w:after="0" w:line="360" w:lineRule="auto"/>
        <w:ind w:left="720" w:hanging="720"/>
        <w:jc w:val="both"/>
        <w:rPr>
          <w:color w:val="000000" w:themeColor="text1"/>
        </w:rPr>
      </w:pPr>
    </w:p>
    <w:p w14:paraId="44DFC1C4" w14:textId="581216A4" w:rsidR="00C91AC1" w:rsidRPr="00FF6540" w:rsidRDefault="00C91AC1" w:rsidP="00C91AC1">
      <w:pPr>
        <w:adjustRightInd w:val="0"/>
        <w:snapToGrid w:val="0"/>
        <w:spacing w:after="0" w:line="360" w:lineRule="auto"/>
        <w:ind w:firstLine="720"/>
        <w:jc w:val="both"/>
        <w:rPr>
          <w:color w:val="000000" w:themeColor="text1"/>
        </w:rPr>
      </w:pPr>
      <w:r w:rsidRPr="00FF6540">
        <w:rPr>
          <w:color w:val="000000" w:themeColor="text1"/>
          <w:shd w:val="clear" w:color="auto" w:fill="FFFFFF"/>
        </w:rPr>
        <w:t>The SDGs are</w:t>
      </w:r>
      <w:r w:rsidR="009B1F64" w:rsidRPr="00FF6540">
        <w:rPr>
          <w:color w:val="000000" w:themeColor="text1"/>
          <w:shd w:val="clear" w:color="auto" w:fill="FFFFFF"/>
        </w:rPr>
        <w:t xml:space="preserve"> a collection</w:t>
      </w:r>
      <w:r w:rsidRPr="00FF6540">
        <w:rPr>
          <w:color w:val="000000" w:themeColor="text1"/>
          <w:shd w:val="clear" w:color="auto" w:fill="FFFFFF"/>
        </w:rPr>
        <w:t xml:space="preserve"> of 17 goals </w:t>
      </w:r>
      <w:r w:rsidR="000E1B83" w:rsidRPr="00FF6540">
        <w:rPr>
          <w:color w:val="000000" w:themeColor="text1"/>
          <w:shd w:val="clear" w:color="auto" w:fill="FFFFFF"/>
        </w:rPr>
        <w:t xml:space="preserve">(see </w:t>
      </w:r>
      <w:r w:rsidR="000E1B83" w:rsidRPr="00FF6540">
        <w:rPr>
          <w:b/>
          <w:bCs/>
          <w:color w:val="000000" w:themeColor="text1"/>
          <w:shd w:val="clear" w:color="auto" w:fill="FFFFFF"/>
        </w:rPr>
        <w:t>Figure 7</w:t>
      </w:r>
      <w:r w:rsidR="000E1B83" w:rsidRPr="00FF6540">
        <w:rPr>
          <w:color w:val="000000" w:themeColor="text1"/>
          <w:shd w:val="clear" w:color="auto" w:fill="FFFFFF"/>
        </w:rPr>
        <w:t xml:space="preserve">) </w:t>
      </w:r>
      <w:r w:rsidRPr="00FF6540">
        <w:rPr>
          <w:color w:val="000000" w:themeColor="text1"/>
          <w:shd w:val="clear" w:color="auto" w:fill="FFFFFF"/>
        </w:rPr>
        <w:t xml:space="preserve">and 169 targets with the aim to achieve a better and more sustainable future for all by 2030, taking into account of </w:t>
      </w:r>
      <w:r w:rsidRPr="00FF6540">
        <w:rPr>
          <w:color w:val="000000" w:themeColor="text1"/>
          <w:lang w:val="en-US"/>
        </w:rPr>
        <w:t>balancing environmental, social and economic sustainability</w:t>
      </w:r>
      <w:r w:rsidRPr="00FF6540">
        <w:rPr>
          <w:color w:val="000000" w:themeColor="text1"/>
          <w:shd w:val="clear" w:color="auto" w:fill="FFFFFF"/>
        </w:rPr>
        <w:t>. </w:t>
      </w:r>
      <w:r w:rsidRPr="00FF6540">
        <w:rPr>
          <w:color w:val="000000" w:themeColor="text1"/>
          <w:lang w:val="en-US"/>
        </w:rPr>
        <w:t xml:space="preserve">However, many SDGs are interlinked, raising the critical need to identify trade-offs and co-benefits (see </w:t>
      </w:r>
      <w:r w:rsidRPr="00FF6540">
        <w:rPr>
          <w:b/>
          <w:bCs/>
          <w:color w:val="000000" w:themeColor="text1"/>
          <w:lang w:val="en-US"/>
        </w:rPr>
        <w:t xml:space="preserve">Figure </w:t>
      </w:r>
      <w:r w:rsidR="00BB6ABA" w:rsidRPr="00FF6540">
        <w:rPr>
          <w:b/>
          <w:bCs/>
          <w:color w:val="000000" w:themeColor="text1"/>
          <w:lang w:val="en-US"/>
        </w:rPr>
        <w:t>8</w:t>
      </w:r>
      <w:r w:rsidRPr="00FF6540">
        <w:rPr>
          <w:color w:val="000000" w:themeColor="text1"/>
          <w:lang w:val="en-US"/>
        </w:rPr>
        <w:t>)</w:t>
      </w:r>
      <w:r w:rsidRPr="00FF6540">
        <w:rPr>
          <w:color w:val="000000" w:themeColor="text1"/>
        </w:rPr>
        <w:t xml:space="preserve"> (United Nations, 2023)</w:t>
      </w:r>
      <w:r w:rsidRPr="00FF6540">
        <w:rPr>
          <w:color w:val="000000" w:themeColor="text1"/>
          <w:lang w:val="en-US"/>
        </w:rPr>
        <w:t xml:space="preserve">. Resulting therefrom, it is necessary to map 17 goals against the three broad categories of ESG (see </w:t>
      </w:r>
      <w:r w:rsidRPr="00FF6540">
        <w:rPr>
          <w:b/>
          <w:bCs/>
          <w:color w:val="000000" w:themeColor="text1"/>
          <w:lang w:val="en-US"/>
        </w:rPr>
        <w:t xml:space="preserve">Figure </w:t>
      </w:r>
      <w:r w:rsidR="00BB6ABA" w:rsidRPr="00FF6540">
        <w:rPr>
          <w:b/>
          <w:bCs/>
          <w:color w:val="000000" w:themeColor="text1"/>
          <w:lang w:val="en-US"/>
        </w:rPr>
        <w:t>9</w:t>
      </w:r>
      <w:r w:rsidRPr="00FF6540">
        <w:rPr>
          <w:color w:val="000000" w:themeColor="text1"/>
          <w:lang w:val="en-US"/>
        </w:rPr>
        <w:t xml:space="preserve">) for </w:t>
      </w:r>
      <w:r w:rsidR="000E1B83" w:rsidRPr="00FF6540">
        <w:rPr>
          <w:color w:val="000000" w:themeColor="text1"/>
          <w:lang w:val="en-US"/>
        </w:rPr>
        <w:t>evaluating</w:t>
      </w:r>
      <w:r w:rsidRPr="00FF6540">
        <w:rPr>
          <w:color w:val="000000" w:themeColor="text1"/>
          <w:lang w:val="en-US"/>
        </w:rPr>
        <w:t xml:space="preserve"> the synergies between the goals. </w:t>
      </w:r>
    </w:p>
    <w:p w14:paraId="4EACEFEE" w14:textId="77777777" w:rsidR="00E326CE" w:rsidRPr="00FF6540" w:rsidRDefault="00E326CE" w:rsidP="00E326CE">
      <w:pPr>
        <w:adjustRightInd w:val="0"/>
        <w:snapToGrid w:val="0"/>
        <w:spacing w:after="0" w:line="360" w:lineRule="auto"/>
        <w:jc w:val="both"/>
        <w:rPr>
          <w:b/>
          <w:bCs/>
          <w:color w:val="000000" w:themeColor="text1"/>
          <w:u w:val="single"/>
        </w:rPr>
      </w:pPr>
    </w:p>
    <w:p w14:paraId="446B7D49" w14:textId="7885E9BC" w:rsidR="00E326CE" w:rsidRPr="00FF6540" w:rsidRDefault="00E326CE" w:rsidP="00E326CE">
      <w:pPr>
        <w:adjustRightInd w:val="0"/>
        <w:snapToGrid w:val="0"/>
        <w:spacing w:after="0" w:line="360" w:lineRule="auto"/>
        <w:jc w:val="both"/>
        <w:rPr>
          <w:b/>
          <w:color w:val="000000" w:themeColor="text1"/>
          <w:u w:val="single"/>
          <w:lang w:val="en-US"/>
        </w:rPr>
      </w:pPr>
      <w:r w:rsidRPr="00FF6540">
        <w:rPr>
          <w:b/>
          <w:bCs/>
          <w:color w:val="000000" w:themeColor="text1"/>
          <w:u w:val="single"/>
        </w:rPr>
        <w:t>Figure 7 –</w:t>
      </w:r>
      <w:r w:rsidRPr="00FF6540">
        <w:rPr>
          <w:b/>
          <w:color w:val="000000" w:themeColor="text1"/>
          <w:u w:val="single"/>
          <w:lang w:val="en-US"/>
        </w:rPr>
        <w:t xml:space="preserve"> SDGs</w:t>
      </w:r>
    </w:p>
    <w:p w14:paraId="79088CC4" w14:textId="77777777" w:rsidR="00E326CE" w:rsidRPr="00FF6540" w:rsidRDefault="00E326CE" w:rsidP="00E326CE">
      <w:pPr>
        <w:adjustRightInd w:val="0"/>
        <w:snapToGrid w:val="0"/>
        <w:spacing w:after="0" w:line="360" w:lineRule="auto"/>
        <w:jc w:val="both"/>
        <w:rPr>
          <w:b/>
          <w:color w:val="000000" w:themeColor="text1"/>
          <w:u w:val="single"/>
          <w:lang w:val="en-US"/>
        </w:rPr>
      </w:pPr>
    </w:p>
    <w:p w14:paraId="28FB0413" w14:textId="5383A89E" w:rsidR="00533BDC" w:rsidRPr="00FF6540" w:rsidRDefault="00E326CE">
      <w:pPr>
        <w:rPr>
          <w:color w:val="000000" w:themeColor="text1"/>
        </w:rPr>
      </w:pPr>
      <w:r w:rsidRPr="00FF6540">
        <w:rPr>
          <w:noProof/>
          <w:color w:val="000000" w:themeColor="text1"/>
        </w:rPr>
        <w:drawing>
          <wp:inline distT="0" distB="0" distL="0" distR="0" wp14:anchorId="7CE89AFF" wp14:editId="028F3488">
            <wp:extent cx="5728101" cy="3159369"/>
            <wp:effectExtent l="0" t="0" r="0" b="3175"/>
            <wp:docPr id="614164567" name="Picture 18"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stainable Development Goal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86188" cy="3191407"/>
                    </a:xfrm>
                    <a:prstGeom prst="rect">
                      <a:avLst/>
                    </a:prstGeom>
                    <a:noFill/>
                    <a:ln>
                      <a:noFill/>
                    </a:ln>
                  </pic:spPr>
                </pic:pic>
              </a:graphicData>
            </a:graphic>
          </wp:inline>
        </w:drawing>
      </w:r>
    </w:p>
    <w:p w14:paraId="24238D36" w14:textId="77777777" w:rsidR="00E326CE" w:rsidRPr="00FF6540" w:rsidRDefault="00E326CE" w:rsidP="00E326CE">
      <w:pPr>
        <w:adjustRightInd w:val="0"/>
        <w:snapToGrid w:val="0"/>
        <w:spacing w:after="0" w:line="360" w:lineRule="auto"/>
        <w:ind w:left="720" w:hanging="720"/>
        <w:jc w:val="both"/>
        <w:rPr>
          <w:color w:val="000000" w:themeColor="text1"/>
        </w:rPr>
      </w:pPr>
      <w:r w:rsidRPr="00FF6540">
        <w:rPr>
          <w:color w:val="000000" w:themeColor="text1"/>
        </w:rPr>
        <w:t>Source: United Nations (2023).</w:t>
      </w:r>
    </w:p>
    <w:p w14:paraId="22BF7368" w14:textId="77777777" w:rsidR="00E326CE" w:rsidRPr="00FF6540" w:rsidRDefault="00E326CE">
      <w:pPr>
        <w:rPr>
          <w:color w:val="000000" w:themeColor="text1"/>
        </w:rPr>
      </w:pPr>
    </w:p>
    <w:p w14:paraId="16F8084B" w14:textId="77777777" w:rsidR="00E326CE" w:rsidRPr="00FF6540" w:rsidRDefault="00E326CE">
      <w:pPr>
        <w:rPr>
          <w:color w:val="000000" w:themeColor="text1"/>
        </w:rPr>
      </w:pPr>
    </w:p>
    <w:p w14:paraId="22993AEB" w14:textId="77777777" w:rsidR="00E326CE" w:rsidRPr="00FF6540" w:rsidRDefault="00E326CE">
      <w:pPr>
        <w:rPr>
          <w:color w:val="000000" w:themeColor="text1"/>
        </w:rPr>
      </w:pPr>
    </w:p>
    <w:p w14:paraId="2D03CDDF" w14:textId="77777777" w:rsidR="00E326CE" w:rsidRPr="00FF6540" w:rsidRDefault="00E326CE">
      <w:pPr>
        <w:rPr>
          <w:color w:val="000000" w:themeColor="text1"/>
        </w:rPr>
      </w:pPr>
    </w:p>
    <w:p w14:paraId="6E36163C" w14:textId="77777777" w:rsidR="00E326CE" w:rsidRPr="00FF6540" w:rsidRDefault="00E326CE">
      <w:pPr>
        <w:rPr>
          <w:color w:val="000000" w:themeColor="text1"/>
        </w:rPr>
      </w:pPr>
    </w:p>
    <w:p w14:paraId="11A5151A" w14:textId="77777777" w:rsidR="00E326CE" w:rsidRPr="00FF6540" w:rsidRDefault="00E326CE">
      <w:pPr>
        <w:rPr>
          <w:color w:val="000000" w:themeColor="text1"/>
        </w:rPr>
      </w:pPr>
    </w:p>
    <w:p w14:paraId="7FEBBCE4" w14:textId="77777777" w:rsidR="00CF786F" w:rsidRPr="00FF6540" w:rsidRDefault="00CF786F">
      <w:pPr>
        <w:rPr>
          <w:color w:val="000000" w:themeColor="text1"/>
        </w:rPr>
      </w:pPr>
    </w:p>
    <w:p w14:paraId="38220EEA" w14:textId="77777777" w:rsidR="00CF786F" w:rsidRPr="00FF6540" w:rsidRDefault="00CF786F">
      <w:pPr>
        <w:rPr>
          <w:color w:val="000000" w:themeColor="text1"/>
        </w:rPr>
      </w:pPr>
    </w:p>
    <w:p w14:paraId="51D82575" w14:textId="5658FB44" w:rsidR="001145F0" w:rsidRPr="00FF6540" w:rsidRDefault="001145F0" w:rsidP="001145F0">
      <w:pPr>
        <w:adjustRightInd w:val="0"/>
        <w:snapToGrid w:val="0"/>
        <w:spacing w:after="0" w:line="360" w:lineRule="auto"/>
        <w:jc w:val="both"/>
        <w:rPr>
          <w:b/>
          <w:color w:val="000000" w:themeColor="text1"/>
          <w:u w:val="single"/>
          <w:lang w:val="en-US"/>
        </w:rPr>
      </w:pPr>
      <w:r w:rsidRPr="00FF6540">
        <w:rPr>
          <w:b/>
          <w:bCs/>
          <w:color w:val="000000" w:themeColor="text1"/>
          <w:u w:val="single"/>
        </w:rPr>
        <w:lastRenderedPageBreak/>
        <w:t>Figure 8 –</w:t>
      </w:r>
      <w:r w:rsidRPr="00FF6540">
        <w:rPr>
          <w:b/>
          <w:color w:val="000000" w:themeColor="text1"/>
          <w:u w:val="single"/>
          <w:lang w:val="en-US"/>
        </w:rPr>
        <w:t xml:space="preserve"> The Interlinked Nature of the SDGs</w:t>
      </w:r>
    </w:p>
    <w:p w14:paraId="1BB0DF27" w14:textId="77777777" w:rsidR="001145F0" w:rsidRPr="00FF6540" w:rsidRDefault="001145F0" w:rsidP="001145F0">
      <w:pPr>
        <w:adjustRightInd w:val="0"/>
        <w:snapToGrid w:val="0"/>
        <w:spacing w:after="0" w:line="360" w:lineRule="auto"/>
        <w:jc w:val="both"/>
        <w:rPr>
          <w:b/>
          <w:color w:val="000000" w:themeColor="text1"/>
          <w:u w:val="single"/>
          <w:lang w:val="en-US"/>
        </w:rPr>
      </w:pPr>
    </w:p>
    <w:p w14:paraId="71965E57" w14:textId="62B6BFB8" w:rsidR="00E326CE" w:rsidRPr="00FF6540" w:rsidRDefault="001145F0">
      <w:pPr>
        <w:rPr>
          <w:color w:val="000000" w:themeColor="text1"/>
          <w:lang w:val="en-US"/>
        </w:rPr>
      </w:pPr>
      <w:r w:rsidRPr="00FF6540">
        <w:rPr>
          <w:noProof/>
          <w:color w:val="000000" w:themeColor="text1"/>
        </w:rPr>
        <w:drawing>
          <wp:inline distT="0" distB="0" distL="0" distR="0" wp14:anchorId="17E5EF3B" wp14:editId="6B1767CC">
            <wp:extent cx="5731411" cy="5562502"/>
            <wp:effectExtent l="0" t="0" r="3175" b="635"/>
            <wp:docPr id="48883407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411" cy="5562502"/>
                    </a:xfrm>
                    <a:prstGeom prst="rect">
                      <a:avLst/>
                    </a:prstGeom>
                    <a:noFill/>
                    <a:ln>
                      <a:noFill/>
                    </a:ln>
                  </pic:spPr>
                </pic:pic>
              </a:graphicData>
            </a:graphic>
          </wp:inline>
        </w:drawing>
      </w:r>
    </w:p>
    <w:p w14:paraId="59170D3A" w14:textId="77777777" w:rsidR="001145F0" w:rsidRPr="00FF6540" w:rsidRDefault="001145F0" w:rsidP="001145F0">
      <w:pPr>
        <w:adjustRightInd w:val="0"/>
        <w:snapToGrid w:val="0"/>
        <w:spacing w:after="0" w:line="360" w:lineRule="auto"/>
        <w:ind w:left="720" w:hanging="720"/>
        <w:jc w:val="both"/>
        <w:rPr>
          <w:color w:val="000000" w:themeColor="text1"/>
        </w:rPr>
      </w:pPr>
      <w:r w:rsidRPr="00FF6540">
        <w:rPr>
          <w:color w:val="000000" w:themeColor="text1"/>
        </w:rPr>
        <w:t>Source: Nerlinger and Wilkens (2020).</w:t>
      </w:r>
    </w:p>
    <w:p w14:paraId="23EBBB47" w14:textId="77777777" w:rsidR="00E326CE" w:rsidRPr="00FF6540" w:rsidRDefault="00E326CE">
      <w:pPr>
        <w:rPr>
          <w:color w:val="000000" w:themeColor="text1"/>
        </w:rPr>
      </w:pPr>
    </w:p>
    <w:p w14:paraId="2EDF515D" w14:textId="77777777" w:rsidR="00E326CE" w:rsidRPr="00FF6540" w:rsidRDefault="00E326CE">
      <w:pPr>
        <w:rPr>
          <w:color w:val="000000" w:themeColor="text1"/>
        </w:rPr>
      </w:pPr>
    </w:p>
    <w:p w14:paraId="08860D8D" w14:textId="77777777" w:rsidR="00E326CE" w:rsidRPr="00FF6540" w:rsidRDefault="00E326CE">
      <w:pPr>
        <w:rPr>
          <w:color w:val="000000" w:themeColor="text1"/>
        </w:rPr>
      </w:pPr>
    </w:p>
    <w:p w14:paraId="585B36D8" w14:textId="77777777" w:rsidR="00E326CE" w:rsidRPr="00FF6540" w:rsidRDefault="00E326CE">
      <w:pPr>
        <w:rPr>
          <w:color w:val="000000" w:themeColor="text1"/>
        </w:rPr>
      </w:pPr>
    </w:p>
    <w:p w14:paraId="330372D8" w14:textId="77777777" w:rsidR="00E326CE" w:rsidRPr="00FF6540" w:rsidRDefault="00E326CE">
      <w:pPr>
        <w:rPr>
          <w:color w:val="000000" w:themeColor="text1"/>
        </w:rPr>
      </w:pPr>
    </w:p>
    <w:p w14:paraId="565E71C3" w14:textId="77777777" w:rsidR="00E326CE" w:rsidRPr="00FF6540" w:rsidRDefault="00E326CE">
      <w:pPr>
        <w:rPr>
          <w:color w:val="000000" w:themeColor="text1"/>
        </w:rPr>
      </w:pPr>
    </w:p>
    <w:p w14:paraId="7F07B14A" w14:textId="77777777" w:rsidR="00533BDC" w:rsidRPr="00FF6540" w:rsidRDefault="00533BDC">
      <w:pPr>
        <w:rPr>
          <w:color w:val="000000" w:themeColor="text1"/>
        </w:rPr>
      </w:pPr>
    </w:p>
    <w:p w14:paraId="7ED1FEAB" w14:textId="77777777" w:rsidR="00533BDC" w:rsidRPr="00FF6540" w:rsidRDefault="00533BDC">
      <w:pPr>
        <w:rPr>
          <w:color w:val="000000" w:themeColor="text1"/>
        </w:rPr>
      </w:pPr>
    </w:p>
    <w:p w14:paraId="411CCD1E" w14:textId="49A7C795" w:rsidR="001145F0" w:rsidRPr="00FF6540" w:rsidRDefault="001145F0" w:rsidP="001145F0">
      <w:pPr>
        <w:adjustRightInd w:val="0"/>
        <w:snapToGrid w:val="0"/>
        <w:spacing w:after="0" w:line="360" w:lineRule="auto"/>
        <w:jc w:val="both"/>
        <w:rPr>
          <w:b/>
          <w:color w:val="000000" w:themeColor="text1"/>
          <w:u w:val="single"/>
          <w:lang w:val="en-US"/>
        </w:rPr>
      </w:pPr>
      <w:r w:rsidRPr="00FF6540">
        <w:rPr>
          <w:b/>
          <w:bCs/>
          <w:color w:val="000000" w:themeColor="text1"/>
          <w:u w:val="single"/>
        </w:rPr>
        <w:lastRenderedPageBreak/>
        <w:t>Figure 9 –</w:t>
      </w:r>
      <w:r w:rsidRPr="00FF6540">
        <w:rPr>
          <w:b/>
          <w:color w:val="000000" w:themeColor="text1"/>
          <w:u w:val="single"/>
          <w:lang w:val="en-US"/>
        </w:rPr>
        <w:t xml:space="preserve"> SDGs Mapped Against ESG Categories</w:t>
      </w:r>
    </w:p>
    <w:p w14:paraId="50C675CB" w14:textId="61C5F87F" w:rsidR="00533BDC" w:rsidRPr="00FF6540" w:rsidRDefault="001145F0">
      <w:pPr>
        <w:rPr>
          <w:color w:val="000000" w:themeColor="text1"/>
          <w:lang w:val="en-US"/>
        </w:rPr>
      </w:pPr>
      <w:r w:rsidRPr="00FF6540">
        <w:rPr>
          <w:noProof/>
          <w:color w:val="000000" w:themeColor="text1"/>
        </w:rPr>
        <w:drawing>
          <wp:inline distT="0" distB="0" distL="0" distR="0" wp14:anchorId="02DAFDCD" wp14:editId="786D1F38">
            <wp:extent cx="5731510" cy="5319395"/>
            <wp:effectExtent l="0" t="0" r="2540" b="0"/>
            <wp:docPr id="9478916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319395"/>
                    </a:xfrm>
                    <a:prstGeom prst="rect">
                      <a:avLst/>
                    </a:prstGeom>
                    <a:noFill/>
                    <a:ln>
                      <a:noFill/>
                    </a:ln>
                  </pic:spPr>
                </pic:pic>
              </a:graphicData>
            </a:graphic>
          </wp:inline>
        </w:drawing>
      </w:r>
    </w:p>
    <w:p w14:paraId="5C9E24D1" w14:textId="77777777" w:rsidR="001145F0" w:rsidRPr="00FF6540" w:rsidRDefault="001145F0" w:rsidP="001145F0">
      <w:pPr>
        <w:adjustRightInd w:val="0"/>
        <w:snapToGrid w:val="0"/>
        <w:spacing w:after="0" w:line="360" w:lineRule="auto"/>
        <w:ind w:left="720" w:hanging="720"/>
        <w:jc w:val="both"/>
        <w:rPr>
          <w:color w:val="000000" w:themeColor="text1"/>
        </w:rPr>
      </w:pPr>
      <w:r w:rsidRPr="00FF6540">
        <w:rPr>
          <w:color w:val="000000" w:themeColor="text1"/>
        </w:rPr>
        <w:t>Source: Walden Asset Management.</w:t>
      </w:r>
    </w:p>
    <w:p w14:paraId="5B89F10C" w14:textId="77777777" w:rsidR="001145F0" w:rsidRPr="00FF6540" w:rsidRDefault="001145F0">
      <w:pPr>
        <w:rPr>
          <w:color w:val="000000" w:themeColor="text1"/>
        </w:rPr>
      </w:pPr>
    </w:p>
    <w:p w14:paraId="257BECB4" w14:textId="77777777" w:rsidR="001145F0" w:rsidRPr="00FF6540" w:rsidRDefault="001145F0">
      <w:pPr>
        <w:rPr>
          <w:color w:val="000000" w:themeColor="text1"/>
        </w:rPr>
      </w:pPr>
    </w:p>
    <w:p w14:paraId="56B422DB" w14:textId="77777777" w:rsidR="001145F0" w:rsidRPr="00FF6540" w:rsidRDefault="001145F0">
      <w:pPr>
        <w:rPr>
          <w:color w:val="000000" w:themeColor="text1"/>
        </w:rPr>
      </w:pPr>
    </w:p>
    <w:p w14:paraId="18668DF4" w14:textId="77777777" w:rsidR="003E564F" w:rsidRPr="00FF6540" w:rsidRDefault="003E564F">
      <w:pPr>
        <w:rPr>
          <w:color w:val="000000" w:themeColor="text1"/>
        </w:rPr>
      </w:pPr>
    </w:p>
    <w:p w14:paraId="61670EA2" w14:textId="77777777" w:rsidR="003E564F" w:rsidRPr="00FF6540" w:rsidRDefault="003E564F">
      <w:pPr>
        <w:rPr>
          <w:color w:val="000000" w:themeColor="text1"/>
        </w:rPr>
      </w:pPr>
    </w:p>
    <w:p w14:paraId="7D812080" w14:textId="77777777" w:rsidR="003E564F" w:rsidRPr="00FF6540" w:rsidRDefault="003E564F">
      <w:pPr>
        <w:rPr>
          <w:color w:val="000000" w:themeColor="text1"/>
        </w:rPr>
      </w:pPr>
    </w:p>
    <w:p w14:paraId="7C9496CA" w14:textId="77777777" w:rsidR="003E564F" w:rsidRPr="00FF6540" w:rsidRDefault="003E564F">
      <w:pPr>
        <w:rPr>
          <w:color w:val="000000" w:themeColor="text1"/>
        </w:rPr>
      </w:pPr>
    </w:p>
    <w:p w14:paraId="51115F60" w14:textId="77777777" w:rsidR="003E564F" w:rsidRPr="00FF6540" w:rsidRDefault="003E564F">
      <w:pPr>
        <w:rPr>
          <w:color w:val="000000" w:themeColor="text1"/>
        </w:rPr>
      </w:pPr>
    </w:p>
    <w:p w14:paraId="6BD380E6" w14:textId="77777777" w:rsidR="00261B91" w:rsidRPr="00FF6540" w:rsidRDefault="00261B91">
      <w:pPr>
        <w:rPr>
          <w:color w:val="000000" w:themeColor="text1"/>
        </w:rPr>
      </w:pPr>
    </w:p>
    <w:p w14:paraId="57D67206" w14:textId="6D46341D" w:rsidR="00E51455" w:rsidRPr="00FF6540" w:rsidRDefault="002D32CA" w:rsidP="00B12A28">
      <w:pPr>
        <w:tabs>
          <w:tab w:val="left" w:pos="720"/>
        </w:tabs>
        <w:adjustRightInd w:val="0"/>
        <w:snapToGrid w:val="0"/>
        <w:spacing w:after="0" w:line="360" w:lineRule="auto"/>
        <w:jc w:val="both"/>
        <w:rPr>
          <w:b/>
          <w:bCs/>
          <w:color w:val="000000" w:themeColor="text1"/>
          <w:sz w:val="28"/>
          <w:szCs w:val="28"/>
        </w:rPr>
      </w:pPr>
      <w:r w:rsidRPr="00FF6540">
        <w:rPr>
          <w:b/>
          <w:bCs/>
          <w:color w:val="000000" w:themeColor="text1"/>
          <w:sz w:val="28"/>
          <w:szCs w:val="28"/>
        </w:rPr>
        <w:lastRenderedPageBreak/>
        <w:t>3.3</w:t>
      </w:r>
      <w:r w:rsidR="00E51455" w:rsidRPr="00FF6540">
        <w:rPr>
          <w:b/>
          <w:bCs/>
          <w:color w:val="000000" w:themeColor="text1"/>
          <w:sz w:val="28"/>
          <w:szCs w:val="28"/>
        </w:rPr>
        <w:tab/>
      </w:r>
      <w:r w:rsidR="00E51455" w:rsidRPr="00FF6540">
        <w:rPr>
          <w:b/>
          <w:bCs/>
          <w:caps/>
          <w:color w:val="000000" w:themeColor="text1"/>
          <w:sz w:val="28"/>
          <w:szCs w:val="28"/>
          <w:u w:val="single"/>
        </w:rPr>
        <w:t>R</w:t>
      </w:r>
      <w:r w:rsidR="00E51455" w:rsidRPr="00FF6540">
        <w:rPr>
          <w:b/>
          <w:bCs/>
          <w:caps/>
          <w:color w:val="000000" w:themeColor="text1"/>
          <w:sz w:val="28"/>
          <w:szCs w:val="28"/>
          <w:u w:val="single"/>
          <w:lang w:val="en-GB"/>
        </w:rPr>
        <w:t>esearch DESIGN and Methodologies</w:t>
      </w:r>
      <w:r w:rsidR="00E51455" w:rsidRPr="00FF6540">
        <w:rPr>
          <w:b/>
          <w:bCs/>
          <w:color w:val="000000" w:themeColor="text1"/>
          <w:sz w:val="28"/>
          <w:szCs w:val="28"/>
          <w:u w:val="single"/>
          <w:lang w:val="en-GB"/>
        </w:rPr>
        <w:t xml:space="preserve"> </w:t>
      </w:r>
    </w:p>
    <w:p w14:paraId="4D1680F8" w14:textId="58E12BD1" w:rsidR="001145F0" w:rsidRPr="00FF6540" w:rsidRDefault="001145F0" w:rsidP="00B12A28">
      <w:pPr>
        <w:snapToGrid w:val="0"/>
        <w:spacing w:after="0" w:line="360" w:lineRule="auto"/>
        <w:jc w:val="both"/>
        <w:rPr>
          <w:color w:val="000000" w:themeColor="text1"/>
        </w:rPr>
      </w:pPr>
    </w:p>
    <w:p w14:paraId="52010893" w14:textId="656B4B1C" w:rsidR="008920E7" w:rsidRPr="00FF6540" w:rsidRDefault="008920E7" w:rsidP="00B12A28">
      <w:pPr>
        <w:snapToGrid w:val="0"/>
        <w:spacing w:after="0" w:line="360" w:lineRule="auto"/>
        <w:jc w:val="both"/>
        <w:rPr>
          <w:b/>
          <w:bCs/>
          <w:color w:val="000000" w:themeColor="text1"/>
          <w:sz w:val="26"/>
        </w:rPr>
      </w:pPr>
      <w:r w:rsidRPr="00FF6540">
        <w:rPr>
          <w:b/>
          <w:bCs/>
          <w:color w:val="000000" w:themeColor="text1"/>
          <w:sz w:val="26"/>
        </w:rPr>
        <w:t>3.3.1</w:t>
      </w:r>
      <w:r w:rsidRPr="00FF6540">
        <w:rPr>
          <w:b/>
          <w:bCs/>
          <w:color w:val="000000" w:themeColor="text1"/>
          <w:sz w:val="26"/>
        </w:rPr>
        <w:tab/>
      </w:r>
      <w:r w:rsidRPr="00FF6540">
        <w:rPr>
          <w:b/>
          <w:bCs/>
          <w:color w:val="000000" w:themeColor="text1"/>
          <w:sz w:val="26"/>
          <w:u w:val="single"/>
        </w:rPr>
        <w:t xml:space="preserve">Qualitative Research Design </w:t>
      </w:r>
    </w:p>
    <w:p w14:paraId="0E8A7BE2" w14:textId="77777777" w:rsidR="001145F0" w:rsidRPr="00FF6540" w:rsidRDefault="001145F0" w:rsidP="00B12A28">
      <w:pPr>
        <w:snapToGrid w:val="0"/>
        <w:spacing w:after="0" w:line="360" w:lineRule="auto"/>
        <w:jc w:val="both"/>
        <w:rPr>
          <w:color w:val="000000" w:themeColor="text1"/>
        </w:rPr>
      </w:pPr>
    </w:p>
    <w:p w14:paraId="446C02E8" w14:textId="60FA7F48" w:rsidR="00A3747C" w:rsidRPr="00FF6540" w:rsidRDefault="00A3747C" w:rsidP="00B12A28">
      <w:pPr>
        <w:snapToGrid w:val="0"/>
        <w:spacing w:after="0" w:line="360" w:lineRule="auto"/>
        <w:jc w:val="both"/>
        <w:rPr>
          <w:b/>
          <w:bCs/>
          <w:color w:val="000000" w:themeColor="text1"/>
          <w:u w:val="single"/>
        </w:rPr>
      </w:pPr>
      <w:r w:rsidRPr="00FF6540">
        <w:rPr>
          <w:b/>
          <w:bCs/>
          <w:color w:val="000000" w:themeColor="text1"/>
        </w:rPr>
        <w:t>3.3.1a</w:t>
      </w:r>
      <w:r w:rsidRPr="00FF6540">
        <w:rPr>
          <w:b/>
          <w:bCs/>
          <w:color w:val="000000" w:themeColor="text1"/>
        </w:rPr>
        <w:tab/>
      </w:r>
      <w:r w:rsidRPr="00FF6540">
        <w:rPr>
          <w:b/>
          <w:bCs/>
          <w:color w:val="000000" w:themeColor="text1"/>
          <w:u w:val="single"/>
        </w:rPr>
        <w:t>Philosophical Assumptions</w:t>
      </w:r>
    </w:p>
    <w:p w14:paraId="4F87DB77" w14:textId="77777777" w:rsidR="00A3747C" w:rsidRPr="00FF6540" w:rsidRDefault="00A3747C" w:rsidP="00B12A28">
      <w:pPr>
        <w:snapToGrid w:val="0"/>
        <w:spacing w:after="0" w:line="360" w:lineRule="auto"/>
        <w:jc w:val="both"/>
        <w:rPr>
          <w:b/>
          <w:bCs/>
          <w:color w:val="000000" w:themeColor="text1"/>
        </w:rPr>
      </w:pPr>
    </w:p>
    <w:p w14:paraId="109D0B9A" w14:textId="77777777" w:rsidR="00811113" w:rsidRPr="00FF6540" w:rsidRDefault="00361CC8" w:rsidP="00B12A28">
      <w:pPr>
        <w:snapToGrid w:val="0"/>
        <w:spacing w:after="0" w:line="360" w:lineRule="auto"/>
        <w:jc w:val="both"/>
        <w:rPr>
          <w:color w:val="000000" w:themeColor="text1"/>
        </w:rPr>
      </w:pPr>
      <w:r w:rsidRPr="00FF6540">
        <w:rPr>
          <w:color w:val="000000" w:themeColor="text1"/>
        </w:rPr>
        <w:tab/>
        <w:t>The philosophical assumptions on implications for research design</w:t>
      </w:r>
      <w:r w:rsidR="00811113" w:rsidRPr="00FF6540">
        <w:rPr>
          <w:color w:val="000000" w:themeColor="text1"/>
        </w:rPr>
        <w:t xml:space="preserve"> are as follows:</w:t>
      </w:r>
    </w:p>
    <w:p w14:paraId="7B320AF3" w14:textId="77777777" w:rsidR="00811113" w:rsidRPr="00FF6540" w:rsidRDefault="00811113" w:rsidP="00B12A28">
      <w:pPr>
        <w:snapToGrid w:val="0"/>
        <w:spacing w:after="0" w:line="360" w:lineRule="auto"/>
        <w:jc w:val="both"/>
        <w:rPr>
          <w:color w:val="000000" w:themeColor="text1"/>
        </w:rPr>
      </w:pPr>
    </w:p>
    <w:p w14:paraId="31488FBD" w14:textId="77777777" w:rsidR="00811113" w:rsidRPr="00FF6540" w:rsidRDefault="00361CC8" w:rsidP="00B12A28">
      <w:pPr>
        <w:snapToGrid w:val="0"/>
        <w:spacing w:after="0" w:line="360" w:lineRule="auto"/>
        <w:ind w:left="720" w:hanging="720"/>
        <w:jc w:val="both"/>
        <w:rPr>
          <w:color w:val="000000" w:themeColor="text1"/>
        </w:rPr>
      </w:pPr>
      <w:r w:rsidRPr="00FF6540">
        <w:rPr>
          <w:color w:val="000000" w:themeColor="text1"/>
        </w:rPr>
        <w:t xml:space="preserve">(a) </w:t>
      </w:r>
      <w:r w:rsidR="00811113" w:rsidRPr="00FF6540">
        <w:rPr>
          <w:b/>
          <w:bCs/>
          <w:color w:val="000000" w:themeColor="text1"/>
        </w:rPr>
        <w:tab/>
      </w:r>
      <w:r w:rsidRPr="00FF6540">
        <w:rPr>
          <w:b/>
          <w:bCs/>
          <w:color w:val="000000" w:themeColor="text1"/>
        </w:rPr>
        <w:t>ontological assumption:</w:t>
      </w:r>
      <w:r w:rsidRPr="00FF6540">
        <w:rPr>
          <w:color w:val="000000" w:themeColor="text1"/>
        </w:rPr>
        <w:t xml:space="preserve"> </w:t>
      </w:r>
      <w:r w:rsidR="000160B8" w:rsidRPr="00FF6540">
        <w:rPr>
          <w:color w:val="000000" w:themeColor="text1"/>
        </w:rPr>
        <w:t xml:space="preserve">writer reports different perspectives from participants </w:t>
      </w:r>
      <w:r w:rsidR="00B34D1F" w:rsidRPr="00FF6540">
        <w:rPr>
          <w:color w:val="000000" w:themeColor="text1"/>
        </w:rPr>
        <w:t xml:space="preserve">which </w:t>
      </w:r>
      <w:r w:rsidR="000160B8" w:rsidRPr="00FF6540">
        <w:rPr>
          <w:color w:val="000000" w:themeColor="text1"/>
        </w:rPr>
        <w:t xml:space="preserve">derived from empirical inquiries </w:t>
      </w:r>
      <w:r w:rsidR="00B34D1F" w:rsidRPr="00FF6540">
        <w:rPr>
          <w:color w:val="000000" w:themeColor="text1"/>
        </w:rPr>
        <w:t xml:space="preserve">for an in-depth understanding of the research </w:t>
      </w:r>
      <w:r w:rsidR="002F247E" w:rsidRPr="00FF6540">
        <w:rPr>
          <w:color w:val="000000" w:themeColor="text1"/>
        </w:rPr>
        <w:t>issues</w:t>
      </w:r>
      <w:r w:rsidR="00B34D1F" w:rsidRPr="00FF6540">
        <w:rPr>
          <w:color w:val="000000" w:themeColor="text1"/>
        </w:rPr>
        <w:t xml:space="preserve"> within the contemporary real-life context</w:t>
      </w:r>
      <w:r w:rsidR="00A7031E" w:rsidRPr="00FF6540">
        <w:rPr>
          <w:color w:val="000000" w:themeColor="text1"/>
        </w:rPr>
        <w:t xml:space="preserve"> of participant</w:t>
      </w:r>
      <w:r w:rsidR="003662AD" w:rsidRPr="00FF6540">
        <w:rPr>
          <w:color w:val="000000" w:themeColor="text1"/>
        </w:rPr>
        <w:t>s</w:t>
      </w:r>
      <w:r w:rsidR="00B34D1F" w:rsidRPr="00FF6540">
        <w:rPr>
          <w:color w:val="000000" w:themeColor="text1"/>
        </w:rPr>
        <w:t>;</w:t>
      </w:r>
    </w:p>
    <w:p w14:paraId="06488FCB" w14:textId="77777777" w:rsidR="00811113" w:rsidRPr="00FF6540" w:rsidRDefault="00811113" w:rsidP="00B12A28">
      <w:pPr>
        <w:snapToGrid w:val="0"/>
        <w:spacing w:after="0" w:line="360" w:lineRule="auto"/>
        <w:jc w:val="both"/>
        <w:rPr>
          <w:color w:val="000000" w:themeColor="text1"/>
        </w:rPr>
      </w:pPr>
    </w:p>
    <w:p w14:paraId="4B4E0A91" w14:textId="71231C6A" w:rsidR="00811113" w:rsidRPr="00FF6540" w:rsidRDefault="00B34D1F" w:rsidP="00B12A28">
      <w:pPr>
        <w:snapToGrid w:val="0"/>
        <w:spacing w:after="0" w:line="360" w:lineRule="auto"/>
        <w:ind w:left="720" w:hanging="720"/>
        <w:jc w:val="both"/>
        <w:rPr>
          <w:color w:val="000000" w:themeColor="text1"/>
        </w:rPr>
      </w:pPr>
      <w:r w:rsidRPr="00FF6540">
        <w:rPr>
          <w:color w:val="000000" w:themeColor="text1"/>
        </w:rPr>
        <w:t>(b)</w:t>
      </w:r>
      <w:r w:rsidRPr="00FF6540">
        <w:rPr>
          <w:b/>
          <w:bCs/>
          <w:color w:val="000000" w:themeColor="text1"/>
        </w:rPr>
        <w:t xml:space="preserve"> </w:t>
      </w:r>
      <w:r w:rsidR="00811113" w:rsidRPr="00FF6540">
        <w:rPr>
          <w:b/>
          <w:bCs/>
          <w:color w:val="000000" w:themeColor="text1"/>
        </w:rPr>
        <w:tab/>
      </w:r>
      <w:r w:rsidRPr="00FF6540">
        <w:rPr>
          <w:b/>
          <w:bCs/>
          <w:color w:val="000000" w:themeColor="text1"/>
        </w:rPr>
        <w:t>epistemological</w:t>
      </w:r>
      <w:r w:rsidR="00531AE9" w:rsidRPr="00FF6540">
        <w:rPr>
          <w:b/>
          <w:bCs/>
          <w:color w:val="000000" w:themeColor="text1"/>
        </w:rPr>
        <w:t xml:space="preserve"> assumption:</w:t>
      </w:r>
      <w:r w:rsidR="00A7031E" w:rsidRPr="00FF6540">
        <w:rPr>
          <w:b/>
          <w:bCs/>
          <w:color w:val="000000" w:themeColor="text1"/>
        </w:rPr>
        <w:t xml:space="preserve"> </w:t>
      </w:r>
      <w:r w:rsidR="00040565" w:rsidRPr="00FF6540">
        <w:rPr>
          <w:color w:val="000000" w:themeColor="text1"/>
        </w:rPr>
        <w:t xml:space="preserve">subjective evidence is obtained from participants through staying </w:t>
      </w:r>
      <w:r w:rsidR="003944ED" w:rsidRPr="00FF6540">
        <w:rPr>
          <w:color w:val="000000" w:themeColor="text1"/>
        </w:rPr>
        <w:t>at</w:t>
      </w:r>
      <w:r w:rsidR="00040565" w:rsidRPr="00FF6540">
        <w:rPr>
          <w:color w:val="000000" w:themeColor="text1"/>
        </w:rPr>
        <w:t xml:space="preserve"> the research site</w:t>
      </w:r>
      <w:r w:rsidR="00BD2D81" w:rsidRPr="00FF6540">
        <w:rPr>
          <w:color w:val="000000" w:themeColor="text1"/>
        </w:rPr>
        <w:t>s</w:t>
      </w:r>
      <w:r w:rsidR="00040565" w:rsidRPr="00FF6540">
        <w:rPr>
          <w:color w:val="000000" w:themeColor="text1"/>
        </w:rPr>
        <w:t xml:space="preserve"> </w:t>
      </w:r>
      <w:r w:rsidR="003944ED" w:rsidRPr="00FF6540">
        <w:rPr>
          <w:color w:val="000000" w:themeColor="text1"/>
        </w:rPr>
        <w:t xml:space="preserve">and collaborating with participants for developing insider insights; </w:t>
      </w:r>
    </w:p>
    <w:p w14:paraId="4F32F663" w14:textId="77777777" w:rsidR="00811113" w:rsidRPr="00FF6540" w:rsidRDefault="00811113" w:rsidP="00B12A28">
      <w:pPr>
        <w:snapToGrid w:val="0"/>
        <w:spacing w:after="0" w:line="360" w:lineRule="auto"/>
        <w:jc w:val="both"/>
        <w:rPr>
          <w:color w:val="000000" w:themeColor="text1"/>
        </w:rPr>
      </w:pPr>
    </w:p>
    <w:p w14:paraId="71F59158" w14:textId="77777777" w:rsidR="00811113" w:rsidRPr="00FF6540" w:rsidRDefault="003944ED" w:rsidP="00B12A28">
      <w:pPr>
        <w:snapToGrid w:val="0"/>
        <w:spacing w:after="0" w:line="360" w:lineRule="auto"/>
        <w:ind w:left="720" w:hanging="720"/>
        <w:jc w:val="both"/>
        <w:rPr>
          <w:color w:val="000000" w:themeColor="text1"/>
        </w:rPr>
      </w:pPr>
      <w:r w:rsidRPr="00FF6540">
        <w:rPr>
          <w:color w:val="000000" w:themeColor="text1"/>
        </w:rPr>
        <w:t xml:space="preserve">(c) </w:t>
      </w:r>
      <w:r w:rsidR="00811113" w:rsidRPr="00FF6540">
        <w:rPr>
          <w:b/>
          <w:bCs/>
          <w:color w:val="000000" w:themeColor="text1"/>
        </w:rPr>
        <w:tab/>
      </w:r>
      <w:r w:rsidRPr="00FF6540">
        <w:rPr>
          <w:b/>
          <w:bCs/>
          <w:color w:val="000000" w:themeColor="text1"/>
        </w:rPr>
        <w:t xml:space="preserve">axiological assumption: </w:t>
      </w:r>
      <w:r w:rsidR="0006297D" w:rsidRPr="00FF6540">
        <w:rPr>
          <w:color w:val="000000" w:themeColor="text1"/>
        </w:rPr>
        <w:t xml:space="preserve">writer makes her values known in this study and reports such values represent her own interpretation in conjunction with participants’ subjective views; and </w:t>
      </w:r>
    </w:p>
    <w:p w14:paraId="48B89394" w14:textId="77777777" w:rsidR="00811113" w:rsidRPr="00FF6540" w:rsidRDefault="00811113" w:rsidP="00B12A28">
      <w:pPr>
        <w:snapToGrid w:val="0"/>
        <w:spacing w:after="0" w:line="360" w:lineRule="auto"/>
        <w:jc w:val="both"/>
        <w:rPr>
          <w:color w:val="000000" w:themeColor="text1"/>
        </w:rPr>
      </w:pPr>
    </w:p>
    <w:p w14:paraId="40407B5D" w14:textId="3A4D95C7" w:rsidR="001145F0" w:rsidRPr="00FF6540" w:rsidRDefault="0006297D" w:rsidP="00B12A28">
      <w:pPr>
        <w:snapToGrid w:val="0"/>
        <w:spacing w:after="0" w:line="360" w:lineRule="auto"/>
        <w:ind w:left="720" w:hanging="720"/>
        <w:jc w:val="both"/>
        <w:rPr>
          <w:color w:val="000000" w:themeColor="text1"/>
          <w:lang w:val="en-US"/>
        </w:rPr>
      </w:pPr>
      <w:r w:rsidRPr="00FF6540">
        <w:rPr>
          <w:color w:val="000000" w:themeColor="text1"/>
        </w:rPr>
        <w:t xml:space="preserve">(d) </w:t>
      </w:r>
      <w:r w:rsidR="00811113" w:rsidRPr="00FF6540">
        <w:rPr>
          <w:b/>
          <w:bCs/>
          <w:color w:val="000000" w:themeColor="text1"/>
        </w:rPr>
        <w:tab/>
      </w:r>
      <w:r w:rsidRPr="00FF6540">
        <w:rPr>
          <w:b/>
          <w:bCs/>
          <w:color w:val="000000" w:themeColor="text1"/>
        </w:rPr>
        <w:t>methodological assumption:</w:t>
      </w:r>
      <w:r w:rsidR="00E40DC1" w:rsidRPr="00FF6540">
        <w:rPr>
          <w:b/>
          <w:bCs/>
          <w:color w:val="000000" w:themeColor="text1"/>
        </w:rPr>
        <w:t xml:space="preserve"> </w:t>
      </w:r>
      <w:r w:rsidR="00E40DC1" w:rsidRPr="00FF6540">
        <w:rPr>
          <w:color w:val="000000" w:themeColor="text1"/>
        </w:rPr>
        <w:t xml:space="preserve">writer </w:t>
      </w:r>
      <w:r w:rsidR="00904DC0" w:rsidRPr="00FF6540">
        <w:rPr>
          <w:color w:val="000000" w:themeColor="text1"/>
        </w:rPr>
        <w:t>use</w:t>
      </w:r>
      <w:r w:rsidR="002F3D02" w:rsidRPr="00FF6540">
        <w:rPr>
          <w:color w:val="000000" w:themeColor="text1"/>
        </w:rPr>
        <w:t>s</w:t>
      </w:r>
      <w:r w:rsidR="00904DC0" w:rsidRPr="00FF6540">
        <w:rPr>
          <w:color w:val="000000" w:themeColor="text1"/>
        </w:rPr>
        <w:t xml:space="preserve"> a </w:t>
      </w:r>
      <w:r w:rsidR="00904DC0" w:rsidRPr="00FF6540">
        <w:rPr>
          <w:b/>
          <w:bCs/>
          <w:color w:val="000000" w:themeColor="text1"/>
        </w:rPr>
        <w:t>combination of deductive and inductive approaches</w:t>
      </w:r>
      <w:r w:rsidR="002F3D02" w:rsidRPr="00FF6540">
        <w:rPr>
          <w:color w:val="000000" w:themeColor="text1"/>
        </w:rPr>
        <w:t xml:space="preserve">. Writer already mastered the existing literature before going into this research field, hence, employs a </w:t>
      </w:r>
      <w:r w:rsidR="00E40DC1" w:rsidRPr="00FF6540">
        <w:rPr>
          <w:color w:val="000000" w:themeColor="text1"/>
        </w:rPr>
        <w:t xml:space="preserve">deductive approach as a ground </w:t>
      </w:r>
      <w:r w:rsidR="007C78D3" w:rsidRPr="00FF6540">
        <w:rPr>
          <w:color w:val="000000" w:themeColor="text1"/>
        </w:rPr>
        <w:t xml:space="preserve">in </w:t>
      </w:r>
      <w:r w:rsidR="00AE008D" w:rsidRPr="00FF6540">
        <w:rPr>
          <w:color w:val="000000" w:themeColor="text1"/>
        </w:rPr>
        <w:t>presenting</w:t>
      </w:r>
      <w:r w:rsidR="007C78D3" w:rsidRPr="00FF6540">
        <w:rPr>
          <w:color w:val="000000" w:themeColor="text1"/>
        </w:rPr>
        <w:t xml:space="preserve"> key influencing factors centred on deficiencies in</w:t>
      </w:r>
      <w:r w:rsidR="00006053" w:rsidRPr="00FF6540">
        <w:rPr>
          <w:color w:val="000000" w:themeColor="text1"/>
        </w:rPr>
        <w:t xml:space="preserve"> the existing literature</w:t>
      </w:r>
      <w:r w:rsidR="00AE008D" w:rsidRPr="00FF6540">
        <w:rPr>
          <w:color w:val="000000" w:themeColor="text1"/>
        </w:rPr>
        <w:t xml:space="preserve"> and </w:t>
      </w:r>
      <w:r w:rsidR="00AE008D" w:rsidRPr="00FF6540">
        <w:rPr>
          <w:color w:val="000000" w:themeColor="text1"/>
          <w:lang w:val="en-US"/>
        </w:rPr>
        <w:t>evidence in real-life issues</w:t>
      </w:r>
      <w:r w:rsidR="007C78D3" w:rsidRPr="00FF6540">
        <w:rPr>
          <w:color w:val="000000" w:themeColor="text1"/>
        </w:rPr>
        <w:t xml:space="preserve"> </w:t>
      </w:r>
      <w:r w:rsidR="00AE008D" w:rsidRPr="00FF6540">
        <w:rPr>
          <w:color w:val="000000" w:themeColor="text1"/>
        </w:rPr>
        <w:t>for the specified research context</w:t>
      </w:r>
      <w:r w:rsidR="000825CA" w:rsidRPr="00FF6540">
        <w:rPr>
          <w:color w:val="000000" w:themeColor="text1"/>
        </w:rPr>
        <w:t xml:space="preserve">. Coupled with the </w:t>
      </w:r>
      <w:r w:rsidR="00680BCE" w:rsidRPr="00FF6540">
        <w:rPr>
          <w:color w:val="000000" w:themeColor="text1"/>
        </w:rPr>
        <w:t xml:space="preserve">rigorous </w:t>
      </w:r>
      <w:r w:rsidR="000825CA" w:rsidRPr="00FF6540">
        <w:rPr>
          <w:color w:val="000000" w:themeColor="text1"/>
        </w:rPr>
        <w:t>data collection and analysis methods</w:t>
      </w:r>
      <w:r w:rsidR="005363DA" w:rsidRPr="00FF6540">
        <w:rPr>
          <w:color w:val="000000" w:themeColor="text1"/>
        </w:rPr>
        <w:t xml:space="preserve">, writer will </w:t>
      </w:r>
      <w:r w:rsidR="00D37E6C" w:rsidRPr="00FF6540">
        <w:rPr>
          <w:color w:val="000000" w:themeColor="text1"/>
          <w:lang w:val="en-GB"/>
        </w:rPr>
        <w:t>develop</w:t>
      </w:r>
      <w:r w:rsidR="000825CA" w:rsidRPr="00FF6540">
        <w:rPr>
          <w:color w:val="000000" w:themeColor="text1"/>
          <w:lang w:val="en-GB"/>
        </w:rPr>
        <w:t xml:space="preserve"> </w:t>
      </w:r>
      <w:r w:rsidR="00D37E6C" w:rsidRPr="00FF6540">
        <w:rPr>
          <w:color w:val="000000" w:themeColor="text1"/>
          <w:lang w:val="en-GB"/>
        </w:rPr>
        <w:t xml:space="preserve">an </w:t>
      </w:r>
      <w:r w:rsidR="000825CA" w:rsidRPr="00FF6540">
        <w:rPr>
          <w:color w:val="000000" w:themeColor="text1"/>
          <w:lang w:val="en-GB"/>
        </w:rPr>
        <w:t xml:space="preserve">in-depth </w:t>
      </w:r>
      <w:r w:rsidR="00D37E6C" w:rsidRPr="00FF6540">
        <w:rPr>
          <w:color w:val="000000" w:themeColor="text1"/>
          <w:lang w:val="en-GB"/>
        </w:rPr>
        <w:t>description</w:t>
      </w:r>
      <w:r w:rsidR="000825CA" w:rsidRPr="00FF6540">
        <w:rPr>
          <w:color w:val="000000" w:themeColor="text1"/>
          <w:lang w:val="en-GB"/>
        </w:rPr>
        <w:t xml:space="preserve"> </w:t>
      </w:r>
      <w:r w:rsidR="00BE74F4" w:rsidRPr="00FF6540">
        <w:rPr>
          <w:color w:val="000000" w:themeColor="text1"/>
          <w:lang w:val="en-GB"/>
        </w:rPr>
        <w:t xml:space="preserve">and analysis of </w:t>
      </w:r>
      <w:r w:rsidR="00D536FD" w:rsidRPr="00FF6540">
        <w:rPr>
          <w:color w:val="000000" w:themeColor="text1"/>
          <w:lang w:val="en-GB"/>
        </w:rPr>
        <w:t xml:space="preserve">research </w:t>
      </w:r>
      <w:r w:rsidR="002F247E" w:rsidRPr="00FF6540">
        <w:rPr>
          <w:color w:val="000000" w:themeColor="text1"/>
          <w:lang w:val="en-GB"/>
        </w:rPr>
        <w:t>issues</w:t>
      </w:r>
      <w:r w:rsidR="00D536FD" w:rsidRPr="00FF6540">
        <w:rPr>
          <w:color w:val="000000" w:themeColor="text1"/>
          <w:lang w:val="en-GB"/>
        </w:rPr>
        <w:t xml:space="preserve"> as </w:t>
      </w:r>
      <w:r w:rsidR="00680BCE" w:rsidRPr="00FF6540">
        <w:rPr>
          <w:color w:val="000000" w:themeColor="text1"/>
          <w:lang w:val="en-GB"/>
        </w:rPr>
        <w:t xml:space="preserve">described by </w:t>
      </w:r>
      <w:r w:rsidR="00501D57" w:rsidRPr="00FF6540">
        <w:rPr>
          <w:color w:val="000000" w:themeColor="text1"/>
          <w:lang w:val="en-GB"/>
        </w:rPr>
        <w:t xml:space="preserve">(and discover the complex relationships of factors in) </w:t>
      </w:r>
      <w:r w:rsidR="00680BCE" w:rsidRPr="00FF6540">
        <w:rPr>
          <w:color w:val="000000" w:themeColor="text1"/>
          <w:lang w:val="en-GB"/>
        </w:rPr>
        <w:t xml:space="preserve">the case study </w:t>
      </w:r>
      <w:r w:rsidR="005363DA" w:rsidRPr="00FF6540">
        <w:rPr>
          <w:color w:val="000000" w:themeColor="text1"/>
          <w:lang w:val="en-GB"/>
        </w:rPr>
        <w:t xml:space="preserve">towards </w:t>
      </w:r>
      <w:r w:rsidR="00FC1170" w:rsidRPr="00FF6540">
        <w:rPr>
          <w:color w:val="000000" w:themeColor="text1"/>
          <w:lang w:val="en-GB"/>
        </w:rPr>
        <w:t xml:space="preserve">addressing the specified research questions and </w:t>
      </w:r>
      <w:r w:rsidR="005363DA" w:rsidRPr="00FF6540">
        <w:rPr>
          <w:color w:val="000000" w:themeColor="text1"/>
          <w:lang w:val="en-GB"/>
        </w:rPr>
        <w:t xml:space="preserve">contributing to the </w:t>
      </w:r>
      <w:r w:rsidR="007D3A6D" w:rsidRPr="00FF6540">
        <w:rPr>
          <w:color w:val="000000" w:themeColor="text1"/>
          <w:lang w:val="en-GB"/>
        </w:rPr>
        <w:t xml:space="preserve">specified </w:t>
      </w:r>
      <w:r w:rsidR="005363DA" w:rsidRPr="00FF6540">
        <w:rPr>
          <w:color w:val="000000" w:themeColor="text1"/>
          <w:lang w:val="en-US"/>
        </w:rPr>
        <w:t>research objective and purpose</w:t>
      </w:r>
      <w:r w:rsidR="00431A98" w:rsidRPr="00FF6540">
        <w:rPr>
          <w:color w:val="000000" w:themeColor="text1"/>
          <w:lang w:val="en-US"/>
        </w:rPr>
        <w:t>, including the development of a new thinking or knowledge</w:t>
      </w:r>
      <w:r w:rsidR="006F2DCF" w:rsidRPr="00FF6540">
        <w:rPr>
          <w:color w:val="000000" w:themeColor="text1"/>
          <w:lang w:val="en-US"/>
        </w:rPr>
        <w:t xml:space="preserve"> (</w:t>
      </w:r>
      <w:r w:rsidR="004B46CC" w:rsidRPr="00FF6540">
        <w:rPr>
          <w:color w:val="000000" w:themeColor="text1"/>
        </w:rPr>
        <w:t>Creswell and Poth, 2018)</w:t>
      </w:r>
      <w:r w:rsidR="005363DA" w:rsidRPr="00FF6540">
        <w:rPr>
          <w:color w:val="000000" w:themeColor="text1"/>
          <w:lang w:val="en-US"/>
        </w:rPr>
        <w:t>.</w:t>
      </w:r>
    </w:p>
    <w:p w14:paraId="6C226467" w14:textId="03CB501C" w:rsidR="00E3771F" w:rsidRPr="00FF6540" w:rsidRDefault="00E3771F" w:rsidP="00B12A28">
      <w:pPr>
        <w:snapToGrid w:val="0"/>
        <w:spacing w:after="0" w:line="360" w:lineRule="auto"/>
        <w:jc w:val="both"/>
        <w:rPr>
          <w:color w:val="000000" w:themeColor="text1"/>
        </w:rPr>
      </w:pPr>
      <w:r w:rsidRPr="00FF6540">
        <w:rPr>
          <w:color w:val="000000" w:themeColor="text1"/>
        </w:rPr>
        <w:t xml:space="preserve"> </w:t>
      </w:r>
    </w:p>
    <w:p w14:paraId="7F1A6B3C" w14:textId="2A8F238F" w:rsidR="00994E11" w:rsidRPr="00FF6540" w:rsidRDefault="00375B5B" w:rsidP="00753E41">
      <w:pPr>
        <w:snapToGrid w:val="0"/>
        <w:spacing w:after="0" w:line="360" w:lineRule="auto"/>
        <w:ind w:left="720"/>
        <w:jc w:val="both"/>
        <w:rPr>
          <w:color w:val="000000" w:themeColor="text1"/>
        </w:rPr>
      </w:pPr>
      <w:r w:rsidRPr="00FF6540">
        <w:rPr>
          <w:b/>
          <w:bCs/>
          <w:color w:val="000000" w:themeColor="text1"/>
        </w:rPr>
        <w:t>It is impossible to conduct any research without theory</w:t>
      </w:r>
      <w:r w:rsidR="007214BF" w:rsidRPr="00FF6540">
        <w:rPr>
          <w:color w:val="000000" w:themeColor="text1"/>
        </w:rPr>
        <w:t xml:space="preserve"> (i.e. all data are theory-loaded). Hence</w:t>
      </w:r>
      <w:r w:rsidRPr="00FF6540">
        <w:rPr>
          <w:color w:val="000000" w:themeColor="text1"/>
        </w:rPr>
        <w:t xml:space="preserve">, </w:t>
      </w:r>
      <w:r w:rsidRPr="00FF6540">
        <w:rPr>
          <w:b/>
          <w:bCs/>
          <w:color w:val="000000" w:themeColor="text1"/>
        </w:rPr>
        <w:t xml:space="preserve">both induction and deduction processes are always involved in the </w:t>
      </w:r>
      <w:r w:rsidRPr="00FF6540">
        <w:rPr>
          <w:b/>
          <w:bCs/>
          <w:color w:val="000000" w:themeColor="text1"/>
        </w:rPr>
        <w:lastRenderedPageBreak/>
        <w:t>research simultaneously</w:t>
      </w:r>
      <w:r w:rsidR="007214BF" w:rsidRPr="00FF6540">
        <w:rPr>
          <w:b/>
          <w:bCs/>
          <w:color w:val="000000" w:themeColor="text1"/>
        </w:rPr>
        <w:t xml:space="preserve"> and they are linked research approaches</w:t>
      </w:r>
      <w:r w:rsidR="00C921AE" w:rsidRPr="00FF6540">
        <w:rPr>
          <w:color w:val="000000" w:themeColor="text1"/>
        </w:rPr>
        <w:t xml:space="preserve"> (Popper, 1972; </w:t>
      </w:r>
      <w:r w:rsidR="00E3771F" w:rsidRPr="00FF6540">
        <w:rPr>
          <w:color w:val="000000" w:themeColor="text1"/>
        </w:rPr>
        <w:t xml:space="preserve">Strauss, 1987; </w:t>
      </w:r>
      <w:r w:rsidR="00BC6655" w:rsidRPr="00FF6540">
        <w:rPr>
          <w:color w:val="000000" w:themeColor="text1"/>
        </w:rPr>
        <w:t>Richards, 1993; Miles</w:t>
      </w:r>
      <w:r w:rsidR="00BC6655" w:rsidRPr="00FF6540">
        <w:rPr>
          <w:color w:val="000000" w:themeColor="text1"/>
          <w:spacing w:val="-15"/>
        </w:rPr>
        <w:t xml:space="preserve"> </w:t>
      </w:r>
      <w:r w:rsidR="00BC6655" w:rsidRPr="00FF6540">
        <w:rPr>
          <w:color w:val="000000" w:themeColor="text1"/>
        </w:rPr>
        <w:t>and</w:t>
      </w:r>
      <w:r w:rsidR="00BC6655" w:rsidRPr="00FF6540">
        <w:rPr>
          <w:color w:val="000000" w:themeColor="text1"/>
          <w:spacing w:val="-15"/>
        </w:rPr>
        <w:t xml:space="preserve"> </w:t>
      </w:r>
      <w:r w:rsidR="00BC6655" w:rsidRPr="00FF6540">
        <w:rPr>
          <w:color w:val="000000" w:themeColor="text1"/>
        </w:rPr>
        <w:t>Huberman,</w:t>
      </w:r>
      <w:r w:rsidR="00BC6655" w:rsidRPr="00FF6540">
        <w:rPr>
          <w:color w:val="000000" w:themeColor="text1"/>
          <w:spacing w:val="-15"/>
        </w:rPr>
        <w:t xml:space="preserve"> </w:t>
      </w:r>
      <w:r w:rsidR="00BC6655" w:rsidRPr="00FF6540">
        <w:rPr>
          <w:color w:val="000000" w:themeColor="text1"/>
        </w:rPr>
        <w:t xml:space="preserve">1994, cited in Perry and Jensen, 2001). </w:t>
      </w:r>
      <w:r w:rsidR="00994E11" w:rsidRPr="00FF6540">
        <w:rPr>
          <w:color w:val="000000" w:themeColor="text1"/>
        </w:rPr>
        <w:t>Parkhe urge</w:t>
      </w:r>
      <w:r w:rsidR="00F61ECC" w:rsidRPr="00FF6540">
        <w:rPr>
          <w:color w:val="000000" w:themeColor="text1"/>
        </w:rPr>
        <w:t>s</w:t>
      </w:r>
      <w:r w:rsidR="00994E11" w:rsidRPr="00FF6540">
        <w:rPr>
          <w:color w:val="000000" w:themeColor="text1"/>
        </w:rPr>
        <w:t xml:space="preserve"> that pure induction with no prior theory might prevent the researcher from benefiting from existing theory, just as pure deduction might prevent the development of new and useful theory. Thus, extreme approach is unnecessary and ongoing theory advancement requires interplay</w:t>
      </w:r>
      <w:r w:rsidR="00B13F1A" w:rsidRPr="00FF6540">
        <w:rPr>
          <w:color w:val="000000" w:themeColor="text1"/>
        </w:rPr>
        <w:t xml:space="preserve"> </w:t>
      </w:r>
      <w:r w:rsidR="00994E11" w:rsidRPr="00FF6540">
        <w:rPr>
          <w:color w:val="000000" w:themeColor="text1"/>
        </w:rPr>
        <w:t>between the</w:t>
      </w:r>
      <w:r w:rsidR="00B13F1A" w:rsidRPr="00FF6540">
        <w:rPr>
          <w:color w:val="000000" w:themeColor="text1"/>
        </w:rPr>
        <w:t>se</w:t>
      </w:r>
      <w:r w:rsidR="00994E11" w:rsidRPr="00FF6540">
        <w:rPr>
          <w:color w:val="000000" w:themeColor="text1"/>
        </w:rPr>
        <w:t xml:space="preserve"> two</w:t>
      </w:r>
      <w:r w:rsidR="00B13F1A" w:rsidRPr="00FF6540">
        <w:rPr>
          <w:color w:val="000000" w:themeColor="text1"/>
        </w:rPr>
        <w:t xml:space="preserve"> processes</w:t>
      </w:r>
      <w:r w:rsidR="00BC6655" w:rsidRPr="00FF6540">
        <w:rPr>
          <w:color w:val="000000" w:themeColor="text1"/>
        </w:rPr>
        <w:t xml:space="preserve"> (19</w:t>
      </w:r>
      <w:r w:rsidR="00825921" w:rsidRPr="00FF6540">
        <w:rPr>
          <w:color w:val="000000" w:themeColor="text1"/>
        </w:rPr>
        <w:t>93</w:t>
      </w:r>
      <w:r w:rsidR="00BC6655" w:rsidRPr="00FF6540">
        <w:rPr>
          <w:color w:val="000000" w:themeColor="text1"/>
        </w:rPr>
        <w:t>, cited in Perry and Jensen, 2001)</w:t>
      </w:r>
      <w:r w:rsidR="00994E11" w:rsidRPr="00FF6540">
        <w:rPr>
          <w:color w:val="000000" w:themeColor="text1"/>
        </w:rPr>
        <w:t>.</w:t>
      </w:r>
    </w:p>
    <w:p w14:paraId="3434AD02" w14:textId="77777777" w:rsidR="00994E11" w:rsidRPr="00FF6540" w:rsidRDefault="00994E11" w:rsidP="00994E11">
      <w:pPr>
        <w:snapToGrid w:val="0"/>
        <w:spacing w:after="0" w:line="360" w:lineRule="auto"/>
        <w:ind w:right="26"/>
        <w:jc w:val="both"/>
        <w:rPr>
          <w:color w:val="000000" w:themeColor="text1"/>
        </w:rPr>
      </w:pPr>
    </w:p>
    <w:p w14:paraId="5CCD61AD" w14:textId="1E9B8195" w:rsidR="00A3747C" w:rsidRPr="00FF6540" w:rsidRDefault="00A3747C" w:rsidP="009F4DEE">
      <w:pPr>
        <w:tabs>
          <w:tab w:val="left" w:pos="720"/>
        </w:tabs>
        <w:snapToGrid w:val="0"/>
        <w:spacing w:after="0" w:line="360" w:lineRule="auto"/>
        <w:jc w:val="both"/>
        <w:rPr>
          <w:b/>
          <w:bCs/>
          <w:color w:val="000000" w:themeColor="text1"/>
          <w:u w:val="single"/>
        </w:rPr>
      </w:pPr>
      <w:r w:rsidRPr="00FF6540">
        <w:rPr>
          <w:b/>
          <w:bCs/>
          <w:color w:val="000000" w:themeColor="text1"/>
        </w:rPr>
        <w:t>3.3.1b</w:t>
      </w:r>
      <w:r w:rsidRPr="00FF6540">
        <w:rPr>
          <w:b/>
          <w:bCs/>
          <w:color w:val="000000" w:themeColor="text1"/>
        </w:rPr>
        <w:tab/>
      </w:r>
      <w:r w:rsidR="00B86876" w:rsidRPr="00FF6540">
        <w:rPr>
          <w:b/>
          <w:bCs/>
          <w:color w:val="000000" w:themeColor="text1"/>
          <w:u w:val="single"/>
        </w:rPr>
        <w:t xml:space="preserve">Postpositivism </w:t>
      </w:r>
      <w:r w:rsidRPr="00FF6540">
        <w:rPr>
          <w:b/>
          <w:bCs/>
          <w:color w:val="000000" w:themeColor="text1"/>
          <w:u w:val="single"/>
        </w:rPr>
        <w:t>Interpretive Framework</w:t>
      </w:r>
    </w:p>
    <w:p w14:paraId="3FB268F8" w14:textId="77777777" w:rsidR="001145F0" w:rsidRPr="00FF6540" w:rsidRDefault="001145F0" w:rsidP="009F4DEE">
      <w:pPr>
        <w:snapToGrid w:val="0"/>
        <w:spacing w:after="0" w:line="360" w:lineRule="auto"/>
        <w:jc w:val="both"/>
        <w:rPr>
          <w:color w:val="000000" w:themeColor="text1"/>
        </w:rPr>
      </w:pPr>
    </w:p>
    <w:p w14:paraId="3E64E4BE" w14:textId="75254F83" w:rsidR="001145F0" w:rsidRPr="00FF6540" w:rsidRDefault="00F37A82" w:rsidP="009F4DEE">
      <w:pPr>
        <w:snapToGrid w:val="0"/>
        <w:spacing w:after="0" w:line="360" w:lineRule="auto"/>
        <w:jc w:val="both"/>
        <w:rPr>
          <w:color w:val="000000" w:themeColor="text1"/>
        </w:rPr>
      </w:pPr>
      <w:r w:rsidRPr="00FF6540">
        <w:rPr>
          <w:color w:val="000000" w:themeColor="text1"/>
        </w:rPr>
        <w:tab/>
      </w:r>
      <w:r w:rsidR="003662AD" w:rsidRPr="00FF6540">
        <w:rPr>
          <w:color w:val="000000" w:themeColor="text1"/>
        </w:rPr>
        <w:t xml:space="preserve">Based on the writer’s practical </w:t>
      </w:r>
      <w:r w:rsidR="00C70288" w:rsidRPr="00FF6540">
        <w:rPr>
          <w:color w:val="000000" w:themeColor="text1"/>
        </w:rPr>
        <w:t xml:space="preserve">working </w:t>
      </w:r>
      <w:r w:rsidR="003662AD" w:rsidRPr="00FF6540">
        <w:rPr>
          <w:color w:val="000000" w:themeColor="text1"/>
        </w:rPr>
        <w:t xml:space="preserve">experiences, political and professional beliefs of the research </w:t>
      </w:r>
      <w:r w:rsidR="00CC03B9" w:rsidRPr="00FF6540">
        <w:rPr>
          <w:color w:val="000000" w:themeColor="text1"/>
        </w:rPr>
        <w:t xml:space="preserve">field </w:t>
      </w:r>
      <w:r w:rsidR="00103657" w:rsidRPr="00FF6540">
        <w:rPr>
          <w:color w:val="000000" w:themeColor="text1"/>
          <w:lang w:val="en-US"/>
        </w:rPr>
        <w:t>(Berger, 2015</w:t>
      </w:r>
      <w:r w:rsidR="004B36AA" w:rsidRPr="00FF6540">
        <w:rPr>
          <w:color w:val="000000" w:themeColor="text1"/>
          <w:lang w:val="en-US"/>
        </w:rPr>
        <w:t>,</w:t>
      </w:r>
      <w:r w:rsidR="00103657" w:rsidRPr="00FF6540">
        <w:rPr>
          <w:color w:val="000000" w:themeColor="text1"/>
          <w:lang w:val="en-US"/>
        </w:rPr>
        <w:t xml:space="preserve"> </w:t>
      </w:r>
      <w:r w:rsidR="00103657" w:rsidRPr="00FF6540">
        <w:rPr>
          <w:color w:val="000000" w:themeColor="text1"/>
        </w:rPr>
        <w:t>cited in Creswell and Poth, 2018</w:t>
      </w:r>
      <w:r w:rsidR="00103657" w:rsidRPr="00FF6540">
        <w:rPr>
          <w:color w:val="000000" w:themeColor="text1"/>
          <w:lang w:val="en-US"/>
        </w:rPr>
        <w:t>)</w:t>
      </w:r>
      <w:r w:rsidR="00CC03B9" w:rsidRPr="00FF6540">
        <w:rPr>
          <w:color w:val="000000" w:themeColor="text1"/>
          <w:lang w:val="en-US"/>
        </w:rPr>
        <w:t>, writer</w:t>
      </w:r>
      <w:r w:rsidRPr="00FF6540">
        <w:rPr>
          <w:color w:val="000000" w:themeColor="text1"/>
        </w:rPr>
        <w:t xml:space="preserve"> </w:t>
      </w:r>
      <w:r w:rsidR="00CC03B9" w:rsidRPr="00FF6540">
        <w:rPr>
          <w:color w:val="000000" w:themeColor="text1"/>
        </w:rPr>
        <w:t>b</w:t>
      </w:r>
      <w:r w:rsidRPr="00FF6540">
        <w:rPr>
          <w:color w:val="000000" w:themeColor="text1"/>
        </w:rPr>
        <w:t xml:space="preserve">elieves </w:t>
      </w:r>
      <w:r w:rsidR="00CC03B9" w:rsidRPr="00FF6540">
        <w:rPr>
          <w:color w:val="000000" w:themeColor="text1"/>
        </w:rPr>
        <w:t xml:space="preserve">there </w:t>
      </w:r>
      <w:r w:rsidR="00B30EA8" w:rsidRPr="00FF6540">
        <w:rPr>
          <w:color w:val="000000" w:themeColor="text1"/>
        </w:rPr>
        <w:t xml:space="preserve">may </w:t>
      </w:r>
      <w:r w:rsidR="009E5233" w:rsidRPr="00FF6540">
        <w:rPr>
          <w:color w:val="000000" w:themeColor="text1"/>
        </w:rPr>
        <w:t>have</w:t>
      </w:r>
      <w:r w:rsidR="00CC03B9" w:rsidRPr="00FF6540">
        <w:rPr>
          <w:color w:val="000000" w:themeColor="text1"/>
        </w:rPr>
        <w:t xml:space="preserve"> </w:t>
      </w:r>
      <w:r w:rsidRPr="00FF6540">
        <w:rPr>
          <w:color w:val="000000" w:themeColor="text1"/>
        </w:rPr>
        <w:t xml:space="preserve">multiple </w:t>
      </w:r>
      <w:r w:rsidR="00B30EA8" w:rsidRPr="00FF6540">
        <w:rPr>
          <w:color w:val="000000" w:themeColor="text1"/>
        </w:rPr>
        <w:t xml:space="preserve">subjective </w:t>
      </w:r>
      <w:r w:rsidRPr="00FF6540">
        <w:rPr>
          <w:color w:val="000000" w:themeColor="text1"/>
        </w:rPr>
        <w:t>perspectives from participants</w:t>
      </w:r>
      <w:r w:rsidR="00B30EA8" w:rsidRPr="00FF6540">
        <w:rPr>
          <w:color w:val="000000" w:themeColor="text1"/>
        </w:rPr>
        <w:t xml:space="preserve"> in the specified research context</w:t>
      </w:r>
      <w:r w:rsidR="00F61ECC" w:rsidRPr="00FF6540">
        <w:rPr>
          <w:color w:val="000000" w:themeColor="text1"/>
        </w:rPr>
        <w:t>,</w:t>
      </w:r>
      <w:r w:rsidR="00B30EA8" w:rsidRPr="00FF6540">
        <w:rPr>
          <w:color w:val="000000" w:themeColor="text1"/>
        </w:rPr>
        <w:t xml:space="preserve"> </w:t>
      </w:r>
      <w:r w:rsidR="00C1692A" w:rsidRPr="00FF6540">
        <w:rPr>
          <w:color w:val="000000" w:themeColor="text1"/>
        </w:rPr>
        <w:t xml:space="preserve">and adopts rigorous qualitative data collection </w:t>
      </w:r>
      <w:r w:rsidR="008C0BE7" w:rsidRPr="00FF6540">
        <w:rPr>
          <w:color w:val="000000" w:themeColor="text1"/>
        </w:rPr>
        <w:t xml:space="preserve">and analysis </w:t>
      </w:r>
      <w:r w:rsidR="00C1692A" w:rsidRPr="00FF6540">
        <w:rPr>
          <w:color w:val="000000" w:themeColor="text1"/>
        </w:rPr>
        <w:t xml:space="preserve">methods, </w:t>
      </w:r>
      <w:r w:rsidR="008C0BE7" w:rsidRPr="00FF6540">
        <w:rPr>
          <w:color w:val="000000" w:themeColor="text1"/>
        </w:rPr>
        <w:t>complement</w:t>
      </w:r>
      <w:r w:rsidR="00E74D81" w:rsidRPr="00FF6540">
        <w:rPr>
          <w:color w:val="000000" w:themeColor="text1"/>
        </w:rPr>
        <w:t>ed</w:t>
      </w:r>
      <w:r w:rsidR="008C0BE7" w:rsidRPr="00FF6540">
        <w:rPr>
          <w:color w:val="000000" w:themeColor="text1"/>
        </w:rPr>
        <w:t xml:space="preserve"> by</w:t>
      </w:r>
      <w:r w:rsidR="00C1692A" w:rsidRPr="00FF6540">
        <w:rPr>
          <w:color w:val="000000" w:themeColor="text1"/>
        </w:rPr>
        <w:t xml:space="preserve"> valid</w:t>
      </w:r>
      <w:r w:rsidR="008C0BE7" w:rsidRPr="00FF6540">
        <w:rPr>
          <w:color w:val="000000" w:themeColor="text1"/>
        </w:rPr>
        <w:t>ation procedure</w:t>
      </w:r>
      <w:r w:rsidR="00E74D81" w:rsidRPr="00FF6540">
        <w:rPr>
          <w:color w:val="000000" w:themeColor="text1"/>
        </w:rPr>
        <w:t>(s)</w:t>
      </w:r>
      <w:r w:rsidR="00C1692A" w:rsidRPr="00FF6540">
        <w:rPr>
          <w:color w:val="000000" w:themeColor="text1"/>
        </w:rPr>
        <w:t xml:space="preserve">, and </w:t>
      </w:r>
      <w:r w:rsidR="00E74D81" w:rsidRPr="00FF6540">
        <w:rPr>
          <w:color w:val="000000" w:themeColor="text1"/>
        </w:rPr>
        <w:t>produce</w:t>
      </w:r>
      <w:r w:rsidR="00FB6FA8" w:rsidRPr="00FF6540">
        <w:rPr>
          <w:color w:val="000000" w:themeColor="text1"/>
        </w:rPr>
        <w:t>s</w:t>
      </w:r>
      <w:r w:rsidR="00E74D81" w:rsidRPr="00FF6540">
        <w:rPr>
          <w:color w:val="000000" w:themeColor="text1"/>
        </w:rPr>
        <w:t xml:space="preserve"> </w:t>
      </w:r>
      <w:r w:rsidR="00C1692A" w:rsidRPr="00FF6540">
        <w:rPr>
          <w:color w:val="000000" w:themeColor="text1"/>
        </w:rPr>
        <w:t>s</w:t>
      </w:r>
      <w:r w:rsidR="00A7644E" w:rsidRPr="00FF6540">
        <w:rPr>
          <w:color w:val="000000" w:themeColor="text1"/>
        </w:rPr>
        <w:t>tudy</w:t>
      </w:r>
      <w:r w:rsidR="00C1692A" w:rsidRPr="00FF6540">
        <w:rPr>
          <w:color w:val="000000" w:themeColor="text1"/>
        </w:rPr>
        <w:t xml:space="preserve"> in the form of</w:t>
      </w:r>
      <w:r w:rsidR="00A7644E" w:rsidRPr="00FF6540">
        <w:rPr>
          <w:color w:val="000000" w:themeColor="text1"/>
        </w:rPr>
        <w:t xml:space="preserve"> </w:t>
      </w:r>
      <w:r w:rsidR="00C1692A" w:rsidRPr="00FF6540">
        <w:rPr>
          <w:color w:val="000000" w:themeColor="text1"/>
        </w:rPr>
        <w:t>scientific report</w:t>
      </w:r>
      <w:r w:rsidR="00A7644E" w:rsidRPr="00FF6540">
        <w:rPr>
          <w:color w:val="000000" w:themeColor="text1"/>
        </w:rPr>
        <w:t xml:space="preserve"> (Denzin and Lincoln, 2005)</w:t>
      </w:r>
      <w:r w:rsidR="00995C35" w:rsidRPr="00FF6540">
        <w:rPr>
          <w:color w:val="000000" w:themeColor="text1"/>
        </w:rPr>
        <w:t xml:space="preserve">. Denzin and Lincoln </w:t>
      </w:r>
      <w:r w:rsidR="0016711D" w:rsidRPr="00FF6540">
        <w:rPr>
          <w:color w:val="000000" w:themeColor="text1"/>
        </w:rPr>
        <w:t xml:space="preserve">(2005) </w:t>
      </w:r>
      <w:r w:rsidR="00F61EC6" w:rsidRPr="00FF6540">
        <w:rPr>
          <w:color w:val="000000" w:themeColor="text1"/>
        </w:rPr>
        <w:t>argue that the postpositivist interpretive framework can be seen in the systematic procedures of grounded theory as presented by Strauss and Corbin (1990, 1998) and Corbin and Strauss (2007, 2015)</w:t>
      </w:r>
      <w:r w:rsidR="00995C35" w:rsidRPr="00FF6540">
        <w:rPr>
          <w:color w:val="000000" w:themeColor="text1"/>
        </w:rPr>
        <w:t xml:space="preserve">, </w:t>
      </w:r>
      <w:r w:rsidR="00B12A28" w:rsidRPr="00FF6540">
        <w:rPr>
          <w:color w:val="000000" w:themeColor="text1"/>
        </w:rPr>
        <w:t xml:space="preserve">the data analysis strategies of case comparisons of Yin (2014), and </w:t>
      </w:r>
      <w:r w:rsidR="00995C35" w:rsidRPr="00FF6540">
        <w:rPr>
          <w:color w:val="000000" w:themeColor="text1"/>
        </w:rPr>
        <w:t>the analytic data analysis steps in phenomenology (Moustakas, 1994)</w:t>
      </w:r>
      <w:r w:rsidR="00B12A28" w:rsidRPr="00FF6540">
        <w:rPr>
          <w:color w:val="000000" w:themeColor="text1"/>
        </w:rPr>
        <w:t xml:space="preserve"> </w:t>
      </w:r>
      <w:r w:rsidR="00326559" w:rsidRPr="00FF6540">
        <w:rPr>
          <w:color w:val="000000" w:themeColor="text1"/>
        </w:rPr>
        <w:t>(Denzin and Lincoln, 2005)</w:t>
      </w:r>
      <w:r w:rsidR="00995C35" w:rsidRPr="00FF6540">
        <w:rPr>
          <w:color w:val="000000" w:themeColor="text1"/>
        </w:rPr>
        <w:t>.</w:t>
      </w:r>
    </w:p>
    <w:p w14:paraId="2DDC7036" w14:textId="77777777" w:rsidR="00B33F34" w:rsidRPr="00FF6540" w:rsidRDefault="00B33F34" w:rsidP="009F4DEE">
      <w:pPr>
        <w:snapToGrid w:val="0"/>
        <w:spacing w:after="0" w:line="360" w:lineRule="auto"/>
        <w:jc w:val="both"/>
        <w:rPr>
          <w:color w:val="000000" w:themeColor="text1"/>
        </w:rPr>
      </w:pPr>
    </w:p>
    <w:p w14:paraId="32F2E66C" w14:textId="4C04869B" w:rsidR="001145F0" w:rsidRPr="00FF6540" w:rsidRDefault="007561D7" w:rsidP="009F4DEE">
      <w:pPr>
        <w:snapToGrid w:val="0"/>
        <w:spacing w:after="0" w:line="360" w:lineRule="auto"/>
        <w:jc w:val="both"/>
        <w:rPr>
          <w:color w:val="000000" w:themeColor="text1"/>
        </w:rPr>
      </w:pPr>
      <w:r w:rsidRPr="00FF6540">
        <w:rPr>
          <w:color w:val="000000" w:themeColor="text1"/>
        </w:rPr>
        <w:tab/>
        <w:t xml:space="preserve">Following the above described practical postpositivist paradigm and philosophical beliefs, </w:t>
      </w:r>
      <w:r w:rsidR="00830F78" w:rsidRPr="00FF6540">
        <w:rPr>
          <w:color w:val="000000" w:themeColor="text1"/>
        </w:rPr>
        <w:t xml:space="preserve">multiple subjective views </w:t>
      </w:r>
      <w:r w:rsidR="009779C6" w:rsidRPr="00FF6540">
        <w:rPr>
          <w:color w:val="000000" w:themeColor="text1"/>
        </w:rPr>
        <w:t xml:space="preserve">could be </w:t>
      </w:r>
      <w:r w:rsidR="00830F78" w:rsidRPr="00FF6540">
        <w:rPr>
          <w:color w:val="000000" w:themeColor="text1"/>
        </w:rPr>
        <w:t>obtained through writer’s own interpretation in conjunction with participants’ subjective insights</w:t>
      </w:r>
      <w:r w:rsidR="00CB755C" w:rsidRPr="00FF6540">
        <w:rPr>
          <w:color w:val="000000" w:themeColor="text1"/>
        </w:rPr>
        <w:t xml:space="preserve"> derived from</w:t>
      </w:r>
      <w:r w:rsidR="00D619D2" w:rsidRPr="00FF6540">
        <w:rPr>
          <w:color w:val="000000" w:themeColor="text1"/>
        </w:rPr>
        <w:t xml:space="preserve"> the</w:t>
      </w:r>
      <w:r w:rsidR="00CB755C" w:rsidRPr="00FF6540">
        <w:rPr>
          <w:color w:val="000000" w:themeColor="text1"/>
        </w:rPr>
        <w:t xml:space="preserve"> </w:t>
      </w:r>
      <w:r w:rsidR="00D619D2" w:rsidRPr="00FF6540">
        <w:rPr>
          <w:color w:val="000000" w:themeColor="text1"/>
        </w:rPr>
        <w:t xml:space="preserve">semi-structured </w:t>
      </w:r>
      <w:r w:rsidR="0034207D" w:rsidRPr="00FF6540">
        <w:rPr>
          <w:color w:val="000000" w:themeColor="text1"/>
        </w:rPr>
        <w:t xml:space="preserve">in-depth </w:t>
      </w:r>
      <w:r w:rsidR="00D619D2" w:rsidRPr="00FF6540">
        <w:rPr>
          <w:color w:val="000000" w:themeColor="text1"/>
        </w:rPr>
        <w:t xml:space="preserve">interviews (along with </w:t>
      </w:r>
      <w:r w:rsidR="00D412D3" w:rsidRPr="00FF6540">
        <w:rPr>
          <w:color w:val="000000" w:themeColor="text1"/>
        </w:rPr>
        <w:t xml:space="preserve">direct </w:t>
      </w:r>
      <w:r w:rsidR="00D619D2" w:rsidRPr="00FF6540">
        <w:rPr>
          <w:color w:val="000000" w:themeColor="text1"/>
        </w:rPr>
        <w:t>observation during interview session)</w:t>
      </w:r>
      <w:r w:rsidR="00830F78" w:rsidRPr="00FF6540">
        <w:rPr>
          <w:color w:val="000000" w:themeColor="text1"/>
        </w:rPr>
        <w:t xml:space="preserve">, all of which are shaped by both the interviewer and interviewee’s experiences. </w:t>
      </w:r>
      <w:r w:rsidR="00D619D2" w:rsidRPr="00FF6540">
        <w:rPr>
          <w:color w:val="000000" w:themeColor="text1"/>
        </w:rPr>
        <w:t>Writer acknowledges the existence of biases, thus, for ensuring credibility of research results</w:t>
      </w:r>
      <w:r w:rsidR="00D536FD" w:rsidRPr="00FF6540">
        <w:rPr>
          <w:color w:val="000000" w:themeColor="text1"/>
        </w:rPr>
        <w:t xml:space="preserve"> in exploring </w:t>
      </w:r>
      <w:r w:rsidR="00D536FD" w:rsidRPr="00FF6540">
        <w:rPr>
          <w:color w:val="000000" w:themeColor="text1"/>
          <w:lang w:val="en-US"/>
        </w:rPr>
        <w:t>a new line of thinking or new knowledge on research field</w:t>
      </w:r>
      <w:r w:rsidR="00D619D2" w:rsidRPr="00FF6540">
        <w:rPr>
          <w:color w:val="000000" w:themeColor="text1"/>
        </w:rPr>
        <w:t xml:space="preserve">, writer </w:t>
      </w:r>
      <w:r w:rsidR="008E1929" w:rsidRPr="00FF6540">
        <w:rPr>
          <w:color w:val="000000" w:themeColor="text1"/>
        </w:rPr>
        <w:t xml:space="preserve">employs </w:t>
      </w:r>
      <w:r w:rsidR="00830F78" w:rsidRPr="00FF6540">
        <w:rPr>
          <w:color w:val="000000" w:themeColor="text1"/>
        </w:rPr>
        <w:t>peer</w:t>
      </w:r>
      <w:r w:rsidR="00DF2973" w:rsidRPr="00FF6540">
        <w:rPr>
          <w:color w:val="000000" w:themeColor="text1"/>
        </w:rPr>
        <w:t xml:space="preserve"> debriefing and membe</w:t>
      </w:r>
      <w:r w:rsidR="00C0290A" w:rsidRPr="00FF6540">
        <w:rPr>
          <w:color w:val="000000" w:themeColor="text1"/>
        </w:rPr>
        <w:t>r</w:t>
      </w:r>
      <w:r w:rsidR="00DF2973" w:rsidRPr="00FF6540">
        <w:rPr>
          <w:color w:val="000000" w:themeColor="text1"/>
        </w:rPr>
        <w:t xml:space="preserve"> checks </w:t>
      </w:r>
      <w:r w:rsidR="008E1929" w:rsidRPr="00FF6540">
        <w:rPr>
          <w:color w:val="000000" w:themeColor="text1"/>
        </w:rPr>
        <w:t xml:space="preserve">validity </w:t>
      </w:r>
      <w:r w:rsidR="00DF2973" w:rsidRPr="00FF6540">
        <w:rPr>
          <w:color w:val="000000" w:themeColor="text1"/>
        </w:rPr>
        <w:t>approaches</w:t>
      </w:r>
      <w:r w:rsidR="0035117C" w:rsidRPr="00FF6540">
        <w:rPr>
          <w:color w:val="000000" w:themeColor="text1"/>
        </w:rPr>
        <w:t xml:space="preserve"> (Denzin and Lincoln, 200</w:t>
      </w:r>
      <w:r w:rsidR="0016711D" w:rsidRPr="00FF6540">
        <w:rPr>
          <w:color w:val="000000" w:themeColor="text1"/>
        </w:rPr>
        <w:t>5</w:t>
      </w:r>
      <w:r w:rsidR="0035117C" w:rsidRPr="00FF6540">
        <w:rPr>
          <w:color w:val="000000" w:themeColor="text1"/>
        </w:rPr>
        <w:t>; Lincoln, Lynham and Guba, 2011)</w:t>
      </w:r>
      <w:r w:rsidR="008E1929" w:rsidRPr="00FF6540">
        <w:rPr>
          <w:color w:val="000000" w:themeColor="text1"/>
        </w:rPr>
        <w:t>.</w:t>
      </w:r>
      <w:r w:rsidR="00DF2973" w:rsidRPr="00FF6540">
        <w:rPr>
          <w:color w:val="000000" w:themeColor="text1"/>
        </w:rPr>
        <w:t xml:space="preserve"> </w:t>
      </w:r>
    </w:p>
    <w:p w14:paraId="0A9B3DB0" w14:textId="77777777" w:rsidR="00533BDC" w:rsidRPr="00FF6540" w:rsidRDefault="00533BDC" w:rsidP="00EE1774">
      <w:pPr>
        <w:snapToGrid w:val="0"/>
        <w:spacing w:after="0" w:line="360" w:lineRule="auto"/>
        <w:jc w:val="both"/>
        <w:rPr>
          <w:color w:val="000000" w:themeColor="text1"/>
        </w:rPr>
      </w:pPr>
    </w:p>
    <w:p w14:paraId="065256B0" w14:textId="77777777" w:rsidR="00F61ECC" w:rsidRPr="00FF6540" w:rsidRDefault="00F61ECC" w:rsidP="00EE1774">
      <w:pPr>
        <w:snapToGrid w:val="0"/>
        <w:spacing w:after="0" w:line="360" w:lineRule="auto"/>
        <w:jc w:val="both"/>
        <w:rPr>
          <w:color w:val="000000" w:themeColor="text1"/>
        </w:rPr>
      </w:pPr>
    </w:p>
    <w:p w14:paraId="2D727622" w14:textId="77777777" w:rsidR="00F61ECC" w:rsidRPr="00FF6540" w:rsidRDefault="00F61ECC" w:rsidP="00EE1774">
      <w:pPr>
        <w:snapToGrid w:val="0"/>
        <w:spacing w:after="0" w:line="360" w:lineRule="auto"/>
        <w:jc w:val="both"/>
        <w:rPr>
          <w:color w:val="000000" w:themeColor="text1"/>
        </w:rPr>
      </w:pPr>
    </w:p>
    <w:p w14:paraId="5100E1D2" w14:textId="77777777" w:rsidR="00F61ECC" w:rsidRPr="00FF6540" w:rsidRDefault="00F61ECC" w:rsidP="00EE1774">
      <w:pPr>
        <w:snapToGrid w:val="0"/>
        <w:spacing w:after="0" w:line="360" w:lineRule="auto"/>
        <w:jc w:val="both"/>
        <w:rPr>
          <w:color w:val="000000" w:themeColor="text1"/>
        </w:rPr>
      </w:pPr>
    </w:p>
    <w:p w14:paraId="36D91466" w14:textId="193D0A9D" w:rsidR="00E3771F" w:rsidRPr="00FF6540" w:rsidRDefault="00006A2F" w:rsidP="00EE1774">
      <w:pPr>
        <w:snapToGrid w:val="0"/>
        <w:spacing w:after="0" w:line="360" w:lineRule="auto"/>
        <w:jc w:val="both"/>
        <w:rPr>
          <w:color w:val="000000" w:themeColor="text1"/>
        </w:rPr>
      </w:pPr>
      <w:r w:rsidRPr="00FF6540">
        <w:rPr>
          <w:b/>
          <w:bCs/>
          <w:color w:val="000000" w:themeColor="text1"/>
        </w:rPr>
        <w:lastRenderedPageBreak/>
        <w:t>3.3.1c</w:t>
      </w:r>
      <w:r w:rsidRPr="00FF6540">
        <w:rPr>
          <w:b/>
          <w:bCs/>
          <w:color w:val="000000" w:themeColor="text1"/>
        </w:rPr>
        <w:tab/>
      </w:r>
      <w:r w:rsidRPr="00FF6540">
        <w:rPr>
          <w:b/>
          <w:bCs/>
          <w:color w:val="000000" w:themeColor="text1"/>
          <w:u w:val="single"/>
        </w:rPr>
        <w:t>Ethical Procedures</w:t>
      </w:r>
    </w:p>
    <w:p w14:paraId="62A2459C" w14:textId="77777777" w:rsidR="00E3771F" w:rsidRPr="00FF6540" w:rsidRDefault="00E3771F" w:rsidP="00EE1774">
      <w:pPr>
        <w:snapToGrid w:val="0"/>
        <w:spacing w:after="0" w:line="360" w:lineRule="auto"/>
        <w:jc w:val="both"/>
        <w:rPr>
          <w:color w:val="000000" w:themeColor="text1"/>
        </w:rPr>
      </w:pPr>
    </w:p>
    <w:p w14:paraId="14F067B7" w14:textId="020F4B33" w:rsidR="00E3771F" w:rsidRPr="00FF6540" w:rsidRDefault="00EE1774" w:rsidP="00EE1774">
      <w:pPr>
        <w:snapToGrid w:val="0"/>
        <w:spacing w:after="0" w:line="360" w:lineRule="auto"/>
        <w:jc w:val="both"/>
        <w:rPr>
          <w:color w:val="000000" w:themeColor="text1"/>
        </w:rPr>
      </w:pPr>
      <w:r w:rsidRPr="00FF6540">
        <w:rPr>
          <w:color w:val="000000" w:themeColor="text1"/>
        </w:rPr>
        <w:tab/>
      </w:r>
      <w:r w:rsidR="006E0F40" w:rsidRPr="00696409">
        <w:t>Ethical issues will be addressed throughout the entire research process, starting from the pre-research stage and continuing until the completion of the data analysis process</w:t>
      </w:r>
      <w:r w:rsidR="006E0F40">
        <w:t xml:space="preserve"> </w:t>
      </w:r>
      <w:r w:rsidR="006E0F40" w:rsidRPr="006E0F40">
        <w:rPr>
          <w:color w:val="000000" w:themeColor="text1"/>
        </w:rPr>
        <w:t>(Creswell and Poth, 2018)</w:t>
      </w:r>
      <w:r w:rsidRPr="00FF6540">
        <w:rPr>
          <w:color w:val="000000" w:themeColor="text1"/>
        </w:rPr>
        <w:t xml:space="preserve"> </w:t>
      </w:r>
      <w:r w:rsidR="0027022B" w:rsidRPr="00FF6540">
        <w:rPr>
          <w:color w:val="000000" w:themeColor="text1"/>
        </w:rPr>
        <w:t xml:space="preserve">(see </w:t>
      </w:r>
      <w:r w:rsidRPr="00FF6540">
        <w:rPr>
          <w:b/>
          <w:bCs/>
          <w:color w:val="000000" w:themeColor="text1"/>
        </w:rPr>
        <w:t>Appendix 1</w:t>
      </w:r>
      <w:r w:rsidR="0027022B" w:rsidRPr="00FF6540">
        <w:rPr>
          <w:color w:val="000000" w:themeColor="text1"/>
        </w:rPr>
        <w:t>)</w:t>
      </w:r>
      <w:r w:rsidRPr="00FF6540">
        <w:rPr>
          <w:color w:val="000000" w:themeColor="text1"/>
        </w:rPr>
        <w:t xml:space="preserve">. </w:t>
      </w:r>
    </w:p>
    <w:p w14:paraId="2285DA2D" w14:textId="77777777" w:rsidR="0027022B" w:rsidRPr="00FF6540" w:rsidRDefault="0027022B" w:rsidP="00EE1774">
      <w:pPr>
        <w:snapToGrid w:val="0"/>
        <w:spacing w:after="0" w:line="360" w:lineRule="auto"/>
        <w:jc w:val="both"/>
        <w:rPr>
          <w:color w:val="000000" w:themeColor="text1"/>
        </w:rPr>
      </w:pPr>
    </w:p>
    <w:p w14:paraId="0B03E859" w14:textId="2612176A" w:rsidR="00F86BD2" w:rsidRPr="00FF6540" w:rsidRDefault="00F86BD2" w:rsidP="00F86BD2">
      <w:pPr>
        <w:snapToGrid w:val="0"/>
        <w:spacing w:after="0" w:line="360" w:lineRule="auto"/>
        <w:jc w:val="both"/>
        <w:rPr>
          <w:b/>
          <w:bCs/>
          <w:color w:val="000000" w:themeColor="text1"/>
          <w:sz w:val="26"/>
        </w:rPr>
      </w:pPr>
      <w:r w:rsidRPr="00FF6540">
        <w:rPr>
          <w:b/>
          <w:bCs/>
          <w:color w:val="000000" w:themeColor="text1"/>
          <w:sz w:val="26"/>
        </w:rPr>
        <w:t>3.3.2</w:t>
      </w:r>
      <w:r w:rsidRPr="00FF6540">
        <w:rPr>
          <w:b/>
          <w:bCs/>
          <w:color w:val="000000" w:themeColor="text1"/>
          <w:sz w:val="26"/>
        </w:rPr>
        <w:tab/>
      </w:r>
      <w:r w:rsidRPr="00FF6540">
        <w:rPr>
          <w:b/>
          <w:bCs/>
          <w:color w:val="000000" w:themeColor="text1"/>
          <w:sz w:val="26"/>
          <w:u w:val="single"/>
        </w:rPr>
        <w:t xml:space="preserve">Research Approach </w:t>
      </w:r>
    </w:p>
    <w:p w14:paraId="7E4A2CCA" w14:textId="77777777" w:rsidR="00681FE2" w:rsidRPr="00FF6540" w:rsidRDefault="00681FE2" w:rsidP="00786A14">
      <w:pPr>
        <w:adjustRightInd w:val="0"/>
        <w:snapToGrid w:val="0"/>
        <w:spacing w:after="0" w:line="360" w:lineRule="auto"/>
        <w:ind w:firstLine="720"/>
        <w:jc w:val="both"/>
        <w:rPr>
          <w:color w:val="000000" w:themeColor="text1"/>
          <w:spacing w:val="-5"/>
          <w:shd w:val="clear" w:color="auto" w:fill="FFFFFF"/>
        </w:rPr>
      </w:pPr>
    </w:p>
    <w:p w14:paraId="7C4FAE76" w14:textId="6329F671" w:rsidR="009948FE" w:rsidRPr="00FF6540" w:rsidRDefault="009948FE" w:rsidP="00786A14">
      <w:pPr>
        <w:adjustRightInd w:val="0"/>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 xml:space="preserve">Based on the research design described in the above item 3.3.1, </w:t>
      </w:r>
      <w:r w:rsidR="00C0290A" w:rsidRPr="00FF6540">
        <w:rPr>
          <w:color w:val="000000" w:themeColor="text1"/>
          <w:spacing w:val="-5"/>
          <w:shd w:val="clear" w:color="auto" w:fill="FFFFFF"/>
        </w:rPr>
        <w:t xml:space="preserve">writer selects </w:t>
      </w:r>
      <w:r w:rsidR="00C0290A" w:rsidRPr="00FF6540">
        <w:rPr>
          <w:b/>
          <w:bCs/>
          <w:color w:val="000000" w:themeColor="text1"/>
          <w:spacing w:val="-5"/>
          <w:shd w:val="clear" w:color="auto" w:fill="FFFFFF"/>
        </w:rPr>
        <w:t>multi</w:t>
      </w:r>
      <w:r w:rsidR="00BE17DE" w:rsidRPr="00FF6540">
        <w:rPr>
          <w:b/>
          <w:bCs/>
          <w:color w:val="000000" w:themeColor="text1"/>
          <w:spacing w:val="-5"/>
          <w:shd w:val="clear" w:color="auto" w:fill="FFFFFF"/>
        </w:rPr>
        <w:t>-</w:t>
      </w:r>
      <w:r w:rsidR="00C0290A" w:rsidRPr="00FF6540">
        <w:rPr>
          <w:b/>
          <w:bCs/>
          <w:color w:val="000000" w:themeColor="text1"/>
          <w:spacing w:val="-5"/>
          <w:shd w:val="clear" w:color="auto" w:fill="FFFFFF"/>
        </w:rPr>
        <w:t xml:space="preserve">case study </w:t>
      </w:r>
      <w:r w:rsidR="00E91999" w:rsidRPr="00FF6540">
        <w:rPr>
          <w:b/>
          <w:bCs/>
          <w:color w:val="000000" w:themeColor="text1"/>
          <w:spacing w:val="-5"/>
          <w:shd w:val="clear" w:color="auto" w:fill="FFFFFF"/>
        </w:rPr>
        <w:t xml:space="preserve">and maximum variation case </w:t>
      </w:r>
      <w:r w:rsidR="008C23DC" w:rsidRPr="00FF6540">
        <w:rPr>
          <w:b/>
          <w:bCs/>
          <w:color w:val="000000" w:themeColor="text1"/>
          <w:spacing w:val="-5"/>
          <w:shd w:val="clear" w:color="auto" w:fill="FFFFFF"/>
        </w:rPr>
        <w:t>approach</w:t>
      </w:r>
      <w:r w:rsidR="008C23DC" w:rsidRPr="00FF6540">
        <w:rPr>
          <w:color w:val="000000" w:themeColor="text1"/>
          <w:spacing w:val="-5"/>
          <w:shd w:val="clear" w:color="auto" w:fill="FFFFFF"/>
        </w:rPr>
        <w:t xml:space="preserve"> </w:t>
      </w:r>
      <w:r w:rsidR="0073217D" w:rsidRPr="00FF6540">
        <w:rPr>
          <w:color w:val="000000" w:themeColor="text1"/>
          <w:spacing w:val="-5"/>
          <w:shd w:val="clear" w:color="auto" w:fill="FFFFFF"/>
        </w:rPr>
        <w:t xml:space="preserve"> </w:t>
      </w:r>
      <w:r w:rsidR="00C0290A" w:rsidRPr="00FF6540">
        <w:rPr>
          <w:color w:val="000000" w:themeColor="text1"/>
          <w:spacing w:val="-5"/>
          <w:shd w:val="clear" w:color="auto" w:fill="FFFFFF"/>
        </w:rPr>
        <w:t xml:space="preserve">for stronger arguments on the validity of the study, whereby </w:t>
      </w:r>
      <w:r w:rsidR="009D5280" w:rsidRPr="00FF6540">
        <w:rPr>
          <w:color w:val="000000" w:themeColor="text1"/>
          <w:spacing w:val="-5"/>
          <w:shd w:val="clear" w:color="auto" w:fill="FFFFFF"/>
        </w:rPr>
        <w:t xml:space="preserve">different </w:t>
      </w:r>
      <w:r w:rsidR="00ED7D08" w:rsidRPr="00FF6540">
        <w:rPr>
          <w:color w:val="000000" w:themeColor="text1"/>
          <w:spacing w:val="-5"/>
          <w:shd w:val="clear" w:color="auto" w:fill="FFFFFF"/>
        </w:rPr>
        <w:t xml:space="preserve">subjective </w:t>
      </w:r>
      <w:r w:rsidR="009D5280" w:rsidRPr="00FF6540">
        <w:rPr>
          <w:color w:val="000000" w:themeColor="text1"/>
          <w:spacing w:val="-5"/>
          <w:shd w:val="clear" w:color="auto" w:fill="FFFFFF"/>
        </w:rPr>
        <w:t>perspectives on the research issues are</w:t>
      </w:r>
      <w:r w:rsidR="00C0290A" w:rsidRPr="00FF6540">
        <w:rPr>
          <w:color w:val="000000" w:themeColor="text1"/>
          <w:spacing w:val="-5"/>
          <w:shd w:val="clear" w:color="auto" w:fill="FFFFFF"/>
        </w:rPr>
        <w:t xml:space="preserve"> collected </w:t>
      </w:r>
      <w:r w:rsidR="00AC1473" w:rsidRPr="00FF6540">
        <w:rPr>
          <w:color w:val="000000" w:themeColor="text1"/>
          <w:spacing w:val="-5"/>
          <w:shd w:val="clear" w:color="auto" w:fill="FFFFFF"/>
        </w:rPr>
        <w:t xml:space="preserve">through empirical inquiries of </w:t>
      </w:r>
      <w:r w:rsidR="00C6791F" w:rsidRPr="00FF6540">
        <w:rPr>
          <w:color w:val="000000" w:themeColor="text1"/>
          <w:spacing w:val="-5"/>
          <w:shd w:val="clear" w:color="auto" w:fill="FFFFFF"/>
        </w:rPr>
        <w:t xml:space="preserve">several participants </w:t>
      </w:r>
      <w:r w:rsidR="00AC1473" w:rsidRPr="00FF6540">
        <w:rPr>
          <w:color w:val="000000" w:themeColor="text1"/>
          <w:spacing w:val="-5"/>
          <w:shd w:val="clear" w:color="auto" w:fill="FFFFFF"/>
        </w:rPr>
        <w:t xml:space="preserve">within their real-life context </w:t>
      </w:r>
      <w:r w:rsidR="00C6791F" w:rsidRPr="00FF6540">
        <w:rPr>
          <w:color w:val="000000" w:themeColor="text1"/>
          <w:spacing w:val="-5"/>
          <w:shd w:val="clear" w:color="auto" w:fill="FFFFFF"/>
        </w:rPr>
        <w:t xml:space="preserve">at </w:t>
      </w:r>
      <w:r w:rsidR="00ED7D08" w:rsidRPr="00FF6540">
        <w:rPr>
          <w:b/>
          <w:bCs/>
          <w:color w:val="000000" w:themeColor="text1"/>
          <w:spacing w:val="-5"/>
          <w:shd w:val="clear" w:color="auto" w:fill="FFFFFF"/>
        </w:rPr>
        <w:t xml:space="preserve">several research </w:t>
      </w:r>
      <w:r w:rsidR="00C0290A" w:rsidRPr="00FF6540">
        <w:rPr>
          <w:b/>
          <w:bCs/>
          <w:color w:val="000000" w:themeColor="text1"/>
          <w:spacing w:val="-5"/>
          <w:shd w:val="clear" w:color="auto" w:fill="FFFFFF"/>
        </w:rPr>
        <w:t>sites</w:t>
      </w:r>
      <w:r w:rsidR="00C0290A" w:rsidRPr="00FF6540">
        <w:rPr>
          <w:color w:val="000000" w:themeColor="text1"/>
          <w:spacing w:val="-5"/>
          <w:shd w:val="clear" w:color="auto" w:fill="FFFFFF"/>
        </w:rPr>
        <w:t xml:space="preserve"> (</w:t>
      </w:r>
      <w:r w:rsidR="009E706E" w:rsidRPr="00FF6540">
        <w:rPr>
          <w:color w:val="000000" w:themeColor="text1"/>
          <w:spacing w:val="-5"/>
          <w:shd w:val="clear" w:color="auto" w:fill="FFFFFF"/>
        </w:rPr>
        <w:t xml:space="preserve">see </w:t>
      </w:r>
      <w:r w:rsidR="009E706E" w:rsidRPr="00FF6540">
        <w:rPr>
          <w:b/>
          <w:bCs/>
          <w:color w:val="000000" w:themeColor="text1"/>
          <w:spacing w:val="-5"/>
          <w:shd w:val="clear" w:color="auto" w:fill="FFFFFF"/>
        </w:rPr>
        <w:t>Figure 10</w:t>
      </w:r>
      <w:r w:rsidR="00726C96" w:rsidRPr="00FF6540">
        <w:rPr>
          <w:color w:val="000000" w:themeColor="text1"/>
          <w:spacing w:val="-5"/>
          <w:shd w:val="clear" w:color="auto" w:fill="FFFFFF"/>
        </w:rPr>
        <w:t>)</w:t>
      </w:r>
      <w:r w:rsidR="00ED7D08" w:rsidRPr="00FF6540">
        <w:rPr>
          <w:color w:val="000000" w:themeColor="text1"/>
          <w:spacing w:val="-5"/>
          <w:shd w:val="clear" w:color="auto" w:fill="FFFFFF"/>
        </w:rPr>
        <w:t xml:space="preserve"> </w:t>
      </w:r>
      <w:r w:rsidR="005538EF" w:rsidRPr="00FF6540">
        <w:rPr>
          <w:color w:val="000000" w:themeColor="text1"/>
          <w:spacing w:val="-5"/>
          <w:shd w:val="clear" w:color="auto" w:fill="FFFFFF"/>
        </w:rPr>
        <w:t xml:space="preserve">and </w:t>
      </w:r>
      <w:r w:rsidR="005538EF" w:rsidRPr="00FF6540">
        <w:rPr>
          <w:b/>
          <w:bCs/>
          <w:color w:val="000000" w:themeColor="text1"/>
          <w:spacing w:val="-5"/>
          <w:shd w:val="clear" w:color="auto" w:fill="FFFFFF"/>
        </w:rPr>
        <w:t>several units of analysis within the Financial PR Firm</w:t>
      </w:r>
      <w:r w:rsidR="005538EF" w:rsidRPr="00FF6540">
        <w:rPr>
          <w:color w:val="000000" w:themeColor="text1"/>
          <w:spacing w:val="-5"/>
          <w:shd w:val="clear" w:color="auto" w:fill="FFFFFF"/>
        </w:rPr>
        <w:t xml:space="preserve"> </w:t>
      </w:r>
      <w:r w:rsidR="00ED7D08" w:rsidRPr="00FF6540">
        <w:rPr>
          <w:color w:val="000000" w:themeColor="text1"/>
          <w:spacing w:val="-5"/>
          <w:shd w:val="clear" w:color="auto" w:fill="FFFFFF"/>
        </w:rPr>
        <w:t xml:space="preserve">may </w:t>
      </w:r>
      <w:r w:rsidR="0077470D" w:rsidRPr="00FF6540">
        <w:rPr>
          <w:color w:val="000000" w:themeColor="text1"/>
          <w:spacing w:val="-5"/>
          <w:shd w:val="clear" w:color="auto" w:fill="FFFFFF"/>
        </w:rPr>
        <w:t>develop</w:t>
      </w:r>
      <w:r w:rsidR="00ED7D08" w:rsidRPr="00FF6540">
        <w:rPr>
          <w:color w:val="000000" w:themeColor="text1"/>
          <w:spacing w:val="-5"/>
          <w:shd w:val="clear" w:color="auto" w:fill="FFFFFF"/>
        </w:rPr>
        <w:t xml:space="preserve"> </w:t>
      </w:r>
      <w:r w:rsidR="00C0290A" w:rsidRPr="00FF6540">
        <w:rPr>
          <w:color w:val="000000" w:themeColor="text1"/>
          <w:spacing w:val="-5"/>
          <w:shd w:val="clear" w:color="auto" w:fill="FFFFFF"/>
        </w:rPr>
        <w:t>different perspectives on the research issues</w:t>
      </w:r>
      <w:r w:rsidR="0077470D" w:rsidRPr="00FF6540">
        <w:rPr>
          <w:color w:val="000000" w:themeColor="text1"/>
          <w:spacing w:val="-5"/>
          <w:shd w:val="clear" w:color="auto" w:fill="FFFFFF"/>
        </w:rPr>
        <w:t xml:space="preserve"> and </w:t>
      </w:r>
      <w:r w:rsidR="0019364A" w:rsidRPr="00FF6540">
        <w:rPr>
          <w:color w:val="000000" w:themeColor="text1"/>
          <w:spacing w:val="-5"/>
          <w:shd w:val="clear" w:color="auto" w:fill="FFFFFF"/>
        </w:rPr>
        <w:t>cross-case assertation,</w:t>
      </w:r>
      <w:r w:rsidR="00BE17DE" w:rsidRPr="00FF6540">
        <w:rPr>
          <w:color w:val="000000" w:themeColor="text1"/>
          <w:spacing w:val="-5"/>
          <w:shd w:val="clear" w:color="auto" w:fill="FFFFFF"/>
        </w:rPr>
        <w:t xml:space="preserve"> </w:t>
      </w:r>
      <w:r w:rsidR="0077470D" w:rsidRPr="00FF6540">
        <w:rPr>
          <w:color w:val="000000" w:themeColor="text1"/>
          <w:spacing w:val="-5"/>
          <w:shd w:val="clear" w:color="auto" w:fill="FFFFFF"/>
        </w:rPr>
        <w:t>thereby generate</w:t>
      </w:r>
      <w:r w:rsidR="00BE17DE" w:rsidRPr="00FF6540">
        <w:rPr>
          <w:color w:val="000000" w:themeColor="text1"/>
          <w:spacing w:val="-5"/>
          <w:shd w:val="clear" w:color="auto" w:fill="FFFFFF"/>
        </w:rPr>
        <w:t xml:space="preserve"> an in-depth </w:t>
      </w:r>
      <w:r w:rsidR="00363868" w:rsidRPr="00FF6540">
        <w:rPr>
          <w:color w:val="000000" w:themeColor="text1"/>
          <w:spacing w:val="-5"/>
          <w:shd w:val="clear" w:color="auto" w:fill="FFFFFF"/>
        </w:rPr>
        <w:t xml:space="preserve">description, analysis and </w:t>
      </w:r>
      <w:r w:rsidR="00BE17DE" w:rsidRPr="00FF6540">
        <w:rPr>
          <w:color w:val="000000" w:themeColor="text1"/>
          <w:spacing w:val="-5"/>
          <w:shd w:val="clear" w:color="auto" w:fill="FFFFFF"/>
        </w:rPr>
        <w:t xml:space="preserve">understanding of the </w:t>
      </w:r>
      <w:r w:rsidR="00FD774E" w:rsidRPr="00FF6540">
        <w:rPr>
          <w:color w:val="000000" w:themeColor="text1"/>
          <w:spacing w:val="-5"/>
          <w:shd w:val="clear" w:color="auto" w:fill="FFFFFF"/>
        </w:rPr>
        <w:t xml:space="preserve">research </w:t>
      </w:r>
      <w:r w:rsidR="002F247E" w:rsidRPr="00FF6540">
        <w:rPr>
          <w:color w:val="000000" w:themeColor="text1"/>
          <w:spacing w:val="-5"/>
          <w:shd w:val="clear" w:color="auto" w:fill="FFFFFF"/>
        </w:rPr>
        <w:t>issues</w:t>
      </w:r>
      <w:r w:rsidR="00FD774E" w:rsidRPr="00FF6540">
        <w:rPr>
          <w:color w:val="000000" w:themeColor="text1"/>
          <w:lang w:val="en-GB"/>
        </w:rPr>
        <w:t xml:space="preserve"> described </w:t>
      </w:r>
      <w:r w:rsidR="008A30EF" w:rsidRPr="00FF6540">
        <w:rPr>
          <w:color w:val="000000" w:themeColor="text1"/>
          <w:lang w:val="en-GB"/>
        </w:rPr>
        <w:t xml:space="preserve">with the cases </w:t>
      </w:r>
      <w:r w:rsidR="00FB36E3" w:rsidRPr="00FF6540">
        <w:rPr>
          <w:color w:val="000000" w:themeColor="text1"/>
          <w:spacing w:val="-5"/>
          <w:shd w:val="clear" w:color="auto" w:fill="FFFFFF"/>
        </w:rPr>
        <w:t>(</w:t>
      </w:r>
      <w:r w:rsidR="00667E21" w:rsidRPr="00FF6540">
        <w:rPr>
          <w:color w:val="000000" w:themeColor="text1"/>
          <w:spacing w:val="-5"/>
          <w:shd w:val="clear" w:color="auto" w:fill="FFFFFF"/>
        </w:rPr>
        <w:t>Farquhar</w:t>
      </w:r>
      <w:r w:rsidR="00986DEE" w:rsidRPr="00FF6540">
        <w:rPr>
          <w:color w:val="000000" w:themeColor="text1"/>
          <w:spacing w:val="-5"/>
          <w:shd w:val="clear" w:color="auto" w:fill="FFFFFF"/>
        </w:rPr>
        <w:t xml:space="preserve">, 2012; </w:t>
      </w:r>
      <w:r w:rsidR="00FB36E3" w:rsidRPr="00FF6540">
        <w:rPr>
          <w:color w:val="000000" w:themeColor="text1"/>
        </w:rPr>
        <w:t>Creswell and Poth, 2018)</w:t>
      </w:r>
      <w:r w:rsidR="0081395A" w:rsidRPr="00FF6540">
        <w:rPr>
          <w:color w:val="000000" w:themeColor="text1"/>
        </w:rPr>
        <w:t xml:space="preserve">. The aim of adoption case study approach is exploring </w:t>
      </w:r>
      <w:r w:rsidR="0081395A" w:rsidRPr="00FF6540">
        <w:rPr>
          <w:color w:val="000000" w:themeColor="text1"/>
          <w:lang w:val="en-US"/>
        </w:rPr>
        <w:t xml:space="preserve">a new line of thinking or new knowledge on research field, or generating recommendation. </w:t>
      </w:r>
      <w:r w:rsidR="00C6791F" w:rsidRPr="00FF6540">
        <w:rPr>
          <w:color w:val="000000" w:themeColor="text1"/>
          <w:spacing w:val="-5"/>
          <w:shd w:val="clear" w:color="auto" w:fill="FFFFFF"/>
        </w:rPr>
        <w:t xml:space="preserve">Thus, </w:t>
      </w:r>
      <w:r w:rsidR="00C6791F" w:rsidRPr="00FF6540">
        <w:rPr>
          <w:b/>
          <w:bCs/>
          <w:color w:val="000000" w:themeColor="text1"/>
          <w:spacing w:val="-5"/>
          <w:shd w:val="clear" w:color="auto" w:fill="FFFFFF"/>
        </w:rPr>
        <w:t>purposeful maximal sampling</w:t>
      </w:r>
      <w:r w:rsidR="00C6791F" w:rsidRPr="00FF6540">
        <w:rPr>
          <w:color w:val="000000" w:themeColor="text1"/>
          <w:spacing w:val="-5"/>
          <w:shd w:val="clear" w:color="auto" w:fill="FFFFFF"/>
        </w:rPr>
        <w:t xml:space="preserve"> is necessary (Creswell, 2012</w:t>
      </w:r>
      <w:r w:rsidR="004B36AA" w:rsidRPr="00FF6540">
        <w:rPr>
          <w:color w:val="000000" w:themeColor="text1"/>
          <w:spacing w:val="-5"/>
          <w:shd w:val="clear" w:color="auto" w:fill="FFFFFF"/>
        </w:rPr>
        <w:t>,</w:t>
      </w:r>
      <w:r w:rsidR="00C6791F" w:rsidRPr="00FF6540">
        <w:rPr>
          <w:color w:val="000000" w:themeColor="text1"/>
          <w:spacing w:val="-5"/>
          <w:shd w:val="clear" w:color="auto" w:fill="FFFFFF"/>
        </w:rPr>
        <w:t xml:space="preserve"> cited in </w:t>
      </w:r>
      <w:r w:rsidR="00C6791F" w:rsidRPr="00FF6540">
        <w:rPr>
          <w:color w:val="000000" w:themeColor="text1"/>
        </w:rPr>
        <w:t>Creswell and Poth, 2018).</w:t>
      </w:r>
    </w:p>
    <w:p w14:paraId="47DD6179" w14:textId="77777777" w:rsidR="00F645E7" w:rsidRPr="00FF6540" w:rsidRDefault="00F645E7" w:rsidP="00786A14">
      <w:pPr>
        <w:adjustRightInd w:val="0"/>
        <w:snapToGrid w:val="0"/>
        <w:spacing w:after="0" w:line="360" w:lineRule="auto"/>
        <w:ind w:firstLine="720"/>
        <w:jc w:val="both"/>
        <w:rPr>
          <w:color w:val="000000" w:themeColor="text1"/>
          <w:spacing w:val="-5"/>
          <w:shd w:val="clear" w:color="auto" w:fill="FFFFFF"/>
        </w:rPr>
      </w:pPr>
    </w:p>
    <w:p w14:paraId="51146E01" w14:textId="45F0C363" w:rsidR="00A66DE9" w:rsidRPr="00FF6540" w:rsidRDefault="00A66DE9" w:rsidP="00A66DE9">
      <w:pPr>
        <w:snapToGrid w:val="0"/>
        <w:spacing w:after="0" w:line="360" w:lineRule="auto"/>
        <w:jc w:val="both"/>
        <w:rPr>
          <w:b/>
          <w:bCs/>
          <w:color w:val="000000" w:themeColor="text1"/>
          <w:sz w:val="26"/>
        </w:rPr>
      </w:pPr>
      <w:r w:rsidRPr="00FF6540">
        <w:rPr>
          <w:b/>
          <w:bCs/>
          <w:color w:val="000000" w:themeColor="text1"/>
          <w:sz w:val="26"/>
        </w:rPr>
        <w:t>3.3.3</w:t>
      </w:r>
      <w:r w:rsidRPr="00FF6540">
        <w:rPr>
          <w:b/>
          <w:bCs/>
          <w:color w:val="000000" w:themeColor="text1"/>
          <w:sz w:val="26"/>
        </w:rPr>
        <w:tab/>
      </w:r>
      <w:r w:rsidRPr="00FF6540">
        <w:rPr>
          <w:b/>
          <w:bCs/>
          <w:color w:val="000000" w:themeColor="text1"/>
          <w:sz w:val="26"/>
          <w:u w:val="single"/>
        </w:rPr>
        <w:t xml:space="preserve">Sampling </w:t>
      </w:r>
    </w:p>
    <w:p w14:paraId="5578FDC0" w14:textId="77777777" w:rsidR="009F4DEE" w:rsidRPr="00FF6540" w:rsidRDefault="009F4DEE" w:rsidP="00786A14">
      <w:pPr>
        <w:adjustRightInd w:val="0"/>
        <w:snapToGrid w:val="0"/>
        <w:spacing w:after="0" w:line="360" w:lineRule="auto"/>
        <w:ind w:firstLine="720"/>
        <w:jc w:val="both"/>
        <w:rPr>
          <w:color w:val="000000" w:themeColor="text1"/>
          <w:spacing w:val="-5"/>
          <w:shd w:val="clear" w:color="auto" w:fill="FFFFFF"/>
        </w:rPr>
      </w:pPr>
    </w:p>
    <w:p w14:paraId="57BE9A3A" w14:textId="77777777" w:rsidR="00AA2477" w:rsidRPr="00FF6540" w:rsidRDefault="00AA2477" w:rsidP="00AA2477">
      <w:pPr>
        <w:adjustRightInd w:val="0"/>
        <w:snapToGrid w:val="0"/>
        <w:spacing w:after="0" w:line="360" w:lineRule="auto"/>
        <w:jc w:val="both"/>
        <w:rPr>
          <w:color w:val="000000" w:themeColor="text1"/>
          <w:spacing w:val="-5"/>
          <w:shd w:val="clear" w:color="auto" w:fill="FFFFFF"/>
        </w:rPr>
      </w:pPr>
      <w:r w:rsidRPr="00FF6540">
        <w:rPr>
          <w:b/>
          <w:bCs/>
          <w:color w:val="000000" w:themeColor="text1"/>
          <w:spacing w:val="-5"/>
          <w:shd w:val="clear" w:color="auto" w:fill="FFFFFF"/>
        </w:rPr>
        <w:t>3.3.3a</w:t>
      </w:r>
      <w:r w:rsidRPr="00FF6540">
        <w:rPr>
          <w:b/>
          <w:bCs/>
          <w:color w:val="000000" w:themeColor="text1"/>
          <w:spacing w:val="-5"/>
          <w:shd w:val="clear" w:color="auto" w:fill="FFFFFF"/>
        </w:rPr>
        <w:tab/>
      </w:r>
      <w:r w:rsidRPr="00FF6540">
        <w:rPr>
          <w:b/>
          <w:bCs/>
          <w:color w:val="000000" w:themeColor="text1"/>
          <w:spacing w:val="-5"/>
          <w:u w:val="single"/>
          <w:shd w:val="clear" w:color="auto" w:fill="FFFFFF"/>
        </w:rPr>
        <w:t>Sampling Strategies</w:t>
      </w:r>
      <w:r w:rsidRPr="00FF6540">
        <w:rPr>
          <w:color w:val="000000" w:themeColor="text1"/>
          <w:spacing w:val="-5"/>
          <w:shd w:val="clear" w:color="auto" w:fill="FFFFFF"/>
        </w:rPr>
        <w:t xml:space="preserve"> </w:t>
      </w:r>
    </w:p>
    <w:p w14:paraId="2B4CF4FA" w14:textId="425EDB69" w:rsidR="00AA2477" w:rsidRPr="00FF6540" w:rsidRDefault="00AA2477" w:rsidP="00AA2477">
      <w:pPr>
        <w:adjustRightInd w:val="0"/>
        <w:snapToGrid w:val="0"/>
        <w:spacing w:after="0" w:line="360" w:lineRule="auto"/>
        <w:jc w:val="both"/>
        <w:rPr>
          <w:color w:val="000000" w:themeColor="text1"/>
          <w:spacing w:val="-5"/>
          <w:shd w:val="clear" w:color="auto" w:fill="FFFFFF"/>
        </w:rPr>
      </w:pPr>
      <w:r w:rsidRPr="00FF6540">
        <w:rPr>
          <w:color w:val="000000" w:themeColor="text1"/>
          <w:spacing w:val="-5"/>
          <w:shd w:val="clear" w:color="auto" w:fill="FFFFFF"/>
        </w:rPr>
        <w:t xml:space="preserve"> </w:t>
      </w:r>
    </w:p>
    <w:p w14:paraId="6FDA5FE6" w14:textId="1707C6E6" w:rsidR="00D053A0" w:rsidRPr="00FF6540" w:rsidRDefault="001A5572" w:rsidP="00AA2477">
      <w:pPr>
        <w:adjustRightInd w:val="0"/>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Writer adopts</w:t>
      </w:r>
      <w:r w:rsidR="00E91999" w:rsidRPr="00FF6540">
        <w:rPr>
          <w:color w:val="000000" w:themeColor="text1"/>
          <w:spacing w:val="-5"/>
          <w:shd w:val="clear" w:color="auto" w:fill="FFFFFF"/>
        </w:rPr>
        <w:t xml:space="preserve"> </w:t>
      </w:r>
      <w:r w:rsidR="00E91999" w:rsidRPr="00FF6540">
        <w:rPr>
          <w:b/>
          <w:bCs/>
          <w:color w:val="000000" w:themeColor="text1"/>
          <w:spacing w:val="-5"/>
          <w:shd w:val="clear" w:color="auto" w:fill="FFFFFF"/>
        </w:rPr>
        <w:t>maximum variation sampling</w:t>
      </w:r>
      <w:r w:rsidRPr="00FF6540">
        <w:rPr>
          <w:color w:val="000000" w:themeColor="text1"/>
          <w:spacing w:val="-5"/>
          <w:shd w:val="clear" w:color="auto" w:fill="FFFFFF"/>
        </w:rPr>
        <w:t xml:space="preserve"> for maximising differences at the beginning of the study</w:t>
      </w:r>
      <w:r w:rsidR="00AA2477" w:rsidRPr="00FF6540">
        <w:rPr>
          <w:color w:val="000000" w:themeColor="text1"/>
          <w:spacing w:val="-5"/>
          <w:shd w:val="clear" w:color="auto" w:fill="FFFFFF"/>
        </w:rPr>
        <w:t xml:space="preserve"> with the aim of </w:t>
      </w:r>
      <w:r w:rsidRPr="00FF6540">
        <w:rPr>
          <w:color w:val="000000" w:themeColor="text1"/>
          <w:spacing w:val="-5"/>
          <w:shd w:val="clear" w:color="auto" w:fill="FFFFFF"/>
        </w:rPr>
        <w:t>obtain</w:t>
      </w:r>
      <w:r w:rsidR="00AA2477" w:rsidRPr="00FF6540">
        <w:rPr>
          <w:color w:val="000000" w:themeColor="text1"/>
          <w:spacing w:val="-5"/>
          <w:shd w:val="clear" w:color="auto" w:fill="FFFFFF"/>
        </w:rPr>
        <w:t>ing</w:t>
      </w:r>
      <w:r w:rsidRPr="00FF6540">
        <w:rPr>
          <w:color w:val="000000" w:themeColor="text1"/>
          <w:spacing w:val="-5"/>
          <w:shd w:val="clear" w:color="auto" w:fill="FFFFFF"/>
        </w:rPr>
        <w:t xml:space="preserve"> different perspectives of results findings. </w:t>
      </w:r>
      <w:r w:rsidR="00E7312D" w:rsidRPr="00FF6540">
        <w:rPr>
          <w:color w:val="000000" w:themeColor="text1"/>
          <w:spacing w:val="-5"/>
          <w:shd w:val="clear" w:color="auto" w:fill="FFFFFF"/>
        </w:rPr>
        <w:t>Therefore, diverse variations of sample</w:t>
      </w:r>
      <w:r w:rsidR="003D14AF" w:rsidRPr="00FF6540">
        <w:rPr>
          <w:color w:val="000000" w:themeColor="text1"/>
          <w:spacing w:val="-5"/>
          <w:shd w:val="clear" w:color="auto" w:fill="FFFFFF"/>
        </w:rPr>
        <w:t>s</w:t>
      </w:r>
      <w:r w:rsidR="00E7312D" w:rsidRPr="00FF6540">
        <w:rPr>
          <w:color w:val="000000" w:themeColor="text1"/>
          <w:spacing w:val="-5"/>
          <w:shd w:val="clear" w:color="auto" w:fill="FFFFFF"/>
        </w:rPr>
        <w:t xml:space="preserve"> at individual participants level and site level</w:t>
      </w:r>
      <w:r w:rsidR="00822008" w:rsidRPr="00FF6540">
        <w:rPr>
          <w:color w:val="000000" w:themeColor="text1"/>
          <w:spacing w:val="-5"/>
          <w:shd w:val="clear" w:color="auto" w:fill="FFFFFF"/>
        </w:rPr>
        <w:t xml:space="preserve"> (i.e. Financial PR Firm)</w:t>
      </w:r>
      <w:r w:rsidR="00E7312D" w:rsidRPr="00FF6540">
        <w:rPr>
          <w:color w:val="000000" w:themeColor="text1"/>
          <w:spacing w:val="-5"/>
          <w:shd w:val="clear" w:color="auto" w:fill="FFFFFF"/>
        </w:rPr>
        <w:t xml:space="preserve"> which based on specific characteristics are planned in advance</w:t>
      </w:r>
      <w:r w:rsidR="003D14AF" w:rsidRPr="00FF6540">
        <w:rPr>
          <w:color w:val="000000" w:themeColor="text1"/>
          <w:spacing w:val="-5"/>
          <w:shd w:val="clear" w:color="auto" w:fill="FFFFFF"/>
        </w:rPr>
        <w:t xml:space="preserve"> and in line with the </w:t>
      </w:r>
      <w:r w:rsidR="003D14AF" w:rsidRPr="00FF6540">
        <w:rPr>
          <w:b/>
          <w:bCs/>
          <w:color w:val="000000" w:themeColor="text1"/>
          <w:spacing w:val="-5"/>
          <w:shd w:val="clear" w:color="auto" w:fill="FFFFFF"/>
        </w:rPr>
        <w:t>concept of purposeful sampling</w:t>
      </w:r>
      <w:r w:rsidR="003D14AF" w:rsidRPr="00FF6540">
        <w:rPr>
          <w:color w:val="000000" w:themeColor="text1"/>
          <w:spacing w:val="-5"/>
          <w:shd w:val="clear" w:color="auto" w:fill="FFFFFF"/>
        </w:rPr>
        <w:t xml:space="preserve"> (i.e. the </w:t>
      </w:r>
      <w:r w:rsidR="00822008" w:rsidRPr="00FF6540">
        <w:rPr>
          <w:color w:val="000000" w:themeColor="text1"/>
          <w:spacing w:val="-5"/>
          <w:shd w:val="clear" w:color="auto" w:fill="FFFFFF"/>
        </w:rPr>
        <w:t>selected</w:t>
      </w:r>
      <w:r w:rsidR="003D14AF" w:rsidRPr="00FF6540">
        <w:rPr>
          <w:color w:val="000000" w:themeColor="text1"/>
          <w:spacing w:val="-5"/>
          <w:shd w:val="clear" w:color="auto" w:fill="FFFFFF"/>
        </w:rPr>
        <w:t xml:space="preserve"> </w:t>
      </w:r>
      <w:r w:rsidR="00822008" w:rsidRPr="00FF6540">
        <w:rPr>
          <w:color w:val="000000" w:themeColor="text1"/>
          <w:spacing w:val="-5"/>
          <w:shd w:val="clear" w:color="auto" w:fill="FFFFFF"/>
        </w:rPr>
        <w:t>samples</w:t>
      </w:r>
      <w:r w:rsidR="003D14AF" w:rsidRPr="00FF6540">
        <w:rPr>
          <w:color w:val="000000" w:themeColor="text1"/>
          <w:spacing w:val="-5"/>
          <w:shd w:val="clear" w:color="auto" w:fill="FFFFFF"/>
        </w:rPr>
        <w:t xml:space="preserve"> can understand</w:t>
      </w:r>
      <w:r w:rsidR="00CF0073" w:rsidRPr="00FF6540">
        <w:rPr>
          <w:color w:val="000000" w:themeColor="text1"/>
          <w:spacing w:val="-5"/>
          <w:shd w:val="clear" w:color="auto" w:fill="FFFFFF"/>
        </w:rPr>
        <w:t>,</w:t>
      </w:r>
      <w:r w:rsidR="00754C21" w:rsidRPr="00FF6540">
        <w:rPr>
          <w:color w:val="000000" w:themeColor="text1"/>
          <w:spacing w:val="-5"/>
          <w:shd w:val="clear" w:color="auto" w:fill="FFFFFF"/>
        </w:rPr>
        <w:t xml:space="preserve"> and provide </w:t>
      </w:r>
      <w:r w:rsidR="00CF0073" w:rsidRPr="00FF6540">
        <w:rPr>
          <w:color w:val="000000" w:themeColor="text1"/>
          <w:spacing w:val="-5"/>
          <w:shd w:val="clear" w:color="auto" w:fill="FFFFFF"/>
        </w:rPr>
        <w:t xml:space="preserve">useful and </w:t>
      </w:r>
      <w:r w:rsidR="00754C21" w:rsidRPr="00FF6540">
        <w:rPr>
          <w:color w:val="000000" w:themeColor="text1"/>
          <w:spacing w:val="-5"/>
          <w:shd w:val="clear" w:color="auto" w:fill="FFFFFF"/>
        </w:rPr>
        <w:t>rich information</w:t>
      </w:r>
      <w:r w:rsidR="003D14AF" w:rsidRPr="00FF6540">
        <w:rPr>
          <w:color w:val="000000" w:themeColor="text1"/>
          <w:spacing w:val="-5"/>
          <w:shd w:val="clear" w:color="auto" w:fill="FFFFFF"/>
        </w:rPr>
        <w:t xml:space="preserve"> of the specified research problems and </w:t>
      </w:r>
      <w:r w:rsidR="00754C21" w:rsidRPr="00FF6540">
        <w:rPr>
          <w:color w:val="000000" w:themeColor="text1"/>
          <w:spacing w:val="-5"/>
          <w:shd w:val="clear" w:color="auto" w:fill="FFFFFF"/>
        </w:rPr>
        <w:t>questions</w:t>
      </w:r>
      <w:r w:rsidR="00D053A0" w:rsidRPr="00FF6540">
        <w:rPr>
          <w:color w:val="000000" w:themeColor="text1"/>
          <w:spacing w:val="-5"/>
          <w:shd w:val="clear" w:color="auto" w:fill="FFFFFF"/>
        </w:rPr>
        <w:t>)</w:t>
      </w:r>
      <w:r w:rsidR="00E62382" w:rsidRPr="00FF6540">
        <w:rPr>
          <w:color w:val="000000" w:themeColor="text1"/>
          <w:spacing w:val="-5"/>
          <w:shd w:val="clear" w:color="auto" w:fill="FFFFFF"/>
        </w:rPr>
        <w:t>. Other applicable types of sampling are</w:t>
      </w:r>
      <w:r w:rsidR="00822008" w:rsidRPr="00FF6540">
        <w:rPr>
          <w:color w:val="000000" w:themeColor="text1"/>
          <w:spacing w:val="-5"/>
          <w:shd w:val="clear" w:color="auto" w:fill="FFFFFF"/>
        </w:rPr>
        <w:t xml:space="preserve"> </w:t>
      </w:r>
      <w:r w:rsidR="00887C80" w:rsidRPr="00FF6540">
        <w:rPr>
          <w:color w:val="000000" w:themeColor="text1"/>
          <w:spacing w:val="-5"/>
          <w:shd w:val="clear" w:color="auto" w:fill="FFFFFF"/>
        </w:rPr>
        <w:t xml:space="preserve">(a) </w:t>
      </w:r>
      <w:r w:rsidR="00887C80" w:rsidRPr="00FF6540">
        <w:rPr>
          <w:b/>
          <w:bCs/>
          <w:color w:val="000000" w:themeColor="text1"/>
          <w:spacing w:val="-5"/>
          <w:shd w:val="clear" w:color="auto" w:fill="FFFFFF"/>
        </w:rPr>
        <w:t>convenience sampling</w:t>
      </w:r>
      <w:r w:rsidR="00887C80" w:rsidRPr="00FF6540">
        <w:rPr>
          <w:color w:val="000000" w:themeColor="text1"/>
          <w:spacing w:val="-5"/>
          <w:shd w:val="clear" w:color="auto" w:fill="FFFFFF"/>
        </w:rPr>
        <w:t xml:space="preserve"> – recruitment of sample</w:t>
      </w:r>
      <w:r w:rsidR="00927CAE" w:rsidRPr="00FF6540">
        <w:rPr>
          <w:color w:val="000000" w:themeColor="text1"/>
          <w:spacing w:val="-5"/>
          <w:shd w:val="clear" w:color="auto" w:fill="FFFFFF"/>
        </w:rPr>
        <w:t>(s)</w:t>
      </w:r>
      <w:r w:rsidR="00887C80" w:rsidRPr="00FF6540">
        <w:rPr>
          <w:color w:val="000000" w:themeColor="text1"/>
          <w:spacing w:val="-5"/>
          <w:shd w:val="clear" w:color="auto" w:fill="FFFFFF"/>
        </w:rPr>
        <w:t xml:space="preserve"> is through writer’s personal connection or network in workplace which </w:t>
      </w:r>
      <w:r w:rsidR="00927CAE" w:rsidRPr="00FF6540">
        <w:rPr>
          <w:color w:val="000000" w:themeColor="text1"/>
          <w:spacing w:val="-5"/>
          <w:shd w:val="clear" w:color="auto" w:fill="FFFFFF"/>
        </w:rPr>
        <w:t>is</w:t>
      </w:r>
      <w:r w:rsidR="00887C80" w:rsidRPr="00FF6540">
        <w:rPr>
          <w:color w:val="000000" w:themeColor="text1"/>
          <w:spacing w:val="-5"/>
          <w:shd w:val="clear" w:color="auto" w:fill="FFFFFF"/>
        </w:rPr>
        <w:t xml:space="preserve"> easily accessible</w:t>
      </w:r>
      <w:r w:rsidR="00927CAE" w:rsidRPr="00FF6540">
        <w:rPr>
          <w:color w:val="000000" w:themeColor="text1"/>
          <w:spacing w:val="-5"/>
          <w:shd w:val="clear" w:color="auto" w:fill="FFFFFF"/>
        </w:rPr>
        <w:t xml:space="preserve"> and gained the confidence of participant(s)</w:t>
      </w:r>
      <w:r w:rsidR="00887C80" w:rsidRPr="00FF6540">
        <w:rPr>
          <w:color w:val="000000" w:themeColor="text1"/>
          <w:spacing w:val="-5"/>
          <w:shd w:val="clear" w:color="auto" w:fill="FFFFFF"/>
        </w:rPr>
        <w:t xml:space="preserve">; </w:t>
      </w:r>
      <w:r w:rsidR="00822008" w:rsidRPr="00FF6540">
        <w:rPr>
          <w:color w:val="000000" w:themeColor="text1"/>
          <w:spacing w:val="-5"/>
          <w:shd w:val="clear" w:color="auto" w:fill="FFFFFF"/>
        </w:rPr>
        <w:t>(</w:t>
      </w:r>
      <w:r w:rsidR="00887C80" w:rsidRPr="00FF6540">
        <w:rPr>
          <w:color w:val="000000" w:themeColor="text1"/>
          <w:spacing w:val="-5"/>
          <w:shd w:val="clear" w:color="auto" w:fill="FFFFFF"/>
        </w:rPr>
        <w:t>b</w:t>
      </w:r>
      <w:r w:rsidR="00822008" w:rsidRPr="00FF6540">
        <w:rPr>
          <w:color w:val="000000" w:themeColor="text1"/>
          <w:spacing w:val="-5"/>
          <w:shd w:val="clear" w:color="auto" w:fill="FFFFFF"/>
        </w:rPr>
        <w:t>)</w:t>
      </w:r>
      <w:r w:rsidR="00E62382" w:rsidRPr="00FF6540">
        <w:rPr>
          <w:color w:val="000000" w:themeColor="text1"/>
          <w:spacing w:val="-5"/>
          <w:shd w:val="clear" w:color="auto" w:fill="FFFFFF"/>
        </w:rPr>
        <w:t xml:space="preserve"> </w:t>
      </w:r>
      <w:r w:rsidR="00DE4F82" w:rsidRPr="00FF6540">
        <w:rPr>
          <w:b/>
          <w:bCs/>
          <w:color w:val="000000" w:themeColor="text1"/>
          <w:spacing w:val="-5"/>
          <w:shd w:val="clear" w:color="auto" w:fill="FFFFFF"/>
        </w:rPr>
        <w:t>snowball or chain sampling</w:t>
      </w:r>
      <w:r w:rsidR="00822008" w:rsidRPr="00FF6540">
        <w:rPr>
          <w:b/>
          <w:bCs/>
          <w:color w:val="000000" w:themeColor="text1"/>
          <w:spacing w:val="-5"/>
          <w:shd w:val="clear" w:color="auto" w:fill="FFFFFF"/>
        </w:rPr>
        <w:t xml:space="preserve"> </w:t>
      </w:r>
      <w:r w:rsidR="00822008" w:rsidRPr="00FF6540">
        <w:rPr>
          <w:color w:val="000000" w:themeColor="text1"/>
          <w:spacing w:val="-5"/>
          <w:shd w:val="clear" w:color="auto" w:fill="FFFFFF"/>
        </w:rPr>
        <w:t>– recruitment of sample</w:t>
      </w:r>
      <w:r w:rsidR="00927CAE" w:rsidRPr="00FF6540">
        <w:rPr>
          <w:color w:val="000000" w:themeColor="text1"/>
          <w:spacing w:val="-5"/>
          <w:shd w:val="clear" w:color="auto" w:fill="FFFFFF"/>
        </w:rPr>
        <w:t>(</w:t>
      </w:r>
      <w:r w:rsidR="00822008" w:rsidRPr="00FF6540">
        <w:rPr>
          <w:color w:val="000000" w:themeColor="text1"/>
          <w:spacing w:val="-5"/>
          <w:shd w:val="clear" w:color="auto" w:fill="FFFFFF"/>
        </w:rPr>
        <w:t>s</w:t>
      </w:r>
      <w:r w:rsidR="00927CAE" w:rsidRPr="00FF6540">
        <w:rPr>
          <w:color w:val="000000" w:themeColor="text1"/>
          <w:spacing w:val="-5"/>
          <w:shd w:val="clear" w:color="auto" w:fill="FFFFFF"/>
        </w:rPr>
        <w:t>)</w:t>
      </w:r>
      <w:r w:rsidR="00822008" w:rsidRPr="00FF6540">
        <w:rPr>
          <w:color w:val="000000" w:themeColor="text1"/>
          <w:spacing w:val="-5"/>
          <w:shd w:val="clear" w:color="auto" w:fill="FFFFFF"/>
        </w:rPr>
        <w:t xml:space="preserve"> is through </w:t>
      </w:r>
      <w:r w:rsidR="0064625E" w:rsidRPr="00FF6540">
        <w:rPr>
          <w:color w:val="000000" w:themeColor="text1"/>
          <w:spacing w:val="-5"/>
          <w:shd w:val="clear" w:color="auto" w:fill="FFFFFF"/>
        </w:rPr>
        <w:t xml:space="preserve">the </w:t>
      </w:r>
      <w:r w:rsidR="00927CAE" w:rsidRPr="00FF6540">
        <w:rPr>
          <w:color w:val="000000" w:themeColor="text1"/>
          <w:spacing w:val="-5"/>
          <w:shd w:val="clear" w:color="auto" w:fill="FFFFFF"/>
        </w:rPr>
        <w:t>writer’s social network which ultimately gaining access to the participant</w:t>
      </w:r>
      <w:r w:rsidR="0064625E" w:rsidRPr="00FF6540">
        <w:rPr>
          <w:color w:val="000000" w:themeColor="text1"/>
          <w:spacing w:val="-5"/>
          <w:shd w:val="clear" w:color="auto" w:fill="FFFFFF"/>
        </w:rPr>
        <w:t xml:space="preserve"> of the relevant unit of analysis</w:t>
      </w:r>
      <w:r w:rsidR="00E71D58" w:rsidRPr="00FF6540">
        <w:rPr>
          <w:color w:val="000000" w:themeColor="text1"/>
          <w:spacing w:val="-5"/>
          <w:shd w:val="clear" w:color="auto" w:fill="FFFFFF"/>
        </w:rPr>
        <w:t>; and (</w:t>
      </w:r>
      <w:r w:rsidR="00887C80" w:rsidRPr="00FF6540">
        <w:rPr>
          <w:color w:val="000000" w:themeColor="text1"/>
          <w:spacing w:val="-5"/>
          <w:shd w:val="clear" w:color="auto" w:fill="FFFFFF"/>
        </w:rPr>
        <w:t>c</w:t>
      </w:r>
      <w:r w:rsidR="00E71D58" w:rsidRPr="00FF6540">
        <w:rPr>
          <w:color w:val="000000" w:themeColor="text1"/>
          <w:spacing w:val="-5"/>
          <w:shd w:val="clear" w:color="auto" w:fill="FFFFFF"/>
        </w:rPr>
        <w:t xml:space="preserve">) </w:t>
      </w:r>
      <w:r w:rsidR="00E62382" w:rsidRPr="00FF6540">
        <w:rPr>
          <w:b/>
          <w:bCs/>
          <w:color w:val="000000" w:themeColor="text1"/>
          <w:spacing w:val="-5"/>
          <w:shd w:val="clear" w:color="auto" w:fill="FFFFFF"/>
        </w:rPr>
        <w:t xml:space="preserve">confirming and </w:t>
      </w:r>
      <w:r w:rsidR="00E62382" w:rsidRPr="00FF6540">
        <w:rPr>
          <w:b/>
          <w:bCs/>
          <w:color w:val="000000" w:themeColor="text1"/>
          <w:spacing w:val="-5"/>
          <w:shd w:val="clear" w:color="auto" w:fill="FFFFFF"/>
        </w:rPr>
        <w:lastRenderedPageBreak/>
        <w:t>disconfirming cases sampling</w:t>
      </w:r>
      <w:r w:rsidR="00E8639F" w:rsidRPr="00FF6540">
        <w:rPr>
          <w:b/>
          <w:bCs/>
          <w:color w:val="000000" w:themeColor="text1"/>
          <w:spacing w:val="-5"/>
          <w:shd w:val="clear" w:color="auto" w:fill="FFFFFF"/>
        </w:rPr>
        <w:t>,</w:t>
      </w:r>
      <w:r w:rsidR="00E62382" w:rsidRPr="00FF6540">
        <w:rPr>
          <w:color w:val="000000" w:themeColor="text1"/>
          <w:spacing w:val="-5"/>
          <w:shd w:val="clear" w:color="auto" w:fill="FFFFFF"/>
        </w:rPr>
        <w:t xml:space="preserve"> and </w:t>
      </w:r>
      <w:r w:rsidR="00E62382" w:rsidRPr="00FF6540">
        <w:rPr>
          <w:b/>
          <w:bCs/>
          <w:color w:val="000000" w:themeColor="text1"/>
          <w:spacing w:val="-5"/>
          <w:shd w:val="clear" w:color="auto" w:fill="FFFFFF"/>
        </w:rPr>
        <w:t>intensity sampling</w:t>
      </w:r>
      <w:r w:rsidR="00E71D58" w:rsidRPr="00FF6540">
        <w:rPr>
          <w:b/>
          <w:bCs/>
          <w:color w:val="000000" w:themeColor="text1"/>
          <w:spacing w:val="-5"/>
          <w:shd w:val="clear" w:color="auto" w:fill="FFFFFF"/>
        </w:rPr>
        <w:t xml:space="preserve"> </w:t>
      </w:r>
      <w:r w:rsidR="00E71D58" w:rsidRPr="00FF6540">
        <w:rPr>
          <w:color w:val="000000" w:themeColor="text1"/>
          <w:spacing w:val="-5"/>
          <w:shd w:val="clear" w:color="auto" w:fill="FFFFFF"/>
        </w:rPr>
        <w:t>–</w:t>
      </w:r>
      <w:r w:rsidR="00E71D58" w:rsidRPr="00FF6540">
        <w:rPr>
          <w:b/>
          <w:bCs/>
          <w:color w:val="000000" w:themeColor="text1"/>
          <w:spacing w:val="-5"/>
          <w:shd w:val="clear" w:color="auto" w:fill="FFFFFF"/>
        </w:rPr>
        <w:t xml:space="preserve"> </w:t>
      </w:r>
      <w:r w:rsidR="00E71D58" w:rsidRPr="00FF6540">
        <w:rPr>
          <w:color w:val="000000" w:themeColor="text1"/>
          <w:spacing w:val="-5"/>
          <w:shd w:val="clear" w:color="auto" w:fill="FFFFFF"/>
        </w:rPr>
        <w:t>for</w:t>
      </w:r>
      <w:r w:rsidR="00DE4F82" w:rsidRPr="00FF6540">
        <w:rPr>
          <w:color w:val="000000" w:themeColor="text1"/>
          <w:spacing w:val="-5"/>
          <w:shd w:val="clear" w:color="auto" w:fill="FFFFFF"/>
        </w:rPr>
        <w:t xml:space="preserve"> obtain</w:t>
      </w:r>
      <w:r w:rsidR="00E71D58" w:rsidRPr="00FF6540">
        <w:rPr>
          <w:color w:val="000000" w:themeColor="text1"/>
          <w:spacing w:val="-5"/>
          <w:shd w:val="clear" w:color="auto" w:fill="FFFFFF"/>
        </w:rPr>
        <w:t>ing</w:t>
      </w:r>
      <w:r w:rsidR="00DE4F82" w:rsidRPr="00FF6540">
        <w:rPr>
          <w:color w:val="000000" w:themeColor="text1"/>
          <w:spacing w:val="-5"/>
          <w:shd w:val="clear" w:color="auto" w:fill="FFFFFF"/>
        </w:rPr>
        <w:t xml:space="preserve"> different perspectives of results findings</w:t>
      </w:r>
      <w:r w:rsidR="007839FE" w:rsidRPr="00FF6540">
        <w:rPr>
          <w:color w:val="000000" w:themeColor="text1"/>
          <w:lang w:val="en-US"/>
        </w:rPr>
        <w:t xml:space="preserve"> (</w:t>
      </w:r>
      <w:r w:rsidR="007839FE" w:rsidRPr="00FF6540">
        <w:rPr>
          <w:color w:val="000000" w:themeColor="text1"/>
        </w:rPr>
        <w:t>Creswell and Poth, 2018)</w:t>
      </w:r>
      <w:r w:rsidR="00D053A0" w:rsidRPr="00FF6540">
        <w:rPr>
          <w:color w:val="000000" w:themeColor="text1"/>
          <w:spacing w:val="-5"/>
          <w:shd w:val="clear" w:color="auto" w:fill="FFFFFF"/>
        </w:rPr>
        <w:t>.</w:t>
      </w:r>
    </w:p>
    <w:p w14:paraId="5206A6DF" w14:textId="77777777" w:rsidR="00E3771F" w:rsidRPr="00FF6540" w:rsidRDefault="00E3771F" w:rsidP="004B4955">
      <w:pPr>
        <w:adjustRightInd w:val="0"/>
        <w:snapToGrid w:val="0"/>
        <w:spacing w:after="0" w:line="360" w:lineRule="auto"/>
        <w:ind w:firstLine="720"/>
        <w:jc w:val="both"/>
        <w:rPr>
          <w:color w:val="000000" w:themeColor="text1"/>
          <w:spacing w:val="-5"/>
          <w:shd w:val="clear" w:color="auto" w:fill="FFFFFF"/>
        </w:rPr>
      </w:pPr>
    </w:p>
    <w:p w14:paraId="792050CD" w14:textId="55B2BA69" w:rsidR="004B4955" w:rsidRPr="00FF6540" w:rsidRDefault="00D053A0" w:rsidP="00A6454E">
      <w:pPr>
        <w:autoSpaceDE w:val="0"/>
        <w:autoSpaceDN w:val="0"/>
        <w:adjustRightInd w:val="0"/>
        <w:snapToGrid w:val="0"/>
        <w:spacing w:after="0" w:line="360" w:lineRule="auto"/>
        <w:ind w:firstLine="720"/>
        <w:jc w:val="both"/>
        <w:rPr>
          <w:color w:val="000000" w:themeColor="text1"/>
        </w:rPr>
      </w:pPr>
      <w:r w:rsidRPr="00FF6540">
        <w:rPr>
          <w:color w:val="000000" w:themeColor="text1"/>
          <w:spacing w:val="-5"/>
          <w:shd w:val="clear" w:color="auto" w:fill="FFFFFF"/>
        </w:rPr>
        <w:t xml:space="preserve">Considering the </w:t>
      </w:r>
      <w:r w:rsidR="0071331B" w:rsidRPr="00FF6540">
        <w:rPr>
          <w:color w:val="000000" w:themeColor="text1"/>
          <w:spacing w:val="-5"/>
          <w:shd w:val="clear" w:color="auto" w:fill="FFFFFF"/>
        </w:rPr>
        <w:t>chosen sampling strategies</w:t>
      </w:r>
      <w:r w:rsidR="00F726AD" w:rsidRPr="00FF6540">
        <w:rPr>
          <w:color w:val="000000" w:themeColor="text1"/>
          <w:spacing w:val="-5"/>
          <w:shd w:val="clear" w:color="auto" w:fill="FFFFFF"/>
        </w:rPr>
        <w:t xml:space="preserve"> and the complexity of the research issues</w:t>
      </w:r>
      <w:r w:rsidR="004B4955" w:rsidRPr="00FF6540">
        <w:rPr>
          <w:color w:val="000000" w:themeColor="text1"/>
          <w:spacing w:val="-5"/>
          <w:shd w:val="clear" w:color="auto" w:fill="FFFFFF"/>
        </w:rPr>
        <w:t xml:space="preserve">; </w:t>
      </w:r>
      <w:r w:rsidR="0071331B" w:rsidRPr="00FF6540">
        <w:rPr>
          <w:color w:val="000000" w:themeColor="text1"/>
          <w:spacing w:val="-5"/>
          <w:shd w:val="clear" w:color="auto" w:fill="FFFFFF"/>
        </w:rPr>
        <w:t>arguments of Yin on not including more than four or five case studies in a single study as this sample size should provide ample opportunity to identify themes of the cases</w:t>
      </w:r>
      <w:r w:rsidR="00F3350C" w:rsidRPr="00FF6540">
        <w:rPr>
          <w:color w:val="000000" w:themeColor="text1"/>
          <w:spacing w:val="-5"/>
          <w:shd w:val="clear" w:color="auto" w:fill="FFFFFF"/>
        </w:rPr>
        <w:t>,</w:t>
      </w:r>
      <w:r w:rsidR="0071331B" w:rsidRPr="00FF6540">
        <w:rPr>
          <w:color w:val="000000" w:themeColor="text1"/>
          <w:spacing w:val="-5"/>
          <w:shd w:val="clear" w:color="auto" w:fill="FFFFFF"/>
        </w:rPr>
        <w:t xml:space="preserve"> as well as conduct cross-case theme analysis (</w:t>
      </w:r>
      <w:r w:rsidR="004B4955" w:rsidRPr="00FF6540">
        <w:rPr>
          <w:color w:val="000000" w:themeColor="text1"/>
          <w:spacing w:val="-5"/>
          <w:shd w:val="clear" w:color="auto" w:fill="FFFFFF"/>
        </w:rPr>
        <w:t xml:space="preserve">2014, cited in </w:t>
      </w:r>
      <w:r w:rsidR="004B4955" w:rsidRPr="00FF6540">
        <w:rPr>
          <w:color w:val="000000" w:themeColor="text1"/>
        </w:rPr>
        <w:t xml:space="preserve">Creswell and Poth, 2018); </w:t>
      </w:r>
      <w:r w:rsidR="004B4955" w:rsidRPr="00FF6540">
        <w:rPr>
          <w:color w:val="000000" w:themeColor="text1"/>
          <w:spacing w:val="-5"/>
          <w:shd w:val="clear" w:color="auto" w:fill="FFFFFF"/>
        </w:rPr>
        <w:t xml:space="preserve">recommendation of </w:t>
      </w:r>
      <w:r w:rsidR="0071331B" w:rsidRPr="00FF6540">
        <w:rPr>
          <w:color w:val="000000" w:themeColor="text1"/>
          <w:spacing w:val="-5"/>
          <w:shd w:val="clear" w:color="auto" w:fill="FFFFFF"/>
        </w:rPr>
        <w:t>Wolcott</w:t>
      </w:r>
      <w:r w:rsidR="004B4955" w:rsidRPr="00FF6540">
        <w:rPr>
          <w:color w:val="000000" w:themeColor="text1"/>
          <w:spacing w:val="-5"/>
          <w:shd w:val="clear" w:color="auto" w:fill="FFFFFF"/>
        </w:rPr>
        <w:t xml:space="preserve"> that </w:t>
      </w:r>
      <w:r w:rsidR="0017180B" w:rsidRPr="00FF6540">
        <w:rPr>
          <w:color w:val="000000" w:themeColor="text1"/>
          <w:spacing w:val="-5"/>
          <w:shd w:val="clear" w:color="auto" w:fill="FFFFFF"/>
        </w:rPr>
        <w:t xml:space="preserve">more than one case diminishes </w:t>
      </w:r>
      <w:r w:rsidR="004B4955" w:rsidRPr="00FF6540">
        <w:rPr>
          <w:color w:val="000000" w:themeColor="text1"/>
          <w:spacing w:val="-5"/>
          <w:shd w:val="clear" w:color="auto" w:fill="FFFFFF"/>
        </w:rPr>
        <w:t xml:space="preserve">the level of detail that a researcher can </w:t>
      </w:r>
      <w:r w:rsidR="0017180B" w:rsidRPr="00FF6540">
        <w:rPr>
          <w:color w:val="000000" w:themeColor="text1"/>
          <w:spacing w:val="-5"/>
          <w:shd w:val="clear" w:color="auto" w:fill="FFFFFF"/>
        </w:rPr>
        <w:t>offer</w:t>
      </w:r>
      <w:r w:rsidR="0071331B" w:rsidRPr="00FF6540">
        <w:rPr>
          <w:color w:val="000000" w:themeColor="text1"/>
          <w:spacing w:val="-5"/>
          <w:shd w:val="clear" w:color="auto" w:fill="FFFFFF"/>
        </w:rPr>
        <w:t xml:space="preserve"> (2008a</w:t>
      </w:r>
      <w:r w:rsidR="004B4955" w:rsidRPr="00FF6540">
        <w:rPr>
          <w:color w:val="000000" w:themeColor="text1"/>
          <w:spacing w:val="-5"/>
          <w:shd w:val="clear" w:color="auto" w:fill="FFFFFF"/>
        </w:rPr>
        <w:t xml:space="preserve">, cited in </w:t>
      </w:r>
      <w:r w:rsidR="004B4955" w:rsidRPr="00FF6540">
        <w:rPr>
          <w:color w:val="000000" w:themeColor="text1"/>
        </w:rPr>
        <w:t>Creswell and Poth, 2018)</w:t>
      </w:r>
      <w:r w:rsidR="00A6734D" w:rsidRPr="00FF6540">
        <w:rPr>
          <w:color w:val="000000" w:themeColor="text1"/>
        </w:rPr>
        <w:t xml:space="preserve">; </w:t>
      </w:r>
      <w:r w:rsidR="00F726AD" w:rsidRPr="00FF6540">
        <w:rPr>
          <w:color w:val="000000" w:themeColor="text1"/>
        </w:rPr>
        <w:t xml:space="preserve">and </w:t>
      </w:r>
      <w:r w:rsidR="00F726AD" w:rsidRPr="00FF6540">
        <w:rPr>
          <w:color w:val="000000" w:themeColor="text1"/>
          <w:lang w:val="en-US"/>
        </w:rPr>
        <w:t>the principle of saturation on the sample size</w:t>
      </w:r>
      <w:r w:rsidR="00F726AD" w:rsidRPr="00FF6540">
        <w:rPr>
          <w:b/>
          <w:bCs/>
          <w:color w:val="000000" w:themeColor="text1"/>
          <w:lang w:val="en-US"/>
        </w:rPr>
        <w:t xml:space="preserve"> </w:t>
      </w:r>
      <w:r w:rsidR="00F726AD" w:rsidRPr="00FF6540">
        <w:rPr>
          <w:color w:val="000000" w:themeColor="text1"/>
          <w:lang w:val="en-US"/>
        </w:rPr>
        <w:t>(Giordano, 2003)</w:t>
      </w:r>
      <w:r w:rsidR="004B4955" w:rsidRPr="00FF6540">
        <w:rPr>
          <w:color w:val="000000" w:themeColor="text1"/>
        </w:rPr>
        <w:t xml:space="preserve">, the writer </w:t>
      </w:r>
      <w:r w:rsidR="003C253A" w:rsidRPr="00FF6540">
        <w:rPr>
          <w:color w:val="000000" w:themeColor="text1"/>
        </w:rPr>
        <w:t xml:space="preserve">drafts </w:t>
      </w:r>
      <w:r w:rsidR="004B4955" w:rsidRPr="00FF6540">
        <w:rPr>
          <w:color w:val="000000" w:themeColor="text1"/>
        </w:rPr>
        <w:t xml:space="preserve">the targeted samples and sample size in the below section.  </w:t>
      </w:r>
    </w:p>
    <w:p w14:paraId="5398867A" w14:textId="77777777" w:rsidR="0017180B" w:rsidRPr="00FF6540" w:rsidRDefault="0017180B" w:rsidP="00A6454E">
      <w:pPr>
        <w:autoSpaceDE w:val="0"/>
        <w:autoSpaceDN w:val="0"/>
        <w:adjustRightInd w:val="0"/>
        <w:snapToGrid w:val="0"/>
        <w:spacing w:after="0" w:line="360" w:lineRule="auto"/>
        <w:ind w:firstLine="720"/>
        <w:jc w:val="both"/>
        <w:rPr>
          <w:color w:val="000000" w:themeColor="text1"/>
          <w:spacing w:val="-5"/>
          <w:shd w:val="clear" w:color="auto" w:fill="FFFFFF"/>
        </w:rPr>
      </w:pPr>
    </w:p>
    <w:p w14:paraId="1FA57081" w14:textId="02AFBBEB" w:rsidR="00A6454E" w:rsidRPr="00FF6540" w:rsidRDefault="00A6454E" w:rsidP="00F85D97">
      <w:pPr>
        <w:tabs>
          <w:tab w:val="left" w:pos="720"/>
        </w:tabs>
        <w:adjustRightInd w:val="0"/>
        <w:snapToGrid w:val="0"/>
        <w:spacing w:after="0" w:line="360" w:lineRule="auto"/>
        <w:jc w:val="both"/>
        <w:rPr>
          <w:b/>
          <w:bCs/>
          <w:color w:val="000000" w:themeColor="text1"/>
          <w:spacing w:val="-5"/>
          <w:u w:val="single"/>
          <w:shd w:val="clear" w:color="auto" w:fill="FFFFFF"/>
        </w:rPr>
      </w:pPr>
      <w:r w:rsidRPr="00FF6540">
        <w:rPr>
          <w:b/>
          <w:bCs/>
          <w:color w:val="000000" w:themeColor="text1"/>
          <w:spacing w:val="-5"/>
          <w:shd w:val="clear" w:color="auto" w:fill="FFFFFF"/>
        </w:rPr>
        <w:t>3.3.3b</w:t>
      </w:r>
      <w:r w:rsidR="00F85D97" w:rsidRPr="00FF6540">
        <w:rPr>
          <w:b/>
          <w:bCs/>
          <w:color w:val="000000" w:themeColor="text1"/>
          <w:spacing w:val="-5"/>
          <w:shd w:val="clear" w:color="auto" w:fill="FFFFFF"/>
        </w:rPr>
        <w:t xml:space="preserve">  </w:t>
      </w:r>
      <w:r w:rsidRPr="00FF6540">
        <w:rPr>
          <w:color w:val="000000" w:themeColor="text1"/>
          <w:spacing w:val="-5"/>
          <w:shd w:val="clear" w:color="auto" w:fill="FFFFFF"/>
        </w:rPr>
        <w:t xml:space="preserve"> </w:t>
      </w:r>
      <w:r w:rsidR="002425E3" w:rsidRPr="00FF6540">
        <w:rPr>
          <w:b/>
          <w:bCs/>
          <w:color w:val="000000" w:themeColor="text1"/>
          <w:u w:val="single"/>
        </w:rPr>
        <w:t xml:space="preserve">Participants in the </w:t>
      </w:r>
      <w:r w:rsidRPr="00FF6540">
        <w:rPr>
          <w:b/>
          <w:bCs/>
          <w:color w:val="000000" w:themeColor="text1"/>
          <w:u w:val="single"/>
        </w:rPr>
        <w:t>Sample and Sample Size</w:t>
      </w:r>
    </w:p>
    <w:p w14:paraId="1BFE2FA6" w14:textId="77777777" w:rsidR="004B4955" w:rsidRPr="00FF6540" w:rsidRDefault="004B4955" w:rsidP="00A6454E">
      <w:pPr>
        <w:autoSpaceDE w:val="0"/>
        <w:autoSpaceDN w:val="0"/>
        <w:adjustRightInd w:val="0"/>
        <w:snapToGrid w:val="0"/>
        <w:spacing w:after="0" w:line="360" w:lineRule="auto"/>
        <w:jc w:val="both"/>
        <w:rPr>
          <w:color w:val="000000" w:themeColor="text1"/>
          <w:spacing w:val="-5"/>
          <w:shd w:val="clear" w:color="auto" w:fill="FFFFFF"/>
        </w:rPr>
      </w:pPr>
    </w:p>
    <w:p w14:paraId="1EC1C857" w14:textId="5770BCF8" w:rsidR="00B33F34" w:rsidRPr="00FF6540" w:rsidRDefault="00F85D97" w:rsidP="0064625E">
      <w:pPr>
        <w:tabs>
          <w:tab w:val="left" w:pos="720"/>
        </w:tabs>
        <w:autoSpaceDE w:val="0"/>
        <w:autoSpaceDN w:val="0"/>
        <w:adjustRightInd w:val="0"/>
        <w:snapToGrid w:val="0"/>
        <w:spacing w:after="0" w:line="360" w:lineRule="auto"/>
        <w:jc w:val="both"/>
        <w:rPr>
          <w:color w:val="000000" w:themeColor="text1"/>
          <w:spacing w:val="-5"/>
          <w:shd w:val="clear" w:color="auto" w:fill="FFFFFF"/>
        </w:rPr>
      </w:pPr>
      <w:r w:rsidRPr="00FF6540">
        <w:rPr>
          <w:color w:val="000000" w:themeColor="text1"/>
          <w:spacing w:val="-5"/>
          <w:shd w:val="clear" w:color="auto" w:fill="FFFFFF"/>
        </w:rPr>
        <w:tab/>
      </w:r>
      <w:r w:rsidR="00262BE5" w:rsidRPr="00FF6540">
        <w:rPr>
          <w:color w:val="000000" w:themeColor="text1"/>
          <w:spacing w:val="-5"/>
          <w:shd w:val="clear" w:color="auto" w:fill="FFFFFF"/>
        </w:rPr>
        <w:t>The research sample</w:t>
      </w:r>
      <w:r w:rsidR="000B5C63" w:rsidRPr="00FF6540">
        <w:rPr>
          <w:color w:val="000000" w:themeColor="text1"/>
          <w:spacing w:val="-5"/>
          <w:shd w:val="clear" w:color="auto" w:fill="FFFFFF"/>
        </w:rPr>
        <w:t>s</w:t>
      </w:r>
      <w:r w:rsidR="00262BE5" w:rsidRPr="00FF6540">
        <w:rPr>
          <w:color w:val="000000" w:themeColor="text1"/>
          <w:spacing w:val="-5"/>
          <w:shd w:val="clear" w:color="auto" w:fill="FFFFFF"/>
        </w:rPr>
        <w:t xml:space="preserve"> consist of </w:t>
      </w:r>
      <w:r w:rsidR="009D7FD1" w:rsidRPr="00FF6540">
        <w:rPr>
          <w:color w:val="000000" w:themeColor="text1"/>
          <w:spacing w:val="-5"/>
          <w:shd w:val="clear" w:color="auto" w:fill="FFFFFF"/>
        </w:rPr>
        <w:t>23</w:t>
      </w:r>
      <w:r w:rsidR="00262BE5" w:rsidRPr="00FF6540">
        <w:rPr>
          <w:color w:val="000000" w:themeColor="text1"/>
          <w:spacing w:val="-5"/>
          <w:shd w:val="clear" w:color="auto" w:fill="FFFFFF"/>
        </w:rPr>
        <w:t xml:space="preserve"> participants</w:t>
      </w:r>
      <w:r w:rsidR="000B5C63" w:rsidRPr="00FF6540">
        <w:rPr>
          <w:color w:val="000000" w:themeColor="text1"/>
          <w:spacing w:val="-5"/>
          <w:shd w:val="clear" w:color="auto" w:fill="FFFFFF"/>
        </w:rPr>
        <w:t xml:space="preserve">, </w:t>
      </w:r>
      <w:r w:rsidR="00262BE5" w:rsidRPr="00FF6540">
        <w:rPr>
          <w:color w:val="000000" w:themeColor="text1"/>
          <w:spacing w:val="-5"/>
          <w:shd w:val="clear" w:color="auto" w:fill="FFFFFF"/>
        </w:rPr>
        <w:t xml:space="preserve">all </w:t>
      </w:r>
      <w:r w:rsidR="000B5C63" w:rsidRPr="00FF6540">
        <w:rPr>
          <w:color w:val="000000" w:themeColor="text1"/>
          <w:spacing w:val="-5"/>
          <w:shd w:val="clear" w:color="auto" w:fill="FFFFFF"/>
        </w:rPr>
        <w:t xml:space="preserve">of them </w:t>
      </w:r>
      <w:r w:rsidR="00262BE5" w:rsidRPr="00FF6540">
        <w:rPr>
          <w:color w:val="000000" w:themeColor="text1"/>
          <w:spacing w:val="-5"/>
          <w:shd w:val="clear" w:color="auto" w:fill="FFFFFF"/>
        </w:rPr>
        <w:t>are key informants</w:t>
      </w:r>
      <w:r w:rsidR="00484B42" w:rsidRPr="00FF6540">
        <w:rPr>
          <w:color w:val="000000" w:themeColor="text1"/>
          <w:spacing w:val="-5"/>
          <w:shd w:val="clear" w:color="auto" w:fill="FFFFFF"/>
        </w:rPr>
        <w:t>,</w:t>
      </w:r>
      <w:r w:rsidR="000B5C63" w:rsidRPr="00FF6540">
        <w:rPr>
          <w:color w:val="000000" w:themeColor="text1"/>
          <w:spacing w:val="-5"/>
          <w:shd w:val="clear" w:color="auto" w:fill="FFFFFF"/>
        </w:rPr>
        <w:t xml:space="preserve"> </w:t>
      </w:r>
      <w:r w:rsidR="00484B42" w:rsidRPr="00FF6540">
        <w:rPr>
          <w:color w:val="000000" w:themeColor="text1"/>
          <w:spacing w:val="-5"/>
          <w:shd w:val="clear" w:color="auto" w:fill="FFFFFF"/>
        </w:rPr>
        <w:t xml:space="preserve">and can tell their lived experiences and </w:t>
      </w:r>
      <w:r w:rsidR="002425E3" w:rsidRPr="00FF6540">
        <w:rPr>
          <w:color w:val="000000" w:themeColor="text1"/>
          <w:spacing w:val="-5"/>
          <w:shd w:val="clear" w:color="auto" w:fill="FFFFFF"/>
        </w:rPr>
        <w:t>provide insightful information about the specified research</w:t>
      </w:r>
      <w:r w:rsidR="00CF0073" w:rsidRPr="00FF6540">
        <w:rPr>
          <w:color w:val="000000" w:themeColor="text1"/>
          <w:spacing w:val="-5"/>
          <w:shd w:val="clear" w:color="auto" w:fill="FFFFFF"/>
        </w:rPr>
        <w:t xml:space="preserve"> </w:t>
      </w:r>
      <w:r w:rsidR="00002DC6" w:rsidRPr="00FF6540">
        <w:rPr>
          <w:color w:val="000000" w:themeColor="text1"/>
          <w:spacing w:val="-5"/>
          <w:shd w:val="clear" w:color="auto" w:fill="FFFFFF"/>
        </w:rPr>
        <w:t>purpose and questions</w:t>
      </w:r>
      <w:r w:rsidR="00C65B21" w:rsidRPr="00FF6540">
        <w:rPr>
          <w:color w:val="000000" w:themeColor="text1"/>
          <w:spacing w:val="-5"/>
          <w:shd w:val="clear" w:color="auto" w:fill="FFFFFF"/>
        </w:rPr>
        <w:t xml:space="preserve"> at face-to-face (semi-structure) interviews</w:t>
      </w:r>
      <w:r w:rsidR="00484B42" w:rsidRPr="00FF6540">
        <w:rPr>
          <w:color w:val="000000" w:themeColor="text1"/>
          <w:spacing w:val="-5"/>
          <w:shd w:val="clear" w:color="auto" w:fill="FFFFFF"/>
        </w:rPr>
        <w:t xml:space="preserve"> </w:t>
      </w:r>
      <w:r w:rsidR="00CF0073" w:rsidRPr="00FF6540">
        <w:rPr>
          <w:color w:val="000000" w:themeColor="text1"/>
          <w:spacing w:val="-5"/>
          <w:shd w:val="clear" w:color="auto" w:fill="FFFFFF"/>
        </w:rPr>
        <w:t xml:space="preserve">and </w:t>
      </w:r>
      <w:r w:rsidR="00C65B21" w:rsidRPr="00FF6540">
        <w:rPr>
          <w:color w:val="000000" w:themeColor="text1"/>
        </w:rPr>
        <w:t>on a one-to-one basis</w:t>
      </w:r>
      <w:r w:rsidR="00C65B21" w:rsidRPr="00FF6540">
        <w:rPr>
          <w:color w:val="000000" w:themeColor="text1"/>
          <w:spacing w:val="-5"/>
          <w:shd w:val="clear" w:color="auto" w:fill="FFFFFF"/>
        </w:rPr>
        <w:t xml:space="preserve"> </w:t>
      </w:r>
      <w:r w:rsidR="000B5C63" w:rsidRPr="00FF6540">
        <w:rPr>
          <w:color w:val="000000" w:themeColor="text1"/>
          <w:spacing w:val="-5"/>
          <w:shd w:val="clear" w:color="auto" w:fill="FFFFFF"/>
        </w:rPr>
        <w:t xml:space="preserve">(see </w:t>
      </w:r>
      <w:r w:rsidR="000B5C63" w:rsidRPr="00FF6540">
        <w:rPr>
          <w:b/>
          <w:bCs/>
          <w:color w:val="000000" w:themeColor="text1"/>
          <w:spacing w:val="-5"/>
          <w:shd w:val="clear" w:color="auto" w:fill="FFFFFF"/>
        </w:rPr>
        <w:t>Figure 10</w:t>
      </w:r>
      <w:r w:rsidR="000B5C63" w:rsidRPr="00FF6540">
        <w:rPr>
          <w:color w:val="000000" w:themeColor="text1"/>
          <w:spacing w:val="-5"/>
          <w:shd w:val="clear" w:color="auto" w:fill="FFFFFF"/>
        </w:rPr>
        <w:t xml:space="preserve"> for the </w:t>
      </w:r>
      <w:r w:rsidR="00346F9E" w:rsidRPr="00FF6540">
        <w:rPr>
          <w:color w:val="000000" w:themeColor="text1"/>
          <w:spacing w:val="-5"/>
          <w:shd w:val="clear" w:color="auto" w:fill="FFFFFF"/>
        </w:rPr>
        <w:t xml:space="preserve">reference </w:t>
      </w:r>
      <w:r w:rsidR="000B5C63" w:rsidRPr="00FF6540">
        <w:rPr>
          <w:color w:val="000000" w:themeColor="text1"/>
          <w:spacing w:val="-5"/>
          <w:shd w:val="clear" w:color="auto" w:fill="FFFFFF"/>
        </w:rPr>
        <w:t xml:space="preserve">of units of analysis and </w:t>
      </w:r>
      <w:r w:rsidR="00E57264" w:rsidRPr="00FF6540">
        <w:rPr>
          <w:color w:val="000000" w:themeColor="text1"/>
          <w:spacing w:val="-5"/>
          <w:shd w:val="clear" w:color="auto" w:fill="FFFFFF"/>
        </w:rPr>
        <w:t>participants</w:t>
      </w:r>
      <w:r w:rsidR="00805986" w:rsidRPr="00FF6540">
        <w:rPr>
          <w:color w:val="000000" w:themeColor="text1"/>
          <w:spacing w:val="-5"/>
          <w:shd w:val="clear" w:color="auto" w:fill="FFFFFF"/>
        </w:rPr>
        <w:t>, and the associated sampling strategies and purpose</w:t>
      </w:r>
      <w:r w:rsidR="00CF0073" w:rsidRPr="00FF6540">
        <w:rPr>
          <w:color w:val="000000" w:themeColor="text1"/>
          <w:spacing w:val="-5"/>
          <w:shd w:val="clear" w:color="auto" w:fill="FFFFFF"/>
        </w:rPr>
        <w:t>s</w:t>
      </w:r>
      <w:r w:rsidR="000B5C63" w:rsidRPr="00FF6540">
        <w:rPr>
          <w:color w:val="000000" w:themeColor="text1"/>
          <w:spacing w:val="-5"/>
          <w:shd w:val="clear" w:color="auto" w:fill="FFFFFF"/>
        </w:rPr>
        <w:t>)</w:t>
      </w:r>
      <w:r w:rsidR="00262BE5" w:rsidRPr="00FF6540">
        <w:rPr>
          <w:color w:val="000000" w:themeColor="text1"/>
          <w:spacing w:val="-5"/>
          <w:shd w:val="clear" w:color="auto" w:fill="FFFFFF"/>
        </w:rPr>
        <w:t>.</w:t>
      </w:r>
    </w:p>
    <w:p w14:paraId="01F8F87A" w14:textId="086D2B95" w:rsidR="000B5C63" w:rsidRPr="00FF6540" w:rsidRDefault="003024E2" w:rsidP="000B5C63">
      <w:pPr>
        <w:adjustRightInd w:val="0"/>
        <w:snapToGrid w:val="0"/>
        <w:spacing w:after="0" w:line="360" w:lineRule="auto"/>
        <w:jc w:val="both"/>
        <w:rPr>
          <w:b/>
          <w:bCs/>
          <w:color w:val="000000" w:themeColor="text1"/>
          <w:u w:val="single"/>
        </w:rPr>
      </w:pPr>
      <w:r w:rsidRPr="00FF6540">
        <w:rPr>
          <w:b/>
          <w:bCs/>
          <w:color w:val="000000" w:themeColor="text1"/>
          <w:u w:val="single"/>
        </w:rPr>
        <w:t xml:space="preserve"> </w:t>
      </w:r>
    </w:p>
    <w:p w14:paraId="34E49B1B" w14:textId="77777777" w:rsidR="003024E2" w:rsidRPr="00FF6540" w:rsidRDefault="003024E2" w:rsidP="003024E2">
      <w:pPr>
        <w:adjustRightInd w:val="0"/>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 xml:space="preserve">After sending the invitation letter to all chosen participants, writer must receive the duly completed and signed </w:t>
      </w:r>
      <w:r w:rsidRPr="00FF6540">
        <w:rPr>
          <w:b/>
          <w:bCs/>
          <w:color w:val="000000" w:themeColor="text1"/>
          <w:spacing w:val="-5"/>
          <w:shd w:val="clear" w:color="auto" w:fill="FFFFFF"/>
        </w:rPr>
        <w:t>consent form for participating in research</w:t>
      </w:r>
      <w:r w:rsidRPr="00FF6540">
        <w:rPr>
          <w:color w:val="000000" w:themeColor="text1"/>
          <w:spacing w:val="-5"/>
          <w:shd w:val="clear" w:color="auto" w:fill="FFFFFF"/>
        </w:rPr>
        <w:t xml:space="preserve"> (which enclosing the </w:t>
      </w:r>
      <w:r w:rsidRPr="00FF6540">
        <w:rPr>
          <w:b/>
          <w:bCs/>
          <w:color w:val="000000" w:themeColor="text1"/>
          <w:spacing w:val="-5"/>
          <w:shd w:val="clear" w:color="auto" w:fill="FFFFFF"/>
        </w:rPr>
        <w:t>information sheet</w:t>
      </w:r>
      <w:r w:rsidRPr="00FF6540">
        <w:rPr>
          <w:color w:val="000000" w:themeColor="text1"/>
          <w:spacing w:val="-5"/>
          <w:shd w:val="clear" w:color="auto" w:fill="FFFFFF"/>
        </w:rPr>
        <w:t xml:space="preserve"> about the research methodology and procedures, details of interview, etc.) from participants before proceeding with data collection procedures.  </w:t>
      </w:r>
    </w:p>
    <w:p w14:paraId="02284EE4" w14:textId="77777777" w:rsidR="00E3771F" w:rsidRPr="00FF6540" w:rsidRDefault="00E3771F" w:rsidP="000B5C63">
      <w:pPr>
        <w:adjustRightInd w:val="0"/>
        <w:snapToGrid w:val="0"/>
        <w:spacing w:after="0" w:line="360" w:lineRule="auto"/>
        <w:jc w:val="both"/>
        <w:rPr>
          <w:b/>
          <w:bCs/>
          <w:color w:val="000000" w:themeColor="text1"/>
          <w:u w:val="single"/>
        </w:rPr>
      </w:pPr>
    </w:p>
    <w:p w14:paraId="1348FD4B" w14:textId="77777777" w:rsidR="00E3771F" w:rsidRPr="00FF6540" w:rsidRDefault="00E3771F" w:rsidP="000B5C63">
      <w:pPr>
        <w:adjustRightInd w:val="0"/>
        <w:snapToGrid w:val="0"/>
        <w:spacing w:after="0" w:line="360" w:lineRule="auto"/>
        <w:jc w:val="both"/>
        <w:rPr>
          <w:b/>
          <w:bCs/>
          <w:color w:val="000000" w:themeColor="text1"/>
          <w:u w:val="single"/>
        </w:rPr>
      </w:pPr>
    </w:p>
    <w:p w14:paraId="4A2244EC" w14:textId="77777777" w:rsidR="00E3771F" w:rsidRPr="00FF6540" w:rsidRDefault="00E3771F" w:rsidP="000B5C63">
      <w:pPr>
        <w:adjustRightInd w:val="0"/>
        <w:snapToGrid w:val="0"/>
        <w:spacing w:after="0" w:line="360" w:lineRule="auto"/>
        <w:jc w:val="both"/>
        <w:rPr>
          <w:b/>
          <w:bCs/>
          <w:color w:val="000000" w:themeColor="text1"/>
          <w:u w:val="single"/>
        </w:rPr>
      </w:pPr>
    </w:p>
    <w:p w14:paraId="61F4AC2D" w14:textId="77777777" w:rsidR="00E3771F" w:rsidRPr="00FF6540" w:rsidRDefault="00E3771F" w:rsidP="000B5C63">
      <w:pPr>
        <w:adjustRightInd w:val="0"/>
        <w:snapToGrid w:val="0"/>
        <w:spacing w:after="0" w:line="360" w:lineRule="auto"/>
        <w:jc w:val="both"/>
        <w:rPr>
          <w:b/>
          <w:bCs/>
          <w:color w:val="000000" w:themeColor="text1"/>
          <w:u w:val="single"/>
        </w:rPr>
      </w:pPr>
    </w:p>
    <w:p w14:paraId="3A748020" w14:textId="77777777" w:rsidR="00E3771F" w:rsidRPr="00FF6540" w:rsidRDefault="00E3771F" w:rsidP="000B5C63">
      <w:pPr>
        <w:adjustRightInd w:val="0"/>
        <w:snapToGrid w:val="0"/>
        <w:spacing w:after="0" w:line="360" w:lineRule="auto"/>
        <w:jc w:val="both"/>
        <w:rPr>
          <w:b/>
          <w:bCs/>
          <w:color w:val="000000" w:themeColor="text1"/>
          <w:u w:val="single"/>
        </w:rPr>
      </w:pPr>
    </w:p>
    <w:p w14:paraId="7812227D" w14:textId="77777777" w:rsidR="00E3771F" w:rsidRPr="00FF6540" w:rsidRDefault="00E3771F" w:rsidP="000B5C63">
      <w:pPr>
        <w:adjustRightInd w:val="0"/>
        <w:snapToGrid w:val="0"/>
        <w:spacing w:after="0" w:line="360" w:lineRule="auto"/>
        <w:jc w:val="both"/>
        <w:rPr>
          <w:b/>
          <w:bCs/>
          <w:color w:val="000000" w:themeColor="text1"/>
          <w:u w:val="single"/>
        </w:rPr>
      </w:pPr>
    </w:p>
    <w:p w14:paraId="2F8AFED3" w14:textId="77777777" w:rsidR="00E3771F" w:rsidRPr="00FF6540" w:rsidRDefault="00E3771F" w:rsidP="000B5C63">
      <w:pPr>
        <w:adjustRightInd w:val="0"/>
        <w:snapToGrid w:val="0"/>
        <w:spacing w:after="0" w:line="360" w:lineRule="auto"/>
        <w:jc w:val="both"/>
        <w:rPr>
          <w:b/>
          <w:bCs/>
          <w:color w:val="000000" w:themeColor="text1"/>
          <w:u w:val="single"/>
        </w:rPr>
      </w:pPr>
    </w:p>
    <w:p w14:paraId="06B3657A" w14:textId="77777777" w:rsidR="00E3771F" w:rsidRPr="00FF6540" w:rsidRDefault="00E3771F" w:rsidP="000B5C63">
      <w:pPr>
        <w:adjustRightInd w:val="0"/>
        <w:snapToGrid w:val="0"/>
        <w:spacing w:after="0" w:line="360" w:lineRule="auto"/>
        <w:jc w:val="both"/>
        <w:rPr>
          <w:b/>
          <w:bCs/>
          <w:color w:val="000000" w:themeColor="text1"/>
          <w:u w:val="single"/>
        </w:rPr>
      </w:pPr>
    </w:p>
    <w:p w14:paraId="1DFA5833" w14:textId="77777777" w:rsidR="00E3771F" w:rsidRPr="00FF6540" w:rsidRDefault="00E3771F" w:rsidP="000B5C63">
      <w:pPr>
        <w:adjustRightInd w:val="0"/>
        <w:snapToGrid w:val="0"/>
        <w:spacing w:after="0" w:line="360" w:lineRule="auto"/>
        <w:jc w:val="both"/>
        <w:rPr>
          <w:b/>
          <w:bCs/>
          <w:color w:val="000000" w:themeColor="text1"/>
          <w:u w:val="single"/>
        </w:rPr>
      </w:pPr>
    </w:p>
    <w:p w14:paraId="7E1D1488" w14:textId="77777777" w:rsidR="00E3771F" w:rsidRPr="00FF6540" w:rsidRDefault="00E3771F" w:rsidP="000B5C63">
      <w:pPr>
        <w:adjustRightInd w:val="0"/>
        <w:snapToGrid w:val="0"/>
        <w:spacing w:after="0" w:line="360" w:lineRule="auto"/>
        <w:jc w:val="both"/>
        <w:rPr>
          <w:b/>
          <w:bCs/>
          <w:color w:val="000000" w:themeColor="text1"/>
          <w:u w:val="single"/>
        </w:rPr>
      </w:pPr>
    </w:p>
    <w:p w14:paraId="5BEB62DA" w14:textId="77777777" w:rsidR="00B36819" w:rsidRPr="00FF6540" w:rsidRDefault="000B5C63" w:rsidP="00F645E7">
      <w:pPr>
        <w:adjustRightInd w:val="0"/>
        <w:snapToGrid w:val="0"/>
        <w:spacing w:after="0" w:line="360" w:lineRule="auto"/>
        <w:jc w:val="both"/>
        <w:rPr>
          <w:b/>
          <w:bCs/>
          <w:color w:val="000000" w:themeColor="text1"/>
          <w:u w:val="single"/>
        </w:rPr>
      </w:pPr>
      <w:r w:rsidRPr="00FF6540">
        <w:rPr>
          <w:b/>
          <w:bCs/>
          <w:color w:val="000000" w:themeColor="text1"/>
          <w:u w:val="single"/>
        </w:rPr>
        <w:lastRenderedPageBreak/>
        <w:t xml:space="preserve">Figure 10 – Units of Analysis and </w:t>
      </w:r>
      <w:r w:rsidR="00E57264" w:rsidRPr="00FF6540">
        <w:rPr>
          <w:b/>
          <w:bCs/>
          <w:color w:val="000000" w:themeColor="text1"/>
          <w:u w:val="single"/>
        </w:rPr>
        <w:t>Participants</w:t>
      </w:r>
      <w:r w:rsidR="00346F9E" w:rsidRPr="00FF6540">
        <w:rPr>
          <w:b/>
          <w:bCs/>
          <w:color w:val="000000" w:themeColor="text1"/>
          <w:u w:val="single"/>
        </w:rPr>
        <w:t xml:space="preserve"> (as interviewees) for reference purpose</w:t>
      </w:r>
    </w:p>
    <w:tbl>
      <w:tblPr>
        <w:tblStyle w:val="TableGrid"/>
        <w:tblW w:w="0" w:type="auto"/>
        <w:tblLook w:val="04A0" w:firstRow="1" w:lastRow="0" w:firstColumn="1" w:lastColumn="0" w:noHBand="0" w:noVBand="1"/>
      </w:tblPr>
      <w:tblGrid>
        <w:gridCol w:w="4945"/>
        <w:gridCol w:w="1440"/>
        <w:gridCol w:w="2610"/>
      </w:tblGrid>
      <w:tr w:rsidR="00FF6540" w:rsidRPr="00FF6540" w14:paraId="19297128" w14:textId="77777777" w:rsidTr="008F468B">
        <w:tc>
          <w:tcPr>
            <w:tcW w:w="4945" w:type="dxa"/>
            <w:tcBorders>
              <w:bottom w:val="single" w:sz="4" w:space="0" w:color="auto"/>
            </w:tcBorders>
          </w:tcPr>
          <w:p w14:paraId="3FCE9ED8" w14:textId="04D92826" w:rsidR="00C65B21" w:rsidRPr="00FF6540" w:rsidRDefault="00C65B21" w:rsidP="003E3BD4">
            <w:pPr>
              <w:adjustRightInd w:val="0"/>
              <w:snapToGrid w:val="0"/>
              <w:spacing w:line="276" w:lineRule="auto"/>
              <w:jc w:val="both"/>
              <w:rPr>
                <w:color w:val="000000" w:themeColor="text1"/>
                <w:spacing w:val="-5"/>
                <w:shd w:val="clear" w:color="auto" w:fill="FFFFFF"/>
              </w:rPr>
            </w:pPr>
            <w:r w:rsidRPr="00FF6540">
              <w:rPr>
                <w:b/>
                <w:bCs/>
                <w:color w:val="000000" w:themeColor="text1"/>
                <w:spacing w:val="-5"/>
                <w:shd w:val="clear" w:color="auto" w:fill="FFFFFF"/>
              </w:rPr>
              <w:t>Units of Analysis</w:t>
            </w:r>
            <w:r w:rsidR="008A0EC2" w:rsidRPr="00FF6540">
              <w:rPr>
                <w:b/>
                <w:bCs/>
                <w:color w:val="000000" w:themeColor="text1"/>
                <w:spacing w:val="-5"/>
                <w:shd w:val="clear" w:color="auto" w:fill="FFFFFF"/>
              </w:rPr>
              <w:t xml:space="preserve"> and Participants</w:t>
            </w:r>
          </w:p>
        </w:tc>
        <w:tc>
          <w:tcPr>
            <w:tcW w:w="1440" w:type="dxa"/>
            <w:tcBorders>
              <w:bottom w:val="single" w:sz="4" w:space="0" w:color="auto"/>
            </w:tcBorders>
          </w:tcPr>
          <w:p w14:paraId="74B088E0" w14:textId="7C8441A6" w:rsidR="00C65B21" w:rsidRPr="00FF6540" w:rsidRDefault="00C65B21" w:rsidP="003E3BD4">
            <w:pPr>
              <w:adjustRightInd w:val="0"/>
              <w:snapToGrid w:val="0"/>
              <w:spacing w:line="276" w:lineRule="auto"/>
              <w:jc w:val="center"/>
              <w:rPr>
                <w:b/>
                <w:bCs/>
                <w:color w:val="000000" w:themeColor="text1"/>
                <w:spacing w:val="-5"/>
                <w:shd w:val="clear" w:color="auto" w:fill="FFFFFF"/>
              </w:rPr>
            </w:pPr>
            <w:r w:rsidRPr="00FF6540">
              <w:rPr>
                <w:b/>
                <w:bCs/>
                <w:color w:val="000000" w:themeColor="text1"/>
                <w:spacing w:val="-5"/>
                <w:shd w:val="clear" w:color="auto" w:fill="FFFFFF"/>
              </w:rPr>
              <w:t>Number of Participants</w:t>
            </w:r>
          </w:p>
        </w:tc>
        <w:tc>
          <w:tcPr>
            <w:tcW w:w="2610" w:type="dxa"/>
          </w:tcPr>
          <w:p w14:paraId="5B16C11D" w14:textId="5F16874C" w:rsidR="00C65B21" w:rsidRPr="00FF6540" w:rsidRDefault="00C65B21" w:rsidP="003E3BD4">
            <w:pPr>
              <w:adjustRightInd w:val="0"/>
              <w:snapToGrid w:val="0"/>
              <w:spacing w:line="276" w:lineRule="auto"/>
              <w:jc w:val="center"/>
              <w:rPr>
                <w:b/>
                <w:bCs/>
                <w:color w:val="000000" w:themeColor="text1"/>
                <w:spacing w:val="-5"/>
                <w:shd w:val="clear" w:color="auto" w:fill="FFFFFF"/>
              </w:rPr>
            </w:pPr>
            <w:r w:rsidRPr="00FF6540">
              <w:rPr>
                <w:b/>
                <w:bCs/>
                <w:color w:val="000000" w:themeColor="text1"/>
                <w:spacing w:val="-5"/>
                <w:shd w:val="clear" w:color="auto" w:fill="FFFFFF"/>
              </w:rPr>
              <w:t>Sampling Strategies</w:t>
            </w:r>
            <w:r w:rsidR="008F468B" w:rsidRPr="00FF6540">
              <w:rPr>
                <w:b/>
                <w:bCs/>
                <w:color w:val="000000" w:themeColor="text1"/>
                <w:spacing w:val="-5"/>
                <w:shd w:val="clear" w:color="auto" w:fill="FFFFFF"/>
              </w:rPr>
              <w:t xml:space="preserve">; and </w:t>
            </w:r>
            <w:r w:rsidR="0058226C" w:rsidRPr="00FF6540">
              <w:rPr>
                <w:b/>
                <w:bCs/>
                <w:color w:val="000000" w:themeColor="text1"/>
                <w:spacing w:val="-5"/>
                <w:shd w:val="clear" w:color="auto" w:fill="FFFFFF"/>
              </w:rPr>
              <w:t xml:space="preserve">Sampling </w:t>
            </w:r>
            <w:r w:rsidR="008F468B" w:rsidRPr="00FF6540">
              <w:rPr>
                <w:b/>
                <w:bCs/>
                <w:color w:val="000000" w:themeColor="text1"/>
                <w:spacing w:val="-5"/>
                <w:shd w:val="clear" w:color="auto" w:fill="FFFFFF"/>
              </w:rPr>
              <w:t>Purpose</w:t>
            </w:r>
            <w:r w:rsidR="00CF0073" w:rsidRPr="00FF6540">
              <w:rPr>
                <w:b/>
                <w:bCs/>
                <w:color w:val="000000" w:themeColor="text1"/>
                <w:spacing w:val="-5"/>
                <w:shd w:val="clear" w:color="auto" w:fill="FFFFFF"/>
              </w:rPr>
              <w:t>s</w:t>
            </w:r>
            <w:r w:rsidR="008F468B" w:rsidRPr="00FF6540">
              <w:rPr>
                <w:b/>
                <w:bCs/>
                <w:color w:val="000000" w:themeColor="text1"/>
                <w:spacing w:val="-5"/>
                <w:shd w:val="clear" w:color="auto" w:fill="FFFFFF"/>
              </w:rPr>
              <w:t xml:space="preserve"> </w:t>
            </w:r>
          </w:p>
        </w:tc>
      </w:tr>
      <w:tr w:rsidR="00FF6540" w:rsidRPr="00FF6540" w14:paraId="395F41EE" w14:textId="77777777" w:rsidTr="008F468B">
        <w:tc>
          <w:tcPr>
            <w:tcW w:w="4945" w:type="dxa"/>
            <w:tcBorders>
              <w:bottom w:val="nil"/>
            </w:tcBorders>
          </w:tcPr>
          <w:p w14:paraId="3C4CF126" w14:textId="7AE13DB3" w:rsidR="00AF36F6" w:rsidRPr="00FF6540" w:rsidRDefault="00AF36F6" w:rsidP="00136A41">
            <w:pPr>
              <w:adjustRightInd w:val="0"/>
              <w:snapToGrid w:val="0"/>
              <w:spacing w:line="360" w:lineRule="auto"/>
              <w:jc w:val="both"/>
              <w:rPr>
                <w:color w:val="000000" w:themeColor="text1"/>
                <w:spacing w:val="-5"/>
                <w:shd w:val="clear" w:color="auto" w:fill="FFFFFF"/>
              </w:rPr>
            </w:pPr>
            <w:r w:rsidRPr="00FF6540">
              <w:rPr>
                <w:color w:val="000000" w:themeColor="text1"/>
                <w:spacing w:val="-5"/>
                <w:shd w:val="clear" w:color="auto" w:fill="FFFFFF"/>
              </w:rPr>
              <w:t>Financial PR Firm</w:t>
            </w:r>
            <w:r w:rsidR="004B445D" w:rsidRPr="00FF6540">
              <w:rPr>
                <w:color w:val="000000" w:themeColor="text1"/>
                <w:spacing w:val="-5"/>
                <w:shd w:val="clear" w:color="auto" w:fill="FFFFFF"/>
              </w:rPr>
              <w:t>’s key officers</w:t>
            </w:r>
            <w:r w:rsidRPr="00FF6540">
              <w:rPr>
                <w:color w:val="000000" w:themeColor="text1"/>
                <w:spacing w:val="-5"/>
                <w:shd w:val="clear" w:color="auto" w:fill="FFFFFF"/>
              </w:rPr>
              <w:t>:</w:t>
            </w:r>
          </w:p>
          <w:p w14:paraId="65E6BAA9" w14:textId="0B869303" w:rsidR="00AF36F6" w:rsidRPr="00FF6540" w:rsidRDefault="00AF36F6" w:rsidP="00136A41">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Chairman of the Board</w:t>
            </w:r>
          </w:p>
        </w:tc>
        <w:tc>
          <w:tcPr>
            <w:tcW w:w="1440" w:type="dxa"/>
            <w:tcBorders>
              <w:bottom w:val="nil"/>
            </w:tcBorders>
          </w:tcPr>
          <w:p w14:paraId="0EC1DE8F" w14:textId="77777777" w:rsidR="00AF36F6" w:rsidRPr="00FF6540" w:rsidRDefault="00AF36F6" w:rsidP="00136A41">
            <w:pPr>
              <w:adjustRightInd w:val="0"/>
              <w:snapToGrid w:val="0"/>
              <w:spacing w:line="360" w:lineRule="auto"/>
              <w:jc w:val="center"/>
              <w:rPr>
                <w:color w:val="000000" w:themeColor="text1"/>
                <w:spacing w:val="-5"/>
                <w:shd w:val="clear" w:color="auto" w:fill="FFFFFF"/>
              </w:rPr>
            </w:pPr>
          </w:p>
          <w:p w14:paraId="5F93C8E6" w14:textId="44C2A1A5"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val="restart"/>
          </w:tcPr>
          <w:p w14:paraId="7BCFC96B"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p w14:paraId="22CA921F" w14:textId="4FA8B0E4" w:rsidR="00AF36F6" w:rsidRPr="00FF6540" w:rsidRDefault="00AF36F6"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 xml:space="preserve">Convenience </w:t>
            </w:r>
            <w:r w:rsidR="00382E11" w:rsidRPr="00FF6540">
              <w:rPr>
                <w:color w:val="000000" w:themeColor="text1"/>
                <w:spacing w:val="-5"/>
                <w:shd w:val="clear" w:color="auto" w:fill="FFFFFF"/>
              </w:rPr>
              <w:t>S</w:t>
            </w:r>
            <w:r w:rsidRPr="00FF6540">
              <w:rPr>
                <w:color w:val="000000" w:themeColor="text1"/>
                <w:spacing w:val="-5"/>
                <w:shd w:val="clear" w:color="auto" w:fill="FFFFFF"/>
              </w:rPr>
              <w:t>ampling</w:t>
            </w:r>
            <w:r w:rsidR="00C17FC9" w:rsidRPr="00FF6540">
              <w:rPr>
                <w:color w:val="000000" w:themeColor="text1"/>
                <w:spacing w:val="-5"/>
                <w:shd w:val="clear" w:color="auto" w:fill="FFFFFF"/>
              </w:rPr>
              <w:t>.</w:t>
            </w:r>
          </w:p>
          <w:p w14:paraId="365A4319" w14:textId="77777777" w:rsidR="008F468B" w:rsidRPr="00FF6540" w:rsidRDefault="008F468B" w:rsidP="00AF36F6">
            <w:pPr>
              <w:adjustRightInd w:val="0"/>
              <w:snapToGrid w:val="0"/>
              <w:spacing w:line="360" w:lineRule="auto"/>
              <w:jc w:val="center"/>
              <w:rPr>
                <w:color w:val="000000" w:themeColor="text1"/>
                <w:spacing w:val="-5"/>
                <w:shd w:val="clear" w:color="auto" w:fill="FFFFFF"/>
              </w:rPr>
            </w:pPr>
          </w:p>
          <w:p w14:paraId="5170E165" w14:textId="26929440" w:rsidR="00913D07" w:rsidRPr="00FF6540" w:rsidRDefault="00C17FC9" w:rsidP="00C17FC9">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To collect extensive and in-depth details about research questions within the context of Financial PR Firm.</w:t>
            </w:r>
          </w:p>
        </w:tc>
      </w:tr>
      <w:tr w:rsidR="00FF6540" w:rsidRPr="00FF6540" w14:paraId="39FC7514" w14:textId="77777777" w:rsidTr="008F468B">
        <w:tc>
          <w:tcPr>
            <w:tcW w:w="4945" w:type="dxa"/>
            <w:tcBorders>
              <w:top w:val="nil"/>
              <w:bottom w:val="nil"/>
            </w:tcBorders>
          </w:tcPr>
          <w:p w14:paraId="16711949" w14:textId="51814AE3"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CG/ CSR/ SD/ ESG related </w:t>
            </w:r>
            <w:r w:rsidR="004B445D" w:rsidRPr="00FF6540">
              <w:rPr>
                <w:color w:val="000000" w:themeColor="text1"/>
                <w:spacing w:val="-5"/>
                <w:shd w:val="clear" w:color="auto" w:fill="FFFFFF"/>
              </w:rPr>
              <w:t xml:space="preserve">discipline </w:t>
            </w:r>
          </w:p>
        </w:tc>
        <w:tc>
          <w:tcPr>
            <w:tcW w:w="1440" w:type="dxa"/>
            <w:tcBorders>
              <w:top w:val="nil"/>
              <w:bottom w:val="nil"/>
            </w:tcBorders>
          </w:tcPr>
          <w:p w14:paraId="0BE3C67C" w14:textId="79C022AF"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4429344B"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5F54B846" w14:textId="77777777" w:rsidTr="008F468B">
        <w:tc>
          <w:tcPr>
            <w:tcW w:w="4945" w:type="dxa"/>
            <w:tcBorders>
              <w:top w:val="nil"/>
              <w:bottom w:val="nil"/>
            </w:tcBorders>
          </w:tcPr>
          <w:p w14:paraId="25245E4D" w14:textId="1B1E5451" w:rsidR="00AF36F6" w:rsidRPr="00FF6540" w:rsidRDefault="00AF36F6" w:rsidP="00136A41">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Company Secret</w:t>
            </w:r>
            <w:r w:rsidR="004B445D" w:rsidRPr="00FF6540">
              <w:rPr>
                <w:color w:val="000000" w:themeColor="text1"/>
                <w:spacing w:val="-5"/>
                <w:shd w:val="clear" w:color="auto" w:fill="FFFFFF"/>
              </w:rPr>
              <w:t xml:space="preserve">ary </w:t>
            </w:r>
          </w:p>
        </w:tc>
        <w:tc>
          <w:tcPr>
            <w:tcW w:w="1440" w:type="dxa"/>
            <w:tcBorders>
              <w:top w:val="nil"/>
              <w:bottom w:val="nil"/>
            </w:tcBorders>
          </w:tcPr>
          <w:p w14:paraId="7F42883C" w14:textId="5AFF9B6B"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3F68EA27"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2FF0D6A3" w14:textId="77777777" w:rsidTr="008F468B">
        <w:tc>
          <w:tcPr>
            <w:tcW w:w="4945" w:type="dxa"/>
            <w:tcBorders>
              <w:top w:val="nil"/>
              <w:bottom w:val="nil"/>
            </w:tcBorders>
          </w:tcPr>
          <w:p w14:paraId="502E40A7" w14:textId="75956FA7"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Legal </w:t>
            </w:r>
          </w:p>
        </w:tc>
        <w:tc>
          <w:tcPr>
            <w:tcW w:w="1440" w:type="dxa"/>
            <w:tcBorders>
              <w:top w:val="nil"/>
              <w:bottom w:val="nil"/>
            </w:tcBorders>
          </w:tcPr>
          <w:p w14:paraId="19731DBD" w14:textId="1AFA3DDA"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086EA48B"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18A4AFAA" w14:textId="77777777" w:rsidTr="008F468B">
        <w:tc>
          <w:tcPr>
            <w:tcW w:w="4945" w:type="dxa"/>
            <w:tcBorders>
              <w:top w:val="nil"/>
              <w:bottom w:val="nil"/>
            </w:tcBorders>
          </w:tcPr>
          <w:p w14:paraId="4567062E" w14:textId="00E95DC5"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Investor Relations </w:t>
            </w:r>
          </w:p>
        </w:tc>
        <w:tc>
          <w:tcPr>
            <w:tcW w:w="1440" w:type="dxa"/>
            <w:tcBorders>
              <w:top w:val="nil"/>
              <w:bottom w:val="nil"/>
            </w:tcBorders>
          </w:tcPr>
          <w:p w14:paraId="1C64D9D2" w14:textId="0D238FD7"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1C5C9A1D"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782053CA" w14:textId="77777777" w:rsidTr="008F468B">
        <w:tc>
          <w:tcPr>
            <w:tcW w:w="4945" w:type="dxa"/>
            <w:tcBorders>
              <w:top w:val="nil"/>
              <w:bottom w:val="nil"/>
            </w:tcBorders>
          </w:tcPr>
          <w:p w14:paraId="00F3D691" w14:textId="13BF0B09" w:rsidR="00AF36F6" w:rsidRPr="00FF6540" w:rsidRDefault="00AF36F6" w:rsidP="00F645E7">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Finance </w:t>
            </w:r>
          </w:p>
        </w:tc>
        <w:tc>
          <w:tcPr>
            <w:tcW w:w="1440" w:type="dxa"/>
            <w:tcBorders>
              <w:top w:val="nil"/>
              <w:bottom w:val="nil"/>
            </w:tcBorders>
          </w:tcPr>
          <w:p w14:paraId="257B28EE" w14:textId="2851F510"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7FAA138D" w14:textId="77777777" w:rsidR="00AF36F6" w:rsidRPr="00FF6540" w:rsidRDefault="00AF36F6" w:rsidP="00F645E7">
            <w:pPr>
              <w:adjustRightInd w:val="0"/>
              <w:snapToGrid w:val="0"/>
              <w:spacing w:line="360" w:lineRule="auto"/>
              <w:jc w:val="both"/>
              <w:rPr>
                <w:color w:val="000000" w:themeColor="text1"/>
                <w:spacing w:val="-5"/>
                <w:shd w:val="clear" w:color="auto" w:fill="FFFFFF"/>
              </w:rPr>
            </w:pPr>
          </w:p>
        </w:tc>
      </w:tr>
      <w:tr w:rsidR="00FF6540" w:rsidRPr="00FF6540" w14:paraId="740F2DCF" w14:textId="77777777" w:rsidTr="008F468B">
        <w:tc>
          <w:tcPr>
            <w:tcW w:w="4945" w:type="dxa"/>
            <w:tcBorders>
              <w:top w:val="nil"/>
              <w:bottom w:val="nil"/>
            </w:tcBorders>
          </w:tcPr>
          <w:p w14:paraId="02D0A65C" w14:textId="23172227" w:rsidR="00AF36F6" w:rsidRPr="00FF6540" w:rsidRDefault="00AF36F6" w:rsidP="007E1E71">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 xml:space="preserve">Equity Investment </w:t>
            </w:r>
          </w:p>
        </w:tc>
        <w:tc>
          <w:tcPr>
            <w:tcW w:w="1440" w:type="dxa"/>
            <w:tcBorders>
              <w:top w:val="nil"/>
              <w:bottom w:val="nil"/>
            </w:tcBorders>
          </w:tcPr>
          <w:p w14:paraId="198AD4F1" w14:textId="6B332500"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7E17D9E5" w14:textId="77777777" w:rsidR="00AF36F6" w:rsidRPr="00FF6540" w:rsidRDefault="00AF36F6" w:rsidP="007E1E71">
            <w:pPr>
              <w:adjustRightInd w:val="0"/>
              <w:snapToGrid w:val="0"/>
              <w:spacing w:line="360" w:lineRule="auto"/>
              <w:jc w:val="both"/>
              <w:rPr>
                <w:color w:val="000000" w:themeColor="text1"/>
                <w:spacing w:val="-5"/>
                <w:shd w:val="clear" w:color="auto" w:fill="FFFFFF"/>
              </w:rPr>
            </w:pPr>
          </w:p>
        </w:tc>
      </w:tr>
      <w:tr w:rsidR="00FF6540" w:rsidRPr="00FF6540" w14:paraId="75579DFB" w14:textId="77777777" w:rsidTr="008F468B">
        <w:tc>
          <w:tcPr>
            <w:tcW w:w="4945" w:type="dxa"/>
            <w:tcBorders>
              <w:top w:val="nil"/>
              <w:bottom w:val="single" w:sz="4" w:space="0" w:color="auto"/>
            </w:tcBorders>
          </w:tcPr>
          <w:p w14:paraId="055D55B7" w14:textId="3D2F1352" w:rsidR="00AF36F6" w:rsidRPr="00FF6540" w:rsidRDefault="00AF36F6" w:rsidP="00136A41">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 xml:space="preserve">Brand Promotion </w:t>
            </w:r>
          </w:p>
        </w:tc>
        <w:tc>
          <w:tcPr>
            <w:tcW w:w="1440" w:type="dxa"/>
            <w:tcBorders>
              <w:top w:val="nil"/>
              <w:bottom w:val="single" w:sz="4" w:space="0" w:color="auto"/>
            </w:tcBorders>
          </w:tcPr>
          <w:p w14:paraId="68ADF62A" w14:textId="241F6810" w:rsidR="00AF36F6" w:rsidRPr="00FF6540" w:rsidRDefault="00AF36F6" w:rsidP="00136A41">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single" w:sz="4" w:space="0" w:color="auto"/>
            </w:tcBorders>
          </w:tcPr>
          <w:p w14:paraId="74C99B4C" w14:textId="77777777" w:rsidR="00AF36F6" w:rsidRPr="00FF6540" w:rsidRDefault="00AF36F6" w:rsidP="007E1E71">
            <w:pPr>
              <w:adjustRightInd w:val="0"/>
              <w:snapToGrid w:val="0"/>
              <w:spacing w:line="360" w:lineRule="auto"/>
              <w:jc w:val="both"/>
              <w:rPr>
                <w:color w:val="000000" w:themeColor="text1"/>
                <w:spacing w:val="-5"/>
                <w:shd w:val="clear" w:color="auto" w:fill="FFFFFF"/>
              </w:rPr>
            </w:pPr>
          </w:p>
        </w:tc>
      </w:tr>
      <w:tr w:rsidR="00FF6540" w:rsidRPr="00FF6540" w14:paraId="352AE812" w14:textId="77777777" w:rsidTr="001C5029">
        <w:tc>
          <w:tcPr>
            <w:tcW w:w="4945" w:type="dxa"/>
            <w:tcBorders>
              <w:top w:val="single" w:sz="4" w:space="0" w:color="auto"/>
              <w:bottom w:val="nil"/>
            </w:tcBorders>
          </w:tcPr>
          <w:p w14:paraId="118CEEBD" w14:textId="09E82F46" w:rsidR="0058226C" w:rsidRPr="00FF6540" w:rsidRDefault="0058226C" w:rsidP="00346F9E">
            <w:pPr>
              <w:adjustRightInd w:val="0"/>
              <w:snapToGrid w:val="0"/>
              <w:spacing w:line="360" w:lineRule="auto"/>
              <w:jc w:val="both"/>
              <w:rPr>
                <w:color w:val="000000" w:themeColor="text1"/>
                <w:spacing w:val="-5"/>
                <w:shd w:val="clear" w:color="auto" w:fill="FFFFFF"/>
              </w:rPr>
            </w:pPr>
            <w:r w:rsidRPr="00FF6540">
              <w:rPr>
                <w:color w:val="000000" w:themeColor="text1"/>
                <w:spacing w:val="-5"/>
                <w:shd w:val="clear" w:color="auto" w:fill="FFFFFF"/>
              </w:rPr>
              <w:t xml:space="preserve">Financial PR Firm’s </w:t>
            </w:r>
            <w:r w:rsidR="00904B94" w:rsidRPr="00FF6540">
              <w:rPr>
                <w:color w:val="000000" w:themeColor="text1"/>
                <w:spacing w:val="-5"/>
                <w:shd w:val="clear" w:color="auto" w:fill="FFFFFF"/>
              </w:rPr>
              <w:t xml:space="preserve">external </w:t>
            </w:r>
            <w:r w:rsidRPr="00FF6540">
              <w:rPr>
                <w:color w:val="000000" w:themeColor="text1"/>
                <w:spacing w:val="-5"/>
                <w:shd w:val="clear" w:color="auto" w:fill="FFFFFF"/>
              </w:rPr>
              <w:t>stakeholders:</w:t>
            </w:r>
          </w:p>
        </w:tc>
        <w:tc>
          <w:tcPr>
            <w:tcW w:w="1440" w:type="dxa"/>
            <w:tcBorders>
              <w:top w:val="single" w:sz="4" w:space="0" w:color="auto"/>
              <w:bottom w:val="nil"/>
            </w:tcBorders>
          </w:tcPr>
          <w:p w14:paraId="66AF95AF" w14:textId="77777777" w:rsidR="0058226C" w:rsidRPr="00FF6540" w:rsidRDefault="0058226C" w:rsidP="00136A41">
            <w:pPr>
              <w:adjustRightInd w:val="0"/>
              <w:snapToGrid w:val="0"/>
              <w:spacing w:line="360" w:lineRule="auto"/>
              <w:jc w:val="center"/>
              <w:rPr>
                <w:color w:val="000000" w:themeColor="text1"/>
                <w:spacing w:val="-5"/>
                <w:shd w:val="clear" w:color="auto" w:fill="FFFFFF"/>
              </w:rPr>
            </w:pPr>
          </w:p>
        </w:tc>
        <w:tc>
          <w:tcPr>
            <w:tcW w:w="2610" w:type="dxa"/>
            <w:vMerge w:val="restart"/>
            <w:tcBorders>
              <w:top w:val="single" w:sz="4" w:space="0" w:color="auto"/>
            </w:tcBorders>
          </w:tcPr>
          <w:p w14:paraId="09C06968" w14:textId="068AB8B3" w:rsidR="0058226C" w:rsidRPr="00FF6540" w:rsidRDefault="0058226C"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Chain Sampling; and</w:t>
            </w:r>
          </w:p>
          <w:p w14:paraId="35986CE9" w14:textId="1AADA239" w:rsidR="0058226C" w:rsidRPr="00FF6540" w:rsidRDefault="0058226C"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 xml:space="preserve">Confirming and Disconfirming Cases Sampling </w:t>
            </w:r>
            <w:r w:rsidR="005444F1" w:rsidRPr="00FF6540">
              <w:rPr>
                <w:color w:val="000000" w:themeColor="text1"/>
                <w:spacing w:val="-5"/>
                <w:shd w:val="clear" w:color="auto" w:fill="FFFFFF"/>
              </w:rPr>
              <w:t xml:space="preserve"> </w:t>
            </w:r>
          </w:p>
          <w:p w14:paraId="050D200D" w14:textId="2587EFBE" w:rsidR="0058226C" w:rsidRPr="00FF6540" w:rsidRDefault="0058226C" w:rsidP="0058226C">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w:t>
            </w:r>
            <w:r w:rsidRPr="00FF6540">
              <w:rPr>
                <w:b/>
                <w:bCs/>
                <w:color w:val="000000" w:themeColor="text1"/>
                <w:spacing w:val="-5"/>
                <w:shd w:val="clear" w:color="auto" w:fill="FFFFFF"/>
              </w:rPr>
              <w:t>C&amp;D Sampling</w:t>
            </w:r>
            <w:r w:rsidRPr="00FF6540">
              <w:rPr>
                <w:color w:val="000000" w:themeColor="text1"/>
                <w:spacing w:val="-5"/>
                <w:shd w:val="clear" w:color="auto" w:fill="FFFFFF"/>
              </w:rPr>
              <w:t>”, for members check</w:t>
            </w:r>
            <w:r w:rsidR="009E706E" w:rsidRPr="00FF6540">
              <w:rPr>
                <w:color w:val="000000" w:themeColor="text1"/>
                <w:spacing w:val="-5"/>
                <w:shd w:val="clear" w:color="auto" w:fill="FFFFFF"/>
              </w:rPr>
              <w:t>s</w:t>
            </w:r>
            <w:r w:rsidRPr="00FF6540">
              <w:rPr>
                <w:color w:val="000000" w:themeColor="text1"/>
                <w:spacing w:val="-5"/>
                <w:shd w:val="clear" w:color="auto" w:fill="FFFFFF"/>
              </w:rPr>
              <w:t xml:space="preserve"> purpose</w:t>
            </w:r>
          </w:p>
          <w:p w14:paraId="790E5049" w14:textId="77F1B38D" w:rsidR="00855DCB" w:rsidRPr="00FF6540" w:rsidRDefault="00014E64" w:rsidP="005444F1">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which</w:t>
            </w:r>
            <w:r w:rsidR="000325FD" w:rsidRPr="00FF6540">
              <w:rPr>
                <w:color w:val="000000" w:themeColor="text1"/>
                <w:spacing w:val="-5"/>
                <w:shd w:val="clear" w:color="auto" w:fill="FFFFFF"/>
              </w:rPr>
              <w:t xml:space="preserve"> seek elaboration, confirmation or exception </w:t>
            </w:r>
            <w:r w:rsidR="000325FD" w:rsidRPr="00FF6540">
              <w:rPr>
                <w:color w:val="000000" w:themeColor="text1"/>
                <w:spacing w:val="-8"/>
                <w:shd w:val="clear" w:color="auto" w:fill="FFFFFF"/>
              </w:rPr>
              <w:t xml:space="preserve">on writer’s initial analysis, </w:t>
            </w:r>
            <w:r w:rsidR="005444F1" w:rsidRPr="00FF6540">
              <w:rPr>
                <w:color w:val="000000" w:themeColor="text1"/>
                <w:spacing w:val="-5"/>
                <w:shd w:val="clear" w:color="auto" w:fill="FFFFFF"/>
              </w:rPr>
              <w:t>and look for variation</w:t>
            </w:r>
            <w:r w:rsidRPr="00FF6540">
              <w:rPr>
                <w:color w:val="000000" w:themeColor="text1"/>
                <w:spacing w:val="-5"/>
                <w:shd w:val="clear" w:color="auto" w:fill="FFFFFF"/>
              </w:rPr>
              <w:t>)</w:t>
            </w:r>
            <w:r w:rsidR="005444F1" w:rsidRPr="00FF6540">
              <w:rPr>
                <w:color w:val="000000" w:themeColor="text1"/>
                <w:spacing w:val="-5"/>
                <w:shd w:val="clear" w:color="auto" w:fill="FFFFFF"/>
              </w:rPr>
              <w:t>.</w:t>
            </w:r>
          </w:p>
        </w:tc>
      </w:tr>
      <w:tr w:rsidR="00FF6540" w:rsidRPr="00FF6540" w14:paraId="66A7B697" w14:textId="77777777" w:rsidTr="001C5029">
        <w:tc>
          <w:tcPr>
            <w:tcW w:w="4945" w:type="dxa"/>
            <w:tcBorders>
              <w:top w:val="nil"/>
              <w:bottom w:val="nil"/>
            </w:tcBorders>
          </w:tcPr>
          <w:p w14:paraId="610B1D77" w14:textId="6CBBDBCC"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Shareholder (A)</w:t>
            </w:r>
          </w:p>
        </w:tc>
        <w:tc>
          <w:tcPr>
            <w:tcW w:w="1440" w:type="dxa"/>
            <w:tcBorders>
              <w:top w:val="nil"/>
              <w:bottom w:val="nil"/>
            </w:tcBorders>
          </w:tcPr>
          <w:p w14:paraId="02763DD8" w14:textId="15CAA210"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0D2F3242" w14:textId="691B7780" w:rsidR="0058226C" w:rsidRPr="00FF6540" w:rsidRDefault="0058226C" w:rsidP="0058226C">
            <w:pPr>
              <w:adjustRightInd w:val="0"/>
              <w:snapToGrid w:val="0"/>
              <w:spacing w:line="360" w:lineRule="auto"/>
              <w:rPr>
                <w:color w:val="000000" w:themeColor="text1"/>
                <w:spacing w:val="-5"/>
                <w:shd w:val="clear" w:color="auto" w:fill="FFFFFF"/>
              </w:rPr>
            </w:pPr>
          </w:p>
        </w:tc>
      </w:tr>
      <w:tr w:rsidR="00FF6540" w:rsidRPr="00FF6540" w14:paraId="2A7CC487" w14:textId="77777777" w:rsidTr="008F468B">
        <w:tc>
          <w:tcPr>
            <w:tcW w:w="4945" w:type="dxa"/>
            <w:tcBorders>
              <w:top w:val="nil"/>
              <w:bottom w:val="nil"/>
            </w:tcBorders>
          </w:tcPr>
          <w:p w14:paraId="70452A8F" w14:textId="0220500F"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Shareholder (B)</w:t>
            </w:r>
          </w:p>
        </w:tc>
        <w:tc>
          <w:tcPr>
            <w:tcW w:w="1440" w:type="dxa"/>
            <w:tcBorders>
              <w:top w:val="nil"/>
              <w:bottom w:val="nil"/>
            </w:tcBorders>
          </w:tcPr>
          <w:p w14:paraId="287EA4FD" w14:textId="19B80520"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1D8C4D43"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3A67DEA1" w14:textId="77777777" w:rsidTr="008F468B">
        <w:tc>
          <w:tcPr>
            <w:tcW w:w="4945" w:type="dxa"/>
            <w:tcBorders>
              <w:top w:val="nil"/>
              <w:bottom w:val="nil"/>
            </w:tcBorders>
          </w:tcPr>
          <w:p w14:paraId="510AF65B" w14:textId="4B98D7B3"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Shareholder (C)</w:t>
            </w:r>
          </w:p>
        </w:tc>
        <w:tc>
          <w:tcPr>
            <w:tcW w:w="1440" w:type="dxa"/>
            <w:tcBorders>
              <w:top w:val="nil"/>
              <w:bottom w:val="nil"/>
            </w:tcBorders>
          </w:tcPr>
          <w:p w14:paraId="2C99F007" w14:textId="43A950C6"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289A16C2"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36C7D406" w14:textId="77777777" w:rsidTr="008F468B">
        <w:tc>
          <w:tcPr>
            <w:tcW w:w="4945" w:type="dxa"/>
            <w:tcBorders>
              <w:top w:val="nil"/>
              <w:bottom w:val="nil"/>
            </w:tcBorders>
          </w:tcPr>
          <w:p w14:paraId="3D548B43" w14:textId="4B112723"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customer (A)</w:t>
            </w:r>
          </w:p>
        </w:tc>
        <w:tc>
          <w:tcPr>
            <w:tcW w:w="1440" w:type="dxa"/>
            <w:tcBorders>
              <w:top w:val="nil"/>
              <w:bottom w:val="nil"/>
            </w:tcBorders>
          </w:tcPr>
          <w:p w14:paraId="6F6F6486" w14:textId="475D0A55"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1F706B0F"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64A49A84" w14:textId="77777777" w:rsidTr="008F468B">
        <w:tc>
          <w:tcPr>
            <w:tcW w:w="4945" w:type="dxa"/>
            <w:tcBorders>
              <w:top w:val="nil"/>
              <w:bottom w:val="nil"/>
            </w:tcBorders>
          </w:tcPr>
          <w:p w14:paraId="2B1DBF26" w14:textId="05144AD9"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customer (B)</w:t>
            </w:r>
          </w:p>
        </w:tc>
        <w:tc>
          <w:tcPr>
            <w:tcW w:w="1440" w:type="dxa"/>
            <w:tcBorders>
              <w:top w:val="nil"/>
              <w:bottom w:val="nil"/>
            </w:tcBorders>
          </w:tcPr>
          <w:p w14:paraId="2F3AEDE5" w14:textId="5762435B"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02C542E9"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11D4E140" w14:textId="77777777" w:rsidTr="008F468B">
        <w:tc>
          <w:tcPr>
            <w:tcW w:w="4945" w:type="dxa"/>
            <w:tcBorders>
              <w:top w:val="nil"/>
              <w:bottom w:val="nil"/>
            </w:tcBorders>
          </w:tcPr>
          <w:p w14:paraId="19C8AACD" w14:textId="48080B8B"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customer (C)</w:t>
            </w:r>
          </w:p>
        </w:tc>
        <w:tc>
          <w:tcPr>
            <w:tcW w:w="1440" w:type="dxa"/>
            <w:tcBorders>
              <w:top w:val="nil"/>
              <w:bottom w:val="nil"/>
            </w:tcBorders>
          </w:tcPr>
          <w:p w14:paraId="424D33B8" w14:textId="6FBEEA26"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26C5EAFE"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632EC0DE" w14:textId="77777777" w:rsidTr="008F468B">
        <w:tc>
          <w:tcPr>
            <w:tcW w:w="4945" w:type="dxa"/>
            <w:tcBorders>
              <w:top w:val="nil"/>
              <w:bottom w:val="nil"/>
            </w:tcBorders>
          </w:tcPr>
          <w:p w14:paraId="2ED218F6" w14:textId="0E90BA11"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supplier (A)</w:t>
            </w:r>
          </w:p>
        </w:tc>
        <w:tc>
          <w:tcPr>
            <w:tcW w:w="1440" w:type="dxa"/>
            <w:tcBorders>
              <w:top w:val="nil"/>
              <w:bottom w:val="nil"/>
            </w:tcBorders>
          </w:tcPr>
          <w:p w14:paraId="4D145E7F" w14:textId="0A29A9D2"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217A12C5"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18A2920E" w14:textId="77777777" w:rsidTr="008F468B">
        <w:tc>
          <w:tcPr>
            <w:tcW w:w="4945" w:type="dxa"/>
            <w:tcBorders>
              <w:top w:val="nil"/>
              <w:bottom w:val="nil"/>
            </w:tcBorders>
          </w:tcPr>
          <w:p w14:paraId="13A9F26C" w14:textId="395F2695"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supplier (B)</w:t>
            </w:r>
          </w:p>
        </w:tc>
        <w:tc>
          <w:tcPr>
            <w:tcW w:w="1440" w:type="dxa"/>
            <w:tcBorders>
              <w:top w:val="nil"/>
              <w:bottom w:val="nil"/>
            </w:tcBorders>
          </w:tcPr>
          <w:p w14:paraId="79C5D0AE" w14:textId="7B64940F"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34E38CF0"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2AF28593" w14:textId="77777777" w:rsidTr="008F468B">
        <w:tc>
          <w:tcPr>
            <w:tcW w:w="4945" w:type="dxa"/>
            <w:tcBorders>
              <w:top w:val="nil"/>
              <w:bottom w:val="nil"/>
            </w:tcBorders>
          </w:tcPr>
          <w:p w14:paraId="2FC9E5C6" w14:textId="5EE04F82" w:rsidR="0058226C" w:rsidRPr="00FF6540" w:rsidRDefault="0058226C" w:rsidP="00346F9E">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Corporate supplier (C)</w:t>
            </w:r>
          </w:p>
        </w:tc>
        <w:tc>
          <w:tcPr>
            <w:tcW w:w="1440" w:type="dxa"/>
            <w:tcBorders>
              <w:top w:val="nil"/>
              <w:bottom w:val="nil"/>
            </w:tcBorders>
          </w:tcPr>
          <w:p w14:paraId="6F80A9BB" w14:textId="5C90FB2F" w:rsidR="0058226C" w:rsidRPr="00FF6540" w:rsidRDefault="0058226C"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Pr>
          <w:p w14:paraId="35FC4BBE" w14:textId="77777777" w:rsidR="0058226C" w:rsidRPr="00FF6540" w:rsidRDefault="0058226C" w:rsidP="00512208">
            <w:pPr>
              <w:adjustRightInd w:val="0"/>
              <w:snapToGrid w:val="0"/>
              <w:spacing w:line="360" w:lineRule="auto"/>
              <w:jc w:val="both"/>
              <w:rPr>
                <w:color w:val="000000" w:themeColor="text1"/>
                <w:spacing w:val="-5"/>
                <w:shd w:val="clear" w:color="auto" w:fill="FFFFFF"/>
              </w:rPr>
            </w:pPr>
          </w:p>
        </w:tc>
      </w:tr>
      <w:tr w:rsidR="00FF6540" w:rsidRPr="00FF6540" w14:paraId="6C23569B" w14:textId="77777777" w:rsidTr="008F468B">
        <w:tc>
          <w:tcPr>
            <w:tcW w:w="4945" w:type="dxa"/>
            <w:tcBorders>
              <w:top w:val="nil"/>
              <w:bottom w:val="nil"/>
            </w:tcBorders>
          </w:tcPr>
          <w:p w14:paraId="34FB322B" w14:textId="07D86C5D" w:rsidR="00382E11" w:rsidRPr="00FF6540" w:rsidRDefault="00B36819" w:rsidP="00B36819">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w:t>
            </w:r>
            <w:r w:rsidR="00382E11" w:rsidRPr="00FF6540">
              <w:rPr>
                <w:color w:val="000000" w:themeColor="text1"/>
                <w:spacing w:val="-5"/>
                <w:shd w:val="clear" w:color="auto" w:fill="FFFFFF"/>
              </w:rPr>
              <w:t>orporate competitor (A)</w:t>
            </w:r>
          </w:p>
        </w:tc>
        <w:tc>
          <w:tcPr>
            <w:tcW w:w="1440" w:type="dxa"/>
            <w:tcBorders>
              <w:top w:val="nil"/>
              <w:bottom w:val="nil"/>
            </w:tcBorders>
          </w:tcPr>
          <w:p w14:paraId="23C06654" w14:textId="03EC11F1" w:rsidR="00382E11" w:rsidRPr="00FF6540" w:rsidRDefault="00382E11"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val="restart"/>
          </w:tcPr>
          <w:p w14:paraId="27225BAA" w14:textId="5DA1F9DB" w:rsidR="00393C72" w:rsidRPr="00FF6540" w:rsidRDefault="00382E11"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Convenience Samplin</w:t>
            </w:r>
            <w:r w:rsidR="00AC16E3" w:rsidRPr="00FF6540">
              <w:rPr>
                <w:color w:val="000000" w:themeColor="text1"/>
                <w:spacing w:val="-5"/>
                <w:shd w:val="clear" w:color="auto" w:fill="FFFFFF"/>
              </w:rPr>
              <w:t>g</w:t>
            </w:r>
            <w:r w:rsidR="00393C72" w:rsidRPr="00FF6540">
              <w:rPr>
                <w:color w:val="000000" w:themeColor="text1"/>
                <w:spacing w:val="-5"/>
                <w:shd w:val="clear" w:color="auto" w:fill="FFFFFF"/>
              </w:rPr>
              <w:t>; and C&amp;D Sampling</w:t>
            </w:r>
            <w:r w:rsidR="00C17FC9" w:rsidRPr="00FF6540">
              <w:rPr>
                <w:color w:val="000000" w:themeColor="text1"/>
                <w:spacing w:val="-5"/>
                <w:shd w:val="clear" w:color="auto" w:fill="FFFFFF"/>
              </w:rPr>
              <w:t>.</w:t>
            </w:r>
          </w:p>
        </w:tc>
      </w:tr>
      <w:tr w:rsidR="00FF6540" w:rsidRPr="00FF6540" w14:paraId="55899580" w14:textId="77777777" w:rsidTr="009B48B9">
        <w:tc>
          <w:tcPr>
            <w:tcW w:w="4945" w:type="dxa"/>
            <w:tcBorders>
              <w:top w:val="nil"/>
              <w:bottom w:val="single" w:sz="4" w:space="0" w:color="auto"/>
            </w:tcBorders>
          </w:tcPr>
          <w:p w14:paraId="22BE6DF3" w14:textId="218AC9E6" w:rsidR="00382E11" w:rsidRPr="00FF6540" w:rsidRDefault="00B36819" w:rsidP="00B36819">
            <w:pPr>
              <w:pStyle w:val="ListParagraph"/>
              <w:numPr>
                <w:ilvl w:val="0"/>
                <w:numId w:val="11"/>
              </w:numPr>
              <w:adjustRightInd w:val="0"/>
              <w:snapToGrid w:val="0"/>
              <w:spacing w:line="360" w:lineRule="auto"/>
              <w:ind w:left="249" w:hanging="249"/>
              <w:jc w:val="both"/>
              <w:rPr>
                <w:color w:val="000000" w:themeColor="text1"/>
                <w:spacing w:val="-5"/>
                <w:shd w:val="clear" w:color="auto" w:fill="FFFFFF"/>
              </w:rPr>
            </w:pPr>
            <w:r w:rsidRPr="00FF6540">
              <w:rPr>
                <w:color w:val="000000" w:themeColor="text1"/>
                <w:spacing w:val="-5"/>
                <w:shd w:val="clear" w:color="auto" w:fill="FFFFFF"/>
              </w:rPr>
              <w:t>C</w:t>
            </w:r>
            <w:r w:rsidR="00382E11" w:rsidRPr="00FF6540">
              <w:rPr>
                <w:color w:val="000000" w:themeColor="text1"/>
                <w:spacing w:val="-5"/>
                <w:shd w:val="clear" w:color="auto" w:fill="FFFFFF"/>
              </w:rPr>
              <w:t>orporate competitor (B)</w:t>
            </w:r>
          </w:p>
        </w:tc>
        <w:tc>
          <w:tcPr>
            <w:tcW w:w="1440" w:type="dxa"/>
            <w:tcBorders>
              <w:top w:val="nil"/>
              <w:bottom w:val="single" w:sz="4" w:space="0" w:color="auto"/>
            </w:tcBorders>
          </w:tcPr>
          <w:p w14:paraId="7E8CBDA5" w14:textId="1278EDEC" w:rsidR="00382E11" w:rsidRPr="00FF6540" w:rsidRDefault="00382E11" w:rsidP="00512208">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single" w:sz="4" w:space="0" w:color="auto"/>
            </w:tcBorders>
          </w:tcPr>
          <w:p w14:paraId="78544FE2" w14:textId="77777777" w:rsidR="00382E11" w:rsidRPr="00FF6540" w:rsidRDefault="00382E11" w:rsidP="00382E11">
            <w:pPr>
              <w:adjustRightInd w:val="0"/>
              <w:snapToGrid w:val="0"/>
              <w:spacing w:line="360" w:lineRule="auto"/>
              <w:jc w:val="center"/>
              <w:rPr>
                <w:color w:val="000000" w:themeColor="text1"/>
                <w:spacing w:val="-5"/>
                <w:shd w:val="clear" w:color="auto" w:fill="FFFFFF"/>
              </w:rPr>
            </w:pPr>
          </w:p>
        </w:tc>
      </w:tr>
      <w:tr w:rsidR="00FF6540" w:rsidRPr="00FF6540" w14:paraId="4CEC631E" w14:textId="77777777" w:rsidTr="009B48B9">
        <w:tc>
          <w:tcPr>
            <w:tcW w:w="4945" w:type="dxa"/>
            <w:tcBorders>
              <w:bottom w:val="nil"/>
            </w:tcBorders>
          </w:tcPr>
          <w:p w14:paraId="3A8CBDEB" w14:textId="3218CF76" w:rsidR="00382E11" w:rsidRPr="00FF6540" w:rsidRDefault="0002368B" w:rsidP="00A012D5">
            <w:pPr>
              <w:adjustRightInd w:val="0"/>
              <w:snapToGrid w:val="0"/>
              <w:spacing w:line="360" w:lineRule="auto"/>
              <w:jc w:val="both"/>
              <w:rPr>
                <w:color w:val="000000" w:themeColor="text1"/>
                <w:spacing w:val="-5"/>
                <w:shd w:val="clear" w:color="auto" w:fill="FFFFFF"/>
              </w:rPr>
            </w:pPr>
            <w:r w:rsidRPr="00FF6540">
              <w:rPr>
                <w:color w:val="000000" w:themeColor="text1"/>
                <w:spacing w:val="-5"/>
                <w:shd w:val="clear" w:color="auto" w:fill="FFFFFF"/>
              </w:rPr>
              <w:t xml:space="preserve">HK </w:t>
            </w:r>
            <w:r w:rsidR="00382E11" w:rsidRPr="00FF6540">
              <w:rPr>
                <w:color w:val="000000" w:themeColor="text1"/>
                <w:spacing w:val="-5"/>
                <w:shd w:val="clear" w:color="auto" w:fill="FFFFFF"/>
              </w:rPr>
              <w:t>Professional Associations</w:t>
            </w:r>
            <w:r w:rsidRPr="00FF6540">
              <w:rPr>
                <w:color w:val="000000" w:themeColor="text1"/>
                <w:spacing w:val="-5"/>
                <w:shd w:val="clear" w:color="auto" w:fill="FFFFFF"/>
              </w:rPr>
              <w:t>’ key officers</w:t>
            </w:r>
            <w:r w:rsidR="00382E11" w:rsidRPr="00FF6540">
              <w:rPr>
                <w:color w:val="000000" w:themeColor="text1"/>
                <w:spacing w:val="-5"/>
                <w:shd w:val="clear" w:color="auto" w:fill="FFFFFF"/>
              </w:rPr>
              <w:t>:</w:t>
            </w:r>
          </w:p>
          <w:p w14:paraId="0D212DC6" w14:textId="6F1D1BE9" w:rsidR="00382E11" w:rsidRPr="00FF6540" w:rsidRDefault="00382E11" w:rsidP="00A012D5">
            <w:pPr>
              <w:pStyle w:val="ListParagraph"/>
              <w:numPr>
                <w:ilvl w:val="0"/>
                <w:numId w:val="11"/>
              </w:numPr>
              <w:adjustRightInd w:val="0"/>
              <w:snapToGrid w:val="0"/>
              <w:spacing w:line="360" w:lineRule="auto"/>
              <w:ind w:left="249" w:hanging="270"/>
              <w:contextualSpacing w:val="0"/>
              <w:jc w:val="both"/>
              <w:rPr>
                <w:color w:val="000000" w:themeColor="text1"/>
                <w:spacing w:val="-5"/>
                <w:shd w:val="clear" w:color="auto" w:fill="FFFFFF"/>
              </w:rPr>
            </w:pPr>
            <w:r w:rsidRPr="00FF6540">
              <w:rPr>
                <w:color w:val="000000" w:themeColor="text1"/>
                <w:spacing w:val="-5"/>
                <w:shd w:val="clear" w:color="auto" w:fill="FFFFFF"/>
              </w:rPr>
              <w:t>The Hong Kong Chartered Governance Institute</w:t>
            </w:r>
          </w:p>
        </w:tc>
        <w:tc>
          <w:tcPr>
            <w:tcW w:w="1440" w:type="dxa"/>
            <w:tcBorders>
              <w:bottom w:val="nil"/>
            </w:tcBorders>
          </w:tcPr>
          <w:p w14:paraId="56B1D9B7" w14:textId="77777777" w:rsidR="00382E11" w:rsidRPr="00FF6540" w:rsidRDefault="00382E11" w:rsidP="00A012D5">
            <w:pPr>
              <w:adjustRightInd w:val="0"/>
              <w:snapToGrid w:val="0"/>
              <w:spacing w:line="360" w:lineRule="auto"/>
              <w:jc w:val="center"/>
              <w:rPr>
                <w:color w:val="000000" w:themeColor="text1"/>
                <w:spacing w:val="-5"/>
                <w:shd w:val="clear" w:color="auto" w:fill="FFFFFF"/>
              </w:rPr>
            </w:pPr>
          </w:p>
          <w:p w14:paraId="4CE5CC90" w14:textId="4AC4B8F3" w:rsidR="00382E11" w:rsidRPr="00FF6540" w:rsidRDefault="00382E11" w:rsidP="008F468B">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val="restart"/>
            <w:tcBorders>
              <w:bottom w:val="nil"/>
            </w:tcBorders>
          </w:tcPr>
          <w:p w14:paraId="305CC31E" w14:textId="55BF2E1E" w:rsidR="00382E11" w:rsidRPr="00FF6540" w:rsidRDefault="00382E11" w:rsidP="008F468B">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Chain Sampling</w:t>
            </w:r>
            <w:r w:rsidR="00393C72" w:rsidRPr="00FF6540">
              <w:rPr>
                <w:color w:val="000000" w:themeColor="text1"/>
                <w:spacing w:val="-5"/>
                <w:shd w:val="clear" w:color="auto" w:fill="FFFFFF"/>
              </w:rPr>
              <w:t>; and</w:t>
            </w:r>
          </w:p>
          <w:p w14:paraId="3ECEEE56" w14:textId="77777777" w:rsidR="00E54121" w:rsidRPr="00FF6540" w:rsidRDefault="00393C72" w:rsidP="0031049C">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Intensity Sampling</w:t>
            </w:r>
            <w:r w:rsidR="00E54121" w:rsidRPr="00FF6540">
              <w:rPr>
                <w:color w:val="000000" w:themeColor="text1"/>
                <w:spacing w:val="-5"/>
                <w:shd w:val="clear" w:color="auto" w:fill="FFFFFF"/>
              </w:rPr>
              <w:t>.</w:t>
            </w:r>
          </w:p>
          <w:p w14:paraId="26E57CAB" w14:textId="215A7003" w:rsidR="006410F3" w:rsidRPr="00FF6540" w:rsidRDefault="00E54121" w:rsidP="0031049C">
            <w:pPr>
              <w:adjustRightInd w:val="0"/>
              <w:snapToGrid w:val="0"/>
              <w:spacing w:line="360" w:lineRule="auto"/>
              <w:rPr>
                <w:color w:val="000000" w:themeColor="text1"/>
                <w:spacing w:val="-5"/>
                <w:shd w:val="clear" w:color="auto" w:fill="FFFFFF"/>
              </w:rPr>
            </w:pPr>
            <w:r w:rsidRPr="00FF6540">
              <w:rPr>
                <w:color w:val="000000" w:themeColor="text1"/>
                <w:spacing w:val="-5"/>
                <w:shd w:val="clear" w:color="auto" w:fill="FFFFFF"/>
              </w:rPr>
              <w:t>T</w:t>
            </w:r>
            <w:r w:rsidR="0031049C" w:rsidRPr="00FF6540">
              <w:rPr>
                <w:color w:val="000000" w:themeColor="text1"/>
                <w:spacing w:val="-5"/>
                <w:shd w:val="clear" w:color="auto" w:fill="FFFFFF"/>
              </w:rPr>
              <w:t>o collect intense perspectives related to CG</w:t>
            </w:r>
            <w:r w:rsidRPr="00FF6540">
              <w:rPr>
                <w:color w:val="000000" w:themeColor="text1"/>
                <w:spacing w:val="-5"/>
                <w:shd w:val="clear" w:color="auto" w:fill="FFFFFF"/>
              </w:rPr>
              <w:t xml:space="preserve">, </w:t>
            </w:r>
            <w:r w:rsidR="0031049C" w:rsidRPr="00FF6540">
              <w:rPr>
                <w:color w:val="000000" w:themeColor="text1"/>
                <w:spacing w:val="-5"/>
                <w:shd w:val="clear" w:color="auto" w:fill="FFFFFF"/>
              </w:rPr>
              <w:t>CSR</w:t>
            </w:r>
            <w:r w:rsidRPr="00FF6540">
              <w:rPr>
                <w:color w:val="000000" w:themeColor="text1"/>
                <w:spacing w:val="-5"/>
                <w:shd w:val="clear" w:color="auto" w:fill="FFFFFF"/>
              </w:rPr>
              <w:t xml:space="preserve">, </w:t>
            </w:r>
            <w:r w:rsidR="0031049C" w:rsidRPr="00FF6540">
              <w:rPr>
                <w:color w:val="000000" w:themeColor="text1"/>
                <w:spacing w:val="-5"/>
                <w:shd w:val="clear" w:color="auto" w:fill="FFFFFF"/>
              </w:rPr>
              <w:t>SD</w:t>
            </w:r>
            <w:r w:rsidRPr="00FF6540">
              <w:rPr>
                <w:color w:val="000000" w:themeColor="text1"/>
                <w:spacing w:val="-5"/>
                <w:shd w:val="clear" w:color="auto" w:fill="FFFFFF"/>
              </w:rPr>
              <w:t xml:space="preserve">, </w:t>
            </w:r>
            <w:r w:rsidR="0031049C" w:rsidRPr="00FF6540">
              <w:rPr>
                <w:color w:val="000000" w:themeColor="text1"/>
                <w:spacing w:val="-5"/>
                <w:shd w:val="clear" w:color="auto" w:fill="FFFFFF"/>
              </w:rPr>
              <w:t>ESG discipline</w:t>
            </w:r>
            <w:r w:rsidRPr="00FF6540">
              <w:rPr>
                <w:color w:val="000000" w:themeColor="text1"/>
                <w:spacing w:val="-5"/>
                <w:shd w:val="clear" w:color="auto" w:fill="FFFFFF"/>
              </w:rPr>
              <w:t>s</w:t>
            </w:r>
            <w:r w:rsidR="0031049C" w:rsidRPr="00FF6540">
              <w:rPr>
                <w:color w:val="000000" w:themeColor="text1"/>
                <w:spacing w:val="-5"/>
                <w:shd w:val="clear" w:color="auto" w:fill="FFFFFF"/>
              </w:rPr>
              <w:t xml:space="preserve"> in HK and </w:t>
            </w:r>
            <w:r w:rsidR="009E706E" w:rsidRPr="00FF6540">
              <w:rPr>
                <w:color w:val="000000" w:themeColor="text1"/>
                <w:spacing w:val="-5"/>
                <w:shd w:val="clear" w:color="auto" w:fill="FFFFFF"/>
              </w:rPr>
              <w:t>Global Goals</w:t>
            </w:r>
            <w:r w:rsidRPr="00FF6540">
              <w:rPr>
                <w:color w:val="000000" w:themeColor="text1"/>
                <w:spacing w:val="-5"/>
                <w:shd w:val="clear" w:color="auto" w:fill="FFFFFF"/>
              </w:rPr>
              <w:t>.</w:t>
            </w:r>
            <w:r w:rsidR="0031049C" w:rsidRPr="00FF6540">
              <w:rPr>
                <w:color w:val="000000" w:themeColor="text1"/>
                <w:spacing w:val="-5"/>
                <w:shd w:val="clear" w:color="auto" w:fill="FFFFFF"/>
              </w:rPr>
              <w:t xml:space="preserve"> </w:t>
            </w:r>
          </w:p>
        </w:tc>
      </w:tr>
      <w:tr w:rsidR="00FF6540" w:rsidRPr="00FF6540" w14:paraId="4136C231" w14:textId="77777777" w:rsidTr="009B48B9">
        <w:tc>
          <w:tcPr>
            <w:tcW w:w="4945" w:type="dxa"/>
            <w:tcBorders>
              <w:top w:val="nil"/>
              <w:bottom w:val="nil"/>
            </w:tcBorders>
          </w:tcPr>
          <w:p w14:paraId="6A48767B" w14:textId="0BD12195" w:rsidR="00382E11" w:rsidRPr="00FF6540" w:rsidRDefault="00382E11" w:rsidP="00A012D5">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Hong Kong Investor Relations Association</w:t>
            </w:r>
          </w:p>
        </w:tc>
        <w:tc>
          <w:tcPr>
            <w:tcW w:w="1440" w:type="dxa"/>
            <w:tcBorders>
              <w:top w:val="nil"/>
              <w:bottom w:val="nil"/>
            </w:tcBorders>
          </w:tcPr>
          <w:p w14:paraId="78F648C3" w14:textId="1A64D5BD" w:rsidR="00382E11" w:rsidRPr="00FF6540" w:rsidRDefault="00382E11" w:rsidP="00A012D5">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nil"/>
            </w:tcBorders>
          </w:tcPr>
          <w:p w14:paraId="1B525941" w14:textId="77777777" w:rsidR="00382E11" w:rsidRPr="00FF6540" w:rsidRDefault="00382E11" w:rsidP="00A012D5">
            <w:pPr>
              <w:adjustRightInd w:val="0"/>
              <w:snapToGrid w:val="0"/>
              <w:spacing w:line="360" w:lineRule="auto"/>
              <w:jc w:val="both"/>
              <w:rPr>
                <w:color w:val="000000" w:themeColor="text1"/>
                <w:spacing w:val="-5"/>
                <w:shd w:val="clear" w:color="auto" w:fill="FFFFFF"/>
              </w:rPr>
            </w:pPr>
          </w:p>
        </w:tc>
      </w:tr>
      <w:tr w:rsidR="00FF6540" w:rsidRPr="00FF6540" w14:paraId="05766929" w14:textId="77777777" w:rsidTr="009B48B9">
        <w:tc>
          <w:tcPr>
            <w:tcW w:w="4945" w:type="dxa"/>
            <w:tcBorders>
              <w:top w:val="nil"/>
              <w:bottom w:val="nil"/>
            </w:tcBorders>
          </w:tcPr>
          <w:p w14:paraId="6CC4B8C0" w14:textId="446A5793" w:rsidR="00382E11" w:rsidRPr="00FF6540" w:rsidRDefault="00382E11" w:rsidP="00A012D5">
            <w:pPr>
              <w:pStyle w:val="ListParagraph"/>
              <w:numPr>
                <w:ilvl w:val="0"/>
                <w:numId w:val="11"/>
              </w:numPr>
              <w:adjustRightInd w:val="0"/>
              <w:snapToGrid w:val="0"/>
              <w:spacing w:line="360" w:lineRule="auto"/>
              <w:ind w:left="249" w:hanging="249"/>
              <w:contextualSpacing w:val="0"/>
              <w:jc w:val="both"/>
              <w:rPr>
                <w:color w:val="000000" w:themeColor="text1"/>
                <w:spacing w:val="-5"/>
                <w:shd w:val="clear" w:color="auto" w:fill="FFFFFF"/>
              </w:rPr>
            </w:pPr>
            <w:r w:rsidRPr="00FF6540">
              <w:rPr>
                <w:color w:val="000000" w:themeColor="text1"/>
                <w:spacing w:val="-5"/>
                <w:shd w:val="clear" w:color="auto" w:fill="FFFFFF"/>
              </w:rPr>
              <w:t>Law Society of Hong Kong</w:t>
            </w:r>
          </w:p>
        </w:tc>
        <w:tc>
          <w:tcPr>
            <w:tcW w:w="1440" w:type="dxa"/>
            <w:tcBorders>
              <w:top w:val="nil"/>
              <w:bottom w:val="nil"/>
            </w:tcBorders>
          </w:tcPr>
          <w:p w14:paraId="51F08D9E" w14:textId="29688509" w:rsidR="00382E11" w:rsidRPr="00FF6540" w:rsidRDefault="00382E11" w:rsidP="00A012D5">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nil"/>
            </w:tcBorders>
          </w:tcPr>
          <w:p w14:paraId="1475C795" w14:textId="77777777" w:rsidR="00382E11" w:rsidRPr="00FF6540" w:rsidRDefault="00382E11" w:rsidP="00A012D5">
            <w:pPr>
              <w:adjustRightInd w:val="0"/>
              <w:snapToGrid w:val="0"/>
              <w:spacing w:line="360" w:lineRule="auto"/>
              <w:jc w:val="both"/>
              <w:rPr>
                <w:color w:val="000000" w:themeColor="text1"/>
                <w:spacing w:val="-5"/>
                <w:shd w:val="clear" w:color="auto" w:fill="FFFFFF"/>
              </w:rPr>
            </w:pPr>
          </w:p>
        </w:tc>
      </w:tr>
      <w:tr w:rsidR="00FF6540" w:rsidRPr="00FF6540" w14:paraId="2527564F" w14:textId="77777777" w:rsidTr="009B48B9">
        <w:tc>
          <w:tcPr>
            <w:tcW w:w="4945" w:type="dxa"/>
            <w:tcBorders>
              <w:top w:val="nil"/>
              <w:bottom w:val="single" w:sz="4" w:space="0" w:color="auto"/>
            </w:tcBorders>
          </w:tcPr>
          <w:p w14:paraId="2AAD0F0E" w14:textId="70CC7C77" w:rsidR="00382E11" w:rsidRPr="00FF6540" w:rsidRDefault="00382E11" w:rsidP="00A012D5">
            <w:pPr>
              <w:pStyle w:val="ListParagraph"/>
              <w:numPr>
                <w:ilvl w:val="0"/>
                <w:numId w:val="11"/>
              </w:numPr>
              <w:adjustRightInd w:val="0"/>
              <w:snapToGrid w:val="0"/>
              <w:spacing w:line="360" w:lineRule="auto"/>
              <w:ind w:left="249" w:hanging="270"/>
              <w:contextualSpacing w:val="0"/>
              <w:jc w:val="both"/>
              <w:rPr>
                <w:color w:val="000000" w:themeColor="text1"/>
                <w:spacing w:val="-5"/>
                <w:shd w:val="clear" w:color="auto" w:fill="FFFFFF"/>
              </w:rPr>
            </w:pPr>
            <w:r w:rsidRPr="00FF6540">
              <w:rPr>
                <w:color w:val="000000" w:themeColor="text1"/>
                <w:spacing w:val="-5"/>
                <w:shd w:val="clear" w:color="auto" w:fill="FFFFFF"/>
              </w:rPr>
              <w:t>Hong Kong Institute of Directors</w:t>
            </w:r>
          </w:p>
        </w:tc>
        <w:tc>
          <w:tcPr>
            <w:tcW w:w="1440" w:type="dxa"/>
            <w:tcBorders>
              <w:top w:val="nil"/>
              <w:bottom w:val="single" w:sz="4" w:space="0" w:color="auto"/>
            </w:tcBorders>
          </w:tcPr>
          <w:p w14:paraId="4C2758AA" w14:textId="29C467CA" w:rsidR="00382E11" w:rsidRPr="00FF6540" w:rsidRDefault="00382E11" w:rsidP="00A012D5">
            <w:pPr>
              <w:adjustRightInd w:val="0"/>
              <w:snapToGrid w:val="0"/>
              <w:spacing w:line="360" w:lineRule="auto"/>
              <w:jc w:val="center"/>
              <w:rPr>
                <w:color w:val="000000" w:themeColor="text1"/>
                <w:spacing w:val="-5"/>
                <w:shd w:val="clear" w:color="auto" w:fill="FFFFFF"/>
              </w:rPr>
            </w:pPr>
            <w:r w:rsidRPr="00FF6540">
              <w:rPr>
                <w:color w:val="000000" w:themeColor="text1"/>
                <w:spacing w:val="-5"/>
                <w:shd w:val="clear" w:color="auto" w:fill="FFFFFF"/>
              </w:rPr>
              <w:t>1</w:t>
            </w:r>
          </w:p>
        </w:tc>
        <w:tc>
          <w:tcPr>
            <w:tcW w:w="2610" w:type="dxa"/>
            <w:vMerge/>
            <w:tcBorders>
              <w:bottom w:val="nil"/>
            </w:tcBorders>
          </w:tcPr>
          <w:p w14:paraId="1C813DAA" w14:textId="77777777" w:rsidR="00382E11" w:rsidRPr="00FF6540" w:rsidRDefault="00382E11" w:rsidP="00A012D5">
            <w:pPr>
              <w:adjustRightInd w:val="0"/>
              <w:snapToGrid w:val="0"/>
              <w:spacing w:line="360" w:lineRule="auto"/>
              <w:jc w:val="both"/>
              <w:rPr>
                <w:color w:val="000000" w:themeColor="text1"/>
                <w:spacing w:val="-5"/>
                <w:shd w:val="clear" w:color="auto" w:fill="FFFFFF"/>
              </w:rPr>
            </w:pPr>
          </w:p>
        </w:tc>
      </w:tr>
      <w:tr w:rsidR="00FF6540" w:rsidRPr="00FF6540" w14:paraId="554A70DE" w14:textId="77777777" w:rsidTr="009B48B9">
        <w:tc>
          <w:tcPr>
            <w:tcW w:w="4945" w:type="dxa"/>
            <w:tcBorders>
              <w:top w:val="single" w:sz="4" w:space="0" w:color="auto"/>
            </w:tcBorders>
          </w:tcPr>
          <w:p w14:paraId="7126ED56" w14:textId="16E3CF87" w:rsidR="00512208" w:rsidRPr="00FF6540" w:rsidRDefault="00A012D5" w:rsidP="00395B33">
            <w:pPr>
              <w:adjustRightInd w:val="0"/>
              <w:snapToGrid w:val="0"/>
              <w:spacing w:line="360" w:lineRule="auto"/>
              <w:jc w:val="both"/>
              <w:rPr>
                <w:b/>
                <w:bCs/>
                <w:color w:val="000000" w:themeColor="text1"/>
                <w:spacing w:val="-5"/>
                <w:shd w:val="clear" w:color="auto" w:fill="FFFFFF"/>
              </w:rPr>
            </w:pPr>
            <w:r w:rsidRPr="00FF6540">
              <w:rPr>
                <w:b/>
                <w:bCs/>
                <w:color w:val="000000" w:themeColor="text1"/>
                <w:spacing w:val="-5"/>
                <w:shd w:val="clear" w:color="auto" w:fill="FFFFFF"/>
              </w:rPr>
              <w:t>Total Number of Participants</w:t>
            </w:r>
            <w:r w:rsidR="005B203A" w:rsidRPr="00FF6540">
              <w:rPr>
                <w:b/>
                <w:bCs/>
                <w:color w:val="000000" w:themeColor="text1"/>
                <w:spacing w:val="-5"/>
                <w:shd w:val="clear" w:color="auto" w:fill="FFFFFF"/>
              </w:rPr>
              <w:t xml:space="preserve"> and Interviews</w:t>
            </w:r>
            <w:r w:rsidRPr="00FF6540">
              <w:rPr>
                <w:b/>
                <w:bCs/>
                <w:color w:val="000000" w:themeColor="text1"/>
                <w:spacing w:val="-5"/>
                <w:shd w:val="clear" w:color="auto" w:fill="FFFFFF"/>
              </w:rPr>
              <w:t>:</w:t>
            </w:r>
          </w:p>
        </w:tc>
        <w:tc>
          <w:tcPr>
            <w:tcW w:w="1440" w:type="dxa"/>
            <w:tcBorders>
              <w:top w:val="single" w:sz="4" w:space="0" w:color="auto"/>
            </w:tcBorders>
          </w:tcPr>
          <w:p w14:paraId="7D6BF7DF" w14:textId="7EAC5B11" w:rsidR="00512208" w:rsidRPr="00FF6540" w:rsidRDefault="00A012D5" w:rsidP="00A012D5">
            <w:pPr>
              <w:adjustRightInd w:val="0"/>
              <w:snapToGrid w:val="0"/>
              <w:spacing w:line="360" w:lineRule="auto"/>
              <w:jc w:val="center"/>
              <w:rPr>
                <w:b/>
                <w:bCs/>
                <w:color w:val="000000" w:themeColor="text1"/>
                <w:spacing w:val="-5"/>
                <w:shd w:val="clear" w:color="auto" w:fill="FFFFFF"/>
              </w:rPr>
            </w:pPr>
            <w:r w:rsidRPr="00FF6540">
              <w:rPr>
                <w:b/>
                <w:bCs/>
                <w:color w:val="000000" w:themeColor="text1"/>
                <w:spacing w:val="-5"/>
                <w:shd w:val="clear" w:color="auto" w:fill="FFFFFF"/>
              </w:rPr>
              <w:t>23</w:t>
            </w:r>
          </w:p>
        </w:tc>
        <w:tc>
          <w:tcPr>
            <w:tcW w:w="2610" w:type="dxa"/>
            <w:tcBorders>
              <w:top w:val="nil"/>
            </w:tcBorders>
          </w:tcPr>
          <w:p w14:paraId="32111B20" w14:textId="47BA28B2" w:rsidR="00512208" w:rsidRPr="00FF6540" w:rsidRDefault="009B48B9" w:rsidP="00395B33">
            <w:pPr>
              <w:adjustRightInd w:val="0"/>
              <w:snapToGrid w:val="0"/>
              <w:spacing w:line="360" w:lineRule="auto"/>
              <w:jc w:val="both"/>
              <w:rPr>
                <w:color w:val="000000" w:themeColor="text1"/>
                <w:spacing w:val="-6"/>
                <w:shd w:val="clear" w:color="auto" w:fill="FFFFFF"/>
              </w:rPr>
            </w:pPr>
            <w:r w:rsidRPr="00FF6540">
              <w:rPr>
                <w:color w:val="000000" w:themeColor="text1"/>
                <w:spacing w:val="-6"/>
                <w:lang w:val="en-US"/>
              </w:rPr>
              <w:t>(</w:t>
            </w:r>
            <w:r w:rsidRPr="00FF6540">
              <w:rPr>
                <w:color w:val="000000" w:themeColor="text1"/>
                <w:spacing w:val="-6"/>
              </w:rPr>
              <w:t>Creswell and Poth, 2018)</w:t>
            </w:r>
          </w:p>
        </w:tc>
      </w:tr>
    </w:tbl>
    <w:p w14:paraId="08BEDBBF" w14:textId="115ADCF5" w:rsidR="0052347E" w:rsidRPr="00FF6540" w:rsidRDefault="0052347E" w:rsidP="00C66CCA">
      <w:pPr>
        <w:snapToGrid w:val="0"/>
        <w:spacing w:after="0" w:line="360" w:lineRule="auto"/>
        <w:jc w:val="both"/>
        <w:rPr>
          <w:b/>
          <w:bCs/>
          <w:color w:val="000000" w:themeColor="text1"/>
          <w:sz w:val="26"/>
          <w:u w:val="single"/>
        </w:rPr>
      </w:pPr>
      <w:r w:rsidRPr="00FF6540">
        <w:rPr>
          <w:b/>
          <w:bCs/>
          <w:color w:val="000000" w:themeColor="text1"/>
          <w:sz w:val="26"/>
        </w:rPr>
        <w:lastRenderedPageBreak/>
        <w:t>3.3.4</w:t>
      </w:r>
      <w:r w:rsidRPr="00FF6540">
        <w:rPr>
          <w:b/>
          <w:bCs/>
          <w:color w:val="000000" w:themeColor="text1"/>
          <w:sz w:val="26"/>
        </w:rPr>
        <w:tab/>
      </w:r>
      <w:r w:rsidR="00144BBD" w:rsidRPr="00FF6540">
        <w:rPr>
          <w:b/>
          <w:bCs/>
          <w:color w:val="000000" w:themeColor="text1"/>
          <w:sz w:val="26"/>
          <w:u w:val="single"/>
        </w:rPr>
        <w:t>Data Collection Methods</w:t>
      </w:r>
      <w:r w:rsidR="008C0D90" w:rsidRPr="00FF6540">
        <w:rPr>
          <w:b/>
          <w:bCs/>
          <w:color w:val="000000" w:themeColor="text1"/>
          <w:sz w:val="26"/>
          <w:u w:val="single"/>
        </w:rPr>
        <w:t>, Procedures</w:t>
      </w:r>
      <w:r w:rsidR="0040651E" w:rsidRPr="00FF6540">
        <w:rPr>
          <w:b/>
          <w:bCs/>
          <w:color w:val="000000" w:themeColor="text1"/>
          <w:sz w:val="26"/>
          <w:u w:val="single"/>
        </w:rPr>
        <w:t xml:space="preserve"> and </w:t>
      </w:r>
      <w:r w:rsidR="008C0D90" w:rsidRPr="00FF6540">
        <w:rPr>
          <w:b/>
          <w:bCs/>
          <w:color w:val="000000" w:themeColor="text1"/>
          <w:sz w:val="26"/>
          <w:u w:val="single"/>
        </w:rPr>
        <w:t>Instruments</w:t>
      </w:r>
    </w:p>
    <w:p w14:paraId="02C63752" w14:textId="77777777" w:rsidR="009F4DEE" w:rsidRPr="00FF6540" w:rsidRDefault="009F4DEE" w:rsidP="00C66CCA">
      <w:pPr>
        <w:adjustRightInd w:val="0"/>
        <w:snapToGrid w:val="0"/>
        <w:spacing w:after="0" w:line="360" w:lineRule="auto"/>
        <w:ind w:firstLine="720"/>
        <w:jc w:val="both"/>
        <w:rPr>
          <w:color w:val="000000" w:themeColor="text1"/>
          <w:spacing w:val="-5"/>
          <w:shd w:val="clear" w:color="auto" w:fill="FFFFFF"/>
        </w:rPr>
      </w:pPr>
    </w:p>
    <w:p w14:paraId="76C52130" w14:textId="6211D0D6" w:rsidR="00AB6954" w:rsidRPr="00FF6540" w:rsidRDefault="00BB1B67" w:rsidP="00C66CCA">
      <w:pPr>
        <w:adjustRightInd w:val="0"/>
        <w:snapToGrid w:val="0"/>
        <w:spacing w:after="0" w:line="360" w:lineRule="auto"/>
        <w:ind w:firstLine="720"/>
        <w:jc w:val="both"/>
        <w:rPr>
          <w:color w:val="000000" w:themeColor="text1"/>
          <w:lang w:val="en-GB"/>
        </w:rPr>
      </w:pPr>
      <w:r w:rsidRPr="00FF6540">
        <w:rPr>
          <w:color w:val="000000" w:themeColor="text1"/>
        </w:rPr>
        <w:t>W</w:t>
      </w:r>
      <w:r w:rsidR="00F97920" w:rsidRPr="00FF6540">
        <w:rPr>
          <w:color w:val="000000" w:themeColor="text1"/>
        </w:rPr>
        <w:t xml:space="preserve">riter will </w:t>
      </w:r>
      <w:r w:rsidR="001E1380" w:rsidRPr="00FF6540">
        <w:rPr>
          <w:color w:val="000000" w:themeColor="text1"/>
        </w:rPr>
        <w:t xml:space="preserve">(a) </w:t>
      </w:r>
      <w:r w:rsidR="00F97920" w:rsidRPr="00FF6540">
        <w:rPr>
          <w:color w:val="000000" w:themeColor="text1"/>
        </w:rPr>
        <w:t xml:space="preserve">conduct </w:t>
      </w:r>
      <w:r w:rsidR="00F97920" w:rsidRPr="00FF6540">
        <w:rPr>
          <w:b/>
          <w:bCs/>
          <w:color w:val="000000" w:themeColor="text1"/>
        </w:rPr>
        <w:t>face-to-face interviews</w:t>
      </w:r>
      <w:r w:rsidR="00F97920" w:rsidRPr="00FF6540">
        <w:rPr>
          <w:color w:val="000000" w:themeColor="text1"/>
        </w:rPr>
        <w:t xml:space="preserve"> with </w:t>
      </w:r>
      <w:r w:rsidR="00E915DF" w:rsidRPr="00FF6540">
        <w:rPr>
          <w:color w:val="000000" w:themeColor="text1"/>
        </w:rPr>
        <w:t xml:space="preserve">participants </w:t>
      </w:r>
      <w:r w:rsidR="00F97920" w:rsidRPr="00FF6540">
        <w:rPr>
          <w:color w:val="000000" w:themeColor="text1"/>
        </w:rPr>
        <w:t xml:space="preserve">on a </w:t>
      </w:r>
      <w:r w:rsidR="00F97920" w:rsidRPr="00FF6540">
        <w:rPr>
          <w:b/>
          <w:bCs/>
          <w:color w:val="000000" w:themeColor="text1"/>
        </w:rPr>
        <w:t xml:space="preserve">one-to-one basis </w:t>
      </w:r>
      <w:r w:rsidR="00F97920" w:rsidRPr="00FF6540">
        <w:rPr>
          <w:color w:val="000000" w:themeColor="text1"/>
        </w:rPr>
        <w:t xml:space="preserve">(i.e. between the writer and a single </w:t>
      </w:r>
      <w:r w:rsidR="00E915DF" w:rsidRPr="00FF6540">
        <w:rPr>
          <w:color w:val="000000" w:themeColor="text1"/>
        </w:rPr>
        <w:t>participant</w:t>
      </w:r>
      <w:r w:rsidR="00F97920" w:rsidRPr="00FF6540">
        <w:rPr>
          <w:color w:val="000000" w:themeColor="text1"/>
        </w:rPr>
        <w:t xml:space="preserve">) under </w:t>
      </w:r>
      <w:r w:rsidR="00F97920" w:rsidRPr="00FF6540">
        <w:rPr>
          <w:b/>
          <w:bCs/>
          <w:color w:val="000000" w:themeColor="text1"/>
        </w:rPr>
        <w:t xml:space="preserve">semi-structured </w:t>
      </w:r>
      <w:r w:rsidR="00E915DF" w:rsidRPr="00FF6540">
        <w:rPr>
          <w:b/>
          <w:bCs/>
          <w:color w:val="000000" w:themeColor="text1"/>
        </w:rPr>
        <w:t xml:space="preserve">in-depth </w:t>
      </w:r>
      <w:r w:rsidR="00F97920" w:rsidRPr="00FF6540">
        <w:rPr>
          <w:b/>
          <w:bCs/>
          <w:color w:val="000000" w:themeColor="text1"/>
        </w:rPr>
        <w:t xml:space="preserve">interview </w:t>
      </w:r>
      <w:r w:rsidR="00F97920" w:rsidRPr="00FF6540">
        <w:rPr>
          <w:color w:val="000000" w:themeColor="text1"/>
        </w:rPr>
        <w:t>mode</w:t>
      </w:r>
      <w:r w:rsidR="00B1772E" w:rsidRPr="00FF6540">
        <w:rPr>
          <w:color w:val="000000" w:themeColor="text1"/>
        </w:rPr>
        <w:t xml:space="preserve"> and</w:t>
      </w:r>
      <w:r w:rsidR="00B25935" w:rsidRPr="00FF6540">
        <w:rPr>
          <w:color w:val="000000" w:themeColor="text1"/>
        </w:rPr>
        <w:t xml:space="preserve"> using</w:t>
      </w:r>
      <w:r w:rsidR="00B1772E" w:rsidRPr="00FF6540">
        <w:rPr>
          <w:color w:val="000000" w:themeColor="text1"/>
          <w:lang w:val="en-GB"/>
        </w:rPr>
        <w:t xml:space="preserve"> </w:t>
      </w:r>
      <w:r w:rsidR="00B1772E" w:rsidRPr="00FF6540">
        <w:rPr>
          <w:b/>
          <w:bCs/>
          <w:color w:val="000000" w:themeColor="text1"/>
          <w:lang w:val="en-GB"/>
        </w:rPr>
        <w:t xml:space="preserve">open-ended sub-questions </w:t>
      </w:r>
      <w:r w:rsidR="00B1772E" w:rsidRPr="00FF6540">
        <w:rPr>
          <w:color w:val="000000" w:themeColor="text1"/>
          <w:lang w:val="en-GB"/>
        </w:rPr>
        <w:t>designed by the writer</w:t>
      </w:r>
      <w:r w:rsidR="00B25935" w:rsidRPr="00FF6540">
        <w:rPr>
          <w:color w:val="000000" w:themeColor="text1"/>
        </w:rPr>
        <w:t xml:space="preserve"> </w:t>
      </w:r>
      <w:r w:rsidR="00F0294D" w:rsidRPr="00FF6540">
        <w:rPr>
          <w:color w:val="000000" w:themeColor="text1"/>
        </w:rPr>
        <w:t xml:space="preserve">for achieving the research objectives </w:t>
      </w:r>
      <w:r w:rsidR="00E40364" w:rsidRPr="00FF6540">
        <w:rPr>
          <w:color w:val="000000" w:themeColor="text1"/>
        </w:rPr>
        <w:t>stipulated</w:t>
      </w:r>
      <w:r w:rsidR="00F0294D" w:rsidRPr="00FF6540">
        <w:rPr>
          <w:color w:val="000000" w:themeColor="text1"/>
        </w:rPr>
        <w:t xml:space="preserve"> in the above research design, research approach and sampling sections</w:t>
      </w:r>
      <w:r w:rsidR="00FC07E1" w:rsidRPr="00FF6540">
        <w:rPr>
          <w:color w:val="000000" w:themeColor="text1"/>
        </w:rPr>
        <w:t xml:space="preserve">; </w:t>
      </w:r>
      <w:r w:rsidR="001E1380" w:rsidRPr="00FF6540">
        <w:rPr>
          <w:color w:val="000000" w:themeColor="text1"/>
        </w:rPr>
        <w:t xml:space="preserve">(b) </w:t>
      </w:r>
      <w:r w:rsidR="00897A34" w:rsidRPr="00FF6540">
        <w:rPr>
          <w:color w:val="000000" w:themeColor="text1"/>
        </w:rPr>
        <w:t xml:space="preserve">along with </w:t>
      </w:r>
      <w:r w:rsidR="00897A34" w:rsidRPr="00FF6540">
        <w:rPr>
          <w:b/>
          <w:bCs/>
          <w:color w:val="000000" w:themeColor="text1"/>
        </w:rPr>
        <w:t>observation</w:t>
      </w:r>
      <w:r w:rsidR="00897A34" w:rsidRPr="00FF6540">
        <w:rPr>
          <w:color w:val="000000" w:themeColor="text1"/>
        </w:rPr>
        <w:t xml:space="preserve"> mode </w:t>
      </w:r>
      <w:r w:rsidR="00B25935" w:rsidRPr="00FF6540">
        <w:rPr>
          <w:color w:val="000000" w:themeColor="text1"/>
        </w:rPr>
        <w:t xml:space="preserve">for observing participants’ body language and behaviour </w:t>
      </w:r>
      <w:r w:rsidR="00897A34" w:rsidRPr="00FF6540">
        <w:rPr>
          <w:color w:val="000000" w:themeColor="text1"/>
        </w:rPr>
        <w:t xml:space="preserve">during the interview session (i.e. </w:t>
      </w:r>
      <w:r w:rsidR="00897A34" w:rsidRPr="00FF6540">
        <w:rPr>
          <w:b/>
          <w:bCs/>
          <w:color w:val="000000" w:themeColor="text1"/>
        </w:rPr>
        <w:t>complete participant</w:t>
      </w:r>
      <w:r w:rsidR="00F0294D" w:rsidRPr="00FF6540">
        <w:rPr>
          <w:b/>
          <w:bCs/>
          <w:color w:val="000000" w:themeColor="text1"/>
        </w:rPr>
        <w:t xml:space="preserve"> </w:t>
      </w:r>
      <w:r w:rsidR="00F0294D" w:rsidRPr="00FF6540">
        <w:rPr>
          <w:color w:val="000000" w:themeColor="text1"/>
        </w:rPr>
        <w:t>type of observation for full engagement and establishment of greater rapport with the participant</w:t>
      </w:r>
      <w:r w:rsidR="00B25935" w:rsidRPr="00FF6540">
        <w:rPr>
          <w:color w:val="000000" w:themeColor="text1"/>
        </w:rPr>
        <w:t>s</w:t>
      </w:r>
      <w:r w:rsidR="00F0294D" w:rsidRPr="00FF6540">
        <w:rPr>
          <w:color w:val="000000" w:themeColor="text1"/>
        </w:rPr>
        <w:t>) (</w:t>
      </w:r>
      <w:r w:rsidR="007D79AE" w:rsidRPr="00FF6540">
        <w:rPr>
          <w:color w:val="000000" w:themeColor="text1"/>
        </w:rPr>
        <w:t>Angrosino, 2007</w:t>
      </w:r>
      <w:r w:rsidR="004B36AA" w:rsidRPr="00FF6540">
        <w:rPr>
          <w:color w:val="000000" w:themeColor="text1"/>
        </w:rPr>
        <w:t>,</w:t>
      </w:r>
      <w:r w:rsidR="007D79AE" w:rsidRPr="00FF6540">
        <w:rPr>
          <w:color w:val="000000" w:themeColor="text1"/>
        </w:rPr>
        <w:t xml:space="preserve"> cited in </w:t>
      </w:r>
      <w:r w:rsidR="007D79AE" w:rsidRPr="00FF6540">
        <w:rPr>
          <w:color w:val="000000" w:themeColor="text1"/>
          <w:spacing w:val="-6"/>
        </w:rPr>
        <w:t>Creswell and Poth, 2018)</w:t>
      </w:r>
      <w:r w:rsidR="00FC07E1" w:rsidRPr="00FF6540">
        <w:rPr>
          <w:color w:val="000000" w:themeColor="text1"/>
          <w:spacing w:val="-6"/>
        </w:rPr>
        <w:t>;</w:t>
      </w:r>
      <w:r w:rsidR="007D79AE" w:rsidRPr="00FF6540">
        <w:rPr>
          <w:color w:val="000000" w:themeColor="text1"/>
          <w:spacing w:val="-6"/>
        </w:rPr>
        <w:t xml:space="preserve"> and </w:t>
      </w:r>
      <w:r w:rsidR="001E1380" w:rsidRPr="00FF6540">
        <w:rPr>
          <w:color w:val="000000" w:themeColor="text1"/>
          <w:spacing w:val="-6"/>
        </w:rPr>
        <w:t xml:space="preserve">(c) </w:t>
      </w:r>
      <w:r w:rsidR="007D79AE" w:rsidRPr="00FF6540">
        <w:rPr>
          <w:color w:val="000000" w:themeColor="text1"/>
        </w:rPr>
        <w:t xml:space="preserve">base on </w:t>
      </w:r>
      <w:r w:rsidR="007D79AE" w:rsidRPr="00FF6540">
        <w:rPr>
          <w:color w:val="000000" w:themeColor="text1"/>
          <w:lang w:val="en-GB"/>
        </w:rPr>
        <w:t xml:space="preserve">the </w:t>
      </w:r>
      <w:r w:rsidR="007D79AE" w:rsidRPr="00FF6540">
        <w:rPr>
          <w:b/>
          <w:bCs/>
          <w:color w:val="000000" w:themeColor="text1"/>
          <w:lang w:val="en-GB"/>
        </w:rPr>
        <w:t>original interpretation of secondary data (such as published documents, physical artifacts and records)</w:t>
      </w:r>
      <w:r w:rsidR="007D79AE" w:rsidRPr="00FF6540">
        <w:rPr>
          <w:color w:val="000000" w:themeColor="text1"/>
          <w:lang w:val="en-GB"/>
        </w:rPr>
        <w:t>, study and decipher qualitative information pertaining to the research issues for gaining profound understanding of the research context.</w:t>
      </w:r>
      <w:r w:rsidR="00B25935" w:rsidRPr="00FF6540">
        <w:rPr>
          <w:color w:val="000000" w:themeColor="text1"/>
          <w:lang w:val="en-GB"/>
        </w:rPr>
        <w:t xml:space="preserve"> Primary data will be collected through interview and observation modes</w:t>
      </w:r>
      <w:r w:rsidR="00AB6954" w:rsidRPr="00FF6540">
        <w:rPr>
          <w:color w:val="000000" w:themeColor="text1"/>
          <w:lang w:val="en-GB"/>
        </w:rPr>
        <w:t xml:space="preserve">. Writer </w:t>
      </w:r>
      <w:r w:rsidR="005A15B7" w:rsidRPr="00FF6540">
        <w:rPr>
          <w:color w:val="000000" w:themeColor="text1"/>
          <w:lang w:val="en-GB"/>
        </w:rPr>
        <w:t xml:space="preserve">position herself </w:t>
      </w:r>
      <w:r w:rsidR="005A15B7" w:rsidRPr="00FF6540">
        <w:rPr>
          <w:b/>
          <w:bCs/>
          <w:color w:val="000000" w:themeColor="text1"/>
          <w:lang w:val="en-GB"/>
        </w:rPr>
        <w:t xml:space="preserve">as </w:t>
      </w:r>
      <w:r w:rsidR="00AB6954" w:rsidRPr="00FF6540">
        <w:rPr>
          <w:b/>
          <w:bCs/>
          <w:color w:val="000000" w:themeColor="text1"/>
          <w:lang w:val="en-GB"/>
        </w:rPr>
        <w:t>key instrument for data collection</w:t>
      </w:r>
      <w:r w:rsidR="00B54B88" w:rsidRPr="00FF6540">
        <w:rPr>
          <w:color w:val="000000" w:themeColor="text1"/>
          <w:lang w:val="en-GB"/>
        </w:rPr>
        <w:t>,</w:t>
      </w:r>
      <w:r w:rsidR="005A15B7" w:rsidRPr="00FF6540">
        <w:rPr>
          <w:color w:val="000000" w:themeColor="text1"/>
          <w:lang w:val="en-GB"/>
        </w:rPr>
        <w:t xml:space="preserve"> and </w:t>
      </w:r>
      <w:r w:rsidR="00B54B88" w:rsidRPr="00FF6540">
        <w:rPr>
          <w:color w:val="000000" w:themeColor="text1"/>
          <w:lang w:val="en-GB"/>
        </w:rPr>
        <w:t xml:space="preserve">convey her background details, </w:t>
      </w:r>
      <w:r w:rsidR="001E1380" w:rsidRPr="00FF6540">
        <w:rPr>
          <w:color w:val="000000" w:themeColor="text1"/>
          <w:lang w:val="en-GB"/>
        </w:rPr>
        <w:t xml:space="preserve">and </w:t>
      </w:r>
      <w:r w:rsidR="00B54B88" w:rsidRPr="00FF6540">
        <w:rPr>
          <w:color w:val="000000" w:themeColor="text1"/>
          <w:lang w:val="en-GB"/>
        </w:rPr>
        <w:t>interest in (and aim of) this research to the participants</w:t>
      </w:r>
      <w:r w:rsidR="00AB6954" w:rsidRPr="00FF6540">
        <w:rPr>
          <w:color w:val="000000" w:themeColor="text1"/>
          <w:lang w:val="en-GB"/>
        </w:rPr>
        <w:t xml:space="preserve"> </w:t>
      </w:r>
      <w:r w:rsidR="00AB6954" w:rsidRPr="00FF6540">
        <w:rPr>
          <w:color w:val="000000" w:themeColor="text1"/>
          <w:spacing w:val="-6"/>
          <w:lang w:val="en-US"/>
        </w:rPr>
        <w:t>(</w:t>
      </w:r>
      <w:r w:rsidR="00AB6954" w:rsidRPr="00FF6540">
        <w:rPr>
          <w:color w:val="000000" w:themeColor="text1"/>
          <w:spacing w:val="-6"/>
        </w:rPr>
        <w:t>Creswell and Poth, 2018)</w:t>
      </w:r>
      <w:r w:rsidR="00381B28" w:rsidRPr="00FF6540">
        <w:rPr>
          <w:color w:val="000000" w:themeColor="text1"/>
          <w:lang w:val="en-GB"/>
        </w:rPr>
        <w:t xml:space="preserve">. </w:t>
      </w:r>
    </w:p>
    <w:p w14:paraId="58F685FC" w14:textId="77777777" w:rsidR="00AB6954" w:rsidRPr="00FF6540" w:rsidRDefault="00AB6954" w:rsidP="007D79AE">
      <w:pPr>
        <w:adjustRightInd w:val="0"/>
        <w:snapToGrid w:val="0"/>
        <w:spacing w:after="0" w:line="360" w:lineRule="auto"/>
        <w:ind w:firstLine="720"/>
        <w:jc w:val="both"/>
        <w:rPr>
          <w:color w:val="000000" w:themeColor="text1"/>
          <w:lang w:val="en-GB"/>
        </w:rPr>
      </w:pPr>
    </w:p>
    <w:p w14:paraId="57C7B7A0" w14:textId="5D2A5F95" w:rsidR="007D79AE" w:rsidRPr="00FF6540" w:rsidRDefault="00DA6AB0" w:rsidP="007D79AE">
      <w:pPr>
        <w:adjustRightInd w:val="0"/>
        <w:snapToGrid w:val="0"/>
        <w:spacing w:after="0" w:line="360" w:lineRule="auto"/>
        <w:ind w:firstLine="720"/>
        <w:jc w:val="both"/>
        <w:rPr>
          <w:color w:val="000000" w:themeColor="text1"/>
          <w:lang w:val="en-GB"/>
        </w:rPr>
      </w:pPr>
      <w:r w:rsidRPr="00FF6540">
        <w:rPr>
          <w:color w:val="000000" w:themeColor="text1"/>
          <w:lang w:val="en-GB"/>
        </w:rPr>
        <w:t xml:space="preserve">As part of </w:t>
      </w:r>
      <w:r w:rsidRPr="00FF6540">
        <w:rPr>
          <w:b/>
          <w:bCs/>
          <w:color w:val="000000" w:themeColor="text1"/>
          <w:lang w:val="en-GB"/>
        </w:rPr>
        <w:t>data collection instruments</w:t>
      </w:r>
      <w:r w:rsidR="00A3535B" w:rsidRPr="00FF6540">
        <w:rPr>
          <w:b/>
          <w:bCs/>
          <w:color w:val="000000" w:themeColor="text1"/>
          <w:lang w:val="en-GB"/>
        </w:rPr>
        <w:t xml:space="preserve"> for recoding information</w:t>
      </w:r>
      <w:r w:rsidRPr="00FF6540">
        <w:rPr>
          <w:color w:val="000000" w:themeColor="text1"/>
          <w:lang w:val="en-GB"/>
        </w:rPr>
        <w:t>, w</w:t>
      </w:r>
      <w:r w:rsidR="00CC1F4D" w:rsidRPr="00FF6540">
        <w:rPr>
          <w:color w:val="000000" w:themeColor="text1"/>
          <w:lang w:val="en-GB"/>
        </w:rPr>
        <w:t>riter will prepare</w:t>
      </w:r>
      <w:r w:rsidR="00D00A3A" w:rsidRPr="00FF6540">
        <w:rPr>
          <w:color w:val="000000" w:themeColor="text1"/>
          <w:lang w:val="en-GB"/>
        </w:rPr>
        <w:t xml:space="preserve"> </w:t>
      </w:r>
      <w:r w:rsidRPr="00FF6540">
        <w:rPr>
          <w:color w:val="000000" w:themeColor="text1"/>
          <w:lang w:val="en-GB"/>
        </w:rPr>
        <w:t xml:space="preserve">(a) </w:t>
      </w:r>
      <w:r w:rsidR="00D00A3A" w:rsidRPr="00FF6540">
        <w:rPr>
          <w:color w:val="000000" w:themeColor="text1"/>
          <w:lang w:val="en-GB"/>
        </w:rPr>
        <w:t>interview</w:t>
      </w:r>
      <w:r w:rsidR="00CC1F4D" w:rsidRPr="00FF6540">
        <w:rPr>
          <w:color w:val="000000" w:themeColor="text1"/>
          <w:lang w:val="en-GB"/>
        </w:rPr>
        <w:t xml:space="preserve"> protocol</w:t>
      </w:r>
      <w:r w:rsidR="00B97600" w:rsidRPr="00FF6540">
        <w:rPr>
          <w:color w:val="000000" w:themeColor="text1"/>
          <w:lang w:val="en-GB"/>
        </w:rPr>
        <w:t xml:space="preserve"> (and field notes)</w:t>
      </w:r>
      <w:r w:rsidRPr="00FF6540">
        <w:rPr>
          <w:color w:val="000000" w:themeColor="text1"/>
          <w:lang w:val="en-GB"/>
        </w:rPr>
        <w:t xml:space="preserve"> - </w:t>
      </w:r>
      <w:r w:rsidR="007133CE" w:rsidRPr="00FF6540">
        <w:rPr>
          <w:color w:val="000000" w:themeColor="text1"/>
          <w:lang w:val="en-GB"/>
        </w:rPr>
        <w:t>contains</w:t>
      </w:r>
      <w:r w:rsidR="00641FB0" w:rsidRPr="00FF6540">
        <w:rPr>
          <w:color w:val="000000" w:themeColor="text1"/>
          <w:lang w:val="en-GB"/>
        </w:rPr>
        <w:t xml:space="preserve"> of brief description of research project and details of interview such as date, time, location, name of interviewer and interviewee (and position), sub-questions </w:t>
      </w:r>
      <w:r w:rsidR="009E1B3A" w:rsidRPr="00FF6540">
        <w:rPr>
          <w:color w:val="000000" w:themeColor="text1"/>
          <w:lang w:val="en-GB"/>
        </w:rPr>
        <w:t xml:space="preserve">which are open-ended </w:t>
      </w:r>
      <w:r w:rsidR="00641FB0" w:rsidRPr="00FF6540">
        <w:rPr>
          <w:color w:val="000000" w:themeColor="text1"/>
          <w:lang w:val="en-GB"/>
        </w:rPr>
        <w:t xml:space="preserve">for answering by interviewee, and closing </w:t>
      </w:r>
      <w:r w:rsidRPr="00FF6540">
        <w:rPr>
          <w:color w:val="000000" w:themeColor="text1"/>
          <w:lang w:val="en-GB"/>
        </w:rPr>
        <w:t xml:space="preserve">lines for </w:t>
      </w:r>
      <w:r w:rsidR="00E50E90" w:rsidRPr="00FF6540">
        <w:rPr>
          <w:color w:val="000000" w:themeColor="text1"/>
          <w:lang w:val="en-GB"/>
        </w:rPr>
        <w:t>thanking interviewee</w:t>
      </w:r>
      <w:r w:rsidRPr="00FF6540">
        <w:rPr>
          <w:color w:val="000000" w:themeColor="text1"/>
          <w:lang w:val="en-GB"/>
        </w:rPr>
        <w:t>; (b)</w:t>
      </w:r>
      <w:r w:rsidR="00641FB0" w:rsidRPr="00FF6540">
        <w:rPr>
          <w:color w:val="000000" w:themeColor="text1"/>
          <w:lang w:val="en-GB"/>
        </w:rPr>
        <w:t xml:space="preserve"> </w:t>
      </w:r>
      <w:r w:rsidR="00D00A3A" w:rsidRPr="00FF6540">
        <w:rPr>
          <w:color w:val="000000" w:themeColor="text1"/>
          <w:lang w:val="en-GB"/>
        </w:rPr>
        <w:t>observation</w:t>
      </w:r>
      <w:r w:rsidR="00CC1F4D" w:rsidRPr="00FF6540">
        <w:rPr>
          <w:color w:val="000000" w:themeColor="text1"/>
          <w:lang w:val="en-GB"/>
        </w:rPr>
        <w:t>al protocol</w:t>
      </w:r>
      <w:r w:rsidR="007F2D6A" w:rsidRPr="00FF6540">
        <w:rPr>
          <w:color w:val="000000" w:themeColor="text1"/>
          <w:lang w:val="en-GB"/>
        </w:rPr>
        <w:t xml:space="preserve"> (and field notes)</w:t>
      </w:r>
      <w:r w:rsidRPr="00FF6540">
        <w:rPr>
          <w:color w:val="000000" w:themeColor="text1"/>
          <w:lang w:val="en-GB"/>
        </w:rPr>
        <w:t xml:space="preserve"> - </w:t>
      </w:r>
      <w:r w:rsidR="007133CE" w:rsidRPr="00FF6540">
        <w:rPr>
          <w:color w:val="000000" w:themeColor="text1"/>
          <w:lang w:val="en-GB"/>
        </w:rPr>
        <w:t>contains</w:t>
      </w:r>
      <w:r w:rsidR="00CC1F4D" w:rsidRPr="00FF6540">
        <w:rPr>
          <w:color w:val="000000" w:themeColor="text1"/>
          <w:lang w:val="en-GB"/>
        </w:rPr>
        <w:t xml:space="preserve"> of</w:t>
      </w:r>
      <w:r w:rsidR="00641FB0" w:rsidRPr="00FF6540">
        <w:rPr>
          <w:color w:val="000000" w:themeColor="text1"/>
          <w:lang w:val="en-GB"/>
        </w:rPr>
        <w:t xml:space="preserve"> descriptive and reflective notes</w:t>
      </w:r>
      <w:r w:rsidRPr="00FF6540">
        <w:rPr>
          <w:color w:val="000000" w:themeColor="text1"/>
          <w:lang w:val="en-GB"/>
        </w:rPr>
        <w:t>;</w:t>
      </w:r>
      <w:r w:rsidR="00CC1F4D" w:rsidRPr="00FF6540">
        <w:rPr>
          <w:color w:val="000000" w:themeColor="text1"/>
          <w:lang w:val="en-GB"/>
        </w:rPr>
        <w:t xml:space="preserve"> </w:t>
      </w:r>
      <w:r w:rsidRPr="00FF6540">
        <w:rPr>
          <w:color w:val="000000" w:themeColor="text1"/>
          <w:lang w:val="en-GB"/>
        </w:rPr>
        <w:t xml:space="preserve">(c) </w:t>
      </w:r>
      <w:r w:rsidR="00CC1F4D" w:rsidRPr="00FF6540">
        <w:rPr>
          <w:color w:val="000000" w:themeColor="text1"/>
          <w:lang w:val="en-GB"/>
        </w:rPr>
        <w:t>analysis of documents, artifacts and records template</w:t>
      </w:r>
      <w:r w:rsidR="00A3535B" w:rsidRPr="00FF6540">
        <w:rPr>
          <w:color w:val="000000" w:themeColor="text1"/>
          <w:lang w:val="en-GB"/>
        </w:rPr>
        <w:t>; and (</w:t>
      </w:r>
      <w:r w:rsidR="00B97600" w:rsidRPr="00FF6540">
        <w:rPr>
          <w:color w:val="000000" w:themeColor="text1"/>
          <w:lang w:val="en-GB"/>
        </w:rPr>
        <w:t>d</w:t>
      </w:r>
      <w:r w:rsidR="00A3535B" w:rsidRPr="00FF6540">
        <w:rPr>
          <w:color w:val="000000" w:themeColor="text1"/>
          <w:lang w:val="en-GB"/>
        </w:rPr>
        <w:t>) sound recording (audio</w:t>
      </w:r>
      <w:r w:rsidR="00B030B7" w:rsidRPr="00FF6540">
        <w:rPr>
          <w:color w:val="000000" w:themeColor="text1"/>
          <w:lang w:val="en-GB"/>
        </w:rPr>
        <w:t>taping</w:t>
      </w:r>
      <w:r w:rsidR="00A3535B" w:rsidRPr="00FF6540">
        <w:rPr>
          <w:color w:val="000000" w:themeColor="text1"/>
          <w:lang w:val="en-GB"/>
        </w:rPr>
        <w:t>)</w:t>
      </w:r>
      <w:r w:rsidR="00B97600" w:rsidRPr="00FF6540">
        <w:rPr>
          <w:color w:val="000000" w:themeColor="text1"/>
          <w:lang w:val="en-GB"/>
        </w:rPr>
        <w:t>.</w:t>
      </w:r>
      <w:r w:rsidR="00B030B7" w:rsidRPr="00FF6540">
        <w:rPr>
          <w:color w:val="000000" w:themeColor="text1"/>
          <w:lang w:val="en-GB"/>
        </w:rPr>
        <w:t xml:space="preserve"> </w:t>
      </w:r>
      <w:r w:rsidR="00D01921" w:rsidRPr="00FF6540">
        <w:rPr>
          <w:color w:val="000000" w:themeColor="text1"/>
          <w:lang w:val="en-GB"/>
        </w:rPr>
        <w:t xml:space="preserve">Then, </w:t>
      </w:r>
      <w:r w:rsidR="0017180B" w:rsidRPr="00FF6540">
        <w:rPr>
          <w:color w:val="000000" w:themeColor="text1"/>
          <w:lang w:val="en-GB"/>
        </w:rPr>
        <w:t xml:space="preserve">conduct </w:t>
      </w:r>
      <w:r w:rsidR="0017180B" w:rsidRPr="00FF6540">
        <w:rPr>
          <w:b/>
          <w:bCs/>
          <w:color w:val="000000" w:themeColor="text1"/>
          <w:lang w:val="en-GB"/>
        </w:rPr>
        <w:t>pilot testing</w:t>
      </w:r>
      <w:r w:rsidR="0017180B" w:rsidRPr="00FF6540">
        <w:rPr>
          <w:color w:val="000000" w:themeColor="text1"/>
          <w:lang w:val="en-GB"/>
        </w:rPr>
        <w:t xml:space="preserve"> to </w:t>
      </w:r>
      <w:r w:rsidR="00A1022D" w:rsidRPr="00FF6540">
        <w:rPr>
          <w:color w:val="000000" w:themeColor="text1"/>
          <w:lang w:val="en-GB"/>
        </w:rPr>
        <w:t>improve</w:t>
      </w:r>
      <w:r w:rsidR="00B030B7" w:rsidRPr="00FF6540">
        <w:rPr>
          <w:color w:val="000000" w:themeColor="text1"/>
          <w:lang w:val="en-GB"/>
        </w:rPr>
        <w:t xml:space="preserve"> the interview questions and </w:t>
      </w:r>
      <w:r w:rsidR="00A1022D" w:rsidRPr="00FF6540">
        <w:rPr>
          <w:color w:val="000000" w:themeColor="text1"/>
          <w:lang w:val="en-GB"/>
        </w:rPr>
        <w:t>steps</w:t>
      </w:r>
      <w:r w:rsidR="00B030B7" w:rsidRPr="00FF6540">
        <w:rPr>
          <w:color w:val="000000" w:themeColor="text1"/>
          <w:lang w:val="en-GB"/>
        </w:rPr>
        <w:t xml:space="preserve">. </w:t>
      </w:r>
      <w:r w:rsidR="009E1B3A" w:rsidRPr="00FF6540">
        <w:rPr>
          <w:color w:val="000000" w:themeColor="text1"/>
          <w:lang w:val="en-GB"/>
        </w:rPr>
        <w:t xml:space="preserve">Additionally, writer has to </w:t>
      </w:r>
      <w:r w:rsidR="009E1B3A" w:rsidRPr="00FF6540">
        <w:rPr>
          <w:b/>
          <w:bCs/>
          <w:color w:val="000000" w:themeColor="text1"/>
          <w:lang w:val="en-GB"/>
        </w:rPr>
        <w:t>anticipate and minimise field issues</w:t>
      </w:r>
      <w:r w:rsidR="001D1062" w:rsidRPr="00FF6540">
        <w:rPr>
          <w:b/>
          <w:bCs/>
          <w:color w:val="000000" w:themeColor="text1"/>
          <w:lang w:val="en-GB"/>
        </w:rPr>
        <w:t xml:space="preserve"> (i.e. emergent </w:t>
      </w:r>
      <w:r w:rsidR="00745D62" w:rsidRPr="00FF6540">
        <w:rPr>
          <w:b/>
          <w:bCs/>
          <w:color w:val="000000" w:themeColor="text1"/>
          <w:lang w:val="en-GB"/>
        </w:rPr>
        <w:t xml:space="preserve">design) </w:t>
      </w:r>
      <w:r w:rsidR="00745D62" w:rsidRPr="00FF6540">
        <w:rPr>
          <w:color w:val="000000" w:themeColor="text1"/>
          <w:lang w:val="en-GB"/>
        </w:rPr>
        <w:t>during</w:t>
      </w:r>
      <w:r w:rsidR="00D01921" w:rsidRPr="00FF6540">
        <w:rPr>
          <w:color w:val="000000" w:themeColor="text1"/>
          <w:lang w:val="en-GB"/>
        </w:rPr>
        <w:t xml:space="preserve"> interview and observation</w:t>
      </w:r>
      <w:r w:rsidR="009E1B3A" w:rsidRPr="00FF6540">
        <w:rPr>
          <w:color w:val="000000" w:themeColor="text1"/>
          <w:lang w:val="en-GB"/>
        </w:rPr>
        <w:t xml:space="preserve">; and decide </w:t>
      </w:r>
      <w:r w:rsidR="00D01921" w:rsidRPr="00FF6540">
        <w:rPr>
          <w:color w:val="000000" w:themeColor="text1"/>
          <w:lang w:val="en-GB"/>
        </w:rPr>
        <w:t xml:space="preserve">appropriate means for </w:t>
      </w:r>
      <w:r w:rsidR="00D01921" w:rsidRPr="00FF6540">
        <w:rPr>
          <w:b/>
          <w:bCs/>
          <w:color w:val="000000" w:themeColor="text1"/>
          <w:lang w:val="en-GB"/>
        </w:rPr>
        <w:t>storing hard and soft data securely</w:t>
      </w:r>
      <w:r w:rsidR="00EF012B" w:rsidRPr="00FF6540">
        <w:rPr>
          <w:color w:val="000000" w:themeColor="text1"/>
          <w:spacing w:val="-6"/>
        </w:rPr>
        <w:t xml:space="preserve"> (Creswell and Poth, 2018)</w:t>
      </w:r>
      <w:r w:rsidR="00EF012B" w:rsidRPr="00FF6540">
        <w:rPr>
          <w:color w:val="000000" w:themeColor="text1"/>
          <w:lang w:val="en-GB"/>
        </w:rPr>
        <w:t>.</w:t>
      </w:r>
    </w:p>
    <w:p w14:paraId="74ECD7C4" w14:textId="77777777" w:rsidR="00B25935" w:rsidRPr="00FF6540" w:rsidRDefault="00B25935" w:rsidP="007D79AE">
      <w:pPr>
        <w:adjustRightInd w:val="0"/>
        <w:snapToGrid w:val="0"/>
        <w:spacing w:after="0" w:line="360" w:lineRule="auto"/>
        <w:ind w:firstLine="720"/>
        <w:jc w:val="both"/>
        <w:rPr>
          <w:color w:val="000000" w:themeColor="text1"/>
          <w:lang w:val="en-GB"/>
        </w:rPr>
      </w:pPr>
    </w:p>
    <w:p w14:paraId="4D38DBD9" w14:textId="5842FDC8" w:rsidR="00EF012B" w:rsidRPr="00FF6540" w:rsidRDefault="00EF012B" w:rsidP="00EF012B">
      <w:pPr>
        <w:adjustRightInd w:val="0"/>
        <w:snapToGrid w:val="0"/>
        <w:spacing w:after="0" w:line="360" w:lineRule="auto"/>
        <w:ind w:firstLine="720"/>
        <w:jc w:val="both"/>
        <w:rPr>
          <w:color w:val="000000" w:themeColor="text1"/>
          <w:lang w:val="en-GB"/>
        </w:rPr>
      </w:pPr>
      <w:r w:rsidRPr="00FF6540">
        <w:rPr>
          <w:color w:val="000000" w:themeColor="text1"/>
          <w:lang w:val="en-GB"/>
        </w:rPr>
        <w:t>Interviews will be conducted at each participant’s office and in a natural setting environment</w:t>
      </w:r>
      <w:r w:rsidRPr="00FF6540">
        <w:rPr>
          <w:b/>
          <w:bCs/>
          <w:color w:val="000000" w:themeColor="text1"/>
          <w:lang w:val="en-GB"/>
        </w:rPr>
        <w:t xml:space="preserve"> </w:t>
      </w:r>
      <w:r w:rsidRPr="00FF6540">
        <w:rPr>
          <w:color w:val="000000" w:themeColor="text1"/>
          <w:lang w:val="en-US"/>
        </w:rPr>
        <w:t>for approximately one hour</w:t>
      </w:r>
      <w:r w:rsidRPr="00FF6540">
        <w:rPr>
          <w:color w:val="000000" w:themeColor="text1"/>
          <w:lang w:val="en-GB"/>
        </w:rPr>
        <w:t xml:space="preserve"> where he/she experiences the specified research issues and problems – </w:t>
      </w:r>
      <w:r w:rsidRPr="00FF6540">
        <w:rPr>
          <w:b/>
          <w:bCs/>
          <w:color w:val="000000" w:themeColor="text1"/>
          <w:lang w:val="en-GB"/>
        </w:rPr>
        <w:t>context-dependent and distraction-free place are importance</w:t>
      </w:r>
      <w:r w:rsidRPr="00FF6540">
        <w:rPr>
          <w:color w:val="000000" w:themeColor="text1"/>
          <w:lang w:val="en-GB"/>
        </w:rPr>
        <w:t xml:space="preserve"> (Maxwell, 2013</w:t>
      </w:r>
      <w:r w:rsidR="004B36AA" w:rsidRPr="00FF6540">
        <w:rPr>
          <w:color w:val="000000" w:themeColor="text1"/>
          <w:lang w:val="en-GB"/>
        </w:rPr>
        <w:t>,</w:t>
      </w:r>
      <w:r w:rsidRPr="00FF6540">
        <w:rPr>
          <w:color w:val="000000" w:themeColor="text1"/>
          <w:lang w:val="en-GB"/>
        </w:rPr>
        <w:t xml:space="preserve"> cited in </w:t>
      </w:r>
      <w:r w:rsidRPr="00FF6540">
        <w:rPr>
          <w:color w:val="000000" w:themeColor="text1"/>
          <w:spacing w:val="-6"/>
        </w:rPr>
        <w:t>Creswell and Poth, 2018)</w:t>
      </w:r>
      <w:r w:rsidRPr="00FF6540">
        <w:rPr>
          <w:color w:val="000000" w:themeColor="text1"/>
          <w:lang w:val="en-GB"/>
        </w:rPr>
        <w:t>.</w:t>
      </w:r>
      <w:r w:rsidR="0005408E" w:rsidRPr="00FF6540">
        <w:rPr>
          <w:color w:val="000000" w:themeColor="text1"/>
          <w:lang w:val="en-GB"/>
        </w:rPr>
        <w:t xml:space="preserve"> </w:t>
      </w:r>
      <w:r w:rsidR="001A392B" w:rsidRPr="00FF6540">
        <w:rPr>
          <w:color w:val="000000" w:themeColor="text1"/>
          <w:lang w:val="en-GB"/>
        </w:rPr>
        <w:t xml:space="preserve">Follow </w:t>
      </w:r>
      <w:r w:rsidR="001A392B" w:rsidRPr="00FF6540">
        <w:rPr>
          <w:b/>
          <w:bCs/>
          <w:color w:val="000000" w:themeColor="text1"/>
          <w:lang w:val="en-GB"/>
        </w:rPr>
        <w:t>good interview procedures</w:t>
      </w:r>
      <w:r w:rsidR="001A392B" w:rsidRPr="00FF6540">
        <w:rPr>
          <w:color w:val="000000" w:themeColor="text1"/>
          <w:lang w:val="en-GB"/>
        </w:rPr>
        <w:t xml:space="preserve"> (such as, </w:t>
      </w:r>
      <w:r w:rsidR="001A392B" w:rsidRPr="00FF6540">
        <w:rPr>
          <w:i/>
          <w:iCs/>
          <w:color w:val="000000" w:themeColor="text1"/>
          <w:lang w:val="en-GB"/>
        </w:rPr>
        <w:t>inter alia</w:t>
      </w:r>
      <w:r w:rsidR="001A392B" w:rsidRPr="00FF6540">
        <w:rPr>
          <w:color w:val="000000" w:themeColor="text1"/>
          <w:lang w:val="en-GB"/>
        </w:rPr>
        <w:t>, be a good listener</w:t>
      </w:r>
      <w:r w:rsidR="00E20579" w:rsidRPr="00FF6540">
        <w:rPr>
          <w:color w:val="000000" w:themeColor="text1"/>
          <w:lang w:val="en-GB"/>
        </w:rPr>
        <w:t xml:space="preserve"> and learn the </w:t>
      </w:r>
      <w:r w:rsidR="00CA547A" w:rsidRPr="00FF6540">
        <w:rPr>
          <w:color w:val="000000" w:themeColor="text1"/>
          <w:lang w:val="en-GB"/>
        </w:rPr>
        <w:t>meaning</w:t>
      </w:r>
      <w:r w:rsidR="00F701DD" w:rsidRPr="00FF6540">
        <w:rPr>
          <w:color w:val="000000" w:themeColor="text1"/>
          <w:lang w:val="en-GB"/>
        </w:rPr>
        <w:t>s</w:t>
      </w:r>
      <w:r w:rsidR="00CA547A" w:rsidRPr="00FF6540">
        <w:rPr>
          <w:color w:val="000000" w:themeColor="text1"/>
          <w:lang w:val="en-GB"/>
        </w:rPr>
        <w:t xml:space="preserve"> of </w:t>
      </w:r>
      <w:r w:rsidR="00E20579" w:rsidRPr="00FF6540">
        <w:rPr>
          <w:color w:val="000000" w:themeColor="text1"/>
          <w:lang w:val="en-GB"/>
        </w:rPr>
        <w:t>research problems and issues from participants</w:t>
      </w:r>
      <w:r w:rsidR="001A392B" w:rsidRPr="00FF6540">
        <w:rPr>
          <w:color w:val="000000" w:themeColor="text1"/>
          <w:lang w:val="en-GB"/>
        </w:rPr>
        <w:t xml:space="preserve">) and pre-determined transcription logistics (particularly, using audiotaping). </w:t>
      </w:r>
      <w:r w:rsidR="00F02D77" w:rsidRPr="00FF6540">
        <w:rPr>
          <w:color w:val="000000" w:themeColor="text1"/>
          <w:lang w:val="en-GB"/>
        </w:rPr>
        <w:t>N</w:t>
      </w:r>
      <w:r w:rsidR="0005408E" w:rsidRPr="00FF6540">
        <w:rPr>
          <w:color w:val="000000" w:themeColor="text1"/>
          <w:lang w:val="en-GB"/>
        </w:rPr>
        <w:t>o length</w:t>
      </w:r>
      <w:r w:rsidR="00D06841" w:rsidRPr="00FF6540">
        <w:rPr>
          <w:color w:val="000000" w:themeColor="text1"/>
          <w:lang w:val="en-GB"/>
        </w:rPr>
        <w:t>y</w:t>
      </w:r>
      <w:r w:rsidR="0005408E" w:rsidRPr="00FF6540">
        <w:rPr>
          <w:color w:val="000000" w:themeColor="text1"/>
          <w:lang w:val="en-GB"/>
        </w:rPr>
        <w:t xml:space="preserve"> </w:t>
      </w:r>
      <w:r w:rsidR="0005408E" w:rsidRPr="00FF6540">
        <w:rPr>
          <w:color w:val="000000" w:themeColor="text1"/>
          <w:lang w:val="en-GB"/>
        </w:rPr>
        <w:lastRenderedPageBreak/>
        <w:t xml:space="preserve">interview as participants knew the open-ended questions beforehand; and </w:t>
      </w:r>
      <w:r w:rsidR="00D005C1" w:rsidRPr="00FF6540">
        <w:rPr>
          <w:color w:val="000000" w:themeColor="text1"/>
          <w:lang w:val="en-GB"/>
        </w:rPr>
        <w:t xml:space="preserve">maintain </w:t>
      </w:r>
      <w:r w:rsidR="0005408E" w:rsidRPr="00FF6540">
        <w:rPr>
          <w:color w:val="000000" w:themeColor="text1"/>
          <w:lang w:val="en-GB"/>
        </w:rPr>
        <w:t>good rapport</w:t>
      </w:r>
      <w:r w:rsidR="0029544A" w:rsidRPr="00FF6540">
        <w:rPr>
          <w:color w:val="000000" w:themeColor="text1"/>
          <w:lang w:val="en-GB"/>
        </w:rPr>
        <w:t xml:space="preserve"> with participants</w:t>
      </w:r>
      <w:r w:rsidR="0005408E" w:rsidRPr="00FF6540">
        <w:rPr>
          <w:color w:val="000000" w:themeColor="text1"/>
          <w:lang w:val="en-GB"/>
        </w:rPr>
        <w:t xml:space="preserve"> </w:t>
      </w:r>
      <w:r w:rsidR="00D06841" w:rsidRPr="00FF6540">
        <w:rPr>
          <w:color w:val="000000" w:themeColor="text1"/>
          <w:lang w:val="en-GB"/>
        </w:rPr>
        <w:t>(see the sampling strategies applied).</w:t>
      </w:r>
    </w:p>
    <w:p w14:paraId="32C938FA" w14:textId="77777777" w:rsidR="000A7A70" w:rsidRPr="00FF6540" w:rsidRDefault="000A7A70" w:rsidP="00EF012B">
      <w:pPr>
        <w:adjustRightInd w:val="0"/>
        <w:snapToGrid w:val="0"/>
        <w:spacing w:after="0" w:line="360" w:lineRule="auto"/>
        <w:ind w:firstLine="720"/>
        <w:jc w:val="both"/>
        <w:rPr>
          <w:color w:val="000000" w:themeColor="text1"/>
          <w:lang w:val="en-GB"/>
        </w:rPr>
      </w:pPr>
    </w:p>
    <w:p w14:paraId="748437D5" w14:textId="513D6430" w:rsidR="00C66CCA" w:rsidRPr="00FF6540" w:rsidRDefault="00C66CCA" w:rsidP="00C66CCA">
      <w:pPr>
        <w:snapToGrid w:val="0"/>
        <w:spacing w:after="0" w:line="360" w:lineRule="auto"/>
        <w:jc w:val="both"/>
        <w:rPr>
          <w:b/>
          <w:bCs/>
          <w:color w:val="000000" w:themeColor="text1"/>
          <w:sz w:val="26"/>
          <w:u w:val="single"/>
        </w:rPr>
      </w:pPr>
      <w:r w:rsidRPr="00FF6540">
        <w:rPr>
          <w:b/>
          <w:bCs/>
          <w:color w:val="000000" w:themeColor="text1"/>
          <w:sz w:val="26"/>
        </w:rPr>
        <w:t>3.3.5</w:t>
      </w:r>
      <w:r w:rsidRPr="00FF6540">
        <w:rPr>
          <w:b/>
          <w:bCs/>
          <w:color w:val="000000" w:themeColor="text1"/>
          <w:sz w:val="26"/>
        </w:rPr>
        <w:tab/>
      </w:r>
      <w:r w:rsidRPr="00FF6540">
        <w:rPr>
          <w:b/>
          <w:bCs/>
          <w:color w:val="000000" w:themeColor="text1"/>
          <w:sz w:val="26"/>
          <w:u w:val="single"/>
        </w:rPr>
        <w:t>Data Analysis Methods and Procedures</w:t>
      </w:r>
    </w:p>
    <w:p w14:paraId="430A4670" w14:textId="77777777" w:rsidR="00B25935" w:rsidRPr="00FF6540" w:rsidRDefault="00B25935" w:rsidP="00DB062F">
      <w:pPr>
        <w:adjustRightInd w:val="0"/>
        <w:snapToGrid w:val="0"/>
        <w:spacing w:after="0" w:line="360" w:lineRule="auto"/>
        <w:ind w:firstLine="720"/>
        <w:jc w:val="both"/>
        <w:rPr>
          <w:color w:val="000000" w:themeColor="text1"/>
          <w:lang w:val="en-GB"/>
        </w:rPr>
      </w:pPr>
    </w:p>
    <w:p w14:paraId="352E0344" w14:textId="643EF494" w:rsidR="006D7D8E" w:rsidRPr="00FF6540" w:rsidRDefault="00B46DC1" w:rsidP="006624C9">
      <w:pPr>
        <w:adjustRightInd w:val="0"/>
        <w:snapToGrid w:val="0"/>
        <w:spacing w:after="0" w:line="360" w:lineRule="auto"/>
        <w:ind w:firstLine="720"/>
        <w:jc w:val="both"/>
        <w:rPr>
          <w:color w:val="000000" w:themeColor="text1"/>
          <w:lang w:val="en-GB"/>
        </w:rPr>
      </w:pPr>
      <w:r w:rsidRPr="00FF6540">
        <w:rPr>
          <w:color w:val="000000" w:themeColor="text1"/>
          <w:lang w:val="en-GB"/>
        </w:rPr>
        <w:t xml:space="preserve">Writer </w:t>
      </w:r>
      <w:r w:rsidR="00E5599C" w:rsidRPr="00FF6540">
        <w:rPr>
          <w:color w:val="000000" w:themeColor="text1"/>
          <w:lang w:val="en-GB"/>
        </w:rPr>
        <w:t xml:space="preserve">will </w:t>
      </w:r>
      <w:r w:rsidRPr="00FF6540">
        <w:rPr>
          <w:color w:val="000000" w:themeColor="text1"/>
          <w:lang w:val="en-GB"/>
        </w:rPr>
        <w:t xml:space="preserve">use </w:t>
      </w:r>
      <w:r w:rsidRPr="00FF6540">
        <w:rPr>
          <w:b/>
          <w:bCs/>
          <w:color w:val="000000" w:themeColor="text1"/>
          <w:lang w:val="en-GB"/>
        </w:rPr>
        <w:t>NVivo transcription software</w:t>
      </w:r>
      <w:r w:rsidRPr="00FF6540">
        <w:rPr>
          <w:color w:val="000000" w:themeColor="text1"/>
          <w:lang w:val="en-GB"/>
        </w:rPr>
        <w:t xml:space="preserve"> with automatic speech recognition to transcribe the interviews </w:t>
      </w:r>
      <w:r w:rsidR="00F136F7" w:rsidRPr="00FF6540">
        <w:rPr>
          <w:color w:val="000000" w:themeColor="text1"/>
          <w:lang w:val="en-GB"/>
        </w:rPr>
        <w:t xml:space="preserve">audio source. Writer will </w:t>
      </w:r>
      <w:r w:rsidR="00F136F7" w:rsidRPr="00FF6540">
        <w:rPr>
          <w:b/>
          <w:bCs/>
          <w:color w:val="000000" w:themeColor="text1"/>
          <w:lang w:val="en-GB"/>
        </w:rPr>
        <w:t>review the transcriptions for accuracy verification</w:t>
      </w:r>
      <w:r w:rsidR="00F136F7" w:rsidRPr="00FF6540">
        <w:rPr>
          <w:color w:val="000000" w:themeColor="text1"/>
          <w:lang w:val="en-GB"/>
        </w:rPr>
        <w:t xml:space="preserve"> </w:t>
      </w:r>
      <w:r w:rsidR="007B3833" w:rsidRPr="00FF6540">
        <w:rPr>
          <w:color w:val="000000" w:themeColor="text1"/>
          <w:lang w:val="en-GB"/>
        </w:rPr>
        <w:t xml:space="preserve">to </w:t>
      </w:r>
      <w:r w:rsidR="006D7D8E" w:rsidRPr="00FF6540">
        <w:rPr>
          <w:color w:val="000000" w:themeColor="text1"/>
          <w:lang w:val="en-GB"/>
        </w:rPr>
        <w:t>safeguard</w:t>
      </w:r>
      <w:r w:rsidR="007B3833" w:rsidRPr="00FF6540">
        <w:rPr>
          <w:color w:val="000000" w:themeColor="text1"/>
          <w:lang w:val="en-GB"/>
        </w:rPr>
        <w:t xml:space="preserve"> the information </w:t>
      </w:r>
      <w:r w:rsidR="006D7D8E" w:rsidRPr="00FF6540">
        <w:rPr>
          <w:color w:val="000000" w:themeColor="text1"/>
          <w:lang w:val="en-GB"/>
        </w:rPr>
        <w:t>captures the interpretations of th</w:t>
      </w:r>
      <w:r w:rsidR="007B3833" w:rsidRPr="00FF6540">
        <w:rPr>
          <w:color w:val="000000" w:themeColor="text1"/>
          <w:lang w:val="en-GB"/>
        </w:rPr>
        <w:t>e participants</w:t>
      </w:r>
      <w:r w:rsidR="00D02BD6" w:rsidRPr="00FF6540">
        <w:rPr>
          <w:color w:val="000000" w:themeColor="text1"/>
          <w:lang w:val="en-GB"/>
        </w:rPr>
        <w:t>, as well as use</w:t>
      </w:r>
      <w:r w:rsidR="00575151" w:rsidRPr="00FF6540">
        <w:rPr>
          <w:color w:val="000000" w:themeColor="text1"/>
          <w:lang w:val="en-GB"/>
        </w:rPr>
        <w:t>s</w:t>
      </w:r>
      <w:r w:rsidR="00D02BD6" w:rsidRPr="00FF6540">
        <w:rPr>
          <w:color w:val="000000" w:themeColor="text1"/>
          <w:lang w:val="en-GB"/>
        </w:rPr>
        <w:t xml:space="preserve"> </w:t>
      </w:r>
      <w:r w:rsidR="00D02BD6" w:rsidRPr="00FF6540">
        <w:rPr>
          <w:b/>
          <w:bCs/>
          <w:color w:val="000000" w:themeColor="text1"/>
        </w:rPr>
        <w:t>discourse analysis</w:t>
      </w:r>
      <w:r w:rsidR="00D02BD6" w:rsidRPr="00FF6540">
        <w:rPr>
          <w:color w:val="000000" w:themeColor="text1"/>
        </w:rPr>
        <w:t xml:space="preserve"> to understand the participants’</w:t>
      </w:r>
      <w:r w:rsidR="00D02BD6" w:rsidRPr="00FF6540">
        <w:rPr>
          <w:color w:val="000000" w:themeColor="text1"/>
          <w:lang w:val="en-GB"/>
        </w:rPr>
        <w:t xml:space="preserve"> language</w:t>
      </w:r>
      <w:r w:rsidR="00053B64" w:rsidRPr="00FF6540">
        <w:rPr>
          <w:color w:val="000000" w:themeColor="text1"/>
          <w:lang w:val="en-GB"/>
        </w:rPr>
        <w:t>s</w:t>
      </w:r>
      <w:r w:rsidR="00D02BD6" w:rsidRPr="00FF6540">
        <w:rPr>
          <w:color w:val="000000" w:themeColor="text1"/>
          <w:lang w:val="en-GB"/>
        </w:rPr>
        <w:t xml:space="preserve"> within their social context.</w:t>
      </w:r>
      <w:r w:rsidR="00575151" w:rsidRPr="00FF6540">
        <w:rPr>
          <w:color w:val="000000" w:themeColor="text1"/>
          <w:lang w:val="en-GB"/>
        </w:rPr>
        <w:t xml:space="preserve"> </w:t>
      </w:r>
      <w:r w:rsidR="006D7D8E" w:rsidRPr="00FF6540">
        <w:rPr>
          <w:color w:val="000000" w:themeColor="text1"/>
          <w:lang w:val="en-GB"/>
        </w:rPr>
        <w:t>To ensure that the information accurately captures the intended interpretations of the participants</w:t>
      </w:r>
      <w:r w:rsidR="0060204B" w:rsidRPr="00FF6540">
        <w:rPr>
          <w:color w:val="000000" w:themeColor="text1"/>
          <w:lang w:val="en-GB"/>
        </w:rPr>
        <w:t xml:space="preserve"> </w:t>
      </w:r>
      <w:r w:rsidR="0060204B" w:rsidRPr="00FF6540">
        <w:rPr>
          <w:color w:val="000000" w:themeColor="text1"/>
          <w:spacing w:val="-6"/>
        </w:rPr>
        <w:t xml:space="preserve">(Cresw 2018; </w:t>
      </w:r>
      <w:r w:rsidR="0060204B" w:rsidRPr="00FF6540">
        <w:rPr>
          <w:color w:val="000000" w:themeColor="text1"/>
          <w:lang w:val="en-GB"/>
        </w:rPr>
        <w:t>Myers, 2020</w:t>
      </w:r>
      <w:r w:rsidR="0060204B" w:rsidRPr="00FF6540">
        <w:rPr>
          <w:color w:val="000000" w:themeColor="text1"/>
          <w:spacing w:val="-6"/>
        </w:rPr>
        <w:t>)</w:t>
      </w:r>
      <w:r w:rsidR="006D7D8E" w:rsidRPr="00FF6540">
        <w:rPr>
          <w:color w:val="000000" w:themeColor="text1"/>
          <w:lang w:val="en-GB"/>
        </w:rPr>
        <w:t>.</w:t>
      </w:r>
    </w:p>
    <w:p w14:paraId="3B7709D7" w14:textId="77777777" w:rsidR="006D7D8E" w:rsidRPr="00FF6540" w:rsidRDefault="006D7D8E" w:rsidP="006624C9">
      <w:pPr>
        <w:adjustRightInd w:val="0"/>
        <w:snapToGrid w:val="0"/>
        <w:spacing w:after="0" w:line="360" w:lineRule="auto"/>
        <w:ind w:firstLine="720"/>
        <w:jc w:val="both"/>
        <w:rPr>
          <w:color w:val="000000" w:themeColor="text1"/>
          <w:lang w:val="en-GB"/>
        </w:rPr>
      </w:pPr>
    </w:p>
    <w:p w14:paraId="3A47E0D7" w14:textId="1820713A" w:rsidR="00F136F7" w:rsidRPr="00FF6540" w:rsidRDefault="006624C9" w:rsidP="006624C9">
      <w:pPr>
        <w:adjustRightInd w:val="0"/>
        <w:snapToGrid w:val="0"/>
        <w:spacing w:after="0" w:line="360" w:lineRule="auto"/>
        <w:ind w:firstLine="720"/>
        <w:jc w:val="both"/>
        <w:rPr>
          <w:color w:val="000000" w:themeColor="text1"/>
        </w:rPr>
      </w:pPr>
      <w:r w:rsidRPr="00FF6540">
        <w:rPr>
          <w:color w:val="000000" w:themeColor="text1"/>
          <w:lang w:val="en-GB"/>
        </w:rPr>
        <w:t>At this stage, writer has to review, understand and analyse all data collected from all sources, such as transcripts, self-memos, reflexive journal (reflective diary) and secondary data</w:t>
      </w:r>
      <w:r w:rsidR="00517B0F" w:rsidRPr="00FF6540">
        <w:rPr>
          <w:color w:val="000000" w:themeColor="text1"/>
          <w:lang w:val="en-GB"/>
        </w:rPr>
        <w:t>, etc.</w:t>
      </w:r>
      <w:r w:rsidRPr="00FF6540">
        <w:rPr>
          <w:color w:val="000000" w:themeColor="text1"/>
          <w:lang w:val="en-GB"/>
        </w:rPr>
        <w:t xml:space="preserve">; and build a comprehensive set of codes, categories and themes (and cross-case themes, which collectively referred as patterns) through inductive thinking process towards generating </w:t>
      </w:r>
      <w:r w:rsidRPr="00FF6540">
        <w:rPr>
          <w:color w:val="000000" w:themeColor="text1"/>
          <w:lang w:val="en-US"/>
        </w:rPr>
        <w:t>new knowledge</w:t>
      </w:r>
      <w:r w:rsidRPr="00FF6540">
        <w:rPr>
          <w:color w:val="000000" w:themeColor="text1"/>
          <w:lang w:val="en-GB"/>
        </w:rPr>
        <w:t xml:space="preserve"> or recommendation. However, prior to the data collection procedure, writer will have a provisional set of themes and concepts derived deductively from existing literature (see the writer’s methodological assumption).</w:t>
      </w:r>
      <w:r w:rsidR="00053B64" w:rsidRPr="00FF6540">
        <w:rPr>
          <w:b/>
          <w:bCs/>
          <w:color w:val="000000" w:themeColor="text1"/>
        </w:rPr>
        <w:t xml:space="preserve"> </w:t>
      </w:r>
      <w:r w:rsidRPr="00FF6540">
        <w:rPr>
          <w:b/>
          <w:bCs/>
          <w:color w:val="000000" w:themeColor="text1"/>
        </w:rPr>
        <w:t>T</w:t>
      </w:r>
      <w:r w:rsidR="00053B64" w:rsidRPr="00FF6540">
        <w:rPr>
          <w:b/>
          <w:bCs/>
          <w:color w:val="000000" w:themeColor="text1"/>
        </w:rPr>
        <w:t>emplate analysis</w:t>
      </w:r>
      <w:r w:rsidR="00053B64" w:rsidRPr="00FF6540">
        <w:rPr>
          <w:color w:val="000000" w:themeColor="text1"/>
        </w:rPr>
        <w:t xml:space="preserve"> and </w:t>
      </w:r>
      <w:r w:rsidR="00053B64" w:rsidRPr="00FF6540">
        <w:rPr>
          <w:b/>
          <w:bCs/>
          <w:color w:val="000000" w:themeColor="text1"/>
        </w:rPr>
        <w:t>semiotic analysis methods</w:t>
      </w:r>
      <w:r w:rsidR="00053B64" w:rsidRPr="00FF6540">
        <w:rPr>
          <w:color w:val="000000" w:themeColor="text1"/>
        </w:rPr>
        <w:t xml:space="preserve"> </w:t>
      </w:r>
      <w:r w:rsidRPr="00FF6540">
        <w:rPr>
          <w:color w:val="000000" w:themeColor="text1"/>
        </w:rPr>
        <w:t xml:space="preserve">will be used </w:t>
      </w:r>
      <w:r w:rsidR="00053B64" w:rsidRPr="00FF6540">
        <w:rPr>
          <w:color w:val="000000" w:themeColor="text1"/>
        </w:rPr>
        <w:t>for analysing data, and signs and symbols as regards their meaning</w:t>
      </w:r>
      <w:r w:rsidR="00E82A4B" w:rsidRPr="00FF6540">
        <w:rPr>
          <w:color w:val="000000" w:themeColor="text1"/>
        </w:rPr>
        <w:t>s</w:t>
      </w:r>
      <w:r w:rsidR="001F36D3" w:rsidRPr="00FF6540">
        <w:rPr>
          <w:color w:val="000000" w:themeColor="text1"/>
        </w:rPr>
        <w:t xml:space="preserve"> </w:t>
      </w:r>
      <w:r w:rsidR="00E82A4B" w:rsidRPr="00FF6540">
        <w:rPr>
          <w:color w:val="000000" w:themeColor="text1"/>
          <w:spacing w:val="-6"/>
        </w:rPr>
        <w:t xml:space="preserve">(Creswell and Poth, 2018; </w:t>
      </w:r>
      <w:r w:rsidR="00E82A4B" w:rsidRPr="00FF6540">
        <w:rPr>
          <w:color w:val="000000" w:themeColor="text1"/>
          <w:lang w:val="en-GB"/>
        </w:rPr>
        <w:t>Myers, 2020</w:t>
      </w:r>
      <w:r w:rsidR="00E82A4B" w:rsidRPr="00FF6540">
        <w:rPr>
          <w:color w:val="000000" w:themeColor="text1"/>
          <w:spacing w:val="-6"/>
        </w:rPr>
        <w:t>)</w:t>
      </w:r>
      <w:r w:rsidR="00053B64" w:rsidRPr="00FF6540">
        <w:rPr>
          <w:color w:val="000000" w:themeColor="text1"/>
        </w:rPr>
        <w:t xml:space="preserve">. </w:t>
      </w:r>
    </w:p>
    <w:p w14:paraId="4B18A9EB" w14:textId="77777777" w:rsidR="00053B64" w:rsidRPr="00FF6540" w:rsidRDefault="00053B64" w:rsidP="00463062">
      <w:pPr>
        <w:adjustRightInd w:val="0"/>
        <w:snapToGrid w:val="0"/>
        <w:spacing w:after="0" w:line="360" w:lineRule="auto"/>
        <w:ind w:firstLine="720"/>
        <w:jc w:val="both"/>
        <w:rPr>
          <w:color w:val="000000" w:themeColor="text1"/>
        </w:rPr>
      </w:pPr>
    </w:p>
    <w:p w14:paraId="64FE29DB" w14:textId="305E4471" w:rsidR="00384E6E" w:rsidRPr="00FF6540" w:rsidRDefault="00501C20" w:rsidP="00182A90">
      <w:pPr>
        <w:autoSpaceDE w:val="0"/>
        <w:autoSpaceDN w:val="0"/>
        <w:adjustRightInd w:val="0"/>
        <w:snapToGrid w:val="0"/>
        <w:spacing w:after="0" w:line="360" w:lineRule="auto"/>
        <w:ind w:firstLine="720"/>
        <w:jc w:val="both"/>
        <w:rPr>
          <w:color w:val="000000" w:themeColor="text1"/>
          <w:lang w:val="en-GB"/>
        </w:rPr>
      </w:pPr>
      <w:r w:rsidRPr="00FF6540">
        <w:rPr>
          <w:color w:val="000000" w:themeColor="text1"/>
          <w:lang w:val="en-GB"/>
        </w:rPr>
        <w:t xml:space="preserve">Writer will use </w:t>
      </w:r>
      <w:r w:rsidRPr="00FF6540">
        <w:rPr>
          <w:b/>
          <w:bCs/>
          <w:color w:val="000000" w:themeColor="text1"/>
          <w:lang w:val="en-GB"/>
        </w:rPr>
        <w:t xml:space="preserve">NVivo software </w:t>
      </w:r>
      <w:r w:rsidRPr="00FF6540">
        <w:rPr>
          <w:color w:val="000000" w:themeColor="text1"/>
          <w:lang w:val="en-GB"/>
        </w:rPr>
        <w:t>f</w:t>
      </w:r>
      <w:r w:rsidR="00BF334F" w:rsidRPr="00FF6540">
        <w:rPr>
          <w:color w:val="000000" w:themeColor="text1"/>
          <w:lang w:val="en-GB"/>
        </w:rPr>
        <w:t>or generating coding</w:t>
      </w:r>
      <w:r w:rsidR="0009434B" w:rsidRPr="00FF6540">
        <w:rPr>
          <w:color w:val="000000" w:themeColor="text1"/>
          <w:lang w:val="en-GB"/>
        </w:rPr>
        <w:t xml:space="preserve"> (and re-cording)</w:t>
      </w:r>
      <w:r w:rsidR="00BF334F" w:rsidRPr="00FF6540">
        <w:rPr>
          <w:color w:val="000000" w:themeColor="text1"/>
          <w:lang w:val="en-GB"/>
        </w:rPr>
        <w:t>, categories</w:t>
      </w:r>
      <w:r w:rsidR="0009434B" w:rsidRPr="00FF6540">
        <w:rPr>
          <w:color w:val="000000" w:themeColor="text1"/>
          <w:lang w:val="en-GB"/>
        </w:rPr>
        <w:t xml:space="preserve"> (and re-categorisation)</w:t>
      </w:r>
      <w:r w:rsidR="00A23EBA" w:rsidRPr="00FF6540">
        <w:rPr>
          <w:color w:val="000000" w:themeColor="text1"/>
          <w:lang w:val="en-GB"/>
        </w:rPr>
        <w:t xml:space="preserve"> and</w:t>
      </w:r>
      <w:r w:rsidR="00BF334F" w:rsidRPr="00FF6540">
        <w:rPr>
          <w:color w:val="000000" w:themeColor="text1"/>
          <w:lang w:val="en-GB"/>
        </w:rPr>
        <w:t xml:space="preserve"> themes</w:t>
      </w:r>
      <w:r w:rsidR="00A23EBA" w:rsidRPr="00FF6540">
        <w:rPr>
          <w:color w:val="000000" w:themeColor="text1"/>
          <w:lang w:val="en-GB"/>
        </w:rPr>
        <w:t>; understanding</w:t>
      </w:r>
      <w:r w:rsidR="00205A8A" w:rsidRPr="00FF6540">
        <w:rPr>
          <w:color w:val="000000" w:themeColor="text1"/>
          <w:lang w:val="en-GB"/>
        </w:rPr>
        <w:t xml:space="preserve"> and </w:t>
      </w:r>
      <w:r w:rsidR="00573A3D" w:rsidRPr="00FF6540">
        <w:rPr>
          <w:color w:val="000000" w:themeColor="text1"/>
          <w:lang w:val="en-GB"/>
        </w:rPr>
        <w:t>revealing the essence of</w:t>
      </w:r>
      <w:r w:rsidR="00A23EBA" w:rsidRPr="00FF6540">
        <w:rPr>
          <w:color w:val="000000" w:themeColor="text1"/>
          <w:lang w:val="en-GB"/>
        </w:rPr>
        <w:t xml:space="preserve"> the connections </w:t>
      </w:r>
      <w:r w:rsidR="00A40E05" w:rsidRPr="00FF6540">
        <w:rPr>
          <w:color w:val="000000" w:themeColor="text1"/>
          <w:lang w:val="en-GB"/>
        </w:rPr>
        <w:t xml:space="preserve">among the participants’ </w:t>
      </w:r>
      <w:r w:rsidR="00A23EBA" w:rsidRPr="00FF6540">
        <w:rPr>
          <w:color w:val="000000" w:themeColor="text1"/>
          <w:lang w:val="en-GB"/>
        </w:rPr>
        <w:t>pattern</w:t>
      </w:r>
      <w:r w:rsidR="00A40E05" w:rsidRPr="00FF6540">
        <w:rPr>
          <w:color w:val="000000" w:themeColor="text1"/>
          <w:lang w:val="en-GB"/>
        </w:rPr>
        <w:t xml:space="preserve"> of experiences</w:t>
      </w:r>
      <w:r w:rsidR="008141A6" w:rsidRPr="00FF6540">
        <w:rPr>
          <w:color w:val="000000" w:themeColor="text1"/>
          <w:lang w:val="en-GB"/>
        </w:rPr>
        <w:t>,</w:t>
      </w:r>
      <w:r w:rsidR="00A40E05" w:rsidRPr="00FF6540">
        <w:rPr>
          <w:color w:val="000000" w:themeColor="text1"/>
          <w:lang w:val="en-GB"/>
        </w:rPr>
        <w:t xml:space="preserve"> inter</w:t>
      </w:r>
      <w:r w:rsidR="008141A6" w:rsidRPr="00FF6540">
        <w:rPr>
          <w:color w:val="000000" w:themeColor="text1"/>
          <w:lang w:val="en-GB"/>
        </w:rPr>
        <w:t>-</w:t>
      </w:r>
      <w:r w:rsidR="00A40E05" w:rsidRPr="00FF6540">
        <w:rPr>
          <w:color w:val="000000" w:themeColor="text1"/>
          <w:lang w:val="en-GB"/>
        </w:rPr>
        <w:t>relationships of various factors in the specified literature</w:t>
      </w:r>
      <w:r w:rsidR="008141A6" w:rsidRPr="00FF6540">
        <w:rPr>
          <w:color w:val="000000" w:themeColor="text1"/>
          <w:lang w:val="en-GB"/>
        </w:rPr>
        <w:t xml:space="preserve"> review, and the connections between </w:t>
      </w:r>
      <w:r w:rsidR="006624C9" w:rsidRPr="00FF6540">
        <w:rPr>
          <w:color w:val="000000" w:themeColor="text1"/>
          <w:lang w:val="en-GB"/>
        </w:rPr>
        <w:t xml:space="preserve">emergent </w:t>
      </w:r>
      <w:r w:rsidR="008141A6" w:rsidRPr="00FF6540">
        <w:rPr>
          <w:color w:val="000000" w:themeColor="text1"/>
          <w:lang w:val="en-GB"/>
        </w:rPr>
        <w:t>data-driven and literature-driven patterns</w:t>
      </w:r>
      <w:r w:rsidR="00A40E05" w:rsidRPr="00FF6540">
        <w:rPr>
          <w:color w:val="000000" w:themeColor="text1"/>
          <w:lang w:val="en-GB"/>
        </w:rPr>
        <w:t xml:space="preserve">; and </w:t>
      </w:r>
      <w:r w:rsidR="000876D4" w:rsidRPr="00FF6540">
        <w:rPr>
          <w:color w:val="000000" w:themeColor="text1"/>
          <w:lang w:val="en-GB"/>
        </w:rPr>
        <w:t>drawing</w:t>
      </w:r>
      <w:r w:rsidR="00A40E05" w:rsidRPr="00FF6540">
        <w:rPr>
          <w:color w:val="000000" w:themeColor="text1"/>
        </w:rPr>
        <w:t xml:space="preserve"> meaningful insights and generating findings</w:t>
      </w:r>
      <w:r w:rsidR="00A40E05" w:rsidRPr="00FF6540">
        <w:rPr>
          <w:color w:val="000000" w:themeColor="text1"/>
          <w:lang w:val="en-GB"/>
        </w:rPr>
        <w:t xml:space="preserve"> </w:t>
      </w:r>
      <w:r w:rsidR="00BF334F" w:rsidRPr="00FF6540">
        <w:rPr>
          <w:color w:val="000000" w:themeColor="text1"/>
          <w:lang w:val="en-GB"/>
        </w:rPr>
        <w:t>efficiently and effectively</w:t>
      </w:r>
      <w:r w:rsidR="00AF61E2" w:rsidRPr="00FF6540">
        <w:rPr>
          <w:color w:val="000000" w:themeColor="text1"/>
          <w:lang w:val="en-GB"/>
        </w:rPr>
        <w:t xml:space="preserve"> (Patton, 1990; Richter, 2011, cited in </w:t>
      </w:r>
      <w:r w:rsidR="00AF61E2" w:rsidRPr="00FF6540">
        <w:rPr>
          <w:color w:val="000000" w:themeColor="text1"/>
        </w:rPr>
        <w:t xml:space="preserve">cited in </w:t>
      </w:r>
      <w:r w:rsidR="00AF61E2" w:rsidRPr="00FF6540">
        <w:rPr>
          <w:color w:val="000000" w:themeColor="text1"/>
          <w:lang w:val="en-US"/>
        </w:rPr>
        <w:t>Young and Thyil, 2013</w:t>
      </w:r>
      <w:r w:rsidR="00EC5DA1" w:rsidRPr="00FF6540">
        <w:rPr>
          <w:color w:val="000000" w:themeColor="text1"/>
          <w:lang w:val="en-US"/>
        </w:rPr>
        <w:t>;</w:t>
      </w:r>
      <w:r w:rsidR="00EC5DA1" w:rsidRPr="00FF6540">
        <w:rPr>
          <w:color w:val="000000" w:themeColor="text1"/>
          <w:spacing w:val="-6"/>
        </w:rPr>
        <w:t xml:space="preserve"> Creswell and Poth, 2018</w:t>
      </w:r>
      <w:r w:rsidR="00AF61E2" w:rsidRPr="00FF6540">
        <w:rPr>
          <w:color w:val="000000" w:themeColor="text1"/>
          <w:lang w:val="en-US"/>
        </w:rPr>
        <w:t xml:space="preserve">). </w:t>
      </w:r>
      <w:r w:rsidR="003167F9" w:rsidRPr="00FF6540">
        <w:rPr>
          <w:color w:val="000000" w:themeColor="text1"/>
          <w:lang w:val="en-GB"/>
        </w:rPr>
        <w:t>Resulting therefrom</w:t>
      </w:r>
      <w:r w:rsidR="00790720" w:rsidRPr="00FF6540">
        <w:rPr>
          <w:color w:val="000000" w:themeColor="text1"/>
          <w:lang w:val="en-GB"/>
        </w:rPr>
        <w:t>,</w:t>
      </w:r>
      <w:r w:rsidR="003167F9" w:rsidRPr="00FF6540">
        <w:rPr>
          <w:color w:val="000000" w:themeColor="text1"/>
          <w:lang w:val="en-GB"/>
        </w:rPr>
        <w:t xml:space="preserve"> writer will employ (a)</w:t>
      </w:r>
      <w:r w:rsidR="00790720" w:rsidRPr="00FF6540">
        <w:rPr>
          <w:color w:val="000000" w:themeColor="text1"/>
          <w:lang w:val="en-GB"/>
        </w:rPr>
        <w:t xml:space="preserve"> </w:t>
      </w:r>
      <w:r w:rsidR="00790720" w:rsidRPr="00FF6540">
        <w:rPr>
          <w:b/>
          <w:bCs/>
          <w:color w:val="000000" w:themeColor="text1"/>
          <w:lang w:val="en-GB"/>
        </w:rPr>
        <w:t>thematic analysis</w:t>
      </w:r>
      <w:r w:rsidR="00790720" w:rsidRPr="00FF6540">
        <w:rPr>
          <w:color w:val="000000" w:themeColor="text1"/>
          <w:lang w:val="en-GB"/>
        </w:rPr>
        <w:t xml:space="preserve"> to understand the </w:t>
      </w:r>
      <w:r w:rsidR="00CA3236" w:rsidRPr="00FF6540">
        <w:rPr>
          <w:color w:val="000000" w:themeColor="text1"/>
          <w:lang w:val="en-GB"/>
        </w:rPr>
        <w:t xml:space="preserve">essence of </w:t>
      </w:r>
      <w:r w:rsidR="00790720" w:rsidRPr="00FF6540">
        <w:rPr>
          <w:color w:val="000000" w:themeColor="text1"/>
          <w:lang w:val="en-GB"/>
        </w:rPr>
        <w:t xml:space="preserve">participants’ experiences and views; and </w:t>
      </w:r>
      <w:r w:rsidR="000D295A" w:rsidRPr="00FF6540">
        <w:rPr>
          <w:color w:val="000000" w:themeColor="text1"/>
          <w:lang w:val="en-GB"/>
        </w:rPr>
        <w:t>confirm or improve</w:t>
      </w:r>
      <w:r w:rsidR="008E1207" w:rsidRPr="00FF6540">
        <w:rPr>
          <w:color w:val="000000" w:themeColor="text1"/>
          <w:lang w:val="en-GB"/>
        </w:rPr>
        <w:t xml:space="preserve"> her understanding</w:t>
      </w:r>
      <w:r w:rsidR="00F711C4" w:rsidRPr="00FF6540">
        <w:rPr>
          <w:color w:val="000000" w:themeColor="text1"/>
          <w:lang w:val="en-GB"/>
        </w:rPr>
        <w:t xml:space="preserve"> on</w:t>
      </w:r>
      <w:r w:rsidR="008E1207" w:rsidRPr="00FF6540">
        <w:rPr>
          <w:color w:val="000000" w:themeColor="text1"/>
          <w:lang w:val="en-GB"/>
        </w:rPr>
        <w:t xml:space="preserve"> (or</w:t>
      </w:r>
      <w:r w:rsidR="000D295A" w:rsidRPr="00FF6540">
        <w:rPr>
          <w:color w:val="000000" w:themeColor="text1"/>
          <w:lang w:val="en-GB"/>
        </w:rPr>
        <w:t xml:space="preserve"> </w:t>
      </w:r>
      <w:r w:rsidR="00F711C4" w:rsidRPr="00FF6540">
        <w:rPr>
          <w:color w:val="000000" w:themeColor="text1"/>
          <w:lang w:val="en-GB"/>
        </w:rPr>
        <w:t xml:space="preserve">reduce and </w:t>
      </w:r>
      <w:r w:rsidR="000D295A" w:rsidRPr="00FF6540">
        <w:rPr>
          <w:color w:val="000000" w:themeColor="text1"/>
          <w:lang w:val="en-GB"/>
        </w:rPr>
        <w:t>correct</w:t>
      </w:r>
      <w:r w:rsidR="008E1207" w:rsidRPr="00FF6540">
        <w:rPr>
          <w:color w:val="000000" w:themeColor="text1"/>
          <w:lang w:val="en-GB"/>
        </w:rPr>
        <w:t xml:space="preserve"> her pre-conceptions </w:t>
      </w:r>
      <w:r w:rsidR="007C66CB" w:rsidRPr="00FF6540">
        <w:rPr>
          <w:color w:val="000000" w:themeColor="text1"/>
          <w:lang w:val="en-GB"/>
        </w:rPr>
        <w:t>derived from</w:t>
      </w:r>
      <w:r w:rsidR="008E1207" w:rsidRPr="00FF6540">
        <w:rPr>
          <w:color w:val="000000" w:themeColor="text1"/>
          <w:lang w:val="en-GB"/>
        </w:rPr>
        <w:t xml:space="preserve">), </w:t>
      </w:r>
      <w:r w:rsidR="000D295A" w:rsidRPr="00FF6540">
        <w:rPr>
          <w:color w:val="000000" w:themeColor="text1"/>
          <w:lang w:val="en-GB"/>
        </w:rPr>
        <w:t>where applicable</w:t>
      </w:r>
      <w:r w:rsidR="008E1207" w:rsidRPr="00FF6540">
        <w:rPr>
          <w:color w:val="000000" w:themeColor="text1"/>
          <w:lang w:val="en-GB"/>
        </w:rPr>
        <w:t>,</w:t>
      </w:r>
      <w:r w:rsidR="000D295A" w:rsidRPr="00FF6540">
        <w:rPr>
          <w:color w:val="000000" w:themeColor="text1"/>
          <w:lang w:val="en-GB"/>
        </w:rPr>
        <w:t xml:space="preserve"> </w:t>
      </w:r>
      <w:r w:rsidR="00790720" w:rsidRPr="00FF6540">
        <w:rPr>
          <w:color w:val="000000" w:themeColor="text1"/>
          <w:lang w:val="en-GB"/>
        </w:rPr>
        <w:t>the patterns of meaning in the existing literature (Myers, 2020)</w:t>
      </w:r>
      <w:r w:rsidR="00CA73AF" w:rsidRPr="00FF6540">
        <w:rPr>
          <w:color w:val="000000" w:themeColor="text1"/>
          <w:lang w:val="en-GB"/>
        </w:rPr>
        <w:t>; (b)</w:t>
      </w:r>
      <w:r w:rsidR="00603FBB" w:rsidRPr="00FF6540">
        <w:rPr>
          <w:color w:val="000000" w:themeColor="text1"/>
          <w:lang w:val="en-GB"/>
        </w:rPr>
        <w:t xml:space="preserve"> </w:t>
      </w:r>
      <w:r w:rsidR="00603FBB" w:rsidRPr="00FF6540">
        <w:rPr>
          <w:b/>
          <w:bCs/>
          <w:color w:val="000000" w:themeColor="text1"/>
          <w:lang w:val="en-GB"/>
        </w:rPr>
        <w:t>interpretive phenomenological analysis</w:t>
      </w:r>
      <w:r w:rsidR="00603FBB" w:rsidRPr="00FF6540">
        <w:rPr>
          <w:color w:val="000000" w:themeColor="text1"/>
          <w:lang w:val="en-GB"/>
        </w:rPr>
        <w:t xml:space="preserve"> for exploring </w:t>
      </w:r>
      <w:r w:rsidR="00D75583" w:rsidRPr="00FF6540">
        <w:rPr>
          <w:color w:val="000000" w:themeColor="text1"/>
          <w:lang w:val="en-GB"/>
        </w:rPr>
        <w:t xml:space="preserve">(along with writer’s reflexivity throughout the analysis process) </w:t>
      </w:r>
      <w:r w:rsidR="00603FBB" w:rsidRPr="00FF6540">
        <w:rPr>
          <w:color w:val="000000" w:themeColor="text1"/>
          <w:lang w:val="en-GB"/>
        </w:rPr>
        <w:t xml:space="preserve">and in-depth </w:t>
      </w:r>
      <w:r w:rsidR="00603FBB" w:rsidRPr="00FF6540">
        <w:rPr>
          <w:color w:val="000000" w:themeColor="text1"/>
          <w:lang w:val="en-GB"/>
        </w:rPr>
        <w:lastRenderedPageBreak/>
        <w:t>understanding of the participants’ subjective perspectives relating to their lived experiences and identifying commonalities across participants</w:t>
      </w:r>
      <w:r w:rsidR="00053B64" w:rsidRPr="00FF6540">
        <w:rPr>
          <w:color w:val="000000" w:themeColor="text1"/>
          <w:spacing w:val="-6"/>
        </w:rPr>
        <w:t xml:space="preserve"> (Creswell and Poth, 2018</w:t>
      </w:r>
      <w:r w:rsidR="00053B64" w:rsidRPr="00FF6540">
        <w:rPr>
          <w:color w:val="000000" w:themeColor="text1"/>
          <w:lang w:val="en-US"/>
        </w:rPr>
        <w:t>)</w:t>
      </w:r>
      <w:r w:rsidR="00182A90" w:rsidRPr="00FF6540">
        <w:rPr>
          <w:color w:val="000000" w:themeColor="text1"/>
          <w:lang w:val="en-GB"/>
        </w:rPr>
        <w:t>; and (c)</w:t>
      </w:r>
      <w:r w:rsidR="00CA73AF" w:rsidRPr="00FF6540">
        <w:rPr>
          <w:color w:val="000000" w:themeColor="text1"/>
          <w:lang w:val="en-GB"/>
        </w:rPr>
        <w:t xml:space="preserve"> </w:t>
      </w:r>
      <w:r w:rsidR="005B5F33" w:rsidRPr="00FF6540">
        <w:rPr>
          <w:b/>
          <w:bCs/>
          <w:color w:val="000000" w:themeColor="text1"/>
          <w:lang w:val="en-GB"/>
        </w:rPr>
        <w:t>g</w:t>
      </w:r>
      <w:r w:rsidR="00CA73AF" w:rsidRPr="00FF6540">
        <w:rPr>
          <w:b/>
          <w:bCs/>
          <w:color w:val="000000" w:themeColor="text1"/>
          <w:lang w:val="en-GB"/>
        </w:rPr>
        <w:t>rounded theory</w:t>
      </w:r>
      <w:r w:rsidR="005B5F33" w:rsidRPr="00FF6540">
        <w:rPr>
          <w:b/>
          <w:bCs/>
          <w:color w:val="000000" w:themeColor="text1"/>
          <w:lang w:val="en-GB"/>
        </w:rPr>
        <w:t xml:space="preserve"> </w:t>
      </w:r>
      <w:r w:rsidR="00205A8A" w:rsidRPr="00FF6540">
        <w:rPr>
          <w:b/>
          <w:bCs/>
          <w:color w:val="000000" w:themeColor="text1"/>
          <w:lang w:val="en-GB"/>
        </w:rPr>
        <w:t>method</w:t>
      </w:r>
      <w:r w:rsidR="005B5F33" w:rsidRPr="00FF6540">
        <w:rPr>
          <w:color w:val="000000" w:themeColor="text1"/>
          <w:lang w:val="en-GB"/>
        </w:rPr>
        <w:t xml:space="preserve"> </w:t>
      </w:r>
      <w:r w:rsidR="007A3C8B" w:rsidRPr="00FF6540">
        <w:rPr>
          <w:color w:val="000000" w:themeColor="text1"/>
          <w:lang w:val="en-GB"/>
        </w:rPr>
        <w:t>that use</w:t>
      </w:r>
      <w:r w:rsidR="00E8515C" w:rsidRPr="00FF6540">
        <w:rPr>
          <w:color w:val="000000" w:themeColor="text1"/>
          <w:lang w:val="en-GB"/>
        </w:rPr>
        <w:t>s</w:t>
      </w:r>
      <w:r w:rsidR="007A3C8B" w:rsidRPr="00FF6540">
        <w:rPr>
          <w:color w:val="000000" w:themeColor="text1"/>
          <w:lang w:val="en-GB"/>
        </w:rPr>
        <w:t xml:space="preserve"> inductive codes for constant comparison and theoretical sampling</w:t>
      </w:r>
      <w:r w:rsidR="00E8515C" w:rsidRPr="00FF6540">
        <w:rPr>
          <w:color w:val="000000" w:themeColor="text1"/>
          <w:lang w:val="en-GB"/>
        </w:rPr>
        <w:t xml:space="preserve">, whereby </w:t>
      </w:r>
      <w:r w:rsidR="00182A90" w:rsidRPr="00FF6540">
        <w:rPr>
          <w:color w:val="000000" w:themeColor="text1"/>
          <w:lang w:val="en-GB"/>
        </w:rPr>
        <w:t>‘</w:t>
      </w:r>
      <w:r w:rsidR="00E8515C" w:rsidRPr="00FF6540">
        <w:rPr>
          <w:color w:val="000000" w:themeColor="text1"/>
          <w:lang w:val="en-GB"/>
        </w:rPr>
        <w:t>selective coding</w:t>
      </w:r>
      <w:r w:rsidR="00182A90" w:rsidRPr="00FF6540">
        <w:rPr>
          <w:color w:val="000000" w:themeColor="text1"/>
          <w:lang w:val="en-GB"/>
        </w:rPr>
        <w:t xml:space="preserve">’ will be used </w:t>
      </w:r>
      <w:r w:rsidR="005B5F33" w:rsidRPr="00FF6540">
        <w:rPr>
          <w:color w:val="000000" w:themeColor="text1"/>
          <w:lang w:val="en-GB"/>
        </w:rPr>
        <w:t xml:space="preserve">to </w:t>
      </w:r>
      <w:r w:rsidR="00182A90" w:rsidRPr="00FF6540">
        <w:rPr>
          <w:color w:val="000000" w:themeColor="text1"/>
          <w:lang w:val="en-GB"/>
        </w:rPr>
        <w:t>generate</w:t>
      </w:r>
      <w:r w:rsidR="00CA73AF" w:rsidRPr="00FF6540">
        <w:rPr>
          <w:color w:val="000000" w:themeColor="text1"/>
          <w:lang w:val="en-GB"/>
        </w:rPr>
        <w:t xml:space="preserve"> new </w:t>
      </w:r>
      <w:r w:rsidR="00182A90" w:rsidRPr="00FF6540">
        <w:rPr>
          <w:color w:val="000000" w:themeColor="text1"/>
          <w:lang w:val="en-GB"/>
        </w:rPr>
        <w:t xml:space="preserve">theory for </w:t>
      </w:r>
      <w:r w:rsidR="006C2B5E" w:rsidRPr="00FF6540">
        <w:rPr>
          <w:color w:val="000000" w:themeColor="text1"/>
          <w:lang w:val="en-GB"/>
        </w:rPr>
        <w:t>the research field</w:t>
      </w:r>
      <w:r w:rsidR="00182A90" w:rsidRPr="00FF6540">
        <w:rPr>
          <w:color w:val="000000" w:themeColor="text1"/>
          <w:lang w:val="en-GB"/>
        </w:rPr>
        <w:t xml:space="preserve"> </w:t>
      </w:r>
      <w:r w:rsidR="00182A90" w:rsidRPr="00FF6540">
        <w:rPr>
          <w:rFonts w:eastAsia="SimSun"/>
          <w:color w:val="000000" w:themeColor="text1"/>
        </w:rPr>
        <w:t>(Saunders, Lewis and Thornhill, 2023).</w:t>
      </w:r>
    </w:p>
    <w:p w14:paraId="4D26F9D7" w14:textId="77777777" w:rsidR="00384E6E" w:rsidRPr="00FF6540" w:rsidRDefault="00384E6E" w:rsidP="00463062">
      <w:pPr>
        <w:adjustRightInd w:val="0"/>
        <w:snapToGrid w:val="0"/>
        <w:spacing w:after="0" w:line="360" w:lineRule="auto"/>
        <w:ind w:firstLine="720"/>
        <w:jc w:val="both"/>
        <w:rPr>
          <w:color w:val="000000" w:themeColor="text1"/>
          <w:lang w:val="en-GB"/>
        </w:rPr>
      </w:pPr>
    </w:p>
    <w:p w14:paraId="7A94243F" w14:textId="6E9CBB20" w:rsidR="00BA7CEE" w:rsidRPr="00FF6540" w:rsidRDefault="00B6759F" w:rsidP="00463062">
      <w:pPr>
        <w:adjustRightInd w:val="0"/>
        <w:snapToGrid w:val="0"/>
        <w:spacing w:after="0" w:line="360" w:lineRule="auto"/>
        <w:ind w:firstLine="720"/>
        <w:jc w:val="both"/>
        <w:rPr>
          <w:color w:val="000000" w:themeColor="text1"/>
        </w:rPr>
      </w:pPr>
      <w:r w:rsidRPr="00FF6540">
        <w:rPr>
          <w:color w:val="000000" w:themeColor="text1"/>
          <w:lang w:val="en-GB"/>
        </w:rPr>
        <w:t xml:space="preserve">The integration </w:t>
      </w:r>
      <w:r w:rsidR="006E6A42" w:rsidRPr="00FF6540">
        <w:rPr>
          <w:color w:val="000000" w:themeColor="text1"/>
          <w:lang w:val="en-GB"/>
        </w:rPr>
        <w:t xml:space="preserve">of deductive and inductive strategies, </w:t>
      </w:r>
      <w:r w:rsidRPr="00FF6540">
        <w:rPr>
          <w:color w:val="000000" w:themeColor="text1"/>
          <w:lang w:val="en-GB"/>
        </w:rPr>
        <w:t>and compatibility of m</w:t>
      </w:r>
      <w:r w:rsidR="001B6573" w:rsidRPr="00FF6540">
        <w:rPr>
          <w:color w:val="000000" w:themeColor="text1"/>
          <w:lang w:val="en-GB"/>
        </w:rPr>
        <w:t xml:space="preserve">ultiple data analysis methods </w:t>
      </w:r>
      <w:r w:rsidRPr="00FF6540">
        <w:rPr>
          <w:color w:val="000000" w:themeColor="text1"/>
          <w:lang w:val="en-GB"/>
        </w:rPr>
        <w:t xml:space="preserve">will provide </w:t>
      </w:r>
      <w:r w:rsidR="006A1079" w:rsidRPr="00FF6540">
        <w:rPr>
          <w:color w:val="000000" w:themeColor="text1"/>
          <w:lang w:val="en-GB"/>
        </w:rPr>
        <w:t xml:space="preserve">a </w:t>
      </w:r>
      <w:r w:rsidR="00504D03" w:rsidRPr="00FF6540">
        <w:rPr>
          <w:color w:val="000000" w:themeColor="text1"/>
        </w:rPr>
        <w:t>comprehensive finding</w:t>
      </w:r>
      <w:r w:rsidR="000159D8" w:rsidRPr="00FF6540">
        <w:rPr>
          <w:color w:val="000000" w:themeColor="text1"/>
        </w:rPr>
        <w:t xml:space="preserve"> </w:t>
      </w:r>
      <w:r w:rsidR="00517B0F" w:rsidRPr="00FF6540">
        <w:rPr>
          <w:color w:val="000000" w:themeColor="text1"/>
        </w:rPr>
        <w:t xml:space="preserve">that </w:t>
      </w:r>
      <w:r w:rsidR="000159D8" w:rsidRPr="00FF6540">
        <w:rPr>
          <w:color w:val="000000" w:themeColor="text1"/>
        </w:rPr>
        <w:t>representing participants’ perspectives and writer’s interpretation</w:t>
      </w:r>
      <w:r w:rsidR="00F9379F" w:rsidRPr="00FF6540">
        <w:rPr>
          <w:color w:val="000000" w:themeColor="text1"/>
        </w:rPr>
        <w:t>s</w:t>
      </w:r>
      <w:r w:rsidR="00504D03" w:rsidRPr="00FF6540">
        <w:rPr>
          <w:color w:val="000000" w:themeColor="text1"/>
        </w:rPr>
        <w:t>, followed by external review of other researcher</w:t>
      </w:r>
      <w:r w:rsidR="00517B0F" w:rsidRPr="00FF6540">
        <w:rPr>
          <w:color w:val="000000" w:themeColor="text1"/>
        </w:rPr>
        <w:t>(s)</w:t>
      </w:r>
      <w:r w:rsidR="00504D03" w:rsidRPr="00FF6540">
        <w:rPr>
          <w:color w:val="000000" w:themeColor="text1"/>
        </w:rPr>
        <w:t xml:space="preserve"> to gain trustworthiness of results.</w:t>
      </w:r>
    </w:p>
    <w:p w14:paraId="59EC27A5" w14:textId="77777777" w:rsidR="00E778A3" w:rsidRPr="00FF6540" w:rsidRDefault="00E778A3" w:rsidP="00463062">
      <w:pPr>
        <w:adjustRightInd w:val="0"/>
        <w:snapToGrid w:val="0"/>
        <w:spacing w:after="0" w:line="360" w:lineRule="auto"/>
        <w:ind w:firstLine="720"/>
        <w:jc w:val="both"/>
        <w:rPr>
          <w:color w:val="000000" w:themeColor="text1"/>
        </w:rPr>
      </w:pPr>
    </w:p>
    <w:p w14:paraId="1806CE43" w14:textId="504F0D22" w:rsidR="00E778A3" w:rsidRPr="00FF6540" w:rsidRDefault="00E778A3" w:rsidP="00E778A3">
      <w:pPr>
        <w:adjustRightInd w:val="0"/>
        <w:snapToGrid w:val="0"/>
        <w:spacing w:after="0" w:line="360" w:lineRule="auto"/>
        <w:jc w:val="both"/>
        <w:rPr>
          <w:b/>
          <w:bCs/>
          <w:color w:val="000000" w:themeColor="text1"/>
          <w:sz w:val="26"/>
          <w:lang w:val="en-GB"/>
        </w:rPr>
      </w:pPr>
      <w:r w:rsidRPr="00FF6540">
        <w:rPr>
          <w:b/>
          <w:bCs/>
          <w:color w:val="000000" w:themeColor="text1"/>
          <w:sz w:val="26"/>
        </w:rPr>
        <w:t>3.3.6</w:t>
      </w:r>
      <w:r w:rsidRPr="00FF6540">
        <w:rPr>
          <w:b/>
          <w:bCs/>
          <w:color w:val="000000" w:themeColor="text1"/>
          <w:sz w:val="26"/>
        </w:rPr>
        <w:tab/>
      </w:r>
      <w:r w:rsidRPr="00FF6540">
        <w:rPr>
          <w:b/>
          <w:bCs/>
          <w:color w:val="000000" w:themeColor="text1"/>
          <w:sz w:val="26"/>
          <w:u w:val="single"/>
        </w:rPr>
        <w:t>Data Quality Techniques and Procedures</w:t>
      </w:r>
    </w:p>
    <w:p w14:paraId="7C314263" w14:textId="08CCD56A" w:rsidR="00B863A8" w:rsidRPr="00FF6540" w:rsidRDefault="00B863A8" w:rsidP="00B863A8">
      <w:pPr>
        <w:snapToGrid w:val="0"/>
        <w:spacing w:after="0" w:line="360" w:lineRule="auto"/>
        <w:jc w:val="both"/>
        <w:rPr>
          <w:color w:val="000000" w:themeColor="text1"/>
        </w:rPr>
      </w:pPr>
      <w:r w:rsidRPr="00FF6540">
        <w:rPr>
          <w:color w:val="000000" w:themeColor="text1"/>
        </w:rPr>
        <w:t xml:space="preserve"> </w:t>
      </w:r>
    </w:p>
    <w:p w14:paraId="3E5AA6B1" w14:textId="7DEC596C" w:rsidR="00BA7CEE" w:rsidRPr="00FF6540" w:rsidRDefault="00B863A8" w:rsidP="00374861">
      <w:pPr>
        <w:snapToGrid w:val="0"/>
        <w:spacing w:after="0" w:line="360" w:lineRule="auto"/>
        <w:ind w:firstLine="720"/>
        <w:jc w:val="both"/>
        <w:rPr>
          <w:color w:val="000000" w:themeColor="text1"/>
        </w:rPr>
      </w:pPr>
      <w:r w:rsidRPr="00FF6540">
        <w:rPr>
          <w:color w:val="000000" w:themeColor="text1"/>
        </w:rPr>
        <w:t xml:space="preserve">Trustworthiness procedures have been embedded in the above research framework and process - (a) </w:t>
      </w:r>
      <w:r w:rsidRPr="00FF6540">
        <w:rPr>
          <w:b/>
          <w:bCs/>
          <w:color w:val="000000" w:themeColor="text1"/>
        </w:rPr>
        <w:t>research design</w:t>
      </w:r>
      <w:r w:rsidRPr="00FF6540">
        <w:rPr>
          <w:color w:val="000000" w:themeColor="text1"/>
        </w:rPr>
        <w:t xml:space="preserve">: incorporate peer debriefing and member checks (also see </w:t>
      </w:r>
      <w:r w:rsidRPr="00FF6540">
        <w:rPr>
          <w:b/>
          <w:bCs/>
          <w:color w:val="000000" w:themeColor="text1"/>
        </w:rPr>
        <w:t xml:space="preserve">research approach </w:t>
      </w:r>
      <w:r w:rsidRPr="00FF6540">
        <w:rPr>
          <w:color w:val="000000" w:themeColor="text1"/>
        </w:rPr>
        <w:t>and</w:t>
      </w:r>
      <w:r w:rsidRPr="00FF6540">
        <w:rPr>
          <w:b/>
          <w:bCs/>
          <w:color w:val="000000" w:themeColor="text1"/>
        </w:rPr>
        <w:t xml:space="preserve"> sampling strategies</w:t>
      </w:r>
      <w:r w:rsidRPr="00FF6540">
        <w:rPr>
          <w:color w:val="000000" w:themeColor="text1"/>
        </w:rPr>
        <w:t xml:space="preserve"> sections) validity approaches; (b) </w:t>
      </w:r>
      <w:r w:rsidRPr="00FF6540">
        <w:rPr>
          <w:b/>
          <w:bCs/>
          <w:color w:val="000000" w:themeColor="text1"/>
        </w:rPr>
        <w:t>sampling</w:t>
      </w:r>
      <w:r w:rsidRPr="00FF6540">
        <w:rPr>
          <w:color w:val="000000" w:themeColor="text1"/>
        </w:rPr>
        <w:t xml:space="preserve">: meet the </w:t>
      </w:r>
      <w:r w:rsidRPr="00FF6540">
        <w:rPr>
          <w:color w:val="000000" w:themeColor="text1"/>
          <w:lang w:val="en-US"/>
        </w:rPr>
        <w:t>principle of saturation on the sample size</w:t>
      </w:r>
      <w:r w:rsidRPr="00FF6540">
        <w:rPr>
          <w:color w:val="000000" w:themeColor="text1"/>
        </w:rPr>
        <w:t xml:space="preserve">, which include the concept of negative case analysis; (c) </w:t>
      </w:r>
      <w:r w:rsidRPr="00FF6540">
        <w:rPr>
          <w:b/>
          <w:bCs/>
          <w:color w:val="000000" w:themeColor="text1"/>
        </w:rPr>
        <w:t>data collection</w:t>
      </w:r>
      <w:r w:rsidRPr="00FF6540">
        <w:rPr>
          <w:color w:val="000000" w:themeColor="text1"/>
        </w:rPr>
        <w:t xml:space="preserve">: incorporate triangulation for multiple sources of data, </w:t>
      </w:r>
      <w:r w:rsidR="000C7075" w:rsidRPr="00FF6540">
        <w:rPr>
          <w:color w:val="000000" w:themeColor="text1"/>
        </w:rPr>
        <w:t xml:space="preserve">data </w:t>
      </w:r>
      <w:r w:rsidRPr="00FF6540">
        <w:rPr>
          <w:color w:val="000000" w:themeColor="text1"/>
        </w:rPr>
        <w:t xml:space="preserve">collection methods (including prolonged engagement with participants through interview and observation) and instruments to cross-validate findings; and (d) </w:t>
      </w:r>
      <w:r w:rsidRPr="00FF6540">
        <w:rPr>
          <w:b/>
          <w:bCs/>
          <w:color w:val="000000" w:themeColor="text1"/>
        </w:rPr>
        <w:t>data analysis</w:t>
      </w:r>
      <w:r w:rsidRPr="00FF6540">
        <w:rPr>
          <w:color w:val="000000" w:themeColor="text1"/>
        </w:rPr>
        <w:t>: rich descriptions of the research context, participants and data collected, complemented by a comprehensive analysis methods, thus, enhance the transferability and applicability of the findings to other contexts. The dependability judgment of external review will result in a confirmability judgement</w:t>
      </w:r>
      <w:r w:rsidR="00374861" w:rsidRPr="00FF6540">
        <w:rPr>
          <w:color w:val="000000" w:themeColor="text1"/>
        </w:rPr>
        <w:t xml:space="preserve">. Therefore, the quality criteria of </w:t>
      </w:r>
      <w:r w:rsidR="00374861" w:rsidRPr="00FF6540">
        <w:rPr>
          <w:b/>
          <w:bCs/>
          <w:color w:val="000000" w:themeColor="text1"/>
        </w:rPr>
        <w:t>c</w:t>
      </w:r>
      <w:r w:rsidR="00745D62" w:rsidRPr="00FF6540">
        <w:rPr>
          <w:b/>
          <w:bCs/>
          <w:color w:val="000000" w:themeColor="text1"/>
          <w:lang w:val="en-US"/>
        </w:rPr>
        <w:t>credibility</w:t>
      </w:r>
      <w:r w:rsidR="00A572D7" w:rsidRPr="00FF6540">
        <w:rPr>
          <w:b/>
          <w:bCs/>
          <w:color w:val="000000" w:themeColor="text1"/>
          <w:lang w:val="en-US"/>
        </w:rPr>
        <w:t>, transferability, dependability and</w:t>
      </w:r>
      <w:r w:rsidR="00374861" w:rsidRPr="00FF6540">
        <w:rPr>
          <w:b/>
          <w:bCs/>
          <w:color w:val="000000" w:themeColor="text1"/>
          <w:lang w:val="en-US"/>
        </w:rPr>
        <w:t xml:space="preserve"> </w:t>
      </w:r>
      <w:r w:rsidR="00A572D7" w:rsidRPr="00FF6540">
        <w:rPr>
          <w:b/>
          <w:bCs/>
          <w:color w:val="000000" w:themeColor="text1"/>
          <w:lang w:val="en-US"/>
        </w:rPr>
        <w:t>confirmability</w:t>
      </w:r>
      <w:r w:rsidR="00374861" w:rsidRPr="00FF6540">
        <w:rPr>
          <w:color w:val="000000" w:themeColor="text1"/>
          <w:lang w:val="en-US"/>
        </w:rPr>
        <w:t xml:space="preserve"> </w:t>
      </w:r>
      <w:r w:rsidR="00847968" w:rsidRPr="00FF6540">
        <w:rPr>
          <w:color w:val="000000" w:themeColor="text1"/>
          <w:lang w:val="en-US"/>
        </w:rPr>
        <w:t>are</w:t>
      </w:r>
      <w:r w:rsidR="00374861" w:rsidRPr="00FF6540">
        <w:rPr>
          <w:color w:val="000000" w:themeColor="text1"/>
          <w:lang w:val="en-US"/>
        </w:rPr>
        <w:t xml:space="preserve"> attainable (</w:t>
      </w:r>
      <w:r w:rsidRPr="00FF6540">
        <w:rPr>
          <w:color w:val="000000" w:themeColor="text1"/>
          <w:lang w:val="en-US"/>
        </w:rPr>
        <w:t>Lincoln and Guba</w:t>
      </w:r>
      <w:r w:rsidR="00374861" w:rsidRPr="00FF6540">
        <w:rPr>
          <w:color w:val="000000" w:themeColor="text1"/>
          <w:lang w:val="en-US"/>
        </w:rPr>
        <w:t xml:space="preserve">, </w:t>
      </w:r>
      <w:r w:rsidRPr="00FF6540">
        <w:rPr>
          <w:color w:val="000000" w:themeColor="text1"/>
          <w:lang w:val="en-US"/>
        </w:rPr>
        <w:t>(198</w:t>
      </w:r>
      <w:r w:rsidR="009C7311" w:rsidRPr="00FF6540">
        <w:rPr>
          <w:color w:val="000000" w:themeColor="text1"/>
          <w:lang w:val="en-US"/>
        </w:rPr>
        <w:t>5</w:t>
      </w:r>
      <w:r w:rsidRPr="00FF6540">
        <w:rPr>
          <w:color w:val="000000" w:themeColor="text1"/>
          <w:lang w:val="en-US"/>
        </w:rPr>
        <w:t>)</w:t>
      </w:r>
      <w:r w:rsidR="00374861" w:rsidRPr="00FF6540">
        <w:rPr>
          <w:color w:val="000000" w:themeColor="text1"/>
          <w:lang w:val="en-US"/>
        </w:rPr>
        <w:t>.</w:t>
      </w:r>
    </w:p>
    <w:p w14:paraId="6747034A" w14:textId="77777777" w:rsidR="007B3833" w:rsidRPr="00FF6540" w:rsidRDefault="007B3833" w:rsidP="00463062">
      <w:pPr>
        <w:adjustRightInd w:val="0"/>
        <w:snapToGrid w:val="0"/>
        <w:spacing w:after="0" w:line="360" w:lineRule="auto"/>
        <w:ind w:firstLine="720"/>
        <w:jc w:val="both"/>
        <w:rPr>
          <w:color w:val="000000" w:themeColor="text1"/>
        </w:rPr>
      </w:pPr>
    </w:p>
    <w:p w14:paraId="45B484DD" w14:textId="77777777" w:rsidR="007B3833" w:rsidRPr="00FF6540" w:rsidRDefault="007B3833" w:rsidP="00463062">
      <w:pPr>
        <w:adjustRightInd w:val="0"/>
        <w:snapToGrid w:val="0"/>
        <w:spacing w:after="0" w:line="360" w:lineRule="auto"/>
        <w:ind w:firstLine="720"/>
        <w:jc w:val="both"/>
        <w:rPr>
          <w:color w:val="000000" w:themeColor="text1"/>
          <w:lang w:val="en-GB"/>
        </w:rPr>
      </w:pPr>
    </w:p>
    <w:p w14:paraId="0D3896E5" w14:textId="77777777" w:rsidR="009F4DEE" w:rsidRPr="00FF6540" w:rsidRDefault="009F4DEE" w:rsidP="0040651E">
      <w:pPr>
        <w:adjustRightInd w:val="0"/>
        <w:snapToGrid w:val="0"/>
        <w:spacing w:after="0" w:line="360" w:lineRule="auto"/>
        <w:ind w:firstLine="720"/>
        <w:jc w:val="both"/>
        <w:rPr>
          <w:color w:val="000000" w:themeColor="text1"/>
          <w:spacing w:val="-5"/>
          <w:shd w:val="clear" w:color="auto" w:fill="FFFFFF"/>
        </w:rPr>
      </w:pPr>
    </w:p>
    <w:p w14:paraId="7C3633B5" w14:textId="77777777" w:rsidR="00EA3D7E" w:rsidRPr="00FF6540" w:rsidRDefault="00EA3D7E" w:rsidP="0040651E">
      <w:pPr>
        <w:snapToGrid w:val="0"/>
        <w:spacing w:after="0" w:line="360" w:lineRule="auto"/>
        <w:rPr>
          <w:color w:val="000000" w:themeColor="text1"/>
        </w:rPr>
      </w:pPr>
    </w:p>
    <w:p w14:paraId="04155C72" w14:textId="6FC9573D" w:rsidR="00EA3D7E" w:rsidRPr="00FF6540" w:rsidRDefault="00EA3D7E" w:rsidP="0040651E">
      <w:pPr>
        <w:snapToGrid w:val="0"/>
        <w:spacing w:after="0" w:line="360" w:lineRule="auto"/>
        <w:rPr>
          <w:color w:val="000000" w:themeColor="text1"/>
        </w:rPr>
      </w:pPr>
    </w:p>
    <w:p w14:paraId="7DC9875A" w14:textId="77777777" w:rsidR="00EA3D7E" w:rsidRPr="00FF6540" w:rsidRDefault="00EA3D7E" w:rsidP="0040651E">
      <w:pPr>
        <w:snapToGrid w:val="0"/>
        <w:spacing w:after="0" w:line="360" w:lineRule="auto"/>
        <w:rPr>
          <w:color w:val="000000" w:themeColor="text1"/>
        </w:rPr>
      </w:pPr>
    </w:p>
    <w:p w14:paraId="2547C94F" w14:textId="77777777" w:rsidR="00EA3D7E" w:rsidRPr="00FF6540" w:rsidRDefault="00EA3D7E" w:rsidP="0040651E">
      <w:pPr>
        <w:snapToGrid w:val="0"/>
        <w:spacing w:after="0" w:line="360" w:lineRule="auto"/>
        <w:rPr>
          <w:color w:val="000000" w:themeColor="text1"/>
        </w:rPr>
      </w:pPr>
    </w:p>
    <w:p w14:paraId="5618820A" w14:textId="77777777" w:rsidR="00EA3D7E" w:rsidRPr="00FF6540" w:rsidRDefault="00EA3D7E" w:rsidP="0040651E">
      <w:pPr>
        <w:snapToGrid w:val="0"/>
        <w:spacing w:after="0" w:line="360" w:lineRule="auto"/>
        <w:rPr>
          <w:color w:val="000000" w:themeColor="text1"/>
        </w:rPr>
      </w:pPr>
    </w:p>
    <w:p w14:paraId="5A2CD3FE" w14:textId="5DE261CB" w:rsidR="0052347E" w:rsidRPr="00FF6540" w:rsidRDefault="00F01087" w:rsidP="00885174">
      <w:pPr>
        <w:snapToGrid w:val="0"/>
        <w:spacing w:after="0" w:line="360" w:lineRule="auto"/>
        <w:ind w:left="720" w:hanging="720"/>
        <w:jc w:val="both"/>
        <w:rPr>
          <w:color w:val="000000" w:themeColor="text1"/>
        </w:rPr>
      </w:pPr>
      <w:r w:rsidRPr="00FF6540">
        <w:rPr>
          <w:b/>
          <w:bCs/>
          <w:color w:val="000000" w:themeColor="text1"/>
          <w:sz w:val="28"/>
          <w:szCs w:val="28"/>
        </w:rPr>
        <w:lastRenderedPageBreak/>
        <w:t>3.4</w:t>
      </w:r>
      <w:r w:rsidRPr="00FF6540">
        <w:rPr>
          <w:b/>
          <w:bCs/>
          <w:color w:val="000000" w:themeColor="text1"/>
          <w:sz w:val="28"/>
          <w:szCs w:val="28"/>
        </w:rPr>
        <w:tab/>
      </w:r>
      <w:r w:rsidRPr="00FF6540">
        <w:rPr>
          <w:b/>
          <w:bCs/>
          <w:caps/>
          <w:color w:val="000000" w:themeColor="text1"/>
          <w:sz w:val="28"/>
          <w:szCs w:val="28"/>
          <w:u w:val="single"/>
        </w:rPr>
        <w:t xml:space="preserve">implication of the chosen qualitative research </w:t>
      </w:r>
      <w:r w:rsidR="008F4E42" w:rsidRPr="00FF6540">
        <w:rPr>
          <w:b/>
          <w:bCs/>
          <w:caps/>
          <w:color w:val="000000" w:themeColor="text1"/>
          <w:sz w:val="28"/>
          <w:szCs w:val="28"/>
          <w:u w:val="single"/>
        </w:rPr>
        <w:t xml:space="preserve">design, approach and </w:t>
      </w:r>
      <w:r w:rsidRPr="00FF6540">
        <w:rPr>
          <w:b/>
          <w:bCs/>
          <w:caps/>
          <w:color w:val="000000" w:themeColor="text1"/>
          <w:sz w:val="28"/>
          <w:szCs w:val="28"/>
          <w:u w:val="single"/>
        </w:rPr>
        <w:t>methods to the research</w:t>
      </w:r>
      <w:r w:rsidR="000C4F9D" w:rsidRPr="00FF6540">
        <w:rPr>
          <w:b/>
          <w:bCs/>
          <w:caps/>
          <w:color w:val="000000" w:themeColor="text1"/>
          <w:sz w:val="28"/>
          <w:szCs w:val="28"/>
          <w:u w:val="single"/>
        </w:rPr>
        <w:t>;</w:t>
      </w:r>
      <w:r w:rsidRPr="00FF6540">
        <w:rPr>
          <w:b/>
          <w:bCs/>
          <w:caps/>
          <w:color w:val="000000" w:themeColor="text1"/>
          <w:sz w:val="28"/>
          <w:szCs w:val="28"/>
          <w:u w:val="single"/>
        </w:rPr>
        <w:t xml:space="preserve"> and contribution to theory</w:t>
      </w:r>
      <w:r w:rsidR="000C4F9D" w:rsidRPr="00FF6540">
        <w:rPr>
          <w:b/>
          <w:bCs/>
          <w:caps/>
          <w:color w:val="000000" w:themeColor="text1"/>
          <w:sz w:val="28"/>
          <w:szCs w:val="28"/>
          <w:u w:val="single"/>
        </w:rPr>
        <w:t xml:space="preserve"> and </w:t>
      </w:r>
      <w:r w:rsidRPr="00FF6540">
        <w:rPr>
          <w:b/>
          <w:bCs/>
          <w:caps/>
          <w:color w:val="000000" w:themeColor="text1"/>
          <w:sz w:val="28"/>
          <w:szCs w:val="28"/>
          <w:u w:val="single"/>
        </w:rPr>
        <w:t>practice</w:t>
      </w:r>
      <w:r w:rsidR="000C4F9D" w:rsidRPr="00FF6540">
        <w:rPr>
          <w:b/>
          <w:bCs/>
          <w:caps/>
          <w:color w:val="000000" w:themeColor="text1"/>
          <w:sz w:val="28"/>
          <w:szCs w:val="28"/>
          <w:u w:val="single"/>
        </w:rPr>
        <w:t>, and research field</w:t>
      </w:r>
    </w:p>
    <w:p w14:paraId="59C4F442" w14:textId="77777777" w:rsidR="00CC50D9" w:rsidRPr="00FF6540" w:rsidRDefault="00CC50D9" w:rsidP="003E72D8">
      <w:pPr>
        <w:snapToGrid w:val="0"/>
        <w:spacing w:after="0" w:line="360" w:lineRule="auto"/>
        <w:jc w:val="both"/>
        <w:rPr>
          <w:color w:val="000000" w:themeColor="text1"/>
        </w:rPr>
      </w:pPr>
    </w:p>
    <w:p w14:paraId="65296EB2" w14:textId="14CF8B8C" w:rsidR="0052347E" w:rsidRPr="00FF6540" w:rsidRDefault="003F4FA4" w:rsidP="003E72D8">
      <w:pPr>
        <w:snapToGrid w:val="0"/>
        <w:spacing w:after="0" w:line="360" w:lineRule="auto"/>
        <w:jc w:val="both"/>
        <w:rPr>
          <w:color w:val="000000" w:themeColor="text1"/>
        </w:rPr>
      </w:pPr>
      <w:r w:rsidRPr="00FF6540">
        <w:rPr>
          <w:color w:val="000000" w:themeColor="text1"/>
        </w:rPr>
        <w:tab/>
        <w:t>The suitability of the chosen research methods for the research topic have been described in the above-mentioned research process, section</w:t>
      </w:r>
      <w:r w:rsidR="009E35D5" w:rsidRPr="00FF6540">
        <w:rPr>
          <w:color w:val="000000" w:themeColor="text1"/>
        </w:rPr>
        <w:t xml:space="preserve"> </w:t>
      </w:r>
      <w:r w:rsidRPr="00FF6540">
        <w:rPr>
          <w:color w:val="000000" w:themeColor="text1"/>
        </w:rPr>
        <w:t>by</w:t>
      </w:r>
      <w:r w:rsidR="009E35D5" w:rsidRPr="00FF6540">
        <w:rPr>
          <w:color w:val="000000" w:themeColor="text1"/>
        </w:rPr>
        <w:t xml:space="preserve"> </w:t>
      </w:r>
      <w:r w:rsidRPr="00FF6540">
        <w:rPr>
          <w:color w:val="000000" w:themeColor="text1"/>
        </w:rPr>
        <w:t>section</w:t>
      </w:r>
      <w:r w:rsidR="009E35D5" w:rsidRPr="00FF6540">
        <w:rPr>
          <w:color w:val="000000" w:themeColor="text1"/>
        </w:rPr>
        <w:t xml:space="preserve"> in an orderly manner</w:t>
      </w:r>
      <w:r w:rsidRPr="00FF6540">
        <w:rPr>
          <w:color w:val="000000" w:themeColor="text1"/>
        </w:rPr>
        <w:t>,</w:t>
      </w:r>
      <w:r w:rsidR="009E35D5" w:rsidRPr="00FF6540">
        <w:rPr>
          <w:color w:val="000000" w:themeColor="text1"/>
        </w:rPr>
        <w:t xml:space="preserve"> with the aim of generating</w:t>
      </w:r>
      <w:r w:rsidRPr="00FF6540">
        <w:rPr>
          <w:color w:val="000000" w:themeColor="text1"/>
        </w:rPr>
        <w:t xml:space="preserve"> </w:t>
      </w:r>
      <w:r w:rsidR="009E35D5" w:rsidRPr="00FF6540">
        <w:rPr>
          <w:color w:val="000000" w:themeColor="text1"/>
        </w:rPr>
        <w:t>trustworthy results</w:t>
      </w:r>
      <w:r w:rsidR="00CC50D9" w:rsidRPr="00FF6540">
        <w:rPr>
          <w:color w:val="000000" w:themeColor="text1"/>
        </w:rPr>
        <w:t xml:space="preserve">, which encompassing rich </w:t>
      </w:r>
      <w:r w:rsidR="00745EA1" w:rsidRPr="00FF6540">
        <w:rPr>
          <w:color w:val="000000" w:themeColor="text1"/>
        </w:rPr>
        <w:t xml:space="preserve">and valuable </w:t>
      </w:r>
      <w:r w:rsidR="00CC50D9" w:rsidRPr="00FF6540">
        <w:rPr>
          <w:color w:val="000000" w:themeColor="text1"/>
        </w:rPr>
        <w:t>insights into complex research context,</w:t>
      </w:r>
      <w:r w:rsidR="009E35D5" w:rsidRPr="00FF6540">
        <w:rPr>
          <w:color w:val="000000" w:themeColor="text1"/>
        </w:rPr>
        <w:t xml:space="preserve"> towards </w:t>
      </w:r>
      <w:r w:rsidR="00177CDB" w:rsidRPr="00FF6540">
        <w:rPr>
          <w:color w:val="000000" w:themeColor="text1"/>
        </w:rPr>
        <w:t xml:space="preserve">constructing </w:t>
      </w:r>
      <w:r w:rsidR="009E35D5" w:rsidRPr="00FF6540">
        <w:rPr>
          <w:color w:val="000000" w:themeColor="text1"/>
        </w:rPr>
        <w:t xml:space="preserve">new knowledge (theory) </w:t>
      </w:r>
      <w:r w:rsidR="0091442C" w:rsidRPr="00FF6540">
        <w:rPr>
          <w:color w:val="000000" w:themeColor="text1"/>
        </w:rPr>
        <w:t xml:space="preserve">to the literature </w:t>
      </w:r>
      <w:r w:rsidR="00177CDB" w:rsidRPr="00FF6540">
        <w:rPr>
          <w:color w:val="000000" w:themeColor="text1"/>
        </w:rPr>
        <w:t>and/</w:t>
      </w:r>
      <w:r w:rsidR="009E35D5" w:rsidRPr="00FF6540">
        <w:rPr>
          <w:color w:val="000000" w:themeColor="text1"/>
        </w:rPr>
        <w:t xml:space="preserve">or recommendation(s) </w:t>
      </w:r>
      <w:r w:rsidR="00885174" w:rsidRPr="00FF6540">
        <w:rPr>
          <w:color w:val="000000" w:themeColor="text1"/>
        </w:rPr>
        <w:t xml:space="preserve">to the </w:t>
      </w:r>
      <w:r w:rsidR="00885174" w:rsidRPr="00FF6540">
        <w:rPr>
          <w:color w:val="000000" w:themeColor="text1"/>
          <w:lang w:val="en-US"/>
        </w:rPr>
        <w:t xml:space="preserve">real-life issues on </w:t>
      </w:r>
      <w:r w:rsidR="00885174" w:rsidRPr="00FF6540">
        <w:rPr>
          <w:color w:val="000000" w:themeColor="text1"/>
        </w:rPr>
        <w:t>CG, CSR, ESG and SD</w:t>
      </w:r>
      <w:r w:rsidR="000C4F9D" w:rsidRPr="00FF6540">
        <w:rPr>
          <w:color w:val="000000" w:themeColor="text1"/>
        </w:rPr>
        <w:t xml:space="preserve"> domains (</w:t>
      </w:r>
      <w:r w:rsidR="00885174" w:rsidRPr="00FF6540">
        <w:rPr>
          <w:color w:val="000000" w:themeColor="text1"/>
        </w:rPr>
        <w:t xml:space="preserve">particularly, the </w:t>
      </w:r>
      <w:r w:rsidR="000C4F9D" w:rsidRPr="00FF6540">
        <w:rPr>
          <w:color w:val="000000" w:themeColor="text1"/>
        </w:rPr>
        <w:t xml:space="preserve">influence of </w:t>
      </w:r>
      <w:r w:rsidR="00106651" w:rsidRPr="00FF6540">
        <w:rPr>
          <w:color w:val="000000" w:themeColor="text1"/>
        </w:rPr>
        <w:t>SDG</w:t>
      </w:r>
      <w:r w:rsidR="00885174" w:rsidRPr="00FF6540">
        <w:rPr>
          <w:color w:val="000000" w:themeColor="text1"/>
        </w:rPr>
        <w:t>s</w:t>
      </w:r>
      <w:r w:rsidR="000C4F9D" w:rsidRPr="00FF6540">
        <w:rPr>
          <w:color w:val="000000" w:themeColor="text1"/>
        </w:rPr>
        <w:t xml:space="preserve">) in HK. </w:t>
      </w:r>
    </w:p>
    <w:p w14:paraId="5AF36265" w14:textId="77777777" w:rsidR="0052347E" w:rsidRPr="00FF6540" w:rsidRDefault="0052347E" w:rsidP="00885174">
      <w:pPr>
        <w:snapToGrid w:val="0"/>
        <w:spacing w:after="0" w:line="360" w:lineRule="auto"/>
        <w:jc w:val="both"/>
        <w:rPr>
          <w:color w:val="000000" w:themeColor="text1"/>
        </w:rPr>
      </w:pPr>
    </w:p>
    <w:p w14:paraId="55F1455D" w14:textId="03993ED6" w:rsidR="0052347E" w:rsidRPr="00FF6540" w:rsidRDefault="001C62AC" w:rsidP="003C4825">
      <w:pPr>
        <w:jc w:val="both"/>
        <w:rPr>
          <w:color w:val="000000" w:themeColor="text1"/>
        </w:rPr>
      </w:pPr>
      <w:r w:rsidRPr="00FF6540">
        <w:rPr>
          <w:b/>
          <w:bCs/>
          <w:color w:val="000000" w:themeColor="text1"/>
          <w:sz w:val="28"/>
          <w:szCs w:val="28"/>
        </w:rPr>
        <w:t>3.5</w:t>
      </w:r>
      <w:r w:rsidRPr="00FF6540">
        <w:rPr>
          <w:b/>
          <w:bCs/>
          <w:color w:val="000000" w:themeColor="text1"/>
          <w:sz w:val="28"/>
          <w:szCs w:val="28"/>
        </w:rPr>
        <w:tab/>
      </w:r>
      <w:r w:rsidR="008E179A" w:rsidRPr="00FF6540">
        <w:rPr>
          <w:b/>
          <w:bCs/>
          <w:caps/>
          <w:color w:val="000000" w:themeColor="text1"/>
          <w:sz w:val="28"/>
          <w:szCs w:val="28"/>
          <w:u w:val="single"/>
        </w:rPr>
        <w:t>potential contributions of the research</w:t>
      </w:r>
    </w:p>
    <w:p w14:paraId="7C9CCE91" w14:textId="77777777" w:rsidR="0052347E" w:rsidRPr="00FF6540" w:rsidRDefault="0052347E" w:rsidP="003E72D8">
      <w:pPr>
        <w:snapToGrid w:val="0"/>
        <w:spacing w:after="0" w:line="360" w:lineRule="auto"/>
        <w:jc w:val="both"/>
        <w:rPr>
          <w:color w:val="000000" w:themeColor="text1"/>
        </w:rPr>
      </w:pPr>
    </w:p>
    <w:p w14:paraId="36A974DB" w14:textId="54FF9039" w:rsidR="00687587" w:rsidRPr="00FF6540" w:rsidRDefault="00687587" w:rsidP="003E72D8">
      <w:pPr>
        <w:pStyle w:val="ListParagraph"/>
        <w:adjustRightInd w:val="0"/>
        <w:snapToGrid w:val="0"/>
        <w:spacing w:after="0" w:line="360" w:lineRule="auto"/>
        <w:ind w:left="0" w:firstLine="720"/>
        <w:contextualSpacing w:val="0"/>
        <w:jc w:val="both"/>
        <w:rPr>
          <w:color w:val="000000" w:themeColor="text1"/>
        </w:rPr>
      </w:pPr>
      <w:r w:rsidRPr="00FF6540">
        <w:rPr>
          <w:color w:val="000000" w:themeColor="text1"/>
        </w:rPr>
        <w:t>Results may show comparison of preceding literature review on convergence of, and Financial PR Firm’s business strategies on the integration of, CG, CSR and SD domains. This will alert the</w:t>
      </w:r>
      <w:r w:rsidRPr="00FF6540">
        <w:rPr>
          <w:b/>
          <w:bCs/>
          <w:color w:val="000000" w:themeColor="text1"/>
        </w:rPr>
        <w:t xml:space="preserve"> </w:t>
      </w:r>
      <w:r w:rsidRPr="00FF6540">
        <w:rPr>
          <w:color w:val="000000" w:themeColor="text1"/>
        </w:rPr>
        <w:t>public listed companies (including their management) to the raising convergence (and significant linkages) between CG and CSR agendas, emphasising the necessity for diligent and systematic efforts in both areas towards maximising SD.</w:t>
      </w:r>
    </w:p>
    <w:p w14:paraId="6C9E8DD8" w14:textId="77777777" w:rsidR="0052347E" w:rsidRPr="00FF6540" w:rsidRDefault="0052347E" w:rsidP="003E72D8">
      <w:pPr>
        <w:snapToGrid w:val="0"/>
        <w:spacing w:after="0" w:line="360" w:lineRule="auto"/>
        <w:jc w:val="both"/>
        <w:rPr>
          <w:color w:val="000000" w:themeColor="text1"/>
        </w:rPr>
      </w:pPr>
    </w:p>
    <w:p w14:paraId="263A7020" w14:textId="1BD710F3" w:rsidR="00106651" w:rsidRPr="00FF6540" w:rsidRDefault="00106651" w:rsidP="003E72D8">
      <w:pPr>
        <w:adjustRightInd w:val="0"/>
        <w:snapToGrid w:val="0"/>
        <w:spacing w:after="0" w:line="360" w:lineRule="auto"/>
        <w:ind w:firstLine="720"/>
        <w:jc w:val="both"/>
        <w:rPr>
          <w:color w:val="000000" w:themeColor="text1"/>
        </w:rPr>
      </w:pPr>
      <w:r w:rsidRPr="00FF6540">
        <w:rPr>
          <w:color w:val="000000" w:themeColor="text1"/>
        </w:rPr>
        <w:t xml:space="preserve">Due to the interlinked nature of SDGs, it is essential of mapping the SDGs into ESG categories and identifying the trade-offs, co-benefits (or synergies) and priorities of SDGs by </w:t>
      </w:r>
      <w:r w:rsidR="008F422C" w:rsidRPr="00FF6540">
        <w:rPr>
          <w:color w:val="000000" w:themeColor="text1"/>
        </w:rPr>
        <w:t>Financial PR Firm</w:t>
      </w:r>
      <w:r w:rsidRPr="00FF6540">
        <w:rPr>
          <w:color w:val="000000" w:themeColor="text1"/>
        </w:rPr>
        <w:t xml:space="preserve">. Together with the </w:t>
      </w:r>
      <w:r w:rsidR="00726003" w:rsidRPr="00FF6540">
        <w:rPr>
          <w:color w:val="000000" w:themeColor="text1"/>
        </w:rPr>
        <w:t>influence</w:t>
      </w:r>
      <w:r w:rsidRPr="00FF6540">
        <w:rPr>
          <w:color w:val="000000" w:themeColor="text1"/>
        </w:rPr>
        <w:t xml:space="preserve"> of the </w:t>
      </w:r>
      <w:r w:rsidR="008F422C" w:rsidRPr="00FF6540">
        <w:rPr>
          <w:color w:val="000000" w:themeColor="text1"/>
          <w:lang w:val="en-US"/>
        </w:rPr>
        <w:t>c</w:t>
      </w:r>
      <w:r w:rsidRPr="00FF6540">
        <w:rPr>
          <w:color w:val="000000" w:themeColor="text1"/>
          <w:lang w:val="en-US"/>
        </w:rPr>
        <w:t>hallenge</w:t>
      </w:r>
      <w:r w:rsidR="008F422C" w:rsidRPr="00FF6540">
        <w:rPr>
          <w:color w:val="000000" w:themeColor="text1"/>
          <w:lang w:val="en-US"/>
        </w:rPr>
        <w:t>s</w:t>
      </w:r>
      <w:r w:rsidRPr="00FF6540">
        <w:rPr>
          <w:color w:val="000000" w:themeColor="text1"/>
          <w:lang w:val="en-US"/>
        </w:rPr>
        <w:t xml:space="preserve"> in the </w:t>
      </w:r>
      <w:r w:rsidR="008F422C" w:rsidRPr="00FF6540">
        <w:rPr>
          <w:color w:val="000000" w:themeColor="text1"/>
          <w:lang w:val="en-US"/>
        </w:rPr>
        <w:t>i</w:t>
      </w:r>
      <w:r w:rsidRPr="00FF6540">
        <w:rPr>
          <w:color w:val="000000" w:themeColor="text1"/>
          <w:lang w:val="en-US"/>
        </w:rPr>
        <w:t>mplementation of SDGs,</w:t>
      </w:r>
      <w:r w:rsidRPr="00FF6540">
        <w:rPr>
          <w:b/>
          <w:bCs/>
          <w:color w:val="000000" w:themeColor="text1"/>
          <w:lang w:val="en-US"/>
        </w:rPr>
        <w:t xml:space="preserve"> </w:t>
      </w:r>
      <w:r w:rsidRPr="00FF6540">
        <w:rPr>
          <w:color w:val="000000" w:themeColor="text1"/>
        </w:rPr>
        <w:t xml:space="preserve">research findings may reveal the similarities and </w:t>
      </w:r>
      <w:r w:rsidRPr="00FF6540">
        <w:rPr>
          <w:rFonts w:eastAsia="SimSun"/>
          <w:color w:val="000000" w:themeColor="text1"/>
        </w:rPr>
        <w:t xml:space="preserve">dissimilarities range of CG and CSR activities conducted by </w:t>
      </w:r>
      <w:r w:rsidR="008F422C" w:rsidRPr="00FF6540">
        <w:rPr>
          <w:rFonts w:eastAsia="SimSun"/>
          <w:color w:val="000000" w:themeColor="text1"/>
        </w:rPr>
        <w:t>Financial PR Firm</w:t>
      </w:r>
      <w:r w:rsidRPr="00FF6540">
        <w:rPr>
          <w:rFonts w:eastAsia="SimSun"/>
          <w:color w:val="000000" w:themeColor="text1"/>
        </w:rPr>
        <w:t xml:space="preserve"> towards maximising </w:t>
      </w:r>
      <w:r w:rsidR="008F422C" w:rsidRPr="00FF6540">
        <w:rPr>
          <w:rFonts w:eastAsia="SimSun"/>
          <w:color w:val="000000" w:themeColor="text1"/>
        </w:rPr>
        <w:t>its</w:t>
      </w:r>
      <w:r w:rsidRPr="00FF6540">
        <w:rPr>
          <w:rFonts w:eastAsia="SimSun"/>
          <w:color w:val="000000" w:themeColor="text1"/>
        </w:rPr>
        <w:t xml:space="preserve"> contribution to SD, and the degree of successful integration of ESG agenda into </w:t>
      </w:r>
      <w:r w:rsidR="008F422C" w:rsidRPr="00FF6540">
        <w:rPr>
          <w:rFonts w:eastAsia="SimSun"/>
          <w:color w:val="000000" w:themeColor="text1"/>
        </w:rPr>
        <w:t>its</w:t>
      </w:r>
      <w:r w:rsidRPr="00FF6540">
        <w:rPr>
          <w:rFonts w:eastAsia="SimSun"/>
          <w:color w:val="000000" w:themeColor="text1"/>
        </w:rPr>
        <w:t xml:space="preserve"> business strategies.</w:t>
      </w:r>
    </w:p>
    <w:p w14:paraId="74208B93" w14:textId="77777777" w:rsidR="003E72D8" w:rsidRPr="00FF6540" w:rsidRDefault="003E72D8" w:rsidP="003E72D8">
      <w:pPr>
        <w:snapToGrid w:val="0"/>
        <w:spacing w:after="0" w:line="360" w:lineRule="auto"/>
        <w:jc w:val="both"/>
        <w:rPr>
          <w:color w:val="000000" w:themeColor="text1"/>
        </w:rPr>
      </w:pPr>
    </w:p>
    <w:p w14:paraId="36F2AE41" w14:textId="052024CD" w:rsidR="0052347E" w:rsidRPr="00FF6540" w:rsidRDefault="003E72D8" w:rsidP="003E72D8">
      <w:pPr>
        <w:snapToGrid w:val="0"/>
        <w:spacing w:after="0" w:line="360" w:lineRule="auto"/>
        <w:ind w:firstLine="720"/>
        <w:jc w:val="both"/>
        <w:rPr>
          <w:rFonts w:eastAsia="SimSun"/>
          <w:color w:val="000000" w:themeColor="text1"/>
        </w:rPr>
      </w:pPr>
      <w:r w:rsidRPr="00FF6540">
        <w:rPr>
          <w:color w:val="000000" w:themeColor="text1"/>
        </w:rPr>
        <w:t>Findings can potentially create value to, and alert the policy makers, CG/CSR/ESG/SD scholars and students, and civil society organisations</w:t>
      </w:r>
      <w:r w:rsidRPr="00FF6540">
        <w:rPr>
          <w:b/>
          <w:bCs/>
          <w:color w:val="000000" w:themeColor="text1"/>
        </w:rPr>
        <w:t xml:space="preserve"> </w:t>
      </w:r>
      <w:r w:rsidRPr="00FF6540">
        <w:rPr>
          <w:color w:val="000000" w:themeColor="text1"/>
        </w:rPr>
        <w:t xml:space="preserve">to the importance of enhancing the awareness and capabilities of regulatory and judicial systems in relation to CG reform; and intensify institutional pressures to encourage the adoption and implementation of CSR value and practices in the organisations’ mission statement and business policy respectively. </w:t>
      </w:r>
      <w:r w:rsidRPr="00FF6540">
        <w:rPr>
          <w:rFonts w:eastAsia="SimSun"/>
          <w:color w:val="000000" w:themeColor="text1"/>
        </w:rPr>
        <w:t xml:space="preserve"> </w:t>
      </w:r>
    </w:p>
    <w:p w14:paraId="760B7CC2" w14:textId="0FFEE168" w:rsidR="003E72D8" w:rsidRPr="00FF6540" w:rsidRDefault="003E72D8" w:rsidP="003E72D8">
      <w:pPr>
        <w:ind w:left="720" w:hanging="720"/>
        <w:jc w:val="both"/>
        <w:rPr>
          <w:color w:val="000000" w:themeColor="text1"/>
        </w:rPr>
      </w:pPr>
      <w:r w:rsidRPr="00FF6540">
        <w:rPr>
          <w:b/>
          <w:bCs/>
          <w:color w:val="000000" w:themeColor="text1"/>
          <w:sz w:val="28"/>
          <w:szCs w:val="28"/>
        </w:rPr>
        <w:lastRenderedPageBreak/>
        <w:t>3.6</w:t>
      </w:r>
      <w:r w:rsidRPr="00FF6540">
        <w:rPr>
          <w:b/>
          <w:bCs/>
          <w:color w:val="000000" w:themeColor="text1"/>
          <w:sz w:val="28"/>
          <w:szCs w:val="28"/>
        </w:rPr>
        <w:tab/>
      </w:r>
      <w:r w:rsidRPr="00FF6540">
        <w:rPr>
          <w:b/>
          <w:bCs/>
          <w:caps/>
          <w:color w:val="000000" w:themeColor="text1"/>
          <w:sz w:val="28"/>
          <w:szCs w:val="28"/>
          <w:u w:val="single"/>
        </w:rPr>
        <w:t>poSSIBLE limitation of qualitative research approach to th</w:t>
      </w:r>
      <w:r w:rsidR="00726003" w:rsidRPr="00FF6540">
        <w:rPr>
          <w:b/>
          <w:bCs/>
          <w:caps/>
          <w:color w:val="000000" w:themeColor="text1"/>
          <w:sz w:val="28"/>
          <w:szCs w:val="28"/>
          <w:u w:val="single"/>
        </w:rPr>
        <w:t>IS</w:t>
      </w:r>
      <w:r w:rsidRPr="00FF6540">
        <w:rPr>
          <w:b/>
          <w:bCs/>
          <w:caps/>
          <w:color w:val="000000" w:themeColor="text1"/>
          <w:sz w:val="28"/>
          <w:szCs w:val="28"/>
          <w:u w:val="single"/>
        </w:rPr>
        <w:t xml:space="preserve"> research</w:t>
      </w:r>
    </w:p>
    <w:p w14:paraId="6DFA0A18" w14:textId="77777777" w:rsidR="0052347E" w:rsidRPr="00FF6540" w:rsidRDefault="0052347E">
      <w:pPr>
        <w:rPr>
          <w:color w:val="000000" w:themeColor="text1"/>
        </w:rPr>
      </w:pPr>
    </w:p>
    <w:p w14:paraId="4F0F6793" w14:textId="1D730306" w:rsidR="00B64145" w:rsidRPr="00FF6540" w:rsidRDefault="004C0191" w:rsidP="00FB5803">
      <w:pPr>
        <w:adjustRightInd w:val="0"/>
        <w:snapToGrid w:val="0"/>
        <w:spacing w:after="0" w:line="360" w:lineRule="auto"/>
        <w:ind w:firstLine="720"/>
        <w:jc w:val="both"/>
        <w:rPr>
          <w:rFonts w:eastAsia="SimSun"/>
          <w:color w:val="000000" w:themeColor="text1"/>
        </w:rPr>
      </w:pPr>
      <w:r w:rsidRPr="00FF6540">
        <w:rPr>
          <w:b/>
          <w:bCs/>
          <w:color w:val="000000" w:themeColor="text1"/>
        </w:rPr>
        <w:t>Subjectivity in interpretation</w:t>
      </w:r>
      <w:r w:rsidR="00726003" w:rsidRPr="00FF6540">
        <w:rPr>
          <w:color w:val="000000" w:themeColor="text1"/>
        </w:rPr>
        <w:t xml:space="preserve"> -</w:t>
      </w:r>
      <w:r w:rsidRPr="00FF6540">
        <w:rPr>
          <w:color w:val="000000" w:themeColor="text1"/>
        </w:rPr>
        <w:t xml:space="preserve"> </w:t>
      </w:r>
      <w:r w:rsidR="00FB5803" w:rsidRPr="00FF6540">
        <w:rPr>
          <w:color w:val="000000" w:themeColor="text1"/>
        </w:rPr>
        <w:t>t</w:t>
      </w:r>
      <w:r w:rsidR="00B64145" w:rsidRPr="00FF6540">
        <w:rPr>
          <w:color w:val="000000" w:themeColor="text1"/>
        </w:rPr>
        <w:t xml:space="preserve">he evidences gathered are based on </w:t>
      </w:r>
      <w:r w:rsidR="00B64145" w:rsidRPr="00FF6540">
        <w:rPr>
          <w:rFonts w:eastAsia="SimSun"/>
          <w:color w:val="000000" w:themeColor="text1"/>
        </w:rPr>
        <w:t xml:space="preserve">face-to-face interview, thus, imposes potential bias by allowing subjective views get in the way of </w:t>
      </w:r>
      <w:r w:rsidR="00BC5D24" w:rsidRPr="00FF6540">
        <w:rPr>
          <w:rFonts w:eastAsia="SimSun"/>
          <w:color w:val="000000" w:themeColor="text1"/>
        </w:rPr>
        <w:t xml:space="preserve">describing the meaning and </w:t>
      </w:r>
      <w:r w:rsidR="00B64145" w:rsidRPr="00FF6540">
        <w:rPr>
          <w:rFonts w:eastAsia="SimSun"/>
          <w:color w:val="000000" w:themeColor="text1"/>
        </w:rPr>
        <w:t>interpreting the data, leading to varying conclusions</w:t>
      </w:r>
      <w:r w:rsidR="00B64145" w:rsidRPr="00FF6540">
        <w:rPr>
          <w:rFonts w:eastAsia="SimSun"/>
          <w:b/>
          <w:bCs/>
          <w:color w:val="000000" w:themeColor="text1"/>
        </w:rPr>
        <w:t xml:space="preserve"> </w:t>
      </w:r>
      <w:r w:rsidR="00B64145" w:rsidRPr="00FF6540">
        <w:rPr>
          <w:color w:val="000000" w:themeColor="text1"/>
        </w:rPr>
        <w:t>(Saunders, Lewis and Thornhill, 2012)</w:t>
      </w:r>
      <w:r w:rsidR="00B64145" w:rsidRPr="00FF6540">
        <w:rPr>
          <w:rFonts w:eastAsia="SimSun"/>
          <w:color w:val="000000" w:themeColor="text1"/>
        </w:rPr>
        <w:t>.</w:t>
      </w:r>
    </w:p>
    <w:p w14:paraId="4DF17346" w14:textId="77777777" w:rsidR="0052347E" w:rsidRPr="00FF6540" w:rsidRDefault="0052347E" w:rsidP="00FB5803">
      <w:pPr>
        <w:snapToGrid w:val="0"/>
        <w:spacing w:after="0" w:line="360" w:lineRule="auto"/>
        <w:rPr>
          <w:color w:val="000000" w:themeColor="text1"/>
        </w:rPr>
      </w:pPr>
    </w:p>
    <w:p w14:paraId="7AEF53A1" w14:textId="77777777" w:rsidR="004C0191" w:rsidRPr="00FF6540" w:rsidRDefault="004C0191">
      <w:pPr>
        <w:rPr>
          <w:color w:val="000000" w:themeColor="text1"/>
        </w:rPr>
      </w:pPr>
    </w:p>
    <w:p w14:paraId="1F22B126" w14:textId="77777777" w:rsidR="004C0191" w:rsidRPr="00FF6540" w:rsidRDefault="004C0191">
      <w:pPr>
        <w:rPr>
          <w:color w:val="000000" w:themeColor="text1"/>
        </w:rPr>
      </w:pPr>
    </w:p>
    <w:p w14:paraId="4C184A06" w14:textId="77777777" w:rsidR="004C0191" w:rsidRPr="00FF6540" w:rsidRDefault="004C0191">
      <w:pPr>
        <w:rPr>
          <w:color w:val="000000" w:themeColor="text1"/>
        </w:rPr>
      </w:pPr>
    </w:p>
    <w:p w14:paraId="5CA2529A" w14:textId="77777777" w:rsidR="004C0191" w:rsidRPr="00FF6540" w:rsidRDefault="004C0191">
      <w:pPr>
        <w:rPr>
          <w:color w:val="000000" w:themeColor="text1"/>
        </w:rPr>
      </w:pPr>
    </w:p>
    <w:p w14:paraId="0BCA128D" w14:textId="77777777" w:rsidR="004C0191" w:rsidRPr="00FF6540" w:rsidRDefault="004C0191">
      <w:pPr>
        <w:rPr>
          <w:color w:val="000000" w:themeColor="text1"/>
        </w:rPr>
      </w:pPr>
    </w:p>
    <w:p w14:paraId="2C4A0928" w14:textId="77777777" w:rsidR="0052347E" w:rsidRPr="00FF6540" w:rsidRDefault="0052347E">
      <w:pPr>
        <w:rPr>
          <w:color w:val="000000" w:themeColor="text1"/>
        </w:rPr>
      </w:pPr>
    </w:p>
    <w:p w14:paraId="630BB435" w14:textId="77777777" w:rsidR="0052347E" w:rsidRPr="00FF6540" w:rsidRDefault="0052347E">
      <w:pPr>
        <w:rPr>
          <w:color w:val="000000" w:themeColor="text1"/>
        </w:rPr>
      </w:pPr>
    </w:p>
    <w:p w14:paraId="5F75346E" w14:textId="77777777" w:rsidR="00D67CEA" w:rsidRPr="00FF6540" w:rsidRDefault="00D67CEA">
      <w:pPr>
        <w:rPr>
          <w:color w:val="000000" w:themeColor="text1"/>
        </w:rPr>
      </w:pPr>
    </w:p>
    <w:p w14:paraId="15E3DEC2" w14:textId="77777777" w:rsidR="00D67CEA" w:rsidRPr="00FF6540" w:rsidRDefault="00D67CEA">
      <w:pPr>
        <w:rPr>
          <w:color w:val="000000" w:themeColor="text1"/>
        </w:rPr>
      </w:pPr>
    </w:p>
    <w:p w14:paraId="3D3F7536" w14:textId="77777777" w:rsidR="00D67CEA" w:rsidRPr="00FF6540" w:rsidRDefault="00D67CEA">
      <w:pPr>
        <w:rPr>
          <w:color w:val="000000" w:themeColor="text1"/>
        </w:rPr>
      </w:pPr>
    </w:p>
    <w:p w14:paraId="4AC1CC82" w14:textId="77777777" w:rsidR="00D67CEA" w:rsidRPr="00FF6540" w:rsidRDefault="00D67CEA">
      <w:pPr>
        <w:rPr>
          <w:color w:val="000000" w:themeColor="text1"/>
        </w:rPr>
      </w:pPr>
    </w:p>
    <w:p w14:paraId="3E1734FE" w14:textId="77777777" w:rsidR="00D67CEA" w:rsidRPr="00FF6540" w:rsidRDefault="00D67CEA">
      <w:pPr>
        <w:rPr>
          <w:color w:val="000000" w:themeColor="text1"/>
        </w:rPr>
      </w:pPr>
    </w:p>
    <w:p w14:paraId="37F3AB33" w14:textId="77777777" w:rsidR="00D67CEA" w:rsidRPr="00FF6540" w:rsidRDefault="00D67CEA">
      <w:pPr>
        <w:rPr>
          <w:color w:val="000000" w:themeColor="text1"/>
        </w:rPr>
      </w:pPr>
    </w:p>
    <w:p w14:paraId="658048EE" w14:textId="77777777" w:rsidR="00D67CEA" w:rsidRPr="00FF6540" w:rsidRDefault="00D67CEA">
      <w:pPr>
        <w:rPr>
          <w:color w:val="000000" w:themeColor="text1"/>
        </w:rPr>
      </w:pPr>
    </w:p>
    <w:p w14:paraId="50B1DACE" w14:textId="77777777" w:rsidR="00D67CEA" w:rsidRPr="00FF6540" w:rsidRDefault="00D67CEA">
      <w:pPr>
        <w:rPr>
          <w:color w:val="000000" w:themeColor="text1"/>
        </w:rPr>
      </w:pPr>
    </w:p>
    <w:p w14:paraId="471F9E52" w14:textId="77777777" w:rsidR="00D67CEA" w:rsidRPr="00FF6540" w:rsidRDefault="00D67CEA">
      <w:pPr>
        <w:rPr>
          <w:color w:val="000000" w:themeColor="text1"/>
        </w:rPr>
      </w:pPr>
    </w:p>
    <w:p w14:paraId="40E04C6D" w14:textId="77777777" w:rsidR="00D67CEA" w:rsidRPr="00FF6540" w:rsidRDefault="00D67CEA">
      <w:pPr>
        <w:rPr>
          <w:color w:val="000000" w:themeColor="text1"/>
        </w:rPr>
      </w:pPr>
    </w:p>
    <w:p w14:paraId="0653B494" w14:textId="77777777" w:rsidR="00D67CEA" w:rsidRPr="00FF6540" w:rsidRDefault="00D67CEA">
      <w:pPr>
        <w:rPr>
          <w:color w:val="000000" w:themeColor="text1"/>
        </w:rPr>
      </w:pPr>
    </w:p>
    <w:p w14:paraId="33DB2C29" w14:textId="77777777" w:rsidR="00D67CEA" w:rsidRPr="00FF6540" w:rsidRDefault="00D67CEA">
      <w:pPr>
        <w:rPr>
          <w:color w:val="000000" w:themeColor="text1"/>
        </w:rPr>
      </w:pPr>
    </w:p>
    <w:p w14:paraId="1E128770" w14:textId="77777777" w:rsidR="00D67CEA" w:rsidRPr="00FF6540" w:rsidRDefault="00D67CEA">
      <w:pPr>
        <w:rPr>
          <w:color w:val="000000" w:themeColor="text1"/>
        </w:rPr>
      </w:pPr>
    </w:p>
    <w:p w14:paraId="57D2AEA7" w14:textId="77777777" w:rsidR="00D67CEA" w:rsidRPr="00FF6540" w:rsidRDefault="00D67CEA">
      <w:pPr>
        <w:rPr>
          <w:color w:val="000000" w:themeColor="text1"/>
        </w:rPr>
      </w:pPr>
    </w:p>
    <w:p w14:paraId="5F32AA90" w14:textId="77777777" w:rsidR="006F3B1B" w:rsidRPr="00FF6540" w:rsidRDefault="006F3B1B">
      <w:pPr>
        <w:rPr>
          <w:color w:val="000000" w:themeColor="text1"/>
        </w:rPr>
      </w:pPr>
    </w:p>
    <w:p w14:paraId="13EA70A1" w14:textId="77777777" w:rsidR="00B94C4A" w:rsidRPr="00FF6540" w:rsidRDefault="001A2259" w:rsidP="001A2259">
      <w:pPr>
        <w:adjustRightInd w:val="0"/>
        <w:snapToGrid w:val="0"/>
        <w:spacing w:line="276" w:lineRule="auto"/>
        <w:jc w:val="center"/>
        <w:rPr>
          <w:b/>
          <w:bCs/>
          <w:caps/>
          <w:color w:val="000000" w:themeColor="text1"/>
          <w:sz w:val="28"/>
          <w:szCs w:val="28"/>
          <w:u w:val="single"/>
        </w:rPr>
      </w:pPr>
      <w:r w:rsidRPr="00FF6540">
        <w:rPr>
          <w:b/>
          <w:bCs/>
          <w:caps/>
          <w:color w:val="000000" w:themeColor="text1"/>
          <w:sz w:val="28"/>
          <w:szCs w:val="28"/>
          <w:u w:val="single"/>
        </w:rPr>
        <w:lastRenderedPageBreak/>
        <w:t>references</w:t>
      </w:r>
    </w:p>
    <w:p w14:paraId="23EF937A" w14:textId="77777777" w:rsidR="00D62878" w:rsidRPr="00FF6540" w:rsidRDefault="00D62878" w:rsidP="006F3B1B">
      <w:pPr>
        <w:adjustRightInd w:val="0"/>
        <w:snapToGrid w:val="0"/>
        <w:spacing w:after="0" w:line="360" w:lineRule="auto"/>
        <w:jc w:val="both"/>
        <w:rPr>
          <w:caps/>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F6540" w:rsidRPr="00FF6540" w14:paraId="6309406E" w14:textId="77777777" w:rsidTr="00FF6540">
        <w:tc>
          <w:tcPr>
            <w:tcW w:w="9016" w:type="dxa"/>
          </w:tcPr>
          <w:p w14:paraId="183276EE" w14:textId="6773DAB4" w:rsidR="00965530" w:rsidRPr="00FF6540" w:rsidRDefault="00CB1079" w:rsidP="00FF6540">
            <w:pPr>
              <w:adjustRightInd w:val="0"/>
              <w:snapToGrid w:val="0"/>
              <w:spacing w:line="360" w:lineRule="auto"/>
              <w:jc w:val="both"/>
              <w:rPr>
                <w:caps/>
                <w:color w:val="000000" w:themeColor="text1"/>
              </w:rPr>
            </w:pPr>
            <w:r w:rsidRPr="00FF6540">
              <w:rPr>
                <w:color w:val="000000" w:themeColor="text1"/>
              </w:rPr>
              <w:t xml:space="preserve">Bhimani, A. and Soonawalla, K. (2005) ‘From conformance to performance: The corporate responsibilities continuum’, </w:t>
            </w:r>
            <w:r w:rsidRPr="00FF6540">
              <w:rPr>
                <w:i/>
                <w:color w:val="000000" w:themeColor="text1"/>
              </w:rPr>
              <w:t>Journal of Accounting and Public Policy</w:t>
            </w:r>
            <w:r w:rsidRPr="00FF6540">
              <w:rPr>
                <w:color w:val="000000" w:themeColor="text1"/>
              </w:rPr>
              <w:t>, 24(3), pp. 165-174.</w:t>
            </w:r>
          </w:p>
        </w:tc>
      </w:tr>
      <w:tr w:rsidR="00FF6540" w:rsidRPr="00FF6540" w14:paraId="6AEE91ED" w14:textId="77777777" w:rsidTr="00FF6540">
        <w:tc>
          <w:tcPr>
            <w:tcW w:w="9016" w:type="dxa"/>
          </w:tcPr>
          <w:p w14:paraId="1E88388F" w14:textId="2D5BDE03"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Cadbury, A. (2000) ‘The corporate governance agenda’, </w:t>
            </w:r>
            <w:r w:rsidRPr="00FF6540">
              <w:rPr>
                <w:i/>
                <w:color w:val="000000" w:themeColor="text1"/>
              </w:rPr>
              <w:t>Corporate Governance: An International Review (Practice-Based Papers)</w:t>
            </w:r>
            <w:r w:rsidRPr="00FF6540">
              <w:rPr>
                <w:color w:val="000000" w:themeColor="text1"/>
              </w:rPr>
              <w:t>, 8(1), pp. 7-15.</w:t>
            </w:r>
          </w:p>
        </w:tc>
      </w:tr>
      <w:tr w:rsidR="00FF6540" w:rsidRPr="00FF6540" w14:paraId="7AB8F0FC" w14:textId="77777777" w:rsidTr="00FF6540">
        <w:tc>
          <w:tcPr>
            <w:tcW w:w="9016" w:type="dxa"/>
          </w:tcPr>
          <w:p w14:paraId="72A9E4BC" w14:textId="7AEA508B"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Carroll, A. (1991) ‘The pyramid of corporate social responsibility: Toward the moral management of organizational stakeholders’, </w:t>
            </w:r>
            <w:r w:rsidRPr="00FF6540">
              <w:rPr>
                <w:i/>
                <w:iCs/>
                <w:color w:val="000000" w:themeColor="text1"/>
              </w:rPr>
              <w:t>Business Horizons</w:t>
            </w:r>
            <w:r w:rsidRPr="00FF6540">
              <w:rPr>
                <w:color w:val="000000" w:themeColor="text1"/>
              </w:rPr>
              <w:t>, 34, pp. 39-48.</w:t>
            </w:r>
          </w:p>
        </w:tc>
      </w:tr>
      <w:tr w:rsidR="00FF6540" w:rsidRPr="00FF6540" w14:paraId="7B04D214" w14:textId="77777777" w:rsidTr="00FF6540">
        <w:tc>
          <w:tcPr>
            <w:tcW w:w="9016" w:type="dxa"/>
          </w:tcPr>
          <w:p w14:paraId="2401FAF2" w14:textId="263EBE86"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Clarke, T. (2007) ‘The evolution of directors’ duties: Bridging the divide between corporate governance and corporate social responsibility’, </w:t>
            </w:r>
            <w:r w:rsidRPr="00FF6540">
              <w:rPr>
                <w:i/>
                <w:color w:val="000000" w:themeColor="text1"/>
              </w:rPr>
              <w:t>Journal of General Management</w:t>
            </w:r>
            <w:r w:rsidRPr="00FF6540">
              <w:rPr>
                <w:color w:val="000000" w:themeColor="text1"/>
              </w:rPr>
              <w:t>, 32(3), pp. 79-105.</w:t>
            </w:r>
          </w:p>
        </w:tc>
      </w:tr>
      <w:tr w:rsidR="00FF6540" w:rsidRPr="00FF6540" w14:paraId="3CF5F21F" w14:textId="77777777" w:rsidTr="00FF6540">
        <w:tc>
          <w:tcPr>
            <w:tcW w:w="9016" w:type="dxa"/>
          </w:tcPr>
          <w:p w14:paraId="0E506316" w14:textId="13B741E2" w:rsidR="003B0E1B" w:rsidRPr="00FF6540" w:rsidRDefault="003B0E1B" w:rsidP="00FF6540">
            <w:pPr>
              <w:adjustRightInd w:val="0"/>
              <w:snapToGrid w:val="0"/>
              <w:spacing w:line="360" w:lineRule="auto"/>
              <w:jc w:val="both"/>
              <w:rPr>
                <w:color w:val="000000" w:themeColor="text1"/>
              </w:rPr>
            </w:pPr>
            <w:r w:rsidRPr="00FF6540">
              <w:rPr>
                <w:color w:val="000000" w:themeColor="text1"/>
              </w:rPr>
              <w:t xml:space="preserve">Creswell, J. and Poth, C. (2018) </w:t>
            </w:r>
            <w:r w:rsidRPr="00FF6540">
              <w:rPr>
                <w:i/>
                <w:iCs/>
                <w:color w:val="000000" w:themeColor="text1"/>
              </w:rPr>
              <w:t>Qualitative Inquiry &amp; Research Design: Choosing among five approaches</w:t>
            </w:r>
            <w:r w:rsidRPr="00FF6540">
              <w:rPr>
                <w:color w:val="000000" w:themeColor="text1"/>
              </w:rPr>
              <w:t>. United States of America: S</w:t>
            </w:r>
            <w:r w:rsidR="0016711D" w:rsidRPr="00FF6540">
              <w:rPr>
                <w:color w:val="000000" w:themeColor="text1"/>
              </w:rPr>
              <w:t>aga</w:t>
            </w:r>
            <w:r w:rsidRPr="00FF6540">
              <w:rPr>
                <w:color w:val="000000" w:themeColor="text1"/>
              </w:rPr>
              <w:t>.</w:t>
            </w:r>
          </w:p>
        </w:tc>
      </w:tr>
      <w:tr w:rsidR="00FF6540" w:rsidRPr="00FF6540" w14:paraId="35E02D7C" w14:textId="77777777" w:rsidTr="00FF6540">
        <w:tc>
          <w:tcPr>
            <w:tcW w:w="9016" w:type="dxa"/>
          </w:tcPr>
          <w:p w14:paraId="555841C6" w14:textId="67C11AC5"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Davis, K. (1960) ‘Can business afford to ignore social responsibilities?’, </w:t>
            </w:r>
            <w:r w:rsidRPr="00FF6540">
              <w:rPr>
                <w:i/>
                <w:iCs/>
                <w:color w:val="000000" w:themeColor="text1"/>
              </w:rPr>
              <w:t>California Management Review</w:t>
            </w:r>
            <w:r w:rsidRPr="00FF6540">
              <w:rPr>
                <w:color w:val="000000" w:themeColor="text1"/>
              </w:rPr>
              <w:t>, 2, pp. 70-76.</w:t>
            </w:r>
          </w:p>
        </w:tc>
      </w:tr>
      <w:tr w:rsidR="00FF6540" w:rsidRPr="00FF6540" w14:paraId="7FCB70E9" w14:textId="77777777" w:rsidTr="00FF6540">
        <w:tc>
          <w:tcPr>
            <w:tcW w:w="9016" w:type="dxa"/>
          </w:tcPr>
          <w:p w14:paraId="743DBEBE" w14:textId="44DA911C"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Davis, K. (1973) ‘The case for and against business assumption of social responsibilities’,  </w:t>
            </w:r>
            <w:r w:rsidRPr="00FF6540">
              <w:rPr>
                <w:i/>
                <w:color w:val="000000" w:themeColor="text1"/>
              </w:rPr>
              <w:t>Academy of Management Journal</w:t>
            </w:r>
            <w:r w:rsidRPr="00FF6540">
              <w:rPr>
                <w:iCs/>
                <w:color w:val="000000" w:themeColor="text1"/>
              </w:rPr>
              <w:t xml:space="preserve">, </w:t>
            </w:r>
            <w:r w:rsidRPr="00FF6540">
              <w:rPr>
                <w:color w:val="000000" w:themeColor="text1"/>
              </w:rPr>
              <w:t>16(2), pp. 312-322.</w:t>
            </w:r>
          </w:p>
        </w:tc>
      </w:tr>
      <w:tr w:rsidR="00FF6540" w:rsidRPr="00FF6540" w14:paraId="7CE233C7" w14:textId="77777777" w:rsidTr="00FF6540">
        <w:tc>
          <w:tcPr>
            <w:tcW w:w="9016" w:type="dxa"/>
          </w:tcPr>
          <w:p w14:paraId="26E01068" w14:textId="3E8D9335" w:rsidR="0016711D" w:rsidRPr="00FF6540" w:rsidRDefault="0016711D" w:rsidP="00FF6540">
            <w:pPr>
              <w:autoSpaceDE w:val="0"/>
              <w:autoSpaceDN w:val="0"/>
              <w:adjustRightInd w:val="0"/>
              <w:snapToGrid w:val="0"/>
              <w:spacing w:line="360" w:lineRule="auto"/>
              <w:jc w:val="both"/>
              <w:rPr>
                <w:color w:val="000000" w:themeColor="text1"/>
              </w:rPr>
            </w:pPr>
            <w:r w:rsidRPr="00FF6540">
              <w:rPr>
                <w:color w:val="000000" w:themeColor="text1"/>
              </w:rPr>
              <w:t xml:space="preserve">Denzin, N. and Lincoln, Y. (2005) </w:t>
            </w:r>
            <w:r w:rsidRPr="00FF6540">
              <w:rPr>
                <w:i/>
                <w:iCs/>
                <w:color w:val="000000" w:themeColor="text1"/>
              </w:rPr>
              <w:t>The SAGE handbook of qualitative research</w:t>
            </w:r>
            <w:r w:rsidRPr="00FF6540">
              <w:rPr>
                <w:color w:val="000000" w:themeColor="text1"/>
              </w:rPr>
              <w:t>. Thousand Oaks, California: Sage.</w:t>
            </w:r>
          </w:p>
        </w:tc>
      </w:tr>
      <w:tr w:rsidR="00FF6540" w:rsidRPr="00FF6540" w14:paraId="3146425F" w14:textId="77777777" w:rsidTr="00FF6540">
        <w:tc>
          <w:tcPr>
            <w:tcW w:w="9016" w:type="dxa"/>
          </w:tcPr>
          <w:p w14:paraId="3AB79E72" w14:textId="49D684B2"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Dunlop, A. (1998) </w:t>
            </w:r>
            <w:r w:rsidRPr="00FF6540">
              <w:rPr>
                <w:i/>
                <w:color w:val="000000" w:themeColor="text1"/>
              </w:rPr>
              <w:t>Corporate governance and control</w:t>
            </w:r>
            <w:r w:rsidRPr="00FF6540">
              <w:rPr>
                <w:iCs/>
                <w:color w:val="000000" w:themeColor="text1"/>
              </w:rPr>
              <w:t>. London:</w:t>
            </w:r>
            <w:r w:rsidRPr="00FF6540">
              <w:rPr>
                <w:color w:val="000000" w:themeColor="text1"/>
              </w:rPr>
              <w:t xml:space="preserve"> CIMA Publishing.</w:t>
            </w:r>
          </w:p>
        </w:tc>
      </w:tr>
      <w:tr w:rsidR="00FF6540" w:rsidRPr="00FF6540" w14:paraId="50A98D35" w14:textId="77777777" w:rsidTr="00FF6540">
        <w:tc>
          <w:tcPr>
            <w:tcW w:w="9016" w:type="dxa"/>
          </w:tcPr>
          <w:p w14:paraId="22FCA097" w14:textId="070FD8B7" w:rsidR="00116FFE" w:rsidRPr="00FF6540" w:rsidRDefault="00116FFE" w:rsidP="00FF6540">
            <w:pPr>
              <w:adjustRightInd w:val="0"/>
              <w:snapToGrid w:val="0"/>
              <w:spacing w:line="360" w:lineRule="auto"/>
              <w:jc w:val="both"/>
              <w:rPr>
                <w:color w:val="000000" w:themeColor="text1"/>
              </w:rPr>
            </w:pPr>
            <w:r w:rsidRPr="00FF6540">
              <w:rPr>
                <w:rFonts w:eastAsia="Times New Roman"/>
                <w:color w:val="000000" w:themeColor="text1"/>
              </w:rPr>
              <w:t xml:space="preserve">Elkington, J. (1997) </w:t>
            </w:r>
            <w:r w:rsidRPr="00FF6540">
              <w:rPr>
                <w:rFonts w:eastAsia="Times New Roman"/>
                <w:i/>
                <w:iCs/>
                <w:color w:val="000000" w:themeColor="text1"/>
              </w:rPr>
              <w:t>Cannibals with forks: The triple bottom line of 21</w:t>
            </w:r>
            <w:r w:rsidRPr="00FF6540">
              <w:rPr>
                <w:rFonts w:eastAsia="Times New Roman"/>
                <w:i/>
                <w:iCs/>
                <w:color w:val="000000" w:themeColor="text1"/>
                <w:vertAlign w:val="superscript"/>
              </w:rPr>
              <w:t>st</w:t>
            </w:r>
            <w:r w:rsidRPr="00FF6540">
              <w:rPr>
                <w:rFonts w:eastAsia="Times New Roman"/>
                <w:i/>
                <w:iCs/>
                <w:color w:val="000000" w:themeColor="text1"/>
              </w:rPr>
              <w:t xml:space="preserve"> century business</w:t>
            </w:r>
            <w:r w:rsidRPr="00FF6540">
              <w:rPr>
                <w:rFonts w:eastAsia="Times New Roman"/>
                <w:color w:val="000000" w:themeColor="text1"/>
              </w:rPr>
              <w:t>. Oxford: Capstone Publishing.</w:t>
            </w:r>
          </w:p>
        </w:tc>
      </w:tr>
      <w:tr w:rsidR="00FF6540" w:rsidRPr="00FF6540" w14:paraId="19341A07" w14:textId="77777777" w:rsidTr="00FF6540">
        <w:tc>
          <w:tcPr>
            <w:tcW w:w="9016" w:type="dxa"/>
          </w:tcPr>
          <w:p w14:paraId="4F3757E7" w14:textId="04042B54"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Elkington, J. (2006) ‘Governance for sustainability’, </w:t>
            </w:r>
            <w:r w:rsidRPr="00FF6540">
              <w:rPr>
                <w:i/>
                <w:color w:val="000000" w:themeColor="text1"/>
              </w:rPr>
              <w:t>Corporate Governance: An International Review</w:t>
            </w:r>
            <w:r w:rsidRPr="00FF6540">
              <w:rPr>
                <w:color w:val="000000" w:themeColor="text1"/>
              </w:rPr>
              <w:t>, 14(6), pp. 522-529.</w:t>
            </w:r>
          </w:p>
        </w:tc>
      </w:tr>
      <w:tr w:rsidR="00FF6540" w:rsidRPr="00FF6540" w14:paraId="343753F0" w14:textId="77777777" w:rsidTr="00FF6540">
        <w:tc>
          <w:tcPr>
            <w:tcW w:w="9016" w:type="dxa"/>
          </w:tcPr>
          <w:p w14:paraId="2A665E2B" w14:textId="7A8186D2" w:rsidR="00667E21" w:rsidRPr="00FF6540" w:rsidRDefault="00667E21" w:rsidP="00FF6540">
            <w:pPr>
              <w:adjustRightInd w:val="0"/>
              <w:snapToGrid w:val="0"/>
              <w:spacing w:line="360" w:lineRule="auto"/>
              <w:jc w:val="both"/>
              <w:rPr>
                <w:color w:val="000000" w:themeColor="text1"/>
              </w:rPr>
            </w:pPr>
            <w:r w:rsidRPr="00FF6540">
              <w:rPr>
                <w:color w:val="000000" w:themeColor="text1"/>
                <w:spacing w:val="-5"/>
                <w:shd w:val="clear" w:color="auto" w:fill="FFFFFF"/>
              </w:rPr>
              <w:t xml:space="preserve">Farquhar, J. (2012) </w:t>
            </w:r>
            <w:r w:rsidRPr="00FF6540">
              <w:rPr>
                <w:i/>
                <w:iCs/>
                <w:color w:val="000000" w:themeColor="text1"/>
                <w:spacing w:val="-5"/>
                <w:shd w:val="clear" w:color="auto" w:fill="FFFFFF"/>
              </w:rPr>
              <w:t>Case Study Research for Business</w:t>
            </w:r>
            <w:r w:rsidRPr="00FF6540">
              <w:rPr>
                <w:color w:val="000000" w:themeColor="text1"/>
                <w:spacing w:val="-5"/>
                <w:shd w:val="clear" w:color="auto" w:fill="FFFFFF"/>
              </w:rPr>
              <w:t>. London: Saga.</w:t>
            </w:r>
          </w:p>
        </w:tc>
      </w:tr>
      <w:tr w:rsidR="00FF6540" w:rsidRPr="00FF6540" w14:paraId="462D3D76" w14:textId="77777777" w:rsidTr="00FF6540">
        <w:tc>
          <w:tcPr>
            <w:tcW w:w="9016" w:type="dxa"/>
          </w:tcPr>
          <w:p w14:paraId="6F6D10DF" w14:textId="6EA1C509"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Freeman, R. (1984) </w:t>
            </w:r>
            <w:r w:rsidRPr="00FF6540">
              <w:rPr>
                <w:i/>
                <w:iCs/>
                <w:color w:val="000000" w:themeColor="text1"/>
              </w:rPr>
              <w:t>Strategic management: A stakeholder approach</w:t>
            </w:r>
            <w:r w:rsidRPr="00FF6540">
              <w:rPr>
                <w:color w:val="000000" w:themeColor="text1"/>
              </w:rPr>
              <w:t>.</w:t>
            </w:r>
            <w:r w:rsidRPr="00FF6540">
              <w:rPr>
                <w:i/>
                <w:iCs/>
                <w:color w:val="000000" w:themeColor="text1"/>
              </w:rPr>
              <w:t xml:space="preserve"> </w:t>
            </w:r>
            <w:r w:rsidRPr="00FF6540">
              <w:rPr>
                <w:color w:val="000000" w:themeColor="text1"/>
                <w:lang w:val="en-US"/>
              </w:rPr>
              <w:t>Boston, MA</w:t>
            </w:r>
            <w:r w:rsidRPr="00FF6540">
              <w:rPr>
                <w:color w:val="000000" w:themeColor="text1"/>
              </w:rPr>
              <w:t>: Pitman Publishing Inc.</w:t>
            </w:r>
          </w:p>
        </w:tc>
      </w:tr>
      <w:tr w:rsidR="00FF6540" w:rsidRPr="00FF6540" w14:paraId="1A014E69" w14:textId="77777777" w:rsidTr="00FF6540">
        <w:tc>
          <w:tcPr>
            <w:tcW w:w="9016" w:type="dxa"/>
          </w:tcPr>
          <w:p w14:paraId="62BA23EE" w14:textId="4F10D0C5"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Freeman, R. (2002) ‘Stakeholder theory of the modern corporation’. In: Donaldson, T. and Werhane, P. (eds.) </w:t>
            </w:r>
            <w:r w:rsidRPr="00FF6540">
              <w:rPr>
                <w:i/>
                <w:iCs/>
                <w:color w:val="000000" w:themeColor="text1"/>
              </w:rPr>
              <w:t>Ethical issues in business: A philosophical approach</w:t>
            </w:r>
            <w:r w:rsidRPr="00FF6540">
              <w:rPr>
                <w:color w:val="000000" w:themeColor="text1"/>
              </w:rPr>
              <w:t xml:space="preserve"> (7</w:t>
            </w:r>
            <w:r w:rsidRPr="00FF6540">
              <w:rPr>
                <w:color w:val="000000" w:themeColor="text1"/>
                <w:vertAlign w:val="superscript"/>
              </w:rPr>
              <w:t>th</w:t>
            </w:r>
            <w:r w:rsidRPr="00FF6540">
              <w:rPr>
                <w:color w:val="000000" w:themeColor="text1"/>
              </w:rPr>
              <w:t xml:space="preserve"> edition). Englewood Cliffs, New Jersey: Prentice Hall, pp. 38-48.</w:t>
            </w:r>
          </w:p>
        </w:tc>
      </w:tr>
      <w:tr w:rsidR="00FF6540" w:rsidRPr="00FF6540" w14:paraId="0827EE60" w14:textId="77777777" w:rsidTr="00FF6540">
        <w:tc>
          <w:tcPr>
            <w:tcW w:w="9016" w:type="dxa"/>
          </w:tcPr>
          <w:p w14:paraId="1D740D1E" w14:textId="3D2E71AA"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Friedman, M. (1962) </w:t>
            </w:r>
            <w:r w:rsidRPr="00FF6540">
              <w:rPr>
                <w:i/>
                <w:iCs/>
                <w:color w:val="000000" w:themeColor="text1"/>
              </w:rPr>
              <w:t>Capitalism and freedom</w:t>
            </w:r>
            <w:r w:rsidRPr="00FF6540">
              <w:rPr>
                <w:color w:val="000000" w:themeColor="text1"/>
              </w:rPr>
              <w:t>. Chicago, IL: University of Chicago Press.</w:t>
            </w:r>
          </w:p>
        </w:tc>
      </w:tr>
      <w:tr w:rsidR="00FF6540" w:rsidRPr="00FF6540" w14:paraId="6D92C6DF" w14:textId="77777777" w:rsidTr="00FF6540">
        <w:tc>
          <w:tcPr>
            <w:tcW w:w="9016" w:type="dxa"/>
          </w:tcPr>
          <w:p w14:paraId="7EF08E5F" w14:textId="39CB532F" w:rsidR="00116FFE" w:rsidRPr="00FF6540" w:rsidRDefault="00116FFE" w:rsidP="00FF6540">
            <w:pPr>
              <w:adjustRightInd w:val="0"/>
              <w:snapToGrid w:val="0"/>
              <w:spacing w:line="360" w:lineRule="auto"/>
              <w:jc w:val="both"/>
              <w:rPr>
                <w:caps/>
                <w:color w:val="000000" w:themeColor="text1"/>
              </w:rPr>
            </w:pPr>
            <w:r w:rsidRPr="00FF6540">
              <w:rPr>
                <w:color w:val="000000" w:themeColor="text1"/>
                <w:lang w:val="en-US"/>
              </w:rPr>
              <w:lastRenderedPageBreak/>
              <w:t xml:space="preserve">Friedman, M. (1970a) ‘The social responsibility of business is to increase its profits’, </w:t>
            </w:r>
            <w:r w:rsidRPr="00FF6540">
              <w:rPr>
                <w:i/>
                <w:iCs/>
                <w:color w:val="000000" w:themeColor="text1"/>
                <w:lang w:val="en-US"/>
              </w:rPr>
              <w:t>The New York Times Magazine</w:t>
            </w:r>
            <w:r w:rsidRPr="00FF6540">
              <w:rPr>
                <w:color w:val="000000" w:themeColor="text1"/>
                <w:lang w:val="en-US"/>
              </w:rPr>
              <w:t>, September 13.</w:t>
            </w:r>
          </w:p>
        </w:tc>
      </w:tr>
      <w:tr w:rsidR="00FF6540" w:rsidRPr="00FF6540" w14:paraId="14026FD0" w14:textId="77777777" w:rsidTr="00FF6540">
        <w:tc>
          <w:tcPr>
            <w:tcW w:w="9016" w:type="dxa"/>
          </w:tcPr>
          <w:p w14:paraId="412A6F73" w14:textId="2BF867B9"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Friedman, M. (1970b) ‘Money and income: Comment on tobin’,</w:t>
            </w:r>
            <w:r w:rsidRPr="00FF6540">
              <w:rPr>
                <w:i/>
                <w:iCs/>
                <w:color w:val="000000" w:themeColor="text1"/>
              </w:rPr>
              <w:t xml:space="preserve"> The Quarterly Journal of Economics</w:t>
            </w:r>
            <w:r w:rsidRPr="00FF6540">
              <w:rPr>
                <w:color w:val="000000" w:themeColor="text1"/>
              </w:rPr>
              <w:t>, 84(2), pp. 318-327.</w:t>
            </w:r>
          </w:p>
        </w:tc>
      </w:tr>
      <w:tr w:rsidR="00FF6540" w:rsidRPr="00FF6540" w14:paraId="015BEEA7" w14:textId="77777777" w:rsidTr="00FF6540">
        <w:tc>
          <w:tcPr>
            <w:tcW w:w="9016" w:type="dxa"/>
          </w:tcPr>
          <w:p w14:paraId="509BBAD9" w14:textId="01877560"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Giordano, Y. (2003) ‘Les spécificités des recherches qualitatives’, in Giordano, Y. (ed.), </w:t>
            </w:r>
            <w:r w:rsidRPr="00FF6540">
              <w:rPr>
                <w:i/>
                <w:iCs/>
                <w:color w:val="000000" w:themeColor="text1"/>
              </w:rPr>
              <w:t>Conduire un projet de recherche: une perspective qualitative.</w:t>
            </w:r>
            <w:r w:rsidRPr="00FF6540">
              <w:rPr>
                <w:color w:val="000000" w:themeColor="text1"/>
              </w:rPr>
              <w:t xml:space="preserve"> Paris: Editions EMS, Colombelles, pp. 11-40.</w:t>
            </w:r>
          </w:p>
        </w:tc>
      </w:tr>
      <w:tr w:rsidR="00FF6540" w:rsidRPr="00FF6540" w14:paraId="1D6B9075" w14:textId="77777777" w:rsidTr="00FF6540">
        <w:tc>
          <w:tcPr>
            <w:tcW w:w="9016" w:type="dxa"/>
          </w:tcPr>
          <w:p w14:paraId="2A4E6AFF" w14:textId="2C8EDBA9"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Golja, T. and Pauišić, M. (2012) ‘New challenges in corporate governance: Linking M&amp;A and social responsibility’, </w:t>
            </w:r>
            <w:r w:rsidRPr="00FF6540">
              <w:rPr>
                <w:i/>
                <w:iCs/>
                <w:color w:val="000000" w:themeColor="text1"/>
              </w:rPr>
              <w:t>Information Management and Business Review</w:t>
            </w:r>
            <w:r w:rsidRPr="00FF6540">
              <w:rPr>
                <w:color w:val="000000" w:themeColor="text1"/>
              </w:rPr>
              <w:t>, 4(7), pp. 379-390.</w:t>
            </w:r>
          </w:p>
        </w:tc>
      </w:tr>
      <w:tr w:rsidR="00FF6540" w:rsidRPr="00FF6540" w14:paraId="6407759D" w14:textId="77777777" w:rsidTr="00FF6540">
        <w:tc>
          <w:tcPr>
            <w:tcW w:w="9016" w:type="dxa"/>
          </w:tcPr>
          <w:p w14:paraId="4291877C" w14:textId="065C774B"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Hancock J. (ed.) (2005) </w:t>
            </w:r>
            <w:r w:rsidRPr="00FF6540">
              <w:rPr>
                <w:i/>
                <w:color w:val="000000" w:themeColor="text1"/>
              </w:rPr>
              <w:t>Investing in corporate social responsibility: A guide to best practice, business planning &amp; the UK’s leading companies</w:t>
            </w:r>
            <w:r w:rsidRPr="00FF6540">
              <w:rPr>
                <w:iCs/>
                <w:color w:val="000000" w:themeColor="text1"/>
              </w:rPr>
              <w:t>. London:</w:t>
            </w:r>
            <w:r w:rsidRPr="00FF6540">
              <w:rPr>
                <w:color w:val="000000" w:themeColor="text1"/>
              </w:rPr>
              <w:t xml:space="preserve"> Kogan Page Limited.</w:t>
            </w:r>
          </w:p>
        </w:tc>
      </w:tr>
      <w:tr w:rsidR="00FF6540" w:rsidRPr="00FF6540" w14:paraId="147A145F" w14:textId="77777777" w:rsidTr="00FF6540">
        <w:tc>
          <w:tcPr>
            <w:tcW w:w="9016" w:type="dxa"/>
          </w:tcPr>
          <w:p w14:paraId="45B6E4F3" w14:textId="29E30ACC"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Hopkins, M. (2004) ‘Corporate social responsibility: An issues paper’ Working paper no. 27. Geneva: International Labor Organisation.</w:t>
            </w:r>
          </w:p>
        </w:tc>
      </w:tr>
      <w:tr w:rsidR="00FF6540" w:rsidRPr="00FF6540" w14:paraId="5401DBBF" w14:textId="77777777" w:rsidTr="00FF6540">
        <w:tc>
          <w:tcPr>
            <w:tcW w:w="9016" w:type="dxa"/>
          </w:tcPr>
          <w:p w14:paraId="55DE80D9" w14:textId="724762BF"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Ho, C. (2005) ‘Corporate governance and corporate competitiveness: An international analysis’, </w:t>
            </w:r>
            <w:r w:rsidRPr="00FF6540">
              <w:rPr>
                <w:i/>
                <w:color w:val="000000" w:themeColor="text1"/>
              </w:rPr>
              <w:t>Corporate Governance: An International Review</w:t>
            </w:r>
            <w:r w:rsidRPr="00FF6540">
              <w:rPr>
                <w:color w:val="000000" w:themeColor="text1"/>
              </w:rPr>
              <w:t>, 13(2), pp. 211-253.</w:t>
            </w:r>
          </w:p>
        </w:tc>
      </w:tr>
      <w:tr w:rsidR="00FF6540" w:rsidRPr="00FF6540" w14:paraId="5D767878" w14:textId="77777777" w:rsidTr="00FF6540">
        <w:tc>
          <w:tcPr>
            <w:tcW w:w="9016" w:type="dxa"/>
          </w:tcPr>
          <w:p w14:paraId="24F88736" w14:textId="77777777" w:rsidR="00116FFE" w:rsidRPr="00FF6540" w:rsidRDefault="00116FFE" w:rsidP="00FF6540">
            <w:pPr>
              <w:autoSpaceDE w:val="0"/>
              <w:autoSpaceDN w:val="0"/>
              <w:adjustRightInd w:val="0"/>
              <w:snapToGrid w:val="0"/>
              <w:spacing w:line="360" w:lineRule="auto"/>
              <w:jc w:val="both"/>
              <w:rPr>
                <w:color w:val="000000" w:themeColor="text1"/>
              </w:rPr>
            </w:pPr>
            <w:r w:rsidRPr="00FF6540">
              <w:rPr>
                <w:color w:val="000000" w:themeColor="text1"/>
              </w:rPr>
              <w:t xml:space="preserve">HKEx (2023) </w:t>
            </w:r>
            <w:r w:rsidRPr="00FF6540">
              <w:rPr>
                <w:i/>
                <w:iCs/>
                <w:color w:val="000000" w:themeColor="text1"/>
              </w:rPr>
              <w:t>Rules and Guidance: Appendices</w:t>
            </w:r>
            <w:r w:rsidRPr="00FF6540">
              <w:rPr>
                <w:color w:val="000000" w:themeColor="text1"/>
              </w:rPr>
              <w:t xml:space="preserve">. </w:t>
            </w:r>
          </w:p>
          <w:p w14:paraId="6D67E081" w14:textId="77777777" w:rsidR="00116FFE" w:rsidRPr="00FF6540" w:rsidRDefault="00116FFE" w:rsidP="00FF6540">
            <w:pPr>
              <w:autoSpaceDE w:val="0"/>
              <w:autoSpaceDN w:val="0"/>
              <w:adjustRightInd w:val="0"/>
              <w:snapToGrid w:val="0"/>
              <w:spacing w:line="360" w:lineRule="auto"/>
              <w:jc w:val="both"/>
              <w:rPr>
                <w:color w:val="000000" w:themeColor="text1"/>
              </w:rPr>
            </w:pPr>
            <w:r w:rsidRPr="00FF6540">
              <w:rPr>
                <w:color w:val="000000" w:themeColor="text1"/>
              </w:rPr>
              <w:t>Available at: https://en-rules.hkex.com.hk/rulebook/appendices-0</w:t>
            </w:r>
          </w:p>
          <w:p w14:paraId="71943307" w14:textId="35665101" w:rsidR="00116FFE" w:rsidRPr="00FF6540" w:rsidRDefault="00116FFE" w:rsidP="00FF6540">
            <w:pPr>
              <w:adjustRightInd w:val="0"/>
              <w:snapToGrid w:val="0"/>
              <w:spacing w:line="360" w:lineRule="auto"/>
              <w:jc w:val="both"/>
              <w:rPr>
                <w:color w:val="000000" w:themeColor="text1"/>
              </w:rPr>
            </w:pPr>
            <w:r w:rsidRPr="00FF6540">
              <w:rPr>
                <w:color w:val="000000" w:themeColor="text1"/>
                <w:lang w:val="en-US"/>
              </w:rPr>
              <w:t>(Accessed: 7 October 2023).</w:t>
            </w:r>
          </w:p>
        </w:tc>
      </w:tr>
      <w:tr w:rsidR="00FF6540" w:rsidRPr="00FF6540" w14:paraId="1820F3E6" w14:textId="77777777" w:rsidTr="00FF6540">
        <w:tc>
          <w:tcPr>
            <w:tcW w:w="9016" w:type="dxa"/>
          </w:tcPr>
          <w:p w14:paraId="2A6C4F0A" w14:textId="11859D49" w:rsidR="00116FFE" w:rsidRPr="00FF6540" w:rsidRDefault="00116FFE" w:rsidP="00FF6540">
            <w:pPr>
              <w:adjustRightInd w:val="0"/>
              <w:snapToGrid w:val="0"/>
              <w:spacing w:line="360" w:lineRule="auto"/>
              <w:jc w:val="both"/>
              <w:rPr>
                <w:caps/>
                <w:color w:val="000000" w:themeColor="text1"/>
              </w:rPr>
            </w:pPr>
            <w:r w:rsidRPr="00FF6540">
              <w:rPr>
                <w:rFonts w:eastAsia="SimSun"/>
                <w:color w:val="000000" w:themeColor="text1"/>
              </w:rPr>
              <w:t xml:space="preserve">ISO 26000 (2010) </w:t>
            </w:r>
            <w:r w:rsidRPr="00FF6540">
              <w:rPr>
                <w:rFonts w:eastAsia="SimSun"/>
                <w:i/>
                <w:iCs/>
                <w:color w:val="000000" w:themeColor="text1"/>
              </w:rPr>
              <w:t>Guidance on social responsibility</w:t>
            </w:r>
            <w:r w:rsidRPr="00FF6540">
              <w:rPr>
                <w:rFonts w:eastAsia="SimSun"/>
                <w:color w:val="000000" w:themeColor="text1"/>
              </w:rPr>
              <w:t>.</w:t>
            </w:r>
            <w:r w:rsidRPr="00FF6540">
              <w:rPr>
                <w:rFonts w:eastAsia="SimSun"/>
                <w:i/>
                <w:iCs/>
                <w:color w:val="000000" w:themeColor="text1"/>
              </w:rPr>
              <w:t xml:space="preserve"> </w:t>
            </w:r>
            <w:r w:rsidRPr="00FF6540">
              <w:rPr>
                <w:rFonts w:eastAsia="SimSun"/>
                <w:color w:val="000000" w:themeColor="text1"/>
              </w:rPr>
              <w:t>Switzerland: ISO Central Secretariat.</w:t>
            </w:r>
          </w:p>
        </w:tc>
      </w:tr>
      <w:tr w:rsidR="00FF6540" w:rsidRPr="00FF6540" w14:paraId="0D7CC9BE" w14:textId="77777777" w:rsidTr="00FF6540">
        <w:tc>
          <w:tcPr>
            <w:tcW w:w="9016" w:type="dxa"/>
          </w:tcPr>
          <w:p w14:paraId="21BDE812" w14:textId="6C27204F" w:rsidR="00116FFE" w:rsidRPr="00FF6540" w:rsidRDefault="00116FFE" w:rsidP="00FF6540">
            <w:pPr>
              <w:adjustRightInd w:val="0"/>
              <w:snapToGrid w:val="0"/>
              <w:spacing w:line="360" w:lineRule="auto"/>
              <w:jc w:val="both"/>
              <w:rPr>
                <w:caps/>
                <w:color w:val="000000" w:themeColor="text1"/>
              </w:rPr>
            </w:pPr>
            <w:r w:rsidRPr="00FF6540">
              <w:rPr>
                <w:rFonts w:eastAsia="SimSun"/>
                <w:color w:val="000000" w:themeColor="text1"/>
              </w:rPr>
              <w:t xml:space="preserve">ISO (2011) ‘7 Principles of social responsibility’, </w:t>
            </w:r>
            <w:r w:rsidRPr="00FF6540">
              <w:rPr>
                <w:rFonts w:eastAsia="SimSun"/>
                <w:i/>
                <w:iCs/>
                <w:color w:val="000000" w:themeColor="text1"/>
              </w:rPr>
              <w:t>ISO Focus</w:t>
            </w:r>
            <w:r w:rsidRPr="00FF6540">
              <w:rPr>
                <w:rFonts w:eastAsia="SimSun"/>
                <w:color w:val="000000" w:themeColor="text1"/>
              </w:rPr>
              <w:t xml:space="preserve"> +, 2(3), pp. 22-23.</w:t>
            </w:r>
          </w:p>
        </w:tc>
      </w:tr>
      <w:tr w:rsidR="00FF6540" w:rsidRPr="00FF6540" w14:paraId="73DB04D5" w14:textId="77777777" w:rsidTr="00FF6540">
        <w:tc>
          <w:tcPr>
            <w:tcW w:w="9016" w:type="dxa"/>
          </w:tcPr>
          <w:p w14:paraId="4287EEA5" w14:textId="2C995C25"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Jamali, D., Safieddine, A. and Rabbath, M. (2008) ‘</w:t>
            </w:r>
            <w:r w:rsidRPr="00FF6540">
              <w:rPr>
                <w:bCs/>
                <w:color w:val="000000" w:themeColor="text1"/>
              </w:rPr>
              <w:t xml:space="preserve">Corporate governance and corporate social responsibility synergies and interrelationships’, </w:t>
            </w:r>
            <w:r w:rsidRPr="00FF6540">
              <w:rPr>
                <w:i/>
                <w:iCs/>
                <w:color w:val="000000" w:themeColor="text1"/>
              </w:rPr>
              <w:t>Corporate Governance: An International Review</w:t>
            </w:r>
            <w:r w:rsidRPr="00FF6540">
              <w:rPr>
                <w:color w:val="000000" w:themeColor="text1"/>
              </w:rPr>
              <w:t xml:space="preserve">, </w:t>
            </w:r>
            <w:r w:rsidRPr="00FF6540">
              <w:rPr>
                <w:iCs/>
                <w:color w:val="000000" w:themeColor="text1"/>
              </w:rPr>
              <w:t xml:space="preserve">16(5), pp. </w:t>
            </w:r>
            <w:r w:rsidRPr="00FF6540">
              <w:rPr>
                <w:color w:val="000000" w:themeColor="text1"/>
              </w:rPr>
              <w:t xml:space="preserve">443-459. </w:t>
            </w:r>
          </w:p>
        </w:tc>
      </w:tr>
      <w:tr w:rsidR="00FF6540" w:rsidRPr="00FF6540" w14:paraId="74EB9066" w14:textId="77777777" w:rsidTr="00FF6540">
        <w:tc>
          <w:tcPr>
            <w:tcW w:w="9016" w:type="dxa"/>
          </w:tcPr>
          <w:p w14:paraId="37989DD4" w14:textId="64204104"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Jo, H. and Harjoto, M. (2011) ‘Corporate governance and firm value: The impact of corporate social responsibility’, </w:t>
            </w:r>
            <w:r w:rsidRPr="00FF6540">
              <w:rPr>
                <w:i/>
                <w:iCs/>
                <w:color w:val="000000" w:themeColor="text1"/>
              </w:rPr>
              <w:t>Journal of Business Ethics</w:t>
            </w:r>
            <w:r w:rsidRPr="00FF6540">
              <w:rPr>
                <w:color w:val="000000" w:themeColor="text1"/>
              </w:rPr>
              <w:t>, 103(3), pp. 351-383.</w:t>
            </w:r>
          </w:p>
        </w:tc>
      </w:tr>
      <w:tr w:rsidR="00FF6540" w:rsidRPr="00FF6540" w14:paraId="524143A8" w14:textId="77777777" w:rsidTr="00FF6540">
        <w:tc>
          <w:tcPr>
            <w:tcW w:w="9016" w:type="dxa"/>
          </w:tcPr>
          <w:p w14:paraId="5AE9B13C" w14:textId="4386373D"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Keasy, K. and Wright, M. (1997) </w:t>
            </w:r>
            <w:r w:rsidRPr="00FF6540">
              <w:rPr>
                <w:i/>
                <w:color w:val="000000" w:themeColor="text1"/>
              </w:rPr>
              <w:t>Corporate governance - Responsibilities, risks and remuneration</w:t>
            </w:r>
            <w:r w:rsidRPr="00FF6540">
              <w:rPr>
                <w:iCs/>
                <w:color w:val="000000" w:themeColor="text1"/>
              </w:rPr>
              <w:t xml:space="preserve">. </w:t>
            </w:r>
            <w:r w:rsidRPr="00FF6540">
              <w:rPr>
                <w:color w:val="000000" w:themeColor="text1"/>
              </w:rPr>
              <w:t>New York: John Wiley &amp; Sons.</w:t>
            </w:r>
          </w:p>
        </w:tc>
      </w:tr>
      <w:tr w:rsidR="00FF6540" w:rsidRPr="00FF6540" w14:paraId="5D82E696" w14:textId="77777777" w:rsidTr="00FF6540">
        <w:tc>
          <w:tcPr>
            <w:tcW w:w="9016" w:type="dxa"/>
          </w:tcPr>
          <w:p w14:paraId="2CCD5D59" w14:textId="1184E0FF"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Kendall, N. (1999) ‘Good corporate governance’, </w:t>
            </w:r>
            <w:r w:rsidRPr="00FF6540">
              <w:rPr>
                <w:i/>
                <w:iCs/>
                <w:color w:val="000000" w:themeColor="text1"/>
              </w:rPr>
              <w:t>The ICA in England and Wales, Accountants’ Digest</w:t>
            </w:r>
            <w:r w:rsidRPr="00FF6540">
              <w:rPr>
                <w:iCs/>
                <w:color w:val="000000" w:themeColor="text1"/>
              </w:rPr>
              <w:t xml:space="preserve">, </w:t>
            </w:r>
            <w:r w:rsidRPr="00FF6540">
              <w:rPr>
                <w:color w:val="000000" w:themeColor="text1"/>
              </w:rPr>
              <w:t>40.</w:t>
            </w:r>
          </w:p>
        </w:tc>
      </w:tr>
      <w:tr w:rsidR="00FF6540" w:rsidRPr="00FF6540" w14:paraId="6E2D7212" w14:textId="77777777" w:rsidTr="00FF6540">
        <w:tc>
          <w:tcPr>
            <w:tcW w:w="9016" w:type="dxa"/>
          </w:tcPr>
          <w:p w14:paraId="2213D70A" w14:textId="63C40E71" w:rsidR="00374861" w:rsidRPr="00FF6540" w:rsidRDefault="00374861" w:rsidP="00FF6540">
            <w:pPr>
              <w:adjustRightInd w:val="0"/>
              <w:snapToGrid w:val="0"/>
              <w:spacing w:line="360" w:lineRule="auto"/>
              <w:jc w:val="both"/>
              <w:rPr>
                <w:color w:val="000000" w:themeColor="text1"/>
              </w:rPr>
            </w:pPr>
            <w:r w:rsidRPr="00FF6540">
              <w:rPr>
                <w:color w:val="000000" w:themeColor="text1"/>
              </w:rPr>
              <w:t xml:space="preserve">Lincoln, Y. and Guba, E. (1985) </w:t>
            </w:r>
            <w:r w:rsidRPr="00FF6540">
              <w:rPr>
                <w:i/>
                <w:iCs/>
                <w:color w:val="000000" w:themeColor="text1"/>
              </w:rPr>
              <w:t>Naturalistic inquiry</w:t>
            </w:r>
            <w:r w:rsidRPr="00FF6540">
              <w:rPr>
                <w:color w:val="000000" w:themeColor="text1"/>
              </w:rPr>
              <w:t>. Beverly Hills, California: Sage.</w:t>
            </w:r>
          </w:p>
        </w:tc>
      </w:tr>
      <w:tr w:rsidR="00FF6540" w:rsidRPr="00FF6540" w14:paraId="4918961F" w14:textId="77777777" w:rsidTr="00FF6540">
        <w:tc>
          <w:tcPr>
            <w:tcW w:w="9016" w:type="dxa"/>
          </w:tcPr>
          <w:p w14:paraId="345557DD" w14:textId="2D828260"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Lincoln, Y., Lynham, S and Guba, E. (2011) </w:t>
            </w:r>
            <w:r w:rsidRPr="00FF6540">
              <w:rPr>
                <w:i/>
                <w:iCs/>
                <w:color w:val="000000" w:themeColor="text1"/>
              </w:rPr>
              <w:t>Paradigmatic controversies, contradictions, and emerging confluences</w:t>
            </w:r>
            <w:r w:rsidRPr="00FF6540">
              <w:rPr>
                <w:color w:val="000000" w:themeColor="text1"/>
              </w:rPr>
              <w:t>. Thousand Oaks, California:</w:t>
            </w:r>
            <w:r w:rsidRPr="00FF6540">
              <w:rPr>
                <w:i/>
                <w:iCs/>
                <w:color w:val="000000" w:themeColor="text1"/>
              </w:rPr>
              <w:t xml:space="preserve"> </w:t>
            </w:r>
            <w:r w:rsidRPr="00FF6540">
              <w:rPr>
                <w:color w:val="000000" w:themeColor="text1"/>
              </w:rPr>
              <w:t>Saga</w:t>
            </w:r>
            <w:r w:rsidRPr="00FF6540">
              <w:rPr>
                <w:i/>
                <w:iCs/>
                <w:color w:val="000000" w:themeColor="text1"/>
              </w:rPr>
              <w:t xml:space="preserve">. </w:t>
            </w:r>
          </w:p>
        </w:tc>
      </w:tr>
      <w:tr w:rsidR="00FF6540" w:rsidRPr="00FF6540" w14:paraId="7E9F3C9F" w14:textId="77777777" w:rsidTr="00FF6540">
        <w:tc>
          <w:tcPr>
            <w:tcW w:w="9016" w:type="dxa"/>
          </w:tcPr>
          <w:p w14:paraId="4F43FF20" w14:textId="262FF3E1"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lastRenderedPageBreak/>
              <w:t xml:space="preserve">Marsiglia, E. and Falautano, I. (2005) ‘Corporate social responsibility and sustainability challenges for a Bancassurance company’, </w:t>
            </w:r>
            <w:r w:rsidRPr="00FF6540">
              <w:rPr>
                <w:i/>
                <w:iCs/>
                <w:color w:val="000000" w:themeColor="text1"/>
              </w:rPr>
              <w:t>The Geneva Papers on Risk and Insurance</w:t>
            </w:r>
            <w:r w:rsidRPr="00FF6540">
              <w:rPr>
                <w:color w:val="000000" w:themeColor="text1"/>
              </w:rPr>
              <w:t>, 30(3), pp. 485-497.</w:t>
            </w:r>
          </w:p>
        </w:tc>
      </w:tr>
      <w:tr w:rsidR="00FF6540" w:rsidRPr="00FF6540" w14:paraId="2DB7F296" w14:textId="77777777" w:rsidTr="00FF6540">
        <w:tc>
          <w:tcPr>
            <w:tcW w:w="9016" w:type="dxa"/>
          </w:tcPr>
          <w:p w14:paraId="3DE5A356" w14:textId="757DB47F"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Matten, D., Crane, A. and Chapple, W. (2003) ‘Behind the mask: Revealing the true face of corporate citizenship’, </w:t>
            </w:r>
            <w:r w:rsidRPr="00FF6540">
              <w:rPr>
                <w:i/>
                <w:iCs/>
                <w:color w:val="000000" w:themeColor="text1"/>
              </w:rPr>
              <w:t>Journal of Business Ethics</w:t>
            </w:r>
            <w:r w:rsidRPr="00FF6540">
              <w:rPr>
                <w:color w:val="000000" w:themeColor="text1"/>
              </w:rPr>
              <w:t>, 45(1/2), pp. 109-120.</w:t>
            </w:r>
          </w:p>
        </w:tc>
      </w:tr>
      <w:tr w:rsidR="00FF6540" w:rsidRPr="00FF6540" w14:paraId="71A16C8C" w14:textId="77777777" w:rsidTr="00FF6540">
        <w:tc>
          <w:tcPr>
            <w:tcW w:w="9016" w:type="dxa"/>
          </w:tcPr>
          <w:p w14:paraId="04E21DE4" w14:textId="65617860"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MacMillan et al. (2004) ‘Giving your organisation SPIRIT: An overview and call to action for directors on issues of corporate governance, corporate reputation and corporate responsibility’, </w:t>
            </w:r>
            <w:r w:rsidRPr="00FF6540">
              <w:rPr>
                <w:i/>
                <w:color w:val="000000" w:themeColor="text1"/>
              </w:rPr>
              <w:t>Journal of General Management</w:t>
            </w:r>
            <w:r w:rsidRPr="00FF6540">
              <w:rPr>
                <w:color w:val="000000" w:themeColor="text1"/>
              </w:rPr>
              <w:t>, 30(2), pp. 15-42.</w:t>
            </w:r>
          </w:p>
        </w:tc>
      </w:tr>
      <w:tr w:rsidR="00FF6540" w:rsidRPr="00FF6540" w14:paraId="77463376" w14:textId="77777777" w:rsidTr="00FF6540">
        <w:tc>
          <w:tcPr>
            <w:tcW w:w="9016" w:type="dxa"/>
          </w:tcPr>
          <w:p w14:paraId="58CE23F4" w14:textId="0E067AB3" w:rsidR="00116FFE" w:rsidRPr="00FF6540" w:rsidRDefault="00116FFE" w:rsidP="00FF6540">
            <w:pPr>
              <w:adjustRightInd w:val="0"/>
              <w:snapToGrid w:val="0"/>
              <w:spacing w:line="360" w:lineRule="auto"/>
              <w:jc w:val="both"/>
              <w:rPr>
                <w:caps/>
                <w:color w:val="000000" w:themeColor="text1"/>
              </w:rPr>
            </w:pPr>
            <w:r w:rsidRPr="00FF6540">
              <w:rPr>
                <w:color w:val="000000" w:themeColor="text1"/>
                <w:lang w:val="en-US"/>
              </w:rPr>
              <w:t xml:space="preserve">McDonald, G. (2007) ‘Business ethics and the evolution of corporate responsibility’,  </w:t>
            </w:r>
            <w:r w:rsidRPr="00FF6540">
              <w:rPr>
                <w:i/>
                <w:iCs/>
                <w:color w:val="000000" w:themeColor="text1"/>
                <w:lang w:val="en-US"/>
              </w:rPr>
              <w:t>Chartered Accountants Journal</w:t>
            </w:r>
            <w:r w:rsidRPr="00FF6540">
              <w:rPr>
                <w:color w:val="000000" w:themeColor="text1"/>
                <w:lang w:val="en-US"/>
              </w:rPr>
              <w:t>, March 2007, pp. 12-14.</w:t>
            </w:r>
          </w:p>
        </w:tc>
      </w:tr>
      <w:tr w:rsidR="00FF6540" w:rsidRPr="00FF6540" w14:paraId="77181AB2" w14:textId="77777777" w:rsidTr="00FF6540">
        <w:tc>
          <w:tcPr>
            <w:tcW w:w="9016" w:type="dxa"/>
          </w:tcPr>
          <w:p w14:paraId="588B67C0" w14:textId="09AADC80" w:rsidR="00BA74D5" w:rsidRPr="00FF6540" w:rsidRDefault="00BA74D5" w:rsidP="00FF6540">
            <w:pPr>
              <w:adjustRightInd w:val="0"/>
              <w:snapToGrid w:val="0"/>
              <w:spacing w:line="360" w:lineRule="auto"/>
              <w:jc w:val="both"/>
              <w:rPr>
                <w:color w:val="000000" w:themeColor="text1"/>
              </w:rPr>
            </w:pPr>
            <w:r w:rsidRPr="00FF6540">
              <w:rPr>
                <w:color w:val="000000" w:themeColor="text1"/>
              </w:rPr>
              <w:t xml:space="preserve">Myers, M. (2020) </w:t>
            </w:r>
            <w:r w:rsidRPr="00FF6540">
              <w:rPr>
                <w:i/>
                <w:iCs/>
                <w:color w:val="000000" w:themeColor="text1"/>
              </w:rPr>
              <w:t>Qualitative research in business and management</w:t>
            </w:r>
            <w:r w:rsidRPr="00FF6540">
              <w:rPr>
                <w:color w:val="000000" w:themeColor="text1"/>
              </w:rPr>
              <w:t>. Los Angeles: Saga.</w:t>
            </w:r>
          </w:p>
        </w:tc>
      </w:tr>
      <w:tr w:rsidR="00FF6540" w:rsidRPr="00FF6540" w14:paraId="1F41CE84" w14:textId="77777777" w:rsidTr="00FF6540">
        <w:tc>
          <w:tcPr>
            <w:tcW w:w="9016" w:type="dxa"/>
          </w:tcPr>
          <w:p w14:paraId="1830B2A3" w14:textId="3A9C5361" w:rsidR="00116FFE" w:rsidRPr="00FF6540" w:rsidRDefault="00116FFE" w:rsidP="00FF6540">
            <w:pPr>
              <w:adjustRightInd w:val="0"/>
              <w:snapToGrid w:val="0"/>
              <w:spacing w:line="360" w:lineRule="auto"/>
              <w:jc w:val="both"/>
              <w:rPr>
                <w:color w:val="000000" w:themeColor="text1"/>
              </w:rPr>
            </w:pPr>
            <w:r w:rsidRPr="00FF6540">
              <w:rPr>
                <w:color w:val="000000" w:themeColor="text1"/>
              </w:rPr>
              <w:t xml:space="preserve">Nerlinger, M. and Wilkens, M. (2020) </w:t>
            </w:r>
            <w:r w:rsidRPr="00FF6540">
              <w:rPr>
                <w:i/>
                <w:iCs/>
                <w:color w:val="000000" w:themeColor="text1"/>
              </w:rPr>
              <w:t>You never know the value of water until the well runs dry - The impact of Sustainable Development Goals on firm value</w:t>
            </w:r>
            <w:r w:rsidRPr="00FF6540">
              <w:rPr>
                <w:color w:val="000000" w:themeColor="text1"/>
              </w:rPr>
              <w:t>. University of Augsburg.</w:t>
            </w:r>
          </w:p>
        </w:tc>
      </w:tr>
      <w:tr w:rsidR="00FF6540" w:rsidRPr="00FF6540" w14:paraId="01FE035E" w14:textId="77777777" w:rsidTr="00FF6540">
        <w:tc>
          <w:tcPr>
            <w:tcW w:w="9016" w:type="dxa"/>
          </w:tcPr>
          <w:p w14:paraId="01E67AB4" w14:textId="77A272D3"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Page, J. (2005) </w:t>
            </w:r>
            <w:r w:rsidRPr="00FF6540">
              <w:rPr>
                <w:i/>
                <w:iCs/>
                <w:color w:val="000000" w:themeColor="text1"/>
              </w:rPr>
              <w:t>Corporate governance and value creation</w:t>
            </w:r>
            <w:r w:rsidRPr="00FF6540">
              <w:rPr>
                <w:color w:val="000000" w:themeColor="text1"/>
              </w:rPr>
              <w:t>. University of Sherbrooke, Research Foundation of CFA Institute.</w:t>
            </w:r>
          </w:p>
        </w:tc>
      </w:tr>
      <w:tr w:rsidR="00FF6540" w:rsidRPr="00FF6540" w14:paraId="142C85D7" w14:textId="77777777" w:rsidTr="00FF6540">
        <w:tc>
          <w:tcPr>
            <w:tcW w:w="9016" w:type="dxa"/>
          </w:tcPr>
          <w:p w14:paraId="2E4124C6" w14:textId="60DAD2A4" w:rsidR="00116FFE" w:rsidRPr="00FF6540" w:rsidRDefault="00C95601" w:rsidP="00FF6540">
            <w:pPr>
              <w:snapToGrid w:val="0"/>
              <w:spacing w:line="360" w:lineRule="auto"/>
              <w:ind w:right="95"/>
              <w:jc w:val="both"/>
              <w:rPr>
                <w:color w:val="000000" w:themeColor="text1"/>
              </w:rPr>
            </w:pPr>
            <w:r w:rsidRPr="00FF6540">
              <w:rPr>
                <w:color w:val="000000" w:themeColor="text1"/>
              </w:rPr>
              <w:t>Polanyi,</w:t>
            </w:r>
            <w:r w:rsidRPr="00FF6540">
              <w:rPr>
                <w:color w:val="000000" w:themeColor="text1"/>
                <w:spacing w:val="40"/>
              </w:rPr>
              <w:t xml:space="preserve"> </w:t>
            </w:r>
            <w:r w:rsidRPr="00FF6540">
              <w:rPr>
                <w:color w:val="000000" w:themeColor="text1"/>
              </w:rPr>
              <w:t>M.</w:t>
            </w:r>
            <w:r w:rsidRPr="00FF6540">
              <w:rPr>
                <w:color w:val="000000" w:themeColor="text1"/>
                <w:spacing w:val="40"/>
              </w:rPr>
              <w:t xml:space="preserve"> </w:t>
            </w:r>
            <w:r w:rsidRPr="00FF6540">
              <w:rPr>
                <w:color w:val="000000" w:themeColor="text1"/>
              </w:rPr>
              <w:t>(1962)</w:t>
            </w:r>
            <w:r w:rsidRPr="00FF6540">
              <w:rPr>
                <w:color w:val="000000" w:themeColor="text1"/>
                <w:spacing w:val="40"/>
              </w:rPr>
              <w:t xml:space="preserve"> </w:t>
            </w:r>
            <w:r w:rsidRPr="00FF6540">
              <w:rPr>
                <w:i/>
                <w:color w:val="000000" w:themeColor="text1"/>
              </w:rPr>
              <w:t>Personal</w:t>
            </w:r>
            <w:r w:rsidRPr="00FF6540">
              <w:rPr>
                <w:i/>
                <w:color w:val="000000" w:themeColor="text1"/>
                <w:spacing w:val="40"/>
              </w:rPr>
              <w:t xml:space="preserve"> </w:t>
            </w:r>
            <w:r w:rsidRPr="00FF6540">
              <w:rPr>
                <w:i/>
                <w:color w:val="000000" w:themeColor="text1"/>
              </w:rPr>
              <w:t>Knowledge:</w:t>
            </w:r>
            <w:r w:rsidRPr="00FF6540">
              <w:rPr>
                <w:i/>
                <w:color w:val="000000" w:themeColor="text1"/>
                <w:spacing w:val="40"/>
              </w:rPr>
              <w:t xml:space="preserve"> </w:t>
            </w:r>
            <w:r w:rsidRPr="00FF6540">
              <w:rPr>
                <w:i/>
                <w:color w:val="000000" w:themeColor="text1"/>
              </w:rPr>
              <w:t>Towards</w:t>
            </w:r>
            <w:r w:rsidRPr="00FF6540">
              <w:rPr>
                <w:i/>
                <w:color w:val="000000" w:themeColor="text1"/>
                <w:spacing w:val="40"/>
              </w:rPr>
              <w:t xml:space="preserve"> </w:t>
            </w:r>
            <w:r w:rsidRPr="00FF6540">
              <w:rPr>
                <w:i/>
                <w:color w:val="000000" w:themeColor="text1"/>
              </w:rPr>
              <w:t>a</w:t>
            </w:r>
            <w:r w:rsidRPr="00FF6540">
              <w:rPr>
                <w:i/>
                <w:color w:val="000000" w:themeColor="text1"/>
                <w:spacing w:val="40"/>
              </w:rPr>
              <w:t xml:space="preserve"> </w:t>
            </w:r>
            <w:r w:rsidRPr="00FF6540">
              <w:rPr>
                <w:i/>
                <w:color w:val="000000" w:themeColor="text1"/>
              </w:rPr>
              <w:t>Post-critical</w:t>
            </w:r>
            <w:r w:rsidRPr="00FF6540">
              <w:rPr>
                <w:i/>
                <w:color w:val="000000" w:themeColor="text1"/>
                <w:spacing w:val="40"/>
              </w:rPr>
              <w:t xml:space="preserve"> </w:t>
            </w:r>
            <w:r w:rsidRPr="00FF6540">
              <w:rPr>
                <w:i/>
                <w:color w:val="000000" w:themeColor="text1"/>
              </w:rPr>
              <w:t>Philosophy</w:t>
            </w:r>
            <w:r w:rsidRPr="00FF6540">
              <w:rPr>
                <w:iCs/>
                <w:color w:val="000000" w:themeColor="text1"/>
              </w:rPr>
              <w:t>.</w:t>
            </w:r>
            <w:r w:rsidRPr="00FF6540">
              <w:rPr>
                <w:color w:val="000000" w:themeColor="text1"/>
                <w:spacing w:val="80"/>
              </w:rPr>
              <w:t xml:space="preserve"> </w:t>
            </w:r>
            <w:r w:rsidRPr="00FF6540">
              <w:rPr>
                <w:color w:val="000000" w:themeColor="text1"/>
              </w:rPr>
              <w:t>London: Routledge and Kegan Paul.</w:t>
            </w:r>
          </w:p>
        </w:tc>
      </w:tr>
      <w:tr w:rsidR="00FF6540" w:rsidRPr="00FF6540" w14:paraId="5258A3F0" w14:textId="77777777" w:rsidTr="00FF6540">
        <w:tc>
          <w:tcPr>
            <w:tcW w:w="9016" w:type="dxa"/>
          </w:tcPr>
          <w:p w14:paraId="69C1FECB" w14:textId="0BFD31F8" w:rsidR="00AA42CB" w:rsidRPr="00FF6540" w:rsidRDefault="00AA42CB" w:rsidP="00FF6540">
            <w:pPr>
              <w:adjustRightInd w:val="0"/>
              <w:snapToGrid w:val="0"/>
              <w:spacing w:line="360" w:lineRule="auto"/>
              <w:jc w:val="both"/>
              <w:rPr>
                <w:caps/>
                <w:color w:val="000000" w:themeColor="text1"/>
              </w:rPr>
            </w:pPr>
            <w:r w:rsidRPr="00FF6540">
              <w:rPr>
                <w:color w:val="000000" w:themeColor="text1"/>
              </w:rPr>
              <w:t>Perry, C. and Jensen, Ø. (2001) ‘</w:t>
            </w:r>
            <w:hyperlink r:id="rId20">
              <w:r w:rsidRPr="00FF6540">
                <w:rPr>
                  <w:color w:val="000000" w:themeColor="text1"/>
                </w:rPr>
                <w:t>Approaches to combining induction and deduction in one research study</w:t>
              </w:r>
            </w:hyperlink>
            <w:r w:rsidRPr="00FF6540">
              <w:rPr>
                <w:color w:val="000000" w:themeColor="text1"/>
              </w:rPr>
              <w:t xml:space="preserve">’, </w:t>
            </w:r>
            <w:r w:rsidRPr="00FF6540">
              <w:rPr>
                <w:i/>
                <w:iCs/>
                <w:color w:val="000000" w:themeColor="text1"/>
              </w:rPr>
              <w:t>ResearchGate</w:t>
            </w:r>
            <w:r w:rsidRPr="00FF6540">
              <w:rPr>
                <w:color w:val="000000" w:themeColor="text1"/>
              </w:rPr>
              <w:t>, January 2001</w:t>
            </w:r>
            <w:r w:rsidR="00972171" w:rsidRPr="00FF6540">
              <w:rPr>
                <w:color w:val="000000" w:themeColor="text1"/>
              </w:rPr>
              <w:t>.</w:t>
            </w:r>
          </w:p>
        </w:tc>
      </w:tr>
      <w:tr w:rsidR="00FF6540" w:rsidRPr="00FF6540" w14:paraId="645E4BB8" w14:textId="77777777" w:rsidTr="00FF6540">
        <w:tc>
          <w:tcPr>
            <w:tcW w:w="9016" w:type="dxa"/>
          </w:tcPr>
          <w:p w14:paraId="431A55E7" w14:textId="2E1C0DCD" w:rsidR="00B64145" w:rsidRPr="00FF6540" w:rsidRDefault="003C2DD6" w:rsidP="00FF6540">
            <w:pPr>
              <w:adjustRightInd w:val="0"/>
              <w:snapToGrid w:val="0"/>
              <w:spacing w:line="360" w:lineRule="auto"/>
              <w:jc w:val="both"/>
              <w:rPr>
                <w:rFonts w:eastAsia="SimSun"/>
                <w:color w:val="000000" w:themeColor="text1"/>
              </w:rPr>
            </w:pPr>
            <w:r w:rsidRPr="00FF6540">
              <w:rPr>
                <w:rFonts w:eastAsia="SimSun"/>
                <w:color w:val="000000" w:themeColor="text1"/>
              </w:rPr>
              <w:t xml:space="preserve">Saunders, M., Lewis, P. and Thornhill, A. (2012) </w:t>
            </w:r>
            <w:r w:rsidRPr="00FF6540">
              <w:rPr>
                <w:rFonts w:eastAsia="SimSun"/>
                <w:i/>
                <w:iCs/>
                <w:color w:val="000000" w:themeColor="text1"/>
              </w:rPr>
              <w:t>Research methods for business students</w:t>
            </w:r>
            <w:r w:rsidRPr="00FF6540">
              <w:rPr>
                <w:rFonts w:eastAsia="SimSun"/>
                <w:color w:val="000000" w:themeColor="text1"/>
              </w:rPr>
              <w:t>. United Kingdom: Pearson Education Limited.</w:t>
            </w:r>
          </w:p>
        </w:tc>
      </w:tr>
      <w:tr w:rsidR="00FF6540" w:rsidRPr="00FF6540" w14:paraId="6EB6521C" w14:textId="77777777" w:rsidTr="00FF6540">
        <w:tc>
          <w:tcPr>
            <w:tcW w:w="9016" w:type="dxa"/>
          </w:tcPr>
          <w:p w14:paraId="2D960122" w14:textId="054A42C6" w:rsidR="00182A90" w:rsidRPr="00FF6540" w:rsidRDefault="00182A90" w:rsidP="00FF6540">
            <w:pPr>
              <w:adjustRightInd w:val="0"/>
              <w:snapToGrid w:val="0"/>
              <w:spacing w:line="360" w:lineRule="auto"/>
              <w:jc w:val="both"/>
              <w:rPr>
                <w:caps/>
                <w:color w:val="000000" w:themeColor="text1"/>
              </w:rPr>
            </w:pPr>
            <w:r w:rsidRPr="00FF6540">
              <w:rPr>
                <w:rFonts w:eastAsia="SimSun"/>
                <w:color w:val="000000" w:themeColor="text1"/>
              </w:rPr>
              <w:t xml:space="preserve">Saunders, M., Lewis, P. and Thornhill, A. (2023) </w:t>
            </w:r>
            <w:r w:rsidRPr="00FF6540">
              <w:rPr>
                <w:rFonts w:eastAsia="SimSun"/>
                <w:i/>
                <w:iCs/>
                <w:color w:val="000000" w:themeColor="text1"/>
              </w:rPr>
              <w:t>Research methods for business students</w:t>
            </w:r>
            <w:r w:rsidRPr="00FF6540">
              <w:rPr>
                <w:rFonts w:eastAsia="SimSun"/>
                <w:color w:val="000000" w:themeColor="text1"/>
              </w:rPr>
              <w:t>. United Kingdom: Pearson Education Limited.</w:t>
            </w:r>
          </w:p>
        </w:tc>
      </w:tr>
      <w:tr w:rsidR="00FF6540" w:rsidRPr="00FF6540" w14:paraId="118FBC6A" w14:textId="77777777" w:rsidTr="00FF6540">
        <w:tc>
          <w:tcPr>
            <w:tcW w:w="9016" w:type="dxa"/>
          </w:tcPr>
          <w:p w14:paraId="418E779E" w14:textId="23FE082D"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Saravanamuthu, K. (2004) ‘What is measured counts: Harmonized corporate reporting and sustainable economic development’, </w:t>
            </w:r>
            <w:r w:rsidRPr="00FF6540">
              <w:rPr>
                <w:i/>
                <w:color w:val="000000" w:themeColor="text1"/>
              </w:rPr>
              <w:t>Critical Perspectives on Accounting</w:t>
            </w:r>
            <w:r w:rsidRPr="00FF6540">
              <w:rPr>
                <w:color w:val="000000" w:themeColor="text1"/>
              </w:rPr>
              <w:t>, 15(3)</w:t>
            </w:r>
            <w:r w:rsidRPr="00FF6540">
              <w:rPr>
                <w:color w:val="000000" w:themeColor="text1"/>
                <w:lang w:val="en-US"/>
              </w:rPr>
              <w:t xml:space="preserve">, pp. </w:t>
            </w:r>
            <w:r w:rsidRPr="00FF6540">
              <w:rPr>
                <w:color w:val="000000" w:themeColor="text1"/>
              </w:rPr>
              <w:t>295-302.</w:t>
            </w:r>
          </w:p>
        </w:tc>
      </w:tr>
      <w:tr w:rsidR="00FF6540" w:rsidRPr="00FF6540" w14:paraId="60BAB6CD" w14:textId="77777777" w:rsidTr="00FF6540">
        <w:tc>
          <w:tcPr>
            <w:tcW w:w="9016" w:type="dxa"/>
          </w:tcPr>
          <w:p w14:paraId="523BF1DE" w14:textId="6C25B283" w:rsidR="00116FFE" w:rsidRPr="00FF6540" w:rsidRDefault="00116FFE" w:rsidP="00FF6540">
            <w:pPr>
              <w:adjustRightInd w:val="0"/>
              <w:snapToGrid w:val="0"/>
              <w:spacing w:line="360" w:lineRule="auto"/>
              <w:jc w:val="both"/>
              <w:rPr>
                <w:caps/>
                <w:color w:val="000000" w:themeColor="text1"/>
              </w:rPr>
            </w:pPr>
            <w:r w:rsidRPr="00FF6540">
              <w:rPr>
                <w:color w:val="000000" w:themeColor="text1"/>
              </w:rPr>
              <w:t xml:space="preserve">Thompson, J.L. (1995) </w:t>
            </w:r>
            <w:r w:rsidRPr="00FF6540">
              <w:rPr>
                <w:i/>
                <w:iCs/>
                <w:color w:val="000000" w:themeColor="text1"/>
              </w:rPr>
              <w:t>Strategic management handbook</w:t>
            </w:r>
            <w:r w:rsidRPr="00FF6540">
              <w:rPr>
                <w:iCs/>
                <w:color w:val="000000" w:themeColor="text1"/>
              </w:rPr>
              <w:t xml:space="preserve">. </w:t>
            </w:r>
            <w:r w:rsidRPr="00FF6540">
              <w:rPr>
                <w:color w:val="000000" w:themeColor="text1"/>
              </w:rPr>
              <w:t>Oxford: Butterworth-Heinemann Ltd.</w:t>
            </w:r>
          </w:p>
        </w:tc>
      </w:tr>
      <w:tr w:rsidR="00FF6540" w:rsidRPr="00FF6540" w14:paraId="4044DD75" w14:textId="77777777" w:rsidTr="00FF6540">
        <w:tc>
          <w:tcPr>
            <w:tcW w:w="9016" w:type="dxa"/>
          </w:tcPr>
          <w:p w14:paraId="39954B42" w14:textId="77777777" w:rsidR="00116FFE" w:rsidRPr="00FF6540" w:rsidRDefault="00116FFE" w:rsidP="00FF6540">
            <w:pPr>
              <w:adjustRightInd w:val="0"/>
              <w:snapToGrid w:val="0"/>
              <w:spacing w:line="360" w:lineRule="auto"/>
              <w:jc w:val="both"/>
              <w:rPr>
                <w:rFonts w:eastAsia="Times New Roman"/>
                <w:bCs/>
                <w:color w:val="000000" w:themeColor="text1"/>
                <w:kern w:val="36"/>
              </w:rPr>
            </w:pPr>
            <w:r w:rsidRPr="00FF6540">
              <w:rPr>
                <w:color w:val="000000" w:themeColor="text1"/>
                <w:lang w:val="en-US"/>
              </w:rPr>
              <w:t xml:space="preserve">The Economist (2008) </w:t>
            </w:r>
            <w:r w:rsidRPr="00FF6540">
              <w:rPr>
                <w:i/>
                <w:iCs/>
                <w:color w:val="000000" w:themeColor="text1"/>
                <w:lang w:val="en-US"/>
              </w:rPr>
              <w:t>Do it right: Corporate responsibility is largely a matter of enlightened self-interest</w:t>
            </w:r>
            <w:r w:rsidRPr="00FF6540">
              <w:rPr>
                <w:rFonts w:eastAsia="Times New Roman"/>
                <w:bCs/>
                <w:color w:val="000000" w:themeColor="text1"/>
                <w:kern w:val="36"/>
              </w:rPr>
              <w:t xml:space="preserve">.     </w:t>
            </w:r>
          </w:p>
          <w:p w14:paraId="2F74F76C" w14:textId="77777777" w:rsidR="00116FFE" w:rsidRPr="00FF6540" w:rsidRDefault="00116FFE" w:rsidP="00FF6540">
            <w:pPr>
              <w:adjustRightInd w:val="0"/>
              <w:snapToGrid w:val="0"/>
              <w:spacing w:line="360" w:lineRule="auto"/>
              <w:jc w:val="both"/>
              <w:rPr>
                <w:color w:val="000000" w:themeColor="text1"/>
                <w:lang w:val="en-US"/>
              </w:rPr>
            </w:pPr>
            <w:r w:rsidRPr="00FF6540">
              <w:rPr>
                <w:color w:val="000000" w:themeColor="text1"/>
                <w:lang w:val="en-US"/>
              </w:rPr>
              <w:t>Available: https://www.economist.com/special-report/2008/01/19/do-it-right</w:t>
            </w:r>
          </w:p>
          <w:p w14:paraId="68A5EB68" w14:textId="16F6CB5C" w:rsidR="00116FFE" w:rsidRPr="00FF6540" w:rsidRDefault="00000000" w:rsidP="00FF6540">
            <w:pPr>
              <w:adjustRightInd w:val="0"/>
              <w:snapToGrid w:val="0"/>
              <w:spacing w:line="360" w:lineRule="auto"/>
              <w:jc w:val="both"/>
              <w:rPr>
                <w:caps/>
                <w:color w:val="000000" w:themeColor="text1"/>
              </w:rPr>
            </w:pPr>
            <w:hyperlink w:history="1"/>
            <w:r w:rsidR="00116FFE" w:rsidRPr="00FF6540">
              <w:rPr>
                <w:color w:val="000000" w:themeColor="text1"/>
              </w:rPr>
              <w:t>(</w:t>
            </w:r>
            <w:r w:rsidR="00116FFE" w:rsidRPr="00FF6540">
              <w:rPr>
                <w:color w:val="000000" w:themeColor="text1"/>
                <w:lang w:val="en-US"/>
              </w:rPr>
              <w:t>Accessed: 7 October 2023).</w:t>
            </w:r>
          </w:p>
        </w:tc>
      </w:tr>
      <w:tr w:rsidR="00FF6540" w:rsidRPr="00FF6540" w14:paraId="718A87C6" w14:textId="77777777" w:rsidTr="00FF6540">
        <w:tc>
          <w:tcPr>
            <w:tcW w:w="9016" w:type="dxa"/>
          </w:tcPr>
          <w:p w14:paraId="566890D4" w14:textId="77777777" w:rsidR="00116FFE" w:rsidRPr="00FF6540" w:rsidRDefault="00116FFE" w:rsidP="00FF6540">
            <w:pPr>
              <w:autoSpaceDE w:val="0"/>
              <w:autoSpaceDN w:val="0"/>
              <w:adjustRightInd w:val="0"/>
              <w:snapToGrid w:val="0"/>
              <w:spacing w:line="360" w:lineRule="auto"/>
              <w:jc w:val="both"/>
              <w:rPr>
                <w:color w:val="000000" w:themeColor="text1"/>
              </w:rPr>
            </w:pPr>
            <w:r w:rsidRPr="00FF6540">
              <w:rPr>
                <w:color w:val="000000" w:themeColor="text1"/>
              </w:rPr>
              <w:t xml:space="preserve">United Nations (2023) </w:t>
            </w:r>
            <w:r w:rsidRPr="00FF6540">
              <w:rPr>
                <w:i/>
                <w:iCs/>
                <w:color w:val="000000" w:themeColor="text1"/>
              </w:rPr>
              <w:t>Sustainable Development Goals: Sustainability</w:t>
            </w:r>
            <w:r w:rsidRPr="00FF6540">
              <w:rPr>
                <w:color w:val="000000" w:themeColor="text1"/>
              </w:rPr>
              <w:t xml:space="preserve">. </w:t>
            </w:r>
          </w:p>
          <w:p w14:paraId="0488FEF8" w14:textId="77777777" w:rsidR="00116FFE" w:rsidRPr="00FF6540" w:rsidRDefault="00116FFE" w:rsidP="00FF6540">
            <w:pPr>
              <w:autoSpaceDE w:val="0"/>
              <w:autoSpaceDN w:val="0"/>
              <w:adjustRightInd w:val="0"/>
              <w:snapToGrid w:val="0"/>
              <w:spacing w:line="360" w:lineRule="auto"/>
              <w:jc w:val="both"/>
              <w:rPr>
                <w:color w:val="000000" w:themeColor="text1"/>
              </w:rPr>
            </w:pPr>
            <w:r w:rsidRPr="00FF6540">
              <w:rPr>
                <w:color w:val="000000" w:themeColor="text1"/>
              </w:rPr>
              <w:lastRenderedPageBreak/>
              <w:t>Available at: https://www.un.org/en/academic-impact/sustainability</w:t>
            </w:r>
          </w:p>
          <w:p w14:paraId="6FC4F226" w14:textId="32AD6B80" w:rsidR="00116FFE" w:rsidRPr="00FF6540" w:rsidRDefault="00116FFE" w:rsidP="00FF6540">
            <w:pPr>
              <w:adjustRightInd w:val="0"/>
              <w:snapToGrid w:val="0"/>
              <w:spacing w:line="360" w:lineRule="auto"/>
              <w:jc w:val="both"/>
              <w:rPr>
                <w:caps/>
                <w:color w:val="000000" w:themeColor="text1"/>
              </w:rPr>
            </w:pPr>
            <w:r w:rsidRPr="00FF6540">
              <w:rPr>
                <w:color w:val="000000" w:themeColor="text1"/>
                <w:lang w:val="en-US"/>
              </w:rPr>
              <w:t>(Accessed: 7 October 2023).</w:t>
            </w:r>
          </w:p>
        </w:tc>
      </w:tr>
      <w:tr w:rsidR="00FF6540" w:rsidRPr="00FF6540" w14:paraId="41A32608" w14:textId="77777777" w:rsidTr="00FF6540">
        <w:tc>
          <w:tcPr>
            <w:tcW w:w="9016" w:type="dxa"/>
          </w:tcPr>
          <w:p w14:paraId="00A128B4" w14:textId="0F567801" w:rsidR="003D1F32" w:rsidRPr="00FF6540" w:rsidRDefault="003D1F32" w:rsidP="00FF6540">
            <w:pPr>
              <w:autoSpaceDE w:val="0"/>
              <w:autoSpaceDN w:val="0"/>
              <w:adjustRightInd w:val="0"/>
              <w:snapToGrid w:val="0"/>
              <w:spacing w:line="360" w:lineRule="auto"/>
              <w:jc w:val="both"/>
              <w:rPr>
                <w:color w:val="000000" w:themeColor="text1"/>
              </w:rPr>
            </w:pPr>
            <w:r w:rsidRPr="00FF6540">
              <w:rPr>
                <w:color w:val="000000" w:themeColor="text1"/>
                <w:lang w:val="en-US"/>
              </w:rPr>
              <w:lastRenderedPageBreak/>
              <w:t xml:space="preserve">Young, S. and Thyil, V. (2013) ‘Corporate Social Responsibility and Corporate Governance: Role of Context in International Settings’, </w:t>
            </w:r>
            <w:r w:rsidRPr="00FF6540">
              <w:rPr>
                <w:i/>
                <w:iCs/>
                <w:color w:val="000000" w:themeColor="text1"/>
                <w:lang w:val="en-US"/>
              </w:rPr>
              <w:t>Journal of Business Ethics</w:t>
            </w:r>
            <w:r w:rsidRPr="00FF6540">
              <w:rPr>
                <w:color w:val="000000" w:themeColor="text1"/>
                <w:lang w:val="en-US"/>
              </w:rPr>
              <w:t>, 122, pp.1-24.</w:t>
            </w:r>
          </w:p>
        </w:tc>
      </w:tr>
    </w:tbl>
    <w:p w14:paraId="450432D6" w14:textId="77777777" w:rsidR="006F3B1B" w:rsidRDefault="006F3B1B" w:rsidP="006F3B1B">
      <w:pPr>
        <w:adjustRightInd w:val="0"/>
        <w:snapToGrid w:val="0"/>
        <w:spacing w:after="0" w:line="360" w:lineRule="auto"/>
        <w:jc w:val="both"/>
        <w:rPr>
          <w:caps/>
        </w:rPr>
      </w:pPr>
    </w:p>
    <w:p w14:paraId="3D383F0B" w14:textId="77777777" w:rsidR="006F3B1B" w:rsidRDefault="006F3B1B" w:rsidP="006F3B1B">
      <w:pPr>
        <w:adjustRightInd w:val="0"/>
        <w:snapToGrid w:val="0"/>
        <w:spacing w:after="0" w:line="360" w:lineRule="auto"/>
        <w:jc w:val="both"/>
        <w:rPr>
          <w:caps/>
        </w:rPr>
      </w:pPr>
    </w:p>
    <w:p w14:paraId="2C56DBAE" w14:textId="77777777" w:rsidR="006F3B1B" w:rsidRDefault="006F3B1B" w:rsidP="006F3B1B">
      <w:pPr>
        <w:adjustRightInd w:val="0"/>
        <w:snapToGrid w:val="0"/>
        <w:spacing w:after="0" w:line="360" w:lineRule="auto"/>
        <w:jc w:val="both"/>
        <w:rPr>
          <w:caps/>
        </w:rPr>
      </w:pPr>
    </w:p>
    <w:p w14:paraId="0F3A0A56" w14:textId="77777777" w:rsidR="006F3B1B" w:rsidRDefault="006F3B1B" w:rsidP="006F3B1B">
      <w:pPr>
        <w:adjustRightInd w:val="0"/>
        <w:snapToGrid w:val="0"/>
        <w:spacing w:after="0" w:line="360" w:lineRule="auto"/>
        <w:jc w:val="both"/>
        <w:rPr>
          <w:caps/>
        </w:rPr>
      </w:pPr>
    </w:p>
    <w:p w14:paraId="59F01DA5" w14:textId="77777777" w:rsidR="00832AA9" w:rsidRDefault="00832AA9" w:rsidP="006F3B1B">
      <w:pPr>
        <w:adjustRightInd w:val="0"/>
        <w:snapToGrid w:val="0"/>
        <w:spacing w:after="0" w:line="360" w:lineRule="auto"/>
        <w:jc w:val="both"/>
        <w:rPr>
          <w:caps/>
        </w:rPr>
      </w:pPr>
    </w:p>
    <w:p w14:paraId="15530B23" w14:textId="77777777" w:rsidR="00832AA9" w:rsidRDefault="00832AA9" w:rsidP="006F3B1B">
      <w:pPr>
        <w:adjustRightInd w:val="0"/>
        <w:snapToGrid w:val="0"/>
        <w:spacing w:after="0" w:line="360" w:lineRule="auto"/>
        <w:jc w:val="both"/>
        <w:rPr>
          <w:caps/>
        </w:rPr>
      </w:pPr>
    </w:p>
    <w:p w14:paraId="5D78AF3B" w14:textId="77777777" w:rsidR="00832AA9" w:rsidRDefault="00832AA9" w:rsidP="006F3B1B">
      <w:pPr>
        <w:adjustRightInd w:val="0"/>
        <w:snapToGrid w:val="0"/>
        <w:spacing w:after="0" w:line="360" w:lineRule="auto"/>
        <w:jc w:val="both"/>
        <w:rPr>
          <w:caps/>
        </w:rPr>
      </w:pPr>
    </w:p>
    <w:p w14:paraId="380AC4EA" w14:textId="77777777" w:rsidR="00832AA9" w:rsidRDefault="00832AA9" w:rsidP="006F3B1B">
      <w:pPr>
        <w:adjustRightInd w:val="0"/>
        <w:snapToGrid w:val="0"/>
        <w:spacing w:after="0" w:line="360" w:lineRule="auto"/>
        <w:jc w:val="both"/>
        <w:rPr>
          <w:caps/>
        </w:rPr>
      </w:pPr>
    </w:p>
    <w:p w14:paraId="448DDE21" w14:textId="77777777" w:rsidR="00832AA9" w:rsidRDefault="00832AA9" w:rsidP="006F3B1B">
      <w:pPr>
        <w:adjustRightInd w:val="0"/>
        <w:snapToGrid w:val="0"/>
        <w:spacing w:after="0" w:line="360" w:lineRule="auto"/>
        <w:jc w:val="both"/>
        <w:rPr>
          <w:caps/>
        </w:rPr>
      </w:pPr>
    </w:p>
    <w:p w14:paraId="4695E91E" w14:textId="77777777" w:rsidR="00832AA9" w:rsidRDefault="00832AA9" w:rsidP="006F3B1B">
      <w:pPr>
        <w:adjustRightInd w:val="0"/>
        <w:snapToGrid w:val="0"/>
        <w:spacing w:after="0" w:line="360" w:lineRule="auto"/>
        <w:jc w:val="both"/>
        <w:rPr>
          <w:caps/>
        </w:rPr>
      </w:pPr>
    </w:p>
    <w:p w14:paraId="761EEC39" w14:textId="77777777" w:rsidR="00832AA9" w:rsidRDefault="00832AA9" w:rsidP="006F3B1B">
      <w:pPr>
        <w:adjustRightInd w:val="0"/>
        <w:snapToGrid w:val="0"/>
        <w:spacing w:after="0" w:line="360" w:lineRule="auto"/>
        <w:jc w:val="both"/>
        <w:rPr>
          <w:caps/>
        </w:rPr>
      </w:pPr>
    </w:p>
    <w:p w14:paraId="48111AA9" w14:textId="77777777" w:rsidR="00832AA9" w:rsidRDefault="00832AA9" w:rsidP="006F3B1B">
      <w:pPr>
        <w:adjustRightInd w:val="0"/>
        <w:snapToGrid w:val="0"/>
        <w:spacing w:after="0" w:line="360" w:lineRule="auto"/>
        <w:jc w:val="both"/>
        <w:rPr>
          <w:caps/>
        </w:rPr>
      </w:pPr>
    </w:p>
    <w:p w14:paraId="3F5865ED" w14:textId="77777777" w:rsidR="00832AA9" w:rsidRDefault="00832AA9" w:rsidP="006F3B1B">
      <w:pPr>
        <w:adjustRightInd w:val="0"/>
        <w:snapToGrid w:val="0"/>
        <w:spacing w:after="0" w:line="360" w:lineRule="auto"/>
        <w:jc w:val="both"/>
        <w:rPr>
          <w:caps/>
        </w:rPr>
      </w:pPr>
    </w:p>
    <w:p w14:paraId="010D9B72" w14:textId="77777777" w:rsidR="00832AA9" w:rsidRDefault="00832AA9" w:rsidP="006F3B1B">
      <w:pPr>
        <w:adjustRightInd w:val="0"/>
        <w:snapToGrid w:val="0"/>
        <w:spacing w:after="0" w:line="360" w:lineRule="auto"/>
        <w:jc w:val="both"/>
        <w:rPr>
          <w:caps/>
        </w:rPr>
      </w:pPr>
    </w:p>
    <w:p w14:paraId="633EC97A" w14:textId="77777777" w:rsidR="00832AA9" w:rsidRDefault="00832AA9" w:rsidP="006F3B1B">
      <w:pPr>
        <w:adjustRightInd w:val="0"/>
        <w:snapToGrid w:val="0"/>
        <w:spacing w:after="0" w:line="360" w:lineRule="auto"/>
        <w:jc w:val="both"/>
        <w:rPr>
          <w:caps/>
        </w:rPr>
      </w:pPr>
    </w:p>
    <w:p w14:paraId="53626C0D" w14:textId="77777777" w:rsidR="00832AA9" w:rsidRDefault="00832AA9" w:rsidP="006F3B1B">
      <w:pPr>
        <w:adjustRightInd w:val="0"/>
        <w:snapToGrid w:val="0"/>
        <w:spacing w:after="0" w:line="360" w:lineRule="auto"/>
        <w:jc w:val="both"/>
        <w:rPr>
          <w:caps/>
        </w:rPr>
      </w:pPr>
    </w:p>
    <w:p w14:paraId="59263E77" w14:textId="77777777" w:rsidR="00832AA9" w:rsidRDefault="00832AA9" w:rsidP="006F3B1B">
      <w:pPr>
        <w:adjustRightInd w:val="0"/>
        <w:snapToGrid w:val="0"/>
        <w:spacing w:after="0" w:line="360" w:lineRule="auto"/>
        <w:jc w:val="both"/>
        <w:rPr>
          <w:caps/>
        </w:rPr>
      </w:pPr>
    </w:p>
    <w:p w14:paraId="4F42AA0E" w14:textId="77777777" w:rsidR="003D1F32" w:rsidRDefault="003D1F32" w:rsidP="006F3B1B">
      <w:pPr>
        <w:adjustRightInd w:val="0"/>
        <w:snapToGrid w:val="0"/>
        <w:spacing w:after="0" w:line="360" w:lineRule="auto"/>
        <w:jc w:val="both"/>
        <w:rPr>
          <w:caps/>
        </w:rPr>
      </w:pPr>
    </w:p>
    <w:p w14:paraId="719A2BCD" w14:textId="77777777" w:rsidR="003D1F32" w:rsidRDefault="003D1F32" w:rsidP="006F3B1B">
      <w:pPr>
        <w:adjustRightInd w:val="0"/>
        <w:snapToGrid w:val="0"/>
        <w:spacing w:after="0" w:line="360" w:lineRule="auto"/>
        <w:jc w:val="both"/>
        <w:rPr>
          <w:caps/>
        </w:rPr>
      </w:pPr>
    </w:p>
    <w:p w14:paraId="0C9CC235" w14:textId="77777777" w:rsidR="003D1F32" w:rsidRDefault="003D1F32" w:rsidP="006F3B1B">
      <w:pPr>
        <w:adjustRightInd w:val="0"/>
        <w:snapToGrid w:val="0"/>
        <w:spacing w:after="0" w:line="360" w:lineRule="auto"/>
        <w:jc w:val="both"/>
        <w:rPr>
          <w:caps/>
        </w:rPr>
      </w:pPr>
    </w:p>
    <w:p w14:paraId="61BC2433" w14:textId="77777777" w:rsidR="003D1F32" w:rsidRDefault="003D1F32" w:rsidP="006F3B1B">
      <w:pPr>
        <w:adjustRightInd w:val="0"/>
        <w:snapToGrid w:val="0"/>
        <w:spacing w:after="0" w:line="360" w:lineRule="auto"/>
        <w:jc w:val="both"/>
        <w:rPr>
          <w:caps/>
        </w:rPr>
      </w:pPr>
    </w:p>
    <w:p w14:paraId="7E3ED2C7" w14:textId="77777777" w:rsidR="003D1F32" w:rsidRDefault="003D1F32" w:rsidP="006F3B1B">
      <w:pPr>
        <w:adjustRightInd w:val="0"/>
        <w:snapToGrid w:val="0"/>
        <w:spacing w:after="0" w:line="360" w:lineRule="auto"/>
        <w:jc w:val="both"/>
        <w:rPr>
          <w:caps/>
        </w:rPr>
      </w:pPr>
    </w:p>
    <w:p w14:paraId="1F8684E9" w14:textId="77777777" w:rsidR="00B43985" w:rsidRDefault="00B43985" w:rsidP="006F3B1B">
      <w:pPr>
        <w:adjustRightInd w:val="0"/>
        <w:snapToGrid w:val="0"/>
        <w:spacing w:after="0" w:line="360" w:lineRule="auto"/>
        <w:jc w:val="both"/>
        <w:rPr>
          <w:caps/>
        </w:rPr>
      </w:pPr>
    </w:p>
    <w:p w14:paraId="1BDA5ECB" w14:textId="77777777" w:rsidR="00B43985" w:rsidRDefault="00B43985" w:rsidP="006F3B1B">
      <w:pPr>
        <w:adjustRightInd w:val="0"/>
        <w:snapToGrid w:val="0"/>
        <w:spacing w:after="0" w:line="360" w:lineRule="auto"/>
        <w:jc w:val="both"/>
        <w:rPr>
          <w:caps/>
        </w:rPr>
      </w:pPr>
    </w:p>
    <w:p w14:paraId="1BD103BD" w14:textId="77777777" w:rsidR="00B43985" w:rsidRDefault="00B43985" w:rsidP="006F3B1B">
      <w:pPr>
        <w:adjustRightInd w:val="0"/>
        <w:snapToGrid w:val="0"/>
        <w:spacing w:after="0" w:line="360" w:lineRule="auto"/>
        <w:jc w:val="both"/>
        <w:rPr>
          <w:caps/>
        </w:rPr>
      </w:pPr>
    </w:p>
    <w:p w14:paraId="7579FF00" w14:textId="77777777" w:rsidR="00B43985" w:rsidRDefault="00B43985" w:rsidP="006F3B1B">
      <w:pPr>
        <w:adjustRightInd w:val="0"/>
        <w:snapToGrid w:val="0"/>
        <w:spacing w:after="0" w:line="360" w:lineRule="auto"/>
        <w:jc w:val="both"/>
        <w:rPr>
          <w:caps/>
        </w:rPr>
      </w:pPr>
    </w:p>
    <w:p w14:paraId="788A8FEA" w14:textId="77777777" w:rsidR="004F7D1C" w:rsidRDefault="004F7D1C" w:rsidP="006F3B1B">
      <w:pPr>
        <w:adjustRightInd w:val="0"/>
        <w:snapToGrid w:val="0"/>
        <w:spacing w:after="0" w:line="360" w:lineRule="auto"/>
        <w:jc w:val="both"/>
        <w:rPr>
          <w:caps/>
        </w:rPr>
      </w:pPr>
    </w:p>
    <w:p w14:paraId="0467B82E" w14:textId="77777777" w:rsidR="003D1F32" w:rsidRDefault="003D1F32" w:rsidP="006F3B1B">
      <w:pPr>
        <w:adjustRightInd w:val="0"/>
        <w:snapToGrid w:val="0"/>
        <w:spacing w:after="0" w:line="360" w:lineRule="auto"/>
        <w:jc w:val="both"/>
        <w:rPr>
          <w:caps/>
        </w:rPr>
      </w:pPr>
    </w:p>
    <w:p w14:paraId="008B95C0" w14:textId="77777777" w:rsidR="00832AA9" w:rsidRDefault="00832AA9" w:rsidP="006F3B1B">
      <w:pPr>
        <w:adjustRightInd w:val="0"/>
        <w:snapToGrid w:val="0"/>
        <w:spacing w:after="0" w:line="360" w:lineRule="auto"/>
        <w:jc w:val="both"/>
        <w:rPr>
          <w:caps/>
        </w:rPr>
      </w:pPr>
    </w:p>
    <w:p w14:paraId="39D85FA1" w14:textId="29D9F18C" w:rsidR="00832AA9" w:rsidRPr="00693BFC" w:rsidRDefault="00832AA9" w:rsidP="00832AA9">
      <w:pPr>
        <w:snapToGrid w:val="0"/>
        <w:spacing w:after="0" w:line="360" w:lineRule="auto"/>
        <w:jc w:val="both"/>
        <w:rPr>
          <w:sz w:val="28"/>
        </w:rPr>
      </w:pPr>
      <w:r w:rsidRPr="00693BFC">
        <w:rPr>
          <w:b/>
          <w:bCs/>
          <w:sz w:val="28"/>
        </w:rPr>
        <w:lastRenderedPageBreak/>
        <w:t>Appendix 1</w:t>
      </w:r>
      <w:r w:rsidRPr="00693BFC">
        <w:rPr>
          <w:b/>
          <w:bCs/>
          <w:sz w:val="28"/>
        </w:rPr>
        <w:tab/>
        <w:t>- Ethical Procedures</w:t>
      </w:r>
    </w:p>
    <w:p w14:paraId="48E5FB86" w14:textId="77777777" w:rsidR="00832AA9" w:rsidRPr="00693BFC" w:rsidRDefault="00832AA9" w:rsidP="006F3B1B">
      <w:pPr>
        <w:adjustRightInd w:val="0"/>
        <w:snapToGrid w:val="0"/>
        <w:spacing w:after="0" w:line="360" w:lineRule="auto"/>
        <w:jc w:val="both"/>
      </w:pPr>
    </w:p>
    <w:p w14:paraId="2741B474" w14:textId="48554D75" w:rsidR="00832AA9" w:rsidRPr="00693BFC" w:rsidRDefault="00693BFC" w:rsidP="006F3B1B">
      <w:pPr>
        <w:adjustRightInd w:val="0"/>
        <w:snapToGrid w:val="0"/>
        <w:spacing w:after="0" w:line="360" w:lineRule="auto"/>
        <w:jc w:val="both"/>
        <w:rPr>
          <w:b/>
          <w:bCs/>
          <w:sz w:val="26"/>
        </w:rPr>
      </w:pPr>
      <w:r w:rsidRPr="00693BFC">
        <w:rPr>
          <w:b/>
          <w:bCs/>
          <w:sz w:val="26"/>
        </w:rPr>
        <w:t>1.</w:t>
      </w:r>
      <w:r w:rsidRPr="00693BFC">
        <w:rPr>
          <w:b/>
          <w:bCs/>
          <w:sz w:val="26"/>
        </w:rPr>
        <w:tab/>
      </w:r>
      <w:r w:rsidRPr="00693BFC">
        <w:rPr>
          <w:b/>
          <w:bCs/>
          <w:sz w:val="26"/>
          <w:u w:val="single"/>
        </w:rPr>
        <w:t>Pre-research Process</w:t>
      </w:r>
    </w:p>
    <w:p w14:paraId="0E1FFFC3" w14:textId="77777777" w:rsidR="00832AA9" w:rsidRPr="00693BFC" w:rsidRDefault="00832AA9" w:rsidP="006F3B1B">
      <w:pPr>
        <w:adjustRightInd w:val="0"/>
        <w:snapToGrid w:val="0"/>
        <w:spacing w:after="0" w:line="360" w:lineRule="auto"/>
        <w:jc w:val="both"/>
      </w:pPr>
    </w:p>
    <w:p w14:paraId="2BE8AF24" w14:textId="6C32CC96" w:rsidR="00832AA9" w:rsidRDefault="00CF0702" w:rsidP="00CF0702">
      <w:pPr>
        <w:pStyle w:val="ListParagraph"/>
        <w:numPr>
          <w:ilvl w:val="0"/>
          <w:numId w:val="13"/>
        </w:numPr>
        <w:adjustRightInd w:val="0"/>
        <w:snapToGrid w:val="0"/>
        <w:spacing w:after="0" w:line="360" w:lineRule="auto"/>
        <w:ind w:left="720"/>
        <w:jc w:val="both"/>
      </w:pPr>
      <w:r>
        <w:t>Submi</w:t>
      </w:r>
      <w:r w:rsidR="000E2838">
        <w:t>t</w:t>
      </w:r>
      <w:r>
        <w:t xml:space="preserve"> </w:t>
      </w:r>
      <w:r w:rsidR="000E2838">
        <w:t>the</w:t>
      </w:r>
      <w:r>
        <w:t xml:space="preserve"> </w:t>
      </w:r>
      <w:r w:rsidRPr="00CF0702">
        <w:rPr>
          <w:b/>
          <w:bCs/>
        </w:rPr>
        <w:t>application for ethical approval</w:t>
      </w:r>
      <w:r>
        <w:t xml:space="preserve"> to the university for approval.</w:t>
      </w:r>
    </w:p>
    <w:p w14:paraId="1C1BBAFF" w14:textId="6066DF56" w:rsidR="00656040" w:rsidRPr="00656040" w:rsidRDefault="00656040" w:rsidP="00CF0702">
      <w:pPr>
        <w:pStyle w:val="ListParagraph"/>
        <w:numPr>
          <w:ilvl w:val="0"/>
          <w:numId w:val="13"/>
        </w:numPr>
        <w:adjustRightInd w:val="0"/>
        <w:snapToGrid w:val="0"/>
        <w:spacing w:after="0" w:line="360" w:lineRule="auto"/>
        <w:ind w:left="720"/>
        <w:jc w:val="both"/>
      </w:pPr>
      <w:r>
        <w:t xml:space="preserve">Understand the </w:t>
      </w:r>
      <w:r w:rsidRPr="00634108">
        <w:rPr>
          <w:b/>
          <w:bCs/>
        </w:rPr>
        <w:t xml:space="preserve">professional ethical standards </w:t>
      </w:r>
      <w:r>
        <w:t>of HK</w:t>
      </w:r>
      <w:r w:rsidRPr="00656040">
        <w:rPr>
          <w:color w:val="000000" w:themeColor="text1"/>
          <w:spacing w:val="-5"/>
          <w:shd w:val="clear" w:color="auto" w:fill="FFFFFF"/>
        </w:rPr>
        <w:t xml:space="preserve"> </w:t>
      </w:r>
      <w:r>
        <w:rPr>
          <w:color w:val="000000" w:themeColor="text1"/>
          <w:spacing w:val="-5"/>
          <w:shd w:val="clear" w:color="auto" w:fill="FFFFFF"/>
        </w:rPr>
        <w:t>p</w:t>
      </w:r>
      <w:r w:rsidRPr="0023395D">
        <w:rPr>
          <w:color w:val="000000" w:themeColor="text1"/>
          <w:spacing w:val="-5"/>
          <w:shd w:val="clear" w:color="auto" w:fill="FFFFFF"/>
        </w:rPr>
        <w:t xml:space="preserve">rofessional </w:t>
      </w:r>
      <w:r>
        <w:rPr>
          <w:color w:val="000000" w:themeColor="text1"/>
          <w:spacing w:val="-5"/>
          <w:shd w:val="clear" w:color="auto" w:fill="FFFFFF"/>
        </w:rPr>
        <w:t>a</w:t>
      </w:r>
      <w:r w:rsidRPr="0023395D">
        <w:rPr>
          <w:color w:val="000000" w:themeColor="text1"/>
          <w:spacing w:val="-5"/>
          <w:shd w:val="clear" w:color="auto" w:fill="FFFFFF"/>
        </w:rPr>
        <w:t>ssociations</w:t>
      </w:r>
      <w:r>
        <w:rPr>
          <w:color w:val="000000" w:themeColor="text1"/>
          <w:spacing w:val="-5"/>
          <w:shd w:val="clear" w:color="auto" w:fill="FFFFFF"/>
        </w:rPr>
        <w:t xml:space="preserve">, i.e. </w:t>
      </w:r>
      <w:r w:rsidRPr="00395B33">
        <w:rPr>
          <w:color w:val="000000" w:themeColor="text1"/>
          <w:spacing w:val="-5"/>
          <w:shd w:val="clear" w:color="auto" w:fill="FFFFFF"/>
        </w:rPr>
        <w:t>The Hong Kong Chartered Governance Institute</w:t>
      </w:r>
      <w:r>
        <w:rPr>
          <w:color w:val="000000" w:themeColor="text1"/>
          <w:spacing w:val="-5"/>
          <w:shd w:val="clear" w:color="auto" w:fill="FFFFFF"/>
        </w:rPr>
        <w:t xml:space="preserve">, </w:t>
      </w:r>
      <w:r w:rsidRPr="00395B33">
        <w:rPr>
          <w:color w:val="000000" w:themeColor="text1"/>
          <w:spacing w:val="-5"/>
          <w:shd w:val="clear" w:color="auto" w:fill="FFFFFF"/>
        </w:rPr>
        <w:t>Hong Kong Investor Relations Association</w:t>
      </w:r>
      <w:r>
        <w:rPr>
          <w:color w:val="000000" w:themeColor="text1"/>
          <w:spacing w:val="-5"/>
          <w:shd w:val="clear" w:color="auto" w:fill="FFFFFF"/>
        </w:rPr>
        <w:t xml:space="preserve">, </w:t>
      </w:r>
      <w:r w:rsidRPr="00395B33">
        <w:rPr>
          <w:color w:val="000000" w:themeColor="text1"/>
          <w:spacing w:val="-5"/>
          <w:shd w:val="clear" w:color="auto" w:fill="FFFFFF"/>
        </w:rPr>
        <w:t>Law Society of Hong Kong</w:t>
      </w:r>
      <w:r>
        <w:rPr>
          <w:color w:val="000000" w:themeColor="text1"/>
          <w:spacing w:val="-5"/>
          <w:shd w:val="clear" w:color="auto" w:fill="FFFFFF"/>
        </w:rPr>
        <w:t xml:space="preserve">, and </w:t>
      </w:r>
      <w:r w:rsidRPr="00A012D5">
        <w:rPr>
          <w:color w:val="000000" w:themeColor="text1"/>
          <w:spacing w:val="-5"/>
          <w:shd w:val="clear" w:color="auto" w:fill="FFFFFF"/>
        </w:rPr>
        <w:t>Hong Kong Institute of Directors</w:t>
      </w:r>
      <w:r>
        <w:rPr>
          <w:color w:val="000000" w:themeColor="text1"/>
          <w:spacing w:val="-5"/>
          <w:shd w:val="clear" w:color="auto" w:fill="FFFFFF"/>
        </w:rPr>
        <w:t xml:space="preserve"> (being potential participants).</w:t>
      </w:r>
    </w:p>
    <w:p w14:paraId="4F1B3B09" w14:textId="48D04D11" w:rsidR="00656040" w:rsidRPr="00935336" w:rsidRDefault="00634108" w:rsidP="00CF0702">
      <w:pPr>
        <w:pStyle w:val="ListParagraph"/>
        <w:numPr>
          <w:ilvl w:val="0"/>
          <w:numId w:val="13"/>
        </w:numPr>
        <w:adjustRightInd w:val="0"/>
        <w:snapToGrid w:val="0"/>
        <w:spacing w:after="0" w:line="360" w:lineRule="auto"/>
        <w:ind w:left="720"/>
        <w:jc w:val="both"/>
      </w:pPr>
      <w:r>
        <w:t>Contact and s</w:t>
      </w:r>
      <w:r w:rsidR="001013DD">
        <w:t>eek</w:t>
      </w:r>
      <w:r w:rsidR="001013DD" w:rsidRPr="00634108">
        <w:rPr>
          <w:b/>
          <w:bCs/>
        </w:rPr>
        <w:t xml:space="preserve"> approvals for the research sites and participants</w:t>
      </w:r>
      <w:r>
        <w:t xml:space="preserve">, whereby for each participant, email will be sent to such individual participant and his/her direct superior separately at the same time. If individual participant is the chairman of the Board or owner of such unit of analysis, only send email to such participant. However, </w:t>
      </w:r>
      <w:r w:rsidR="001013DD">
        <w:t>for</w:t>
      </w:r>
      <w:r w:rsidR="001013DD" w:rsidRPr="00634108">
        <w:t xml:space="preserve"> </w:t>
      </w:r>
      <w:r w:rsidR="001013DD" w:rsidRPr="00634108">
        <w:rPr>
          <w:color w:val="000000" w:themeColor="text1"/>
          <w:spacing w:val="-5"/>
          <w:shd w:val="clear" w:color="auto" w:fill="FFFFFF"/>
        </w:rPr>
        <w:t>snowball or chain sampling, seek gatekeeper</w:t>
      </w:r>
      <w:r w:rsidRPr="00634108">
        <w:rPr>
          <w:color w:val="000000" w:themeColor="text1"/>
          <w:spacing w:val="-5"/>
          <w:shd w:val="clear" w:color="auto" w:fill="FFFFFF"/>
        </w:rPr>
        <w:t xml:space="preserve">’s assistance for such arrangement. </w:t>
      </w:r>
    </w:p>
    <w:p w14:paraId="58A66BB3" w14:textId="35BFB868" w:rsidR="00832AA9" w:rsidRPr="000E2838" w:rsidRDefault="00935336" w:rsidP="00AB4AC9">
      <w:pPr>
        <w:pStyle w:val="ListParagraph"/>
        <w:numPr>
          <w:ilvl w:val="0"/>
          <w:numId w:val="13"/>
        </w:numPr>
        <w:adjustRightInd w:val="0"/>
        <w:snapToGrid w:val="0"/>
        <w:spacing w:after="0" w:line="360" w:lineRule="auto"/>
        <w:ind w:left="720"/>
        <w:jc w:val="both"/>
      </w:pPr>
      <w:r w:rsidRPr="00935336">
        <w:rPr>
          <w:color w:val="000000" w:themeColor="text1"/>
          <w:spacing w:val="-5"/>
          <w:shd w:val="clear" w:color="auto" w:fill="FFFFFF"/>
        </w:rPr>
        <w:t xml:space="preserve">Select the office of participant as </w:t>
      </w:r>
      <w:r w:rsidRPr="00935336">
        <w:rPr>
          <w:b/>
          <w:bCs/>
          <w:color w:val="000000" w:themeColor="text1"/>
          <w:spacing w:val="-5"/>
          <w:shd w:val="clear" w:color="auto" w:fill="FFFFFF"/>
        </w:rPr>
        <w:t xml:space="preserve">research site for </w:t>
      </w:r>
      <w:r w:rsidRPr="00935336">
        <w:rPr>
          <w:b/>
          <w:bCs/>
          <w:color w:val="000000" w:themeColor="text1"/>
          <w:lang w:val="en-GB"/>
        </w:rPr>
        <w:t>context-dependent, distraction-free</w:t>
      </w:r>
      <w:r w:rsidRPr="00935336">
        <w:rPr>
          <w:color w:val="000000" w:themeColor="text1"/>
          <w:lang w:val="en-GB"/>
        </w:rPr>
        <w:t xml:space="preserve">, and </w:t>
      </w:r>
      <w:r>
        <w:rPr>
          <w:color w:val="000000" w:themeColor="text1"/>
          <w:lang w:val="en-GB"/>
        </w:rPr>
        <w:t xml:space="preserve">site that </w:t>
      </w:r>
      <w:r w:rsidRPr="00514220">
        <w:rPr>
          <w:b/>
          <w:bCs/>
          <w:color w:val="000000" w:themeColor="text1"/>
          <w:lang w:val="en-GB"/>
        </w:rPr>
        <w:t>free from the raise of conflict of interest</w:t>
      </w:r>
      <w:r w:rsidRPr="00935336">
        <w:rPr>
          <w:color w:val="000000" w:themeColor="text1"/>
          <w:lang w:val="en-GB"/>
        </w:rPr>
        <w:t xml:space="preserve"> between interviewer and interviewee</w:t>
      </w:r>
      <w:r w:rsidR="006C53B0">
        <w:rPr>
          <w:color w:val="000000" w:themeColor="text1"/>
          <w:lang w:val="en-GB"/>
        </w:rPr>
        <w:t xml:space="preserve"> which will ultimately influent the research outcome.</w:t>
      </w:r>
    </w:p>
    <w:p w14:paraId="2AF70E93" w14:textId="055C5BF7" w:rsidR="000E2838" w:rsidRPr="000E2838" w:rsidRDefault="000E2838" w:rsidP="00AB4AC9">
      <w:pPr>
        <w:pStyle w:val="ListParagraph"/>
        <w:numPr>
          <w:ilvl w:val="0"/>
          <w:numId w:val="13"/>
        </w:numPr>
        <w:adjustRightInd w:val="0"/>
        <w:snapToGrid w:val="0"/>
        <w:spacing w:after="0" w:line="360" w:lineRule="auto"/>
        <w:ind w:left="720"/>
        <w:jc w:val="both"/>
      </w:pPr>
      <w:r>
        <w:rPr>
          <w:color w:val="000000" w:themeColor="text1"/>
          <w:lang w:val="en-GB"/>
        </w:rPr>
        <w:t xml:space="preserve">For peer debriefing, </w:t>
      </w:r>
      <w:r w:rsidRPr="000E2838">
        <w:rPr>
          <w:b/>
          <w:bCs/>
          <w:color w:val="000000" w:themeColor="text1"/>
          <w:lang w:val="en-GB"/>
        </w:rPr>
        <w:t>give credit for work done</w:t>
      </w:r>
      <w:r>
        <w:rPr>
          <w:color w:val="000000" w:themeColor="text1"/>
          <w:lang w:val="en-GB"/>
        </w:rPr>
        <w:t xml:space="preserve"> on validation. </w:t>
      </w:r>
    </w:p>
    <w:p w14:paraId="2C6ECB4A" w14:textId="58053002" w:rsidR="00832AA9" w:rsidRPr="00693BFC" w:rsidRDefault="000E2838" w:rsidP="007560BE">
      <w:pPr>
        <w:pStyle w:val="ListParagraph"/>
        <w:numPr>
          <w:ilvl w:val="0"/>
          <w:numId w:val="13"/>
        </w:numPr>
        <w:adjustRightInd w:val="0"/>
        <w:snapToGrid w:val="0"/>
        <w:spacing w:after="0" w:line="360" w:lineRule="auto"/>
        <w:ind w:left="720"/>
        <w:jc w:val="both"/>
      </w:pPr>
      <w:r>
        <w:rPr>
          <w:color w:val="000000" w:themeColor="text1"/>
          <w:lang w:val="en-GB"/>
        </w:rPr>
        <w:t xml:space="preserve">Seek </w:t>
      </w:r>
      <w:r w:rsidRPr="00581237">
        <w:rPr>
          <w:b/>
          <w:bCs/>
          <w:color w:val="000000" w:themeColor="text1"/>
          <w:lang w:val="en-GB"/>
        </w:rPr>
        <w:t>consent</w:t>
      </w:r>
      <w:r>
        <w:rPr>
          <w:color w:val="000000" w:themeColor="text1"/>
          <w:lang w:val="en-GB"/>
        </w:rPr>
        <w:t xml:space="preserve"> f</w:t>
      </w:r>
      <w:r w:rsidRPr="000E2838">
        <w:rPr>
          <w:color w:val="000000" w:themeColor="text1"/>
          <w:lang w:val="en-GB"/>
        </w:rPr>
        <w:t>or obtaining</w:t>
      </w:r>
      <w:r>
        <w:rPr>
          <w:color w:val="000000" w:themeColor="text1"/>
          <w:lang w:val="en-GB"/>
        </w:rPr>
        <w:t xml:space="preserve"> and using of</w:t>
      </w:r>
      <w:r w:rsidRPr="000E2838">
        <w:rPr>
          <w:color w:val="000000" w:themeColor="text1"/>
          <w:lang w:val="en-GB"/>
        </w:rPr>
        <w:t xml:space="preserve"> </w:t>
      </w:r>
      <w:r>
        <w:rPr>
          <w:color w:val="000000" w:themeColor="text1"/>
          <w:lang w:val="en-GB"/>
        </w:rPr>
        <w:t xml:space="preserve">(i) </w:t>
      </w:r>
      <w:r w:rsidRPr="00581237">
        <w:rPr>
          <w:b/>
          <w:bCs/>
          <w:color w:val="000000" w:themeColor="text1"/>
          <w:lang w:val="en-GB"/>
        </w:rPr>
        <w:t>unpublished records and information</w:t>
      </w:r>
      <w:r>
        <w:rPr>
          <w:color w:val="000000" w:themeColor="text1"/>
          <w:lang w:val="en-GB"/>
        </w:rPr>
        <w:t xml:space="preserve"> from the participants; and (ii) </w:t>
      </w:r>
      <w:r w:rsidRPr="00581237">
        <w:rPr>
          <w:b/>
          <w:bCs/>
          <w:color w:val="000000" w:themeColor="text1"/>
          <w:lang w:val="en-GB"/>
        </w:rPr>
        <w:t xml:space="preserve">unpublished </w:t>
      </w:r>
      <w:r w:rsidR="00DA21CE">
        <w:rPr>
          <w:b/>
          <w:bCs/>
          <w:color w:val="000000" w:themeColor="text1"/>
          <w:lang w:val="en-GB"/>
        </w:rPr>
        <w:t xml:space="preserve">research </w:t>
      </w:r>
      <w:r w:rsidRPr="00581237">
        <w:rPr>
          <w:b/>
          <w:bCs/>
          <w:color w:val="000000" w:themeColor="text1"/>
          <w:lang w:val="en-GB"/>
        </w:rPr>
        <w:t>instruments</w:t>
      </w:r>
      <w:r w:rsidR="00DA21CE">
        <w:rPr>
          <w:b/>
          <w:bCs/>
          <w:color w:val="000000" w:themeColor="text1"/>
          <w:lang w:val="en-GB"/>
        </w:rPr>
        <w:t xml:space="preserve"> and/or procedures</w:t>
      </w:r>
      <w:r>
        <w:rPr>
          <w:color w:val="000000" w:themeColor="text1"/>
          <w:lang w:val="en-GB"/>
        </w:rPr>
        <w:t xml:space="preserve"> owned by other researchers</w:t>
      </w:r>
      <w:r w:rsidR="00581237">
        <w:rPr>
          <w:color w:val="000000" w:themeColor="text1"/>
          <w:lang w:val="en-GB"/>
        </w:rPr>
        <w:t xml:space="preserve"> and give credit to them.</w:t>
      </w:r>
      <w:r>
        <w:rPr>
          <w:color w:val="000000" w:themeColor="text1"/>
          <w:lang w:val="en-GB"/>
        </w:rPr>
        <w:t xml:space="preserve"> </w:t>
      </w:r>
    </w:p>
    <w:p w14:paraId="24C738D6" w14:textId="77777777" w:rsidR="00832AA9" w:rsidRPr="00693BFC" w:rsidRDefault="00832AA9" w:rsidP="006F3B1B">
      <w:pPr>
        <w:adjustRightInd w:val="0"/>
        <w:snapToGrid w:val="0"/>
        <w:spacing w:after="0" w:line="360" w:lineRule="auto"/>
        <w:jc w:val="both"/>
      </w:pPr>
    </w:p>
    <w:p w14:paraId="246FB666" w14:textId="1994A97E" w:rsidR="00024646" w:rsidRPr="00693BFC" w:rsidRDefault="00024646" w:rsidP="00024646">
      <w:pPr>
        <w:adjustRightInd w:val="0"/>
        <w:snapToGrid w:val="0"/>
        <w:spacing w:after="0" w:line="360" w:lineRule="auto"/>
        <w:jc w:val="both"/>
        <w:rPr>
          <w:b/>
          <w:bCs/>
          <w:sz w:val="26"/>
        </w:rPr>
      </w:pPr>
      <w:r>
        <w:rPr>
          <w:b/>
          <w:bCs/>
          <w:sz w:val="26"/>
        </w:rPr>
        <w:t>2</w:t>
      </w:r>
      <w:r w:rsidRPr="00693BFC">
        <w:rPr>
          <w:b/>
          <w:bCs/>
          <w:sz w:val="26"/>
        </w:rPr>
        <w:t>.</w:t>
      </w:r>
      <w:r w:rsidRPr="00693BFC">
        <w:rPr>
          <w:b/>
          <w:bCs/>
          <w:sz w:val="26"/>
        </w:rPr>
        <w:tab/>
      </w:r>
      <w:r>
        <w:rPr>
          <w:b/>
          <w:bCs/>
          <w:sz w:val="26"/>
          <w:u w:val="single"/>
        </w:rPr>
        <w:t>Beginning of R</w:t>
      </w:r>
      <w:r w:rsidRPr="00693BFC">
        <w:rPr>
          <w:b/>
          <w:bCs/>
          <w:sz w:val="26"/>
          <w:u w:val="single"/>
        </w:rPr>
        <w:t>esearch Process</w:t>
      </w:r>
    </w:p>
    <w:p w14:paraId="60F16A1F" w14:textId="77777777" w:rsidR="00832AA9" w:rsidRDefault="00832AA9" w:rsidP="007808AC">
      <w:pPr>
        <w:adjustRightInd w:val="0"/>
        <w:snapToGrid w:val="0"/>
        <w:spacing w:after="0" w:line="360" w:lineRule="auto"/>
        <w:jc w:val="both"/>
      </w:pPr>
    </w:p>
    <w:p w14:paraId="46AAE922" w14:textId="0371FBF5" w:rsidR="00CD61E4" w:rsidRDefault="00CD61E4" w:rsidP="007808AC">
      <w:pPr>
        <w:adjustRightInd w:val="0"/>
        <w:snapToGrid w:val="0"/>
        <w:spacing w:after="0" w:line="360" w:lineRule="auto"/>
        <w:ind w:left="720" w:hanging="720"/>
        <w:jc w:val="both"/>
        <w:rPr>
          <w:color w:val="000000" w:themeColor="text1"/>
          <w:spacing w:val="-5"/>
          <w:shd w:val="clear" w:color="auto" w:fill="FFFFFF"/>
        </w:rPr>
      </w:pPr>
      <w:r>
        <w:t>(a)</w:t>
      </w:r>
      <w:r>
        <w:tab/>
        <w:t>Obtain</w:t>
      </w:r>
      <w:r>
        <w:rPr>
          <w:color w:val="000000" w:themeColor="text1"/>
          <w:spacing w:val="-5"/>
          <w:shd w:val="clear" w:color="auto" w:fill="FFFFFF"/>
        </w:rPr>
        <w:t xml:space="preserve"> the duly completed and signed </w:t>
      </w:r>
      <w:r w:rsidRPr="002B104B">
        <w:rPr>
          <w:b/>
          <w:bCs/>
          <w:color w:val="000000" w:themeColor="text1"/>
          <w:spacing w:val="-5"/>
          <w:shd w:val="clear" w:color="auto" w:fill="FFFFFF"/>
        </w:rPr>
        <w:t>consent form for participating in research</w:t>
      </w:r>
      <w:r>
        <w:rPr>
          <w:color w:val="000000" w:themeColor="text1"/>
          <w:spacing w:val="-5"/>
          <w:shd w:val="clear" w:color="auto" w:fill="FFFFFF"/>
        </w:rPr>
        <w:t xml:space="preserve"> (which enclosing the </w:t>
      </w:r>
      <w:r w:rsidRPr="002B104B">
        <w:rPr>
          <w:b/>
          <w:bCs/>
          <w:color w:val="000000" w:themeColor="text1"/>
          <w:spacing w:val="-5"/>
          <w:shd w:val="clear" w:color="auto" w:fill="FFFFFF"/>
        </w:rPr>
        <w:t>information sheet</w:t>
      </w:r>
      <w:r>
        <w:rPr>
          <w:color w:val="000000" w:themeColor="text1"/>
          <w:spacing w:val="-5"/>
          <w:shd w:val="clear" w:color="auto" w:fill="FFFFFF"/>
        </w:rPr>
        <w:t xml:space="preserve"> about the general research purpose, reason for recruiting such individual participant, research methodology and procedures, details of interview, potential risks of the research and mitigation solutions, etc.) from participants.  </w:t>
      </w:r>
    </w:p>
    <w:p w14:paraId="4E81D75A" w14:textId="4DE18D2D" w:rsidR="00C95DE4" w:rsidRPr="007808AC" w:rsidRDefault="007808AC" w:rsidP="007808AC">
      <w:pPr>
        <w:adjustRightInd w:val="0"/>
        <w:snapToGrid w:val="0"/>
        <w:spacing w:after="0" w:line="360" w:lineRule="auto"/>
        <w:ind w:left="720" w:hanging="720"/>
        <w:jc w:val="both"/>
        <w:rPr>
          <w:color w:val="000000" w:themeColor="text1"/>
          <w:spacing w:val="-5"/>
          <w:shd w:val="clear" w:color="auto" w:fill="FFFFFF"/>
        </w:rPr>
      </w:pPr>
      <w:r>
        <w:rPr>
          <w:color w:val="000000" w:themeColor="text1"/>
          <w:spacing w:val="-5"/>
          <w:shd w:val="clear" w:color="auto" w:fill="FFFFFF"/>
        </w:rPr>
        <w:t>(b)</w:t>
      </w:r>
      <w:r>
        <w:rPr>
          <w:color w:val="000000" w:themeColor="text1"/>
          <w:spacing w:val="-5"/>
          <w:shd w:val="clear" w:color="auto" w:fill="FFFFFF"/>
        </w:rPr>
        <w:tab/>
      </w:r>
      <w:r w:rsidR="00C95DE4" w:rsidRPr="007808AC">
        <w:rPr>
          <w:color w:val="000000" w:themeColor="text1"/>
          <w:spacing w:val="-5"/>
          <w:shd w:val="clear" w:color="auto" w:fill="FFFFFF"/>
        </w:rPr>
        <w:t xml:space="preserve">Inform participants that their </w:t>
      </w:r>
      <w:r w:rsidR="00C95DE4" w:rsidRPr="007808AC">
        <w:rPr>
          <w:b/>
          <w:bCs/>
          <w:color w:val="000000" w:themeColor="text1"/>
          <w:spacing w:val="-5"/>
          <w:shd w:val="clear" w:color="auto" w:fill="FFFFFF"/>
        </w:rPr>
        <w:t>participation on this research in voluntary</w:t>
      </w:r>
      <w:r w:rsidR="00C95DE4" w:rsidRPr="007808AC">
        <w:rPr>
          <w:color w:val="000000" w:themeColor="text1"/>
          <w:spacing w:val="-5"/>
          <w:shd w:val="clear" w:color="auto" w:fill="FFFFFF"/>
        </w:rPr>
        <w:t>.</w:t>
      </w:r>
    </w:p>
    <w:p w14:paraId="119D9418" w14:textId="61A1D47A" w:rsidR="007808AC" w:rsidRPr="007808AC" w:rsidRDefault="007808AC" w:rsidP="007808AC">
      <w:pPr>
        <w:autoSpaceDE w:val="0"/>
        <w:autoSpaceDN w:val="0"/>
        <w:adjustRightInd w:val="0"/>
        <w:snapToGrid w:val="0"/>
        <w:spacing w:after="0" w:line="360" w:lineRule="auto"/>
        <w:ind w:left="720" w:hanging="720"/>
        <w:jc w:val="both"/>
        <w:rPr>
          <w:color w:val="000000" w:themeColor="text1"/>
          <w:spacing w:val="-5"/>
          <w:shd w:val="clear" w:color="auto" w:fill="FFFFFF"/>
        </w:rPr>
      </w:pPr>
      <w:r>
        <w:rPr>
          <w:color w:val="000000" w:themeColor="text1"/>
          <w:spacing w:val="-5"/>
          <w:shd w:val="clear" w:color="auto" w:fill="FFFFFF"/>
        </w:rPr>
        <w:t>(c)</w:t>
      </w:r>
      <w:r>
        <w:rPr>
          <w:color w:val="000000" w:themeColor="text1"/>
          <w:spacing w:val="-5"/>
          <w:shd w:val="clear" w:color="auto" w:fill="FFFFFF"/>
        </w:rPr>
        <w:tab/>
        <w:t xml:space="preserve">As part of </w:t>
      </w:r>
      <w:r w:rsidRPr="007808AC">
        <w:rPr>
          <w:color w:val="000000" w:themeColor="text1"/>
          <w:spacing w:val="-5"/>
          <w:shd w:val="clear" w:color="auto" w:fill="FFFFFF"/>
        </w:rPr>
        <w:t>interview protocol</w:t>
      </w:r>
      <w:r>
        <w:rPr>
          <w:color w:val="000000" w:themeColor="text1"/>
          <w:spacing w:val="-5"/>
          <w:shd w:val="clear" w:color="auto" w:fill="FFFFFF"/>
        </w:rPr>
        <w:t xml:space="preserve">, </w:t>
      </w:r>
      <w:r w:rsidRPr="007808AC">
        <w:rPr>
          <w:b/>
          <w:bCs/>
          <w:color w:val="000000" w:themeColor="text1"/>
          <w:spacing w:val="-5"/>
          <w:shd w:val="clear" w:color="auto" w:fill="FFFFFF"/>
        </w:rPr>
        <w:t xml:space="preserve">sub-questions </w:t>
      </w:r>
      <w:r>
        <w:rPr>
          <w:color w:val="000000" w:themeColor="text1"/>
          <w:spacing w:val="-5"/>
          <w:shd w:val="clear" w:color="auto" w:fill="FFFFFF"/>
        </w:rPr>
        <w:t xml:space="preserve">should be </w:t>
      </w:r>
      <w:r w:rsidRPr="007808AC">
        <w:rPr>
          <w:color w:val="000000" w:themeColor="text1"/>
          <w:spacing w:val="-5"/>
          <w:shd w:val="clear" w:color="auto" w:fill="FFFFFF"/>
        </w:rPr>
        <w:t>phrased in a way</w:t>
      </w:r>
      <w:r>
        <w:rPr>
          <w:color w:val="000000" w:themeColor="text1"/>
          <w:spacing w:val="-5"/>
          <w:shd w:val="clear" w:color="auto" w:fill="FFFFFF"/>
        </w:rPr>
        <w:t xml:space="preserve"> </w:t>
      </w:r>
      <w:r w:rsidRPr="007808AC">
        <w:rPr>
          <w:color w:val="000000" w:themeColor="text1"/>
          <w:spacing w:val="-5"/>
          <w:shd w:val="clear" w:color="auto" w:fill="FFFFFF"/>
        </w:rPr>
        <w:t xml:space="preserve">that </w:t>
      </w:r>
      <w:r>
        <w:rPr>
          <w:color w:val="000000" w:themeColor="text1"/>
          <w:spacing w:val="-5"/>
          <w:shd w:val="clear" w:color="auto" w:fill="FFFFFF"/>
        </w:rPr>
        <w:t>i</w:t>
      </w:r>
      <w:r w:rsidRPr="007808AC">
        <w:rPr>
          <w:color w:val="000000" w:themeColor="text1"/>
          <w:spacing w:val="-5"/>
          <w:shd w:val="clear" w:color="auto" w:fill="FFFFFF"/>
        </w:rPr>
        <w:t>nterviewees can answer</w:t>
      </w:r>
      <w:r>
        <w:rPr>
          <w:color w:val="000000" w:themeColor="text1"/>
          <w:spacing w:val="-5"/>
          <w:shd w:val="clear" w:color="auto" w:fill="FFFFFF"/>
        </w:rPr>
        <w:t>.</w:t>
      </w:r>
    </w:p>
    <w:p w14:paraId="1734EB21" w14:textId="69ABF12B" w:rsidR="00C95DE4" w:rsidRDefault="00C95DE4" w:rsidP="007808AC">
      <w:pPr>
        <w:adjustRightInd w:val="0"/>
        <w:snapToGrid w:val="0"/>
        <w:spacing w:after="0" w:line="360" w:lineRule="auto"/>
        <w:ind w:left="720" w:hanging="720"/>
        <w:jc w:val="both"/>
        <w:rPr>
          <w:color w:val="000000" w:themeColor="text1"/>
          <w:spacing w:val="-5"/>
          <w:shd w:val="clear" w:color="auto" w:fill="FFFFFF"/>
        </w:rPr>
      </w:pPr>
      <w:r>
        <w:rPr>
          <w:color w:val="000000" w:themeColor="text1"/>
          <w:spacing w:val="-5"/>
          <w:shd w:val="clear" w:color="auto" w:fill="FFFFFF"/>
        </w:rPr>
        <w:t>(</w:t>
      </w:r>
      <w:r w:rsidR="007808AC">
        <w:rPr>
          <w:color w:val="000000" w:themeColor="text1"/>
          <w:spacing w:val="-5"/>
          <w:shd w:val="clear" w:color="auto" w:fill="FFFFFF"/>
        </w:rPr>
        <w:t>d</w:t>
      </w:r>
      <w:r>
        <w:rPr>
          <w:color w:val="000000" w:themeColor="text1"/>
          <w:spacing w:val="-5"/>
          <w:shd w:val="clear" w:color="auto" w:fill="FFFFFF"/>
        </w:rPr>
        <w:t>)</w:t>
      </w:r>
      <w:r>
        <w:rPr>
          <w:color w:val="000000" w:themeColor="text1"/>
          <w:spacing w:val="-5"/>
          <w:shd w:val="clear" w:color="auto" w:fill="FFFFFF"/>
        </w:rPr>
        <w:tab/>
        <w:t xml:space="preserve">Understand and respect the </w:t>
      </w:r>
      <w:r w:rsidRPr="009D2620">
        <w:rPr>
          <w:b/>
          <w:bCs/>
          <w:color w:val="000000" w:themeColor="text1"/>
          <w:spacing w:val="-5"/>
          <w:shd w:val="clear" w:color="auto" w:fill="FFFFFF"/>
        </w:rPr>
        <w:t>culture, values and beliefs of the participants</w:t>
      </w:r>
      <w:r>
        <w:rPr>
          <w:color w:val="000000" w:themeColor="text1"/>
          <w:spacing w:val="-5"/>
          <w:shd w:val="clear" w:color="auto" w:fill="FFFFFF"/>
        </w:rPr>
        <w:t xml:space="preserve"> and their companies (i.e. units of analysis) and societies. </w:t>
      </w:r>
    </w:p>
    <w:p w14:paraId="5AF9076F" w14:textId="0CC7075D" w:rsidR="000457CC" w:rsidRPr="00693BFC" w:rsidRDefault="000457CC" w:rsidP="000457CC">
      <w:pPr>
        <w:adjustRightInd w:val="0"/>
        <w:snapToGrid w:val="0"/>
        <w:spacing w:after="0" w:line="360" w:lineRule="auto"/>
        <w:jc w:val="both"/>
        <w:rPr>
          <w:b/>
          <w:bCs/>
          <w:sz w:val="26"/>
        </w:rPr>
      </w:pPr>
      <w:r>
        <w:rPr>
          <w:b/>
          <w:bCs/>
          <w:sz w:val="26"/>
        </w:rPr>
        <w:lastRenderedPageBreak/>
        <w:t>3</w:t>
      </w:r>
      <w:r w:rsidRPr="00693BFC">
        <w:rPr>
          <w:b/>
          <w:bCs/>
          <w:sz w:val="26"/>
        </w:rPr>
        <w:t>.</w:t>
      </w:r>
      <w:r w:rsidRPr="00693BFC">
        <w:rPr>
          <w:b/>
          <w:bCs/>
          <w:sz w:val="26"/>
        </w:rPr>
        <w:tab/>
      </w:r>
      <w:r>
        <w:rPr>
          <w:b/>
          <w:bCs/>
          <w:sz w:val="26"/>
          <w:u w:val="single"/>
        </w:rPr>
        <w:t>Data Collection</w:t>
      </w:r>
      <w:r w:rsidRPr="00693BFC">
        <w:rPr>
          <w:b/>
          <w:bCs/>
          <w:sz w:val="26"/>
          <w:u w:val="single"/>
        </w:rPr>
        <w:t xml:space="preserve"> Process</w:t>
      </w:r>
    </w:p>
    <w:p w14:paraId="63090695" w14:textId="77777777" w:rsidR="00832AA9" w:rsidRPr="000457CC" w:rsidRDefault="00832AA9" w:rsidP="006F3B1B">
      <w:pPr>
        <w:adjustRightInd w:val="0"/>
        <w:snapToGrid w:val="0"/>
        <w:spacing w:after="0" w:line="360" w:lineRule="auto"/>
        <w:jc w:val="both"/>
      </w:pPr>
    </w:p>
    <w:p w14:paraId="175D496C" w14:textId="0B4272F1" w:rsidR="000457CC" w:rsidRDefault="000457CC" w:rsidP="004D592D">
      <w:pPr>
        <w:adjustRightInd w:val="0"/>
        <w:snapToGrid w:val="0"/>
        <w:spacing w:after="0" w:line="360" w:lineRule="auto"/>
        <w:ind w:left="720" w:hanging="720"/>
        <w:jc w:val="both"/>
        <w:rPr>
          <w:color w:val="000000" w:themeColor="text1"/>
          <w:lang w:val="en-GB"/>
        </w:rPr>
      </w:pPr>
      <w:r w:rsidRPr="000457CC">
        <w:t>(</w:t>
      </w:r>
      <w:r>
        <w:t>a)</w:t>
      </w:r>
      <w:r>
        <w:tab/>
      </w:r>
      <w:r w:rsidR="004D592D" w:rsidRPr="004D592D">
        <w:rPr>
          <w:b/>
          <w:bCs/>
        </w:rPr>
        <w:t>A</w:t>
      </w:r>
      <w:r w:rsidR="004D592D" w:rsidRPr="004D592D">
        <w:rPr>
          <w:b/>
          <w:bCs/>
          <w:color w:val="000000" w:themeColor="text1"/>
          <w:lang w:val="en-GB"/>
        </w:rPr>
        <w:t>ntic</w:t>
      </w:r>
      <w:r w:rsidR="004D592D" w:rsidRPr="00D01921">
        <w:rPr>
          <w:b/>
          <w:bCs/>
          <w:color w:val="000000" w:themeColor="text1"/>
          <w:lang w:val="en-GB"/>
        </w:rPr>
        <w:t>ipate and minimise field issues</w:t>
      </w:r>
      <w:r w:rsidR="004D592D">
        <w:rPr>
          <w:b/>
          <w:bCs/>
          <w:color w:val="000000" w:themeColor="text1"/>
          <w:lang w:val="en-GB"/>
        </w:rPr>
        <w:t xml:space="preserve"> (i.e. emergent design) </w:t>
      </w:r>
      <w:r w:rsidR="004D592D">
        <w:rPr>
          <w:color w:val="000000" w:themeColor="text1"/>
          <w:lang w:val="en-GB"/>
        </w:rPr>
        <w:t>for gaining access to the sites and participants.</w:t>
      </w:r>
    </w:p>
    <w:p w14:paraId="162D693B" w14:textId="39B3293C" w:rsidR="008926EF" w:rsidRDefault="00C60265" w:rsidP="004D592D">
      <w:pPr>
        <w:adjustRightInd w:val="0"/>
        <w:snapToGrid w:val="0"/>
        <w:spacing w:after="0" w:line="360" w:lineRule="auto"/>
        <w:ind w:left="720" w:hanging="720"/>
        <w:jc w:val="both"/>
        <w:rPr>
          <w:lang w:val="en-GB"/>
        </w:rPr>
      </w:pPr>
      <w:r>
        <w:rPr>
          <w:lang w:val="en-GB"/>
        </w:rPr>
        <w:t>(b)</w:t>
      </w:r>
      <w:r>
        <w:rPr>
          <w:lang w:val="en-GB"/>
        </w:rPr>
        <w:tab/>
        <w:t xml:space="preserve">Inform </w:t>
      </w:r>
      <w:r w:rsidR="008926EF">
        <w:rPr>
          <w:lang w:val="en-GB"/>
        </w:rPr>
        <w:t>(</w:t>
      </w:r>
      <w:r>
        <w:rPr>
          <w:lang w:val="en-GB"/>
        </w:rPr>
        <w:t>and</w:t>
      </w:r>
      <w:r w:rsidR="008926EF">
        <w:rPr>
          <w:lang w:val="en-GB"/>
        </w:rPr>
        <w:t>, where necessary,</w:t>
      </w:r>
      <w:r>
        <w:rPr>
          <w:lang w:val="en-GB"/>
        </w:rPr>
        <w:t xml:space="preserve"> discuss</w:t>
      </w:r>
      <w:r w:rsidR="008926EF">
        <w:rPr>
          <w:lang w:val="en-GB"/>
        </w:rPr>
        <w:t xml:space="preserve"> with)</w:t>
      </w:r>
      <w:r>
        <w:rPr>
          <w:lang w:val="en-GB"/>
        </w:rPr>
        <w:t xml:space="preserve"> the participants </w:t>
      </w:r>
      <w:r w:rsidR="008926EF">
        <w:rPr>
          <w:lang w:val="en-GB"/>
        </w:rPr>
        <w:t>about</w:t>
      </w:r>
      <w:r>
        <w:rPr>
          <w:lang w:val="en-GB"/>
        </w:rPr>
        <w:t xml:space="preserve"> the </w:t>
      </w:r>
      <w:r w:rsidRPr="00C60265">
        <w:rPr>
          <w:b/>
          <w:bCs/>
          <w:lang w:val="en-GB"/>
        </w:rPr>
        <w:t xml:space="preserve">purpose and the use of </w:t>
      </w:r>
      <w:r>
        <w:rPr>
          <w:b/>
          <w:bCs/>
          <w:lang w:val="en-GB"/>
        </w:rPr>
        <w:t>research</w:t>
      </w:r>
      <w:r w:rsidRPr="00C60265">
        <w:rPr>
          <w:b/>
          <w:bCs/>
          <w:lang w:val="en-GB"/>
        </w:rPr>
        <w:t xml:space="preserve"> data</w:t>
      </w:r>
      <w:r w:rsidR="008926EF">
        <w:rPr>
          <w:lang w:val="en-GB"/>
        </w:rPr>
        <w:t xml:space="preserve">; and </w:t>
      </w:r>
      <w:r w:rsidR="00A52DCF">
        <w:rPr>
          <w:lang w:val="en-GB"/>
        </w:rPr>
        <w:t xml:space="preserve">the </w:t>
      </w:r>
      <w:r w:rsidR="00A52DCF" w:rsidRPr="00A52DCF">
        <w:rPr>
          <w:b/>
          <w:bCs/>
          <w:lang w:val="en-GB"/>
        </w:rPr>
        <w:t>secured locations and measurements for storing the collected data</w:t>
      </w:r>
      <w:r w:rsidR="00A52DCF">
        <w:rPr>
          <w:lang w:val="en-GB"/>
        </w:rPr>
        <w:t xml:space="preserve"> until the graduation from the DBA programme.</w:t>
      </w:r>
    </w:p>
    <w:p w14:paraId="283DB573" w14:textId="2A7E5F46" w:rsidR="00C60265" w:rsidRDefault="00C60265" w:rsidP="004D592D">
      <w:pPr>
        <w:adjustRightInd w:val="0"/>
        <w:snapToGrid w:val="0"/>
        <w:spacing w:after="0" w:line="360" w:lineRule="auto"/>
        <w:ind w:left="720" w:hanging="720"/>
        <w:jc w:val="both"/>
        <w:rPr>
          <w:lang w:val="en-GB"/>
        </w:rPr>
      </w:pPr>
      <w:r>
        <w:rPr>
          <w:lang w:val="en-GB"/>
        </w:rPr>
        <w:t>(c)</w:t>
      </w:r>
      <w:r>
        <w:rPr>
          <w:lang w:val="en-GB"/>
        </w:rPr>
        <w:tab/>
      </w:r>
      <w:r w:rsidRPr="00C60265">
        <w:rPr>
          <w:b/>
          <w:bCs/>
          <w:lang w:val="en-GB"/>
        </w:rPr>
        <w:t>Avoid manipulation of participants</w:t>
      </w:r>
      <w:r>
        <w:rPr>
          <w:lang w:val="en-GB"/>
        </w:rPr>
        <w:t>, disclosure of sensitive information, and writer’s personal influence.</w:t>
      </w:r>
    </w:p>
    <w:p w14:paraId="2A2CAFE1" w14:textId="26502A0F" w:rsidR="00C60265" w:rsidRDefault="008617BC" w:rsidP="004D592D">
      <w:pPr>
        <w:adjustRightInd w:val="0"/>
        <w:snapToGrid w:val="0"/>
        <w:spacing w:after="0" w:line="360" w:lineRule="auto"/>
        <w:ind w:left="720" w:hanging="720"/>
        <w:jc w:val="both"/>
        <w:rPr>
          <w:lang w:val="en-GB"/>
        </w:rPr>
      </w:pPr>
      <w:r>
        <w:rPr>
          <w:lang w:val="en-GB"/>
        </w:rPr>
        <w:t>(d)</w:t>
      </w:r>
      <w:r>
        <w:rPr>
          <w:lang w:val="en-GB"/>
        </w:rPr>
        <w:tab/>
        <w:t xml:space="preserve">In the mode of avoiding conflict of interest, provide </w:t>
      </w:r>
      <w:r w:rsidRPr="00F02D77">
        <w:rPr>
          <w:b/>
          <w:bCs/>
          <w:lang w:val="en-GB"/>
        </w:rPr>
        <w:t>rewards to participants as a token of appreciation</w:t>
      </w:r>
      <w:r>
        <w:rPr>
          <w:lang w:val="en-GB"/>
        </w:rPr>
        <w:t xml:space="preserve"> for participating the research. </w:t>
      </w:r>
    </w:p>
    <w:p w14:paraId="41B0F771" w14:textId="19978662" w:rsidR="00452AD0" w:rsidRPr="00C60265" w:rsidRDefault="00452AD0" w:rsidP="004D592D">
      <w:pPr>
        <w:adjustRightInd w:val="0"/>
        <w:snapToGrid w:val="0"/>
        <w:spacing w:after="0" w:line="360" w:lineRule="auto"/>
        <w:ind w:left="720" w:hanging="720"/>
        <w:jc w:val="both"/>
        <w:rPr>
          <w:lang w:val="en-GB"/>
        </w:rPr>
      </w:pPr>
    </w:p>
    <w:p w14:paraId="57BEABA3" w14:textId="45CCD9D3" w:rsidR="00747EA6" w:rsidRPr="00693BFC" w:rsidRDefault="00747EA6" w:rsidP="00747EA6">
      <w:pPr>
        <w:adjustRightInd w:val="0"/>
        <w:snapToGrid w:val="0"/>
        <w:spacing w:after="0" w:line="360" w:lineRule="auto"/>
        <w:jc w:val="both"/>
        <w:rPr>
          <w:b/>
          <w:bCs/>
          <w:sz w:val="26"/>
        </w:rPr>
      </w:pPr>
      <w:r>
        <w:rPr>
          <w:b/>
          <w:bCs/>
          <w:sz w:val="26"/>
        </w:rPr>
        <w:t>4</w:t>
      </w:r>
      <w:r w:rsidRPr="00693BFC">
        <w:rPr>
          <w:b/>
          <w:bCs/>
          <w:sz w:val="26"/>
        </w:rPr>
        <w:t>.</w:t>
      </w:r>
      <w:r w:rsidRPr="00693BFC">
        <w:rPr>
          <w:b/>
          <w:bCs/>
          <w:sz w:val="26"/>
        </w:rPr>
        <w:tab/>
      </w:r>
      <w:r>
        <w:rPr>
          <w:b/>
          <w:bCs/>
          <w:sz w:val="26"/>
          <w:u w:val="single"/>
        </w:rPr>
        <w:t>Data Analysis</w:t>
      </w:r>
      <w:r w:rsidRPr="00693BFC">
        <w:rPr>
          <w:b/>
          <w:bCs/>
          <w:sz w:val="26"/>
          <w:u w:val="single"/>
        </w:rPr>
        <w:t xml:space="preserve"> Process</w:t>
      </w:r>
    </w:p>
    <w:p w14:paraId="160E208D" w14:textId="77777777" w:rsidR="00832AA9" w:rsidRPr="000457CC" w:rsidRDefault="00832AA9" w:rsidP="006F3B1B">
      <w:pPr>
        <w:adjustRightInd w:val="0"/>
        <w:snapToGrid w:val="0"/>
        <w:spacing w:after="0" w:line="360" w:lineRule="auto"/>
        <w:jc w:val="both"/>
      </w:pPr>
    </w:p>
    <w:p w14:paraId="7DBFEA7A" w14:textId="77777777" w:rsidR="00695FA5" w:rsidRDefault="00E36D81" w:rsidP="00821D1E">
      <w:pPr>
        <w:adjustRightInd w:val="0"/>
        <w:snapToGrid w:val="0"/>
        <w:spacing w:after="0" w:line="360" w:lineRule="auto"/>
        <w:ind w:left="720" w:hanging="720"/>
        <w:jc w:val="both"/>
      </w:pPr>
      <w:r>
        <w:t>(a)</w:t>
      </w:r>
      <w:r>
        <w:tab/>
        <w:t xml:space="preserve">Analyse </w:t>
      </w:r>
      <w:r w:rsidRPr="00E36D81">
        <w:rPr>
          <w:b/>
          <w:bCs/>
        </w:rPr>
        <w:t xml:space="preserve">all data with multiples perspectives </w:t>
      </w:r>
      <w:r>
        <w:t>collected from multiple sources</w:t>
      </w:r>
      <w:r w:rsidR="00821D1E">
        <w:t>, irrespective of positive or negative findings.</w:t>
      </w:r>
      <w:r w:rsidR="00D54DE5">
        <w:t xml:space="preserve"> </w:t>
      </w:r>
    </w:p>
    <w:p w14:paraId="1D866756" w14:textId="600D4906" w:rsidR="00832AA9" w:rsidRDefault="00695FA5" w:rsidP="00821D1E">
      <w:pPr>
        <w:adjustRightInd w:val="0"/>
        <w:snapToGrid w:val="0"/>
        <w:spacing w:after="0" w:line="360" w:lineRule="auto"/>
        <w:ind w:left="720" w:hanging="720"/>
        <w:jc w:val="both"/>
      </w:pPr>
      <w:r>
        <w:t>(b)</w:t>
      </w:r>
      <w:r>
        <w:tab/>
      </w:r>
      <w:r w:rsidRPr="00695FA5">
        <w:rPr>
          <w:b/>
          <w:bCs/>
        </w:rPr>
        <w:t>R</w:t>
      </w:r>
      <w:r w:rsidR="00D54DE5" w:rsidRPr="00695FA5">
        <w:rPr>
          <w:b/>
          <w:bCs/>
        </w:rPr>
        <w:t>epo</w:t>
      </w:r>
      <w:r w:rsidR="00D54DE5" w:rsidRPr="00D54DE5">
        <w:rPr>
          <w:b/>
          <w:bCs/>
        </w:rPr>
        <w:t>rt the comprehensive results honestly</w:t>
      </w:r>
      <w:r>
        <w:rPr>
          <w:b/>
          <w:bCs/>
        </w:rPr>
        <w:t xml:space="preserve"> </w:t>
      </w:r>
      <w:r w:rsidRPr="00695FA5">
        <w:t>with</w:t>
      </w:r>
      <w:r>
        <w:rPr>
          <w:b/>
          <w:bCs/>
        </w:rPr>
        <w:t xml:space="preserve"> appropriate language</w:t>
      </w:r>
      <w:r w:rsidR="00D54DE5">
        <w:t xml:space="preserve">, and </w:t>
      </w:r>
      <w:r w:rsidR="00D54DE5" w:rsidRPr="00D54DE5">
        <w:rPr>
          <w:b/>
          <w:bCs/>
        </w:rPr>
        <w:t>avoid plagiarize</w:t>
      </w:r>
      <w:r w:rsidR="00D54DE5">
        <w:t xml:space="preserve">. </w:t>
      </w:r>
    </w:p>
    <w:p w14:paraId="5020DCD4" w14:textId="78B75FC4" w:rsidR="00E36D81" w:rsidRDefault="00E36D81" w:rsidP="00D54DE5">
      <w:pPr>
        <w:adjustRightInd w:val="0"/>
        <w:snapToGrid w:val="0"/>
        <w:spacing w:after="0" w:line="360" w:lineRule="auto"/>
        <w:ind w:left="720" w:hanging="720"/>
        <w:jc w:val="both"/>
      </w:pPr>
      <w:r>
        <w:t>(</w:t>
      </w:r>
      <w:r w:rsidR="00695FA5">
        <w:t>c</w:t>
      </w:r>
      <w:r>
        <w:t>)</w:t>
      </w:r>
      <w:r>
        <w:tab/>
      </w:r>
      <w:r w:rsidR="00D54DE5">
        <w:t xml:space="preserve">Keep the personal </w:t>
      </w:r>
      <w:r w:rsidR="00D54DE5" w:rsidRPr="00695FA5">
        <w:rPr>
          <w:b/>
          <w:bCs/>
        </w:rPr>
        <w:t>details of participant</w:t>
      </w:r>
      <w:r w:rsidR="00695FA5" w:rsidRPr="00695FA5">
        <w:rPr>
          <w:b/>
          <w:bCs/>
        </w:rPr>
        <w:t>s</w:t>
      </w:r>
      <w:r w:rsidR="00D54DE5" w:rsidRPr="00695FA5">
        <w:rPr>
          <w:b/>
          <w:bCs/>
        </w:rPr>
        <w:t xml:space="preserve"> in confidential</w:t>
      </w:r>
      <w:r w:rsidR="00D54DE5">
        <w:t xml:space="preserve"> by assigning aliases and generating composite profiles.</w:t>
      </w:r>
    </w:p>
    <w:p w14:paraId="56D53A10" w14:textId="77777777" w:rsidR="009C210B" w:rsidRDefault="009C210B" w:rsidP="00D54DE5">
      <w:pPr>
        <w:adjustRightInd w:val="0"/>
        <w:snapToGrid w:val="0"/>
        <w:spacing w:after="0" w:line="360" w:lineRule="auto"/>
        <w:ind w:left="720" w:hanging="720"/>
        <w:jc w:val="both"/>
      </w:pPr>
    </w:p>
    <w:p w14:paraId="135FF8AB" w14:textId="77777777" w:rsidR="009C210B" w:rsidRPr="000457CC" w:rsidRDefault="009C210B" w:rsidP="00D54DE5">
      <w:pPr>
        <w:adjustRightInd w:val="0"/>
        <w:snapToGrid w:val="0"/>
        <w:spacing w:after="0" w:line="360" w:lineRule="auto"/>
        <w:ind w:left="720" w:hanging="720"/>
        <w:jc w:val="both"/>
      </w:pPr>
    </w:p>
    <w:sectPr w:rsidR="009C210B" w:rsidRPr="000457CC" w:rsidSect="00332ACE">
      <w:headerReference w:type="default" r:id="rId21"/>
      <w:footerReference w:type="default" r:id="rId22"/>
      <w:pgSz w:w="11906" w:h="16838" w:code="9"/>
      <w:pgMar w:top="1440" w:right="1440" w:bottom="1440" w:left="1440" w:header="720" w:footer="57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2ADDD" w14:textId="77777777" w:rsidR="005F7239" w:rsidRDefault="005F7239" w:rsidP="00397675">
      <w:pPr>
        <w:spacing w:after="0" w:line="240" w:lineRule="auto"/>
      </w:pPr>
      <w:r>
        <w:separator/>
      </w:r>
    </w:p>
  </w:endnote>
  <w:endnote w:type="continuationSeparator" w:id="0">
    <w:p w14:paraId="698A3441" w14:textId="77777777" w:rsidR="005F7239" w:rsidRDefault="005F7239" w:rsidP="0039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haris SIL">
    <w:altName w:val="Calibri"/>
    <w:panose1 w:val="00000000000000000000"/>
    <w:charset w:val="00"/>
    <w:family w:val="swiss"/>
    <w:notTrueType/>
    <w:pitch w:val="default"/>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11A" w14:textId="4127D289" w:rsidR="00397675" w:rsidRDefault="00397675">
    <w:pPr>
      <w:pStyle w:val="Footer"/>
      <w:jc w:val="center"/>
    </w:pPr>
  </w:p>
  <w:p w14:paraId="61A29C21" w14:textId="77777777" w:rsidR="00397675" w:rsidRDefault="0039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31348" w14:textId="77777777" w:rsidR="005F7239" w:rsidRDefault="005F7239" w:rsidP="00397675">
      <w:pPr>
        <w:spacing w:after="0" w:line="240" w:lineRule="auto"/>
      </w:pPr>
      <w:r>
        <w:separator/>
      </w:r>
    </w:p>
  </w:footnote>
  <w:footnote w:type="continuationSeparator" w:id="0">
    <w:p w14:paraId="7413FCAC" w14:textId="77777777" w:rsidR="005F7239" w:rsidRDefault="005F7239" w:rsidP="0039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756251"/>
      <w:docPartObj>
        <w:docPartGallery w:val="Page Numbers (Top of Page)"/>
        <w:docPartUnique/>
      </w:docPartObj>
    </w:sdtPr>
    <w:sdtEndPr>
      <w:rPr>
        <w:noProof/>
        <w:sz w:val="24"/>
        <w:szCs w:val="24"/>
      </w:rPr>
    </w:sdtEndPr>
    <w:sdtContent>
      <w:p w14:paraId="2B1B0B2B" w14:textId="21867A44" w:rsidR="00B835B6" w:rsidRPr="00B835B6" w:rsidRDefault="00B835B6" w:rsidP="00B835B6">
        <w:pPr>
          <w:pStyle w:val="Header"/>
          <w:jc w:val="right"/>
          <w:rPr>
            <w:sz w:val="24"/>
            <w:szCs w:val="24"/>
          </w:rPr>
        </w:pPr>
        <w:r w:rsidRPr="00B835B6">
          <w:rPr>
            <w:sz w:val="24"/>
            <w:szCs w:val="24"/>
          </w:rPr>
          <w:fldChar w:fldCharType="begin"/>
        </w:r>
        <w:r w:rsidRPr="00B835B6">
          <w:rPr>
            <w:sz w:val="24"/>
            <w:szCs w:val="24"/>
          </w:rPr>
          <w:instrText xml:space="preserve"> PAGE   \* MERGEFORMAT </w:instrText>
        </w:r>
        <w:r w:rsidRPr="00B835B6">
          <w:rPr>
            <w:sz w:val="24"/>
            <w:szCs w:val="24"/>
          </w:rPr>
          <w:fldChar w:fldCharType="separate"/>
        </w:r>
        <w:r w:rsidRPr="00B835B6">
          <w:rPr>
            <w:noProof/>
            <w:sz w:val="24"/>
            <w:szCs w:val="24"/>
          </w:rPr>
          <w:t>2</w:t>
        </w:r>
        <w:r w:rsidRPr="00B835B6">
          <w:rPr>
            <w:noProof/>
            <w:sz w:val="24"/>
            <w:szCs w:val="24"/>
          </w:rPr>
          <w:fldChar w:fldCharType="end"/>
        </w:r>
      </w:p>
    </w:sdtContent>
  </w:sdt>
  <w:p w14:paraId="7971D65B" w14:textId="27288C1F" w:rsidR="00397675" w:rsidRPr="009F2BD6" w:rsidRDefault="00B835B6">
    <w:pPr>
      <w:pStyle w:val="Header"/>
      <w:rPr>
        <w:sz w:val="22"/>
        <w:szCs w:val="22"/>
      </w:rPr>
    </w:pPr>
    <w:r w:rsidRPr="009F2BD6">
      <w:rPr>
        <w:sz w:val="22"/>
        <w:szCs w:val="22"/>
      </w:rPr>
      <w:t>Student ID No. 2235234</w:t>
    </w:r>
  </w:p>
  <w:p w14:paraId="46B43108" w14:textId="77777777" w:rsidR="00F147E4" w:rsidRDefault="00F147E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63A07"/>
    <w:multiLevelType w:val="multilevel"/>
    <w:tmpl w:val="B276D92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117AC1"/>
    <w:multiLevelType w:val="hybridMultilevel"/>
    <w:tmpl w:val="05CA8456"/>
    <w:lvl w:ilvl="0" w:tplc="F274F91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D25744"/>
    <w:multiLevelType w:val="hybridMultilevel"/>
    <w:tmpl w:val="3EDE3FD6"/>
    <w:lvl w:ilvl="0" w:tplc="813EBD8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3D4668"/>
    <w:multiLevelType w:val="hybridMultilevel"/>
    <w:tmpl w:val="5CDE1FA2"/>
    <w:lvl w:ilvl="0" w:tplc="65225D94">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BB0A54"/>
    <w:multiLevelType w:val="hybridMultilevel"/>
    <w:tmpl w:val="8550C07C"/>
    <w:lvl w:ilvl="0" w:tplc="4C86440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DD07203"/>
    <w:multiLevelType w:val="multilevel"/>
    <w:tmpl w:val="5FC0CAD6"/>
    <w:lvl w:ilvl="0">
      <w:start w:val="3"/>
      <w:numFmt w:val="decimal"/>
      <w:lvlText w:val="%1"/>
      <w:lvlJc w:val="left"/>
      <w:pPr>
        <w:ind w:left="480" w:hanging="480"/>
      </w:pPr>
      <w:rPr>
        <w:rFonts w:hint="default"/>
        <w:u w:val="none"/>
      </w:rPr>
    </w:lvl>
    <w:lvl w:ilvl="1">
      <w:start w:val="3"/>
      <w:numFmt w:val="decimal"/>
      <w:lvlText w:val="%1.%2"/>
      <w:lvlJc w:val="left"/>
      <w:pPr>
        <w:ind w:left="480" w:hanging="480"/>
      </w:pPr>
      <w:rPr>
        <w:rFonts w:hint="default"/>
        <w:u w:val="none"/>
      </w:rPr>
    </w:lvl>
    <w:lvl w:ilvl="2">
      <w:start w:val="3"/>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6" w15:restartNumberingAfterBreak="0">
    <w:nsid w:val="3EE93979"/>
    <w:multiLevelType w:val="hybridMultilevel"/>
    <w:tmpl w:val="05CA8456"/>
    <w:lvl w:ilvl="0" w:tplc="FFFFFFFF">
      <w:start w:val="1"/>
      <w:numFmt w:val="lowerLetter"/>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F7125C3"/>
    <w:multiLevelType w:val="hybridMultilevel"/>
    <w:tmpl w:val="9A622F8E"/>
    <w:lvl w:ilvl="0" w:tplc="2B2A3CA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6B058D"/>
    <w:multiLevelType w:val="hybridMultilevel"/>
    <w:tmpl w:val="C2FA8E0A"/>
    <w:lvl w:ilvl="0" w:tplc="A934E094">
      <w:start w:val="1"/>
      <w:numFmt w:val="lowerLetter"/>
      <w:lvlText w:val="(%1)"/>
      <w:lvlJc w:val="left"/>
      <w:pPr>
        <w:ind w:left="810" w:hanging="720"/>
      </w:pPr>
      <w:rPr>
        <w:rFonts w:ascii="Times New Roman" w:eastAsiaTheme="minorEastAsia" w:hAnsi="Times New Roman" w:cs="Times New Roman"/>
        <w:b/>
        <w:bCs/>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9" w15:restartNumberingAfterBreak="0">
    <w:nsid w:val="4C644A5D"/>
    <w:multiLevelType w:val="hybridMultilevel"/>
    <w:tmpl w:val="8A94CE7E"/>
    <w:lvl w:ilvl="0" w:tplc="7D6ADAA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11" w15:restartNumberingAfterBreak="0">
    <w:nsid w:val="50FC07CA"/>
    <w:multiLevelType w:val="hybridMultilevel"/>
    <w:tmpl w:val="615EB95A"/>
    <w:lvl w:ilvl="0" w:tplc="EFEE4332">
      <w:start w:val="10"/>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F731918"/>
    <w:multiLevelType w:val="hybridMultilevel"/>
    <w:tmpl w:val="01E2B77C"/>
    <w:lvl w:ilvl="0" w:tplc="E9307788">
      <w:start w:val="1"/>
      <w:numFmt w:val="lowerLetter"/>
      <w:lvlText w:val="(%1)"/>
      <w:lvlJc w:val="left"/>
      <w:pPr>
        <w:ind w:left="720" w:hanging="360"/>
      </w:pPr>
      <w:rPr>
        <w:rFonts w:eastAsia="SimSun"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CE29E2"/>
    <w:multiLevelType w:val="hybridMultilevel"/>
    <w:tmpl w:val="9CAE5E76"/>
    <w:lvl w:ilvl="0" w:tplc="521419A0">
      <w:start w:val="1"/>
      <w:numFmt w:val="lowerLetter"/>
      <w:lvlText w:val="(%1)"/>
      <w:lvlJc w:val="left"/>
      <w:pPr>
        <w:ind w:left="720" w:hanging="72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77BF37E7"/>
    <w:multiLevelType w:val="hybridMultilevel"/>
    <w:tmpl w:val="1BC005E4"/>
    <w:lvl w:ilvl="0" w:tplc="9A6A725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7738812">
    <w:abstractNumId w:val="13"/>
  </w:num>
  <w:num w:numId="2" w16cid:durableId="1407800167">
    <w:abstractNumId w:val="14"/>
  </w:num>
  <w:num w:numId="3" w16cid:durableId="242490681">
    <w:abstractNumId w:val="0"/>
  </w:num>
  <w:num w:numId="4" w16cid:durableId="669909183">
    <w:abstractNumId w:val="8"/>
  </w:num>
  <w:num w:numId="5" w16cid:durableId="1469398107">
    <w:abstractNumId w:val="2"/>
  </w:num>
  <w:num w:numId="6" w16cid:durableId="872423516">
    <w:abstractNumId w:val="3"/>
  </w:num>
  <w:num w:numId="7" w16cid:durableId="1504510061">
    <w:abstractNumId w:val="1"/>
  </w:num>
  <w:num w:numId="8" w16cid:durableId="54863648">
    <w:abstractNumId w:val="4"/>
  </w:num>
  <w:num w:numId="9" w16cid:durableId="21060435">
    <w:abstractNumId w:val="10"/>
  </w:num>
  <w:num w:numId="10" w16cid:durableId="2086219667">
    <w:abstractNumId w:val="5"/>
  </w:num>
  <w:num w:numId="11" w16cid:durableId="297226508">
    <w:abstractNumId w:val="11"/>
  </w:num>
  <w:num w:numId="12" w16cid:durableId="349796418">
    <w:abstractNumId w:val="9"/>
  </w:num>
  <w:num w:numId="13" w16cid:durableId="1167208831">
    <w:abstractNumId w:val="7"/>
  </w:num>
  <w:num w:numId="14" w16cid:durableId="76289776">
    <w:abstractNumId w:val="6"/>
  </w:num>
  <w:num w:numId="15" w16cid:durableId="19223284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675"/>
    <w:rsid w:val="000003DD"/>
    <w:rsid w:val="0000148A"/>
    <w:rsid w:val="00002A53"/>
    <w:rsid w:val="00002D3C"/>
    <w:rsid w:val="00002DC6"/>
    <w:rsid w:val="00002DDB"/>
    <w:rsid w:val="00002EF4"/>
    <w:rsid w:val="00006053"/>
    <w:rsid w:val="00006A2F"/>
    <w:rsid w:val="00007DD9"/>
    <w:rsid w:val="00007EA7"/>
    <w:rsid w:val="000124FE"/>
    <w:rsid w:val="00012563"/>
    <w:rsid w:val="00012B84"/>
    <w:rsid w:val="00012CE3"/>
    <w:rsid w:val="000139E3"/>
    <w:rsid w:val="00013B46"/>
    <w:rsid w:val="000145AC"/>
    <w:rsid w:val="00014A8F"/>
    <w:rsid w:val="00014E64"/>
    <w:rsid w:val="00015515"/>
    <w:rsid w:val="000159D8"/>
    <w:rsid w:val="00015F32"/>
    <w:rsid w:val="00015F7C"/>
    <w:rsid w:val="000160B8"/>
    <w:rsid w:val="00017036"/>
    <w:rsid w:val="000179E3"/>
    <w:rsid w:val="00020A25"/>
    <w:rsid w:val="00021B4B"/>
    <w:rsid w:val="0002368B"/>
    <w:rsid w:val="00024646"/>
    <w:rsid w:val="00024788"/>
    <w:rsid w:val="00026346"/>
    <w:rsid w:val="00026EFD"/>
    <w:rsid w:val="0003010D"/>
    <w:rsid w:val="00030E60"/>
    <w:rsid w:val="00030E61"/>
    <w:rsid w:val="00030F65"/>
    <w:rsid w:val="000310AB"/>
    <w:rsid w:val="00031D1D"/>
    <w:rsid w:val="00032494"/>
    <w:rsid w:val="000325FD"/>
    <w:rsid w:val="00032B36"/>
    <w:rsid w:val="00034A8D"/>
    <w:rsid w:val="000356D5"/>
    <w:rsid w:val="00036BEE"/>
    <w:rsid w:val="00037457"/>
    <w:rsid w:val="00037B7F"/>
    <w:rsid w:val="00037E28"/>
    <w:rsid w:val="000400C6"/>
    <w:rsid w:val="00040302"/>
    <w:rsid w:val="00040565"/>
    <w:rsid w:val="00040B6D"/>
    <w:rsid w:val="00040F31"/>
    <w:rsid w:val="00041190"/>
    <w:rsid w:val="000418A3"/>
    <w:rsid w:val="00042743"/>
    <w:rsid w:val="00042FB0"/>
    <w:rsid w:val="00042FF0"/>
    <w:rsid w:val="000430C6"/>
    <w:rsid w:val="00043799"/>
    <w:rsid w:val="0004414D"/>
    <w:rsid w:val="00044AB0"/>
    <w:rsid w:val="00044C67"/>
    <w:rsid w:val="000457CC"/>
    <w:rsid w:val="00045C67"/>
    <w:rsid w:val="00045ECB"/>
    <w:rsid w:val="00047823"/>
    <w:rsid w:val="000507C1"/>
    <w:rsid w:val="0005097A"/>
    <w:rsid w:val="00050F0B"/>
    <w:rsid w:val="00051461"/>
    <w:rsid w:val="00051F5A"/>
    <w:rsid w:val="00052A43"/>
    <w:rsid w:val="000531CF"/>
    <w:rsid w:val="00053B64"/>
    <w:rsid w:val="00053B87"/>
    <w:rsid w:val="0005408E"/>
    <w:rsid w:val="0005496F"/>
    <w:rsid w:val="000562F3"/>
    <w:rsid w:val="00060F2E"/>
    <w:rsid w:val="0006297D"/>
    <w:rsid w:val="00063CCE"/>
    <w:rsid w:val="00064010"/>
    <w:rsid w:val="00064041"/>
    <w:rsid w:val="0006483F"/>
    <w:rsid w:val="00064DAA"/>
    <w:rsid w:val="000655B8"/>
    <w:rsid w:val="00066072"/>
    <w:rsid w:val="000661CE"/>
    <w:rsid w:val="000663C8"/>
    <w:rsid w:val="000663F7"/>
    <w:rsid w:val="000669F9"/>
    <w:rsid w:val="00070639"/>
    <w:rsid w:val="00070649"/>
    <w:rsid w:val="000707E9"/>
    <w:rsid w:val="00070972"/>
    <w:rsid w:val="00070988"/>
    <w:rsid w:val="00072C63"/>
    <w:rsid w:val="0007309D"/>
    <w:rsid w:val="000738A0"/>
    <w:rsid w:val="00074988"/>
    <w:rsid w:val="00074F27"/>
    <w:rsid w:val="0007500C"/>
    <w:rsid w:val="0007569F"/>
    <w:rsid w:val="00075C4F"/>
    <w:rsid w:val="000808A9"/>
    <w:rsid w:val="000822FB"/>
    <w:rsid w:val="000825CA"/>
    <w:rsid w:val="00082A34"/>
    <w:rsid w:val="00082F54"/>
    <w:rsid w:val="0008325C"/>
    <w:rsid w:val="00083268"/>
    <w:rsid w:val="00086DA2"/>
    <w:rsid w:val="000876D4"/>
    <w:rsid w:val="00091A03"/>
    <w:rsid w:val="00091A56"/>
    <w:rsid w:val="00093203"/>
    <w:rsid w:val="0009434B"/>
    <w:rsid w:val="00095890"/>
    <w:rsid w:val="00096154"/>
    <w:rsid w:val="000966FC"/>
    <w:rsid w:val="00097085"/>
    <w:rsid w:val="000A007D"/>
    <w:rsid w:val="000A161B"/>
    <w:rsid w:val="000A32AD"/>
    <w:rsid w:val="000A408B"/>
    <w:rsid w:val="000A4DD8"/>
    <w:rsid w:val="000A617C"/>
    <w:rsid w:val="000A7A70"/>
    <w:rsid w:val="000A7B4D"/>
    <w:rsid w:val="000B16B8"/>
    <w:rsid w:val="000B1865"/>
    <w:rsid w:val="000B1CDA"/>
    <w:rsid w:val="000B1E28"/>
    <w:rsid w:val="000B1F3A"/>
    <w:rsid w:val="000B1F51"/>
    <w:rsid w:val="000B33BE"/>
    <w:rsid w:val="000B3C43"/>
    <w:rsid w:val="000B42A2"/>
    <w:rsid w:val="000B5C63"/>
    <w:rsid w:val="000B69CA"/>
    <w:rsid w:val="000B6BB2"/>
    <w:rsid w:val="000C04CA"/>
    <w:rsid w:val="000C07D6"/>
    <w:rsid w:val="000C09D6"/>
    <w:rsid w:val="000C1AE1"/>
    <w:rsid w:val="000C1FB5"/>
    <w:rsid w:val="000C223E"/>
    <w:rsid w:val="000C3DA9"/>
    <w:rsid w:val="000C4B33"/>
    <w:rsid w:val="000C4EA9"/>
    <w:rsid w:val="000C4F9D"/>
    <w:rsid w:val="000C5CD4"/>
    <w:rsid w:val="000C6D6B"/>
    <w:rsid w:val="000C6F1C"/>
    <w:rsid w:val="000C703B"/>
    <w:rsid w:val="000C7075"/>
    <w:rsid w:val="000D17FB"/>
    <w:rsid w:val="000D295A"/>
    <w:rsid w:val="000D40EA"/>
    <w:rsid w:val="000D436E"/>
    <w:rsid w:val="000D4D60"/>
    <w:rsid w:val="000D7038"/>
    <w:rsid w:val="000E0571"/>
    <w:rsid w:val="000E0ABE"/>
    <w:rsid w:val="000E1452"/>
    <w:rsid w:val="000E1B83"/>
    <w:rsid w:val="000E2838"/>
    <w:rsid w:val="000E3113"/>
    <w:rsid w:val="000E4DB8"/>
    <w:rsid w:val="000E62C4"/>
    <w:rsid w:val="000E6A0F"/>
    <w:rsid w:val="000E7038"/>
    <w:rsid w:val="000E771D"/>
    <w:rsid w:val="000E79B0"/>
    <w:rsid w:val="000F14E9"/>
    <w:rsid w:val="000F2137"/>
    <w:rsid w:val="000F215E"/>
    <w:rsid w:val="000F2932"/>
    <w:rsid w:val="000F3B30"/>
    <w:rsid w:val="000F3C03"/>
    <w:rsid w:val="000F53F7"/>
    <w:rsid w:val="000F5F85"/>
    <w:rsid w:val="000F6F44"/>
    <w:rsid w:val="001009A8"/>
    <w:rsid w:val="00100BA3"/>
    <w:rsid w:val="00100E9B"/>
    <w:rsid w:val="00101305"/>
    <w:rsid w:val="001013DD"/>
    <w:rsid w:val="00102BF2"/>
    <w:rsid w:val="00103657"/>
    <w:rsid w:val="00103EFE"/>
    <w:rsid w:val="0010440F"/>
    <w:rsid w:val="00105B2F"/>
    <w:rsid w:val="00105C8C"/>
    <w:rsid w:val="00106651"/>
    <w:rsid w:val="00106FBA"/>
    <w:rsid w:val="00107ABE"/>
    <w:rsid w:val="001123F7"/>
    <w:rsid w:val="00112D76"/>
    <w:rsid w:val="001145F0"/>
    <w:rsid w:val="001166CD"/>
    <w:rsid w:val="0011688F"/>
    <w:rsid w:val="001169E5"/>
    <w:rsid w:val="00116F3E"/>
    <w:rsid w:val="00116FFE"/>
    <w:rsid w:val="0011706D"/>
    <w:rsid w:val="00117BB0"/>
    <w:rsid w:val="0012078A"/>
    <w:rsid w:val="00122E7B"/>
    <w:rsid w:val="00123B36"/>
    <w:rsid w:val="001248A0"/>
    <w:rsid w:val="0012500E"/>
    <w:rsid w:val="001257F5"/>
    <w:rsid w:val="00126C57"/>
    <w:rsid w:val="00130D89"/>
    <w:rsid w:val="001312A3"/>
    <w:rsid w:val="00134187"/>
    <w:rsid w:val="00134390"/>
    <w:rsid w:val="00134988"/>
    <w:rsid w:val="00134A04"/>
    <w:rsid w:val="001354FA"/>
    <w:rsid w:val="00135A70"/>
    <w:rsid w:val="00135CD8"/>
    <w:rsid w:val="00136A41"/>
    <w:rsid w:val="001372FD"/>
    <w:rsid w:val="0013781A"/>
    <w:rsid w:val="00140172"/>
    <w:rsid w:val="00140B06"/>
    <w:rsid w:val="00140E35"/>
    <w:rsid w:val="00142060"/>
    <w:rsid w:val="0014322E"/>
    <w:rsid w:val="00144BBD"/>
    <w:rsid w:val="00145C64"/>
    <w:rsid w:val="00147C04"/>
    <w:rsid w:val="00150E55"/>
    <w:rsid w:val="00150F3F"/>
    <w:rsid w:val="001515C6"/>
    <w:rsid w:val="00151604"/>
    <w:rsid w:val="00151C45"/>
    <w:rsid w:val="00152D5A"/>
    <w:rsid w:val="00153104"/>
    <w:rsid w:val="00153612"/>
    <w:rsid w:val="0015532A"/>
    <w:rsid w:val="00155C5E"/>
    <w:rsid w:val="00157DB7"/>
    <w:rsid w:val="001602B4"/>
    <w:rsid w:val="00160314"/>
    <w:rsid w:val="001620CD"/>
    <w:rsid w:val="001660DF"/>
    <w:rsid w:val="00166755"/>
    <w:rsid w:val="001669B2"/>
    <w:rsid w:val="0016711D"/>
    <w:rsid w:val="0017003B"/>
    <w:rsid w:val="00171125"/>
    <w:rsid w:val="0017180B"/>
    <w:rsid w:val="00171986"/>
    <w:rsid w:val="00171F2F"/>
    <w:rsid w:val="00173750"/>
    <w:rsid w:val="0017499F"/>
    <w:rsid w:val="00174BCB"/>
    <w:rsid w:val="00174BFA"/>
    <w:rsid w:val="00175101"/>
    <w:rsid w:val="001771B8"/>
    <w:rsid w:val="00177312"/>
    <w:rsid w:val="00177CDB"/>
    <w:rsid w:val="001818F2"/>
    <w:rsid w:val="00182638"/>
    <w:rsid w:val="00182A90"/>
    <w:rsid w:val="001835B0"/>
    <w:rsid w:val="001839FA"/>
    <w:rsid w:val="00183C23"/>
    <w:rsid w:val="00183CFB"/>
    <w:rsid w:val="00184190"/>
    <w:rsid w:val="001848C3"/>
    <w:rsid w:val="00184B99"/>
    <w:rsid w:val="0018678A"/>
    <w:rsid w:val="0018697E"/>
    <w:rsid w:val="00186EEF"/>
    <w:rsid w:val="00187505"/>
    <w:rsid w:val="0019157F"/>
    <w:rsid w:val="0019364A"/>
    <w:rsid w:val="00194792"/>
    <w:rsid w:val="001961CE"/>
    <w:rsid w:val="001967D4"/>
    <w:rsid w:val="001973E3"/>
    <w:rsid w:val="00197742"/>
    <w:rsid w:val="001A096B"/>
    <w:rsid w:val="001A1207"/>
    <w:rsid w:val="001A19FD"/>
    <w:rsid w:val="001A1B7F"/>
    <w:rsid w:val="001A2259"/>
    <w:rsid w:val="001A2BB9"/>
    <w:rsid w:val="001A345F"/>
    <w:rsid w:val="001A3640"/>
    <w:rsid w:val="001A392B"/>
    <w:rsid w:val="001A43BD"/>
    <w:rsid w:val="001A4E60"/>
    <w:rsid w:val="001A508D"/>
    <w:rsid w:val="001A5235"/>
    <w:rsid w:val="001A5572"/>
    <w:rsid w:val="001A68E0"/>
    <w:rsid w:val="001A76C5"/>
    <w:rsid w:val="001B1045"/>
    <w:rsid w:val="001B1538"/>
    <w:rsid w:val="001B1917"/>
    <w:rsid w:val="001B19BE"/>
    <w:rsid w:val="001B2711"/>
    <w:rsid w:val="001B3638"/>
    <w:rsid w:val="001B3D27"/>
    <w:rsid w:val="001B454D"/>
    <w:rsid w:val="001B4561"/>
    <w:rsid w:val="001B5606"/>
    <w:rsid w:val="001B597C"/>
    <w:rsid w:val="001B6573"/>
    <w:rsid w:val="001B689E"/>
    <w:rsid w:val="001B72C8"/>
    <w:rsid w:val="001B7E38"/>
    <w:rsid w:val="001C000F"/>
    <w:rsid w:val="001C384A"/>
    <w:rsid w:val="001C3C23"/>
    <w:rsid w:val="001C4653"/>
    <w:rsid w:val="001C4DFA"/>
    <w:rsid w:val="001C5714"/>
    <w:rsid w:val="001C6130"/>
    <w:rsid w:val="001C62AC"/>
    <w:rsid w:val="001C6A2A"/>
    <w:rsid w:val="001C7286"/>
    <w:rsid w:val="001D08A1"/>
    <w:rsid w:val="001D09D6"/>
    <w:rsid w:val="001D0FB6"/>
    <w:rsid w:val="001D1062"/>
    <w:rsid w:val="001D15FE"/>
    <w:rsid w:val="001D25CE"/>
    <w:rsid w:val="001D36E0"/>
    <w:rsid w:val="001D60C3"/>
    <w:rsid w:val="001D6346"/>
    <w:rsid w:val="001D646B"/>
    <w:rsid w:val="001D67F3"/>
    <w:rsid w:val="001D6B20"/>
    <w:rsid w:val="001D6B46"/>
    <w:rsid w:val="001E0605"/>
    <w:rsid w:val="001E1380"/>
    <w:rsid w:val="001E1ABB"/>
    <w:rsid w:val="001E337B"/>
    <w:rsid w:val="001E38E0"/>
    <w:rsid w:val="001E5469"/>
    <w:rsid w:val="001E5FE2"/>
    <w:rsid w:val="001E714F"/>
    <w:rsid w:val="001E758B"/>
    <w:rsid w:val="001E79A2"/>
    <w:rsid w:val="001E7DF7"/>
    <w:rsid w:val="001F36D3"/>
    <w:rsid w:val="001F3998"/>
    <w:rsid w:val="001F3B2E"/>
    <w:rsid w:val="001F3CB1"/>
    <w:rsid w:val="001F4166"/>
    <w:rsid w:val="001F490F"/>
    <w:rsid w:val="001F789B"/>
    <w:rsid w:val="00200C60"/>
    <w:rsid w:val="002029BD"/>
    <w:rsid w:val="00203469"/>
    <w:rsid w:val="0020484E"/>
    <w:rsid w:val="00204F5B"/>
    <w:rsid w:val="00205A8A"/>
    <w:rsid w:val="00206079"/>
    <w:rsid w:val="00206577"/>
    <w:rsid w:val="00206828"/>
    <w:rsid w:val="002068BD"/>
    <w:rsid w:val="002070C9"/>
    <w:rsid w:val="0020717C"/>
    <w:rsid w:val="0021032E"/>
    <w:rsid w:val="002106AB"/>
    <w:rsid w:val="002126F2"/>
    <w:rsid w:val="002128FD"/>
    <w:rsid w:val="00213FFD"/>
    <w:rsid w:val="002141FD"/>
    <w:rsid w:val="002142FF"/>
    <w:rsid w:val="002145C4"/>
    <w:rsid w:val="0021511B"/>
    <w:rsid w:val="00215127"/>
    <w:rsid w:val="0021519D"/>
    <w:rsid w:val="00215822"/>
    <w:rsid w:val="00216E88"/>
    <w:rsid w:val="0022035E"/>
    <w:rsid w:val="002205E4"/>
    <w:rsid w:val="00220BBC"/>
    <w:rsid w:val="002216A2"/>
    <w:rsid w:val="002235CC"/>
    <w:rsid w:val="00225001"/>
    <w:rsid w:val="00225ADD"/>
    <w:rsid w:val="00226833"/>
    <w:rsid w:val="00226966"/>
    <w:rsid w:val="00226F9F"/>
    <w:rsid w:val="00227223"/>
    <w:rsid w:val="00227F7F"/>
    <w:rsid w:val="002302F3"/>
    <w:rsid w:val="00230573"/>
    <w:rsid w:val="002314D7"/>
    <w:rsid w:val="002324C1"/>
    <w:rsid w:val="002326ED"/>
    <w:rsid w:val="00232712"/>
    <w:rsid w:val="002330ED"/>
    <w:rsid w:val="0023351E"/>
    <w:rsid w:val="00233650"/>
    <w:rsid w:val="00233796"/>
    <w:rsid w:val="0023395D"/>
    <w:rsid w:val="00235C7F"/>
    <w:rsid w:val="00235DD8"/>
    <w:rsid w:val="00235F07"/>
    <w:rsid w:val="0023736D"/>
    <w:rsid w:val="00237437"/>
    <w:rsid w:val="00237B8E"/>
    <w:rsid w:val="00237ECC"/>
    <w:rsid w:val="00240817"/>
    <w:rsid w:val="00240EDF"/>
    <w:rsid w:val="002425E3"/>
    <w:rsid w:val="00243646"/>
    <w:rsid w:val="00243F35"/>
    <w:rsid w:val="002442F9"/>
    <w:rsid w:val="00244C43"/>
    <w:rsid w:val="002461D5"/>
    <w:rsid w:val="00246463"/>
    <w:rsid w:val="00250424"/>
    <w:rsid w:val="00250BA7"/>
    <w:rsid w:val="002516E5"/>
    <w:rsid w:val="00251DBD"/>
    <w:rsid w:val="00251E59"/>
    <w:rsid w:val="00252BDD"/>
    <w:rsid w:val="00252CB4"/>
    <w:rsid w:val="00257368"/>
    <w:rsid w:val="00257AE3"/>
    <w:rsid w:val="002613FE"/>
    <w:rsid w:val="0026156F"/>
    <w:rsid w:val="00261B91"/>
    <w:rsid w:val="00262BE5"/>
    <w:rsid w:val="00263B68"/>
    <w:rsid w:val="00263D6B"/>
    <w:rsid w:val="00264FCC"/>
    <w:rsid w:val="00265E63"/>
    <w:rsid w:val="0026714C"/>
    <w:rsid w:val="0027022B"/>
    <w:rsid w:val="00270F7E"/>
    <w:rsid w:val="0027146A"/>
    <w:rsid w:val="00272023"/>
    <w:rsid w:val="002733B3"/>
    <w:rsid w:val="00273528"/>
    <w:rsid w:val="00273BB2"/>
    <w:rsid w:val="00273D75"/>
    <w:rsid w:val="00273D7D"/>
    <w:rsid w:val="00273E05"/>
    <w:rsid w:val="002742A9"/>
    <w:rsid w:val="0027446B"/>
    <w:rsid w:val="002753FC"/>
    <w:rsid w:val="00276206"/>
    <w:rsid w:val="002775FF"/>
    <w:rsid w:val="00277A36"/>
    <w:rsid w:val="002806A9"/>
    <w:rsid w:val="00280B80"/>
    <w:rsid w:val="00282A90"/>
    <w:rsid w:val="00282D50"/>
    <w:rsid w:val="00284412"/>
    <w:rsid w:val="00284944"/>
    <w:rsid w:val="00286FCE"/>
    <w:rsid w:val="00287366"/>
    <w:rsid w:val="0029047C"/>
    <w:rsid w:val="00290C95"/>
    <w:rsid w:val="0029242B"/>
    <w:rsid w:val="00292AFF"/>
    <w:rsid w:val="00293483"/>
    <w:rsid w:val="00294492"/>
    <w:rsid w:val="002950F8"/>
    <w:rsid w:val="0029544A"/>
    <w:rsid w:val="00295C12"/>
    <w:rsid w:val="00295DBC"/>
    <w:rsid w:val="00296487"/>
    <w:rsid w:val="00296B0B"/>
    <w:rsid w:val="00296BFE"/>
    <w:rsid w:val="00296C0F"/>
    <w:rsid w:val="00297C8B"/>
    <w:rsid w:val="00297D06"/>
    <w:rsid w:val="00297DEB"/>
    <w:rsid w:val="00297F27"/>
    <w:rsid w:val="002A00CB"/>
    <w:rsid w:val="002A2360"/>
    <w:rsid w:val="002A2779"/>
    <w:rsid w:val="002A395B"/>
    <w:rsid w:val="002A3A68"/>
    <w:rsid w:val="002A3F99"/>
    <w:rsid w:val="002A6E59"/>
    <w:rsid w:val="002A6FA6"/>
    <w:rsid w:val="002A703A"/>
    <w:rsid w:val="002A717B"/>
    <w:rsid w:val="002B104B"/>
    <w:rsid w:val="002B1E06"/>
    <w:rsid w:val="002B2121"/>
    <w:rsid w:val="002B2D35"/>
    <w:rsid w:val="002B3B02"/>
    <w:rsid w:val="002B4728"/>
    <w:rsid w:val="002B490E"/>
    <w:rsid w:val="002B5575"/>
    <w:rsid w:val="002B585B"/>
    <w:rsid w:val="002B596F"/>
    <w:rsid w:val="002B6697"/>
    <w:rsid w:val="002C0A2A"/>
    <w:rsid w:val="002C2A41"/>
    <w:rsid w:val="002C2BAC"/>
    <w:rsid w:val="002C31AB"/>
    <w:rsid w:val="002C367B"/>
    <w:rsid w:val="002C4482"/>
    <w:rsid w:val="002C56E9"/>
    <w:rsid w:val="002C58DE"/>
    <w:rsid w:val="002C681A"/>
    <w:rsid w:val="002C6CF9"/>
    <w:rsid w:val="002C7B4C"/>
    <w:rsid w:val="002D16BF"/>
    <w:rsid w:val="002D205B"/>
    <w:rsid w:val="002D212C"/>
    <w:rsid w:val="002D230A"/>
    <w:rsid w:val="002D26D8"/>
    <w:rsid w:val="002D32CA"/>
    <w:rsid w:val="002D35E9"/>
    <w:rsid w:val="002D50D2"/>
    <w:rsid w:val="002D534E"/>
    <w:rsid w:val="002D6977"/>
    <w:rsid w:val="002D776C"/>
    <w:rsid w:val="002E0C6C"/>
    <w:rsid w:val="002E0E4F"/>
    <w:rsid w:val="002E1421"/>
    <w:rsid w:val="002E143E"/>
    <w:rsid w:val="002E2159"/>
    <w:rsid w:val="002E281E"/>
    <w:rsid w:val="002E3727"/>
    <w:rsid w:val="002E4236"/>
    <w:rsid w:val="002E46E7"/>
    <w:rsid w:val="002E4A07"/>
    <w:rsid w:val="002E52B8"/>
    <w:rsid w:val="002E57BA"/>
    <w:rsid w:val="002E5977"/>
    <w:rsid w:val="002E5A3C"/>
    <w:rsid w:val="002E5E23"/>
    <w:rsid w:val="002E6084"/>
    <w:rsid w:val="002E6C38"/>
    <w:rsid w:val="002E6D64"/>
    <w:rsid w:val="002E727D"/>
    <w:rsid w:val="002E75A9"/>
    <w:rsid w:val="002F07A9"/>
    <w:rsid w:val="002F089C"/>
    <w:rsid w:val="002F110C"/>
    <w:rsid w:val="002F1ED7"/>
    <w:rsid w:val="002F247E"/>
    <w:rsid w:val="002F3D02"/>
    <w:rsid w:val="002F3D97"/>
    <w:rsid w:val="002F3F47"/>
    <w:rsid w:val="002F4DD9"/>
    <w:rsid w:val="002F77CD"/>
    <w:rsid w:val="003009C0"/>
    <w:rsid w:val="003013EA"/>
    <w:rsid w:val="00301640"/>
    <w:rsid w:val="0030201B"/>
    <w:rsid w:val="003024E2"/>
    <w:rsid w:val="0030351D"/>
    <w:rsid w:val="00303550"/>
    <w:rsid w:val="0030424A"/>
    <w:rsid w:val="00304A92"/>
    <w:rsid w:val="00305226"/>
    <w:rsid w:val="003057F4"/>
    <w:rsid w:val="003070A5"/>
    <w:rsid w:val="003073E1"/>
    <w:rsid w:val="0031049C"/>
    <w:rsid w:val="0031080B"/>
    <w:rsid w:val="00311894"/>
    <w:rsid w:val="0031209D"/>
    <w:rsid w:val="00312DC1"/>
    <w:rsid w:val="003135CF"/>
    <w:rsid w:val="003143A7"/>
    <w:rsid w:val="003159C0"/>
    <w:rsid w:val="003167F9"/>
    <w:rsid w:val="00316855"/>
    <w:rsid w:val="00317B73"/>
    <w:rsid w:val="00317D96"/>
    <w:rsid w:val="003201F0"/>
    <w:rsid w:val="00320335"/>
    <w:rsid w:val="00320B6C"/>
    <w:rsid w:val="00320E72"/>
    <w:rsid w:val="00323FAB"/>
    <w:rsid w:val="00324B88"/>
    <w:rsid w:val="0032539E"/>
    <w:rsid w:val="00325446"/>
    <w:rsid w:val="00326559"/>
    <w:rsid w:val="003266F1"/>
    <w:rsid w:val="0032727A"/>
    <w:rsid w:val="003277C5"/>
    <w:rsid w:val="00327C72"/>
    <w:rsid w:val="00330661"/>
    <w:rsid w:val="00332518"/>
    <w:rsid w:val="00332731"/>
    <w:rsid w:val="00332ACE"/>
    <w:rsid w:val="00335096"/>
    <w:rsid w:val="00335702"/>
    <w:rsid w:val="003358E2"/>
    <w:rsid w:val="00337AC3"/>
    <w:rsid w:val="0034122E"/>
    <w:rsid w:val="00341F2F"/>
    <w:rsid w:val="0034207D"/>
    <w:rsid w:val="003424EE"/>
    <w:rsid w:val="003432B2"/>
    <w:rsid w:val="00343300"/>
    <w:rsid w:val="0034340D"/>
    <w:rsid w:val="003452EF"/>
    <w:rsid w:val="003462DA"/>
    <w:rsid w:val="00346F9E"/>
    <w:rsid w:val="00347E22"/>
    <w:rsid w:val="00350C15"/>
    <w:rsid w:val="0035117C"/>
    <w:rsid w:val="00353326"/>
    <w:rsid w:val="003538D4"/>
    <w:rsid w:val="00355314"/>
    <w:rsid w:val="003561DF"/>
    <w:rsid w:val="00357040"/>
    <w:rsid w:val="00357603"/>
    <w:rsid w:val="0036163E"/>
    <w:rsid w:val="0036164C"/>
    <w:rsid w:val="003618F2"/>
    <w:rsid w:val="00361CC8"/>
    <w:rsid w:val="00361CCE"/>
    <w:rsid w:val="0036223F"/>
    <w:rsid w:val="003628AB"/>
    <w:rsid w:val="00362A4D"/>
    <w:rsid w:val="00362DD4"/>
    <w:rsid w:val="00362E24"/>
    <w:rsid w:val="00362E2B"/>
    <w:rsid w:val="00363868"/>
    <w:rsid w:val="00363975"/>
    <w:rsid w:val="00364595"/>
    <w:rsid w:val="00364751"/>
    <w:rsid w:val="003648C5"/>
    <w:rsid w:val="0036530F"/>
    <w:rsid w:val="00365B1F"/>
    <w:rsid w:val="00365EE1"/>
    <w:rsid w:val="00366041"/>
    <w:rsid w:val="003662AD"/>
    <w:rsid w:val="0036705A"/>
    <w:rsid w:val="00367B4C"/>
    <w:rsid w:val="0037143D"/>
    <w:rsid w:val="0037178D"/>
    <w:rsid w:val="003736D9"/>
    <w:rsid w:val="00374861"/>
    <w:rsid w:val="00374B64"/>
    <w:rsid w:val="00375113"/>
    <w:rsid w:val="00375419"/>
    <w:rsid w:val="00375AEF"/>
    <w:rsid w:val="00375B5B"/>
    <w:rsid w:val="00376EF4"/>
    <w:rsid w:val="003772F7"/>
    <w:rsid w:val="0038052B"/>
    <w:rsid w:val="00381B28"/>
    <w:rsid w:val="003820DC"/>
    <w:rsid w:val="00382E11"/>
    <w:rsid w:val="00383A65"/>
    <w:rsid w:val="00384E6E"/>
    <w:rsid w:val="003851B5"/>
    <w:rsid w:val="0038721A"/>
    <w:rsid w:val="003903F4"/>
    <w:rsid w:val="0039070F"/>
    <w:rsid w:val="00392C5B"/>
    <w:rsid w:val="00393724"/>
    <w:rsid w:val="00393C64"/>
    <w:rsid w:val="00393C72"/>
    <w:rsid w:val="003944ED"/>
    <w:rsid w:val="0039481A"/>
    <w:rsid w:val="00394D46"/>
    <w:rsid w:val="003950FC"/>
    <w:rsid w:val="00395602"/>
    <w:rsid w:val="00395B33"/>
    <w:rsid w:val="00397675"/>
    <w:rsid w:val="003A112B"/>
    <w:rsid w:val="003A1F06"/>
    <w:rsid w:val="003A2405"/>
    <w:rsid w:val="003A2B80"/>
    <w:rsid w:val="003A3554"/>
    <w:rsid w:val="003A399C"/>
    <w:rsid w:val="003A3CB9"/>
    <w:rsid w:val="003A498F"/>
    <w:rsid w:val="003A4C52"/>
    <w:rsid w:val="003A5291"/>
    <w:rsid w:val="003A786C"/>
    <w:rsid w:val="003A78EA"/>
    <w:rsid w:val="003B0137"/>
    <w:rsid w:val="003B0E16"/>
    <w:rsid w:val="003B0E1B"/>
    <w:rsid w:val="003B0F05"/>
    <w:rsid w:val="003B1995"/>
    <w:rsid w:val="003B3EE1"/>
    <w:rsid w:val="003B4227"/>
    <w:rsid w:val="003B4EF6"/>
    <w:rsid w:val="003B6121"/>
    <w:rsid w:val="003B672B"/>
    <w:rsid w:val="003B6E83"/>
    <w:rsid w:val="003B718D"/>
    <w:rsid w:val="003C14AE"/>
    <w:rsid w:val="003C1A62"/>
    <w:rsid w:val="003C236C"/>
    <w:rsid w:val="003C253A"/>
    <w:rsid w:val="003C25A9"/>
    <w:rsid w:val="003C277D"/>
    <w:rsid w:val="003C27E9"/>
    <w:rsid w:val="003C2A91"/>
    <w:rsid w:val="003C2DD6"/>
    <w:rsid w:val="003C4825"/>
    <w:rsid w:val="003C60CD"/>
    <w:rsid w:val="003C6483"/>
    <w:rsid w:val="003C774B"/>
    <w:rsid w:val="003C7A0C"/>
    <w:rsid w:val="003C7D07"/>
    <w:rsid w:val="003D0CFA"/>
    <w:rsid w:val="003D14AF"/>
    <w:rsid w:val="003D1F32"/>
    <w:rsid w:val="003D3AEE"/>
    <w:rsid w:val="003D4F5D"/>
    <w:rsid w:val="003D6819"/>
    <w:rsid w:val="003D6A2E"/>
    <w:rsid w:val="003D6BFE"/>
    <w:rsid w:val="003D6CB3"/>
    <w:rsid w:val="003D6E58"/>
    <w:rsid w:val="003D7D84"/>
    <w:rsid w:val="003E1A17"/>
    <w:rsid w:val="003E1C7B"/>
    <w:rsid w:val="003E1F17"/>
    <w:rsid w:val="003E32DC"/>
    <w:rsid w:val="003E3BD4"/>
    <w:rsid w:val="003E4C96"/>
    <w:rsid w:val="003E564F"/>
    <w:rsid w:val="003E5A7F"/>
    <w:rsid w:val="003E5C77"/>
    <w:rsid w:val="003E5EBF"/>
    <w:rsid w:val="003E5F58"/>
    <w:rsid w:val="003E65E2"/>
    <w:rsid w:val="003E72D8"/>
    <w:rsid w:val="003E73C0"/>
    <w:rsid w:val="003F1DC0"/>
    <w:rsid w:val="003F1E1B"/>
    <w:rsid w:val="003F2FF2"/>
    <w:rsid w:val="003F3BC1"/>
    <w:rsid w:val="003F3E30"/>
    <w:rsid w:val="003F4FA4"/>
    <w:rsid w:val="003F5E81"/>
    <w:rsid w:val="003F676E"/>
    <w:rsid w:val="0040162C"/>
    <w:rsid w:val="004031DA"/>
    <w:rsid w:val="00403889"/>
    <w:rsid w:val="00403B77"/>
    <w:rsid w:val="00404F1E"/>
    <w:rsid w:val="004050D2"/>
    <w:rsid w:val="00405404"/>
    <w:rsid w:val="0040651E"/>
    <w:rsid w:val="004112B9"/>
    <w:rsid w:val="0041215B"/>
    <w:rsid w:val="00412F9F"/>
    <w:rsid w:val="00413843"/>
    <w:rsid w:val="00413921"/>
    <w:rsid w:val="00413CBB"/>
    <w:rsid w:val="00414B9D"/>
    <w:rsid w:val="00414CD7"/>
    <w:rsid w:val="004160E9"/>
    <w:rsid w:val="00416197"/>
    <w:rsid w:val="00416750"/>
    <w:rsid w:val="00417172"/>
    <w:rsid w:val="00420426"/>
    <w:rsid w:val="00421412"/>
    <w:rsid w:val="00424F97"/>
    <w:rsid w:val="004251AA"/>
    <w:rsid w:val="00426DA0"/>
    <w:rsid w:val="004270CF"/>
    <w:rsid w:val="004310A2"/>
    <w:rsid w:val="00431A98"/>
    <w:rsid w:val="00432AD8"/>
    <w:rsid w:val="0043318F"/>
    <w:rsid w:val="00433683"/>
    <w:rsid w:val="0043412B"/>
    <w:rsid w:val="00436BD3"/>
    <w:rsid w:val="004402EC"/>
    <w:rsid w:val="00440478"/>
    <w:rsid w:val="004416E0"/>
    <w:rsid w:val="0044318E"/>
    <w:rsid w:val="004447D6"/>
    <w:rsid w:val="004464BC"/>
    <w:rsid w:val="00447C6C"/>
    <w:rsid w:val="00450345"/>
    <w:rsid w:val="004505DE"/>
    <w:rsid w:val="00451B57"/>
    <w:rsid w:val="00452AD0"/>
    <w:rsid w:val="00452F26"/>
    <w:rsid w:val="00452F4D"/>
    <w:rsid w:val="00453E2F"/>
    <w:rsid w:val="00454498"/>
    <w:rsid w:val="00454736"/>
    <w:rsid w:val="00454A60"/>
    <w:rsid w:val="00455E8E"/>
    <w:rsid w:val="0045682A"/>
    <w:rsid w:val="0045766E"/>
    <w:rsid w:val="00457986"/>
    <w:rsid w:val="00457E2B"/>
    <w:rsid w:val="00460999"/>
    <w:rsid w:val="00462D4A"/>
    <w:rsid w:val="00463062"/>
    <w:rsid w:val="004645ED"/>
    <w:rsid w:val="00464DF6"/>
    <w:rsid w:val="00464F79"/>
    <w:rsid w:val="004652FF"/>
    <w:rsid w:val="0046542B"/>
    <w:rsid w:val="00466A56"/>
    <w:rsid w:val="004675B2"/>
    <w:rsid w:val="004677F7"/>
    <w:rsid w:val="004678FE"/>
    <w:rsid w:val="00471EE5"/>
    <w:rsid w:val="00473BCD"/>
    <w:rsid w:val="004747C1"/>
    <w:rsid w:val="00474A85"/>
    <w:rsid w:val="00474FC5"/>
    <w:rsid w:val="00475147"/>
    <w:rsid w:val="0047652E"/>
    <w:rsid w:val="00476805"/>
    <w:rsid w:val="0048166C"/>
    <w:rsid w:val="0048222F"/>
    <w:rsid w:val="00482F21"/>
    <w:rsid w:val="00483586"/>
    <w:rsid w:val="0048401F"/>
    <w:rsid w:val="00484B42"/>
    <w:rsid w:val="00485534"/>
    <w:rsid w:val="00486F27"/>
    <w:rsid w:val="00487A2D"/>
    <w:rsid w:val="00492335"/>
    <w:rsid w:val="00492ECA"/>
    <w:rsid w:val="00494608"/>
    <w:rsid w:val="00494AC3"/>
    <w:rsid w:val="00494B3D"/>
    <w:rsid w:val="00495FC6"/>
    <w:rsid w:val="00496440"/>
    <w:rsid w:val="00496958"/>
    <w:rsid w:val="00496C1C"/>
    <w:rsid w:val="00496D93"/>
    <w:rsid w:val="00497863"/>
    <w:rsid w:val="004A0ACB"/>
    <w:rsid w:val="004A11F9"/>
    <w:rsid w:val="004A1675"/>
    <w:rsid w:val="004A2BA7"/>
    <w:rsid w:val="004A4EA3"/>
    <w:rsid w:val="004A5B83"/>
    <w:rsid w:val="004A609D"/>
    <w:rsid w:val="004A6E14"/>
    <w:rsid w:val="004B0F13"/>
    <w:rsid w:val="004B1192"/>
    <w:rsid w:val="004B2B22"/>
    <w:rsid w:val="004B2B98"/>
    <w:rsid w:val="004B36AA"/>
    <w:rsid w:val="004B3EEA"/>
    <w:rsid w:val="004B445D"/>
    <w:rsid w:val="004B46CC"/>
    <w:rsid w:val="004B4955"/>
    <w:rsid w:val="004B53A4"/>
    <w:rsid w:val="004B668D"/>
    <w:rsid w:val="004B72A3"/>
    <w:rsid w:val="004B7FA7"/>
    <w:rsid w:val="004C0191"/>
    <w:rsid w:val="004C0E69"/>
    <w:rsid w:val="004C1170"/>
    <w:rsid w:val="004C1896"/>
    <w:rsid w:val="004C1CA1"/>
    <w:rsid w:val="004C1E7A"/>
    <w:rsid w:val="004C2DF3"/>
    <w:rsid w:val="004C2FCF"/>
    <w:rsid w:val="004C664A"/>
    <w:rsid w:val="004C7B36"/>
    <w:rsid w:val="004D074F"/>
    <w:rsid w:val="004D24B4"/>
    <w:rsid w:val="004D2805"/>
    <w:rsid w:val="004D2B21"/>
    <w:rsid w:val="004D56E0"/>
    <w:rsid w:val="004D592D"/>
    <w:rsid w:val="004D5E3D"/>
    <w:rsid w:val="004D7098"/>
    <w:rsid w:val="004D780C"/>
    <w:rsid w:val="004E020B"/>
    <w:rsid w:val="004E0A04"/>
    <w:rsid w:val="004E0E69"/>
    <w:rsid w:val="004E2CAC"/>
    <w:rsid w:val="004E3D87"/>
    <w:rsid w:val="004E6A41"/>
    <w:rsid w:val="004E6C96"/>
    <w:rsid w:val="004E740A"/>
    <w:rsid w:val="004E7456"/>
    <w:rsid w:val="004F0D35"/>
    <w:rsid w:val="004F1A5A"/>
    <w:rsid w:val="004F22FD"/>
    <w:rsid w:val="004F40A8"/>
    <w:rsid w:val="004F5300"/>
    <w:rsid w:val="004F5A4C"/>
    <w:rsid w:val="004F5F12"/>
    <w:rsid w:val="004F6060"/>
    <w:rsid w:val="004F7D1C"/>
    <w:rsid w:val="0050046A"/>
    <w:rsid w:val="00501C20"/>
    <w:rsid w:val="00501D57"/>
    <w:rsid w:val="00503FA1"/>
    <w:rsid w:val="00504D03"/>
    <w:rsid w:val="00505382"/>
    <w:rsid w:val="005068DB"/>
    <w:rsid w:val="00510070"/>
    <w:rsid w:val="0051206C"/>
    <w:rsid w:val="00512208"/>
    <w:rsid w:val="0051235C"/>
    <w:rsid w:val="005136BF"/>
    <w:rsid w:val="00514220"/>
    <w:rsid w:val="00514503"/>
    <w:rsid w:val="00516205"/>
    <w:rsid w:val="00516283"/>
    <w:rsid w:val="00517298"/>
    <w:rsid w:val="00517528"/>
    <w:rsid w:val="00517B0F"/>
    <w:rsid w:val="005213DE"/>
    <w:rsid w:val="005220CB"/>
    <w:rsid w:val="00522840"/>
    <w:rsid w:val="0052347E"/>
    <w:rsid w:val="00523542"/>
    <w:rsid w:val="00523843"/>
    <w:rsid w:val="00523BBE"/>
    <w:rsid w:val="00526248"/>
    <w:rsid w:val="00527073"/>
    <w:rsid w:val="005300DB"/>
    <w:rsid w:val="0053017B"/>
    <w:rsid w:val="00530A2A"/>
    <w:rsid w:val="005312F5"/>
    <w:rsid w:val="00531AE9"/>
    <w:rsid w:val="005328A5"/>
    <w:rsid w:val="00532F5C"/>
    <w:rsid w:val="00533BDC"/>
    <w:rsid w:val="00533F51"/>
    <w:rsid w:val="005363DA"/>
    <w:rsid w:val="005369BC"/>
    <w:rsid w:val="0053779A"/>
    <w:rsid w:val="00537993"/>
    <w:rsid w:val="00541805"/>
    <w:rsid w:val="00541AF0"/>
    <w:rsid w:val="00544067"/>
    <w:rsid w:val="005441D1"/>
    <w:rsid w:val="005444F1"/>
    <w:rsid w:val="0054496F"/>
    <w:rsid w:val="00544AF8"/>
    <w:rsid w:val="00545709"/>
    <w:rsid w:val="00545DDB"/>
    <w:rsid w:val="00546BBD"/>
    <w:rsid w:val="00547995"/>
    <w:rsid w:val="0055081E"/>
    <w:rsid w:val="0055245E"/>
    <w:rsid w:val="005538EF"/>
    <w:rsid w:val="005539B6"/>
    <w:rsid w:val="00554983"/>
    <w:rsid w:val="00556509"/>
    <w:rsid w:val="005569ED"/>
    <w:rsid w:val="00557C79"/>
    <w:rsid w:val="0056276E"/>
    <w:rsid w:val="00563417"/>
    <w:rsid w:val="00564E87"/>
    <w:rsid w:val="00565690"/>
    <w:rsid w:val="0056612F"/>
    <w:rsid w:val="0056743F"/>
    <w:rsid w:val="005707F1"/>
    <w:rsid w:val="00570888"/>
    <w:rsid w:val="00571A13"/>
    <w:rsid w:val="005722AB"/>
    <w:rsid w:val="00572584"/>
    <w:rsid w:val="005727F1"/>
    <w:rsid w:val="00572C0A"/>
    <w:rsid w:val="00572D3D"/>
    <w:rsid w:val="005730EA"/>
    <w:rsid w:val="00573A3D"/>
    <w:rsid w:val="005743C7"/>
    <w:rsid w:val="00574547"/>
    <w:rsid w:val="00575151"/>
    <w:rsid w:val="00575CA7"/>
    <w:rsid w:val="00577789"/>
    <w:rsid w:val="0058050C"/>
    <w:rsid w:val="00580AD6"/>
    <w:rsid w:val="00581237"/>
    <w:rsid w:val="00581E22"/>
    <w:rsid w:val="0058226C"/>
    <w:rsid w:val="00584633"/>
    <w:rsid w:val="00584A8B"/>
    <w:rsid w:val="005854FF"/>
    <w:rsid w:val="00585790"/>
    <w:rsid w:val="00585939"/>
    <w:rsid w:val="00586B4D"/>
    <w:rsid w:val="00587948"/>
    <w:rsid w:val="00587F6B"/>
    <w:rsid w:val="005906E4"/>
    <w:rsid w:val="00592944"/>
    <w:rsid w:val="00593259"/>
    <w:rsid w:val="00593B01"/>
    <w:rsid w:val="00593EF2"/>
    <w:rsid w:val="00596BF9"/>
    <w:rsid w:val="00597B3D"/>
    <w:rsid w:val="005A08EE"/>
    <w:rsid w:val="005A15B7"/>
    <w:rsid w:val="005A20DA"/>
    <w:rsid w:val="005A3FA0"/>
    <w:rsid w:val="005A45B9"/>
    <w:rsid w:val="005A50DC"/>
    <w:rsid w:val="005A58B4"/>
    <w:rsid w:val="005A5A36"/>
    <w:rsid w:val="005A7713"/>
    <w:rsid w:val="005A77C8"/>
    <w:rsid w:val="005B0A76"/>
    <w:rsid w:val="005B0C27"/>
    <w:rsid w:val="005B0C69"/>
    <w:rsid w:val="005B0D8C"/>
    <w:rsid w:val="005B141F"/>
    <w:rsid w:val="005B203A"/>
    <w:rsid w:val="005B3490"/>
    <w:rsid w:val="005B3CAC"/>
    <w:rsid w:val="005B3D9D"/>
    <w:rsid w:val="005B509C"/>
    <w:rsid w:val="005B5693"/>
    <w:rsid w:val="005B5F33"/>
    <w:rsid w:val="005B6D33"/>
    <w:rsid w:val="005B6E97"/>
    <w:rsid w:val="005C0248"/>
    <w:rsid w:val="005C06A5"/>
    <w:rsid w:val="005C0B96"/>
    <w:rsid w:val="005C1000"/>
    <w:rsid w:val="005C23FD"/>
    <w:rsid w:val="005C5C22"/>
    <w:rsid w:val="005C670F"/>
    <w:rsid w:val="005C701A"/>
    <w:rsid w:val="005C73FA"/>
    <w:rsid w:val="005C7418"/>
    <w:rsid w:val="005C7666"/>
    <w:rsid w:val="005C78E2"/>
    <w:rsid w:val="005D0B82"/>
    <w:rsid w:val="005D1A0B"/>
    <w:rsid w:val="005D202F"/>
    <w:rsid w:val="005D2847"/>
    <w:rsid w:val="005D5EA4"/>
    <w:rsid w:val="005E172F"/>
    <w:rsid w:val="005E2977"/>
    <w:rsid w:val="005E350E"/>
    <w:rsid w:val="005E6602"/>
    <w:rsid w:val="005E74FA"/>
    <w:rsid w:val="005F1743"/>
    <w:rsid w:val="005F1A3F"/>
    <w:rsid w:val="005F41C3"/>
    <w:rsid w:val="005F42A1"/>
    <w:rsid w:val="005F4474"/>
    <w:rsid w:val="005F5D27"/>
    <w:rsid w:val="005F6FE7"/>
    <w:rsid w:val="005F7239"/>
    <w:rsid w:val="006000FE"/>
    <w:rsid w:val="00600C48"/>
    <w:rsid w:val="00601CDB"/>
    <w:rsid w:val="0060204B"/>
    <w:rsid w:val="006025FA"/>
    <w:rsid w:val="00602B16"/>
    <w:rsid w:val="0060324F"/>
    <w:rsid w:val="00603FBB"/>
    <w:rsid w:val="0061026B"/>
    <w:rsid w:val="00611BB5"/>
    <w:rsid w:val="00613309"/>
    <w:rsid w:val="00616136"/>
    <w:rsid w:val="0061675D"/>
    <w:rsid w:val="006174B7"/>
    <w:rsid w:val="006178EF"/>
    <w:rsid w:val="00617A6C"/>
    <w:rsid w:val="00621505"/>
    <w:rsid w:val="00621E0A"/>
    <w:rsid w:val="006221A1"/>
    <w:rsid w:val="0062224F"/>
    <w:rsid w:val="0062288F"/>
    <w:rsid w:val="006236BB"/>
    <w:rsid w:val="00625A75"/>
    <w:rsid w:val="00625CA4"/>
    <w:rsid w:val="00626BDF"/>
    <w:rsid w:val="00627152"/>
    <w:rsid w:val="006271C0"/>
    <w:rsid w:val="00627B03"/>
    <w:rsid w:val="00627D0E"/>
    <w:rsid w:val="006314E2"/>
    <w:rsid w:val="006315D5"/>
    <w:rsid w:val="006334D0"/>
    <w:rsid w:val="0063351F"/>
    <w:rsid w:val="006337FA"/>
    <w:rsid w:val="00634108"/>
    <w:rsid w:val="00634B77"/>
    <w:rsid w:val="0063501C"/>
    <w:rsid w:val="006362F4"/>
    <w:rsid w:val="006366FA"/>
    <w:rsid w:val="00636841"/>
    <w:rsid w:val="006368DF"/>
    <w:rsid w:val="006376A4"/>
    <w:rsid w:val="00637851"/>
    <w:rsid w:val="006403EF"/>
    <w:rsid w:val="006410F3"/>
    <w:rsid w:val="00641B8E"/>
    <w:rsid w:val="00641FB0"/>
    <w:rsid w:val="00642442"/>
    <w:rsid w:val="006426F7"/>
    <w:rsid w:val="00642B66"/>
    <w:rsid w:val="00643362"/>
    <w:rsid w:val="00643488"/>
    <w:rsid w:val="0064625E"/>
    <w:rsid w:val="006479EA"/>
    <w:rsid w:val="00650C67"/>
    <w:rsid w:val="00650CC2"/>
    <w:rsid w:val="00650E62"/>
    <w:rsid w:val="00650FB2"/>
    <w:rsid w:val="006519CD"/>
    <w:rsid w:val="006528E3"/>
    <w:rsid w:val="00652C0A"/>
    <w:rsid w:val="00653788"/>
    <w:rsid w:val="00656040"/>
    <w:rsid w:val="006561C8"/>
    <w:rsid w:val="0065677A"/>
    <w:rsid w:val="00657E71"/>
    <w:rsid w:val="00661F06"/>
    <w:rsid w:val="006624C9"/>
    <w:rsid w:val="0066370E"/>
    <w:rsid w:val="00664FD9"/>
    <w:rsid w:val="006658B6"/>
    <w:rsid w:val="0066626D"/>
    <w:rsid w:val="006662DA"/>
    <w:rsid w:val="006665AB"/>
    <w:rsid w:val="006671F5"/>
    <w:rsid w:val="00667650"/>
    <w:rsid w:val="00667E21"/>
    <w:rsid w:val="0067010C"/>
    <w:rsid w:val="00670156"/>
    <w:rsid w:val="006702B5"/>
    <w:rsid w:val="00670962"/>
    <w:rsid w:val="00671348"/>
    <w:rsid w:val="006730AB"/>
    <w:rsid w:val="00673142"/>
    <w:rsid w:val="00673B0C"/>
    <w:rsid w:val="006754BB"/>
    <w:rsid w:val="00675FF2"/>
    <w:rsid w:val="00676376"/>
    <w:rsid w:val="00676B9B"/>
    <w:rsid w:val="00677F9E"/>
    <w:rsid w:val="00680BCE"/>
    <w:rsid w:val="0068111E"/>
    <w:rsid w:val="00681354"/>
    <w:rsid w:val="00681DB3"/>
    <w:rsid w:val="00681FE2"/>
    <w:rsid w:val="0068238C"/>
    <w:rsid w:val="00685EE8"/>
    <w:rsid w:val="006864C5"/>
    <w:rsid w:val="006869F3"/>
    <w:rsid w:val="00687587"/>
    <w:rsid w:val="00690E54"/>
    <w:rsid w:val="006936C9"/>
    <w:rsid w:val="00693BD5"/>
    <w:rsid w:val="00693BFC"/>
    <w:rsid w:val="00693E2D"/>
    <w:rsid w:val="0069510B"/>
    <w:rsid w:val="00695FA5"/>
    <w:rsid w:val="006962F7"/>
    <w:rsid w:val="00696521"/>
    <w:rsid w:val="00697810"/>
    <w:rsid w:val="006A09EB"/>
    <w:rsid w:val="006A0C3A"/>
    <w:rsid w:val="006A1079"/>
    <w:rsid w:val="006A1249"/>
    <w:rsid w:val="006A1492"/>
    <w:rsid w:val="006A6251"/>
    <w:rsid w:val="006A69DD"/>
    <w:rsid w:val="006A7633"/>
    <w:rsid w:val="006A784A"/>
    <w:rsid w:val="006A79EB"/>
    <w:rsid w:val="006B17D9"/>
    <w:rsid w:val="006B51F8"/>
    <w:rsid w:val="006B713D"/>
    <w:rsid w:val="006C03B9"/>
    <w:rsid w:val="006C1FD2"/>
    <w:rsid w:val="006C2125"/>
    <w:rsid w:val="006C29FE"/>
    <w:rsid w:val="006C2B5E"/>
    <w:rsid w:val="006C2FCF"/>
    <w:rsid w:val="006C31BC"/>
    <w:rsid w:val="006C3E1D"/>
    <w:rsid w:val="006C3F45"/>
    <w:rsid w:val="006C4D50"/>
    <w:rsid w:val="006C4EB9"/>
    <w:rsid w:val="006C53B0"/>
    <w:rsid w:val="006C5679"/>
    <w:rsid w:val="006C632E"/>
    <w:rsid w:val="006C650B"/>
    <w:rsid w:val="006C6E97"/>
    <w:rsid w:val="006C7745"/>
    <w:rsid w:val="006C789D"/>
    <w:rsid w:val="006D0484"/>
    <w:rsid w:val="006D0DC7"/>
    <w:rsid w:val="006D0EEB"/>
    <w:rsid w:val="006D19D6"/>
    <w:rsid w:val="006D1F7A"/>
    <w:rsid w:val="006D3B7B"/>
    <w:rsid w:val="006D41CC"/>
    <w:rsid w:val="006D4AC4"/>
    <w:rsid w:val="006D5430"/>
    <w:rsid w:val="006D59E1"/>
    <w:rsid w:val="006D6B21"/>
    <w:rsid w:val="006D727F"/>
    <w:rsid w:val="006D76A1"/>
    <w:rsid w:val="006D7D8E"/>
    <w:rsid w:val="006D7DC1"/>
    <w:rsid w:val="006E025D"/>
    <w:rsid w:val="006E02F9"/>
    <w:rsid w:val="006E0E36"/>
    <w:rsid w:val="006E0F40"/>
    <w:rsid w:val="006E245E"/>
    <w:rsid w:val="006E27FD"/>
    <w:rsid w:val="006E34B5"/>
    <w:rsid w:val="006E42B6"/>
    <w:rsid w:val="006E5190"/>
    <w:rsid w:val="006E5680"/>
    <w:rsid w:val="006E6A42"/>
    <w:rsid w:val="006E6FDC"/>
    <w:rsid w:val="006E706A"/>
    <w:rsid w:val="006E7265"/>
    <w:rsid w:val="006E75A2"/>
    <w:rsid w:val="006E7743"/>
    <w:rsid w:val="006F0022"/>
    <w:rsid w:val="006F1EB8"/>
    <w:rsid w:val="006F22DF"/>
    <w:rsid w:val="006F2B1A"/>
    <w:rsid w:val="006F2DCF"/>
    <w:rsid w:val="006F3741"/>
    <w:rsid w:val="006F3B1B"/>
    <w:rsid w:val="006F576B"/>
    <w:rsid w:val="006F58F1"/>
    <w:rsid w:val="00700554"/>
    <w:rsid w:val="0070056D"/>
    <w:rsid w:val="0070265B"/>
    <w:rsid w:val="00703384"/>
    <w:rsid w:val="00704E37"/>
    <w:rsid w:val="007055B3"/>
    <w:rsid w:val="0070593E"/>
    <w:rsid w:val="00706DBB"/>
    <w:rsid w:val="0070724D"/>
    <w:rsid w:val="00707982"/>
    <w:rsid w:val="00710022"/>
    <w:rsid w:val="0071002F"/>
    <w:rsid w:val="007106FD"/>
    <w:rsid w:val="00711B9D"/>
    <w:rsid w:val="00711F6F"/>
    <w:rsid w:val="0071331B"/>
    <w:rsid w:val="007133CE"/>
    <w:rsid w:val="007141A5"/>
    <w:rsid w:val="0071721F"/>
    <w:rsid w:val="0071764C"/>
    <w:rsid w:val="00717B08"/>
    <w:rsid w:val="007214BF"/>
    <w:rsid w:val="00722108"/>
    <w:rsid w:val="00722903"/>
    <w:rsid w:val="0072314D"/>
    <w:rsid w:val="00723E28"/>
    <w:rsid w:val="00724146"/>
    <w:rsid w:val="00724872"/>
    <w:rsid w:val="00724AA2"/>
    <w:rsid w:val="00724BC8"/>
    <w:rsid w:val="0072506B"/>
    <w:rsid w:val="00726003"/>
    <w:rsid w:val="007262EC"/>
    <w:rsid w:val="00726BC9"/>
    <w:rsid w:val="00726C96"/>
    <w:rsid w:val="007272C9"/>
    <w:rsid w:val="0072776F"/>
    <w:rsid w:val="0073138D"/>
    <w:rsid w:val="00731469"/>
    <w:rsid w:val="00732032"/>
    <w:rsid w:val="0073217D"/>
    <w:rsid w:val="00732250"/>
    <w:rsid w:val="00732CE0"/>
    <w:rsid w:val="007338AD"/>
    <w:rsid w:val="00733952"/>
    <w:rsid w:val="00736DED"/>
    <w:rsid w:val="0073711C"/>
    <w:rsid w:val="0074300E"/>
    <w:rsid w:val="00743137"/>
    <w:rsid w:val="007437DB"/>
    <w:rsid w:val="007437F1"/>
    <w:rsid w:val="00743A76"/>
    <w:rsid w:val="00745D62"/>
    <w:rsid w:val="00745EA1"/>
    <w:rsid w:val="0074648A"/>
    <w:rsid w:val="00747EA6"/>
    <w:rsid w:val="0075057B"/>
    <w:rsid w:val="00751A42"/>
    <w:rsid w:val="00752EFB"/>
    <w:rsid w:val="00753CA4"/>
    <w:rsid w:val="00753E41"/>
    <w:rsid w:val="00754C21"/>
    <w:rsid w:val="0075576D"/>
    <w:rsid w:val="007557D8"/>
    <w:rsid w:val="00756193"/>
    <w:rsid w:val="007561D7"/>
    <w:rsid w:val="00756A58"/>
    <w:rsid w:val="007576A2"/>
    <w:rsid w:val="00757966"/>
    <w:rsid w:val="0076009B"/>
    <w:rsid w:val="007601A1"/>
    <w:rsid w:val="00760EA0"/>
    <w:rsid w:val="00762BAD"/>
    <w:rsid w:val="00762EB7"/>
    <w:rsid w:val="007630D2"/>
    <w:rsid w:val="00763FAA"/>
    <w:rsid w:val="007642F6"/>
    <w:rsid w:val="0076469B"/>
    <w:rsid w:val="00765E7F"/>
    <w:rsid w:val="0076601B"/>
    <w:rsid w:val="007675B2"/>
    <w:rsid w:val="0077023B"/>
    <w:rsid w:val="00770AB1"/>
    <w:rsid w:val="00771B85"/>
    <w:rsid w:val="00771D69"/>
    <w:rsid w:val="0077243A"/>
    <w:rsid w:val="007733A5"/>
    <w:rsid w:val="0077470D"/>
    <w:rsid w:val="007760AE"/>
    <w:rsid w:val="0078018D"/>
    <w:rsid w:val="0078069B"/>
    <w:rsid w:val="007808AC"/>
    <w:rsid w:val="00781C5F"/>
    <w:rsid w:val="00781E75"/>
    <w:rsid w:val="007833FA"/>
    <w:rsid w:val="007839FE"/>
    <w:rsid w:val="007843BF"/>
    <w:rsid w:val="007851A9"/>
    <w:rsid w:val="00785A49"/>
    <w:rsid w:val="00786813"/>
    <w:rsid w:val="00786827"/>
    <w:rsid w:val="00786A14"/>
    <w:rsid w:val="00790720"/>
    <w:rsid w:val="00791056"/>
    <w:rsid w:val="0079161A"/>
    <w:rsid w:val="00791914"/>
    <w:rsid w:val="00791F86"/>
    <w:rsid w:val="00792418"/>
    <w:rsid w:val="00793550"/>
    <w:rsid w:val="00797B7D"/>
    <w:rsid w:val="007A001F"/>
    <w:rsid w:val="007A16DB"/>
    <w:rsid w:val="007A21CB"/>
    <w:rsid w:val="007A3C8B"/>
    <w:rsid w:val="007A583D"/>
    <w:rsid w:val="007A5F9B"/>
    <w:rsid w:val="007A6554"/>
    <w:rsid w:val="007A6BB3"/>
    <w:rsid w:val="007A6E04"/>
    <w:rsid w:val="007A78B9"/>
    <w:rsid w:val="007B1B3F"/>
    <w:rsid w:val="007B1C5C"/>
    <w:rsid w:val="007B3833"/>
    <w:rsid w:val="007B3A06"/>
    <w:rsid w:val="007B5F33"/>
    <w:rsid w:val="007B6400"/>
    <w:rsid w:val="007B661E"/>
    <w:rsid w:val="007B66A4"/>
    <w:rsid w:val="007B757B"/>
    <w:rsid w:val="007C039B"/>
    <w:rsid w:val="007C061C"/>
    <w:rsid w:val="007C0B84"/>
    <w:rsid w:val="007C36E9"/>
    <w:rsid w:val="007C493C"/>
    <w:rsid w:val="007C4F1C"/>
    <w:rsid w:val="007C5ABF"/>
    <w:rsid w:val="007C66CB"/>
    <w:rsid w:val="007C6A7E"/>
    <w:rsid w:val="007C701C"/>
    <w:rsid w:val="007C78D3"/>
    <w:rsid w:val="007D1761"/>
    <w:rsid w:val="007D2056"/>
    <w:rsid w:val="007D243D"/>
    <w:rsid w:val="007D3A6D"/>
    <w:rsid w:val="007D3F50"/>
    <w:rsid w:val="007D50D5"/>
    <w:rsid w:val="007D543E"/>
    <w:rsid w:val="007D6385"/>
    <w:rsid w:val="007D6B05"/>
    <w:rsid w:val="007D70E4"/>
    <w:rsid w:val="007D715C"/>
    <w:rsid w:val="007D75C0"/>
    <w:rsid w:val="007D75F5"/>
    <w:rsid w:val="007D79AE"/>
    <w:rsid w:val="007D79C3"/>
    <w:rsid w:val="007E126A"/>
    <w:rsid w:val="007E14CF"/>
    <w:rsid w:val="007E1F7E"/>
    <w:rsid w:val="007E3D92"/>
    <w:rsid w:val="007E4866"/>
    <w:rsid w:val="007E6E7F"/>
    <w:rsid w:val="007E70D8"/>
    <w:rsid w:val="007E7178"/>
    <w:rsid w:val="007F0D82"/>
    <w:rsid w:val="007F1739"/>
    <w:rsid w:val="007F1F1B"/>
    <w:rsid w:val="007F22DF"/>
    <w:rsid w:val="007F2D6A"/>
    <w:rsid w:val="007F3136"/>
    <w:rsid w:val="007F31FB"/>
    <w:rsid w:val="007F44E8"/>
    <w:rsid w:val="007F457A"/>
    <w:rsid w:val="007F7528"/>
    <w:rsid w:val="007F7737"/>
    <w:rsid w:val="008007D2"/>
    <w:rsid w:val="00800E14"/>
    <w:rsid w:val="0080148D"/>
    <w:rsid w:val="00802DC1"/>
    <w:rsid w:val="00802EDB"/>
    <w:rsid w:val="00803C36"/>
    <w:rsid w:val="008046BE"/>
    <w:rsid w:val="00804862"/>
    <w:rsid w:val="0080501F"/>
    <w:rsid w:val="0080512A"/>
    <w:rsid w:val="00805610"/>
    <w:rsid w:val="00805986"/>
    <w:rsid w:val="00805CA4"/>
    <w:rsid w:val="00806128"/>
    <w:rsid w:val="008061BD"/>
    <w:rsid w:val="008105C1"/>
    <w:rsid w:val="00811113"/>
    <w:rsid w:val="00811798"/>
    <w:rsid w:val="0081247E"/>
    <w:rsid w:val="008128C8"/>
    <w:rsid w:val="0081395A"/>
    <w:rsid w:val="008141A6"/>
    <w:rsid w:val="0081430E"/>
    <w:rsid w:val="008147C0"/>
    <w:rsid w:val="00815A2F"/>
    <w:rsid w:val="00815C4F"/>
    <w:rsid w:val="00817DB3"/>
    <w:rsid w:val="00820276"/>
    <w:rsid w:val="0082084C"/>
    <w:rsid w:val="0082095B"/>
    <w:rsid w:val="00821790"/>
    <w:rsid w:val="00821C56"/>
    <w:rsid w:val="00821C9D"/>
    <w:rsid w:val="00821D1E"/>
    <w:rsid w:val="00822008"/>
    <w:rsid w:val="00822BAB"/>
    <w:rsid w:val="008236B8"/>
    <w:rsid w:val="00823C11"/>
    <w:rsid w:val="00824CFD"/>
    <w:rsid w:val="008252B1"/>
    <w:rsid w:val="00825921"/>
    <w:rsid w:val="00826AB0"/>
    <w:rsid w:val="00826EE9"/>
    <w:rsid w:val="00830F78"/>
    <w:rsid w:val="0083144B"/>
    <w:rsid w:val="00831B70"/>
    <w:rsid w:val="00831E4B"/>
    <w:rsid w:val="00832AA9"/>
    <w:rsid w:val="00833D98"/>
    <w:rsid w:val="00835388"/>
    <w:rsid w:val="008358C2"/>
    <w:rsid w:val="008363CB"/>
    <w:rsid w:val="008365F5"/>
    <w:rsid w:val="00837E6F"/>
    <w:rsid w:val="00841760"/>
    <w:rsid w:val="008417AC"/>
    <w:rsid w:val="00841AAC"/>
    <w:rsid w:val="0084345A"/>
    <w:rsid w:val="00843C11"/>
    <w:rsid w:val="0084570F"/>
    <w:rsid w:val="008458FD"/>
    <w:rsid w:val="00845FA8"/>
    <w:rsid w:val="00847968"/>
    <w:rsid w:val="008504E8"/>
    <w:rsid w:val="00850992"/>
    <w:rsid w:val="00850F44"/>
    <w:rsid w:val="0085274A"/>
    <w:rsid w:val="00854060"/>
    <w:rsid w:val="0085517F"/>
    <w:rsid w:val="00855801"/>
    <w:rsid w:val="00855903"/>
    <w:rsid w:val="00855DCB"/>
    <w:rsid w:val="00857D91"/>
    <w:rsid w:val="00857ED0"/>
    <w:rsid w:val="008617BC"/>
    <w:rsid w:val="008627A2"/>
    <w:rsid w:val="00862CB3"/>
    <w:rsid w:val="00863ACF"/>
    <w:rsid w:val="00864136"/>
    <w:rsid w:val="008641DC"/>
    <w:rsid w:val="00864793"/>
    <w:rsid w:val="00864B95"/>
    <w:rsid w:val="00864F73"/>
    <w:rsid w:val="00865BAE"/>
    <w:rsid w:val="00865E50"/>
    <w:rsid w:val="008675D4"/>
    <w:rsid w:val="008727C2"/>
    <w:rsid w:val="0087330F"/>
    <w:rsid w:val="00873818"/>
    <w:rsid w:val="0087426D"/>
    <w:rsid w:val="00874DE5"/>
    <w:rsid w:val="00875109"/>
    <w:rsid w:val="008764C4"/>
    <w:rsid w:val="008767E6"/>
    <w:rsid w:val="00876812"/>
    <w:rsid w:val="008768BB"/>
    <w:rsid w:val="008803C4"/>
    <w:rsid w:val="008818C5"/>
    <w:rsid w:val="00881F62"/>
    <w:rsid w:val="00882D81"/>
    <w:rsid w:val="00884512"/>
    <w:rsid w:val="008845CF"/>
    <w:rsid w:val="00885174"/>
    <w:rsid w:val="00887C80"/>
    <w:rsid w:val="008905F1"/>
    <w:rsid w:val="00890E4A"/>
    <w:rsid w:val="00891246"/>
    <w:rsid w:val="00892019"/>
    <w:rsid w:val="008920E7"/>
    <w:rsid w:val="008926EF"/>
    <w:rsid w:val="00892926"/>
    <w:rsid w:val="00892A59"/>
    <w:rsid w:val="00893624"/>
    <w:rsid w:val="00894EC5"/>
    <w:rsid w:val="008954F7"/>
    <w:rsid w:val="00895954"/>
    <w:rsid w:val="00896FB5"/>
    <w:rsid w:val="00897502"/>
    <w:rsid w:val="00897A34"/>
    <w:rsid w:val="008A0AFD"/>
    <w:rsid w:val="008A0EC2"/>
    <w:rsid w:val="008A1CBA"/>
    <w:rsid w:val="008A1EA0"/>
    <w:rsid w:val="008A30EF"/>
    <w:rsid w:val="008A61C6"/>
    <w:rsid w:val="008A795A"/>
    <w:rsid w:val="008A7BB0"/>
    <w:rsid w:val="008B0DE3"/>
    <w:rsid w:val="008B2318"/>
    <w:rsid w:val="008B3841"/>
    <w:rsid w:val="008B501D"/>
    <w:rsid w:val="008B59CA"/>
    <w:rsid w:val="008B5C0E"/>
    <w:rsid w:val="008B5F95"/>
    <w:rsid w:val="008C01E0"/>
    <w:rsid w:val="008C0BD6"/>
    <w:rsid w:val="008C0BE7"/>
    <w:rsid w:val="008C0D90"/>
    <w:rsid w:val="008C19EE"/>
    <w:rsid w:val="008C23DC"/>
    <w:rsid w:val="008C5979"/>
    <w:rsid w:val="008C5D7B"/>
    <w:rsid w:val="008C5DEA"/>
    <w:rsid w:val="008C5F15"/>
    <w:rsid w:val="008D00EC"/>
    <w:rsid w:val="008D0100"/>
    <w:rsid w:val="008D03ED"/>
    <w:rsid w:val="008D056D"/>
    <w:rsid w:val="008D19B2"/>
    <w:rsid w:val="008D2FE9"/>
    <w:rsid w:val="008D3BB6"/>
    <w:rsid w:val="008D42DB"/>
    <w:rsid w:val="008D44F0"/>
    <w:rsid w:val="008D68E1"/>
    <w:rsid w:val="008D6941"/>
    <w:rsid w:val="008D710E"/>
    <w:rsid w:val="008E006B"/>
    <w:rsid w:val="008E09D9"/>
    <w:rsid w:val="008E1207"/>
    <w:rsid w:val="008E179A"/>
    <w:rsid w:val="008E17F6"/>
    <w:rsid w:val="008E1929"/>
    <w:rsid w:val="008E2A08"/>
    <w:rsid w:val="008E337A"/>
    <w:rsid w:val="008E3F26"/>
    <w:rsid w:val="008E687F"/>
    <w:rsid w:val="008E7918"/>
    <w:rsid w:val="008F0FE3"/>
    <w:rsid w:val="008F1265"/>
    <w:rsid w:val="008F2280"/>
    <w:rsid w:val="008F25DB"/>
    <w:rsid w:val="008F2CB9"/>
    <w:rsid w:val="008F422C"/>
    <w:rsid w:val="008F45F9"/>
    <w:rsid w:val="008F468B"/>
    <w:rsid w:val="008F4E42"/>
    <w:rsid w:val="008F67A5"/>
    <w:rsid w:val="008F6ECA"/>
    <w:rsid w:val="008F7043"/>
    <w:rsid w:val="008F7278"/>
    <w:rsid w:val="008F7957"/>
    <w:rsid w:val="008F7E8B"/>
    <w:rsid w:val="0090092B"/>
    <w:rsid w:val="00900B1A"/>
    <w:rsid w:val="009015E9"/>
    <w:rsid w:val="0090241A"/>
    <w:rsid w:val="00902C88"/>
    <w:rsid w:val="00903E61"/>
    <w:rsid w:val="009041E2"/>
    <w:rsid w:val="0090468B"/>
    <w:rsid w:val="00904B94"/>
    <w:rsid w:val="00904DC0"/>
    <w:rsid w:val="00904E5F"/>
    <w:rsid w:val="00905920"/>
    <w:rsid w:val="009060A1"/>
    <w:rsid w:val="009060B7"/>
    <w:rsid w:val="0090637D"/>
    <w:rsid w:val="009071A8"/>
    <w:rsid w:val="0090747E"/>
    <w:rsid w:val="0090776D"/>
    <w:rsid w:val="00907965"/>
    <w:rsid w:val="00907C22"/>
    <w:rsid w:val="0091006A"/>
    <w:rsid w:val="00910232"/>
    <w:rsid w:val="009104B1"/>
    <w:rsid w:val="00911503"/>
    <w:rsid w:val="0091185E"/>
    <w:rsid w:val="00913D07"/>
    <w:rsid w:val="00913DDA"/>
    <w:rsid w:val="00913FF7"/>
    <w:rsid w:val="0091442C"/>
    <w:rsid w:val="00915F6E"/>
    <w:rsid w:val="0091646E"/>
    <w:rsid w:val="00916E03"/>
    <w:rsid w:val="0092271E"/>
    <w:rsid w:val="00922A28"/>
    <w:rsid w:val="009239FB"/>
    <w:rsid w:val="009243A2"/>
    <w:rsid w:val="009246A0"/>
    <w:rsid w:val="00925306"/>
    <w:rsid w:val="00925818"/>
    <w:rsid w:val="00926F6C"/>
    <w:rsid w:val="00927CAE"/>
    <w:rsid w:val="0093066E"/>
    <w:rsid w:val="00930957"/>
    <w:rsid w:val="009320F3"/>
    <w:rsid w:val="00932246"/>
    <w:rsid w:val="009332F2"/>
    <w:rsid w:val="00933A5E"/>
    <w:rsid w:val="00935020"/>
    <w:rsid w:val="00935160"/>
    <w:rsid w:val="00935336"/>
    <w:rsid w:val="00935885"/>
    <w:rsid w:val="00935DCB"/>
    <w:rsid w:val="00937AF3"/>
    <w:rsid w:val="00937EB2"/>
    <w:rsid w:val="00940062"/>
    <w:rsid w:val="009408BC"/>
    <w:rsid w:val="0094604B"/>
    <w:rsid w:val="009460F5"/>
    <w:rsid w:val="009502E5"/>
    <w:rsid w:val="009508E6"/>
    <w:rsid w:val="009509E0"/>
    <w:rsid w:val="00950FE4"/>
    <w:rsid w:val="00951972"/>
    <w:rsid w:val="00953BE7"/>
    <w:rsid w:val="00954DE5"/>
    <w:rsid w:val="00954F97"/>
    <w:rsid w:val="00956C77"/>
    <w:rsid w:val="00957267"/>
    <w:rsid w:val="009606F4"/>
    <w:rsid w:val="0096114D"/>
    <w:rsid w:val="00962CDA"/>
    <w:rsid w:val="00962EBA"/>
    <w:rsid w:val="00963CB5"/>
    <w:rsid w:val="00963CF5"/>
    <w:rsid w:val="00965530"/>
    <w:rsid w:val="009660FD"/>
    <w:rsid w:val="009668CE"/>
    <w:rsid w:val="00966E2F"/>
    <w:rsid w:val="009675E5"/>
    <w:rsid w:val="009713FD"/>
    <w:rsid w:val="00971D1A"/>
    <w:rsid w:val="00972102"/>
    <w:rsid w:val="00972171"/>
    <w:rsid w:val="0097232B"/>
    <w:rsid w:val="009725A3"/>
    <w:rsid w:val="00972664"/>
    <w:rsid w:val="00975510"/>
    <w:rsid w:val="00975AD2"/>
    <w:rsid w:val="00975B12"/>
    <w:rsid w:val="00976EDB"/>
    <w:rsid w:val="009770AF"/>
    <w:rsid w:val="009779C6"/>
    <w:rsid w:val="00980ABF"/>
    <w:rsid w:val="00982F8F"/>
    <w:rsid w:val="00983A73"/>
    <w:rsid w:val="009841B2"/>
    <w:rsid w:val="00984222"/>
    <w:rsid w:val="00984B03"/>
    <w:rsid w:val="0098561D"/>
    <w:rsid w:val="00985A0E"/>
    <w:rsid w:val="00985C2E"/>
    <w:rsid w:val="0098603C"/>
    <w:rsid w:val="00986DEE"/>
    <w:rsid w:val="009876E1"/>
    <w:rsid w:val="00987D44"/>
    <w:rsid w:val="0099025B"/>
    <w:rsid w:val="009903DB"/>
    <w:rsid w:val="00990B62"/>
    <w:rsid w:val="00992325"/>
    <w:rsid w:val="009923FE"/>
    <w:rsid w:val="009931D8"/>
    <w:rsid w:val="0099409B"/>
    <w:rsid w:val="009948FE"/>
    <w:rsid w:val="00994D18"/>
    <w:rsid w:val="00994E11"/>
    <w:rsid w:val="0099598E"/>
    <w:rsid w:val="00995C35"/>
    <w:rsid w:val="00995C6C"/>
    <w:rsid w:val="00996D62"/>
    <w:rsid w:val="009975BE"/>
    <w:rsid w:val="009A05A5"/>
    <w:rsid w:val="009A0AD7"/>
    <w:rsid w:val="009A3D1D"/>
    <w:rsid w:val="009A507E"/>
    <w:rsid w:val="009A51C0"/>
    <w:rsid w:val="009A6734"/>
    <w:rsid w:val="009A723D"/>
    <w:rsid w:val="009B079D"/>
    <w:rsid w:val="009B1F64"/>
    <w:rsid w:val="009B2674"/>
    <w:rsid w:val="009B26FE"/>
    <w:rsid w:val="009B292F"/>
    <w:rsid w:val="009B2AF0"/>
    <w:rsid w:val="009B2D8E"/>
    <w:rsid w:val="009B2DD0"/>
    <w:rsid w:val="009B2F79"/>
    <w:rsid w:val="009B38AD"/>
    <w:rsid w:val="009B48B9"/>
    <w:rsid w:val="009B537B"/>
    <w:rsid w:val="009B5B33"/>
    <w:rsid w:val="009B5D86"/>
    <w:rsid w:val="009B6681"/>
    <w:rsid w:val="009B7BCF"/>
    <w:rsid w:val="009C0A98"/>
    <w:rsid w:val="009C1672"/>
    <w:rsid w:val="009C2028"/>
    <w:rsid w:val="009C210B"/>
    <w:rsid w:val="009C3C5B"/>
    <w:rsid w:val="009C601D"/>
    <w:rsid w:val="009C7311"/>
    <w:rsid w:val="009C7AE0"/>
    <w:rsid w:val="009D1418"/>
    <w:rsid w:val="009D2620"/>
    <w:rsid w:val="009D2E12"/>
    <w:rsid w:val="009D489C"/>
    <w:rsid w:val="009D5280"/>
    <w:rsid w:val="009D661B"/>
    <w:rsid w:val="009D6E0F"/>
    <w:rsid w:val="009D7FD1"/>
    <w:rsid w:val="009E1782"/>
    <w:rsid w:val="009E1B3A"/>
    <w:rsid w:val="009E2EFE"/>
    <w:rsid w:val="009E2FEA"/>
    <w:rsid w:val="009E35D5"/>
    <w:rsid w:val="009E5233"/>
    <w:rsid w:val="009E55DA"/>
    <w:rsid w:val="009E6461"/>
    <w:rsid w:val="009E6750"/>
    <w:rsid w:val="009E6E22"/>
    <w:rsid w:val="009E706E"/>
    <w:rsid w:val="009F149A"/>
    <w:rsid w:val="009F149C"/>
    <w:rsid w:val="009F1D7A"/>
    <w:rsid w:val="009F2BD6"/>
    <w:rsid w:val="009F2DE0"/>
    <w:rsid w:val="009F3010"/>
    <w:rsid w:val="009F477A"/>
    <w:rsid w:val="009F4DEE"/>
    <w:rsid w:val="009F4F10"/>
    <w:rsid w:val="009F50D5"/>
    <w:rsid w:val="009F5325"/>
    <w:rsid w:val="009F6C36"/>
    <w:rsid w:val="009F7B3E"/>
    <w:rsid w:val="00A00493"/>
    <w:rsid w:val="00A00ABD"/>
    <w:rsid w:val="00A01288"/>
    <w:rsid w:val="00A012D5"/>
    <w:rsid w:val="00A01387"/>
    <w:rsid w:val="00A01968"/>
    <w:rsid w:val="00A02935"/>
    <w:rsid w:val="00A02D1B"/>
    <w:rsid w:val="00A036E2"/>
    <w:rsid w:val="00A04F8C"/>
    <w:rsid w:val="00A069F3"/>
    <w:rsid w:val="00A07E6F"/>
    <w:rsid w:val="00A1022D"/>
    <w:rsid w:val="00A107CD"/>
    <w:rsid w:val="00A10C44"/>
    <w:rsid w:val="00A10EFA"/>
    <w:rsid w:val="00A12187"/>
    <w:rsid w:val="00A1218E"/>
    <w:rsid w:val="00A1270C"/>
    <w:rsid w:val="00A155D0"/>
    <w:rsid w:val="00A162C7"/>
    <w:rsid w:val="00A211E5"/>
    <w:rsid w:val="00A21E3B"/>
    <w:rsid w:val="00A21E6E"/>
    <w:rsid w:val="00A22208"/>
    <w:rsid w:val="00A23248"/>
    <w:rsid w:val="00A23EBA"/>
    <w:rsid w:val="00A24668"/>
    <w:rsid w:val="00A24EB4"/>
    <w:rsid w:val="00A25808"/>
    <w:rsid w:val="00A26933"/>
    <w:rsid w:val="00A2727E"/>
    <w:rsid w:val="00A27EE4"/>
    <w:rsid w:val="00A305EA"/>
    <w:rsid w:val="00A30E0E"/>
    <w:rsid w:val="00A32806"/>
    <w:rsid w:val="00A33D31"/>
    <w:rsid w:val="00A342CC"/>
    <w:rsid w:val="00A3535B"/>
    <w:rsid w:val="00A3747C"/>
    <w:rsid w:val="00A40E05"/>
    <w:rsid w:val="00A41532"/>
    <w:rsid w:val="00A415AE"/>
    <w:rsid w:val="00A4176C"/>
    <w:rsid w:val="00A42566"/>
    <w:rsid w:val="00A42FD8"/>
    <w:rsid w:val="00A43BBF"/>
    <w:rsid w:val="00A43EDC"/>
    <w:rsid w:val="00A449F7"/>
    <w:rsid w:val="00A44D0C"/>
    <w:rsid w:val="00A44E5E"/>
    <w:rsid w:val="00A45980"/>
    <w:rsid w:val="00A45CB6"/>
    <w:rsid w:val="00A4644B"/>
    <w:rsid w:val="00A50804"/>
    <w:rsid w:val="00A5110D"/>
    <w:rsid w:val="00A5123B"/>
    <w:rsid w:val="00A51D5B"/>
    <w:rsid w:val="00A526E8"/>
    <w:rsid w:val="00A52C77"/>
    <w:rsid w:val="00A52DCF"/>
    <w:rsid w:val="00A53FAE"/>
    <w:rsid w:val="00A541DC"/>
    <w:rsid w:val="00A54805"/>
    <w:rsid w:val="00A5558A"/>
    <w:rsid w:val="00A55FD9"/>
    <w:rsid w:val="00A569EA"/>
    <w:rsid w:val="00A56D80"/>
    <w:rsid w:val="00A572D7"/>
    <w:rsid w:val="00A57A0E"/>
    <w:rsid w:val="00A61389"/>
    <w:rsid w:val="00A61938"/>
    <w:rsid w:val="00A62A05"/>
    <w:rsid w:val="00A62CD2"/>
    <w:rsid w:val="00A6454E"/>
    <w:rsid w:val="00A64941"/>
    <w:rsid w:val="00A64C17"/>
    <w:rsid w:val="00A64C2B"/>
    <w:rsid w:val="00A657F5"/>
    <w:rsid w:val="00A66487"/>
    <w:rsid w:val="00A66560"/>
    <w:rsid w:val="00A665AA"/>
    <w:rsid w:val="00A66622"/>
    <w:rsid w:val="00A66D6B"/>
    <w:rsid w:val="00A66DE9"/>
    <w:rsid w:val="00A6734D"/>
    <w:rsid w:val="00A7031E"/>
    <w:rsid w:val="00A7047F"/>
    <w:rsid w:val="00A70576"/>
    <w:rsid w:val="00A70B7C"/>
    <w:rsid w:val="00A71247"/>
    <w:rsid w:val="00A714AA"/>
    <w:rsid w:val="00A71B29"/>
    <w:rsid w:val="00A7284E"/>
    <w:rsid w:val="00A72B4C"/>
    <w:rsid w:val="00A75441"/>
    <w:rsid w:val="00A7575E"/>
    <w:rsid w:val="00A75F3E"/>
    <w:rsid w:val="00A7644E"/>
    <w:rsid w:val="00A77AE1"/>
    <w:rsid w:val="00A77CFB"/>
    <w:rsid w:val="00A81972"/>
    <w:rsid w:val="00A81F8D"/>
    <w:rsid w:val="00A820AD"/>
    <w:rsid w:val="00A82E3F"/>
    <w:rsid w:val="00A83390"/>
    <w:rsid w:val="00A843F0"/>
    <w:rsid w:val="00A85B52"/>
    <w:rsid w:val="00A85CEA"/>
    <w:rsid w:val="00A85F8B"/>
    <w:rsid w:val="00A87A5E"/>
    <w:rsid w:val="00A87D0A"/>
    <w:rsid w:val="00A9044D"/>
    <w:rsid w:val="00A904A7"/>
    <w:rsid w:val="00A904FD"/>
    <w:rsid w:val="00A90C4B"/>
    <w:rsid w:val="00A9111E"/>
    <w:rsid w:val="00A9229E"/>
    <w:rsid w:val="00A924B3"/>
    <w:rsid w:val="00A92E81"/>
    <w:rsid w:val="00A941FB"/>
    <w:rsid w:val="00A951B9"/>
    <w:rsid w:val="00A95E71"/>
    <w:rsid w:val="00A9645D"/>
    <w:rsid w:val="00A96FD9"/>
    <w:rsid w:val="00A97AF4"/>
    <w:rsid w:val="00AA004F"/>
    <w:rsid w:val="00AA07CA"/>
    <w:rsid w:val="00AA0998"/>
    <w:rsid w:val="00AA2477"/>
    <w:rsid w:val="00AA2F20"/>
    <w:rsid w:val="00AA346A"/>
    <w:rsid w:val="00AA3EFC"/>
    <w:rsid w:val="00AA42CB"/>
    <w:rsid w:val="00AA575E"/>
    <w:rsid w:val="00AA71E8"/>
    <w:rsid w:val="00AB0193"/>
    <w:rsid w:val="00AB1B42"/>
    <w:rsid w:val="00AB33CE"/>
    <w:rsid w:val="00AB360A"/>
    <w:rsid w:val="00AB3A03"/>
    <w:rsid w:val="00AB6954"/>
    <w:rsid w:val="00AB6A33"/>
    <w:rsid w:val="00AB75B4"/>
    <w:rsid w:val="00AC0694"/>
    <w:rsid w:val="00AC1473"/>
    <w:rsid w:val="00AC165C"/>
    <w:rsid w:val="00AC16C3"/>
    <w:rsid w:val="00AC16E3"/>
    <w:rsid w:val="00AC286F"/>
    <w:rsid w:val="00AC3819"/>
    <w:rsid w:val="00AC3B23"/>
    <w:rsid w:val="00AC6A04"/>
    <w:rsid w:val="00AD1080"/>
    <w:rsid w:val="00AD1C40"/>
    <w:rsid w:val="00AD1EDA"/>
    <w:rsid w:val="00AD26E4"/>
    <w:rsid w:val="00AD504C"/>
    <w:rsid w:val="00AD6296"/>
    <w:rsid w:val="00AD62F9"/>
    <w:rsid w:val="00AE008D"/>
    <w:rsid w:val="00AE29E4"/>
    <w:rsid w:val="00AE32FE"/>
    <w:rsid w:val="00AE499B"/>
    <w:rsid w:val="00AE49E9"/>
    <w:rsid w:val="00AE73E6"/>
    <w:rsid w:val="00AF0C35"/>
    <w:rsid w:val="00AF1D1C"/>
    <w:rsid w:val="00AF3284"/>
    <w:rsid w:val="00AF36F6"/>
    <w:rsid w:val="00AF41DC"/>
    <w:rsid w:val="00AF4294"/>
    <w:rsid w:val="00AF5E20"/>
    <w:rsid w:val="00AF61E2"/>
    <w:rsid w:val="00AF6A85"/>
    <w:rsid w:val="00AF7582"/>
    <w:rsid w:val="00B00099"/>
    <w:rsid w:val="00B00995"/>
    <w:rsid w:val="00B01285"/>
    <w:rsid w:val="00B013E3"/>
    <w:rsid w:val="00B022E7"/>
    <w:rsid w:val="00B030B7"/>
    <w:rsid w:val="00B031E4"/>
    <w:rsid w:val="00B0549D"/>
    <w:rsid w:val="00B05BD6"/>
    <w:rsid w:val="00B06805"/>
    <w:rsid w:val="00B07410"/>
    <w:rsid w:val="00B079BF"/>
    <w:rsid w:val="00B11039"/>
    <w:rsid w:val="00B115AA"/>
    <w:rsid w:val="00B12A28"/>
    <w:rsid w:val="00B13567"/>
    <w:rsid w:val="00B13F1A"/>
    <w:rsid w:val="00B13F4F"/>
    <w:rsid w:val="00B164F5"/>
    <w:rsid w:val="00B166D3"/>
    <w:rsid w:val="00B17523"/>
    <w:rsid w:val="00B1772E"/>
    <w:rsid w:val="00B17DCD"/>
    <w:rsid w:val="00B25660"/>
    <w:rsid w:val="00B25935"/>
    <w:rsid w:val="00B25A6C"/>
    <w:rsid w:val="00B25E8A"/>
    <w:rsid w:val="00B26AA9"/>
    <w:rsid w:val="00B26E72"/>
    <w:rsid w:val="00B26FE5"/>
    <w:rsid w:val="00B304EA"/>
    <w:rsid w:val="00B30EA8"/>
    <w:rsid w:val="00B31BED"/>
    <w:rsid w:val="00B31DE8"/>
    <w:rsid w:val="00B326CD"/>
    <w:rsid w:val="00B3330F"/>
    <w:rsid w:val="00B33F34"/>
    <w:rsid w:val="00B34D1F"/>
    <w:rsid w:val="00B3517C"/>
    <w:rsid w:val="00B35B5B"/>
    <w:rsid w:val="00B36139"/>
    <w:rsid w:val="00B366C3"/>
    <w:rsid w:val="00B36819"/>
    <w:rsid w:val="00B3764D"/>
    <w:rsid w:val="00B40B35"/>
    <w:rsid w:val="00B41440"/>
    <w:rsid w:val="00B420CC"/>
    <w:rsid w:val="00B42E57"/>
    <w:rsid w:val="00B43985"/>
    <w:rsid w:val="00B45640"/>
    <w:rsid w:val="00B46806"/>
    <w:rsid w:val="00B46DC1"/>
    <w:rsid w:val="00B512D0"/>
    <w:rsid w:val="00B516D5"/>
    <w:rsid w:val="00B5215B"/>
    <w:rsid w:val="00B5363D"/>
    <w:rsid w:val="00B5455B"/>
    <w:rsid w:val="00B54B88"/>
    <w:rsid w:val="00B55508"/>
    <w:rsid w:val="00B57017"/>
    <w:rsid w:val="00B57E88"/>
    <w:rsid w:val="00B6037C"/>
    <w:rsid w:val="00B62FD5"/>
    <w:rsid w:val="00B633B6"/>
    <w:rsid w:val="00B634C5"/>
    <w:rsid w:val="00B64145"/>
    <w:rsid w:val="00B641E6"/>
    <w:rsid w:val="00B646E1"/>
    <w:rsid w:val="00B65B58"/>
    <w:rsid w:val="00B6759F"/>
    <w:rsid w:val="00B679C5"/>
    <w:rsid w:val="00B67C6F"/>
    <w:rsid w:val="00B70F06"/>
    <w:rsid w:val="00B73201"/>
    <w:rsid w:val="00B733A5"/>
    <w:rsid w:val="00B73510"/>
    <w:rsid w:val="00B739B3"/>
    <w:rsid w:val="00B73DA7"/>
    <w:rsid w:val="00B746FE"/>
    <w:rsid w:val="00B74D3A"/>
    <w:rsid w:val="00B74DFA"/>
    <w:rsid w:val="00B756B4"/>
    <w:rsid w:val="00B75E73"/>
    <w:rsid w:val="00B76549"/>
    <w:rsid w:val="00B77321"/>
    <w:rsid w:val="00B80879"/>
    <w:rsid w:val="00B82AEE"/>
    <w:rsid w:val="00B82CA3"/>
    <w:rsid w:val="00B831E9"/>
    <w:rsid w:val="00B834FD"/>
    <w:rsid w:val="00B835B6"/>
    <w:rsid w:val="00B84199"/>
    <w:rsid w:val="00B84252"/>
    <w:rsid w:val="00B84299"/>
    <w:rsid w:val="00B84560"/>
    <w:rsid w:val="00B8499D"/>
    <w:rsid w:val="00B8523A"/>
    <w:rsid w:val="00B85561"/>
    <w:rsid w:val="00B862C6"/>
    <w:rsid w:val="00B863A8"/>
    <w:rsid w:val="00B86876"/>
    <w:rsid w:val="00B86C9E"/>
    <w:rsid w:val="00B873DA"/>
    <w:rsid w:val="00B87454"/>
    <w:rsid w:val="00B8763D"/>
    <w:rsid w:val="00B9017E"/>
    <w:rsid w:val="00B9288E"/>
    <w:rsid w:val="00B933CF"/>
    <w:rsid w:val="00B93DAE"/>
    <w:rsid w:val="00B9488C"/>
    <w:rsid w:val="00B94C4A"/>
    <w:rsid w:val="00B94ECC"/>
    <w:rsid w:val="00B974BB"/>
    <w:rsid w:val="00B9751B"/>
    <w:rsid w:val="00B97600"/>
    <w:rsid w:val="00BA0DA3"/>
    <w:rsid w:val="00BA113B"/>
    <w:rsid w:val="00BA1502"/>
    <w:rsid w:val="00BA15E7"/>
    <w:rsid w:val="00BA30D7"/>
    <w:rsid w:val="00BA4A9A"/>
    <w:rsid w:val="00BA5ADB"/>
    <w:rsid w:val="00BA5B98"/>
    <w:rsid w:val="00BA6106"/>
    <w:rsid w:val="00BA6BF5"/>
    <w:rsid w:val="00BA6D55"/>
    <w:rsid w:val="00BA74D5"/>
    <w:rsid w:val="00BA7CEE"/>
    <w:rsid w:val="00BB113E"/>
    <w:rsid w:val="00BB1B67"/>
    <w:rsid w:val="00BB3089"/>
    <w:rsid w:val="00BB5220"/>
    <w:rsid w:val="00BB52B9"/>
    <w:rsid w:val="00BB6ABA"/>
    <w:rsid w:val="00BB7E4D"/>
    <w:rsid w:val="00BC0169"/>
    <w:rsid w:val="00BC0F37"/>
    <w:rsid w:val="00BC28A3"/>
    <w:rsid w:val="00BC35E7"/>
    <w:rsid w:val="00BC3FCD"/>
    <w:rsid w:val="00BC400A"/>
    <w:rsid w:val="00BC4731"/>
    <w:rsid w:val="00BC4A2F"/>
    <w:rsid w:val="00BC4D34"/>
    <w:rsid w:val="00BC5100"/>
    <w:rsid w:val="00BC5171"/>
    <w:rsid w:val="00BC5D24"/>
    <w:rsid w:val="00BC648B"/>
    <w:rsid w:val="00BC6655"/>
    <w:rsid w:val="00BC67FC"/>
    <w:rsid w:val="00BC6E15"/>
    <w:rsid w:val="00BC78F1"/>
    <w:rsid w:val="00BD2247"/>
    <w:rsid w:val="00BD2D81"/>
    <w:rsid w:val="00BD4F9F"/>
    <w:rsid w:val="00BD50E4"/>
    <w:rsid w:val="00BD57BB"/>
    <w:rsid w:val="00BD58FD"/>
    <w:rsid w:val="00BD5B0B"/>
    <w:rsid w:val="00BE17DE"/>
    <w:rsid w:val="00BE1ACC"/>
    <w:rsid w:val="00BE26C8"/>
    <w:rsid w:val="00BE2AEC"/>
    <w:rsid w:val="00BE4461"/>
    <w:rsid w:val="00BE46FD"/>
    <w:rsid w:val="00BE4A27"/>
    <w:rsid w:val="00BE4E96"/>
    <w:rsid w:val="00BE59F8"/>
    <w:rsid w:val="00BE74F4"/>
    <w:rsid w:val="00BE75A0"/>
    <w:rsid w:val="00BF334F"/>
    <w:rsid w:val="00BF3DD9"/>
    <w:rsid w:val="00BF413E"/>
    <w:rsid w:val="00BF50EB"/>
    <w:rsid w:val="00BF6079"/>
    <w:rsid w:val="00BF7977"/>
    <w:rsid w:val="00BF7E71"/>
    <w:rsid w:val="00BF7F10"/>
    <w:rsid w:val="00C006B9"/>
    <w:rsid w:val="00C0290A"/>
    <w:rsid w:val="00C045A6"/>
    <w:rsid w:val="00C054E0"/>
    <w:rsid w:val="00C0723D"/>
    <w:rsid w:val="00C10444"/>
    <w:rsid w:val="00C107E5"/>
    <w:rsid w:val="00C10CFC"/>
    <w:rsid w:val="00C11146"/>
    <w:rsid w:val="00C11382"/>
    <w:rsid w:val="00C1333E"/>
    <w:rsid w:val="00C1441E"/>
    <w:rsid w:val="00C14FD5"/>
    <w:rsid w:val="00C15567"/>
    <w:rsid w:val="00C16092"/>
    <w:rsid w:val="00C1692A"/>
    <w:rsid w:val="00C16D0B"/>
    <w:rsid w:val="00C1773F"/>
    <w:rsid w:val="00C17FC9"/>
    <w:rsid w:val="00C22968"/>
    <w:rsid w:val="00C233F0"/>
    <w:rsid w:val="00C23B70"/>
    <w:rsid w:val="00C24385"/>
    <w:rsid w:val="00C243CC"/>
    <w:rsid w:val="00C25472"/>
    <w:rsid w:val="00C269A5"/>
    <w:rsid w:val="00C26B7C"/>
    <w:rsid w:val="00C26BC0"/>
    <w:rsid w:val="00C26FBF"/>
    <w:rsid w:val="00C302C1"/>
    <w:rsid w:val="00C30DEA"/>
    <w:rsid w:val="00C3107B"/>
    <w:rsid w:val="00C31780"/>
    <w:rsid w:val="00C31CF9"/>
    <w:rsid w:val="00C31F19"/>
    <w:rsid w:val="00C33A60"/>
    <w:rsid w:val="00C33AD5"/>
    <w:rsid w:val="00C345BB"/>
    <w:rsid w:val="00C35650"/>
    <w:rsid w:val="00C36930"/>
    <w:rsid w:val="00C36ADA"/>
    <w:rsid w:val="00C404AE"/>
    <w:rsid w:val="00C40F18"/>
    <w:rsid w:val="00C41BBE"/>
    <w:rsid w:val="00C42953"/>
    <w:rsid w:val="00C44C2D"/>
    <w:rsid w:val="00C4579F"/>
    <w:rsid w:val="00C45F40"/>
    <w:rsid w:val="00C46C03"/>
    <w:rsid w:val="00C4715E"/>
    <w:rsid w:val="00C47A1E"/>
    <w:rsid w:val="00C47D83"/>
    <w:rsid w:val="00C503E7"/>
    <w:rsid w:val="00C512E8"/>
    <w:rsid w:val="00C5171B"/>
    <w:rsid w:val="00C51ED8"/>
    <w:rsid w:val="00C52A34"/>
    <w:rsid w:val="00C53534"/>
    <w:rsid w:val="00C5354C"/>
    <w:rsid w:val="00C5374C"/>
    <w:rsid w:val="00C540CA"/>
    <w:rsid w:val="00C55274"/>
    <w:rsid w:val="00C55703"/>
    <w:rsid w:val="00C55A90"/>
    <w:rsid w:val="00C5713C"/>
    <w:rsid w:val="00C60265"/>
    <w:rsid w:val="00C60AA8"/>
    <w:rsid w:val="00C61052"/>
    <w:rsid w:val="00C61059"/>
    <w:rsid w:val="00C61551"/>
    <w:rsid w:val="00C61576"/>
    <w:rsid w:val="00C61AD2"/>
    <w:rsid w:val="00C61B5C"/>
    <w:rsid w:val="00C625FE"/>
    <w:rsid w:val="00C62765"/>
    <w:rsid w:val="00C629C8"/>
    <w:rsid w:val="00C62F35"/>
    <w:rsid w:val="00C62F8E"/>
    <w:rsid w:val="00C64F81"/>
    <w:rsid w:val="00C65B21"/>
    <w:rsid w:val="00C66024"/>
    <w:rsid w:val="00C661F2"/>
    <w:rsid w:val="00C6622E"/>
    <w:rsid w:val="00C66AA6"/>
    <w:rsid w:val="00C66CCA"/>
    <w:rsid w:val="00C67620"/>
    <w:rsid w:val="00C6791F"/>
    <w:rsid w:val="00C70288"/>
    <w:rsid w:val="00C72A71"/>
    <w:rsid w:val="00C73411"/>
    <w:rsid w:val="00C73E3A"/>
    <w:rsid w:val="00C75411"/>
    <w:rsid w:val="00C75E66"/>
    <w:rsid w:val="00C760FC"/>
    <w:rsid w:val="00C77B8A"/>
    <w:rsid w:val="00C820C3"/>
    <w:rsid w:val="00C84A2A"/>
    <w:rsid w:val="00C84ED1"/>
    <w:rsid w:val="00C873FB"/>
    <w:rsid w:val="00C878DB"/>
    <w:rsid w:val="00C87ADA"/>
    <w:rsid w:val="00C87DBA"/>
    <w:rsid w:val="00C87F92"/>
    <w:rsid w:val="00C9132D"/>
    <w:rsid w:val="00C91AC1"/>
    <w:rsid w:val="00C921AE"/>
    <w:rsid w:val="00C926BE"/>
    <w:rsid w:val="00C94175"/>
    <w:rsid w:val="00C94D3C"/>
    <w:rsid w:val="00C95601"/>
    <w:rsid w:val="00C95DE4"/>
    <w:rsid w:val="00C95E58"/>
    <w:rsid w:val="00C960EF"/>
    <w:rsid w:val="00C96D6C"/>
    <w:rsid w:val="00CA0747"/>
    <w:rsid w:val="00CA1EA8"/>
    <w:rsid w:val="00CA2057"/>
    <w:rsid w:val="00CA257B"/>
    <w:rsid w:val="00CA2B3A"/>
    <w:rsid w:val="00CA2D26"/>
    <w:rsid w:val="00CA3236"/>
    <w:rsid w:val="00CA3DE7"/>
    <w:rsid w:val="00CA4DB5"/>
    <w:rsid w:val="00CA5437"/>
    <w:rsid w:val="00CA547A"/>
    <w:rsid w:val="00CA6B97"/>
    <w:rsid w:val="00CA73AF"/>
    <w:rsid w:val="00CA7530"/>
    <w:rsid w:val="00CA779F"/>
    <w:rsid w:val="00CA790A"/>
    <w:rsid w:val="00CB0194"/>
    <w:rsid w:val="00CB1079"/>
    <w:rsid w:val="00CB124F"/>
    <w:rsid w:val="00CB1450"/>
    <w:rsid w:val="00CB1498"/>
    <w:rsid w:val="00CB3FC6"/>
    <w:rsid w:val="00CB42B8"/>
    <w:rsid w:val="00CB44DF"/>
    <w:rsid w:val="00CB4588"/>
    <w:rsid w:val="00CB5ED3"/>
    <w:rsid w:val="00CB677E"/>
    <w:rsid w:val="00CB755C"/>
    <w:rsid w:val="00CB7799"/>
    <w:rsid w:val="00CC03B9"/>
    <w:rsid w:val="00CC0612"/>
    <w:rsid w:val="00CC07A6"/>
    <w:rsid w:val="00CC0B90"/>
    <w:rsid w:val="00CC0F43"/>
    <w:rsid w:val="00CC1F4D"/>
    <w:rsid w:val="00CC3CCE"/>
    <w:rsid w:val="00CC3F52"/>
    <w:rsid w:val="00CC4C7E"/>
    <w:rsid w:val="00CC50D9"/>
    <w:rsid w:val="00CC6CEF"/>
    <w:rsid w:val="00CC7503"/>
    <w:rsid w:val="00CC7B6F"/>
    <w:rsid w:val="00CC7EBD"/>
    <w:rsid w:val="00CD00F6"/>
    <w:rsid w:val="00CD3701"/>
    <w:rsid w:val="00CD4302"/>
    <w:rsid w:val="00CD440A"/>
    <w:rsid w:val="00CD46D1"/>
    <w:rsid w:val="00CD4EC3"/>
    <w:rsid w:val="00CD5423"/>
    <w:rsid w:val="00CD618D"/>
    <w:rsid w:val="00CD61E4"/>
    <w:rsid w:val="00CD7160"/>
    <w:rsid w:val="00CD7326"/>
    <w:rsid w:val="00CE3E6A"/>
    <w:rsid w:val="00CE63AF"/>
    <w:rsid w:val="00CE6755"/>
    <w:rsid w:val="00CF0073"/>
    <w:rsid w:val="00CF0702"/>
    <w:rsid w:val="00CF0B89"/>
    <w:rsid w:val="00CF0C94"/>
    <w:rsid w:val="00CF1148"/>
    <w:rsid w:val="00CF13E9"/>
    <w:rsid w:val="00CF1837"/>
    <w:rsid w:val="00CF1E20"/>
    <w:rsid w:val="00CF1F3E"/>
    <w:rsid w:val="00CF2D09"/>
    <w:rsid w:val="00CF33FE"/>
    <w:rsid w:val="00CF36FC"/>
    <w:rsid w:val="00CF3A91"/>
    <w:rsid w:val="00CF4AE9"/>
    <w:rsid w:val="00CF5913"/>
    <w:rsid w:val="00CF6309"/>
    <w:rsid w:val="00CF6F8A"/>
    <w:rsid w:val="00CF702C"/>
    <w:rsid w:val="00CF7468"/>
    <w:rsid w:val="00CF786F"/>
    <w:rsid w:val="00D002BE"/>
    <w:rsid w:val="00D005C1"/>
    <w:rsid w:val="00D00A3A"/>
    <w:rsid w:val="00D00EAE"/>
    <w:rsid w:val="00D0120C"/>
    <w:rsid w:val="00D01921"/>
    <w:rsid w:val="00D01DBD"/>
    <w:rsid w:val="00D023B1"/>
    <w:rsid w:val="00D02812"/>
    <w:rsid w:val="00D02BD6"/>
    <w:rsid w:val="00D03804"/>
    <w:rsid w:val="00D04D83"/>
    <w:rsid w:val="00D053A0"/>
    <w:rsid w:val="00D06329"/>
    <w:rsid w:val="00D06841"/>
    <w:rsid w:val="00D10160"/>
    <w:rsid w:val="00D1104B"/>
    <w:rsid w:val="00D11426"/>
    <w:rsid w:val="00D12A34"/>
    <w:rsid w:val="00D13AC8"/>
    <w:rsid w:val="00D14277"/>
    <w:rsid w:val="00D15635"/>
    <w:rsid w:val="00D15D76"/>
    <w:rsid w:val="00D15E04"/>
    <w:rsid w:val="00D161D9"/>
    <w:rsid w:val="00D16E33"/>
    <w:rsid w:val="00D17160"/>
    <w:rsid w:val="00D17E43"/>
    <w:rsid w:val="00D20648"/>
    <w:rsid w:val="00D20FF2"/>
    <w:rsid w:val="00D21A68"/>
    <w:rsid w:val="00D229AF"/>
    <w:rsid w:val="00D257DA"/>
    <w:rsid w:val="00D260F3"/>
    <w:rsid w:val="00D26132"/>
    <w:rsid w:val="00D26BC1"/>
    <w:rsid w:val="00D2724A"/>
    <w:rsid w:val="00D27601"/>
    <w:rsid w:val="00D2775D"/>
    <w:rsid w:val="00D30481"/>
    <w:rsid w:val="00D3065C"/>
    <w:rsid w:val="00D30EE4"/>
    <w:rsid w:val="00D31CE7"/>
    <w:rsid w:val="00D31E6A"/>
    <w:rsid w:val="00D34198"/>
    <w:rsid w:val="00D3507C"/>
    <w:rsid w:val="00D35227"/>
    <w:rsid w:val="00D35E0C"/>
    <w:rsid w:val="00D36B70"/>
    <w:rsid w:val="00D36C6C"/>
    <w:rsid w:val="00D37E6C"/>
    <w:rsid w:val="00D40B8B"/>
    <w:rsid w:val="00D412D3"/>
    <w:rsid w:val="00D414A9"/>
    <w:rsid w:val="00D4175A"/>
    <w:rsid w:val="00D428C4"/>
    <w:rsid w:val="00D4353D"/>
    <w:rsid w:val="00D458D9"/>
    <w:rsid w:val="00D458E7"/>
    <w:rsid w:val="00D46B6F"/>
    <w:rsid w:val="00D46BE0"/>
    <w:rsid w:val="00D473A1"/>
    <w:rsid w:val="00D473E4"/>
    <w:rsid w:val="00D4743C"/>
    <w:rsid w:val="00D5098F"/>
    <w:rsid w:val="00D51850"/>
    <w:rsid w:val="00D5255E"/>
    <w:rsid w:val="00D531B6"/>
    <w:rsid w:val="00D533A6"/>
    <w:rsid w:val="00D536F2"/>
    <w:rsid w:val="00D536FD"/>
    <w:rsid w:val="00D53A93"/>
    <w:rsid w:val="00D543B9"/>
    <w:rsid w:val="00D54DE5"/>
    <w:rsid w:val="00D55A57"/>
    <w:rsid w:val="00D5631E"/>
    <w:rsid w:val="00D56878"/>
    <w:rsid w:val="00D5773F"/>
    <w:rsid w:val="00D57A18"/>
    <w:rsid w:val="00D619D2"/>
    <w:rsid w:val="00D625B1"/>
    <w:rsid w:val="00D62878"/>
    <w:rsid w:val="00D6291A"/>
    <w:rsid w:val="00D62A4D"/>
    <w:rsid w:val="00D62D00"/>
    <w:rsid w:val="00D63587"/>
    <w:rsid w:val="00D63EC0"/>
    <w:rsid w:val="00D640E5"/>
    <w:rsid w:val="00D64439"/>
    <w:rsid w:val="00D647B4"/>
    <w:rsid w:val="00D649B3"/>
    <w:rsid w:val="00D64CB0"/>
    <w:rsid w:val="00D6620A"/>
    <w:rsid w:val="00D66470"/>
    <w:rsid w:val="00D66A65"/>
    <w:rsid w:val="00D67168"/>
    <w:rsid w:val="00D672B8"/>
    <w:rsid w:val="00D67CEA"/>
    <w:rsid w:val="00D713A3"/>
    <w:rsid w:val="00D71AD1"/>
    <w:rsid w:val="00D735E6"/>
    <w:rsid w:val="00D73797"/>
    <w:rsid w:val="00D740B7"/>
    <w:rsid w:val="00D7546D"/>
    <w:rsid w:val="00D75583"/>
    <w:rsid w:val="00D7581D"/>
    <w:rsid w:val="00D759D4"/>
    <w:rsid w:val="00D7630D"/>
    <w:rsid w:val="00D767D2"/>
    <w:rsid w:val="00D76C12"/>
    <w:rsid w:val="00D76E7F"/>
    <w:rsid w:val="00D7788A"/>
    <w:rsid w:val="00D77DB8"/>
    <w:rsid w:val="00D81520"/>
    <w:rsid w:val="00D81BC5"/>
    <w:rsid w:val="00D81CFA"/>
    <w:rsid w:val="00D81F7D"/>
    <w:rsid w:val="00D82449"/>
    <w:rsid w:val="00D825AB"/>
    <w:rsid w:val="00D82A35"/>
    <w:rsid w:val="00D82CDF"/>
    <w:rsid w:val="00D832A8"/>
    <w:rsid w:val="00D83E5A"/>
    <w:rsid w:val="00D84A40"/>
    <w:rsid w:val="00D85FA2"/>
    <w:rsid w:val="00D86527"/>
    <w:rsid w:val="00D9121A"/>
    <w:rsid w:val="00D9325C"/>
    <w:rsid w:val="00D93E84"/>
    <w:rsid w:val="00D945B8"/>
    <w:rsid w:val="00D95F6C"/>
    <w:rsid w:val="00D96B09"/>
    <w:rsid w:val="00D975BE"/>
    <w:rsid w:val="00DA0DEC"/>
    <w:rsid w:val="00DA1E5F"/>
    <w:rsid w:val="00DA1E7F"/>
    <w:rsid w:val="00DA21CE"/>
    <w:rsid w:val="00DA2577"/>
    <w:rsid w:val="00DA499E"/>
    <w:rsid w:val="00DA6AB0"/>
    <w:rsid w:val="00DA7684"/>
    <w:rsid w:val="00DB062F"/>
    <w:rsid w:val="00DB0DBA"/>
    <w:rsid w:val="00DB18FB"/>
    <w:rsid w:val="00DB5A53"/>
    <w:rsid w:val="00DB667A"/>
    <w:rsid w:val="00DB7746"/>
    <w:rsid w:val="00DB7CE6"/>
    <w:rsid w:val="00DC02A2"/>
    <w:rsid w:val="00DC1003"/>
    <w:rsid w:val="00DC1607"/>
    <w:rsid w:val="00DC1FC5"/>
    <w:rsid w:val="00DC224D"/>
    <w:rsid w:val="00DC25B1"/>
    <w:rsid w:val="00DC2B33"/>
    <w:rsid w:val="00DC35DF"/>
    <w:rsid w:val="00DC44E4"/>
    <w:rsid w:val="00DC56E3"/>
    <w:rsid w:val="00DC75CB"/>
    <w:rsid w:val="00DD0CF9"/>
    <w:rsid w:val="00DD1303"/>
    <w:rsid w:val="00DD2289"/>
    <w:rsid w:val="00DD56BE"/>
    <w:rsid w:val="00DD60BA"/>
    <w:rsid w:val="00DD619C"/>
    <w:rsid w:val="00DD6B4E"/>
    <w:rsid w:val="00DD6B5A"/>
    <w:rsid w:val="00DD71F7"/>
    <w:rsid w:val="00DD76A2"/>
    <w:rsid w:val="00DD778E"/>
    <w:rsid w:val="00DE1490"/>
    <w:rsid w:val="00DE327C"/>
    <w:rsid w:val="00DE33FA"/>
    <w:rsid w:val="00DE4308"/>
    <w:rsid w:val="00DE4F82"/>
    <w:rsid w:val="00DE5554"/>
    <w:rsid w:val="00DE5E92"/>
    <w:rsid w:val="00DE63E4"/>
    <w:rsid w:val="00DE6529"/>
    <w:rsid w:val="00DE6C8C"/>
    <w:rsid w:val="00DE74CD"/>
    <w:rsid w:val="00DF15A6"/>
    <w:rsid w:val="00DF169E"/>
    <w:rsid w:val="00DF2424"/>
    <w:rsid w:val="00DF2973"/>
    <w:rsid w:val="00DF2C74"/>
    <w:rsid w:val="00DF2E05"/>
    <w:rsid w:val="00DF380D"/>
    <w:rsid w:val="00DF3D25"/>
    <w:rsid w:val="00DF4436"/>
    <w:rsid w:val="00DF44B5"/>
    <w:rsid w:val="00DF5952"/>
    <w:rsid w:val="00DF5D9C"/>
    <w:rsid w:val="00DF6785"/>
    <w:rsid w:val="00DF7660"/>
    <w:rsid w:val="00DF78C6"/>
    <w:rsid w:val="00E03176"/>
    <w:rsid w:val="00E0320F"/>
    <w:rsid w:val="00E0410B"/>
    <w:rsid w:val="00E04A15"/>
    <w:rsid w:val="00E04B36"/>
    <w:rsid w:val="00E053C8"/>
    <w:rsid w:val="00E05A51"/>
    <w:rsid w:val="00E05EBF"/>
    <w:rsid w:val="00E06CB5"/>
    <w:rsid w:val="00E076FC"/>
    <w:rsid w:val="00E1228F"/>
    <w:rsid w:val="00E1237F"/>
    <w:rsid w:val="00E1335E"/>
    <w:rsid w:val="00E134C4"/>
    <w:rsid w:val="00E14413"/>
    <w:rsid w:val="00E14DEB"/>
    <w:rsid w:val="00E15700"/>
    <w:rsid w:val="00E15B99"/>
    <w:rsid w:val="00E16782"/>
    <w:rsid w:val="00E17F63"/>
    <w:rsid w:val="00E20254"/>
    <w:rsid w:val="00E20579"/>
    <w:rsid w:val="00E23234"/>
    <w:rsid w:val="00E23F37"/>
    <w:rsid w:val="00E2429C"/>
    <w:rsid w:val="00E24E7B"/>
    <w:rsid w:val="00E250CB"/>
    <w:rsid w:val="00E2653F"/>
    <w:rsid w:val="00E26A6E"/>
    <w:rsid w:val="00E26DD1"/>
    <w:rsid w:val="00E3080C"/>
    <w:rsid w:val="00E31D9A"/>
    <w:rsid w:val="00E326CE"/>
    <w:rsid w:val="00E327C3"/>
    <w:rsid w:val="00E33582"/>
    <w:rsid w:val="00E3450C"/>
    <w:rsid w:val="00E345D0"/>
    <w:rsid w:val="00E36D81"/>
    <w:rsid w:val="00E3771F"/>
    <w:rsid w:val="00E37D7C"/>
    <w:rsid w:val="00E40364"/>
    <w:rsid w:val="00E404A6"/>
    <w:rsid w:val="00E406AB"/>
    <w:rsid w:val="00E40DC1"/>
    <w:rsid w:val="00E42EE8"/>
    <w:rsid w:val="00E43DB9"/>
    <w:rsid w:val="00E43F4C"/>
    <w:rsid w:val="00E45862"/>
    <w:rsid w:val="00E45C57"/>
    <w:rsid w:val="00E47953"/>
    <w:rsid w:val="00E47B58"/>
    <w:rsid w:val="00E50538"/>
    <w:rsid w:val="00E50E90"/>
    <w:rsid w:val="00E51455"/>
    <w:rsid w:val="00E51FC1"/>
    <w:rsid w:val="00E52AEA"/>
    <w:rsid w:val="00E537F5"/>
    <w:rsid w:val="00E54121"/>
    <w:rsid w:val="00E5450E"/>
    <w:rsid w:val="00E5557D"/>
    <w:rsid w:val="00E5599C"/>
    <w:rsid w:val="00E567ED"/>
    <w:rsid w:val="00E57264"/>
    <w:rsid w:val="00E607C9"/>
    <w:rsid w:val="00E60EFA"/>
    <w:rsid w:val="00E61E4C"/>
    <w:rsid w:val="00E62382"/>
    <w:rsid w:val="00E631F2"/>
    <w:rsid w:val="00E635F4"/>
    <w:rsid w:val="00E63B82"/>
    <w:rsid w:val="00E64572"/>
    <w:rsid w:val="00E6494B"/>
    <w:rsid w:val="00E64D9A"/>
    <w:rsid w:val="00E64E05"/>
    <w:rsid w:val="00E653CF"/>
    <w:rsid w:val="00E65CFD"/>
    <w:rsid w:val="00E67052"/>
    <w:rsid w:val="00E67AE2"/>
    <w:rsid w:val="00E67F08"/>
    <w:rsid w:val="00E7054B"/>
    <w:rsid w:val="00E715B7"/>
    <w:rsid w:val="00E71D58"/>
    <w:rsid w:val="00E72A97"/>
    <w:rsid w:val="00E7312D"/>
    <w:rsid w:val="00E74A60"/>
    <w:rsid w:val="00E74CE9"/>
    <w:rsid w:val="00E74D81"/>
    <w:rsid w:val="00E75789"/>
    <w:rsid w:val="00E75EA0"/>
    <w:rsid w:val="00E7610E"/>
    <w:rsid w:val="00E76D79"/>
    <w:rsid w:val="00E7724B"/>
    <w:rsid w:val="00E778A3"/>
    <w:rsid w:val="00E77B96"/>
    <w:rsid w:val="00E8024A"/>
    <w:rsid w:val="00E81072"/>
    <w:rsid w:val="00E81482"/>
    <w:rsid w:val="00E81F82"/>
    <w:rsid w:val="00E827FC"/>
    <w:rsid w:val="00E82A4B"/>
    <w:rsid w:val="00E8317B"/>
    <w:rsid w:val="00E8415B"/>
    <w:rsid w:val="00E84A8A"/>
    <w:rsid w:val="00E8515C"/>
    <w:rsid w:val="00E8539F"/>
    <w:rsid w:val="00E85757"/>
    <w:rsid w:val="00E859CD"/>
    <w:rsid w:val="00E85BAB"/>
    <w:rsid w:val="00E86049"/>
    <w:rsid w:val="00E8639F"/>
    <w:rsid w:val="00E87067"/>
    <w:rsid w:val="00E870CE"/>
    <w:rsid w:val="00E87910"/>
    <w:rsid w:val="00E8799B"/>
    <w:rsid w:val="00E9012E"/>
    <w:rsid w:val="00E915DF"/>
    <w:rsid w:val="00E91999"/>
    <w:rsid w:val="00E92327"/>
    <w:rsid w:val="00E93AE4"/>
    <w:rsid w:val="00E93DF1"/>
    <w:rsid w:val="00E959A5"/>
    <w:rsid w:val="00E974FF"/>
    <w:rsid w:val="00E97A93"/>
    <w:rsid w:val="00EA010B"/>
    <w:rsid w:val="00EA014B"/>
    <w:rsid w:val="00EA26DE"/>
    <w:rsid w:val="00EA34F2"/>
    <w:rsid w:val="00EA3D7E"/>
    <w:rsid w:val="00EA3E8B"/>
    <w:rsid w:val="00EA51C1"/>
    <w:rsid w:val="00EA59B6"/>
    <w:rsid w:val="00EA61A6"/>
    <w:rsid w:val="00EB0214"/>
    <w:rsid w:val="00EB033F"/>
    <w:rsid w:val="00EB0C4C"/>
    <w:rsid w:val="00EB1706"/>
    <w:rsid w:val="00EB192E"/>
    <w:rsid w:val="00EB1DAE"/>
    <w:rsid w:val="00EB3BC7"/>
    <w:rsid w:val="00EB5A1F"/>
    <w:rsid w:val="00EB5DF7"/>
    <w:rsid w:val="00EB5E26"/>
    <w:rsid w:val="00EB616B"/>
    <w:rsid w:val="00EB6F97"/>
    <w:rsid w:val="00EB6F9A"/>
    <w:rsid w:val="00EB7D2A"/>
    <w:rsid w:val="00EC01CD"/>
    <w:rsid w:val="00EC1FB6"/>
    <w:rsid w:val="00EC3C3B"/>
    <w:rsid w:val="00EC3F1A"/>
    <w:rsid w:val="00EC3FA5"/>
    <w:rsid w:val="00EC4939"/>
    <w:rsid w:val="00EC4DA3"/>
    <w:rsid w:val="00EC4F62"/>
    <w:rsid w:val="00EC5DA1"/>
    <w:rsid w:val="00EC7440"/>
    <w:rsid w:val="00ED0A5D"/>
    <w:rsid w:val="00ED0D8F"/>
    <w:rsid w:val="00ED1659"/>
    <w:rsid w:val="00ED2CC8"/>
    <w:rsid w:val="00ED40B5"/>
    <w:rsid w:val="00ED43CE"/>
    <w:rsid w:val="00ED472D"/>
    <w:rsid w:val="00ED64F6"/>
    <w:rsid w:val="00ED70F7"/>
    <w:rsid w:val="00ED7D08"/>
    <w:rsid w:val="00ED7EDB"/>
    <w:rsid w:val="00EE0046"/>
    <w:rsid w:val="00EE05C2"/>
    <w:rsid w:val="00EE1774"/>
    <w:rsid w:val="00EE1DA8"/>
    <w:rsid w:val="00EE216D"/>
    <w:rsid w:val="00EE2B07"/>
    <w:rsid w:val="00EE38A8"/>
    <w:rsid w:val="00EE4CE6"/>
    <w:rsid w:val="00EE66D2"/>
    <w:rsid w:val="00EE769F"/>
    <w:rsid w:val="00EF0012"/>
    <w:rsid w:val="00EF012B"/>
    <w:rsid w:val="00EF087A"/>
    <w:rsid w:val="00EF0C9F"/>
    <w:rsid w:val="00EF1258"/>
    <w:rsid w:val="00EF1F43"/>
    <w:rsid w:val="00EF2627"/>
    <w:rsid w:val="00EF2C78"/>
    <w:rsid w:val="00EF3083"/>
    <w:rsid w:val="00EF37A0"/>
    <w:rsid w:val="00EF504D"/>
    <w:rsid w:val="00EF5A82"/>
    <w:rsid w:val="00EF6606"/>
    <w:rsid w:val="00EF6A52"/>
    <w:rsid w:val="00EF6C91"/>
    <w:rsid w:val="00EF6D88"/>
    <w:rsid w:val="00EF76BB"/>
    <w:rsid w:val="00EF7BDC"/>
    <w:rsid w:val="00F009A2"/>
    <w:rsid w:val="00F01087"/>
    <w:rsid w:val="00F02591"/>
    <w:rsid w:val="00F0294D"/>
    <w:rsid w:val="00F02D77"/>
    <w:rsid w:val="00F02F33"/>
    <w:rsid w:val="00F0324D"/>
    <w:rsid w:val="00F033AD"/>
    <w:rsid w:val="00F03D15"/>
    <w:rsid w:val="00F0448D"/>
    <w:rsid w:val="00F06A17"/>
    <w:rsid w:val="00F07086"/>
    <w:rsid w:val="00F07AD2"/>
    <w:rsid w:val="00F07C88"/>
    <w:rsid w:val="00F07D76"/>
    <w:rsid w:val="00F07DDB"/>
    <w:rsid w:val="00F07EA7"/>
    <w:rsid w:val="00F1017D"/>
    <w:rsid w:val="00F101F8"/>
    <w:rsid w:val="00F1060E"/>
    <w:rsid w:val="00F1083E"/>
    <w:rsid w:val="00F10D5D"/>
    <w:rsid w:val="00F11286"/>
    <w:rsid w:val="00F117D7"/>
    <w:rsid w:val="00F11826"/>
    <w:rsid w:val="00F12A7E"/>
    <w:rsid w:val="00F12D74"/>
    <w:rsid w:val="00F12E06"/>
    <w:rsid w:val="00F1356C"/>
    <w:rsid w:val="00F136F7"/>
    <w:rsid w:val="00F13A56"/>
    <w:rsid w:val="00F14007"/>
    <w:rsid w:val="00F147E4"/>
    <w:rsid w:val="00F1593B"/>
    <w:rsid w:val="00F16430"/>
    <w:rsid w:val="00F165E2"/>
    <w:rsid w:val="00F16BC2"/>
    <w:rsid w:val="00F203C5"/>
    <w:rsid w:val="00F20FE2"/>
    <w:rsid w:val="00F2149B"/>
    <w:rsid w:val="00F215D1"/>
    <w:rsid w:val="00F21D74"/>
    <w:rsid w:val="00F2210B"/>
    <w:rsid w:val="00F229EA"/>
    <w:rsid w:val="00F23FF2"/>
    <w:rsid w:val="00F246A0"/>
    <w:rsid w:val="00F247CD"/>
    <w:rsid w:val="00F24AA2"/>
    <w:rsid w:val="00F24F34"/>
    <w:rsid w:val="00F2580D"/>
    <w:rsid w:val="00F25DCA"/>
    <w:rsid w:val="00F27615"/>
    <w:rsid w:val="00F27F1B"/>
    <w:rsid w:val="00F302E6"/>
    <w:rsid w:val="00F30689"/>
    <w:rsid w:val="00F30B30"/>
    <w:rsid w:val="00F310AC"/>
    <w:rsid w:val="00F317EB"/>
    <w:rsid w:val="00F31A38"/>
    <w:rsid w:val="00F32EA1"/>
    <w:rsid w:val="00F3350C"/>
    <w:rsid w:val="00F33FC3"/>
    <w:rsid w:val="00F34353"/>
    <w:rsid w:val="00F343F3"/>
    <w:rsid w:val="00F34E39"/>
    <w:rsid w:val="00F36252"/>
    <w:rsid w:val="00F37588"/>
    <w:rsid w:val="00F37A82"/>
    <w:rsid w:val="00F41136"/>
    <w:rsid w:val="00F41A8D"/>
    <w:rsid w:val="00F4202E"/>
    <w:rsid w:val="00F42B88"/>
    <w:rsid w:val="00F453CE"/>
    <w:rsid w:val="00F4585A"/>
    <w:rsid w:val="00F46A79"/>
    <w:rsid w:val="00F50033"/>
    <w:rsid w:val="00F51CC8"/>
    <w:rsid w:val="00F5328C"/>
    <w:rsid w:val="00F53B0B"/>
    <w:rsid w:val="00F53C26"/>
    <w:rsid w:val="00F53FD1"/>
    <w:rsid w:val="00F54131"/>
    <w:rsid w:val="00F54A2E"/>
    <w:rsid w:val="00F55491"/>
    <w:rsid w:val="00F560B1"/>
    <w:rsid w:val="00F561DF"/>
    <w:rsid w:val="00F57AC5"/>
    <w:rsid w:val="00F60BB6"/>
    <w:rsid w:val="00F6138C"/>
    <w:rsid w:val="00F61410"/>
    <w:rsid w:val="00F61A24"/>
    <w:rsid w:val="00F61CAA"/>
    <w:rsid w:val="00F61EC6"/>
    <w:rsid w:val="00F61ECC"/>
    <w:rsid w:val="00F62C42"/>
    <w:rsid w:val="00F63554"/>
    <w:rsid w:val="00F63C11"/>
    <w:rsid w:val="00F64541"/>
    <w:rsid w:val="00F645E7"/>
    <w:rsid w:val="00F6464C"/>
    <w:rsid w:val="00F64CB1"/>
    <w:rsid w:val="00F64D5C"/>
    <w:rsid w:val="00F6514E"/>
    <w:rsid w:val="00F701DD"/>
    <w:rsid w:val="00F7091A"/>
    <w:rsid w:val="00F711C4"/>
    <w:rsid w:val="00F726AD"/>
    <w:rsid w:val="00F72BC4"/>
    <w:rsid w:val="00F72F98"/>
    <w:rsid w:val="00F741F9"/>
    <w:rsid w:val="00F74585"/>
    <w:rsid w:val="00F75E72"/>
    <w:rsid w:val="00F772B9"/>
    <w:rsid w:val="00F7769D"/>
    <w:rsid w:val="00F8059B"/>
    <w:rsid w:val="00F80F9B"/>
    <w:rsid w:val="00F81C37"/>
    <w:rsid w:val="00F82F8D"/>
    <w:rsid w:val="00F8390A"/>
    <w:rsid w:val="00F8445E"/>
    <w:rsid w:val="00F845E3"/>
    <w:rsid w:val="00F84CDD"/>
    <w:rsid w:val="00F857CD"/>
    <w:rsid w:val="00F85D97"/>
    <w:rsid w:val="00F86BD2"/>
    <w:rsid w:val="00F87102"/>
    <w:rsid w:val="00F87199"/>
    <w:rsid w:val="00F87FE4"/>
    <w:rsid w:val="00F924B4"/>
    <w:rsid w:val="00F92B1B"/>
    <w:rsid w:val="00F92D0F"/>
    <w:rsid w:val="00F9379F"/>
    <w:rsid w:val="00F941C7"/>
    <w:rsid w:val="00F94A61"/>
    <w:rsid w:val="00F96E9E"/>
    <w:rsid w:val="00F96F75"/>
    <w:rsid w:val="00F97160"/>
    <w:rsid w:val="00F97396"/>
    <w:rsid w:val="00F97920"/>
    <w:rsid w:val="00FA3009"/>
    <w:rsid w:val="00FA698C"/>
    <w:rsid w:val="00FA72BD"/>
    <w:rsid w:val="00FA72CD"/>
    <w:rsid w:val="00FA74AE"/>
    <w:rsid w:val="00FA75D3"/>
    <w:rsid w:val="00FA7C65"/>
    <w:rsid w:val="00FB0816"/>
    <w:rsid w:val="00FB215A"/>
    <w:rsid w:val="00FB2C5A"/>
    <w:rsid w:val="00FB2FEB"/>
    <w:rsid w:val="00FB36E3"/>
    <w:rsid w:val="00FB3814"/>
    <w:rsid w:val="00FB423E"/>
    <w:rsid w:val="00FB4A59"/>
    <w:rsid w:val="00FB5587"/>
    <w:rsid w:val="00FB5803"/>
    <w:rsid w:val="00FB5A23"/>
    <w:rsid w:val="00FB5FEE"/>
    <w:rsid w:val="00FB6FA8"/>
    <w:rsid w:val="00FB7611"/>
    <w:rsid w:val="00FB7718"/>
    <w:rsid w:val="00FB7B44"/>
    <w:rsid w:val="00FB7E12"/>
    <w:rsid w:val="00FC0601"/>
    <w:rsid w:val="00FC07E1"/>
    <w:rsid w:val="00FC0C11"/>
    <w:rsid w:val="00FC1170"/>
    <w:rsid w:val="00FC12BD"/>
    <w:rsid w:val="00FC175D"/>
    <w:rsid w:val="00FC1DEB"/>
    <w:rsid w:val="00FC286F"/>
    <w:rsid w:val="00FC2C84"/>
    <w:rsid w:val="00FC316A"/>
    <w:rsid w:val="00FD1820"/>
    <w:rsid w:val="00FD21A1"/>
    <w:rsid w:val="00FD2240"/>
    <w:rsid w:val="00FD3B39"/>
    <w:rsid w:val="00FD43A8"/>
    <w:rsid w:val="00FD43E3"/>
    <w:rsid w:val="00FD4685"/>
    <w:rsid w:val="00FD46AE"/>
    <w:rsid w:val="00FD486F"/>
    <w:rsid w:val="00FD4E97"/>
    <w:rsid w:val="00FD4F4E"/>
    <w:rsid w:val="00FD5291"/>
    <w:rsid w:val="00FD73DD"/>
    <w:rsid w:val="00FD774E"/>
    <w:rsid w:val="00FE010D"/>
    <w:rsid w:val="00FE1EED"/>
    <w:rsid w:val="00FE1FC4"/>
    <w:rsid w:val="00FE2E83"/>
    <w:rsid w:val="00FE32DC"/>
    <w:rsid w:val="00FE32E8"/>
    <w:rsid w:val="00FE4393"/>
    <w:rsid w:val="00FE5754"/>
    <w:rsid w:val="00FE5EF7"/>
    <w:rsid w:val="00FE61FF"/>
    <w:rsid w:val="00FE757D"/>
    <w:rsid w:val="00FF03A1"/>
    <w:rsid w:val="00FF27B8"/>
    <w:rsid w:val="00FF38D8"/>
    <w:rsid w:val="00FF46ED"/>
    <w:rsid w:val="00FF4C76"/>
    <w:rsid w:val="00FF4F9A"/>
    <w:rsid w:val="00FF5082"/>
    <w:rsid w:val="00FF62B8"/>
    <w:rsid w:val="00FF64AD"/>
    <w:rsid w:val="00FF6540"/>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A2B11F"/>
  <w15:chartTrackingRefBased/>
  <w15:docId w15:val="{B08C6347-CC4B-4B1B-B2C6-B0186788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7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397675"/>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97675"/>
    <w:rPr>
      <w:rFonts w:eastAsia="PMingLiU"/>
      <w:sz w:val="40"/>
      <w:szCs w:val="20"/>
      <w:lang w:val="en-GB" w:eastAsia="en-GB"/>
    </w:rPr>
  </w:style>
  <w:style w:type="character" w:customStyle="1" w:styleId="Heading2Char">
    <w:name w:val="Heading 2 Char"/>
    <w:basedOn w:val="DefaultParagraphFont"/>
    <w:link w:val="Heading2"/>
    <w:uiPriority w:val="9"/>
    <w:semiHidden/>
    <w:rsid w:val="003976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rsid w:val="00397675"/>
    <w:pPr>
      <w:tabs>
        <w:tab w:val="center" w:pos="4153"/>
        <w:tab w:val="right" w:pos="8306"/>
      </w:tabs>
      <w:spacing w:after="0" w:line="240" w:lineRule="auto"/>
    </w:pPr>
    <w:rPr>
      <w:rFonts w:eastAsia="PMingLiU"/>
      <w:sz w:val="20"/>
      <w:szCs w:val="20"/>
      <w:lang w:val="en-GB" w:eastAsia="en-GB"/>
    </w:rPr>
  </w:style>
  <w:style w:type="character" w:customStyle="1" w:styleId="HeaderChar">
    <w:name w:val="Header Char"/>
    <w:basedOn w:val="DefaultParagraphFont"/>
    <w:link w:val="Header"/>
    <w:uiPriority w:val="99"/>
    <w:rsid w:val="00397675"/>
    <w:rPr>
      <w:rFonts w:eastAsia="PMingLiU"/>
      <w:sz w:val="20"/>
      <w:szCs w:val="20"/>
      <w:lang w:val="en-GB" w:eastAsia="en-GB"/>
    </w:rPr>
  </w:style>
  <w:style w:type="table" w:styleId="TableGrid">
    <w:name w:val="Table Grid"/>
    <w:basedOn w:val="TableNormal"/>
    <w:uiPriority w:val="39"/>
    <w:rsid w:val="00397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9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75"/>
  </w:style>
  <w:style w:type="paragraph" w:customStyle="1" w:styleId="Default">
    <w:name w:val="Default"/>
    <w:rsid w:val="0082084C"/>
    <w:pPr>
      <w:autoSpaceDE w:val="0"/>
      <w:autoSpaceDN w:val="0"/>
      <w:adjustRightInd w:val="0"/>
      <w:spacing w:after="0" w:line="240" w:lineRule="auto"/>
    </w:pPr>
    <w:rPr>
      <w:rFonts w:ascii="Charis SIL" w:hAnsi="Charis SIL" w:cs="Charis SIL"/>
      <w:color w:val="000000"/>
    </w:rPr>
  </w:style>
  <w:style w:type="paragraph" w:styleId="FootnoteText">
    <w:name w:val="footnote text"/>
    <w:basedOn w:val="Normal"/>
    <w:link w:val="FootnoteTextChar"/>
    <w:uiPriority w:val="99"/>
    <w:unhideWhenUsed/>
    <w:rsid w:val="00B512D0"/>
    <w:pPr>
      <w:spacing w:after="0" w:line="240" w:lineRule="auto"/>
    </w:pPr>
    <w:rPr>
      <w:sz w:val="20"/>
      <w:szCs w:val="20"/>
    </w:rPr>
  </w:style>
  <w:style w:type="character" w:customStyle="1" w:styleId="FootnoteTextChar">
    <w:name w:val="Footnote Text Char"/>
    <w:basedOn w:val="DefaultParagraphFont"/>
    <w:link w:val="FootnoteText"/>
    <w:uiPriority w:val="99"/>
    <w:rsid w:val="00B512D0"/>
    <w:rPr>
      <w:sz w:val="20"/>
      <w:szCs w:val="20"/>
    </w:rPr>
  </w:style>
  <w:style w:type="character" w:styleId="FootnoteReference">
    <w:name w:val="footnote reference"/>
    <w:basedOn w:val="DefaultParagraphFont"/>
    <w:uiPriority w:val="99"/>
    <w:semiHidden/>
    <w:unhideWhenUsed/>
    <w:rsid w:val="00B512D0"/>
    <w:rPr>
      <w:vertAlign w:val="superscript"/>
    </w:rPr>
  </w:style>
  <w:style w:type="character" w:customStyle="1" w:styleId="st1">
    <w:name w:val="st1"/>
    <w:basedOn w:val="DefaultParagraphFont"/>
    <w:rsid w:val="005F41C3"/>
  </w:style>
  <w:style w:type="character" w:styleId="Hyperlink">
    <w:name w:val="Hyperlink"/>
    <w:basedOn w:val="DefaultParagraphFont"/>
    <w:uiPriority w:val="99"/>
    <w:unhideWhenUsed/>
    <w:rsid w:val="00280B80"/>
    <w:rPr>
      <w:color w:val="0563C1" w:themeColor="hyperlink"/>
      <w:u w:val="single"/>
    </w:rPr>
  </w:style>
  <w:style w:type="character" w:styleId="Emphasis">
    <w:name w:val="Emphasis"/>
    <w:basedOn w:val="DefaultParagraphFont"/>
    <w:uiPriority w:val="20"/>
    <w:qFormat/>
    <w:rsid w:val="006F2B1A"/>
    <w:rPr>
      <w:i/>
      <w:iCs/>
    </w:rPr>
  </w:style>
  <w:style w:type="character" w:styleId="PlaceholderText">
    <w:name w:val="Placeholder Text"/>
    <w:basedOn w:val="DefaultParagraphFont"/>
    <w:uiPriority w:val="99"/>
    <w:semiHidden/>
    <w:rsid w:val="00B634C5"/>
    <w:rPr>
      <w:color w:val="808080"/>
    </w:rPr>
  </w:style>
  <w:style w:type="paragraph" w:styleId="ListParagraph">
    <w:name w:val="List Paragraph"/>
    <w:basedOn w:val="Normal"/>
    <w:uiPriority w:val="34"/>
    <w:qFormat/>
    <w:rsid w:val="00B634C5"/>
    <w:pPr>
      <w:ind w:left="720"/>
      <w:contextualSpacing/>
    </w:pPr>
  </w:style>
  <w:style w:type="paragraph" w:styleId="Date">
    <w:name w:val="Date"/>
    <w:basedOn w:val="Normal"/>
    <w:next w:val="Normal"/>
    <w:link w:val="DateChar"/>
    <w:uiPriority w:val="99"/>
    <w:semiHidden/>
    <w:unhideWhenUsed/>
    <w:rsid w:val="001C3C23"/>
  </w:style>
  <w:style w:type="character" w:customStyle="1" w:styleId="DateChar">
    <w:name w:val="Date Char"/>
    <w:basedOn w:val="DefaultParagraphFont"/>
    <w:link w:val="Date"/>
    <w:uiPriority w:val="99"/>
    <w:semiHidden/>
    <w:rsid w:val="001C3C23"/>
  </w:style>
  <w:style w:type="character" w:customStyle="1" w:styleId="anchor-text">
    <w:name w:val="anchor-text"/>
    <w:basedOn w:val="DefaultParagraphFont"/>
    <w:rsid w:val="00FB5A23"/>
  </w:style>
  <w:style w:type="character" w:customStyle="1" w:styleId="Heading1Char">
    <w:name w:val="Heading 1 Char"/>
    <w:basedOn w:val="DefaultParagraphFont"/>
    <w:link w:val="Heading1"/>
    <w:uiPriority w:val="9"/>
    <w:rsid w:val="00EF6C91"/>
    <w:rPr>
      <w:rFonts w:asciiTheme="majorHAnsi" w:eastAsiaTheme="majorEastAsia" w:hAnsiTheme="majorHAnsi" w:cstheme="majorBidi"/>
      <w:color w:val="2F5496" w:themeColor="accent1" w:themeShade="BF"/>
      <w:sz w:val="32"/>
      <w:szCs w:val="32"/>
    </w:rPr>
  </w:style>
  <w:style w:type="character" w:customStyle="1" w:styleId="Subtitle1">
    <w:name w:val="Subtitle1"/>
    <w:basedOn w:val="DefaultParagraphFont"/>
    <w:rsid w:val="00083268"/>
  </w:style>
  <w:style w:type="character" w:customStyle="1" w:styleId="authors3">
    <w:name w:val="authors3"/>
    <w:basedOn w:val="DefaultParagraphFont"/>
    <w:rsid w:val="005E6602"/>
  </w:style>
  <w:style w:type="character" w:styleId="Strong">
    <w:name w:val="Strong"/>
    <w:basedOn w:val="DefaultParagraphFont"/>
    <w:uiPriority w:val="22"/>
    <w:qFormat/>
    <w:rsid w:val="001620CD"/>
    <w:rPr>
      <w:b/>
      <w:bCs/>
    </w:rPr>
  </w:style>
  <w:style w:type="paragraph" w:styleId="BodyText">
    <w:name w:val="Body Text"/>
    <w:basedOn w:val="Normal"/>
    <w:link w:val="BodyTextChar"/>
    <w:uiPriority w:val="1"/>
    <w:qFormat/>
    <w:rsid w:val="00B13F4F"/>
    <w:pPr>
      <w:widowControl w:val="0"/>
      <w:autoSpaceDE w:val="0"/>
      <w:autoSpaceDN w:val="0"/>
      <w:spacing w:after="0" w:line="240" w:lineRule="auto"/>
    </w:pPr>
    <w:rPr>
      <w:rFonts w:eastAsia="Times New Roman"/>
      <w:lang w:val="en-US" w:eastAsia="en-US"/>
    </w:rPr>
  </w:style>
  <w:style w:type="character" w:customStyle="1" w:styleId="BodyTextChar">
    <w:name w:val="Body Text Char"/>
    <w:basedOn w:val="DefaultParagraphFont"/>
    <w:link w:val="BodyText"/>
    <w:uiPriority w:val="1"/>
    <w:rsid w:val="00B13F4F"/>
    <w:rPr>
      <w:rFonts w:eastAsia="Times New Roman"/>
      <w:lang w:val="en-US" w:eastAsia="en-US"/>
    </w:rPr>
  </w:style>
  <w:style w:type="paragraph" w:styleId="Title">
    <w:name w:val="Title"/>
    <w:basedOn w:val="Normal"/>
    <w:link w:val="TitleChar"/>
    <w:uiPriority w:val="10"/>
    <w:qFormat/>
    <w:rsid w:val="00AA42CB"/>
    <w:pPr>
      <w:widowControl w:val="0"/>
      <w:autoSpaceDE w:val="0"/>
      <w:autoSpaceDN w:val="0"/>
      <w:spacing w:after="0" w:line="240" w:lineRule="auto"/>
      <w:ind w:left="117"/>
    </w:pPr>
    <w:rPr>
      <w:rFonts w:ascii="Palatino Linotype" w:eastAsia="Palatino Linotype" w:hAnsi="Palatino Linotype" w:cs="Palatino Linotype"/>
      <w:sz w:val="26"/>
      <w:szCs w:val="26"/>
      <w:lang w:val="en-US" w:eastAsia="en-US"/>
    </w:rPr>
  </w:style>
  <w:style w:type="character" w:customStyle="1" w:styleId="TitleChar">
    <w:name w:val="Title Char"/>
    <w:basedOn w:val="DefaultParagraphFont"/>
    <w:link w:val="Title"/>
    <w:uiPriority w:val="10"/>
    <w:rsid w:val="00AA42CB"/>
    <w:rPr>
      <w:rFonts w:ascii="Palatino Linotype" w:eastAsia="Palatino Linotype" w:hAnsi="Palatino Linotype" w:cs="Palatino Linotype"/>
      <w:sz w:val="26"/>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427009">
      <w:bodyDiv w:val="1"/>
      <w:marLeft w:val="0"/>
      <w:marRight w:val="0"/>
      <w:marTop w:val="0"/>
      <w:marBottom w:val="0"/>
      <w:divBdr>
        <w:top w:val="none" w:sz="0" w:space="0" w:color="auto"/>
        <w:left w:val="none" w:sz="0" w:space="0" w:color="auto"/>
        <w:bottom w:val="none" w:sz="0" w:space="0" w:color="auto"/>
        <w:right w:val="none" w:sz="0" w:space="0" w:color="auto"/>
      </w:divBdr>
      <w:divsChild>
        <w:div w:id="179046148">
          <w:marLeft w:val="0"/>
          <w:marRight w:val="0"/>
          <w:marTop w:val="0"/>
          <w:marBottom w:val="0"/>
          <w:divBdr>
            <w:top w:val="none" w:sz="0" w:space="0" w:color="auto"/>
            <w:left w:val="none" w:sz="0" w:space="0" w:color="auto"/>
            <w:bottom w:val="none" w:sz="0" w:space="0" w:color="auto"/>
            <w:right w:val="none" w:sz="0" w:space="0" w:color="auto"/>
          </w:divBdr>
          <w:divsChild>
            <w:div w:id="2087341552">
              <w:marLeft w:val="0"/>
              <w:marRight w:val="0"/>
              <w:marTop w:val="0"/>
              <w:marBottom w:val="0"/>
              <w:divBdr>
                <w:top w:val="none" w:sz="0" w:space="0" w:color="auto"/>
                <w:left w:val="none" w:sz="0" w:space="0" w:color="auto"/>
                <w:bottom w:val="none" w:sz="0" w:space="0" w:color="auto"/>
                <w:right w:val="none" w:sz="0" w:space="0" w:color="auto"/>
              </w:divBdr>
              <w:divsChild>
                <w:div w:id="1605919284">
                  <w:marLeft w:val="0"/>
                  <w:marRight w:val="0"/>
                  <w:marTop w:val="0"/>
                  <w:marBottom w:val="0"/>
                  <w:divBdr>
                    <w:top w:val="none" w:sz="0" w:space="0" w:color="auto"/>
                    <w:left w:val="none" w:sz="0" w:space="0" w:color="auto"/>
                    <w:bottom w:val="none" w:sz="0" w:space="0" w:color="auto"/>
                    <w:right w:val="none" w:sz="0" w:space="0" w:color="auto"/>
                  </w:divBdr>
                  <w:divsChild>
                    <w:div w:id="1429813928">
                      <w:marLeft w:val="0"/>
                      <w:marRight w:val="0"/>
                      <w:marTop w:val="0"/>
                      <w:marBottom w:val="0"/>
                      <w:divBdr>
                        <w:top w:val="none" w:sz="0" w:space="0" w:color="auto"/>
                        <w:left w:val="none" w:sz="0" w:space="0" w:color="auto"/>
                        <w:bottom w:val="none" w:sz="0" w:space="0" w:color="auto"/>
                        <w:right w:val="none" w:sz="0" w:space="0" w:color="auto"/>
                      </w:divBdr>
                      <w:divsChild>
                        <w:div w:id="2091192726">
                          <w:marLeft w:val="0"/>
                          <w:marRight w:val="0"/>
                          <w:marTop w:val="0"/>
                          <w:marBottom w:val="0"/>
                          <w:divBdr>
                            <w:top w:val="none" w:sz="0" w:space="0" w:color="auto"/>
                            <w:left w:val="none" w:sz="0" w:space="0" w:color="auto"/>
                            <w:bottom w:val="none" w:sz="0" w:space="0" w:color="auto"/>
                            <w:right w:val="none" w:sz="0" w:space="0" w:color="auto"/>
                          </w:divBdr>
                        </w:div>
                        <w:div w:id="606694118">
                          <w:marLeft w:val="0"/>
                          <w:marRight w:val="0"/>
                          <w:marTop w:val="0"/>
                          <w:marBottom w:val="0"/>
                          <w:divBdr>
                            <w:top w:val="none" w:sz="0" w:space="0" w:color="auto"/>
                            <w:left w:val="none" w:sz="0" w:space="0" w:color="auto"/>
                            <w:bottom w:val="none" w:sz="0" w:space="0" w:color="auto"/>
                            <w:right w:val="none" w:sz="0" w:space="0" w:color="auto"/>
                          </w:divBdr>
                        </w:div>
                        <w:div w:id="263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688580">
          <w:marLeft w:val="0"/>
          <w:marRight w:val="0"/>
          <w:marTop w:val="0"/>
          <w:marBottom w:val="0"/>
          <w:divBdr>
            <w:top w:val="none" w:sz="0" w:space="0" w:color="auto"/>
            <w:left w:val="none" w:sz="0" w:space="0" w:color="auto"/>
            <w:bottom w:val="none" w:sz="0" w:space="0" w:color="auto"/>
            <w:right w:val="none" w:sz="0" w:space="0" w:color="auto"/>
          </w:divBdr>
          <w:divsChild>
            <w:div w:id="1881041839">
              <w:marLeft w:val="0"/>
              <w:marRight w:val="0"/>
              <w:marTop w:val="0"/>
              <w:marBottom w:val="0"/>
              <w:divBdr>
                <w:top w:val="none" w:sz="0" w:space="0" w:color="auto"/>
                <w:left w:val="none" w:sz="0" w:space="0" w:color="auto"/>
                <w:bottom w:val="none" w:sz="0" w:space="0" w:color="auto"/>
                <w:right w:val="none" w:sz="0" w:space="0" w:color="auto"/>
              </w:divBdr>
              <w:divsChild>
                <w:div w:id="1584993104">
                  <w:marLeft w:val="0"/>
                  <w:marRight w:val="0"/>
                  <w:marTop w:val="0"/>
                  <w:marBottom w:val="0"/>
                  <w:divBdr>
                    <w:top w:val="none" w:sz="0" w:space="0" w:color="auto"/>
                    <w:left w:val="none" w:sz="0" w:space="0" w:color="auto"/>
                    <w:bottom w:val="none" w:sz="0" w:space="0" w:color="auto"/>
                    <w:right w:val="none" w:sz="0" w:space="0" w:color="auto"/>
                  </w:divBdr>
                  <w:divsChild>
                    <w:div w:id="1226260247">
                      <w:marLeft w:val="0"/>
                      <w:marRight w:val="0"/>
                      <w:marTop w:val="0"/>
                      <w:marBottom w:val="0"/>
                      <w:divBdr>
                        <w:top w:val="none" w:sz="0" w:space="0" w:color="auto"/>
                        <w:left w:val="none" w:sz="0" w:space="0" w:color="auto"/>
                        <w:bottom w:val="none" w:sz="0" w:space="0" w:color="auto"/>
                        <w:right w:val="none" w:sz="0" w:space="0" w:color="auto"/>
                      </w:divBdr>
                      <w:divsChild>
                        <w:div w:id="1617448120">
                          <w:marLeft w:val="0"/>
                          <w:marRight w:val="0"/>
                          <w:marTop w:val="0"/>
                          <w:marBottom w:val="0"/>
                          <w:divBdr>
                            <w:top w:val="none" w:sz="0" w:space="0" w:color="auto"/>
                            <w:left w:val="none" w:sz="0" w:space="0" w:color="auto"/>
                            <w:bottom w:val="none" w:sz="0" w:space="0" w:color="auto"/>
                            <w:right w:val="none" w:sz="0" w:space="0" w:color="auto"/>
                          </w:divBdr>
                          <w:divsChild>
                            <w:div w:id="1729108793">
                              <w:marLeft w:val="0"/>
                              <w:marRight w:val="0"/>
                              <w:marTop w:val="0"/>
                              <w:marBottom w:val="0"/>
                              <w:divBdr>
                                <w:top w:val="none" w:sz="0" w:space="0" w:color="auto"/>
                                <w:left w:val="none" w:sz="0" w:space="0" w:color="auto"/>
                                <w:bottom w:val="none" w:sz="0" w:space="0" w:color="auto"/>
                                <w:right w:val="none" w:sz="0" w:space="0" w:color="auto"/>
                              </w:divBdr>
                              <w:divsChild>
                                <w:div w:id="144590559">
                                  <w:marLeft w:val="0"/>
                                  <w:marRight w:val="0"/>
                                  <w:marTop w:val="0"/>
                                  <w:marBottom w:val="0"/>
                                  <w:divBdr>
                                    <w:top w:val="none" w:sz="0" w:space="0" w:color="auto"/>
                                    <w:left w:val="none" w:sz="0" w:space="0" w:color="auto"/>
                                    <w:bottom w:val="none" w:sz="0" w:space="0" w:color="auto"/>
                                    <w:right w:val="none" w:sz="0" w:space="0" w:color="auto"/>
                                  </w:divBdr>
                                  <w:divsChild>
                                    <w:div w:id="1479375991">
                                      <w:marLeft w:val="0"/>
                                      <w:marRight w:val="0"/>
                                      <w:marTop w:val="0"/>
                                      <w:marBottom w:val="0"/>
                                      <w:divBdr>
                                        <w:top w:val="none" w:sz="0" w:space="0" w:color="auto"/>
                                        <w:left w:val="none" w:sz="0" w:space="0" w:color="auto"/>
                                        <w:bottom w:val="none" w:sz="0" w:space="0" w:color="auto"/>
                                        <w:right w:val="none" w:sz="0" w:space="0" w:color="auto"/>
                                      </w:divBdr>
                                      <w:divsChild>
                                        <w:div w:id="5670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15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hyperlink" Target="https://www.researchgate.net/publication/255654388_Approaches_to_Combining_Induction_and_Deduction_In_One_Research_Study?enrichId=rgreq-00cfcba99341302f7bdd3d78306c0fc6-XXX&amp;enrichSource=Y292ZXJQYWdlOzI1NTY1NDM4ODtBUzo2NDc2NTY3MzcwODMzOTJAMTUzMTQyNDgwNzg3Mg%3D%3D&amp;el=1_x_3&amp;_esc=publicationCove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DEEBF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F567E-999B-4795-9C17-40DB63AE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9215</TotalTime>
  <Pages>45</Pages>
  <Words>10425</Words>
  <Characters>59426</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1420</cp:revision>
  <dcterms:created xsi:type="dcterms:W3CDTF">2023-05-18T13:26:00Z</dcterms:created>
  <dcterms:modified xsi:type="dcterms:W3CDTF">2023-11-06T04:57:00Z</dcterms:modified>
</cp:coreProperties>
</file>