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767F8" w:rsidRPr="00D767F8" w:rsidRDefault="00D767F8" w:rsidP="00D767F8">
      <w:pPr>
        <w:spacing w:after="0" w:line="360" w:lineRule="auto"/>
        <w:rPr>
          <w:rFonts w:ascii="Times New Roman" w:eastAsia="Calibri" w:hAnsi="Times New Roman" w:cs="Times New Roman"/>
          <w:sz w:val="24"/>
          <w:szCs w:val="24"/>
        </w:rPr>
      </w:pPr>
      <w:r w:rsidRPr="00D767F8">
        <w:rPr>
          <w:rFonts w:ascii="Times New Roman" w:eastAsia="Calibri" w:hAnsi="Times New Roman" w:cs="Times New Roman"/>
          <w:sz w:val="24"/>
          <w:szCs w:val="24"/>
        </w:rPr>
        <w:t xml:space="preserve">This assignment will focus on Piaget’s theory of cognitive development (1983) and the ways in which his theory can be applied into practice. In particular, it will explore how the Foundation Phase and the </w:t>
      </w:r>
      <w:proofErr w:type="spellStart"/>
      <w:r w:rsidRPr="00D767F8">
        <w:rPr>
          <w:rFonts w:ascii="Times New Roman" w:eastAsia="Calibri" w:hAnsi="Times New Roman" w:cs="Times New Roman"/>
          <w:sz w:val="24"/>
          <w:szCs w:val="24"/>
        </w:rPr>
        <w:t>Plowden</w:t>
      </w:r>
      <w:proofErr w:type="spellEnd"/>
      <w:r w:rsidRPr="00D767F8">
        <w:rPr>
          <w:rFonts w:ascii="Times New Roman" w:eastAsia="Calibri" w:hAnsi="Times New Roman" w:cs="Times New Roman"/>
          <w:sz w:val="24"/>
          <w:szCs w:val="24"/>
        </w:rPr>
        <w:t xml:space="preserve"> report can be measured against Piaget’s theory of cognitive development. This essay will also look into the Donaldson curriculum and the influence that Piaget’s theory has on the making of this curriculum.</w:t>
      </w:r>
    </w:p>
    <w:p w:rsidR="00D767F8" w:rsidRPr="00D767F8" w:rsidRDefault="00D767F8" w:rsidP="00D767F8">
      <w:pPr>
        <w:spacing w:after="0" w:line="360" w:lineRule="auto"/>
        <w:rPr>
          <w:rFonts w:ascii="Times New Roman" w:eastAsia="Calibri" w:hAnsi="Times New Roman" w:cs="Times New Roman"/>
          <w:sz w:val="24"/>
          <w:szCs w:val="24"/>
        </w:rPr>
      </w:pPr>
    </w:p>
    <w:p w:rsidR="00D767F8" w:rsidRPr="00D767F8" w:rsidRDefault="00D767F8" w:rsidP="00D767F8">
      <w:pPr>
        <w:spacing w:after="0" w:line="360" w:lineRule="auto"/>
        <w:rPr>
          <w:rFonts w:ascii="Times New Roman" w:hAnsi="Times New Roman" w:cs="Times New Roman"/>
          <w:sz w:val="24"/>
          <w:szCs w:val="24"/>
        </w:rPr>
      </w:pPr>
      <w:r w:rsidRPr="00D767F8">
        <w:rPr>
          <w:rFonts w:ascii="Times New Roman" w:eastAsia="Calibri" w:hAnsi="Times New Roman" w:cs="Times New Roman"/>
          <w:sz w:val="24"/>
          <w:szCs w:val="24"/>
        </w:rPr>
        <w:t xml:space="preserve">According to Blake and Pope (2008), it is universally believed that within the educational environment, children need to go through the process of learning to think and thinking to learn. Thus, teachers who integrate the theories of Piaget or Vygotsky within their teaching strategies for instance, are better able to enhance student achievement. </w:t>
      </w:r>
    </w:p>
    <w:p w:rsidR="00D767F8" w:rsidRPr="00D767F8" w:rsidRDefault="00D767F8" w:rsidP="00D767F8">
      <w:pPr>
        <w:spacing w:after="0" w:line="360" w:lineRule="auto"/>
        <w:rPr>
          <w:rFonts w:ascii="Times New Roman" w:eastAsia="Calibri" w:hAnsi="Times New Roman" w:cs="Times New Roman"/>
          <w:sz w:val="24"/>
          <w:szCs w:val="24"/>
        </w:rPr>
      </w:pPr>
    </w:p>
    <w:p w:rsidR="00D767F8" w:rsidRPr="00D767F8" w:rsidRDefault="00D767F8" w:rsidP="00D767F8">
      <w:pPr>
        <w:spacing w:after="0" w:line="360" w:lineRule="auto"/>
        <w:rPr>
          <w:rFonts w:ascii="Times New Roman" w:hAnsi="Times New Roman" w:cs="Times New Roman"/>
          <w:sz w:val="24"/>
          <w:szCs w:val="24"/>
        </w:rPr>
      </w:pPr>
      <w:r w:rsidRPr="00D767F8">
        <w:rPr>
          <w:rFonts w:ascii="Times New Roman" w:eastAsia="Calibri" w:hAnsi="Times New Roman" w:cs="Times New Roman"/>
          <w:sz w:val="24"/>
          <w:szCs w:val="24"/>
        </w:rPr>
        <w:t xml:space="preserve">When looking at the term ‘cognitive development’ it is often explained through subcategories; cognitive science which is the study of how people learn, remember and interact; cognitive psychology which is the study of mental processes such as using language, learning, reasoning and solving problems </w:t>
      </w:r>
      <w:proofErr w:type="spellStart"/>
      <w:r w:rsidRPr="00D767F8">
        <w:rPr>
          <w:rFonts w:ascii="Times New Roman" w:eastAsia="Calibri" w:hAnsi="Times New Roman" w:cs="Times New Roman"/>
          <w:sz w:val="24"/>
          <w:szCs w:val="24"/>
        </w:rPr>
        <w:t>etc</w:t>
      </w:r>
      <w:proofErr w:type="spellEnd"/>
      <w:r w:rsidRPr="00D767F8">
        <w:rPr>
          <w:rFonts w:ascii="Times New Roman" w:eastAsia="Calibri" w:hAnsi="Times New Roman" w:cs="Times New Roman"/>
          <w:sz w:val="24"/>
          <w:szCs w:val="24"/>
        </w:rPr>
        <w:t xml:space="preserve">, and constructivism, which refers to learning as the result of mental constructivism (Pritchard, </w:t>
      </w:r>
      <w:r w:rsidRPr="00D767F8">
        <w:rPr>
          <w:rFonts w:ascii="Times New Roman" w:eastAsia="Calibri" w:hAnsi="Times New Roman" w:cs="Times New Roman"/>
          <w:sz w:val="24"/>
          <w:szCs w:val="24"/>
          <w:highlight w:val="yellow"/>
        </w:rPr>
        <w:t>date)</w:t>
      </w:r>
    </w:p>
    <w:p w:rsidR="00D767F8" w:rsidRPr="00D767F8" w:rsidRDefault="00D767F8" w:rsidP="00D767F8">
      <w:pPr>
        <w:spacing w:line="360" w:lineRule="auto"/>
        <w:rPr>
          <w:rFonts w:ascii="Calibri" w:eastAsia="Calibri" w:hAnsi="Calibri" w:cs="Calibri"/>
          <w:sz w:val="24"/>
          <w:szCs w:val="24"/>
        </w:rPr>
      </w:pPr>
    </w:p>
    <w:p w:rsidR="00D767F8" w:rsidRPr="00D767F8" w:rsidRDefault="00D767F8" w:rsidP="00D767F8">
      <w:pPr>
        <w:spacing w:after="0" w:line="360" w:lineRule="auto"/>
        <w:rPr>
          <w:rFonts w:ascii="Times New Roman" w:eastAsia="Calibri" w:hAnsi="Times New Roman" w:cs="Times New Roman"/>
          <w:sz w:val="24"/>
          <w:szCs w:val="24"/>
        </w:rPr>
      </w:pPr>
      <w:r w:rsidRPr="00D767F8">
        <w:rPr>
          <w:rFonts w:ascii="Times New Roman" w:eastAsia="Calibri" w:hAnsi="Times New Roman" w:cs="Times New Roman"/>
          <w:sz w:val="24"/>
          <w:szCs w:val="24"/>
        </w:rPr>
        <w:t xml:space="preserve">Piaget’s theory (1983) is based upon the cognitive development of children and is regarded as one of the most influential theories to understanding learning. Piaget proposed four major stages of development; sensorimotor which is from birth to two years, preoperational (two to seven years), concrete operational (seven to eleven years) and formal operations which ranges from 11 years and above. </w:t>
      </w:r>
    </w:p>
    <w:p w:rsidR="00D767F8" w:rsidRPr="00D767F8" w:rsidRDefault="00D767F8" w:rsidP="00D767F8">
      <w:pPr>
        <w:spacing w:after="0" w:line="360" w:lineRule="auto"/>
        <w:rPr>
          <w:rFonts w:ascii="Times New Roman" w:eastAsia="Calibri" w:hAnsi="Times New Roman" w:cs="Times New Roman"/>
          <w:sz w:val="24"/>
          <w:szCs w:val="24"/>
        </w:rPr>
      </w:pPr>
    </w:p>
    <w:p w:rsidR="00D767F8" w:rsidRPr="00D767F8" w:rsidRDefault="00D767F8" w:rsidP="00D767F8">
      <w:pPr>
        <w:spacing w:line="360" w:lineRule="auto"/>
        <w:rPr>
          <w:rFonts w:ascii="Times New Roman" w:hAnsi="Times New Roman" w:cs="Times New Roman"/>
          <w:sz w:val="24"/>
          <w:szCs w:val="24"/>
        </w:rPr>
      </w:pPr>
      <w:r w:rsidRPr="00D767F8">
        <w:rPr>
          <w:rFonts w:ascii="Times New Roman" w:hAnsi="Times New Roman" w:cs="Times New Roman"/>
          <w:sz w:val="24"/>
          <w:szCs w:val="24"/>
        </w:rPr>
        <w:t xml:space="preserve">The sensorimotor stage focuses on the gradual development of motor skills. Here, Piaget explains that infants are born with schemas which he termed as ‘reflexes’. For instance, reaching out to grasp a rattle. Schemas are fixed patterns of behaviour which a child, can overtime, link to generalise in different situations. Since the infant uses these reflexes to adapt to the environment, the reflexes gradually build with constructed schema. Eventually, leading up to the age of 2, a child is able to understand that people and objects still remain in existence even if they cannot be seen, this is also known as object permanence. </w:t>
      </w:r>
    </w:p>
    <w:p w:rsidR="00D767F8" w:rsidRPr="00D767F8" w:rsidRDefault="00D767F8" w:rsidP="00D767F8">
      <w:pPr>
        <w:spacing w:line="360" w:lineRule="auto"/>
        <w:rPr>
          <w:rFonts w:ascii="Calibri" w:eastAsia="Calibri" w:hAnsi="Calibri" w:cs="Calibri"/>
          <w:sz w:val="24"/>
          <w:szCs w:val="24"/>
        </w:rPr>
      </w:pPr>
    </w:p>
    <w:p w:rsidR="00D767F8" w:rsidRPr="00D767F8" w:rsidRDefault="00D767F8" w:rsidP="00D767F8">
      <w:pPr>
        <w:spacing w:line="360" w:lineRule="auto"/>
        <w:rPr>
          <w:rFonts w:ascii="Calibri" w:eastAsia="Calibri" w:hAnsi="Calibri" w:cs="Calibri"/>
          <w:sz w:val="24"/>
          <w:szCs w:val="24"/>
        </w:rPr>
      </w:pPr>
      <w:r w:rsidRPr="00D767F8">
        <w:rPr>
          <w:rFonts w:ascii="Times New Roman" w:hAnsi="Times New Roman" w:cs="Times New Roman"/>
          <w:sz w:val="24"/>
          <w:szCs w:val="24"/>
        </w:rPr>
        <w:lastRenderedPageBreak/>
        <w:t xml:space="preserve">Within the pre-operational stage, Piaget refers to children between the ages of 2-7 as being ‘egocentric’ Bruce (2006) </w:t>
      </w:r>
      <w:proofErr w:type="gramStart"/>
      <w:r w:rsidRPr="00D767F8">
        <w:rPr>
          <w:rFonts w:ascii="Times New Roman" w:hAnsi="Times New Roman" w:cs="Times New Roman"/>
          <w:sz w:val="24"/>
          <w:szCs w:val="24"/>
        </w:rPr>
        <w:t>That</w:t>
      </w:r>
      <w:proofErr w:type="gramEnd"/>
      <w:r w:rsidRPr="00D767F8">
        <w:rPr>
          <w:rFonts w:ascii="Times New Roman" w:hAnsi="Times New Roman" w:cs="Times New Roman"/>
          <w:sz w:val="24"/>
          <w:szCs w:val="24"/>
        </w:rPr>
        <w:t xml:space="preserve"> is, they look at the world from their own perspective and are oblivious to other peoples point of view. However one of the most important development within this stage, is the ability to represent ideas and develop mental imagery through language. They are able to describe feelings and events and begin to use symbols. For example a child is able to describe a toy even when the toy is not present.</w:t>
      </w:r>
    </w:p>
    <w:p w:rsidR="00D767F8" w:rsidRPr="00D767F8" w:rsidRDefault="00D767F8" w:rsidP="00D767F8">
      <w:pPr>
        <w:spacing w:line="360" w:lineRule="auto"/>
        <w:rPr>
          <w:rFonts w:ascii="Times New Roman" w:hAnsi="Times New Roman" w:cs="Times New Roman"/>
          <w:sz w:val="24"/>
          <w:szCs w:val="24"/>
        </w:rPr>
      </w:pPr>
      <w:r w:rsidRPr="00D767F8">
        <w:rPr>
          <w:rFonts w:ascii="Times New Roman" w:hAnsi="Times New Roman" w:cs="Times New Roman"/>
          <w:sz w:val="24"/>
          <w:szCs w:val="24"/>
        </w:rPr>
        <w:t xml:space="preserve">During the concrete operational stage, children aged between 7-11 years begin to think logically and start to move away from their egocentric characteristics and learn to take into account the views of other people. One important quality or skill that children learn within this stage is the ability to converse, that is they are able to carry out conservation tasks as they learn that two equal physical quantities remain the same even if the appearance of one changes. For example the sum 10-5=5, 5+5=10 is still the same although its physical characteristics have changed, as such, they learn to operate a sum and go back to its original format. At the age of 11, children gain the skill of planning and thinking ahead and learn that there are many possibilities and solution of solving a problem. </w:t>
      </w:r>
      <w:bookmarkStart w:id="0" w:name="_GoBack"/>
      <w:bookmarkEnd w:id="0"/>
    </w:p>
    <w:sectPr w:rsidR="00D767F8" w:rsidRPr="00D767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67F8"/>
    <w:rsid w:val="000C774F"/>
    <w:rsid w:val="002B0524"/>
    <w:rsid w:val="00921395"/>
    <w:rsid w:val="00D767F8"/>
    <w:rsid w:val="00EA4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3C3810-2988-43D8-BBCD-391EF4FCA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67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527</Words>
  <Characters>3009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Afifa Zaman</cp:lastModifiedBy>
  <cp:revision>1</cp:revision>
  <dcterms:created xsi:type="dcterms:W3CDTF">2019-01-15T11:32:00Z</dcterms:created>
  <dcterms:modified xsi:type="dcterms:W3CDTF">2019-01-15T11:38:00Z</dcterms:modified>
</cp:coreProperties>
</file>