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DF925D" w14:textId="45B4C6DE" w:rsidR="3E9C3F55" w:rsidRDefault="3E9C3F55" w:rsidP="59C3628F">
      <w:pPr>
        <w:jc w:val="center"/>
      </w:pPr>
      <w:r>
        <w:rPr>
          <w:noProof/>
        </w:rPr>
        <w:drawing>
          <wp:inline distT="0" distB="0" distL="0" distR="0" wp14:anchorId="0A3D8497" wp14:editId="14AE9B81">
            <wp:extent cx="4476750" cy="1790700"/>
            <wp:effectExtent l="0" t="0" r="0" b="0"/>
            <wp:docPr id="82198083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1980830" name="Picture 821980830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76750" cy="1790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2EE780" w14:textId="6FCA7E25" w:rsidR="3E9C3F55" w:rsidRDefault="3E9C3F55" w:rsidP="59C3628F">
      <w:pPr>
        <w:jc w:val="center"/>
        <w:rPr>
          <w:b/>
          <w:sz w:val="28"/>
          <w:szCs w:val="28"/>
          <w:u w:val="single"/>
        </w:rPr>
      </w:pPr>
      <w:r w:rsidRPr="59C3628F">
        <w:rPr>
          <w:b/>
          <w:bCs/>
          <w:sz w:val="28"/>
          <w:szCs w:val="28"/>
          <w:u w:val="single"/>
        </w:rPr>
        <w:t xml:space="preserve">                                                                                                                                        </w:t>
      </w:r>
      <w:r w:rsidR="44874BD7" w:rsidRPr="59C3628F">
        <w:rPr>
          <w:b/>
          <w:bCs/>
          <w:sz w:val="28"/>
          <w:szCs w:val="28"/>
          <w:u w:val="single"/>
        </w:rPr>
        <w:t xml:space="preserve">     </w:t>
      </w:r>
      <w:r w:rsidR="44874BD7">
        <w:t xml:space="preserve"> </w:t>
      </w:r>
      <w:r>
        <w:t xml:space="preserve"> </w:t>
      </w:r>
    </w:p>
    <w:p w14:paraId="04C25A8C" w14:textId="391C3AEC" w:rsidR="00B46A22" w:rsidRDefault="17828376" w:rsidP="59C3628F">
      <w:pPr>
        <w:jc w:val="center"/>
      </w:pPr>
      <w:r>
        <w:t>Live Events</w:t>
      </w:r>
      <w:r w:rsidR="314CA8F5">
        <w:t xml:space="preserve"> Project</w:t>
      </w:r>
    </w:p>
    <w:p w14:paraId="5E5787A5" w14:textId="647B5E8D" w:rsidR="00B46A22" w:rsidRDefault="17828376" w:rsidP="59C3628F">
      <w:pPr>
        <w:jc w:val="center"/>
      </w:pPr>
      <w:r>
        <w:t xml:space="preserve"> (BMTP</w:t>
      </w:r>
      <w:r w:rsidR="3A7079A1">
        <w:t>5021)</w:t>
      </w:r>
    </w:p>
    <w:p w14:paraId="2D2690FF" w14:textId="5F409705" w:rsidR="17828376" w:rsidRDefault="17828376" w:rsidP="59C3628F">
      <w:pPr>
        <w:jc w:val="center"/>
      </w:pPr>
      <w:r>
        <w:t>Susie-May James</w:t>
      </w:r>
    </w:p>
    <w:p w14:paraId="473406A5" w14:textId="554ED145" w:rsidR="17828376" w:rsidRDefault="17828376" w:rsidP="59C3628F">
      <w:pPr>
        <w:jc w:val="center"/>
      </w:pPr>
      <w:r>
        <w:t>2404489</w:t>
      </w:r>
    </w:p>
    <w:p w14:paraId="207B8014" w14:textId="16F36A2D" w:rsidR="17828376" w:rsidRDefault="17828376" w:rsidP="59C3628F">
      <w:pPr>
        <w:jc w:val="center"/>
      </w:pPr>
      <w:r>
        <w:t>Deborah Jenkins</w:t>
      </w:r>
    </w:p>
    <w:p w14:paraId="447C9257" w14:textId="533159D2" w:rsidR="17828376" w:rsidRDefault="17828376" w:rsidP="59C3628F">
      <w:pPr>
        <w:jc w:val="center"/>
      </w:pPr>
      <w:r>
        <w:t>Word Count:</w:t>
      </w:r>
      <w:r w:rsidR="594D9FF3">
        <w:t xml:space="preserve"> 1575</w:t>
      </w:r>
    </w:p>
    <w:p w14:paraId="7AFE6CBE" w14:textId="1E8B976F" w:rsidR="59C3628F" w:rsidRDefault="003414A9" w:rsidP="59C3628F">
      <w:pPr>
        <w:jc w:val="center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C3D4AF3" wp14:editId="4C97A6BB">
            <wp:simplePos x="0" y="0"/>
            <wp:positionH relativeFrom="column">
              <wp:posOffset>0</wp:posOffset>
            </wp:positionH>
            <wp:positionV relativeFrom="paragraph">
              <wp:posOffset>302260</wp:posOffset>
            </wp:positionV>
            <wp:extent cx="5731510" cy="4056380"/>
            <wp:effectExtent l="0" t="0" r="0" b="0"/>
            <wp:wrapTopAndBottom/>
            <wp:docPr id="32148401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1484013" name="Picture 32148401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63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E201F3F" w14:textId="67B6ED10" w:rsidR="59C3628F" w:rsidRDefault="59C3628F" w:rsidP="59C3628F">
      <w:pPr>
        <w:jc w:val="center"/>
      </w:pPr>
    </w:p>
    <w:p w14:paraId="59FAF45D" w14:textId="3F2B6F5C" w:rsidR="101A397C" w:rsidRDefault="101A397C" w:rsidP="101A397C">
      <w:pPr>
        <w:jc w:val="center"/>
      </w:pPr>
    </w:p>
    <w:p w14:paraId="3400C0E4" w14:textId="5A99BB79" w:rsidR="4C8165F2" w:rsidRDefault="4C8165F2" w:rsidP="101A397C">
      <w:pPr>
        <w:spacing w:before="240" w:after="120" w:line="360" w:lineRule="auto"/>
        <w:jc w:val="center"/>
        <w:rPr>
          <w:b/>
          <w:bCs/>
          <w:color w:val="000000" w:themeColor="text1"/>
        </w:rPr>
      </w:pPr>
      <w:r w:rsidRPr="44028FCA">
        <w:rPr>
          <w:b/>
          <w:bCs/>
          <w:color w:val="000000" w:themeColor="text1"/>
        </w:rPr>
        <w:t>Event Plan Report</w:t>
      </w:r>
    </w:p>
    <w:p w14:paraId="3DD2ACAA" w14:textId="3465345A" w:rsidR="4C8165F2" w:rsidRDefault="4C8165F2" w:rsidP="101A397C">
      <w:pPr>
        <w:spacing w:before="240" w:after="120" w:line="360" w:lineRule="auto"/>
        <w:rPr>
          <w:b/>
          <w:bCs/>
          <w:color w:val="000000" w:themeColor="text1"/>
        </w:rPr>
      </w:pPr>
      <w:r w:rsidRPr="44028FCA">
        <w:rPr>
          <w:b/>
          <w:bCs/>
          <w:color w:val="000000" w:themeColor="text1"/>
        </w:rPr>
        <w:t>Event Overview</w:t>
      </w:r>
    </w:p>
    <w:p w14:paraId="7AC863A5" w14:textId="101B9EE1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 xml:space="preserve">Event Name: </w:t>
      </w:r>
      <w:r w:rsidR="4073C252" w:rsidRPr="44028FCA">
        <w:rPr>
          <w:color w:val="000000" w:themeColor="text1"/>
        </w:rPr>
        <w:t xml:space="preserve">TED X Swansea </w:t>
      </w:r>
    </w:p>
    <w:p w14:paraId="6D5C5D4A" w14:textId="61277A98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 xml:space="preserve">Event Type: </w:t>
      </w:r>
      <w:r w:rsidR="3E0BA51C" w:rsidRPr="44028FCA">
        <w:rPr>
          <w:color w:val="000000" w:themeColor="text1"/>
        </w:rPr>
        <w:t>Conference (TEDx Talks)</w:t>
      </w:r>
    </w:p>
    <w:p w14:paraId="08E4A7FC" w14:textId="1FCBA7AD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 xml:space="preserve">Concept &amp; Theme: </w:t>
      </w:r>
      <w:r w:rsidR="0F20BF60" w:rsidRPr="44028FCA">
        <w:rPr>
          <w:color w:val="000000" w:themeColor="text1"/>
        </w:rPr>
        <w:t xml:space="preserve">The </w:t>
      </w:r>
      <w:r w:rsidR="12E5E3D7" w:rsidRPr="44028FCA">
        <w:rPr>
          <w:color w:val="000000" w:themeColor="text1"/>
        </w:rPr>
        <w:t xml:space="preserve">event is based on the theme of ‘New Beginnings’, exploring concepts of transformation, </w:t>
      </w:r>
      <w:r w:rsidR="0AB435FD" w:rsidRPr="44028FCA">
        <w:rPr>
          <w:color w:val="000000" w:themeColor="text1"/>
        </w:rPr>
        <w:t xml:space="preserve">personal reflection, change and innovation! The 12 guest speakers will </w:t>
      </w:r>
      <w:r w:rsidR="6BDFD35F" w:rsidRPr="44028FCA">
        <w:rPr>
          <w:color w:val="000000" w:themeColor="text1"/>
        </w:rPr>
        <w:t xml:space="preserve">present inspiring narratives and innovative ideas, </w:t>
      </w:r>
      <w:r w:rsidR="2A847438" w:rsidRPr="44028FCA">
        <w:rPr>
          <w:color w:val="000000" w:themeColor="text1"/>
        </w:rPr>
        <w:t xml:space="preserve">offering thought provoking perspectives that encourage attendees to reflect, embrace change and take meaningful action </w:t>
      </w:r>
      <w:r w:rsidR="311BF873" w:rsidRPr="44028FCA">
        <w:rPr>
          <w:color w:val="000000" w:themeColor="text1"/>
        </w:rPr>
        <w:t xml:space="preserve">in their own lives and communities. </w:t>
      </w:r>
    </w:p>
    <w:p w14:paraId="54A3B166" w14:textId="126DF655" w:rsidR="23104801" w:rsidRDefault="23104801" w:rsidP="101A397C">
      <w:p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Themes are fundamentals to a successful event as they elevate from standard events into immersive and memorable experiences</w:t>
      </w:r>
      <w:r w:rsidR="3B1FE515" w:rsidRPr="101A397C">
        <w:rPr>
          <w:color w:val="000000" w:themeColor="text1"/>
        </w:rPr>
        <w:t xml:space="preserve"> (Taylor, 2024).</w:t>
      </w:r>
      <w:r w:rsidR="5E39A424" w:rsidRPr="101A397C">
        <w:rPr>
          <w:color w:val="000000" w:themeColor="text1"/>
        </w:rPr>
        <w:t xml:space="preserve"> </w:t>
      </w:r>
      <w:r w:rsidR="0D447495" w:rsidRPr="101A397C">
        <w:rPr>
          <w:color w:val="000000" w:themeColor="text1"/>
        </w:rPr>
        <w:t>Having a defined theme also play a key role in attracting specific demographics and niche audiences</w:t>
      </w:r>
      <w:r w:rsidR="281AD1A6" w:rsidRPr="101A397C">
        <w:rPr>
          <w:color w:val="000000" w:themeColor="text1"/>
        </w:rPr>
        <w:t xml:space="preserve">, as they appeal to individuals particular interests, values and motivations. </w:t>
      </w:r>
    </w:p>
    <w:p w14:paraId="0EBE8964" w14:textId="199C9E14" w:rsidR="101A397C" w:rsidRDefault="101A397C" w:rsidP="101A397C">
      <w:pPr>
        <w:spacing w:before="240" w:after="120" w:line="360" w:lineRule="auto"/>
        <w:rPr>
          <w:color w:val="000000" w:themeColor="text1"/>
        </w:rPr>
      </w:pPr>
    </w:p>
    <w:p w14:paraId="0B731E89" w14:textId="45C9938D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 xml:space="preserve">Target Audience: </w:t>
      </w:r>
    </w:p>
    <w:p w14:paraId="33923217" w14:textId="571F0998" w:rsidR="6DDF82BB" w:rsidRDefault="6DDF82BB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 xml:space="preserve">While the event does not target a single specific audience, it is likely to attract groups such as students </w:t>
      </w:r>
      <w:r w:rsidR="52B7D845" w:rsidRPr="44028FCA">
        <w:rPr>
          <w:color w:val="000000" w:themeColor="text1"/>
        </w:rPr>
        <w:t xml:space="preserve">and younger individuals seeking inspiration for their future, as well as those with an interest in personal development and social change. </w:t>
      </w:r>
      <w:r w:rsidR="5966AD02" w:rsidRPr="44028FCA">
        <w:rPr>
          <w:color w:val="000000" w:themeColor="text1"/>
        </w:rPr>
        <w:t xml:space="preserve">Additionally, </w:t>
      </w:r>
      <w:r w:rsidR="21884490" w:rsidRPr="44028FCA">
        <w:rPr>
          <w:color w:val="000000" w:themeColor="text1"/>
        </w:rPr>
        <w:t>entrepreneurs and start up founders</w:t>
      </w:r>
      <w:r w:rsidR="7DA4CFDA" w:rsidRPr="44028FCA">
        <w:rPr>
          <w:color w:val="000000" w:themeColor="text1"/>
        </w:rPr>
        <w:t>, alongside professionals</w:t>
      </w:r>
      <w:r w:rsidR="4370098C" w:rsidRPr="44028FCA">
        <w:rPr>
          <w:color w:val="000000" w:themeColor="text1"/>
        </w:rPr>
        <w:t xml:space="preserve"> and career changers, are likely to be drawn to the event in search of fresh </w:t>
      </w:r>
      <w:r w:rsidR="4AE5F17E" w:rsidRPr="44028FCA">
        <w:rPr>
          <w:color w:val="000000" w:themeColor="text1"/>
        </w:rPr>
        <w:t xml:space="preserve">ideas, motivation and new </w:t>
      </w:r>
      <w:r w:rsidR="443F3790" w:rsidRPr="44028FCA">
        <w:rPr>
          <w:color w:val="000000" w:themeColor="text1"/>
        </w:rPr>
        <w:t>direction for growth. Similarly, creatives, academics and educators may be attracted by the opportunity to eng</w:t>
      </w:r>
      <w:r w:rsidR="58962DF5" w:rsidRPr="44028FCA">
        <w:rPr>
          <w:color w:val="000000" w:themeColor="text1"/>
        </w:rPr>
        <w:t>age with storytelling, innovative perspectives and the exchang</w:t>
      </w:r>
      <w:r w:rsidR="0A106574" w:rsidRPr="44028FCA">
        <w:rPr>
          <w:color w:val="000000" w:themeColor="text1"/>
        </w:rPr>
        <w:t xml:space="preserve">e of knowledge. </w:t>
      </w:r>
    </w:p>
    <w:p w14:paraId="642C7B16" w14:textId="13402718" w:rsidR="2CF5B952" w:rsidRDefault="2CF5B952" w:rsidP="101A397C">
      <w:pPr>
        <w:spacing w:before="240" w:after="120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101A397C">
        <w:rPr>
          <w:color w:val="000000" w:themeColor="text1"/>
        </w:rPr>
        <w:t>Identifying a clear target audience improves efficiency in ticket sales, marketing and overall productivity, while preventing wasted time and resources on ine</w:t>
      </w:r>
      <w:r w:rsidR="40CF9CF2" w:rsidRPr="101A397C">
        <w:rPr>
          <w:color w:val="000000" w:themeColor="text1"/>
        </w:rPr>
        <w:t xml:space="preserve">ffective strategies </w:t>
      </w:r>
      <w:r w:rsidR="37106909" w:rsidRPr="101A397C">
        <w:rPr>
          <w:color w:val="000000" w:themeColor="text1"/>
        </w:rPr>
        <w:t xml:space="preserve">(Rox Event Staff, 2020). </w:t>
      </w:r>
    </w:p>
    <w:p w14:paraId="39AD5228" w14:textId="53CBDB7A" w:rsidR="44028FCA" w:rsidRDefault="44028FCA" w:rsidP="101A397C">
      <w:pPr>
        <w:pStyle w:val="ListParagraph"/>
        <w:spacing w:before="240" w:after="120" w:line="360" w:lineRule="auto"/>
        <w:rPr>
          <w:color w:val="000000" w:themeColor="text1"/>
        </w:rPr>
      </w:pPr>
    </w:p>
    <w:p w14:paraId="2AA7A9E1" w14:textId="33F94F2D" w:rsidR="44028FCA" w:rsidRDefault="44028FCA" w:rsidP="101A397C">
      <w:pPr>
        <w:spacing w:before="240" w:after="120" w:line="360" w:lineRule="auto"/>
        <w:rPr>
          <w:color w:val="000000" w:themeColor="text1"/>
        </w:rPr>
      </w:pPr>
    </w:p>
    <w:p w14:paraId="05D807A9" w14:textId="46E5949F" w:rsidR="4C8165F2" w:rsidRDefault="4C8165F2" w:rsidP="101A397C">
      <w:pPr>
        <w:spacing w:before="240" w:after="120" w:line="360" w:lineRule="auto"/>
        <w:rPr>
          <w:b/>
          <w:bCs/>
          <w:color w:val="000000" w:themeColor="text1"/>
        </w:rPr>
      </w:pPr>
      <w:r w:rsidRPr="44028FCA">
        <w:rPr>
          <w:b/>
          <w:bCs/>
          <w:color w:val="000000" w:themeColor="text1"/>
        </w:rPr>
        <w:t>Timing, Location &amp; Programme</w:t>
      </w:r>
    </w:p>
    <w:p w14:paraId="0E35A89D" w14:textId="2A454F17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 xml:space="preserve">Date &amp; Time: </w:t>
      </w:r>
      <w:r w:rsidR="20A6A163" w:rsidRPr="44028FCA">
        <w:rPr>
          <w:color w:val="000000" w:themeColor="text1"/>
        </w:rPr>
        <w:t>21</w:t>
      </w:r>
      <w:r w:rsidR="20A6A163" w:rsidRPr="44028FCA">
        <w:rPr>
          <w:color w:val="000000" w:themeColor="text1"/>
          <w:vertAlign w:val="superscript"/>
        </w:rPr>
        <w:t>st</w:t>
      </w:r>
      <w:r w:rsidR="20A6A163" w:rsidRPr="44028FCA">
        <w:rPr>
          <w:color w:val="000000" w:themeColor="text1"/>
        </w:rPr>
        <w:t xml:space="preserve"> March 2026</w:t>
      </w:r>
    </w:p>
    <w:p w14:paraId="385A1A37" w14:textId="1DF47C5F" w:rsidR="20A6A163" w:rsidRDefault="20A6A163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>10:00am</w:t>
      </w:r>
      <w:r w:rsidR="08BD35B0" w:rsidRPr="44028FCA">
        <w:rPr>
          <w:color w:val="000000" w:themeColor="text1"/>
        </w:rPr>
        <w:t xml:space="preserve"> – 16:00pm </w:t>
      </w:r>
    </w:p>
    <w:p w14:paraId="78E51477" w14:textId="7D1605E3" w:rsidR="44028FCA" w:rsidRDefault="44028FCA" w:rsidP="101A397C">
      <w:pPr>
        <w:spacing w:before="240" w:after="120" w:line="360" w:lineRule="auto"/>
        <w:rPr>
          <w:color w:val="000000" w:themeColor="text1"/>
        </w:rPr>
      </w:pPr>
    </w:p>
    <w:p w14:paraId="21F9FE16" w14:textId="0814FAA0" w:rsidR="5CEA6E07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>Venue:</w:t>
      </w:r>
      <w:r w:rsidR="3532B872" w:rsidRPr="44028FCA">
        <w:rPr>
          <w:color w:val="000000" w:themeColor="text1"/>
        </w:rPr>
        <w:t xml:space="preserve"> Dylan Thomas Centre</w:t>
      </w:r>
    </w:p>
    <w:p w14:paraId="57654B29" w14:textId="71076DD5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>Event Programme:</w:t>
      </w:r>
      <w:r w:rsidR="15BFA5A4" w:rsidRPr="44028FCA">
        <w:rPr>
          <w:color w:val="000000" w:themeColor="text1"/>
        </w:rPr>
        <w:t xml:space="preserve"> </w:t>
      </w:r>
    </w:p>
    <w:p w14:paraId="311A8086" w14:textId="0C5CC38B" w:rsidR="08E6181A" w:rsidRDefault="08E6181A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>9:30am – Doors Open</w:t>
      </w:r>
    </w:p>
    <w:p w14:paraId="29E47B57" w14:textId="3C9FFBEB" w:rsidR="08E6181A" w:rsidRDefault="08E6181A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>10:00am – Opening Welcome and Introductions</w:t>
      </w:r>
    </w:p>
    <w:p w14:paraId="0034EA73" w14:textId="5AD3F5DF" w:rsidR="08E6181A" w:rsidRDefault="08E6181A" w:rsidP="101A397C">
      <w:pPr>
        <w:spacing w:before="240" w:after="120" w:line="360" w:lineRule="auto"/>
        <w:rPr>
          <w:color w:val="C00000"/>
        </w:rPr>
      </w:pPr>
      <w:r w:rsidRPr="44028FCA">
        <w:rPr>
          <w:color w:val="000000" w:themeColor="text1"/>
        </w:rPr>
        <w:t xml:space="preserve">10:10am – Professor Terry Stevens </w:t>
      </w:r>
      <w:r w:rsidRPr="44028FCA">
        <w:rPr>
          <w:color w:val="C00000"/>
        </w:rPr>
        <w:t>(</w:t>
      </w:r>
      <w:r w:rsidR="3B4CBBB0" w:rsidRPr="44028FCA">
        <w:rPr>
          <w:color w:val="C00000"/>
        </w:rPr>
        <w:t>1</w:t>
      </w:r>
      <w:r w:rsidR="3B4CBBB0" w:rsidRPr="44028FCA">
        <w:rPr>
          <w:color w:val="C00000"/>
          <w:vertAlign w:val="superscript"/>
        </w:rPr>
        <w:t>st</w:t>
      </w:r>
      <w:r w:rsidR="3B4CBBB0" w:rsidRPr="44028FCA">
        <w:rPr>
          <w:color w:val="C00000"/>
        </w:rPr>
        <w:t xml:space="preserve"> Talk begins!)</w:t>
      </w:r>
    </w:p>
    <w:p w14:paraId="5043666D" w14:textId="4D034798" w:rsidR="08E6181A" w:rsidRDefault="08E6181A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>10:30am – Dr. Carlton Brown</w:t>
      </w:r>
    </w:p>
    <w:p w14:paraId="410567D0" w14:textId="4C6B8476" w:rsidR="08E6181A" w:rsidRDefault="08E6181A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 xml:space="preserve">10:50am – Susan Houston- </w:t>
      </w:r>
      <w:proofErr w:type="spellStart"/>
      <w:r w:rsidRPr="44028FCA">
        <w:rPr>
          <w:color w:val="000000" w:themeColor="text1"/>
        </w:rPr>
        <w:t>Kienitz</w:t>
      </w:r>
      <w:proofErr w:type="spellEnd"/>
    </w:p>
    <w:p w14:paraId="3534664D" w14:textId="445E91EE" w:rsidR="08E6181A" w:rsidRDefault="08E6181A" w:rsidP="101A397C">
      <w:pPr>
        <w:spacing w:before="240" w:after="120" w:line="360" w:lineRule="auto"/>
        <w:rPr>
          <w:color w:val="C00000"/>
        </w:rPr>
      </w:pPr>
      <w:r w:rsidRPr="44028FCA">
        <w:rPr>
          <w:color w:val="000000" w:themeColor="text1"/>
        </w:rPr>
        <w:t xml:space="preserve">11:10am – Break 25 mins </w:t>
      </w:r>
      <w:r w:rsidRPr="44028FCA">
        <w:rPr>
          <w:color w:val="C00000"/>
        </w:rPr>
        <w:t>(Fringe area open)</w:t>
      </w:r>
    </w:p>
    <w:p w14:paraId="7CFDFF3A" w14:textId="1FBF87F4" w:rsidR="2EAA34F5" w:rsidRDefault="2EAA34F5" w:rsidP="101A397C">
      <w:pPr>
        <w:spacing w:before="240" w:after="120" w:line="360" w:lineRule="auto"/>
      </w:pPr>
      <w:r w:rsidRPr="44028FCA">
        <w:t xml:space="preserve">11:35am – Dr. Tom </w:t>
      </w:r>
      <w:proofErr w:type="spellStart"/>
      <w:r w:rsidRPr="44028FCA">
        <w:t>Tatchell</w:t>
      </w:r>
      <w:proofErr w:type="spellEnd"/>
    </w:p>
    <w:p w14:paraId="0C22B19F" w14:textId="1F0DFCC0" w:rsidR="2EAA34F5" w:rsidRDefault="2EAA34F5" w:rsidP="101A397C">
      <w:pPr>
        <w:spacing w:before="240" w:after="120" w:line="360" w:lineRule="auto"/>
      </w:pPr>
      <w:r w:rsidRPr="44028FCA">
        <w:t>11:55am – James Phillips</w:t>
      </w:r>
    </w:p>
    <w:p w14:paraId="54B80BEB" w14:textId="5FF23B7A" w:rsidR="2EAA34F5" w:rsidRDefault="2EAA34F5" w:rsidP="101A397C">
      <w:pPr>
        <w:spacing w:before="240" w:after="120" w:line="360" w:lineRule="auto"/>
      </w:pPr>
      <w:r w:rsidRPr="44028FCA">
        <w:t xml:space="preserve">12:15pm Helen Joy </w:t>
      </w:r>
    </w:p>
    <w:p w14:paraId="08118819" w14:textId="3E74B37A" w:rsidR="2EAA34F5" w:rsidRDefault="2EAA34F5" w:rsidP="101A397C">
      <w:pPr>
        <w:spacing w:before="240" w:after="120" w:line="360" w:lineRule="auto"/>
        <w:rPr>
          <w:color w:val="C00000"/>
        </w:rPr>
      </w:pPr>
      <w:r w:rsidRPr="44028FCA">
        <w:t xml:space="preserve">12:35pm – 1:35pm – Lunch Break </w:t>
      </w:r>
      <w:r w:rsidRPr="44028FCA">
        <w:rPr>
          <w:color w:val="C00000"/>
        </w:rPr>
        <w:t>(Opportunities for networking!</w:t>
      </w:r>
      <w:r w:rsidR="101BABCD" w:rsidRPr="44028FCA">
        <w:rPr>
          <w:color w:val="C00000"/>
        </w:rPr>
        <w:t>)</w:t>
      </w:r>
    </w:p>
    <w:p w14:paraId="36DEAB32" w14:textId="41FC2304" w:rsidR="101BABCD" w:rsidRDefault="101BABCD" w:rsidP="101A397C">
      <w:pPr>
        <w:spacing w:before="240" w:after="120" w:line="360" w:lineRule="auto"/>
      </w:pPr>
      <w:r w:rsidRPr="44028FCA">
        <w:t>1:35pm – Dean Harrison</w:t>
      </w:r>
    </w:p>
    <w:p w14:paraId="6A4DB91D" w14:textId="1B6456FE" w:rsidR="101BABCD" w:rsidRDefault="101BABCD" w:rsidP="101A397C">
      <w:pPr>
        <w:spacing w:before="240" w:after="120" w:line="360" w:lineRule="auto"/>
      </w:pPr>
      <w:r w:rsidRPr="44028FCA">
        <w:t>1:55pm – Kathryn Harris</w:t>
      </w:r>
    </w:p>
    <w:p w14:paraId="27ED66BE" w14:textId="21797928" w:rsidR="101BABCD" w:rsidRDefault="101BABCD" w:rsidP="101A397C">
      <w:pPr>
        <w:spacing w:before="240" w:after="120" w:line="360" w:lineRule="auto"/>
      </w:pPr>
      <w:r w:rsidRPr="44028FCA">
        <w:t>2:15pm – Derek Nelson</w:t>
      </w:r>
    </w:p>
    <w:p w14:paraId="27D3C430" w14:textId="412095EF" w:rsidR="101BABCD" w:rsidRDefault="101BABCD" w:rsidP="101A397C">
      <w:pPr>
        <w:spacing w:before="240" w:after="120" w:line="360" w:lineRule="auto"/>
      </w:pPr>
      <w:r w:rsidRPr="44028FCA">
        <w:t xml:space="preserve">2:35pm – Short break for 25 mins </w:t>
      </w:r>
      <w:r w:rsidRPr="44028FCA">
        <w:rPr>
          <w:rFonts w:ascii="Aptos" w:eastAsia="Aptos" w:hAnsi="Aptos" w:cs="Aptos"/>
          <w:color w:val="C00000"/>
        </w:rPr>
        <w:t>(Fringe area open)</w:t>
      </w:r>
    </w:p>
    <w:p w14:paraId="1A696E3E" w14:textId="3A765FBF" w:rsidR="101BABCD" w:rsidRDefault="101BABCD" w:rsidP="101A397C">
      <w:pPr>
        <w:spacing w:before="240" w:after="120" w:line="360" w:lineRule="auto"/>
      </w:pPr>
      <w:r w:rsidRPr="44028FCA">
        <w:t xml:space="preserve">3:00pm – Mike Bates </w:t>
      </w:r>
    </w:p>
    <w:p w14:paraId="6BA69A7B" w14:textId="74049191" w:rsidR="101BABCD" w:rsidRDefault="101BABCD" w:rsidP="101A397C">
      <w:pPr>
        <w:spacing w:before="240" w:after="120" w:line="360" w:lineRule="auto"/>
      </w:pPr>
      <w:r w:rsidRPr="44028FCA">
        <w:t xml:space="preserve">3:20pm – </w:t>
      </w:r>
      <w:proofErr w:type="spellStart"/>
      <w:r w:rsidRPr="44028FCA">
        <w:t>Gitajali</w:t>
      </w:r>
      <w:proofErr w:type="spellEnd"/>
      <w:r w:rsidRPr="44028FCA">
        <w:t xml:space="preserve"> </w:t>
      </w:r>
      <w:proofErr w:type="spellStart"/>
      <w:r w:rsidRPr="44028FCA">
        <w:t>Trevorrow</w:t>
      </w:r>
      <w:proofErr w:type="spellEnd"/>
      <w:r w:rsidRPr="44028FCA">
        <w:t>- Seymour</w:t>
      </w:r>
    </w:p>
    <w:p w14:paraId="7BD08D2A" w14:textId="5F45DF92" w:rsidR="101BABCD" w:rsidRDefault="101BABCD" w:rsidP="101A397C">
      <w:pPr>
        <w:spacing w:before="240" w:after="120" w:line="360" w:lineRule="auto"/>
      </w:pPr>
      <w:r w:rsidRPr="44028FCA">
        <w:t xml:space="preserve">3:40pm – Marina </w:t>
      </w:r>
      <w:proofErr w:type="spellStart"/>
      <w:r w:rsidRPr="44028FCA">
        <w:t>Hauer</w:t>
      </w:r>
      <w:proofErr w:type="spellEnd"/>
      <w:r w:rsidRPr="44028FCA">
        <w:t xml:space="preserve"> </w:t>
      </w:r>
      <w:r w:rsidRPr="44028FCA">
        <w:rPr>
          <w:color w:val="C00000"/>
        </w:rPr>
        <w:t xml:space="preserve">(Final Talk) </w:t>
      </w:r>
    </w:p>
    <w:p w14:paraId="41F28AB7" w14:textId="12CC2467" w:rsidR="101BABCD" w:rsidRDefault="101BABCD" w:rsidP="101A397C">
      <w:pPr>
        <w:spacing w:before="240" w:after="120" w:line="360" w:lineRule="auto"/>
      </w:pPr>
      <w:r w:rsidRPr="44028FCA">
        <w:t>4:00pm – Event closes, photo &amp; interview opportunities!</w:t>
      </w:r>
    </w:p>
    <w:p w14:paraId="407C7BD4" w14:textId="1740D571" w:rsidR="5CEA6E07" w:rsidRDefault="5CEA6E07" w:rsidP="36668949">
      <w:pPr>
        <w:spacing w:before="240" w:after="120" w:line="360" w:lineRule="auto"/>
        <w:rPr>
          <w:color w:val="000000" w:themeColor="text1"/>
        </w:rPr>
      </w:pPr>
    </w:p>
    <w:p w14:paraId="6F7F809F" w14:textId="0EAD3E4A" w:rsidR="4C8165F2" w:rsidRDefault="4C8165F2" w:rsidP="101A397C">
      <w:pPr>
        <w:spacing w:before="240" w:after="120" w:line="360" w:lineRule="auto"/>
        <w:rPr>
          <w:b/>
          <w:bCs/>
          <w:color w:val="000000" w:themeColor="text1"/>
        </w:rPr>
      </w:pPr>
      <w:r w:rsidRPr="44028FCA">
        <w:rPr>
          <w:b/>
          <w:bCs/>
          <w:color w:val="000000" w:themeColor="text1"/>
        </w:rPr>
        <w:t>Aim and Objectives</w:t>
      </w:r>
    </w:p>
    <w:p w14:paraId="00DBF247" w14:textId="2E21DA1F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 xml:space="preserve">Overall Aim: </w:t>
      </w:r>
      <w:r w:rsidR="3E638974" w:rsidRPr="44028FCA">
        <w:rPr>
          <w:color w:val="000000" w:themeColor="text1"/>
        </w:rPr>
        <w:t xml:space="preserve">To inspire and engage the Swansea community by sharing powerful ideas and stories that reflect the theme of ‘New Beginnings’, encouraging innovation, personal growth and </w:t>
      </w:r>
      <w:r w:rsidR="01FB1F48" w:rsidRPr="44028FCA">
        <w:rPr>
          <w:color w:val="000000" w:themeColor="text1"/>
        </w:rPr>
        <w:t>positive change among attendees!</w:t>
      </w:r>
    </w:p>
    <w:p w14:paraId="4966E407" w14:textId="09FA3926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>Objectives:</w:t>
      </w:r>
    </w:p>
    <w:p w14:paraId="128E77CD" w14:textId="1A7FB079" w:rsidR="7A6D8FBB" w:rsidRDefault="7A6D8FBB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 xml:space="preserve">1. </w:t>
      </w:r>
      <w:r w:rsidR="6D04BFD8" w:rsidRPr="44028FCA">
        <w:rPr>
          <w:color w:val="000000" w:themeColor="text1"/>
        </w:rPr>
        <w:t xml:space="preserve">To organise &amp; deliver a high-quality TEDx event </w:t>
      </w:r>
      <w:r w:rsidR="7F14F19F" w:rsidRPr="101A397C">
        <w:rPr>
          <w:color w:val="000000" w:themeColor="text1"/>
        </w:rPr>
        <w:t>on the 21</w:t>
      </w:r>
      <w:r w:rsidR="7F14F19F" w:rsidRPr="101A397C">
        <w:rPr>
          <w:color w:val="000000" w:themeColor="text1"/>
          <w:vertAlign w:val="superscript"/>
        </w:rPr>
        <w:t>st</w:t>
      </w:r>
      <w:r w:rsidR="7F14F19F" w:rsidRPr="101A397C">
        <w:rPr>
          <w:color w:val="000000" w:themeColor="text1"/>
        </w:rPr>
        <w:t xml:space="preserve"> of March 2026, </w:t>
      </w:r>
      <w:r w:rsidR="6D04BFD8" w:rsidRPr="44028FCA">
        <w:rPr>
          <w:color w:val="000000" w:themeColor="text1"/>
        </w:rPr>
        <w:t>showcasing a diverse range of impactful speakers</w:t>
      </w:r>
      <w:r w:rsidR="54854A2A" w:rsidRPr="5CEA6E07">
        <w:rPr>
          <w:color w:val="000000" w:themeColor="text1"/>
        </w:rPr>
        <w:t>, leaving attendees feeling inspired</w:t>
      </w:r>
      <w:r w:rsidR="2FF7C87F" w:rsidRPr="101A397C">
        <w:rPr>
          <w:color w:val="000000" w:themeColor="text1"/>
        </w:rPr>
        <w:t>!</w:t>
      </w:r>
    </w:p>
    <w:p w14:paraId="03B77F1A" w14:textId="6C257659" w:rsidR="7A6D8FBB" w:rsidRDefault="7A6D8FBB" w:rsidP="101A397C">
      <w:pPr>
        <w:spacing w:before="240" w:after="120" w:line="360" w:lineRule="auto"/>
        <w:rPr>
          <w:color w:val="000000" w:themeColor="text1"/>
        </w:rPr>
      </w:pPr>
      <w:r w:rsidRPr="5CEA6E07">
        <w:rPr>
          <w:color w:val="000000" w:themeColor="text1"/>
        </w:rPr>
        <w:t xml:space="preserve">2. </w:t>
      </w:r>
      <w:r w:rsidR="2F9AB06A" w:rsidRPr="5CEA6E07">
        <w:rPr>
          <w:color w:val="000000" w:themeColor="text1"/>
        </w:rPr>
        <w:t xml:space="preserve">To raise </w:t>
      </w:r>
      <w:r w:rsidR="1B199233" w:rsidRPr="5CEA6E07">
        <w:rPr>
          <w:color w:val="000000" w:themeColor="text1"/>
        </w:rPr>
        <w:t xml:space="preserve">£80 </w:t>
      </w:r>
      <w:r w:rsidR="682D7099" w:rsidRPr="5CEA6E07">
        <w:rPr>
          <w:color w:val="000000" w:themeColor="text1"/>
        </w:rPr>
        <w:t xml:space="preserve">from the raffle ticket sales for the </w:t>
      </w:r>
      <w:r w:rsidR="61000086" w:rsidRPr="101A397C">
        <w:rPr>
          <w:color w:val="000000" w:themeColor="text1"/>
        </w:rPr>
        <w:t>‘</w:t>
      </w:r>
      <w:proofErr w:type="spellStart"/>
      <w:r w:rsidR="61000086" w:rsidRPr="101A397C">
        <w:rPr>
          <w:color w:val="000000" w:themeColor="text1"/>
        </w:rPr>
        <w:t>Petiffor</w:t>
      </w:r>
      <w:proofErr w:type="spellEnd"/>
      <w:r w:rsidR="61000086" w:rsidRPr="101A397C">
        <w:rPr>
          <w:color w:val="000000" w:themeColor="text1"/>
        </w:rPr>
        <w:t xml:space="preserve"> Trust’ Charity</w:t>
      </w:r>
    </w:p>
    <w:p w14:paraId="598122FF" w14:textId="6EF3E8F3" w:rsidR="7A6D8FBB" w:rsidRDefault="7A6D8FBB" w:rsidP="101A397C">
      <w:pPr>
        <w:spacing w:before="240" w:after="120" w:line="360" w:lineRule="auto"/>
        <w:rPr>
          <w:color w:val="000000" w:themeColor="text1"/>
        </w:rPr>
      </w:pPr>
      <w:r w:rsidRPr="5CEA6E07">
        <w:rPr>
          <w:color w:val="000000" w:themeColor="text1"/>
        </w:rPr>
        <w:t xml:space="preserve">3. </w:t>
      </w:r>
      <w:r w:rsidR="4AB1A203" w:rsidRPr="5CEA6E07">
        <w:rPr>
          <w:color w:val="000000" w:themeColor="text1"/>
        </w:rPr>
        <w:t xml:space="preserve">To sell </w:t>
      </w:r>
      <w:r w:rsidR="5CA0830F" w:rsidRPr="5CEA6E07">
        <w:rPr>
          <w:color w:val="000000" w:themeColor="text1"/>
        </w:rPr>
        <w:t>50 tickets by the 16</w:t>
      </w:r>
      <w:r w:rsidR="5CA0830F" w:rsidRPr="5CEA6E07">
        <w:rPr>
          <w:color w:val="000000" w:themeColor="text1"/>
          <w:vertAlign w:val="superscript"/>
        </w:rPr>
        <w:t>th</w:t>
      </w:r>
      <w:r w:rsidR="5CA0830F" w:rsidRPr="5CEA6E07">
        <w:rPr>
          <w:color w:val="000000" w:themeColor="text1"/>
        </w:rPr>
        <w:t xml:space="preserve"> of March 2026</w:t>
      </w:r>
      <w:r w:rsidR="0575BC81" w:rsidRPr="101A397C">
        <w:rPr>
          <w:color w:val="000000" w:themeColor="text1"/>
        </w:rPr>
        <w:t xml:space="preserve"> at </w:t>
      </w:r>
      <w:r w:rsidR="42B62737" w:rsidRPr="101A397C">
        <w:rPr>
          <w:color w:val="000000" w:themeColor="text1"/>
        </w:rPr>
        <w:t>18:00</w:t>
      </w:r>
      <w:r w:rsidR="0575BC81" w:rsidRPr="101A397C">
        <w:rPr>
          <w:color w:val="000000" w:themeColor="text1"/>
        </w:rPr>
        <w:t>pm</w:t>
      </w:r>
      <w:r w:rsidR="01A81B60" w:rsidRPr="101A397C">
        <w:rPr>
          <w:color w:val="000000" w:themeColor="text1"/>
        </w:rPr>
        <w:t xml:space="preserve"> by the final group TEDx meeting</w:t>
      </w:r>
    </w:p>
    <w:p w14:paraId="61005E3E" w14:textId="4FD0BE0F" w:rsidR="5CA0830F" w:rsidRDefault="5CA0830F" w:rsidP="101A397C">
      <w:p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Objectives</w:t>
      </w:r>
      <w:r w:rsidR="251DAF0C" w:rsidRPr="101A397C">
        <w:rPr>
          <w:color w:val="000000" w:themeColor="text1"/>
        </w:rPr>
        <w:t xml:space="preserve"> </w:t>
      </w:r>
      <w:r w:rsidR="4B0448BE" w:rsidRPr="101A397C">
        <w:rPr>
          <w:color w:val="000000" w:themeColor="text1"/>
        </w:rPr>
        <w:t xml:space="preserve">are defined goals or </w:t>
      </w:r>
      <w:r w:rsidR="726AADA7" w:rsidRPr="101A397C">
        <w:rPr>
          <w:color w:val="000000" w:themeColor="text1"/>
        </w:rPr>
        <w:t>targets that are set to be achieved within a specific timeframe. They provide direction and purpose, helping to guide actions and decision-making while establishin</w:t>
      </w:r>
      <w:r w:rsidR="3CA47178" w:rsidRPr="101A397C">
        <w:rPr>
          <w:color w:val="000000" w:themeColor="text1"/>
        </w:rPr>
        <w:t xml:space="preserve">g clear expectations for desired outcomes </w:t>
      </w:r>
      <w:r w:rsidR="726AADA7" w:rsidRPr="101A397C">
        <w:rPr>
          <w:color w:val="000000" w:themeColor="text1"/>
        </w:rPr>
        <w:t>(Price, 2025)</w:t>
      </w:r>
      <w:r w:rsidR="426E1C51" w:rsidRPr="101A397C">
        <w:rPr>
          <w:color w:val="000000" w:themeColor="text1"/>
        </w:rPr>
        <w:t xml:space="preserve">. </w:t>
      </w:r>
      <w:r w:rsidR="091F0538" w:rsidRPr="101A397C">
        <w:rPr>
          <w:color w:val="000000" w:themeColor="text1"/>
        </w:rPr>
        <w:t>The SMART Goals model (See Appendix A) can be used to assist in objective setting</w:t>
      </w:r>
      <w:r w:rsidR="08C1E4F6" w:rsidRPr="101A397C">
        <w:rPr>
          <w:color w:val="000000" w:themeColor="text1"/>
        </w:rPr>
        <w:t xml:space="preserve"> (Day, 2025).</w:t>
      </w:r>
      <w:r w:rsidR="091F0538" w:rsidRPr="101A397C">
        <w:rPr>
          <w:color w:val="000000" w:themeColor="text1"/>
        </w:rPr>
        <w:t xml:space="preserve"> It acts as a structure </w:t>
      </w:r>
      <w:r w:rsidR="125AF9CE" w:rsidRPr="101A397C">
        <w:rPr>
          <w:color w:val="000000" w:themeColor="text1"/>
        </w:rPr>
        <w:t xml:space="preserve">to create a specific, measurable, achievable, relevant and time-bound targets, </w:t>
      </w:r>
      <w:proofErr w:type="spellStart"/>
      <w:r w:rsidR="125AF9CE" w:rsidRPr="101A397C">
        <w:rPr>
          <w:color w:val="000000" w:themeColor="text1"/>
        </w:rPr>
        <w:t>heling</w:t>
      </w:r>
      <w:proofErr w:type="spellEnd"/>
      <w:r w:rsidR="125AF9CE" w:rsidRPr="101A397C">
        <w:rPr>
          <w:color w:val="000000" w:themeColor="text1"/>
        </w:rPr>
        <w:t xml:space="preserve"> to enhance the overall effectiveness of the event delivery </w:t>
      </w:r>
      <w:r w:rsidR="658C595F" w:rsidRPr="101A397C">
        <w:rPr>
          <w:color w:val="000000" w:themeColor="text1"/>
        </w:rPr>
        <w:t>(</w:t>
      </w:r>
      <w:proofErr w:type="spellStart"/>
      <w:r w:rsidR="658C595F" w:rsidRPr="101A397C">
        <w:rPr>
          <w:color w:val="000000" w:themeColor="text1"/>
        </w:rPr>
        <w:t>Boogaard</w:t>
      </w:r>
      <w:proofErr w:type="spellEnd"/>
      <w:r w:rsidR="658C595F" w:rsidRPr="101A397C">
        <w:rPr>
          <w:color w:val="000000" w:themeColor="text1"/>
        </w:rPr>
        <w:t>, 2023).</w:t>
      </w:r>
    </w:p>
    <w:p w14:paraId="6A3E66FE" w14:textId="3379F50D" w:rsidR="44028FCA" w:rsidRDefault="44028FCA" w:rsidP="36668949">
      <w:pPr>
        <w:spacing w:before="240" w:after="120" w:line="360" w:lineRule="auto"/>
        <w:rPr>
          <w:color w:val="000000" w:themeColor="text1"/>
        </w:rPr>
      </w:pPr>
    </w:p>
    <w:p w14:paraId="356BCA9C" w14:textId="562E0B30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b/>
          <w:bCs/>
          <w:color w:val="000000" w:themeColor="text1"/>
        </w:rPr>
        <w:t>Project Planning Techniques</w:t>
      </w:r>
      <w:r w:rsidRPr="44028FCA">
        <w:rPr>
          <w:color w:val="000000" w:themeColor="text1"/>
        </w:rPr>
        <w:t xml:space="preserve"> (Including EMBOK Framework)</w:t>
      </w:r>
    </w:p>
    <w:p w14:paraId="58100128" w14:textId="20DF0531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 xml:space="preserve">Work Breakdown Structure (WBS): </w:t>
      </w:r>
    </w:p>
    <w:p w14:paraId="0732B2C1" w14:textId="156431E2" w:rsidR="70341E40" w:rsidRDefault="70341E40" w:rsidP="50389F2B">
      <w:pPr>
        <w:spacing w:before="240" w:after="120"/>
      </w:pPr>
      <w:r>
        <w:rPr>
          <w:noProof/>
        </w:rPr>
        <w:drawing>
          <wp:inline distT="0" distB="0" distL="0" distR="0" wp14:anchorId="751508AC" wp14:editId="6BEEE078">
            <wp:extent cx="5661405" cy="3532490"/>
            <wp:effectExtent l="0" t="0" r="0" b="0"/>
            <wp:docPr id="113413299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4132999" name="Picture 1134132999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1405" cy="3532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4A629E2" w14:textId="05061DC1" w:rsidR="50389F2B" w:rsidRDefault="50389F2B" w:rsidP="50389F2B">
      <w:pPr>
        <w:spacing w:before="240" w:after="120"/>
      </w:pPr>
    </w:p>
    <w:p w14:paraId="4EAED469" w14:textId="2DBE97F5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 xml:space="preserve">Gantt Chart: </w:t>
      </w:r>
    </w:p>
    <w:p w14:paraId="1F1A78F4" w14:textId="2FA22E11" w:rsidR="4D0BF280" w:rsidRDefault="4D0BF280" w:rsidP="101A397C">
      <w:pPr>
        <w:spacing w:before="240" w:after="120" w:line="360" w:lineRule="auto"/>
      </w:pPr>
      <w:r>
        <w:rPr>
          <w:noProof/>
        </w:rPr>
        <w:drawing>
          <wp:inline distT="0" distB="0" distL="0" distR="0" wp14:anchorId="7C836BB5" wp14:editId="3C2007B4">
            <wp:extent cx="5724525" cy="2095500"/>
            <wp:effectExtent l="0" t="0" r="0" b="0"/>
            <wp:docPr id="77274576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2745766" name="Picture 772745766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095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4B15B6" w14:textId="006D1C62" w:rsidR="0490E7CB" w:rsidRDefault="0490E7CB" w:rsidP="101A397C">
      <w:pPr>
        <w:pStyle w:val="ListParagraph"/>
        <w:numPr>
          <w:ilvl w:val="0"/>
          <w:numId w:val="24"/>
        </w:numPr>
        <w:spacing w:before="240" w:after="120" w:line="360" w:lineRule="auto"/>
      </w:pPr>
      <w:r>
        <w:t>21</w:t>
      </w:r>
      <w:r w:rsidRPr="101A397C">
        <w:rPr>
          <w:vertAlign w:val="superscript"/>
        </w:rPr>
        <w:t>st</w:t>
      </w:r>
      <w:r>
        <w:t xml:space="preserve"> of March – TEDx Event Day (Execution!)</w:t>
      </w:r>
    </w:p>
    <w:p w14:paraId="1CD93EB7" w14:textId="3C4324A4" w:rsidR="0490E7CB" w:rsidRDefault="0490E7CB" w:rsidP="101A397C">
      <w:pPr>
        <w:pStyle w:val="ListParagraph"/>
        <w:numPr>
          <w:ilvl w:val="0"/>
          <w:numId w:val="24"/>
        </w:numPr>
        <w:spacing w:before="240" w:after="120" w:line="360" w:lineRule="auto"/>
      </w:pPr>
      <w:r>
        <w:t>Post-event</w:t>
      </w:r>
      <w:r w:rsidR="764726FF">
        <w:t xml:space="preserve"> – </w:t>
      </w:r>
      <w:r>
        <w:t>Evaluation</w:t>
      </w:r>
    </w:p>
    <w:p w14:paraId="652313EF" w14:textId="1B47B788" w:rsidR="101A397C" w:rsidRDefault="101A397C" w:rsidP="101A397C">
      <w:pPr>
        <w:pStyle w:val="ListParagraph"/>
        <w:spacing w:before="240" w:after="120" w:line="360" w:lineRule="auto"/>
      </w:pPr>
    </w:p>
    <w:p w14:paraId="2FC91F71" w14:textId="6D909DC0" w:rsidR="00C3ED70" w:rsidRDefault="00C3ED70" w:rsidP="101A397C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color w:val="000000" w:themeColor="text1"/>
          <w:sz w:val="24"/>
          <w:szCs w:val="24"/>
        </w:rPr>
      </w:pPr>
      <w:r w:rsidRPr="101A397C">
        <w:rPr>
          <w:rFonts w:asciiTheme="minorHAnsi" w:eastAsiaTheme="minorEastAsia" w:hAnsiTheme="minorHAnsi" w:cstheme="minorBidi"/>
          <w:b/>
          <w:bCs/>
          <w:color w:val="000000" w:themeColor="text1"/>
          <w:sz w:val="24"/>
          <w:szCs w:val="24"/>
        </w:rPr>
        <w:t xml:space="preserve">Running Order – </w:t>
      </w:r>
      <w:r w:rsidRPr="101A397C">
        <w:rPr>
          <w:rFonts w:asciiTheme="minorHAnsi" w:eastAsiaTheme="minorEastAsia" w:hAnsiTheme="minorHAnsi" w:cstheme="minorBidi"/>
          <w:color w:val="000000" w:themeColor="text1"/>
          <w:sz w:val="24"/>
          <w:szCs w:val="24"/>
        </w:rPr>
        <w:t>TEDx Swansea: New Beginnings (21 March 2026)</w:t>
      </w:r>
    </w:p>
    <w:p w14:paraId="265BF53D" w14:textId="36B9567F" w:rsidR="00C3ED70" w:rsidRDefault="00C3ED70" w:rsidP="101A397C">
      <w:pPr>
        <w:spacing w:before="240" w:after="240"/>
      </w:pPr>
      <w:r w:rsidRPr="101A397C">
        <w:rPr>
          <w:rFonts w:ascii="Aptos" w:eastAsia="Aptos" w:hAnsi="Aptos" w:cs="Aptos"/>
          <w:b/>
          <w:bCs/>
          <w:color w:val="000000" w:themeColor="text1"/>
        </w:rPr>
        <w:t>08:00 – Event Team Arrival &amp; Setup</w:t>
      </w:r>
      <w:r>
        <w:br/>
      </w:r>
      <w:r w:rsidRPr="101A397C">
        <w:rPr>
          <w:rFonts w:ascii="Aptos" w:eastAsia="Aptos" w:hAnsi="Aptos" w:cs="Aptos"/>
          <w:color w:val="000000" w:themeColor="text1"/>
        </w:rPr>
        <w:t>Event organisers (Susie-May, Charlie, Caitlin, Tamara, Mark &amp; Debbie), sponsors, stand holders, host (Bernie), and guest speakers arrive for venue setup, technical checks, and final decorations.</w:t>
      </w:r>
    </w:p>
    <w:p w14:paraId="4EFAC2EC" w14:textId="16F3EE56" w:rsidR="00C3ED70" w:rsidRDefault="00C3ED70" w:rsidP="101A397C">
      <w:pPr>
        <w:spacing w:before="240" w:after="240"/>
      </w:pPr>
      <w:r w:rsidRPr="101A397C">
        <w:rPr>
          <w:rFonts w:ascii="Aptos" w:eastAsia="Aptos" w:hAnsi="Aptos" w:cs="Aptos"/>
          <w:b/>
          <w:bCs/>
          <w:color w:val="000000" w:themeColor="text1"/>
        </w:rPr>
        <w:t>09:00 – Volunteer Arrival</w:t>
      </w:r>
      <w:r>
        <w:br/>
      </w:r>
      <w:r w:rsidRPr="101A397C">
        <w:rPr>
          <w:rFonts w:ascii="Aptos" w:eastAsia="Aptos" w:hAnsi="Aptos" w:cs="Aptos"/>
          <w:color w:val="000000" w:themeColor="text1"/>
        </w:rPr>
        <w:t>Volunteers (Niamh, Ethan &amp; Andrew) arrive and are briefed on roles and responsibilities.</w:t>
      </w:r>
    </w:p>
    <w:p w14:paraId="1174ECF7" w14:textId="7558A3DF" w:rsidR="00C3ED70" w:rsidRDefault="00C3ED70" w:rsidP="101A397C">
      <w:pPr>
        <w:spacing w:before="240" w:after="240"/>
      </w:pPr>
      <w:r w:rsidRPr="101A397C">
        <w:rPr>
          <w:rFonts w:ascii="Aptos" w:eastAsia="Aptos" w:hAnsi="Aptos" w:cs="Aptos"/>
          <w:b/>
          <w:bCs/>
          <w:color w:val="000000" w:themeColor="text1"/>
        </w:rPr>
        <w:t>09:15 – Team Briefing Meeting</w:t>
      </w:r>
      <w:r>
        <w:br/>
      </w:r>
      <w:r w:rsidRPr="101A397C">
        <w:rPr>
          <w:rFonts w:ascii="Aptos" w:eastAsia="Aptos" w:hAnsi="Aptos" w:cs="Aptos"/>
          <w:color w:val="000000" w:themeColor="text1"/>
        </w:rPr>
        <w:t>Full team meeting to review the running order, assign final tasks, and address any last-minute updates.</w:t>
      </w:r>
    </w:p>
    <w:p w14:paraId="5AAB88AC" w14:textId="3101F041" w:rsidR="00C3ED70" w:rsidRDefault="00C3ED70" w:rsidP="101A397C">
      <w:pPr>
        <w:spacing w:before="240" w:after="240"/>
      </w:pPr>
      <w:r w:rsidRPr="101A397C">
        <w:rPr>
          <w:rFonts w:ascii="Aptos" w:eastAsia="Aptos" w:hAnsi="Aptos" w:cs="Aptos"/>
          <w:b/>
          <w:bCs/>
          <w:color w:val="000000" w:themeColor="text1"/>
        </w:rPr>
        <w:t>09:30 – Final Preparations &amp; Attendee Arrival</w:t>
      </w:r>
      <w:r>
        <w:br/>
      </w:r>
      <w:r w:rsidRPr="101A397C">
        <w:rPr>
          <w:rFonts w:ascii="Aptos" w:eastAsia="Aptos" w:hAnsi="Aptos" w:cs="Aptos"/>
          <w:color w:val="000000" w:themeColor="text1"/>
        </w:rPr>
        <w:t>Final checks completed while attendees begin to arrive and register car parking</w:t>
      </w:r>
    </w:p>
    <w:p w14:paraId="3861A7E1" w14:textId="4E07EEC3" w:rsidR="00C3ED70" w:rsidRDefault="00C3ED70" w:rsidP="101A397C">
      <w:pPr>
        <w:spacing w:before="240" w:after="240"/>
      </w:pPr>
      <w:r w:rsidRPr="101A397C">
        <w:rPr>
          <w:rFonts w:ascii="Aptos" w:eastAsia="Aptos" w:hAnsi="Aptos" w:cs="Aptos"/>
          <w:b/>
          <w:bCs/>
          <w:color w:val="000000" w:themeColor="text1"/>
        </w:rPr>
        <w:t>10:00 – Event Begins</w:t>
      </w:r>
      <w:r>
        <w:br/>
      </w:r>
      <w:r w:rsidRPr="101A397C">
        <w:rPr>
          <w:rFonts w:ascii="Aptos" w:eastAsia="Aptos" w:hAnsi="Aptos" w:cs="Aptos"/>
          <w:color w:val="000000" w:themeColor="text1"/>
        </w:rPr>
        <w:t>Official start of the event, including welcome and opening speech from Bernie (host)</w:t>
      </w:r>
    </w:p>
    <w:p w14:paraId="717BB0DB" w14:textId="02118DB7" w:rsidR="6FF31A66" w:rsidRDefault="6FF31A66" w:rsidP="101A397C">
      <w:pPr>
        <w:pStyle w:val="Heading3"/>
        <w:spacing w:before="281" w:after="281"/>
        <w:rPr>
          <w:rFonts w:ascii="Aptos" w:eastAsia="Aptos" w:hAnsi="Aptos" w:cs="Aptos"/>
          <w:b/>
          <w:bCs/>
          <w:color w:val="000000" w:themeColor="text1"/>
          <w:sz w:val="24"/>
          <w:szCs w:val="24"/>
        </w:rPr>
      </w:pPr>
      <w:r w:rsidRPr="101A397C">
        <w:rPr>
          <w:rFonts w:ascii="Aptos" w:eastAsia="Aptos" w:hAnsi="Aptos" w:cs="Aptos"/>
          <w:b/>
          <w:bCs/>
          <w:color w:val="000000" w:themeColor="text1"/>
          <w:sz w:val="24"/>
          <w:szCs w:val="24"/>
        </w:rPr>
        <w:t>Morning Session</w:t>
      </w:r>
    </w:p>
    <w:p w14:paraId="2C747200" w14:textId="36A55270" w:rsidR="6FF31A66" w:rsidRDefault="6FF31A66" w:rsidP="101A397C">
      <w:pPr>
        <w:spacing w:before="240" w:after="240"/>
      </w:pPr>
      <w:r w:rsidRPr="101A397C">
        <w:rPr>
          <w:rFonts w:ascii="Aptos" w:eastAsia="Aptos" w:hAnsi="Aptos" w:cs="Aptos"/>
          <w:b/>
          <w:bCs/>
          <w:color w:val="000000" w:themeColor="text1"/>
        </w:rPr>
        <w:t>10:10 – Talk 1: Professor Terry Stevens</w:t>
      </w:r>
    </w:p>
    <w:p w14:paraId="35BC0E85" w14:textId="6B369E54" w:rsidR="6FF31A66" w:rsidRDefault="6FF31A66" w:rsidP="101A397C">
      <w:pPr>
        <w:spacing w:before="240" w:after="240"/>
      </w:pPr>
      <w:r w:rsidRPr="101A397C">
        <w:rPr>
          <w:rFonts w:ascii="Aptos" w:eastAsia="Aptos" w:hAnsi="Aptos" w:cs="Aptos"/>
          <w:b/>
          <w:bCs/>
          <w:color w:val="000000" w:themeColor="text1"/>
        </w:rPr>
        <w:t>10:30 – Talk 2: Dr. Carlton Brown</w:t>
      </w:r>
    </w:p>
    <w:p w14:paraId="5148318B" w14:textId="29300EB4" w:rsidR="6FF31A66" w:rsidRDefault="6FF31A66" w:rsidP="101A397C">
      <w:pPr>
        <w:spacing w:before="240" w:after="240"/>
      </w:pPr>
      <w:r w:rsidRPr="101A397C">
        <w:rPr>
          <w:rFonts w:ascii="Aptos" w:eastAsia="Aptos" w:hAnsi="Aptos" w:cs="Aptos"/>
          <w:b/>
          <w:bCs/>
          <w:color w:val="000000" w:themeColor="text1"/>
        </w:rPr>
        <w:t xml:space="preserve">10:50 – Talk 3: Susan </w:t>
      </w:r>
      <w:proofErr w:type="spellStart"/>
      <w:r w:rsidRPr="101A397C">
        <w:rPr>
          <w:rFonts w:ascii="Aptos" w:eastAsia="Aptos" w:hAnsi="Aptos" w:cs="Aptos"/>
          <w:b/>
          <w:bCs/>
          <w:color w:val="000000" w:themeColor="text1"/>
        </w:rPr>
        <w:t>Houston-Kienitz</w:t>
      </w:r>
      <w:proofErr w:type="spellEnd"/>
    </w:p>
    <w:p w14:paraId="4CA4E37B" w14:textId="13C610DA" w:rsidR="6FF31A66" w:rsidRDefault="6FF31A66" w:rsidP="101A397C">
      <w:pPr>
        <w:spacing w:before="240" w:after="240"/>
      </w:pPr>
      <w:r w:rsidRPr="101A397C">
        <w:rPr>
          <w:rFonts w:ascii="Aptos" w:eastAsia="Aptos" w:hAnsi="Aptos" w:cs="Aptos"/>
          <w:b/>
          <w:bCs/>
          <w:color w:val="000000" w:themeColor="text1"/>
        </w:rPr>
        <w:t>11:10 – Break (25 minutes)</w:t>
      </w:r>
      <w:r>
        <w:br/>
      </w:r>
      <w:r w:rsidRPr="101A397C">
        <w:rPr>
          <w:rFonts w:ascii="Aptos" w:eastAsia="Aptos" w:hAnsi="Aptos" w:cs="Aptos"/>
          <w:color w:val="000000" w:themeColor="text1"/>
        </w:rPr>
        <w:t>Fringe area open for networking and engagement.</w:t>
      </w:r>
    </w:p>
    <w:p w14:paraId="0CD76709" w14:textId="0BAF5842" w:rsidR="6FF31A66" w:rsidRDefault="6FF31A66" w:rsidP="101A397C">
      <w:pPr>
        <w:spacing w:before="240" w:after="240"/>
      </w:pPr>
      <w:r w:rsidRPr="101A397C">
        <w:rPr>
          <w:rFonts w:ascii="Aptos" w:eastAsia="Aptos" w:hAnsi="Aptos" w:cs="Aptos"/>
          <w:b/>
          <w:bCs/>
          <w:color w:val="000000" w:themeColor="text1"/>
        </w:rPr>
        <w:t xml:space="preserve">11:35 – Talk 4: Dr. Tom </w:t>
      </w:r>
      <w:proofErr w:type="spellStart"/>
      <w:r w:rsidRPr="101A397C">
        <w:rPr>
          <w:rFonts w:ascii="Aptos" w:eastAsia="Aptos" w:hAnsi="Aptos" w:cs="Aptos"/>
          <w:b/>
          <w:bCs/>
          <w:color w:val="000000" w:themeColor="text1"/>
        </w:rPr>
        <w:t>Tatchell</w:t>
      </w:r>
      <w:proofErr w:type="spellEnd"/>
    </w:p>
    <w:p w14:paraId="045A513F" w14:textId="0666398A" w:rsidR="6FF31A66" w:rsidRDefault="6FF31A66" w:rsidP="101A397C">
      <w:pPr>
        <w:spacing w:before="240" w:after="240"/>
      </w:pPr>
      <w:r w:rsidRPr="101A397C">
        <w:rPr>
          <w:rFonts w:ascii="Aptos" w:eastAsia="Aptos" w:hAnsi="Aptos" w:cs="Aptos"/>
          <w:b/>
          <w:bCs/>
          <w:color w:val="000000" w:themeColor="text1"/>
        </w:rPr>
        <w:t>11:55 – Talk 5: James Phillips</w:t>
      </w:r>
    </w:p>
    <w:p w14:paraId="76D07B0E" w14:textId="2C88790E" w:rsidR="6FF31A66" w:rsidRDefault="6FF31A66" w:rsidP="101A397C">
      <w:pPr>
        <w:spacing w:before="240" w:after="240"/>
      </w:pPr>
      <w:r w:rsidRPr="101A397C">
        <w:rPr>
          <w:rFonts w:ascii="Aptos" w:eastAsia="Aptos" w:hAnsi="Aptos" w:cs="Aptos"/>
          <w:b/>
          <w:bCs/>
          <w:color w:val="000000" w:themeColor="text1"/>
        </w:rPr>
        <w:t>12:15 – Talk 6: Helen Joy</w:t>
      </w:r>
    </w:p>
    <w:p w14:paraId="46FCD3A6" w14:textId="4D741D59" w:rsidR="6FF31A66" w:rsidRDefault="6FF31A66" w:rsidP="101A397C">
      <w:pPr>
        <w:pStyle w:val="Heading3"/>
        <w:spacing w:before="281" w:after="281"/>
        <w:rPr>
          <w:rFonts w:ascii="Aptos" w:eastAsia="Aptos" w:hAnsi="Aptos" w:cs="Aptos"/>
          <w:b/>
          <w:bCs/>
          <w:color w:val="000000" w:themeColor="text1"/>
          <w:sz w:val="24"/>
          <w:szCs w:val="24"/>
        </w:rPr>
      </w:pPr>
      <w:r w:rsidRPr="101A397C">
        <w:rPr>
          <w:rFonts w:ascii="Aptos" w:eastAsia="Aptos" w:hAnsi="Aptos" w:cs="Aptos"/>
          <w:b/>
          <w:bCs/>
          <w:color w:val="000000" w:themeColor="text1"/>
          <w:sz w:val="24"/>
          <w:szCs w:val="24"/>
        </w:rPr>
        <w:t>Lunch Break</w:t>
      </w:r>
    </w:p>
    <w:p w14:paraId="0024E300" w14:textId="624FD2CC" w:rsidR="6FF31A66" w:rsidRDefault="6FF31A66" w:rsidP="101A397C">
      <w:pPr>
        <w:spacing w:before="240" w:after="240"/>
      </w:pPr>
      <w:r w:rsidRPr="101A397C">
        <w:rPr>
          <w:rFonts w:ascii="Aptos" w:eastAsia="Aptos" w:hAnsi="Aptos" w:cs="Aptos"/>
          <w:b/>
          <w:bCs/>
          <w:color w:val="000000" w:themeColor="text1"/>
        </w:rPr>
        <w:t>12:35 – 13:35 – Lunch &amp; Networking</w:t>
      </w:r>
      <w:r>
        <w:br/>
      </w:r>
      <w:r w:rsidRPr="101A397C">
        <w:rPr>
          <w:rFonts w:ascii="Aptos" w:eastAsia="Aptos" w:hAnsi="Aptos" w:cs="Aptos"/>
          <w:color w:val="000000" w:themeColor="text1"/>
        </w:rPr>
        <w:t>Opportunities for networking. Raffle draw with a variety of prizes to be won!</w:t>
      </w:r>
    </w:p>
    <w:p w14:paraId="54E6623B" w14:textId="147C78F1" w:rsidR="6FF31A66" w:rsidRDefault="6FF31A66" w:rsidP="101A397C">
      <w:pPr>
        <w:pStyle w:val="Heading3"/>
        <w:spacing w:before="281" w:after="281"/>
        <w:rPr>
          <w:rFonts w:ascii="Aptos" w:eastAsia="Aptos" w:hAnsi="Aptos" w:cs="Aptos"/>
          <w:b/>
          <w:bCs/>
          <w:color w:val="000000" w:themeColor="text1"/>
          <w:sz w:val="24"/>
          <w:szCs w:val="24"/>
        </w:rPr>
      </w:pPr>
      <w:r w:rsidRPr="101A397C">
        <w:rPr>
          <w:rFonts w:ascii="Aptos" w:eastAsia="Aptos" w:hAnsi="Aptos" w:cs="Aptos"/>
          <w:b/>
          <w:bCs/>
          <w:color w:val="000000" w:themeColor="text1"/>
          <w:sz w:val="24"/>
          <w:szCs w:val="24"/>
        </w:rPr>
        <w:t>Afternoon Session</w:t>
      </w:r>
    </w:p>
    <w:p w14:paraId="458C49EA" w14:textId="7FEC60F5" w:rsidR="6FF31A66" w:rsidRDefault="6FF31A66" w:rsidP="101A397C">
      <w:pPr>
        <w:spacing w:before="240" w:after="240"/>
      </w:pPr>
      <w:r w:rsidRPr="101A397C">
        <w:rPr>
          <w:rFonts w:ascii="Aptos" w:eastAsia="Aptos" w:hAnsi="Aptos" w:cs="Aptos"/>
          <w:b/>
          <w:bCs/>
          <w:color w:val="000000" w:themeColor="text1"/>
        </w:rPr>
        <w:t>13:35 – Talk 7: Dean Harrison</w:t>
      </w:r>
    </w:p>
    <w:p w14:paraId="33ADBE08" w14:textId="34D1F2E3" w:rsidR="6FF31A66" w:rsidRDefault="6FF31A66" w:rsidP="101A397C">
      <w:pPr>
        <w:spacing w:before="240" w:after="240"/>
      </w:pPr>
      <w:r w:rsidRPr="101A397C">
        <w:rPr>
          <w:rFonts w:ascii="Aptos" w:eastAsia="Aptos" w:hAnsi="Aptos" w:cs="Aptos"/>
          <w:b/>
          <w:bCs/>
          <w:color w:val="000000" w:themeColor="text1"/>
        </w:rPr>
        <w:t>13:55 – Talk 8: Kathryn Harris</w:t>
      </w:r>
    </w:p>
    <w:p w14:paraId="49A095F0" w14:textId="6C982C6B" w:rsidR="6FF31A66" w:rsidRDefault="6FF31A66" w:rsidP="101A397C">
      <w:pPr>
        <w:spacing w:before="240" w:after="240"/>
      </w:pPr>
      <w:r w:rsidRPr="101A397C">
        <w:rPr>
          <w:rFonts w:ascii="Aptos" w:eastAsia="Aptos" w:hAnsi="Aptos" w:cs="Aptos"/>
          <w:b/>
          <w:bCs/>
          <w:color w:val="000000" w:themeColor="text1"/>
        </w:rPr>
        <w:t>14:15 – Talk 9: Derek Nelson</w:t>
      </w:r>
    </w:p>
    <w:p w14:paraId="772CA224" w14:textId="62DC4217" w:rsidR="6FF31A66" w:rsidRDefault="6FF31A66" w:rsidP="101A397C">
      <w:pPr>
        <w:spacing w:before="240" w:after="240"/>
      </w:pPr>
      <w:r w:rsidRPr="101A397C">
        <w:rPr>
          <w:rFonts w:ascii="Aptos" w:eastAsia="Aptos" w:hAnsi="Aptos" w:cs="Aptos"/>
          <w:b/>
          <w:bCs/>
          <w:color w:val="000000" w:themeColor="text1"/>
        </w:rPr>
        <w:t>14:35 – Break (25 minutes)</w:t>
      </w:r>
      <w:r>
        <w:br/>
      </w:r>
      <w:r w:rsidRPr="101A397C">
        <w:rPr>
          <w:rFonts w:ascii="Aptos" w:eastAsia="Aptos" w:hAnsi="Aptos" w:cs="Aptos"/>
          <w:color w:val="000000" w:themeColor="text1"/>
        </w:rPr>
        <w:t>Fringe area open. Guest speaker interviews and attendee feedback collection.</w:t>
      </w:r>
    </w:p>
    <w:p w14:paraId="5931B667" w14:textId="0478BF25" w:rsidR="6FF31A66" w:rsidRDefault="6FF31A66" w:rsidP="101A397C">
      <w:pPr>
        <w:spacing w:before="240" w:after="240"/>
      </w:pPr>
      <w:r w:rsidRPr="101A397C">
        <w:rPr>
          <w:rFonts w:ascii="Aptos" w:eastAsia="Aptos" w:hAnsi="Aptos" w:cs="Aptos"/>
          <w:b/>
          <w:bCs/>
          <w:color w:val="000000" w:themeColor="text1"/>
        </w:rPr>
        <w:t>15:00 – Talk 10: Mike Bates</w:t>
      </w:r>
    </w:p>
    <w:p w14:paraId="77CA1E9D" w14:textId="7F3B285E" w:rsidR="6FF31A66" w:rsidRDefault="6FF31A66" w:rsidP="101A397C">
      <w:pPr>
        <w:spacing w:before="240" w:after="240"/>
      </w:pPr>
      <w:r w:rsidRPr="101A397C">
        <w:rPr>
          <w:rFonts w:ascii="Aptos" w:eastAsia="Aptos" w:hAnsi="Aptos" w:cs="Aptos"/>
          <w:b/>
          <w:bCs/>
          <w:color w:val="000000" w:themeColor="text1"/>
        </w:rPr>
        <w:t xml:space="preserve">15:20 – Talk 11: </w:t>
      </w:r>
      <w:proofErr w:type="spellStart"/>
      <w:r w:rsidRPr="101A397C">
        <w:rPr>
          <w:rFonts w:ascii="Aptos" w:eastAsia="Aptos" w:hAnsi="Aptos" w:cs="Aptos"/>
          <w:b/>
          <w:bCs/>
          <w:color w:val="000000" w:themeColor="text1"/>
        </w:rPr>
        <w:t>Gitajali</w:t>
      </w:r>
      <w:proofErr w:type="spellEnd"/>
      <w:r w:rsidRPr="101A397C">
        <w:rPr>
          <w:rFonts w:ascii="Aptos" w:eastAsia="Aptos" w:hAnsi="Aptos" w:cs="Aptos"/>
          <w:b/>
          <w:bCs/>
          <w:color w:val="000000" w:themeColor="text1"/>
        </w:rPr>
        <w:t xml:space="preserve"> </w:t>
      </w:r>
      <w:proofErr w:type="spellStart"/>
      <w:r w:rsidRPr="101A397C">
        <w:rPr>
          <w:rFonts w:ascii="Aptos" w:eastAsia="Aptos" w:hAnsi="Aptos" w:cs="Aptos"/>
          <w:b/>
          <w:bCs/>
          <w:color w:val="000000" w:themeColor="text1"/>
        </w:rPr>
        <w:t>Trevorrow-Seymour</w:t>
      </w:r>
      <w:proofErr w:type="spellEnd"/>
    </w:p>
    <w:p w14:paraId="3F2580A9" w14:textId="5E0EB0A9" w:rsidR="6FF31A66" w:rsidRDefault="6FF31A66" w:rsidP="101A397C">
      <w:pPr>
        <w:spacing w:before="240" w:after="240"/>
      </w:pPr>
      <w:r w:rsidRPr="101A397C">
        <w:rPr>
          <w:rFonts w:ascii="Aptos" w:eastAsia="Aptos" w:hAnsi="Aptos" w:cs="Aptos"/>
          <w:b/>
          <w:bCs/>
          <w:color w:val="000000" w:themeColor="text1"/>
        </w:rPr>
        <w:t xml:space="preserve">15:40 – Talk 12: Marina </w:t>
      </w:r>
      <w:proofErr w:type="spellStart"/>
      <w:r w:rsidRPr="101A397C">
        <w:rPr>
          <w:rFonts w:ascii="Aptos" w:eastAsia="Aptos" w:hAnsi="Aptos" w:cs="Aptos"/>
          <w:b/>
          <w:bCs/>
          <w:color w:val="000000" w:themeColor="text1"/>
        </w:rPr>
        <w:t>Hauer</w:t>
      </w:r>
      <w:proofErr w:type="spellEnd"/>
      <w:r w:rsidRPr="101A397C">
        <w:rPr>
          <w:rFonts w:ascii="Aptos" w:eastAsia="Aptos" w:hAnsi="Aptos" w:cs="Aptos"/>
          <w:b/>
          <w:bCs/>
          <w:color w:val="000000" w:themeColor="text1"/>
        </w:rPr>
        <w:t xml:space="preserve"> (Final Talk)</w:t>
      </w:r>
    </w:p>
    <w:p w14:paraId="73E02BC4" w14:textId="1ED17F06" w:rsidR="6FF31A66" w:rsidRDefault="6FF31A66" w:rsidP="101A397C">
      <w:pPr>
        <w:pStyle w:val="Heading3"/>
        <w:spacing w:before="281" w:after="281"/>
        <w:rPr>
          <w:rFonts w:ascii="Aptos" w:eastAsia="Aptos" w:hAnsi="Aptos" w:cs="Aptos"/>
          <w:b/>
          <w:bCs/>
          <w:color w:val="000000" w:themeColor="text1"/>
          <w:sz w:val="24"/>
          <w:szCs w:val="24"/>
        </w:rPr>
      </w:pPr>
      <w:r w:rsidRPr="101A397C">
        <w:rPr>
          <w:rFonts w:ascii="Aptos" w:eastAsia="Aptos" w:hAnsi="Aptos" w:cs="Aptos"/>
          <w:b/>
          <w:bCs/>
          <w:color w:val="000000" w:themeColor="text1"/>
          <w:sz w:val="24"/>
          <w:szCs w:val="24"/>
        </w:rPr>
        <w:t>Closing</w:t>
      </w:r>
    </w:p>
    <w:p w14:paraId="48C69C1A" w14:textId="305E50FA" w:rsidR="6FF31A66" w:rsidRDefault="6FF31A66" w:rsidP="101A397C">
      <w:pPr>
        <w:spacing w:before="240" w:after="240"/>
        <w:rPr>
          <w:rFonts w:ascii="Aptos" w:eastAsia="Aptos" w:hAnsi="Aptos" w:cs="Aptos"/>
          <w:color w:val="000000" w:themeColor="text1"/>
        </w:rPr>
      </w:pPr>
      <w:r w:rsidRPr="101A397C">
        <w:rPr>
          <w:rFonts w:ascii="Aptos" w:eastAsia="Aptos" w:hAnsi="Aptos" w:cs="Aptos"/>
          <w:b/>
          <w:bCs/>
          <w:color w:val="000000" w:themeColor="text1"/>
        </w:rPr>
        <w:t>16:00 – Event Close</w:t>
      </w:r>
      <w:r>
        <w:br/>
      </w:r>
      <w:r w:rsidRPr="101A397C">
        <w:rPr>
          <w:rFonts w:ascii="Aptos" w:eastAsia="Aptos" w:hAnsi="Aptos" w:cs="Aptos"/>
          <w:color w:val="000000" w:themeColor="text1"/>
        </w:rPr>
        <w:t>Closi</w:t>
      </w:r>
      <w:r w:rsidR="53AAD3E2" w:rsidRPr="101A397C">
        <w:rPr>
          <w:rFonts w:ascii="Aptos" w:eastAsia="Aptos" w:hAnsi="Aptos" w:cs="Aptos"/>
          <w:color w:val="000000" w:themeColor="text1"/>
        </w:rPr>
        <w:t>ng wrap up</w:t>
      </w:r>
      <w:r w:rsidRPr="101A397C">
        <w:rPr>
          <w:rFonts w:ascii="Aptos" w:eastAsia="Aptos" w:hAnsi="Aptos" w:cs="Aptos"/>
          <w:color w:val="000000" w:themeColor="text1"/>
        </w:rPr>
        <w:t>, followed by photo and interview opportunities.</w:t>
      </w:r>
    </w:p>
    <w:p w14:paraId="06F803F7" w14:textId="360D72C5" w:rsidR="6FF31A66" w:rsidRDefault="6FF31A66" w:rsidP="101A397C">
      <w:pPr>
        <w:spacing w:before="240" w:after="240"/>
      </w:pPr>
      <w:r w:rsidRPr="101A397C">
        <w:rPr>
          <w:rFonts w:ascii="Aptos" w:eastAsia="Aptos" w:hAnsi="Aptos" w:cs="Aptos"/>
          <w:b/>
          <w:bCs/>
          <w:color w:val="000000" w:themeColor="text1"/>
        </w:rPr>
        <w:t>17:00 – Clear Down &amp; Venue Close</w:t>
      </w:r>
      <w:r>
        <w:br/>
      </w:r>
      <w:r w:rsidRPr="101A397C">
        <w:rPr>
          <w:rFonts w:ascii="Aptos" w:eastAsia="Aptos" w:hAnsi="Aptos" w:cs="Aptos"/>
          <w:color w:val="000000" w:themeColor="text1"/>
        </w:rPr>
        <w:t>All staff, speakers, volunteers, and attendees leave. Venue cleared and cleaned.</w:t>
      </w:r>
    </w:p>
    <w:p w14:paraId="25342A1B" w14:textId="399B7964" w:rsidR="101A397C" w:rsidRDefault="101A397C" w:rsidP="101A397C">
      <w:pPr>
        <w:spacing w:before="240" w:after="240"/>
        <w:rPr>
          <w:rFonts w:ascii="Aptos" w:eastAsia="Aptos" w:hAnsi="Aptos" w:cs="Aptos"/>
          <w:b/>
          <w:bCs/>
          <w:color w:val="000000" w:themeColor="text1"/>
        </w:rPr>
      </w:pPr>
    </w:p>
    <w:p w14:paraId="54D48F18" w14:textId="75FAA339" w:rsidR="652744BD" w:rsidRDefault="652744BD" w:rsidP="101A397C">
      <w:pPr>
        <w:spacing w:before="240" w:after="240"/>
        <w:rPr>
          <w:rFonts w:ascii="Aptos" w:eastAsia="Aptos" w:hAnsi="Aptos" w:cs="Aptos"/>
          <w:b/>
          <w:bCs/>
          <w:color w:val="000000" w:themeColor="text1"/>
        </w:rPr>
      </w:pPr>
      <w:r w:rsidRPr="101A397C">
        <w:rPr>
          <w:rFonts w:ascii="Aptos" w:eastAsia="Aptos" w:hAnsi="Aptos" w:cs="Aptos"/>
          <w:b/>
          <w:bCs/>
          <w:color w:val="000000" w:themeColor="text1"/>
        </w:rPr>
        <w:t>Speakers Schedule:</w:t>
      </w:r>
    </w:p>
    <w:p w14:paraId="0BB3DD58" w14:textId="769BE687" w:rsidR="44028FCA" w:rsidRDefault="0A46B4C0" w:rsidP="101A397C">
      <w:pPr>
        <w:spacing w:before="240" w:after="120" w:line="360" w:lineRule="auto"/>
        <w:rPr>
          <w:color w:val="000000" w:themeColor="text1"/>
        </w:rPr>
      </w:pPr>
      <w:r>
        <w:rPr>
          <w:noProof/>
        </w:rPr>
        <w:drawing>
          <wp:inline distT="0" distB="0" distL="0" distR="0" wp14:anchorId="4ED02043" wp14:editId="43EC6285">
            <wp:extent cx="5730833" cy="4033678"/>
            <wp:effectExtent l="0" t="0" r="0" b="0"/>
            <wp:docPr id="15606578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762486" name="Picture 189762486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0833" cy="40336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6E2BF7" w14:textId="37B59B82" w:rsidR="101A397C" w:rsidRDefault="101A397C" w:rsidP="101A397C">
      <w:pPr>
        <w:spacing w:before="240" w:after="120" w:line="360" w:lineRule="auto"/>
        <w:rPr>
          <w:b/>
          <w:bCs/>
          <w:color w:val="000000" w:themeColor="text1"/>
        </w:rPr>
      </w:pPr>
    </w:p>
    <w:p w14:paraId="64368466" w14:textId="3ADD168D" w:rsidR="4C8165F2" w:rsidRDefault="4C8165F2" w:rsidP="101A397C">
      <w:pPr>
        <w:spacing w:before="240" w:after="120" w:line="360" w:lineRule="auto"/>
        <w:rPr>
          <w:b/>
          <w:bCs/>
          <w:color w:val="000000" w:themeColor="text1"/>
        </w:rPr>
      </w:pPr>
      <w:r w:rsidRPr="44028FCA">
        <w:rPr>
          <w:b/>
          <w:bCs/>
          <w:color w:val="000000" w:themeColor="text1"/>
        </w:rPr>
        <w:t>EMBOK Domains:</w:t>
      </w:r>
    </w:p>
    <w:tbl>
      <w:tblPr>
        <w:tblStyle w:val="TableGrid"/>
        <w:tblW w:w="9015" w:type="dxa"/>
        <w:tblLook w:val="06A0" w:firstRow="1" w:lastRow="0" w:firstColumn="1" w:lastColumn="0" w:noHBand="1" w:noVBand="1"/>
      </w:tblPr>
      <w:tblGrid>
        <w:gridCol w:w="2580"/>
        <w:gridCol w:w="3890"/>
        <w:gridCol w:w="2545"/>
      </w:tblGrid>
      <w:tr w:rsidR="50389F2B" w14:paraId="5D815493" w14:textId="77777777" w:rsidTr="101A397C">
        <w:trPr>
          <w:trHeight w:val="300"/>
        </w:trPr>
        <w:tc>
          <w:tcPr>
            <w:tcW w:w="2580" w:type="dxa"/>
            <w:shd w:val="clear" w:color="auto" w:fill="E8E8E8" w:themeFill="background2"/>
          </w:tcPr>
          <w:p w14:paraId="74D91D65" w14:textId="14BBBE28" w:rsidR="68E201D4" w:rsidRDefault="68E201D4" w:rsidP="101A397C">
            <w:pPr>
              <w:spacing w:line="360" w:lineRule="auto"/>
              <w:jc w:val="center"/>
              <w:rPr>
                <w:b/>
                <w:bCs/>
                <w:color w:val="000000" w:themeColor="text1"/>
              </w:rPr>
            </w:pPr>
            <w:r w:rsidRPr="101A397C">
              <w:rPr>
                <w:color w:val="000000" w:themeColor="text1"/>
              </w:rPr>
              <w:t>EMBOK Domain:</w:t>
            </w:r>
          </w:p>
        </w:tc>
        <w:tc>
          <w:tcPr>
            <w:tcW w:w="3890" w:type="dxa"/>
            <w:shd w:val="clear" w:color="auto" w:fill="E8E8E8" w:themeFill="background2"/>
          </w:tcPr>
          <w:p w14:paraId="1627BE6C" w14:textId="1987493D" w:rsidR="68E201D4" w:rsidRDefault="68E201D4" w:rsidP="101A397C">
            <w:pPr>
              <w:spacing w:line="360" w:lineRule="auto"/>
              <w:jc w:val="center"/>
              <w:rPr>
                <w:b/>
                <w:bCs/>
                <w:color w:val="000000" w:themeColor="text1"/>
              </w:rPr>
            </w:pPr>
            <w:r w:rsidRPr="101A397C">
              <w:rPr>
                <w:color w:val="000000" w:themeColor="text1"/>
              </w:rPr>
              <w:t>Task:</w:t>
            </w:r>
          </w:p>
        </w:tc>
        <w:tc>
          <w:tcPr>
            <w:tcW w:w="2545" w:type="dxa"/>
            <w:shd w:val="clear" w:color="auto" w:fill="E8E8E8" w:themeFill="background2"/>
          </w:tcPr>
          <w:p w14:paraId="5B3C3DC4" w14:textId="0D159326" w:rsidR="50389F2B" w:rsidRDefault="68E201D4" w:rsidP="101A397C">
            <w:pPr>
              <w:spacing w:line="360" w:lineRule="auto"/>
              <w:jc w:val="center"/>
              <w:rPr>
                <w:b/>
                <w:bCs/>
                <w:color w:val="000000" w:themeColor="text1"/>
              </w:rPr>
            </w:pPr>
            <w:r w:rsidRPr="101A397C">
              <w:rPr>
                <w:color w:val="000000" w:themeColor="text1"/>
              </w:rPr>
              <w:t>Completed By:</w:t>
            </w:r>
          </w:p>
        </w:tc>
      </w:tr>
      <w:tr w:rsidR="50389F2B" w14:paraId="468EA9F3" w14:textId="77777777" w:rsidTr="101A397C">
        <w:trPr>
          <w:trHeight w:val="300"/>
        </w:trPr>
        <w:tc>
          <w:tcPr>
            <w:tcW w:w="2580" w:type="dxa"/>
            <w:shd w:val="clear" w:color="auto" w:fill="D9F2D0" w:themeFill="accent6" w:themeFillTint="33"/>
          </w:tcPr>
          <w:p w14:paraId="07DF4922" w14:textId="2DD2A378" w:rsidR="50389F2B" w:rsidRDefault="68E201D4" w:rsidP="101A397C">
            <w:pPr>
              <w:spacing w:line="360" w:lineRule="auto"/>
              <w:jc w:val="center"/>
              <w:rPr>
                <w:color w:val="000000" w:themeColor="text1"/>
              </w:rPr>
            </w:pPr>
            <w:r w:rsidRPr="101A397C">
              <w:t>Administration</w:t>
            </w:r>
          </w:p>
        </w:tc>
        <w:tc>
          <w:tcPr>
            <w:tcW w:w="3890" w:type="dxa"/>
            <w:shd w:val="clear" w:color="auto" w:fill="D9F2D0" w:themeFill="accent6" w:themeFillTint="33"/>
          </w:tcPr>
          <w:p w14:paraId="5BC1F90A" w14:textId="589CC06E" w:rsidR="50389F2B" w:rsidRDefault="68E201D4" w:rsidP="101A397C">
            <w:pPr>
              <w:pStyle w:val="ListParagraph"/>
              <w:numPr>
                <w:ilvl w:val="0"/>
                <w:numId w:val="23"/>
              </w:numPr>
              <w:spacing w:line="360" w:lineRule="auto"/>
            </w:pPr>
            <w:r w:rsidRPr="101A397C">
              <w:t>Planning</w:t>
            </w:r>
          </w:p>
          <w:p w14:paraId="7A8CBE00" w14:textId="1AB0518E" w:rsidR="50389F2B" w:rsidRDefault="68E201D4" w:rsidP="101A397C">
            <w:pPr>
              <w:pStyle w:val="ListParagraph"/>
              <w:numPr>
                <w:ilvl w:val="0"/>
                <w:numId w:val="23"/>
              </w:numPr>
              <w:spacing w:line="360" w:lineRule="auto"/>
            </w:pPr>
            <w:r w:rsidRPr="101A397C">
              <w:t>Co-ordination</w:t>
            </w:r>
          </w:p>
          <w:p w14:paraId="0E8903DD" w14:textId="3302E780" w:rsidR="50389F2B" w:rsidRDefault="68E201D4" w:rsidP="101A397C">
            <w:pPr>
              <w:pStyle w:val="ListParagraph"/>
              <w:numPr>
                <w:ilvl w:val="0"/>
                <w:numId w:val="23"/>
              </w:numPr>
              <w:spacing w:line="360" w:lineRule="auto"/>
              <w:rPr>
                <w:color w:val="000000" w:themeColor="text1"/>
              </w:rPr>
            </w:pPr>
            <w:r w:rsidRPr="101A397C">
              <w:t>Logistics</w:t>
            </w:r>
          </w:p>
        </w:tc>
        <w:tc>
          <w:tcPr>
            <w:tcW w:w="2545" w:type="dxa"/>
            <w:shd w:val="clear" w:color="auto" w:fill="D9F2D0" w:themeFill="accent6" w:themeFillTint="33"/>
          </w:tcPr>
          <w:p w14:paraId="35DEED76" w14:textId="439ED98A" w:rsidR="50389F2B" w:rsidRDefault="1E526702" w:rsidP="101A397C">
            <w:pPr>
              <w:spacing w:line="360" w:lineRule="auto"/>
              <w:rPr>
                <w:b/>
                <w:bCs/>
                <w:color w:val="000000" w:themeColor="text1"/>
              </w:rPr>
            </w:pPr>
            <w:r w:rsidRPr="101A397C">
              <w:rPr>
                <w:b/>
                <w:bCs/>
              </w:rPr>
              <w:t>Tamara</w:t>
            </w:r>
          </w:p>
        </w:tc>
      </w:tr>
      <w:tr w:rsidR="50389F2B" w14:paraId="121AD8FA" w14:textId="77777777" w:rsidTr="101A397C">
        <w:trPr>
          <w:trHeight w:val="300"/>
        </w:trPr>
        <w:tc>
          <w:tcPr>
            <w:tcW w:w="2580" w:type="dxa"/>
            <w:shd w:val="clear" w:color="auto" w:fill="FAE2D5" w:themeFill="accent2" w:themeFillTint="33"/>
          </w:tcPr>
          <w:p w14:paraId="02F8557F" w14:textId="72995B5E" w:rsidR="50389F2B" w:rsidRDefault="6FFC7E27" w:rsidP="101A397C">
            <w:pPr>
              <w:spacing w:line="360" w:lineRule="auto"/>
              <w:jc w:val="center"/>
              <w:rPr>
                <w:color w:val="000000" w:themeColor="text1"/>
              </w:rPr>
            </w:pPr>
            <w:r w:rsidRPr="101A397C">
              <w:rPr>
                <w:color w:val="000000" w:themeColor="text1"/>
              </w:rPr>
              <w:t>Design</w:t>
            </w:r>
          </w:p>
        </w:tc>
        <w:tc>
          <w:tcPr>
            <w:tcW w:w="3890" w:type="dxa"/>
            <w:shd w:val="clear" w:color="auto" w:fill="FAE2D5" w:themeFill="accent2" w:themeFillTint="33"/>
          </w:tcPr>
          <w:p w14:paraId="0293BFB5" w14:textId="415DD71E" w:rsidR="50389F2B" w:rsidRDefault="68E201D4" w:rsidP="101A397C">
            <w:pPr>
              <w:pStyle w:val="ListParagraph"/>
              <w:numPr>
                <w:ilvl w:val="0"/>
                <w:numId w:val="22"/>
              </w:numPr>
              <w:spacing w:line="360" w:lineRule="auto"/>
              <w:rPr>
                <w:color w:val="000000" w:themeColor="text1"/>
              </w:rPr>
            </w:pPr>
            <w:r w:rsidRPr="101A397C">
              <w:rPr>
                <w:color w:val="000000" w:themeColor="text1"/>
              </w:rPr>
              <w:t>Event theme</w:t>
            </w:r>
          </w:p>
          <w:p w14:paraId="57A52D32" w14:textId="6FE5B0A2" w:rsidR="50389F2B" w:rsidRDefault="68E201D4" w:rsidP="101A397C">
            <w:pPr>
              <w:pStyle w:val="ListParagraph"/>
              <w:numPr>
                <w:ilvl w:val="0"/>
                <w:numId w:val="22"/>
              </w:numPr>
              <w:spacing w:line="360" w:lineRule="auto"/>
              <w:rPr>
                <w:color w:val="000000" w:themeColor="text1"/>
              </w:rPr>
            </w:pPr>
            <w:r w:rsidRPr="101A397C">
              <w:rPr>
                <w:color w:val="000000" w:themeColor="text1"/>
              </w:rPr>
              <w:t>Decor</w:t>
            </w:r>
          </w:p>
          <w:p w14:paraId="589FBAB4" w14:textId="71680C67" w:rsidR="50389F2B" w:rsidRDefault="68E201D4" w:rsidP="101A397C">
            <w:pPr>
              <w:pStyle w:val="ListParagraph"/>
              <w:numPr>
                <w:ilvl w:val="0"/>
                <w:numId w:val="22"/>
              </w:numPr>
              <w:spacing w:line="360" w:lineRule="auto"/>
              <w:rPr>
                <w:color w:val="000000" w:themeColor="text1"/>
              </w:rPr>
            </w:pPr>
            <w:r w:rsidRPr="101A397C">
              <w:rPr>
                <w:color w:val="000000" w:themeColor="text1"/>
              </w:rPr>
              <w:t xml:space="preserve">Entertainment </w:t>
            </w:r>
            <w:r w:rsidR="000EF885" w:rsidRPr="101A397C">
              <w:rPr>
                <w:color w:val="000000" w:themeColor="text1"/>
              </w:rPr>
              <w:t>(fringe area)</w:t>
            </w:r>
          </w:p>
          <w:p w14:paraId="2CDED963" w14:textId="7E6264FE" w:rsidR="50389F2B" w:rsidRDefault="68E201D4" w:rsidP="101A397C">
            <w:pPr>
              <w:pStyle w:val="ListParagraph"/>
              <w:numPr>
                <w:ilvl w:val="0"/>
                <w:numId w:val="22"/>
              </w:numPr>
              <w:spacing w:line="360" w:lineRule="auto"/>
              <w:rPr>
                <w:color w:val="000000" w:themeColor="text1"/>
              </w:rPr>
            </w:pPr>
            <w:r w:rsidRPr="101A397C">
              <w:rPr>
                <w:color w:val="000000" w:themeColor="text1"/>
              </w:rPr>
              <w:t>Branding</w:t>
            </w:r>
          </w:p>
        </w:tc>
        <w:tc>
          <w:tcPr>
            <w:tcW w:w="2545" w:type="dxa"/>
            <w:shd w:val="clear" w:color="auto" w:fill="FAE2D5" w:themeFill="accent2" w:themeFillTint="33"/>
          </w:tcPr>
          <w:p w14:paraId="205282C9" w14:textId="69C5B946" w:rsidR="50389F2B" w:rsidRDefault="17C3F5A5" w:rsidP="101A397C">
            <w:pPr>
              <w:spacing w:line="360" w:lineRule="auto"/>
              <w:rPr>
                <w:b/>
                <w:bCs/>
                <w:color w:val="000000" w:themeColor="text1"/>
              </w:rPr>
            </w:pPr>
            <w:r w:rsidRPr="101A397C">
              <w:rPr>
                <w:b/>
                <w:bCs/>
                <w:color w:val="000000" w:themeColor="text1"/>
              </w:rPr>
              <w:t>Caitlin</w:t>
            </w:r>
          </w:p>
          <w:p w14:paraId="73E1334B" w14:textId="36898073" w:rsidR="50389F2B" w:rsidRDefault="50389F2B" w:rsidP="101A397C">
            <w:pPr>
              <w:spacing w:line="360" w:lineRule="auto"/>
              <w:rPr>
                <w:b/>
                <w:bCs/>
                <w:color w:val="000000" w:themeColor="text1"/>
              </w:rPr>
            </w:pPr>
          </w:p>
          <w:p w14:paraId="276A8EA6" w14:textId="3B0C7256" w:rsidR="50389F2B" w:rsidRDefault="0ACA4E23" w:rsidP="101A397C">
            <w:pPr>
              <w:spacing w:line="360" w:lineRule="auto"/>
              <w:rPr>
                <w:b/>
                <w:bCs/>
                <w:color w:val="000000" w:themeColor="text1"/>
              </w:rPr>
            </w:pPr>
            <w:r w:rsidRPr="101A397C">
              <w:rPr>
                <w:b/>
                <w:bCs/>
                <w:color w:val="000000" w:themeColor="text1"/>
              </w:rPr>
              <w:t>Group Effort</w:t>
            </w:r>
          </w:p>
        </w:tc>
      </w:tr>
      <w:tr w:rsidR="50389F2B" w14:paraId="620ED082" w14:textId="77777777" w:rsidTr="101A397C">
        <w:trPr>
          <w:trHeight w:val="300"/>
        </w:trPr>
        <w:tc>
          <w:tcPr>
            <w:tcW w:w="2580" w:type="dxa"/>
            <w:shd w:val="clear" w:color="auto" w:fill="F2CEED" w:themeFill="accent5" w:themeFillTint="33"/>
          </w:tcPr>
          <w:p w14:paraId="35A6022E" w14:textId="5B7AAD86" w:rsidR="50389F2B" w:rsidRDefault="297AEF44" w:rsidP="101A397C">
            <w:pPr>
              <w:spacing w:line="360" w:lineRule="auto"/>
              <w:jc w:val="center"/>
              <w:rPr>
                <w:color w:val="000000" w:themeColor="text1"/>
              </w:rPr>
            </w:pPr>
            <w:r w:rsidRPr="101A397C">
              <w:rPr>
                <w:color w:val="000000" w:themeColor="text1"/>
              </w:rPr>
              <w:t>Marketing</w:t>
            </w:r>
          </w:p>
        </w:tc>
        <w:tc>
          <w:tcPr>
            <w:tcW w:w="3890" w:type="dxa"/>
            <w:shd w:val="clear" w:color="auto" w:fill="F2CEED" w:themeFill="accent5" w:themeFillTint="33"/>
          </w:tcPr>
          <w:p w14:paraId="62CD37AF" w14:textId="170FF911" w:rsidR="50389F2B" w:rsidRDefault="1F2E8913" w:rsidP="101A397C">
            <w:pPr>
              <w:pStyle w:val="ListParagraph"/>
              <w:numPr>
                <w:ilvl w:val="0"/>
                <w:numId w:val="21"/>
              </w:numPr>
              <w:spacing w:line="360" w:lineRule="auto"/>
              <w:rPr>
                <w:color w:val="000000" w:themeColor="text1"/>
              </w:rPr>
            </w:pPr>
            <w:r w:rsidRPr="101A397C">
              <w:rPr>
                <w:color w:val="000000" w:themeColor="text1"/>
              </w:rPr>
              <w:t>Promotion</w:t>
            </w:r>
          </w:p>
          <w:p w14:paraId="3AF42E95" w14:textId="3797911E" w:rsidR="50389F2B" w:rsidRDefault="1F2E8913" w:rsidP="101A397C">
            <w:pPr>
              <w:pStyle w:val="ListParagraph"/>
              <w:numPr>
                <w:ilvl w:val="0"/>
                <w:numId w:val="21"/>
              </w:numPr>
              <w:spacing w:line="360" w:lineRule="auto"/>
              <w:rPr>
                <w:color w:val="000000" w:themeColor="text1"/>
              </w:rPr>
            </w:pPr>
            <w:r w:rsidRPr="101A397C">
              <w:rPr>
                <w:color w:val="000000" w:themeColor="text1"/>
              </w:rPr>
              <w:t>Sponsorship</w:t>
            </w:r>
          </w:p>
          <w:p w14:paraId="3ADC4661" w14:textId="06CFB3DA" w:rsidR="50389F2B" w:rsidRDefault="46818512" w:rsidP="101A397C">
            <w:pPr>
              <w:pStyle w:val="ListParagraph"/>
              <w:numPr>
                <w:ilvl w:val="0"/>
                <w:numId w:val="21"/>
              </w:numPr>
              <w:spacing w:line="360" w:lineRule="auto"/>
              <w:rPr>
                <w:color w:val="000000" w:themeColor="text1"/>
              </w:rPr>
            </w:pPr>
            <w:r w:rsidRPr="101A397C">
              <w:rPr>
                <w:color w:val="000000" w:themeColor="text1"/>
              </w:rPr>
              <w:t xml:space="preserve">Audience Engagement </w:t>
            </w:r>
          </w:p>
        </w:tc>
        <w:tc>
          <w:tcPr>
            <w:tcW w:w="2545" w:type="dxa"/>
            <w:shd w:val="clear" w:color="auto" w:fill="F2CEED" w:themeFill="accent5" w:themeFillTint="33"/>
          </w:tcPr>
          <w:p w14:paraId="32F179CF" w14:textId="4BA26FC5" w:rsidR="50389F2B" w:rsidRDefault="46D17EFA" w:rsidP="101A397C">
            <w:pPr>
              <w:spacing w:line="360" w:lineRule="auto"/>
              <w:rPr>
                <w:b/>
                <w:bCs/>
                <w:color w:val="000000" w:themeColor="text1"/>
              </w:rPr>
            </w:pPr>
            <w:r w:rsidRPr="101A397C">
              <w:rPr>
                <w:b/>
                <w:bCs/>
                <w:color w:val="000000" w:themeColor="text1"/>
              </w:rPr>
              <w:t>Charlie</w:t>
            </w:r>
          </w:p>
        </w:tc>
      </w:tr>
      <w:tr w:rsidR="50389F2B" w14:paraId="514D711E" w14:textId="77777777" w:rsidTr="101A397C">
        <w:trPr>
          <w:trHeight w:val="300"/>
        </w:trPr>
        <w:tc>
          <w:tcPr>
            <w:tcW w:w="2580" w:type="dxa"/>
            <w:shd w:val="clear" w:color="auto" w:fill="F2EB80"/>
          </w:tcPr>
          <w:p w14:paraId="4E884A4F" w14:textId="4E7941C5" w:rsidR="50389F2B" w:rsidRDefault="1F2E8913" w:rsidP="101A397C">
            <w:pPr>
              <w:spacing w:line="360" w:lineRule="auto"/>
              <w:jc w:val="center"/>
              <w:rPr>
                <w:color w:val="000000" w:themeColor="text1"/>
              </w:rPr>
            </w:pPr>
            <w:r w:rsidRPr="101A397C">
              <w:rPr>
                <w:color w:val="000000" w:themeColor="text1"/>
              </w:rPr>
              <w:t>Operations</w:t>
            </w:r>
          </w:p>
          <w:p w14:paraId="0B368DB8" w14:textId="1EFFFAEF" w:rsidR="50389F2B" w:rsidRDefault="50389F2B" w:rsidP="101A397C">
            <w:pPr>
              <w:spacing w:line="360" w:lineRule="auto"/>
              <w:jc w:val="center"/>
              <w:rPr>
                <w:color w:val="000000" w:themeColor="text1"/>
              </w:rPr>
            </w:pPr>
          </w:p>
          <w:p w14:paraId="48BD4F0E" w14:textId="69A9BA90" w:rsidR="50389F2B" w:rsidRDefault="50389F2B" w:rsidP="101A397C">
            <w:pPr>
              <w:spacing w:line="360" w:lineRule="auto"/>
              <w:jc w:val="center"/>
              <w:rPr>
                <w:color w:val="000000" w:themeColor="text1"/>
              </w:rPr>
            </w:pPr>
          </w:p>
        </w:tc>
        <w:tc>
          <w:tcPr>
            <w:tcW w:w="3890" w:type="dxa"/>
            <w:shd w:val="clear" w:color="auto" w:fill="F2EB80"/>
          </w:tcPr>
          <w:p w14:paraId="584E1221" w14:textId="23BA914F" w:rsidR="50389F2B" w:rsidRDefault="3588255E" w:rsidP="101A397C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color w:val="000000" w:themeColor="text1"/>
              </w:rPr>
            </w:pPr>
            <w:r w:rsidRPr="101A397C">
              <w:rPr>
                <w:color w:val="000000" w:themeColor="text1"/>
              </w:rPr>
              <w:t>Venue setup</w:t>
            </w:r>
          </w:p>
          <w:p w14:paraId="4AB23451" w14:textId="2FB21FB4" w:rsidR="50389F2B" w:rsidRDefault="3588255E" w:rsidP="101A397C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color w:val="000000" w:themeColor="text1"/>
              </w:rPr>
            </w:pPr>
            <w:r w:rsidRPr="101A397C">
              <w:rPr>
                <w:color w:val="000000" w:themeColor="text1"/>
              </w:rPr>
              <w:t>Safety</w:t>
            </w:r>
          </w:p>
          <w:p w14:paraId="6BFC7C2E" w14:textId="562CCD1F" w:rsidR="50389F2B" w:rsidRDefault="3588255E" w:rsidP="101A397C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color w:val="000000" w:themeColor="text1"/>
              </w:rPr>
            </w:pPr>
            <w:r w:rsidRPr="101A397C">
              <w:rPr>
                <w:color w:val="000000" w:themeColor="text1"/>
              </w:rPr>
              <w:t>Security</w:t>
            </w:r>
          </w:p>
        </w:tc>
        <w:tc>
          <w:tcPr>
            <w:tcW w:w="2545" w:type="dxa"/>
            <w:shd w:val="clear" w:color="auto" w:fill="F2EB80"/>
          </w:tcPr>
          <w:p w14:paraId="1661B2DF" w14:textId="1FE59C2A" w:rsidR="50389F2B" w:rsidRDefault="79F647C4" w:rsidP="101A397C">
            <w:pPr>
              <w:spacing w:line="360" w:lineRule="auto"/>
              <w:rPr>
                <w:b/>
                <w:bCs/>
                <w:color w:val="000000" w:themeColor="text1"/>
              </w:rPr>
            </w:pPr>
            <w:r w:rsidRPr="101A397C">
              <w:rPr>
                <w:b/>
                <w:bCs/>
                <w:color w:val="000000" w:themeColor="text1"/>
              </w:rPr>
              <w:t>Group Effort</w:t>
            </w:r>
          </w:p>
          <w:p w14:paraId="3988B7CB" w14:textId="4438DC94" w:rsidR="50389F2B" w:rsidRDefault="79F647C4" w:rsidP="101A397C">
            <w:pPr>
              <w:spacing w:line="360" w:lineRule="auto"/>
              <w:rPr>
                <w:b/>
                <w:bCs/>
                <w:color w:val="000000" w:themeColor="text1"/>
              </w:rPr>
            </w:pPr>
            <w:r w:rsidRPr="101A397C">
              <w:rPr>
                <w:b/>
                <w:bCs/>
                <w:color w:val="000000" w:themeColor="text1"/>
              </w:rPr>
              <w:t>Susie-May</w:t>
            </w:r>
          </w:p>
        </w:tc>
      </w:tr>
      <w:tr w:rsidR="50389F2B" w14:paraId="5794957C" w14:textId="77777777" w:rsidTr="101A397C">
        <w:trPr>
          <w:trHeight w:val="300"/>
        </w:trPr>
        <w:tc>
          <w:tcPr>
            <w:tcW w:w="2580" w:type="dxa"/>
            <w:shd w:val="clear" w:color="auto" w:fill="CAEDFB" w:themeFill="accent4" w:themeFillTint="33"/>
          </w:tcPr>
          <w:p w14:paraId="5F6924E8" w14:textId="34B3EF8A" w:rsidR="50389F2B" w:rsidRDefault="1F2E8913" w:rsidP="101A397C">
            <w:pPr>
              <w:spacing w:line="360" w:lineRule="auto"/>
              <w:jc w:val="center"/>
              <w:rPr>
                <w:color w:val="000000" w:themeColor="text1"/>
              </w:rPr>
            </w:pPr>
            <w:r w:rsidRPr="101A397C">
              <w:rPr>
                <w:color w:val="000000" w:themeColor="text1"/>
              </w:rPr>
              <w:t>Risk Management</w:t>
            </w:r>
          </w:p>
          <w:p w14:paraId="06E31DFE" w14:textId="5A29463C" w:rsidR="50389F2B" w:rsidRDefault="50389F2B" w:rsidP="101A397C">
            <w:pPr>
              <w:spacing w:line="360" w:lineRule="auto"/>
              <w:jc w:val="center"/>
              <w:rPr>
                <w:color w:val="000000" w:themeColor="text1"/>
              </w:rPr>
            </w:pPr>
          </w:p>
          <w:p w14:paraId="4867B491" w14:textId="2DD8E9E8" w:rsidR="50389F2B" w:rsidRDefault="50389F2B" w:rsidP="101A397C">
            <w:pPr>
              <w:spacing w:line="360" w:lineRule="auto"/>
              <w:jc w:val="center"/>
              <w:rPr>
                <w:color w:val="000000" w:themeColor="text1"/>
              </w:rPr>
            </w:pPr>
          </w:p>
        </w:tc>
        <w:tc>
          <w:tcPr>
            <w:tcW w:w="3890" w:type="dxa"/>
            <w:shd w:val="clear" w:color="auto" w:fill="CAEDFB" w:themeFill="accent4" w:themeFillTint="33"/>
          </w:tcPr>
          <w:p w14:paraId="24B078CB" w14:textId="7A731512" w:rsidR="50389F2B" w:rsidRDefault="57C90B63" w:rsidP="101A397C">
            <w:pPr>
              <w:pStyle w:val="ListParagraph"/>
              <w:numPr>
                <w:ilvl w:val="0"/>
                <w:numId w:val="19"/>
              </w:numPr>
              <w:spacing w:line="360" w:lineRule="auto"/>
              <w:rPr>
                <w:color w:val="000000" w:themeColor="text1"/>
              </w:rPr>
            </w:pPr>
            <w:r w:rsidRPr="101A397C">
              <w:rPr>
                <w:color w:val="000000" w:themeColor="text1"/>
              </w:rPr>
              <w:t>Identifying</w:t>
            </w:r>
          </w:p>
          <w:p w14:paraId="7500453E" w14:textId="2D9391AD" w:rsidR="50389F2B" w:rsidRDefault="57C90B63" w:rsidP="101A397C">
            <w:pPr>
              <w:pStyle w:val="ListParagraph"/>
              <w:numPr>
                <w:ilvl w:val="0"/>
                <w:numId w:val="19"/>
              </w:numPr>
              <w:spacing w:line="360" w:lineRule="auto"/>
              <w:rPr>
                <w:color w:val="000000" w:themeColor="text1"/>
              </w:rPr>
            </w:pPr>
            <w:r w:rsidRPr="101A397C">
              <w:rPr>
                <w:color w:val="000000" w:themeColor="text1"/>
              </w:rPr>
              <w:t>Assessing</w:t>
            </w:r>
          </w:p>
          <w:p w14:paraId="23732320" w14:textId="6BA9A0D4" w:rsidR="50389F2B" w:rsidRDefault="57C90B63" w:rsidP="101A397C">
            <w:pPr>
              <w:pStyle w:val="ListParagraph"/>
              <w:numPr>
                <w:ilvl w:val="0"/>
                <w:numId w:val="19"/>
              </w:numPr>
              <w:spacing w:line="360" w:lineRule="auto"/>
              <w:rPr>
                <w:color w:val="000000" w:themeColor="text1"/>
              </w:rPr>
            </w:pPr>
            <w:r w:rsidRPr="101A397C">
              <w:rPr>
                <w:color w:val="000000" w:themeColor="text1"/>
              </w:rPr>
              <w:t>Mitigating risks</w:t>
            </w:r>
          </w:p>
        </w:tc>
        <w:tc>
          <w:tcPr>
            <w:tcW w:w="2545" w:type="dxa"/>
            <w:shd w:val="clear" w:color="auto" w:fill="CAEDFB" w:themeFill="accent4" w:themeFillTint="33"/>
          </w:tcPr>
          <w:p w14:paraId="49BCC8B0" w14:textId="5E952C09" w:rsidR="50389F2B" w:rsidRDefault="75D8CD27" w:rsidP="101A397C">
            <w:pPr>
              <w:spacing w:line="360" w:lineRule="auto"/>
              <w:rPr>
                <w:b/>
                <w:bCs/>
                <w:color w:val="000000" w:themeColor="text1"/>
              </w:rPr>
            </w:pPr>
            <w:r w:rsidRPr="101A397C">
              <w:rPr>
                <w:b/>
                <w:bCs/>
                <w:color w:val="000000" w:themeColor="text1"/>
              </w:rPr>
              <w:t>Susie-May</w:t>
            </w:r>
          </w:p>
          <w:p w14:paraId="31F423EF" w14:textId="2E9D1F82" w:rsidR="50389F2B" w:rsidRDefault="50389F2B" w:rsidP="101A397C">
            <w:pPr>
              <w:spacing w:line="360" w:lineRule="auto"/>
              <w:rPr>
                <w:b/>
                <w:bCs/>
                <w:color w:val="000000" w:themeColor="text1"/>
              </w:rPr>
            </w:pPr>
          </w:p>
        </w:tc>
      </w:tr>
    </w:tbl>
    <w:p w14:paraId="40175B9F" w14:textId="0686C12E" w:rsidR="50389F2B" w:rsidRDefault="50389F2B" w:rsidP="101A397C">
      <w:pPr>
        <w:spacing w:before="240" w:after="120" w:line="360" w:lineRule="auto"/>
        <w:rPr>
          <w:b/>
          <w:bCs/>
          <w:color w:val="000000" w:themeColor="text1"/>
        </w:rPr>
      </w:pPr>
    </w:p>
    <w:p w14:paraId="631DD0FD" w14:textId="01ED8078" w:rsidR="4C8165F2" w:rsidRDefault="4C8165F2" w:rsidP="101A397C">
      <w:pPr>
        <w:spacing w:before="240" w:after="120" w:line="360" w:lineRule="auto"/>
        <w:rPr>
          <w:b/>
          <w:bCs/>
          <w:color w:val="000000" w:themeColor="text1"/>
        </w:rPr>
      </w:pPr>
      <w:r w:rsidRPr="44028FCA">
        <w:rPr>
          <w:b/>
          <w:bCs/>
          <w:color w:val="000000" w:themeColor="text1"/>
        </w:rPr>
        <w:t>Market Research &amp; Target Audience</w:t>
      </w:r>
    </w:p>
    <w:p w14:paraId="496564F9" w14:textId="3606779E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 xml:space="preserve">Market Segments: </w:t>
      </w:r>
    </w:p>
    <w:p w14:paraId="5759C288" w14:textId="2D0B51B5" w:rsidR="49E9001A" w:rsidRDefault="49E9001A" w:rsidP="101A397C">
      <w:pPr>
        <w:pStyle w:val="ListParagraph"/>
        <w:numPr>
          <w:ilvl w:val="0"/>
          <w:numId w:val="10"/>
        </w:num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 xml:space="preserve"> </w:t>
      </w:r>
      <w:r w:rsidR="25F4B74D" w:rsidRPr="101A397C">
        <w:rPr>
          <w:color w:val="000000" w:themeColor="text1"/>
        </w:rPr>
        <w:t>Students (college or university), as well as graduates</w:t>
      </w:r>
    </w:p>
    <w:p w14:paraId="66A321C0" w14:textId="25386710" w:rsidR="44028FCA" w:rsidRDefault="25F4B74D" w:rsidP="101A397C">
      <w:pPr>
        <w:pStyle w:val="ListParagraph"/>
        <w:numPr>
          <w:ilvl w:val="0"/>
          <w:numId w:val="10"/>
        </w:num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Local community supporting</w:t>
      </w:r>
    </w:p>
    <w:p w14:paraId="104658DC" w14:textId="2BAB159F" w:rsidR="25F4B74D" w:rsidRDefault="25F4B74D" w:rsidP="101A397C">
      <w:pPr>
        <w:pStyle w:val="ListParagraph"/>
        <w:numPr>
          <w:ilvl w:val="0"/>
          <w:numId w:val="10"/>
        </w:num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Professionals, educators and entrepreneurs</w:t>
      </w:r>
    </w:p>
    <w:p w14:paraId="60C673CC" w14:textId="0DA68397" w:rsidR="25F4B74D" w:rsidRDefault="25F4B74D" w:rsidP="101A397C">
      <w:pPr>
        <w:pStyle w:val="ListParagraph"/>
        <w:numPr>
          <w:ilvl w:val="0"/>
          <w:numId w:val="10"/>
        </w:num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Creative individuals (e.g writers etc)</w:t>
      </w:r>
    </w:p>
    <w:p w14:paraId="0C8F2C48" w14:textId="342E747A" w:rsidR="25F4B74D" w:rsidRDefault="25F4B74D" w:rsidP="101A397C">
      <w:pPr>
        <w:pStyle w:val="ListParagraph"/>
        <w:numPr>
          <w:ilvl w:val="0"/>
          <w:numId w:val="10"/>
        </w:num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Those wanting a ‘New Beginning’, yearning for a fresh start or change in their life</w:t>
      </w:r>
    </w:p>
    <w:p w14:paraId="55068A07" w14:textId="0B5F31A9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 xml:space="preserve">Competitor Analysis: </w:t>
      </w:r>
    </w:p>
    <w:p w14:paraId="15277379" w14:textId="24884640" w:rsidR="6BC77F39" w:rsidRDefault="6BC77F39" w:rsidP="101A397C">
      <w:pPr>
        <w:pStyle w:val="ListParagraph"/>
        <w:numPr>
          <w:ilvl w:val="0"/>
          <w:numId w:val="11"/>
        </w:num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>Other TEDx events in Wales and the UK</w:t>
      </w:r>
    </w:p>
    <w:p w14:paraId="0242521A" w14:textId="239D2488" w:rsidR="44028FCA" w:rsidRDefault="1F35012A" w:rsidP="101A397C">
      <w:pPr>
        <w:pStyle w:val="ListParagraph"/>
        <w:numPr>
          <w:ilvl w:val="0"/>
          <w:numId w:val="11"/>
        </w:num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Local conferences and networking events in Swansea</w:t>
      </w:r>
    </w:p>
    <w:p w14:paraId="6F8A885F" w14:textId="70FED104" w:rsidR="7BD0B4F6" w:rsidRDefault="7BD0B4F6" w:rsidP="101A397C">
      <w:pPr>
        <w:pStyle w:val="ListParagraph"/>
        <w:numPr>
          <w:ilvl w:val="0"/>
          <w:numId w:val="11"/>
        </w:num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Speaker events like CreativeMornings or Ignite Talks</w:t>
      </w:r>
    </w:p>
    <w:p w14:paraId="1C2DDD23" w14:textId="000FFFA1" w:rsidR="50CB8ED5" w:rsidRDefault="50CB8ED5" w:rsidP="101A397C">
      <w:p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While competitors pose a threat, they also provide opportunities to innovate and distinguish your event from others (Lewis, 2024).</w:t>
      </w:r>
    </w:p>
    <w:p w14:paraId="2887CB3D" w14:textId="493ADF83" w:rsidR="7BD0B4F6" w:rsidRDefault="7BD0B4F6" w:rsidP="101A397C">
      <w:p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Compared to competitors, this event offers a global reputation &amp; recognisable TEDx brand, combined with a strong l</w:t>
      </w:r>
      <w:r w:rsidR="2BE577B1" w:rsidRPr="101A397C">
        <w:rPr>
          <w:color w:val="000000" w:themeColor="text1"/>
        </w:rPr>
        <w:t xml:space="preserve">ocal focus and a cohesive theme of ‘New Beginnings’. </w:t>
      </w:r>
    </w:p>
    <w:p w14:paraId="7AEB0951" w14:textId="1DC16BB3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Consumer Preferences:</w:t>
      </w:r>
    </w:p>
    <w:p w14:paraId="0C8E2313" w14:textId="205E9322" w:rsidR="65C67731" w:rsidRDefault="65C67731" w:rsidP="101A397C">
      <w:pPr>
        <w:pStyle w:val="ListParagraph"/>
        <w:numPr>
          <w:ilvl w:val="0"/>
          <w:numId w:val="18"/>
        </w:num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 xml:space="preserve">Interest </w:t>
      </w:r>
      <w:r w:rsidR="6F05CBBE" w:rsidRPr="101A397C">
        <w:rPr>
          <w:color w:val="000000" w:themeColor="text1"/>
        </w:rPr>
        <w:t>in inspirational and motivational content (TED, 2026)</w:t>
      </w:r>
    </w:p>
    <w:p w14:paraId="3E0DD622" w14:textId="2250D429" w:rsidR="6F05CBBE" w:rsidRDefault="6F05CBBE" w:rsidP="101A397C">
      <w:pPr>
        <w:pStyle w:val="ListParagraph"/>
        <w:numPr>
          <w:ilvl w:val="0"/>
          <w:numId w:val="18"/>
        </w:num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Individuals interested in interactive and engaging event</w:t>
      </w:r>
    </w:p>
    <w:p w14:paraId="1864E7CB" w14:textId="3102948F" w:rsidR="6F05CBBE" w:rsidRDefault="6F05CBBE" w:rsidP="101A397C">
      <w:pPr>
        <w:pStyle w:val="ListParagraph"/>
        <w:numPr>
          <w:ilvl w:val="0"/>
          <w:numId w:val="18"/>
        </w:num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Those who enjoy networking opportunities</w:t>
      </w:r>
    </w:p>
    <w:p w14:paraId="0B28CB20" w14:textId="75A1C372" w:rsidR="6F05CBBE" w:rsidRDefault="6F05CBBE" w:rsidP="101A397C">
      <w:pPr>
        <w:pStyle w:val="ListParagraph"/>
        <w:numPr>
          <w:ilvl w:val="0"/>
          <w:numId w:val="18"/>
        </w:num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An interest in high-quality speakers &amp; what they have to share</w:t>
      </w:r>
    </w:p>
    <w:p w14:paraId="5A6441D3" w14:textId="46DB81F3" w:rsidR="101A397C" w:rsidRDefault="101A397C" w:rsidP="101A397C">
      <w:pPr>
        <w:pStyle w:val="ListParagraph"/>
        <w:spacing w:before="240" w:after="120" w:line="360" w:lineRule="auto"/>
        <w:rPr>
          <w:color w:val="000000" w:themeColor="text1"/>
        </w:rPr>
      </w:pPr>
    </w:p>
    <w:p w14:paraId="0FB79D95" w14:textId="097CF9D5" w:rsidR="4C8165F2" w:rsidRDefault="4C8165F2" w:rsidP="101A397C">
      <w:pPr>
        <w:spacing w:before="240" w:after="120" w:line="360" w:lineRule="auto"/>
        <w:rPr>
          <w:b/>
          <w:bCs/>
          <w:color w:val="000000" w:themeColor="text1"/>
        </w:rPr>
      </w:pPr>
      <w:r w:rsidRPr="101A397C">
        <w:rPr>
          <w:b/>
          <w:bCs/>
          <w:color w:val="000000" w:themeColor="text1"/>
        </w:rPr>
        <w:t>Budget &amp; Financial Plan</w:t>
      </w:r>
    </w:p>
    <w:p w14:paraId="7F18A66A" w14:textId="6B571046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 xml:space="preserve">Projected Income: </w:t>
      </w:r>
    </w:p>
    <w:p w14:paraId="30C5F6F7" w14:textId="7C48D320" w:rsidR="677279C5" w:rsidRDefault="677279C5" w:rsidP="101A397C">
      <w:p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Income will be generated through ticket sales, sponsorships and potential donations or partnerships.</w:t>
      </w:r>
    </w:p>
    <w:p w14:paraId="641B2427" w14:textId="2FA6B0BE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>Expected Expenditure:</w:t>
      </w:r>
    </w:p>
    <w:p w14:paraId="037BFC14" w14:textId="4A4725C9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Venue</w:t>
      </w:r>
      <w:r w:rsidR="4EC7C839" w:rsidRPr="101A397C">
        <w:rPr>
          <w:color w:val="000000" w:themeColor="text1"/>
        </w:rPr>
        <w:t xml:space="preserve"> &amp; Equipment</w:t>
      </w:r>
      <w:r w:rsidR="668C2335" w:rsidRPr="101A397C">
        <w:rPr>
          <w:color w:val="000000" w:themeColor="text1"/>
        </w:rPr>
        <w:t>: £0</w:t>
      </w:r>
    </w:p>
    <w:p w14:paraId="004E6172" w14:textId="4FADE415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 xml:space="preserve">Marketing &amp; Promotion: </w:t>
      </w:r>
      <w:r w:rsidR="3FD2856E" w:rsidRPr="101A397C">
        <w:rPr>
          <w:color w:val="000000" w:themeColor="text1"/>
        </w:rPr>
        <w:t>£0</w:t>
      </w:r>
    </w:p>
    <w:p w14:paraId="080EA79F" w14:textId="29B97FE8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 xml:space="preserve">Staffing &amp; Security: </w:t>
      </w:r>
      <w:r w:rsidR="27956584" w:rsidRPr="101A397C">
        <w:rPr>
          <w:color w:val="000000" w:themeColor="text1"/>
        </w:rPr>
        <w:t xml:space="preserve">£0 </w:t>
      </w:r>
    </w:p>
    <w:p w14:paraId="516B47AD" w14:textId="2278D394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 xml:space="preserve">Catering &amp; Logistics: </w:t>
      </w:r>
      <w:r w:rsidR="7ECE1666" w:rsidRPr="101A397C">
        <w:rPr>
          <w:color w:val="000000" w:themeColor="text1"/>
        </w:rPr>
        <w:t xml:space="preserve">£80 </w:t>
      </w:r>
      <w:r w:rsidR="6543D470" w:rsidRPr="101A397C">
        <w:rPr>
          <w:color w:val="000000" w:themeColor="text1"/>
        </w:rPr>
        <w:t>(Guest speakers &amp; stand holders will be provided lunch by the catering team)</w:t>
      </w:r>
    </w:p>
    <w:p w14:paraId="550736CA" w14:textId="17E614FA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 xml:space="preserve">External Suppliers: </w:t>
      </w:r>
      <w:r w:rsidR="77FE1C8F" w:rsidRPr="101A397C">
        <w:rPr>
          <w:color w:val="000000" w:themeColor="text1"/>
        </w:rPr>
        <w:t>Camera &amp; filming equipment &amp; staffing, catering providers, printing &amp; promotional services.</w:t>
      </w:r>
    </w:p>
    <w:p w14:paraId="688E2F71" w14:textId="201F6294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 xml:space="preserve">Budget Report: </w:t>
      </w:r>
    </w:p>
    <w:p w14:paraId="11836CC2" w14:textId="1FF538AF" w:rsidR="4C8165F2" w:rsidRDefault="19C9E80A" w:rsidP="101A397C">
      <w:pPr>
        <w:spacing w:before="240" w:after="120" w:line="360" w:lineRule="auto"/>
        <w:rPr>
          <w:color w:val="000000" w:themeColor="text1"/>
        </w:rPr>
      </w:pPr>
      <w:r w:rsidRPr="36668949">
        <w:rPr>
          <w:color w:val="000000" w:themeColor="text1"/>
        </w:rPr>
        <w:t>A</w:t>
      </w:r>
      <w:r w:rsidR="4C8165F2" w:rsidRPr="36668949">
        <w:rPr>
          <w:color w:val="000000" w:themeColor="text1"/>
        </w:rPr>
        <w:t xml:space="preserve"> detailed budget report </w:t>
      </w:r>
      <w:r w:rsidRPr="36668949">
        <w:rPr>
          <w:color w:val="000000" w:themeColor="text1"/>
        </w:rPr>
        <w:t>will be maintained to track all</w:t>
      </w:r>
      <w:r w:rsidR="4C8165F2" w:rsidRPr="36668949">
        <w:rPr>
          <w:color w:val="000000" w:themeColor="text1"/>
        </w:rPr>
        <w:t xml:space="preserve"> income and </w:t>
      </w:r>
      <w:r w:rsidRPr="36668949">
        <w:rPr>
          <w:color w:val="000000" w:themeColor="text1"/>
        </w:rPr>
        <w:t xml:space="preserve">expenditure, ensuring financial </w:t>
      </w:r>
      <w:r w:rsidR="4C8165F2" w:rsidRPr="36668949">
        <w:rPr>
          <w:color w:val="000000" w:themeColor="text1"/>
        </w:rPr>
        <w:t xml:space="preserve">transparency and </w:t>
      </w:r>
      <w:r w:rsidRPr="36668949">
        <w:rPr>
          <w:color w:val="000000" w:themeColor="text1"/>
        </w:rPr>
        <w:t>effective cost management throughout the event.</w:t>
      </w:r>
    </w:p>
    <w:p w14:paraId="1558997E" w14:textId="4A3E970F" w:rsidR="56FA00C2" w:rsidRDefault="56FA00C2" w:rsidP="36668949">
      <w:pPr>
        <w:spacing w:before="240" w:after="120" w:line="360" w:lineRule="auto"/>
      </w:pPr>
      <w:r>
        <w:rPr>
          <w:noProof/>
        </w:rPr>
        <w:drawing>
          <wp:inline distT="0" distB="0" distL="0" distR="0" wp14:anchorId="5488D627" wp14:editId="3A63D356">
            <wp:extent cx="5724525" cy="2847975"/>
            <wp:effectExtent l="0" t="0" r="0" b="0"/>
            <wp:docPr id="185557128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5571281" name="Picture 1855571281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847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17EEA8" w14:textId="277428A0" w:rsidR="101A397C" w:rsidRDefault="101A397C" w:rsidP="101A397C">
      <w:pPr>
        <w:spacing w:before="240" w:after="120" w:line="360" w:lineRule="auto"/>
        <w:rPr>
          <w:color w:val="000000" w:themeColor="text1"/>
        </w:rPr>
      </w:pPr>
    </w:p>
    <w:p w14:paraId="548EF65A" w14:textId="28C275DA" w:rsidR="101A397C" w:rsidRDefault="101A397C" w:rsidP="101A397C">
      <w:pPr>
        <w:spacing w:before="240" w:after="120" w:line="360" w:lineRule="auto"/>
        <w:rPr>
          <w:color w:val="000000" w:themeColor="text1"/>
        </w:rPr>
      </w:pPr>
    </w:p>
    <w:p w14:paraId="70527C71" w14:textId="4010FE89" w:rsidR="101A397C" w:rsidRDefault="4C8165F2" w:rsidP="36668949">
      <w:pPr>
        <w:spacing w:before="240" w:after="120" w:line="360" w:lineRule="auto"/>
        <w:rPr>
          <w:b/>
          <w:bCs/>
          <w:color w:val="000000" w:themeColor="text1"/>
        </w:rPr>
      </w:pPr>
      <w:r w:rsidRPr="36668949">
        <w:rPr>
          <w:b/>
          <w:bCs/>
          <w:color w:val="000000" w:themeColor="text1"/>
        </w:rPr>
        <w:t>Risk Management &amp; Health &amp; Safety</w:t>
      </w:r>
    </w:p>
    <w:p w14:paraId="259C58B9" w14:textId="4CB10F6C" w:rsidR="6C986B49" w:rsidRDefault="6C986B49" w:rsidP="36668949">
      <w:pPr>
        <w:spacing w:before="240" w:after="120" w:line="360" w:lineRule="auto"/>
        <w:rPr>
          <w:color w:val="000000" w:themeColor="text1"/>
        </w:rPr>
      </w:pPr>
      <w:r w:rsidRPr="36668949">
        <w:rPr>
          <w:color w:val="000000" w:themeColor="text1"/>
        </w:rPr>
        <w:t>Risk Assessment for the day:</w:t>
      </w:r>
    </w:p>
    <w:p w14:paraId="30E3A647" w14:textId="090BA61F" w:rsidR="66BEBFCE" w:rsidRDefault="66BEBFCE" w:rsidP="36668949">
      <w:pPr>
        <w:spacing w:before="240" w:after="120" w:line="360" w:lineRule="auto"/>
      </w:pPr>
      <w:r>
        <w:rPr>
          <w:noProof/>
        </w:rPr>
        <w:drawing>
          <wp:inline distT="0" distB="0" distL="0" distR="0" wp14:anchorId="3D3C684B" wp14:editId="780EE2FF">
            <wp:extent cx="5705475" cy="5724525"/>
            <wp:effectExtent l="0" t="0" r="0" b="0"/>
            <wp:docPr id="194133598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1335983" name="Picture 1941335983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054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6A8418" w14:textId="701AB107" w:rsidR="36668949" w:rsidRDefault="36668949" w:rsidP="36668949">
      <w:pPr>
        <w:spacing w:before="240" w:after="120" w:line="360" w:lineRule="auto"/>
      </w:pPr>
    </w:p>
    <w:p w14:paraId="70AE311A" w14:textId="2F2E163A" w:rsidR="36668949" w:rsidRDefault="36668949" w:rsidP="36668949">
      <w:pPr>
        <w:spacing w:before="240" w:after="120" w:line="360" w:lineRule="auto"/>
      </w:pPr>
    </w:p>
    <w:p w14:paraId="11B83380" w14:textId="332358D4" w:rsidR="36668949" w:rsidRDefault="36668949" w:rsidP="36668949">
      <w:pPr>
        <w:spacing w:before="240" w:after="120" w:line="360" w:lineRule="auto"/>
      </w:pPr>
    </w:p>
    <w:p w14:paraId="28305952" w14:textId="6CD406EC" w:rsidR="36668949" w:rsidRDefault="36668949" w:rsidP="36668949">
      <w:pPr>
        <w:spacing w:before="240" w:after="120" w:line="360" w:lineRule="auto"/>
      </w:pPr>
    </w:p>
    <w:p w14:paraId="0E0DF0EB" w14:textId="1B190F40" w:rsidR="36668949" w:rsidRDefault="36668949" w:rsidP="36668949">
      <w:pPr>
        <w:spacing w:before="240" w:after="120" w:line="360" w:lineRule="auto"/>
      </w:pPr>
    </w:p>
    <w:p w14:paraId="28964A88" w14:textId="7F372CDA" w:rsidR="36668949" w:rsidRDefault="36668949" w:rsidP="36668949">
      <w:pPr>
        <w:spacing w:before="240" w:after="120" w:line="360" w:lineRule="auto"/>
      </w:pPr>
    </w:p>
    <w:p w14:paraId="473533CC" w14:textId="41C74508" w:rsidR="3022FC23" w:rsidRDefault="3022FC23" w:rsidP="36668949">
      <w:pPr>
        <w:spacing w:before="240" w:after="120" w:line="360" w:lineRule="auto"/>
      </w:pPr>
      <w:r>
        <w:t>Additional General Risk Assessment:</w:t>
      </w:r>
    </w:p>
    <w:p w14:paraId="09346001" w14:textId="6B577F54" w:rsidR="3022FC23" w:rsidRDefault="3022FC23" w:rsidP="36668949">
      <w:pPr>
        <w:spacing w:before="240" w:after="120" w:line="360" w:lineRule="auto"/>
      </w:pPr>
      <w:r>
        <w:rPr>
          <w:noProof/>
        </w:rPr>
        <w:drawing>
          <wp:inline distT="0" distB="0" distL="0" distR="0" wp14:anchorId="4C4A90C4" wp14:editId="544308AB">
            <wp:extent cx="5724525" cy="3571875"/>
            <wp:effectExtent l="0" t="0" r="0" b="0"/>
            <wp:docPr id="55184183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1841839" name="Picture 551841839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7FBB7F" w14:textId="182446BA" w:rsidR="36668949" w:rsidRDefault="36668949" w:rsidP="36668949">
      <w:pPr>
        <w:spacing w:before="240" w:after="120" w:line="360" w:lineRule="auto"/>
      </w:pPr>
    </w:p>
    <w:p w14:paraId="04EE1C9E" w14:textId="56D936F9" w:rsidR="2CA85804" w:rsidRDefault="2CA85804" w:rsidP="101A397C">
      <w:pPr>
        <w:pStyle w:val="ListParagraph"/>
        <w:numPr>
          <w:ilvl w:val="0"/>
          <w:numId w:val="13"/>
        </w:num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License Holders – TEDx Swansea license is held by Mark Davies</w:t>
      </w:r>
    </w:p>
    <w:p w14:paraId="7BA37AB4" w14:textId="6B02BD69" w:rsidR="101A397C" w:rsidRDefault="101A397C" w:rsidP="101A397C">
      <w:pPr>
        <w:spacing w:before="240" w:after="120" w:line="360" w:lineRule="auto"/>
        <w:rPr>
          <w:color w:val="000000" w:themeColor="text1"/>
        </w:rPr>
      </w:pPr>
    </w:p>
    <w:p w14:paraId="7C7FBD72" w14:textId="7ED4B8EC" w:rsidR="4C8165F2" w:rsidRDefault="4C8165F2" w:rsidP="101A397C">
      <w:pPr>
        <w:spacing w:before="240" w:after="120" w:line="360" w:lineRule="auto"/>
        <w:rPr>
          <w:b/>
          <w:bCs/>
          <w:color w:val="000000" w:themeColor="text1"/>
        </w:rPr>
      </w:pPr>
      <w:r w:rsidRPr="44028FCA">
        <w:rPr>
          <w:b/>
          <w:bCs/>
          <w:color w:val="000000" w:themeColor="text1"/>
        </w:rPr>
        <w:t>Contingency Planning</w:t>
      </w:r>
    </w:p>
    <w:p w14:paraId="2A22323F" w14:textId="66EBB1E8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 xml:space="preserve">Alternative Venue: </w:t>
      </w:r>
    </w:p>
    <w:p w14:paraId="3A048CB7" w14:textId="3CC56E2D" w:rsidR="1A3E69D5" w:rsidRDefault="1A3E69D5" w:rsidP="101A397C">
      <w:p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A suitable backup venue within Swansea will be identified in case the original venue becomes unavailable – for example the UWTSD SA1 University Campus.</w:t>
      </w:r>
    </w:p>
    <w:p w14:paraId="572AE35D" w14:textId="4A9C022E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 xml:space="preserve">Weather Contingencies: </w:t>
      </w:r>
    </w:p>
    <w:p w14:paraId="49399061" w14:textId="0F3B3219" w:rsidR="08EA0312" w:rsidRDefault="08EA0312" w:rsidP="101A397C">
      <w:p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As the event is primarily indoors, weather impact is minimal, however, contingency plans are in place to address potential travel disruptions for attendees and speakers.</w:t>
      </w:r>
    </w:p>
    <w:p w14:paraId="3A044699" w14:textId="3EED5F27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 xml:space="preserve">Key Supplier Failures: </w:t>
      </w:r>
    </w:p>
    <w:p w14:paraId="792402A8" w14:textId="21456533" w:rsidR="4C8165F2" w:rsidRDefault="11C3371B" w:rsidP="101A397C">
      <w:p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Backup</w:t>
      </w:r>
      <w:r w:rsidR="4C8165F2" w:rsidRPr="44028FCA">
        <w:rPr>
          <w:color w:val="000000" w:themeColor="text1"/>
        </w:rPr>
        <w:t xml:space="preserve"> suppliers</w:t>
      </w:r>
      <w:r w:rsidRPr="101A397C">
        <w:rPr>
          <w:color w:val="000000" w:themeColor="text1"/>
        </w:rPr>
        <w:t xml:space="preserve"> for catering, backup guest speakers, tech equipment, filming and sponsor drop outs will be arranged to minimise disruption.</w:t>
      </w:r>
    </w:p>
    <w:p w14:paraId="74DCC83B" w14:textId="3395FCA3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 xml:space="preserve">Crisis Communication Plan: </w:t>
      </w:r>
    </w:p>
    <w:p w14:paraId="5E4FF3A8" w14:textId="3EF15E9D" w:rsidR="41EB36EC" w:rsidRDefault="41EB36EC" w:rsidP="101A397C">
      <w:p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Any issues or major changes will be communicated promptly via email and social media with a designated spokesperson managing public relations to ensure clear and consi</w:t>
      </w:r>
      <w:r w:rsidR="4088D416" w:rsidRPr="101A397C">
        <w:rPr>
          <w:color w:val="000000" w:themeColor="text1"/>
        </w:rPr>
        <w:t>stent messaging (e.g Charlie on the TEDx Swansea Instagram page &amp; Mark on email to attendees).</w:t>
      </w:r>
    </w:p>
    <w:p w14:paraId="144EE634" w14:textId="5A439780" w:rsidR="101A397C" w:rsidRDefault="101A397C" w:rsidP="101A397C">
      <w:pPr>
        <w:spacing w:before="240" w:after="120" w:line="360" w:lineRule="auto"/>
        <w:rPr>
          <w:color w:val="000000" w:themeColor="text1"/>
        </w:rPr>
      </w:pPr>
    </w:p>
    <w:p w14:paraId="44DB2CEF" w14:textId="3BEA8C86" w:rsidR="4C8165F2" w:rsidRDefault="4C8165F2" w:rsidP="101A397C">
      <w:pPr>
        <w:spacing w:before="240" w:after="120" w:line="360" w:lineRule="auto"/>
        <w:rPr>
          <w:b/>
          <w:bCs/>
          <w:color w:val="000000" w:themeColor="text1"/>
        </w:rPr>
      </w:pPr>
      <w:r w:rsidRPr="44028FCA">
        <w:rPr>
          <w:b/>
          <w:bCs/>
          <w:color w:val="000000" w:themeColor="text1"/>
        </w:rPr>
        <w:t>Evaluation Strategy</w:t>
      </w:r>
    </w:p>
    <w:p w14:paraId="621669B4" w14:textId="44AFCB26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 xml:space="preserve">Post-Event Surveys: </w:t>
      </w:r>
    </w:p>
    <w:p w14:paraId="6158E0EE" w14:textId="12F98128" w:rsidR="7A43FB85" w:rsidRDefault="7A43FB85" w:rsidP="101A397C">
      <w:pPr>
        <w:pStyle w:val="ListParagraph"/>
        <w:numPr>
          <w:ilvl w:val="0"/>
          <w:numId w:val="16"/>
        </w:num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 xml:space="preserve">Distribute an online survey to attendees via email after the event </w:t>
      </w:r>
    </w:p>
    <w:p w14:paraId="6616F8E3" w14:textId="333A0C0E" w:rsidR="7A43FB85" w:rsidRDefault="7A43FB85" w:rsidP="101A397C">
      <w:pPr>
        <w:pStyle w:val="ListParagraph"/>
        <w:numPr>
          <w:ilvl w:val="0"/>
          <w:numId w:val="16"/>
        </w:num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Include questions about speaker content, event organisation, interactivity with fringe area venue and overall experience.</w:t>
      </w:r>
    </w:p>
    <w:p w14:paraId="4B3D30E3" w14:textId="75E7966B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>Key Performance Indicators (KPIs):</w:t>
      </w:r>
    </w:p>
    <w:p w14:paraId="36369570" w14:textId="1E327B26" w:rsidR="25F0563F" w:rsidRDefault="25F0563F" w:rsidP="101A397C">
      <w:pPr>
        <w:pStyle w:val="ListParagraph"/>
        <w:numPr>
          <w:ilvl w:val="0"/>
          <w:numId w:val="17"/>
        </w:num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Number of ticket sales vs target ticket sales</w:t>
      </w:r>
    </w:p>
    <w:p w14:paraId="562B566F" w14:textId="3C1BA312" w:rsidR="25F0563F" w:rsidRDefault="25F0563F" w:rsidP="101A397C">
      <w:pPr>
        <w:pStyle w:val="ListParagraph"/>
        <w:numPr>
          <w:ilvl w:val="0"/>
          <w:numId w:val="17"/>
        </w:num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Attendee satisfaction scores from survey</w:t>
      </w:r>
    </w:p>
    <w:p w14:paraId="67FF1D6C" w14:textId="0AFDF47B" w:rsidR="25F0563F" w:rsidRDefault="25F0563F" w:rsidP="101A397C">
      <w:pPr>
        <w:pStyle w:val="ListParagraph"/>
        <w:numPr>
          <w:ilvl w:val="0"/>
          <w:numId w:val="17"/>
        </w:num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Social media engagement (likes, shares, reposts, comments)</w:t>
      </w:r>
    </w:p>
    <w:p w14:paraId="74B83983" w14:textId="3822F1F9" w:rsidR="25F0563F" w:rsidRDefault="25F0563F" w:rsidP="101A397C">
      <w:pPr>
        <w:pStyle w:val="ListParagraph"/>
        <w:numPr>
          <w:ilvl w:val="0"/>
          <w:numId w:val="17"/>
        </w:num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Number of networking connections made or partnerships formed</w:t>
      </w:r>
    </w:p>
    <w:p w14:paraId="03484CF3" w14:textId="46BE81F3" w:rsidR="25F0563F" w:rsidRDefault="25F0563F" w:rsidP="101A397C">
      <w:pPr>
        <w:pStyle w:val="ListParagraph"/>
        <w:numPr>
          <w:ilvl w:val="0"/>
          <w:numId w:val="17"/>
        </w:num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Post event mentions or shares</w:t>
      </w:r>
    </w:p>
    <w:p w14:paraId="6819726A" w14:textId="1FC17C4D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 xml:space="preserve">Attendance Measuring: </w:t>
      </w:r>
    </w:p>
    <w:p w14:paraId="2D6CDF4B" w14:textId="16B06F4D" w:rsidR="67D32552" w:rsidRDefault="67D32552" w:rsidP="101A397C">
      <w:pPr>
        <w:pStyle w:val="ListParagraph"/>
        <w:numPr>
          <w:ilvl w:val="0"/>
          <w:numId w:val="15"/>
        </w:num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Track ticket scanning at registration (through a clicker counter) for precise attendance numbers</w:t>
      </w:r>
    </w:p>
    <w:p w14:paraId="0DEF1A56" w14:textId="55C3E5FA" w:rsidR="67D32552" w:rsidRDefault="67D32552" w:rsidP="101A397C">
      <w:pPr>
        <w:pStyle w:val="ListParagraph"/>
        <w:numPr>
          <w:ilvl w:val="0"/>
          <w:numId w:val="15"/>
        </w:num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 xml:space="preserve">Record participation throughout the day through raffle ticket sales, engagement in VR experiences, interactivity with vendors &amp; stands </w:t>
      </w:r>
    </w:p>
    <w:p w14:paraId="6DED4131" w14:textId="0C9AFF2E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 xml:space="preserve">Debrief Meeting: </w:t>
      </w:r>
    </w:p>
    <w:p w14:paraId="286DCC9A" w14:textId="5D59FAF8" w:rsidR="4C8165F2" w:rsidRDefault="3201A389" w:rsidP="101A397C">
      <w:pPr>
        <w:pStyle w:val="ListParagraph"/>
        <w:numPr>
          <w:ilvl w:val="0"/>
          <w:numId w:val="14"/>
        </w:num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Hold a team meeting within the week after the event to</w:t>
      </w:r>
      <w:r w:rsidR="4C8165F2" w:rsidRPr="44028FCA">
        <w:rPr>
          <w:color w:val="000000" w:themeColor="text1"/>
        </w:rPr>
        <w:t xml:space="preserve"> review </w:t>
      </w:r>
      <w:r w:rsidRPr="101A397C">
        <w:rPr>
          <w:color w:val="000000" w:themeColor="text1"/>
        </w:rPr>
        <w:t>outcomes</w:t>
      </w:r>
    </w:p>
    <w:p w14:paraId="3FF2EE6B" w14:textId="4FFF1024" w:rsidR="3201A389" w:rsidRDefault="3201A389" w:rsidP="101A397C">
      <w:pPr>
        <w:pStyle w:val="ListParagraph"/>
        <w:numPr>
          <w:ilvl w:val="0"/>
          <w:numId w:val="14"/>
        </w:num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 xml:space="preserve">Discuss what went well, what could be improved and what lessons we took from the experience. </w:t>
      </w:r>
    </w:p>
    <w:p w14:paraId="4C6021F3" w14:textId="19858964" w:rsidR="101A397C" w:rsidRDefault="101A397C" w:rsidP="101A397C">
      <w:pPr>
        <w:pStyle w:val="ListParagraph"/>
        <w:spacing w:before="240" w:after="120" w:line="360" w:lineRule="auto"/>
        <w:rPr>
          <w:color w:val="000000" w:themeColor="text1"/>
        </w:rPr>
      </w:pPr>
    </w:p>
    <w:p w14:paraId="0690CACB" w14:textId="791522BA" w:rsidR="3201A389" w:rsidRDefault="3201A389" w:rsidP="101A397C">
      <w:p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 xml:space="preserve">Reflection </w:t>
      </w:r>
      <w:r w:rsidR="6FE75A0E" w:rsidRPr="101A397C">
        <w:rPr>
          <w:color w:val="000000" w:themeColor="text1"/>
        </w:rPr>
        <w:t xml:space="preserve">is critical </w:t>
      </w:r>
      <w:r w:rsidR="56D12904" w:rsidRPr="101A397C">
        <w:rPr>
          <w:color w:val="000000" w:themeColor="text1"/>
        </w:rPr>
        <w:t>as it helps to</w:t>
      </w:r>
      <w:r w:rsidR="56D12904" w:rsidRPr="101A397C">
        <w:rPr>
          <w:i/>
          <w:iCs/>
          <w:color w:val="000000" w:themeColor="text1"/>
        </w:rPr>
        <w:t xml:space="preserve"> </w:t>
      </w:r>
      <w:r w:rsidR="0F50C7BE" w:rsidRPr="101A397C">
        <w:rPr>
          <w:i/>
          <w:iCs/>
          <w:color w:val="000000" w:themeColor="text1"/>
        </w:rPr>
        <w:t>“</w:t>
      </w:r>
      <w:r w:rsidR="56D12904" w:rsidRPr="101A397C">
        <w:rPr>
          <w:i/>
          <w:iCs/>
          <w:color w:val="000000" w:themeColor="text1"/>
        </w:rPr>
        <w:t>turn our experiences into useful knowledge</w:t>
      </w:r>
      <w:r w:rsidR="6DB5518F" w:rsidRPr="101A397C">
        <w:rPr>
          <w:i/>
          <w:iCs/>
          <w:color w:val="000000" w:themeColor="text1"/>
        </w:rPr>
        <w:t xml:space="preserve">” </w:t>
      </w:r>
      <w:r w:rsidR="6DB5518F" w:rsidRPr="101A397C">
        <w:rPr>
          <w:color w:val="000000" w:themeColor="text1"/>
        </w:rPr>
        <w:t>(Cox, 2022)</w:t>
      </w:r>
      <w:r w:rsidR="40D62735" w:rsidRPr="101A397C">
        <w:rPr>
          <w:color w:val="000000" w:themeColor="text1"/>
        </w:rPr>
        <w:t>.</w:t>
      </w:r>
      <w:r w:rsidR="719AEBD7" w:rsidRPr="101A397C">
        <w:rPr>
          <w:color w:val="000000" w:themeColor="text1"/>
        </w:rPr>
        <w:t xml:space="preserve"> The </w:t>
      </w:r>
      <w:proofErr w:type="spellStart"/>
      <w:r w:rsidR="719AEBD7" w:rsidRPr="101A397C">
        <w:rPr>
          <w:color w:val="000000" w:themeColor="text1"/>
        </w:rPr>
        <w:t>Gibb’s</w:t>
      </w:r>
      <w:proofErr w:type="spellEnd"/>
      <w:r w:rsidR="719AEBD7" w:rsidRPr="101A397C">
        <w:rPr>
          <w:color w:val="000000" w:themeColor="text1"/>
        </w:rPr>
        <w:t xml:space="preserve"> Reflective Cycle (See Appendix C) is a useful framework to simplify this reflection process in order to </w:t>
      </w:r>
      <w:r w:rsidR="14591194" w:rsidRPr="101A397C">
        <w:rPr>
          <w:color w:val="000000" w:themeColor="text1"/>
        </w:rPr>
        <w:t xml:space="preserve">truly understand what worked well and what could be improved for the future (BiteSize Learning, 2024). </w:t>
      </w:r>
    </w:p>
    <w:p w14:paraId="1A175225" w14:textId="3E29FB1A" w:rsidR="101A397C" w:rsidRDefault="101A397C" w:rsidP="101A397C">
      <w:pPr>
        <w:spacing w:before="240" w:after="120" w:line="360" w:lineRule="auto"/>
        <w:rPr>
          <w:color w:val="000000" w:themeColor="text1"/>
        </w:rPr>
      </w:pPr>
    </w:p>
    <w:p w14:paraId="05B539F1" w14:textId="2FF5F6A8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b/>
          <w:bCs/>
          <w:color w:val="000000" w:themeColor="text1"/>
        </w:rPr>
        <w:t>Division of Work &amp; Responsibilities</w:t>
      </w:r>
      <w:r w:rsidRPr="44028FCA">
        <w:rPr>
          <w:color w:val="000000" w:themeColor="text1"/>
        </w:rPr>
        <w:t xml:space="preserve"> (Including </w:t>
      </w:r>
      <w:proofErr w:type="spellStart"/>
      <w:r w:rsidRPr="44028FCA">
        <w:rPr>
          <w:color w:val="000000" w:themeColor="text1"/>
        </w:rPr>
        <w:t>Belbin</w:t>
      </w:r>
      <w:proofErr w:type="spellEnd"/>
      <w:r w:rsidRPr="44028FCA">
        <w:rPr>
          <w:color w:val="000000" w:themeColor="text1"/>
        </w:rPr>
        <w:t xml:space="preserve"> Roles)</w:t>
      </w:r>
    </w:p>
    <w:p w14:paraId="52705536" w14:textId="613D332D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 xml:space="preserve">Meeting Minutes: </w:t>
      </w:r>
    </w:p>
    <w:p w14:paraId="19D6E1AF" w14:textId="64D88C7C" w:rsidR="02CD7DCC" w:rsidRDefault="02CD7DCC" w:rsidP="101A397C">
      <w:p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 xml:space="preserve">All planning meetings are recorded and stored digitally to track decisions, progress and assigned tasks. </w:t>
      </w:r>
    </w:p>
    <w:p w14:paraId="4CD0EB03" w14:textId="448C6238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 xml:space="preserve">Email Correspondence: </w:t>
      </w:r>
    </w:p>
    <w:p w14:paraId="3FDD989E" w14:textId="2F951E54" w:rsidR="6178A374" w:rsidRDefault="6178A374" w:rsidP="101A397C">
      <w:p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>Key communications with team members, group connections</w:t>
      </w:r>
      <w:r w:rsidR="4C457368" w:rsidRPr="101A397C">
        <w:rPr>
          <w:color w:val="000000" w:themeColor="text1"/>
        </w:rPr>
        <w:t xml:space="preserve">, guest speaker details, interactive </w:t>
      </w:r>
      <w:r w:rsidR="256F3FF4" w:rsidRPr="101A397C">
        <w:rPr>
          <w:color w:val="000000" w:themeColor="text1"/>
        </w:rPr>
        <w:t>experiences</w:t>
      </w:r>
      <w:r w:rsidR="4C457368" w:rsidRPr="101A397C">
        <w:rPr>
          <w:color w:val="000000" w:themeColor="text1"/>
        </w:rPr>
        <w:t xml:space="preserve"> like VR</w:t>
      </w:r>
      <w:r w:rsidR="08D71446" w:rsidRPr="101A397C">
        <w:rPr>
          <w:color w:val="000000" w:themeColor="text1"/>
        </w:rPr>
        <w:t xml:space="preserve"> for </w:t>
      </w:r>
      <w:r w:rsidR="3FFA69A8" w:rsidRPr="101A397C">
        <w:rPr>
          <w:color w:val="000000" w:themeColor="text1"/>
        </w:rPr>
        <w:t>fringe area and raffle donations from local businesses</w:t>
      </w:r>
      <w:r w:rsidR="3678593B" w:rsidRPr="101A397C">
        <w:rPr>
          <w:color w:val="000000" w:themeColor="text1"/>
        </w:rPr>
        <w:t>. Some examples are shown below:</w:t>
      </w:r>
    </w:p>
    <w:p w14:paraId="747341F0" w14:textId="18C51492" w:rsidR="3F79FDA7" w:rsidRDefault="3F79FDA7" w:rsidP="3E9EFEB5">
      <w:pPr>
        <w:spacing w:before="240" w:after="120" w:line="360" w:lineRule="auto"/>
        <w:rPr>
          <w:color w:val="000000" w:themeColor="text1"/>
        </w:rPr>
      </w:pPr>
      <w:r>
        <w:rPr>
          <w:noProof/>
        </w:rPr>
        <w:drawing>
          <wp:inline distT="0" distB="0" distL="0" distR="0" wp14:anchorId="3A05C92D" wp14:editId="3C30CD17">
            <wp:extent cx="2695066" cy="4888349"/>
            <wp:effectExtent l="0" t="0" r="0" b="0"/>
            <wp:docPr id="214134907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0901421" name="Picture 2050901421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95066" cy="48883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E9EFEB5">
        <w:rPr>
          <w:color w:val="000000" w:themeColor="text1"/>
        </w:rPr>
        <w:t xml:space="preserve">     </w:t>
      </w:r>
      <w:r>
        <w:rPr>
          <w:noProof/>
        </w:rPr>
        <w:drawing>
          <wp:inline distT="0" distB="0" distL="0" distR="0" wp14:anchorId="02801390" wp14:editId="335B8514">
            <wp:extent cx="2827961" cy="4545243"/>
            <wp:effectExtent l="0" t="0" r="0" b="0"/>
            <wp:docPr id="21019376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619057" name="Picture 149619057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27961" cy="45452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0ECDE6" w14:textId="283BF6BC" w:rsidR="101A397C" w:rsidRDefault="00CC0D4B" w:rsidP="36668949">
      <w:pPr>
        <w:spacing w:before="240" w:after="120" w:line="360" w:lineRule="auto"/>
        <w:rPr>
          <w:color w:val="000000" w:themeColor="text1"/>
        </w:rPr>
      </w:pPr>
      <w:r>
        <w:rPr>
          <w:noProof/>
          <w:color w:val="000000" w:themeColor="text1"/>
        </w:rPr>
        <w:drawing>
          <wp:anchor distT="0" distB="0" distL="114300" distR="114300" simplePos="0" relativeHeight="251658241" behindDoc="0" locked="0" layoutInCell="1" allowOverlap="1" wp14:anchorId="38826255" wp14:editId="3AA8D6AC">
            <wp:simplePos x="0" y="0"/>
            <wp:positionH relativeFrom="column">
              <wp:posOffset>0</wp:posOffset>
            </wp:positionH>
            <wp:positionV relativeFrom="paragraph">
              <wp:posOffset>2474595</wp:posOffset>
            </wp:positionV>
            <wp:extent cx="3055649" cy="3070851"/>
            <wp:effectExtent l="0" t="0" r="0" b="0"/>
            <wp:wrapTopAndBottom/>
            <wp:docPr id="179651128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6511283" name="Picture 1796511283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5649" cy="307085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3854851F">
        <w:rPr>
          <w:noProof/>
        </w:rPr>
        <w:drawing>
          <wp:inline distT="0" distB="0" distL="0" distR="0" wp14:anchorId="6F7EC073" wp14:editId="3C11A89A">
            <wp:extent cx="2552700" cy="3352800"/>
            <wp:effectExtent l="0" t="0" r="0" b="0"/>
            <wp:docPr id="8794153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9796968" name="Picture 1329796968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527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A88CD0" w14:textId="7717D692" w:rsidR="3C4C7514" w:rsidRDefault="3C4C7514" w:rsidP="3E9EFEB5">
      <w:pPr>
        <w:spacing w:before="240" w:after="120" w:line="360" w:lineRule="auto"/>
      </w:pPr>
    </w:p>
    <w:p w14:paraId="5C52CA5B" w14:textId="47EC7C60" w:rsidR="101A397C" w:rsidRDefault="101A397C" w:rsidP="101A397C">
      <w:pPr>
        <w:spacing w:before="240" w:after="120" w:line="360" w:lineRule="auto"/>
        <w:rPr>
          <w:color w:val="000000" w:themeColor="text1"/>
        </w:rPr>
      </w:pPr>
    </w:p>
    <w:p w14:paraId="1C0C1D40" w14:textId="2A3D697B" w:rsidR="3B71B230" w:rsidRDefault="3B71B230" w:rsidP="36668949">
      <w:pPr>
        <w:spacing w:before="240" w:after="120" w:line="360" w:lineRule="auto"/>
        <w:rPr>
          <w:color w:val="000000" w:themeColor="text1"/>
        </w:rPr>
      </w:pPr>
      <w:r>
        <w:rPr>
          <w:noProof/>
        </w:rPr>
        <w:drawing>
          <wp:inline distT="0" distB="0" distL="0" distR="0" wp14:anchorId="4F2C26A0" wp14:editId="3C1F49C6">
            <wp:extent cx="2894740" cy="3830850"/>
            <wp:effectExtent l="0" t="0" r="0" b="0"/>
            <wp:docPr id="72772699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8669498" name="Picture 1048669498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4740" cy="383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F46467" w14:textId="40C4E9F1" w:rsidR="36668949" w:rsidRDefault="36668949" w:rsidP="36668949">
      <w:pPr>
        <w:spacing w:before="240" w:after="120" w:line="360" w:lineRule="auto"/>
        <w:rPr>
          <w:color w:val="000000" w:themeColor="text1"/>
        </w:rPr>
      </w:pPr>
    </w:p>
    <w:p w14:paraId="6B45459F" w14:textId="33381268" w:rsidR="36668949" w:rsidRDefault="36668949" w:rsidP="36668949">
      <w:pPr>
        <w:spacing w:before="240" w:after="120" w:line="360" w:lineRule="auto"/>
        <w:rPr>
          <w:color w:val="000000" w:themeColor="text1"/>
        </w:rPr>
      </w:pPr>
    </w:p>
    <w:p w14:paraId="0BC1E25B" w14:textId="132CC4C9" w:rsidR="36668949" w:rsidRDefault="36668949" w:rsidP="36668949">
      <w:pPr>
        <w:spacing w:before="240" w:after="120" w:line="360" w:lineRule="auto"/>
        <w:rPr>
          <w:color w:val="000000" w:themeColor="text1"/>
        </w:rPr>
      </w:pPr>
    </w:p>
    <w:p w14:paraId="58BD908D" w14:textId="49155BE5" w:rsidR="06FEF219" w:rsidRDefault="06FEF219" w:rsidP="36668949">
      <w:pPr>
        <w:spacing w:before="240" w:after="120" w:line="360" w:lineRule="auto"/>
        <w:rPr>
          <w:color w:val="000000" w:themeColor="text1"/>
        </w:rPr>
      </w:pPr>
      <w:r w:rsidRPr="36668949">
        <w:rPr>
          <w:color w:val="000000" w:themeColor="text1"/>
        </w:rPr>
        <w:t>Task Assignments:</w:t>
      </w:r>
    </w:p>
    <w:p w14:paraId="6AE9C15A" w14:textId="1FC79B50" w:rsidR="613237D7" w:rsidRDefault="613237D7" w:rsidP="101A397C">
      <w:pPr>
        <w:spacing w:before="240" w:after="120" w:line="360" w:lineRule="auto"/>
        <w:rPr>
          <w:color w:val="000000" w:themeColor="text1"/>
        </w:rPr>
      </w:pPr>
      <w:r w:rsidRPr="101A397C">
        <w:rPr>
          <w:color w:val="000000" w:themeColor="text1"/>
        </w:rPr>
        <w:t xml:space="preserve">Roles &amp; responsibilities were allocated based on strengths &amp; personal preferences to ensure efficient planning and execution of the event. </w:t>
      </w:r>
    </w:p>
    <w:p w14:paraId="7003E53D" w14:textId="33377FC4" w:rsidR="16D803D5" w:rsidRDefault="16D803D5" w:rsidP="101A397C">
      <w:pPr>
        <w:spacing w:before="240" w:after="120" w:line="360" w:lineRule="auto"/>
        <w:rPr>
          <w:color w:val="000000" w:themeColor="text1"/>
        </w:rPr>
      </w:pPr>
      <w:proofErr w:type="spellStart"/>
      <w:r w:rsidRPr="101A397C">
        <w:rPr>
          <w:b/>
          <w:bCs/>
          <w:color w:val="000000" w:themeColor="text1"/>
        </w:rPr>
        <w:t>Belbin</w:t>
      </w:r>
      <w:proofErr w:type="spellEnd"/>
      <w:r w:rsidRPr="101A397C">
        <w:rPr>
          <w:b/>
          <w:bCs/>
          <w:color w:val="000000" w:themeColor="text1"/>
        </w:rPr>
        <w:t xml:space="preserve"> Roles</w:t>
      </w:r>
      <w:r w:rsidR="57E19513" w:rsidRPr="101A397C">
        <w:rPr>
          <w:b/>
          <w:bCs/>
          <w:color w:val="000000" w:themeColor="text1"/>
        </w:rPr>
        <w:t xml:space="preserve"> </w:t>
      </w:r>
      <w:r w:rsidR="57E19513" w:rsidRPr="101A397C">
        <w:rPr>
          <w:color w:val="000000" w:themeColor="text1"/>
        </w:rPr>
        <w:t xml:space="preserve">(See Appendix D) is a framework used to identify the </w:t>
      </w:r>
      <w:r w:rsidR="6EFBBDBA" w:rsidRPr="101A397C">
        <w:rPr>
          <w:color w:val="000000" w:themeColor="text1"/>
        </w:rPr>
        <w:t>distinct groups of behaviours that people adopt within a team</w:t>
      </w:r>
      <w:r w:rsidR="63F01B03" w:rsidRPr="101A397C">
        <w:rPr>
          <w:color w:val="000000" w:themeColor="text1"/>
        </w:rPr>
        <w:t xml:space="preserve"> (Belbin, 2025). </w:t>
      </w:r>
    </w:p>
    <w:p w14:paraId="4A4DF39B" w14:textId="5000B148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>Coordinator: Ensuring overall project direction and leadership</w:t>
      </w:r>
      <w:r w:rsidR="122D8E9F" w:rsidRPr="101A397C">
        <w:rPr>
          <w:color w:val="000000" w:themeColor="text1"/>
        </w:rPr>
        <w:t xml:space="preserve"> - Caitlin</w:t>
      </w:r>
    </w:p>
    <w:p w14:paraId="2AADA86C" w14:textId="1B5F2F53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>Shaper: Driving progress and keeping the team focused</w:t>
      </w:r>
      <w:r w:rsidR="2CBEFE2D" w:rsidRPr="101A397C">
        <w:rPr>
          <w:color w:val="000000" w:themeColor="text1"/>
        </w:rPr>
        <w:t xml:space="preserve"> - Caitlin</w:t>
      </w:r>
    </w:p>
    <w:p w14:paraId="084458A6" w14:textId="462B8B41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>Plant: Generating creative ideas and innovative solutions</w:t>
      </w:r>
      <w:r w:rsidR="0D62E261" w:rsidRPr="101A397C">
        <w:rPr>
          <w:color w:val="000000" w:themeColor="text1"/>
        </w:rPr>
        <w:t xml:space="preserve"> - Charlie</w:t>
      </w:r>
    </w:p>
    <w:p w14:paraId="7935BB87" w14:textId="23C5DF59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>Monitor Evaluator: Assessing ideas critically and ensuring quality</w:t>
      </w:r>
      <w:r w:rsidR="5EEB2357" w:rsidRPr="101A397C">
        <w:rPr>
          <w:color w:val="000000" w:themeColor="text1"/>
        </w:rPr>
        <w:t xml:space="preserve"> - Charlie</w:t>
      </w:r>
    </w:p>
    <w:p w14:paraId="622148C2" w14:textId="057ABE3B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>Implementer: Turning plans into actionable steps</w:t>
      </w:r>
      <w:r w:rsidR="4E8C4021" w:rsidRPr="101A397C">
        <w:rPr>
          <w:color w:val="000000" w:themeColor="text1"/>
        </w:rPr>
        <w:t xml:space="preserve"> – Susie-May</w:t>
      </w:r>
    </w:p>
    <w:p w14:paraId="1EC8CA0D" w14:textId="5904D30B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>Completer Finisher: Ensuring all details are perfected</w:t>
      </w:r>
      <w:r w:rsidR="00D6B410" w:rsidRPr="101A397C">
        <w:rPr>
          <w:color w:val="000000" w:themeColor="text1"/>
        </w:rPr>
        <w:t xml:space="preserve"> – Susie-May</w:t>
      </w:r>
    </w:p>
    <w:p w14:paraId="65E5856B" w14:textId="57F02BE1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>Resource Investigator: Seeking external opportunities and connections</w:t>
      </w:r>
      <w:r w:rsidR="124261D5" w:rsidRPr="101A397C">
        <w:rPr>
          <w:color w:val="000000" w:themeColor="text1"/>
        </w:rPr>
        <w:t xml:space="preserve"> - Tamara</w:t>
      </w:r>
    </w:p>
    <w:p w14:paraId="58808149" w14:textId="5652B56F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>Teamworker: Promoting harmony and collaboration within the team</w:t>
      </w:r>
      <w:r w:rsidR="503A6B0B" w:rsidRPr="101A397C">
        <w:rPr>
          <w:color w:val="000000" w:themeColor="text1"/>
        </w:rPr>
        <w:t xml:space="preserve"> – Susie-May</w:t>
      </w:r>
    </w:p>
    <w:p w14:paraId="4AC081FD" w14:textId="6A8AE7FD" w:rsidR="4C8165F2" w:rsidRDefault="4C8165F2" w:rsidP="101A397C">
      <w:pPr>
        <w:spacing w:before="240" w:after="120" w:line="360" w:lineRule="auto"/>
        <w:rPr>
          <w:color w:val="000000" w:themeColor="text1"/>
        </w:rPr>
      </w:pPr>
      <w:r w:rsidRPr="44028FCA">
        <w:rPr>
          <w:color w:val="000000" w:themeColor="text1"/>
        </w:rPr>
        <w:t>Specialist: Providing in-depth knowledge in key areas</w:t>
      </w:r>
      <w:r w:rsidR="603806E0" w:rsidRPr="101A397C">
        <w:rPr>
          <w:color w:val="000000" w:themeColor="text1"/>
        </w:rPr>
        <w:t xml:space="preserve"> - Tamara</w:t>
      </w:r>
    </w:p>
    <w:p w14:paraId="33E597F1" w14:textId="023F8A4D" w:rsidR="44028FCA" w:rsidRDefault="44028FCA" w:rsidP="101A397C">
      <w:pPr>
        <w:spacing w:after="0" w:line="360" w:lineRule="auto"/>
      </w:pPr>
    </w:p>
    <w:p w14:paraId="4CAFE961" w14:textId="1E2B6161" w:rsidR="101A397C" w:rsidRDefault="101A397C" w:rsidP="101A397C">
      <w:pPr>
        <w:spacing w:after="0" w:line="360" w:lineRule="auto"/>
      </w:pPr>
    </w:p>
    <w:p w14:paraId="468F1EE9" w14:textId="499754BA" w:rsidR="4206E54B" w:rsidRDefault="4206E54B" w:rsidP="101A397C">
      <w:pPr>
        <w:spacing w:after="0" w:line="360" w:lineRule="auto"/>
      </w:pPr>
      <w:r>
        <w:t>Appendices:</w:t>
      </w:r>
    </w:p>
    <w:p w14:paraId="7F17531F" w14:textId="719DF7FF" w:rsidR="101A397C" w:rsidRDefault="101A397C" w:rsidP="101A397C">
      <w:pPr>
        <w:spacing w:after="0" w:line="360" w:lineRule="auto"/>
      </w:pPr>
    </w:p>
    <w:p w14:paraId="6A956355" w14:textId="1C9834B1" w:rsidR="12CD8853" w:rsidRDefault="12CD8853" w:rsidP="101A397C">
      <w:pPr>
        <w:spacing w:after="0" w:line="360" w:lineRule="auto"/>
      </w:pPr>
      <w:r>
        <w:t>Appendix A - SMART Objectives</w:t>
      </w:r>
    </w:p>
    <w:p w14:paraId="5503F168" w14:textId="071A4DA9" w:rsidR="12CD8853" w:rsidRDefault="12CD8853" w:rsidP="101A397C">
      <w:pPr>
        <w:spacing w:after="0" w:line="360" w:lineRule="auto"/>
      </w:pPr>
      <w:r>
        <w:rPr>
          <w:noProof/>
        </w:rPr>
        <w:drawing>
          <wp:inline distT="0" distB="0" distL="0" distR="0" wp14:anchorId="53A7E889" wp14:editId="6F46BBCC">
            <wp:extent cx="5724525" cy="3209925"/>
            <wp:effectExtent l="0" t="0" r="0" b="0"/>
            <wp:docPr id="123134397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1343971" name="Picture 1231343971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9B12D4" w14:textId="4E1B0A23" w:rsidR="12CD8853" w:rsidRDefault="12CD8853" w:rsidP="101A397C">
      <w:pPr>
        <w:spacing w:after="0" w:line="360" w:lineRule="auto"/>
      </w:pPr>
      <w:r w:rsidRPr="101A397C">
        <w:rPr>
          <w:rFonts w:ascii="Times New Roman" w:eastAsia="Times New Roman" w:hAnsi="Times New Roman" w:cs="Times New Roman"/>
          <w:color w:val="000000" w:themeColor="text1"/>
        </w:rPr>
        <w:t>(Bitesize Learning, 2023)</w:t>
      </w:r>
    </w:p>
    <w:p w14:paraId="74518490" w14:textId="5140BEEF" w:rsidR="101A397C" w:rsidRDefault="101A397C" w:rsidP="101A397C">
      <w:pPr>
        <w:spacing w:after="0" w:line="360" w:lineRule="auto"/>
      </w:pPr>
    </w:p>
    <w:p w14:paraId="17E3B627" w14:textId="3B1CD7B3" w:rsidR="101A397C" w:rsidRDefault="101A397C" w:rsidP="101A397C">
      <w:pPr>
        <w:spacing w:after="0" w:line="360" w:lineRule="auto"/>
      </w:pPr>
    </w:p>
    <w:p w14:paraId="2FBF46AF" w14:textId="2D9B1644" w:rsidR="4206E54B" w:rsidRDefault="4206E54B" w:rsidP="101A397C">
      <w:pPr>
        <w:spacing w:after="0" w:line="360" w:lineRule="auto"/>
      </w:pPr>
      <w:r>
        <w:t xml:space="preserve">Appendix </w:t>
      </w:r>
      <w:r w:rsidR="3DA990C3">
        <w:t>B</w:t>
      </w:r>
      <w:r>
        <w:t xml:space="preserve"> – EMBOK </w:t>
      </w:r>
    </w:p>
    <w:p w14:paraId="21939EB7" w14:textId="418136BF" w:rsidR="4206E54B" w:rsidRDefault="4206E54B" w:rsidP="101A397C">
      <w:pPr>
        <w:spacing w:after="0" w:line="360" w:lineRule="auto"/>
      </w:pPr>
      <w:r>
        <w:rPr>
          <w:noProof/>
        </w:rPr>
        <w:drawing>
          <wp:inline distT="0" distB="0" distL="0" distR="0" wp14:anchorId="188610D0" wp14:editId="6A9C7F74">
            <wp:extent cx="4514850" cy="3390900"/>
            <wp:effectExtent l="0" t="0" r="0" b="0"/>
            <wp:docPr id="46260377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2603773" name="Picture 462603773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14850" cy="3390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F26D05" w14:textId="0944B367" w:rsidR="1CA00A4A" w:rsidRDefault="1CA00A4A" w:rsidP="101A397C">
      <w:pPr>
        <w:spacing w:after="0" w:line="360" w:lineRule="auto"/>
        <w:rPr>
          <w:color w:val="000000" w:themeColor="text1"/>
        </w:rPr>
      </w:pPr>
      <w:r w:rsidRPr="101A397C">
        <w:rPr>
          <w:color w:val="000000" w:themeColor="text1"/>
        </w:rPr>
        <w:t>(EMBOK, 2026)</w:t>
      </w:r>
    </w:p>
    <w:p w14:paraId="2597F15F" w14:textId="42270F17" w:rsidR="101A397C" w:rsidRDefault="101A397C" w:rsidP="101A397C">
      <w:pPr>
        <w:spacing w:after="0" w:line="360" w:lineRule="auto"/>
      </w:pPr>
    </w:p>
    <w:p w14:paraId="4FFF6BA6" w14:textId="6D09CA7C" w:rsidR="48F3F316" w:rsidRDefault="48F3F316" w:rsidP="101A397C">
      <w:pPr>
        <w:spacing w:after="0" w:line="360" w:lineRule="auto"/>
      </w:pPr>
      <w:r>
        <w:t xml:space="preserve">Appendix C – Gibb's Reflective Cycle </w:t>
      </w:r>
    </w:p>
    <w:p w14:paraId="34EF67F8" w14:textId="4D8C53C6" w:rsidR="48F3F316" w:rsidRDefault="48F3F316" w:rsidP="101A397C">
      <w:pPr>
        <w:spacing w:after="0" w:line="360" w:lineRule="auto"/>
      </w:pPr>
      <w:r>
        <w:rPr>
          <w:noProof/>
        </w:rPr>
        <w:drawing>
          <wp:inline distT="0" distB="0" distL="0" distR="0" wp14:anchorId="198C1ED0" wp14:editId="5534E0AB">
            <wp:extent cx="5724525" cy="3219450"/>
            <wp:effectExtent l="0" t="0" r="0" b="0"/>
            <wp:docPr id="169979770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9797709" name="Picture 1699797709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01A397C">
        <w:rPr>
          <w:color w:val="000000" w:themeColor="text1"/>
        </w:rPr>
        <w:t xml:space="preserve">(BiteSize Learning, 2024) </w:t>
      </w:r>
    </w:p>
    <w:p w14:paraId="215CE35A" w14:textId="340B85C1" w:rsidR="101A397C" w:rsidRDefault="101A397C" w:rsidP="101A397C">
      <w:pPr>
        <w:spacing w:after="0" w:line="360" w:lineRule="auto"/>
        <w:rPr>
          <w:color w:val="000000" w:themeColor="text1"/>
        </w:rPr>
      </w:pPr>
    </w:p>
    <w:p w14:paraId="10C7B683" w14:textId="71092873" w:rsidR="6EFFF699" w:rsidRDefault="6EFFF699" w:rsidP="101A397C">
      <w:pPr>
        <w:spacing w:after="0" w:line="360" w:lineRule="auto"/>
        <w:rPr>
          <w:color w:val="000000" w:themeColor="text1"/>
        </w:rPr>
      </w:pPr>
      <w:r w:rsidRPr="101A397C">
        <w:rPr>
          <w:color w:val="000000" w:themeColor="text1"/>
        </w:rPr>
        <w:t xml:space="preserve">Appendix D – Belbin Roles </w:t>
      </w:r>
    </w:p>
    <w:p w14:paraId="496FA181" w14:textId="359D68F7" w:rsidR="6EFFF699" w:rsidRDefault="6EFFF699" w:rsidP="101A397C">
      <w:pPr>
        <w:spacing w:after="0" w:line="360" w:lineRule="auto"/>
      </w:pPr>
      <w:r>
        <w:rPr>
          <w:noProof/>
        </w:rPr>
        <w:drawing>
          <wp:inline distT="0" distB="0" distL="0" distR="0" wp14:anchorId="0E94264F" wp14:editId="14987AE7">
            <wp:extent cx="4960538" cy="4391025"/>
            <wp:effectExtent l="0" t="0" r="0" b="0"/>
            <wp:docPr id="73327375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3273750" name="Picture 733273750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60538" cy="4391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D50C8B9" w:rsidRPr="36668949">
        <w:rPr>
          <w:color w:val="000000" w:themeColor="text1"/>
        </w:rPr>
        <w:t>(Sales Training International, 2024)</w:t>
      </w:r>
    </w:p>
    <w:p w14:paraId="7B7457DA" w14:textId="1DC2754B" w:rsidR="101A397C" w:rsidRDefault="101A397C" w:rsidP="101A397C">
      <w:pPr>
        <w:spacing w:after="0" w:line="360" w:lineRule="auto"/>
        <w:rPr>
          <w:color w:val="000000" w:themeColor="text1"/>
        </w:rPr>
      </w:pPr>
    </w:p>
    <w:p w14:paraId="1BD64B3B" w14:textId="2F3ADCAE" w:rsidR="36668949" w:rsidRDefault="36668949" w:rsidP="36668949">
      <w:pPr>
        <w:spacing w:after="0" w:line="360" w:lineRule="auto"/>
        <w:rPr>
          <w:color w:val="000000" w:themeColor="text1"/>
        </w:rPr>
      </w:pPr>
    </w:p>
    <w:p w14:paraId="56E680B2" w14:textId="2A81D6C7" w:rsidR="4206E54B" w:rsidRDefault="4206E54B" w:rsidP="101A397C">
      <w:pPr>
        <w:spacing w:after="0" w:line="360" w:lineRule="auto"/>
      </w:pPr>
      <w:r>
        <w:t>References:</w:t>
      </w:r>
    </w:p>
    <w:p w14:paraId="534A51CD" w14:textId="4815105D" w:rsidR="59C3628F" w:rsidRDefault="1F51DD3C" w:rsidP="36668949">
      <w:pPr>
        <w:spacing w:before="240" w:after="240" w:line="360" w:lineRule="auto"/>
      </w:pPr>
      <w:r w:rsidRPr="36668949">
        <w:t xml:space="preserve">Andrew, H. (2017). </w:t>
      </w:r>
      <w:r w:rsidRPr="36668949">
        <w:rPr>
          <w:i/>
          <w:iCs/>
        </w:rPr>
        <w:t>UWTSD Logo | Discover Dylan Thomas</w:t>
      </w:r>
      <w:r w:rsidRPr="36668949">
        <w:t xml:space="preserve">. </w:t>
      </w:r>
      <w:r w:rsidRPr="36668949">
        <w:rPr>
          <w:i/>
          <w:iCs/>
        </w:rPr>
        <w:t>Discover Dylan Thomas</w:t>
      </w:r>
      <w:r w:rsidRPr="36668949">
        <w:t xml:space="preserve">. Available at: </w:t>
      </w:r>
      <w:hyperlink r:id="rId24">
        <w:r w:rsidRPr="36668949">
          <w:rPr>
            <w:rStyle w:val="Hyperlink"/>
            <w:color w:val="auto"/>
            <w:u w:val="none"/>
          </w:rPr>
          <w:t>https://www.discoverdylanthomas.com/portfolio-items/dylan-day-poetry-share-uwtsd-carmarthen/print-2</w:t>
        </w:r>
      </w:hyperlink>
      <w:r w:rsidRPr="36668949">
        <w:t xml:space="preserve"> [Accessed 25 Feb. 2026].</w:t>
      </w:r>
    </w:p>
    <w:p w14:paraId="2978489D" w14:textId="52F84CE5" w:rsidR="59C3628F" w:rsidRDefault="1F51DD3C" w:rsidP="36668949">
      <w:pPr>
        <w:spacing w:before="240" w:after="240" w:line="360" w:lineRule="auto"/>
      </w:pPr>
      <w:r w:rsidRPr="36668949">
        <w:t xml:space="preserve">Belbin (2025). </w:t>
      </w:r>
      <w:r w:rsidRPr="36668949">
        <w:rPr>
          <w:i/>
          <w:iCs/>
        </w:rPr>
        <w:t>The Nine Belbin Team Roles</w:t>
      </w:r>
      <w:r w:rsidRPr="36668949">
        <w:t xml:space="preserve">. [online] Belbin. Available at: </w:t>
      </w:r>
      <w:hyperlink r:id="rId25">
        <w:r w:rsidRPr="36668949">
          <w:rPr>
            <w:rStyle w:val="Hyperlink"/>
            <w:color w:val="auto"/>
            <w:u w:val="none"/>
          </w:rPr>
          <w:t>https://www.belbin.com/about/belbin-team-roles</w:t>
        </w:r>
      </w:hyperlink>
      <w:r w:rsidRPr="36668949">
        <w:t xml:space="preserve"> [Accessed 16 Mar. 2026].</w:t>
      </w:r>
    </w:p>
    <w:p w14:paraId="6D5329FE" w14:textId="73242625" w:rsidR="59C3628F" w:rsidRDefault="1F51DD3C" w:rsidP="36668949">
      <w:pPr>
        <w:spacing w:before="240" w:after="240" w:line="360" w:lineRule="auto"/>
      </w:pPr>
      <w:r w:rsidRPr="36668949">
        <w:t xml:space="preserve">BiteSize Learning (2024). </w:t>
      </w:r>
      <w:r w:rsidRPr="36668949">
        <w:rPr>
          <w:i/>
          <w:iCs/>
        </w:rPr>
        <w:t>The Gibbs Reflective Cycle, Explained</w:t>
      </w:r>
      <w:r w:rsidRPr="36668949">
        <w:t xml:space="preserve">. [online] BiteSize Learning. Available at: </w:t>
      </w:r>
      <w:hyperlink r:id="rId26">
        <w:r w:rsidRPr="36668949">
          <w:rPr>
            <w:rStyle w:val="Hyperlink"/>
            <w:color w:val="auto"/>
            <w:u w:val="none"/>
          </w:rPr>
          <w:t>https://www.bitesizelearning.co.uk/resources/gibbs-reflective-cycle-explained-diagram-examples</w:t>
        </w:r>
      </w:hyperlink>
      <w:r w:rsidRPr="36668949">
        <w:t xml:space="preserve"> [Accessed 15 Mar. 2026].</w:t>
      </w:r>
    </w:p>
    <w:p w14:paraId="08180507" w14:textId="75999442" w:rsidR="59C3628F" w:rsidRDefault="1F51DD3C" w:rsidP="36668949">
      <w:pPr>
        <w:spacing w:before="240" w:after="240" w:line="360" w:lineRule="auto"/>
      </w:pPr>
      <w:r w:rsidRPr="36668949">
        <w:t xml:space="preserve">Bitesize Learning (2023). </w:t>
      </w:r>
      <w:r w:rsidRPr="36668949">
        <w:rPr>
          <w:i/>
          <w:iCs/>
        </w:rPr>
        <w:t>SMART goals: the Meaning of This goal-setting framework, with Examples</w:t>
      </w:r>
      <w:r w:rsidRPr="36668949">
        <w:t xml:space="preserve">. [online] BiteSize Learning. Available at: </w:t>
      </w:r>
      <w:hyperlink r:id="rId27">
        <w:r w:rsidRPr="36668949">
          <w:rPr>
            <w:rStyle w:val="Hyperlink"/>
            <w:color w:val="auto"/>
            <w:u w:val="none"/>
          </w:rPr>
          <w:t>https://www.bitesizelearning.co.uk/resources/smart-goals-meaning-examples</w:t>
        </w:r>
      </w:hyperlink>
      <w:r w:rsidRPr="36668949">
        <w:t xml:space="preserve"> [Accessed 14 Mar. 2026].</w:t>
      </w:r>
    </w:p>
    <w:p w14:paraId="25F2ACD1" w14:textId="7B7F1747" w:rsidR="59C3628F" w:rsidRDefault="1F51DD3C" w:rsidP="36668949">
      <w:pPr>
        <w:spacing w:before="240" w:after="240" w:line="360" w:lineRule="auto"/>
      </w:pPr>
      <w:r w:rsidRPr="36668949">
        <w:t xml:space="preserve">Boogaard, K. (2023). </w:t>
      </w:r>
      <w:r w:rsidRPr="36668949">
        <w:rPr>
          <w:i/>
          <w:iCs/>
        </w:rPr>
        <w:t>How to Write SMART Goals</w:t>
      </w:r>
      <w:r w:rsidRPr="36668949">
        <w:t xml:space="preserve">. [online] Atlassian. Available at: </w:t>
      </w:r>
      <w:hyperlink r:id="rId28">
        <w:r w:rsidRPr="36668949">
          <w:rPr>
            <w:rStyle w:val="Hyperlink"/>
            <w:color w:val="auto"/>
            <w:u w:val="none"/>
          </w:rPr>
          <w:t>https://www.atlassian.com/blog/productivity/how-to-write-smart-goals</w:t>
        </w:r>
      </w:hyperlink>
      <w:r w:rsidRPr="36668949">
        <w:t xml:space="preserve"> [Accessed 13 Mar. 2026].</w:t>
      </w:r>
    </w:p>
    <w:p w14:paraId="71FDCA54" w14:textId="17A42625" w:rsidR="59C3628F" w:rsidRDefault="1F51DD3C" w:rsidP="36668949">
      <w:pPr>
        <w:spacing w:before="240" w:after="240" w:line="360" w:lineRule="auto"/>
      </w:pPr>
      <w:r w:rsidRPr="36668949">
        <w:t xml:space="preserve">Cox, E. (2022). </w:t>
      </w:r>
      <w:r w:rsidRPr="36668949">
        <w:rPr>
          <w:i/>
          <w:iCs/>
        </w:rPr>
        <w:t>How Reflection Is One of the Key Development Tools for Braver leadersHow Reflection Is One of the Key Development Tools for Braver Leaders</w:t>
      </w:r>
      <w:r w:rsidRPr="36668949">
        <w:t xml:space="preserve">. [online] Elite Business Magazine. Available at: </w:t>
      </w:r>
      <w:hyperlink r:id="rId29">
        <w:r w:rsidRPr="36668949">
          <w:rPr>
            <w:rStyle w:val="Hyperlink"/>
            <w:color w:val="auto"/>
            <w:u w:val="none"/>
          </w:rPr>
          <w:t>https://elitebusinessmagazine.co.uk/people/item/how-reflection-is-one-of-the-key-development-tools-for-braver-leadershow-reflection-is-one-of-the-key-development-tools-for-braver-leaders</w:t>
        </w:r>
      </w:hyperlink>
      <w:r w:rsidRPr="36668949">
        <w:t xml:space="preserve"> [Accessed 15 Mar. 2026].</w:t>
      </w:r>
    </w:p>
    <w:p w14:paraId="727A11CB" w14:textId="47C2E8B7" w:rsidR="59C3628F" w:rsidRDefault="1F51DD3C" w:rsidP="36668949">
      <w:pPr>
        <w:spacing w:before="240" w:after="240" w:line="360" w:lineRule="auto"/>
      </w:pPr>
      <w:r w:rsidRPr="36668949">
        <w:t xml:space="preserve">Day, B. (2025). </w:t>
      </w:r>
      <w:r w:rsidRPr="36668949">
        <w:rPr>
          <w:i/>
          <w:iCs/>
        </w:rPr>
        <w:t>The Ultimate Guide to S.M.A.R.T. Goals</w:t>
      </w:r>
      <w:r w:rsidRPr="36668949">
        <w:t xml:space="preserve">. [online] Forbes Advisor. Available at: </w:t>
      </w:r>
      <w:hyperlink r:id="rId30">
        <w:r w:rsidRPr="36668949">
          <w:rPr>
            <w:rStyle w:val="Hyperlink"/>
            <w:color w:val="auto"/>
            <w:u w:val="none"/>
          </w:rPr>
          <w:t>https://www.forbes.com/advisor/business/smart-goals/</w:t>
        </w:r>
      </w:hyperlink>
      <w:r w:rsidRPr="36668949">
        <w:t xml:space="preserve"> [Accessed 14 Mar. 2026].</w:t>
      </w:r>
    </w:p>
    <w:p w14:paraId="559E5599" w14:textId="389EF1FA" w:rsidR="59C3628F" w:rsidRDefault="1F51DD3C" w:rsidP="36668949">
      <w:pPr>
        <w:spacing w:before="240" w:after="240" w:line="360" w:lineRule="auto"/>
      </w:pPr>
      <w:r w:rsidRPr="36668949">
        <w:t xml:space="preserve">EMBOK (2026). </w:t>
      </w:r>
      <w:r w:rsidRPr="36668949">
        <w:rPr>
          <w:i/>
          <w:iCs/>
        </w:rPr>
        <w:t>EMBOK - Event Management Body of Knowledge - Domains</w:t>
      </w:r>
      <w:r w:rsidRPr="36668949">
        <w:t xml:space="preserve">. [online] </w:t>
      </w:r>
      <w:hyperlink r:id="rId31">
        <w:r w:rsidRPr="36668949">
          <w:rPr>
            <w:rStyle w:val="Hyperlink"/>
            <w:color w:val="auto"/>
            <w:u w:val="none"/>
          </w:rPr>
          <w:t>www.embok.org</w:t>
        </w:r>
      </w:hyperlink>
      <w:r w:rsidRPr="36668949">
        <w:t xml:space="preserve">. Available at: </w:t>
      </w:r>
      <w:hyperlink r:id="rId32">
        <w:r w:rsidRPr="36668949">
          <w:rPr>
            <w:rStyle w:val="Hyperlink"/>
            <w:color w:val="auto"/>
            <w:u w:val="none"/>
          </w:rPr>
          <w:t>https://www.embok.org/index.php/domains-page</w:t>
        </w:r>
      </w:hyperlink>
      <w:r w:rsidRPr="36668949">
        <w:t xml:space="preserve"> [Accessed 12 Mar. 2026].</w:t>
      </w:r>
    </w:p>
    <w:p w14:paraId="3A261893" w14:textId="6751B36B" w:rsidR="59C3628F" w:rsidRDefault="1F51DD3C" w:rsidP="36668949">
      <w:pPr>
        <w:spacing w:before="240" w:after="240" w:line="360" w:lineRule="auto"/>
      </w:pPr>
      <w:r w:rsidRPr="36668949">
        <w:t xml:space="preserve">Lewis, S. (2024). </w:t>
      </w:r>
      <w:r w:rsidRPr="36668949">
        <w:rPr>
          <w:i/>
          <w:iCs/>
        </w:rPr>
        <w:t>Positive Impacts of Competition in Business</w:t>
      </w:r>
      <w:r w:rsidRPr="36668949">
        <w:t xml:space="preserve">. [online] Liz Taylor Consultancy. Available at: </w:t>
      </w:r>
      <w:hyperlink r:id="rId33">
        <w:r w:rsidRPr="36668949">
          <w:rPr>
            <w:rStyle w:val="Hyperlink"/>
            <w:color w:val="auto"/>
            <w:u w:val="none"/>
          </w:rPr>
          <w:t>https://www.liz-taylor-consulting.co.uk/index.php/2024/07/01/positive-impacts-of-competition-in-business/</w:t>
        </w:r>
      </w:hyperlink>
      <w:r w:rsidRPr="36668949">
        <w:t xml:space="preserve"> [Accessed 15 Mar. 2026].</w:t>
      </w:r>
    </w:p>
    <w:p w14:paraId="4EE3EE6D" w14:textId="253A9183" w:rsidR="59C3628F" w:rsidRDefault="1F51DD3C" w:rsidP="36668949">
      <w:pPr>
        <w:spacing w:before="240" w:after="240" w:line="360" w:lineRule="auto"/>
      </w:pPr>
      <w:r w:rsidRPr="36668949">
        <w:t xml:space="preserve">Oxford Brookes University (2023). </w:t>
      </w:r>
      <w:r w:rsidRPr="36668949">
        <w:rPr>
          <w:i/>
          <w:iCs/>
        </w:rPr>
        <w:t>Reflection</w:t>
      </w:r>
      <w:r w:rsidRPr="36668949">
        <w:t xml:space="preserve">. [online] Oxford Brookes University. Available at: </w:t>
      </w:r>
      <w:hyperlink r:id="rId34">
        <w:r w:rsidRPr="36668949">
          <w:rPr>
            <w:rStyle w:val="Hyperlink"/>
            <w:color w:val="auto"/>
            <w:u w:val="none"/>
          </w:rPr>
          <w:t>https://www.brookes.ac.uk/students/academic-development/online-resources/reflection</w:t>
        </w:r>
      </w:hyperlink>
      <w:r w:rsidRPr="36668949">
        <w:t xml:space="preserve"> [Accessed 15 Mar. 2026].</w:t>
      </w:r>
    </w:p>
    <w:p w14:paraId="6A937E71" w14:textId="56DF6F17" w:rsidR="59C3628F" w:rsidRDefault="1F51DD3C" w:rsidP="36668949">
      <w:pPr>
        <w:spacing w:before="240" w:after="240" w:line="360" w:lineRule="auto"/>
      </w:pPr>
      <w:r w:rsidRPr="36668949">
        <w:t xml:space="preserve">Price, A. (2025). </w:t>
      </w:r>
      <w:r w:rsidRPr="36668949">
        <w:rPr>
          <w:i/>
          <w:iCs/>
        </w:rPr>
        <w:t>Why Objectives at Work Are important?</w:t>
      </w:r>
      <w:r w:rsidRPr="36668949">
        <w:t xml:space="preserve"> [online] BrightHR. Available at: </w:t>
      </w:r>
      <w:hyperlink r:id="rId35">
        <w:r w:rsidRPr="36668949">
          <w:rPr>
            <w:rStyle w:val="Hyperlink"/>
            <w:color w:val="auto"/>
            <w:u w:val="none"/>
          </w:rPr>
          <w:t>https://www.brighthr.com/articles/people-management/performance-management/performance-objectives/why-they-matter/</w:t>
        </w:r>
      </w:hyperlink>
      <w:r w:rsidRPr="36668949">
        <w:t xml:space="preserve"> [Accessed 14 Mar. 2026].</w:t>
      </w:r>
    </w:p>
    <w:p w14:paraId="17B1AE68" w14:textId="3CC96CBE" w:rsidR="59C3628F" w:rsidRDefault="1F51DD3C" w:rsidP="36668949">
      <w:pPr>
        <w:spacing w:before="240" w:after="240" w:line="360" w:lineRule="auto"/>
      </w:pPr>
      <w:r w:rsidRPr="36668949">
        <w:t xml:space="preserve">Rox Event Staff (2020). </w:t>
      </w:r>
      <w:r w:rsidRPr="36668949">
        <w:rPr>
          <w:i/>
          <w:iCs/>
        </w:rPr>
        <w:t>Care about Your Target Audience! 7 Brilliant Reasons Why</w:t>
      </w:r>
      <w:r w:rsidRPr="36668949">
        <w:t xml:space="preserve">. [online] Rox Event Staff. Available at: </w:t>
      </w:r>
      <w:hyperlink r:id="rId36">
        <w:r w:rsidRPr="36668949">
          <w:rPr>
            <w:rStyle w:val="Hyperlink"/>
            <w:color w:val="auto"/>
            <w:u w:val="none"/>
          </w:rPr>
          <w:t>https://roxeventstaff.com/event-target-audience/</w:t>
        </w:r>
      </w:hyperlink>
      <w:r w:rsidRPr="36668949">
        <w:t xml:space="preserve"> [Accessed 13 Mar. 2026].</w:t>
      </w:r>
    </w:p>
    <w:p w14:paraId="6765582F" w14:textId="28C23127" w:rsidR="59C3628F" w:rsidRDefault="1F51DD3C" w:rsidP="36668949">
      <w:pPr>
        <w:spacing w:before="240" w:after="240" w:line="360" w:lineRule="auto"/>
      </w:pPr>
      <w:r w:rsidRPr="36668949">
        <w:t xml:space="preserve">Sales Training International (2024). </w:t>
      </w:r>
      <w:r w:rsidRPr="36668949">
        <w:rPr>
          <w:i/>
          <w:iCs/>
        </w:rPr>
        <w:t>Sales Training International</w:t>
      </w:r>
      <w:r w:rsidRPr="36668949">
        <w:t xml:space="preserve">. [online] Sales Training International. Available at: </w:t>
      </w:r>
      <w:hyperlink r:id="rId37">
        <w:r w:rsidRPr="36668949">
          <w:rPr>
            <w:rStyle w:val="Hyperlink"/>
            <w:color w:val="auto"/>
            <w:u w:val="none"/>
          </w:rPr>
          <w:t>https://www.salestrainingint.com/blog/how-to-use-belbins-team-roles-to-improve-your-team-success/</w:t>
        </w:r>
      </w:hyperlink>
      <w:r w:rsidRPr="36668949">
        <w:t xml:space="preserve"> [Accessed 16 Mar. 2026].</w:t>
      </w:r>
    </w:p>
    <w:p w14:paraId="0AAEAA4A" w14:textId="03B594EF" w:rsidR="59C3628F" w:rsidRDefault="1F51DD3C" w:rsidP="36668949">
      <w:pPr>
        <w:spacing w:before="240" w:after="240" w:line="360" w:lineRule="auto"/>
      </w:pPr>
      <w:r w:rsidRPr="36668949">
        <w:t xml:space="preserve">Taylor, P. (2024). </w:t>
      </w:r>
      <w:r w:rsidRPr="36668949">
        <w:rPr>
          <w:i/>
          <w:iCs/>
        </w:rPr>
        <w:t>Why Themes Are so Important for Events</w:t>
      </w:r>
      <w:r w:rsidRPr="36668949">
        <w:t xml:space="preserve">. [online] Pastiche Event Management &amp; Entertainment. Available at: </w:t>
      </w:r>
      <w:hyperlink r:id="rId38">
        <w:r w:rsidRPr="36668949">
          <w:rPr>
            <w:rStyle w:val="Hyperlink"/>
            <w:color w:val="auto"/>
            <w:u w:val="none"/>
          </w:rPr>
          <w:t>https://www.pastiche.org.uk/blog/why-themes-are-so-important-for-events/</w:t>
        </w:r>
      </w:hyperlink>
      <w:r w:rsidRPr="36668949">
        <w:t xml:space="preserve"> [Accessed 12 Mar. 2026].</w:t>
      </w:r>
    </w:p>
    <w:p w14:paraId="01AD7ED0" w14:textId="5627CF32" w:rsidR="59C3628F" w:rsidRDefault="1F51DD3C" w:rsidP="36668949">
      <w:pPr>
        <w:spacing w:before="240" w:after="240" w:line="360" w:lineRule="auto"/>
      </w:pPr>
      <w:r w:rsidRPr="36668949">
        <w:t xml:space="preserve">TED (2026). </w:t>
      </w:r>
      <w:r w:rsidRPr="36668949">
        <w:rPr>
          <w:i/>
          <w:iCs/>
        </w:rPr>
        <w:t>Audience + Experience</w:t>
      </w:r>
      <w:r w:rsidRPr="36668949">
        <w:t xml:space="preserve">. [online] </w:t>
      </w:r>
      <w:hyperlink r:id="rId39">
        <w:r w:rsidRPr="36668949">
          <w:rPr>
            <w:rStyle w:val="Hyperlink"/>
            <w:color w:val="auto"/>
            <w:u w:val="none"/>
          </w:rPr>
          <w:t>www.ted.com</w:t>
        </w:r>
      </w:hyperlink>
      <w:r w:rsidRPr="36668949">
        <w:t xml:space="preserve">. Available at: </w:t>
      </w:r>
      <w:hyperlink r:id="rId40">
        <w:r w:rsidRPr="36668949">
          <w:rPr>
            <w:rStyle w:val="Hyperlink"/>
            <w:color w:val="auto"/>
            <w:u w:val="none"/>
          </w:rPr>
          <w:t>https://www.ted.com/participate/organize-a-local-tedx-event/tedx-organizer-guide/audience-experience</w:t>
        </w:r>
      </w:hyperlink>
      <w:r w:rsidRPr="36668949">
        <w:t xml:space="preserve"> [Accessed 15 Mar. 2026].</w:t>
      </w:r>
    </w:p>
    <w:p w14:paraId="1E62AAE1" w14:textId="6C914B85" w:rsidR="59C3628F" w:rsidRDefault="1F51DD3C" w:rsidP="36668949">
      <w:pPr>
        <w:spacing w:before="240" w:after="240" w:line="360" w:lineRule="auto"/>
      </w:pPr>
      <w:r w:rsidRPr="36668949">
        <w:t xml:space="preserve">Trust, P. (2026). </w:t>
      </w:r>
      <w:r w:rsidRPr="36668949">
        <w:rPr>
          <w:i/>
          <w:iCs/>
        </w:rPr>
        <w:t>Home - Pettifor Trust</w:t>
      </w:r>
      <w:r w:rsidRPr="36668949">
        <w:t xml:space="preserve">. [online] Pettifortrust.co.uk. Available at: </w:t>
      </w:r>
      <w:hyperlink r:id="rId41">
        <w:r w:rsidRPr="36668949">
          <w:rPr>
            <w:rStyle w:val="Hyperlink"/>
            <w:color w:val="auto"/>
            <w:u w:val="none"/>
          </w:rPr>
          <w:t>https://www.pettifortrust.co.uk</w:t>
        </w:r>
      </w:hyperlink>
      <w:r w:rsidRPr="36668949">
        <w:t xml:space="preserve"> [Accessed 10 Mar. 2026].</w:t>
      </w:r>
    </w:p>
    <w:p w14:paraId="1FCEF050" w14:textId="07C309F5" w:rsidR="59C3628F" w:rsidRDefault="59C3628F" w:rsidP="101A397C">
      <w:pPr>
        <w:spacing w:line="360" w:lineRule="auto"/>
      </w:pPr>
    </w:p>
    <w:p w14:paraId="653673B7" w14:textId="147F0A89" w:rsidR="59C3628F" w:rsidRDefault="59C3628F" w:rsidP="59C3628F">
      <w:pPr>
        <w:jc w:val="center"/>
      </w:pPr>
    </w:p>
    <w:p w14:paraId="7F0499C2" w14:textId="78B8722F" w:rsidR="59C3628F" w:rsidRDefault="59C3628F" w:rsidP="59C3628F">
      <w:pPr>
        <w:jc w:val="center"/>
      </w:pPr>
    </w:p>
    <w:p w14:paraId="365F83EB" w14:textId="19D9FE09" w:rsidR="59C3628F" w:rsidRDefault="59C3628F" w:rsidP="59C3628F">
      <w:pPr>
        <w:jc w:val="center"/>
      </w:pPr>
    </w:p>
    <w:p w14:paraId="62B0B135" w14:textId="21EE4A4A" w:rsidR="59C3628F" w:rsidRDefault="59C3628F" w:rsidP="59C3628F">
      <w:pPr>
        <w:jc w:val="center"/>
      </w:pPr>
    </w:p>
    <w:p w14:paraId="0DC52C0D" w14:textId="04008DE7" w:rsidR="59C3628F" w:rsidRDefault="59C3628F" w:rsidP="59C3628F">
      <w:pPr>
        <w:jc w:val="center"/>
      </w:pPr>
    </w:p>
    <w:p w14:paraId="2AA740A5" w14:textId="1DD9C44F" w:rsidR="59C3628F" w:rsidRDefault="59C3628F" w:rsidP="59C3628F">
      <w:pPr>
        <w:jc w:val="center"/>
      </w:pPr>
    </w:p>
    <w:p w14:paraId="0848A6A0" w14:textId="24DEE7C4" w:rsidR="59C3628F" w:rsidRDefault="59C3628F" w:rsidP="59C3628F">
      <w:pPr>
        <w:jc w:val="center"/>
      </w:pPr>
    </w:p>
    <w:p w14:paraId="02E048F9" w14:textId="4C0091A7" w:rsidR="59C3628F" w:rsidRDefault="59C3628F" w:rsidP="101A397C">
      <w:pPr>
        <w:jc w:val="center"/>
      </w:pPr>
    </w:p>
    <w:sectPr w:rsidR="59C3628F">
      <w:headerReference w:type="default" r:id="rId42"/>
      <w:footerReference w:type="default" r:id="rId4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B4C65C" w14:textId="77777777" w:rsidR="002A1992" w:rsidRDefault="002A1992">
      <w:pPr>
        <w:spacing w:after="0" w:line="240" w:lineRule="auto"/>
      </w:pPr>
      <w:r>
        <w:separator/>
      </w:r>
    </w:p>
  </w:endnote>
  <w:endnote w:type="continuationSeparator" w:id="0">
    <w:p w14:paraId="42733E4B" w14:textId="77777777" w:rsidR="002A1992" w:rsidRDefault="002A1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6668949" w14:paraId="309EE193" w14:textId="77777777" w:rsidTr="36668949">
      <w:trPr>
        <w:trHeight w:val="300"/>
      </w:trPr>
      <w:tc>
        <w:tcPr>
          <w:tcW w:w="3005" w:type="dxa"/>
        </w:tcPr>
        <w:p w14:paraId="409D3E91" w14:textId="48DE3AC9" w:rsidR="36668949" w:rsidRDefault="36668949" w:rsidP="36668949">
          <w:pPr>
            <w:pStyle w:val="Header"/>
            <w:ind w:left="-115"/>
          </w:pPr>
        </w:p>
      </w:tc>
      <w:tc>
        <w:tcPr>
          <w:tcW w:w="3005" w:type="dxa"/>
        </w:tcPr>
        <w:p w14:paraId="01D63038" w14:textId="5217C620" w:rsidR="36668949" w:rsidRDefault="36668949" w:rsidP="36668949">
          <w:pPr>
            <w:pStyle w:val="Header"/>
            <w:jc w:val="center"/>
          </w:pPr>
        </w:p>
      </w:tc>
      <w:tc>
        <w:tcPr>
          <w:tcW w:w="3005" w:type="dxa"/>
        </w:tcPr>
        <w:p w14:paraId="112BEA39" w14:textId="58C462E0" w:rsidR="36668949" w:rsidRDefault="36668949" w:rsidP="36668949">
          <w:pPr>
            <w:pStyle w:val="Header"/>
            <w:ind w:right="-115"/>
            <w:jc w:val="right"/>
          </w:pPr>
        </w:p>
      </w:tc>
    </w:tr>
  </w:tbl>
  <w:p w14:paraId="51B2461D" w14:textId="4858F145" w:rsidR="36668949" w:rsidRDefault="36668949" w:rsidP="3666894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5B67DA" w14:textId="77777777" w:rsidR="002A1992" w:rsidRDefault="002A1992">
      <w:pPr>
        <w:spacing w:after="0" w:line="240" w:lineRule="auto"/>
      </w:pPr>
      <w:r>
        <w:separator/>
      </w:r>
    </w:p>
  </w:footnote>
  <w:footnote w:type="continuationSeparator" w:id="0">
    <w:p w14:paraId="08A077EA" w14:textId="77777777" w:rsidR="002A1992" w:rsidRDefault="002A1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6668949" w14:paraId="29B658E8" w14:textId="77777777" w:rsidTr="36668949">
      <w:trPr>
        <w:trHeight w:val="300"/>
      </w:trPr>
      <w:tc>
        <w:tcPr>
          <w:tcW w:w="3005" w:type="dxa"/>
        </w:tcPr>
        <w:p w14:paraId="064FF40A" w14:textId="590ECD47" w:rsidR="36668949" w:rsidRDefault="36668949" w:rsidP="36668949">
          <w:pPr>
            <w:pStyle w:val="Header"/>
            <w:ind w:left="-115"/>
          </w:pPr>
        </w:p>
      </w:tc>
      <w:tc>
        <w:tcPr>
          <w:tcW w:w="3005" w:type="dxa"/>
        </w:tcPr>
        <w:p w14:paraId="152F3CCA" w14:textId="54DA42F5" w:rsidR="36668949" w:rsidRDefault="36668949" w:rsidP="36668949">
          <w:pPr>
            <w:pStyle w:val="Header"/>
            <w:jc w:val="center"/>
          </w:pPr>
        </w:p>
      </w:tc>
      <w:tc>
        <w:tcPr>
          <w:tcW w:w="3005" w:type="dxa"/>
        </w:tcPr>
        <w:p w14:paraId="71F17CC4" w14:textId="7CE20C8B" w:rsidR="36668949" w:rsidRDefault="36668949" w:rsidP="36668949">
          <w:pPr>
            <w:pStyle w:val="Header"/>
            <w:ind w:right="-115"/>
            <w:jc w:val="right"/>
          </w:pPr>
        </w:p>
      </w:tc>
    </w:tr>
  </w:tbl>
  <w:p w14:paraId="4F51A88A" w14:textId="2FEDDCF7" w:rsidR="36668949" w:rsidRDefault="36668949" w:rsidP="3666894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18CE3E"/>
    <w:multiLevelType w:val="hybridMultilevel"/>
    <w:tmpl w:val="FFFFFFFF"/>
    <w:lvl w:ilvl="0" w:tplc="8A5205D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D0E23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BDE239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46011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B3044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D729FB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DFCCFE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47E7D5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C481A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FDDB75"/>
    <w:multiLevelType w:val="hybridMultilevel"/>
    <w:tmpl w:val="FFFFFFFF"/>
    <w:lvl w:ilvl="0" w:tplc="0B10DA0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CF4ABD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B5E53C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3A8FD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38225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14A8E8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D5E09B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7B8D51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5AF80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0AC3D9"/>
    <w:multiLevelType w:val="hybridMultilevel"/>
    <w:tmpl w:val="FFFFFFFF"/>
    <w:lvl w:ilvl="0" w:tplc="CF4AE3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87403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2EE815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CE426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5AE3AD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8DC79C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1223E0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2ACC82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7742E4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7D984D8"/>
    <w:multiLevelType w:val="hybridMultilevel"/>
    <w:tmpl w:val="FFFFFFFF"/>
    <w:lvl w:ilvl="0" w:tplc="A63CDD4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DFEB79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E2AB0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5965BC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B0A2B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620C7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15213B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A94D9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56AA1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B15DC41"/>
    <w:multiLevelType w:val="hybridMultilevel"/>
    <w:tmpl w:val="FFFFFFFF"/>
    <w:lvl w:ilvl="0" w:tplc="F29835B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C56D7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D3A777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0B8DE1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73495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74295E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88068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93CD4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661BC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054E8BC"/>
    <w:multiLevelType w:val="hybridMultilevel"/>
    <w:tmpl w:val="FFFFFFFF"/>
    <w:lvl w:ilvl="0" w:tplc="0DAE33C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20B73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B0E36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5DC2B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B40F9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716F59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516FF0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244474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02C05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7620FCF"/>
    <w:multiLevelType w:val="hybridMultilevel"/>
    <w:tmpl w:val="FFFFFFFF"/>
    <w:lvl w:ilvl="0" w:tplc="4A7C0C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E6474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C9024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F0A2BD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E9EE1B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D78B1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84EFAC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42891C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6E809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22743B"/>
    <w:multiLevelType w:val="hybridMultilevel"/>
    <w:tmpl w:val="FFFFFFFF"/>
    <w:lvl w:ilvl="0" w:tplc="66A2D56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2D4BAC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8C6816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36047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4AC208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A3A1A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56E84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E10BE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5AA88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D6BB421"/>
    <w:multiLevelType w:val="hybridMultilevel"/>
    <w:tmpl w:val="FFFFFFFF"/>
    <w:lvl w:ilvl="0" w:tplc="24F88D8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42CA30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9FAA0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C82A1C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E66DC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EB0FA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A72C51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C0C20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1EEE1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8AA42C"/>
    <w:multiLevelType w:val="hybridMultilevel"/>
    <w:tmpl w:val="FFFFFFFF"/>
    <w:lvl w:ilvl="0" w:tplc="15BA04F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2661F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C0004C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0CAE9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C782B2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B32FC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376AF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CFE466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020ED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C4C1206"/>
    <w:multiLevelType w:val="hybridMultilevel"/>
    <w:tmpl w:val="FFFFFFFF"/>
    <w:lvl w:ilvl="0" w:tplc="7412645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14EF3D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6F4686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4E2959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248CE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4D447A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E437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BA0CB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FBC407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D5C434F"/>
    <w:multiLevelType w:val="hybridMultilevel"/>
    <w:tmpl w:val="FFFFFFFF"/>
    <w:lvl w:ilvl="0" w:tplc="F2BA6FE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8CE8E2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21A89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ACCABA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2083A1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68A24A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7B0163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636719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F2ACEE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5DCFC8E"/>
    <w:multiLevelType w:val="hybridMultilevel"/>
    <w:tmpl w:val="FFFFFFFF"/>
    <w:lvl w:ilvl="0" w:tplc="E388953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2E051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782B4C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D7675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E06B7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03E203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2C4B3B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B223E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AD8970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5F17F49"/>
    <w:multiLevelType w:val="hybridMultilevel"/>
    <w:tmpl w:val="FFFFFFFF"/>
    <w:lvl w:ilvl="0" w:tplc="9CDC4B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DB4B7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B4231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59A1E2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09830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C9CBAC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C7A705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0F409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F3867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B2044F9"/>
    <w:multiLevelType w:val="hybridMultilevel"/>
    <w:tmpl w:val="FFFFFFFF"/>
    <w:lvl w:ilvl="0" w:tplc="A52AAE9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EAE31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0E243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BB043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3D03EC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C7A25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A30D03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6EE17D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856FDB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F669627"/>
    <w:multiLevelType w:val="hybridMultilevel"/>
    <w:tmpl w:val="FFFFFFFF"/>
    <w:lvl w:ilvl="0" w:tplc="06E284A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B2C675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122BA5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A52BC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FC01A0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D283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ED2591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0D2DCF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13807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969973A"/>
    <w:multiLevelType w:val="hybridMultilevel"/>
    <w:tmpl w:val="FFFFFFFF"/>
    <w:lvl w:ilvl="0" w:tplc="5CE2CA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94F8D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006850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422ED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14281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CFCDBF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A22BB2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2F4BC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50A150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9AA114D"/>
    <w:multiLevelType w:val="hybridMultilevel"/>
    <w:tmpl w:val="FFFFFFFF"/>
    <w:lvl w:ilvl="0" w:tplc="9CCCBD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316A46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C00D48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8F2752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D8EEC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B66E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33E31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7F4B74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62210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FE956B2"/>
    <w:multiLevelType w:val="hybridMultilevel"/>
    <w:tmpl w:val="FFFFFFFF"/>
    <w:lvl w:ilvl="0" w:tplc="6BC0128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9A8F0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63417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63A43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BC205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75AA13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2A69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CCAEE3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E42B67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532349B"/>
    <w:multiLevelType w:val="hybridMultilevel"/>
    <w:tmpl w:val="FFFFFFFF"/>
    <w:lvl w:ilvl="0" w:tplc="DBD63DE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DBAB37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9A896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E6A82B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4441F7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AD4E9C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EDC830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29825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0B6A8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054213B"/>
    <w:multiLevelType w:val="hybridMultilevel"/>
    <w:tmpl w:val="FFFFFFFF"/>
    <w:lvl w:ilvl="0" w:tplc="EF286F4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76CD23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CFCED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71A74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8B8C5D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66B8A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58E21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CC8AE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EFEB1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926F3"/>
    <w:multiLevelType w:val="hybridMultilevel"/>
    <w:tmpl w:val="FFFFFFFF"/>
    <w:lvl w:ilvl="0" w:tplc="AF18D0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6FA7BF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F581F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1CC9A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2E42A2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E880FE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D44199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4703C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B2A99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B902912"/>
    <w:multiLevelType w:val="hybridMultilevel"/>
    <w:tmpl w:val="FFFFFFFF"/>
    <w:lvl w:ilvl="0" w:tplc="C158EF0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75AAFA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A08E8E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A04C2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A4697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6D8976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85CEA2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E406E8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E246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EEDE4A5"/>
    <w:multiLevelType w:val="hybridMultilevel"/>
    <w:tmpl w:val="FFFFFFFF"/>
    <w:lvl w:ilvl="0" w:tplc="BFFCD03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3D8129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5E070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DB40C0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6249C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C1A2D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9648B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318FCC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29A350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71596970">
    <w:abstractNumId w:val="6"/>
  </w:num>
  <w:num w:numId="2" w16cid:durableId="1481120543">
    <w:abstractNumId w:val="16"/>
  </w:num>
  <w:num w:numId="3" w16cid:durableId="1404984499">
    <w:abstractNumId w:val="3"/>
  </w:num>
  <w:num w:numId="4" w16cid:durableId="773282930">
    <w:abstractNumId w:val="7"/>
  </w:num>
  <w:num w:numId="5" w16cid:durableId="522745467">
    <w:abstractNumId w:val="15"/>
  </w:num>
  <w:num w:numId="6" w16cid:durableId="1163164016">
    <w:abstractNumId w:val="1"/>
  </w:num>
  <w:num w:numId="7" w16cid:durableId="700937861">
    <w:abstractNumId w:val="10"/>
  </w:num>
  <w:num w:numId="8" w16cid:durableId="271015745">
    <w:abstractNumId w:val="9"/>
  </w:num>
  <w:num w:numId="9" w16cid:durableId="1050225470">
    <w:abstractNumId w:val="14"/>
  </w:num>
  <w:num w:numId="10" w16cid:durableId="806048447">
    <w:abstractNumId w:val="13"/>
  </w:num>
  <w:num w:numId="11" w16cid:durableId="81952731">
    <w:abstractNumId w:val="20"/>
  </w:num>
  <w:num w:numId="12" w16cid:durableId="963197944">
    <w:abstractNumId w:val="21"/>
  </w:num>
  <w:num w:numId="13" w16cid:durableId="655845464">
    <w:abstractNumId w:val="2"/>
  </w:num>
  <w:num w:numId="14" w16cid:durableId="142551104">
    <w:abstractNumId w:val="4"/>
  </w:num>
  <w:num w:numId="15" w16cid:durableId="843862350">
    <w:abstractNumId w:val="22"/>
  </w:num>
  <w:num w:numId="16" w16cid:durableId="1192185746">
    <w:abstractNumId w:val="5"/>
  </w:num>
  <w:num w:numId="17" w16cid:durableId="1954552626">
    <w:abstractNumId w:val="0"/>
  </w:num>
  <w:num w:numId="18" w16cid:durableId="2002930632">
    <w:abstractNumId w:val="23"/>
  </w:num>
  <w:num w:numId="19" w16cid:durableId="387807979">
    <w:abstractNumId w:val="18"/>
  </w:num>
  <w:num w:numId="20" w16cid:durableId="969240770">
    <w:abstractNumId w:val="12"/>
  </w:num>
  <w:num w:numId="21" w16cid:durableId="510342706">
    <w:abstractNumId w:val="17"/>
  </w:num>
  <w:num w:numId="22" w16cid:durableId="830952088">
    <w:abstractNumId w:val="11"/>
  </w:num>
  <w:num w:numId="23" w16cid:durableId="1855684214">
    <w:abstractNumId w:val="8"/>
  </w:num>
  <w:num w:numId="24" w16cid:durableId="1358585039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5EB11D9"/>
    <w:rsid w:val="000055A2"/>
    <w:rsid w:val="00076204"/>
    <w:rsid w:val="000EF885"/>
    <w:rsid w:val="00130B8B"/>
    <w:rsid w:val="002A1992"/>
    <w:rsid w:val="003414A9"/>
    <w:rsid w:val="00361B9E"/>
    <w:rsid w:val="003C3E91"/>
    <w:rsid w:val="003E68B1"/>
    <w:rsid w:val="00692A05"/>
    <w:rsid w:val="006B233C"/>
    <w:rsid w:val="00741709"/>
    <w:rsid w:val="00755714"/>
    <w:rsid w:val="007F219B"/>
    <w:rsid w:val="00A377E5"/>
    <w:rsid w:val="00A56C5C"/>
    <w:rsid w:val="00A67EC4"/>
    <w:rsid w:val="00B46A22"/>
    <w:rsid w:val="00C3ED70"/>
    <w:rsid w:val="00CC0D4B"/>
    <w:rsid w:val="00D165D7"/>
    <w:rsid w:val="00D21C3B"/>
    <w:rsid w:val="00D438F2"/>
    <w:rsid w:val="00D548F4"/>
    <w:rsid w:val="00D6B410"/>
    <w:rsid w:val="00F13586"/>
    <w:rsid w:val="00F47A01"/>
    <w:rsid w:val="01A81B60"/>
    <w:rsid w:val="01FB1F48"/>
    <w:rsid w:val="0215AC78"/>
    <w:rsid w:val="023B86FD"/>
    <w:rsid w:val="02CD7DCC"/>
    <w:rsid w:val="02F97BC0"/>
    <w:rsid w:val="03009266"/>
    <w:rsid w:val="03E91A48"/>
    <w:rsid w:val="0423D004"/>
    <w:rsid w:val="0443D357"/>
    <w:rsid w:val="0467C5C1"/>
    <w:rsid w:val="0490E7CB"/>
    <w:rsid w:val="0575BC81"/>
    <w:rsid w:val="06047478"/>
    <w:rsid w:val="06445424"/>
    <w:rsid w:val="066C452D"/>
    <w:rsid w:val="0673FC3A"/>
    <w:rsid w:val="06804017"/>
    <w:rsid w:val="06E937C3"/>
    <w:rsid w:val="06FEF219"/>
    <w:rsid w:val="070F6BF5"/>
    <w:rsid w:val="073022AD"/>
    <w:rsid w:val="07729D1B"/>
    <w:rsid w:val="07A51204"/>
    <w:rsid w:val="07AECE8A"/>
    <w:rsid w:val="083F41F6"/>
    <w:rsid w:val="08BD35B0"/>
    <w:rsid w:val="08C1E4F6"/>
    <w:rsid w:val="08D71446"/>
    <w:rsid w:val="08E45C91"/>
    <w:rsid w:val="08E6181A"/>
    <w:rsid w:val="08EA0312"/>
    <w:rsid w:val="091F0538"/>
    <w:rsid w:val="09885080"/>
    <w:rsid w:val="09E6DE0F"/>
    <w:rsid w:val="0A106574"/>
    <w:rsid w:val="0A46B4C0"/>
    <w:rsid w:val="0A678B65"/>
    <w:rsid w:val="0AB435FD"/>
    <w:rsid w:val="0ACA4E23"/>
    <w:rsid w:val="0AF0FA39"/>
    <w:rsid w:val="0AFCC2F0"/>
    <w:rsid w:val="0BE0F746"/>
    <w:rsid w:val="0C73879B"/>
    <w:rsid w:val="0CF486A2"/>
    <w:rsid w:val="0D447495"/>
    <w:rsid w:val="0D62E261"/>
    <w:rsid w:val="0D69AED3"/>
    <w:rsid w:val="0DBE90D1"/>
    <w:rsid w:val="0DE79273"/>
    <w:rsid w:val="0E198DE2"/>
    <w:rsid w:val="0EEA8BD4"/>
    <w:rsid w:val="0F20BF60"/>
    <w:rsid w:val="0F50C7BE"/>
    <w:rsid w:val="0FD7CB37"/>
    <w:rsid w:val="101A397C"/>
    <w:rsid w:val="101BABCD"/>
    <w:rsid w:val="1065F5ED"/>
    <w:rsid w:val="109D49E3"/>
    <w:rsid w:val="11332CB4"/>
    <w:rsid w:val="11341BA5"/>
    <w:rsid w:val="11C3371B"/>
    <w:rsid w:val="122D8E9F"/>
    <w:rsid w:val="124261D5"/>
    <w:rsid w:val="125AF9CE"/>
    <w:rsid w:val="12A80F0B"/>
    <w:rsid w:val="12CD8853"/>
    <w:rsid w:val="12E26575"/>
    <w:rsid w:val="12E5E3D7"/>
    <w:rsid w:val="1309C886"/>
    <w:rsid w:val="13188385"/>
    <w:rsid w:val="131F91A0"/>
    <w:rsid w:val="1384A5B0"/>
    <w:rsid w:val="14591194"/>
    <w:rsid w:val="14A52C41"/>
    <w:rsid w:val="150780DF"/>
    <w:rsid w:val="15BFA5A4"/>
    <w:rsid w:val="161A8D04"/>
    <w:rsid w:val="16C05A74"/>
    <w:rsid w:val="16D803D5"/>
    <w:rsid w:val="1756C835"/>
    <w:rsid w:val="176FFF2D"/>
    <w:rsid w:val="177FD8AB"/>
    <w:rsid w:val="17828376"/>
    <w:rsid w:val="17C3F5A5"/>
    <w:rsid w:val="17D8109E"/>
    <w:rsid w:val="182F0DC4"/>
    <w:rsid w:val="1857718C"/>
    <w:rsid w:val="1881FCEB"/>
    <w:rsid w:val="1895FEFB"/>
    <w:rsid w:val="18E5B108"/>
    <w:rsid w:val="19C9E80A"/>
    <w:rsid w:val="1A3E69D5"/>
    <w:rsid w:val="1A862EF6"/>
    <w:rsid w:val="1AB75556"/>
    <w:rsid w:val="1AC2108A"/>
    <w:rsid w:val="1AE150AC"/>
    <w:rsid w:val="1B11BBCD"/>
    <w:rsid w:val="1B199233"/>
    <w:rsid w:val="1B1CD4A7"/>
    <w:rsid w:val="1B2BF5B2"/>
    <w:rsid w:val="1B548010"/>
    <w:rsid w:val="1B6098D4"/>
    <w:rsid w:val="1B64E087"/>
    <w:rsid w:val="1C0FED60"/>
    <w:rsid w:val="1CA00A4A"/>
    <w:rsid w:val="1CC4F736"/>
    <w:rsid w:val="1E526702"/>
    <w:rsid w:val="1E7E4883"/>
    <w:rsid w:val="1F2E8913"/>
    <w:rsid w:val="1F35012A"/>
    <w:rsid w:val="1F51DD3C"/>
    <w:rsid w:val="1F5F057C"/>
    <w:rsid w:val="1F871E91"/>
    <w:rsid w:val="1F8C0934"/>
    <w:rsid w:val="1FB90D89"/>
    <w:rsid w:val="206D8A2F"/>
    <w:rsid w:val="20A6A163"/>
    <w:rsid w:val="21884490"/>
    <w:rsid w:val="21B76BA8"/>
    <w:rsid w:val="22279658"/>
    <w:rsid w:val="22B6A636"/>
    <w:rsid w:val="23104801"/>
    <w:rsid w:val="23260DE2"/>
    <w:rsid w:val="233E72A6"/>
    <w:rsid w:val="236A745B"/>
    <w:rsid w:val="240053D7"/>
    <w:rsid w:val="241C2F94"/>
    <w:rsid w:val="2515AF3D"/>
    <w:rsid w:val="251DAF0C"/>
    <w:rsid w:val="256F3FF4"/>
    <w:rsid w:val="25DB8F9B"/>
    <w:rsid w:val="25F0563F"/>
    <w:rsid w:val="25F4B74D"/>
    <w:rsid w:val="25FCD637"/>
    <w:rsid w:val="27956584"/>
    <w:rsid w:val="27CB414B"/>
    <w:rsid w:val="281AD1A6"/>
    <w:rsid w:val="28AB789B"/>
    <w:rsid w:val="28F38DAA"/>
    <w:rsid w:val="297AEF44"/>
    <w:rsid w:val="29FCE01B"/>
    <w:rsid w:val="2A002E34"/>
    <w:rsid w:val="2A7D70F8"/>
    <w:rsid w:val="2A847438"/>
    <w:rsid w:val="2BB73642"/>
    <w:rsid w:val="2BE577B1"/>
    <w:rsid w:val="2C10E425"/>
    <w:rsid w:val="2C2E341A"/>
    <w:rsid w:val="2C45CF56"/>
    <w:rsid w:val="2C46EB62"/>
    <w:rsid w:val="2C5F6893"/>
    <w:rsid w:val="2CA85804"/>
    <w:rsid w:val="2CB1C422"/>
    <w:rsid w:val="2CB3EA0F"/>
    <w:rsid w:val="2CBEFE2D"/>
    <w:rsid w:val="2CF5B952"/>
    <w:rsid w:val="2D111314"/>
    <w:rsid w:val="2D50C8B9"/>
    <w:rsid w:val="2D790571"/>
    <w:rsid w:val="2DB629F3"/>
    <w:rsid w:val="2EAA34F5"/>
    <w:rsid w:val="2EAD2BDA"/>
    <w:rsid w:val="2EAE1789"/>
    <w:rsid w:val="2F0BED48"/>
    <w:rsid w:val="2F9AB06A"/>
    <w:rsid w:val="2FF7C87F"/>
    <w:rsid w:val="3022FC23"/>
    <w:rsid w:val="30474BDC"/>
    <w:rsid w:val="30AEB5AB"/>
    <w:rsid w:val="311BF873"/>
    <w:rsid w:val="314CA8F5"/>
    <w:rsid w:val="3165C900"/>
    <w:rsid w:val="3189D179"/>
    <w:rsid w:val="31B6B580"/>
    <w:rsid w:val="320005B0"/>
    <w:rsid w:val="3201A389"/>
    <w:rsid w:val="32D225F6"/>
    <w:rsid w:val="32F203FD"/>
    <w:rsid w:val="32FFC40B"/>
    <w:rsid w:val="330E7FBC"/>
    <w:rsid w:val="337B74FE"/>
    <w:rsid w:val="34880DC1"/>
    <w:rsid w:val="34D75536"/>
    <w:rsid w:val="3532B872"/>
    <w:rsid w:val="3547758E"/>
    <w:rsid w:val="3588255E"/>
    <w:rsid w:val="35BE3AEE"/>
    <w:rsid w:val="35F437EB"/>
    <w:rsid w:val="363C832F"/>
    <w:rsid w:val="36668949"/>
    <w:rsid w:val="3678593B"/>
    <w:rsid w:val="36CC15FC"/>
    <w:rsid w:val="36E0BAE1"/>
    <w:rsid w:val="37106909"/>
    <w:rsid w:val="374D28C2"/>
    <w:rsid w:val="3772C0B3"/>
    <w:rsid w:val="37A41F23"/>
    <w:rsid w:val="383A4E99"/>
    <w:rsid w:val="3844BA4A"/>
    <w:rsid w:val="3854851F"/>
    <w:rsid w:val="38896983"/>
    <w:rsid w:val="394D65A8"/>
    <w:rsid w:val="396031F4"/>
    <w:rsid w:val="39DD1EA8"/>
    <w:rsid w:val="39FC3F03"/>
    <w:rsid w:val="3A545991"/>
    <w:rsid w:val="3A7079A1"/>
    <w:rsid w:val="3A82F042"/>
    <w:rsid w:val="3B1FE515"/>
    <w:rsid w:val="3B4CBBB0"/>
    <w:rsid w:val="3B71B230"/>
    <w:rsid w:val="3C4C7514"/>
    <w:rsid w:val="3C755772"/>
    <w:rsid w:val="3CA47178"/>
    <w:rsid w:val="3CD23705"/>
    <w:rsid w:val="3D4022F3"/>
    <w:rsid w:val="3DA990C3"/>
    <w:rsid w:val="3DAC656B"/>
    <w:rsid w:val="3E0BA51C"/>
    <w:rsid w:val="3E638974"/>
    <w:rsid w:val="3E9675BA"/>
    <w:rsid w:val="3E9C3F55"/>
    <w:rsid w:val="3E9EFEB5"/>
    <w:rsid w:val="3F0A1C46"/>
    <w:rsid w:val="3F5C89CF"/>
    <w:rsid w:val="3F79FDA7"/>
    <w:rsid w:val="3F95686A"/>
    <w:rsid w:val="3FB0B268"/>
    <w:rsid w:val="3FD2856E"/>
    <w:rsid w:val="3FFA69A8"/>
    <w:rsid w:val="40359255"/>
    <w:rsid w:val="4073C252"/>
    <w:rsid w:val="4088D416"/>
    <w:rsid w:val="40902BF9"/>
    <w:rsid w:val="409E943F"/>
    <w:rsid w:val="40A767DD"/>
    <w:rsid w:val="40AD9AB7"/>
    <w:rsid w:val="40CA9D41"/>
    <w:rsid w:val="40CF9CF2"/>
    <w:rsid w:val="40D62735"/>
    <w:rsid w:val="4101EDB0"/>
    <w:rsid w:val="41EB36EC"/>
    <w:rsid w:val="4206E54B"/>
    <w:rsid w:val="426E1C51"/>
    <w:rsid w:val="42B62737"/>
    <w:rsid w:val="42CEC294"/>
    <w:rsid w:val="42DB89BB"/>
    <w:rsid w:val="4370098C"/>
    <w:rsid w:val="43F5B307"/>
    <w:rsid w:val="44028FCA"/>
    <w:rsid w:val="4408681A"/>
    <w:rsid w:val="443F3790"/>
    <w:rsid w:val="445AEC5D"/>
    <w:rsid w:val="446990F6"/>
    <w:rsid w:val="44874BD7"/>
    <w:rsid w:val="44C24DE5"/>
    <w:rsid w:val="45FC61A7"/>
    <w:rsid w:val="4679062C"/>
    <w:rsid w:val="46818512"/>
    <w:rsid w:val="46D17EFA"/>
    <w:rsid w:val="4719BC2E"/>
    <w:rsid w:val="47F9EB2C"/>
    <w:rsid w:val="482B86B7"/>
    <w:rsid w:val="48F3F316"/>
    <w:rsid w:val="4910F25D"/>
    <w:rsid w:val="49634C54"/>
    <w:rsid w:val="496BF227"/>
    <w:rsid w:val="49A062FE"/>
    <w:rsid w:val="49A15F8D"/>
    <w:rsid w:val="49BA2A24"/>
    <w:rsid w:val="49E9001A"/>
    <w:rsid w:val="4A190918"/>
    <w:rsid w:val="4AB1A203"/>
    <w:rsid w:val="4AE24F45"/>
    <w:rsid w:val="4AE5F17E"/>
    <w:rsid w:val="4B0448BE"/>
    <w:rsid w:val="4B1D40E6"/>
    <w:rsid w:val="4B88C80C"/>
    <w:rsid w:val="4BB1C2A0"/>
    <w:rsid w:val="4C457368"/>
    <w:rsid w:val="4C59B0F7"/>
    <w:rsid w:val="4C8165F2"/>
    <w:rsid w:val="4D0BF280"/>
    <w:rsid w:val="4E2A2DD0"/>
    <w:rsid w:val="4E8C4021"/>
    <w:rsid w:val="4E92199B"/>
    <w:rsid w:val="4EC7C839"/>
    <w:rsid w:val="4EFD4DDD"/>
    <w:rsid w:val="4F21D7D8"/>
    <w:rsid w:val="4F54505F"/>
    <w:rsid w:val="5006B23B"/>
    <w:rsid w:val="50389F2B"/>
    <w:rsid w:val="503A6B0B"/>
    <w:rsid w:val="5071C6A3"/>
    <w:rsid w:val="50A6970E"/>
    <w:rsid w:val="50B8B5B2"/>
    <w:rsid w:val="50CB8ED5"/>
    <w:rsid w:val="51AF9BEF"/>
    <w:rsid w:val="51E8294C"/>
    <w:rsid w:val="525CEFBF"/>
    <w:rsid w:val="52B7D845"/>
    <w:rsid w:val="53856223"/>
    <w:rsid w:val="53AAD3E2"/>
    <w:rsid w:val="542DBA0E"/>
    <w:rsid w:val="54587172"/>
    <w:rsid w:val="54854A2A"/>
    <w:rsid w:val="54F104DF"/>
    <w:rsid w:val="55332BE8"/>
    <w:rsid w:val="55B6D9F2"/>
    <w:rsid w:val="5697912E"/>
    <w:rsid w:val="56D12904"/>
    <w:rsid w:val="56F9B531"/>
    <w:rsid w:val="56FA00C2"/>
    <w:rsid w:val="571295ED"/>
    <w:rsid w:val="57A86B88"/>
    <w:rsid w:val="57C90B63"/>
    <w:rsid w:val="57E19513"/>
    <w:rsid w:val="5893CF3D"/>
    <w:rsid w:val="58962DF5"/>
    <w:rsid w:val="594D9FF3"/>
    <w:rsid w:val="5966AD02"/>
    <w:rsid w:val="59ACDC18"/>
    <w:rsid w:val="59C3628F"/>
    <w:rsid w:val="5A563284"/>
    <w:rsid w:val="5A595F89"/>
    <w:rsid w:val="5ABDCB99"/>
    <w:rsid w:val="5B0E271A"/>
    <w:rsid w:val="5BC7F726"/>
    <w:rsid w:val="5C807EB7"/>
    <w:rsid w:val="5CA0830F"/>
    <w:rsid w:val="5CDE7CE0"/>
    <w:rsid w:val="5CEA6E07"/>
    <w:rsid w:val="5DB67AA5"/>
    <w:rsid w:val="5E39A424"/>
    <w:rsid w:val="5E3FA628"/>
    <w:rsid w:val="5E5D3399"/>
    <w:rsid w:val="5EA9FCA9"/>
    <w:rsid w:val="5EEB2357"/>
    <w:rsid w:val="5F06BF2C"/>
    <w:rsid w:val="5FA2417E"/>
    <w:rsid w:val="603806E0"/>
    <w:rsid w:val="61000086"/>
    <w:rsid w:val="613237D7"/>
    <w:rsid w:val="6178A374"/>
    <w:rsid w:val="61B2E050"/>
    <w:rsid w:val="6207D737"/>
    <w:rsid w:val="622A3B1C"/>
    <w:rsid w:val="6245D669"/>
    <w:rsid w:val="6250880E"/>
    <w:rsid w:val="62605BF1"/>
    <w:rsid w:val="62DF0801"/>
    <w:rsid w:val="63F01B03"/>
    <w:rsid w:val="6410509F"/>
    <w:rsid w:val="646C365F"/>
    <w:rsid w:val="64DFE196"/>
    <w:rsid w:val="652744BD"/>
    <w:rsid w:val="6543D470"/>
    <w:rsid w:val="658C595F"/>
    <w:rsid w:val="65C67731"/>
    <w:rsid w:val="65EB11D9"/>
    <w:rsid w:val="668C2335"/>
    <w:rsid w:val="66BEBFCE"/>
    <w:rsid w:val="67606E72"/>
    <w:rsid w:val="677279C5"/>
    <w:rsid w:val="67949285"/>
    <w:rsid w:val="67D32552"/>
    <w:rsid w:val="682D7099"/>
    <w:rsid w:val="68E201D4"/>
    <w:rsid w:val="6A86E554"/>
    <w:rsid w:val="6A9BD4F2"/>
    <w:rsid w:val="6BC77F39"/>
    <w:rsid w:val="6BDFD35F"/>
    <w:rsid w:val="6C986B49"/>
    <w:rsid w:val="6D04BFD8"/>
    <w:rsid w:val="6D5DFFA9"/>
    <w:rsid w:val="6DB5518F"/>
    <w:rsid w:val="6DDF82BB"/>
    <w:rsid w:val="6E527FDE"/>
    <w:rsid w:val="6EFBBDBA"/>
    <w:rsid w:val="6EFFF699"/>
    <w:rsid w:val="6F05CBBE"/>
    <w:rsid w:val="6F49FCD2"/>
    <w:rsid w:val="6F5ACBE2"/>
    <w:rsid w:val="6F5EA8E5"/>
    <w:rsid w:val="6FE40A0A"/>
    <w:rsid w:val="6FE75A0E"/>
    <w:rsid w:val="6FF31A66"/>
    <w:rsid w:val="6FFC7E27"/>
    <w:rsid w:val="702E2415"/>
    <w:rsid w:val="70341E40"/>
    <w:rsid w:val="711B7188"/>
    <w:rsid w:val="7123E3B0"/>
    <w:rsid w:val="719AEBD7"/>
    <w:rsid w:val="726AADA7"/>
    <w:rsid w:val="72882847"/>
    <w:rsid w:val="74AF0CD2"/>
    <w:rsid w:val="7549C989"/>
    <w:rsid w:val="757DED29"/>
    <w:rsid w:val="759002AC"/>
    <w:rsid w:val="75D8CD27"/>
    <w:rsid w:val="764726FF"/>
    <w:rsid w:val="76A2C87D"/>
    <w:rsid w:val="77270FD3"/>
    <w:rsid w:val="777682B2"/>
    <w:rsid w:val="77D33CBA"/>
    <w:rsid w:val="77FE1C8F"/>
    <w:rsid w:val="77FF693E"/>
    <w:rsid w:val="788AF3F5"/>
    <w:rsid w:val="795AB433"/>
    <w:rsid w:val="79F647C4"/>
    <w:rsid w:val="7A43FB85"/>
    <w:rsid w:val="7A6D8FBB"/>
    <w:rsid w:val="7AA55972"/>
    <w:rsid w:val="7B378D94"/>
    <w:rsid w:val="7B431477"/>
    <w:rsid w:val="7B898884"/>
    <w:rsid w:val="7BB362E4"/>
    <w:rsid w:val="7BD0B4F6"/>
    <w:rsid w:val="7D282EC1"/>
    <w:rsid w:val="7D6F4D4E"/>
    <w:rsid w:val="7D8A920A"/>
    <w:rsid w:val="7DA4CFDA"/>
    <w:rsid w:val="7E7698DB"/>
    <w:rsid w:val="7EB0C202"/>
    <w:rsid w:val="7EC459A1"/>
    <w:rsid w:val="7ECE1666"/>
    <w:rsid w:val="7F14F19F"/>
    <w:rsid w:val="7F81337B"/>
    <w:rsid w:val="7FF9CC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EB11D9"/>
  <w15:chartTrackingRefBased/>
  <w15:docId w15:val="{3C168874-7D5F-447A-9E7C-16DFF7378F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uiPriority w:val="9"/>
    <w:unhideWhenUsed/>
    <w:qFormat/>
    <w:rsid w:val="59C3628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548F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59C3628F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D548F4"/>
    <w:rPr>
      <w:rFonts w:eastAsiaTheme="majorEastAsia" w:cstheme="majorBidi"/>
      <w:color w:val="0F4761" w:themeColor="accent1" w:themeShade="BF"/>
      <w:sz w:val="28"/>
      <w:szCs w:val="28"/>
    </w:rPr>
  </w:style>
  <w:style w:type="table" w:styleId="TableGrid">
    <w:name w:val="Table Grid"/>
    <w:basedOn w:val="TableNormal"/>
    <w:uiPriority w:val="59"/>
    <w:rsid w:val="00D548F4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uiPriority w:val="99"/>
    <w:unhideWhenUsed/>
    <w:rsid w:val="36668949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36668949"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3666894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hyperlink" Target="https://www.bitesizelearning.co.uk/resources/gibbs-reflective-cycle-explained-diagram-examples" TargetMode="External"/><Relationship Id="rId39" Type="http://schemas.openxmlformats.org/officeDocument/2006/relationships/hyperlink" Target="https://www.ted.com" TargetMode="External"/><Relationship Id="rId21" Type="http://schemas.openxmlformats.org/officeDocument/2006/relationships/image" Target="media/image15.png"/><Relationship Id="rId34" Type="http://schemas.openxmlformats.org/officeDocument/2006/relationships/hyperlink" Target="https://www.brookes.ac.uk/students/academic-development/online-resources/reflection" TargetMode="External"/><Relationship Id="rId42" Type="http://schemas.openxmlformats.org/officeDocument/2006/relationships/header" Target="header1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9" Type="http://schemas.openxmlformats.org/officeDocument/2006/relationships/hyperlink" Target="https://elitebusinessmagazine.co.uk/people/item/how-reflection-is-one-of-the-key-development-tools-for-braver-leadershow-reflection-is-one-of-the-key-development-tools-for-braver-leader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24" Type="http://schemas.openxmlformats.org/officeDocument/2006/relationships/hyperlink" Target="https://www.discoverdylanthomas.com/portfolio-items/dylan-day-poetry-share-uwtsd-carmarthen/print-2" TargetMode="External"/><Relationship Id="rId32" Type="http://schemas.openxmlformats.org/officeDocument/2006/relationships/hyperlink" Target="https://www.embok.org/index.php/domains-page" TargetMode="External"/><Relationship Id="rId37" Type="http://schemas.openxmlformats.org/officeDocument/2006/relationships/hyperlink" Target="https://www.salestrainingint.com/blog/how-to-use-belbins-team-roles-to-improve-your-team-success/" TargetMode="External"/><Relationship Id="rId40" Type="http://schemas.openxmlformats.org/officeDocument/2006/relationships/hyperlink" Target="https://www.ted.com/participate/organize-a-local-tedx-event/tedx-organizer-guide/audience-experience" TargetMode="External"/><Relationship Id="rId45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hyperlink" Target="https://www.atlassian.com/blog/productivity/how-to-write-smart-goals" TargetMode="External"/><Relationship Id="rId36" Type="http://schemas.openxmlformats.org/officeDocument/2006/relationships/hyperlink" Target="https://roxeventstaff.com/event-target-audience/" TargetMode="Externa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hyperlink" Target="https://www.embok.org" TargetMode="External"/><Relationship Id="rId44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hyperlink" Target="https://www.bitesizelearning.co.uk/resources/smart-goals-meaning-examples" TargetMode="External"/><Relationship Id="rId30" Type="http://schemas.openxmlformats.org/officeDocument/2006/relationships/hyperlink" Target="https://www.forbes.com/advisor/business/smart-goals/" TargetMode="External"/><Relationship Id="rId35" Type="http://schemas.openxmlformats.org/officeDocument/2006/relationships/hyperlink" Target="https://www.brighthr.com/articles/people-management/performance-management/performance-objectives/why-they-matter/" TargetMode="External"/><Relationship Id="rId43" Type="http://schemas.openxmlformats.org/officeDocument/2006/relationships/footer" Target="footer1.xml"/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hyperlink" Target="https://www.belbin.com/about/belbin-team-roles" TargetMode="External"/><Relationship Id="rId33" Type="http://schemas.openxmlformats.org/officeDocument/2006/relationships/hyperlink" Target="https://www.liz-taylor-consulting.co.uk/index.php/2024/07/01/positive-impacts-of-competition-in-business/" TargetMode="External"/><Relationship Id="rId38" Type="http://schemas.openxmlformats.org/officeDocument/2006/relationships/hyperlink" Target="https://www.pastiche.org.uk/blog/why-themes-are-so-important-for-events/" TargetMode="External"/><Relationship Id="rId20" Type="http://schemas.openxmlformats.org/officeDocument/2006/relationships/image" Target="media/image14.png"/><Relationship Id="rId41" Type="http://schemas.openxmlformats.org/officeDocument/2006/relationships/hyperlink" Target="https://www.pettifortrust.co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2499</Words>
  <Characters>14245</Characters>
  <Application>Microsoft Office Word</Application>
  <DocSecurity>4</DocSecurity>
  <Lines>118</Lines>
  <Paragraphs>33</Paragraphs>
  <ScaleCrop>false</ScaleCrop>
  <Company/>
  <LinksUpToDate>false</LinksUpToDate>
  <CharactersWithSpaces>16711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Susie-May James (2404489)</dc:creator>
  <cp:keywords/>
  <dc:description/>
  <cp:lastModifiedBy>Susie-May James (2404489)</cp:lastModifiedBy>
  <cp:revision>15</cp:revision>
  <dcterms:created xsi:type="dcterms:W3CDTF">2026-03-18T03:07:00Z</dcterms:created>
  <dcterms:modified xsi:type="dcterms:W3CDTF">2026-03-19T02:42:00Z</dcterms:modified>
</cp:coreProperties>
</file>