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83DAC4A" w:rsidR="00EC129D" w:rsidRPr="007D32C5" w:rsidRDefault="00360FB9">
            <w:pPr>
              <w:rPr>
                <w:rFonts w:ascii="Arial" w:hAnsi="Arial" w:cs="Arial"/>
                <w:sz w:val="22"/>
              </w:rPr>
            </w:pPr>
            <w:r>
              <w:rPr>
                <w:rFonts w:ascii="Arial" w:hAnsi="Arial" w:cs="Arial"/>
                <w:sz w:val="22"/>
              </w:rPr>
              <w:t>2526161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3677D1B" w:rsidR="00EC129D" w:rsidRPr="007D32C5" w:rsidRDefault="00360FB9">
            <w:pPr>
              <w:rPr>
                <w:rFonts w:ascii="Arial" w:hAnsi="Arial" w:cs="Arial"/>
                <w:sz w:val="22"/>
              </w:rPr>
            </w:pPr>
            <w:r w:rsidRPr="00360FB9">
              <w:rPr>
                <w:rFonts w:ascii="Arial" w:hAnsi="Arial" w:cs="Arial"/>
                <w:sz w:val="22"/>
              </w:rPr>
              <w:t>Vernon Thompson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BE1E397" w14:textId="77777777" w:rsidR="00360FB9" w:rsidRPr="00360FB9" w:rsidRDefault="00360FB9" w:rsidP="00360FB9">
            <w:pPr>
              <w:rPr>
                <w:rFonts w:ascii="Arial" w:hAnsi="Arial" w:cs="Arial"/>
                <w:sz w:val="22"/>
              </w:rPr>
            </w:pPr>
          </w:p>
          <w:p w14:paraId="74B43403" w14:textId="23E518CF" w:rsidR="00EC129D" w:rsidRPr="007D32C5" w:rsidRDefault="00360FB9" w:rsidP="00360FB9">
            <w:pPr>
              <w:rPr>
                <w:rFonts w:ascii="Arial" w:hAnsi="Arial" w:cs="Arial"/>
                <w:sz w:val="22"/>
              </w:rPr>
            </w:pPr>
            <w:r w:rsidRPr="00360FB9">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276741C" w:rsidR="00EC129D" w:rsidRPr="007D32C5" w:rsidRDefault="00B43065">
            <w:pPr>
              <w:rPr>
                <w:rFonts w:ascii="Arial" w:hAnsi="Arial" w:cs="Arial"/>
                <w:sz w:val="22"/>
              </w:rPr>
            </w:pPr>
            <w:hyperlink r:id="rId5" w:history="1">
              <w:r w:rsidRPr="00B43065">
                <w:rPr>
                  <w:color w:val="0000FF"/>
                  <w:u w:val="single"/>
                </w:rPr>
                <w:t>Yoga Reading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FF2A04D" w:rsidR="00EC129D" w:rsidRDefault="00061623">
            <w:pPr>
              <w:rPr>
                <w:rFonts w:ascii="Arial" w:hAnsi="Arial" w:cs="Arial"/>
                <w:sz w:val="22"/>
              </w:rPr>
            </w:pPr>
            <w:r>
              <w:rPr>
                <w:rFonts w:ascii="Arial" w:hAnsi="Arial" w:cs="Arial"/>
                <w:sz w:val="22"/>
              </w:rPr>
              <w:t xml:space="preserve">Answer: </w:t>
            </w:r>
            <w:r w:rsidR="001354F3" w:rsidRPr="001354F3">
              <w:rPr>
                <w:rFonts w:ascii="Arial" w:hAnsi="Arial" w:cs="Arial"/>
                <w:sz w:val="22"/>
              </w:rPr>
              <w:t>Yoga Reading's website is designed for speed on both desktop and mobile. By using optimized images and a simple layout, it avoids long loading times that can frustrate users. Following the three second rule for online engagement, the site achieves high performance by avoiding unnecessary plugins. This allows users to quickly view the timetable as soon as they visit the homepage.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9FF5CA1" w:rsidR="00EC129D" w:rsidRDefault="00061623">
            <w:pPr>
              <w:rPr>
                <w:rFonts w:ascii="Arial" w:hAnsi="Arial" w:cs="Arial"/>
                <w:sz w:val="22"/>
              </w:rPr>
            </w:pPr>
            <w:r>
              <w:rPr>
                <w:rFonts w:ascii="Arial" w:hAnsi="Arial" w:cs="Arial"/>
                <w:sz w:val="22"/>
              </w:rPr>
              <w:t xml:space="preserve">Answer: </w:t>
            </w:r>
            <w:r w:rsidR="001354F3" w:rsidRPr="001354F3">
              <w:rPr>
                <w:rFonts w:ascii="Arial" w:hAnsi="Arial" w:cs="Arial"/>
                <w:sz w:val="22"/>
              </w:rPr>
              <w:t xml:space="preserve">The website features a clear structure with key </w:t>
            </w:r>
            <w:r w:rsidR="005D6160" w:rsidRPr="001354F3">
              <w:rPr>
                <w:rFonts w:ascii="Arial" w:hAnsi="Arial" w:cs="Arial"/>
                <w:sz w:val="22"/>
              </w:rPr>
              <w:t>subpages</w:t>
            </w:r>
            <w:r w:rsidR="001354F3" w:rsidRPr="001354F3">
              <w:rPr>
                <w:rFonts w:ascii="Arial" w:hAnsi="Arial" w:cs="Arial"/>
                <w:sz w:val="22"/>
              </w:rPr>
              <w:t xml:space="preserve"> like Classes, Prices, and Timetable, accessible through a straightforward horizontal menu. Its hierarchical information architecture ensures that users can locate necessary details with minimal effort. This logical design reduces cognitive load, allowing new visitors to quickly grasp the studio's offerings without being overwhelmed by complicated navigation or excessive page depth.</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E9BAE2" w:rsidR="00E26B70" w:rsidRDefault="009C6B52">
            <w:pPr>
              <w:rPr>
                <w:rFonts w:ascii="Arial" w:hAnsi="Arial" w:cs="Arial"/>
                <w:sz w:val="22"/>
              </w:rPr>
            </w:pPr>
            <w:r>
              <w:rPr>
                <w:rFonts w:ascii="Arial" w:hAnsi="Arial" w:cs="Arial"/>
                <w:sz w:val="22"/>
              </w:rPr>
              <w:t xml:space="preserve">Answer: </w:t>
            </w:r>
            <w:r w:rsidR="001354F3" w:rsidRPr="001354F3">
              <w:rPr>
                <w:rFonts w:ascii="Arial" w:hAnsi="Arial" w:cs="Arial"/>
                <w:sz w:val="22"/>
              </w:rPr>
              <w:t xml:space="preserve">Yes, the website incorporates a fully integrated booking system. By </w:t>
            </w:r>
            <w:r w:rsidR="005D6160" w:rsidRPr="001354F3">
              <w:rPr>
                <w:rFonts w:ascii="Arial" w:hAnsi="Arial" w:cs="Arial"/>
                <w:sz w:val="22"/>
              </w:rPr>
              <w:t>selecting Book</w:t>
            </w:r>
            <w:r w:rsidR="001354F3" w:rsidRPr="001354F3">
              <w:rPr>
                <w:rFonts w:ascii="Arial" w:hAnsi="Arial" w:cs="Arial"/>
                <w:sz w:val="22"/>
              </w:rPr>
              <w:t xml:space="preserve"> Now or choosing a class from the Timetable page, users are smoothly transferred to the Momence platform. This enables customers to select classes, register, and make secure online payments. This automated B2C communication enhances organizational efficiency by minimizing manual administrative tasks and phone bookings.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38EF4DC" w:rsidR="00E26B70" w:rsidRDefault="009C6B52">
            <w:pPr>
              <w:rPr>
                <w:rFonts w:ascii="Arial" w:hAnsi="Arial" w:cs="Arial"/>
                <w:sz w:val="22"/>
              </w:rPr>
            </w:pPr>
            <w:r>
              <w:rPr>
                <w:rFonts w:ascii="Arial" w:hAnsi="Arial" w:cs="Arial"/>
                <w:sz w:val="22"/>
              </w:rPr>
              <w:t xml:space="preserve">Answer: </w:t>
            </w:r>
            <w:r w:rsidR="001354F3" w:rsidRPr="001354F3">
              <w:rPr>
                <w:rFonts w:ascii="Arial" w:hAnsi="Arial" w:cs="Arial"/>
                <w:sz w:val="22"/>
              </w:rPr>
              <w:t xml:space="preserve"> A key enhancement would be embedding the booking portal within the website using an I Frame, rather than redirecting users to an external site. This would maintain a consistent brand experience and improve SEO by keeping users on the primary domain. Furthermore, implementing a sticky navigation bar that remains visible while scrolling would improve mobile usability, ensuring the Book Now call to action is always accessible.</w:t>
            </w:r>
            <w:r w:rsidR="005D6160">
              <w:t xml:space="preserve"> </w:t>
            </w:r>
            <w:r w:rsidR="005D6160" w:rsidRPr="005D6160">
              <w:rPr>
                <w:rFonts w:ascii="Arial" w:hAnsi="Arial" w:cs="Arial"/>
                <w:sz w:val="22"/>
              </w:rPr>
              <w:t>According to Krug (2014) a key principle of web usability is that users should not have to think or struggle to find basic functions like booking.</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56B728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21588">
              <w:t xml:space="preserve"> </w:t>
            </w:r>
            <w:r w:rsidR="00421588" w:rsidRPr="00421588">
              <w:rPr>
                <w:rFonts w:ascii="Arial" w:hAnsi="Arial" w:cs="Arial"/>
                <w:sz w:val="22"/>
              </w:rPr>
              <w:t>The website offers a calming aesthetic suitable for the wellness industry, featuring a clean white background with earthy green accents. The layout is expansive with high quality images on laptop, while on mobile, the site is responsive, with a collapsed menu and vertically stacked images. This ensures legibility and visual appeal across all screen sizes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0544AC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2B7C4C">
              <w:rPr>
                <w:rFonts w:ascii="Arial" w:hAnsi="Arial" w:cs="Arial"/>
                <w:sz w:val="22"/>
              </w:rPr>
              <w:t xml:space="preserve">- </w:t>
            </w:r>
            <w:r w:rsidR="002B7C4C"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EE92CFA" w:rsidR="00594A98" w:rsidRDefault="002B7C4C" w:rsidP="002B7C4C">
            <w:pPr>
              <w:rPr>
                <w:rFonts w:ascii="Arial" w:hAnsi="Arial" w:cs="Arial"/>
                <w:sz w:val="22"/>
              </w:rPr>
            </w:pPr>
            <w:r w:rsidRPr="002B7C4C">
              <w:rPr>
                <w:rFonts w:ascii="Arial" w:hAnsi="Arial" w:cs="Arial"/>
                <w:color w:val="000000"/>
                <w:sz w:val="22"/>
              </w:rPr>
              <w:t xml:space="preserve">Answer: 2b </w:t>
            </w:r>
            <w:proofErr w:type="gramStart"/>
            <w:r w:rsidRPr="002B7C4C">
              <w:rPr>
                <w:rFonts w:ascii="Arial" w:hAnsi="Arial" w:cs="Arial"/>
                <w:color w:val="000000"/>
                <w:sz w:val="22"/>
              </w:rPr>
              <w:t>The</w:t>
            </w:r>
            <w:proofErr w:type="gramEnd"/>
            <w:r w:rsidRPr="002B7C4C">
              <w:rPr>
                <w:rFonts w:ascii="Arial" w:hAnsi="Arial" w:cs="Arial"/>
                <w:color w:val="000000"/>
                <w:sz w:val="22"/>
              </w:rPr>
              <w:t xml:space="preserve"> website utilizes a subtle, natural colour palette, which contributes to a calming and serene ambiance.</w:t>
            </w:r>
            <w:r>
              <w:rPr>
                <w:rFonts w:ascii="Arial" w:hAnsi="Arial" w:cs="Arial"/>
                <w:color w:val="000000"/>
                <w:sz w:val="22"/>
              </w:rPr>
              <w:t xml:space="preserve"> </w:t>
            </w:r>
            <w:r w:rsidR="00421588" w:rsidRPr="00421588">
              <w:rPr>
                <w:rFonts w:ascii="Arial" w:hAnsi="Arial" w:cs="Arial"/>
                <w:sz w:val="22"/>
              </w:rPr>
              <w:t xml:space="preserve"> Strategic use of imagery showcases the studio space and diverse practitioners, offering social proof and fostering trust with potential clients. Although the site is image rich, it lacks video content; integrating a brief tour or class time lapse would enhance the sensory experience and provide a more engaging service preview.</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F36DD"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w:t>
            </w:r>
            <w:r w:rsidR="002B7C4C" w:rsidRPr="00CE5D08">
              <w:rPr>
                <w:rFonts w:ascii="Arial" w:hAnsi="Arial" w:cs="Arial"/>
                <w:b/>
                <w:bCs/>
                <w:sz w:val="22"/>
              </w:rPr>
              <w:t>c</w:t>
            </w:r>
            <w:r w:rsidR="002B7C4C" w:rsidRPr="007D32C5">
              <w:rPr>
                <w:rFonts w:ascii="Arial" w:hAnsi="Arial" w:cs="Arial"/>
                <w:sz w:val="22"/>
              </w:rPr>
              <w:t xml:space="preserve"> </w:t>
            </w:r>
            <w:r w:rsidR="002B7C4C">
              <w:rPr>
                <w:rFonts w:ascii="Arial" w:hAnsi="Arial" w:cs="Arial"/>
                <w:sz w:val="22"/>
              </w:rPr>
              <w:t>Has</w:t>
            </w:r>
            <w:r w:rsidR="009C6B52">
              <w:rPr>
                <w:rFonts w:ascii="Arial" w:hAnsi="Arial" w:cs="Arial"/>
                <w:sz w:val="22"/>
              </w:rPr>
              <w:t xml:space="preserve">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18705D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21588" w:rsidRPr="00421588">
              <w:rPr>
                <w:rFonts w:ascii="Arial" w:hAnsi="Arial" w:cs="Arial"/>
                <w:sz w:val="22"/>
              </w:rPr>
              <w:t xml:space="preserve"> Yoga Reading currently uses a Contact Us form and email instead of live online chat. While suitable for nonurgent inquiries, this approach is less effective for real time customer service. Given that potential wellness clients often have immediate questions about class suitability or injuries, implementing an AI chatbot or WhatsApp integration would greatly improve response times and enhance B2C communication.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75CF1E4" w:rsidR="009C6B52" w:rsidRPr="007D32C5" w:rsidRDefault="00421588">
            <w:pPr>
              <w:rPr>
                <w:rFonts w:ascii="Arial" w:hAnsi="Arial" w:cs="Arial"/>
                <w:sz w:val="22"/>
              </w:rPr>
            </w:pPr>
            <w:r w:rsidRPr="00421588">
              <w:rPr>
                <w:rFonts w:ascii="Arial" w:hAnsi="Arial" w:cs="Arial"/>
                <w:sz w:val="22"/>
              </w:rPr>
              <w:t>The social media links in the footer effectively connect the website to the studio's wider community. Linking to Instagram and Facebook allows potential customers to view real time updates and lifestyle content, enhancing brand trust. Moving the icons to the header or embedding a live Instagram feed on the homepage could further boost their impact by showcasing user generated content and social proof directly.</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97B61A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E0ECD">
              <w:t xml:space="preserve"> </w:t>
            </w:r>
            <w:r w:rsidR="00BE0ECD" w:rsidRPr="00BE0ECD">
              <w:rPr>
                <w:rFonts w:ascii="Arial" w:hAnsi="Arial" w:cs="Arial"/>
                <w:sz w:val="22"/>
              </w:rPr>
              <w:t>Yoga Reading clearly presents its services on a dedicated Classes page, categorizing yoga styles like Hatha and Vinyasa with detailed descriptions. An integrated live timetable shows the exact timing and location of each session. Through professional imagery and descriptive text, Yoga Reading helps both beginners and experienced practitioners easily determine which service best suits their physical and wellness needs.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069B8B2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E0ECD">
              <w:t xml:space="preserve"> </w:t>
            </w:r>
            <w:r w:rsidR="00BE0ECD" w:rsidRPr="00BE0ECD">
              <w:rPr>
                <w:rFonts w:ascii="Arial" w:hAnsi="Arial" w:cs="Arial"/>
                <w:sz w:val="22"/>
              </w:rPr>
              <w:t xml:space="preserve">Customer reviews are mainly available in a Testimonials section and via external links to Google Reviews. These are </w:t>
            </w:r>
            <w:r w:rsidR="00D82DEE" w:rsidRPr="00BE0ECD">
              <w:rPr>
                <w:rFonts w:ascii="Arial" w:hAnsi="Arial" w:cs="Arial"/>
                <w:sz w:val="22"/>
              </w:rPr>
              <w:t>current</w:t>
            </w:r>
            <w:r w:rsidR="00BE0ECD" w:rsidRPr="00BE0ECD">
              <w:rPr>
                <w:rFonts w:ascii="Arial" w:hAnsi="Arial" w:cs="Arial"/>
                <w:sz w:val="22"/>
              </w:rPr>
              <w:t xml:space="preserve">, providing social proof that helps build trust with new visitors. However, adding a </w:t>
            </w:r>
            <w:r w:rsidR="00D82DEE" w:rsidRPr="00BE0ECD">
              <w:rPr>
                <w:rFonts w:ascii="Arial" w:hAnsi="Arial" w:cs="Arial"/>
                <w:sz w:val="22"/>
              </w:rPr>
              <w:t>live scrolling</w:t>
            </w:r>
            <w:r w:rsidR="00BE0ECD" w:rsidRPr="00BE0ECD">
              <w:rPr>
                <w:rFonts w:ascii="Arial" w:hAnsi="Arial" w:cs="Arial"/>
                <w:sz w:val="22"/>
              </w:rPr>
              <w:t xml:space="preserve"> review widget or more noticeable star </w:t>
            </w:r>
            <w:r w:rsidR="00BE0ECD" w:rsidRPr="00BE0ECD">
              <w:rPr>
                <w:rFonts w:ascii="Arial" w:hAnsi="Arial" w:cs="Arial"/>
                <w:sz w:val="22"/>
              </w:rPr>
              <w:lastRenderedPageBreak/>
              <w:t>ratings on the homepage would enhance the site by making the most recent customer experiences immediately visible to potential clients when they first visit.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892B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784FCA" w:rsidRPr="00784FCA">
              <w:rPr>
                <w:rFonts w:ascii="Arial" w:hAnsi="Arial" w:cs="Arial"/>
                <w:sz w:val="22"/>
              </w:rPr>
              <w:t xml:space="preserve">The service is shown as high quality with professional studio photos and detailed teacher bios, indicating a safe, expert environment. The website's transparent booking and the brand’s peaceful, inclusive feel make it recommendable. Highlighting community and expert instruction, the service clearly appeals to </w:t>
            </w:r>
            <w:r w:rsidR="00D82DEE" w:rsidRPr="00784FCA">
              <w:rPr>
                <w:rFonts w:ascii="Arial" w:hAnsi="Arial" w:cs="Arial"/>
                <w:sz w:val="22"/>
              </w:rPr>
              <w:t>residents</w:t>
            </w:r>
            <w:r w:rsidR="00784FCA" w:rsidRPr="00784FCA">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58D0B1F" w:rsidR="00594A98" w:rsidRDefault="00594A98" w:rsidP="00D82DEE">
            <w:pPr>
              <w:rPr>
                <w:rFonts w:ascii="Arial" w:hAnsi="Arial" w:cs="Arial"/>
                <w:sz w:val="22"/>
              </w:rPr>
            </w:pPr>
            <w:r w:rsidRPr="007D32C5">
              <w:rPr>
                <w:rFonts w:ascii="Arial" w:hAnsi="Arial" w:cs="Arial"/>
                <w:sz w:val="22"/>
              </w:rPr>
              <w:t>Answer</w:t>
            </w:r>
            <w:r w:rsidR="00CE5D08">
              <w:rPr>
                <w:rFonts w:ascii="Arial" w:hAnsi="Arial" w:cs="Arial"/>
                <w:sz w:val="22"/>
              </w:rPr>
              <w:t>:</w:t>
            </w:r>
            <w:r w:rsidR="00784FCA" w:rsidRPr="00784FCA">
              <w:rPr>
                <w:rFonts w:ascii="Arial" w:hAnsi="Arial" w:cs="Arial"/>
                <w:sz w:val="22"/>
              </w:rPr>
              <w:t xml:space="preserve"> Prices are clearly listed on a Prices page, with options from single classes to monthly memberships. </w:t>
            </w:r>
            <w:r w:rsidR="00D82DEE" w:rsidRPr="00D82DEE">
              <w:rPr>
                <w:rFonts w:ascii="Arial" w:hAnsi="Arial" w:cs="Arial"/>
                <w:color w:val="000000"/>
                <w:sz w:val="22"/>
              </w:rPr>
              <w:t>The studio’s premium pricing reflects both its expert instruction and upscale environment, which are evident in the visuals displayed on the site.</w:t>
            </w:r>
            <w:r w:rsidR="00D82DEE">
              <w:rPr>
                <w:rFonts w:ascii="Arial" w:hAnsi="Arial" w:cs="Arial"/>
                <w:color w:val="000000"/>
                <w:sz w:val="22"/>
              </w:rPr>
              <w:t xml:space="preserve"> </w:t>
            </w:r>
            <w:r w:rsidR="00784FCA" w:rsidRPr="00784FCA">
              <w:rPr>
                <w:rFonts w:ascii="Arial" w:hAnsi="Arial" w:cs="Arial"/>
                <w:sz w:val="22"/>
              </w:rPr>
              <w:t xml:space="preserve"> This transparency manages customer expectations and indicates a professional model where the service's value expert guidance and premium facilities justify the cost.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964BBE8" w:rsidR="000E774D" w:rsidRPr="00CE5D08" w:rsidRDefault="00CE5D08" w:rsidP="00CE5D08">
            <w:pPr>
              <w:rPr>
                <w:rFonts w:ascii="Arial" w:hAnsi="Arial" w:cs="Arial"/>
                <w:sz w:val="22"/>
              </w:rPr>
            </w:pPr>
            <w:r>
              <w:rPr>
                <w:rFonts w:ascii="Arial" w:hAnsi="Arial" w:cs="Arial"/>
                <w:sz w:val="22"/>
              </w:rPr>
              <w:t>1.</w:t>
            </w:r>
            <w:r w:rsidR="00784FCA">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0FA3771" w:rsidR="00CE5D08" w:rsidRPr="007D32C5" w:rsidRDefault="00CE5D08">
            <w:pPr>
              <w:rPr>
                <w:rFonts w:ascii="Arial" w:hAnsi="Arial" w:cs="Arial"/>
                <w:sz w:val="22"/>
              </w:rPr>
            </w:pPr>
            <w:r>
              <w:rPr>
                <w:rFonts w:ascii="Arial" w:hAnsi="Arial" w:cs="Arial"/>
                <w:sz w:val="22"/>
              </w:rPr>
              <w:t>2.</w:t>
            </w:r>
            <w:r w:rsidR="00784FCA">
              <w:rPr>
                <w:rFonts w:ascii="Arial" w:hAnsi="Arial" w:cs="Arial"/>
                <w:sz w:val="22"/>
              </w:rPr>
              <w:t>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3009369" w:rsidR="000E774D" w:rsidRPr="007D32C5" w:rsidRDefault="00CE5D08">
            <w:pPr>
              <w:rPr>
                <w:rFonts w:ascii="Arial" w:hAnsi="Arial" w:cs="Arial"/>
                <w:sz w:val="22"/>
              </w:rPr>
            </w:pPr>
            <w:r>
              <w:rPr>
                <w:rFonts w:ascii="Arial" w:hAnsi="Arial" w:cs="Arial"/>
                <w:sz w:val="22"/>
              </w:rPr>
              <w:t xml:space="preserve">3. </w:t>
            </w:r>
            <w:r w:rsidR="00784FCA">
              <w:rPr>
                <w:rFonts w:ascii="Arial" w:hAnsi="Arial" w:cs="Arial"/>
                <w:sz w:val="22"/>
              </w:rPr>
              <w:t>Studio</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B42AF3F" w:rsidR="000E774D" w:rsidRDefault="00CE5D08">
            <w:pPr>
              <w:rPr>
                <w:rFonts w:ascii="Arial" w:hAnsi="Arial" w:cs="Arial"/>
                <w:sz w:val="22"/>
              </w:rPr>
            </w:pPr>
            <w:r>
              <w:rPr>
                <w:rFonts w:ascii="Arial" w:hAnsi="Arial" w:cs="Arial"/>
                <w:sz w:val="22"/>
              </w:rPr>
              <w:t>Answer:</w:t>
            </w:r>
            <w:r w:rsidR="00784FCA" w:rsidRPr="00784FCA">
              <w:rPr>
                <w:rFonts w:ascii="Arial" w:hAnsi="Arial" w:cs="Arial"/>
                <w:sz w:val="22"/>
              </w:rPr>
              <w:t xml:space="preserve"> Yoga Reading consistently ranks in the top ten results, often top three in local map results, due to effective Local SEO strategies like location specific keywords in page titles and meta descriptions. Their high ranking reflects technical skill in keyword optimization and an active Google Business profile, ensuring high visibility for local customers seeking wellness services.</w:t>
            </w:r>
            <w:r>
              <w:rPr>
                <w:rFonts w:ascii="Arial" w:hAnsi="Arial" w:cs="Arial"/>
                <w:sz w:val="22"/>
              </w:rPr>
              <w:t xml:space="preserv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0A54CEA" w:rsidR="000E774D" w:rsidRDefault="00CE5D08">
            <w:pPr>
              <w:rPr>
                <w:rFonts w:ascii="Arial" w:hAnsi="Arial" w:cs="Arial"/>
                <w:sz w:val="22"/>
              </w:rPr>
            </w:pPr>
            <w:r>
              <w:rPr>
                <w:rFonts w:ascii="Arial" w:hAnsi="Arial" w:cs="Arial"/>
                <w:sz w:val="22"/>
              </w:rPr>
              <w:t xml:space="preserve">Answer: </w:t>
            </w:r>
            <w:r w:rsidR="00301E63" w:rsidRPr="00301E63">
              <w:rPr>
                <w:rFonts w:ascii="Arial" w:hAnsi="Arial" w:cs="Arial"/>
                <w:sz w:val="22"/>
              </w:rPr>
              <w:t>Websites are still crucial for modern UK businesses, serving as the main digital storefront and a reliable source of information. While social media like Instagram is great for engagement, a website lets Yoga Reading control its brand story, host booking engines, and improve SEO. In a competitive market a professional website builds trust with consumers. It's a central hub for business to consumer communication, ensuring key details like pricing and schedules are organized and accessible 24/7, which social media can't match in structural clarity.</w:t>
            </w:r>
            <w:r w:rsidR="005D6160">
              <w:t xml:space="preserve"> </w:t>
            </w:r>
            <w:r w:rsidR="005D6160" w:rsidRPr="005D6160">
              <w:rPr>
                <w:rFonts w:ascii="Arial" w:hAnsi="Arial" w:cs="Arial"/>
                <w:sz w:val="22"/>
              </w:rPr>
              <w:t>As noted by Chaffey and Ellis Chadwick (2019), while social media is effective for engagement, a company's website remains the central hub for the digital marketing mix, providing the necessary authority for UK consumers.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lastRenderedPageBreak/>
              <w:t xml:space="preserve">Answer: </w:t>
            </w:r>
          </w:p>
          <w:p w14:paraId="34D1214F" w14:textId="0FC4204E" w:rsidR="00CE5D08" w:rsidRPr="007D32C5" w:rsidRDefault="00301E63">
            <w:pPr>
              <w:rPr>
                <w:rFonts w:ascii="Arial" w:hAnsi="Arial" w:cs="Arial"/>
                <w:sz w:val="22"/>
              </w:rPr>
            </w:pPr>
            <w:r w:rsidRPr="00301E63">
              <w:rPr>
                <w:rFonts w:ascii="Arial" w:hAnsi="Arial" w:cs="Arial"/>
                <w:sz w:val="22"/>
              </w:rPr>
              <w:t>My primary recommendation is to integrate the booking platform Momence directly into the Yoga Reading domain using an API or secure I Frame. Currently, users are redirected to an external site to complete their purchase, which creates a friction point that can lead to drop offs and reduced conversion rates. By keeping the entire customer journey on the primary website, the business can maintain brand consistency and better track user behaviour through analytics. This technical improvement would enhance the professional user experience, increase customer security perceptions, and ultimately streamline the transition from a casual browser to a paying member, thereby improving overall organizational efficiency.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77777777" w:rsidR="001F1175" w:rsidRDefault="001F1175">
            <w:pPr>
              <w:rPr>
                <w:rFonts w:ascii="Arial" w:hAnsi="Arial" w:cs="Arial"/>
                <w:sz w:val="22"/>
              </w:rPr>
            </w:pPr>
          </w:p>
          <w:p w14:paraId="1E807F1A" w14:textId="0F1D728C" w:rsidR="005D6160" w:rsidRPr="005D6160" w:rsidRDefault="005D6160" w:rsidP="005D6160">
            <w:pPr>
              <w:rPr>
                <w:rFonts w:ascii="Arial" w:hAnsi="Arial" w:cs="Arial"/>
                <w:sz w:val="22"/>
              </w:rPr>
            </w:pPr>
            <w:r w:rsidRPr="005D6160">
              <w:rPr>
                <w:rFonts w:ascii="Arial" w:hAnsi="Arial" w:cs="Arial"/>
                <w:sz w:val="22"/>
              </w:rPr>
              <w:t xml:space="preserve">Chaffey, D. and Ellis-Chadwick, F. (2019) Digital Marketing: Strategy, Implementation and Practice. 7th </w:t>
            </w:r>
            <w:r w:rsidRPr="005D6160">
              <w:rPr>
                <w:rFonts w:ascii="Arial" w:hAnsi="Arial" w:cs="Arial"/>
                <w:sz w:val="22"/>
              </w:rPr>
              <w:t>end</w:t>
            </w:r>
            <w:r w:rsidRPr="005D6160">
              <w:rPr>
                <w:rFonts w:ascii="Arial" w:hAnsi="Arial" w:cs="Arial"/>
                <w:sz w:val="22"/>
              </w:rPr>
              <w:t>. Harlow: Pearson Education.</w:t>
            </w:r>
          </w:p>
          <w:p w14:paraId="4298DB51" w14:textId="77777777" w:rsidR="005D6160" w:rsidRPr="005D6160" w:rsidRDefault="005D6160" w:rsidP="005D6160">
            <w:pPr>
              <w:rPr>
                <w:rFonts w:ascii="Arial" w:hAnsi="Arial" w:cs="Arial"/>
                <w:sz w:val="22"/>
              </w:rPr>
            </w:pPr>
          </w:p>
          <w:p w14:paraId="7D228837" w14:textId="30826799" w:rsidR="005D6160" w:rsidRPr="005D6160" w:rsidRDefault="005D6160" w:rsidP="005D6160">
            <w:pPr>
              <w:rPr>
                <w:rFonts w:ascii="Arial" w:hAnsi="Arial" w:cs="Arial"/>
                <w:sz w:val="22"/>
              </w:rPr>
            </w:pPr>
            <w:r w:rsidRPr="005D6160">
              <w:rPr>
                <w:rFonts w:ascii="Arial" w:hAnsi="Arial" w:cs="Arial"/>
                <w:sz w:val="22"/>
              </w:rPr>
              <w:t xml:space="preserve">Krug, S. (2014) Don't Make Me Think, Revisited: A </w:t>
            </w:r>
            <w:proofErr w:type="gramStart"/>
            <w:r w:rsidRPr="005D6160">
              <w:rPr>
                <w:rFonts w:ascii="Arial" w:hAnsi="Arial" w:cs="Arial"/>
                <w:sz w:val="22"/>
              </w:rPr>
              <w:t>Common Sense</w:t>
            </w:r>
            <w:proofErr w:type="gramEnd"/>
            <w:r w:rsidRPr="005D6160">
              <w:rPr>
                <w:rFonts w:ascii="Arial" w:hAnsi="Arial" w:cs="Arial"/>
                <w:sz w:val="22"/>
              </w:rPr>
              <w:t xml:space="preserve"> Approach to Web Usability. 3rd </w:t>
            </w:r>
            <w:r w:rsidRPr="005D6160">
              <w:rPr>
                <w:rFonts w:ascii="Arial" w:hAnsi="Arial" w:cs="Arial"/>
                <w:sz w:val="22"/>
              </w:rPr>
              <w:t>end</w:t>
            </w:r>
            <w:r w:rsidRPr="005D6160">
              <w:rPr>
                <w:rFonts w:ascii="Arial" w:hAnsi="Arial" w:cs="Arial"/>
                <w:sz w:val="22"/>
              </w:rPr>
              <w:t>. San Francisco: New Riders.</w:t>
            </w:r>
          </w:p>
          <w:p w14:paraId="30D0A55C" w14:textId="77777777" w:rsidR="005D6160" w:rsidRPr="005D6160" w:rsidRDefault="005D6160" w:rsidP="005D6160">
            <w:pPr>
              <w:rPr>
                <w:rFonts w:ascii="Arial" w:hAnsi="Arial" w:cs="Arial"/>
                <w:sz w:val="22"/>
              </w:rPr>
            </w:pPr>
          </w:p>
          <w:p w14:paraId="0A9CFB0E" w14:textId="139991AF" w:rsidR="001F1175" w:rsidRDefault="005D6160" w:rsidP="005D6160">
            <w:pPr>
              <w:rPr>
                <w:rFonts w:ascii="Arial" w:hAnsi="Arial" w:cs="Arial"/>
                <w:sz w:val="22"/>
              </w:rPr>
            </w:pPr>
            <w:r w:rsidRPr="005D6160">
              <w:rPr>
                <w:rFonts w:ascii="Arial" w:hAnsi="Arial" w:cs="Arial"/>
                <w:sz w:val="22"/>
              </w:rPr>
              <w:t xml:space="preserve">Yoga Reading (2024) Yoga Reading: Yoga classes in Reading. Available at: </w:t>
            </w:r>
            <w:hyperlink r:id="rId6" w:history="1">
              <w:r w:rsidRPr="005D6160">
                <w:rPr>
                  <w:rStyle w:val="Hyperlink"/>
                  <w:rFonts w:ascii="Arial" w:hAnsi="Arial" w:cs="Arial"/>
                  <w:sz w:val="22"/>
                </w:rPr>
                <w:t>https://www.yogareading.co.uk</w:t>
              </w:r>
            </w:hyperlink>
            <w:r>
              <w:rPr>
                <w:rFonts w:ascii="Arial" w:hAnsi="Arial" w:cs="Arial"/>
                <w:sz w:val="22"/>
              </w:rPr>
              <w:t xml:space="preserve"> </w:t>
            </w:r>
            <w:r w:rsidRPr="005D6160">
              <w:rPr>
                <w:rFonts w:ascii="Arial" w:hAnsi="Arial" w:cs="Arial"/>
                <w:sz w:val="22"/>
              </w:rPr>
              <w:t>(Accessed: 10 March 2026).</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5807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6BEA"/>
    <w:rsid w:val="000E774D"/>
    <w:rsid w:val="001354F3"/>
    <w:rsid w:val="001F1175"/>
    <w:rsid w:val="002B7C4C"/>
    <w:rsid w:val="00301E63"/>
    <w:rsid w:val="00360FB9"/>
    <w:rsid w:val="00421588"/>
    <w:rsid w:val="00594A98"/>
    <w:rsid w:val="005D6160"/>
    <w:rsid w:val="00784FCA"/>
    <w:rsid w:val="007D32C5"/>
    <w:rsid w:val="00801251"/>
    <w:rsid w:val="00821C18"/>
    <w:rsid w:val="00945530"/>
    <w:rsid w:val="009C6B52"/>
    <w:rsid w:val="00B43065"/>
    <w:rsid w:val="00BE0ECD"/>
    <w:rsid w:val="00CE5D08"/>
    <w:rsid w:val="00D4258D"/>
    <w:rsid w:val="00D82DEE"/>
    <w:rsid w:val="00DC16D8"/>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01E63"/>
    <w:rPr>
      <w:color w:val="0563C1" w:themeColor="hyperlink"/>
      <w:u w:val="single"/>
    </w:rPr>
  </w:style>
  <w:style w:type="character" w:styleId="UnresolvedMention">
    <w:name w:val="Unresolved Mention"/>
    <w:basedOn w:val="DefaultParagraphFont"/>
    <w:uiPriority w:val="99"/>
    <w:semiHidden/>
    <w:unhideWhenUsed/>
    <w:rsid w:val="00301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gareading.co.uk" TargetMode="Externa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4</Pages>
  <Words>1467</Words>
  <Characters>8362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Vernon Thompson</cp:lastModifiedBy>
  <cp:revision>10</cp:revision>
  <dcterms:created xsi:type="dcterms:W3CDTF">2024-06-20T16:27:00Z</dcterms:created>
  <dcterms:modified xsi:type="dcterms:W3CDTF">2026-03-18T14:27:00Z</dcterms:modified>
</cp:coreProperties>
</file>