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B16B0" w14:textId="77777777" w:rsidR="00D457A6" w:rsidRDefault="00D457A6"/>
    <w:p w14:paraId="39C27368" w14:textId="77777777" w:rsidR="005D3E9E" w:rsidRDefault="005D3E9E"/>
    <w:p w14:paraId="611653FC" w14:textId="77777777" w:rsidR="005D3E9E" w:rsidRDefault="005D3E9E"/>
    <w:p w14:paraId="26DF2A7F" w14:textId="77777777" w:rsidR="005D3E9E" w:rsidRDefault="005D3E9E"/>
    <w:p w14:paraId="499E7696" w14:textId="77777777" w:rsidR="005D3E9E" w:rsidRDefault="005D3E9E"/>
    <w:p w14:paraId="087FC91C" w14:textId="77777777" w:rsidR="005D3E9E" w:rsidRDefault="005D3E9E"/>
    <w:p w14:paraId="6B7F854E" w14:textId="77777777" w:rsidR="005D3E9E" w:rsidRDefault="005D3E9E"/>
    <w:p w14:paraId="60FD85BF" w14:textId="77777777" w:rsidR="005D3E9E" w:rsidRDefault="005D3E9E"/>
    <w:p w14:paraId="2F047D1D" w14:textId="77777777" w:rsidR="005D3E9E" w:rsidRDefault="005D3E9E"/>
    <w:p w14:paraId="7995DA90" w14:textId="77777777" w:rsidR="005D3E9E" w:rsidRDefault="005D3E9E"/>
    <w:p w14:paraId="57E38075" w14:textId="77777777" w:rsidR="005D3E9E" w:rsidRDefault="005D3E9E"/>
    <w:p w14:paraId="6FB2316C" w14:textId="77777777" w:rsidR="005D3E9E" w:rsidRDefault="005D3E9E"/>
    <w:tbl>
      <w:tblPr>
        <w:tblStyle w:val="GridTable5Dark-Accent5"/>
        <w:tblpPr w:leftFromText="180" w:rightFromText="180" w:vertAnchor="text" w:horzAnchor="margin" w:tblpY="403"/>
        <w:tblW w:w="0" w:type="auto"/>
        <w:tblLook w:val="04A0" w:firstRow="1" w:lastRow="0" w:firstColumn="1" w:lastColumn="0" w:noHBand="0" w:noVBand="1"/>
      </w:tblPr>
      <w:tblGrid>
        <w:gridCol w:w="538"/>
        <w:gridCol w:w="3277"/>
        <w:gridCol w:w="922"/>
        <w:gridCol w:w="4279"/>
      </w:tblGrid>
      <w:tr w:rsidR="005D3E9E" w:rsidRPr="005D3E9E" w14:paraId="652E79BB" w14:textId="77777777" w:rsidTr="00FA1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6EEDEB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No.</w:t>
            </w:r>
          </w:p>
        </w:tc>
        <w:tc>
          <w:tcPr>
            <w:tcW w:w="0" w:type="auto"/>
            <w:hideMark/>
          </w:tcPr>
          <w:p w14:paraId="21AA16A8" w14:textId="77777777" w:rsidR="005D3E9E" w:rsidRPr="005D3E9E" w:rsidRDefault="005D3E9E" w:rsidP="005D3E9E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D3E9E">
              <w:t>Interview Question</w:t>
            </w:r>
          </w:p>
        </w:tc>
        <w:tc>
          <w:tcPr>
            <w:tcW w:w="0" w:type="auto"/>
            <w:hideMark/>
          </w:tcPr>
          <w:p w14:paraId="1533ED0C" w14:textId="77777777" w:rsidR="005D3E9E" w:rsidRPr="005D3E9E" w:rsidRDefault="005D3E9E" w:rsidP="005D3E9E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D3E9E">
              <w:t>Type</w:t>
            </w:r>
          </w:p>
        </w:tc>
        <w:tc>
          <w:tcPr>
            <w:tcW w:w="0" w:type="auto"/>
            <w:hideMark/>
          </w:tcPr>
          <w:p w14:paraId="041999D0" w14:textId="77777777" w:rsidR="005D3E9E" w:rsidRPr="005D3E9E" w:rsidRDefault="005D3E9E" w:rsidP="005D3E9E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D3E9E">
              <w:t>Rationale</w:t>
            </w:r>
          </w:p>
        </w:tc>
      </w:tr>
      <w:tr w:rsidR="005D3E9E" w:rsidRPr="005D3E9E" w14:paraId="0DBC9728" w14:textId="77777777" w:rsidTr="00FA1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00EB7A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1</w:t>
            </w:r>
          </w:p>
        </w:tc>
        <w:tc>
          <w:tcPr>
            <w:tcW w:w="0" w:type="auto"/>
            <w:hideMark/>
          </w:tcPr>
          <w:p w14:paraId="15567A6B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Can you describe how you normally use </w:t>
            </w:r>
            <w:proofErr w:type="spellStart"/>
            <w:r w:rsidRPr="005D3E9E">
              <w:rPr>
                <w:b/>
                <w:bCs/>
              </w:rPr>
              <w:t>WardWatch</w:t>
            </w:r>
            <w:proofErr w:type="spellEnd"/>
            <w:r w:rsidRPr="005D3E9E">
              <w:rPr>
                <w:b/>
                <w:bCs/>
              </w:rPr>
              <w:t xml:space="preserve"> during a patient handover?</w:t>
            </w:r>
          </w:p>
        </w:tc>
        <w:tc>
          <w:tcPr>
            <w:tcW w:w="0" w:type="auto"/>
            <w:hideMark/>
          </w:tcPr>
          <w:p w14:paraId="31A31F35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Open</w:t>
            </w:r>
          </w:p>
        </w:tc>
        <w:tc>
          <w:tcPr>
            <w:tcW w:w="0" w:type="auto"/>
            <w:hideMark/>
          </w:tcPr>
          <w:p w14:paraId="59F100E7" w14:textId="466BD956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Allows participants to explain their workflow in their own words and identify how they interact with the system.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</w:t>
            </w:r>
            <w:proofErr w:type="spellStart"/>
            <w:r w:rsidR="00FA19F2" w:rsidRPr="00FA19F2">
              <w:rPr>
                <w:b/>
                <w:bCs/>
              </w:rPr>
              <w:t>Portigal</w:t>
            </w:r>
            <w:proofErr w:type="spellEnd"/>
            <w:r w:rsidR="00FA19F2" w:rsidRPr="00FA19F2">
              <w:rPr>
                <w:b/>
                <w:bCs/>
              </w:rPr>
              <w:t>, 2013).</w:t>
            </w:r>
          </w:p>
        </w:tc>
      </w:tr>
      <w:tr w:rsidR="005D3E9E" w:rsidRPr="005D3E9E" w14:paraId="2404CD68" w14:textId="77777777" w:rsidTr="00FA19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FF88F7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2</w:t>
            </w:r>
          </w:p>
        </w:tc>
        <w:tc>
          <w:tcPr>
            <w:tcW w:w="0" w:type="auto"/>
            <w:hideMark/>
          </w:tcPr>
          <w:p w14:paraId="64361E61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What do you find most helpful and most challenging about using </w:t>
            </w:r>
            <w:proofErr w:type="spellStart"/>
            <w:r w:rsidRPr="005D3E9E">
              <w:rPr>
                <w:b/>
                <w:bCs/>
              </w:rPr>
              <w:t>WardWatch</w:t>
            </w:r>
            <w:proofErr w:type="spellEnd"/>
            <w:r w:rsidRPr="005D3E9E">
              <w:rPr>
                <w:b/>
                <w:bCs/>
              </w:rPr>
              <w:t>?</w:t>
            </w:r>
          </w:p>
        </w:tc>
        <w:tc>
          <w:tcPr>
            <w:tcW w:w="0" w:type="auto"/>
            <w:hideMark/>
          </w:tcPr>
          <w:p w14:paraId="0B38675A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Open</w:t>
            </w:r>
          </w:p>
        </w:tc>
        <w:tc>
          <w:tcPr>
            <w:tcW w:w="0" w:type="auto"/>
            <w:hideMark/>
          </w:tcPr>
          <w:p w14:paraId="0DE1A1B1" w14:textId="73DDBFC6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Encourages users to discuss both strengths and weaknesses, providing balanced feedback.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(Kuniavsky, 2003).</w:t>
            </w:r>
          </w:p>
        </w:tc>
      </w:tr>
      <w:tr w:rsidR="005D3E9E" w:rsidRPr="005D3E9E" w14:paraId="56DDFCB8" w14:textId="77777777" w:rsidTr="00FA1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48DAE8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3</w:t>
            </w:r>
          </w:p>
        </w:tc>
        <w:tc>
          <w:tcPr>
            <w:tcW w:w="0" w:type="auto"/>
            <w:hideMark/>
          </w:tcPr>
          <w:p w14:paraId="7102E519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Do you </w:t>
            </w:r>
            <w:proofErr w:type="gramStart"/>
            <w:r w:rsidRPr="005D3E9E">
              <w:rPr>
                <w:b/>
                <w:bCs/>
              </w:rPr>
              <w:t>still keep</w:t>
            </w:r>
            <w:proofErr w:type="gramEnd"/>
            <w:r w:rsidRPr="005D3E9E">
              <w:rPr>
                <w:b/>
                <w:bCs/>
              </w:rPr>
              <w:t xml:space="preserve"> paper notes alongside </w:t>
            </w:r>
            <w:proofErr w:type="spellStart"/>
            <w:r w:rsidRPr="005D3E9E">
              <w:rPr>
                <w:b/>
                <w:bCs/>
              </w:rPr>
              <w:t>WardWatch</w:t>
            </w:r>
            <w:proofErr w:type="spellEnd"/>
            <w:r w:rsidRPr="005D3E9E">
              <w:rPr>
                <w:b/>
                <w:bCs/>
              </w:rPr>
              <w:t>? (Yes/No)</w:t>
            </w:r>
          </w:p>
        </w:tc>
        <w:tc>
          <w:tcPr>
            <w:tcW w:w="0" w:type="auto"/>
            <w:hideMark/>
          </w:tcPr>
          <w:p w14:paraId="171BE2BA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Closed</w:t>
            </w:r>
          </w:p>
        </w:tc>
        <w:tc>
          <w:tcPr>
            <w:tcW w:w="0" w:type="auto"/>
            <w:hideMark/>
          </w:tcPr>
          <w:p w14:paraId="23D5A9C0" w14:textId="27D3A834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Collects a clear, measurable response about one of the known issues before exploring it </w:t>
            </w:r>
            <w:proofErr w:type="gramStart"/>
            <w:r w:rsidRPr="005D3E9E">
              <w:rPr>
                <w:b/>
                <w:bCs/>
              </w:rPr>
              <w:t>further.</w:t>
            </w:r>
            <w:r w:rsidR="00FA19F2" w:rsidRPr="00FA19F2">
              <w:rPr>
                <w:b/>
                <w:bCs/>
              </w:rPr>
              <w:t>(</w:t>
            </w:r>
            <w:proofErr w:type="spellStart"/>
            <w:proofErr w:type="gramEnd"/>
            <w:r w:rsidR="00FA19F2" w:rsidRPr="00FA19F2">
              <w:rPr>
                <w:b/>
                <w:bCs/>
              </w:rPr>
              <w:t>Portigal</w:t>
            </w:r>
            <w:proofErr w:type="spellEnd"/>
            <w:r w:rsidR="00FA19F2" w:rsidRPr="00FA19F2">
              <w:rPr>
                <w:b/>
                <w:bCs/>
              </w:rPr>
              <w:t>, 2013).</w:t>
            </w:r>
          </w:p>
        </w:tc>
      </w:tr>
      <w:tr w:rsidR="005D3E9E" w:rsidRPr="005D3E9E" w14:paraId="17F5A7C6" w14:textId="77777777" w:rsidTr="00FA19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35141C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4</w:t>
            </w:r>
          </w:p>
        </w:tc>
        <w:tc>
          <w:tcPr>
            <w:tcW w:w="0" w:type="auto"/>
            <w:hideMark/>
          </w:tcPr>
          <w:p w14:paraId="185133EA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Why do you choose to keep (or not keep) paper notes during handovers?</w:t>
            </w:r>
          </w:p>
        </w:tc>
        <w:tc>
          <w:tcPr>
            <w:tcW w:w="0" w:type="auto"/>
            <w:hideMark/>
          </w:tcPr>
          <w:p w14:paraId="7E416541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Open</w:t>
            </w:r>
          </w:p>
        </w:tc>
        <w:tc>
          <w:tcPr>
            <w:tcW w:w="0" w:type="auto"/>
            <w:hideMark/>
          </w:tcPr>
          <w:p w14:paraId="2DD6793B" w14:textId="7DE89234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Follows up on the closed question to understand the reasons behind users' </w:t>
            </w:r>
            <w:proofErr w:type="gramStart"/>
            <w:r w:rsidRPr="005D3E9E">
              <w:rPr>
                <w:b/>
                <w:bCs/>
              </w:rPr>
              <w:t>behaviour.</w:t>
            </w:r>
            <w:r w:rsidR="00FA19F2" w:rsidRPr="00FA19F2">
              <w:rPr>
                <w:b/>
                <w:bCs/>
              </w:rPr>
              <w:t>(</w:t>
            </w:r>
            <w:proofErr w:type="spellStart"/>
            <w:proofErr w:type="gramEnd"/>
            <w:r w:rsidR="00FA19F2" w:rsidRPr="00FA19F2">
              <w:rPr>
                <w:b/>
                <w:bCs/>
              </w:rPr>
              <w:t>Portigal</w:t>
            </w:r>
            <w:proofErr w:type="spellEnd"/>
            <w:r w:rsidR="00FA19F2" w:rsidRPr="00FA19F2">
              <w:rPr>
                <w:b/>
                <w:bCs/>
              </w:rPr>
              <w:t>, 2013).</w:t>
            </w:r>
          </w:p>
        </w:tc>
      </w:tr>
      <w:tr w:rsidR="005D3E9E" w:rsidRPr="005D3E9E" w14:paraId="637385F0" w14:textId="77777777" w:rsidTr="00FA1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321A84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5</w:t>
            </w:r>
          </w:p>
        </w:tc>
        <w:tc>
          <w:tcPr>
            <w:tcW w:w="0" w:type="auto"/>
            <w:hideMark/>
          </w:tcPr>
          <w:p w14:paraId="0B300DA7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Can you tell me more about that experience?</w:t>
            </w:r>
          </w:p>
        </w:tc>
        <w:tc>
          <w:tcPr>
            <w:tcW w:w="0" w:type="auto"/>
            <w:hideMark/>
          </w:tcPr>
          <w:p w14:paraId="4D886F06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Probing</w:t>
            </w:r>
          </w:p>
        </w:tc>
        <w:tc>
          <w:tcPr>
            <w:tcW w:w="0" w:type="auto"/>
            <w:hideMark/>
          </w:tcPr>
          <w:p w14:paraId="06180B3B" w14:textId="598F078E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Encourages participants to provide more detail about a previous response, leading to richer qualitative data.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(Kuniavsky, 2003).</w:t>
            </w:r>
          </w:p>
        </w:tc>
      </w:tr>
      <w:tr w:rsidR="005D3E9E" w:rsidRPr="005D3E9E" w14:paraId="30CBE3D2" w14:textId="77777777" w:rsidTr="00FA19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E6282B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6</w:t>
            </w:r>
          </w:p>
        </w:tc>
        <w:tc>
          <w:tcPr>
            <w:tcW w:w="0" w:type="auto"/>
            <w:hideMark/>
          </w:tcPr>
          <w:p w14:paraId="559FED9C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Have you ever forgotten to complete the digital sign-off at the end of a shift? (Yes/No)</w:t>
            </w:r>
          </w:p>
        </w:tc>
        <w:tc>
          <w:tcPr>
            <w:tcW w:w="0" w:type="auto"/>
            <w:hideMark/>
          </w:tcPr>
          <w:p w14:paraId="736B5A67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Closed</w:t>
            </w:r>
          </w:p>
        </w:tc>
        <w:tc>
          <w:tcPr>
            <w:tcW w:w="0" w:type="auto"/>
            <w:hideMark/>
          </w:tcPr>
          <w:p w14:paraId="78780E5C" w14:textId="33625280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Measures how frequently this known issue occurs and identifies users who may need further follow-up questions.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</w:t>
            </w:r>
            <w:proofErr w:type="spellStart"/>
            <w:r w:rsidR="00FA19F2" w:rsidRPr="00FA19F2">
              <w:rPr>
                <w:b/>
                <w:bCs/>
              </w:rPr>
              <w:t>Portigal</w:t>
            </w:r>
            <w:proofErr w:type="spellEnd"/>
            <w:r w:rsidR="00FA19F2" w:rsidRPr="00FA19F2">
              <w:rPr>
                <w:b/>
                <w:bCs/>
              </w:rPr>
              <w:t>, 2013).</w:t>
            </w:r>
          </w:p>
        </w:tc>
      </w:tr>
      <w:tr w:rsidR="005D3E9E" w:rsidRPr="005D3E9E" w14:paraId="3E12F642" w14:textId="77777777" w:rsidTr="00FA1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EFC7A2" w14:textId="77777777" w:rsidR="005D3E9E" w:rsidRPr="005D3E9E" w:rsidRDefault="005D3E9E" w:rsidP="005D3E9E">
            <w:pPr>
              <w:spacing w:after="160" w:line="259" w:lineRule="auto"/>
            </w:pPr>
            <w:r w:rsidRPr="005D3E9E">
              <w:lastRenderedPageBreak/>
              <w:t>7</w:t>
            </w:r>
          </w:p>
        </w:tc>
        <w:tc>
          <w:tcPr>
            <w:tcW w:w="0" w:type="auto"/>
            <w:hideMark/>
          </w:tcPr>
          <w:p w14:paraId="41CA4B3F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How do you think </w:t>
            </w:r>
            <w:proofErr w:type="spellStart"/>
            <w:r w:rsidRPr="005D3E9E">
              <w:rPr>
                <w:b/>
                <w:bCs/>
              </w:rPr>
              <w:t>WardWatch</w:t>
            </w:r>
            <w:proofErr w:type="spellEnd"/>
            <w:r w:rsidRPr="005D3E9E">
              <w:rPr>
                <w:b/>
                <w:bCs/>
              </w:rPr>
              <w:t xml:space="preserve"> should work if the Wi-Fi connection is lost or a tablet goes missing?</w:t>
            </w:r>
          </w:p>
        </w:tc>
        <w:tc>
          <w:tcPr>
            <w:tcW w:w="0" w:type="auto"/>
            <w:hideMark/>
          </w:tcPr>
          <w:p w14:paraId="08B58EF9" w14:textId="77777777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Open</w:t>
            </w:r>
          </w:p>
        </w:tc>
        <w:tc>
          <w:tcPr>
            <w:tcW w:w="0" w:type="auto"/>
            <w:hideMark/>
          </w:tcPr>
          <w:p w14:paraId="383AAD31" w14:textId="44751AE5" w:rsidR="005D3E9E" w:rsidRPr="005D3E9E" w:rsidRDefault="005D3E9E" w:rsidP="005D3E9E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Explores users' expectations and concerns regarding reliability and data security.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(Norman, 2013).</w:t>
            </w:r>
          </w:p>
        </w:tc>
      </w:tr>
      <w:tr w:rsidR="005D3E9E" w:rsidRPr="005D3E9E" w14:paraId="31E4922C" w14:textId="77777777" w:rsidTr="00FA19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7E2A6C" w14:textId="77777777" w:rsidR="005D3E9E" w:rsidRPr="005D3E9E" w:rsidRDefault="005D3E9E" w:rsidP="005D3E9E">
            <w:pPr>
              <w:spacing w:after="160" w:line="259" w:lineRule="auto"/>
            </w:pPr>
            <w:r w:rsidRPr="005D3E9E">
              <w:t>8</w:t>
            </w:r>
          </w:p>
        </w:tc>
        <w:tc>
          <w:tcPr>
            <w:tcW w:w="0" w:type="auto"/>
            <w:hideMark/>
          </w:tcPr>
          <w:p w14:paraId="1B2E7962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 xml:space="preserve">If you could change one thing about </w:t>
            </w:r>
            <w:proofErr w:type="spellStart"/>
            <w:r w:rsidRPr="005D3E9E">
              <w:rPr>
                <w:b/>
                <w:bCs/>
              </w:rPr>
              <w:t>WardWatch</w:t>
            </w:r>
            <w:proofErr w:type="spellEnd"/>
            <w:r w:rsidRPr="005D3E9E">
              <w:rPr>
                <w:b/>
                <w:bCs/>
              </w:rPr>
              <w:t xml:space="preserve"> to improve your experience, what would it be and why?</w:t>
            </w:r>
          </w:p>
        </w:tc>
        <w:tc>
          <w:tcPr>
            <w:tcW w:w="0" w:type="auto"/>
            <w:hideMark/>
          </w:tcPr>
          <w:p w14:paraId="60F359B9" w14:textId="77777777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Open</w:t>
            </w:r>
          </w:p>
        </w:tc>
        <w:tc>
          <w:tcPr>
            <w:tcW w:w="0" w:type="auto"/>
            <w:hideMark/>
          </w:tcPr>
          <w:p w14:paraId="72C60617" w14:textId="63553468" w:rsidR="005D3E9E" w:rsidRPr="005D3E9E" w:rsidRDefault="005D3E9E" w:rsidP="005D3E9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D3E9E">
              <w:rPr>
                <w:b/>
                <w:bCs/>
              </w:rPr>
              <w:t>Inviting users to suggest improvements to inform future design decisions.</w:t>
            </w:r>
            <w:r w:rsidR="00FA19F2">
              <w:rPr>
                <w:b/>
                <w:bCs/>
              </w:rPr>
              <w:t xml:space="preserve"> </w:t>
            </w:r>
            <w:r w:rsidR="00FA19F2" w:rsidRPr="00FA19F2">
              <w:rPr>
                <w:b/>
                <w:bCs/>
              </w:rPr>
              <w:t>(Norman, 2013).</w:t>
            </w:r>
          </w:p>
        </w:tc>
      </w:tr>
    </w:tbl>
    <w:p w14:paraId="48AFCD68" w14:textId="77777777" w:rsidR="00FA19F2" w:rsidRDefault="00FA19F2"/>
    <w:p w14:paraId="7FE354DC" w14:textId="6C1B2C28" w:rsidR="005D3E9E" w:rsidRDefault="00FA19F2">
      <w:sdt>
        <w:sdtPr>
          <w:id w:val="997380633"/>
          <w:citation/>
        </w:sdtPr>
        <w:sdtContent>
          <w:r>
            <w:fldChar w:fldCharType="begin"/>
          </w:r>
          <w:r>
            <w:instrText xml:space="preserve"> CITATION Jan10 \l 2057 </w:instrText>
          </w:r>
          <w:r>
            <w:fldChar w:fldCharType="separate"/>
          </w:r>
          <w:r w:rsidRPr="00FA19F2">
            <w:rPr>
              <w:noProof/>
            </w:rPr>
            <w:t>[1]</w:t>
          </w:r>
          <w:r>
            <w:fldChar w:fldCharType="end"/>
          </w:r>
        </w:sdtContent>
      </w:sdt>
      <w:sdt>
        <w:sdtPr>
          <w:id w:val="-160002809"/>
          <w:citation/>
        </w:sdtPr>
        <w:sdtContent>
          <w:r w:rsidR="00783C5F">
            <w:fldChar w:fldCharType="begin"/>
          </w:r>
          <w:r w:rsidR="00783C5F">
            <w:instrText xml:space="preserve"> CITATION Ann16 \l 2057 </w:instrText>
          </w:r>
          <w:r w:rsidR="00783C5F">
            <w:fldChar w:fldCharType="separate"/>
          </w:r>
          <w:r w:rsidR="00783C5F">
            <w:rPr>
              <w:noProof/>
            </w:rPr>
            <w:t xml:space="preserve"> </w:t>
          </w:r>
          <w:r w:rsidR="00783C5F" w:rsidRPr="00783C5F">
            <w:rPr>
              <w:noProof/>
            </w:rPr>
            <w:t>[2]</w:t>
          </w:r>
          <w:r w:rsidR="00783C5F">
            <w:fldChar w:fldCharType="end"/>
          </w:r>
        </w:sdtContent>
      </w:sdt>
    </w:p>
    <w:p w14:paraId="325CFE76" w14:textId="77777777" w:rsidR="005D3E9E" w:rsidRDefault="005D3E9E"/>
    <w:sectPr w:rsidR="005D3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9E"/>
    <w:rsid w:val="002E5D83"/>
    <w:rsid w:val="005D3E9E"/>
    <w:rsid w:val="00783C5F"/>
    <w:rsid w:val="009B1F57"/>
    <w:rsid w:val="00C86FA2"/>
    <w:rsid w:val="00D457A6"/>
    <w:rsid w:val="00FA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B14A"/>
  <w15:chartTrackingRefBased/>
  <w15:docId w15:val="{ABDA2577-B302-4EE8-8E26-78F7F43A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E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E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E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E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E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E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E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E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E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E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E9E"/>
    <w:rPr>
      <w:b/>
      <w:bCs/>
      <w:smallCaps/>
      <w:color w:val="2F5496" w:themeColor="accent1" w:themeShade="BF"/>
      <w:spacing w:val="5"/>
    </w:rPr>
  </w:style>
  <w:style w:type="table" w:styleId="GridTable5Dark-Accent5">
    <w:name w:val="Grid Table 5 Dark Accent 5"/>
    <w:basedOn w:val="TableNormal"/>
    <w:uiPriority w:val="50"/>
    <w:rsid w:val="005D3E9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character" w:styleId="Strong">
    <w:name w:val="Strong"/>
    <w:basedOn w:val="DefaultParagraphFont"/>
    <w:uiPriority w:val="22"/>
    <w:qFormat/>
    <w:rsid w:val="005D3E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6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Jan10</b:Tag>
    <b:SourceType>JournalArticle</b:SourceType>
    <b:Guid>{F277DFB1-1CD8-439E-97E1-26D34B445ACF}</b:Guid>
    <b:Author>
      <b:Author>
        <b:Corporate>Jan Gulliksen,Bengt Göransson,Inger Boivie,Stefan Blomkvist,Jenny Persson &amp;Åsa Cajander</b:Corporate>
      </b:Author>
    </b:Author>
    <b:Title>Key principles for user-centred systems design </b:Title>
    <b:JournalName>tendfonline.com</b:JournalName>
    <b:Year>2010</b:Year>
    <b:Pages>https://www.tandfonline.com/doi/abs/10.1080/01449290310001624329</b:Pages>
    <b:Volume>22</b:Volume>
    <b:Issue>6</b:Issue>
    <b:RefOrder>1</b:RefOrder>
  </b:Source>
  <b:Source>
    <b:Tag>Ann16</b:Tag>
    <b:SourceType>JournalArticle</b:SourceType>
    <b:Guid>{F00259A1-E24E-471A-8B17-CCA8D63666D5}</b:Guid>
    <b:Author>
      <b:Author>
        <b:Corporate>Ann Blandford , Dominic Furniss , Stephann Makri</b:Corporate>
      </b:Author>
    </b:Author>
    <b:Title>Qualitative HCI Research</b:Title>
    <b:JournalName>link.springer.com</b:JournalName>
    <b:Year>2016</b:Year>
    <b:Pages>https://link.springer.com/book/10.1007/978-3-031-02217-3</b:Pages>
    <b:RefOrder>2</b:RefOrder>
  </b:Source>
</b:Sources>
</file>

<file path=customXml/itemProps1.xml><?xml version="1.0" encoding="utf-8"?>
<ds:datastoreItem xmlns:ds="http://schemas.openxmlformats.org/officeDocument/2006/customXml" ds:itemID="{4747D02D-9A11-4259-AD84-C7CE0E69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Davion Linton Gowie (2216147)</dc:creator>
  <cp:keywords/>
  <dc:description/>
  <cp:lastModifiedBy>Davion Linton Gowie (2216147)</cp:lastModifiedBy>
  <cp:revision>1</cp:revision>
  <dcterms:created xsi:type="dcterms:W3CDTF">2026-07-02T10:21:00Z</dcterms:created>
  <dcterms:modified xsi:type="dcterms:W3CDTF">2026-07-02T10:47:00Z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40b3fccf-e105-438f-ac0f-2aa3605f4c33</vt:lpwstr>
  </property>
</Properties>
</file>