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B34525"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52AA5" w:rsidRDefault="00852AA5" w:rsidP="008A62BC">
                            <w:pPr>
                              <w:pStyle w:val="Heading6"/>
                              <w:pBdr>
                                <w:top w:val="none" w:sz="0" w:space="0" w:color="auto"/>
                                <w:left w:val="none" w:sz="0" w:space="0" w:color="auto"/>
                                <w:bottom w:val="none" w:sz="0" w:space="0" w:color="auto"/>
                                <w:right w:val="none" w:sz="0" w:space="0" w:color="auto"/>
                              </w:pBdr>
                              <w:shd w:val="clear" w:color="auto" w:fill="E0E0E0"/>
                            </w:pPr>
                          </w:p>
                          <w:p w:rsidR="00852AA5" w:rsidRDefault="00852AA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52AA5" w:rsidRDefault="00852AA5" w:rsidP="008A62BC">
                      <w:pPr>
                        <w:pStyle w:val="Heading6"/>
                        <w:pBdr>
                          <w:top w:val="none" w:sz="0" w:space="0" w:color="auto"/>
                          <w:left w:val="none" w:sz="0" w:space="0" w:color="auto"/>
                          <w:bottom w:val="none" w:sz="0" w:space="0" w:color="auto"/>
                          <w:right w:val="none" w:sz="0" w:space="0" w:color="auto"/>
                        </w:pBdr>
                        <w:shd w:val="clear" w:color="auto" w:fill="E0E0E0"/>
                      </w:pPr>
                    </w:p>
                    <w:p w:rsidR="00852AA5" w:rsidRDefault="00852AA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004599">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10"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ED382C" w:rsidP="00ED382C">
            <w:pPr>
              <w:pStyle w:val="Heading4"/>
              <w:rPr>
                <w:rFonts w:ascii="Calibri" w:hAnsi="Calibri"/>
                <w:b/>
              </w:rPr>
            </w:pPr>
            <w:r>
              <w:rPr>
                <w:rFonts w:ascii="Calibri" w:hAnsi="Calibri"/>
                <w:b/>
              </w:rPr>
              <w:t>BA</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620E7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w:t>
            </w:r>
            <w:r w:rsidR="00BD56AE">
              <w:rPr>
                <w:rFonts w:ascii="Calibri" w:hAnsi="Calibri" w:cs="Arial"/>
                <w:b/>
                <w:sz w:val="22"/>
                <w:szCs w:val="22"/>
              </w:rPr>
              <w:t>I</w:t>
            </w:r>
            <w:r w:rsidRPr="00C1361B">
              <w:rPr>
                <w:rFonts w:ascii="Calibri" w:hAnsi="Calibri" w:cs="Arial"/>
                <w:b/>
                <w:sz w:val="22"/>
                <w:szCs w:val="22"/>
              </w:rPr>
              <w:t xml:space="preserve">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ED382C"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Faculty of Business and Management </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ED382C" w:rsidP="00E51AAC">
            <w:pPr>
              <w:spacing w:before="120" w:after="120"/>
              <w:jc w:val="both"/>
              <w:rPr>
                <w:rFonts w:ascii="Calibri" w:hAnsi="Calibri" w:cs="Arial"/>
                <w:b/>
                <w:sz w:val="22"/>
                <w:szCs w:val="22"/>
              </w:rPr>
            </w:pPr>
            <w:r>
              <w:rPr>
                <w:rFonts w:ascii="Calibri" w:hAnsi="Calibri" w:cs="Arial"/>
                <w:b/>
                <w:sz w:val="22"/>
                <w:szCs w:val="22"/>
              </w:rPr>
              <w:t xml:space="preserve">Management of Resources within the Public Sector </w:t>
            </w:r>
          </w:p>
        </w:tc>
        <w:tc>
          <w:tcPr>
            <w:tcW w:w="2610" w:type="dxa"/>
            <w:shd w:val="clear" w:color="auto" w:fill="D9D9D9"/>
          </w:tcPr>
          <w:p w:rsidR="00FB5CF8" w:rsidRPr="00C1361B" w:rsidRDefault="00A83C55" w:rsidP="00ED382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ED382C"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4B0088" w:rsidP="00E51AAC">
            <w:pPr>
              <w:spacing w:before="120" w:after="120"/>
              <w:jc w:val="both"/>
              <w:rPr>
                <w:rFonts w:ascii="Calibri" w:hAnsi="Calibri" w:cs="Arial"/>
                <w:b/>
                <w:sz w:val="22"/>
                <w:szCs w:val="22"/>
              </w:rPr>
            </w:pPr>
            <w:r>
              <w:rPr>
                <w:rFonts w:ascii="Calibri" w:hAnsi="Calibri" w:cs="Arial"/>
                <w:b/>
                <w:sz w:val="22"/>
                <w:szCs w:val="22"/>
              </w:rPr>
              <w:t>10</w:t>
            </w:r>
            <w:r w:rsidR="00BD5B37">
              <w:rPr>
                <w:rFonts w:ascii="Calibri" w:hAnsi="Calibri" w:cs="Arial"/>
                <w:b/>
                <w:sz w:val="22"/>
                <w:szCs w:val="22"/>
              </w:rPr>
              <w:t>0</w:t>
            </w:r>
            <w:r w:rsidR="00752DC4">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BD5B37" w:rsidP="00E51AAC">
            <w:pPr>
              <w:spacing w:before="120" w:after="120"/>
              <w:jc w:val="both"/>
              <w:rPr>
                <w:rFonts w:ascii="Calibri" w:hAnsi="Calibri" w:cs="Arial"/>
                <w:b/>
                <w:sz w:val="22"/>
                <w:szCs w:val="22"/>
              </w:rPr>
            </w:pPr>
            <w:r>
              <w:rPr>
                <w:rFonts w:ascii="Calibri" w:hAnsi="Calibri" w:cs="Arial"/>
                <w:b/>
                <w:sz w:val="22"/>
                <w:szCs w:val="22"/>
              </w:rPr>
              <w:t>Tania Gulliford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DB116D" w:rsidP="00E51AAC">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287028" w:rsidP="00E51AAC">
            <w:pPr>
              <w:spacing w:before="120" w:after="120"/>
              <w:jc w:val="both"/>
              <w:rPr>
                <w:rFonts w:ascii="Calibri" w:hAnsi="Calibri" w:cs="Arial"/>
                <w:b/>
                <w:sz w:val="22"/>
                <w:szCs w:val="22"/>
              </w:rPr>
            </w:pPr>
            <w:r>
              <w:rPr>
                <w:rFonts w:ascii="Calibri" w:hAnsi="Calibri" w:cs="Arial"/>
                <w:b/>
                <w:sz w:val="22"/>
                <w:szCs w:val="22"/>
              </w:rPr>
              <w:t>Report</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752DC4" w:rsidP="00E51AAC">
            <w:pPr>
              <w:spacing w:before="120" w:after="120"/>
              <w:jc w:val="both"/>
              <w:rPr>
                <w:rFonts w:ascii="Calibri" w:hAnsi="Calibri" w:cs="Arial"/>
                <w:b/>
                <w:sz w:val="22"/>
                <w:szCs w:val="22"/>
              </w:rPr>
            </w:pPr>
            <w:r>
              <w:rPr>
                <w:rFonts w:ascii="Calibri" w:hAnsi="Calibri" w:cs="Arial"/>
                <w:b/>
                <w:sz w:val="22"/>
                <w:szCs w:val="22"/>
              </w:rPr>
              <w:t>1</w:t>
            </w:r>
            <w:r w:rsidR="00B919BE">
              <w:rPr>
                <w:rFonts w:ascii="Calibri" w:hAnsi="Calibri" w:cs="Arial"/>
                <w:b/>
                <w:sz w:val="22"/>
                <w:szCs w:val="22"/>
              </w:rPr>
              <w:t xml:space="preserve"> of</w:t>
            </w:r>
            <w:r w:rsidR="00BD56AE">
              <w:rPr>
                <w:rFonts w:ascii="Calibri" w:hAnsi="Calibri" w:cs="Arial"/>
                <w:b/>
                <w:sz w:val="22"/>
                <w:szCs w:val="22"/>
              </w:rPr>
              <w:t xml:space="preserve">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FE17C3" w:rsidP="00E51AAC">
            <w:pPr>
              <w:spacing w:before="120" w:after="120"/>
              <w:jc w:val="both"/>
              <w:rPr>
                <w:rFonts w:ascii="Calibri" w:hAnsi="Calibri" w:cs="Arial"/>
                <w:b/>
                <w:sz w:val="22"/>
                <w:szCs w:val="22"/>
              </w:rPr>
            </w:pPr>
            <w:r>
              <w:rPr>
                <w:rFonts w:ascii="Calibri" w:hAnsi="Calibri" w:cs="Arial"/>
                <w:b/>
                <w:sz w:val="22"/>
                <w:szCs w:val="22"/>
              </w:rPr>
              <w:t>February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925C9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Both electronic and paper versions MUST be submitted by the same deadline.  No </w:t>
            </w:r>
            <w:r w:rsidR="00925C93">
              <w:rPr>
                <w:rFonts w:ascii="Calibri" w:hAnsi="Calibri" w:cs="Arial"/>
                <w:sz w:val="18"/>
                <w:szCs w:val="18"/>
              </w:rPr>
              <w:t>grades</w:t>
            </w:r>
            <w:r w:rsidRPr="00BA1176">
              <w:rPr>
                <w:rFonts w:ascii="Calibri" w:hAnsi="Calibri" w:cs="Arial"/>
                <w:sz w:val="18"/>
                <w:szCs w:val="18"/>
              </w:rPr>
              <w:t xml:space="preserve"> will be released until both submissions are received.</w:t>
            </w:r>
            <w:r w:rsidRPr="00BA1176">
              <w:rPr>
                <w:rFonts w:ascii="Calibri" w:hAnsi="Calibri" w:cs="Arial"/>
                <w:b/>
                <w:sz w:val="18"/>
                <w:szCs w:val="18"/>
              </w:rPr>
              <w:t xml:space="preserve">  Late submission of either the electronic or paper version wi</w:t>
            </w:r>
            <w:r w:rsidR="00162F9D">
              <w:rPr>
                <w:rFonts w:ascii="Calibri" w:hAnsi="Calibri" w:cs="Arial"/>
                <w:b/>
                <w:sz w:val="18"/>
                <w:szCs w:val="18"/>
              </w:rPr>
              <w:t>ll result in a late penalty grade</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one week late, maximum </w:t>
            </w:r>
            <w:r w:rsidR="00925C93">
              <w:rPr>
                <w:rFonts w:ascii="Calibri" w:hAnsi="Calibri" w:cs="Arial"/>
                <w:sz w:val="18"/>
                <w:szCs w:val="18"/>
              </w:rPr>
              <w:t>grade of a PASS</w:t>
            </w:r>
            <w:r w:rsidRPr="00BA1176">
              <w:rPr>
                <w:rFonts w:ascii="Calibri" w:hAnsi="Calibri" w:cs="Arial"/>
                <w:sz w:val="18"/>
                <w:szCs w:val="18"/>
              </w:rPr>
              <w:t>.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FE17C3" w:rsidRPr="00C1361B" w:rsidRDefault="00FE17C3" w:rsidP="00FE17C3">
            <w:pPr>
              <w:autoSpaceDE w:val="0"/>
              <w:autoSpaceDN w:val="0"/>
              <w:adjustRightInd w:val="0"/>
              <w:ind w:left="35"/>
              <w:rPr>
                <w:rFonts w:ascii="Calibri" w:hAnsi="Calibri"/>
                <w:sz w:val="22"/>
                <w:szCs w:val="22"/>
              </w:rPr>
            </w:pPr>
            <w:r>
              <w:rPr>
                <w:sz w:val="24"/>
                <w:szCs w:val="24"/>
              </w:rPr>
              <w:t>Critically evaluate the various sources of finance for revenue and capital programmes of public sector organisations, and the implications of year on year reductions</w:t>
            </w:r>
          </w:p>
          <w:p w:rsidR="00BD56AE" w:rsidRPr="00C1361B" w:rsidRDefault="00BD56AE" w:rsidP="00BD56AE">
            <w:pPr>
              <w:autoSpaceDE w:val="0"/>
              <w:autoSpaceDN w:val="0"/>
              <w:adjustRightInd w:val="0"/>
              <w:ind w:left="35"/>
              <w:rPr>
                <w:rFonts w:ascii="Calibri" w:hAnsi="Calibri"/>
                <w:sz w:val="22"/>
                <w:szCs w:val="22"/>
              </w:rPr>
            </w:pPr>
          </w:p>
        </w:tc>
        <w:tc>
          <w:tcPr>
            <w:tcW w:w="5274" w:type="dxa"/>
          </w:tcPr>
          <w:p w:rsidR="00FE17C3" w:rsidRDefault="00FE17C3" w:rsidP="00FE17C3">
            <w:pPr>
              <w:jc w:val="both"/>
              <w:rPr>
                <w:sz w:val="24"/>
                <w:szCs w:val="24"/>
              </w:rPr>
            </w:pPr>
            <w:r>
              <w:rPr>
                <w:sz w:val="24"/>
                <w:szCs w:val="24"/>
              </w:rPr>
              <w:t>Choose a public sector organisation as a case study. Prepare a report demonstrating a clear understanding of the impact of budgetary reductions on the capacity to continue to deliver services which meet the expectations of the public.</w:t>
            </w:r>
          </w:p>
          <w:p w:rsidR="003A3CE5" w:rsidRPr="00455DCF" w:rsidRDefault="00FE17C3" w:rsidP="00FE17C3">
            <w:pPr>
              <w:jc w:val="both"/>
              <w:rPr>
                <w:sz w:val="24"/>
                <w:szCs w:val="24"/>
              </w:rPr>
            </w:pPr>
            <w:r>
              <w:rPr>
                <w:sz w:val="24"/>
                <w:szCs w:val="24"/>
              </w:rPr>
              <w:t>Evaluation of options for an introduction / extension of collaborative / partnership working to maintain effective delivery of service provision.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D5B37" w:rsidRDefault="00BD5B37" w:rsidP="00FE17C3">
      <w:pPr>
        <w:jc w:val="both"/>
        <w:rPr>
          <w:sz w:val="24"/>
          <w:szCs w:val="24"/>
        </w:rPr>
      </w:pPr>
      <w:r w:rsidRPr="00831516">
        <w:rPr>
          <w:sz w:val="24"/>
          <w:szCs w:val="24"/>
        </w:rPr>
        <w:t xml:space="preserve">The students </w:t>
      </w:r>
      <w:r w:rsidR="00BD56AE">
        <w:rPr>
          <w:sz w:val="24"/>
          <w:szCs w:val="24"/>
        </w:rPr>
        <w:t xml:space="preserve">will write a </w:t>
      </w:r>
      <w:r w:rsidR="00FE17C3">
        <w:rPr>
          <w:sz w:val="24"/>
          <w:szCs w:val="24"/>
        </w:rPr>
        <w:t>20</w:t>
      </w:r>
      <w:r w:rsidR="00BD56AE">
        <w:rPr>
          <w:sz w:val="24"/>
          <w:szCs w:val="24"/>
        </w:rPr>
        <w:t>00 word report</w:t>
      </w:r>
      <w:r w:rsidR="00FE17C3">
        <w:rPr>
          <w:sz w:val="24"/>
          <w:szCs w:val="24"/>
        </w:rPr>
        <w:t xml:space="preserve"> w</w:t>
      </w:r>
      <w:r w:rsidR="00814019">
        <w:rPr>
          <w:sz w:val="24"/>
          <w:szCs w:val="24"/>
        </w:rPr>
        <w:t>ith focus</w:t>
      </w:r>
      <w:r w:rsidR="00FE17C3">
        <w:rPr>
          <w:sz w:val="24"/>
          <w:szCs w:val="24"/>
        </w:rPr>
        <w:t xml:space="preserve"> </w:t>
      </w:r>
      <w:r w:rsidR="00814019">
        <w:rPr>
          <w:sz w:val="24"/>
          <w:szCs w:val="24"/>
        </w:rPr>
        <w:t>on</w:t>
      </w:r>
      <w:r w:rsidR="00FE17C3">
        <w:rPr>
          <w:sz w:val="24"/>
          <w:szCs w:val="24"/>
        </w:rPr>
        <w:t xml:space="preserve"> the analysis and evaluation of a public sector organisation currently experiencing budget cuts</w:t>
      </w:r>
      <w:r w:rsidR="00814019">
        <w:rPr>
          <w:sz w:val="24"/>
          <w:szCs w:val="24"/>
        </w:rPr>
        <w:t xml:space="preserve"> within the current economic climate</w:t>
      </w:r>
      <w:r w:rsidR="00FE17C3">
        <w:rPr>
          <w:sz w:val="24"/>
          <w:szCs w:val="24"/>
        </w:rPr>
        <w:t xml:space="preserve">. Students should choose ONE of the following to critique: NHS, Children's services, </w:t>
      </w:r>
      <w:r w:rsidR="00FE17C3" w:rsidRPr="00FE17C3">
        <w:rPr>
          <w:sz w:val="24"/>
          <w:szCs w:val="24"/>
        </w:rPr>
        <w:t>Housing and regeneration</w:t>
      </w:r>
      <w:r w:rsidR="00FE17C3">
        <w:rPr>
          <w:sz w:val="24"/>
          <w:szCs w:val="24"/>
        </w:rPr>
        <w:t xml:space="preserve">, Local government, Social care </w:t>
      </w:r>
      <w:r w:rsidR="00FE17C3" w:rsidRPr="00FE17C3">
        <w:rPr>
          <w:b/>
          <w:sz w:val="24"/>
          <w:szCs w:val="24"/>
        </w:rPr>
        <w:t xml:space="preserve">or </w:t>
      </w:r>
      <w:r w:rsidR="00FE17C3">
        <w:rPr>
          <w:sz w:val="24"/>
          <w:szCs w:val="24"/>
        </w:rPr>
        <w:t xml:space="preserve">Voluntary sector. </w:t>
      </w:r>
      <w:r w:rsidR="00814019">
        <w:rPr>
          <w:sz w:val="24"/>
          <w:szCs w:val="24"/>
        </w:rPr>
        <w:t xml:space="preserve">Students will submit a strictly structured report which outlines their synthesis of how current budgetary reductions impact upon social provision and public expectation and discusses the importance of partnership and multi-organisational approaches to aid this. A minimum of </w:t>
      </w:r>
      <w:r w:rsidR="00814019" w:rsidRPr="00814019">
        <w:rPr>
          <w:b/>
          <w:sz w:val="24"/>
          <w:szCs w:val="24"/>
        </w:rPr>
        <w:t>four</w:t>
      </w:r>
      <w:r w:rsidR="00814019">
        <w:rPr>
          <w:sz w:val="24"/>
          <w:szCs w:val="24"/>
        </w:rPr>
        <w:t xml:space="preserve"> detailed and research-based recommendations which centre around issues such as managerial activity, service delivery, decision based strategies / performance management techniques, role of collaborative working and/or resource management strategies must be included. </w:t>
      </w:r>
      <w:bookmarkStart w:id="0" w:name="_GoBack"/>
      <w:bookmarkEnd w:id="0"/>
    </w:p>
    <w:p w:rsidR="004033CB" w:rsidRDefault="004033CB" w:rsidP="005969E2">
      <w:pPr>
        <w:jc w:val="both"/>
        <w:rPr>
          <w:sz w:val="24"/>
          <w:szCs w:val="24"/>
        </w:rPr>
      </w:pPr>
    </w:p>
    <w:p w:rsidR="004033CB" w:rsidRDefault="004033CB"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B919BE" w:rsidRDefault="00B919BE"/>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9"/>
        <w:gridCol w:w="1418"/>
      </w:tblGrid>
      <w:tr w:rsidR="00852AA5" w:rsidRPr="002456FE" w:rsidTr="00852AA5">
        <w:tc>
          <w:tcPr>
            <w:tcW w:w="8079" w:type="dxa"/>
          </w:tcPr>
          <w:p w:rsidR="00852AA5" w:rsidRPr="00852AA5" w:rsidRDefault="00852AA5" w:rsidP="00663056">
            <w:pPr>
              <w:rPr>
                <w:b/>
                <w:sz w:val="28"/>
                <w:szCs w:val="28"/>
              </w:rPr>
            </w:pPr>
            <w:r w:rsidRPr="00852AA5">
              <w:rPr>
                <w:b/>
                <w:sz w:val="28"/>
                <w:szCs w:val="28"/>
              </w:rPr>
              <w:t>Report Section</w:t>
            </w:r>
          </w:p>
        </w:tc>
        <w:tc>
          <w:tcPr>
            <w:tcW w:w="1418" w:type="dxa"/>
          </w:tcPr>
          <w:p w:rsidR="00852AA5" w:rsidRPr="00852AA5" w:rsidRDefault="00852AA5" w:rsidP="00663056">
            <w:pPr>
              <w:rPr>
                <w:b/>
                <w:sz w:val="18"/>
                <w:szCs w:val="18"/>
              </w:rPr>
            </w:pPr>
            <w:r w:rsidRPr="00852AA5">
              <w:rPr>
                <w:b/>
                <w:sz w:val="18"/>
                <w:szCs w:val="18"/>
              </w:rPr>
              <w:t>% of Word Count (Approx)</w:t>
            </w:r>
          </w:p>
        </w:tc>
      </w:tr>
      <w:tr w:rsidR="00852AA5" w:rsidRPr="002456FE" w:rsidTr="00852AA5">
        <w:tc>
          <w:tcPr>
            <w:tcW w:w="8079" w:type="dxa"/>
          </w:tcPr>
          <w:p w:rsidR="00852AA5" w:rsidRDefault="00852AA5" w:rsidP="00663056">
            <w:pPr>
              <w:rPr>
                <w:sz w:val="24"/>
                <w:szCs w:val="24"/>
              </w:rPr>
            </w:pPr>
            <w:r>
              <w:rPr>
                <w:sz w:val="24"/>
                <w:szCs w:val="24"/>
              </w:rPr>
              <w:t xml:space="preserve">Your report must have a </w:t>
            </w:r>
            <w:r w:rsidRPr="004903E7">
              <w:rPr>
                <w:b/>
                <w:sz w:val="24"/>
                <w:szCs w:val="24"/>
              </w:rPr>
              <w:t>title page</w:t>
            </w:r>
            <w:r>
              <w:rPr>
                <w:sz w:val="24"/>
                <w:szCs w:val="24"/>
              </w:rPr>
              <w:t xml:space="preserve"> with your own appropriate title, and a comprehensive </w:t>
            </w:r>
            <w:r w:rsidRPr="004903E7">
              <w:rPr>
                <w:b/>
                <w:sz w:val="24"/>
                <w:szCs w:val="24"/>
              </w:rPr>
              <w:t>contents page.</w:t>
            </w:r>
            <w:r>
              <w:rPr>
                <w:sz w:val="24"/>
                <w:szCs w:val="24"/>
              </w:rPr>
              <w:t xml:space="preserve"> </w:t>
            </w:r>
          </w:p>
          <w:p w:rsidR="00852AA5" w:rsidRPr="00FE17C3" w:rsidRDefault="00852AA5" w:rsidP="00852AA5">
            <w:pPr>
              <w:rPr>
                <w:i/>
                <w:sz w:val="24"/>
                <w:szCs w:val="24"/>
              </w:rPr>
            </w:pPr>
            <w:r w:rsidRPr="00FE17C3">
              <w:rPr>
                <w:i/>
                <w:sz w:val="24"/>
                <w:szCs w:val="24"/>
              </w:rPr>
              <w:t xml:space="preserve">You may include an acknowledgements page if you wish – this does not get assessed. </w:t>
            </w:r>
          </w:p>
        </w:tc>
        <w:tc>
          <w:tcPr>
            <w:tcW w:w="1418" w:type="dxa"/>
          </w:tcPr>
          <w:p w:rsidR="00852AA5" w:rsidRDefault="00852AA5" w:rsidP="00663056">
            <w:pPr>
              <w:rPr>
                <w:sz w:val="24"/>
                <w:szCs w:val="24"/>
              </w:rPr>
            </w:pPr>
            <w:r>
              <w:rPr>
                <w:sz w:val="24"/>
                <w:szCs w:val="24"/>
              </w:rPr>
              <w:t xml:space="preserve">Not included </w:t>
            </w:r>
          </w:p>
        </w:tc>
      </w:tr>
      <w:tr w:rsidR="00852AA5" w:rsidRPr="00831516" w:rsidTr="00852AA5">
        <w:tc>
          <w:tcPr>
            <w:tcW w:w="8079" w:type="dxa"/>
          </w:tcPr>
          <w:p w:rsidR="00852AA5" w:rsidRPr="00852AA5" w:rsidRDefault="00852AA5" w:rsidP="00852AA5">
            <w:pPr>
              <w:autoSpaceDE w:val="0"/>
              <w:autoSpaceDN w:val="0"/>
              <w:adjustRightInd w:val="0"/>
              <w:rPr>
                <w:sz w:val="24"/>
                <w:szCs w:val="24"/>
              </w:rPr>
            </w:pPr>
            <w:r w:rsidRPr="004903E7">
              <w:rPr>
                <w:b/>
                <w:sz w:val="24"/>
                <w:szCs w:val="24"/>
              </w:rPr>
              <w:t>Abstract</w:t>
            </w:r>
            <w:r>
              <w:rPr>
                <w:sz w:val="24"/>
                <w:szCs w:val="24"/>
              </w:rPr>
              <w:t xml:space="preserve"> or Summary – a short paragraph which sums up the entirety of the report (</w:t>
            </w:r>
            <w:r w:rsidRPr="00FE17C3">
              <w:rPr>
                <w:i/>
                <w:sz w:val="24"/>
                <w:szCs w:val="24"/>
              </w:rPr>
              <w:t>write this last</w:t>
            </w:r>
            <w:r>
              <w:rPr>
                <w:sz w:val="24"/>
                <w:szCs w:val="24"/>
              </w:rPr>
              <w:t>)</w:t>
            </w:r>
          </w:p>
        </w:tc>
        <w:tc>
          <w:tcPr>
            <w:tcW w:w="1418" w:type="dxa"/>
          </w:tcPr>
          <w:p w:rsidR="00852AA5" w:rsidRPr="004903E7" w:rsidRDefault="00852AA5" w:rsidP="00852AA5">
            <w:pPr>
              <w:autoSpaceDE w:val="0"/>
              <w:autoSpaceDN w:val="0"/>
              <w:adjustRightInd w:val="0"/>
              <w:rPr>
                <w:b/>
                <w:sz w:val="24"/>
                <w:szCs w:val="24"/>
              </w:rPr>
            </w:pPr>
            <w:r w:rsidRPr="00852AA5">
              <w:rPr>
                <w:b/>
                <w:sz w:val="24"/>
                <w:szCs w:val="24"/>
              </w:rPr>
              <w:t>5%</w:t>
            </w:r>
            <w:r>
              <w:rPr>
                <w:sz w:val="24"/>
                <w:szCs w:val="24"/>
              </w:rPr>
              <w:t xml:space="preserve"> or 100 words</w:t>
            </w:r>
          </w:p>
        </w:tc>
      </w:tr>
      <w:tr w:rsidR="00852AA5" w:rsidRPr="00831516" w:rsidTr="00852AA5">
        <w:tc>
          <w:tcPr>
            <w:tcW w:w="8079" w:type="dxa"/>
          </w:tcPr>
          <w:p w:rsidR="00852AA5" w:rsidRDefault="00852AA5" w:rsidP="00663056">
            <w:pPr>
              <w:autoSpaceDE w:val="0"/>
              <w:autoSpaceDN w:val="0"/>
              <w:adjustRightInd w:val="0"/>
              <w:rPr>
                <w:sz w:val="24"/>
                <w:szCs w:val="24"/>
              </w:rPr>
            </w:pPr>
            <w:r w:rsidRPr="004903E7">
              <w:rPr>
                <w:b/>
                <w:sz w:val="24"/>
                <w:szCs w:val="24"/>
              </w:rPr>
              <w:t>Introduction</w:t>
            </w:r>
            <w:r>
              <w:rPr>
                <w:sz w:val="24"/>
                <w:szCs w:val="24"/>
              </w:rPr>
              <w:t xml:space="preserve"> – make explicit the content, scope, limitations and definitions of the report. </w:t>
            </w:r>
          </w:p>
          <w:p w:rsidR="00852AA5" w:rsidRDefault="00852AA5" w:rsidP="00663056">
            <w:pPr>
              <w:autoSpaceDE w:val="0"/>
              <w:autoSpaceDN w:val="0"/>
              <w:adjustRightInd w:val="0"/>
              <w:rPr>
                <w:sz w:val="24"/>
                <w:szCs w:val="24"/>
              </w:rPr>
            </w:pPr>
            <w:r>
              <w:rPr>
                <w:sz w:val="24"/>
                <w:szCs w:val="24"/>
              </w:rPr>
              <w:t xml:space="preserve">Choose content from: NHS, Children's services, </w:t>
            </w:r>
            <w:r w:rsidRPr="00FE17C3">
              <w:rPr>
                <w:sz w:val="24"/>
                <w:szCs w:val="24"/>
              </w:rPr>
              <w:t>Housing and regeneration</w:t>
            </w:r>
            <w:r>
              <w:rPr>
                <w:sz w:val="24"/>
                <w:szCs w:val="24"/>
              </w:rPr>
              <w:t xml:space="preserve">, Local government, Social care </w:t>
            </w:r>
            <w:r w:rsidRPr="00FE17C3">
              <w:rPr>
                <w:b/>
                <w:sz w:val="24"/>
                <w:szCs w:val="24"/>
              </w:rPr>
              <w:t xml:space="preserve">or </w:t>
            </w:r>
            <w:r>
              <w:rPr>
                <w:sz w:val="24"/>
                <w:szCs w:val="24"/>
              </w:rPr>
              <w:t>Voluntary sector.</w:t>
            </w:r>
          </w:p>
          <w:p w:rsidR="00852AA5" w:rsidRPr="00831516" w:rsidRDefault="00852AA5" w:rsidP="00663056">
            <w:pPr>
              <w:autoSpaceDE w:val="0"/>
              <w:autoSpaceDN w:val="0"/>
              <w:adjustRightInd w:val="0"/>
              <w:rPr>
                <w:sz w:val="24"/>
                <w:szCs w:val="24"/>
              </w:rPr>
            </w:pPr>
            <w:r>
              <w:rPr>
                <w:sz w:val="24"/>
                <w:szCs w:val="24"/>
              </w:rPr>
              <w:t xml:space="preserve">Give overview of historical, cultural and political background. </w:t>
            </w:r>
          </w:p>
        </w:tc>
        <w:tc>
          <w:tcPr>
            <w:tcW w:w="1418" w:type="dxa"/>
          </w:tcPr>
          <w:p w:rsidR="00852AA5" w:rsidRDefault="00852AA5" w:rsidP="00852AA5">
            <w:pPr>
              <w:autoSpaceDE w:val="0"/>
              <w:autoSpaceDN w:val="0"/>
              <w:adjustRightInd w:val="0"/>
              <w:rPr>
                <w:sz w:val="24"/>
                <w:szCs w:val="24"/>
              </w:rPr>
            </w:pPr>
            <w:r w:rsidRPr="00852AA5">
              <w:rPr>
                <w:b/>
                <w:sz w:val="24"/>
                <w:szCs w:val="24"/>
              </w:rPr>
              <w:t xml:space="preserve">20% </w:t>
            </w:r>
            <w:r>
              <w:rPr>
                <w:sz w:val="24"/>
                <w:szCs w:val="24"/>
              </w:rPr>
              <w:t>or</w:t>
            </w:r>
          </w:p>
          <w:p w:rsidR="00852AA5" w:rsidRPr="004903E7" w:rsidRDefault="00852AA5" w:rsidP="00852AA5">
            <w:pPr>
              <w:autoSpaceDE w:val="0"/>
              <w:autoSpaceDN w:val="0"/>
              <w:adjustRightInd w:val="0"/>
              <w:rPr>
                <w:b/>
                <w:sz w:val="24"/>
                <w:szCs w:val="24"/>
              </w:rPr>
            </w:pPr>
            <w:r>
              <w:rPr>
                <w:sz w:val="24"/>
                <w:szCs w:val="24"/>
              </w:rPr>
              <w:t>400 words</w:t>
            </w:r>
          </w:p>
        </w:tc>
      </w:tr>
      <w:tr w:rsidR="00852AA5" w:rsidRPr="002456FE" w:rsidTr="00852AA5">
        <w:tc>
          <w:tcPr>
            <w:tcW w:w="8079" w:type="dxa"/>
          </w:tcPr>
          <w:p w:rsidR="00852AA5" w:rsidRDefault="00852AA5" w:rsidP="00663056">
            <w:pPr>
              <w:jc w:val="both"/>
              <w:rPr>
                <w:sz w:val="24"/>
                <w:szCs w:val="24"/>
              </w:rPr>
            </w:pPr>
            <w:r w:rsidRPr="004903E7">
              <w:rPr>
                <w:b/>
                <w:sz w:val="24"/>
                <w:szCs w:val="24"/>
              </w:rPr>
              <w:t>Results</w:t>
            </w:r>
            <w:r>
              <w:rPr>
                <w:sz w:val="24"/>
                <w:szCs w:val="24"/>
              </w:rPr>
              <w:t xml:space="preserve"> or Findings – present your findings as simply as possible. You can use bullet points, graphs, pie charts etc.</w:t>
            </w:r>
          </w:p>
          <w:p w:rsidR="00852AA5" w:rsidRDefault="00852AA5" w:rsidP="00852AA5">
            <w:pPr>
              <w:jc w:val="both"/>
              <w:rPr>
                <w:sz w:val="24"/>
                <w:szCs w:val="24"/>
              </w:rPr>
            </w:pPr>
            <w:r>
              <w:rPr>
                <w:sz w:val="24"/>
                <w:szCs w:val="24"/>
              </w:rPr>
              <w:t xml:space="preserve">You will be given an ‘Illustration Checklist’ to help here. </w:t>
            </w:r>
          </w:p>
        </w:tc>
        <w:tc>
          <w:tcPr>
            <w:tcW w:w="1418" w:type="dxa"/>
          </w:tcPr>
          <w:p w:rsidR="00852AA5" w:rsidRDefault="00852AA5" w:rsidP="00852AA5">
            <w:pPr>
              <w:jc w:val="both"/>
              <w:rPr>
                <w:sz w:val="24"/>
                <w:szCs w:val="24"/>
              </w:rPr>
            </w:pPr>
            <w:r w:rsidRPr="00852AA5">
              <w:rPr>
                <w:b/>
                <w:sz w:val="24"/>
                <w:szCs w:val="24"/>
              </w:rPr>
              <w:t>15%</w:t>
            </w:r>
            <w:r>
              <w:rPr>
                <w:sz w:val="24"/>
                <w:szCs w:val="24"/>
              </w:rPr>
              <w:t xml:space="preserve"> or</w:t>
            </w:r>
          </w:p>
          <w:p w:rsidR="00852AA5" w:rsidRPr="004903E7" w:rsidRDefault="00852AA5" w:rsidP="00852AA5">
            <w:pPr>
              <w:jc w:val="both"/>
              <w:rPr>
                <w:b/>
                <w:sz w:val="24"/>
                <w:szCs w:val="24"/>
              </w:rPr>
            </w:pPr>
            <w:r>
              <w:rPr>
                <w:sz w:val="24"/>
                <w:szCs w:val="24"/>
              </w:rPr>
              <w:t>300 words</w:t>
            </w:r>
          </w:p>
        </w:tc>
      </w:tr>
      <w:tr w:rsidR="00852AA5" w:rsidRPr="002456FE" w:rsidTr="00852AA5">
        <w:tc>
          <w:tcPr>
            <w:tcW w:w="8079" w:type="dxa"/>
          </w:tcPr>
          <w:p w:rsidR="00852AA5" w:rsidRDefault="00852AA5" w:rsidP="00663056">
            <w:pPr>
              <w:jc w:val="both"/>
              <w:rPr>
                <w:sz w:val="24"/>
                <w:szCs w:val="24"/>
              </w:rPr>
            </w:pPr>
            <w:r w:rsidRPr="004903E7">
              <w:rPr>
                <w:b/>
                <w:sz w:val="24"/>
                <w:szCs w:val="24"/>
              </w:rPr>
              <w:t>Discussion</w:t>
            </w:r>
            <w:r>
              <w:rPr>
                <w:sz w:val="24"/>
                <w:szCs w:val="24"/>
              </w:rPr>
              <w:t xml:space="preserve"> – this is where you analyse and interpret your results. Explain the significance of what you have found, identify and isolate the most salient issues and aspects, and be as fair and balanced as possible in your evaluation. </w:t>
            </w:r>
          </w:p>
          <w:p w:rsidR="00852AA5" w:rsidRDefault="00852AA5" w:rsidP="00663056">
            <w:pPr>
              <w:jc w:val="both"/>
              <w:rPr>
                <w:sz w:val="24"/>
                <w:szCs w:val="24"/>
              </w:rPr>
            </w:pPr>
            <w:r>
              <w:rPr>
                <w:sz w:val="24"/>
                <w:szCs w:val="24"/>
              </w:rPr>
              <w:t xml:space="preserve">Include the following: </w:t>
            </w:r>
          </w:p>
          <w:p w:rsidR="00852AA5" w:rsidRDefault="00852AA5" w:rsidP="00852AA5">
            <w:pPr>
              <w:jc w:val="both"/>
              <w:rPr>
                <w:sz w:val="24"/>
                <w:szCs w:val="24"/>
              </w:rPr>
            </w:pPr>
            <w:r>
              <w:rPr>
                <w:sz w:val="24"/>
                <w:szCs w:val="24"/>
              </w:rPr>
              <w:t>Synthesis of how current budgetary reductions impact upon social provision</w:t>
            </w:r>
          </w:p>
          <w:p w:rsidR="00852AA5" w:rsidRDefault="00852AA5" w:rsidP="00852AA5">
            <w:pPr>
              <w:jc w:val="both"/>
              <w:rPr>
                <w:sz w:val="24"/>
                <w:szCs w:val="24"/>
              </w:rPr>
            </w:pPr>
            <w:r>
              <w:rPr>
                <w:sz w:val="24"/>
                <w:szCs w:val="24"/>
              </w:rPr>
              <w:t>Synthesis of how reductions impact upon current public expectation</w:t>
            </w:r>
          </w:p>
          <w:p w:rsidR="00852AA5" w:rsidRDefault="00852AA5" w:rsidP="00852AA5">
            <w:pPr>
              <w:jc w:val="both"/>
              <w:rPr>
                <w:sz w:val="24"/>
                <w:szCs w:val="24"/>
              </w:rPr>
            </w:pPr>
            <w:r>
              <w:rPr>
                <w:sz w:val="24"/>
                <w:szCs w:val="24"/>
              </w:rPr>
              <w:t>Discussion of the importance of partnership and multi-organisational approaches in your chosen content</w:t>
            </w:r>
          </w:p>
        </w:tc>
        <w:tc>
          <w:tcPr>
            <w:tcW w:w="1418" w:type="dxa"/>
          </w:tcPr>
          <w:p w:rsidR="00852AA5" w:rsidRDefault="00852AA5" w:rsidP="00852AA5">
            <w:pPr>
              <w:jc w:val="both"/>
              <w:rPr>
                <w:sz w:val="24"/>
                <w:szCs w:val="24"/>
              </w:rPr>
            </w:pPr>
            <w:r w:rsidRPr="00852AA5">
              <w:rPr>
                <w:b/>
                <w:sz w:val="24"/>
                <w:szCs w:val="24"/>
              </w:rPr>
              <w:t>35%</w:t>
            </w:r>
            <w:r>
              <w:rPr>
                <w:sz w:val="24"/>
                <w:szCs w:val="24"/>
              </w:rPr>
              <w:t xml:space="preserve"> or</w:t>
            </w:r>
          </w:p>
          <w:p w:rsidR="00852AA5" w:rsidRPr="004903E7" w:rsidRDefault="00852AA5" w:rsidP="00852AA5">
            <w:pPr>
              <w:jc w:val="both"/>
              <w:rPr>
                <w:b/>
                <w:sz w:val="24"/>
                <w:szCs w:val="24"/>
              </w:rPr>
            </w:pPr>
            <w:r>
              <w:rPr>
                <w:sz w:val="24"/>
                <w:szCs w:val="24"/>
              </w:rPr>
              <w:t>700 words</w:t>
            </w:r>
          </w:p>
        </w:tc>
      </w:tr>
      <w:tr w:rsidR="00852AA5" w:rsidRPr="002456FE" w:rsidTr="00852AA5">
        <w:tc>
          <w:tcPr>
            <w:tcW w:w="8079" w:type="dxa"/>
          </w:tcPr>
          <w:p w:rsidR="00852AA5" w:rsidRDefault="00852AA5" w:rsidP="00663056">
            <w:pPr>
              <w:jc w:val="both"/>
              <w:rPr>
                <w:sz w:val="24"/>
                <w:szCs w:val="24"/>
              </w:rPr>
            </w:pPr>
            <w:r w:rsidRPr="004903E7">
              <w:rPr>
                <w:b/>
                <w:sz w:val="24"/>
                <w:szCs w:val="24"/>
              </w:rPr>
              <w:t>Conclusion</w:t>
            </w:r>
            <w:r>
              <w:rPr>
                <w:sz w:val="24"/>
                <w:szCs w:val="24"/>
              </w:rPr>
              <w:t xml:space="preserve"> – sum up main points of whole report</w:t>
            </w:r>
            <w:r w:rsidR="00D50EFF">
              <w:rPr>
                <w:sz w:val="24"/>
                <w:szCs w:val="24"/>
              </w:rPr>
              <w:t xml:space="preserve"> and make explicit your adherence to required criteria.</w:t>
            </w:r>
          </w:p>
        </w:tc>
        <w:tc>
          <w:tcPr>
            <w:tcW w:w="1418" w:type="dxa"/>
          </w:tcPr>
          <w:p w:rsidR="00852AA5" w:rsidRDefault="00852AA5" w:rsidP="00852AA5">
            <w:pPr>
              <w:jc w:val="both"/>
              <w:rPr>
                <w:sz w:val="24"/>
                <w:szCs w:val="24"/>
              </w:rPr>
            </w:pPr>
            <w:r w:rsidRPr="00852AA5">
              <w:rPr>
                <w:b/>
                <w:sz w:val="24"/>
                <w:szCs w:val="24"/>
              </w:rPr>
              <w:t>15%</w:t>
            </w:r>
            <w:r>
              <w:rPr>
                <w:sz w:val="24"/>
                <w:szCs w:val="24"/>
              </w:rPr>
              <w:t xml:space="preserve"> or</w:t>
            </w:r>
          </w:p>
          <w:p w:rsidR="00852AA5" w:rsidRPr="004903E7" w:rsidRDefault="00852AA5" w:rsidP="00852AA5">
            <w:pPr>
              <w:jc w:val="both"/>
              <w:rPr>
                <w:b/>
                <w:sz w:val="24"/>
                <w:szCs w:val="24"/>
              </w:rPr>
            </w:pPr>
            <w:r>
              <w:rPr>
                <w:sz w:val="24"/>
                <w:szCs w:val="24"/>
              </w:rPr>
              <w:t>300 words</w:t>
            </w:r>
          </w:p>
        </w:tc>
      </w:tr>
      <w:tr w:rsidR="00852AA5" w:rsidRPr="002456FE" w:rsidTr="00852AA5">
        <w:tc>
          <w:tcPr>
            <w:tcW w:w="8079" w:type="dxa"/>
          </w:tcPr>
          <w:p w:rsidR="00852AA5" w:rsidRPr="00852AA5" w:rsidRDefault="00852AA5" w:rsidP="00852AA5">
            <w:pPr>
              <w:jc w:val="both"/>
              <w:rPr>
                <w:sz w:val="24"/>
                <w:szCs w:val="24"/>
              </w:rPr>
            </w:pPr>
            <w:r>
              <w:rPr>
                <w:b/>
                <w:sz w:val="24"/>
                <w:szCs w:val="24"/>
              </w:rPr>
              <w:t>R</w:t>
            </w:r>
            <w:r w:rsidRPr="00852AA5">
              <w:rPr>
                <w:b/>
                <w:sz w:val="24"/>
                <w:szCs w:val="24"/>
              </w:rPr>
              <w:t>ecommendations</w:t>
            </w:r>
            <w:r>
              <w:rPr>
                <w:sz w:val="24"/>
                <w:szCs w:val="24"/>
              </w:rPr>
              <w:t xml:space="preserve"> A minimum of </w:t>
            </w:r>
            <w:r w:rsidRPr="00814019">
              <w:rPr>
                <w:b/>
                <w:sz w:val="24"/>
                <w:szCs w:val="24"/>
              </w:rPr>
              <w:t>four</w:t>
            </w:r>
            <w:r>
              <w:rPr>
                <w:sz w:val="24"/>
                <w:szCs w:val="24"/>
              </w:rPr>
              <w:t xml:space="preserve"> detailed and research-based ideas. Consider all or some of the following: managerial activity, service delivery, decision based strategies/performance management techniques, role of collaborative working and/or resource management strategies.</w:t>
            </w:r>
          </w:p>
        </w:tc>
        <w:tc>
          <w:tcPr>
            <w:tcW w:w="1418" w:type="dxa"/>
          </w:tcPr>
          <w:p w:rsidR="00852AA5" w:rsidRDefault="00852AA5" w:rsidP="00852AA5">
            <w:pPr>
              <w:jc w:val="both"/>
              <w:rPr>
                <w:sz w:val="24"/>
                <w:szCs w:val="24"/>
              </w:rPr>
            </w:pPr>
            <w:r w:rsidRPr="00852AA5">
              <w:rPr>
                <w:b/>
                <w:sz w:val="24"/>
                <w:szCs w:val="24"/>
              </w:rPr>
              <w:t>10%</w:t>
            </w:r>
            <w:r>
              <w:rPr>
                <w:sz w:val="24"/>
                <w:szCs w:val="24"/>
              </w:rPr>
              <w:t xml:space="preserve"> or</w:t>
            </w:r>
          </w:p>
          <w:p w:rsidR="00852AA5" w:rsidRDefault="00852AA5" w:rsidP="00852AA5">
            <w:pPr>
              <w:jc w:val="both"/>
              <w:rPr>
                <w:sz w:val="24"/>
                <w:szCs w:val="24"/>
              </w:rPr>
            </w:pPr>
            <w:r>
              <w:rPr>
                <w:sz w:val="24"/>
                <w:szCs w:val="24"/>
              </w:rPr>
              <w:t>200 words</w:t>
            </w:r>
          </w:p>
        </w:tc>
      </w:tr>
      <w:tr w:rsidR="00852AA5" w:rsidRPr="002456FE" w:rsidTr="00852AA5">
        <w:tc>
          <w:tcPr>
            <w:tcW w:w="8079" w:type="dxa"/>
          </w:tcPr>
          <w:p w:rsidR="00852AA5" w:rsidRDefault="00852AA5" w:rsidP="00082B7C">
            <w:pPr>
              <w:jc w:val="both"/>
              <w:rPr>
                <w:sz w:val="24"/>
                <w:szCs w:val="24"/>
              </w:rPr>
            </w:pPr>
            <w:r>
              <w:rPr>
                <w:b/>
                <w:sz w:val="24"/>
                <w:szCs w:val="24"/>
              </w:rPr>
              <w:t>R</w:t>
            </w:r>
            <w:r w:rsidRPr="00852AA5">
              <w:rPr>
                <w:b/>
                <w:sz w:val="24"/>
                <w:szCs w:val="24"/>
              </w:rPr>
              <w:t>eferenc</w:t>
            </w:r>
            <w:r>
              <w:rPr>
                <w:b/>
                <w:sz w:val="24"/>
                <w:szCs w:val="24"/>
              </w:rPr>
              <w:t xml:space="preserve">e List: </w:t>
            </w:r>
            <w:r w:rsidRPr="002456FE">
              <w:rPr>
                <w:sz w:val="24"/>
                <w:szCs w:val="24"/>
              </w:rPr>
              <w:t xml:space="preserve">Correct and appropriate </w:t>
            </w:r>
            <w:r w:rsidRPr="00852AA5">
              <w:rPr>
                <w:b/>
                <w:sz w:val="24"/>
                <w:szCs w:val="24"/>
              </w:rPr>
              <w:t xml:space="preserve">referencing </w:t>
            </w:r>
            <w:r w:rsidRPr="00852AA5">
              <w:rPr>
                <w:sz w:val="24"/>
                <w:szCs w:val="24"/>
              </w:rPr>
              <w:t>and a</w:t>
            </w:r>
            <w:r w:rsidRPr="00852AA5">
              <w:rPr>
                <w:b/>
                <w:sz w:val="24"/>
                <w:szCs w:val="24"/>
              </w:rPr>
              <w:t xml:space="preserve"> bibliography</w:t>
            </w:r>
            <w:r w:rsidRPr="002456FE">
              <w:rPr>
                <w:sz w:val="24"/>
                <w:szCs w:val="24"/>
              </w:rPr>
              <w:t xml:space="preserve"> are required. Aim to demonstrate wide reading of academically sound sources</w:t>
            </w:r>
            <w:r>
              <w:rPr>
                <w:sz w:val="24"/>
                <w:szCs w:val="24"/>
              </w:rPr>
              <w:t xml:space="preserve">. </w:t>
            </w:r>
            <w:r w:rsidRPr="002456FE">
              <w:rPr>
                <w:sz w:val="24"/>
                <w:szCs w:val="24"/>
              </w:rPr>
              <w:t xml:space="preserve"> </w:t>
            </w:r>
          </w:p>
          <w:p w:rsidR="00852AA5" w:rsidRPr="002456FE" w:rsidRDefault="00852AA5" w:rsidP="00082B7C">
            <w:pPr>
              <w:jc w:val="both"/>
              <w:rPr>
                <w:sz w:val="24"/>
                <w:szCs w:val="24"/>
              </w:rPr>
            </w:pPr>
          </w:p>
        </w:tc>
        <w:tc>
          <w:tcPr>
            <w:tcW w:w="1418" w:type="dxa"/>
          </w:tcPr>
          <w:p w:rsidR="00852AA5" w:rsidRPr="002456FE" w:rsidRDefault="00852AA5" w:rsidP="00082B7C">
            <w:pPr>
              <w:jc w:val="both"/>
              <w:rPr>
                <w:sz w:val="24"/>
                <w:szCs w:val="24"/>
              </w:rPr>
            </w:pPr>
            <w:r>
              <w:rPr>
                <w:sz w:val="24"/>
                <w:szCs w:val="24"/>
              </w:rPr>
              <w:t>Not included</w:t>
            </w:r>
          </w:p>
        </w:tc>
      </w:tr>
      <w:tr w:rsidR="00852AA5" w:rsidRPr="002456FE" w:rsidTr="00852AA5">
        <w:tc>
          <w:tcPr>
            <w:tcW w:w="8079" w:type="dxa"/>
          </w:tcPr>
          <w:p w:rsidR="00852AA5" w:rsidRDefault="00852AA5" w:rsidP="00082B7C">
            <w:pPr>
              <w:jc w:val="both"/>
              <w:rPr>
                <w:sz w:val="24"/>
                <w:szCs w:val="24"/>
              </w:rPr>
            </w:pPr>
            <w:r w:rsidRPr="00852AA5">
              <w:rPr>
                <w:b/>
                <w:sz w:val="24"/>
                <w:szCs w:val="24"/>
              </w:rPr>
              <w:t>Appendices</w:t>
            </w:r>
            <w:r>
              <w:rPr>
                <w:sz w:val="24"/>
                <w:szCs w:val="24"/>
              </w:rPr>
              <w:t xml:space="preserve"> should be at your own discretion if you feel there is additional information which warrants inclusion. </w:t>
            </w:r>
          </w:p>
          <w:p w:rsidR="00852AA5" w:rsidRPr="002456FE" w:rsidRDefault="00852AA5" w:rsidP="00082B7C">
            <w:pPr>
              <w:jc w:val="both"/>
              <w:rPr>
                <w:sz w:val="24"/>
                <w:szCs w:val="24"/>
              </w:rPr>
            </w:pPr>
          </w:p>
        </w:tc>
        <w:tc>
          <w:tcPr>
            <w:tcW w:w="1418" w:type="dxa"/>
          </w:tcPr>
          <w:p w:rsidR="00852AA5" w:rsidRDefault="00852AA5" w:rsidP="00082B7C">
            <w:pPr>
              <w:jc w:val="both"/>
              <w:rPr>
                <w:sz w:val="24"/>
                <w:szCs w:val="24"/>
              </w:rPr>
            </w:pPr>
            <w:r>
              <w:rPr>
                <w:sz w:val="24"/>
                <w:szCs w:val="24"/>
              </w:rPr>
              <w:t>Not included</w:t>
            </w:r>
          </w:p>
        </w:tc>
      </w:tr>
    </w:tbl>
    <w:p w:rsidR="00004599" w:rsidRDefault="00004599"/>
    <w:p w:rsidR="00004599" w:rsidRDefault="00004599"/>
    <w:p w:rsidR="00004599" w:rsidRDefault="00004599" w:rsidP="0000459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004599" w:rsidRPr="00100396" w:rsidTr="00AC354D">
        <w:trPr>
          <w:trHeight w:val="414"/>
        </w:trPr>
        <w:tc>
          <w:tcPr>
            <w:tcW w:w="10670" w:type="dxa"/>
            <w:shd w:val="clear" w:color="auto" w:fill="D9D9D9"/>
          </w:tcPr>
          <w:p w:rsidR="00004599" w:rsidRPr="00100396" w:rsidRDefault="00004599" w:rsidP="00AC354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004599" w:rsidRPr="00EA0F4E" w:rsidRDefault="00004599" w:rsidP="00004599">
      <w:pPr>
        <w:jc w:val="both"/>
        <w:rPr>
          <w:sz w:val="22"/>
          <w:szCs w:val="22"/>
        </w:rPr>
      </w:pPr>
    </w:p>
    <w:p w:rsidR="00004599" w:rsidRPr="001B727B" w:rsidRDefault="00004599" w:rsidP="00004599">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004599" w:rsidRPr="001B727B" w:rsidRDefault="00004599" w:rsidP="00004599">
      <w:pPr>
        <w:rPr>
          <w:rFonts w:ascii="Arial" w:hAnsi="Arial" w:cs="Arial"/>
          <w:b/>
          <w:sz w:val="22"/>
          <w:szCs w:val="22"/>
        </w:rPr>
      </w:pPr>
    </w:p>
    <w:p w:rsidR="00004599" w:rsidRPr="001E2007" w:rsidRDefault="00004599" w:rsidP="00004599">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004599" w:rsidRPr="001E2007" w:rsidRDefault="00004599" w:rsidP="00004599">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004599" w:rsidRPr="001E2007" w:rsidRDefault="00004599" w:rsidP="00004599">
      <w:pPr>
        <w:jc w:val="both"/>
        <w:rPr>
          <w:rFonts w:ascii="Calibri" w:hAnsi="Calibri" w:cs="Calibri"/>
          <w:sz w:val="22"/>
          <w:szCs w:val="22"/>
        </w:rPr>
      </w:pPr>
    </w:p>
    <w:p w:rsidR="00004599" w:rsidRPr="001E2007" w:rsidRDefault="00004599" w:rsidP="00004599">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004599" w:rsidRPr="001E2007" w:rsidRDefault="00004599" w:rsidP="00004599">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004599" w:rsidRDefault="00004599" w:rsidP="00004599">
      <w:pPr>
        <w:jc w:val="both"/>
        <w:rPr>
          <w:rFonts w:ascii="Calibri" w:hAnsi="Calibri" w:cs="Calibri"/>
          <w:sz w:val="22"/>
          <w:szCs w:val="22"/>
        </w:rPr>
      </w:pPr>
    </w:p>
    <w:p w:rsidR="00004599" w:rsidRPr="001E2007" w:rsidRDefault="00004599" w:rsidP="00004599">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004599" w:rsidRDefault="00004599" w:rsidP="00004599">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w:t>
      </w:r>
      <w:r>
        <w:rPr>
          <w:rFonts w:ascii="Calibri" w:hAnsi="Calibri" w:cs="Calibri"/>
          <w:sz w:val="22"/>
          <w:szCs w:val="22"/>
        </w:rPr>
        <w:t xml:space="preserve">d within your conclusion. </w:t>
      </w:r>
      <w:r w:rsidRPr="001E2007">
        <w:rPr>
          <w:rFonts w:ascii="Calibri" w:hAnsi="Calibri" w:cs="Calibri"/>
          <w:sz w:val="22"/>
          <w:szCs w:val="22"/>
        </w:rPr>
        <w:t>Where relevant, alternative solutions and recommendations may be proposed.</w:t>
      </w:r>
    </w:p>
    <w:p w:rsidR="00004599" w:rsidRDefault="00004599" w:rsidP="00004599">
      <w:pPr>
        <w:jc w:val="both"/>
        <w:rPr>
          <w:rFonts w:ascii="Calibri" w:hAnsi="Calibri" w:cs="Calibri"/>
          <w:sz w:val="22"/>
          <w:szCs w:val="22"/>
        </w:rPr>
      </w:pPr>
    </w:p>
    <w:p w:rsidR="00004599" w:rsidRPr="001E2007" w:rsidRDefault="00004599" w:rsidP="00004599">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004599" w:rsidRDefault="00004599" w:rsidP="00004599">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04599" w:rsidRPr="001E2007" w:rsidRDefault="00004599" w:rsidP="00004599">
      <w:pPr>
        <w:jc w:val="both"/>
        <w:rPr>
          <w:rFonts w:ascii="Calibri" w:hAnsi="Calibri" w:cs="Calibri"/>
          <w:sz w:val="22"/>
          <w:szCs w:val="22"/>
        </w:rPr>
      </w:pPr>
    </w:p>
    <w:p w:rsidR="00004599" w:rsidRPr="001E2007" w:rsidRDefault="00004599" w:rsidP="00004599">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004599" w:rsidRDefault="00004599" w:rsidP="00004599">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004599" w:rsidRDefault="00004599" w:rsidP="00004599">
      <w:pPr>
        <w:jc w:val="both"/>
        <w:rPr>
          <w:rFonts w:ascii="Calibri" w:hAnsi="Calibri" w:cs="Calibri"/>
          <w:sz w:val="22"/>
          <w:szCs w:val="22"/>
        </w:rPr>
      </w:pPr>
    </w:p>
    <w:p w:rsidR="00004599" w:rsidRPr="001E2007" w:rsidRDefault="00004599" w:rsidP="00004599">
      <w:pPr>
        <w:jc w:val="both"/>
        <w:rPr>
          <w:rFonts w:ascii="Calibri" w:hAnsi="Calibri" w:cs="Calibri"/>
          <w:b/>
          <w:sz w:val="22"/>
          <w:szCs w:val="22"/>
        </w:rPr>
      </w:pPr>
      <w:r w:rsidRPr="001E2007">
        <w:rPr>
          <w:rFonts w:ascii="Calibri" w:hAnsi="Calibri" w:cs="Calibri"/>
          <w:b/>
          <w:sz w:val="22"/>
          <w:szCs w:val="22"/>
        </w:rPr>
        <w:t>Essential Resources:</w:t>
      </w:r>
    </w:p>
    <w:p w:rsidR="00004599" w:rsidRPr="001E2007" w:rsidRDefault="00004599" w:rsidP="00004599">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004599" w:rsidRPr="001E2007" w:rsidRDefault="00004599" w:rsidP="00004599">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3223E0" w:rsidRDefault="00004599">
      <w:r w:rsidRPr="001E2007">
        <w:rPr>
          <w:rFonts w:ascii="Calibri" w:hAnsi="Calibri" w:cs="Calibri"/>
          <w:sz w:val="22"/>
          <w:szCs w:val="22"/>
        </w:rPr>
        <w:t xml:space="preserve">The SMU website at </w:t>
      </w:r>
      <w:hyperlink r:id="rId11" w:history="1">
        <w:r w:rsidRPr="001E2007">
          <w:rPr>
            <w:rStyle w:val="Hyperlink"/>
            <w:rFonts w:ascii="Calibri" w:hAnsi="Calibri" w:cs="Calibri"/>
            <w:sz w:val="22"/>
            <w:szCs w:val="22"/>
          </w:rPr>
          <w:t>http://www.smu.ac.uk/academicskills/</w:t>
        </w:r>
      </w:hyperlink>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162F9D">
            <w:r>
              <w:rPr>
                <w:sz w:val="32"/>
                <w:szCs w:val="32"/>
              </w:rPr>
              <w:lastRenderedPageBreak/>
              <w:br w:type="page"/>
            </w:r>
            <w:r w:rsidR="00EB4F96" w:rsidRPr="00681208">
              <w:rPr>
                <w:rFonts w:ascii="Calibri" w:hAnsi="Calibri" w:cs="Arial"/>
                <w:b/>
                <w:caps/>
                <w:sz w:val="40"/>
              </w:rPr>
              <w:t xml:space="preserve">                 </w:t>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0144CD" w:rsidRDefault="000144CD" w:rsidP="00F61A20">
            <w:pPr>
              <w:jc w:val="center"/>
              <w:rPr>
                <w:rFonts w:ascii="Calibri" w:hAnsi="Calibri"/>
              </w:rPr>
            </w:pPr>
            <w:r>
              <w:rPr>
                <w:rFonts w:ascii="Calibri" w:hAnsi="Calibri"/>
              </w:rPr>
              <w:t>2</w:t>
            </w:r>
            <w:r w:rsidRPr="000144CD">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0144CD" w:rsidRDefault="00852AA5" w:rsidP="0019041B">
            <w:pPr>
              <w:jc w:val="center"/>
              <w:rPr>
                <w:rFonts w:ascii="Calibri" w:hAnsi="Calibri"/>
              </w:rPr>
            </w:pPr>
            <w:r>
              <w:rPr>
                <w:rFonts w:ascii="Calibri" w:hAnsi="Calibri"/>
              </w:rPr>
              <w:t>2</w:t>
            </w:r>
            <w:r w:rsidR="000144CD">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0144CD" w:rsidRDefault="005177FC" w:rsidP="0019041B">
            <w:pPr>
              <w:jc w:val="center"/>
              <w:rPr>
                <w:rFonts w:ascii="Calibri" w:hAnsi="Calibri"/>
              </w:rPr>
            </w:pPr>
            <w:r>
              <w:rPr>
                <w:rFonts w:ascii="Calibri" w:hAnsi="Calibri"/>
              </w:rPr>
              <w:t>3</w:t>
            </w:r>
            <w:r w:rsidR="000144CD">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0144CD" w:rsidRDefault="00852AA5" w:rsidP="0019041B">
            <w:pPr>
              <w:jc w:val="center"/>
              <w:rPr>
                <w:rFonts w:ascii="Calibri" w:hAnsi="Calibri"/>
              </w:rPr>
            </w:pPr>
            <w:r>
              <w:rPr>
                <w:rFonts w:ascii="Calibri" w:hAnsi="Calibri"/>
              </w:rPr>
              <w:t>2</w:t>
            </w:r>
            <w:r w:rsidR="004033CB">
              <w:rPr>
                <w:rFonts w:ascii="Calibri" w:hAnsi="Calibri"/>
              </w:rPr>
              <w:t>0</w:t>
            </w:r>
            <w:r w:rsidR="000144CD">
              <w:rPr>
                <w:rFonts w:ascii="Calibri" w:hAnsi="Calibri"/>
              </w:rPr>
              <w:t>%</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0144CD"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0144CD" w:rsidRDefault="004033CB" w:rsidP="0019041B">
            <w:pPr>
              <w:jc w:val="center"/>
              <w:rPr>
                <w:rFonts w:ascii="Calibri" w:hAnsi="Calibri"/>
              </w:rPr>
            </w:pPr>
            <w:r>
              <w:rPr>
                <w:rFonts w:ascii="Calibri" w:hAnsi="Calibri"/>
              </w:rPr>
              <w:t>1</w:t>
            </w:r>
            <w:r w:rsidR="000144CD">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0144CD" w:rsidRDefault="003223E0" w:rsidP="00F61A20">
            <w:pPr>
              <w:jc w:val="center"/>
              <w:rPr>
                <w:rFonts w:ascii="Calibri" w:hAnsi="Calibri"/>
                <w:sz w:val="24"/>
                <w:szCs w:val="24"/>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0144CD" w:rsidRDefault="003223E0" w:rsidP="00F61A20">
            <w:pPr>
              <w:jc w:val="center"/>
              <w:rPr>
                <w:rFonts w:ascii="Calibri" w:hAnsi="Calibri"/>
                <w:sz w:val="24"/>
                <w:szCs w:val="24"/>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24472B" w:rsidRPr="00FA68F8" w:rsidRDefault="00F31C04" w:rsidP="0024472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sidR="00925C93">
        <w:rPr>
          <w:rFonts w:ascii="Calibri" w:hAnsi="Calibri"/>
          <w:sz w:val="22"/>
          <w:szCs w:val="22"/>
        </w:rPr>
        <w:t>grade</w:t>
      </w:r>
      <w:r w:rsidRPr="00FA68F8">
        <w:rPr>
          <w:rFonts w:ascii="Calibri" w:hAnsi="Calibri"/>
          <w:sz w:val="22"/>
          <w:szCs w:val="22"/>
        </w:rPr>
        <w:t xml:space="preserve">. </w:t>
      </w:r>
      <w:r w:rsidR="0024472B" w:rsidRPr="00FA68F8">
        <w:rPr>
          <w:rFonts w:ascii="Calibri" w:hAnsi="Calibri"/>
          <w:sz w:val="22"/>
          <w:szCs w:val="22"/>
        </w:rPr>
        <w:t xml:space="preserve">Using these criteria, tick </w:t>
      </w:r>
      <w:r w:rsidR="0024472B">
        <w:rPr>
          <w:rFonts w:ascii="Calibri" w:hAnsi="Calibri"/>
          <w:sz w:val="22"/>
          <w:szCs w:val="22"/>
        </w:rPr>
        <w:t xml:space="preserve">the box that best indicates </w:t>
      </w:r>
      <w:r w:rsidR="0024472B" w:rsidRPr="00FA68F8">
        <w:rPr>
          <w:rFonts w:ascii="Calibri" w:hAnsi="Calibri"/>
          <w:sz w:val="22"/>
          <w:szCs w:val="22"/>
        </w:rPr>
        <w:t xml:space="preserve">the level of achievement you feel you have achieved with regard to each of them. </w:t>
      </w:r>
    </w:p>
    <w:p w:rsidR="00F31C04" w:rsidRDefault="00F31C04" w:rsidP="0024472B">
      <w:pPr>
        <w:pStyle w:val="BodyText1"/>
        <w:tabs>
          <w:tab w:val="clear" w:pos="720"/>
          <w:tab w:val="clear" w:pos="1440"/>
        </w:tabs>
        <w:jc w:val="both"/>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38"/>
        <w:gridCol w:w="1136"/>
        <w:gridCol w:w="21"/>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19041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19041B">
            <w:pPr>
              <w:rPr>
                <w:rFonts w:ascii="Calibri" w:hAnsi="Calibri"/>
                <w:b/>
                <w:sz w:val="22"/>
              </w:rPr>
            </w:pPr>
            <w:r w:rsidRPr="00F61A20">
              <w:rPr>
                <w:rFonts w:ascii="Calibri" w:hAnsi="Calibri"/>
                <w:b/>
                <w:sz w:val="22"/>
              </w:rPr>
              <w:t>Level of Achievement</w:t>
            </w:r>
          </w:p>
        </w:tc>
      </w:tr>
      <w:tr w:rsidR="00925C93" w:rsidRPr="00CC0370" w:rsidTr="00925C93">
        <w:trPr>
          <w:trHeight w:val="548"/>
        </w:trPr>
        <w:tc>
          <w:tcPr>
            <w:tcW w:w="1055" w:type="pct"/>
            <w:vMerge/>
            <w:tcBorders>
              <w:left w:val="single" w:sz="4" w:space="0" w:color="auto"/>
              <w:bottom w:val="single" w:sz="4" w:space="0" w:color="auto"/>
              <w:right w:val="single" w:sz="4" w:space="0" w:color="auto"/>
            </w:tcBorders>
            <w:shd w:val="clear" w:color="auto" w:fill="BFBFBF"/>
          </w:tcPr>
          <w:p w:rsidR="00925C93" w:rsidRPr="00F61A20" w:rsidRDefault="00925C93" w:rsidP="0019041B">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25C93" w:rsidRDefault="00925C93" w:rsidP="0019041B">
            <w:pPr>
              <w:rPr>
                <w:rFonts w:ascii="Calibri" w:hAnsi="Calibri"/>
                <w:sz w:val="18"/>
              </w:rPr>
            </w:pPr>
          </w:p>
          <w:p w:rsidR="00925C93" w:rsidRPr="00925C93" w:rsidRDefault="00925C93" w:rsidP="00925C93">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925C93" w:rsidRDefault="00925C93" w:rsidP="00925C93">
            <w:pPr>
              <w:jc w:val="center"/>
              <w:rPr>
                <w:rFonts w:ascii="Calibri" w:hAnsi="Calibri"/>
                <w:b/>
                <w:sz w:val="18"/>
              </w:rPr>
            </w:pPr>
          </w:p>
          <w:p w:rsidR="00925C93" w:rsidRPr="00F61A20" w:rsidRDefault="00925C93" w:rsidP="00925C93">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925C93" w:rsidRDefault="00925C93" w:rsidP="00925C93">
            <w:pPr>
              <w:rPr>
                <w:rFonts w:ascii="Calibri" w:hAnsi="Calibri"/>
                <w:b/>
                <w:sz w:val="18"/>
              </w:rPr>
            </w:pPr>
          </w:p>
          <w:p w:rsidR="00925C93" w:rsidRPr="00F61A20" w:rsidRDefault="00925C93" w:rsidP="0024472B">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925C93" w:rsidRDefault="00925C93" w:rsidP="00925C93">
            <w:pPr>
              <w:rPr>
                <w:rFonts w:ascii="Calibri" w:hAnsi="Calibri"/>
                <w:b/>
                <w:sz w:val="18"/>
              </w:rPr>
            </w:pPr>
          </w:p>
          <w:p w:rsidR="00925C93" w:rsidRPr="00F61A20" w:rsidRDefault="00925C93" w:rsidP="00925C93">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19041B">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925C93" w:rsidRDefault="005E72F8" w:rsidP="00925C9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19041B">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19041B">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7D0" w:rsidRDefault="003227D0">
      <w:r>
        <w:separator/>
      </w:r>
    </w:p>
  </w:endnote>
  <w:endnote w:type="continuationSeparator" w:id="0">
    <w:p w:rsidR="003227D0" w:rsidRDefault="00322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A5" w:rsidRDefault="00852AA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87028">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7028">
      <w:rPr>
        <w:b/>
        <w:noProof/>
      </w:rPr>
      <w:t>6</w:t>
    </w:r>
    <w:r>
      <w:rPr>
        <w:b/>
        <w:sz w:val="24"/>
        <w:szCs w:val="24"/>
      </w:rPr>
      <w:fldChar w:fldCharType="end"/>
    </w:r>
  </w:p>
  <w:p w:rsidR="00852AA5" w:rsidRDefault="00852AA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A5" w:rsidRDefault="00852AA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8702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7028">
      <w:rPr>
        <w:b/>
        <w:noProof/>
      </w:rPr>
      <w:t>6</w:t>
    </w:r>
    <w:r>
      <w:rPr>
        <w:b/>
        <w:sz w:val="24"/>
        <w:szCs w:val="24"/>
      </w:rPr>
      <w:fldChar w:fldCharType="end"/>
    </w:r>
  </w:p>
  <w:p w:rsidR="00852AA5" w:rsidRDefault="00852AA5">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AA5" w:rsidRDefault="00852AA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7028">
      <w:rPr>
        <w:b/>
        <w:noProof/>
      </w:rPr>
      <w:t>6</w:t>
    </w:r>
    <w:r>
      <w:rPr>
        <w:b/>
        <w:sz w:val="24"/>
        <w:szCs w:val="24"/>
      </w:rPr>
      <w:fldChar w:fldCharType="end"/>
    </w:r>
  </w:p>
  <w:p w:rsidR="00852AA5" w:rsidRDefault="00852AA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7D0" w:rsidRDefault="003227D0">
      <w:r>
        <w:separator/>
      </w:r>
    </w:p>
  </w:footnote>
  <w:footnote w:type="continuationSeparator" w:id="0">
    <w:p w:rsidR="003227D0" w:rsidRDefault="003227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4599"/>
    <w:rsid w:val="000144CD"/>
    <w:rsid w:val="0005298C"/>
    <w:rsid w:val="00082B7C"/>
    <w:rsid w:val="00085385"/>
    <w:rsid w:val="000971FC"/>
    <w:rsid w:val="000A2A3A"/>
    <w:rsid w:val="000E413A"/>
    <w:rsid w:val="000E566A"/>
    <w:rsid w:val="000F5AA3"/>
    <w:rsid w:val="00100396"/>
    <w:rsid w:val="00100B5C"/>
    <w:rsid w:val="001106E9"/>
    <w:rsid w:val="00111A49"/>
    <w:rsid w:val="00134F77"/>
    <w:rsid w:val="00154487"/>
    <w:rsid w:val="00162F9D"/>
    <w:rsid w:val="00174909"/>
    <w:rsid w:val="0019041B"/>
    <w:rsid w:val="001B01E6"/>
    <w:rsid w:val="001B5F45"/>
    <w:rsid w:val="001E1050"/>
    <w:rsid w:val="001E1E1F"/>
    <w:rsid w:val="001E57C1"/>
    <w:rsid w:val="001F07EF"/>
    <w:rsid w:val="001F6D7A"/>
    <w:rsid w:val="00235F71"/>
    <w:rsid w:val="002444CA"/>
    <w:rsid w:val="0024472B"/>
    <w:rsid w:val="00260DE6"/>
    <w:rsid w:val="00273FEE"/>
    <w:rsid w:val="0028204E"/>
    <w:rsid w:val="0028591B"/>
    <w:rsid w:val="00287028"/>
    <w:rsid w:val="00291841"/>
    <w:rsid w:val="002C449B"/>
    <w:rsid w:val="002C6040"/>
    <w:rsid w:val="002D5B3F"/>
    <w:rsid w:val="002E272E"/>
    <w:rsid w:val="002F5778"/>
    <w:rsid w:val="003223E0"/>
    <w:rsid w:val="003227D0"/>
    <w:rsid w:val="00352C4A"/>
    <w:rsid w:val="00362560"/>
    <w:rsid w:val="003732FD"/>
    <w:rsid w:val="003753B2"/>
    <w:rsid w:val="00376559"/>
    <w:rsid w:val="00384D73"/>
    <w:rsid w:val="00393EB6"/>
    <w:rsid w:val="003A3CE5"/>
    <w:rsid w:val="003B366F"/>
    <w:rsid w:val="003B3F9D"/>
    <w:rsid w:val="003D1BFE"/>
    <w:rsid w:val="004033CB"/>
    <w:rsid w:val="00404C50"/>
    <w:rsid w:val="00423934"/>
    <w:rsid w:val="00426244"/>
    <w:rsid w:val="00455DCF"/>
    <w:rsid w:val="004610B5"/>
    <w:rsid w:val="004874DE"/>
    <w:rsid w:val="004903E7"/>
    <w:rsid w:val="004B0088"/>
    <w:rsid w:val="004B194F"/>
    <w:rsid w:val="004B5334"/>
    <w:rsid w:val="004B6C14"/>
    <w:rsid w:val="0050249F"/>
    <w:rsid w:val="005177FC"/>
    <w:rsid w:val="00524566"/>
    <w:rsid w:val="00530033"/>
    <w:rsid w:val="00530BEF"/>
    <w:rsid w:val="0054775C"/>
    <w:rsid w:val="00561F00"/>
    <w:rsid w:val="00562DEC"/>
    <w:rsid w:val="00576AB4"/>
    <w:rsid w:val="00577917"/>
    <w:rsid w:val="00584D8C"/>
    <w:rsid w:val="00590667"/>
    <w:rsid w:val="005969E2"/>
    <w:rsid w:val="005B61CD"/>
    <w:rsid w:val="005D1D58"/>
    <w:rsid w:val="005D432C"/>
    <w:rsid w:val="005D4CC3"/>
    <w:rsid w:val="005E72F8"/>
    <w:rsid w:val="006140BF"/>
    <w:rsid w:val="00620E7C"/>
    <w:rsid w:val="00632434"/>
    <w:rsid w:val="00644256"/>
    <w:rsid w:val="00661D6F"/>
    <w:rsid w:val="00663056"/>
    <w:rsid w:val="0066725E"/>
    <w:rsid w:val="006716C7"/>
    <w:rsid w:val="00681208"/>
    <w:rsid w:val="006934D4"/>
    <w:rsid w:val="006A6DC3"/>
    <w:rsid w:val="006B3B41"/>
    <w:rsid w:val="006B55AC"/>
    <w:rsid w:val="006D49ED"/>
    <w:rsid w:val="006D55CE"/>
    <w:rsid w:val="006D637A"/>
    <w:rsid w:val="006F1791"/>
    <w:rsid w:val="006F45BF"/>
    <w:rsid w:val="006F60E0"/>
    <w:rsid w:val="00702417"/>
    <w:rsid w:val="00702F71"/>
    <w:rsid w:val="00734C1F"/>
    <w:rsid w:val="007366DF"/>
    <w:rsid w:val="007523D7"/>
    <w:rsid w:val="00752DC4"/>
    <w:rsid w:val="00757839"/>
    <w:rsid w:val="00770C81"/>
    <w:rsid w:val="007C090E"/>
    <w:rsid w:val="007C682C"/>
    <w:rsid w:val="007D2385"/>
    <w:rsid w:val="00800069"/>
    <w:rsid w:val="00814019"/>
    <w:rsid w:val="008310A0"/>
    <w:rsid w:val="00842E7F"/>
    <w:rsid w:val="00852933"/>
    <w:rsid w:val="00852AA5"/>
    <w:rsid w:val="00862957"/>
    <w:rsid w:val="00865B46"/>
    <w:rsid w:val="00896134"/>
    <w:rsid w:val="008A62BC"/>
    <w:rsid w:val="008B43E7"/>
    <w:rsid w:val="008D763F"/>
    <w:rsid w:val="008F036F"/>
    <w:rsid w:val="008F78C2"/>
    <w:rsid w:val="00911394"/>
    <w:rsid w:val="00923EF2"/>
    <w:rsid w:val="00925C93"/>
    <w:rsid w:val="00926D25"/>
    <w:rsid w:val="00926E9D"/>
    <w:rsid w:val="00932C6E"/>
    <w:rsid w:val="00933F10"/>
    <w:rsid w:val="00935190"/>
    <w:rsid w:val="009433C5"/>
    <w:rsid w:val="00965881"/>
    <w:rsid w:val="009871FF"/>
    <w:rsid w:val="009E4BC1"/>
    <w:rsid w:val="009F14DD"/>
    <w:rsid w:val="00A03BB8"/>
    <w:rsid w:val="00A4036F"/>
    <w:rsid w:val="00A4641C"/>
    <w:rsid w:val="00A522ED"/>
    <w:rsid w:val="00A55876"/>
    <w:rsid w:val="00A83C55"/>
    <w:rsid w:val="00A87BD8"/>
    <w:rsid w:val="00AB6FE7"/>
    <w:rsid w:val="00AB7AD7"/>
    <w:rsid w:val="00AC354D"/>
    <w:rsid w:val="00AF0E34"/>
    <w:rsid w:val="00AF271D"/>
    <w:rsid w:val="00AF56C2"/>
    <w:rsid w:val="00AF6818"/>
    <w:rsid w:val="00B004E6"/>
    <w:rsid w:val="00B0744D"/>
    <w:rsid w:val="00B34525"/>
    <w:rsid w:val="00B454BC"/>
    <w:rsid w:val="00B81AD3"/>
    <w:rsid w:val="00B829D8"/>
    <w:rsid w:val="00B84B5B"/>
    <w:rsid w:val="00B919BE"/>
    <w:rsid w:val="00BA1176"/>
    <w:rsid w:val="00BD546D"/>
    <w:rsid w:val="00BD56AE"/>
    <w:rsid w:val="00BD5B37"/>
    <w:rsid w:val="00BE0B01"/>
    <w:rsid w:val="00BE79C7"/>
    <w:rsid w:val="00BF3CB5"/>
    <w:rsid w:val="00C1285B"/>
    <w:rsid w:val="00C1361B"/>
    <w:rsid w:val="00C36D9A"/>
    <w:rsid w:val="00C44A72"/>
    <w:rsid w:val="00C80F0F"/>
    <w:rsid w:val="00C93BCB"/>
    <w:rsid w:val="00CC241A"/>
    <w:rsid w:val="00CE1270"/>
    <w:rsid w:val="00CE65AB"/>
    <w:rsid w:val="00CF4266"/>
    <w:rsid w:val="00D241F1"/>
    <w:rsid w:val="00D275CB"/>
    <w:rsid w:val="00D4447D"/>
    <w:rsid w:val="00D50EFF"/>
    <w:rsid w:val="00D65210"/>
    <w:rsid w:val="00DB116D"/>
    <w:rsid w:val="00DD17CC"/>
    <w:rsid w:val="00E230E0"/>
    <w:rsid w:val="00E51AAC"/>
    <w:rsid w:val="00E66CC0"/>
    <w:rsid w:val="00E728A9"/>
    <w:rsid w:val="00EA0F4E"/>
    <w:rsid w:val="00EB4F96"/>
    <w:rsid w:val="00ED382C"/>
    <w:rsid w:val="00EE3132"/>
    <w:rsid w:val="00EE3D9D"/>
    <w:rsid w:val="00EE6F25"/>
    <w:rsid w:val="00F02126"/>
    <w:rsid w:val="00F03D85"/>
    <w:rsid w:val="00F249F1"/>
    <w:rsid w:val="00F25B9D"/>
    <w:rsid w:val="00F2664E"/>
    <w:rsid w:val="00F31163"/>
    <w:rsid w:val="00F31C04"/>
    <w:rsid w:val="00F61A20"/>
    <w:rsid w:val="00F77C20"/>
    <w:rsid w:val="00F8381F"/>
    <w:rsid w:val="00F9532B"/>
    <w:rsid w:val="00FA04CD"/>
    <w:rsid w:val="00FA68F8"/>
    <w:rsid w:val="00FB1DC0"/>
    <w:rsid w:val="00FB4521"/>
    <w:rsid w:val="00FB4F84"/>
    <w:rsid w:val="00FB5CF8"/>
    <w:rsid w:val="00FC47FD"/>
    <w:rsid w:val="00FE17C3"/>
    <w:rsid w:val="00FF7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0E7C"/>
  </w:style>
  <w:style w:type="paragraph" w:styleId="Heading1">
    <w:name w:val="heading 1"/>
    <w:basedOn w:val="Normal"/>
    <w:next w:val="Normal"/>
    <w:qFormat/>
    <w:rsid w:val="00620E7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20E7C"/>
    <w:pPr>
      <w:keepNext/>
      <w:jc w:val="both"/>
      <w:outlineLvl w:val="1"/>
    </w:pPr>
    <w:rPr>
      <w:b/>
      <w:sz w:val="24"/>
    </w:rPr>
  </w:style>
  <w:style w:type="paragraph" w:styleId="Heading3">
    <w:name w:val="heading 3"/>
    <w:basedOn w:val="Normal"/>
    <w:next w:val="Normal"/>
    <w:qFormat/>
    <w:rsid w:val="00620E7C"/>
    <w:pPr>
      <w:keepNext/>
      <w:jc w:val="center"/>
      <w:outlineLvl w:val="2"/>
    </w:pPr>
    <w:rPr>
      <w:b/>
      <w:sz w:val="24"/>
    </w:rPr>
  </w:style>
  <w:style w:type="paragraph" w:styleId="Heading4">
    <w:name w:val="heading 4"/>
    <w:basedOn w:val="Normal"/>
    <w:next w:val="Normal"/>
    <w:qFormat/>
    <w:rsid w:val="00620E7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20E7C"/>
    <w:pPr>
      <w:tabs>
        <w:tab w:val="center" w:pos="4153"/>
        <w:tab w:val="right" w:pos="8306"/>
      </w:tabs>
    </w:pPr>
  </w:style>
  <w:style w:type="paragraph" w:styleId="Footer">
    <w:name w:val="footer"/>
    <w:basedOn w:val="Normal"/>
    <w:link w:val="FooterChar"/>
    <w:uiPriority w:val="99"/>
    <w:rsid w:val="00620E7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004599"/>
    <w:rPr>
      <w:color w:val="0000FF"/>
      <w:u w:val="single"/>
    </w:rPr>
  </w:style>
  <w:style w:type="paragraph" w:styleId="ListParagraph">
    <w:name w:val="List Paragraph"/>
    <w:basedOn w:val="Normal"/>
    <w:uiPriority w:val="34"/>
    <w:qFormat/>
    <w:rsid w:val="000045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0E7C"/>
  </w:style>
  <w:style w:type="paragraph" w:styleId="Heading1">
    <w:name w:val="heading 1"/>
    <w:basedOn w:val="Normal"/>
    <w:next w:val="Normal"/>
    <w:qFormat/>
    <w:rsid w:val="00620E7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20E7C"/>
    <w:pPr>
      <w:keepNext/>
      <w:jc w:val="both"/>
      <w:outlineLvl w:val="1"/>
    </w:pPr>
    <w:rPr>
      <w:b/>
      <w:sz w:val="24"/>
    </w:rPr>
  </w:style>
  <w:style w:type="paragraph" w:styleId="Heading3">
    <w:name w:val="heading 3"/>
    <w:basedOn w:val="Normal"/>
    <w:next w:val="Normal"/>
    <w:qFormat/>
    <w:rsid w:val="00620E7C"/>
    <w:pPr>
      <w:keepNext/>
      <w:jc w:val="center"/>
      <w:outlineLvl w:val="2"/>
    </w:pPr>
    <w:rPr>
      <w:b/>
      <w:sz w:val="24"/>
    </w:rPr>
  </w:style>
  <w:style w:type="paragraph" w:styleId="Heading4">
    <w:name w:val="heading 4"/>
    <w:basedOn w:val="Normal"/>
    <w:next w:val="Normal"/>
    <w:qFormat/>
    <w:rsid w:val="00620E7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20E7C"/>
    <w:pPr>
      <w:tabs>
        <w:tab w:val="center" w:pos="4153"/>
        <w:tab w:val="right" w:pos="8306"/>
      </w:tabs>
    </w:pPr>
  </w:style>
  <w:style w:type="paragraph" w:styleId="Footer">
    <w:name w:val="footer"/>
    <w:basedOn w:val="Normal"/>
    <w:link w:val="FooterChar"/>
    <w:uiPriority w:val="99"/>
    <w:rsid w:val="00620E7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004599"/>
    <w:rPr>
      <w:color w:val="0000FF"/>
      <w:u w:val="single"/>
    </w:rPr>
  </w:style>
  <w:style w:type="paragraph" w:styleId="ListParagraph">
    <w:name w:val="List Paragraph"/>
    <w:basedOn w:val="Normal"/>
    <w:uiPriority w:val="34"/>
    <w:qFormat/>
    <w:rsid w:val="00004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mu.ac.uk/academicskil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2965</Words>
  <Characters>18166</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Gulliford, Tania</cp:lastModifiedBy>
  <cp:revision>2</cp:revision>
  <cp:lastPrinted>2013-03-20T14:24:00Z</cp:lastPrinted>
  <dcterms:created xsi:type="dcterms:W3CDTF">2013-03-20T14:45:00Z</dcterms:created>
  <dcterms:modified xsi:type="dcterms:W3CDTF">2013-03-20T14:45:00Z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