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3DBC9" w14:textId="77777777" w:rsidR="00E56C9B" w:rsidRDefault="00E56C9B" w:rsidP="00E56C9B">
      <w:pPr>
        <w:spacing w:before="30" w:after="30"/>
        <w:jc w:val="center"/>
        <w:rPr>
          <w:rFonts w:ascii="Arial" w:hAnsi="Arial" w:cs="Arial"/>
          <w:b/>
          <w:bCs/>
          <w:sz w:val="36"/>
          <w:szCs w:val="36"/>
          <w:u w:val="single"/>
        </w:rPr>
      </w:pPr>
      <w:r w:rsidRPr="00E56C9B">
        <w:rPr>
          <w:rFonts w:ascii="Arial" w:hAnsi="Arial" w:cs="Arial"/>
          <w:b/>
          <w:bCs/>
          <w:sz w:val="36"/>
          <w:szCs w:val="36"/>
          <w:u w:val="single"/>
        </w:rPr>
        <w:t xml:space="preserve">Choose an intervention that supports the </w:t>
      </w:r>
      <w:proofErr w:type="gramStart"/>
      <w:r w:rsidRPr="00E56C9B">
        <w:rPr>
          <w:rFonts w:ascii="Arial" w:hAnsi="Arial" w:cs="Arial"/>
          <w:b/>
          <w:bCs/>
          <w:sz w:val="36"/>
          <w:szCs w:val="36"/>
          <w:u w:val="single"/>
        </w:rPr>
        <w:t>learning</w:t>
      </w:r>
      <w:proofErr w:type="gramEnd"/>
      <w:r w:rsidRPr="00E56C9B">
        <w:rPr>
          <w:rFonts w:ascii="Arial" w:hAnsi="Arial" w:cs="Arial"/>
          <w:b/>
          <w:bCs/>
          <w:sz w:val="36"/>
          <w:szCs w:val="36"/>
          <w:u w:val="single"/>
        </w:rPr>
        <w:t xml:space="preserve"> </w:t>
      </w:r>
    </w:p>
    <w:p w14:paraId="1931B5A2" w14:textId="77777777" w:rsidR="00E56C9B" w:rsidRDefault="00E56C9B" w:rsidP="00E56C9B">
      <w:pPr>
        <w:spacing w:before="30" w:after="30"/>
        <w:jc w:val="center"/>
        <w:rPr>
          <w:rFonts w:ascii="Arial" w:hAnsi="Arial" w:cs="Arial"/>
          <w:b/>
          <w:bCs/>
          <w:sz w:val="36"/>
          <w:szCs w:val="36"/>
          <w:u w:val="single"/>
        </w:rPr>
      </w:pPr>
      <w:r w:rsidRPr="00E56C9B">
        <w:rPr>
          <w:rFonts w:ascii="Arial" w:hAnsi="Arial" w:cs="Arial"/>
          <w:b/>
          <w:bCs/>
          <w:sz w:val="36"/>
          <w:szCs w:val="36"/>
          <w:u w:val="single"/>
        </w:rPr>
        <w:t xml:space="preserve">and development of a pupil / group of pupils. Reflect </w:t>
      </w:r>
    </w:p>
    <w:p w14:paraId="7C885D73" w14:textId="77777777" w:rsidR="00E56C9B" w:rsidRDefault="00E56C9B" w:rsidP="00E56C9B">
      <w:pPr>
        <w:spacing w:before="30" w:after="30"/>
        <w:jc w:val="center"/>
        <w:rPr>
          <w:rFonts w:ascii="Arial" w:hAnsi="Arial" w:cs="Arial"/>
          <w:b/>
          <w:bCs/>
          <w:sz w:val="36"/>
          <w:szCs w:val="36"/>
          <w:u w:val="single"/>
        </w:rPr>
      </w:pPr>
      <w:r w:rsidRPr="00E56C9B">
        <w:rPr>
          <w:rFonts w:ascii="Arial" w:hAnsi="Arial" w:cs="Arial"/>
          <w:b/>
          <w:bCs/>
          <w:sz w:val="36"/>
          <w:szCs w:val="36"/>
          <w:u w:val="single"/>
        </w:rPr>
        <w:t xml:space="preserve">critically on its potential for ensuring </w:t>
      </w:r>
      <w:proofErr w:type="gramStart"/>
      <w:r w:rsidRPr="00E56C9B">
        <w:rPr>
          <w:rFonts w:ascii="Arial" w:hAnsi="Arial" w:cs="Arial"/>
          <w:b/>
          <w:bCs/>
          <w:sz w:val="36"/>
          <w:szCs w:val="36"/>
          <w:u w:val="single"/>
        </w:rPr>
        <w:t>pupil</w:t>
      </w:r>
      <w:proofErr w:type="gramEnd"/>
      <w:r w:rsidRPr="00E56C9B">
        <w:rPr>
          <w:rFonts w:ascii="Arial" w:hAnsi="Arial" w:cs="Arial"/>
          <w:b/>
          <w:bCs/>
          <w:sz w:val="36"/>
          <w:szCs w:val="36"/>
          <w:u w:val="single"/>
        </w:rPr>
        <w:t xml:space="preserve"> </w:t>
      </w:r>
    </w:p>
    <w:p w14:paraId="466DDC97" w14:textId="77777777" w:rsidR="00E56C9B" w:rsidRDefault="00E56C9B" w:rsidP="00E56C9B">
      <w:pPr>
        <w:spacing w:before="30" w:after="30"/>
        <w:jc w:val="center"/>
        <w:rPr>
          <w:rFonts w:ascii="Arial" w:hAnsi="Arial" w:cs="Arial"/>
          <w:b/>
          <w:bCs/>
          <w:sz w:val="36"/>
          <w:szCs w:val="36"/>
          <w:u w:val="single"/>
        </w:rPr>
      </w:pPr>
      <w:r w:rsidRPr="00E56C9B">
        <w:rPr>
          <w:rFonts w:ascii="Arial" w:hAnsi="Arial" w:cs="Arial"/>
          <w:b/>
          <w:bCs/>
          <w:sz w:val="36"/>
          <w:szCs w:val="36"/>
          <w:u w:val="single"/>
        </w:rPr>
        <w:t xml:space="preserve">progression and the possible challenges that may </w:t>
      </w:r>
    </w:p>
    <w:p w14:paraId="09145BD9" w14:textId="7FB474B4" w:rsidR="00E56C9B" w:rsidRDefault="00E56C9B" w:rsidP="00E56C9B">
      <w:pPr>
        <w:spacing w:before="30" w:after="30"/>
        <w:jc w:val="center"/>
        <w:rPr>
          <w:rFonts w:ascii="Arial" w:hAnsi="Arial" w:cs="Arial"/>
          <w:b/>
          <w:bCs/>
          <w:sz w:val="36"/>
          <w:szCs w:val="36"/>
          <w:u w:val="single"/>
        </w:rPr>
      </w:pPr>
      <w:r w:rsidRPr="00E56C9B">
        <w:rPr>
          <w:rFonts w:ascii="Arial" w:hAnsi="Arial" w:cs="Arial"/>
          <w:b/>
          <w:bCs/>
          <w:sz w:val="36"/>
          <w:szCs w:val="36"/>
          <w:u w:val="single"/>
        </w:rPr>
        <w:t>arise.</w:t>
      </w:r>
    </w:p>
    <w:p w14:paraId="48EE1427" w14:textId="7087F242" w:rsidR="00E56C9B" w:rsidRDefault="00E56C9B" w:rsidP="00E56C9B">
      <w:pPr>
        <w:spacing w:before="30" w:after="30"/>
        <w:jc w:val="center"/>
        <w:rPr>
          <w:rFonts w:ascii="Arial" w:hAnsi="Arial" w:cs="Arial"/>
          <w:b/>
          <w:bCs/>
          <w:sz w:val="36"/>
          <w:szCs w:val="36"/>
          <w:u w:val="single"/>
        </w:rPr>
      </w:pPr>
    </w:p>
    <w:p w14:paraId="5BB24AEF" w14:textId="77777777" w:rsidR="00ED6D21" w:rsidRDefault="000C4EC1" w:rsidP="000C4EC1">
      <w:pPr>
        <w:spacing w:before="30" w:after="30"/>
        <w:jc w:val="both"/>
        <w:rPr>
          <w:rFonts w:ascii="Arial" w:hAnsi="Arial" w:cs="Arial"/>
        </w:rPr>
      </w:pPr>
      <w:r>
        <w:rPr>
          <w:rFonts w:ascii="Arial" w:hAnsi="Arial" w:cs="Arial"/>
        </w:rPr>
        <w:t xml:space="preserve">Interventions are now an intrinsic part of school life, aiding teachers and learning support to identify and address any gaps in progress or attainment. Once a need has been highlighted, the implementation of </w:t>
      </w:r>
      <w:r w:rsidR="00696DE7">
        <w:rPr>
          <w:rFonts w:ascii="Arial" w:hAnsi="Arial" w:cs="Arial"/>
        </w:rPr>
        <w:t xml:space="preserve">an </w:t>
      </w:r>
      <w:r>
        <w:rPr>
          <w:rFonts w:ascii="Arial" w:hAnsi="Arial" w:cs="Arial"/>
        </w:rPr>
        <w:t xml:space="preserve">effective intervention reduces the attainment gap, scaffolds support and subsequently challenges barriers to learning (Bennathan and Boxall, 2000). </w:t>
      </w:r>
      <w:r w:rsidR="00380A4F">
        <w:rPr>
          <w:rFonts w:ascii="Arial" w:hAnsi="Arial" w:cs="Arial"/>
        </w:rPr>
        <w:t>Through research</w:t>
      </w:r>
      <w:r w:rsidR="00ED6D21">
        <w:rPr>
          <w:rFonts w:ascii="Arial" w:hAnsi="Arial" w:cs="Arial"/>
        </w:rPr>
        <w:t>,</w:t>
      </w:r>
      <w:r w:rsidR="00380A4F">
        <w:rPr>
          <w:rFonts w:ascii="Arial" w:hAnsi="Arial" w:cs="Arial"/>
        </w:rPr>
        <w:t xml:space="preserve"> I have recognised there are different </w:t>
      </w:r>
      <w:r w:rsidR="00E43B7A">
        <w:rPr>
          <w:rFonts w:ascii="Arial" w:hAnsi="Arial" w:cs="Arial"/>
        </w:rPr>
        <w:t>variety of</w:t>
      </w:r>
      <w:r w:rsidR="00380A4F">
        <w:rPr>
          <w:rFonts w:ascii="Arial" w:hAnsi="Arial" w:cs="Arial"/>
        </w:rPr>
        <w:t xml:space="preserve"> definition</w:t>
      </w:r>
      <w:r w:rsidR="00E43B7A">
        <w:rPr>
          <w:rFonts w:ascii="Arial" w:hAnsi="Arial" w:cs="Arial"/>
        </w:rPr>
        <w:t>s to</w:t>
      </w:r>
      <w:r w:rsidR="00380A4F">
        <w:rPr>
          <w:rFonts w:ascii="Arial" w:hAnsi="Arial" w:cs="Arial"/>
        </w:rPr>
        <w:t xml:space="preserve"> the term</w:t>
      </w:r>
      <w:r w:rsidR="00B853A4">
        <w:rPr>
          <w:rFonts w:ascii="Arial" w:hAnsi="Arial" w:cs="Arial"/>
        </w:rPr>
        <w:t xml:space="preserve"> </w:t>
      </w:r>
      <w:r w:rsidR="00380A4F">
        <w:rPr>
          <w:rFonts w:ascii="Arial" w:hAnsi="Arial" w:cs="Arial"/>
        </w:rPr>
        <w:t>‘</w:t>
      </w:r>
      <w:r w:rsidR="00B853A4">
        <w:rPr>
          <w:rFonts w:ascii="Arial" w:hAnsi="Arial" w:cs="Arial"/>
        </w:rPr>
        <w:t>intervention</w:t>
      </w:r>
      <w:r w:rsidR="00380A4F">
        <w:rPr>
          <w:rFonts w:ascii="Arial" w:hAnsi="Arial" w:cs="Arial"/>
        </w:rPr>
        <w:t xml:space="preserve">’. Tillman and Burns </w:t>
      </w:r>
      <w:r w:rsidR="009B640B">
        <w:rPr>
          <w:rFonts w:ascii="Arial" w:hAnsi="Arial" w:cs="Arial"/>
        </w:rPr>
        <w:t xml:space="preserve">(2011) </w:t>
      </w:r>
      <w:r w:rsidR="00380A4F">
        <w:rPr>
          <w:rFonts w:ascii="Arial" w:hAnsi="Arial" w:cs="Arial"/>
        </w:rPr>
        <w:t>suggest interventions</w:t>
      </w:r>
      <w:r w:rsidR="00B853A4">
        <w:rPr>
          <w:rFonts w:ascii="Arial" w:hAnsi="Arial" w:cs="Arial"/>
        </w:rPr>
        <w:t xml:space="preserve"> </w:t>
      </w:r>
      <w:r w:rsidR="00380A4F">
        <w:rPr>
          <w:rFonts w:ascii="Arial" w:hAnsi="Arial" w:cs="Arial"/>
        </w:rPr>
        <w:t>are</w:t>
      </w:r>
      <w:r w:rsidR="00B853A4">
        <w:rPr>
          <w:rFonts w:ascii="Arial" w:hAnsi="Arial" w:cs="Arial"/>
        </w:rPr>
        <w:t xml:space="preserve"> a deviation away from traditional teaching practice, a smaller focused group conducted by specialist staff, delivered on a one to one or small group basis to target individual needs</w:t>
      </w:r>
      <w:r w:rsidR="00357905">
        <w:rPr>
          <w:rFonts w:ascii="Arial" w:hAnsi="Arial" w:cs="Arial"/>
        </w:rPr>
        <w:t>,</w:t>
      </w:r>
      <w:r w:rsidR="00696DE7">
        <w:rPr>
          <w:rFonts w:ascii="Arial" w:hAnsi="Arial" w:cs="Arial"/>
        </w:rPr>
        <w:t xml:space="preserve"> whilst</w:t>
      </w:r>
      <w:r w:rsidR="00B853A4">
        <w:rPr>
          <w:rFonts w:ascii="Arial" w:hAnsi="Arial" w:cs="Arial"/>
        </w:rPr>
        <w:t xml:space="preserve"> support</w:t>
      </w:r>
      <w:r w:rsidR="00696DE7">
        <w:rPr>
          <w:rFonts w:ascii="Arial" w:hAnsi="Arial" w:cs="Arial"/>
        </w:rPr>
        <w:t>ing</w:t>
      </w:r>
      <w:r w:rsidR="00B853A4">
        <w:rPr>
          <w:rFonts w:ascii="Arial" w:hAnsi="Arial" w:cs="Arial"/>
        </w:rPr>
        <w:t xml:space="preserve"> progression in relation to individual development plans</w:t>
      </w:r>
      <w:r w:rsidR="00357905">
        <w:rPr>
          <w:rFonts w:ascii="Arial" w:hAnsi="Arial" w:cs="Arial"/>
        </w:rPr>
        <w:t>,</w:t>
      </w:r>
      <w:r w:rsidR="00E43B7A">
        <w:rPr>
          <w:rFonts w:ascii="Arial" w:hAnsi="Arial" w:cs="Arial"/>
        </w:rPr>
        <w:t xml:space="preserve"> not limited to educational or academic achievement</w:t>
      </w:r>
      <w:r w:rsidR="00B853A4">
        <w:rPr>
          <w:rFonts w:ascii="Arial" w:hAnsi="Arial" w:cs="Arial"/>
        </w:rPr>
        <w:t>.</w:t>
      </w:r>
      <w:r w:rsidR="00696DE7">
        <w:rPr>
          <w:rFonts w:ascii="Arial" w:hAnsi="Arial" w:cs="Arial"/>
        </w:rPr>
        <w:t xml:space="preserve"> </w:t>
      </w:r>
      <w:r w:rsidR="00D7729A">
        <w:rPr>
          <w:rFonts w:ascii="Arial" w:hAnsi="Arial" w:cs="Arial"/>
        </w:rPr>
        <w:t xml:space="preserve">This is </w:t>
      </w:r>
      <w:proofErr w:type="gramStart"/>
      <w:r w:rsidR="00D7729A">
        <w:rPr>
          <w:rFonts w:ascii="Arial" w:hAnsi="Arial" w:cs="Arial"/>
        </w:rPr>
        <w:t>similar</w:t>
      </w:r>
      <w:r w:rsidR="00ED6D21">
        <w:rPr>
          <w:rFonts w:ascii="Arial" w:hAnsi="Arial" w:cs="Arial"/>
        </w:rPr>
        <w:t xml:space="preserve"> </w:t>
      </w:r>
      <w:r w:rsidR="00D7729A">
        <w:rPr>
          <w:rFonts w:ascii="Arial" w:hAnsi="Arial" w:cs="Arial"/>
        </w:rPr>
        <w:t>to</w:t>
      </w:r>
      <w:proofErr w:type="gramEnd"/>
      <w:r w:rsidR="00D7729A">
        <w:rPr>
          <w:rFonts w:ascii="Arial" w:hAnsi="Arial" w:cs="Arial"/>
        </w:rPr>
        <w:t xml:space="preserve"> the stipulations outlined by the government, placing an emphasis on utilising interventions to </w:t>
      </w:r>
      <w:r w:rsidR="009B640B">
        <w:rPr>
          <w:rFonts w:ascii="Arial" w:hAnsi="Arial" w:cs="Arial"/>
        </w:rPr>
        <w:t xml:space="preserve">only </w:t>
      </w:r>
      <w:r w:rsidR="00D7729A">
        <w:rPr>
          <w:rFonts w:ascii="Arial" w:hAnsi="Arial" w:cs="Arial"/>
        </w:rPr>
        <w:t>promote mental health and wellbeing</w:t>
      </w:r>
      <w:r w:rsidR="00B74C66">
        <w:rPr>
          <w:rFonts w:ascii="Arial" w:hAnsi="Arial" w:cs="Arial"/>
        </w:rPr>
        <w:t>. By</w:t>
      </w:r>
      <w:r w:rsidR="00D7729A">
        <w:rPr>
          <w:rFonts w:ascii="Arial" w:hAnsi="Arial" w:cs="Arial"/>
        </w:rPr>
        <w:t xml:space="preserve"> </w:t>
      </w:r>
      <w:r w:rsidR="00B74C66">
        <w:rPr>
          <w:rFonts w:ascii="Arial" w:hAnsi="Arial" w:cs="Arial"/>
        </w:rPr>
        <w:t>identifying</w:t>
      </w:r>
      <w:r w:rsidR="00D7729A">
        <w:rPr>
          <w:rFonts w:ascii="Arial" w:hAnsi="Arial" w:cs="Arial"/>
        </w:rPr>
        <w:t xml:space="preserve"> children who need sup</w:t>
      </w:r>
      <w:r w:rsidR="00B74C66">
        <w:rPr>
          <w:rFonts w:ascii="Arial" w:hAnsi="Arial" w:cs="Arial"/>
        </w:rPr>
        <w:t xml:space="preserve">port in this area and working effectively with multi agencies to deliver meaningful interactions promote pupil wellbeing, which in turn, leads to academic success </w:t>
      </w:r>
      <w:r w:rsidR="00B74C66" w:rsidRPr="00B74C66">
        <w:rPr>
          <w:rFonts w:ascii="Arial" w:hAnsi="Arial" w:cs="Arial"/>
        </w:rPr>
        <w:t>(GOV.UK, 2021)</w:t>
      </w:r>
      <w:r w:rsidR="00B74C66">
        <w:rPr>
          <w:rFonts w:ascii="Arial" w:hAnsi="Arial" w:cs="Arial"/>
        </w:rPr>
        <w:t>.</w:t>
      </w:r>
      <w:r w:rsidR="00D7729A">
        <w:rPr>
          <w:rFonts w:ascii="Arial" w:hAnsi="Arial" w:cs="Arial"/>
        </w:rPr>
        <w:t xml:space="preserve">  </w:t>
      </w:r>
      <w:r w:rsidR="00E43B7A">
        <w:rPr>
          <w:rFonts w:ascii="Arial" w:hAnsi="Arial" w:cs="Arial"/>
        </w:rPr>
        <w:t xml:space="preserve">This is a contrast to the meaning provided by </w:t>
      </w:r>
      <w:r w:rsidR="00357905">
        <w:rPr>
          <w:rFonts w:ascii="Arial" w:hAnsi="Arial" w:cs="Arial"/>
        </w:rPr>
        <w:t>S</w:t>
      </w:r>
      <w:r w:rsidR="00E43B7A">
        <w:rPr>
          <w:rFonts w:ascii="Arial" w:hAnsi="Arial" w:cs="Arial"/>
        </w:rPr>
        <w:t xml:space="preserve">age which indicates that interventions are specific programmes to solely aid </w:t>
      </w:r>
      <w:r w:rsidR="00B74C66">
        <w:rPr>
          <w:rFonts w:ascii="Arial" w:hAnsi="Arial" w:cs="Arial"/>
        </w:rPr>
        <w:t>educational</w:t>
      </w:r>
      <w:r w:rsidR="00E43B7A">
        <w:rPr>
          <w:rFonts w:ascii="Arial" w:hAnsi="Arial" w:cs="Arial"/>
        </w:rPr>
        <w:t xml:space="preserve"> achievement and </w:t>
      </w:r>
      <w:r w:rsidR="00B74C66">
        <w:rPr>
          <w:rFonts w:ascii="Arial" w:hAnsi="Arial" w:cs="Arial"/>
        </w:rPr>
        <w:t>progression</w:t>
      </w:r>
      <w:r w:rsidR="00E43B7A">
        <w:rPr>
          <w:rFonts w:ascii="Arial" w:hAnsi="Arial" w:cs="Arial"/>
        </w:rPr>
        <w:t xml:space="preserve"> </w:t>
      </w:r>
      <w:r w:rsidR="00E43B7A" w:rsidRPr="00E43B7A">
        <w:rPr>
          <w:rFonts w:ascii="Arial" w:hAnsi="Arial" w:cs="Arial"/>
        </w:rPr>
        <w:t>(Sage Publications - Journals, 1994)</w:t>
      </w:r>
      <w:r w:rsidR="00E43B7A">
        <w:rPr>
          <w:rFonts w:ascii="Arial" w:hAnsi="Arial" w:cs="Arial"/>
        </w:rPr>
        <w:t>.</w:t>
      </w:r>
      <w:r w:rsidR="00357905">
        <w:rPr>
          <w:rFonts w:ascii="Arial" w:hAnsi="Arial" w:cs="Arial"/>
        </w:rPr>
        <w:t xml:space="preserve"> In view of </w:t>
      </w:r>
      <w:r w:rsidR="00995251">
        <w:rPr>
          <w:rFonts w:ascii="Arial" w:hAnsi="Arial" w:cs="Arial"/>
        </w:rPr>
        <w:t>the descriptions offered I suggest an intervention is a targeted method to support, nurture and scaffold an area of development highlighted to aid holistic progression. This can include, but is not limited to mental health, social, emotional, physical and developmental needs, academic challenges and additional learning needs.</w:t>
      </w:r>
      <w:r w:rsidR="00E43B7A">
        <w:rPr>
          <w:rFonts w:ascii="Arial" w:hAnsi="Arial" w:cs="Arial"/>
        </w:rPr>
        <w:t xml:space="preserve"> </w:t>
      </w:r>
    </w:p>
    <w:p w14:paraId="0E124060" w14:textId="77777777" w:rsidR="00ED6D21" w:rsidRDefault="00ED6D21" w:rsidP="000C4EC1">
      <w:pPr>
        <w:spacing w:before="30" w:after="30"/>
        <w:jc w:val="both"/>
        <w:rPr>
          <w:rFonts w:ascii="Arial" w:hAnsi="Arial" w:cs="Arial"/>
        </w:rPr>
      </w:pPr>
    </w:p>
    <w:p w14:paraId="2A65C2DE" w14:textId="1E298978" w:rsidR="00E56C9B" w:rsidRDefault="00696DE7" w:rsidP="000C4EC1">
      <w:pPr>
        <w:spacing w:before="30" w:after="30"/>
        <w:jc w:val="both"/>
        <w:rPr>
          <w:rFonts w:ascii="Arial" w:hAnsi="Arial" w:cs="Arial"/>
        </w:rPr>
      </w:pPr>
      <w:r>
        <w:rPr>
          <w:rFonts w:ascii="Arial" w:hAnsi="Arial" w:cs="Arial"/>
        </w:rPr>
        <w:t>To further support this concept, in 2017 Estyn created a study stipulating that innovative approaches with a relentless focus on individual needs</w:t>
      </w:r>
      <w:r w:rsidR="00995251">
        <w:rPr>
          <w:rFonts w:ascii="Arial" w:hAnsi="Arial" w:cs="Arial"/>
        </w:rPr>
        <w:t>,</w:t>
      </w:r>
      <w:r>
        <w:rPr>
          <w:rFonts w:ascii="Arial" w:hAnsi="Arial" w:cs="Arial"/>
        </w:rPr>
        <w:t xml:space="preserve"> leads to enriching interventions that have a significant impact on pupils’ willingness to learn, wellbeing and engagement </w:t>
      </w:r>
      <w:r w:rsidRPr="00696DE7">
        <w:rPr>
          <w:rFonts w:ascii="Arial" w:hAnsi="Arial" w:cs="Arial"/>
        </w:rPr>
        <w:t>(Estyn, 2017)</w:t>
      </w:r>
      <w:r>
        <w:rPr>
          <w:rFonts w:ascii="Arial" w:hAnsi="Arial" w:cs="Arial"/>
        </w:rPr>
        <w:t xml:space="preserve">. </w:t>
      </w:r>
      <w:r w:rsidR="009C7F91">
        <w:rPr>
          <w:rFonts w:ascii="Arial" w:hAnsi="Arial" w:cs="Arial"/>
        </w:rPr>
        <w:t xml:space="preserve">From a financial perspective it is imperative interventions have the desirable impact, </w:t>
      </w:r>
      <w:r w:rsidR="00F808F2">
        <w:rPr>
          <w:rFonts w:ascii="Arial" w:hAnsi="Arial" w:cs="Arial"/>
        </w:rPr>
        <w:t xml:space="preserve">are </w:t>
      </w:r>
      <w:r w:rsidR="009C7F91">
        <w:rPr>
          <w:rFonts w:ascii="Arial" w:hAnsi="Arial" w:cs="Arial"/>
        </w:rPr>
        <w:t xml:space="preserve">not too time consuming and cost effective to align with school budgeting restrictions. </w:t>
      </w:r>
      <w:r w:rsidR="00F808F2">
        <w:rPr>
          <w:rFonts w:ascii="Arial" w:hAnsi="Arial" w:cs="Arial"/>
        </w:rPr>
        <w:t>Strategic</w:t>
      </w:r>
      <w:r w:rsidR="009C7F91">
        <w:rPr>
          <w:rFonts w:ascii="Arial" w:hAnsi="Arial" w:cs="Arial"/>
        </w:rPr>
        <w:t xml:space="preserve"> planning must include consideration of </w:t>
      </w:r>
      <w:r w:rsidR="00F808F2">
        <w:rPr>
          <w:rFonts w:ascii="Arial" w:hAnsi="Arial" w:cs="Arial"/>
        </w:rPr>
        <w:t xml:space="preserve">staff training needs </w:t>
      </w:r>
      <w:proofErr w:type="gramStart"/>
      <w:r w:rsidR="00F808F2">
        <w:rPr>
          <w:rFonts w:ascii="Arial" w:hAnsi="Arial" w:cs="Arial"/>
        </w:rPr>
        <w:t>in order for</w:t>
      </w:r>
      <w:proofErr w:type="gramEnd"/>
      <w:r w:rsidR="00F808F2">
        <w:rPr>
          <w:rFonts w:ascii="Arial" w:hAnsi="Arial" w:cs="Arial"/>
        </w:rPr>
        <w:t xml:space="preserve"> effective delivery. In some </w:t>
      </w:r>
      <w:r w:rsidR="00900818">
        <w:rPr>
          <w:rFonts w:ascii="Arial" w:hAnsi="Arial" w:cs="Arial"/>
        </w:rPr>
        <w:t>cases,</w:t>
      </w:r>
      <w:r w:rsidR="00F808F2">
        <w:rPr>
          <w:rFonts w:ascii="Arial" w:hAnsi="Arial" w:cs="Arial"/>
        </w:rPr>
        <w:t xml:space="preserve"> a deeper knowledge and understanding of specifically targeted areas is crucial for a programme’s success </w:t>
      </w:r>
      <w:r w:rsidR="00F808F2" w:rsidRPr="00F808F2">
        <w:rPr>
          <w:rFonts w:ascii="Arial" w:hAnsi="Arial" w:cs="Arial"/>
        </w:rPr>
        <w:t>(Education Endowment Foundation, 2020)</w:t>
      </w:r>
      <w:r w:rsidR="00F808F2">
        <w:rPr>
          <w:rFonts w:ascii="Arial" w:hAnsi="Arial" w:cs="Arial"/>
        </w:rPr>
        <w:t xml:space="preserve">. Throughout my professional </w:t>
      </w:r>
      <w:r w:rsidR="00ED6D21">
        <w:rPr>
          <w:rFonts w:ascii="Arial" w:hAnsi="Arial" w:cs="Arial"/>
        </w:rPr>
        <w:t xml:space="preserve">teaching </w:t>
      </w:r>
      <w:r w:rsidR="00F808F2">
        <w:rPr>
          <w:rFonts w:ascii="Arial" w:hAnsi="Arial" w:cs="Arial"/>
        </w:rPr>
        <w:t>experience I have witness</w:t>
      </w:r>
      <w:r w:rsidR="009B640B">
        <w:rPr>
          <w:rFonts w:ascii="Arial" w:hAnsi="Arial" w:cs="Arial"/>
        </w:rPr>
        <w:t>ed</w:t>
      </w:r>
      <w:r w:rsidR="00F808F2">
        <w:rPr>
          <w:rFonts w:ascii="Arial" w:hAnsi="Arial" w:cs="Arial"/>
        </w:rPr>
        <w:t xml:space="preserve"> excellent examples of interventions and observed measurable results and progress, however, some research studies suggest that interventions are lacking the necessary impact due to undertrained staff, inconsistent timetabling – reducing accessibility to the full programme</w:t>
      </w:r>
      <w:r w:rsidR="00A1556B">
        <w:rPr>
          <w:rFonts w:ascii="Arial" w:hAnsi="Arial" w:cs="Arial"/>
        </w:rPr>
        <w:t xml:space="preserve"> and inadequate understanding of specific needs to support vulnerable learners, in particular those </w:t>
      </w:r>
      <w:r w:rsidR="00187798">
        <w:rPr>
          <w:rFonts w:ascii="Arial" w:hAnsi="Arial" w:cs="Arial"/>
        </w:rPr>
        <w:t>who</w:t>
      </w:r>
      <w:r w:rsidR="00A1556B">
        <w:rPr>
          <w:rFonts w:ascii="Arial" w:hAnsi="Arial" w:cs="Arial"/>
        </w:rPr>
        <w:t xml:space="preserve"> seek support for mental health needs</w:t>
      </w:r>
      <w:r w:rsidR="00187798">
        <w:rPr>
          <w:rFonts w:ascii="Arial" w:hAnsi="Arial" w:cs="Arial"/>
        </w:rPr>
        <w:t xml:space="preserve"> </w:t>
      </w:r>
      <w:r w:rsidR="00187798" w:rsidRPr="00187798">
        <w:rPr>
          <w:rFonts w:ascii="Arial" w:hAnsi="Arial" w:cs="Arial"/>
        </w:rPr>
        <w:t>(Lereya et al., 2019)</w:t>
      </w:r>
      <w:r w:rsidR="00A1556B">
        <w:rPr>
          <w:rFonts w:ascii="Arial" w:hAnsi="Arial" w:cs="Arial"/>
        </w:rPr>
        <w:t xml:space="preserve">. A study conducted by the University College London </w:t>
      </w:r>
      <w:r w:rsidR="00A0600A">
        <w:rPr>
          <w:rFonts w:ascii="Arial" w:hAnsi="Arial" w:cs="Arial"/>
        </w:rPr>
        <w:t>highlighted</w:t>
      </w:r>
      <w:r w:rsidR="00A1556B">
        <w:rPr>
          <w:rFonts w:ascii="Arial" w:hAnsi="Arial" w:cs="Arial"/>
        </w:rPr>
        <w:t xml:space="preserve"> a staggering fifty</w:t>
      </w:r>
      <w:r w:rsidR="00A0600A">
        <w:rPr>
          <w:rFonts w:ascii="Arial" w:hAnsi="Arial" w:cs="Arial"/>
        </w:rPr>
        <w:t xml:space="preserve"> four</w:t>
      </w:r>
      <w:r w:rsidR="00A1556B">
        <w:rPr>
          <w:rFonts w:ascii="Arial" w:hAnsi="Arial" w:cs="Arial"/>
        </w:rPr>
        <w:t xml:space="preserve"> percent of teachers stating the</w:t>
      </w:r>
      <w:r w:rsidR="00995251">
        <w:rPr>
          <w:rFonts w:ascii="Arial" w:hAnsi="Arial" w:cs="Arial"/>
        </w:rPr>
        <w:t>y</w:t>
      </w:r>
      <w:r w:rsidR="00A1556B">
        <w:rPr>
          <w:rFonts w:ascii="Arial" w:hAnsi="Arial" w:cs="Arial"/>
        </w:rPr>
        <w:t xml:space="preserve"> do not have sufficient training or skills to support </w:t>
      </w:r>
      <w:r w:rsidR="00A0600A">
        <w:rPr>
          <w:rFonts w:ascii="Arial" w:hAnsi="Arial" w:cs="Arial"/>
        </w:rPr>
        <w:t xml:space="preserve">children who highlight a mental health need within their classroom </w:t>
      </w:r>
      <w:r w:rsidR="00187798" w:rsidRPr="00187798">
        <w:rPr>
          <w:rFonts w:ascii="Arial" w:hAnsi="Arial" w:cs="Arial"/>
        </w:rPr>
        <w:t>(University College London, 2017)</w:t>
      </w:r>
      <w:r w:rsidR="00187798">
        <w:rPr>
          <w:rFonts w:ascii="Arial" w:hAnsi="Arial" w:cs="Arial"/>
        </w:rPr>
        <w:t xml:space="preserve">. </w:t>
      </w:r>
      <w:r w:rsidR="00A1556B">
        <w:rPr>
          <w:rFonts w:ascii="Arial" w:hAnsi="Arial" w:cs="Arial"/>
        </w:rPr>
        <w:t xml:space="preserve">For this assignment I </w:t>
      </w:r>
      <w:r w:rsidR="007A7578">
        <w:rPr>
          <w:rFonts w:ascii="Arial" w:hAnsi="Arial" w:cs="Arial"/>
        </w:rPr>
        <w:t>am going to focus on Trauma Informed and Mental Health interventions</w:t>
      </w:r>
      <w:r w:rsidR="00A1556B">
        <w:rPr>
          <w:rFonts w:ascii="Arial" w:hAnsi="Arial" w:cs="Arial"/>
        </w:rPr>
        <w:t xml:space="preserve">, how this can impact pupil progression and the holistic development of a child, against the possible limitations or barriers encountered. </w:t>
      </w:r>
    </w:p>
    <w:p w14:paraId="4FFFC951" w14:textId="22DB0A22" w:rsidR="001D59BC" w:rsidRDefault="001D59BC" w:rsidP="000C4EC1">
      <w:pPr>
        <w:spacing w:before="30" w:after="30"/>
        <w:jc w:val="both"/>
        <w:rPr>
          <w:rFonts w:ascii="Arial" w:hAnsi="Arial" w:cs="Arial"/>
        </w:rPr>
      </w:pPr>
    </w:p>
    <w:p w14:paraId="1FC0195D" w14:textId="03BB2C95" w:rsidR="007A7578" w:rsidRDefault="001D59BC" w:rsidP="000C4EC1">
      <w:pPr>
        <w:spacing w:before="30" w:after="30"/>
        <w:jc w:val="both"/>
        <w:rPr>
          <w:rFonts w:ascii="Arial" w:hAnsi="Arial" w:cs="Arial"/>
        </w:rPr>
      </w:pPr>
      <w:r>
        <w:rPr>
          <w:rFonts w:ascii="Arial" w:hAnsi="Arial" w:cs="Arial"/>
        </w:rPr>
        <w:lastRenderedPageBreak/>
        <w:t>Appendix A is a case study of a child called Oliver. Oliver is nine years old and has recently moved into the local area. Oliver has been described as funny, articulate and determined whilst demonstrating a willingness to participate in activities around the school and local community. Following a parental assessment Oliver has been removed from the family home</w:t>
      </w:r>
      <w:r w:rsidR="007A7578">
        <w:rPr>
          <w:rFonts w:ascii="Arial" w:hAnsi="Arial" w:cs="Arial"/>
        </w:rPr>
        <w:t xml:space="preserve"> and resides with maternal aunt</w:t>
      </w:r>
      <w:r>
        <w:rPr>
          <w:rFonts w:ascii="Arial" w:hAnsi="Arial" w:cs="Arial"/>
        </w:rPr>
        <w:t xml:space="preserve">, at this time </w:t>
      </w:r>
      <w:r w:rsidR="007A7578">
        <w:rPr>
          <w:rFonts w:ascii="Arial" w:hAnsi="Arial" w:cs="Arial"/>
        </w:rPr>
        <w:t xml:space="preserve">professionals have indicated </w:t>
      </w:r>
      <w:r>
        <w:rPr>
          <w:rFonts w:ascii="Arial" w:hAnsi="Arial" w:cs="Arial"/>
        </w:rPr>
        <w:t xml:space="preserve">his parents are unable to meet his emotional, physical and developmental needs. </w:t>
      </w:r>
      <w:r w:rsidR="007A7578">
        <w:rPr>
          <w:rFonts w:ascii="Arial" w:hAnsi="Arial" w:cs="Arial"/>
        </w:rPr>
        <w:t xml:space="preserve">It is believed </w:t>
      </w:r>
      <w:r>
        <w:rPr>
          <w:rFonts w:ascii="Arial" w:hAnsi="Arial" w:cs="Arial"/>
        </w:rPr>
        <w:t>Oliver has witnesse</w:t>
      </w:r>
      <w:r w:rsidR="00995251">
        <w:rPr>
          <w:rFonts w:ascii="Arial" w:hAnsi="Arial" w:cs="Arial"/>
        </w:rPr>
        <w:t>d</w:t>
      </w:r>
      <w:r>
        <w:rPr>
          <w:rFonts w:ascii="Arial" w:hAnsi="Arial" w:cs="Arial"/>
        </w:rPr>
        <w:t xml:space="preserve"> or been subject to </w:t>
      </w:r>
      <w:r w:rsidR="007A7578">
        <w:rPr>
          <w:rFonts w:ascii="Arial" w:hAnsi="Arial" w:cs="Arial"/>
        </w:rPr>
        <w:t xml:space="preserve">adverse behaviours </w:t>
      </w:r>
      <w:r>
        <w:rPr>
          <w:rFonts w:ascii="Arial" w:hAnsi="Arial" w:cs="Arial"/>
        </w:rPr>
        <w:t xml:space="preserve">within the home environment such as emotional, physical abuse and neglect. The longevity of Oliver’s current placement is under scrutiny due to the care givers own mental health needs. Subsequently Oliver has suffered multiple adverse childhood experiences (ACES) and does not trust the adults in his life. Oliver will react with a flight, fight or freeze response when confronted </w:t>
      </w:r>
      <w:r w:rsidR="00995251">
        <w:rPr>
          <w:rFonts w:ascii="Arial" w:hAnsi="Arial" w:cs="Arial"/>
        </w:rPr>
        <w:t>or</w:t>
      </w:r>
      <w:r>
        <w:rPr>
          <w:rFonts w:ascii="Arial" w:hAnsi="Arial" w:cs="Arial"/>
        </w:rPr>
        <w:t xml:space="preserve"> questioned about behaviours displayed within the classroom. Oliver finds it challenging to interact with or show other </w:t>
      </w:r>
      <w:r w:rsidR="00900818">
        <w:rPr>
          <w:rFonts w:ascii="Arial" w:hAnsi="Arial" w:cs="Arial"/>
        </w:rPr>
        <w:t>peers’</w:t>
      </w:r>
      <w:r>
        <w:rPr>
          <w:rFonts w:ascii="Arial" w:hAnsi="Arial" w:cs="Arial"/>
        </w:rPr>
        <w:t xml:space="preserve"> empathy, Oliver likes to lead a group of peers without taking opinion on board. </w:t>
      </w:r>
      <w:r w:rsidR="007A7578">
        <w:rPr>
          <w:rFonts w:ascii="Arial" w:hAnsi="Arial" w:cs="Arial"/>
        </w:rPr>
        <w:t xml:space="preserve">During social situations Oliver will often need an adult to intervene due to him displaying challenging and physical behaviours towards other school pupils and staff members, during this time Oliver finds it challenging to regulate his emotional temperature and allow staff to provide a safe space to support him.  </w:t>
      </w:r>
    </w:p>
    <w:p w14:paraId="5B9B7032" w14:textId="185FF34E" w:rsidR="00902CA7" w:rsidRDefault="00902CA7" w:rsidP="000C4EC1">
      <w:pPr>
        <w:spacing w:before="30" w:after="30"/>
        <w:jc w:val="both"/>
        <w:rPr>
          <w:rFonts w:ascii="Arial" w:hAnsi="Arial" w:cs="Arial"/>
        </w:rPr>
      </w:pPr>
    </w:p>
    <w:p w14:paraId="52BBBE20" w14:textId="77777777" w:rsidR="00ED6D21" w:rsidRDefault="00FB6997" w:rsidP="000C4EC1">
      <w:pPr>
        <w:spacing w:before="30" w:after="30"/>
        <w:jc w:val="both"/>
        <w:rPr>
          <w:rFonts w:ascii="Arial" w:hAnsi="Arial" w:cs="Arial"/>
        </w:rPr>
      </w:pPr>
      <w:proofErr w:type="gramStart"/>
      <w:r>
        <w:rPr>
          <w:rFonts w:ascii="Arial" w:hAnsi="Arial" w:cs="Arial"/>
        </w:rPr>
        <w:t>In light of</w:t>
      </w:r>
      <w:proofErr w:type="gramEnd"/>
      <w:r>
        <w:rPr>
          <w:rFonts w:ascii="Arial" w:hAnsi="Arial" w:cs="Arial"/>
        </w:rPr>
        <w:t xml:space="preserve"> </w:t>
      </w:r>
      <w:r w:rsidR="00B46A2E">
        <w:rPr>
          <w:rFonts w:ascii="Arial" w:hAnsi="Arial" w:cs="Arial"/>
        </w:rPr>
        <w:t>Oliver’s</w:t>
      </w:r>
      <w:r>
        <w:rPr>
          <w:rFonts w:ascii="Arial" w:hAnsi="Arial" w:cs="Arial"/>
        </w:rPr>
        <w:t xml:space="preserve"> current needs I recommend following a Trauma Informed and Restorative model of intervention. Trauma informed practice is </w:t>
      </w:r>
      <w:r w:rsidR="009B640B">
        <w:rPr>
          <w:rFonts w:ascii="Arial" w:hAnsi="Arial" w:cs="Arial"/>
        </w:rPr>
        <w:t>grounded by</w:t>
      </w:r>
      <w:r>
        <w:rPr>
          <w:rFonts w:ascii="Arial" w:hAnsi="Arial" w:cs="Arial"/>
        </w:rPr>
        <w:t xml:space="preserve"> the understanding of trauma exposure on an individual’s neurological, biological, psychological and social development </w:t>
      </w:r>
      <w:r w:rsidRPr="00FB6997">
        <w:rPr>
          <w:rFonts w:ascii="Arial" w:hAnsi="Arial" w:cs="Arial"/>
        </w:rPr>
        <w:t>(Sunderland, 2018)</w:t>
      </w:r>
      <w:r>
        <w:rPr>
          <w:rFonts w:ascii="Arial" w:hAnsi="Arial" w:cs="Arial"/>
        </w:rPr>
        <w:t xml:space="preserve">. This model focuses on developing </w:t>
      </w:r>
      <w:r w:rsidR="009B640B">
        <w:rPr>
          <w:rFonts w:ascii="Arial" w:hAnsi="Arial" w:cs="Arial"/>
        </w:rPr>
        <w:t>practitioners’</w:t>
      </w:r>
      <w:r>
        <w:rPr>
          <w:rFonts w:ascii="Arial" w:hAnsi="Arial" w:cs="Arial"/>
        </w:rPr>
        <w:t xml:space="preserve"> awareness of the negative impact on the child, the family and their ability to develop trusting relationships with peers, </w:t>
      </w:r>
      <w:r w:rsidR="00370B71">
        <w:rPr>
          <w:rFonts w:ascii="Arial" w:hAnsi="Arial" w:cs="Arial"/>
        </w:rPr>
        <w:t xml:space="preserve">members of the community and professional bodies. </w:t>
      </w:r>
      <w:r w:rsidR="00B46A2E">
        <w:rPr>
          <w:rFonts w:ascii="Arial" w:hAnsi="Arial" w:cs="Arial"/>
        </w:rPr>
        <w:t>Highlighting t</w:t>
      </w:r>
      <w:r w:rsidR="00370B71">
        <w:rPr>
          <w:rFonts w:ascii="Arial" w:hAnsi="Arial" w:cs="Arial"/>
        </w:rPr>
        <w:t xml:space="preserve">he importance of acknowledging the need to see beyond a behaviour, treating it as a form of communication to tentatively question the individuals need as opposed to </w:t>
      </w:r>
      <w:r w:rsidR="009B640B">
        <w:rPr>
          <w:rFonts w:ascii="Arial" w:hAnsi="Arial" w:cs="Arial"/>
        </w:rPr>
        <w:t xml:space="preserve">utilising </w:t>
      </w:r>
      <w:r w:rsidR="00370B71">
        <w:rPr>
          <w:rFonts w:ascii="Arial" w:hAnsi="Arial" w:cs="Arial"/>
        </w:rPr>
        <w:t>re</w:t>
      </w:r>
      <w:r w:rsidR="00B46A2E">
        <w:rPr>
          <w:rFonts w:ascii="Arial" w:hAnsi="Arial" w:cs="Arial"/>
        </w:rPr>
        <w:t>active strategies and sanctions</w:t>
      </w:r>
      <w:r w:rsidR="00370B71">
        <w:rPr>
          <w:rFonts w:ascii="Arial" w:hAnsi="Arial" w:cs="Arial"/>
        </w:rPr>
        <w:t xml:space="preserve"> </w:t>
      </w:r>
      <w:r w:rsidR="00370B71" w:rsidRPr="00370B71">
        <w:rPr>
          <w:rFonts w:ascii="Arial" w:hAnsi="Arial" w:cs="Arial"/>
        </w:rPr>
        <w:t xml:space="preserve">(Poole, Greaves and Centre </w:t>
      </w:r>
      <w:r w:rsidR="00900818" w:rsidRPr="00370B71">
        <w:rPr>
          <w:rFonts w:ascii="Arial" w:hAnsi="Arial" w:cs="Arial"/>
        </w:rPr>
        <w:t>for</w:t>
      </w:r>
      <w:r w:rsidR="00370B71" w:rsidRPr="00370B71">
        <w:rPr>
          <w:rFonts w:ascii="Arial" w:hAnsi="Arial" w:cs="Arial"/>
        </w:rPr>
        <w:t xml:space="preserve"> Addiction </w:t>
      </w:r>
      <w:proofErr w:type="gramStart"/>
      <w:r w:rsidR="00370B71" w:rsidRPr="00370B71">
        <w:rPr>
          <w:rFonts w:ascii="Arial" w:hAnsi="Arial" w:cs="Arial"/>
        </w:rPr>
        <w:t>And</w:t>
      </w:r>
      <w:proofErr w:type="gramEnd"/>
      <w:r w:rsidR="00370B71" w:rsidRPr="00370B71">
        <w:rPr>
          <w:rFonts w:ascii="Arial" w:hAnsi="Arial" w:cs="Arial"/>
        </w:rPr>
        <w:t xml:space="preserve"> Mental Health, 2012)</w:t>
      </w:r>
      <w:r w:rsidR="00370B71">
        <w:rPr>
          <w:rFonts w:ascii="Arial" w:hAnsi="Arial" w:cs="Arial"/>
        </w:rPr>
        <w:t xml:space="preserve">. </w:t>
      </w:r>
    </w:p>
    <w:p w14:paraId="64574782" w14:textId="77777777" w:rsidR="00ED6D21" w:rsidRDefault="00ED6D21" w:rsidP="000C4EC1">
      <w:pPr>
        <w:spacing w:before="30" w:after="30"/>
        <w:jc w:val="both"/>
        <w:rPr>
          <w:rFonts w:ascii="Arial" w:hAnsi="Arial" w:cs="Arial"/>
        </w:rPr>
      </w:pPr>
    </w:p>
    <w:p w14:paraId="7A231AD1" w14:textId="77777777" w:rsidR="000959C8" w:rsidRDefault="005D7E68" w:rsidP="000C4EC1">
      <w:pPr>
        <w:spacing w:before="30" w:after="30"/>
        <w:jc w:val="both"/>
        <w:rPr>
          <w:rFonts w:ascii="Arial" w:hAnsi="Arial" w:cs="Arial"/>
        </w:rPr>
      </w:pPr>
      <w:r>
        <w:rPr>
          <w:rFonts w:ascii="Arial" w:hAnsi="Arial" w:cs="Arial"/>
        </w:rPr>
        <w:t xml:space="preserve">The ethos of this intervention model can be classified as a humanistic approach as it is person centred and focuses on the individual need as opposed to the need of the classroom. In cases such as Oliver he will need additional support alongside adult intervention focusing on his emotional needs prior to learning taking place. This is supported by theories such as </w:t>
      </w:r>
      <w:r w:rsidR="0075038C">
        <w:rPr>
          <w:rFonts w:ascii="Arial" w:hAnsi="Arial" w:cs="Arial"/>
        </w:rPr>
        <w:t>Maslow’s</w:t>
      </w:r>
      <w:r>
        <w:rPr>
          <w:rFonts w:ascii="Arial" w:hAnsi="Arial" w:cs="Arial"/>
        </w:rPr>
        <w:t xml:space="preserve"> hierarchy of needs, stipulating that as human </w:t>
      </w:r>
      <w:r w:rsidR="005E4264">
        <w:rPr>
          <w:rFonts w:ascii="Arial" w:hAnsi="Arial" w:cs="Arial"/>
        </w:rPr>
        <w:t>beings</w:t>
      </w:r>
      <w:r>
        <w:rPr>
          <w:rFonts w:ascii="Arial" w:hAnsi="Arial" w:cs="Arial"/>
        </w:rPr>
        <w:t xml:space="preserve"> we are designed to desire </w:t>
      </w:r>
      <w:r w:rsidR="005E4264">
        <w:rPr>
          <w:rFonts w:ascii="Arial" w:hAnsi="Arial" w:cs="Arial"/>
        </w:rPr>
        <w:t>self-actualisation</w:t>
      </w:r>
      <w:r>
        <w:rPr>
          <w:rFonts w:ascii="Arial" w:hAnsi="Arial" w:cs="Arial"/>
        </w:rPr>
        <w:t xml:space="preserve">, </w:t>
      </w:r>
      <w:r w:rsidR="005E4264">
        <w:rPr>
          <w:rFonts w:ascii="Arial" w:hAnsi="Arial" w:cs="Arial"/>
        </w:rPr>
        <w:t>however,</w:t>
      </w:r>
      <w:r>
        <w:rPr>
          <w:rFonts w:ascii="Arial" w:hAnsi="Arial" w:cs="Arial"/>
        </w:rPr>
        <w:t xml:space="preserve"> to achieve this goal first our basic needs must be met </w:t>
      </w:r>
      <w:proofErr w:type="gramStart"/>
      <w:r>
        <w:rPr>
          <w:rFonts w:ascii="Arial" w:hAnsi="Arial" w:cs="Arial"/>
        </w:rPr>
        <w:t>in order to</w:t>
      </w:r>
      <w:proofErr w:type="gramEnd"/>
      <w:r>
        <w:rPr>
          <w:rFonts w:ascii="Arial" w:hAnsi="Arial" w:cs="Arial"/>
        </w:rPr>
        <w:t xml:space="preserve"> thrive. The basic need</w:t>
      </w:r>
      <w:r w:rsidR="005E4264">
        <w:rPr>
          <w:rFonts w:ascii="Arial" w:hAnsi="Arial" w:cs="Arial"/>
        </w:rPr>
        <w:t xml:space="preserve">s </w:t>
      </w:r>
      <w:proofErr w:type="spellStart"/>
      <w:r w:rsidR="005E4264">
        <w:rPr>
          <w:rFonts w:ascii="Arial" w:hAnsi="Arial" w:cs="Arial"/>
        </w:rPr>
        <w:t>ide</w:t>
      </w:r>
      <w:r w:rsidR="00ED6D21">
        <w:rPr>
          <w:rFonts w:ascii="Arial" w:hAnsi="Arial" w:cs="Arial"/>
        </w:rPr>
        <w:t>ntfied</w:t>
      </w:r>
      <w:proofErr w:type="spellEnd"/>
      <w:r>
        <w:rPr>
          <w:rFonts w:ascii="Arial" w:hAnsi="Arial" w:cs="Arial"/>
        </w:rPr>
        <w:t xml:space="preserve"> in order for holistic development and progression </w:t>
      </w:r>
      <w:r w:rsidR="005E4264">
        <w:rPr>
          <w:rFonts w:ascii="Arial" w:hAnsi="Arial" w:cs="Arial"/>
        </w:rPr>
        <w:t xml:space="preserve">are physiological and safety needs </w:t>
      </w:r>
      <w:r w:rsidR="005E4264" w:rsidRPr="005E4264">
        <w:rPr>
          <w:rFonts w:ascii="Arial" w:hAnsi="Arial" w:cs="Arial"/>
        </w:rPr>
        <w:t xml:space="preserve">(Institute </w:t>
      </w:r>
      <w:proofErr w:type="gramStart"/>
      <w:r w:rsidR="005E4264" w:rsidRPr="005E4264">
        <w:rPr>
          <w:rFonts w:ascii="Arial" w:hAnsi="Arial" w:cs="Arial"/>
        </w:rPr>
        <w:t>Of</w:t>
      </w:r>
      <w:proofErr w:type="gramEnd"/>
      <w:r w:rsidR="005E4264" w:rsidRPr="005E4264">
        <w:rPr>
          <w:rFonts w:ascii="Arial" w:hAnsi="Arial" w:cs="Arial"/>
        </w:rPr>
        <w:t xml:space="preserve"> Management (Great Britain, 1998)</w:t>
      </w:r>
      <w:r w:rsidR="005E4264">
        <w:rPr>
          <w:rFonts w:ascii="Arial" w:hAnsi="Arial" w:cs="Arial"/>
        </w:rPr>
        <w:t xml:space="preserve">. It is likely that historically Oliver’s safety needs have not been met, inconsistent and unpredictable relationships with trusted adults can lead to post traumatic stress without a sense of love and belonging this can be translated into challenging behaviour </w:t>
      </w:r>
      <w:r w:rsidR="005E4264" w:rsidRPr="005E4264">
        <w:rPr>
          <w:rFonts w:ascii="Arial" w:hAnsi="Arial" w:cs="Arial"/>
        </w:rPr>
        <w:t>(Carter, 2016)</w:t>
      </w:r>
      <w:r w:rsidR="005E4264">
        <w:rPr>
          <w:rFonts w:ascii="Arial" w:hAnsi="Arial" w:cs="Arial"/>
        </w:rPr>
        <w:t xml:space="preserve">. </w:t>
      </w:r>
      <w:r w:rsidR="00E37BB1">
        <w:rPr>
          <w:rFonts w:ascii="Arial" w:hAnsi="Arial" w:cs="Arial"/>
        </w:rPr>
        <w:t xml:space="preserve"> </w:t>
      </w:r>
    </w:p>
    <w:p w14:paraId="42BD2775" w14:textId="77777777" w:rsidR="000959C8" w:rsidRDefault="000959C8" w:rsidP="000C4EC1">
      <w:pPr>
        <w:spacing w:before="30" w:after="30"/>
        <w:jc w:val="both"/>
        <w:rPr>
          <w:rFonts w:ascii="Arial" w:hAnsi="Arial" w:cs="Arial"/>
        </w:rPr>
      </w:pPr>
    </w:p>
    <w:p w14:paraId="25EAC72E" w14:textId="77777777" w:rsidR="000959C8" w:rsidRDefault="00A74A9A" w:rsidP="000C4EC1">
      <w:pPr>
        <w:spacing w:before="30" w:after="30"/>
        <w:jc w:val="both"/>
        <w:rPr>
          <w:rFonts w:ascii="Arial" w:hAnsi="Arial" w:cs="Arial"/>
        </w:rPr>
      </w:pPr>
      <w:r>
        <w:rPr>
          <w:rFonts w:ascii="Arial" w:hAnsi="Arial" w:cs="Arial"/>
        </w:rPr>
        <w:t xml:space="preserve">Providing Oliver with meaningful interactions within the school environment will promote the feeling of consistency and continuity enabling emergent trusting relationships. During my professional teaching experience children with additional learning needs had a trusted five. The staff identified were </w:t>
      </w:r>
      <w:r w:rsidR="000959C8">
        <w:rPr>
          <w:rFonts w:ascii="Arial" w:hAnsi="Arial" w:cs="Arial"/>
        </w:rPr>
        <w:t>known as</w:t>
      </w:r>
      <w:r>
        <w:rPr>
          <w:rFonts w:ascii="Arial" w:hAnsi="Arial" w:cs="Arial"/>
        </w:rPr>
        <w:t xml:space="preserve"> </w:t>
      </w:r>
      <w:r w:rsidR="000959C8">
        <w:rPr>
          <w:rFonts w:ascii="Arial" w:hAnsi="Arial" w:cs="Arial"/>
        </w:rPr>
        <w:t>‘</w:t>
      </w:r>
      <w:r>
        <w:rPr>
          <w:rFonts w:ascii="Arial" w:hAnsi="Arial" w:cs="Arial"/>
        </w:rPr>
        <w:t>the fabulous five</w:t>
      </w:r>
      <w:r w:rsidR="000959C8">
        <w:rPr>
          <w:rFonts w:ascii="Arial" w:hAnsi="Arial" w:cs="Arial"/>
        </w:rPr>
        <w:t>’</w:t>
      </w:r>
      <w:r>
        <w:rPr>
          <w:rFonts w:ascii="Arial" w:hAnsi="Arial" w:cs="Arial"/>
        </w:rPr>
        <w:t xml:space="preserve"> as named by the children, five emotionally available adults that can support or be available during times of crisis. The robust </w:t>
      </w:r>
      <w:r w:rsidR="0069540B">
        <w:rPr>
          <w:rFonts w:ascii="Arial" w:hAnsi="Arial" w:cs="Arial"/>
        </w:rPr>
        <w:t xml:space="preserve">processes </w:t>
      </w:r>
      <w:r>
        <w:rPr>
          <w:rFonts w:ascii="Arial" w:hAnsi="Arial" w:cs="Arial"/>
        </w:rPr>
        <w:t>provide</w:t>
      </w:r>
      <w:r w:rsidR="0069540B">
        <w:rPr>
          <w:rFonts w:ascii="Arial" w:hAnsi="Arial" w:cs="Arial"/>
        </w:rPr>
        <w:t xml:space="preserve"> </w:t>
      </w:r>
      <w:r>
        <w:rPr>
          <w:rFonts w:ascii="Arial" w:hAnsi="Arial" w:cs="Arial"/>
        </w:rPr>
        <w:t xml:space="preserve">multiple staff in cases of sickness, training or allocation needs throughout the school day. Informative discussions with teachers indicated the positive impact on mental health, engagement and has reduced significant behaviours due to children being able to communicate their needs through brief meaningful interventions on a regular basis. This promotion of mental health and wellbeing is a key part of helping children to feel safe and </w:t>
      </w:r>
      <w:r w:rsidR="0075038C">
        <w:rPr>
          <w:rFonts w:ascii="Arial" w:hAnsi="Arial" w:cs="Arial"/>
        </w:rPr>
        <w:t xml:space="preserve">contribute to positive outcomes in later adolescence and adulthood </w:t>
      </w:r>
      <w:r w:rsidR="0075038C" w:rsidRPr="0075038C">
        <w:rPr>
          <w:rFonts w:ascii="Arial" w:hAnsi="Arial" w:cs="Arial"/>
        </w:rPr>
        <w:t>(NSPCC, 2021)</w:t>
      </w:r>
      <w:r w:rsidR="0075038C">
        <w:rPr>
          <w:rFonts w:ascii="Arial" w:hAnsi="Arial" w:cs="Arial"/>
        </w:rPr>
        <w:t xml:space="preserve">. </w:t>
      </w:r>
    </w:p>
    <w:p w14:paraId="72B7B869" w14:textId="77777777" w:rsidR="000959C8" w:rsidRDefault="000959C8" w:rsidP="000C4EC1">
      <w:pPr>
        <w:spacing w:before="30" w:after="30"/>
        <w:jc w:val="both"/>
        <w:rPr>
          <w:rFonts w:ascii="Arial" w:hAnsi="Arial" w:cs="Arial"/>
        </w:rPr>
      </w:pPr>
    </w:p>
    <w:p w14:paraId="03D0C770" w14:textId="06A1E102" w:rsidR="005D7E68" w:rsidRDefault="0075038C" w:rsidP="000C4EC1">
      <w:pPr>
        <w:spacing w:before="30" w:after="30"/>
        <w:jc w:val="both"/>
        <w:rPr>
          <w:rFonts w:ascii="Arial" w:hAnsi="Arial" w:cs="Arial"/>
        </w:rPr>
      </w:pPr>
      <w:r>
        <w:rPr>
          <w:rFonts w:ascii="Arial" w:hAnsi="Arial" w:cs="Arial"/>
        </w:rPr>
        <w:t>An addition</w:t>
      </w:r>
      <w:r w:rsidR="000959C8">
        <w:rPr>
          <w:rFonts w:ascii="Arial" w:hAnsi="Arial" w:cs="Arial"/>
        </w:rPr>
        <w:t>al</w:t>
      </w:r>
      <w:r>
        <w:rPr>
          <w:rFonts w:ascii="Arial" w:hAnsi="Arial" w:cs="Arial"/>
        </w:rPr>
        <w:t xml:space="preserve"> support to this concept is Piaget theory of cognitive development</w:t>
      </w:r>
      <w:r w:rsidR="0069540B">
        <w:rPr>
          <w:rFonts w:ascii="Arial" w:hAnsi="Arial" w:cs="Arial"/>
        </w:rPr>
        <w:t>,</w:t>
      </w:r>
      <w:r>
        <w:rPr>
          <w:rFonts w:ascii="Arial" w:hAnsi="Arial" w:cs="Arial"/>
        </w:rPr>
        <w:t xml:space="preserve"> in which it is discussed how children construct a mental model of the world, moving through four stages of cognitive development based on factors that influence their lives</w:t>
      </w:r>
      <w:r w:rsidR="0069540B">
        <w:rPr>
          <w:rFonts w:ascii="Arial" w:hAnsi="Arial" w:cs="Arial"/>
        </w:rPr>
        <w:t xml:space="preserve"> </w:t>
      </w:r>
      <w:r w:rsidR="0069540B" w:rsidRPr="0069540B">
        <w:rPr>
          <w:rFonts w:ascii="Arial" w:hAnsi="Arial" w:cs="Arial"/>
        </w:rPr>
        <w:t>(Wadsworth, 1971)</w:t>
      </w:r>
      <w:r>
        <w:rPr>
          <w:rFonts w:ascii="Arial" w:hAnsi="Arial" w:cs="Arial"/>
        </w:rPr>
        <w:t>. In cases such as Oliver it is important to consider that interactions of environmental events, at times could be negative and trigger stress hormone releases into the brain</w:t>
      </w:r>
      <w:r w:rsidR="0069540B">
        <w:rPr>
          <w:rFonts w:ascii="Arial" w:hAnsi="Arial" w:cs="Arial"/>
        </w:rPr>
        <w:t xml:space="preserve">. </w:t>
      </w:r>
      <w:r w:rsidR="003C2A4D">
        <w:rPr>
          <w:rFonts w:ascii="Arial" w:hAnsi="Arial" w:cs="Arial"/>
        </w:rPr>
        <w:t>Cognitive theory discusses the development of a schema, the predeveloped mental structure which acts as a framework for new information. For Oliver</w:t>
      </w:r>
      <w:r w:rsidR="000959C8">
        <w:rPr>
          <w:rFonts w:ascii="Arial" w:hAnsi="Arial" w:cs="Arial"/>
        </w:rPr>
        <w:t>,</w:t>
      </w:r>
      <w:r w:rsidR="003C2A4D">
        <w:rPr>
          <w:rFonts w:ascii="Arial" w:hAnsi="Arial" w:cs="Arial"/>
        </w:rPr>
        <w:t xml:space="preserve"> schemas will already be formed as he will already have </w:t>
      </w:r>
      <w:r w:rsidR="00574481">
        <w:rPr>
          <w:rFonts w:ascii="Arial" w:hAnsi="Arial" w:cs="Arial"/>
        </w:rPr>
        <w:t>preconceived</w:t>
      </w:r>
      <w:r w:rsidR="003C2A4D">
        <w:rPr>
          <w:rFonts w:ascii="Arial" w:hAnsi="Arial" w:cs="Arial"/>
        </w:rPr>
        <w:t xml:space="preserve"> conceptions of interactions</w:t>
      </w:r>
      <w:r w:rsidR="000959C8">
        <w:rPr>
          <w:rFonts w:ascii="Arial" w:hAnsi="Arial" w:cs="Arial"/>
        </w:rPr>
        <w:t>.</w:t>
      </w:r>
      <w:r w:rsidR="003C2A4D">
        <w:rPr>
          <w:rFonts w:ascii="Arial" w:hAnsi="Arial" w:cs="Arial"/>
        </w:rPr>
        <w:t xml:space="preserve"> </w:t>
      </w:r>
      <w:r w:rsidR="000959C8">
        <w:rPr>
          <w:rFonts w:ascii="Arial" w:hAnsi="Arial" w:cs="Arial"/>
        </w:rPr>
        <w:t>Fo</w:t>
      </w:r>
      <w:r w:rsidR="003C2A4D">
        <w:rPr>
          <w:rFonts w:ascii="Arial" w:hAnsi="Arial" w:cs="Arial"/>
        </w:rPr>
        <w:t xml:space="preserve">r example, if Oliver has been subject to numerous episodes of physical abuse in the home environment </w:t>
      </w:r>
      <w:proofErr w:type="gramStart"/>
      <w:r w:rsidR="003C2A4D">
        <w:rPr>
          <w:rFonts w:ascii="Arial" w:hAnsi="Arial" w:cs="Arial"/>
        </w:rPr>
        <w:t>as a result of</w:t>
      </w:r>
      <w:proofErr w:type="gramEnd"/>
      <w:r w:rsidR="003C2A4D">
        <w:rPr>
          <w:rFonts w:ascii="Arial" w:hAnsi="Arial" w:cs="Arial"/>
        </w:rPr>
        <w:t xml:space="preserve"> conflict, during times of conflict the thought process will immediately trigger stress hormones such as adrenaline. A</w:t>
      </w:r>
      <w:r w:rsidR="000959C8">
        <w:rPr>
          <w:rFonts w:ascii="Arial" w:hAnsi="Arial" w:cs="Arial"/>
        </w:rPr>
        <w:t>n</w:t>
      </w:r>
      <w:r w:rsidR="003C2A4D">
        <w:rPr>
          <w:rFonts w:ascii="Arial" w:hAnsi="Arial" w:cs="Arial"/>
        </w:rPr>
        <w:t xml:space="preserve"> episode of conflict could be </w:t>
      </w:r>
      <w:r w:rsidR="002D0B28">
        <w:rPr>
          <w:rFonts w:ascii="Arial" w:hAnsi="Arial" w:cs="Arial"/>
        </w:rPr>
        <w:t>a disagreement between peers in the classroom over a toy, Oliver’s brain is wired to directly associate this with a disproportional reaction due to his past experiences. It is believed that if this is met with a similar over reaction by a teacher or learning support this can produce feelings of fear and resentment</w:t>
      </w:r>
      <w:r w:rsidR="000959C8">
        <w:rPr>
          <w:rFonts w:ascii="Arial" w:hAnsi="Arial" w:cs="Arial"/>
        </w:rPr>
        <w:t>.</w:t>
      </w:r>
      <w:r w:rsidR="002D0B28">
        <w:rPr>
          <w:rFonts w:ascii="Arial" w:hAnsi="Arial" w:cs="Arial"/>
        </w:rPr>
        <w:t xml:space="preserve"> </w:t>
      </w:r>
      <w:r w:rsidR="000959C8">
        <w:rPr>
          <w:rFonts w:ascii="Arial" w:hAnsi="Arial" w:cs="Arial"/>
        </w:rPr>
        <w:t>D</w:t>
      </w:r>
      <w:r w:rsidR="002D0B28">
        <w:rPr>
          <w:rFonts w:ascii="Arial" w:hAnsi="Arial" w:cs="Arial"/>
        </w:rPr>
        <w:t xml:space="preserve">uring times of heightened </w:t>
      </w:r>
      <w:proofErr w:type="gramStart"/>
      <w:r w:rsidR="002D0B28">
        <w:rPr>
          <w:rFonts w:ascii="Arial" w:hAnsi="Arial" w:cs="Arial"/>
        </w:rPr>
        <w:t>behaviour</w:t>
      </w:r>
      <w:proofErr w:type="gramEnd"/>
      <w:r w:rsidR="002D0B28">
        <w:rPr>
          <w:rFonts w:ascii="Arial" w:hAnsi="Arial" w:cs="Arial"/>
        </w:rPr>
        <w:t xml:space="preserve"> it is important to remain calm, provide a safe space with an emotionally available adult who can promote the ethos that every emotion is ok as long as it is expressed safely </w:t>
      </w:r>
      <w:r w:rsidR="002D0B28" w:rsidRPr="002D0B28">
        <w:rPr>
          <w:rFonts w:ascii="Arial" w:hAnsi="Arial" w:cs="Arial"/>
        </w:rPr>
        <w:t xml:space="preserve">(John Mordechai Gottman and </w:t>
      </w:r>
      <w:proofErr w:type="spellStart"/>
      <w:r w:rsidR="002D0B28" w:rsidRPr="002D0B28">
        <w:rPr>
          <w:rFonts w:ascii="Arial" w:hAnsi="Arial" w:cs="Arial"/>
        </w:rPr>
        <w:t>Declaire</w:t>
      </w:r>
      <w:proofErr w:type="spellEnd"/>
      <w:r w:rsidR="002D0B28" w:rsidRPr="002D0B28">
        <w:rPr>
          <w:rFonts w:ascii="Arial" w:hAnsi="Arial" w:cs="Arial"/>
        </w:rPr>
        <w:t>, 1997)</w:t>
      </w:r>
      <w:r w:rsidR="002D0B28">
        <w:rPr>
          <w:rFonts w:ascii="Arial" w:hAnsi="Arial" w:cs="Arial"/>
        </w:rPr>
        <w:t xml:space="preserve">. Preformed schemas </w:t>
      </w:r>
      <w:r w:rsidR="003C2A4D">
        <w:rPr>
          <w:rFonts w:ascii="Arial" w:hAnsi="Arial" w:cs="Arial"/>
        </w:rPr>
        <w:t>could be a</w:t>
      </w:r>
      <w:r w:rsidR="002D0B28">
        <w:rPr>
          <w:rFonts w:ascii="Arial" w:hAnsi="Arial" w:cs="Arial"/>
        </w:rPr>
        <w:t xml:space="preserve"> potential</w:t>
      </w:r>
      <w:r w:rsidR="003C2A4D">
        <w:rPr>
          <w:rFonts w:ascii="Arial" w:hAnsi="Arial" w:cs="Arial"/>
        </w:rPr>
        <w:t xml:space="preserve"> limitation when delivering a trauma informed interventio</w:t>
      </w:r>
      <w:r w:rsidR="002D0B28">
        <w:rPr>
          <w:rFonts w:ascii="Arial" w:hAnsi="Arial" w:cs="Arial"/>
        </w:rPr>
        <w:t>n</w:t>
      </w:r>
      <w:r w:rsidR="00574481">
        <w:rPr>
          <w:rFonts w:ascii="Arial" w:hAnsi="Arial" w:cs="Arial"/>
        </w:rPr>
        <w:t xml:space="preserve">, interventions with adults must be consistent and meaningful over </w:t>
      </w:r>
      <w:proofErr w:type="gramStart"/>
      <w:r w:rsidR="00574481">
        <w:rPr>
          <w:rFonts w:ascii="Arial" w:hAnsi="Arial" w:cs="Arial"/>
        </w:rPr>
        <w:t>a period of time</w:t>
      </w:r>
      <w:proofErr w:type="gramEnd"/>
      <w:r w:rsidR="00574481">
        <w:rPr>
          <w:rFonts w:ascii="Arial" w:hAnsi="Arial" w:cs="Arial"/>
        </w:rPr>
        <w:t xml:space="preserve"> to support a child reach assimilation – the process in which new information is incorporated into </w:t>
      </w:r>
      <w:r w:rsidR="000959C8">
        <w:rPr>
          <w:rFonts w:ascii="Arial" w:hAnsi="Arial" w:cs="Arial"/>
        </w:rPr>
        <w:t>pre-existing</w:t>
      </w:r>
      <w:r w:rsidR="00574481">
        <w:rPr>
          <w:rFonts w:ascii="Arial" w:hAnsi="Arial" w:cs="Arial"/>
        </w:rPr>
        <w:t xml:space="preserve"> schemas and in time reach accommodation – the alteration of a schema following new experiences. Humanistic approaches have been criticised for their unique perspectives on the world offering support and validation as opposed to offering suggestions, ideas and ways to move forward </w:t>
      </w:r>
      <w:r w:rsidR="00574481" w:rsidRPr="00574481">
        <w:rPr>
          <w:rFonts w:ascii="Arial" w:hAnsi="Arial" w:cs="Arial"/>
        </w:rPr>
        <w:t>(</w:t>
      </w:r>
      <w:proofErr w:type="spellStart"/>
      <w:r w:rsidR="00574481" w:rsidRPr="00574481">
        <w:rPr>
          <w:rFonts w:ascii="Arial" w:hAnsi="Arial" w:cs="Arial"/>
        </w:rPr>
        <w:t>Denicolo</w:t>
      </w:r>
      <w:proofErr w:type="spellEnd"/>
      <w:r w:rsidR="00574481" w:rsidRPr="00574481">
        <w:rPr>
          <w:rFonts w:ascii="Arial" w:hAnsi="Arial" w:cs="Arial"/>
        </w:rPr>
        <w:t>, Long and Bradley-Cole, 2016)</w:t>
      </w:r>
      <w:r w:rsidR="00574481">
        <w:rPr>
          <w:rFonts w:ascii="Arial" w:hAnsi="Arial" w:cs="Arial"/>
        </w:rPr>
        <w:t xml:space="preserve">. This is disagreeable for Oliver as </w:t>
      </w:r>
      <w:proofErr w:type="gramStart"/>
      <w:r w:rsidR="00574481">
        <w:rPr>
          <w:rFonts w:ascii="Arial" w:hAnsi="Arial" w:cs="Arial"/>
        </w:rPr>
        <w:t>in order for</w:t>
      </w:r>
      <w:proofErr w:type="gramEnd"/>
      <w:r w:rsidR="00574481">
        <w:rPr>
          <w:rFonts w:ascii="Arial" w:hAnsi="Arial" w:cs="Arial"/>
        </w:rPr>
        <w:t xml:space="preserve"> him to open up to an adult he must first feel accepted, validated and safe.</w:t>
      </w:r>
    </w:p>
    <w:p w14:paraId="71055C8C" w14:textId="77777777" w:rsidR="005D7E68" w:rsidRDefault="005D7E68" w:rsidP="000C4EC1">
      <w:pPr>
        <w:spacing w:before="30" w:after="30"/>
        <w:jc w:val="both"/>
        <w:rPr>
          <w:rFonts w:ascii="Arial" w:hAnsi="Arial" w:cs="Arial"/>
        </w:rPr>
      </w:pPr>
    </w:p>
    <w:p w14:paraId="5548CED2" w14:textId="32135166" w:rsidR="000959C8" w:rsidRDefault="00370B71" w:rsidP="000C4EC1">
      <w:pPr>
        <w:spacing w:before="30" w:after="30"/>
        <w:jc w:val="both"/>
        <w:rPr>
          <w:rFonts w:ascii="Arial" w:hAnsi="Arial" w:cs="Arial"/>
        </w:rPr>
      </w:pPr>
      <w:r>
        <w:rPr>
          <w:rFonts w:ascii="Arial" w:hAnsi="Arial" w:cs="Arial"/>
        </w:rPr>
        <w:t>Trauma Informed practice encapsulate</w:t>
      </w:r>
      <w:r w:rsidR="00094FAF">
        <w:rPr>
          <w:rFonts w:ascii="Arial" w:hAnsi="Arial" w:cs="Arial"/>
        </w:rPr>
        <w:t>s</w:t>
      </w:r>
      <w:r>
        <w:rPr>
          <w:rFonts w:ascii="Arial" w:hAnsi="Arial" w:cs="Arial"/>
        </w:rPr>
        <w:t xml:space="preserve"> three models.</w:t>
      </w:r>
      <w:r w:rsidR="00094FAF">
        <w:rPr>
          <w:rFonts w:ascii="Arial" w:hAnsi="Arial" w:cs="Arial"/>
        </w:rPr>
        <w:t xml:space="preserve"> Firstly – Model One</w:t>
      </w:r>
      <w:r w:rsidR="000959C8">
        <w:rPr>
          <w:rFonts w:ascii="Arial" w:hAnsi="Arial" w:cs="Arial"/>
        </w:rPr>
        <w:t xml:space="preserve">. </w:t>
      </w:r>
      <w:r w:rsidR="00094FAF">
        <w:rPr>
          <w:rFonts w:ascii="Arial" w:hAnsi="Arial" w:cs="Arial"/>
        </w:rPr>
        <w:t xml:space="preserve">The adverse child experience study (ACE) and the exploration of protective factors in place. </w:t>
      </w:r>
      <w:r w:rsidR="00B46A2E">
        <w:rPr>
          <w:rFonts w:ascii="Arial" w:hAnsi="Arial" w:cs="Arial"/>
        </w:rPr>
        <w:t>The ACE study is one of the biggest public health surveys conducted</w:t>
      </w:r>
      <w:r w:rsidR="003762EA">
        <w:rPr>
          <w:rFonts w:ascii="Arial" w:hAnsi="Arial" w:cs="Arial"/>
        </w:rPr>
        <w:t xml:space="preserve"> to date</w:t>
      </w:r>
      <w:r w:rsidR="000959C8">
        <w:rPr>
          <w:rFonts w:ascii="Arial" w:hAnsi="Arial" w:cs="Arial"/>
        </w:rPr>
        <w:t>.</w:t>
      </w:r>
      <w:r w:rsidR="00B46A2E">
        <w:rPr>
          <w:rFonts w:ascii="Arial" w:hAnsi="Arial" w:cs="Arial"/>
        </w:rPr>
        <w:t xml:space="preserve"> </w:t>
      </w:r>
      <w:r w:rsidR="000959C8">
        <w:rPr>
          <w:rFonts w:ascii="Arial" w:hAnsi="Arial" w:cs="Arial"/>
        </w:rPr>
        <w:t>T</w:t>
      </w:r>
      <w:r w:rsidR="00B46A2E">
        <w:rPr>
          <w:rFonts w:ascii="Arial" w:hAnsi="Arial" w:cs="Arial"/>
        </w:rPr>
        <w:t xml:space="preserve">he results highlighted the impact of adverse childhood experience </w:t>
      </w:r>
      <w:r w:rsidR="003762EA">
        <w:rPr>
          <w:rFonts w:ascii="Arial" w:hAnsi="Arial" w:cs="Arial"/>
        </w:rPr>
        <w:t>as</w:t>
      </w:r>
      <w:r w:rsidR="00B46A2E">
        <w:rPr>
          <w:rFonts w:ascii="Arial" w:hAnsi="Arial" w:cs="Arial"/>
        </w:rPr>
        <w:t xml:space="preserve"> a lead determinant of most common illnesses such as cancer, diabetes, mental illnesses and early mortality in the western world </w:t>
      </w:r>
      <w:r w:rsidR="003762EA" w:rsidRPr="003762EA">
        <w:rPr>
          <w:rFonts w:ascii="Arial" w:hAnsi="Arial" w:cs="Arial"/>
        </w:rPr>
        <w:t>(Afifi and Asmundson, 2020)</w:t>
      </w:r>
      <w:r w:rsidR="003762EA">
        <w:rPr>
          <w:rFonts w:ascii="Arial" w:hAnsi="Arial" w:cs="Arial"/>
        </w:rPr>
        <w:t>. Organisations such as Trauma Informed Schools translate this to a message of hope, indicating research supports the notion that this suffering is preventable</w:t>
      </w:r>
      <w:r w:rsidR="000959C8">
        <w:rPr>
          <w:rFonts w:ascii="Arial" w:hAnsi="Arial" w:cs="Arial"/>
        </w:rPr>
        <w:t>.</w:t>
      </w:r>
      <w:r w:rsidR="003762EA">
        <w:rPr>
          <w:rFonts w:ascii="Arial" w:hAnsi="Arial" w:cs="Arial"/>
        </w:rPr>
        <w:t xml:space="preserve"> </w:t>
      </w:r>
      <w:r w:rsidR="000959C8">
        <w:rPr>
          <w:rFonts w:ascii="Arial" w:hAnsi="Arial" w:cs="Arial"/>
        </w:rPr>
        <w:t>I</w:t>
      </w:r>
      <w:r w:rsidR="003762EA">
        <w:rPr>
          <w:rFonts w:ascii="Arial" w:hAnsi="Arial" w:cs="Arial"/>
        </w:rPr>
        <w:t xml:space="preserve">n some </w:t>
      </w:r>
      <w:proofErr w:type="gramStart"/>
      <w:r w:rsidR="003762EA">
        <w:rPr>
          <w:rFonts w:ascii="Arial" w:hAnsi="Arial" w:cs="Arial"/>
        </w:rPr>
        <w:t>cases</w:t>
      </w:r>
      <w:proofErr w:type="gramEnd"/>
      <w:r w:rsidR="003762EA">
        <w:rPr>
          <w:rFonts w:ascii="Arial" w:hAnsi="Arial" w:cs="Arial"/>
        </w:rPr>
        <w:t xml:space="preserve"> the interventions</w:t>
      </w:r>
      <w:r w:rsidR="009B640B">
        <w:rPr>
          <w:rFonts w:ascii="Arial" w:hAnsi="Arial" w:cs="Arial"/>
        </w:rPr>
        <w:t xml:space="preserve"> offered</w:t>
      </w:r>
      <w:r w:rsidR="003762EA">
        <w:rPr>
          <w:rFonts w:ascii="Arial" w:hAnsi="Arial" w:cs="Arial"/>
        </w:rPr>
        <w:t xml:space="preserve"> in school is enough to deter long lasting trauma on adolescent development </w:t>
      </w:r>
      <w:r w:rsidR="003762EA" w:rsidRPr="003762EA">
        <w:rPr>
          <w:rFonts w:ascii="Arial" w:hAnsi="Arial" w:cs="Arial"/>
        </w:rPr>
        <w:t>(Walkley and Cox, 2013)</w:t>
      </w:r>
      <w:r w:rsidR="003762EA">
        <w:rPr>
          <w:rFonts w:ascii="Arial" w:hAnsi="Arial" w:cs="Arial"/>
        </w:rPr>
        <w:t xml:space="preserve">. The research from the ACE study concluded that </w:t>
      </w:r>
      <w:r w:rsidR="0051350D">
        <w:rPr>
          <w:rFonts w:ascii="Arial" w:hAnsi="Arial" w:cs="Arial"/>
        </w:rPr>
        <w:t xml:space="preserve">the main physical, social and mental problems experienced </w:t>
      </w:r>
      <w:proofErr w:type="gramStart"/>
      <w:r w:rsidR="0051350D">
        <w:rPr>
          <w:rFonts w:ascii="Arial" w:hAnsi="Arial" w:cs="Arial"/>
        </w:rPr>
        <w:t>in today’s society</w:t>
      </w:r>
      <w:proofErr w:type="gramEnd"/>
      <w:r w:rsidR="0051350D">
        <w:rPr>
          <w:rFonts w:ascii="Arial" w:hAnsi="Arial" w:cs="Arial"/>
        </w:rPr>
        <w:t xml:space="preserve"> are a direct result of the painful childhood experiences </w:t>
      </w:r>
      <w:r w:rsidR="0051350D" w:rsidRPr="0051350D">
        <w:rPr>
          <w:rFonts w:ascii="Arial" w:hAnsi="Arial" w:cs="Arial"/>
        </w:rPr>
        <w:t>(Brown et al., 2009)</w:t>
      </w:r>
      <w:r w:rsidR="0051350D">
        <w:rPr>
          <w:rFonts w:ascii="Arial" w:hAnsi="Arial" w:cs="Arial"/>
        </w:rPr>
        <w:t>.</w:t>
      </w:r>
      <w:r w:rsidR="008F583A">
        <w:rPr>
          <w:rFonts w:ascii="Arial" w:hAnsi="Arial" w:cs="Arial"/>
        </w:rPr>
        <w:t xml:space="preserve"> </w:t>
      </w:r>
    </w:p>
    <w:p w14:paraId="779CDFE3" w14:textId="77777777" w:rsidR="000959C8" w:rsidRDefault="000959C8" w:rsidP="000C4EC1">
      <w:pPr>
        <w:spacing w:before="30" w:after="30"/>
        <w:jc w:val="both"/>
        <w:rPr>
          <w:rFonts w:ascii="Arial" w:hAnsi="Arial" w:cs="Arial"/>
        </w:rPr>
      </w:pPr>
    </w:p>
    <w:p w14:paraId="4FE54864" w14:textId="65332EF2" w:rsidR="005971E8" w:rsidRDefault="008F583A" w:rsidP="000C4EC1">
      <w:pPr>
        <w:spacing w:before="30" w:after="30"/>
        <w:jc w:val="both"/>
        <w:rPr>
          <w:rFonts w:ascii="Arial" w:hAnsi="Arial" w:cs="Arial"/>
        </w:rPr>
      </w:pPr>
      <w:r>
        <w:rPr>
          <w:rFonts w:ascii="Arial" w:hAnsi="Arial" w:cs="Arial"/>
        </w:rPr>
        <w:t xml:space="preserve">Putting this into the perspective of a classroom environment, a 2015 </w:t>
      </w:r>
      <w:r w:rsidR="009B640B">
        <w:rPr>
          <w:rFonts w:ascii="Arial" w:hAnsi="Arial" w:cs="Arial"/>
        </w:rPr>
        <w:t xml:space="preserve">study </w:t>
      </w:r>
      <w:r>
        <w:rPr>
          <w:rFonts w:ascii="Arial" w:hAnsi="Arial" w:cs="Arial"/>
        </w:rPr>
        <w:t xml:space="preserve">conducted by Aces Too High discovered that children with three ACEs or more were three times more likely to experience academic failure, five times as likely to have poor attendance and six time more likely to display challenging behaviours. Children who have four ACEs or more are fifty percent more likely to have difficulty accessing a mainstream provision of education and are </w:t>
      </w:r>
      <w:r w:rsidR="00900818">
        <w:rPr>
          <w:rFonts w:ascii="Arial" w:hAnsi="Arial" w:cs="Arial"/>
        </w:rPr>
        <w:t>thirty-two</w:t>
      </w:r>
      <w:r>
        <w:rPr>
          <w:rFonts w:ascii="Arial" w:hAnsi="Arial" w:cs="Arial"/>
        </w:rPr>
        <w:t xml:space="preserve"> times more likely to have behavioural </w:t>
      </w:r>
      <w:r w:rsidR="009B640B">
        <w:rPr>
          <w:rFonts w:ascii="Arial" w:hAnsi="Arial" w:cs="Arial"/>
        </w:rPr>
        <w:t>challenges</w:t>
      </w:r>
      <w:r>
        <w:rPr>
          <w:rFonts w:ascii="Arial" w:hAnsi="Arial" w:cs="Arial"/>
        </w:rPr>
        <w:t xml:space="preserve"> as those who score zero on the ACE questionnaire </w:t>
      </w:r>
      <w:r w:rsidR="00F45F80" w:rsidRPr="00F45F80">
        <w:rPr>
          <w:rFonts w:ascii="Arial" w:hAnsi="Arial" w:cs="Arial"/>
        </w:rPr>
        <w:t>(</w:t>
      </w:r>
      <w:r w:rsidR="00900818" w:rsidRPr="00F45F80">
        <w:rPr>
          <w:rFonts w:ascii="Arial" w:hAnsi="Arial" w:cs="Arial"/>
        </w:rPr>
        <w:t>Centre’s</w:t>
      </w:r>
      <w:r w:rsidR="00F45F80" w:rsidRPr="00F45F80">
        <w:rPr>
          <w:rFonts w:ascii="Arial" w:hAnsi="Arial" w:cs="Arial"/>
        </w:rPr>
        <w:t xml:space="preserve"> for Disease Control and Prevention, 2020)</w:t>
      </w:r>
      <w:r w:rsidR="00220A73">
        <w:rPr>
          <w:rFonts w:ascii="Arial" w:hAnsi="Arial" w:cs="Arial"/>
        </w:rPr>
        <w:t xml:space="preserve">. </w:t>
      </w:r>
      <w:r w:rsidR="005971E8">
        <w:rPr>
          <w:rFonts w:ascii="Arial" w:hAnsi="Arial" w:cs="Arial"/>
        </w:rPr>
        <w:t>Although there is no evidence to directly dispute the findings of the ACE study, the following concerns have been raised in relation to the capacity of the research offered to understand the frequency and circumstances which question the definition of an adverse childhood experience.</w:t>
      </w:r>
    </w:p>
    <w:p w14:paraId="251E62C7" w14:textId="6958BBDF" w:rsidR="005971E8" w:rsidRDefault="005971E8" w:rsidP="005971E8">
      <w:pPr>
        <w:pStyle w:val="ListParagraph"/>
        <w:numPr>
          <w:ilvl w:val="0"/>
          <w:numId w:val="5"/>
        </w:numPr>
        <w:spacing w:before="30" w:after="30"/>
        <w:jc w:val="both"/>
        <w:rPr>
          <w:rFonts w:ascii="Arial" w:hAnsi="Arial" w:cs="Arial"/>
        </w:rPr>
      </w:pPr>
      <w:r>
        <w:rPr>
          <w:rFonts w:ascii="Arial" w:hAnsi="Arial" w:cs="Arial"/>
        </w:rPr>
        <w:t xml:space="preserve">The extent to which ACEs predict the </w:t>
      </w:r>
      <w:proofErr w:type="gramStart"/>
      <w:r>
        <w:rPr>
          <w:rFonts w:ascii="Arial" w:hAnsi="Arial" w:cs="Arial"/>
        </w:rPr>
        <w:t>long term</w:t>
      </w:r>
      <w:proofErr w:type="gramEnd"/>
      <w:r>
        <w:rPr>
          <w:rFonts w:ascii="Arial" w:hAnsi="Arial" w:cs="Arial"/>
        </w:rPr>
        <w:t xml:space="preserve"> health issues – The ACE authors argue that this is the root cause of multiple health concerns. The </w:t>
      </w:r>
      <w:r w:rsidR="005F5C74">
        <w:rPr>
          <w:rFonts w:ascii="Arial" w:hAnsi="Arial" w:cs="Arial"/>
        </w:rPr>
        <w:t xml:space="preserve">strength of this argument </w:t>
      </w:r>
      <w:proofErr w:type="gramStart"/>
      <w:r w:rsidR="005F5C74">
        <w:rPr>
          <w:rFonts w:ascii="Arial" w:hAnsi="Arial" w:cs="Arial"/>
        </w:rPr>
        <w:t xml:space="preserve">in </w:t>
      </w:r>
      <w:r w:rsidR="005F5C74">
        <w:rPr>
          <w:rFonts w:ascii="Arial" w:hAnsi="Arial" w:cs="Arial"/>
        </w:rPr>
        <w:lastRenderedPageBreak/>
        <w:t>light of</w:t>
      </w:r>
      <w:proofErr w:type="gramEnd"/>
      <w:r w:rsidR="005F5C74">
        <w:rPr>
          <w:rFonts w:ascii="Arial" w:hAnsi="Arial" w:cs="Arial"/>
        </w:rPr>
        <w:t xml:space="preserve"> potential limitations is depleted by reviewing the survey</w:t>
      </w:r>
      <w:r w:rsidR="000959C8">
        <w:rPr>
          <w:rFonts w:ascii="Arial" w:hAnsi="Arial" w:cs="Arial"/>
        </w:rPr>
        <w:t>,</w:t>
      </w:r>
      <w:r w:rsidR="005F5C74">
        <w:rPr>
          <w:rFonts w:ascii="Arial" w:hAnsi="Arial" w:cs="Arial"/>
        </w:rPr>
        <w:t xml:space="preserve"> which is designed to investigate the prevalence of ACEs</w:t>
      </w:r>
      <w:r w:rsidR="009A57FC">
        <w:rPr>
          <w:rFonts w:ascii="Arial" w:hAnsi="Arial" w:cs="Arial"/>
        </w:rPr>
        <w:t xml:space="preserve"> which</w:t>
      </w:r>
      <w:r w:rsidR="005F5C74">
        <w:rPr>
          <w:rFonts w:ascii="Arial" w:hAnsi="Arial" w:cs="Arial"/>
        </w:rPr>
        <w:t xml:space="preserve"> suggest</w:t>
      </w:r>
      <w:r w:rsidR="009A57FC">
        <w:rPr>
          <w:rFonts w:ascii="Arial" w:hAnsi="Arial" w:cs="Arial"/>
        </w:rPr>
        <w:t>s</w:t>
      </w:r>
      <w:r w:rsidR="005F5C74">
        <w:rPr>
          <w:rFonts w:ascii="Arial" w:hAnsi="Arial" w:cs="Arial"/>
        </w:rPr>
        <w:t xml:space="preserve"> the relationship between an ACE and poor health outcome may not be as strong as once assumed. It is recommended more research is necessary to validate the direct links suggested </w:t>
      </w:r>
      <w:r w:rsidR="005F5C74" w:rsidRPr="005F5C74">
        <w:rPr>
          <w:rFonts w:ascii="Arial" w:hAnsi="Arial" w:cs="Arial"/>
        </w:rPr>
        <w:t>(</w:t>
      </w:r>
      <w:proofErr w:type="spellStart"/>
      <w:r w:rsidR="005F5C74" w:rsidRPr="005F5C74">
        <w:rPr>
          <w:rFonts w:ascii="Arial" w:hAnsi="Arial" w:cs="Arial"/>
        </w:rPr>
        <w:t>Asmussen</w:t>
      </w:r>
      <w:proofErr w:type="spellEnd"/>
      <w:r w:rsidR="005F5C74" w:rsidRPr="005F5C74">
        <w:rPr>
          <w:rFonts w:ascii="Arial" w:hAnsi="Arial" w:cs="Arial"/>
        </w:rPr>
        <w:t>, Fisher and Drayton, 2020)</w:t>
      </w:r>
      <w:r w:rsidR="005F5C74">
        <w:rPr>
          <w:rFonts w:ascii="Arial" w:hAnsi="Arial" w:cs="Arial"/>
        </w:rPr>
        <w:t xml:space="preserve">. </w:t>
      </w:r>
    </w:p>
    <w:p w14:paraId="39F0F423" w14:textId="0FAF063E" w:rsidR="005F5C74" w:rsidRPr="005971E8" w:rsidRDefault="005F5C74" w:rsidP="005971E8">
      <w:pPr>
        <w:pStyle w:val="ListParagraph"/>
        <w:numPr>
          <w:ilvl w:val="0"/>
          <w:numId w:val="5"/>
        </w:numPr>
        <w:spacing w:before="30" w:after="30"/>
        <w:jc w:val="both"/>
        <w:rPr>
          <w:rFonts w:ascii="Arial" w:hAnsi="Arial" w:cs="Arial"/>
        </w:rPr>
      </w:pPr>
      <w:r>
        <w:rPr>
          <w:rFonts w:ascii="Arial" w:hAnsi="Arial" w:cs="Arial"/>
        </w:rPr>
        <w:t xml:space="preserve">Suggested implications of evidence for preventing ACEs </w:t>
      </w:r>
      <w:r w:rsidR="00D87017">
        <w:rPr>
          <w:rFonts w:ascii="Arial" w:hAnsi="Arial" w:cs="Arial"/>
        </w:rPr>
        <w:t>–</w:t>
      </w:r>
      <w:r>
        <w:rPr>
          <w:rFonts w:ascii="Arial" w:hAnsi="Arial" w:cs="Arial"/>
        </w:rPr>
        <w:t xml:space="preserve"> </w:t>
      </w:r>
      <w:r w:rsidR="00D87017">
        <w:rPr>
          <w:rFonts w:ascii="Arial" w:hAnsi="Arial" w:cs="Arial"/>
        </w:rPr>
        <w:t>Although neuroscience provides an insight of negatively impacting experiences, the evidence is not extensive suggesting this could be insufficient</w:t>
      </w:r>
      <w:r w:rsidR="00D87017" w:rsidRPr="00D87017">
        <w:rPr>
          <w:rFonts w:ascii="Arial" w:hAnsi="Arial" w:cs="Arial"/>
        </w:rPr>
        <w:t xml:space="preserve"> </w:t>
      </w:r>
      <w:r w:rsidR="00D87017" w:rsidRPr="005F5C74">
        <w:rPr>
          <w:rFonts w:ascii="Arial" w:hAnsi="Arial" w:cs="Arial"/>
        </w:rPr>
        <w:t>(</w:t>
      </w:r>
      <w:proofErr w:type="spellStart"/>
      <w:r w:rsidR="00D87017" w:rsidRPr="005F5C74">
        <w:rPr>
          <w:rFonts w:ascii="Arial" w:hAnsi="Arial" w:cs="Arial"/>
        </w:rPr>
        <w:t>Asmussen</w:t>
      </w:r>
      <w:proofErr w:type="spellEnd"/>
      <w:r w:rsidR="00D87017" w:rsidRPr="005F5C74">
        <w:rPr>
          <w:rFonts w:ascii="Arial" w:hAnsi="Arial" w:cs="Arial"/>
        </w:rPr>
        <w:t>, Fisher and Drayton, 2020)</w:t>
      </w:r>
      <w:r w:rsidR="00D87017">
        <w:rPr>
          <w:rFonts w:ascii="Arial" w:hAnsi="Arial" w:cs="Arial"/>
        </w:rPr>
        <w:t>.</w:t>
      </w:r>
    </w:p>
    <w:p w14:paraId="50609AF0" w14:textId="77777777" w:rsidR="005971E8" w:rsidRDefault="005971E8" w:rsidP="000C4EC1">
      <w:pPr>
        <w:spacing w:before="30" w:after="30"/>
        <w:jc w:val="both"/>
        <w:rPr>
          <w:rFonts w:ascii="Arial" w:hAnsi="Arial" w:cs="Arial"/>
        </w:rPr>
      </w:pPr>
    </w:p>
    <w:p w14:paraId="1D337448" w14:textId="2A17067C" w:rsidR="00F45F80" w:rsidRDefault="00220A73" w:rsidP="000C4EC1">
      <w:pPr>
        <w:spacing w:before="30" w:after="30"/>
        <w:jc w:val="both"/>
        <w:rPr>
          <w:rFonts w:ascii="Arial" w:hAnsi="Arial" w:cs="Arial"/>
        </w:rPr>
      </w:pPr>
      <w:r>
        <w:rPr>
          <w:rFonts w:ascii="Arial" w:hAnsi="Arial" w:cs="Arial"/>
        </w:rPr>
        <w:t xml:space="preserve">Oliver scores </w:t>
      </w:r>
      <w:r w:rsidR="00E374AE">
        <w:rPr>
          <w:rFonts w:ascii="Arial" w:hAnsi="Arial" w:cs="Arial"/>
        </w:rPr>
        <w:t xml:space="preserve">a seven on the ACE questionnaire which suggests he is a </w:t>
      </w:r>
      <w:proofErr w:type="gramStart"/>
      <w:r w:rsidR="00E374AE">
        <w:rPr>
          <w:rFonts w:ascii="Arial" w:hAnsi="Arial" w:cs="Arial"/>
        </w:rPr>
        <w:t>high risk</w:t>
      </w:r>
      <w:proofErr w:type="gramEnd"/>
      <w:r w:rsidR="00E374AE">
        <w:rPr>
          <w:rFonts w:ascii="Arial" w:hAnsi="Arial" w:cs="Arial"/>
        </w:rPr>
        <w:t xml:space="preserve"> level of learning deficits alongside social and emotional </w:t>
      </w:r>
      <w:r w:rsidR="005971E8">
        <w:rPr>
          <w:rFonts w:ascii="Arial" w:hAnsi="Arial" w:cs="Arial"/>
        </w:rPr>
        <w:t xml:space="preserve">difficulties which can lead to issues in later life. </w:t>
      </w:r>
    </w:p>
    <w:p w14:paraId="5C3F0B4B" w14:textId="77777777" w:rsidR="0075038C" w:rsidRDefault="0075038C" w:rsidP="000C4EC1">
      <w:pPr>
        <w:spacing w:before="30" w:after="30"/>
        <w:jc w:val="both"/>
        <w:rPr>
          <w:rFonts w:ascii="Arial" w:hAnsi="Arial" w:cs="Arial"/>
        </w:rPr>
      </w:pPr>
    </w:p>
    <w:p w14:paraId="1A37DC8E" w14:textId="69E5C940" w:rsidR="009A57FC" w:rsidRDefault="00D31F47" w:rsidP="000C4EC1">
      <w:pPr>
        <w:spacing w:before="30" w:after="30"/>
        <w:jc w:val="both"/>
        <w:rPr>
          <w:rFonts w:ascii="Arial" w:hAnsi="Arial" w:cs="Arial"/>
        </w:rPr>
      </w:pPr>
      <w:r>
        <w:rPr>
          <w:rFonts w:ascii="Arial" w:hAnsi="Arial" w:cs="Arial"/>
        </w:rPr>
        <w:t xml:space="preserve">Model two </w:t>
      </w:r>
      <w:r w:rsidR="00F45F80">
        <w:rPr>
          <w:rFonts w:ascii="Arial" w:hAnsi="Arial" w:cs="Arial"/>
        </w:rPr>
        <w:t>–</w:t>
      </w:r>
      <w:r>
        <w:rPr>
          <w:rFonts w:ascii="Arial" w:hAnsi="Arial" w:cs="Arial"/>
        </w:rPr>
        <w:t xml:space="preserve"> </w:t>
      </w:r>
      <w:r w:rsidR="00F45F80">
        <w:rPr>
          <w:rFonts w:ascii="Arial" w:hAnsi="Arial" w:cs="Arial"/>
        </w:rPr>
        <w:t>Understanding the neuroscience of ill mental health</w:t>
      </w:r>
      <w:r w:rsidR="009A57FC">
        <w:rPr>
          <w:rFonts w:ascii="Arial" w:hAnsi="Arial" w:cs="Arial"/>
        </w:rPr>
        <w:t>.</w:t>
      </w:r>
      <w:r w:rsidR="00F45F80">
        <w:rPr>
          <w:rFonts w:ascii="Arial" w:hAnsi="Arial" w:cs="Arial"/>
        </w:rPr>
        <w:t xml:space="preserve"> </w:t>
      </w:r>
      <w:r w:rsidR="009A57FC">
        <w:rPr>
          <w:rFonts w:ascii="Arial" w:hAnsi="Arial" w:cs="Arial"/>
        </w:rPr>
        <w:t>T</w:t>
      </w:r>
      <w:r w:rsidR="00F45F80">
        <w:rPr>
          <w:rFonts w:ascii="Arial" w:hAnsi="Arial" w:cs="Arial"/>
        </w:rPr>
        <w:t>his model explicitly refers to Panksepp’s emotional system</w:t>
      </w:r>
      <w:r w:rsidR="00E805C9">
        <w:rPr>
          <w:rFonts w:ascii="Arial" w:hAnsi="Arial" w:cs="Arial"/>
        </w:rPr>
        <w:t xml:space="preserve"> theory which</w:t>
      </w:r>
      <w:r w:rsidR="00F45F80">
        <w:rPr>
          <w:rFonts w:ascii="Arial" w:hAnsi="Arial" w:cs="Arial"/>
        </w:rPr>
        <w:t xml:space="preserve"> predicts understanding </w:t>
      </w:r>
      <w:r w:rsidR="000C3D99">
        <w:rPr>
          <w:rFonts w:ascii="Arial" w:hAnsi="Arial" w:cs="Arial"/>
        </w:rPr>
        <w:t>the</w:t>
      </w:r>
      <w:r w:rsidR="00F45F80">
        <w:rPr>
          <w:rFonts w:ascii="Arial" w:hAnsi="Arial" w:cs="Arial"/>
        </w:rPr>
        <w:t xml:space="preserve"> emotional systems of animals</w:t>
      </w:r>
      <w:r w:rsidR="009A57FC">
        <w:rPr>
          <w:rFonts w:ascii="Arial" w:hAnsi="Arial" w:cs="Arial"/>
        </w:rPr>
        <w:t xml:space="preserve"> </w:t>
      </w:r>
      <w:r w:rsidR="00F45F80">
        <w:rPr>
          <w:rFonts w:ascii="Arial" w:hAnsi="Arial" w:cs="Arial"/>
        </w:rPr>
        <w:t xml:space="preserve">will lead to understanding the nature of human feeling </w:t>
      </w:r>
      <w:r w:rsidR="00F45F80" w:rsidRPr="00F45F80">
        <w:rPr>
          <w:rFonts w:ascii="Arial" w:hAnsi="Arial" w:cs="Arial"/>
        </w:rPr>
        <w:t>(Jaak Panksepp and Oxford University Press, 2014)</w:t>
      </w:r>
      <w:r w:rsidR="00F45F80">
        <w:rPr>
          <w:rFonts w:ascii="Arial" w:hAnsi="Arial" w:cs="Arial"/>
        </w:rPr>
        <w:t xml:space="preserve">. </w:t>
      </w:r>
      <w:r w:rsidR="00E805C9">
        <w:rPr>
          <w:rFonts w:ascii="Arial" w:hAnsi="Arial" w:cs="Arial"/>
        </w:rPr>
        <w:t>Panksepp concluded that s</w:t>
      </w:r>
      <w:r w:rsidR="004D0353">
        <w:rPr>
          <w:rFonts w:ascii="Arial" w:hAnsi="Arial" w:cs="Arial"/>
        </w:rPr>
        <w:t>ix</w:t>
      </w:r>
      <w:r w:rsidR="00E805C9">
        <w:rPr>
          <w:rFonts w:ascii="Arial" w:hAnsi="Arial" w:cs="Arial"/>
        </w:rPr>
        <w:t xml:space="preserve"> genetically ingrained emotional systems</w:t>
      </w:r>
      <w:r w:rsidR="009F1E63">
        <w:rPr>
          <w:rFonts w:ascii="Arial" w:hAnsi="Arial" w:cs="Arial"/>
        </w:rPr>
        <w:t xml:space="preserve"> which stem to the amygdala within the</w:t>
      </w:r>
      <w:r w:rsidR="00E805C9">
        <w:rPr>
          <w:rFonts w:ascii="Arial" w:hAnsi="Arial" w:cs="Arial"/>
        </w:rPr>
        <w:t xml:space="preserve"> brain produce a chemical balance between rage, fear or panic/grief </w:t>
      </w:r>
      <w:r w:rsidR="004D0353">
        <w:rPr>
          <w:rFonts w:ascii="Arial" w:hAnsi="Arial" w:cs="Arial"/>
        </w:rPr>
        <w:t>– trigger</w:t>
      </w:r>
      <w:r w:rsidR="000C3D99">
        <w:rPr>
          <w:rFonts w:ascii="Arial" w:hAnsi="Arial" w:cs="Arial"/>
        </w:rPr>
        <w:t>ing</w:t>
      </w:r>
      <w:r w:rsidR="004D0353">
        <w:rPr>
          <w:rFonts w:ascii="Arial" w:hAnsi="Arial" w:cs="Arial"/>
        </w:rPr>
        <w:t xml:space="preserve"> stress hormones, </w:t>
      </w:r>
      <w:r w:rsidR="00E805C9">
        <w:rPr>
          <w:rFonts w:ascii="Arial" w:hAnsi="Arial" w:cs="Arial"/>
        </w:rPr>
        <w:t xml:space="preserve">and care (attachment), seeking and play </w:t>
      </w:r>
      <w:r w:rsidR="004D0353">
        <w:rPr>
          <w:rFonts w:ascii="Arial" w:hAnsi="Arial" w:cs="Arial"/>
        </w:rPr>
        <w:t xml:space="preserve">– triggering pro social chemicals </w:t>
      </w:r>
      <w:r w:rsidR="004D0353" w:rsidRPr="004D0353">
        <w:rPr>
          <w:rFonts w:ascii="Arial" w:hAnsi="Arial" w:cs="Arial"/>
        </w:rPr>
        <w:t xml:space="preserve">(Howard Casey Cromwell and Jaak </w:t>
      </w:r>
      <w:proofErr w:type="spellStart"/>
      <w:r w:rsidR="004D0353" w:rsidRPr="004D0353">
        <w:rPr>
          <w:rFonts w:ascii="Arial" w:hAnsi="Arial" w:cs="Arial"/>
        </w:rPr>
        <w:t>Panksepp</w:t>
      </w:r>
      <w:proofErr w:type="spellEnd"/>
      <w:r w:rsidR="004D0353" w:rsidRPr="004D0353">
        <w:rPr>
          <w:rFonts w:ascii="Arial" w:hAnsi="Arial" w:cs="Arial"/>
        </w:rPr>
        <w:t>, 2011)</w:t>
      </w:r>
      <w:r w:rsidR="00E805C9">
        <w:rPr>
          <w:rFonts w:ascii="Arial" w:hAnsi="Arial" w:cs="Arial"/>
        </w:rPr>
        <w:t>.</w:t>
      </w:r>
    </w:p>
    <w:p w14:paraId="7AD9CC7F" w14:textId="77777777" w:rsidR="009A57FC" w:rsidRDefault="009A57FC" w:rsidP="000C4EC1">
      <w:pPr>
        <w:spacing w:before="30" w:after="30"/>
        <w:jc w:val="both"/>
        <w:rPr>
          <w:rFonts w:ascii="Arial" w:hAnsi="Arial" w:cs="Arial"/>
        </w:rPr>
      </w:pPr>
    </w:p>
    <w:p w14:paraId="2650D3E4" w14:textId="6B26398A" w:rsidR="009A57FC" w:rsidRDefault="009F1E63" w:rsidP="000C4EC1">
      <w:pPr>
        <w:spacing w:before="30" w:after="30"/>
        <w:jc w:val="both"/>
        <w:rPr>
          <w:rFonts w:ascii="Arial" w:hAnsi="Arial" w:cs="Arial"/>
        </w:rPr>
      </w:pPr>
      <w:r>
        <w:rPr>
          <w:rFonts w:ascii="Arial" w:hAnsi="Arial" w:cs="Arial"/>
        </w:rPr>
        <w:t xml:space="preserve">This concept is further supported by research into brain development </w:t>
      </w:r>
      <w:r w:rsidR="00791E97">
        <w:rPr>
          <w:rFonts w:ascii="Arial" w:hAnsi="Arial" w:cs="Arial"/>
        </w:rPr>
        <w:t>suggesting the amygdala is the critical component of the brains limbic system</w:t>
      </w:r>
      <w:r w:rsidR="009A57FC">
        <w:rPr>
          <w:rFonts w:ascii="Arial" w:hAnsi="Arial" w:cs="Arial"/>
        </w:rPr>
        <w:t>. T</w:t>
      </w:r>
      <w:r w:rsidR="00791E97">
        <w:rPr>
          <w:rFonts w:ascii="Arial" w:hAnsi="Arial" w:cs="Arial"/>
        </w:rPr>
        <w:t xml:space="preserve">his is solely responsible for assessing and responding to environmental threats and challenges by evaluating sensory information and prompting a proportional response </w:t>
      </w:r>
      <w:r w:rsidR="00791E97" w:rsidRPr="00791E97">
        <w:rPr>
          <w:rFonts w:ascii="Arial" w:hAnsi="Arial" w:cs="Arial"/>
        </w:rPr>
        <w:t>(Ferry, 2017)</w:t>
      </w:r>
      <w:r w:rsidR="00791E97">
        <w:rPr>
          <w:rFonts w:ascii="Arial" w:hAnsi="Arial" w:cs="Arial"/>
        </w:rPr>
        <w:t>. Studies suggest that the over stimulation of the amygdala can lead to the brain being in a constant state of flight, fight or freeze</w:t>
      </w:r>
      <w:r w:rsidR="009A57FC">
        <w:rPr>
          <w:rFonts w:ascii="Arial" w:hAnsi="Arial" w:cs="Arial"/>
        </w:rPr>
        <w:t xml:space="preserve"> -</w:t>
      </w:r>
      <w:r w:rsidR="00AF2895">
        <w:rPr>
          <w:rFonts w:ascii="Arial" w:hAnsi="Arial" w:cs="Arial"/>
        </w:rPr>
        <w:t xml:space="preserve"> the emotional response to a perceived threat. This is an involuntary motion which causes a fight – an aggressive reaction, flight – to run away from the danger or freeze – the inability to move or respond, releasing stress triggering hormones into the body such as adrenaline </w:t>
      </w:r>
      <w:r w:rsidR="00AF2895" w:rsidRPr="00AF2895">
        <w:rPr>
          <w:rFonts w:ascii="Arial" w:hAnsi="Arial" w:cs="Arial"/>
        </w:rPr>
        <w:t>(Gilmore Crosby, 2015)</w:t>
      </w:r>
      <w:r w:rsidR="00AF2895">
        <w:rPr>
          <w:rFonts w:ascii="Arial" w:hAnsi="Arial" w:cs="Arial"/>
        </w:rPr>
        <w:t xml:space="preserve">. </w:t>
      </w:r>
      <w:r w:rsidR="00D87017">
        <w:rPr>
          <w:rFonts w:ascii="Arial" w:hAnsi="Arial" w:cs="Arial"/>
        </w:rPr>
        <w:t xml:space="preserve">This model </w:t>
      </w:r>
      <w:r w:rsidR="009A57FC">
        <w:rPr>
          <w:rFonts w:ascii="Arial" w:hAnsi="Arial" w:cs="Arial"/>
        </w:rPr>
        <w:t>is</w:t>
      </w:r>
      <w:r w:rsidR="00D87017">
        <w:rPr>
          <w:rFonts w:ascii="Arial" w:hAnsi="Arial" w:cs="Arial"/>
        </w:rPr>
        <w:t xml:space="preserve"> directly related to Bowlby and Ainsworth’s attachment theory</w:t>
      </w:r>
      <w:r w:rsidR="009A57FC">
        <w:rPr>
          <w:rFonts w:ascii="Arial" w:hAnsi="Arial" w:cs="Arial"/>
        </w:rPr>
        <w:t>,</w:t>
      </w:r>
      <w:r w:rsidR="00D87017">
        <w:rPr>
          <w:rFonts w:ascii="Arial" w:hAnsi="Arial" w:cs="Arial"/>
        </w:rPr>
        <w:t xml:space="preserve"> the importance of secure attachment and how this impacts</w:t>
      </w:r>
      <w:r w:rsidR="009A57FC">
        <w:rPr>
          <w:rFonts w:ascii="Arial" w:hAnsi="Arial" w:cs="Arial"/>
        </w:rPr>
        <w:t xml:space="preserve"> the following</w:t>
      </w:r>
      <w:r w:rsidR="0027039C">
        <w:rPr>
          <w:rFonts w:ascii="Arial" w:hAnsi="Arial" w:cs="Arial"/>
        </w:rPr>
        <w:t xml:space="preserve"> </w:t>
      </w:r>
      <w:r w:rsidR="0027039C">
        <w:rPr>
          <w:rFonts w:ascii="Arial" w:hAnsi="Arial" w:cs="Arial"/>
        </w:rPr>
        <w:t>(</w:t>
      </w:r>
      <w:r w:rsidR="0027039C" w:rsidRPr="009A57FC">
        <w:rPr>
          <w:rFonts w:ascii="Arial" w:hAnsi="Arial" w:cs="Arial"/>
        </w:rPr>
        <w:t>Slade and Holmes</w:t>
      </w:r>
      <w:r w:rsidR="0027039C">
        <w:rPr>
          <w:rFonts w:ascii="Arial" w:hAnsi="Arial" w:cs="Arial"/>
        </w:rPr>
        <w:t xml:space="preserve">. </w:t>
      </w:r>
      <w:r w:rsidR="0027039C" w:rsidRPr="009A57FC">
        <w:rPr>
          <w:rFonts w:ascii="Arial" w:hAnsi="Arial" w:cs="Arial"/>
        </w:rPr>
        <w:t>2014</w:t>
      </w:r>
      <w:proofErr w:type="gramStart"/>
      <w:r w:rsidR="0027039C" w:rsidRPr="009A57FC">
        <w:rPr>
          <w:rFonts w:ascii="Arial" w:hAnsi="Arial" w:cs="Arial"/>
        </w:rPr>
        <w:t>)</w:t>
      </w:r>
      <w:r w:rsidR="009A57FC">
        <w:rPr>
          <w:rFonts w:ascii="Arial" w:hAnsi="Arial" w:cs="Arial"/>
        </w:rPr>
        <w:t>;</w:t>
      </w:r>
      <w:proofErr w:type="gramEnd"/>
    </w:p>
    <w:p w14:paraId="689F9E87" w14:textId="72EBCD34" w:rsidR="009A57FC" w:rsidRDefault="009A57FC" w:rsidP="009A57FC">
      <w:pPr>
        <w:pStyle w:val="ListParagraph"/>
        <w:numPr>
          <w:ilvl w:val="0"/>
          <w:numId w:val="6"/>
        </w:numPr>
        <w:spacing w:before="30" w:after="30"/>
        <w:jc w:val="both"/>
        <w:rPr>
          <w:rFonts w:ascii="Arial" w:hAnsi="Arial" w:cs="Arial"/>
        </w:rPr>
      </w:pPr>
      <w:r>
        <w:rPr>
          <w:rFonts w:ascii="Arial" w:hAnsi="Arial" w:cs="Arial"/>
        </w:rPr>
        <w:t>S</w:t>
      </w:r>
      <w:r w:rsidRPr="009A57FC">
        <w:rPr>
          <w:rFonts w:ascii="Arial" w:hAnsi="Arial" w:cs="Arial"/>
        </w:rPr>
        <w:t>elf-esteem</w:t>
      </w:r>
      <w:r w:rsidR="0027039C">
        <w:rPr>
          <w:rFonts w:ascii="Arial" w:hAnsi="Arial" w:cs="Arial"/>
        </w:rPr>
        <w:t>.</w:t>
      </w:r>
      <w:r w:rsidRPr="009A57FC">
        <w:rPr>
          <w:rFonts w:ascii="Arial" w:hAnsi="Arial" w:cs="Arial"/>
        </w:rPr>
        <w:t xml:space="preserve"> </w:t>
      </w:r>
    </w:p>
    <w:p w14:paraId="2D02C585" w14:textId="5B2C467D" w:rsidR="009A57FC" w:rsidRDefault="009A57FC" w:rsidP="009A57FC">
      <w:pPr>
        <w:pStyle w:val="ListParagraph"/>
        <w:numPr>
          <w:ilvl w:val="0"/>
          <w:numId w:val="6"/>
        </w:numPr>
        <w:spacing w:before="30" w:after="30"/>
        <w:jc w:val="both"/>
        <w:rPr>
          <w:rFonts w:ascii="Arial" w:hAnsi="Arial" w:cs="Arial"/>
        </w:rPr>
      </w:pPr>
      <w:r w:rsidRPr="009A57FC">
        <w:rPr>
          <w:rFonts w:ascii="Arial" w:hAnsi="Arial" w:cs="Arial"/>
        </w:rPr>
        <w:t>T</w:t>
      </w:r>
      <w:r w:rsidR="00D87017" w:rsidRPr="009A57FC">
        <w:rPr>
          <w:rFonts w:ascii="Arial" w:hAnsi="Arial" w:cs="Arial"/>
        </w:rPr>
        <w:t xml:space="preserve">he capacity to talk when </w:t>
      </w:r>
      <w:r w:rsidR="0027039C" w:rsidRPr="009A57FC">
        <w:rPr>
          <w:rFonts w:ascii="Arial" w:hAnsi="Arial" w:cs="Arial"/>
        </w:rPr>
        <w:t>troubled</w:t>
      </w:r>
      <w:r w:rsidR="0027039C">
        <w:rPr>
          <w:rFonts w:ascii="Arial" w:hAnsi="Arial" w:cs="Arial"/>
        </w:rPr>
        <w:t>.</w:t>
      </w:r>
    </w:p>
    <w:p w14:paraId="0D3F0767" w14:textId="4C991A54" w:rsidR="009A57FC" w:rsidRDefault="009A57FC" w:rsidP="009A57FC">
      <w:pPr>
        <w:pStyle w:val="ListParagraph"/>
        <w:numPr>
          <w:ilvl w:val="0"/>
          <w:numId w:val="6"/>
        </w:numPr>
        <w:spacing w:before="30" w:after="30"/>
        <w:jc w:val="both"/>
        <w:rPr>
          <w:rFonts w:ascii="Arial" w:hAnsi="Arial" w:cs="Arial"/>
        </w:rPr>
      </w:pPr>
      <w:r>
        <w:rPr>
          <w:rFonts w:ascii="Arial" w:hAnsi="Arial" w:cs="Arial"/>
        </w:rPr>
        <w:t>D</w:t>
      </w:r>
      <w:r w:rsidR="00D87017" w:rsidRPr="009A57FC">
        <w:rPr>
          <w:rFonts w:ascii="Arial" w:hAnsi="Arial" w:cs="Arial"/>
        </w:rPr>
        <w:t>evelopment of stress regulatory systems</w:t>
      </w:r>
      <w:r w:rsidR="0027039C">
        <w:rPr>
          <w:rFonts w:ascii="Arial" w:hAnsi="Arial" w:cs="Arial"/>
        </w:rPr>
        <w:t>.</w:t>
      </w:r>
    </w:p>
    <w:p w14:paraId="1939F47C" w14:textId="2893D817" w:rsidR="009A57FC" w:rsidRDefault="009A57FC" w:rsidP="009A57FC">
      <w:pPr>
        <w:pStyle w:val="ListParagraph"/>
        <w:numPr>
          <w:ilvl w:val="0"/>
          <w:numId w:val="6"/>
        </w:numPr>
        <w:spacing w:before="30" w:after="30"/>
        <w:jc w:val="both"/>
        <w:rPr>
          <w:rFonts w:ascii="Arial" w:hAnsi="Arial" w:cs="Arial"/>
        </w:rPr>
      </w:pPr>
      <w:r>
        <w:rPr>
          <w:rFonts w:ascii="Arial" w:hAnsi="Arial" w:cs="Arial"/>
        </w:rPr>
        <w:t>C</w:t>
      </w:r>
      <w:r w:rsidR="00D87017" w:rsidRPr="009A57FC">
        <w:rPr>
          <w:rFonts w:ascii="Arial" w:hAnsi="Arial" w:cs="Arial"/>
        </w:rPr>
        <w:t>apacity for deeply fulfilling relationships in later life</w:t>
      </w:r>
      <w:r w:rsidR="0027039C">
        <w:rPr>
          <w:rFonts w:ascii="Arial" w:hAnsi="Arial" w:cs="Arial"/>
        </w:rPr>
        <w:t>.</w:t>
      </w:r>
    </w:p>
    <w:p w14:paraId="6258C3DA" w14:textId="4AD5C073" w:rsidR="009A57FC" w:rsidRDefault="009A57FC" w:rsidP="009A57FC">
      <w:pPr>
        <w:pStyle w:val="ListParagraph"/>
        <w:numPr>
          <w:ilvl w:val="0"/>
          <w:numId w:val="6"/>
        </w:numPr>
        <w:spacing w:before="30" w:after="30"/>
        <w:jc w:val="both"/>
        <w:rPr>
          <w:rFonts w:ascii="Arial" w:hAnsi="Arial" w:cs="Arial"/>
        </w:rPr>
      </w:pPr>
      <w:r>
        <w:rPr>
          <w:rFonts w:ascii="Arial" w:hAnsi="Arial" w:cs="Arial"/>
        </w:rPr>
        <w:t>D</w:t>
      </w:r>
      <w:r w:rsidR="00D87017" w:rsidRPr="009A57FC">
        <w:rPr>
          <w:rFonts w:ascii="Arial" w:hAnsi="Arial" w:cs="Arial"/>
        </w:rPr>
        <w:t>eveloping empathy which can be translated into different context</w:t>
      </w:r>
      <w:r w:rsidR="0027039C">
        <w:rPr>
          <w:rFonts w:ascii="Arial" w:hAnsi="Arial" w:cs="Arial"/>
        </w:rPr>
        <w:t>.</w:t>
      </w:r>
      <w:r w:rsidR="00D87017" w:rsidRPr="009A57FC">
        <w:rPr>
          <w:rFonts w:ascii="Arial" w:hAnsi="Arial" w:cs="Arial"/>
        </w:rPr>
        <w:t xml:space="preserve"> </w:t>
      </w:r>
    </w:p>
    <w:p w14:paraId="7A734620" w14:textId="77777777" w:rsidR="009A57FC" w:rsidRPr="009A57FC" w:rsidRDefault="009A57FC" w:rsidP="009A57FC">
      <w:pPr>
        <w:spacing w:before="30" w:after="30"/>
        <w:ind w:left="360"/>
        <w:jc w:val="both"/>
        <w:rPr>
          <w:rFonts w:ascii="Arial" w:hAnsi="Arial" w:cs="Arial"/>
        </w:rPr>
      </w:pPr>
    </w:p>
    <w:p w14:paraId="23114D0E" w14:textId="77777777" w:rsidR="0027039C" w:rsidRDefault="00D87017" w:rsidP="009A57FC">
      <w:pPr>
        <w:spacing w:before="30" w:after="30"/>
        <w:jc w:val="both"/>
        <w:rPr>
          <w:rFonts w:ascii="Arial" w:hAnsi="Arial" w:cs="Arial"/>
        </w:rPr>
      </w:pPr>
      <w:r w:rsidRPr="009A57FC">
        <w:rPr>
          <w:rFonts w:ascii="Arial" w:hAnsi="Arial" w:cs="Arial"/>
        </w:rPr>
        <w:t>Children who are securely attached are mo</w:t>
      </w:r>
      <w:r w:rsidR="0027039C">
        <w:rPr>
          <w:rFonts w:ascii="Arial" w:hAnsi="Arial" w:cs="Arial"/>
        </w:rPr>
        <w:t>re</w:t>
      </w:r>
      <w:r w:rsidRPr="009A57FC">
        <w:rPr>
          <w:rFonts w:ascii="Arial" w:hAnsi="Arial" w:cs="Arial"/>
        </w:rPr>
        <w:t xml:space="preserve"> likely to see themselves as supportive, helpful and worthy of respect</w:t>
      </w:r>
      <w:r w:rsidR="0027039C">
        <w:rPr>
          <w:rFonts w:ascii="Arial" w:hAnsi="Arial" w:cs="Arial"/>
        </w:rPr>
        <w:t>, and develop</w:t>
      </w:r>
      <w:r w:rsidRPr="009A57FC">
        <w:rPr>
          <w:rFonts w:ascii="Arial" w:hAnsi="Arial" w:cs="Arial"/>
        </w:rPr>
        <w:t xml:space="preserve"> the ability to relate and play positively with other children </w:t>
      </w:r>
      <w:r w:rsidR="0027039C">
        <w:rPr>
          <w:rFonts w:ascii="Arial" w:hAnsi="Arial" w:cs="Arial"/>
        </w:rPr>
        <w:t xml:space="preserve">whilst </w:t>
      </w:r>
      <w:r w:rsidRPr="009A57FC">
        <w:rPr>
          <w:rFonts w:ascii="Arial" w:hAnsi="Arial" w:cs="Arial"/>
        </w:rPr>
        <w:t xml:space="preserve">displaying resilience </w:t>
      </w:r>
      <w:r w:rsidR="000D06AB" w:rsidRPr="009A57FC">
        <w:rPr>
          <w:rFonts w:ascii="Arial" w:hAnsi="Arial" w:cs="Arial"/>
        </w:rPr>
        <w:t xml:space="preserve">and high levels of engagement. Oliver would be classified as a mix of </w:t>
      </w:r>
      <w:r w:rsidR="0027039C">
        <w:rPr>
          <w:rFonts w:ascii="Arial" w:hAnsi="Arial" w:cs="Arial"/>
        </w:rPr>
        <w:t>a</w:t>
      </w:r>
      <w:r w:rsidR="000D06AB" w:rsidRPr="009A57FC">
        <w:rPr>
          <w:rFonts w:ascii="Arial" w:hAnsi="Arial" w:cs="Arial"/>
        </w:rPr>
        <w:t>nxious avoidant and disorganised attachment. Children with this style of attachment are less effective at managing stressful situations and are more likely to see others as a threat than a source for support. Other characteristics include anti-social or aggressive behaviours</w:t>
      </w:r>
      <w:r w:rsidR="0027039C">
        <w:rPr>
          <w:rFonts w:ascii="Arial" w:hAnsi="Arial" w:cs="Arial"/>
        </w:rPr>
        <w:t>,</w:t>
      </w:r>
      <w:r w:rsidR="000D06AB" w:rsidRPr="009A57FC">
        <w:rPr>
          <w:rFonts w:ascii="Arial" w:hAnsi="Arial" w:cs="Arial"/>
        </w:rPr>
        <w:t xml:space="preserve"> switching between social withdrawal and defensively aggressive behaviours (</w:t>
      </w:r>
      <w:proofErr w:type="spellStart"/>
      <w:r w:rsidR="000D06AB" w:rsidRPr="009A57FC">
        <w:rPr>
          <w:rFonts w:ascii="Arial" w:hAnsi="Arial" w:cs="Arial"/>
        </w:rPr>
        <w:t>Lovenheim</w:t>
      </w:r>
      <w:proofErr w:type="spellEnd"/>
      <w:r w:rsidR="000D06AB" w:rsidRPr="009A57FC">
        <w:rPr>
          <w:rFonts w:ascii="Arial" w:hAnsi="Arial" w:cs="Arial"/>
        </w:rPr>
        <w:t xml:space="preserve">, 2018). </w:t>
      </w:r>
    </w:p>
    <w:p w14:paraId="65891C57" w14:textId="77777777" w:rsidR="0027039C" w:rsidRDefault="0027039C" w:rsidP="009A57FC">
      <w:pPr>
        <w:spacing w:before="30" w:after="30"/>
        <w:jc w:val="both"/>
        <w:rPr>
          <w:rFonts w:ascii="Arial" w:hAnsi="Arial" w:cs="Arial"/>
        </w:rPr>
      </w:pPr>
    </w:p>
    <w:p w14:paraId="286DB5CB" w14:textId="77777777" w:rsidR="007C4661" w:rsidRDefault="0027039C" w:rsidP="009A57FC">
      <w:pPr>
        <w:spacing w:before="30" w:after="30"/>
        <w:jc w:val="both"/>
        <w:rPr>
          <w:rFonts w:ascii="Arial" w:hAnsi="Arial" w:cs="Arial"/>
        </w:rPr>
      </w:pPr>
      <w:r>
        <w:rPr>
          <w:rFonts w:ascii="Arial" w:hAnsi="Arial" w:cs="Arial"/>
        </w:rPr>
        <w:t>A</w:t>
      </w:r>
      <w:r w:rsidR="00E9076D" w:rsidRPr="009A57FC">
        <w:rPr>
          <w:rFonts w:ascii="Arial" w:hAnsi="Arial" w:cs="Arial"/>
        </w:rPr>
        <w:t xml:space="preserve">n attachment style can be changed by </w:t>
      </w:r>
      <w:r>
        <w:rPr>
          <w:rFonts w:ascii="Arial" w:hAnsi="Arial" w:cs="Arial"/>
        </w:rPr>
        <w:t xml:space="preserve">utilizing a </w:t>
      </w:r>
      <w:r w:rsidR="00E9076D" w:rsidRPr="009A57FC">
        <w:rPr>
          <w:rFonts w:ascii="Arial" w:hAnsi="Arial" w:cs="Arial"/>
        </w:rPr>
        <w:t>buddy</w:t>
      </w:r>
      <w:r>
        <w:rPr>
          <w:rFonts w:ascii="Arial" w:hAnsi="Arial" w:cs="Arial"/>
        </w:rPr>
        <w:t xml:space="preserve"> system</w:t>
      </w:r>
      <w:r w:rsidR="00E9076D" w:rsidRPr="009A57FC">
        <w:rPr>
          <w:rFonts w:ascii="Arial" w:hAnsi="Arial" w:cs="Arial"/>
        </w:rPr>
        <w:t xml:space="preserve"> with </w:t>
      </w:r>
      <w:r>
        <w:rPr>
          <w:rFonts w:ascii="Arial" w:hAnsi="Arial" w:cs="Arial"/>
        </w:rPr>
        <w:t>a</w:t>
      </w:r>
      <w:r w:rsidR="00E9076D" w:rsidRPr="009A57FC">
        <w:rPr>
          <w:rFonts w:ascii="Arial" w:hAnsi="Arial" w:cs="Arial"/>
        </w:rPr>
        <w:t xml:space="preserve"> child </w:t>
      </w:r>
      <w:r w:rsidRPr="009A57FC">
        <w:rPr>
          <w:rFonts w:ascii="Arial" w:hAnsi="Arial" w:cs="Arial"/>
        </w:rPr>
        <w:t>who</w:t>
      </w:r>
      <w:r w:rsidR="00E9076D" w:rsidRPr="009A57FC">
        <w:rPr>
          <w:rFonts w:ascii="Arial" w:hAnsi="Arial" w:cs="Arial"/>
        </w:rPr>
        <w:t xml:space="preserve"> has a secure attachment</w:t>
      </w:r>
      <w:r>
        <w:rPr>
          <w:rFonts w:ascii="Arial" w:hAnsi="Arial" w:cs="Arial"/>
        </w:rPr>
        <w:t>.</w:t>
      </w:r>
      <w:r w:rsidR="00E9076D" w:rsidRPr="009A57FC">
        <w:rPr>
          <w:rFonts w:ascii="Arial" w:hAnsi="Arial" w:cs="Arial"/>
        </w:rPr>
        <w:t xml:space="preserve"> </w:t>
      </w:r>
      <w:r>
        <w:rPr>
          <w:rFonts w:ascii="Arial" w:hAnsi="Arial" w:cs="Arial"/>
        </w:rPr>
        <w:t>T</w:t>
      </w:r>
      <w:r w:rsidR="00E9076D" w:rsidRPr="009A57FC">
        <w:rPr>
          <w:rFonts w:ascii="Arial" w:hAnsi="Arial" w:cs="Arial"/>
        </w:rPr>
        <w:t>his is a way to model resilience and create healthy boundaries. Disenabling the sense of shame by facing it and develop</w:t>
      </w:r>
      <w:r>
        <w:rPr>
          <w:rFonts w:ascii="Arial" w:hAnsi="Arial" w:cs="Arial"/>
        </w:rPr>
        <w:t>ing</w:t>
      </w:r>
      <w:r w:rsidR="00E9076D" w:rsidRPr="009A57FC">
        <w:rPr>
          <w:rFonts w:ascii="Arial" w:hAnsi="Arial" w:cs="Arial"/>
        </w:rPr>
        <w:t xml:space="preserve"> coping strategies</w:t>
      </w:r>
      <w:r>
        <w:rPr>
          <w:rFonts w:ascii="Arial" w:hAnsi="Arial" w:cs="Arial"/>
        </w:rPr>
        <w:t>. I</w:t>
      </w:r>
      <w:r w:rsidR="00E9076D" w:rsidRPr="009A57FC">
        <w:rPr>
          <w:rFonts w:ascii="Arial" w:hAnsi="Arial" w:cs="Arial"/>
        </w:rPr>
        <w:t xml:space="preserve">n turn this will </w:t>
      </w:r>
      <w:r>
        <w:rPr>
          <w:rFonts w:ascii="Arial" w:hAnsi="Arial" w:cs="Arial"/>
        </w:rPr>
        <w:t xml:space="preserve">translate to </w:t>
      </w:r>
      <w:r w:rsidR="00E9076D" w:rsidRPr="009A57FC">
        <w:rPr>
          <w:rFonts w:ascii="Arial" w:hAnsi="Arial" w:cs="Arial"/>
        </w:rPr>
        <w:t>self-</w:t>
      </w:r>
      <w:r w:rsidR="00E9076D" w:rsidRPr="009A57FC">
        <w:rPr>
          <w:rFonts w:ascii="Arial" w:hAnsi="Arial" w:cs="Arial"/>
        </w:rPr>
        <w:lastRenderedPageBreak/>
        <w:t>esteem and self-compassion. Children with insecure attachments are thought to always be working at a deficit by putting others needs before their own</w:t>
      </w:r>
      <w:r>
        <w:rPr>
          <w:rFonts w:ascii="Arial" w:hAnsi="Arial" w:cs="Arial"/>
        </w:rPr>
        <w:t>. E</w:t>
      </w:r>
      <w:r w:rsidR="00E9076D" w:rsidRPr="009A57FC">
        <w:rPr>
          <w:rFonts w:ascii="Arial" w:hAnsi="Arial" w:cs="Arial"/>
        </w:rPr>
        <w:t xml:space="preserve">quipping children with ways to express their own emotional needs </w:t>
      </w:r>
      <w:r w:rsidR="007C4661">
        <w:rPr>
          <w:rFonts w:ascii="Arial" w:hAnsi="Arial" w:cs="Arial"/>
        </w:rPr>
        <w:t>enabling</w:t>
      </w:r>
      <w:r w:rsidR="00E9076D" w:rsidRPr="009A57FC">
        <w:rPr>
          <w:rFonts w:ascii="Arial" w:hAnsi="Arial" w:cs="Arial"/>
        </w:rPr>
        <w:t xml:space="preserve"> them to feel more liberated (Siegel, 2012). This </w:t>
      </w:r>
      <w:r w:rsidR="005302B1" w:rsidRPr="009A57FC">
        <w:rPr>
          <w:rFonts w:ascii="Arial" w:hAnsi="Arial" w:cs="Arial"/>
        </w:rPr>
        <w:t>theory</w:t>
      </w:r>
      <w:r w:rsidR="00E9076D" w:rsidRPr="009A57FC">
        <w:rPr>
          <w:rFonts w:ascii="Arial" w:hAnsi="Arial" w:cs="Arial"/>
        </w:rPr>
        <w:t xml:space="preserve"> is further supported by Vygotsky’s utilization of the zone of proximity</w:t>
      </w:r>
      <w:r w:rsidR="005302B1" w:rsidRPr="009A57FC">
        <w:rPr>
          <w:rFonts w:ascii="Arial" w:hAnsi="Arial" w:cs="Arial"/>
        </w:rPr>
        <w:t xml:space="preserve"> and how scaffolding can aid progression both academically and developmentally. This concept could aid Oliver’s emotional regulation through role play with a trusted peer during a trauma informed intervention, encouraging the more knowledgeable other to act out scenarios and their reaction to model positive interactions (Lloyd and </w:t>
      </w:r>
      <w:proofErr w:type="spellStart"/>
      <w:r w:rsidR="005302B1" w:rsidRPr="009A57FC">
        <w:rPr>
          <w:rFonts w:ascii="Arial" w:hAnsi="Arial" w:cs="Arial"/>
        </w:rPr>
        <w:t>Fernyhough</w:t>
      </w:r>
      <w:proofErr w:type="spellEnd"/>
      <w:r w:rsidR="005302B1" w:rsidRPr="009A57FC">
        <w:rPr>
          <w:rFonts w:ascii="Arial" w:hAnsi="Arial" w:cs="Arial"/>
        </w:rPr>
        <w:t xml:space="preserve">, 1999). </w:t>
      </w:r>
    </w:p>
    <w:p w14:paraId="2B5C7701" w14:textId="77777777" w:rsidR="007C4661" w:rsidRDefault="007C4661" w:rsidP="009A57FC">
      <w:pPr>
        <w:spacing w:before="30" w:after="30"/>
        <w:jc w:val="both"/>
        <w:rPr>
          <w:rFonts w:ascii="Arial" w:hAnsi="Arial" w:cs="Arial"/>
        </w:rPr>
      </w:pPr>
    </w:p>
    <w:p w14:paraId="42C0C1BE" w14:textId="09E7A558" w:rsidR="00E805C9" w:rsidRPr="009A57FC" w:rsidRDefault="005302B1" w:rsidP="009A57FC">
      <w:pPr>
        <w:spacing w:before="30" w:after="30"/>
        <w:jc w:val="both"/>
        <w:rPr>
          <w:rFonts w:ascii="Arial" w:hAnsi="Arial" w:cs="Arial"/>
        </w:rPr>
      </w:pPr>
      <w:r w:rsidRPr="009A57FC">
        <w:rPr>
          <w:rFonts w:ascii="Arial" w:hAnsi="Arial" w:cs="Arial"/>
        </w:rPr>
        <w:t>Research has led me to question i</w:t>
      </w:r>
      <w:r w:rsidR="007C4661">
        <w:rPr>
          <w:rFonts w:ascii="Arial" w:hAnsi="Arial" w:cs="Arial"/>
        </w:rPr>
        <w:t>f</w:t>
      </w:r>
      <w:r w:rsidRPr="009A57FC">
        <w:rPr>
          <w:rFonts w:ascii="Arial" w:hAnsi="Arial" w:cs="Arial"/>
        </w:rPr>
        <w:t xml:space="preserve"> teacher intervention </w:t>
      </w:r>
      <w:r w:rsidR="007C4661">
        <w:rPr>
          <w:rFonts w:ascii="Arial" w:hAnsi="Arial" w:cs="Arial"/>
        </w:rPr>
        <w:t xml:space="preserve">is </w:t>
      </w:r>
      <w:r w:rsidRPr="009A57FC">
        <w:rPr>
          <w:rFonts w:ascii="Arial" w:hAnsi="Arial" w:cs="Arial"/>
        </w:rPr>
        <w:t>enough to make long lasting changes to the thinking processes and reactions of traumatised children</w:t>
      </w:r>
      <w:r w:rsidR="007C4661">
        <w:rPr>
          <w:rFonts w:ascii="Arial" w:hAnsi="Arial" w:cs="Arial"/>
        </w:rPr>
        <w:t>.</w:t>
      </w:r>
      <w:r w:rsidRPr="009A57FC">
        <w:rPr>
          <w:rFonts w:ascii="Arial" w:hAnsi="Arial" w:cs="Arial"/>
        </w:rPr>
        <w:t xml:space="preserve"> Studies such as those mentioned </w:t>
      </w:r>
      <w:r w:rsidR="00C33115" w:rsidRPr="009A57FC">
        <w:rPr>
          <w:rFonts w:ascii="Arial" w:hAnsi="Arial" w:cs="Arial"/>
        </w:rPr>
        <w:t xml:space="preserve">previously (University college of London) have highlighted significant shortfalls in professional development, stipulating that teachers are not </w:t>
      </w:r>
      <w:r w:rsidR="007C4661" w:rsidRPr="009A57FC">
        <w:rPr>
          <w:rFonts w:ascii="Arial" w:hAnsi="Arial" w:cs="Arial"/>
        </w:rPr>
        <w:t>equipped</w:t>
      </w:r>
      <w:r w:rsidR="00C33115" w:rsidRPr="009A57FC">
        <w:rPr>
          <w:rFonts w:ascii="Arial" w:hAnsi="Arial" w:cs="Arial"/>
        </w:rPr>
        <w:t xml:space="preserve"> to deal with mental health needs</w:t>
      </w:r>
      <w:r w:rsidR="007C4661">
        <w:rPr>
          <w:rFonts w:ascii="Arial" w:hAnsi="Arial" w:cs="Arial"/>
        </w:rPr>
        <w:t>.</w:t>
      </w:r>
      <w:r w:rsidR="00C33115" w:rsidRPr="009A57FC">
        <w:rPr>
          <w:rFonts w:ascii="Arial" w:hAnsi="Arial" w:cs="Arial"/>
        </w:rPr>
        <w:t xml:space="preserve"> </w:t>
      </w:r>
      <w:r w:rsidR="007C4661">
        <w:rPr>
          <w:rFonts w:ascii="Arial" w:hAnsi="Arial" w:cs="Arial"/>
        </w:rPr>
        <w:t>Fu</w:t>
      </w:r>
      <w:r w:rsidR="00C33115" w:rsidRPr="009A57FC">
        <w:rPr>
          <w:rFonts w:ascii="Arial" w:hAnsi="Arial" w:cs="Arial"/>
        </w:rPr>
        <w:t>rther investigation justifies concerns</w:t>
      </w:r>
      <w:r w:rsidR="007C4661">
        <w:rPr>
          <w:rFonts w:ascii="Arial" w:hAnsi="Arial" w:cs="Arial"/>
        </w:rPr>
        <w:t xml:space="preserve"> -</w:t>
      </w:r>
      <w:r w:rsidR="00C33115" w:rsidRPr="009A57FC">
        <w:rPr>
          <w:rFonts w:ascii="Arial" w:hAnsi="Arial" w:cs="Arial"/>
        </w:rPr>
        <w:t xml:space="preserve"> seven minutes of empathetic engagement can change the structure of the brain, however, underactive listening, incorrect or sympathetic responses by untrained professional can lead to re-traumatisation and further validation of feelings in relation to the lack of self-worth (</w:t>
      </w:r>
      <w:proofErr w:type="spellStart"/>
      <w:r w:rsidR="00C33115" w:rsidRPr="009A57FC">
        <w:rPr>
          <w:rFonts w:ascii="Arial" w:hAnsi="Arial" w:cs="Arial"/>
        </w:rPr>
        <w:t>Trayser</w:t>
      </w:r>
      <w:proofErr w:type="spellEnd"/>
      <w:r w:rsidR="00C33115" w:rsidRPr="009A57FC">
        <w:rPr>
          <w:rFonts w:ascii="Arial" w:hAnsi="Arial" w:cs="Arial"/>
        </w:rPr>
        <w:t xml:space="preserve">, 2017). </w:t>
      </w:r>
      <w:r w:rsidRPr="009A57FC">
        <w:rPr>
          <w:rFonts w:ascii="Arial" w:hAnsi="Arial" w:cs="Arial"/>
        </w:rPr>
        <w:t xml:space="preserve">There are theories that conflict with the opinions of Vygotski and Bowlby such as </w:t>
      </w:r>
      <w:r w:rsidR="004C4BB4" w:rsidRPr="009A57FC">
        <w:rPr>
          <w:rFonts w:ascii="Arial" w:hAnsi="Arial" w:cs="Arial"/>
        </w:rPr>
        <w:t>the Skinner box. Skinners theory suggests that the brain is conditioned to react instinctively through reinforcement</w:t>
      </w:r>
      <w:r w:rsidR="007C4661">
        <w:rPr>
          <w:rFonts w:ascii="Arial" w:hAnsi="Arial" w:cs="Arial"/>
        </w:rPr>
        <w:t>. I</w:t>
      </w:r>
      <w:r w:rsidR="004C4BB4" w:rsidRPr="009A57FC">
        <w:rPr>
          <w:rFonts w:ascii="Arial" w:hAnsi="Arial" w:cs="Arial"/>
        </w:rPr>
        <w:t xml:space="preserve">f Oliver has been subject to adverse experiences in the home </w:t>
      </w:r>
      <w:proofErr w:type="gramStart"/>
      <w:r w:rsidR="004C4BB4" w:rsidRPr="009A57FC">
        <w:rPr>
          <w:rFonts w:ascii="Arial" w:hAnsi="Arial" w:cs="Arial"/>
        </w:rPr>
        <w:t>environment</w:t>
      </w:r>
      <w:proofErr w:type="gramEnd"/>
      <w:r w:rsidR="004C4BB4" w:rsidRPr="009A57FC">
        <w:rPr>
          <w:rFonts w:ascii="Arial" w:hAnsi="Arial" w:cs="Arial"/>
        </w:rPr>
        <w:t xml:space="preserve"> is it possible through any intervention to nurture and enable a change of thinking. </w:t>
      </w:r>
    </w:p>
    <w:p w14:paraId="26F43BC7" w14:textId="02A604E2" w:rsidR="00AF2895" w:rsidRDefault="00AF2895" w:rsidP="000C4EC1">
      <w:pPr>
        <w:spacing w:before="30" w:after="30"/>
        <w:jc w:val="both"/>
        <w:rPr>
          <w:rFonts w:ascii="Arial" w:hAnsi="Arial" w:cs="Arial"/>
        </w:rPr>
      </w:pPr>
    </w:p>
    <w:p w14:paraId="7CC1A937" w14:textId="5C8BD7AA" w:rsidR="00BF0326" w:rsidRDefault="00AF2895" w:rsidP="000C4EC1">
      <w:pPr>
        <w:spacing w:before="30" w:after="30"/>
        <w:jc w:val="both"/>
        <w:rPr>
          <w:rFonts w:ascii="Arial" w:hAnsi="Arial" w:cs="Arial"/>
        </w:rPr>
      </w:pPr>
      <w:r>
        <w:rPr>
          <w:rFonts w:ascii="Arial" w:hAnsi="Arial" w:cs="Arial"/>
        </w:rPr>
        <w:t xml:space="preserve">Model </w:t>
      </w:r>
      <w:proofErr w:type="gramStart"/>
      <w:r>
        <w:rPr>
          <w:rFonts w:ascii="Arial" w:hAnsi="Arial" w:cs="Arial"/>
        </w:rPr>
        <w:t>three  -</w:t>
      </w:r>
      <w:proofErr w:type="gramEnd"/>
      <w:r w:rsidR="00E22F30">
        <w:rPr>
          <w:rFonts w:ascii="Arial" w:hAnsi="Arial" w:cs="Arial"/>
        </w:rPr>
        <w:t xml:space="preserve"> This model acts as preventative to reduce toxic stress by providing strategies to regulate an individual's emotional temperature. </w:t>
      </w:r>
      <w:r w:rsidR="00D81ACE">
        <w:rPr>
          <w:rFonts w:ascii="Arial" w:hAnsi="Arial" w:cs="Arial"/>
        </w:rPr>
        <w:t xml:space="preserve">According to Treisman (2021) </w:t>
      </w:r>
      <w:r w:rsidR="00BF0326">
        <w:rPr>
          <w:rFonts w:ascii="Arial" w:hAnsi="Arial" w:cs="Arial"/>
        </w:rPr>
        <w:t xml:space="preserve">this idea can be implemented through a </w:t>
      </w:r>
      <w:r w:rsidR="00900818">
        <w:rPr>
          <w:rFonts w:ascii="Arial" w:hAnsi="Arial" w:cs="Arial"/>
        </w:rPr>
        <w:t>four-part</w:t>
      </w:r>
      <w:r w:rsidR="00BF0326">
        <w:rPr>
          <w:rFonts w:ascii="Arial" w:hAnsi="Arial" w:cs="Arial"/>
        </w:rPr>
        <w:t xml:space="preserve"> concept using the acronym (PRRR</w:t>
      </w:r>
      <w:r w:rsidR="00900818">
        <w:rPr>
          <w:rFonts w:ascii="Arial" w:hAnsi="Arial" w:cs="Arial"/>
        </w:rPr>
        <w:t>).</w:t>
      </w:r>
    </w:p>
    <w:p w14:paraId="6E57AF34" w14:textId="2D18777F" w:rsidR="00BF0326" w:rsidRDefault="00BF0326" w:rsidP="00BF0326">
      <w:pPr>
        <w:pStyle w:val="ListParagraph"/>
        <w:numPr>
          <w:ilvl w:val="0"/>
          <w:numId w:val="2"/>
        </w:numPr>
        <w:spacing w:before="30" w:after="30"/>
        <w:jc w:val="both"/>
        <w:rPr>
          <w:rFonts w:ascii="Arial" w:hAnsi="Arial" w:cs="Arial"/>
        </w:rPr>
      </w:pPr>
      <w:r>
        <w:rPr>
          <w:rFonts w:ascii="Arial" w:hAnsi="Arial" w:cs="Arial"/>
        </w:rPr>
        <w:t xml:space="preserve">Protect – This is the foundation on which the other areas depend. This provides a child with the ability to learn without the fear of being shamed. This area highlights the criticality of a child </w:t>
      </w:r>
      <w:r w:rsidR="003229AC">
        <w:rPr>
          <w:rFonts w:ascii="Arial" w:hAnsi="Arial" w:cs="Arial"/>
        </w:rPr>
        <w:t>accessing</w:t>
      </w:r>
      <w:r>
        <w:rPr>
          <w:rFonts w:ascii="Arial" w:hAnsi="Arial" w:cs="Arial"/>
        </w:rPr>
        <w:t xml:space="preserve"> an emotionally available adult </w:t>
      </w:r>
      <w:r w:rsidR="001B3F0D">
        <w:rPr>
          <w:rFonts w:ascii="Arial" w:hAnsi="Arial" w:cs="Arial"/>
        </w:rPr>
        <w:t>who</w:t>
      </w:r>
      <w:r>
        <w:rPr>
          <w:rFonts w:ascii="Arial" w:hAnsi="Arial" w:cs="Arial"/>
        </w:rPr>
        <w:t xml:space="preserve"> can provide not only a safe physical environment</w:t>
      </w:r>
      <w:r w:rsidR="001B3F0D">
        <w:rPr>
          <w:rFonts w:ascii="Arial" w:hAnsi="Arial" w:cs="Arial"/>
        </w:rPr>
        <w:t>,</w:t>
      </w:r>
      <w:r>
        <w:rPr>
          <w:rFonts w:ascii="Arial" w:hAnsi="Arial" w:cs="Arial"/>
        </w:rPr>
        <w:t xml:space="preserve"> but a relational and consistent culture allowing a child to feel relaxed, at ease and safe in their surroundings</w:t>
      </w:r>
      <w:r w:rsidR="009B4469">
        <w:rPr>
          <w:rFonts w:ascii="Arial" w:hAnsi="Arial" w:cs="Arial"/>
        </w:rPr>
        <w:t>. A</w:t>
      </w:r>
      <w:r w:rsidR="001B3F0D">
        <w:rPr>
          <w:rFonts w:ascii="Arial" w:hAnsi="Arial" w:cs="Arial"/>
        </w:rPr>
        <w:t xml:space="preserve">n emotionally regulated adult can provide a calming influence for a child who is overwhelmed or deregulated. Protecting a child from repeated failure or shame and removing punitive sanctions by never allowing a child to access a situation they may be unable to manage </w:t>
      </w:r>
      <w:r w:rsidR="001B3F0D" w:rsidRPr="001B3F0D">
        <w:rPr>
          <w:rFonts w:ascii="Arial" w:hAnsi="Arial" w:cs="Arial"/>
        </w:rPr>
        <w:t>(Thorsborne and Peta Blood, 2013)</w:t>
      </w:r>
      <w:r w:rsidR="001B3F0D">
        <w:rPr>
          <w:rFonts w:ascii="Arial" w:hAnsi="Arial" w:cs="Arial"/>
        </w:rPr>
        <w:t xml:space="preserve">.  </w:t>
      </w:r>
      <w:r w:rsidR="009B4469">
        <w:rPr>
          <w:rFonts w:ascii="Arial" w:hAnsi="Arial" w:cs="Arial"/>
        </w:rPr>
        <w:t>Holmes (2014)</w:t>
      </w:r>
      <w:r w:rsidR="001B3F0D">
        <w:rPr>
          <w:rFonts w:ascii="Arial" w:hAnsi="Arial" w:cs="Arial"/>
        </w:rPr>
        <w:t xml:space="preserve"> also refers to </w:t>
      </w:r>
      <w:r w:rsidR="009B4469">
        <w:rPr>
          <w:rFonts w:ascii="Arial" w:hAnsi="Arial" w:cs="Arial"/>
        </w:rPr>
        <w:t xml:space="preserve">Bowlby’s view on </w:t>
      </w:r>
      <w:r w:rsidR="001B3F0D">
        <w:rPr>
          <w:rFonts w:ascii="Arial" w:hAnsi="Arial" w:cs="Arial"/>
        </w:rPr>
        <w:t>the importance of the psychological connectedness</w:t>
      </w:r>
      <w:r w:rsidR="009B4469">
        <w:rPr>
          <w:rFonts w:ascii="Arial" w:hAnsi="Arial" w:cs="Arial"/>
        </w:rPr>
        <w:t xml:space="preserve"> or attachment</w:t>
      </w:r>
      <w:r w:rsidR="001B3F0D">
        <w:rPr>
          <w:rFonts w:ascii="Arial" w:hAnsi="Arial" w:cs="Arial"/>
        </w:rPr>
        <w:t xml:space="preserve"> between human beings which is provided by an emotionally available adult</w:t>
      </w:r>
      <w:r w:rsidR="007C4661">
        <w:rPr>
          <w:rFonts w:ascii="Arial" w:hAnsi="Arial" w:cs="Arial"/>
        </w:rPr>
        <w:t>.</w:t>
      </w:r>
      <w:r w:rsidR="001B3F0D">
        <w:rPr>
          <w:rFonts w:ascii="Arial" w:hAnsi="Arial" w:cs="Arial"/>
        </w:rPr>
        <w:t xml:space="preserve"> </w:t>
      </w:r>
      <w:r w:rsidR="007C4661">
        <w:rPr>
          <w:rFonts w:ascii="Arial" w:hAnsi="Arial" w:cs="Arial"/>
        </w:rPr>
        <w:t>T</w:t>
      </w:r>
      <w:r w:rsidR="001B3F0D">
        <w:rPr>
          <w:rFonts w:ascii="Arial" w:hAnsi="Arial" w:cs="Arial"/>
        </w:rPr>
        <w:t xml:space="preserve">his will aid a child to develop trust, a willingness to share and </w:t>
      </w:r>
      <w:r w:rsidR="009B4469">
        <w:rPr>
          <w:rFonts w:ascii="Arial" w:hAnsi="Arial" w:cs="Arial"/>
        </w:rPr>
        <w:t>deter the social de</w:t>
      </w:r>
      <w:r w:rsidR="003229AC">
        <w:rPr>
          <w:rFonts w:ascii="Arial" w:hAnsi="Arial" w:cs="Arial"/>
        </w:rPr>
        <w:t>f</w:t>
      </w:r>
      <w:r w:rsidR="009B4469">
        <w:rPr>
          <w:rFonts w:ascii="Arial" w:hAnsi="Arial" w:cs="Arial"/>
        </w:rPr>
        <w:t>ence system contained in the amygdala</w:t>
      </w:r>
      <w:r w:rsidR="009B640B">
        <w:rPr>
          <w:rFonts w:ascii="Arial" w:hAnsi="Arial" w:cs="Arial"/>
        </w:rPr>
        <w:t xml:space="preserve"> – flight, fight or freeze</w:t>
      </w:r>
      <w:r w:rsidR="009B4469">
        <w:rPr>
          <w:rFonts w:ascii="Arial" w:hAnsi="Arial" w:cs="Arial"/>
        </w:rPr>
        <w:t>. Research shows it take</w:t>
      </w:r>
      <w:r w:rsidR="007C4661">
        <w:rPr>
          <w:rFonts w:ascii="Arial" w:hAnsi="Arial" w:cs="Arial"/>
        </w:rPr>
        <w:t>s</w:t>
      </w:r>
      <w:r w:rsidR="009B4469">
        <w:rPr>
          <w:rFonts w:ascii="Arial" w:hAnsi="Arial" w:cs="Arial"/>
        </w:rPr>
        <w:t xml:space="preserve"> seven minutes of an adult actively listening to begin to form a secure attachment</w:t>
      </w:r>
      <w:r w:rsidR="007C4661">
        <w:rPr>
          <w:rFonts w:ascii="Arial" w:hAnsi="Arial" w:cs="Arial"/>
        </w:rPr>
        <w:t>,</w:t>
      </w:r>
      <w:r w:rsidR="009B640B">
        <w:rPr>
          <w:rFonts w:ascii="Arial" w:hAnsi="Arial" w:cs="Arial"/>
        </w:rPr>
        <w:t xml:space="preserve"> indicating that attachment trumps trauma </w:t>
      </w:r>
      <w:r w:rsidR="009B640B" w:rsidRPr="009B640B">
        <w:rPr>
          <w:rFonts w:ascii="Arial" w:hAnsi="Arial" w:cs="Arial"/>
        </w:rPr>
        <w:t>(O’Connor and Elklit, 2008)</w:t>
      </w:r>
      <w:r w:rsidR="009B640B">
        <w:rPr>
          <w:rFonts w:ascii="Arial" w:hAnsi="Arial" w:cs="Arial"/>
        </w:rPr>
        <w:t xml:space="preserve">. </w:t>
      </w:r>
    </w:p>
    <w:p w14:paraId="6F010B62" w14:textId="4AFA05A3" w:rsidR="003229AC" w:rsidRDefault="003229AC" w:rsidP="00BF0326">
      <w:pPr>
        <w:pStyle w:val="ListParagraph"/>
        <w:numPr>
          <w:ilvl w:val="0"/>
          <w:numId w:val="2"/>
        </w:numPr>
        <w:spacing w:before="30" w:after="30"/>
        <w:jc w:val="both"/>
        <w:rPr>
          <w:rFonts w:ascii="Arial" w:hAnsi="Arial" w:cs="Arial"/>
        </w:rPr>
      </w:pPr>
      <w:r>
        <w:rPr>
          <w:rFonts w:ascii="Arial" w:hAnsi="Arial" w:cs="Arial"/>
        </w:rPr>
        <w:t xml:space="preserve">Relate – It is imperative that an emotionally available adult provides a safe relational environment that is empathetic and restorative to support the discussion of traumatic events. A positive relational experience does not </w:t>
      </w:r>
      <w:r w:rsidR="00900818">
        <w:rPr>
          <w:rFonts w:ascii="Arial" w:hAnsi="Arial" w:cs="Arial"/>
        </w:rPr>
        <w:t>necessarily</w:t>
      </w:r>
      <w:r>
        <w:rPr>
          <w:rFonts w:ascii="Arial" w:hAnsi="Arial" w:cs="Arial"/>
        </w:rPr>
        <w:t xml:space="preserve"> mean a happy moment, but the ability to meet the child in pain and meet the child in joy </w:t>
      </w:r>
      <w:r w:rsidR="00552072" w:rsidRPr="00552072">
        <w:rPr>
          <w:rFonts w:ascii="Arial" w:hAnsi="Arial" w:cs="Arial"/>
        </w:rPr>
        <w:t>(Hill, 2015)</w:t>
      </w:r>
      <w:r w:rsidR="00552072">
        <w:rPr>
          <w:rFonts w:ascii="Arial" w:hAnsi="Arial" w:cs="Arial"/>
        </w:rPr>
        <w:t xml:space="preserve">. </w:t>
      </w:r>
      <w:r w:rsidR="00900818">
        <w:rPr>
          <w:rFonts w:ascii="Arial" w:hAnsi="Arial" w:cs="Arial"/>
        </w:rPr>
        <w:t xml:space="preserve">This area indicates the importance of emotional regulatory breaks, these do not need to be exhaustive but when delivered by an attuned and responsive staff member can be as short as five to ten minutes. This can promote the healing of relationships in the school environment once developmental deficit has been highlighted </w:t>
      </w:r>
      <w:r w:rsidR="00CE38D0" w:rsidRPr="00CE38D0">
        <w:rPr>
          <w:rFonts w:ascii="Arial" w:hAnsi="Arial" w:cs="Arial"/>
        </w:rPr>
        <w:t>(Heller and LaPierre, 2013)</w:t>
      </w:r>
      <w:r w:rsidR="00CE38D0">
        <w:rPr>
          <w:rFonts w:ascii="Arial" w:hAnsi="Arial" w:cs="Arial"/>
        </w:rPr>
        <w:t xml:space="preserve">. </w:t>
      </w:r>
    </w:p>
    <w:p w14:paraId="3DD87AA3" w14:textId="1871E989" w:rsidR="00DB234A" w:rsidRDefault="00DB234A" w:rsidP="00BF0326">
      <w:pPr>
        <w:pStyle w:val="ListParagraph"/>
        <w:numPr>
          <w:ilvl w:val="0"/>
          <w:numId w:val="2"/>
        </w:numPr>
        <w:spacing w:before="30" w:after="30"/>
        <w:jc w:val="both"/>
        <w:rPr>
          <w:rFonts w:ascii="Arial" w:hAnsi="Arial" w:cs="Arial"/>
        </w:rPr>
      </w:pPr>
      <w:r>
        <w:rPr>
          <w:rFonts w:ascii="Arial" w:hAnsi="Arial" w:cs="Arial"/>
        </w:rPr>
        <w:t xml:space="preserve">Regulate </w:t>
      </w:r>
      <w:r w:rsidR="00B20D09">
        <w:rPr>
          <w:rFonts w:ascii="Arial" w:hAnsi="Arial" w:cs="Arial"/>
        </w:rPr>
        <w:t>– The importance of talking is key</w:t>
      </w:r>
      <w:r w:rsidR="007C4661">
        <w:rPr>
          <w:rFonts w:ascii="Arial" w:hAnsi="Arial" w:cs="Arial"/>
        </w:rPr>
        <w:t xml:space="preserve"> -</w:t>
      </w:r>
      <w:r w:rsidR="00B20D09">
        <w:rPr>
          <w:rFonts w:ascii="Arial" w:hAnsi="Arial" w:cs="Arial"/>
        </w:rPr>
        <w:t xml:space="preserve"> a child will respond to the feeling of validation, in which an emotionally available adult offers an understanding in relation </w:t>
      </w:r>
      <w:r w:rsidR="00B20D09">
        <w:rPr>
          <w:rFonts w:ascii="Arial" w:hAnsi="Arial" w:cs="Arial"/>
        </w:rPr>
        <w:lastRenderedPageBreak/>
        <w:t xml:space="preserve">to their emotion. It is important to actively listen and support a child to understand their emotion using coaching such as ‘I can see you are very </w:t>
      </w:r>
      <w:proofErr w:type="gramStart"/>
      <w:r w:rsidR="00B20D09">
        <w:rPr>
          <w:rFonts w:ascii="Arial" w:hAnsi="Arial" w:cs="Arial"/>
        </w:rPr>
        <w:t>angry,</w:t>
      </w:r>
      <w:proofErr w:type="gramEnd"/>
      <w:r w:rsidR="00B20D09">
        <w:rPr>
          <w:rFonts w:ascii="Arial" w:hAnsi="Arial" w:cs="Arial"/>
        </w:rPr>
        <w:t xml:space="preserve"> your face is red and your fists are clenched, can you help me understand why?’. A combination method of empathetic strategies, understanding and mental state talk can activate brain recognition systems associated with </w:t>
      </w:r>
      <w:r w:rsidR="008658E0">
        <w:rPr>
          <w:rFonts w:ascii="Arial" w:hAnsi="Arial" w:cs="Arial"/>
        </w:rPr>
        <w:t xml:space="preserve">reward and social connection </w:t>
      </w:r>
      <w:r w:rsidR="008658E0" w:rsidRPr="008658E0">
        <w:rPr>
          <w:rFonts w:ascii="Arial" w:hAnsi="Arial" w:cs="Arial"/>
        </w:rPr>
        <w:t>(Morton, 2005)</w:t>
      </w:r>
      <w:r w:rsidR="008658E0">
        <w:rPr>
          <w:rFonts w:ascii="Arial" w:hAnsi="Arial" w:cs="Arial"/>
        </w:rPr>
        <w:t xml:space="preserve">. </w:t>
      </w:r>
    </w:p>
    <w:p w14:paraId="7BAF4561" w14:textId="5EAA0754" w:rsidR="008658E0" w:rsidRDefault="008658E0" w:rsidP="00BF0326">
      <w:pPr>
        <w:pStyle w:val="ListParagraph"/>
        <w:numPr>
          <w:ilvl w:val="0"/>
          <w:numId w:val="2"/>
        </w:numPr>
        <w:spacing w:before="30" w:after="30"/>
        <w:jc w:val="both"/>
        <w:rPr>
          <w:rFonts w:ascii="Arial" w:hAnsi="Arial" w:cs="Arial"/>
        </w:rPr>
      </w:pPr>
      <w:r>
        <w:rPr>
          <w:rFonts w:ascii="Arial" w:hAnsi="Arial" w:cs="Arial"/>
        </w:rPr>
        <w:t xml:space="preserve">Reflect – Reflection strategies can provide closure and reassurance following an event of heightened behaviour. It can also solidify the budding relationships between a child and staff member. Reflection can be described as not only the ability to state how a child felt during an episode of behaviour or withdrawal but to understand and make sense out of the feelings </w:t>
      </w:r>
      <w:r w:rsidRPr="008658E0">
        <w:rPr>
          <w:rFonts w:ascii="Arial" w:hAnsi="Arial" w:cs="Arial"/>
        </w:rPr>
        <w:t>(Bomber, 2020)</w:t>
      </w:r>
      <w:r>
        <w:rPr>
          <w:rFonts w:ascii="Arial" w:hAnsi="Arial" w:cs="Arial"/>
        </w:rPr>
        <w:t>. From experience</w:t>
      </w:r>
      <w:r w:rsidR="007C4661">
        <w:rPr>
          <w:rFonts w:ascii="Arial" w:hAnsi="Arial" w:cs="Arial"/>
        </w:rPr>
        <w:t>,</w:t>
      </w:r>
      <w:r>
        <w:rPr>
          <w:rFonts w:ascii="Arial" w:hAnsi="Arial" w:cs="Arial"/>
        </w:rPr>
        <w:t xml:space="preserve"> reflection is a powerful tool to support the understanding of feelings, thoughts, emotions and body sensations</w:t>
      </w:r>
      <w:r w:rsidR="007C4661">
        <w:rPr>
          <w:rFonts w:ascii="Arial" w:hAnsi="Arial" w:cs="Arial"/>
        </w:rPr>
        <w:t>,</w:t>
      </w:r>
      <w:r>
        <w:rPr>
          <w:rFonts w:ascii="Arial" w:hAnsi="Arial" w:cs="Arial"/>
        </w:rPr>
        <w:t xml:space="preserve"> and support</w:t>
      </w:r>
      <w:r w:rsidR="007C4661">
        <w:rPr>
          <w:rFonts w:ascii="Arial" w:hAnsi="Arial" w:cs="Arial"/>
        </w:rPr>
        <w:t>s</w:t>
      </w:r>
      <w:r>
        <w:rPr>
          <w:rFonts w:ascii="Arial" w:hAnsi="Arial" w:cs="Arial"/>
        </w:rPr>
        <w:t xml:space="preserve"> communication of needs whilst identifying new strategies to equip learners </w:t>
      </w:r>
      <w:proofErr w:type="gramStart"/>
      <w:r>
        <w:rPr>
          <w:rFonts w:ascii="Arial" w:hAnsi="Arial" w:cs="Arial"/>
        </w:rPr>
        <w:t>with in</w:t>
      </w:r>
      <w:proofErr w:type="gramEnd"/>
      <w:r>
        <w:rPr>
          <w:rFonts w:ascii="Arial" w:hAnsi="Arial" w:cs="Arial"/>
        </w:rPr>
        <w:t xml:space="preserve"> the future. </w:t>
      </w:r>
      <w:r w:rsidR="0023152C">
        <w:rPr>
          <w:rFonts w:ascii="Arial" w:hAnsi="Arial" w:cs="Arial"/>
        </w:rPr>
        <w:t xml:space="preserve">In summary, reflection can be used to create an environment that feels safe and encourages discussion. This will lead to shifting of self-blame and negative self-referencing to encourage the development of a coherent narrative, conveying empathy through naming the emotion and pain which fuels the episodes of challenging behaviour </w:t>
      </w:r>
      <w:r w:rsidR="0023152C" w:rsidRPr="0023152C">
        <w:rPr>
          <w:rFonts w:ascii="Arial" w:hAnsi="Arial" w:cs="Arial"/>
        </w:rPr>
        <w:t>(Mukherji, 2001)</w:t>
      </w:r>
      <w:r w:rsidR="0023152C">
        <w:rPr>
          <w:rFonts w:ascii="Arial" w:hAnsi="Arial" w:cs="Arial"/>
        </w:rPr>
        <w:t xml:space="preserve">. </w:t>
      </w:r>
    </w:p>
    <w:p w14:paraId="344376E1" w14:textId="77777777" w:rsidR="0075038C" w:rsidRDefault="0075038C" w:rsidP="0075038C">
      <w:pPr>
        <w:pStyle w:val="ListParagraph"/>
        <w:spacing w:before="30" w:after="30"/>
        <w:jc w:val="both"/>
        <w:rPr>
          <w:rFonts w:ascii="Arial" w:hAnsi="Arial" w:cs="Arial"/>
        </w:rPr>
      </w:pPr>
    </w:p>
    <w:p w14:paraId="7F197632" w14:textId="6FE26F87" w:rsidR="0023152C" w:rsidRDefault="0023152C" w:rsidP="0023152C">
      <w:pPr>
        <w:spacing w:before="30" w:after="30"/>
        <w:jc w:val="both"/>
        <w:rPr>
          <w:rFonts w:ascii="Arial" w:hAnsi="Arial" w:cs="Arial"/>
        </w:rPr>
      </w:pPr>
      <w:r>
        <w:rPr>
          <w:rFonts w:ascii="Arial" w:hAnsi="Arial" w:cs="Arial"/>
        </w:rPr>
        <w:t>The three models of Trauma Informed Intervention</w:t>
      </w:r>
      <w:r w:rsidR="008E4F8D">
        <w:rPr>
          <w:rFonts w:ascii="Arial" w:hAnsi="Arial" w:cs="Arial"/>
        </w:rPr>
        <w:t xml:space="preserve"> </w:t>
      </w:r>
      <w:r w:rsidR="00705795">
        <w:rPr>
          <w:rFonts w:ascii="Arial" w:hAnsi="Arial" w:cs="Arial"/>
        </w:rPr>
        <w:t>encapsulate</w:t>
      </w:r>
      <w:r w:rsidR="008E4F8D">
        <w:rPr>
          <w:rFonts w:ascii="Arial" w:hAnsi="Arial" w:cs="Arial"/>
        </w:rPr>
        <w:t xml:space="preserve"> the importance of changing the narrative of behaviour to react following a playful, accepting, curious and empathetic manner (PACE). According to </w:t>
      </w:r>
      <w:r w:rsidR="008E4F8D" w:rsidRPr="008E4F8D">
        <w:rPr>
          <w:rFonts w:ascii="Arial" w:hAnsi="Arial" w:cs="Arial"/>
        </w:rPr>
        <w:t>Golding and Hughes (2012)</w:t>
      </w:r>
      <w:r w:rsidR="008E4F8D">
        <w:rPr>
          <w:rFonts w:ascii="Arial" w:hAnsi="Arial" w:cs="Arial"/>
        </w:rPr>
        <w:t xml:space="preserve"> using PACE supports the reduction of conflict and enables the emotionally available adult to see the strengths that lie beyond the more negative and challenging behaviour. </w:t>
      </w:r>
      <w:r w:rsidR="004F4597">
        <w:rPr>
          <w:rFonts w:ascii="Arial" w:hAnsi="Arial" w:cs="Arial"/>
        </w:rPr>
        <w:t xml:space="preserve">This model can be directly linked to the </w:t>
      </w:r>
      <w:r w:rsidR="00705795">
        <w:rPr>
          <w:rFonts w:ascii="Arial" w:hAnsi="Arial" w:cs="Arial"/>
        </w:rPr>
        <w:t>restorative</w:t>
      </w:r>
      <w:r w:rsidR="004F4597">
        <w:rPr>
          <w:rFonts w:ascii="Arial" w:hAnsi="Arial" w:cs="Arial"/>
        </w:rPr>
        <w:t xml:space="preserve"> approach method of practice</w:t>
      </w:r>
      <w:r w:rsidR="00B41624">
        <w:rPr>
          <w:rFonts w:ascii="Arial" w:hAnsi="Arial" w:cs="Arial"/>
        </w:rPr>
        <w:t>. R</w:t>
      </w:r>
      <w:r w:rsidR="00705795">
        <w:rPr>
          <w:rFonts w:ascii="Arial" w:hAnsi="Arial" w:cs="Arial"/>
        </w:rPr>
        <w:t>estorative approaches encourage those to take responsibility for their actions and repair harm cause</w:t>
      </w:r>
      <w:r w:rsidR="00B41624">
        <w:rPr>
          <w:rFonts w:ascii="Arial" w:hAnsi="Arial" w:cs="Arial"/>
        </w:rPr>
        <w:t>d</w:t>
      </w:r>
      <w:r w:rsidR="00705795">
        <w:rPr>
          <w:rFonts w:ascii="Arial" w:hAnsi="Arial" w:cs="Arial"/>
        </w:rPr>
        <w:t xml:space="preserve"> through understanding the </w:t>
      </w:r>
      <w:r w:rsidR="00B41624">
        <w:rPr>
          <w:rFonts w:ascii="Arial" w:hAnsi="Arial" w:cs="Arial"/>
        </w:rPr>
        <w:t>incident</w:t>
      </w:r>
      <w:r w:rsidR="00705795">
        <w:rPr>
          <w:rFonts w:ascii="Arial" w:hAnsi="Arial" w:cs="Arial"/>
        </w:rPr>
        <w:t xml:space="preserve"> that has </w:t>
      </w:r>
      <w:r w:rsidR="00B41624">
        <w:rPr>
          <w:rFonts w:ascii="Arial" w:hAnsi="Arial" w:cs="Arial"/>
        </w:rPr>
        <w:t>occurred</w:t>
      </w:r>
      <w:r w:rsidR="00705795">
        <w:rPr>
          <w:rFonts w:ascii="Arial" w:hAnsi="Arial" w:cs="Arial"/>
        </w:rPr>
        <w:t xml:space="preserve">. Restorative practice is also referred to as positive discipline and is centred around questioning from a child’s perspective, </w:t>
      </w:r>
      <w:r w:rsidR="00B41624">
        <w:rPr>
          <w:rFonts w:ascii="Arial" w:hAnsi="Arial" w:cs="Arial"/>
        </w:rPr>
        <w:t>such as</w:t>
      </w:r>
      <w:r w:rsidR="00705795">
        <w:rPr>
          <w:rFonts w:ascii="Arial" w:hAnsi="Arial" w:cs="Arial"/>
        </w:rPr>
        <w:t>; how did you feel at the time? Can you tell me what happened? Who was effected by your actions? What do we need to do to make this right? This model of question</w:t>
      </w:r>
      <w:r w:rsidR="00B41624">
        <w:rPr>
          <w:rFonts w:ascii="Arial" w:hAnsi="Arial" w:cs="Arial"/>
        </w:rPr>
        <w:t>ing</w:t>
      </w:r>
      <w:r w:rsidR="00705795">
        <w:rPr>
          <w:rFonts w:ascii="Arial" w:hAnsi="Arial" w:cs="Arial"/>
        </w:rPr>
        <w:t xml:space="preserve"> is less punitive and allows a child to give context to an incident instead of an adult explaining what has gone wrong</w:t>
      </w:r>
      <w:r w:rsidR="00B41624">
        <w:rPr>
          <w:rFonts w:ascii="Arial" w:hAnsi="Arial" w:cs="Arial"/>
        </w:rPr>
        <w:t>. T</w:t>
      </w:r>
      <w:r w:rsidR="00705795">
        <w:rPr>
          <w:rFonts w:ascii="Arial" w:hAnsi="Arial" w:cs="Arial"/>
        </w:rPr>
        <w:t xml:space="preserve">his is also a good measure to understand behaviour and reaction from a child’s perspective </w:t>
      </w:r>
      <w:r w:rsidR="00705795" w:rsidRPr="00705795">
        <w:rPr>
          <w:rFonts w:ascii="Arial" w:hAnsi="Arial" w:cs="Arial"/>
        </w:rPr>
        <w:t>(</w:t>
      </w:r>
      <w:proofErr w:type="spellStart"/>
      <w:r w:rsidR="00705795" w:rsidRPr="00705795">
        <w:rPr>
          <w:rFonts w:ascii="Arial" w:hAnsi="Arial" w:cs="Arial"/>
        </w:rPr>
        <w:t>Sellman</w:t>
      </w:r>
      <w:proofErr w:type="spellEnd"/>
      <w:r w:rsidR="00705795" w:rsidRPr="00705795">
        <w:rPr>
          <w:rFonts w:ascii="Arial" w:hAnsi="Arial" w:cs="Arial"/>
        </w:rPr>
        <w:t xml:space="preserve">, </w:t>
      </w:r>
      <w:proofErr w:type="spellStart"/>
      <w:r w:rsidR="00705795" w:rsidRPr="00705795">
        <w:rPr>
          <w:rFonts w:ascii="Arial" w:hAnsi="Arial" w:cs="Arial"/>
        </w:rPr>
        <w:t>Cremin</w:t>
      </w:r>
      <w:proofErr w:type="spellEnd"/>
      <w:r w:rsidR="00705795" w:rsidRPr="00705795">
        <w:rPr>
          <w:rFonts w:ascii="Arial" w:hAnsi="Arial" w:cs="Arial"/>
        </w:rPr>
        <w:t xml:space="preserve"> and </w:t>
      </w:r>
      <w:proofErr w:type="spellStart"/>
      <w:r w:rsidR="00705795" w:rsidRPr="00705795">
        <w:rPr>
          <w:rFonts w:ascii="Arial" w:hAnsi="Arial" w:cs="Arial"/>
        </w:rPr>
        <w:t>Mccluskey</w:t>
      </w:r>
      <w:proofErr w:type="spellEnd"/>
      <w:r w:rsidR="00705795" w:rsidRPr="00705795">
        <w:rPr>
          <w:rFonts w:ascii="Arial" w:hAnsi="Arial" w:cs="Arial"/>
        </w:rPr>
        <w:t>, 2014)</w:t>
      </w:r>
      <w:r w:rsidR="00705795">
        <w:rPr>
          <w:rFonts w:ascii="Arial" w:hAnsi="Arial" w:cs="Arial"/>
        </w:rPr>
        <w:t>. Both Oliver and the su</w:t>
      </w:r>
      <w:r w:rsidR="00B41624">
        <w:rPr>
          <w:rFonts w:ascii="Arial" w:hAnsi="Arial" w:cs="Arial"/>
        </w:rPr>
        <w:t>pporting</w:t>
      </w:r>
      <w:r w:rsidR="00705795">
        <w:rPr>
          <w:rFonts w:ascii="Arial" w:hAnsi="Arial" w:cs="Arial"/>
        </w:rPr>
        <w:t xml:space="preserve"> professionals can benefit from this method of practice to develop a deeper understanding to his perception of incidents</w:t>
      </w:r>
      <w:r w:rsidR="00B41624">
        <w:rPr>
          <w:rFonts w:ascii="Arial" w:hAnsi="Arial" w:cs="Arial"/>
        </w:rPr>
        <w:t>. T</w:t>
      </w:r>
      <w:r w:rsidR="00705795">
        <w:rPr>
          <w:rFonts w:ascii="Arial" w:hAnsi="Arial" w:cs="Arial"/>
        </w:rPr>
        <w:t>his can also decode some of the emotions felt by Oliver during this time, allowing staff to implement strategies before crisis hits</w:t>
      </w:r>
      <w:r w:rsidR="00B41624">
        <w:rPr>
          <w:rFonts w:ascii="Arial" w:hAnsi="Arial" w:cs="Arial"/>
        </w:rPr>
        <w:t xml:space="preserve"> which </w:t>
      </w:r>
      <w:r w:rsidR="00705795">
        <w:rPr>
          <w:rFonts w:ascii="Arial" w:hAnsi="Arial" w:cs="Arial"/>
        </w:rPr>
        <w:t>in turn reduc</w:t>
      </w:r>
      <w:r w:rsidR="00B41624">
        <w:rPr>
          <w:rFonts w:ascii="Arial" w:hAnsi="Arial" w:cs="Arial"/>
        </w:rPr>
        <w:t>es</w:t>
      </w:r>
      <w:r w:rsidR="00705795">
        <w:rPr>
          <w:rFonts w:ascii="Arial" w:hAnsi="Arial" w:cs="Arial"/>
        </w:rPr>
        <w:t xml:space="preserve"> the </w:t>
      </w:r>
      <w:proofErr w:type="gramStart"/>
      <w:r w:rsidR="00705795">
        <w:rPr>
          <w:rFonts w:ascii="Arial" w:hAnsi="Arial" w:cs="Arial"/>
        </w:rPr>
        <w:t>amount</w:t>
      </w:r>
      <w:proofErr w:type="gramEnd"/>
      <w:r w:rsidR="00705795">
        <w:rPr>
          <w:rFonts w:ascii="Arial" w:hAnsi="Arial" w:cs="Arial"/>
        </w:rPr>
        <w:t xml:space="preserve"> of significant incidents. </w:t>
      </w:r>
      <w:r w:rsidR="003E5BFD">
        <w:rPr>
          <w:rFonts w:ascii="Arial" w:hAnsi="Arial" w:cs="Arial"/>
        </w:rPr>
        <w:t>There is evidence that suggest</w:t>
      </w:r>
      <w:r w:rsidR="00B41624">
        <w:rPr>
          <w:rFonts w:ascii="Arial" w:hAnsi="Arial" w:cs="Arial"/>
        </w:rPr>
        <w:t>,</w:t>
      </w:r>
      <w:r w:rsidR="003E5BFD">
        <w:rPr>
          <w:rFonts w:ascii="Arial" w:hAnsi="Arial" w:cs="Arial"/>
        </w:rPr>
        <w:t xml:space="preserve"> at time</w:t>
      </w:r>
      <w:r w:rsidR="00B41624">
        <w:rPr>
          <w:rFonts w:ascii="Arial" w:hAnsi="Arial" w:cs="Arial"/>
        </w:rPr>
        <w:t>s,</w:t>
      </w:r>
      <w:r w:rsidR="003E5BFD">
        <w:rPr>
          <w:rFonts w:ascii="Arial" w:hAnsi="Arial" w:cs="Arial"/>
        </w:rPr>
        <w:t xml:space="preserve"> restorative approaches can fail due to poor implementation</w:t>
      </w:r>
      <w:r w:rsidR="00B41624">
        <w:rPr>
          <w:rFonts w:ascii="Arial" w:hAnsi="Arial" w:cs="Arial"/>
        </w:rPr>
        <w:t>,</w:t>
      </w:r>
      <w:r w:rsidR="003E5BFD">
        <w:rPr>
          <w:rFonts w:ascii="Arial" w:hAnsi="Arial" w:cs="Arial"/>
        </w:rPr>
        <w:t xml:space="preserve"> caus</w:t>
      </w:r>
      <w:r w:rsidR="00B41624">
        <w:rPr>
          <w:rFonts w:ascii="Arial" w:hAnsi="Arial" w:cs="Arial"/>
        </w:rPr>
        <w:t>ing</w:t>
      </w:r>
      <w:r w:rsidR="003E5BFD">
        <w:rPr>
          <w:rFonts w:ascii="Arial" w:hAnsi="Arial" w:cs="Arial"/>
        </w:rPr>
        <w:t xml:space="preserve"> misconceptions of the practice or a lack of </w:t>
      </w:r>
      <w:r w:rsidR="00B41624">
        <w:rPr>
          <w:rFonts w:ascii="Arial" w:hAnsi="Arial" w:cs="Arial"/>
        </w:rPr>
        <w:t>engagement</w:t>
      </w:r>
      <w:r w:rsidR="003E5BFD">
        <w:rPr>
          <w:rFonts w:ascii="Arial" w:hAnsi="Arial" w:cs="Arial"/>
        </w:rPr>
        <w:t xml:space="preserve"> at all levels of the school community </w:t>
      </w:r>
      <w:r w:rsidR="003E5BFD" w:rsidRPr="003E5BFD">
        <w:rPr>
          <w:rFonts w:ascii="Arial" w:hAnsi="Arial" w:cs="Arial"/>
        </w:rPr>
        <w:t>(SEMH, 2020)</w:t>
      </w:r>
      <w:r w:rsidR="003E5BFD">
        <w:rPr>
          <w:rFonts w:ascii="Arial" w:hAnsi="Arial" w:cs="Arial"/>
        </w:rPr>
        <w:t xml:space="preserve">. As a reaction to current research Welsh Government has developed a societal framework to support understanding </w:t>
      </w:r>
      <w:r w:rsidR="00B41624">
        <w:rPr>
          <w:rFonts w:ascii="Arial" w:hAnsi="Arial" w:cs="Arial"/>
        </w:rPr>
        <w:t>in relation to</w:t>
      </w:r>
      <w:r w:rsidR="003E5BFD">
        <w:rPr>
          <w:rFonts w:ascii="Arial" w:hAnsi="Arial" w:cs="Arial"/>
        </w:rPr>
        <w:t xml:space="preserve"> the impact of trauma</w:t>
      </w:r>
      <w:r w:rsidR="00B41624">
        <w:rPr>
          <w:rFonts w:ascii="Arial" w:hAnsi="Arial" w:cs="Arial"/>
        </w:rPr>
        <w:t xml:space="preserve"> which </w:t>
      </w:r>
      <w:r w:rsidR="003E5BFD">
        <w:rPr>
          <w:rFonts w:ascii="Arial" w:hAnsi="Arial" w:cs="Arial"/>
        </w:rPr>
        <w:t>promot</w:t>
      </w:r>
      <w:r w:rsidR="00B41624">
        <w:rPr>
          <w:rFonts w:ascii="Arial" w:hAnsi="Arial" w:cs="Arial"/>
        </w:rPr>
        <w:t>es</w:t>
      </w:r>
      <w:r w:rsidR="003E5BFD">
        <w:rPr>
          <w:rFonts w:ascii="Arial" w:hAnsi="Arial" w:cs="Arial"/>
        </w:rPr>
        <w:t xml:space="preserve"> a coherent and consistent approach when implementing trauma informed practice</w:t>
      </w:r>
      <w:r w:rsidR="00B41624">
        <w:rPr>
          <w:rFonts w:ascii="Arial" w:hAnsi="Arial" w:cs="Arial"/>
        </w:rPr>
        <w:t>,</w:t>
      </w:r>
      <w:r w:rsidR="003E5BFD">
        <w:rPr>
          <w:rFonts w:ascii="Arial" w:hAnsi="Arial" w:cs="Arial"/>
        </w:rPr>
        <w:t xml:space="preserve"> bringing together good practice and a consistency of understanding </w:t>
      </w:r>
      <w:r w:rsidR="003E5BFD" w:rsidRPr="003E5BFD">
        <w:rPr>
          <w:rFonts w:ascii="Arial" w:hAnsi="Arial" w:cs="Arial"/>
        </w:rPr>
        <w:t>(Public Health Wales NHS Trust, 2022)</w:t>
      </w:r>
      <w:r w:rsidR="003E5BFD">
        <w:rPr>
          <w:rFonts w:ascii="Arial" w:hAnsi="Arial" w:cs="Arial"/>
        </w:rPr>
        <w:t>.</w:t>
      </w:r>
    </w:p>
    <w:p w14:paraId="53557D80" w14:textId="11BC8B31" w:rsidR="00220A73" w:rsidRDefault="00220A73" w:rsidP="0023152C">
      <w:pPr>
        <w:spacing w:before="30" w:after="30"/>
        <w:jc w:val="both"/>
        <w:rPr>
          <w:rFonts w:ascii="Arial" w:hAnsi="Arial" w:cs="Arial"/>
        </w:rPr>
      </w:pPr>
    </w:p>
    <w:p w14:paraId="704B8127" w14:textId="6A777282" w:rsidR="00220A73" w:rsidRDefault="00220A73" w:rsidP="00220A73">
      <w:pPr>
        <w:spacing w:before="30" w:after="30"/>
        <w:jc w:val="both"/>
        <w:rPr>
          <w:rFonts w:ascii="Arial" w:hAnsi="Arial" w:cs="Arial"/>
        </w:rPr>
      </w:pPr>
      <w:r>
        <w:rPr>
          <w:rFonts w:ascii="Arial" w:hAnsi="Arial" w:cs="Arial"/>
        </w:rPr>
        <w:t xml:space="preserve">To conclude I </w:t>
      </w:r>
      <w:r w:rsidR="00E374AE">
        <w:rPr>
          <w:rFonts w:ascii="Arial" w:hAnsi="Arial" w:cs="Arial"/>
        </w:rPr>
        <w:t xml:space="preserve">recommend </w:t>
      </w:r>
      <w:r>
        <w:rPr>
          <w:rFonts w:ascii="Arial" w:hAnsi="Arial" w:cs="Arial"/>
        </w:rPr>
        <w:t xml:space="preserve">a trauma informed and restorative approach intervention would be best suited to nurture and develop </w:t>
      </w:r>
      <w:r w:rsidR="003E5BFD">
        <w:rPr>
          <w:rFonts w:ascii="Arial" w:hAnsi="Arial" w:cs="Arial"/>
        </w:rPr>
        <w:t>Oliver’s</w:t>
      </w:r>
      <w:r>
        <w:rPr>
          <w:rFonts w:ascii="Arial" w:hAnsi="Arial" w:cs="Arial"/>
        </w:rPr>
        <w:t xml:space="preserve"> individual needs. I recommend activities which provide ample opportunities for conversations through relational play. </w:t>
      </w:r>
    </w:p>
    <w:p w14:paraId="5B1A2FF1" w14:textId="4AEC98D7" w:rsidR="00220A73" w:rsidRDefault="00220A73" w:rsidP="00220A73">
      <w:pPr>
        <w:pStyle w:val="ListParagraph"/>
        <w:numPr>
          <w:ilvl w:val="0"/>
          <w:numId w:val="4"/>
        </w:numPr>
        <w:spacing w:before="30" w:after="30"/>
        <w:jc w:val="both"/>
        <w:rPr>
          <w:rFonts w:ascii="Arial" w:hAnsi="Arial" w:cs="Arial"/>
        </w:rPr>
      </w:pPr>
      <w:r>
        <w:rPr>
          <w:rFonts w:ascii="Arial" w:hAnsi="Arial" w:cs="Arial"/>
        </w:rPr>
        <w:t>Creating a safe an enriching environment which is welcoming, inviting and cosy. Through play promoting a ‘tell, explain, describe’ talk ethos when a child makes a comment or statement</w:t>
      </w:r>
      <w:r w:rsidR="00E374AE">
        <w:rPr>
          <w:rFonts w:ascii="Arial" w:hAnsi="Arial" w:cs="Arial"/>
        </w:rPr>
        <w:t xml:space="preserve"> </w:t>
      </w:r>
      <w:r w:rsidR="00E374AE" w:rsidRPr="00E374AE">
        <w:rPr>
          <w:rFonts w:ascii="Arial" w:hAnsi="Arial" w:cs="Arial"/>
        </w:rPr>
        <w:t>(TEDx Talks, 2019)</w:t>
      </w:r>
      <w:r w:rsidR="00E374AE">
        <w:rPr>
          <w:rFonts w:ascii="Arial" w:hAnsi="Arial" w:cs="Arial"/>
        </w:rPr>
        <w:t xml:space="preserve">. </w:t>
      </w:r>
    </w:p>
    <w:p w14:paraId="70F1C681" w14:textId="2461A342" w:rsidR="003E5BFD" w:rsidRDefault="003E5BFD" w:rsidP="003E5BFD">
      <w:pPr>
        <w:pStyle w:val="ListParagraph"/>
        <w:numPr>
          <w:ilvl w:val="0"/>
          <w:numId w:val="4"/>
        </w:numPr>
        <w:spacing w:before="30" w:after="30"/>
        <w:jc w:val="both"/>
        <w:rPr>
          <w:rFonts w:ascii="Arial" w:hAnsi="Arial" w:cs="Arial"/>
        </w:rPr>
      </w:pPr>
      <w:r>
        <w:rPr>
          <w:rFonts w:ascii="Arial" w:hAnsi="Arial" w:cs="Arial"/>
        </w:rPr>
        <w:t>Using a buddy at time during interventions to support understanding and model positive reactions through role play.</w:t>
      </w:r>
    </w:p>
    <w:p w14:paraId="50C0D798" w14:textId="03CF72DA" w:rsidR="003E5BFD" w:rsidRDefault="003E5BFD" w:rsidP="003E5BFD">
      <w:pPr>
        <w:pStyle w:val="ListParagraph"/>
        <w:numPr>
          <w:ilvl w:val="0"/>
          <w:numId w:val="4"/>
        </w:numPr>
        <w:spacing w:before="30" w:after="30"/>
        <w:jc w:val="both"/>
        <w:rPr>
          <w:rFonts w:ascii="Arial" w:hAnsi="Arial" w:cs="Arial"/>
        </w:rPr>
      </w:pPr>
      <w:r>
        <w:rPr>
          <w:rFonts w:ascii="Arial" w:hAnsi="Arial" w:cs="Arial"/>
        </w:rPr>
        <w:lastRenderedPageBreak/>
        <w:t>Relational play activities such as puppets and sand play to allow Oliver to use metaphors or act out experience placing the emphasis onto a fictional character or item.</w:t>
      </w:r>
    </w:p>
    <w:p w14:paraId="4875D87B" w14:textId="3E8117FA" w:rsidR="003E5BFD" w:rsidRDefault="004272FF" w:rsidP="003E5BFD">
      <w:pPr>
        <w:pStyle w:val="ListParagraph"/>
        <w:numPr>
          <w:ilvl w:val="0"/>
          <w:numId w:val="4"/>
        </w:numPr>
        <w:spacing w:before="30" w:after="30"/>
        <w:jc w:val="both"/>
        <w:rPr>
          <w:rFonts w:ascii="Arial" w:hAnsi="Arial" w:cs="Arial"/>
        </w:rPr>
      </w:pPr>
      <w:r>
        <w:rPr>
          <w:rFonts w:ascii="Arial" w:hAnsi="Arial" w:cs="Arial"/>
        </w:rPr>
        <w:t>Restorative conversations following events, in particular events of challenging behaviours. Allowing long processing times for answers in a supportive and non-judgemental environment.</w:t>
      </w:r>
    </w:p>
    <w:p w14:paraId="504B9F86" w14:textId="64CF7E24" w:rsidR="004272FF" w:rsidRDefault="004272FF" w:rsidP="003E5BFD">
      <w:pPr>
        <w:pStyle w:val="ListParagraph"/>
        <w:numPr>
          <w:ilvl w:val="0"/>
          <w:numId w:val="4"/>
        </w:numPr>
        <w:spacing w:before="30" w:after="30"/>
        <w:jc w:val="both"/>
        <w:rPr>
          <w:rFonts w:ascii="Arial" w:hAnsi="Arial" w:cs="Arial"/>
        </w:rPr>
      </w:pPr>
      <w:r>
        <w:rPr>
          <w:rFonts w:ascii="Arial" w:hAnsi="Arial" w:cs="Arial"/>
        </w:rPr>
        <w:t>Supporting Oliver with a highly structured and high nurture approach during intervention times so he feels safe, secure and understands the consistent boundaries and expectations.</w:t>
      </w:r>
    </w:p>
    <w:p w14:paraId="0727260A" w14:textId="73E82E73" w:rsidR="004272FF" w:rsidRDefault="004272FF" w:rsidP="003E5BFD">
      <w:pPr>
        <w:pStyle w:val="ListParagraph"/>
        <w:numPr>
          <w:ilvl w:val="0"/>
          <w:numId w:val="4"/>
        </w:numPr>
        <w:spacing w:before="30" w:after="30"/>
        <w:jc w:val="both"/>
        <w:rPr>
          <w:rFonts w:ascii="Arial" w:hAnsi="Arial" w:cs="Arial"/>
        </w:rPr>
      </w:pPr>
      <w:r>
        <w:rPr>
          <w:rFonts w:ascii="Arial" w:hAnsi="Arial" w:cs="Arial"/>
        </w:rPr>
        <w:t xml:space="preserve">Supporting Oliver to choose his </w:t>
      </w:r>
      <w:r w:rsidR="0012096A">
        <w:rPr>
          <w:rFonts w:ascii="Arial" w:hAnsi="Arial" w:cs="Arial"/>
        </w:rPr>
        <w:t>‘</w:t>
      </w:r>
      <w:r>
        <w:rPr>
          <w:rFonts w:ascii="Arial" w:hAnsi="Arial" w:cs="Arial"/>
        </w:rPr>
        <w:t>fabulous five</w:t>
      </w:r>
      <w:r w:rsidR="0012096A">
        <w:rPr>
          <w:rFonts w:ascii="Arial" w:hAnsi="Arial" w:cs="Arial"/>
        </w:rPr>
        <w:t>’</w:t>
      </w:r>
      <w:r>
        <w:rPr>
          <w:rFonts w:ascii="Arial" w:hAnsi="Arial" w:cs="Arial"/>
        </w:rPr>
        <w:t xml:space="preserve"> so there is another emotionally available adult in place to ensure the interventions are unaffected. </w:t>
      </w:r>
    </w:p>
    <w:p w14:paraId="09B378BF" w14:textId="7E7DD56E" w:rsidR="004272FF" w:rsidRDefault="004272FF" w:rsidP="003E5BFD">
      <w:pPr>
        <w:pStyle w:val="ListParagraph"/>
        <w:numPr>
          <w:ilvl w:val="0"/>
          <w:numId w:val="4"/>
        </w:numPr>
        <w:spacing w:before="30" w:after="30"/>
        <w:jc w:val="both"/>
        <w:rPr>
          <w:rFonts w:ascii="Arial" w:hAnsi="Arial" w:cs="Arial"/>
        </w:rPr>
      </w:pPr>
      <w:r>
        <w:rPr>
          <w:rFonts w:ascii="Arial" w:hAnsi="Arial" w:cs="Arial"/>
        </w:rPr>
        <w:t>Activities such as timelines to show progression, self-affirmation and kindness. Discuss achievements and situations that have required development of coping strategies.</w:t>
      </w:r>
    </w:p>
    <w:p w14:paraId="3C71DD2A" w14:textId="24416BB5" w:rsidR="004272FF" w:rsidRDefault="004272FF" w:rsidP="003E5BFD">
      <w:pPr>
        <w:pStyle w:val="ListParagraph"/>
        <w:numPr>
          <w:ilvl w:val="0"/>
          <w:numId w:val="4"/>
        </w:numPr>
        <w:spacing w:before="30" w:after="30"/>
        <w:jc w:val="both"/>
        <w:rPr>
          <w:rFonts w:ascii="Arial" w:hAnsi="Arial" w:cs="Arial"/>
        </w:rPr>
      </w:pPr>
      <w:r>
        <w:rPr>
          <w:rFonts w:ascii="Arial" w:hAnsi="Arial" w:cs="Arial"/>
        </w:rPr>
        <w:t>Empathetic engagement and active listening.</w:t>
      </w:r>
    </w:p>
    <w:p w14:paraId="7CCDC5B5" w14:textId="0212AA39" w:rsidR="004272FF" w:rsidRDefault="004272FF" w:rsidP="003E5BFD">
      <w:pPr>
        <w:pStyle w:val="ListParagraph"/>
        <w:numPr>
          <w:ilvl w:val="0"/>
          <w:numId w:val="4"/>
        </w:numPr>
        <w:spacing w:before="30" w:after="30"/>
        <w:jc w:val="both"/>
        <w:rPr>
          <w:rFonts w:ascii="Arial" w:hAnsi="Arial" w:cs="Arial"/>
        </w:rPr>
      </w:pPr>
      <w:r>
        <w:rPr>
          <w:rFonts w:ascii="Arial" w:hAnsi="Arial" w:cs="Arial"/>
        </w:rPr>
        <w:t>Big empathy drawings – This concept can be a key component for making sense of childhood trauma and the big emotions children an unable to understand or name. This should be followed by a discussion of what each overarching emotion can mean and should include phrases such as ‘I have an image of’, or ‘whilst you were talking I thought of a familiar story’. This way enables the discussion of emotion through relational conversation</w:t>
      </w:r>
      <w:r w:rsidR="00F716A1">
        <w:rPr>
          <w:rFonts w:ascii="Arial" w:hAnsi="Arial" w:cs="Arial"/>
        </w:rPr>
        <w:t xml:space="preserve"> to which Oliver can associate </w:t>
      </w:r>
      <w:r w:rsidR="00F716A1" w:rsidRPr="00F716A1">
        <w:rPr>
          <w:rFonts w:ascii="Arial" w:hAnsi="Arial" w:cs="Arial"/>
        </w:rPr>
        <w:t>(Steele, 2014)</w:t>
      </w:r>
      <w:r w:rsidR="00F716A1">
        <w:rPr>
          <w:rFonts w:ascii="Arial" w:hAnsi="Arial" w:cs="Arial"/>
        </w:rPr>
        <w:t>.</w:t>
      </w:r>
    </w:p>
    <w:p w14:paraId="2118EF8D" w14:textId="77777777" w:rsidR="0012096A" w:rsidRDefault="0012096A" w:rsidP="0012096A">
      <w:pPr>
        <w:pStyle w:val="ListParagraph"/>
        <w:spacing w:before="30" w:after="30"/>
        <w:jc w:val="both"/>
        <w:rPr>
          <w:rFonts w:ascii="Arial" w:hAnsi="Arial" w:cs="Arial"/>
        </w:rPr>
      </w:pPr>
    </w:p>
    <w:p w14:paraId="598C7855" w14:textId="05D0DFCE" w:rsidR="00F716A1" w:rsidRDefault="00F716A1" w:rsidP="00F716A1">
      <w:pPr>
        <w:spacing w:before="30" w:after="30"/>
        <w:jc w:val="both"/>
        <w:rPr>
          <w:rFonts w:ascii="Arial" w:hAnsi="Arial" w:cs="Arial"/>
        </w:rPr>
      </w:pPr>
      <w:r>
        <w:rPr>
          <w:rFonts w:ascii="Arial" w:hAnsi="Arial" w:cs="Arial"/>
        </w:rPr>
        <w:t xml:space="preserve">Throughout this assignment I have been unable to find directly contradictive or conflicting studies which devalue the impact of trauma informed </w:t>
      </w:r>
      <w:r w:rsidR="0012096A">
        <w:rPr>
          <w:rFonts w:ascii="Arial" w:hAnsi="Arial" w:cs="Arial"/>
        </w:rPr>
        <w:t>interventions;</w:t>
      </w:r>
      <w:r>
        <w:rPr>
          <w:rFonts w:ascii="Arial" w:hAnsi="Arial" w:cs="Arial"/>
        </w:rPr>
        <w:t xml:space="preserve"> however, it has raised many concerns in relation to the training, abilities and professional capacity offered by those conducting the intervention. Studies have shown the positive impact and longevity of meaningful experiences and interactions when interventions are delivered by a trained professional and use correctly. The professional development opportunities for teachers in this area can be lacking however prevention is possible, currently one in six adults report they suffer with mental health problems </w:t>
      </w:r>
      <w:r w:rsidRPr="00F716A1">
        <w:rPr>
          <w:rFonts w:ascii="Arial" w:hAnsi="Arial" w:cs="Arial"/>
        </w:rPr>
        <w:t>(Mind UK, 2020)</w:t>
      </w:r>
      <w:r>
        <w:rPr>
          <w:rFonts w:ascii="Arial" w:hAnsi="Arial" w:cs="Arial"/>
        </w:rPr>
        <w:t>, early intervention is key</w:t>
      </w:r>
      <w:r w:rsidR="0012096A">
        <w:rPr>
          <w:rFonts w:ascii="Arial" w:hAnsi="Arial" w:cs="Arial"/>
        </w:rPr>
        <w:t>.</w:t>
      </w:r>
      <w:r>
        <w:rPr>
          <w:rFonts w:ascii="Arial" w:hAnsi="Arial" w:cs="Arial"/>
        </w:rPr>
        <w:t xml:space="preserve"> I believe trauma informed interventions are a proactive method to target early signs of mental health following adverse childhood experiences. Although trauma informed interventions cannot amend the experience suffered in early childhood and adolescence it is possible to equip children and young people with the skills, understanding and empathy to aid the healing process and development of coping strategies.</w:t>
      </w:r>
      <w:r w:rsidR="004F01A1">
        <w:rPr>
          <w:rFonts w:ascii="Arial" w:hAnsi="Arial" w:cs="Arial"/>
        </w:rPr>
        <w:t xml:space="preserve"> </w:t>
      </w:r>
    </w:p>
    <w:p w14:paraId="39269696" w14:textId="186BCD8A" w:rsidR="0012096A" w:rsidRDefault="0012096A" w:rsidP="00F716A1">
      <w:pPr>
        <w:spacing w:before="30" w:after="30"/>
        <w:jc w:val="both"/>
        <w:rPr>
          <w:rFonts w:ascii="Arial" w:hAnsi="Arial" w:cs="Arial"/>
        </w:rPr>
      </w:pPr>
    </w:p>
    <w:p w14:paraId="7AB8E0D3" w14:textId="2195F99D" w:rsidR="0012096A" w:rsidRDefault="0012096A" w:rsidP="00F716A1">
      <w:pPr>
        <w:spacing w:before="30" w:after="30"/>
        <w:jc w:val="both"/>
        <w:rPr>
          <w:rFonts w:ascii="Arial" w:hAnsi="Arial" w:cs="Arial"/>
        </w:rPr>
      </w:pPr>
    </w:p>
    <w:p w14:paraId="1195B25D" w14:textId="36E84159" w:rsidR="0012096A" w:rsidRDefault="0012096A" w:rsidP="00F716A1">
      <w:pPr>
        <w:spacing w:before="30" w:after="30"/>
        <w:jc w:val="both"/>
        <w:rPr>
          <w:rFonts w:ascii="Arial" w:hAnsi="Arial" w:cs="Arial"/>
        </w:rPr>
      </w:pPr>
    </w:p>
    <w:p w14:paraId="071FC994" w14:textId="6984E8DD" w:rsidR="0012096A" w:rsidRDefault="0012096A" w:rsidP="00F716A1">
      <w:pPr>
        <w:spacing w:before="30" w:after="30"/>
        <w:jc w:val="both"/>
        <w:rPr>
          <w:rFonts w:ascii="Arial" w:hAnsi="Arial" w:cs="Arial"/>
        </w:rPr>
      </w:pPr>
    </w:p>
    <w:p w14:paraId="2AE645AC" w14:textId="5F0B93BA" w:rsidR="0012096A" w:rsidRDefault="0012096A" w:rsidP="00F716A1">
      <w:pPr>
        <w:spacing w:before="30" w:after="30"/>
        <w:jc w:val="both"/>
        <w:rPr>
          <w:rFonts w:ascii="Arial" w:hAnsi="Arial" w:cs="Arial"/>
        </w:rPr>
      </w:pPr>
    </w:p>
    <w:p w14:paraId="5A2F21E8" w14:textId="5D34AB3A" w:rsidR="0012096A" w:rsidRDefault="0012096A" w:rsidP="00F716A1">
      <w:pPr>
        <w:spacing w:before="30" w:after="30"/>
        <w:jc w:val="both"/>
        <w:rPr>
          <w:rFonts w:ascii="Arial" w:hAnsi="Arial" w:cs="Arial"/>
        </w:rPr>
      </w:pPr>
    </w:p>
    <w:p w14:paraId="4899CA21" w14:textId="4EEC29B5" w:rsidR="0012096A" w:rsidRDefault="0012096A" w:rsidP="00F716A1">
      <w:pPr>
        <w:spacing w:before="30" w:after="30"/>
        <w:jc w:val="both"/>
        <w:rPr>
          <w:rFonts w:ascii="Arial" w:hAnsi="Arial" w:cs="Arial"/>
        </w:rPr>
      </w:pPr>
    </w:p>
    <w:p w14:paraId="5508D6CD" w14:textId="4F254C57" w:rsidR="0012096A" w:rsidRDefault="0012096A" w:rsidP="00F716A1">
      <w:pPr>
        <w:spacing w:before="30" w:after="30"/>
        <w:jc w:val="both"/>
        <w:rPr>
          <w:rFonts w:ascii="Arial" w:hAnsi="Arial" w:cs="Arial"/>
        </w:rPr>
      </w:pPr>
    </w:p>
    <w:p w14:paraId="64EE8596" w14:textId="2D87BF7C" w:rsidR="0012096A" w:rsidRDefault="0012096A" w:rsidP="00F716A1">
      <w:pPr>
        <w:spacing w:before="30" w:after="30"/>
        <w:jc w:val="both"/>
        <w:rPr>
          <w:rFonts w:ascii="Arial" w:hAnsi="Arial" w:cs="Arial"/>
        </w:rPr>
      </w:pPr>
    </w:p>
    <w:p w14:paraId="4BC9B26A" w14:textId="13CE7975" w:rsidR="0012096A" w:rsidRDefault="0012096A" w:rsidP="00F716A1">
      <w:pPr>
        <w:spacing w:before="30" w:after="30"/>
        <w:jc w:val="both"/>
        <w:rPr>
          <w:rFonts w:ascii="Arial" w:hAnsi="Arial" w:cs="Arial"/>
        </w:rPr>
      </w:pPr>
    </w:p>
    <w:p w14:paraId="73163506" w14:textId="35FD17DF" w:rsidR="0012096A" w:rsidRDefault="0012096A" w:rsidP="00F716A1">
      <w:pPr>
        <w:spacing w:before="30" w:after="30"/>
        <w:jc w:val="both"/>
        <w:rPr>
          <w:rFonts w:ascii="Arial" w:hAnsi="Arial" w:cs="Arial"/>
        </w:rPr>
      </w:pPr>
    </w:p>
    <w:p w14:paraId="4989A70B" w14:textId="40DA3374" w:rsidR="0012096A" w:rsidRDefault="0012096A" w:rsidP="00F716A1">
      <w:pPr>
        <w:spacing w:before="30" w:after="30"/>
        <w:jc w:val="both"/>
        <w:rPr>
          <w:rFonts w:ascii="Arial" w:hAnsi="Arial" w:cs="Arial"/>
        </w:rPr>
      </w:pPr>
    </w:p>
    <w:p w14:paraId="0DF4B68C" w14:textId="000BBE54" w:rsidR="0012096A" w:rsidRDefault="0012096A" w:rsidP="00F716A1">
      <w:pPr>
        <w:spacing w:before="30" w:after="30"/>
        <w:jc w:val="both"/>
        <w:rPr>
          <w:rFonts w:ascii="Arial" w:hAnsi="Arial" w:cs="Arial"/>
        </w:rPr>
      </w:pPr>
    </w:p>
    <w:p w14:paraId="5D914919" w14:textId="29AE20D9" w:rsidR="0012096A" w:rsidRDefault="0012096A" w:rsidP="00F716A1">
      <w:pPr>
        <w:spacing w:before="30" w:after="30"/>
        <w:jc w:val="both"/>
        <w:rPr>
          <w:rFonts w:ascii="Arial" w:hAnsi="Arial" w:cs="Arial"/>
        </w:rPr>
      </w:pPr>
    </w:p>
    <w:p w14:paraId="182EE101" w14:textId="597A915E" w:rsidR="0012096A" w:rsidRDefault="0012096A" w:rsidP="00F716A1">
      <w:pPr>
        <w:spacing w:before="30" w:after="30"/>
        <w:jc w:val="both"/>
        <w:rPr>
          <w:rFonts w:ascii="Arial" w:hAnsi="Arial" w:cs="Arial"/>
        </w:rPr>
      </w:pPr>
    </w:p>
    <w:p w14:paraId="66982F2D" w14:textId="77777777" w:rsidR="0012096A" w:rsidRPr="0012096A" w:rsidRDefault="0012096A" w:rsidP="0012096A">
      <w:pPr>
        <w:pStyle w:val="NormalWeb"/>
        <w:spacing w:before="0" w:beforeAutospacing="0" w:after="240" w:afterAutospacing="0" w:line="360" w:lineRule="auto"/>
        <w:rPr>
          <w:rFonts w:ascii="Arial" w:hAnsi="Arial" w:cs="Arial"/>
          <w:b/>
          <w:bCs/>
          <w:sz w:val="36"/>
          <w:szCs w:val="36"/>
          <w:u w:val="single"/>
        </w:rPr>
      </w:pPr>
      <w:r w:rsidRPr="0012096A">
        <w:rPr>
          <w:rFonts w:ascii="Arial" w:hAnsi="Arial" w:cs="Arial"/>
          <w:b/>
          <w:bCs/>
          <w:sz w:val="36"/>
          <w:szCs w:val="36"/>
          <w:u w:val="single"/>
        </w:rPr>
        <w:lastRenderedPageBreak/>
        <w:t>Reference list</w:t>
      </w:r>
    </w:p>
    <w:p w14:paraId="7756B0E1"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Afifi, T.O. and Asmundson, G.J.G. (2020). </w:t>
      </w:r>
      <w:r w:rsidRPr="0012096A">
        <w:rPr>
          <w:rFonts w:ascii="Arial" w:hAnsi="Arial" w:cs="Arial"/>
          <w:i/>
          <w:iCs/>
          <w:sz w:val="22"/>
          <w:szCs w:val="22"/>
        </w:rPr>
        <w:t xml:space="preserve">Adverse childhood </w:t>
      </w:r>
      <w:proofErr w:type="gramStart"/>
      <w:r w:rsidRPr="0012096A">
        <w:rPr>
          <w:rFonts w:ascii="Arial" w:hAnsi="Arial" w:cs="Arial"/>
          <w:i/>
          <w:iCs/>
          <w:sz w:val="22"/>
          <w:szCs w:val="22"/>
        </w:rPr>
        <w:t>experiences :</w:t>
      </w:r>
      <w:proofErr w:type="gramEnd"/>
      <w:r w:rsidRPr="0012096A">
        <w:rPr>
          <w:rFonts w:ascii="Arial" w:hAnsi="Arial" w:cs="Arial"/>
          <w:i/>
          <w:iCs/>
          <w:sz w:val="22"/>
          <w:szCs w:val="22"/>
        </w:rPr>
        <w:t xml:space="preserve"> using evidence to advance research, practice, policy, and prevention</w:t>
      </w:r>
      <w:r w:rsidRPr="0012096A">
        <w:rPr>
          <w:rFonts w:ascii="Arial" w:hAnsi="Arial" w:cs="Arial"/>
          <w:sz w:val="22"/>
          <w:szCs w:val="22"/>
        </w:rPr>
        <w:t>. London: Academic Press.</w:t>
      </w:r>
    </w:p>
    <w:p w14:paraId="53CC9848"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Asmussen</w:t>
      </w:r>
      <w:proofErr w:type="spellEnd"/>
      <w:r w:rsidRPr="0012096A">
        <w:rPr>
          <w:rFonts w:ascii="Arial" w:hAnsi="Arial" w:cs="Arial"/>
          <w:sz w:val="22"/>
          <w:szCs w:val="22"/>
        </w:rPr>
        <w:t xml:space="preserve">, K., Fisher, F. and Drayton, E. (2020). </w:t>
      </w:r>
      <w:r w:rsidRPr="0012096A">
        <w:rPr>
          <w:rFonts w:ascii="Arial" w:hAnsi="Arial" w:cs="Arial"/>
          <w:i/>
          <w:iCs/>
          <w:sz w:val="22"/>
          <w:szCs w:val="22"/>
        </w:rPr>
        <w:t>Adverse childhood experiences: What we know, what we don’t know, and what should happen next</w:t>
      </w:r>
      <w:r w:rsidRPr="0012096A">
        <w:rPr>
          <w:rFonts w:ascii="Arial" w:hAnsi="Arial" w:cs="Arial"/>
          <w:sz w:val="22"/>
          <w:szCs w:val="22"/>
        </w:rPr>
        <w:t>. EIF.org.</w:t>
      </w:r>
    </w:p>
    <w:p w14:paraId="6AFAD566"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Bennathan</w:t>
      </w:r>
      <w:proofErr w:type="spellEnd"/>
      <w:r w:rsidRPr="0012096A">
        <w:rPr>
          <w:rFonts w:ascii="Arial" w:hAnsi="Arial" w:cs="Arial"/>
          <w:sz w:val="22"/>
          <w:szCs w:val="22"/>
        </w:rPr>
        <w:t>, M. and Boxall, M. (2000) </w:t>
      </w:r>
      <w:r w:rsidRPr="0012096A">
        <w:rPr>
          <w:rFonts w:ascii="Arial" w:hAnsi="Arial" w:cs="Arial"/>
          <w:i/>
          <w:iCs/>
          <w:sz w:val="22"/>
          <w:szCs w:val="22"/>
        </w:rPr>
        <w:t xml:space="preserve">Effective intervention in primary </w:t>
      </w:r>
      <w:proofErr w:type="gramStart"/>
      <w:r w:rsidRPr="0012096A">
        <w:rPr>
          <w:rFonts w:ascii="Arial" w:hAnsi="Arial" w:cs="Arial"/>
          <w:i/>
          <w:iCs/>
          <w:sz w:val="22"/>
          <w:szCs w:val="22"/>
        </w:rPr>
        <w:t>schools :</w:t>
      </w:r>
      <w:proofErr w:type="gramEnd"/>
      <w:r w:rsidRPr="0012096A">
        <w:rPr>
          <w:rFonts w:ascii="Arial" w:hAnsi="Arial" w:cs="Arial"/>
          <w:i/>
          <w:iCs/>
          <w:sz w:val="22"/>
          <w:szCs w:val="22"/>
        </w:rPr>
        <w:t xml:space="preserve"> nurture groups</w:t>
      </w:r>
      <w:r w:rsidRPr="0012096A">
        <w:rPr>
          <w:rFonts w:ascii="Arial" w:hAnsi="Arial" w:cs="Arial"/>
          <w:sz w:val="22"/>
          <w:szCs w:val="22"/>
        </w:rPr>
        <w:t xml:space="preserve">. 2nd ed. London: David Fulton. </w:t>
      </w:r>
    </w:p>
    <w:p w14:paraId="33D9A2B1"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Brown, D.W., Anda, R.F., </w:t>
      </w:r>
      <w:proofErr w:type="spellStart"/>
      <w:r w:rsidRPr="0012096A">
        <w:rPr>
          <w:rFonts w:ascii="Arial" w:hAnsi="Arial" w:cs="Arial"/>
          <w:sz w:val="22"/>
          <w:szCs w:val="22"/>
        </w:rPr>
        <w:t>Tiemeier</w:t>
      </w:r>
      <w:proofErr w:type="spellEnd"/>
      <w:r w:rsidRPr="0012096A">
        <w:rPr>
          <w:rFonts w:ascii="Arial" w:hAnsi="Arial" w:cs="Arial"/>
          <w:sz w:val="22"/>
          <w:szCs w:val="22"/>
        </w:rPr>
        <w:t xml:space="preserve">, H., </w:t>
      </w:r>
      <w:proofErr w:type="spellStart"/>
      <w:r w:rsidRPr="0012096A">
        <w:rPr>
          <w:rFonts w:ascii="Arial" w:hAnsi="Arial" w:cs="Arial"/>
          <w:sz w:val="22"/>
          <w:szCs w:val="22"/>
        </w:rPr>
        <w:t>Felitti</w:t>
      </w:r>
      <w:proofErr w:type="spellEnd"/>
      <w:r w:rsidRPr="0012096A">
        <w:rPr>
          <w:rFonts w:ascii="Arial" w:hAnsi="Arial" w:cs="Arial"/>
          <w:sz w:val="22"/>
          <w:szCs w:val="22"/>
        </w:rPr>
        <w:t xml:space="preserve">, V.J. and Edwards, V.J. (2009). </w:t>
      </w:r>
      <w:r w:rsidRPr="0012096A">
        <w:rPr>
          <w:rFonts w:ascii="Arial" w:hAnsi="Arial" w:cs="Arial"/>
          <w:i/>
          <w:iCs/>
          <w:sz w:val="22"/>
          <w:szCs w:val="22"/>
        </w:rPr>
        <w:t>Adverse Childhood Experiences and the Risk of Premature Mortality</w:t>
      </w:r>
      <w:r w:rsidRPr="0012096A">
        <w:rPr>
          <w:rFonts w:ascii="Arial" w:hAnsi="Arial" w:cs="Arial"/>
          <w:sz w:val="22"/>
          <w:szCs w:val="22"/>
        </w:rPr>
        <w:t xml:space="preserve">. Am J </w:t>
      </w:r>
      <w:proofErr w:type="spellStart"/>
      <w:r w:rsidRPr="0012096A">
        <w:rPr>
          <w:rFonts w:ascii="Arial" w:hAnsi="Arial" w:cs="Arial"/>
          <w:sz w:val="22"/>
          <w:szCs w:val="22"/>
        </w:rPr>
        <w:t>Prev</w:t>
      </w:r>
      <w:proofErr w:type="spellEnd"/>
      <w:r w:rsidRPr="0012096A">
        <w:rPr>
          <w:rFonts w:ascii="Arial" w:hAnsi="Arial" w:cs="Arial"/>
          <w:sz w:val="22"/>
          <w:szCs w:val="22"/>
        </w:rPr>
        <w:t xml:space="preserve"> Med.</w:t>
      </w:r>
    </w:p>
    <w:p w14:paraId="3F4324DC"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Carter (2016). </w:t>
      </w:r>
      <w:r w:rsidRPr="0012096A">
        <w:rPr>
          <w:rFonts w:ascii="Arial" w:hAnsi="Arial" w:cs="Arial"/>
          <w:i/>
          <w:iCs/>
          <w:sz w:val="22"/>
          <w:szCs w:val="22"/>
        </w:rPr>
        <w:t xml:space="preserve">Challenging </w:t>
      </w:r>
      <w:proofErr w:type="gramStart"/>
      <w:r w:rsidRPr="0012096A">
        <w:rPr>
          <w:rFonts w:ascii="Arial" w:hAnsi="Arial" w:cs="Arial"/>
          <w:i/>
          <w:iCs/>
          <w:sz w:val="22"/>
          <w:szCs w:val="22"/>
        </w:rPr>
        <w:t>behaviour :</w:t>
      </w:r>
      <w:proofErr w:type="gramEnd"/>
      <w:r w:rsidRPr="0012096A">
        <w:rPr>
          <w:rFonts w:ascii="Arial" w:hAnsi="Arial" w:cs="Arial"/>
          <w:i/>
          <w:iCs/>
          <w:sz w:val="22"/>
          <w:szCs w:val="22"/>
        </w:rPr>
        <w:t xml:space="preserve"> principles and practices.</w:t>
      </w:r>
      <w:r w:rsidRPr="0012096A">
        <w:rPr>
          <w:rFonts w:ascii="Arial" w:hAnsi="Arial" w:cs="Arial"/>
          <w:sz w:val="22"/>
          <w:szCs w:val="22"/>
        </w:rPr>
        <w:t xml:space="preserve"> Routledge.</w:t>
      </w:r>
    </w:p>
    <w:p w14:paraId="0DE9ED7B"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Centers</w:t>
      </w:r>
      <w:proofErr w:type="spellEnd"/>
      <w:r w:rsidRPr="0012096A">
        <w:rPr>
          <w:rFonts w:ascii="Arial" w:hAnsi="Arial" w:cs="Arial"/>
          <w:sz w:val="22"/>
          <w:szCs w:val="22"/>
        </w:rPr>
        <w:t xml:space="preserve"> for Disease Control and Prevention (2020). </w:t>
      </w:r>
      <w:r w:rsidRPr="0012096A">
        <w:rPr>
          <w:rFonts w:ascii="Arial" w:hAnsi="Arial" w:cs="Arial"/>
          <w:i/>
          <w:iCs/>
          <w:sz w:val="22"/>
          <w:szCs w:val="22"/>
        </w:rPr>
        <w:t>Preventing adverse childhood experiences</w:t>
      </w:r>
      <w:r w:rsidRPr="0012096A">
        <w:rPr>
          <w:rFonts w:ascii="Arial" w:hAnsi="Arial" w:cs="Arial"/>
          <w:sz w:val="22"/>
          <w:szCs w:val="22"/>
        </w:rPr>
        <w:t>. [online] www.cdc.gov. Available at: https://www.cdc.gov/violenceprevention/aces/fastfact.html.</w:t>
      </w:r>
    </w:p>
    <w:p w14:paraId="62484E30"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Denicolo</w:t>
      </w:r>
      <w:proofErr w:type="spellEnd"/>
      <w:r w:rsidRPr="0012096A">
        <w:rPr>
          <w:rFonts w:ascii="Arial" w:hAnsi="Arial" w:cs="Arial"/>
          <w:sz w:val="22"/>
          <w:szCs w:val="22"/>
        </w:rPr>
        <w:t xml:space="preserve">, P., Long, T. and Bradley-Cole, K. (2016). </w:t>
      </w:r>
      <w:r w:rsidRPr="0012096A">
        <w:rPr>
          <w:rFonts w:ascii="Arial" w:hAnsi="Arial" w:cs="Arial"/>
          <w:i/>
          <w:iCs/>
          <w:sz w:val="22"/>
          <w:szCs w:val="22"/>
        </w:rPr>
        <w:t>Constructivist Approaches and Research Methods</w:t>
      </w:r>
      <w:r w:rsidRPr="0012096A">
        <w:rPr>
          <w:rFonts w:ascii="Arial" w:hAnsi="Arial" w:cs="Arial"/>
          <w:sz w:val="22"/>
          <w:szCs w:val="22"/>
        </w:rPr>
        <w:t>. SAGE.</w:t>
      </w:r>
    </w:p>
    <w:p w14:paraId="0AEC84B9"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Education Endowment Foundation (2020). </w:t>
      </w:r>
      <w:r w:rsidRPr="0012096A">
        <w:rPr>
          <w:rFonts w:ascii="Arial" w:hAnsi="Arial" w:cs="Arial"/>
          <w:i/>
          <w:iCs/>
          <w:sz w:val="22"/>
          <w:szCs w:val="22"/>
        </w:rPr>
        <w:t xml:space="preserve">Impact of school closures on the attainment </w:t>
      </w:r>
      <w:proofErr w:type="gramStart"/>
      <w:r w:rsidRPr="0012096A">
        <w:rPr>
          <w:rFonts w:ascii="Arial" w:hAnsi="Arial" w:cs="Arial"/>
          <w:i/>
          <w:iCs/>
          <w:sz w:val="22"/>
          <w:szCs w:val="22"/>
        </w:rPr>
        <w:t>gap :</w:t>
      </w:r>
      <w:proofErr w:type="gramEnd"/>
      <w:r w:rsidRPr="0012096A">
        <w:rPr>
          <w:rFonts w:ascii="Arial" w:hAnsi="Arial" w:cs="Arial"/>
          <w:i/>
          <w:iCs/>
          <w:sz w:val="22"/>
          <w:szCs w:val="22"/>
        </w:rPr>
        <w:t xml:space="preserve"> Rapid evidence assessment.</w:t>
      </w:r>
      <w:r w:rsidRPr="0012096A">
        <w:rPr>
          <w:rFonts w:ascii="Arial" w:hAnsi="Arial" w:cs="Arial"/>
          <w:sz w:val="22"/>
          <w:szCs w:val="22"/>
        </w:rPr>
        <w:t xml:space="preserve"> London: Education Endowment Foundation.</w:t>
      </w:r>
    </w:p>
    <w:p w14:paraId="2EAC554C"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Estyn (2017). </w:t>
      </w:r>
      <w:r w:rsidRPr="0012096A">
        <w:rPr>
          <w:rFonts w:ascii="Arial" w:hAnsi="Arial" w:cs="Arial"/>
          <w:i/>
          <w:iCs/>
          <w:sz w:val="22"/>
          <w:szCs w:val="22"/>
        </w:rPr>
        <w:t>The impact of interventions on pupils’ communication, emotional and behavioural development | Estyn</w:t>
      </w:r>
      <w:r w:rsidRPr="0012096A">
        <w:rPr>
          <w:rFonts w:ascii="Arial" w:hAnsi="Arial" w:cs="Arial"/>
          <w:sz w:val="22"/>
          <w:szCs w:val="22"/>
        </w:rPr>
        <w:t xml:space="preserve">. [online] </w:t>
      </w:r>
      <w:proofErr w:type="spellStart"/>
      <w:r w:rsidRPr="0012096A">
        <w:rPr>
          <w:rFonts w:ascii="Arial" w:hAnsi="Arial" w:cs="Arial"/>
          <w:sz w:val="22"/>
          <w:szCs w:val="22"/>
        </w:rPr>
        <w:t>Gov.wales</w:t>
      </w:r>
      <w:proofErr w:type="spellEnd"/>
      <w:r w:rsidRPr="0012096A">
        <w:rPr>
          <w:rFonts w:ascii="Arial" w:hAnsi="Arial" w:cs="Arial"/>
          <w:sz w:val="22"/>
          <w:szCs w:val="22"/>
        </w:rPr>
        <w:t>. Available at: https://www.estyn.gov.wales/effective-practice/impact-interventions-pupils-communication-emotional-and-behavioural-development [Accessed 22 Feb. 2023].</w:t>
      </w:r>
    </w:p>
    <w:p w14:paraId="2450FEE8"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Ferry, B. (2017). </w:t>
      </w:r>
      <w:r w:rsidRPr="0012096A">
        <w:rPr>
          <w:rFonts w:ascii="Arial" w:hAnsi="Arial" w:cs="Arial"/>
          <w:i/>
          <w:iCs/>
          <w:sz w:val="22"/>
          <w:szCs w:val="22"/>
        </w:rPr>
        <w:t>The Amygdala</w:t>
      </w:r>
      <w:r w:rsidRPr="0012096A">
        <w:rPr>
          <w:rFonts w:ascii="Arial" w:hAnsi="Arial" w:cs="Arial"/>
          <w:sz w:val="22"/>
          <w:szCs w:val="22"/>
        </w:rPr>
        <w:t xml:space="preserve">. </w:t>
      </w:r>
      <w:proofErr w:type="spellStart"/>
      <w:r w:rsidRPr="0012096A">
        <w:rPr>
          <w:rFonts w:ascii="Arial" w:hAnsi="Arial" w:cs="Arial"/>
          <w:sz w:val="22"/>
          <w:szCs w:val="22"/>
        </w:rPr>
        <w:t>BoD</w:t>
      </w:r>
      <w:proofErr w:type="spellEnd"/>
      <w:r w:rsidRPr="0012096A">
        <w:rPr>
          <w:rFonts w:ascii="Arial" w:hAnsi="Arial" w:cs="Arial"/>
          <w:sz w:val="22"/>
          <w:szCs w:val="22"/>
        </w:rPr>
        <w:t xml:space="preserve"> – Books on Demand.</w:t>
      </w:r>
    </w:p>
    <w:p w14:paraId="524FC9E5"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Gilmore Crosby (2015). </w:t>
      </w:r>
      <w:r w:rsidRPr="0012096A">
        <w:rPr>
          <w:rFonts w:ascii="Arial" w:hAnsi="Arial" w:cs="Arial"/>
          <w:i/>
          <w:iCs/>
          <w:sz w:val="22"/>
          <w:szCs w:val="22"/>
        </w:rPr>
        <w:t xml:space="preserve">FIGHT, FLIGHT, </w:t>
      </w:r>
      <w:proofErr w:type="gramStart"/>
      <w:r w:rsidRPr="0012096A">
        <w:rPr>
          <w:rFonts w:ascii="Arial" w:hAnsi="Arial" w:cs="Arial"/>
          <w:i/>
          <w:iCs/>
          <w:sz w:val="22"/>
          <w:szCs w:val="22"/>
        </w:rPr>
        <w:t>FREEZE :</w:t>
      </w:r>
      <w:proofErr w:type="gramEnd"/>
      <w:r w:rsidRPr="0012096A">
        <w:rPr>
          <w:rFonts w:ascii="Arial" w:hAnsi="Arial" w:cs="Arial"/>
          <w:i/>
          <w:iCs/>
          <w:sz w:val="22"/>
          <w:szCs w:val="22"/>
        </w:rPr>
        <w:t xml:space="preserve"> taming your reptilian brain and other practical approaches to self-</w:t>
      </w:r>
      <w:proofErr w:type="spellStart"/>
      <w:r w:rsidRPr="0012096A">
        <w:rPr>
          <w:rFonts w:ascii="Arial" w:hAnsi="Arial" w:cs="Arial"/>
          <w:i/>
          <w:iCs/>
          <w:sz w:val="22"/>
          <w:szCs w:val="22"/>
        </w:rPr>
        <w:t>improvemen</w:t>
      </w:r>
      <w:proofErr w:type="spellEnd"/>
      <w:r w:rsidRPr="0012096A">
        <w:rPr>
          <w:rFonts w:ascii="Arial" w:hAnsi="Arial" w:cs="Arial"/>
          <w:i/>
          <w:iCs/>
          <w:sz w:val="22"/>
          <w:szCs w:val="22"/>
        </w:rPr>
        <w:t xml:space="preserve"> t.</w:t>
      </w:r>
      <w:r w:rsidRPr="0012096A">
        <w:rPr>
          <w:rFonts w:ascii="Arial" w:hAnsi="Arial" w:cs="Arial"/>
          <w:sz w:val="22"/>
          <w:szCs w:val="22"/>
        </w:rPr>
        <w:t xml:space="preserve"> SAGE.</w:t>
      </w:r>
    </w:p>
    <w:p w14:paraId="5A013832"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Golding, K.S. and Hughes, D.A. (2012). </w:t>
      </w:r>
      <w:r w:rsidRPr="0012096A">
        <w:rPr>
          <w:rFonts w:ascii="Arial" w:hAnsi="Arial" w:cs="Arial"/>
          <w:i/>
          <w:iCs/>
          <w:sz w:val="22"/>
          <w:szCs w:val="22"/>
        </w:rPr>
        <w:t xml:space="preserve">Creating loving </w:t>
      </w:r>
      <w:proofErr w:type="gramStart"/>
      <w:r w:rsidRPr="0012096A">
        <w:rPr>
          <w:rFonts w:ascii="Arial" w:hAnsi="Arial" w:cs="Arial"/>
          <w:i/>
          <w:iCs/>
          <w:sz w:val="22"/>
          <w:szCs w:val="22"/>
        </w:rPr>
        <w:t>attachments :</w:t>
      </w:r>
      <w:proofErr w:type="gramEnd"/>
      <w:r w:rsidRPr="0012096A">
        <w:rPr>
          <w:rFonts w:ascii="Arial" w:hAnsi="Arial" w:cs="Arial"/>
          <w:i/>
          <w:iCs/>
          <w:sz w:val="22"/>
          <w:szCs w:val="22"/>
        </w:rPr>
        <w:t xml:space="preserve"> parenting with PACE to nurture confidence and security in the troubled child</w:t>
      </w:r>
      <w:r w:rsidRPr="0012096A">
        <w:rPr>
          <w:rFonts w:ascii="Arial" w:hAnsi="Arial" w:cs="Arial"/>
          <w:sz w:val="22"/>
          <w:szCs w:val="22"/>
        </w:rPr>
        <w:t xml:space="preserve">. </w:t>
      </w:r>
      <w:proofErr w:type="gramStart"/>
      <w:r w:rsidRPr="0012096A">
        <w:rPr>
          <w:rFonts w:ascii="Arial" w:hAnsi="Arial" w:cs="Arial"/>
          <w:sz w:val="22"/>
          <w:szCs w:val="22"/>
        </w:rPr>
        <w:t>London ;</w:t>
      </w:r>
      <w:proofErr w:type="gramEnd"/>
      <w:r w:rsidRPr="0012096A">
        <w:rPr>
          <w:rFonts w:ascii="Arial" w:hAnsi="Arial" w:cs="Arial"/>
          <w:sz w:val="22"/>
          <w:szCs w:val="22"/>
        </w:rPr>
        <w:t xml:space="preserve"> Philadelphia: Jessica Kingsley Publishers.</w:t>
      </w:r>
    </w:p>
    <w:p w14:paraId="7BD5C67A"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lastRenderedPageBreak/>
        <w:t xml:space="preserve">GOV.UK. (2021). </w:t>
      </w:r>
      <w:r w:rsidRPr="0012096A">
        <w:rPr>
          <w:rFonts w:ascii="Arial" w:hAnsi="Arial" w:cs="Arial"/>
          <w:i/>
          <w:iCs/>
          <w:sz w:val="22"/>
          <w:szCs w:val="22"/>
        </w:rPr>
        <w:t>Promoting and supporting mental health and wellbeing in schools and colleges</w:t>
      </w:r>
      <w:r w:rsidRPr="0012096A">
        <w:rPr>
          <w:rFonts w:ascii="Arial" w:hAnsi="Arial" w:cs="Arial"/>
          <w:sz w:val="22"/>
          <w:szCs w:val="22"/>
        </w:rPr>
        <w:t>. [online] Available at: https://www.gov.uk/guidance/mental-health-and-wellbeing-support-in-schools-and-colleges#before-you-start-developing-your-approach [Accessed 22 Feb. 2023].</w:t>
      </w:r>
    </w:p>
    <w:p w14:paraId="532C413D"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Heller, L. and LaPierre, A. (2013). </w:t>
      </w:r>
      <w:r w:rsidRPr="0012096A">
        <w:rPr>
          <w:rFonts w:ascii="Arial" w:hAnsi="Arial" w:cs="Arial"/>
          <w:i/>
          <w:iCs/>
          <w:sz w:val="22"/>
          <w:szCs w:val="22"/>
        </w:rPr>
        <w:t xml:space="preserve">Healing developmental </w:t>
      </w:r>
      <w:proofErr w:type="gramStart"/>
      <w:r w:rsidRPr="0012096A">
        <w:rPr>
          <w:rFonts w:ascii="Arial" w:hAnsi="Arial" w:cs="Arial"/>
          <w:i/>
          <w:iCs/>
          <w:sz w:val="22"/>
          <w:szCs w:val="22"/>
        </w:rPr>
        <w:t>trauma :</w:t>
      </w:r>
      <w:proofErr w:type="gramEnd"/>
      <w:r w:rsidRPr="0012096A">
        <w:rPr>
          <w:rFonts w:ascii="Arial" w:hAnsi="Arial" w:cs="Arial"/>
          <w:i/>
          <w:iCs/>
          <w:sz w:val="22"/>
          <w:szCs w:val="22"/>
        </w:rPr>
        <w:t xml:space="preserve"> how early trauma affects self-regulation, self-image, and the capacity for relationship</w:t>
      </w:r>
      <w:r w:rsidRPr="0012096A">
        <w:rPr>
          <w:rFonts w:ascii="Arial" w:hAnsi="Arial" w:cs="Arial"/>
          <w:sz w:val="22"/>
          <w:szCs w:val="22"/>
        </w:rPr>
        <w:t>. Berkeley, Calif.: North Atlantic Books.</w:t>
      </w:r>
    </w:p>
    <w:p w14:paraId="63CF9202"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Hill, D. (2015). </w:t>
      </w:r>
      <w:r w:rsidRPr="0012096A">
        <w:rPr>
          <w:rFonts w:ascii="Arial" w:hAnsi="Arial" w:cs="Arial"/>
          <w:i/>
          <w:iCs/>
          <w:sz w:val="22"/>
          <w:szCs w:val="22"/>
        </w:rPr>
        <w:t>Affect Regulation Theory: A Clinical Model</w:t>
      </w:r>
      <w:r w:rsidRPr="0012096A">
        <w:rPr>
          <w:rFonts w:ascii="Arial" w:hAnsi="Arial" w:cs="Arial"/>
          <w:sz w:val="22"/>
          <w:szCs w:val="22"/>
        </w:rPr>
        <w:t>. W. W. Norton &amp; Company.</w:t>
      </w:r>
    </w:p>
    <w:p w14:paraId="2D213031"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Holmes, J. (2014). </w:t>
      </w:r>
      <w:r w:rsidRPr="0012096A">
        <w:rPr>
          <w:rFonts w:ascii="Arial" w:hAnsi="Arial" w:cs="Arial"/>
          <w:i/>
          <w:iCs/>
          <w:sz w:val="22"/>
          <w:szCs w:val="22"/>
        </w:rPr>
        <w:t>John Bowlby and attachment theory</w:t>
      </w:r>
      <w:r w:rsidRPr="0012096A">
        <w:rPr>
          <w:rFonts w:ascii="Arial" w:hAnsi="Arial" w:cs="Arial"/>
          <w:sz w:val="22"/>
          <w:szCs w:val="22"/>
        </w:rPr>
        <w:t xml:space="preserve">. </w:t>
      </w:r>
      <w:proofErr w:type="gramStart"/>
      <w:r w:rsidRPr="0012096A">
        <w:rPr>
          <w:rFonts w:ascii="Arial" w:hAnsi="Arial" w:cs="Arial"/>
          <w:sz w:val="22"/>
          <w:szCs w:val="22"/>
        </w:rPr>
        <w:t>London ;</w:t>
      </w:r>
      <w:proofErr w:type="gramEnd"/>
      <w:r w:rsidRPr="0012096A">
        <w:rPr>
          <w:rFonts w:ascii="Arial" w:hAnsi="Arial" w:cs="Arial"/>
          <w:sz w:val="22"/>
          <w:szCs w:val="22"/>
        </w:rPr>
        <w:t xml:space="preserve"> New York: Routledge, Taylor &amp; Francis Group.</w:t>
      </w:r>
    </w:p>
    <w:p w14:paraId="6D429CFE"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Howard Casey Cromwell and Jaak </w:t>
      </w:r>
      <w:proofErr w:type="spellStart"/>
      <w:r w:rsidRPr="0012096A">
        <w:rPr>
          <w:rFonts w:ascii="Arial" w:hAnsi="Arial" w:cs="Arial"/>
          <w:sz w:val="22"/>
          <w:szCs w:val="22"/>
        </w:rPr>
        <w:t>Panksepp</w:t>
      </w:r>
      <w:proofErr w:type="spellEnd"/>
      <w:r w:rsidRPr="0012096A">
        <w:rPr>
          <w:rFonts w:ascii="Arial" w:hAnsi="Arial" w:cs="Arial"/>
          <w:sz w:val="22"/>
          <w:szCs w:val="22"/>
        </w:rPr>
        <w:t xml:space="preserve"> (2011). </w:t>
      </w:r>
      <w:r w:rsidRPr="0012096A">
        <w:rPr>
          <w:rFonts w:ascii="Arial" w:hAnsi="Arial" w:cs="Arial"/>
          <w:i/>
          <w:iCs/>
          <w:sz w:val="22"/>
          <w:szCs w:val="22"/>
        </w:rPr>
        <w:t xml:space="preserve">Pioneering research in affective </w:t>
      </w:r>
      <w:proofErr w:type="gramStart"/>
      <w:r w:rsidRPr="0012096A">
        <w:rPr>
          <w:rFonts w:ascii="Arial" w:hAnsi="Arial" w:cs="Arial"/>
          <w:i/>
          <w:iCs/>
          <w:sz w:val="22"/>
          <w:szCs w:val="22"/>
        </w:rPr>
        <w:t>neuroscience :</w:t>
      </w:r>
      <w:proofErr w:type="gramEnd"/>
      <w:r w:rsidRPr="0012096A">
        <w:rPr>
          <w:rFonts w:ascii="Arial" w:hAnsi="Arial" w:cs="Arial"/>
          <w:i/>
          <w:iCs/>
          <w:sz w:val="22"/>
          <w:szCs w:val="22"/>
        </w:rPr>
        <w:t xml:space="preserve"> celebrating the work of </w:t>
      </w:r>
      <w:proofErr w:type="spellStart"/>
      <w:r w:rsidRPr="0012096A">
        <w:rPr>
          <w:rFonts w:ascii="Arial" w:hAnsi="Arial" w:cs="Arial"/>
          <w:i/>
          <w:iCs/>
          <w:sz w:val="22"/>
          <w:szCs w:val="22"/>
        </w:rPr>
        <w:t>Dr.</w:t>
      </w:r>
      <w:proofErr w:type="spellEnd"/>
      <w:r w:rsidRPr="0012096A">
        <w:rPr>
          <w:rFonts w:ascii="Arial" w:hAnsi="Arial" w:cs="Arial"/>
          <w:i/>
          <w:iCs/>
          <w:sz w:val="22"/>
          <w:szCs w:val="22"/>
        </w:rPr>
        <w:t xml:space="preserve"> Jaak </w:t>
      </w:r>
      <w:proofErr w:type="spellStart"/>
      <w:r w:rsidRPr="0012096A">
        <w:rPr>
          <w:rFonts w:ascii="Arial" w:hAnsi="Arial" w:cs="Arial"/>
          <w:i/>
          <w:iCs/>
          <w:sz w:val="22"/>
          <w:szCs w:val="22"/>
        </w:rPr>
        <w:t>Panksepp</w:t>
      </w:r>
      <w:proofErr w:type="spellEnd"/>
      <w:r w:rsidRPr="0012096A">
        <w:rPr>
          <w:rFonts w:ascii="Arial" w:hAnsi="Arial" w:cs="Arial"/>
          <w:sz w:val="22"/>
          <w:szCs w:val="22"/>
        </w:rPr>
        <w:t>. Amsterdam: Elsevier.</w:t>
      </w:r>
    </w:p>
    <w:p w14:paraId="2F8DAA45"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Institute Of Management (Great Britain (1998). </w:t>
      </w:r>
      <w:r w:rsidRPr="0012096A">
        <w:rPr>
          <w:rFonts w:ascii="Arial" w:hAnsi="Arial" w:cs="Arial"/>
          <w:i/>
          <w:iCs/>
          <w:sz w:val="22"/>
          <w:szCs w:val="22"/>
        </w:rPr>
        <w:t xml:space="preserve">Abraham </w:t>
      </w:r>
      <w:proofErr w:type="gramStart"/>
      <w:r w:rsidRPr="0012096A">
        <w:rPr>
          <w:rFonts w:ascii="Arial" w:hAnsi="Arial" w:cs="Arial"/>
          <w:i/>
          <w:iCs/>
          <w:sz w:val="22"/>
          <w:szCs w:val="22"/>
        </w:rPr>
        <w:t>Maslow :</w:t>
      </w:r>
      <w:proofErr w:type="gramEnd"/>
      <w:r w:rsidRPr="0012096A">
        <w:rPr>
          <w:rFonts w:ascii="Arial" w:hAnsi="Arial" w:cs="Arial"/>
          <w:i/>
          <w:iCs/>
          <w:sz w:val="22"/>
          <w:szCs w:val="22"/>
        </w:rPr>
        <w:t xml:space="preserve"> the hierarchy of needs.</w:t>
      </w:r>
      <w:r w:rsidRPr="0012096A">
        <w:rPr>
          <w:rFonts w:ascii="Arial" w:hAnsi="Arial" w:cs="Arial"/>
          <w:sz w:val="22"/>
          <w:szCs w:val="22"/>
        </w:rPr>
        <w:t xml:space="preserve"> Corby: Institute </w:t>
      </w:r>
      <w:proofErr w:type="gramStart"/>
      <w:r w:rsidRPr="0012096A">
        <w:rPr>
          <w:rFonts w:ascii="Arial" w:hAnsi="Arial" w:cs="Arial"/>
          <w:sz w:val="22"/>
          <w:szCs w:val="22"/>
        </w:rPr>
        <w:t>Of</w:t>
      </w:r>
      <w:proofErr w:type="gramEnd"/>
      <w:r w:rsidRPr="0012096A">
        <w:rPr>
          <w:rFonts w:ascii="Arial" w:hAnsi="Arial" w:cs="Arial"/>
          <w:sz w:val="22"/>
          <w:szCs w:val="22"/>
        </w:rPr>
        <w:t xml:space="preserve"> Management Foundation.</w:t>
      </w:r>
    </w:p>
    <w:p w14:paraId="68C9E56B"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Jaak </w:t>
      </w:r>
      <w:proofErr w:type="spellStart"/>
      <w:r w:rsidRPr="0012096A">
        <w:rPr>
          <w:rFonts w:ascii="Arial" w:hAnsi="Arial" w:cs="Arial"/>
          <w:sz w:val="22"/>
          <w:szCs w:val="22"/>
        </w:rPr>
        <w:t>Panksepp</w:t>
      </w:r>
      <w:proofErr w:type="spellEnd"/>
      <w:r w:rsidRPr="0012096A">
        <w:rPr>
          <w:rFonts w:ascii="Arial" w:hAnsi="Arial" w:cs="Arial"/>
          <w:sz w:val="22"/>
          <w:szCs w:val="22"/>
        </w:rPr>
        <w:t xml:space="preserve"> and Oxford University Press (2014). </w:t>
      </w:r>
      <w:r w:rsidRPr="0012096A">
        <w:rPr>
          <w:rFonts w:ascii="Arial" w:hAnsi="Arial" w:cs="Arial"/>
          <w:i/>
          <w:iCs/>
          <w:sz w:val="22"/>
          <w:szCs w:val="22"/>
        </w:rPr>
        <w:t xml:space="preserve">Affective </w:t>
      </w:r>
      <w:proofErr w:type="gramStart"/>
      <w:r w:rsidRPr="0012096A">
        <w:rPr>
          <w:rFonts w:ascii="Arial" w:hAnsi="Arial" w:cs="Arial"/>
          <w:i/>
          <w:iCs/>
          <w:sz w:val="22"/>
          <w:szCs w:val="22"/>
        </w:rPr>
        <w:t>neuroscience :</w:t>
      </w:r>
      <w:proofErr w:type="gramEnd"/>
      <w:r w:rsidRPr="0012096A">
        <w:rPr>
          <w:rFonts w:ascii="Arial" w:hAnsi="Arial" w:cs="Arial"/>
          <w:i/>
          <w:iCs/>
          <w:sz w:val="22"/>
          <w:szCs w:val="22"/>
        </w:rPr>
        <w:t xml:space="preserve"> the foundations of human and animal emotions</w:t>
      </w:r>
      <w:r w:rsidRPr="0012096A">
        <w:rPr>
          <w:rFonts w:ascii="Arial" w:hAnsi="Arial" w:cs="Arial"/>
          <w:sz w:val="22"/>
          <w:szCs w:val="22"/>
        </w:rPr>
        <w:t xml:space="preserve">. Oxford Et Al.: Oxford University Press, </w:t>
      </w:r>
      <w:proofErr w:type="spellStart"/>
      <w:r w:rsidRPr="0012096A">
        <w:rPr>
          <w:rFonts w:ascii="Arial" w:hAnsi="Arial" w:cs="Arial"/>
          <w:sz w:val="22"/>
          <w:szCs w:val="22"/>
        </w:rPr>
        <w:t>Dr.</w:t>
      </w:r>
      <w:proofErr w:type="spellEnd"/>
    </w:p>
    <w:p w14:paraId="2473173C"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John Mordechai Gottman and </w:t>
      </w:r>
      <w:proofErr w:type="spellStart"/>
      <w:r w:rsidRPr="0012096A">
        <w:rPr>
          <w:rFonts w:ascii="Arial" w:hAnsi="Arial" w:cs="Arial"/>
          <w:sz w:val="22"/>
          <w:szCs w:val="22"/>
        </w:rPr>
        <w:t>Declaire</w:t>
      </w:r>
      <w:proofErr w:type="spellEnd"/>
      <w:r w:rsidRPr="0012096A">
        <w:rPr>
          <w:rFonts w:ascii="Arial" w:hAnsi="Arial" w:cs="Arial"/>
          <w:sz w:val="22"/>
          <w:szCs w:val="22"/>
        </w:rPr>
        <w:t xml:space="preserve">, J. (1997). </w:t>
      </w:r>
      <w:r w:rsidRPr="0012096A">
        <w:rPr>
          <w:rFonts w:ascii="Arial" w:hAnsi="Arial" w:cs="Arial"/>
          <w:i/>
          <w:iCs/>
          <w:sz w:val="22"/>
          <w:szCs w:val="22"/>
        </w:rPr>
        <w:t xml:space="preserve">The heart of </w:t>
      </w:r>
      <w:proofErr w:type="gramStart"/>
      <w:r w:rsidRPr="0012096A">
        <w:rPr>
          <w:rFonts w:ascii="Arial" w:hAnsi="Arial" w:cs="Arial"/>
          <w:i/>
          <w:iCs/>
          <w:sz w:val="22"/>
          <w:szCs w:val="22"/>
        </w:rPr>
        <w:t>parenting :</w:t>
      </w:r>
      <w:proofErr w:type="gramEnd"/>
      <w:r w:rsidRPr="0012096A">
        <w:rPr>
          <w:rFonts w:ascii="Arial" w:hAnsi="Arial" w:cs="Arial"/>
          <w:i/>
          <w:iCs/>
          <w:sz w:val="22"/>
          <w:szCs w:val="22"/>
        </w:rPr>
        <w:t xml:space="preserve"> how to raise an emotionally intelligent child</w:t>
      </w:r>
      <w:r w:rsidRPr="0012096A">
        <w:rPr>
          <w:rFonts w:ascii="Arial" w:hAnsi="Arial" w:cs="Arial"/>
          <w:sz w:val="22"/>
          <w:szCs w:val="22"/>
        </w:rPr>
        <w:t>. New York, Ny: Simon &amp; Schuster.</w:t>
      </w:r>
    </w:p>
    <w:p w14:paraId="6E4F18B5"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Lereya</w:t>
      </w:r>
      <w:proofErr w:type="spellEnd"/>
      <w:r w:rsidRPr="0012096A">
        <w:rPr>
          <w:rFonts w:ascii="Arial" w:hAnsi="Arial" w:cs="Arial"/>
          <w:sz w:val="22"/>
          <w:szCs w:val="22"/>
        </w:rPr>
        <w:t xml:space="preserve">, S.T., Patel, M., dos Santos, J.P.G.A. and Deighton, J. (2019). Mental health difficulties, attainment and attendance: a cross-sectional study. </w:t>
      </w:r>
      <w:r w:rsidRPr="0012096A">
        <w:rPr>
          <w:rFonts w:ascii="Arial" w:hAnsi="Arial" w:cs="Arial"/>
          <w:i/>
          <w:iCs/>
          <w:sz w:val="22"/>
          <w:szCs w:val="22"/>
        </w:rPr>
        <w:t>European Child &amp; Adolescent Psychiatry</w:t>
      </w:r>
      <w:r w:rsidRPr="0012096A">
        <w:rPr>
          <w:rFonts w:ascii="Arial" w:hAnsi="Arial" w:cs="Arial"/>
          <w:sz w:val="22"/>
          <w:szCs w:val="22"/>
        </w:rPr>
        <w:t xml:space="preserve">, 28(8), pp.1147–1152. </w:t>
      </w:r>
      <w:proofErr w:type="spellStart"/>
      <w:proofErr w:type="gramStart"/>
      <w:r w:rsidRPr="0012096A">
        <w:rPr>
          <w:rFonts w:ascii="Arial" w:hAnsi="Arial" w:cs="Arial"/>
          <w:sz w:val="22"/>
          <w:szCs w:val="22"/>
        </w:rPr>
        <w:t>doi:https</w:t>
      </w:r>
      <w:proofErr w:type="spellEnd"/>
      <w:r w:rsidRPr="0012096A">
        <w:rPr>
          <w:rFonts w:ascii="Arial" w:hAnsi="Arial" w:cs="Arial"/>
          <w:sz w:val="22"/>
          <w:szCs w:val="22"/>
        </w:rPr>
        <w:t>://doi.org/10.1007/s00787-018-01273-6</w:t>
      </w:r>
      <w:proofErr w:type="gramEnd"/>
      <w:r w:rsidRPr="0012096A">
        <w:rPr>
          <w:rFonts w:ascii="Arial" w:hAnsi="Arial" w:cs="Arial"/>
          <w:sz w:val="22"/>
          <w:szCs w:val="22"/>
        </w:rPr>
        <w:t>.</w:t>
      </w:r>
    </w:p>
    <w:p w14:paraId="6B73D5A2"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Lloyd, P. and </w:t>
      </w:r>
      <w:proofErr w:type="spellStart"/>
      <w:r w:rsidRPr="0012096A">
        <w:rPr>
          <w:rFonts w:ascii="Arial" w:hAnsi="Arial" w:cs="Arial"/>
          <w:sz w:val="22"/>
          <w:szCs w:val="22"/>
        </w:rPr>
        <w:t>Fernyhough</w:t>
      </w:r>
      <w:proofErr w:type="spellEnd"/>
      <w:r w:rsidRPr="0012096A">
        <w:rPr>
          <w:rFonts w:ascii="Arial" w:hAnsi="Arial" w:cs="Arial"/>
          <w:sz w:val="22"/>
          <w:szCs w:val="22"/>
        </w:rPr>
        <w:t xml:space="preserve">, C. (1999). </w:t>
      </w:r>
      <w:r w:rsidRPr="0012096A">
        <w:rPr>
          <w:rFonts w:ascii="Arial" w:hAnsi="Arial" w:cs="Arial"/>
          <w:i/>
          <w:iCs/>
          <w:sz w:val="22"/>
          <w:szCs w:val="22"/>
        </w:rPr>
        <w:t xml:space="preserve">Lev </w:t>
      </w:r>
      <w:proofErr w:type="gramStart"/>
      <w:r w:rsidRPr="0012096A">
        <w:rPr>
          <w:rFonts w:ascii="Arial" w:hAnsi="Arial" w:cs="Arial"/>
          <w:i/>
          <w:iCs/>
          <w:sz w:val="22"/>
          <w:szCs w:val="22"/>
        </w:rPr>
        <w:t>Vygotsky :</w:t>
      </w:r>
      <w:proofErr w:type="gramEnd"/>
      <w:r w:rsidRPr="0012096A">
        <w:rPr>
          <w:rFonts w:ascii="Arial" w:hAnsi="Arial" w:cs="Arial"/>
          <w:i/>
          <w:iCs/>
          <w:sz w:val="22"/>
          <w:szCs w:val="22"/>
        </w:rPr>
        <w:t xml:space="preserve"> critical assessments. Volume 3, The zone of proximal development</w:t>
      </w:r>
      <w:r w:rsidRPr="0012096A">
        <w:rPr>
          <w:rFonts w:ascii="Arial" w:hAnsi="Arial" w:cs="Arial"/>
          <w:sz w:val="22"/>
          <w:szCs w:val="22"/>
        </w:rPr>
        <w:t>. London: Routledge.</w:t>
      </w:r>
    </w:p>
    <w:p w14:paraId="55D787AF"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Louise Michelle Bomber (2020). </w:t>
      </w:r>
      <w:r w:rsidRPr="0012096A">
        <w:rPr>
          <w:rFonts w:ascii="Arial" w:hAnsi="Arial" w:cs="Arial"/>
          <w:i/>
          <w:iCs/>
          <w:sz w:val="22"/>
          <w:szCs w:val="22"/>
        </w:rPr>
        <w:t xml:space="preserve">KNOW ME TO TEACH </w:t>
      </w:r>
      <w:proofErr w:type="gramStart"/>
      <w:r w:rsidRPr="0012096A">
        <w:rPr>
          <w:rFonts w:ascii="Arial" w:hAnsi="Arial" w:cs="Arial"/>
          <w:i/>
          <w:iCs/>
          <w:sz w:val="22"/>
          <w:szCs w:val="22"/>
        </w:rPr>
        <w:t>ME :</w:t>
      </w:r>
      <w:proofErr w:type="gramEnd"/>
      <w:r w:rsidRPr="0012096A">
        <w:rPr>
          <w:rFonts w:ascii="Arial" w:hAnsi="Arial" w:cs="Arial"/>
          <w:i/>
          <w:iCs/>
          <w:sz w:val="22"/>
          <w:szCs w:val="22"/>
        </w:rPr>
        <w:t xml:space="preserve"> differentiated discipline for those recovering from adverse childhood ... experiences.</w:t>
      </w:r>
      <w:r w:rsidRPr="0012096A">
        <w:rPr>
          <w:rFonts w:ascii="Arial" w:hAnsi="Arial" w:cs="Arial"/>
          <w:sz w:val="22"/>
          <w:szCs w:val="22"/>
        </w:rPr>
        <w:t xml:space="preserve"> Worth Publishing Ltd.</w:t>
      </w:r>
    </w:p>
    <w:p w14:paraId="487D2AB4"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Lovenheim</w:t>
      </w:r>
      <w:proofErr w:type="spellEnd"/>
      <w:r w:rsidRPr="0012096A">
        <w:rPr>
          <w:rFonts w:ascii="Arial" w:hAnsi="Arial" w:cs="Arial"/>
          <w:sz w:val="22"/>
          <w:szCs w:val="22"/>
        </w:rPr>
        <w:t xml:space="preserve">, P. (2018). </w:t>
      </w:r>
      <w:r w:rsidRPr="0012096A">
        <w:rPr>
          <w:rFonts w:ascii="Arial" w:hAnsi="Arial" w:cs="Arial"/>
          <w:i/>
          <w:iCs/>
          <w:sz w:val="22"/>
          <w:szCs w:val="22"/>
        </w:rPr>
        <w:t xml:space="preserve">The attachment </w:t>
      </w:r>
      <w:proofErr w:type="gramStart"/>
      <w:r w:rsidRPr="0012096A">
        <w:rPr>
          <w:rFonts w:ascii="Arial" w:hAnsi="Arial" w:cs="Arial"/>
          <w:i/>
          <w:iCs/>
          <w:sz w:val="22"/>
          <w:szCs w:val="22"/>
        </w:rPr>
        <w:t>effect :</w:t>
      </w:r>
      <w:proofErr w:type="gramEnd"/>
      <w:r w:rsidRPr="0012096A">
        <w:rPr>
          <w:rFonts w:ascii="Arial" w:hAnsi="Arial" w:cs="Arial"/>
          <w:i/>
          <w:iCs/>
          <w:sz w:val="22"/>
          <w:szCs w:val="22"/>
        </w:rPr>
        <w:t xml:space="preserve"> exploring the powerful ways our earliest bond shapes our relationships and lives</w:t>
      </w:r>
      <w:r w:rsidRPr="0012096A">
        <w:rPr>
          <w:rFonts w:ascii="Arial" w:hAnsi="Arial" w:cs="Arial"/>
          <w:sz w:val="22"/>
          <w:szCs w:val="22"/>
        </w:rPr>
        <w:t xml:space="preserve">. New York: A </w:t>
      </w:r>
      <w:proofErr w:type="spellStart"/>
      <w:r w:rsidRPr="0012096A">
        <w:rPr>
          <w:rFonts w:ascii="Arial" w:hAnsi="Arial" w:cs="Arial"/>
          <w:sz w:val="22"/>
          <w:szCs w:val="22"/>
        </w:rPr>
        <w:t>Tarcherperigee</w:t>
      </w:r>
      <w:proofErr w:type="spellEnd"/>
      <w:r w:rsidRPr="0012096A">
        <w:rPr>
          <w:rFonts w:ascii="Arial" w:hAnsi="Arial" w:cs="Arial"/>
          <w:sz w:val="22"/>
          <w:szCs w:val="22"/>
        </w:rPr>
        <w:t xml:space="preserve"> Book.</w:t>
      </w:r>
    </w:p>
    <w:p w14:paraId="04DC04F9"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lastRenderedPageBreak/>
        <w:t xml:space="preserve">Mind UK (2020). </w:t>
      </w:r>
      <w:r w:rsidRPr="0012096A">
        <w:rPr>
          <w:rFonts w:ascii="Arial" w:hAnsi="Arial" w:cs="Arial"/>
          <w:i/>
          <w:iCs/>
          <w:sz w:val="22"/>
          <w:szCs w:val="22"/>
        </w:rPr>
        <w:t>How Common Are Mental Health problems?</w:t>
      </w:r>
      <w:r w:rsidRPr="0012096A">
        <w:rPr>
          <w:rFonts w:ascii="Arial" w:hAnsi="Arial" w:cs="Arial"/>
          <w:sz w:val="22"/>
          <w:szCs w:val="22"/>
        </w:rPr>
        <w:t xml:space="preserve"> [online] Mind.org.uk. Available at: https://www.mind.org.uk/information-support/types-of-mental-health-problems/statistics-and-facts-about-mental-health/how-common-are-mental-health-problems/ [Accessed 27 Feb. 2023].</w:t>
      </w:r>
    </w:p>
    <w:p w14:paraId="07B7862C"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Morton, A. (2005). </w:t>
      </w:r>
      <w:r w:rsidRPr="0012096A">
        <w:rPr>
          <w:rFonts w:ascii="Arial" w:hAnsi="Arial" w:cs="Arial"/>
          <w:i/>
          <w:iCs/>
          <w:sz w:val="22"/>
          <w:szCs w:val="22"/>
        </w:rPr>
        <w:t>The Importance of Being Understood</w:t>
      </w:r>
      <w:r w:rsidRPr="0012096A">
        <w:rPr>
          <w:rFonts w:ascii="Arial" w:hAnsi="Arial" w:cs="Arial"/>
          <w:sz w:val="22"/>
          <w:szCs w:val="22"/>
        </w:rPr>
        <w:t>. Routledge.</w:t>
      </w:r>
    </w:p>
    <w:p w14:paraId="26A304ED"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Mukherji, P. (2001). </w:t>
      </w:r>
      <w:r w:rsidRPr="0012096A">
        <w:rPr>
          <w:rFonts w:ascii="Arial" w:hAnsi="Arial" w:cs="Arial"/>
          <w:i/>
          <w:iCs/>
          <w:sz w:val="22"/>
          <w:szCs w:val="22"/>
        </w:rPr>
        <w:t>Understanding children’s challenging behaviour</w:t>
      </w:r>
      <w:r w:rsidRPr="0012096A">
        <w:rPr>
          <w:rFonts w:ascii="Arial" w:hAnsi="Arial" w:cs="Arial"/>
          <w:sz w:val="22"/>
          <w:szCs w:val="22"/>
        </w:rPr>
        <w:t>. Cheltenham: Nelson Thornes.</w:t>
      </w:r>
    </w:p>
    <w:p w14:paraId="5700C1C0"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NSPCC (2021). </w:t>
      </w:r>
      <w:r w:rsidRPr="0012096A">
        <w:rPr>
          <w:rFonts w:ascii="Arial" w:hAnsi="Arial" w:cs="Arial"/>
          <w:i/>
          <w:iCs/>
          <w:sz w:val="22"/>
          <w:szCs w:val="22"/>
        </w:rPr>
        <w:t>Promoting Mental Health and Wellbeing</w:t>
      </w:r>
      <w:r w:rsidRPr="0012096A">
        <w:rPr>
          <w:rFonts w:ascii="Arial" w:hAnsi="Arial" w:cs="Arial"/>
          <w:sz w:val="22"/>
          <w:szCs w:val="22"/>
        </w:rPr>
        <w:t>. [online] NSPCC Learning. Available at: https://learning.nspcc.org.uk/child-health-development/promoting-mental-health-wellbeing [Accessed 27 Feb. 2023].</w:t>
      </w:r>
    </w:p>
    <w:p w14:paraId="5315D1CB"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O’Connor, M. and </w:t>
      </w:r>
      <w:proofErr w:type="spellStart"/>
      <w:r w:rsidRPr="0012096A">
        <w:rPr>
          <w:rFonts w:ascii="Arial" w:hAnsi="Arial" w:cs="Arial"/>
          <w:sz w:val="22"/>
          <w:szCs w:val="22"/>
        </w:rPr>
        <w:t>Elklit</w:t>
      </w:r>
      <w:proofErr w:type="spellEnd"/>
      <w:r w:rsidRPr="0012096A">
        <w:rPr>
          <w:rFonts w:ascii="Arial" w:hAnsi="Arial" w:cs="Arial"/>
          <w:sz w:val="22"/>
          <w:szCs w:val="22"/>
        </w:rPr>
        <w:t xml:space="preserve">, A. (2008). Attachment styles, traumatic events, and PTSD: a cross-sectional investigation of adult attachment and trauma. </w:t>
      </w:r>
      <w:r w:rsidRPr="0012096A">
        <w:rPr>
          <w:rFonts w:ascii="Arial" w:hAnsi="Arial" w:cs="Arial"/>
          <w:i/>
          <w:iCs/>
          <w:sz w:val="22"/>
          <w:szCs w:val="22"/>
        </w:rPr>
        <w:t>Attachment &amp; Human Development</w:t>
      </w:r>
      <w:r w:rsidRPr="0012096A">
        <w:rPr>
          <w:rFonts w:ascii="Arial" w:hAnsi="Arial" w:cs="Arial"/>
          <w:sz w:val="22"/>
          <w:szCs w:val="22"/>
        </w:rPr>
        <w:t xml:space="preserve">, 10(1), pp.59–71. </w:t>
      </w:r>
      <w:proofErr w:type="spellStart"/>
      <w:proofErr w:type="gramStart"/>
      <w:r w:rsidRPr="0012096A">
        <w:rPr>
          <w:rFonts w:ascii="Arial" w:hAnsi="Arial" w:cs="Arial"/>
          <w:sz w:val="22"/>
          <w:szCs w:val="22"/>
        </w:rPr>
        <w:t>doi:https</w:t>
      </w:r>
      <w:proofErr w:type="spellEnd"/>
      <w:r w:rsidRPr="0012096A">
        <w:rPr>
          <w:rFonts w:ascii="Arial" w:hAnsi="Arial" w:cs="Arial"/>
          <w:sz w:val="22"/>
          <w:szCs w:val="22"/>
        </w:rPr>
        <w:t>://doi.org/10.1080/14616730701868597</w:t>
      </w:r>
      <w:proofErr w:type="gramEnd"/>
      <w:r w:rsidRPr="0012096A">
        <w:rPr>
          <w:rFonts w:ascii="Arial" w:hAnsi="Arial" w:cs="Arial"/>
          <w:sz w:val="22"/>
          <w:szCs w:val="22"/>
        </w:rPr>
        <w:t>.</w:t>
      </w:r>
    </w:p>
    <w:p w14:paraId="071E39EF"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Poole, N., Greaves, L. and Centre </w:t>
      </w:r>
      <w:proofErr w:type="gramStart"/>
      <w:r w:rsidRPr="0012096A">
        <w:rPr>
          <w:rFonts w:ascii="Arial" w:hAnsi="Arial" w:cs="Arial"/>
          <w:sz w:val="22"/>
          <w:szCs w:val="22"/>
        </w:rPr>
        <w:t>For</w:t>
      </w:r>
      <w:proofErr w:type="gramEnd"/>
      <w:r w:rsidRPr="0012096A">
        <w:rPr>
          <w:rFonts w:ascii="Arial" w:hAnsi="Arial" w:cs="Arial"/>
          <w:sz w:val="22"/>
          <w:szCs w:val="22"/>
        </w:rPr>
        <w:t xml:space="preserve"> Addiction And Mental Health (2012). </w:t>
      </w:r>
      <w:r w:rsidRPr="0012096A">
        <w:rPr>
          <w:rFonts w:ascii="Arial" w:hAnsi="Arial" w:cs="Arial"/>
          <w:i/>
          <w:iCs/>
          <w:sz w:val="22"/>
          <w:szCs w:val="22"/>
        </w:rPr>
        <w:t>Becoming trauma informed</w:t>
      </w:r>
      <w:r w:rsidRPr="0012096A">
        <w:rPr>
          <w:rFonts w:ascii="Arial" w:hAnsi="Arial" w:cs="Arial"/>
          <w:sz w:val="22"/>
          <w:szCs w:val="22"/>
        </w:rPr>
        <w:t xml:space="preserve">. Toronto: Centre </w:t>
      </w:r>
      <w:proofErr w:type="gramStart"/>
      <w:r w:rsidRPr="0012096A">
        <w:rPr>
          <w:rFonts w:ascii="Arial" w:hAnsi="Arial" w:cs="Arial"/>
          <w:sz w:val="22"/>
          <w:szCs w:val="22"/>
        </w:rPr>
        <w:t>For</w:t>
      </w:r>
      <w:proofErr w:type="gramEnd"/>
      <w:r w:rsidRPr="0012096A">
        <w:rPr>
          <w:rFonts w:ascii="Arial" w:hAnsi="Arial" w:cs="Arial"/>
          <w:sz w:val="22"/>
          <w:szCs w:val="22"/>
        </w:rPr>
        <w:t xml:space="preserve"> Addiction And Mental Health.</w:t>
      </w:r>
    </w:p>
    <w:p w14:paraId="2DA1297E"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Public Health Wales NHS Trust (2022). </w:t>
      </w:r>
      <w:r w:rsidRPr="0012096A">
        <w:rPr>
          <w:rFonts w:ascii="Arial" w:hAnsi="Arial" w:cs="Arial"/>
          <w:i/>
          <w:iCs/>
          <w:sz w:val="22"/>
          <w:szCs w:val="22"/>
        </w:rPr>
        <w:t>Trauma-Informed Wales: A Societal Approach to Understanding, Preventing and Supporting the Impacts of Trauma and Adversity Developed in co-production with people and organisations across Wales and supported by Welsh Government</w:t>
      </w:r>
      <w:r w:rsidRPr="0012096A">
        <w:rPr>
          <w:rFonts w:ascii="Arial" w:hAnsi="Arial" w:cs="Arial"/>
          <w:sz w:val="22"/>
          <w:szCs w:val="22"/>
        </w:rPr>
        <w:t>.</w:t>
      </w:r>
    </w:p>
    <w:p w14:paraId="1AC18BEF"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Sage Publications - Journals (1994). Reflections on Intervention. </w:t>
      </w:r>
      <w:r w:rsidRPr="0012096A">
        <w:rPr>
          <w:rFonts w:ascii="Arial" w:hAnsi="Arial" w:cs="Arial"/>
          <w:i/>
          <w:iCs/>
          <w:sz w:val="22"/>
          <w:szCs w:val="22"/>
        </w:rPr>
        <w:t>Intervention in School and Clinic</w:t>
      </w:r>
      <w:r w:rsidRPr="0012096A">
        <w:rPr>
          <w:rFonts w:ascii="Arial" w:hAnsi="Arial" w:cs="Arial"/>
          <w:sz w:val="22"/>
          <w:szCs w:val="22"/>
        </w:rPr>
        <w:t xml:space="preserve">, 29(5), pp.260–260. </w:t>
      </w:r>
      <w:proofErr w:type="spellStart"/>
      <w:proofErr w:type="gramStart"/>
      <w:r w:rsidRPr="0012096A">
        <w:rPr>
          <w:rFonts w:ascii="Arial" w:hAnsi="Arial" w:cs="Arial"/>
          <w:sz w:val="22"/>
          <w:szCs w:val="22"/>
        </w:rPr>
        <w:t>doi:https</w:t>
      </w:r>
      <w:proofErr w:type="spellEnd"/>
      <w:r w:rsidRPr="0012096A">
        <w:rPr>
          <w:rFonts w:ascii="Arial" w:hAnsi="Arial" w:cs="Arial"/>
          <w:sz w:val="22"/>
          <w:szCs w:val="22"/>
        </w:rPr>
        <w:t>://doi.org/10.1177/105345129402900501</w:t>
      </w:r>
      <w:proofErr w:type="gramEnd"/>
      <w:r w:rsidRPr="0012096A">
        <w:rPr>
          <w:rFonts w:ascii="Arial" w:hAnsi="Arial" w:cs="Arial"/>
          <w:sz w:val="22"/>
          <w:szCs w:val="22"/>
        </w:rPr>
        <w:t>.</w:t>
      </w:r>
    </w:p>
    <w:p w14:paraId="0E221C68"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Sellman</w:t>
      </w:r>
      <w:proofErr w:type="spellEnd"/>
      <w:r w:rsidRPr="0012096A">
        <w:rPr>
          <w:rFonts w:ascii="Arial" w:hAnsi="Arial" w:cs="Arial"/>
          <w:sz w:val="22"/>
          <w:szCs w:val="22"/>
        </w:rPr>
        <w:t xml:space="preserve">, E., </w:t>
      </w:r>
      <w:proofErr w:type="spellStart"/>
      <w:r w:rsidRPr="0012096A">
        <w:rPr>
          <w:rFonts w:ascii="Arial" w:hAnsi="Arial" w:cs="Arial"/>
          <w:sz w:val="22"/>
          <w:szCs w:val="22"/>
        </w:rPr>
        <w:t>Cremin</w:t>
      </w:r>
      <w:proofErr w:type="spellEnd"/>
      <w:r w:rsidRPr="0012096A">
        <w:rPr>
          <w:rFonts w:ascii="Arial" w:hAnsi="Arial" w:cs="Arial"/>
          <w:sz w:val="22"/>
          <w:szCs w:val="22"/>
        </w:rPr>
        <w:t xml:space="preserve">, H. and </w:t>
      </w:r>
      <w:proofErr w:type="spellStart"/>
      <w:r w:rsidRPr="0012096A">
        <w:rPr>
          <w:rFonts w:ascii="Arial" w:hAnsi="Arial" w:cs="Arial"/>
          <w:sz w:val="22"/>
          <w:szCs w:val="22"/>
        </w:rPr>
        <w:t>Mccluskey</w:t>
      </w:r>
      <w:proofErr w:type="spellEnd"/>
      <w:r w:rsidRPr="0012096A">
        <w:rPr>
          <w:rFonts w:ascii="Arial" w:hAnsi="Arial" w:cs="Arial"/>
          <w:sz w:val="22"/>
          <w:szCs w:val="22"/>
        </w:rPr>
        <w:t xml:space="preserve">, G. (2014). </w:t>
      </w:r>
      <w:r w:rsidRPr="0012096A">
        <w:rPr>
          <w:rFonts w:ascii="Arial" w:hAnsi="Arial" w:cs="Arial"/>
          <w:i/>
          <w:iCs/>
          <w:sz w:val="22"/>
          <w:szCs w:val="22"/>
        </w:rPr>
        <w:t xml:space="preserve">Restorative approaches to conflict in </w:t>
      </w:r>
      <w:proofErr w:type="gramStart"/>
      <w:r w:rsidRPr="0012096A">
        <w:rPr>
          <w:rFonts w:ascii="Arial" w:hAnsi="Arial" w:cs="Arial"/>
          <w:i/>
          <w:iCs/>
          <w:sz w:val="22"/>
          <w:szCs w:val="22"/>
        </w:rPr>
        <w:t>schools :</w:t>
      </w:r>
      <w:proofErr w:type="gramEnd"/>
      <w:r w:rsidRPr="0012096A">
        <w:rPr>
          <w:rFonts w:ascii="Arial" w:hAnsi="Arial" w:cs="Arial"/>
          <w:i/>
          <w:iCs/>
          <w:sz w:val="22"/>
          <w:szCs w:val="22"/>
        </w:rPr>
        <w:t xml:space="preserve"> interdisciplinary perspectives on whole school approaches to managing relationships</w:t>
      </w:r>
      <w:r w:rsidRPr="0012096A">
        <w:rPr>
          <w:rFonts w:ascii="Arial" w:hAnsi="Arial" w:cs="Arial"/>
          <w:sz w:val="22"/>
          <w:szCs w:val="22"/>
        </w:rPr>
        <w:t>. Milton Park, Abingdon, Oxon: Routledge.</w:t>
      </w:r>
    </w:p>
    <w:p w14:paraId="4DA86752"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SEMH (2020). </w:t>
      </w:r>
      <w:r w:rsidRPr="0012096A">
        <w:rPr>
          <w:rFonts w:ascii="Arial" w:hAnsi="Arial" w:cs="Arial"/>
          <w:i/>
          <w:iCs/>
          <w:sz w:val="22"/>
          <w:szCs w:val="22"/>
        </w:rPr>
        <w:t>Restorative Approaches</w:t>
      </w:r>
      <w:r w:rsidRPr="0012096A">
        <w:rPr>
          <w:rFonts w:ascii="Arial" w:hAnsi="Arial" w:cs="Arial"/>
          <w:sz w:val="22"/>
          <w:szCs w:val="22"/>
        </w:rPr>
        <w:t>. [online] SEMH. Available at: https://semh.co.uk/evidence-semh-interventions/restorative-approaches/ [Accessed 27 Feb. 2023].</w:t>
      </w:r>
    </w:p>
    <w:p w14:paraId="50908EB4"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Siegel, D. (2012). </w:t>
      </w:r>
      <w:r w:rsidRPr="0012096A">
        <w:rPr>
          <w:rFonts w:ascii="Arial" w:hAnsi="Arial" w:cs="Arial"/>
          <w:i/>
          <w:iCs/>
          <w:sz w:val="22"/>
          <w:szCs w:val="22"/>
        </w:rPr>
        <w:t>The Whole-</w:t>
      </w:r>
      <w:proofErr w:type="gramStart"/>
      <w:r w:rsidRPr="0012096A">
        <w:rPr>
          <w:rFonts w:ascii="Arial" w:hAnsi="Arial" w:cs="Arial"/>
          <w:i/>
          <w:iCs/>
          <w:sz w:val="22"/>
          <w:szCs w:val="22"/>
        </w:rPr>
        <w:t>brain Child</w:t>
      </w:r>
      <w:proofErr w:type="gramEnd"/>
      <w:r w:rsidRPr="0012096A">
        <w:rPr>
          <w:rFonts w:ascii="Arial" w:hAnsi="Arial" w:cs="Arial"/>
          <w:sz w:val="22"/>
          <w:szCs w:val="22"/>
        </w:rPr>
        <w:t>. Random House Publishing Group.</w:t>
      </w:r>
    </w:p>
    <w:p w14:paraId="54BF6808"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Slade, A. and Holmes, J. (2014). </w:t>
      </w:r>
      <w:r w:rsidRPr="0012096A">
        <w:rPr>
          <w:rFonts w:ascii="Arial" w:hAnsi="Arial" w:cs="Arial"/>
          <w:i/>
          <w:iCs/>
          <w:sz w:val="22"/>
          <w:szCs w:val="22"/>
        </w:rPr>
        <w:t>Attachment theory / Volume V.</w:t>
      </w:r>
      <w:r w:rsidRPr="0012096A">
        <w:rPr>
          <w:rFonts w:ascii="Arial" w:hAnsi="Arial" w:cs="Arial"/>
          <w:sz w:val="22"/>
          <w:szCs w:val="22"/>
        </w:rPr>
        <w:t xml:space="preserve"> Los Angeles: Sage.</w:t>
      </w:r>
    </w:p>
    <w:p w14:paraId="4E06D02D"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lastRenderedPageBreak/>
        <w:t xml:space="preserve">Steele, B. (2014). </w:t>
      </w:r>
      <w:r w:rsidRPr="0012096A">
        <w:rPr>
          <w:rFonts w:ascii="Arial" w:hAnsi="Arial" w:cs="Arial"/>
          <w:i/>
          <w:iCs/>
          <w:sz w:val="22"/>
          <w:szCs w:val="22"/>
        </w:rPr>
        <w:t>Drawing Path for Children</w:t>
      </w:r>
      <w:r w:rsidRPr="0012096A">
        <w:rPr>
          <w:rFonts w:ascii="Arial" w:hAnsi="Arial" w:cs="Arial"/>
          <w:sz w:val="22"/>
          <w:szCs w:val="22"/>
        </w:rPr>
        <w:t>. eBook Partnership.</w:t>
      </w:r>
    </w:p>
    <w:p w14:paraId="766D1CF2"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Sunderland, M. (2018). </w:t>
      </w:r>
      <w:r w:rsidRPr="0012096A">
        <w:rPr>
          <w:rFonts w:ascii="Arial" w:hAnsi="Arial" w:cs="Arial"/>
          <w:i/>
          <w:iCs/>
          <w:sz w:val="22"/>
          <w:szCs w:val="22"/>
        </w:rPr>
        <w:t>Draw on Your Emotions</w:t>
      </w:r>
      <w:r w:rsidRPr="0012096A">
        <w:rPr>
          <w:rFonts w:ascii="Arial" w:hAnsi="Arial" w:cs="Arial"/>
          <w:sz w:val="22"/>
          <w:szCs w:val="22"/>
        </w:rPr>
        <w:t>. Routledge.</w:t>
      </w:r>
    </w:p>
    <w:p w14:paraId="52FC5E82"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T. Chris Riley-Tillman and Burns, M.K. (2011). </w:t>
      </w:r>
      <w:r w:rsidRPr="0012096A">
        <w:rPr>
          <w:rFonts w:ascii="Arial" w:hAnsi="Arial" w:cs="Arial"/>
          <w:i/>
          <w:iCs/>
          <w:sz w:val="22"/>
          <w:szCs w:val="22"/>
        </w:rPr>
        <w:t>Evaluating Educational Interventions</w:t>
      </w:r>
      <w:r w:rsidRPr="0012096A">
        <w:rPr>
          <w:rFonts w:ascii="Arial" w:hAnsi="Arial" w:cs="Arial"/>
          <w:sz w:val="22"/>
          <w:szCs w:val="22"/>
        </w:rPr>
        <w:t>. Guilford Press.</w:t>
      </w:r>
    </w:p>
    <w:p w14:paraId="36C27EF6"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TEDx Talks (2019). </w:t>
      </w:r>
      <w:r w:rsidRPr="0012096A">
        <w:rPr>
          <w:rFonts w:ascii="Arial" w:hAnsi="Arial" w:cs="Arial"/>
          <w:i/>
          <w:iCs/>
          <w:sz w:val="22"/>
          <w:szCs w:val="22"/>
        </w:rPr>
        <w:t xml:space="preserve">Contextual Safeguarding: Re-writing the rules of child protection | Carlene Firmin | </w:t>
      </w:r>
      <w:proofErr w:type="spellStart"/>
      <w:r w:rsidRPr="0012096A">
        <w:rPr>
          <w:rFonts w:ascii="Arial" w:hAnsi="Arial" w:cs="Arial"/>
          <w:i/>
          <w:iCs/>
          <w:sz w:val="22"/>
          <w:szCs w:val="22"/>
        </w:rPr>
        <w:t>TEDxTottenham</w:t>
      </w:r>
      <w:proofErr w:type="spellEnd"/>
      <w:r w:rsidRPr="0012096A">
        <w:rPr>
          <w:rFonts w:ascii="Arial" w:hAnsi="Arial" w:cs="Arial"/>
          <w:sz w:val="22"/>
          <w:szCs w:val="22"/>
        </w:rPr>
        <w:t xml:space="preserve">. </w:t>
      </w:r>
      <w:r w:rsidRPr="0012096A">
        <w:rPr>
          <w:rFonts w:ascii="Arial" w:hAnsi="Arial" w:cs="Arial"/>
          <w:i/>
          <w:iCs/>
          <w:sz w:val="22"/>
          <w:szCs w:val="22"/>
        </w:rPr>
        <w:t>YouTube</w:t>
      </w:r>
      <w:r w:rsidRPr="0012096A">
        <w:rPr>
          <w:rFonts w:ascii="Arial" w:hAnsi="Arial" w:cs="Arial"/>
          <w:sz w:val="22"/>
          <w:szCs w:val="22"/>
        </w:rPr>
        <w:t>. Available at: https://www.youtube.com/watch?v=bCFZQcaIgDM.</w:t>
      </w:r>
    </w:p>
    <w:p w14:paraId="5E8D861F"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Thorsborne</w:t>
      </w:r>
      <w:proofErr w:type="spellEnd"/>
      <w:r w:rsidRPr="0012096A">
        <w:rPr>
          <w:rFonts w:ascii="Arial" w:hAnsi="Arial" w:cs="Arial"/>
          <w:sz w:val="22"/>
          <w:szCs w:val="22"/>
        </w:rPr>
        <w:t xml:space="preserve">, M. and Peta Blood (2013). </w:t>
      </w:r>
      <w:r w:rsidRPr="0012096A">
        <w:rPr>
          <w:rFonts w:ascii="Arial" w:hAnsi="Arial" w:cs="Arial"/>
          <w:i/>
          <w:iCs/>
          <w:sz w:val="22"/>
          <w:szCs w:val="22"/>
        </w:rPr>
        <w:t xml:space="preserve">Implementing restorative practice in </w:t>
      </w:r>
      <w:proofErr w:type="gramStart"/>
      <w:r w:rsidRPr="0012096A">
        <w:rPr>
          <w:rFonts w:ascii="Arial" w:hAnsi="Arial" w:cs="Arial"/>
          <w:i/>
          <w:iCs/>
          <w:sz w:val="22"/>
          <w:szCs w:val="22"/>
        </w:rPr>
        <w:t>schools :</w:t>
      </w:r>
      <w:proofErr w:type="gramEnd"/>
      <w:r w:rsidRPr="0012096A">
        <w:rPr>
          <w:rFonts w:ascii="Arial" w:hAnsi="Arial" w:cs="Arial"/>
          <w:i/>
          <w:iCs/>
          <w:sz w:val="22"/>
          <w:szCs w:val="22"/>
        </w:rPr>
        <w:t xml:space="preserve"> a practical guide to transforming school communities</w:t>
      </w:r>
      <w:r w:rsidRPr="0012096A">
        <w:rPr>
          <w:rFonts w:ascii="Arial" w:hAnsi="Arial" w:cs="Arial"/>
          <w:sz w:val="22"/>
          <w:szCs w:val="22"/>
        </w:rPr>
        <w:t xml:space="preserve">. </w:t>
      </w:r>
      <w:proofErr w:type="gramStart"/>
      <w:r w:rsidRPr="0012096A">
        <w:rPr>
          <w:rFonts w:ascii="Arial" w:hAnsi="Arial" w:cs="Arial"/>
          <w:sz w:val="22"/>
          <w:szCs w:val="22"/>
        </w:rPr>
        <w:t>London ;</w:t>
      </w:r>
      <w:proofErr w:type="gramEnd"/>
      <w:r w:rsidRPr="0012096A">
        <w:rPr>
          <w:rFonts w:ascii="Arial" w:hAnsi="Arial" w:cs="Arial"/>
          <w:sz w:val="22"/>
          <w:szCs w:val="22"/>
        </w:rPr>
        <w:t xml:space="preserve"> Philadelphia, Pa: Jessica Kingsley Publishers.</w:t>
      </w:r>
    </w:p>
    <w:p w14:paraId="765F3C88"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Trayser</w:t>
      </w:r>
      <w:proofErr w:type="spellEnd"/>
      <w:r w:rsidRPr="0012096A">
        <w:rPr>
          <w:rFonts w:ascii="Arial" w:hAnsi="Arial" w:cs="Arial"/>
          <w:sz w:val="22"/>
          <w:szCs w:val="22"/>
        </w:rPr>
        <w:t xml:space="preserve">, J.R. (2017). </w:t>
      </w:r>
      <w:r w:rsidRPr="0012096A">
        <w:rPr>
          <w:rFonts w:ascii="Arial" w:hAnsi="Arial" w:cs="Arial"/>
          <w:i/>
          <w:iCs/>
          <w:sz w:val="22"/>
          <w:szCs w:val="22"/>
        </w:rPr>
        <w:t>The ACEs revolution! : Adverse childhood experiences : how ACEs impact everyone &amp; your family matters : a template for preventing ACEs and raising happy and confident children</w:t>
      </w:r>
      <w:r w:rsidRPr="0012096A">
        <w:rPr>
          <w:rFonts w:ascii="Arial" w:hAnsi="Arial" w:cs="Arial"/>
          <w:sz w:val="22"/>
          <w:szCs w:val="22"/>
        </w:rPr>
        <w:t xml:space="preserve">. Lexington, Ky: John R. </w:t>
      </w:r>
      <w:proofErr w:type="spellStart"/>
      <w:r w:rsidRPr="0012096A">
        <w:rPr>
          <w:rFonts w:ascii="Arial" w:hAnsi="Arial" w:cs="Arial"/>
          <w:sz w:val="22"/>
          <w:szCs w:val="22"/>
        </w:rPr>
        <w:t>Trayser</w:t>
      </w:r>
      <w:proofErr w:type="spellEnd"/>
      <w:r w:rsidRPr="0012096A">
        <w:rPr>
          <w:rFonts w:ascii="Arial" w:hAnsi="Arial" w:cs="Arial"/>
          <w:sz w:val="22"/>
          <w:szCs w:val="22"/>
        </w:rPr>
        <w:t>.</w:t>
      </w:r>
    </w:p>
    <w:p w14:paraId="3EA2357A"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proofErr w:type="spellStart"/>
      <w:r w:rsidRPr="0012096A">
        <w:rPr>
          <w:rFonts w:ascii="Arial" w:hAnsi="Arial" w:cs="Arial"/>
          <w:sz w:val="22"/>
          <w:szCs w:val="22"/>
        </w:rPr>
        <w:t>Treisman</w:t>
      </w:r>
      <w:proofErr w:type="spellEnd"/>
      <w:r w:rsidRPr="0012096A">
        <w:rPr>
          <w:rFonts w:ascii="Arial" w:hAnsi="Arial" w:cs="Arial"/>
          <w:sz w:val="22"/>
          <w:szCs w:val="22"/>
        </w:rPr>
        <w:t xml:space="preserve">, K. (2021). </w:t>
      </w:r>
      <w:r w:rsidRPr="0012096A">
        <w:rPr>
          <w:rFonts w:ascii="Arial" w:hAnsi="Arial" w:cs="Arial"/>
          <w:i/>
          <w:iCs/>
          <w:sz w:val="22"/>
          <w:szCs w:val="22"/>
        </w:rPr>
        <w:t>A treasure box for creating trauma-informed organizations : a ready-to-use resource for trauma, adversity, and culturally informed, infused and responsive systems. Volumes 1 and 2</w:t>
      </w:r>
      <w:r w:rsidRPr="0012096A">
        <w:rPr>
          <w:rFonts w:ascii="Arial" w:hAnsi="Arial" w:cs="Arial"/>
          <w:sz w:val="22"/>
          <w:szCs w:val="22"/>
        </w:rPr>
        <w:t>. London: Jessica Kingsley Publishers.</w:t>
      </w:r>
    </w:p>
    <w:p w14:paraId="6FEA5DC3"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University College London (2017). </w:t>
      </w:r>
      <w:r w:rsidRPr="0012096A">
        <w:rPr>
          <w:rFonts w:ascii="Arial" w:hAnsi="Arial" w:cs="Arial"/>
          <w:i/>
          <w:iCs/>
          <w:sz w:val="22"/>
          <w:szCs w:val="22"/>
        </w:rPr>
        <w:t>One in four girls is depressed at age 14, new study reveals</w:t>
      </w:r>
      <w:r w:rsidRPr="0012096A">
        <w:rPr>
          <w:rFonts w:ascii="Arial" w:hAnsi="Arial" w:cs="Arial"/>
          <w:sz w:val="22"/>
          <w:szCs w:val="22"/>
        </w:rPr>
        <w:t>. [online] Institute of Education. Available at: https://www.ucl.ac.uk/ioe/news/2017/sep/one-four-girls-depressed-age-14-new-study-reveals [Accessed 22 Feb. 2023].</w:t>
      </w:r>
    </w:p>
    <w:p w14:paraId="0D1BF6E2"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Wadsworth, B.J. (1971). </w:t>
      </w:r>
      <w:r w:rsidRPr="0012096A">
        <w:rPr>
          <w:rFonts w:ascii="Arial" w:hAnsi="Arial" w:cs="Arial"/>
          <w:i/>
          <w:iCs/>
          <w:sz w:val="22"/>
          <w:szCs w:val="22"/>
        </w:rPr>
        <w:t>Piaget’s Theory of Cognitive Development</w:t>
      </w:r>
      <w:r w:rsidRPr="0012096A">
        <w:rPr>
          <w:rFonts w:ascii="Arial" w:hAnsi="Arial" w:cs="Arial"/>
          <w:sz w:val="22"/>
          <w:szCs w:val="22"/>
        </w:rPr>
        <w:t>. SAGE.</w:t>
      </w:r>
    </w:p>
    <w:p w14:paraId="04DAE517" w14:textId="77777777" w:rsidR="0012096A" w:rsidRPr="0012096A" w:rsidRDefault="0012096A" w:rsidP="0012096A">
      <w:pPr>
        <w:pStyle w:val="NormalWeb"/>
        <w:spacing w:before="0" w:beforeAutospacing="0" w:after="240" w:afterAutospacing="0" w:line="360" w:lineRule="auto"/>
        <w:rPr>
          <w:rFonts w:ascii="Arial" w:hAnsi="Arial" w:cs="Arial"/>
          <w:sz w:val="22"/>
          <w:szCs w:val="22"/>
        </w:rPr>
      </w:pPr>
      <w:r w:rsidRPr="0012096A">
        <w:rPr>
          <w:rFonts w:ascii="Arial" w:hAnsi="Arial" w:cs="Arial"/>
          <w:sz w:val="22"/>
          <w:szCs w:val="22"/>
        </w:rPr>
        <w:t xml:space="preserve">Walkley, M. and Cox, T.L. (2013). Building Trauma-Informed Schools and Communities. </w:t>
      </w:r>
      <w:r w:rsidRPr="0012096A">
        <w:rPr>
          <w:rFonts w:ascii="Arial" w:hAnsi="Arial" w:cs="Arial"/>
          <w:i/>
          <w:iCs/>
          <w:sz w:val="22"/>
          <w:szCs w:val="22"/>
        </w:rPr>
        <w:t>Children &amp; Schools</w:t>
      </w:r>
      <w:r w:rsidRPr="0012096A">
        <w:rPr>
          <w:rFonts w:ascii="Arial" w:hAnsi="Arial" w:cs="Arial"/>
          <w:sz w:val="22"/>
          <w:szCs w:val="22"/>
        </w:rPr>
        <w:t xml:space="preserve">, 35(2), pp.123–126. </w:t>
      </w:r>
      <w:proofErr w:type="spellStart"/>
      <w:proofErr w:type="gramStart"/>
      <w:r w:rsidRPr="0012096A">
        <w:rPr>
          <w:rFonts w:ascii="Arial" w:hAnsi="Arial" w:cs="Arial"/>
          <w:sz w:val="22"/>
          <w:szCs w:val="22"/>
        </w:rPr>
        <w:t>doi:https</w:t>
      </w:r>
      <w:proofErr w:type="spellEnd"/>
      <w:r w:rsidRPr="0012096A">
        <w:rPr>
          <w:rFonts w:ascii="Arial" w:hAnsi="Arial" w:cs="Arial"/>
          <w:sz w:val="22"/>
          <w:szCs w:val="22"/>
        </w:rPr>
        <w:t>://doi.org/10.1093/cs/cdt007</w:t>
      </w:r>
      <w:proofErr w:type="gramEnd"/>
      <w:r w:rsidRPr="0012096A">
        <w:rPr>
          <w:rFonts w:ascii="Arial" w:hAnsi="Arial" w:cs="Arial"/>
          <w:sz w:val="22"/>
          <w:szCs w:val="22"/>
        </w:rPr>
        <w:t>.</w:t>
      </w:r>
    </w:p>
    <w:p w14:paraId="4E27B138" w14:textId="3CB2E333" w:rsidR="0012096A" w:rsidRDefault="0012096A" w:rsidP="00F716A1">
      <w:pPr>
        <w:spacing w:before="30" w:after="30"/>
        <w:jc w:val="both"/>
        <w:rPr>
          <w:rFonts w:ascii="Arial" w:hAnsi="Arial" w:cs="Arial"/>
        </w:rPr>
      </w:pPr>
    </w:p>
    <w:p w14:paraId="35C2E58F" w14:textId="10ED641C" w:rsidR="0012096A" w:rsidRDefault="0012096A" w:rsidP="00F716A1">
      <w:pPr>
        <w:spacing w:before="30" w:after="30"/>
        <w:jc w:val="both"/>
        <w:rPr>
          <w:rFonts w:ascii="Arial" w:hAnsi="Arial" w:cs="Arial"/>
        </w:rPr>
      </w:pPr>
    </w:p>
    <w:p w14:paraId="7E2652BF" w14:textId="1F415BA8" w:rsidR="0012096A" w:rsidRDefault="0012096A" w:rsidP="00F716A1">
      <w:pPr>
        <w:spacing w:before="30" w:after="30"/>
        <w:jc w:val="both"/>
        <w:rPr>
          <w:rFonts w:ascii="Arial" w:hAnsi="Arial" w:cs="Arial"/>
        </w:rPr>
      </w:pPr>
    </w:p>
    <w:p w14:paraId="2965EFA9" w14:textId="46A7DFA4" w:rsidR="0012096A" w:rsidRDefault="0012096A" w:rsidP="00F716A1">
      <w:pPr>
        <w:spacing w:before="30" w:after="30"/>
        <w:jc w:val="both"/>
        <w:rPr>
          <w:rFonts w:ascii="Arial" w:hAnsi="Arial" w:cs="Arial"/>
        </w:rPr>
      </w:pPr>
    </w:p>
    <w:p w14:paraId="313B67BA" w14:textId="4F07198B" w:rsidR="0012096A" w:rsidRDefault="0012096A" w:rsidP="00F716A1">
      <w:pPr>
        <w:spacing w:before="30" w:after="30"/>
        <w:jc w:val="both"/>
        <w:rPr>
          <w:rFonts w:ascii="Arial" w:hAnsi="Arial" w:cs="Arial"/>
        </w:rPr>
      </w:pPr>
    </w:p>
    <w:p w14:paraId="5E6BD491" w14:textId="69C6AE2B" w:rsidR="0012096A" w:rsidRDefault="0012096A" w:rsidP="00F716A1">
      <w:pPr>
        <w:spacing w:before="30" w:after="30"/>
        <w:jc w:val="both"/>
        <w:rPr>
          <w:rFonts w:ascii="Arial" w:hAnsi="Arial" w:cs="Arial"/>
        </w:rPr>
      </w:pPr>
    </w:p>
    <w:p w14:paraId="06148C41" w14:textId="5D554AEA" w:rsidR="0012096A" w:rsidRDefault="0012096A" w:rsidP="00F716A1">
      <w:pPr>
        <w:spacing w:before="30" w:after="30"/>
        <w:jc w:val="both"/>
        <w:rPr>
          <w:rFonts w:ascii="Arial" w:hAnsi="Arial" w:cs="Arial"/>
        </w:rPr>
      </w:pPr>
    </w:p>
    <w:p w14:paraId="2C27E0C7" w14:textId="10E7101B" w:rsidR="0012096A" w:rsidRDefault="0012096A" w:rsidP="00F716A1">
      <w:pPr>
        <w:spacing w:before="30" w:after="30"/>
        <w:jc w:val="both"/>
        <w:rPr>
          <w:rFonts w:ascii="Arial" w:hAnsi="Arial" w:cs="Arial"/>
        </w:rPr>
      </w:pPr>
    </w:p>
    <w:p w14:paraId="0E730287" w14:textId="6D349FC0" w:rsidR="0012096A" w:rsidRDefault="0012096A" w:rsidP="00F716A1">
      <w:pPr>
        <w:spacing w:before="30" w:after="30"/>
        <w:jc w:val="both"/>
        <w:rPr>
          <w:rFonts w:ascii="Arial" w:hAnsi="Arial" w:cs="Arial"/>
        </w:rPr>
      </w:pPr>
    </w:p>
    <w:p w14:paraId="7FBC4CCA" w14:textId="77777777" w:rsidR="0012096A" w:rsidRDefault="0012096A" w:rsidP="0012096A">
      <w:pPr>
        <w:spacing w:before="30" w:after="30"/>
        <w:rPr>
          <w:rFonts w:ascii="Arial" w:hAnsi="Arial" w:cs="Arial"/>
          <w:b/>
          <w:bCs/>
          <w:sz w:val="36"/>
          <w:szCs w:val="36"/>
          <w:u w:val="single"/>
        </w:rPr>
      </w:pPr>
      <w:r w:rsidRPr="00307B1B">
        <w:rPr>
          <w:rFonts w:ascii="Arial" w:hAnsi="Arial" w:cs="Arial"/>
          <w:b/>
          <w:bCs/>
          <w:sz w:val="36"/>
          <w:szCs w:val="36"/>
          <w:u w:val="single"/>
        </w:rPr>
        <w:lastRenderedPageBreak/>
        <w:t>Appendix A</w:t>
      </w:r>
    </w:p>
    <w:p w14:paraId="75DAE57A" w14:textId="77777777" w:rsidR="0012096A" w:rsidRPr="00307B1B" w:rsidRDefault="0012096A" w:rsidP="0012096A">
      <w:pPr>
        <w:spacing w:before="30" w:after="30"/>
        <w:rPr>
          <w:rFonts w:ascii="Arial" w:hAnsi="Arial" w:cs="Arial"/>
          <w:b/>
          <w:bCs/>
          <w:sz w:val="36"/>
          <w:szCs w:val="36"/>
          <w:u w:val="single"/>
        </w:rPr>
      </w:pPr>
    </w:p>
    <w:tbl>
      <w:tblPr>
        <w:tblStyle w:val="TableGrid"/>
        <w:tblW w:w="0" w:type="auto"/>
        <w:tblInd w:w="0" w:type="dxa"/>
        <w:tblLook w:val="04A0" w:firstRow="1" w:lastRow="0" w:firstColumn="1" w:lastColumn="0" w:noHBand="0" w:noVBand="1"/>
      </w:tblPr>
      <w:tblGrid>
        <w:gridCol w:w="4508"/>
        <w:gridCol w:w="4508"/>
      </w:tblGrid>
      <w:tr w:rsidR="0012096A" w:rsidRPr="00307B1B" w14:paraId="1A75CBE9" w14:textId="77777777" w:rsidTr="00C551DB">
        <w:tc>
          <w:tcPr>
            <w:tcW w:w="9016" w:type="dxa"/>
            <w:gridSpan w:val="2"/>
          </w:tcPr>
          <w:p w14:paraId="69A28283" w14:textId="77777777" w:rsidR="0012096A" w:rsidRPr="00307B1B" w:rsidRDefault="0012096A" w:rsidP="00C551DB">
            <w:pPr>
              <w:spacing w:before="30" w:after="30"/>
              <w:jc w:val="center"/>
              <w:rPr>
                <w:rFonts w:ascii="Arial" w:hAnsi="Arial" w:cs="Arial"/>
                <w:b/>
                <w:bCs/>
                <w:sz w:val="28"/>
                <w:szCs w:val="28"/>
              </w:rPr>
            </w:pPr>
            <w:r w:rsidRPr="00307B1B">
              <w:rPr>
                <w:rFonts w:ascii="Arial" w:hAnsi="Arial" w:cs="Arial"/>
                <w:b/>
                <w:bCs/>
                <w:sz w:val="28"/>
                <w:szCs w:val="28"/>
              </w:rPr>
              <w:t>Pupil Profile</w:t>
            </w:r>
          </w:p>
        </w:tc>
      </w:tr>
      <w:tr w:rsidR="0012096A" w:rsidRPr="00307B1B" w14:paraId="5F4FB394" w14:textId="77777777" w:rsidTr="00C551DB">
        <w:tc>
          <w:tcPr>
            <w:tcW w:w="4508" w:type="dxa"/>
          </w:tcPr>
          <w:p w14:paraId="341C67D6" w14:textId="77777777" w:rsidR="0012096A" w:rsidRPr="00307B1B" w:rsidRDefault="0012096A" w:rsidP="00C551DB">
            <w:pPr>
              <w:spacing w:before="30" w:after="30"/>
              <w:rPr>
                <w:rFonts w:ascii="Arial" w:hAnsi="Arial" w:cs="Arial"/>
              </w:rPr>
            </w:pPr>
            <w:r w:rsidRPr="00307B1B">
              <w:rPr>
                <w:rFonts w:ascii="Arial" w:hAnsi="Arial" w:cs="Arial"/>
              </w:rPr>
              <w:t>Name</w:t>
            </w:r>
          </w:p>
        </w:tc>
        <w:tc>
          <w:tcPr>
            <w:tcW w:w="4508" w:type="dxa"/>
          </w:tcPr>
          <w:p w14:paraId="40C84D71" w14:textId="77777777" w:rsidR="0012096A" w:rsidRPr="00307B1B" w:rsidRDefault="0012096A" w:rsidP="00C551DB">
            <w:pPr>
              <w:spacing w:before="30" w:after="30"/>
              <w:rPr>
                <w:rFonts w:ascii="Arial" w:hAnsi="Arial" w:cs="Arial"/>
              </w:rPr>
            </w:pPr>
            <w:r w:rsidRPr="00307B1B">
              <w:rPr>
                <w:rFonts w:ascii="Arial" w:hAnsi="Arial" w:cs="Arial"/>
              </w:rPr>
              <w:t xml:space="preserve">Oliver </w:t>
            </w:r>
          </w:p>
        </w:tc>
      </w:tr>
      <w:tr w:rsidR="0012096A" w:rsidRPr="00307B1B" w14:paraId="0B324E54" w14:textId="77777777" w:rsidTr="00C551DB">
        <w:tc>
          <w:tcPr>
            <w:tcW w:w="4508" w:type="dxa"/>
          </w:tcPr>
          <w:p w14:paraId="0FA91234" w14:textId="77777777" w:rsidR="0012096A" w:rsidRPr="00307B1B" w:rsidRDefault="0012096A" w:rsidP="00C551DB">
            <w:pPr>
              <w:spacing w:before="30" w:after="30"/>
              <w:rPr>
                <w:rFonts w:ascii="Arial" w:hAnsi="Arial" w:cs="Arial"/>
              </w:rPr>
            </w:pPr>
            <w:r w:rsidRPr="00307B1B">
              <w:rPr>
                <w:rFonts w:ascii="Arial" w:hAnsi="Arial" w:cs="Arial"/>
              </w:rPr>
              <w:t xml:space="preserve">DOB </w:t>
            </w:r>
          </w:p>
        </w:tc>
        <w:tc>
          <w:tcPr>
            <w:tcW w:w="4508" w:type="dxa"/>
          </w:tcPr>
          <w:p w14:paraId="642C1BC5" w14:textId="77777777" w:rsidR="0012096A" w:rsidRPr="00307B1B" w:rsidRDefault="0012096A" w:rsidP="00C551DB">
            <w:pPr>
              <w:spacing w:before="30" w:after="30"/>
              <w:rPr>
                <w:rFonts w:ascii="Arial" w:hAnsi="Arial" w:cs="Arial"/>
              </w:rPr>
            </w:pPr>
            <w:r w:rsidRPr="00307B1B">
              <w:rPr>
                <w:rFonts w:ascii="Arial" w:hAnsi="Arial" w:cs="Arial"/>
              </w:rPr>
              <w:t>10.11.2014</w:t>
            </w:r>
          </w:p>
        </w:tc>
      </w:tr>
      <w:tr w:rsidR="0012096A" w:rsidRPr="00307B1B" w14:paraId="792AC16E" w14:textId="77777777" w:rsidTr="00C551DB">
        <w:tc>
          <w:tcPr>
            <w:tcW w:w="4508" w:type="dxa"/>
          </w:tcPr>
          <w:p w14:paraId="23F3A65D" w14:textId="77777777" w:rsidR="0012096A" w:rsidRPr="00307B1B" w:rsidRDefault="0012096A" w:rsidP="00C551DB">
            <w:pPr>
              <w:spacing w:before="30" w:after="30"/>
              <w:rPr>
                <w:rFonts w:ascii="Arial" w:hAnsi="Arial" w:cs="Arial"/>
              </w:rPr>
            </w:pPr>
            <w:r w:rsidRPr="00307B1B">
              <w:rPr>
                <w:rFonts w:ascii="Arial" w:hAnsi="Arial" w:cs="Arial"/>
              </w:rPr>
              <w:t>About me</w:t>
            </w:r>
          </w:p>
        </w:tc>
        <w:tc>
          <w:tcPr>
            <w:tcW w:w="4508" w:type="dxa"/>
          </w:tcPr>
          <w:p w14:paraId="5541F9F4" w14:textId="77777777" w:rsidR="0012096A" w:rsidRPr="00307B1B" w:rsidRDefault="0012096A" w:rsidP="00C551DB">
            <w:pPr>
              <w:spacing w:before="30" w:after="30"/>
              <w:rPr>
                <w:rFonts w:ascii="Arial" w:hAnsi="Arial" w:cs="Arial"/>
              </w:rPr>
            </w:pPr>
            <w:r w:rsidRPr="00307B1B">
              <w:rPr>
                <w:rFonts w:ascii="Arial" w:hAnsi="Arial" w:cs="Arial"/>
              </w:rPr>
              <w:t xml:space="preserve">My name is Oliver, I am 9 years old. </w:t>
            </w:r>
          </w:p>
          <w:p w14:paraId="5F1EDA02" w14:textId="77777777" w:rsidR="0012096A" w:rsidRPr="00307B1B" w:rsidRDefault="0012096A" w:rsidP="00C551DB">
            <w:pPr>
              <w:spacing w:before="30" w:after="30"/>
              <w:rPr>
                <w:rFonts w:ascii="Arial" w:hAnsi="Arial" w:cs="Arial"/>
              </w:rPr>
            </w:pPr>
          </w:p>
          <w:p w14:paraId="3D9E6CCC" w14:textId="77777777" w:rsidR="0012096A" w:rsidRDefault="0012096A" w:rsidP="00C551DB">
            <w:pPr>
              <w:spacing w:before="30" w:after="30"/>
              <w:rPr>
                <w:rFonts w:ascii="Arial" w:hAnsi="Arial" w:cs="Arial"/>
              </w:rPr>
            </w:pPr>
            <w:r w:rsidRPr="00307B1B">
              <w:rPr>
                <w:rFonts w:ascii="Arial" w:hAnsi="Arial" w:cs="Arial"/>
              </w:rPr>
              <w:t xml:space="preserve">I enjoy playing football, spending time with </w:t>
            </w:r>
          </w:p>
          <w:p w14:paraId="01C0A16F" w14:textId="77777777" w:rsidR="0012096A" w:rsidRDefault="0012096A" w:rsidP="00C551DB">
            <w:pPr>
              <w:spacing w:before="30" w:after="30"/>
              <w:rPr>
                <w:rFonts w:ascii="Arial" w:hAnsi="Arial" w:cs="Arial"/>
              </w:rPr>
            </w:pPr>
            <w:r w:rsidRPr="00307B1B">
              <w:rPr>
                <w:rFonts w:ascii="Arial" w:hAnsi="Arial" w:cs="Arial"/>
              </w:rPr>
              <w:t xml:space="preserve">friends and I have a talent for Maths and </w:t>
            </w:r>
          </w:p>
          <w:p w14:paraId="55FDD233" w14:textId="77777777" w:rsidR="0012096A" w:rsidRDefault="0012096A" w:rsidP="00C551DB">
            <w:pPr>
              <w:spacing w:before="30" w:after="30"/>
              <w:rPr>
                <w:rFonts w:ascii="Arial" w:hAnsi="Arial" w:cs="Arial"/>
              </w:rPr>
            </w:pPr>
            <w:r w:rsidRPr="00307B1B">
              <w:rPr>
                <w:rFonts w:ascii="Arial" w:hAnsi="Arial" w:cs="Arial"/>
              </w:rPr>
              <w:t xml:space="preserve">Art. My favourite time of day is play </w:t>
            </w:r>
            <w:proofErr w:type="gramStart"/>
            <w:r w:rsidRPr="00307B1B">
              <w:rPr>
                <w:rFonts w:ascii="Arial" w:hAnsi="Arial" w:cs="Arial"/>
              </w:rPr>
              <w:t>times</w:t>
            </w:r>
            <w:proofErr w:type="gramEnd"/>
            <w:r w:rsidRPr="00307B1B">
              <w:rPr>
                <w:rFonts w:ascii="Arial" w:hAnsi="Arial" w:cs="Arial"/>
              </w:rPr>
              <w:t xml:space="preserve"> </w:t>
            </w:r>
          </w:p>
          <w:p w14:paraId="0575D52F" w14:textId="77777777" w:rsidR="0012096A" w:rsidRDefault="0012096A" w:rsidP="00C551DB">
            <w:pPr>
              <w:spacing w:before="30" w:after="30"/>
              <w:rPr>
                <w:rFonts w:ascii="Arial" w:hAnsi="Arial" w:cs="Arial"/>
              </w:rPr>
            </w:pPr>
            <w:r w:rsidRPr="00307B1B">
              <w:rPr>
                <w:rFonts w:ascii="Arial" w:hAnsi="Arial" w:cs="Arial"/>
              </w:rPr>
              <w:t xml:space="preserve">and lunch break. I like to build things in the </w:t>
            </w:r>
          </w:p>
          <w:p w14:paraId="148030B6" w14:textId="77777777" w:rsidR="0012096A" w:rsidRDefault="0012096A" w:rsidP="00C551DB">
            <w:pPr>
              <w:spacing w:before="30" w:after="30"/>
              <w:rPr>
                <w:rFonts w:ascii="Arial" w:hAnsi="Arial" w:cs="Arial"/>
              </w:rPr>
            </w:pPr>
            <w:r w:rsidRPr="00307B1B">
              <w:rPr>
                <w:rFonts w:ascii="Arial" w:hAnsi="Arial" w:cs="Arial"/>
              </w:rPr>
              <w:t xml:space="preserve">outdoor area and classroom, I like </w:t>
            </w:r>
            <w:proofErr w:type="gramStart"/>
            <w:r w:rsidRPr="00307B1B">
              <w:rPr>
                <w:rFonts w:ascii="Arial" w:hAnsi="Arial" w:cs="Arial"/>
              </w:rPr>
              <w:t>problem</w:t>
            </w:r>
            <w:proofErr w:type="gramEnd"/>
            <w:r w:rsidRPr="00307B1B">
              <w:rPr>
                <w:rFonts w:ascii="Arial" w:hAnsi="Arial" w:cs="Arial"/>
              </w:rPr>
              <w:t xml:space="preserve"> </w:t>
            </w:r>
          </w:p>
          <w:p w14:paraId="14D97848" w14:textId="77777777" w:rsidR="0012096A" w:rsidRPr="00307B1B" w:rsidRDefault="0012096A" w:rsidP="00C551DB">
            <w:pPr>
              <w:spacing w:before="30" w:after="30"/>
              <w:rPr>
                <w:rFonts w:ascii="Arial" w:hAnsi="Arial" w:cs="Arial"/>
              </w:rPr>
            </w:pPr>
            <w:r w:rsidRPr="00307B1B">
              <w:rPr>
                <w:rFonts w:ascii="Arial" w:hAnsi="Arial" w:cs="Arial"/>
              </w:rPr>
              <w:t>solving and looking at what I have made.</w:t>
            </w:r>
          </w:p>
          <w:p w14:paraId="75E8248A" w14:textId="77777777" w:rsidR="0012096A" w:rsidRDefault="0012096A" w:rsidP="00C551DB">
            <w:pPr>
              <w:spacing w:before="30" w:after="30"/>
              <w:rPr>
                <w:rFonts w:ascii="Arial" w:hAnsi="Arial" w:cs="Arial"/>
              </w:rPr>
            </w:pPr>
          </w:p>
          <w:p w14:paraId="65CEBFC9" w14:textId="77777777" w:rsidR="0012096A" w:rsidRDefault="0012096A" w:rsidP="00C551DB">
            <w:pPr>
              <w:spacing w:before="30" w:after="30"/>
              <w:rPr>
                <w:rFonts w:ascii="Arial" w:hAnsi="Arial" w:cs="Arial"/>
              </w:rPr>
            </w:pPr>
            <w:r w:rsidRPr="00307B1B">
              <w:rPr>
                <w:rFonts w:ascii="Arial" w:hAnsi="Arial" w:cs="Arial"/>
              </w:rPr>
              <w:t xml:space="preserve">I have recently moved to the area, I </w:t>
            </w:r>
            <w:proofErr w:type="gramStart"/>
            <w:r w:rsidRPr="00307B1B">
              <w:rPr>
                <w:rFonts w:ascii="Arial" w:hAnsi="Arial" w:cs="Arial"/>
              </w:rPr>
              <w:t>would</w:t>
            </w:r>
            <w:proofErr w:type="gramEnd"/>
            <w:r w:rsidRPr="00307B1B">
              <w:rPr>
                <w:rFonts w:ascii="Arial" w:hAnsi="Arial" w:cs="Arial"/>
              </w:rPr>
              <w:t xml:space="preserve"> </w:t>
            </w:r>
          </w:p>
          <w:p w14:paraId="47A07363" w14:textId="77777777" w:rsidR="0012096A" w:rsidRDefault="0012096A" w:rsidP="00C551DB">
            <w:pPr>
              <w:spacing w:before="30" w:after="30"/>
              <w:rPr>
                <w:rFonts w:ascii="Arial" w:hAnsi="Arial" w:cs="Arial"/>
              </w:rPr>
            </w:pPr>
            <w:r w:rsidRPr="00307B1B">
              <w:rPr>
                <w:rFonts w:ascii="Arial" w:hAnsi="Arial" w:cs="Arial"/>
              </w:rPr>
              <w:t xml:space="preserve">like to make some more friends to play with </w:t>
            </w:r>
          </w:p>
          <w:p w14:paraId="71776FFC" w14:textId="77777777" w:rsidR="0012096A" w:rsidRDefault="0012096A" w:rsidP="00C551DB">
            <w:pPr>
              <w:spacing w:before="30" w:after="30"/>
              <w:rPr>
                <w:rFonts w:ascii="Arial" w:hAnsi="Arial" w:cs="Arial"/>
              </w:rPr>
            </w:pPr>
            <w:r w:rsidRPr="00307B1B">
              <w:rPr>
                <w:rFonts w:ascii="Arial" w:hAnsi="Arial" w:cs="Arial"/>
              </w:rPr>
              <w:t xml:space="preserve">at break and lunch time. I am still finding </w:t>
            </w:r>
            <w:proofErr w:type="gramStart"/>
            <w:r w:rsidRPr="00307B1B">
              <w:rPr>
                <w:rFonts w:ascii="Arial" w:hAnsi="Arial" w:cs="Arial"/>
              </w:rPr>
              <w:t>my</w:t>
            </w:r>
            <w:proofErr w:type="gramEnd"/>
            <w:r w:rsidRPr="00307B1B">
              <w:rPr>
                <w:rFonts w:ascii="Arial" w:hAnsi="Arial" w:cs="Arial"/>
              </w:rPr>
              <w:t xml:space="preserve"> </w:t>
            </w:r>
          </w:p>
          <w:p w14:paraId="0E0FFA48" w14:textId="77777777" w:rsidR="0012096A" w:rsidRPr="00307B1B" w:rsidRDefault="0012096A" w:rsidP="00C551DB">
            <w:pPr>
              <w:spacing w:before="30" w:after="30"/>
              <w:rPr>
                <w:rFonts w:ascii="Arial" w:hAnsi="Arial" w:cs="Arial"/>
              </w:rPr>
            </w:pPr>
            <w:r w:rsidRPr="00307B1B">
              <w:rPr>
                <w:rFonts w:ascii="Arial" w:hAnsi="Arial" w:cs="Arial"/>
              </w:rPr>
              <w:t>way around.</w:t>
            </w:r>
          </w:p>
          <w:p w14:paraId="160146A5" w14:textId="77777777" w:rsidR="0012096A" w:rsidRPr="00307B1B" w:rsidRDefault="0012096A" w:rsidP="00C551DB">
            <w:pPr>
              <w:spacing w:before="30" w:after="30"/>
              <w:rPr>
                <w:rFonts w:ascii="Arial" w:hAnsi="Arial" w:cs="Arial"/>
              </w:rPr>
            </w:pPr>
          </w:p>
          <w:p w14:paraId="49FFDB0B" w14:textId="77777777" w:rsidR="0012096A" w:rsidRDefault="0012096A" w:rsidP="00C551DB">
            <w:pPr>
              <w:spacing w:before="30" w:after="30"/>
              <w:rPr>
                <w:rFonts w:ascii="Arial" w:hAnsi="Arial" w:cs="Arial"/>
              </w:rPr>
            </w:pPr>
            <w:r w:rsidRPr="00307B1B">
              <w:rPr>
                <w:rFonts w:ascii="Arial" w:hAnsi="Arial" w:cs="Arial"/>
              </w:rPr>
              <w:t xml:space="preserve">If I could be a </w:t>
            </w:r>
            <w:proofErr w:type="gramStart"/>
            <w:r w:rsidRPr="00307B1B">
              <w:rPr>
                <w:rFonts w:ascii="Arial" w:hAnsi="Arial" w:cs="Arial"/>
              </w:rPr>
              <w:t>superhero</w:t>
            </w:r>
            <w:proofErr w:type="gramEnd"/>
            <w:r w:rsidRPr="00307B1B">
              <w:rPr>
                <w:rFonts w:ascii="Arial" w:hAnsi="Arial" w:cs="Arial"/>
              </w:rPr>
              <w:t xml:space="preserve"> I would be Mr </w:t>
            </w:r>
          </w:p>
          <w:p w14:paraId="77830A30" w14:textId="77777777" w:rsidR="0012096A" w:rsidRPr="00307B1B" w:rsidRDefault="0012096A" w:rsidP="00C551DB">
            <w:pPr>
              <w:spacing w:before="30" w:after="30"/>
              <w:rPr>
                <w:rFonts w:ascii="Arial" w:hAnsi="Arial" w:cs="Arial"/>
              </w:rPr>
            </w:pPr>
            <w:r w:rsidRPr="00307B1B">
              <w:rPr>
                <w:rFonts w:ascii="Arial" w:hAnsi="Arial" w:cs="Arial"/>
              </w:rPr>
              <w:t>Invisibility.</w:t>
            </w:r>
          </w:p>
        </w:tc>
      </w:tr>
      <w:tr w:rsidR="0012096A" w:rsidRPr="00307B1B" w14:paraId="053A494A" w14:textId="77777777" w:rsidTr="00C551DB">
        <w:tc>
          <w:tcPr>
            <w:tcW w:w="9016" w:type="dxa"/>
            <w:gridSpan w:val="2"/>
          </w:tcPr>
          <w:p w14:paraId="784B8BAC" w14:textId="77777777" w:rsidR="0012096A" w:rsidRPr="006742C0" w:rsidRDefault="0012096A" w:rsidP="00C551DB">
            <w:pPr>
              <w:spacing w:before="30" w:after="30"/>
              <w:jc w:val="center"/>
              <w:rPr>
                <w:rFonts w:ascii="Arial" w:hAnsi="Arial" w:cs="Arial"/>
                <w:b/>
                <w:bCs/>
                <w:sz w:val="28"/>
                <w:szCs w:val="28"/>
              </w:rPr>
            </w:pPr>
            <w:r w:rsidRPr="006742C0">
              <w:rPr>
                <w:rFonts w:ascii="Arial" w:hAnsi="Arial" w:cs="Arial"/>
                <w:b/>
                <w:bCs/>
                <w:sz w:val="28"/>
                <w:szCs w:val="28"/>
              </w:rPr>
              <w:t>My Past and History</w:t>
            </w:r>
          </w:p>
        </w:tc>
      </w:tr>
      <w:tr w:rsidR="0012096A" w:rsidRPr="00307B1B" w14:paraId="39C4FA1A" w14:textId="77777777" w:rsidTr="00C551DB">
        <w:tc>
          <w:tcPr>
            <w:tcW w:w="9016" w:type="dxa"/>
            <w:gridSpan w:val="2"/>
          </w:tcPr>
          <w:p w14:paraId="281A3C7A" w14:textId="77777777" w:rsidR="0012096A" w:rsidRPr="00307B1B" w:rsidRDefault="0012096A" w:rsidP="00C551DB">
            <w:pPr>
              <w:spacing w:before="30" w:after="30"/>
              <w:jc w:val="center"/>
              <w:rPr>
                <w:rFonts w:ascii="Arial" w:hAnsi="Arial" w:cs="Arial"/>
              </w:rPr>
            </w:pPr>
          </w:p>
          <w:p w14:paraId="118EEEB0" w14:textId="77777777" w:rsidR="0012096A" w:rsidRDefault="0012096A" w:rsidP="00C551DB">
            <w:pPr>
              <w:spacing w:before="30" w:after="30"/>
              <w:jc w:val="center"/>
              <w:rPr>
                <w:rFonts w:ascii="Arial" w:hAnsi="Arial" w:cs="Arial"/>
              </w:rPr>
            </w:pPr>
            <w:r w:rsidRPr="00307B1B">
              <w:rPr>
                <w:rFonts w:ascii="Arial" w:hAnsi="Arial" w:cs="Arial"/>
              </w:rPr>
              <w:t>Oliver has been described as articulate, funny and determined. Oliver has demonstrated a</w:t>
            </w:r>
          </w:p>
          <w:p w14:paraId="33678BAA" w14:textId="77777777" w:rsidR="0012096A" w:rsidRDefault="0012096A" w:rsidP="00C551DB">
            <w:pPr>
              <w:spacing w:before="30" w:after="30"/>
              <w:jc w:val="center"/>
              <w:rPr>
                <w:rFonts w:ascii="Arial" w:hAnsi="Arial" w:cs="Arial"/>
              </w:rPr>
            </w:pPr>
            <w:r w:rsidRPr="00307B1B">
              <w:rPr>
                <w:rFonts w:ascii="Arial" w:hAnsi="Arial" w:cs="Arial"/>
              </w:rPr>
              <w:t xml:space="preserve"> natural talent for Maths and is a popular member of the classroom and the wider </w:t>
            </w:r>
            <w:proofErr w:type="gramStart"/>
            <w:r w:rsidRPr="00307B1B">
              <w:rPr>
                <w:rFonts w:ascii="Arial" w:hAnsi="Arial" w:cs="Arial"/>
              </w:rPr>
              <w:t>school</w:t>
            </w:r>
            <w:proofErr w:type="gramEnd"/>
          </w:p>
          <w:p w14:paraId="2665B54D" w14:textId="77777777" w:rsidR="0012096A" w:rsidRPr="00307B1B" w:rsidRDefault="0012096A" w:rsidP="00C551DB">
            <w:pPr>
              <w:spacing w:before="30" w:after="30"/>
              <w:jc w:val="center"/>
              <w:rPr>
                <w:rFonts w:ascii="Arial" w:hAnsi="Arial" w:cs="Arial"/>
              </w:rPr>
            </w:pPr>
            <w:r w:rsidRPr="00307B1B">
              <w:rPr>
                <w:rFonts w:ascii="Arial" w:hAnsi="Arial" w:cs="Arial"/>
              </w:rPr>
              <w:t>community.</w:t>
            </w:r>
          </w:p>
          <w:p w14:paraId="26E91BD2" w14:textId="77777777" w:rsidR="0012096A" w:rsidRPr="00307B1B" w:rsidRDefault="0012096A" w:rsidP="00C551DB">
            <w:pPr>
              <w:spacing w:before="30" w:after="30"/>
              <w:jc w:val="center"/>
              <w:rPr>
                <w:rFonts w:ascii="Arial" w:hAnsi="Arial" w:cs="Arial"/>
              </w:rPr>
            </w:pPr>
          </w:p>
          <w:p w14:paraId="57DD20C1" w14:textId="77777777" w:rsidR="0012096A" w:rsidRDefault="0012096A" w:rsidP="00C551DB">
            <w:pPr>
              <w:spacing w:before="30" w:after="30"/>
              <w:jc w:val="center"/>
              <w:rPr>
                <w:rFonts w:ascii="Arial" w:hAnsi="Arial" w:cs="Arial"/>
              </w:rPr>
            </w:pPr>
            <w:r w:rsidRPr="00307B1B">
              <w:rPr>
                <w:rFonts w:ascii="Arial" w:hAnsi="Arial" w:cs="Arial"/>
              </w:rPr>
              <w:t>Oliver is currently under the care of the local authority following an allegation made within</w:t>
            </w:r>
          </w:p>
          <w:p w14:paraId="593E614E" w14:textId="77777777" w:rsidR="0012096A" w:rsidRDefault="0012096A" w:rsidP="00C551DB">
            <w:pPr>
              <w:spacing w:before="30" w:after="30"/>
              <w:jc w:val="center"/>
              <w:rPr>
                <w:rFonts w:ascii="Arial" w:hAnsi="Arial" w:cs="Arial"/>
              </w:rPr>
            </w:pPr>
            <w:r w:rsidRPr="00307B1B">
              <w:rPr>
                <w:rFonts w:ascii="Arial" w:hAnsi="Arial" w:cs="Arial"/>
              </w:rPr>
              <w:t xml:space="preserve"> the family home of physical abuse and neglect. Following a parenting assessment Oliver </w:t>
            </w:r>
          </w:p>
          <w:p w14:paraId="4927DB55" w14:textId="77777777" w:rsidR="0012096A" w:rsidRDefault="0012096A" w:rsidP="00C551DB">
            <w:pPr>
              <w:spacing w:before="30" w:after="30"/>
              <w:jc w:val="center"/>
              <w:rPr>
                <w:rFonts w:ascii="Arial" w:hAnsi="Arial" w:cs="Arial"/>
              </w:rPr>
            </w:pPr>
            <w:r w:rsidRPr="00307B1B">
              <w:rPr>
                <w:rFonts w:ascii="Arial" w:hAnsi="Arial" w:cs="Arial"/>
              </w:rPr>
              <w:t xml:space="preserve">was removed from the family home due to family being unable to meet his </w:t>
            </w:r>
            <w:proofErr w:type="gramStart"/>
            <w:r w:rsidRPr="00307B1B">
              <w:rPr>
                <w:rFonts w:ascii="Arial" w:hAnsi="Arial" w:cs="Arial"/>
              </w:rPr>
              <w:t>current</w:t>
            </w:r>
            <w:proofErr w:type="gramEnd"/>
            <w:r w:rsidRPr="00307B1B">
              <w:rPr>
                <w:rFonts w:ascii="Arial" w:hAnsi="Arial" w:cs="Arial"/>
              </w:rPr>
              <w:t xml:space="preserve"> </w:t>
            </w:r>
          </w:p>
          <w:p w14:paraId="1916183C" w14:textId="77777777" w:rsidR="0012096A" w:rsidRDefault="0012096A" w:rsidP="00C551DB">
            <w:pPr>
              <w:spacing w:before="30" w:after="30"/>
              <w:jc w:val="center"/>
              <w:rPr>
                <w:rFonts w:ascii="Arial" w:hAnsi="Arial" w:cs="Arial"/>
              </w:rPr>
            </w:pPr>
            <w:r w:rsidRPr="00307B1B">
              <w:rPr>
                <w:rFonts w:ascii="Arial" w:hAnsi="Arial" w:cs="Arial"/>
              </w:rPr>
              <w:t xml:space="preserve">emotional, physical and developmental needs. Oliver has broken down four </w:t>
            </w:r>
            <w:proofErr w:type="gramStart"/>
            <w:r w:rsidRPr="00307B1B">
              <w:rPr>
                <w:rFonts w:ascii="Arial" w:hAnsi="Arial" w:cs="Arial"/>
              </w:rPr>
              <w:t>foster</w:t>
            </w:r>
            <w:proofErr w:type="gramEnd"/>
            <w:r w:rsidRPr="00307B1B">
              <w:rPr>
                <w:rFonts w:ascii="Arial" w:hAnsi="Arial" w:cs="Arial"/>
              </w:rPr>
              <w:t xml:space="preserve"> </w:t>
            </w:r>
          </w:p>
          <w:p w14:paraId="7FAC6CCA" w14:textId="77777777" w:rsidR="0012096A" w:rsidRDefault="0012096A" w:rsidP="00C551DB">
            <w:pPr>
              <w:spacing w:before="30" w:after="30"/>
              <w:jc w:val="center"/>
              <w:rPr>
                <w:rFonts w:ascii="Arial" w:hAnsi="Arial" w:cs="Arial"/>
              </w:rPr>
            </w:pPr>
            <w:r w:rsidRPr="00307B1B">
              <w:rPr>
                <w:rFonts w:ascii="Arial" w:hAnsi="Arial" w:cs="Arial"/>
              </w:rPr>
              <w:t xml:space="preserve">placements over a short space of time and currently resides with maternal aunt </w:t>
            </w:r>
            <w:proofErr w:type="gramStart"/>
            <w:r w:rsidRPr="00307B1B">
              <w:rPr>
                <w:rFonts w:ascii="Arial" w:hAnsi="Arial" w:cs="Arial"/>
              </w:rPr>
              <w:t>however</w:t>
            </w:r>
            <w:proofErr w:type="gramEnd"/>
          </w:p>
          <w:p w14:paraId="14D68E07" w14:textId="77777777" w:rsidR="0012096A" w:rsidRDefault="0012096A" w:rsidP="00C551DB">
            <w:pPr>
              <w:spacing w:before="30" w:after="30"/>
              <w:jc w:val="center"/>
              <w:rPr>
                <w:rFonts w:ascii="Arial" w:hAnsi="Arial" w:cs="Arial"/>
              </w:rPr>
            </w:pPr>
            <w:r w:rsidRPr="00307B1B">
              <w:rPr>
                <w:rFonts w:ascii="Arial" w:hAnsi="Arial" w:cs="Arial"/>
              </w:rPr>
              <w:t xml:space="preserve"> the longevity of this placement is under scrutiny due to her own mental health needs. </w:t>
            </w:r>
          </w:p>
          <w:p w14:paraId="061353C6" w14:textId="77777777" w:rsidR="0012096A" w:rsidRDefault="0012096A" w:rsidP="00C551DB">
            <w:pPr>
              <w:spacing w:before="30" w:after="30"/>
              <w:jc w:val="center"/>
              <w:rPr>
                <w:rFonts w:ascii="Arial" w:hAnsi="Arial" w:cs="Arial"/>
              </w:rPr>
            </w:pPr>
            <w:r w:rsidRPr="00307B1B">
              <w:rPr>
                <w:rFonts w:ascii="Arial" w:hAnsi="Arial" w:cs="Arial"/>
              </w:rPr>
              <w:t xml:space="preserve">Subsequently, Oliver has suffered multiple ACES (Adverse Childhood Experiences) As a </w:t>
            </w:r>
          </w:p>
          <w:p w14:paraId="2E81935F" w14:textId="77777777" w:rsidR="0012096A" w:rsidRDefault="0012096A" w:rsidP="00C551DB">
            <w:pPr>
              <w:spacing w:before="30" w:after="30"/>
              <w:jc w:val="center"/>
              <w:rPr>
                <w:rFonts w:ascii="Arial" w:hAnsi="Arial" w:cs="Arial"/>
              </w:rPr>
            </w:pPr>
            <w:r w:rsidRPr="00307B1B">
              <w:rPr>
                <w:rFonts w:ascii="Arial" w:hAnsi="Arial" w:cs="Arial"/>
              </w:rPr>
              <w:t xml:space="preserve">result, Oliver finds it difficult to trust the adults around him and relies on peer support. </w:t>
            </w:r>
          </w:p>
          <w:p w14:paraId="3BFF5F15" w14:textId="77777777" w:rsidR="0012096A" w:rsidRDefault="0012096A" w:rsidP="00C551DB">
            <w:pPr>
              <w:spacing w:before="30" w:after="30"/>
              <w:jc w:val="center"/>
              <w:rPr>
                <w:rFonts w:ascii="Arial" w:hAnsi="Arial" w:cs="Arial"/>
              </w:rPr>
            </w:pPr>
            <w:r w:rsidRPr="00307B1B">
              <w:rPr>
                <w:rFonts w:ascii="Arial" w:hAnsi="Arial" w:cs="Arial"/>
              </w:rPr>
              <w:t>Oliver can find busy spaces</w:t>
            </w:r>
            <w:r>
              <w:rPr>
                <w:rFonts w:ascii="Arial" w:hAnsi="Arial" w:cs="Arial"/>
              </w:rPr>
              <w:t xml:space="preserve"> or too much noise overwhelming</w:t>
            </w:r>
            <w:r w:rsidRPr="00307B1B">
              <w:rPr>
                <w:rFonts w:ascii="Arial" w:hAnsi="Arial" w:cs="Arial"/>
              </w:rPr>
              <w:t xml:space="preserve"> and finds social </w:t>
            </w:r>
            <w:proofErr w:type="gramStart"/>
            <w:r w:rsidRPr="00307B1B">
              <w:rPr>
                <w:rFonts w:ascii="Arial" w:hAnsi="Arial" w:cs="Arial"/>
              </w:rPr>
              <w:t>situations</w:t>
            </w:r>
            <w:proofErr w:type="gramEnd"/>
            <w:r w:rsidRPr="00307B1B">
              <w:rPr>
                <w:rFonts w:ascii="Arial" w:hAnsi="Arial" w:cs="Arial"/>
              </w:rPr>
              <w:t xml:space="preserve"> </w:t>
            </w:r>
          </w:p>
          <w:p w14:paraId="4EEF6B9D" w14:textId="77777777" w:rsidR="0012096A" w:rsidRDefault="0012096A" w:rsidP="00C551DB">
            <w:pPr>
              <w:spacing w:before="30" w:after="30"/>
              <w:jc w:val="center"/>
              <w:rPr>
                <w:rFonts w:ascii="Arial" w:hAnsi="Arial" w:cs="Arial"/>
              </w:rPr>
            </w:pPr>
            <w:r>
              <w:rPr>
                <w:rFonts w:ascii="Arial" w:hAnsi="Arial" w:cs="Arial"/>
              </w:rPr>
              <w:t>c</w:t>
            </w:r>
            <w:r w:rsidRPr="00307B1B">
              <w:rPr>
                <w:rFonts w:ascii="Arial" w:hAnsi="Arial" w:cs="Arial"/>
              </w:rPr>
              <w:t>hallenging</w:t>
            </w:r>
            <w:r>
              <w:rPr>
                <w:rFonts w:ascii="Arial" w:hAnsi="Arial" w:cs="Arial"/>
              </w:rPr>
              <w:t xml:space="preserve">, </w:t>
            </w:r>
            <w:r w:rsidRPr="00307B1B">
              <w:rPr>
                <w:rFonts w:ascii="Arial" w:hAnsi="Arial" w:cs="Arial"/>
              </w:rPr>
              <w:t>often need</w:t>
            </w:r>
            <w:r>
              <w:rPr>
                <w:rFonts w:ascii="Arial" w:hAnsi="Arial" w:cs="Arial"/>
              </w:rPr>
              <w:t>ing</w:t>
            </w:r>
            <w:r w:rsidRPr="00307B1B">
              <w:rPr>
                <w:rFonts w:ascii="Arial" w:hAnsi="Arial" w:cs="Arial"/>
              </w:rPr>
              <w:t xml:space="preserve"> adult intervention during this time. Oliver can often present as </w:t>
            </w:r>
          </w:p>
          <w:p w14:paraId="52004EB6" w14:textId="77777777" w:rsidR="0012096A" w:rsidRDefault="0012096A" w:rsidP="00C551DB">
            <w:pPr>
              <w:spacing w:before="30" w:after="30"/>
              <w:jc w:val="center"/>
              <w:rPr>
                <w:rFonts w:ascii="Arial" w:hAnsi="Arial" w:cs="Arial"/>
              </w:rPr>
            </w:pPr>
            <w:r w:rsidRPr="00307B1B">
              <w:rPr>
                <w:rFonts w:ascii="Arial" w:hAnsi="Arial" w:cs="Arial"/>
              </w:rPr>
              <w:t xml:space="preserve">anxious, in a heightened state (pacing, unable to control basic body movements) and at </w:t>
            </w:r>
          </w:p>
          <w:p w14:paraId="70D86C70" w14:textId="77777777" w:rsidR="0012096A" w:rsidRPr="00307B1B" w:rsidRDefault="0012096A" w:rsidP="00C551DB">
            <w:pPr>
              <w:spacing w:before="30" w:after="30"/>
              <w:jc w:val="center"/>
              <w:rPr>
                <w:rFonts w:ascii="Arial" w:hAnsi="Arial" w:cs="Arial"/>
              </w:rPr>
            </w:pPr>
            <w:r>
              <w:rPr>
                <w:rFonts w:ascii="Arial" w:hAnsi="Arial" w:cs="Arial"/>
              </w:rPr>
              <w:t xml:space="preserve">  </w:t>
            </w:r>
            <w:r w:rsidRPr="00307B1B">
              <w:rPr>
                <w:rFonts w:ascii="Arial" w:hAnsi="Arial" w:cs="Arial"/>
              </w:rPr>
              <w:t>times will respond to adult conversation with flight</w:t>
            </w:r>
            <w:r>
              <w:rPr>
                <w:rFonts w:ascii="Arial" w:hAnsi="Arial" w:cs="Arial"/>
              </w:rPr>
              <w:t>, fight</w:t>
            </w:r>
            <w:r w:rsidRPr="00307B1B">
              <w:rPr>
                <w:rFonts w:ascii="Arial" w:hAnsi="Arial" w:cs="Arial"/>
              </w:rPr>
              <w:t xml:space="preserve"> or freeze</w:t>
            </w:r>
            <w:r>
              <w:rPr>
                <w:rFonts w:ascii="Arial" w:hAnsi="Arial" w:cs="Arial"/>
              </w:rPr>
              <w:t xml:space="preserve"> reaction</w:t>
            </w:r>
            <w:r w:rsidRPr="00307B1B">
              <w:rPr>
                <w:rFonts w:ascii="Arial" w:hAnsi="Arial" w:cs="Arial"/>
              </w:rPr>
              <w:t xml:space="preserve">. Oliver needs support through trauma informed and restorative approaches to understand and regulate his emotional temperature during times of conflict. </w:t>
            </w:r>
          </w:p>
        </w:tc>
      </w:tr>
    </w:tbl>
    <w:p w14:paraId="54BB8332" w14:textId="77777777" w:rsidR="0012096A" w:rsidRDefault="0012096A" w:rsidP="0012096A">
      <w:pPr>
        <w:spacing w:before="30" w:after="30"/>
      </w:pPr>
    </w:p>
    <w:p w14:paraId="16E1771F" w14:textId="77777777" w:rsidR="0012096A" w:rsidRPr="00F716A1" w:rsidRDefault="0012096A" w:rsidP="00F716A1">
      <w:pPr>
        <w:spacing w:before="30" w:after="30"/>
        <w:jc w:val="both"/>
        <w:rPr>
          <w:rFonts w:ascii="Arial" w:hAnsi="Arial" w:cs="Arial"/>
        </w:rPr>
      </w:pPr>
    </w:p>
    <w:sectPr w:rsidR="0012096A" w:rsidRPr="00F716A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FE10A" w14:textId="77777777" w:rsidR="00310A49" w:rsidRDefault="00310A49" w:rsidP="00E56C9B">
      <w:pPr>
        <w:spacing w:after="0" w:line="240" w:lineRule="auto"/>
      </w:pPr>
      <w:r>
        <w:separator/>
      </w:r>
    </w:p>
  </w:endnote>
  <w:endnote w:type="continuationSeparator" w:id="0">
    <w:p w14:paraId="080F6073" w14:textId="77777777" w:rsidR="00310A49" w:rsidRDefault="00310A49" w:rsidP="00E56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BD151" w14:textId="2B42CED8" w:rsidR="00E56C9B" w:rsidRDefault="00E56C9B">
    <w:pPr>
      <w:pStyle w:val="Footer"/>
    </w:pPr>
    <w:r>
      <w:t xml:space="preserve">Sophie Anthony </w:t>
    </w:r>
  </w:p>
  <w:p w14:paraId="3D060CBC" w14:textId="3C9D5F48" w:rsidR="00E56C9B" w:rsidRDefault="00E56C9B">
    <w:pPr>
      <w:pStyle w:val="Footer"/>
    </w:pPr>
    <w:r>
      <w:t>2102897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F626D" w14:textId="77777777" w:rsidR="00310A49" w:rsidRDefault="00310A49" w:rsidP="00E56C9B">
      <w:pPr>
        <w:spacing w:after="0" w:line="240" w:lineRule="auto"/>
      </w:pPr>
      <w:r>
        <w:separator/>
      </w:r>
    </w:p>
  </w:footnote>
  <w:footnote w:type="continuationSeparator" w:id="0">
    <w:p w14:paraId="30028FC9" w14:textId="77777777" w:rsidR="00310A49" w:rsidRDefault="00310A49" w:rsidP="00E56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5A16"/>
    <w:multiLevelType w:val="hybridMultilevel"/>
    <w:tmpl w:val="CB842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94515"/>
    <w:multiLevelType w:val="multilevel"/>
    <w:tmpl w:val="F49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3C39C9"/>
    <w:multiLevelType w:val="hybridMultilevel"/>
    <w:tmpl w:val="048CC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94603"/>
    <w:multiLevelType w:val="hybridMultilevel"/>
    <w:tmpl w:val="568251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DF3B51"/>
    <w:multiLevelType w:val="hybridMultilevel"/>
    <w:tmpl w:val="A3E63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285925"/>
    <w:multiLevelType w:val="hybridMultilevel"/>
    <w:tmpl w:val="40F43A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3712883">
    <w:abstractNumId w:val="1"/>
  </w:num>
  <w:num w:numId="2" w16cid:durableId="1834447751">
    <w:abstractNumId w:val="4"/>
  </w:num>
  <w:num w:numId="3" w16cid:durableId="1579903018">
    <w:abstractNumId w:val="5"/>
  </w:num>
  <w:num w:numId="4" w16cid:durableId="2024285528">
    <w:abstractNumId w:val="3"/>
  </w:num>
  <w:num w:numId="5" w16cid:durableId="383718435">
    <w:abstractNumId w:val="2"/>
  </w:num>
  <w:num w:numId="6" w16cid:durableId="1101610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509"/>
    <w:rsid w:val="000804F7"/>
    <w:rsid w:val="00094FAF"/>
    <w:rsid w:val="000959C8"/>
    <w:rsid w:val="00096BBC"/>
    <w:rsid w:val="000C3D99"/>
    <w:rsid w:val="000C4EC1"/>
    <w:rsid w:val="000D06AB"/>
    <w:rsid w:val="0012096A"/>
    <w:rsid w:val="00157BA9"/>
    <w:rsid w:val="00187798"/>
    <w:rsid w:val="001B3F0D"/>
    <w:rsid w:val="001D59BC"/>
    <w:rsid w:val="001E4AC7"/>
    <w:rsid w:val="00220A73"/>
    <w:rsid w:val="0023152C"/>
    <w:rsid w:val="0027039C"/>
    <w:rsid w:val="002D0B28"/>
    <w:rsid w:val="00310A49"/>
    <w:rsid w:val="003229AC"/>
    <w:rsid w:val="00357905"/>
    <w:rsid w:val="00370B71"/>
    <w:rsid w:val="003762EA"/>
    <w:rsid w:val="00380A4F"/>
    <w:rsid w:val="003C2A4D"/>
    <w:rsid w:val="003E5BFD"/>
    <w:rsid w:val="004272FF"/>
    <w:rsid w:val="00463525"/>
    <w:rsid w:val="0047546A"/>
    <w:rsid w:val="004A35D2"/>
    <w:rsid w:val="004C4BB4"/>
    <w:rsid w:val="004D0353"/>
    <w:rsid w:val="004F01A1"/>
    <w:rsid w:val="004F4597"/>
    <w:rsid w:val="0051350D"/>
    <w:rsid w:val="005302B1"/>
    <w:rsid w:val="00552072"/>
    <w:rsid w:val="00574481"/>
    <w:rsid w:val="00581BF0"/>
    <w:rsid w:val="005971E8"/>
    <w:rsid w:val="005D31BF"/>
    <w:rsid w:val="005D7E68"/>
    <w:rsid w:val="005E4264"/>
    <w:rsid w:val="005F5C74"/>
    <w:rsid w:val="0069540B"/>
    <w:rsid w:val="00696DE7"/>
    <w:rsid w:val="006E1A3B"/>
    <w:rsid w:val="00705795"/>
    <w:rsid w:val="00720D5B"/>
    <w:rsid w:val="0075038C"/>
    <w:rsid w:val="00763932"/>
    <w:rsid w:val="00791E97"/>
    <w:rsid w:val="007A7578"/>
    <w:rsid w:val="007C4661"/>
    <w:rsid w:val="007F2E10"/>
    <w:rsid w:val="00811957"/>
    <w:rsid w:val="0085650F"/>
    <w:rsid w:val="008658E0"/>
    <w:rsid w:val="008E4F8D"/>
    <w:rsid w:val="008F583A"/>
    <w:rsid w:val="00900818"/>
    <w:rsid w:val="00902CA7"/>
    <w:rsid w:val="00995251"/>
    <w:rsid w:val="0099547D"/>
    <w:rsid w:val="009A57FC"/>
    <w:rsid w:val="009B4469"/>
    <w:rsid w:val="009B640B"/>
    <w:rsid w:val="009C7F91"/>
    <w:rsid w:val="009F1E63"/>
    <w:rsid w:val="00A0600A"/>
    <w:rsid w:val="00A1556B"/>
    <w:rsid w:val="00A74A9A"/>
    <w:rsid w:val="00AD2155"/>
    <w:rsid w:val="00AF2895"/>
    <w:rsid w:val="00B20D09"/>
    <w:rsid w:val="00B41624"/>
    <w:rsid w:val="00B46A2E"/>
    <w:rsid w:val="00B74C66"/>
    <w:rsid w:val="00B82DC2"/>
    <w:rsid w:val="00B853A4"/>
    <w:rsid w:val="00BF0326"/>
    <w:rsid w:val="00C24AC5"/>
    <w:rsid w:val="00C33115"/>
    <w:rsid w:val="00C538E7"/>
    <w:rsid w:val="00CE38D0"/>
    <w:rsid w:val="00D31F47"/>
    <w:rsid w:val="00D7729A"/>
    <w:rsid w:val="00D81ACE"/>
    <w:rsid w:val="00D87017"/>
    <w:rsid w:val="00DB234A"/>
    <w:rsid w:val="00E22F30"/>
    <w:rsid w:val="00E374AE"/>
    <w:rsid w:val="00E37BB1"/>
    <w:rsid w:val="00E43B7A"/>
    <w:rsid w:val="00E56C9B"/>
    <w:rsid w:val="00E805C9"/>
    <w:rsid w:val="00E9076D"/>
    <w:rsid w:val="00ED6D21"/>
    <w:rsid w:val="00F45F80"/>
    <w:rsid w:val="00F51509"/>
    <w:rsid w:val="00F51AE1"/>
    <w:rsid w:val="00F716A1"/>
    <w:rsid w:val="00F808F2"/>
    <w:rsid w:val="00F9630A"/>
    <w:rsid w:val="00FB6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627B3"/>
  <w15:chartTrackingRefBased/>
  <w15:docId w15:val="{70D02B38-821B-4B8B-9BAB-FC155B56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C9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ssignBodyChar">
    <w:name w:val="AssignBody Char"/>
    <w:basedOn w:val="DefaultParagraphFont"/>
    <w:link w:val="AssignBody"/>
    <w:locked/>
    <w:rsid w:val="00E56C9B"/>
    <w:rPr>
      <w:rFonts w:ascii="Arial" w:hAnsi="Arial" w:cs="Arial"/>
    </w:rPr>
  </w:style>
  <w:style w:type="paragraph" w:customStyle="1" w:styleId="AssignBody">
    <w:name w:val="AssignBody"/>
    <w:basedOn w:val="Normal"/>
    <w:link w:val="AssignBodyChar"/>
    <w:qFormat/>
    <w:rsid w:val="00E56C9B"/>
    <w:pPr>
      <w:spacing w:after="0" w:line="360" w:lineRule="auto"/>
    </w:pPr>
    <w:rPr>
      <w:rFonts w:ascii="Arial" w:hAnsi="Arial" w:cs="Arial"/>
    </w:rPr>
  </w:style>
  <w:style w:type="table" w:styleId="TableGrid">
    <w:name w:val="Table Grid"/>
    <w:basedOn w:val="TableNormal"/>
    <w:uiPriority w:val="39"/>
    <w:rsid w:val="00E56C9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6C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C9B"/>
  </w:style>
  <w:style w:type="paragraph" w:styleId="Footer">
    <w:name w:val="footer"/>
    <w:basedOn w:val="Normal"/>
    <w:link w:val="FooterChar"/>
    <w:uiPriority w:val="99"/>
    <w:unhideWhenUsed/>
    <w:rsid w:val="00E56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C9B"/>
  </w:style>
  <w:style w:type="paragraph" w:customStyle="1" w:styleId="va-top">
    <w:name w:val="va-top"/>
    <w:basedOn w:val="Normal"/>
    <w:rsid w:val="00E805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0326"/>
    <w:pPr>
      <w:ind w:left="720"/>
      <w:contextualSpacing/>
    </w:pPr>
  </w:style>
  <w:style w:type="paragraph" w:styleId="NormalWeb">
    <w:name w:val="Normal (Web)"/>
    <w:basedOn w:val="Normal"/>
    <w:uiPriority w:val="99"/>
    <w:semiHidden/>
    <w:unhideWhenUsed/>
    <w:rsid w:val="001209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243592">
      <w:bodyDiv w:val="1"/>
      <w:marLeft w:val="0"/>
      <w:marRight w:val="0"/>
      <w:marTop w:val="0"/>
      <w:marBottom w:val="0"/>
      <w:divBdr>
        <w:top w:val="none" w:sz="0" w:space="0" w:color="auto"/>
        <w:left w:val="none" w:sz="0" w:space="0" w:color="auto"/>
        <w:bottom w:val="none" w:sz="0" w:space="0" w:color="auto"/>
        <w:right w:val="none" w:sz="0" w:space="0" w:color="auto"/>
      </w:divBdr>
      <w:divsChild>
        <w:div w:id="913273191">
          <w:marLeft w:val="0"/>
          <w:marRight w:val="0"/>
          <w:marTop w:val="0"/>
          <w:marBottom w:val="0"/>
          <w:divBdr>
            <w:top w:val="none" w:sz="0" w:space="0" w:color="auto"/>
            <w:left w:val="none" w:sz="0" w:space="0" w:color="auto"/>
            <w:bottom w:val="none" w:sz="0" w:space="0" w:color="auto"/>
            <w:right w:val="none" w:sz="0" w:space="0" w:color="auto"/>
          </w:divBdr>
        </w:div>
      </w:divsChild>
    </w:div>
    <w:div w:id="1169322239">
      <w:bodyDiv w:val="1"/>
      <w:marLeft w:val="0"/>
      <w:marRight w:val="0"/>
      <w:marTop w:val="0"/>
      <w:marBottom w:val="0"/>
      <w:divBdr>
        <w:top w:val="none" w:sz="0" w:space="0" w:color="auto"/>
        <w:left w:val="none" w:sz="0" w:space="0" w:color="auto"/>
        <w:bottom w:val="none" w:sz="0" w:space="0" w:color="auto"/>
        <w:right w:val="none" w:sz="0" w:space="0" w:color="auto"/>
      </w:divBdr>
    </w:div>
    <w:div w:id="1970893461">
      <w:bodyDiv w:val="1"/>
      <w:marLeft w:val="0"/>
      <w:marRight w:val="0"/>
      <w:marTop w:val="0"/>
      <w:marBottom w:val="0"/>
      <w:divBdr>
        <w:top w:val="none" w:sz="0" w:space="0" w:color="auto"/>
        <w:left w:val="none" w:sz="0" w:space="0" w:color="auto"/>
        <w:bottom w:val="none" w:sz="0" w:space="0" w:color="auto"/>
        <w:right w:val="none" w:sz="0" w:space="0" w:color="auto"/>
      </w:divBdr>
      <w:divsChild>
        <w:div w:id="1370954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12809</TotalTime>
  <Pages>12</Pages>
  <Words>5366</Words>
  <Characters>30587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24</cp:revision>
  <dcterms:created xsi:type="dcterms:W3CDTF">2023-02-13T13:33:00Z</dcterms:created>
  <dcterms:modified xsi:type="dcterms:W3CDTF">2023-02-27T22:29:00Z</dcterms:modified>
</cp:coreProperties>
</file>