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50FC5" w14:textId="2A7BEB12" w:rsidR="135F20C8" w:rsidRDefault="2E40F603" w:rsidP="59067ECD">
      <w:pPr>
        <w:jc w:val="center"/>
        <w:rPr>
          <w:rFonts w:ascii="Calibri" w:eastAsia="Calibri" w:hAnsi="Calibri" w:cs="Calibri"/>
          <w:color w:val="000000" w:themeColor="text1"/>
          <w:sz w:val="40"/>
          <w:szCs w:val="40"/>
          <w:u w:val="single"/>
        </w:rPr>
      </w:pPr>
      <w:r w:rsidRPr="59067ECD">
        <w:rPr>
          <w:rFonts w:ascii="Calibri" w:eastAsia="Calibri" w:hAnsi="Calibri" w:cs="Calibri"/>
          <w:color w:val="000000" w:themeColor="text1"/>
          <w:sz w:val="40"/>
          <w:szCs w:val="40"/>
          <w:u w:val="single"/>
        </w:rPr>
        <w:t>Keep Fit Specification Report</w:t>
      </w:r>
    </w:p>
    <w:p w14:paraId="004E5468" w14:textId="190E23CE" w:rsidR="59067ECD" w:rsidRDefault="59067ECD" w:rsidP="59067ECD">
      <w:pPr>
        <w:jc w:val="center"/>
        <w:rPr>
          <w:rFonts w:ascii="Calibri" w:eastAsia="Calibri" w:hAnsi="Calibri" w:cs="Calibri"/>
          <w:b/>
          <w:bCs/>
          <w:color w:val="000000" w:themeColor="text1"/>
          <w:sz w:val="40"/>
          <w:szCs w:val="40"/>
          <w:u w:val="single"/>
        </w:rPr>
      </w:pPr>
    </w:p>
    <w:p w14:paraId="080B3F1A" w14:textId="29988633" w:rsidR="2E40F603" w:rsidRDefault="2E40F603" w:rsidP="59067ECD">
      <w:pPr>
        <w:jc w:val="center"/>
        <w:rPr>
          <w:rFonts w:ascii="Calibri" w:eastAsia="Calibri" w:hAnsi="Calibri" w:cs="Calibri"/>
          <w:color w:val="000000" w:themeColor="text1"/>
        </w:rPr>
      </w:pPr>
      <w:r w:rsidRPr="59067ECD">
        <w:rPr>
          <w:rFonts w:ascii="Calibri" w:eastAsia="Calibri" w:hAnsi="Calibri" w:cs="Calibri"/>
          <w:color w:val="000000" w:themeColor="text1"/>
        </w:rPr>
        <w:t>Title Page</w:t>
      </w:r>
    </w:p>
    <w:p w14:paraId="3008AA0F" w14:textId="4B1498DF" w:rsidR="2E40F603" w:rsidRDefault="2E40F603" w:rsidP="59067ECD">
      <w:pPr>
        <w:jc w:val="center"/>
        <w:rPr>
          <w:rFonts w:ascii="Calibri" w:eastAsia="Calibri" w:hAnsi="Calibri" w:cs="Calibri"/>
          <w:color w:val="000000" w:themeColor="text1"/>
        </w:rPr>
      </w:pPr>
      <w:r w:rsidRPr="59067ECD">
        <w:rPr>
          <w:rFonts w:ascii="Calibri" w:eastAsia="Calibri" w:hAnsi="Calibri" w:cs="Calibri"/>
          <w:color w:val="000000" w:themeColor="text1"/>
        </w:rPr>
        <w:t>Aaron Miles</w:t>
      </w:r>
    </w:p>
    <w:p w14:paraId="3202CC61" w14:textId="5DF541B4" w:rsidR="2E40F603" w:rsidRDefault="2E40F603" w:rsidP="59067ECD">
      <w:pPr>
        <w:jc w:val="center"/>
        <w:rPr>
          <w:rFonts w:ascii="Calibri" w:eastAsia="Calibri" w:hAnsi="Calibri" w:cs="Calibri"/>
          <w:color w:val="000000" w:themeColor="text1"/>
        </w:rPr>
      </w:pPr>
      <w:r w:rsidRPr="59067ECD">
        <w:rPr>
          <w:rFonts w:ascii="Calibri" w:eastAsia="Calibri" w:hAnsi="Calibri" w:cs="Calibri"/>
          <w:color w:val="000000" w:themeColor="text1"/>
        </w:rPr>
        <w:t>2404521</w:t>
      </w:r>
    </w:p>
    <w:p w14:paraId="309AAE36" w14:textId="2AEE7CFC" w:rsidR="2E40F603" w:rsidRDefault="2E40F603" w:rsidP="59067ECD">
      <w:pPr>
        <w:pStyle w:val="Heading1"/>
        <w:spacing w:before="0" w:after="120"/>
        <w:jc w:val="center"/>
        <w:rPr>
          <w:rFonts w:ascii="Calibri" w:eastAsia="Calibri" w:hAnsi="Calibri" w:cs="Calibri"/>
          <w:color w:val="000000" w:themeColor="text1"/>
          <w:sz w:val="24"/>
          <w:szCs w:val="24"/>
        </w:rPr>
      </w:pPr>
      <w:r w:rsidRPr="59067ECD">
        <w:rPr>
          <w:rFonts w:ascii="Calibri" w:eastAsia="Calibri" w:hAnsi="Calibri" w:cs="Calibri"/>
          <w:color w:val="000000" w:themeColor="text1"/>
          <w:sz w:val="24"/>
          <w:szCs w:val="24"/>
        </w:rPr>
        <w:t>L4 - Introduction to Web and Database Concepts (ACCA4023)</w:t>
      </w:r>
    </w:p>
    <w:p w14:paraId="7F6FCBB8" w14:textId="46F6BDF6" w:rsidR="2E40F603" w:rsidRDefault="2E40F603" w:rsidP="59067ECD">
      <w:pPr>
        <w:jc w:val="center"/>
        <w:rPr>
          <w:rFonts w:ascii="Calibri" w:eastAsia="Calibri" w:hAnsi="Calibri" w:cs="Calibri"/>
        </w:rPr>
      </w:pPr>
      <w:r w:rsidRPr="59067ECD">
        <w:rPr>
          <w:rFonts w:ascii="Calibri" w:eastAsia="Calibri" w:hAnsi="Calibri" w:cs="Calibri"/>
        </w:rPr>
        <w:t>We</w:t>
      </w:r>
      <w:r w:rsidRPr="59067ECD">
        <w:rPr>
          <w:rFonts w:ascii="Calibri" w:eastAsia="Calibri" w:hAnsi="Calibri" w:cs="Calibri"/>
          <w:color w:val="000000" w:themeColor="text1"/>
        </w:rPr>
        <w:t>b</w:t>
      </w:r>
      <w:r w:rsidRPr="59067ECD">
        <w:rPr>
          <w:rFonts w:ascii="Calibri" w:eastAsia="Calibri" w:hAnsi="Calibri" w:cs="Calibri"/>
        </w:rPr>
        <w:t xml:space="preserve"> –Concepts</w:t>
      </w:r>
    </w:p>
    <w:p w14:paraId="398C4AC9" w14:textId="0112550A" w:rsidR="2E40F603" w:rsidRDefault="2E40F603" w:rsidP="59067ECD">
      <w:pPr>
        <w:jc w:val="center"/>
        <w:rPr>
          <w:rFonts w:ascii="Calibri" w:eastAsia="Calibri" w:hAnsi="Calibri" w:cs="Calibri"/>
        </w:rPr>
      </w:pPr>
      <w:r w:rsidRPr="59067ECD">
        <w:rPr>
          <w:rFonts w:ascii="Calibri" w:eastAsia="Calibri" w:hAnsi="Calibri" w:cs="Calibri"/>
        </w:rPr>
        <w:t>10.01.2025</w:t>
      </w:r>
    </w:p>
    <w:p w14:paraId="7A9F7716" w14:textId="27920766" w:rsidR="59067ECD" w:rsidRDefault="59067ECD" w:rsidP="59067ECD">
      <w:pPr>
        <w:spacing w:after="0"/>
        <w:jc w:val="center"/>
      </w:pPr>
    </w:p>
    <w:p w14:paraId="53C0EA6F" w14:textId="67B03945" w:rsidR="4F254DB4" w:rsidRDefault="4F254DB4" w:rsidP="00766634">
      <w:pPr>
        <w:pStyle w:val="Heading2"/>
        <w:rPr>
          <w:rFonts w:eastAsia="Calibri"/>
        </w:rPr>
      </w:pPr>
      <w:r w:rsidRPr="59067ECD">
        <w:rPr>
          <w:rFonts w:eastAsia="Calibri"/>
        </w:rPr>
        <w:t>Table of Contents</w:t>
      </w:r>
    </w:p>
    <w:p w14:paraId="29473C38" w14:textId="15564434" w:rsidR="4F254DB4" w:rsidRDefault="4F254DB4" w:rsidP="00766634">
      <w:pPr>
        <w:pStyle w:val="Heading2"/>
        <w:rPr>
          <w:rFonts w:eastAsia="Calibri"/>
        </w:rPr>
      </w:pPr>
      <w:r w:rsidRPr="59067ECD">
        <w:rPr>
          <w:rFonts w:eastAsia="Calibri"/>
          <w:sz w:val="24"/>
          <w:szCs w:val="24"/>
        </w:rPr>
        <w:t>Introduction</w:t>
      </w:r>
    </w:p>
    <w:p w14:paraId="02F0C5A4" w14:textId="612763B5" w:rsidR="4F254DB4" w:rsidRDefault="4F254DB4" w:rsidP="00766634">
      <w:pPr>
        <w:pStyle w:val="Heading2"/>
        <w:rPr>
          <w:rFonts w:eastAsia="Calibri"/>
        </w:rPr>
      </w:pPr>
      <w:r w:rsidRPr="59067ECD">
        <w:rPr>
          <w:rFonts w:eastAsia="Calibri"/>
          <w:sz w:val="24"/>
          <w:szCs w:val="24"/>
        </w:rPr>
        <w:t>Requirements</w:t>
      </w:r>
    </w:p>
    <w:p w14:paraId="22E7EC7D" w14:textId="46B3629A" w:rsidR="4F254DB4" w:rsidRDefault="4F254DB4" w:rsidP="00766634">
      <w:pPr>
        <w:pStyle w:val="Heading2"/>
        <w:rPr>
          <w:rFonts w:eastAsia="Calibri"/>
        </w:rPr>
      </w:pPr>
      <w:r w:rsidRPr="59067ECD">
        <w:rPr>
          <w:rFonts w:eastAsia="Calibri"/>
          <w:sz w:val="24"/>
          <w:szCs w:val="24"/>
        </w:rPr>
        <w:t>Implementation</w:t>
      </w:r>
    </w:p>
    <w:p w14:paraId="41FA6196" w14:textId="215CD861" w:rsidR="4F254DB4" w:rsidRDefault="4F254DB4" w:rsidP="00766634">
      <w:pPr>
        <w:pStyle w:val="Heading2"/>
        <w:rPr>
          <w:rFonts w:eastAsia="Calibri"/>
        </w:rPr>
      </w:pPr>
      <w:r w:rsidRPr="59067ECD">
        <w:rPr>
          <w:rFonts w:eastAsia="Calibri"/>
          <w:sz w:val="24"/>
          <w:szCs w:val="24"/>
        </w:rPr>
        <w:t>Evaluation</w:t>
      </w:r>
    </w:p>
    <w:p w14:paraId="5F7E1C5F" w14:textId="3344B99B" w:rsidR="4F254DB4" w:rsidRDefault="4F254DB4" w:rsidP="00766634">
      <w:pPr>
        <w:pStyle w:val="Heading2"/>
        <w:rPr>
          <w:rFonts w:eastAsia="Calibri"/>
        </w:rPr>
      </w:pPr>
      <w:r w:rsidRPr="59067ECD">
        <w:rPr>
          <w:rFonts w:eastAsia="Calibri"/>
          <w:sz w:val="24"/>
          <w:szCs w:val="24"/>
        </w:rPr>
        <w:t>References</w:t>
      </w:r>
    </w:p>
    <w:p w14:paraId="2E04E6FD" w14:textId="0F64DA61" w:rsidR="4F254DB4" w:rsidRDefault="4F254DB4" w:rsidP="00766634">
      <w:pPr>
        <w:pStyle w:val="Heading2"/>
        <w:rPr>
          <w:rFonts w:eastAsia="Calibri"/>
        </w:rPr>
      </w:pPr>
      <w:r w:rsidRPr="59067ECD">
        <w:rPr>
          <w:rFonts w:eastAsia="Calibri"/>
          <w:sz w:val="24"/>
          <w:szCs w:val="24"/>
        </w:rPr>
        <w:t>Appendices</w:t>
      </w:r>
    </w:p>
    <w:p w14:paraId="282B062E" w14:textId="1E67A753" w:rsidR="59067ECD" w:rsidRDefault="59067ECD" w:rsidP="59067ECD">
      <w:pPr>
        <w:spacing w:after="0"/>
        <w:jc w:val="center"/>
        <w:rPr>
          <w:rFonts w:ascii="Calibri" w:eastAsia="Calibri" w:hAnsi="Calibri" w:cs="Calibri"/>
          <w:color w:val="000000" w:themeColor="text1"/>
        </w:rPr>
      </w:pPr>
    </w:p>
    <w:p w14:paraId="21AA9E1B" w14:textId="6560DAA3" w:rsidR="59067ECD" w:rsidRDefault="59067ECD" w:rsidP="59067ECD">
      <w:pPr>
        <w:spacing w:after="0"/>
        <w:jc w:val="center"/>
        <w:rPr>
          <w:rFonts w:ascii="Calibri" w:eastAsia="Calibri" w:hAnsi="Calibri" w:cs="Calibri"/>
          <w:color w:val="000000" w:themeColor="text1"/>
        </w:rPr>
      </w:pPr>
    </w:p>
    <w:p w14:paraId="4B0B9937" w14:textId="658171E8" w:rsidR="31325DDB" w:rsidRDefault="31325DDB" w:rsidP="59067ECD">
      <w:pPr>
        <w:spacing w:after="0"/>
        <w:rPr>
          <w:rFonts w:ascii="Calibri" w:eastAsia="Calibri" w:hAnsi="Calibri" w:cs="Calibri"/>
          <w:color w:val="000000" w:themeColor="text1"/>
        </w:rPr>
      </w:pPr>
      <w:r w:rsidRPr="59067ECD">
        <w:rPr>
          <w:rFonts w:ascii="Calibri" w:eastAsia="Calibri" w:hAnsi="Calibri" w:cs="Calibri"/>
          <w:color w:val="000000" w:themeColor="text1"/>
        </w:rPr>
        <w:t>Introduction</w:t>
      </w:r>
    </w:p>
    <w:p w14:paraId="2309489F" w14:textId="2AFB5A04" w:rsidR="31325DDB" w:rsidRDefault="31325DDB" w:rsidP="59067ECD">
      <w:pPr>
        <w:spacing w:after="0"/>
      </w:pPr>
      <w:r w:rsidRPr="59067ECD">
        <w:rPr>
          <w:rFonts w:ascii="Calibri" w:eastAsia="Calibri" w:hAnsi="Calibri" w:cs="Calibri"/>
          <w:color w:val="000000" w:themeColor="text1"/>
        </w:rPr>
        <w:t xml:space="preserve">The research, design, and creation of the "Keep Fit Guide" website are detailed in this report. The site is aimed at advocating for the well-being of individuals, which the author interprets as being essentially healthy in both an "I can run a marathon!" sense and a "My mind and body are functioning in a healthy way!" sense. This report discusses the objectives of the website, the processes used to create it, and how the site's usability, accessibility, and search engine optimization (SEO) </w:t>
      </w:r>
      <w:sdt>
        <w:sdtPr>
          <w:rPr>
            <w:rFonts w:ascii="Calibri" w:eastAsia="Calibri" w:hAnsi="Calibri" w:cs="Calibri"/>
            <w:color w:val="000000" w:themeColor="text1"/>
          </w:rPr>
          <w:id w:val="-595634542"/>
          <w:citation/>
        </w:sdtPr>
        <w:sdtContent>
          <w:r w:rsidR="00035537">
            <w:rPr>
              <w:rFonts w:ascii="Calibri" w:eastAsia="Calibri" w:hAnsi="Calibri" w:cs="Calibri"/>
              <w:color w:val="000000" w:themeColor="text1"/>
            </w:rPr>
            <w:fldChar w:fldCharType="begin"/>
          </w:r>
          <w:r w:rsidR="00035537">
            <w:rPr>
              <w:rFonts w:ascii="Calibri" w:eastAsia="Calibri" w:hAnsi="Calibri" w:cs="Calibri"/>
              <w:color w:val="000000" w:themeColor="text1"/>
            </w:rPr>
            <w:instrText xml:space="preserve"> CITATION Goo \l 2057 </w:instrText>
          </w:r>
          <w:r w:rsidR="00035537">
            <w:rPr>
              <w:rFonts w:ascii="Calibri" w:eastAsia="Calibri" w:hAnsi="Calibri" w:cs="Calibri"/>
              <w:color w:val="000000" w:themeColor="text1"/>
            </w:rPr>
            <w:fldChar w:fldCharType="separate"/>
          </w:r>
          <w:r w:rsidR="00035537" w:rsidRPr="00035537">
            <w:rPr>
              <w:rFonts w:ascii="Calibri" w:eastAsia="Calibri" w:hAnsi="Calibri" w:cs="Calibri"/>
              <w:noProof/>
              <w:color w:val="000000" w:themeColor="text1"/>
            </w:rPr>
            <w:t>[1]</w:t>
          </w:r>
          <w:r w:rsidR="00035537">
            <w:rPr>
              <w:rFonts w:ascii="Calibri" w:eastAsia="Calibri" w:hAnsi="Calibri" w:cs="Calibri"/>
              <w:color w:val="000000" w:themeColor="text1"/>
            </w:rPr>
            <w:fldChar w:fldCharType="end"/>
          </w:r>
        </w:sdtContent>
      </w:sdt>
      <w:r w:rsidRPr="59067ECD">
        <w:rPr>
          <w:rFonts w:ascii="Calibri" w:eastAsia="Calibri" w:hAnsi="Calibri" w:cs="Calibri"/>
          <w:color w:val="000000" w:themeColor="text1"/>
        </w:rPr>
        <w:t>measures were evaluated. Interestingly, the author includes some thoughts about the website's performance and some validation results that could be taken as metrics for assessing the site's success.</w:t>
      </w:r>
    </w:p>
    <w:p w14:paraId="480EBA76" w14:textId="74084BD3" w:rsidR="31325DDB" w:rsidRDefault="31325DDB" w:rsidP="59067ECD">
      <w:pPr>
        <w:spacing w:after="0"/>
      </w:pPr>
      <w:r w:rsidRPr="59067ECD">
        <w:rPr>
          <w:rFonts w:ascii="Calibri" w:eastAsia="Calibri" w:hAnsi="Calibri" w:cs="Calibri"/>
          <w:color w:val="000000" w:themeColor="text1"/>
        </w:rPr>
        <w:t>Requirements</w:t>
      </w:r>
    </w:p>
    <w:p w14:paraId="212CA5E2" w14:textId="213DE989" w:rsidR="31325DDB" w:rsidRDefault="31325DDB" w:rsidP="59067ECD">
      <w:pPr>
        <w:spacing w:after="0"/>
      </w:pPr>
      <w:r w:rsidRPr="59067ECD">
        <w:rPr>
          <w:rFonts w:ascii="Calibri" w:eastAsia="Calibri" w:hAnsi="Calibri" w:cs="Calibri"/>
          <w:color w:val="000000" w:themeColor="text1"/>
        </w:rPr>
        <w:t xml:space="preserve">The website Keep Fit Guide has the ambition to inspire and educate people everywhere about healthy living. It offers an array of quite comprehensive and specific information that covers the website's four main sections: </w:t>
      </w:r>
    </w:p>
    <w:p w14:paraId="1E8551A4" w14:textId="424B715E" w:rsidR="31325DDB" w:rsidRDefault="31325DDB" w:rsidP="59067ECD">
      <w:pPr>
        <w:spacing w:after="0"/>
      </w:pPr>
      <w:r w:rsidRPr="59067ECD">
        <w:rPr>
          <w:rFonts w:ascii="Calibri" w:eastAsia="Calibri" w:hAnsi="Calibri" w:cs="Calibri"/>
          <w:color w:val="000000" w:themeColor="text1"/>
        </w:rPr>
        <w:t xml:space="preserve"> </w:t>
      </w:r>
    </w:p>
    <w:p w14:paraId="08227DDB" w14:textId="2CB59014" w:rsidR="31325DDB" w:rsidRDefault="31325DDB" w:rsidP="59067ECD">
      <w:pPr>
        <w:spacing w:after="0"/>
      </w:pPr>
      <w:r w:rsidRPr="59067ECD">
        <w:rPr>
          <w:rFonts w:ascii="Calibri" w:eastAsia="Calibri" w:hAnsi="Calibri" w:cs="Calibri"/>
          <w:color w:val="000000" w:themeColor="text1"/>
        </w:rPr>
        <w:lastRenderedPageBreak/>
        <w:t xml:space="preserve">- Tips </w:t>
      </w:r>
    </w:p>
    <w:p w14:paraId="681741E2" w14:textId="00EC603D" w:rsidR="31325DDB" w:rsidRDefault="31325DDB" w:rsidP="59067ECD">
      <w:pPr>
        <w:spacing w:after="0"/>
      </w:pPr>
      <w:r w:rsidRPr="59067ECD">
        <w:rPr>
          <w:rFonts w:ascii="Calibri" w:eastAsia="Calibri" w:hAnsi="Calibri" w:cs="Calibri"/>
          <w:color w:val="000000" w:themeColor="text1"/>
        </w:rPr>
        <w:t xml:space="preserve"> </w:t>
      </w:r>
    </w:p>
    <w:p w14:paraId="12AEB2CA" w14:textId="4D6FA780" w:rsidR="31325DDB" w:rsidRDefault="31325DDB" w:rsidP="59067ECD">
      <w:pPr>
        <w:spacing w:after="0"/>
      </w:pPr>
      <w:r w:rsidRPr="59067ECD">
        <w:rPr>
          <w:rFonts w:ascii="Calibri" w:eastAsia="Calibri" w:hAnsi="Calibri" w:cs="Calibri"/>
          <w:color w:val="000000" w:themeColor="text1"/>
        </w:rPr>
        <w:t xml:space="preserve">- Plans </w:t>
      </w:r>
    </w:p>
    <w:p w14:paraId="26AC3643" w14:textId="07430577" w:rsidR="31325DDB" w:rsidRDefault="31325DDB" w:rsidP="59067ECD">
      <w:pPr>
        <w:spacing w:after="0"/>
      </w:pPr>
      <w:r w:rsidRPr="59067ECD">
        <w:rPr>
          <w:rFonts w:ascii="Calibri" w:eastAsia="Calibri" w:hAnsi="Calibri" w:cs="Calibri"/>
          <w:color w:val="000000" w:themeColor="text1"/>
        </w:rPr>
        <w:t xml:space="preserve"> </w:t>
      </w:r>
    </w:p>
    <w:p w14:paraId="0E997F4A" w14:textId="3ACBC4C3" w:rsidR="31325DDB" w:rsidRDefault="31325DDB" w:rsidP="59067ECD">
      <w:pPr>
        <w:spacing w:after="0"/>
      </w:pPr>
      <w:r w:rsidRPr="59067ECD">
        <w:rPr>
          <w:rFonts w:ascii="Calibri" w:eastAsia="Calibri" w:hAnsi="Calibri" w:cs="Calibri"/>
          <w:color w:val="000000" w:themeColor="text1"/>
        </w:rPr>
        <w:t xml:space="preserve">- Advice </w:t>
      </w:r>
    </w:p>
    <w:p w14:paraId="1F5B972C" w14:textId="395E7111" w:rsidR="31325DDB" w:rsidRDefault="31325DDB" w:rsidP="59067ECD">
      <w:pPr>
        <w:spacing w:after="0"/>
      </w:pPr>
      <w:r w:rsidRPr="59067ECD">
        <w:rPr>
          <w:rFonts w:ascii="Calibri" w:eastAsia="Calibri" w:hAnsi="Calibri" w:cs="Calibri"/>
          <w:color w:val="000000" w:themeColor="text1"/>
        </w:rPr>
        <w:t xml:space="preserve"> </w:t>
      </w:r>
    </w:p>
    <w:p w14:paraId="0A4A1356" w14:textId="15E746FA" w:rsidR="31325DDB" w:rsidRDefault="31325DDB" w:rsidP="59067ECD">
      <w:pPr>
        <w:spacing w:after="0"/>
      </w:pPr>
      <w:r w:rsidRPr="59067ECD">
        <w:rPr>
          <w:rFonts w:ascii="Calibri" w:eastAsia="Calibri" w:hAnsi="Calibri" w:cs="Calibri"/>
          <w:color w:val="000000" w:themeColor="text1"/>
        </w:rPr>
        <w:t xml:space="preserve">- Guidance </w:t>
      </w:r>
    </w:p>
    <w:p w14:paraId="061778D3" w14:textId="27E3AAC0" w:rsidR="31325DDB" w:rsidRDefault="31325DDB" w:rsidP="59067ECD">
      <w:pPr>
        <w:spacing w:after="0"/>
      </w:pPr>
      <w:r w:rsidRPr="59067ECD">
        <w:rPr>
          <w:rFonts w:ascii="Calibri" w:eastAsia="Calibri" w:hAnsi="Calibri" w:cs="Calibri"/>
          <w:color w:val="000000" w:themeColor="text1"/>
        </w:rPr>
        <w:t xml:space="preserve"> </w:t>
      </w:r>
    </w:p>
    <w:p w14:paraId="4FB260D8" w14:textId="4AAFC94F" w:rsidR="31325DDB" w:rsidRDefault="31325DDB" w:rsidP="59067ECD">
      <w:pPr>
        <w:spacing w:after="0"/>
      </w:pPr>
      <w:r w:rsidRPr="59067ECD">
        <w:rPr>
          <w:rFonts w:ascii="Calibri" w:eastAsia="Calibri" w:hAnsi="Calibri" w:cs="Calibri"/>
          <w:color w:val="000000" w:themeColor="text1"/>
        </w:rPr>
        <w:t>These parts make the site accessible to almost any user, regardless of their fitness level. The content is simple in presentation and basic in explanation, yet it manages to be quite extensive in what it covers. It has a total wellness focus that encompasses the physical and mental health that together constitute a person's overall well-being.</w:t>
      </w:r>
    </w:p>
    <w:p w14:paraId="5890548B" w14:textId="1AC71120" w:rsidR="31325DDB" w:rsidRDefault="31325DDB" w:rsidP="59067ECD">
      <w:pPr>
        <w:spacing w:after="0"/>
      </w:pPr>
      <w:r w:rsidRPr="59067ECD">
        <w:rPr>
          <w:rFonts w:ascii="Calibri" w:eastAsia="Calibri" w:hAnsi="Calibri" w:cs="Calibri"/>
          <w:color w:val="000000" w:themeColor="text1"/>
        </w:rPr>
        <w:t>Implementation</w:t>
      </w:r>
    </w:p>
    <w:p w14:paraId="787B68DD" w14:textId="14711899" w:rsidR="31325DDB" w:rsidRDefault="31325DDB" w:rsidP="59067ECD">
      <w:pPr>
        <w:spacing w:after="0"/>
      </w:pPr>
      <w:r w:rsidRPr="59067ECD">
        <w:rPr>
          <w:rFonts w:ascii="Calibri" w:eastAsia="Calibri" w:hAnsi="Calibri" w:cs="Calibri"/>
          <w:color w:val="000000" w:themeColor="text1"/>
        </w:rPr>
        <w:t>Completed Pages   The website has a homepage, sections of fitness advice, diet and nutrition directions, personalized workout plans, and mental health support. Each page is not complex and easy to read. The header is (as with the homepage) a title for the website and navigation links. The footer displays contact information and social media links. To show the design and layout of the content, screenshots of these pages are used.</w:t>
      </w:r>
    </w:p>
    <w:p w14:paraId="6B320039" w14:textId="427399F6" w:rsidR="31325DDB" w:rsidRDefault="31325DDB" w:rsidP="59067ECD">
      <w:pPr>
        <w:spacing w:after="0"/>
      </w:pPr>
      <w:r w:rsidRPr="59067ECD">
        <w:rPr>
          <w:rFonts w:ascii="Calibri" w:eastAsia="Calibri" w:hAnsi="Calibri" w:cs="Calibri"/>
          <w:color w:val="000000" w:themeColor="text1"/>
        </w:rPr>
        <w:t xml:space="preserve">HTML </w:t>
      </w:r>
      <w:proofErr w:type="gramStart"/>
      <w:r w:rsidRPr="59067ECD">
        <w:rPr>
          <w:rFonts w:ascii="Calibri" w:eastAsia="Calibri" w:hAnsi="Calibri" w:cs="Calibri"/>
          <w:color w:val="000000" w:themeColor="text1"/>
        </w:rPr>
        <w:t>Validation  The</w:t>
      </w:r>
      <w:proofErr w:type="gramEnd"/>
      <w:r w:rsidRPr="59067ECD">
        <w:rPr>
          <w:rFonts w:ascii="Calibri" w:eastAsia="Calibri" w:hAnsi="Calibri" w:cs="Calibri"/>
          <w:color w:val="000000" w:themeColor="text1"/>
        </w:rPr>
        <w:t xml:space="preserve"> </w:t>
      </w:r>
      <w:sdt>
        <w:sdtPr>
          <w:rPr>
            <w:rFonts w:ascii="Calibri" w:eastAsia="Calibri" w:hAnsi="Calibri" w:cs="Calibri"/>
            <w:color w:val="000000" w:themeColor="text1"/>
          </w:rPr>
          <w:id w:val="-96565362"/>
          <w:citation/>
        </w:sdtPr>
        <w:sdtContent>
          <w:r w:rsidR="007B0737">
            <w:rPr>
              <w:rFonts w:ascii="Calibri" w:eastAsia="Calibri" w:hAnsi="Calibri" w:cs="Calibri"/>
              <w:color w:val="000000" w:themeColor="text1"/>
            </w:rPr>
            <w:fldChar w:fldCharType="begin"/>
          </w:r>
          <w:r w:rsidR="007B0737">
            <w:rPr>
              <w:rFonts w:ascii="Calibri" w:eastAsia="Calibri" w:hAnsi="Calibri" w:cs="Calibri"/>
              <w:color w:val="000000" w:themeColor="text1"/>
            </w:rPr>
            <w:instrText xml:space="preserve"> CITATION Web \l 2057 </w:instrText>
          </w:r>
          <w:r w:rsidR="007B0737">
            <w:rPr>
              <w:rFonts w:ascii="Calibri" w:eastAsia="Calibri" w:hAnsi="Calibri" w:cs="Calibri"/>
              <w:color w:val="000000" w:themeColor="text1"/>
            </w:rPr>
            <w:fldChar w:fldCharType="separate"/>
          </w:r>
          <w:r w:rsidR="007B0737" w:rsidRPr="007B0737">
            <w:rPr>
              <w:rFonts w:ascii="Calibri" w:eastAsia="Calibri" w:hAnsi="Calibri" w:cs="Calibri"/>
              <w:noProof/>
              <w:color w:val="000000" w:themeColor="text1"/>
            </w:rPr>
            <w:t>[1]</w:t>
          </w:r>
          <w:r w:rsidR="007B0737">
            <w:rPr>
              <w:rFonts w:ascii="Calibri" w:eastAsia="Calibri" w:hAnsi="Calibri" w:cs="Calibri"/>
              <w:color w:val="000000" w:themeColor="text1"/>
            </w:rPr>
            <w:fldChar w:fldCharType="end"/>
          </w:r>
        </w:sdtContent>
      </w:sdt>
      <w:r w:rsidRPr="59067ECD">
        <w:rPr>
          <w:rFonts w:ascii="Calibri" w:eastAsia="Calibri" w:hAnsi="Calibri" w:cs="Calibri"/>
          <w:color w:val="000000" w:themeColor="text1"/>
        </w:rPr>
        <w:t>W3C HTML Validator was used to test the HTML code. Some errors were found and fixed, such as providing missing alt attributes for images and correcting element nesting. Warnings pertaining to third-party scripts could not be fixed, though, due to the limitations of these external scripts.</w:t>
      </w:r>
    </w:p>
    <w:p w14:paraId="33F601B1" w14:textId="18877752" w:rsidR="31325DDB" w:rsidRDefault="31325DDB" w:rsidP="59067ECD">
      <w:pPr>
        <w:spacing w:after="0"/>
      </w:pPr>
      <w:r w:rsidRPr="59067ECD">
        <w:rPr>
          <w:rFonts w:ascii="Calibri" w:eastAsia="Calibri" w:hAnsi="Calibri" w:cs="Calibri"/>
          <w:color w:val="000000" w:themeColor="text1"/>
        </w:rPr>
        <w:t xml:space="preserve">CSS </w:t>
      </w:r>
      <w:proofErr w:type="gramStart"/>
      <w:r w:rsidRPr="59067ECD">
        <w:rPr>
          <w:rFonts w:ascii="Calibri" w:eastAsia="Calibri" w:hAnsi="Calibri" w:cs="Calibri"/>
          <w:color w:val="000000" w:themeColor="text1"/>
        </w:rPr>
        <w:t>Validation  The</w:t>
      </w:r>
      <w:proofErr w:type="gramEnd"/>
      <w:r w:rsidRPr="59067ECD">
        <w:rPr>
          <w:rFonts w:ascii="Calibri" w:eastAsia="Calibri" w:hAnsi="Calibri" w:cs="Calibri"/>
          <w:color w:val="000000" w:themeColor="text1"/>
        </w:rPr>
        <w:t xml:space="preserve"> W3C </w:t>
      </w:r>
      <w:sdt>
        <w:sdtPr>
          <w:rPr>
            <w:rFonts w:ascii="Calibri" w:eastAsia="Calibri" w:hAnsi="Calibri" w:cs="Calibri"/>
            <w:color w:val="000000" w:themeColor="text1"/>
          </w:rPr>
          <w:id w:val="-1905124223"/>
          <w:citation/>
        </w:sdtPr>
        <w:sdtContent>
          <w:r w:rsidR="00FA2A78">
            <w:rPr>
              <w:rFonts w:ascii="Calibri" w:eastAsia="Calibri" w:hAnsi="Calibri" w:cs="Calibri"/>
              <w:color w:val="000000" w:themeColor="text1"/>
            </w:rPr>
            <w:fldChar w:fldCharType="begin"/>
          </w:r>
          <w:r w:rsidR="00FA2A78">
            <w:rPr>
              <w:rFonts w:ascii="Calibri" w:eastAsia="Calibri" w:hAnsi="Calibri" w:cs="Calibri"/>
              <w:color w:val="000000" w:themeColor="text1"/>
            </w:rPr>
            <w:instrText xml:space="preserve"> CITATION HTM \l 2057 </w:instrText>
          </w:r>
          <w:r w:rsidR="00FA2A78">
            <w:rPr>
              <w:rFonts w:ascii="Calibri" w:eastAsia="Calibri" w:hAnsi="Calibri" w:cs="Calibri"/>
              <w:color w:val="000000" w:themeColor="text1"/>
            </w:rPr>
            <w:fldChar w:fldCharType="separate"/>
          </w:r>
          <w:r w:rsidR="00FA2A78" w:rsidRPr="00FA2A78">
            <w:rPr>
              <w:rFonts w:ascii="Calibri" w:eastAsia="Calibri" w:hAnsi="Calibri" w:cs="Calibri"/>
              <w:noProof/>
              <w:color w:val="000000" w:themeColor="text1"/>
            </w:rPr>
            <w:t>[2]</w:t>
          </w:r>
          <w:r w:rsidR="00FA2A78">
            <w:rPr>
              <w:rFonts w:ascii="Calibri" w:eastAsia="Calibri" w:hAnsi="Calibri" w:cs="Calibri"/>
              <w:color w:val="000000" w:themeColor="text1"/>
            </w:rPr>
            <w:fldChar w:fldCharType="end"/>
          </w:r>
        </w:sdtContent>
      </w:sdt>
      <w:r w:rsidRPr="59067ECD">
        <w:rPr>
          <w:rFonts w:ascii="Calibri" w:eastAsia="Calibri" w:hAnsi="Calibri" w:cs="Calibri"/>
          <w:color w:val="000000" w:themeColor="text1"/>
        </w:rPr>
        <w:t>CSS Validator was used to test the CSS file. Semicolons that were missing and/or properties that were being misused were fixed. For instance, the property "</w:t>
      </w:r>
      <w:proofErr w:type="spellStart"/>
      <w:r w:rsidRPr="59067ECD">
        <w:rPr>
          <w:rFonts w:ascii="Calibri" w:eastAsia="Calibri" w:hAnsi="Calibri" w:cs="Calibri"/>
          <w:color w:val="000000" w:themeColor="text1"/>
        </w:rPr>
        <w:t>color</w:t>
      </w:r>
      <w:proofErr w:type="spellEnd"/>
      <w:r w:rsidRPr="59067ECD">
        <w:rPr>
          <w:rFonts w:ascii="Calibri" w:eastAsia="Calibri" w:hAnsi="Calibri" w:cs="Calibri"/>
          <w:color w:val="000000" w:themeColor="text1"/>
        </w:rPr>
        <w:t>: black" was replaced with "</w:t>
      </w:r>
      <w:proofErr w:type="spellStart"/>
      <w:r w:rsidRPr="59067ECD">
        <w:rPr>
          <w:rFonts w:ascii="Calibri" w:eastAsia="Calibri" w:hAnsi="Calibri" w:cs="Calibri"/>
          <w:color w:val="000000" w:themeColor="text1"/>
        </w:rPr>
        <w:t>color</w:t>
      </w:r>
      <w:proofErr w:type="spellEnd"/>
      <w:r w:rsidRPr="59067ECD">
        <w:rPr>
          <w:rFonts w:ascii="Calibri" w:eastAsia="Calibri" w:hAnsi="Calibri" w:cs="Calibri"/>
          <w:color w:val="000000" w:themeColor="text1"/>
        </w:rPr>
        <w:t>: #000" to follow best practices and ensure that we were using the CSS language to its full potential (i.e., make it more "maintainable"). Similar errors were fixed throughout the stylesheets for consistency.</w:t>
      </w:r>
    </w:p>
    <w:p w14:paraId="6E8ED263" w14:textId="5F3DA36B" w:rsidR="31325DDB" w:rsidRDefault="31325DDB" w:rsidP="59067ECD">
      <w:pPr>
        <w:spacing w:after="0"/>
      </w:pPr>
      <w:r w:rsidRPr="59067ECD">
        <w:rPr>
          <w:rFonts w:ascii="Calibri" w:eastAsia="Calibri" w:hAnsi="Calibri" w:cs="Calibri"/>
          <w:color w:val="000000" w:themeColor="text1"/>
        </w:rPr>
        <w:t>Evaluation</w:t>
      </w:r>
    </w:p>
    <w:p w14:paraId="274D02F6" w14:textId="78504591" w:rsidR="31325DDB" w:rsidRDefault="31325DDB" w:rsidP="59067ECD">
      <w:pPr>
        <w:spacing w:after="0"/>
      </w:pPr>
      <w:r w:rsidRPr="59067ECD">
        <w:rPr>
          <w:rFonts w:ascii="Calibri" w:eastAsia="Calibri" w:hAnsi="Calibri" w:cs="Calibri"/>
          <w:color w:val="000000" w:themeColor="text1"/>
        </w:rPr>
        <w:t>Usability</w:t>
      </w:r>
    </w:p>
    <w:p w14:paraId="00A65144" w14:textId="2568C56A" w:rsidR="31325DDB" w:rsidRDefault="31325DDB" w:rsidP="59067ECD">
      <w:pPr>
        <w:spacing w:after="0"/>
      </w:pPr>
      <w:r w:rsidRPr="59067ECD">
        <w:rPr>
          <w:rFonts w:ascii="Calibri" w:eastAsia="Calibri" w:hAnsi="Calibri" w:cs="Calibri"/>
          <w:color w:val="000000" w:themeColor="text1"/>
        </w:rPr>
        <w:t>How easy is it for users to navigate the website, and how easy is it to use The Keep Fit Guide has an uncomplicated and user-friendly layout. Its top-section navigation brings users right to key parts of the content. The content itself is generously doled out in well-structured and thoroughly organized "snippets." The green background is easy on the eyes.</w:t>
      </w:r>
    </w:p>
    <w:p w14:paraId="4233DCC1" w14:textId="43825D72" w:rsidR="31325DDB" w:rsidRDefault="31325DDB" w:rsidP="59067ECD">
      <w:pPr>
        <w:spacing w:after="0"/>
      </w:pPr>
      <w:r w:rsidRPr="59067ECD">
        <w:rPr>
          <w:rFonts w:ascii="Calibri" w:eastAsia="Calibri" w:hAnsi="Calibri" w:cs="Calibri"/>
          <w:color w:val="000000" w:themeColor="text1"/>
        </w:rPr>
        <w:t>The usability of Visual Studio Code got a big boost. One thing that helped a lot was the live server. That lets you see a website as it looks now, and when you change something on it, you get to see that change right away. So, if you were coding and making mistakes, you were seeing them as you went along, and you were going back and fixing them, and by the end of that experience, you were better. I'm going to stop speaking in the present tense; you were better at the end of that experience than you were at the beginning.</w:t>
      </w:r>
    </w:p>
    <w:p w14:paraId="2CF3C54D" w14:textId="1CE4F9F1" w:rsidR="31325DDB" w:rsidRDefault="31325DDB" w:rsidP="59067ECD">
      <w:pPr>
        <w:spacing w:after="0"/>
      </w:pPr>
      <w:r w:rsidRPr="59067ECD">
        <w:rPr>
          <w:rFonts w:ascii="Calibri" w:eastAsia="Calibri" w:hAnsi="Calibri" w:cs="Calibri"/>
          <w:color w:val="000000" w:themeColor="text1"/>
        </w:rPr>
        <w:t>Accessibility</w:t>
      </w:r>
    </w:p>
    <w:p w14:paraId="188551B3" w14:textId="681428CC" w:rsidR="31325DDB" w:rsidRDefault="31325DDB" w:rsidP="59067ECD">
      <w:pPr>
        <w:spacing w:after="0"/>
      </w:pPr>
      <w:r w:rsidRPr="59067ECD">
        <w:rPr>
          <w:rFonts w:ascii="Calibri" w:eastAsia="Calibri" w:hAnsi="Calibri" w:cs="Calibri"/>
          <w:color w:val="000000" w:themeColor="text1"/>
        </w:rPr>
        <w:lastRenderedPageBreak/>
        <w:t>Inclusivity means that all people, regardless of their abilities, can access the website. The Keep Fit Guide abides by the guidelines set forth by the Web Content Accessibility</w:t>
      </w:r>
      <w:sdt>
        <w:sdtPr>
          <w:rPr>
            <w:rFonts w:ascii="Calibri" w:eastAsia="Calibri" w:hAnsi="Calibri" w:cs="Calibri"/>
            <w:color w:val="000000" w:themeColor="text1"/>
          </w:rPr>
          <w:id w:val="1048110196"/>
          <w:citation/>
        </w:sdtPr>
        <w:sdtContent>
          <w:r w:rsidR="007B0737">
            <w:rPr>
              <w:rFonts w:ascii="Calibri" w:eastAsia="Calibri" w:hAnsi="Calibri" w:cs="Calibri"/>
              <w:color w:val="000000" w:themeColor="text1"/>
            </w:rPr>
            <w:fldChar w:fldCharType="begin"/>
          </w:r>
          <w:r w:rsidR="007B0737">
            <w:rPr>
              <w:rFonts w:ascii="Calibri" w:eastAsia="Calibri" w:hAnsi="Calibri" w:cs="Calibri"/>
              <w:color w:val="000000" w:themeColor="text1"/>
            </w:rPr>
            <w:instrText xml:space="preserve"> CITATION BLe \l 2057 </w:instrText>
          </w:r>
          <w:r w:rsidR="007B0737">
            <w:rPr>
              <w:rFonts w:ascii="Calibri" w:eastAsia="Calibri" w:hAnsi="Calibri" w:cs="Calibri"/>
              <w:color w:val="000000" w:themeColor="text1"/>
            </w:rPr>
            <w:fldChar w:fldCharType="separate"/>
          </w:r>
          <w:r w:rsidR="007B0737">
            <w:rPr>
              <w:rFonts w:ascii="Calibri" w:eastAsia="Calibri" w:hAnsi="Calibri" w:cs="Calibri"/>
              <w:noProof/>
              <w:color w:val="000000" w:themeColor="text1"/>
            </w:rPr>
            <w:t xml:space="preserve"> </w:t>
          </w:r>
          <w:r w:rsidR="007B0737" w:rsidRPr="007B0737">
            <w:rPr>
              <w:rFonts w:ascii="Calibri" w:eastAsia="Calibri" w:hAnsi="Calibri" w:cs="Calibri"/>
              <w:noProof/>
              <w:color w:val="000000" w:themeColor="text1"/>
            </w:rPr>
            <w:t>[2]</w:t>
          </w:r>
          <w:r w:rsidR="007B0737">
            <w:rPr>
              <w:rFonts w:ascii="Calibri" w:eastAsia="Calibri" w:hAnsi="Calibri" w:cs="Calibri"/>
              <w:color w:val="000000" w:themeColor="text1"/>
            </w:rPr>
            <w:fldChar w:fldCharType="end"/>
          </w:r>
        </w:sdtContent>
      </w:sdt>
      <w:r w:rsidRPr="59067ECD">
        <w:rPr>
          <w:rFonts w:ascii="Calibri" w:eastAsia="Calibri" w:hAnsi="Calibri" w:cs="Calibri"/>
          <w:color w:val="000000" w:themeColor="text1"/>
        </w:rPr>
        <w:t xml:space="preserve"> Guidelines (WCAG) 2.1 and is designed with four main principles in mind: 1. Perceivable: Contrast of text is good, and images have descriptive text (alt text) that is almost as good as a sighted person seeing the image. 2. Operable: The site is fully navigable with just a keyboard, for those who can't use a mouse but can use a keyboard and for those who can only use a keyboard due to certain disabilities. 3. Understandable: The Keep Fit content is as easy to read as any content on the Internet gets, and at least as understandable as any fitness content out there. 4. Robust: The site works well on many different web browsers and even more different devices (mobile and desktop).</w:t>
      </w:r>
    </w:p>
    <w:p w14:paraId="6FE1F2EC" w14:textId="0BDD6625" w:rsidR="31325DDB" w:rsidRDefault="31325DDB" w:rsidP="59067ECD">
      <w:pPr>
        <w:spacing w:after="0"/>
      </w:pPr>
      <w:r w:rsidRPr="59067ECD">
        <w:rPr>
          <w:rFonts w:ascii="Calibri" w:eastAsia="Calibri" w:hAnsi="Calibri" w:cs="Calibri"/>
          <w:color w:val="000000" w:themeColor="text1"/>
        </w:rPr>
        <w:t xml:space="preserve">Maintaining accessibility was a joint effort in which Visual Studio Code played a large role. Clean code was brought about in no small part by a tool named Prettier, which ensured that our code was easily readable. As for making sure that our web application was accessible, we used two different extensions: WAVE and </w:t>
      </w:r>
      <w:proofErr w:type="spellStart"/>
      <w:r w:rsidRPr="59067ECD">
        <w:rPr>
          <w:rFonts w:ascii="Calibri" w:eastAsia="Calibri" w:hAnsi="Calibri" w:cs="Calibri"/>
          <w:color w:val="000000" w:themeColor="text1"/>
        </w:rPr>
        <w:t>aXe</w:t>
      </w:r>
      <w:proofErr w:type="spellEnd"/>
      <w:r w:rsidRPr="59067ECD">
        <w:rPr>
          <w:rFonts w:ascii="Calibri" w:eastAsia="Calibri" w:hAnsi="Calibri" w:cs="Calibri"/>
          <w:color w:val="000000" w:themeColor="text1"/>
        </w:rPr>
        <w:t>. Both are very good at identifying a wide range of issues, and they also can fix some of them.</w:t>
      </w:r>
    </w:p>
    <w:p w14:paraId="57E80E67" w14:textId="523C0EDD" w:rsidR="31325DDB" w:rsidRDefault="31325DDB" w:rsidP="59067ECD">
      <w:pPr>
        <w:spacing w:after="0"/>
      </w:pPr>
      <w:r w:rsidRPr="59067ECD">
        <w:rPr>
          <w:rFonts w:ascii="Calibri" w:eastAsia="Calibri" w:hAnsi="Calibri" w:cs="Calibri"/>
          <w:color w:val="000000" w:themeColor="text1"/>
        </w:rPr>
        <w:t>Search Engine Optimization (SEO)</w:t>
      </w:r>
    </w:p>
    <w:p w14:paraId="7DFA013D" w14:textId="05468A21" w:rsidR="31325DDB" w:rsidRDefault="31325DDB" w:rsidP="59067ECD">
      <w:pPr>
        <w:spacing w:after="0"/>
      </w:pPr>
      <w:r w:rsidRPr="59067ECD">
        <w:rPr>
          <w:rFonts w:ascii="Calibri" w:eastAsia="Calibri" w:hAnsi="Calibri" w:cs="Calibri"/>
          <w:color w:val="000000" w:themeColor="text1"/>
        </w:rPr>
        <w:t>How easily search engines can find and rank a website is improved by SEO. The Keep Fit Guide employs on-page SEO tactics and techniques, such as including keywords like "fitness tips" and "workout plans" in the headings of the site and in the meta descriptions. Each page also has a unique title that serves to distinguish that page from others while contributing to the overall structure of the site. Proper naming of images and the inclusion of alt text are additional important ranking factors that the site also covers. Mobile friendliness is a new and important ranking factor that more sites are working on that the Keep Fit Guide also is covering.</w:t>
      </w:r>
    </w:p>
    <w:p w14:paraId="4D7680B1" w14:textId="19962502" w:rsidR="31325DDB" w:rsidRDefault="31325DDB" w:rsidP="59067ECD">
      <w:pPr>
        <w:spacing w:after="0"/>
      </w:pPr>
      <w:r w:rsidRPr="59067ECD">
        <w:rPr>
          <w:rFonts w:ascii="Calibri" w:eastAsia="Calibri" w:hAnsi="Calibri" w:cs="Calibri"/>
          <w:color w:val="000000" w:themeColor="text1"/>
        </w:rPr>
        <w:t>The built-in tools of Visual Studio Code, such as Git and the terminal, made managing updates and testing much smoother. For example, testing mobile responsiveness was done with Lighthouse, ensuring that the site also met SEO standards. To take it a step further, Lighthouses could be used to add structured data markup and an even faster page load time.</w:t>
      </w:r>
    </w:p>
    <w:p w14:paraId="004A2971" w14:textId="3EAC28AE" w:rsidR="31325DDB" w:rsidRDefault="31325DDB" w:rsidP="59067ECD">
      <w:pPr>
        <w:spacing w:after="0"/>
      </w:pPr>
      <w:r w:rsidRPr="59067ECD">
        <w:rPr>
          <w:rFonts w:ascii="Calibri" w:eastAsia="Calibri" w:hAnsi="Calibri" w:cs="Calibri"/>
          <w:color w:val="000000" w:themeColor="text1"/>
        </w:rPr>
        <w:t>Overall Website Evaluation</w:t>
      </w:r>
    </w:p>
    <w:p w14:paraId="249FB40D" w14:textId="5096FAF1" w:rsidR="31325DDB" w:rsidRDefault="31325DDB" w:rsidP="59067ECD">
      <w:pPr>
        <w:spacing w:after="0"/>
      </w:pPr>
      <w:r w:rsidRPr="59067ECD">
        <w:rPr>
          <w:rFonts w:ascii="Calibri" w:eastAsia="Calibri" w:hAnsi="Calibri" w:cs="Calibri"/>
          <w:color w:val="000000" w:themeColor="text1"/>
        </w:rPr>
        <w:t>The Keep Fit Guide rates well in design, usability, and content. It supplies good, useful information, is simple to navigate, and has an attractive aesthetic. Visual Studio Code made the development process more effortless with features like IntelliSense for coding, debugging tools for fixing errors, and a live server for instant feedback.</w:t>
      </w:r>
      <w:sdt>
        <w:sdtPr>
          <w:rPr>
            <w:rFonts w:ascii="Calibri" w:eastAsia="Calibri" w:hAnsi="Calibri" w:cs="Calibri"/>
            <w:color w:val="000000" w:themeColor="text1"/>
          </w:rPr>
          <w:id w:val="75957924"/>
          <w:citation/>
        </w:sdtPr>
        <w:sdtContent>
          <w:r w:rsidR="007B0737">
            <w:rPr>
              <w:rFonts w:ascii="Calibri" w:eastAsia="Calibri" w:hAnsi="Calibri" w:cs="Calibri"/>
              <w:color w:val="000000" w:themeColor="text1"/>
            </w:rPr>
            <w:fldChar w:fldCharType="begin"/>
          </w:r>
          <w:r w:rsidR="007B0737">
            <w:rPr>
              <w:rFonts w:ascii="Calibri" w:eastAsia="Calibri" w:hAnsi="Calibri" w:cs="Calibri"/>
              <w:color w:val="000000" w:themeColor="text1"/>
            </w:rPr>
            <w:instrText xml:space="preserve"> CITATION WKa \l 2057 </w:instrText>
          </w:r>
          <w:r w:rsidR="007B0737">
            <w:rPr>
              <w:rFonts w:ascii="Calibri" w:eastAsia="Calibri" w:hAnsi="Calibri" w:cs="Calibri"/>
              <w:color w:val="000000" w:themeColor="text1"/>
            </w:rPr>
            <w:fldChar w:fldCharType="separate"/>
          </w:r>
          <w:r w:rsidR="007B0737">
            <w:rPr>
              <w:rFonts w:ascii="Calibri" w:eastAsia="Calibri" w:hAnsi="Calibri" w:cs="Calibri"/>
              <w:noProof/>
              <w:color w:val="000000" w:themeColor="text1"/>
            </w:rPr>
            <w:t xml:space="preserve"> </w:t>
          </w:r>
          <w:r w:rsidR="007B0737" w:rsidRPr="007B0737">
            <w:rPr>
              <w:rFonts w:ascii="Calibri" w:eastAsia="Calibri" w:hAnsi="Calibri" w:cs="Calibri"/>
              <w:noProof/>
              <w:color w:val="000000" w:themeColor="text1"/>
            </w:rPr>
            <w:t>[2]</w:t>
          </w:r>
          <w:r w:rsidR="007B0737">
            <w:rPr>
              <w:rFonts w:ascii="Calibri" w:eastAsia="Calibri" w:hAnsi="Calibri" w:cs="Calibri"/>
              <w:color w:val="000000" w:themeColor="text1"/>
            </w:rPr>
            <w:fldChar w:fldCharType="end"/>
          </w:r>
        </w:sdtContent>
      </w:sdt>
    </w:p>
    <w:p w14:paraId="272FDE96" w14:textId="1B31A826" w:rsidR="31325DDB" w:rsidRDefault="31325DDB" w:rsidP="59067ECD">
      <w:pPr>
        <w:spacing w:after="0"/>
      </w:pPr>
      <w:r w:rsidRPr="59067ECD">
        <w:rPr>
          <w:rFonts w:ascii="Calibri" w:eastAsia="Calibri" w:hAnsi="Calibri" w:cs="Calibri"/>
          <w:color w:val="000000" w:themeColor="text1"/>
        </w:rPr>
        <w:t>There are, however, some areas where the website could be improved. It could be made more engaging by adding interactive features, such as a fitness calculator, or by including a forum for users to share their tips and experiences. If the website's content were available in multiple languages, it could reach a much wider audience.</w:t>
      </w:r>
    </w:p>
    <w:p w14:paraId="25C196F1" w14:textId="742CB439" w:rsidR="31325DDB" w:rsidRDefault="31325DDB" w:rsidP="59067ECD">
      <w:pPr>
        <w:spacing w:after="0"/>
      </w:pPr>
      <w:r w:rsidRPr="59067ECD">
        <w:rPr>
          <w:rFonts w:ascii="Calibri" w:eastAsia="Calibri" w:hAnsi="Calibri" w:cs="Calibri"/>
          <w:color w:val="000000" w:themeColor="text1"/>
        </w:rPr>
        <w:t>The revised version uses simple words and keeps the content straight, covering all the required points. Let me know if you need further changes or a different style!</w:t>
      </w:r>
    </w:p>
    <w:p w14:paraId="0B3BBA92" w14:textId="5031A1EE" w:rsidR="67985324" w:rsidRDefault="67985324" w:rsidP="59067ECD">
      <w:pPr>
        <w:spacing w:after="0"/>
      </w:pPr>
      <w:r>
        <w:rPr>
          <w:noProof/>
        </w:rPr>
        <w:lastRenderedPageBreak/>
        <w:drawing>
          <wp:inline distT="0" distB="0" distL="0" distR="0" wp14:anchorId="66D7DEF5" wp14:editId="6A4E349F">
            <wp:extent cx="5724524" cy="1371600"/>
            <wp:effectExtent l="0" t="0" r="0" b="0"/>
            <wp:docPr id="1654949807" name="Picture 1654949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4524" cy="1371600"/>
                    </a:xfrm>
                    <a:prstGeom prst="rect">
                      <a:avLst/>
                    </a:prstGeom>
                  </pic:spPr>
                </pic:pic>
              </a:graphicData>
            </a:graphic>
          </wp:inline>
        </w:drawing>
      </w:r>
      <w:r>
        <w:rPr>
          <w:noProof/>
        </w:rPr>
        <w:drawing>
          <wp:inline distT="0" distB="0" distL="0" distR="0" wp14:anchorId="6060FAFA" wp14:editId="59674851">
            <wp:extent cx="5724524" cy="1676400"/>
            <wp:effectExtent l="0" t="0" r="0" b="0"/>
            <wp:docPr id="2041911500" name="Picture 204191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4" cy="1676400"/>
                    </a:xfrm>
                    <a:prstGeom prst="rect">
                      <a:avLst/>
                    </a:prstGeom>
                  </pic:spPr>
                </pic:pic>
              </a:graphicData>
            </a:graphic>
          </wp:inline>
        </w:drawing>
      </w:r>
      <w:r>
        <w:rPr>
          <w:noProof/>
        </w:rPr>
        <w:drawing>
          <wp:inline distT="0" distB="0" distL="0" distR="0" wp14:anchorId="46353CB9" wp14:editId="63D5FAB3">
            <wp:extent cx="5724524" cy="1400175"/>
            <wp:effectExtent l="0" t="0" r="0" b="0"/>
            <wp:docPr id="708508786" name="Picture 70850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1400175"/>
                    </a:xfrm>
                    <a:prstGeom prst="rect">
                      <a:avLst/>
                    </a:prstGeom>
                  </pic:spPr>
                </pic:pic>
              </a:graphicData>
            </a:graphic>
          </wp:inline>
        </w:drawing>
      </w:r>
      <w:r>
        <w:rPr>
          <w:noProof/>
        </w:rPr>
        <w:drawing>
          <wp:inline distT="0" distB="0" distL="0" distR="0" wp14:anchorId="59391E08" wp14:editId="069691E2">
            <wp:extent cx="5724524" cy="1895475"/>
            <wp:effectExtent l="0" t="0" r="0" b="0"/>
            <wp:docPr id="1555654331" name="Picture 155565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4524" cy="1895475"/>
                    </a:xfrm>
                    <a:prstGeom prst="rect">
                      <a:avLst/>
                    </a:prstGeom>
                  </pic:spPr>
                </pic:pic>
              </a:graphicData>
            </a:graphic>
          </wp:inline>
        </w:drawing>
      </w:r>
      <w:r w:rsidR="1487D17F">
        <w:rPr>
          <w:noProof/>
        </w:rPr>
        <w:drawing>
          <wp:inline distT="0" distB="0" distL="0" distR="0" wp14:anchorId="590D9C50" wp14:editId="7E75C1BE">
            <wp:extent cx="5724524" cy="2124075"/>
            <wp:effectExtent l="0" t="0" r="0" b="0"/>
            <wp:docPr id="141707775" name="Picture 141707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2124075"/>
                    </a:xfrm>
                    <a:prstGeom prst="rect">
                      <a:avLst/>
                    </a:prstGeom>
                  </pic:spPr>
                </pic:pic>
              </a:graphicData>
            </a:graphic>
          </wp:inline>
        </w:drawing>
      </w:r>
      <w:r w:rsidR="4B80DA8F">
        <w:rPr>
          <w:noProof/>
        </w:rPr>
        <w:lastRenderedPageBreak/>
        <w:drawing>
          <wp:inline distT="0" distB="0" distL="0" distR="0" wp14:anchorId="214BB05D" wp14:editId="0194B325">
            <wp:extent cx="5724524" cy="3686175"/>
            <wp:effectExtent l="0" t="0" r="0" b="0"/>
            <wp:docPr id="1003921507" name="Picture 100392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3686175"/>
                    </a:xfrm>
                    <a:prstGeom prst="rect">
                      <a:avLst/>
                    </a:prstGeom>
                  </pic:spPr>
                </pic:pic>
              </a:graphicData>
            </a:graphic>
          </wp:inline>
        </w:drawing>
      </w:r>
      <w:r w:rsidR="4B80DA8F">
        <w:rPr>
          <w:noProof/>
        </w:rPr>
        <w:drawing>
          <wp:inline distT="0" distB="0" distL="0" distR="0" wp14:anchorId="1EA31A78" wp14:editId="2363AB3F">
            <wp:extent cx="5724524" cy="2466975"/>
            <wp:effectExtent l="0" t="0" r="0" b="0"/>
            <wp:docPr id="687363396" name="Picture 68736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2466975"/>
                    </a:xfrm>
                    <a:prstGeom prst="rect">
                      <a:avLst/>
                    </a:prstGeom>
                  </pic:spPr>
                </pic:pic>
              </a:graphicData>
            </a:graphic>
          </wp:inline>
        </w:drawing>
      </w:r>
    </w:p>
    <w:p w14:paraId="30FD241D" w14:textId="2D98640E" w:rsidR="59067ECD" w:rsidRDefault="59067ECD" w:rsidP="59067ECD">
      <w:pPr>
        <w:jc w:val="center"/>
        <w:rPr>
          <w:rFonts w:ascii="Calibri" w:eastAsia="Calibri" w:hAnsi="Calibri" w:cs="Calibri"/>
        </w:rPr>
      </w:pPr>
    </w:p>
    <w:p w14:paraId="46066E43" w14:textId="533416DE" w:rsidR="59067ECD" w:rsidRDefault="59067ECD" w:rsidP="59067ECD">
      <w:pPr>
        <w:jc w:val="center"/>
      </w:pPr>
    </w:p>
    <w:p w14:paraId="7AF32D9F" w14:textId="031D8C20" w:rsidR="59067ECD" w:rsidRDefault="59067ECD" w:rsidP="59067ECD">
      <w:pPr>
        <w:jc w:val="center"/>
        <w:rPr>
          <w:rFonts w:ascii="Calibri" w:eastAsia="Calibri" w:hAnsi="Calibri" w:cs="Calibri"/>
          <w:color w:val="000000" w:themeColor="text1"/>
        </w:rPr>
      </w:pPr>
    </w:p>
    <w:p w14:paraId="115D5C1C" w14:textId="4042B394" w:rsidR="3911FD3B" w:rsidRDefault="3911FD3B" w:rsidP="59067ECD">
      <w:pPr>
        <w:jc w:val="center"/>
      </w:pPr>
      <w:r>
        <w:rPr>
          <w:noProof/>
        </w:rPr>
        <w:lastRenderedPageBreak/>
        <w:drawing>
          <wp:inline distT="0" distB="0" distL="0" distR="0" wp14:anchorId="465BCE80" wp14:editId="226BF1DB">
            <wp:extent cx="5724524" cy="3314700"/>
            <wp:effectExtent l="0" t="0" r="0" b="0"/>
            <wp:docPr id="1689559112" name="Picture 1689559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3314700"/>
                    </a:xfrm>
                    <a:prstGeom prst="rect">
                      <a:avLst/>
                    </a:prstGeom>
                  </pic:spPr>
                </pic:pic>
              </a:graphicData>
            </a:graphic>
          </wp:inline>
        </w:drawing>
      </w:r>
      <w:r>
        <w:rPr>
          <w:noProof/>
        </w:rPr>
        <w:drawing>
          <wp:inline distT="0" distB="0" distL="0" distR="0" wp14:anchorId="641D4D98" wp14:editId="3FDC38A4">
            <wp:extent cx="5724524" cy="2943225"/>
            <wp:effectExtent l="0" t="0" r="0" b="0"/>
            <wp:docPr id="604207099" name="Picture 604207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4524" cy="2943225"/>
                    </a:xfrm>
                    <a:prstGeom prst="rect">
                      <a:avLst/>
                    </a:prstGeom>
                  </pic:spPr>
                </pic:pic>
              </a:graphicData>
            </a:graphic>
          </wp:inline>
        </w:drawing>
      </w:r>
      <w:r>
        <w:rPr>
          <w:noProof/>
        </w:rPr>
        <w:lastRenderedPageBreak/>
        <w:drawing>
          <wp:inline distT="0" distB="0" distL="0" distR="0" wp14:anchorId="4C7E73F8" wp14:editId="19B476A1">
            <wp:extent cx="5724524" cy="2628900"/>
            <wp:effectExtent l="0" t="0" r="0" b="0"/>
            <wp:docPr id="1113120259" name="Picture 111312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24524" cy="2628900"/>
                    </a:xfrm>
                    <a:prstGeom prst="rect">
                      <a:avLst/>
                    </a:prstGeom>
                  </pic:spPr>
                </pic:pic>
              </a:graphicData>
            </a:graphic>
          </wp:inline>
        </w:drawing>
      </w:r>
      <w:r w:rsidR="0A47F021">
        <w:rPr>
          <w:noProof/>
        </w:rPr>
        <w:drawing>
          <wp:inline distT="0" distB="0" distL="0" distR="0" wp14:anchorId="20DC9D5F" wp14:editId="44CC2107">
            <wp:extent cx="5724524" cy="2752725"/>
            <wp:effectExtent l="0" t="0" r="0" b="0"/>
            <wp:docPr id="1980023784" name="Picture 198002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24524" cy="2752725"/>
                    </a:xfrm>
                    <a:prstGeom prst="rect">
                      <a:avLst/>
                    </a:prstGeom>
                  </pic:spPr>
                </pic:pic>
              </a:graphicData>
            </a:graphic>
          </wp:inline>
        </w:drawing>
      </w:r>
      <w:r w:rsidR="07ECAE78">
        <w:t>&lt;!DOCTYPE html&gt;</w:t>
      </w:r>
    </w:p>
    <w:p w14:paraId="7F4888F7" w14:textId="410CD85F" w:rsidR="07ECAE78" w:rsidRDefault="07ECAE78" w:rsidP="59067ECD">
      <w:pPr>
        <w:jc w:val="center"/>
      </w:pPr>
      <w:r>
        <w:t>&lt;html lang="</w:t>
      </w:r>
      <w:proofErr w:type="spellStart"/>
      <w:r>
        <w:t>en</w:t>
      </w:r>
      <w:proofErr w:type="spellEnd"/>
      <w:r>
        <w:t>"&gt;</w:t>
      </w:r>
    </w:p>
    <w:p w14:paraId="2186267B" w14:textId="77B26084" w:rsidR="07ECAE78" w:rsidRDefault="07ECAE78" w:rsidP="59067ECD">
      <w:pPr>
        <w:jc w:val="center"/>
      </w:pPr>
      <w:r>
        <w:t>&lt;head&gt;</w:t>
      </w:r>
    </w:p>
    <w:p w14:paraId="0BA867BF" w14:textId="6FFC9C2F" w:rsidR="07ECAE78" w:rsidRDefault="07ECAE78" w:rsidP="59067ECD">
      <w:pPr>
        <w:jc w:val="center"/>
      </w:pPr>
      <w:r>
        <w:t xml:space="preserve">    &lt;meta charset="UTF-8"&gt;</w:t>
      </w:r>
    </w:p>
    <w:p w14:paraId="5B685515" w14:textId="3AD45623" w:rsidR="07ECAE78" w:rsidRDefault="07ECAE78" w:rsidP="59067ECD">
      <w:pPr>
        <w:jc w:val="center"/>
      </w:pPr>
      <w:r>
        <w:t xml:space="preserve">    &lt;meta name="viewport" content="width=device-width, initial-scale=1.0"&gt;</w:t>
      </w:r>
    </w:p>
    <w:p w14:paraId="6FACD143" w14:textId="0E4429C0" w:rsidR="07ECAE78" w:rsidRDefault="07ECAE78" w:rsidP="59067ECD">
      <w:pPr>
        <w:jc w:val="center"/>
      </w:pPr>
      <w:r>
        <w:t xml:space="preserve">    &lt;title&gt;Keep Fit Guide&lt;/title&gt;</w:t>
      </w:r>
    </w:p>
    <w:p w14:paraId="18214C60" w14:textId="2CB4BACC" w:rsidR="07ECAE78" w:rsidRDefault="07ECAE78" w:rsidP="59067ECD">
      <w:pPr>
        <w:jc w:val="center"/>
      </w:pPr>
      <w:r>
        <w:t xml:space="preserve">    &lt;link </w:t>
      </w:r>
      <w:proofErr w:type="spellStart"/>
      <w:r>
        <w:t>rel</w:t>
      </w:r>
      <w:proofErr w:type="spellEnd"/>
      <w:r>
        <w:t xml:space="preserve">="stylesheet" </w:t>
      </w:r>
      <w:proofErr w:type="spellStart"/>
      <w:r>
        <w:t>href</w:t>
      </w:r>
      <w:proofErr w:type="spellEnd"/>
      <w:r>
        <w:t>="styles.css"&gt;</w:t>
      </w:r>
    </w:p>
    <w:p w14:paraId="3639F4DE" w14:textId="7A6347ED" w:rsidR="07ECAE78" w:rsidRDefault="07ECAE78" w:rsidP="59067ECD">
      <w:pPr>
        <w:jc w:val="center"/>
      </w:pPr>
      <w:r>
        <w:t>&lt;/head&gt;</w:t>
      </w:r>
    </w:p>
    <w:p w14:paraId="22842248" w14:textId="19C780A0" w:rsidR="07ECAE78" w:rsidRDefault="07ECAE78" w:rsidP="59067ECD">
      <w:pPr>
        <w:jc w:val="center"/>
      </w:pPr>
      <w:r>
        <w:t>&lt;body&gt;</w:t>
      </w:r>
    </w:p>
    <w:p w14:paraId="29A6D0D2" w14:textId="091F0B74" w:rsidR="07ECAE78" w:rsidRDefault="07ECAE78" w:rsidP="59067ECD">
      <w:pPr>
        <w:jc w:val="center"/>
      </w:pPr>
      <w:r>
        <w:t xml:space="preserve">    </w:t>
      </w:r>
      <w:proofErr w:type="gramStart"/>
      <w:r>
        <w:t>&lt;!--</w:t>
      </w:r>
      <w:proofErr w:type="gramEnd"/>
      <w:r>
        <w:t xml:space="preserve"> Full HTML code here --&gt;</w:t>
      </w:r>
    </w:p>
    <w:p w14:paraId="045B253F" w14:textId="2220AAE9" w:rsidR="07ECAE78" w:rsidRDefault="07ECAE78" w:rsidP="59067ECD">
      <w:pPr>
        <w:jc w:val="center"/>
      </w:pPr>
      <w:r>
        <w:t>&lt;/body&gt;</w:t>
      </w:r>
    </w:p>
    <w:p w14:paraId="404B3F46" w14:textId="26625699" w:rsidR="07ECAE78" w:rsidRDefault="07ECAE78" w:rsidP="59067ECD">
      <w:pPr>
        <w:jc w:val="center"/>
      </w:pPr>
      <w:r>
        <w:lastRenderedPageBreak/>
        <w:t>&lt;/html&gt;</w:t>
      </w:r>
    </w:p>
    <w:p w14:paraId="5962738E" w14:textId="73B62F20" w:rsidR="59067ECD" w:rsidRDefault="59067ECD" w:rsidP="59067ECD">
      <w:pPr>
        <w:jc w:val="center"/>
      </w:pPr>
    </w:p>
    <w:p w14:paraId="5B316FF1" w14:textId="40CC647C" w:rsidR="07ECAE78" w:rsidRDefault="07ECAE78" w:rsidP="59067ECD">
      <w:pPr>
        <w:spacing w:before="240" w:after="240"/>
        <w:jc w:val="center"/>
      </w:pPr>
      <w:r w:rsidRPr="59067ECD">
        <w:rPr>
          <w:rFonts w:ascii="Aptos" w:eastAsia="Aptos" w:hAnsi="Aptos" w:cs="Aptos"/>
        </w:rPr>
        <w:t xml:space="preserve">body </w:t>
      </w:r>
      <w:proofErr w:type="gramStart"/>
      <w:r w:rsidRPr="59067ECD">
        <w:rPr>
          <w:rFonts w:ascii="Aptos" w:eastAsia="Aptos" w:hAnsi="Aptos" w:cs="Aptos"/>
        </w:rPr>
        <w:t>{ background</w:t>
      </w:r>
      <w:proofErr w:type="gramEnd"/>
      <w:r w:rsidRPr="59067ECD">
        <w:rPr>
          <w:rFonts w:ascii="Aptos" w:eastAsia="Aptos" w:hAnsi="Aptos" w:cs="Aptos"/>
        </w:rPr>
        <w:t>-</w:t>
      </w:r>
      <w:proofErr w:type="spellStart"/>
      <w:r w:rsidRPr="59067ECD">
        <w:rPr>
          <w:rFonts w:ascii="Aptos" w:eastAsia="Aptos" w:hAnsi="Aptos" w:cs="Aptos"/>
        </w:rPr>
        <w:t>color</w:t>
      </w:r>
      <w:proofErr w:type="spellEnd"/>
      <w:r w:rsidRPr="59067ECD">
        <w:rPr>
          <w:rFonts w:ascii="Aptos" w:eastAsia="Aptos" w:hAnsi="Aptos" w:cs="Aptos"/>
        </w:rPr>
        <w:t xml:space="preserve">: green; </w:t>
      </w:r>
      <w:proofErr w:type="spellStart"/>
      <w:r w:rsidRPr="59067ECD">
        <w:rPr>
          <w:rFonts w:ascii="Aptos" w:eastAsia="Aptos" w:hAnsi="Aptos" w:cs="Aptos"/>
        </w:rPr>
        <w:t>color</w:t>
      </w:r>
      <w:proofErr w:type="spellEnd"/>
      <w:r w:rsidRPr="59067ECD">
        <w:rPr>
          <w:rFonts w:ascii="Aptos" w:eastAsia="Aptos" w:hAnsi="Aptos" w:cs="Aptos"/>
        </w:rPr>
        <w:t>: black; font-family: Arial, sans-serif; margin: 0; padding: 0; } /* Full CSS code here */</w:t>
      </w:r>
    </w:p>
    <w:p w14:paraId="7045857F" w14:textId="337A3A23" w:rsidR="59067ECD" w:rsidRDefault="59067ECD" w:rsidP="59067ECD">
      <w:pPr>
        <w:jc w:val="center"/>
      </w:pPr>
    </w:p>
    <w:sdt>
      <w:sdtPr>
        <w:rPr>
          <w:rFonts w:asciiTheme="minorHAnsi" w:eastAsiaTheme="minorEastAsia" w:hAnsiTheme="minorHAnsi" w:cstheme="minorBidi"/>
          <w:color w:val="auto"/>
          <w:sz w:val="24"/>
          <w:szCs w:val="24"/>
        </w:rPr>
        <w:id w:val="-672804211"/>
        <w:docPartObj>
          <w:docPartGallery w:val="Bibliographies"/>
          <w:docPartUnique/>
        </w:docPartObj>
      </w:sdtPr>
      <w:sdtContent>
        <w:p w14:paraId="42BD9E8D" w14:textId="712678BF" w:rsidR="00035537" w:rsidRDefault="00035537">
          <w:pPr>
            <w:pStyle w:val="Heading1"/>
          </w:pPr>
          <w:r>
            <w:t>References</w:t>
          </w:r>
        </w:p>
        <w:sdt>
          <w:sdtPr>
            <w:id w:val="-573587230"/>
            <w:bibliography/>
          </w:sdtPr>
          <w:sdtContent>
            <w:p w14:paraId="6C8CFE08" w14:textId="77777777" w:rsidR="00035537" w:rsidRDefault="0003553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35537" w14:paraId="0192CFA2" w14:textId="77777777">
                <w:trPr>
                  <w:divId w:val="918440515"/>
                  <w:tblCellSpacing w:w="15" w:type="dxa"/>
                </w:trPr>
                <w:tc>
                  <w:tcPr>
                    <w:tcW w:w="50" w:type="pct"/>
                    <w:hideMark/>
                  </w:tcPr>
                  <w:p w14:paraId="0C4A278E" w14:textId="5A864835" w:rsidR="00035537" w:rsidRDefault="00035537">
                    <w:pPr>
                      <w:pStyle w:val="Bibliography"/>
                      <w:rPr>
                        <w:noProof/>
                      </w:rPr>
                    </w:pPr>
                    <w:r>
                      <w:rPr>
                        <w:noProof/>
                      </w:rPr>
                      <w:t xml:space="preserve">[1] </w:t>
                    </w:r>
                  </w:p>
                </w:tc>
                <w:tc>
                  <w:tcPr>
                    <w:tcW w:w="0" w:type="auto"/>
                    <w:hideMark/>
                  </w:tcPr>
                  <w:p w14:paraId="13DC32BA" w14:textId="77777777" w:rsidR="00035537" w:rsidRDefault="00035537">
                    <w:pPr>
                      <w:pStyle w:val="Bibliography"/>
                      <w:rPr>
                        <w:noProof/>
                      </w:rPr>
                    </w:pPr>
                    <w:r>
                      <w:rPr>
                        <w:noProof/>
                      </w:rPr>
                      <w:t xml:space="preserve">G. Developers, “Search Engine Optimization (SEO) Starter Guide,” no. https://developers.google.com/search/docs. </w:t>
                    </w:r>
                  </w:p>
                </w:tc>
              </w:tr>
              <w:tr w:rsidR="00035537" w14:paraId="148E0ABD" w14:textId="77777777">
                <w:trPr>
                  <w:divId w:val="918440515"/>
                  <w:tblCellSpacing w:w="15" w:type="dxa"/>
                </w:trPr>
                <w:tc>
                  <w:tcPr>
                    <w:tcW w:w="50" w:type="pct"/>
                    <w:hideMark/>
                  </w:tcPr>
                  <w:p w14:paraId="783426F5" w14:textId="77777777" w:rsidR="00035537" w:rsidRDefault="00035537">
                    <w:pPr>
                      <w:pStyle w:val="Bibliography"/>
                      <w:rPr>
                        <w:noProof/>
                      </w:rPr>
                    </w:pPr>
                    <w:r>
                      <w:rPr>
                        <w:noProof/>
                      </w:rPr>
                      <w:t xml:space="preserve">[2] </w:t>
                    </w:r>
                  </w:p>
                </w:tc>
                <w:tc>
                  <w:tcPr>
                    <w:tcW w:w="0" w:type="auto"/>
                    <w:hideMark/>
                  </w:tcPr>
                  <w:p w14:paraId="03C76C2F" w14:textId="77777777" w:rsidR="00035537" w:rsidRDefault="00035537">
                    <w:pPr>
                      <w:pStyle w:val="Bibliography"/>
                      <w:rPr>
                        <w:noProof/>
                      </w:rPr>
                    </w:pPr>
                    <w:r>
                      <w:rPr>
                        <w:noProof/>
                      </w:rPr>
                      <w:t xml:space="preserve">". C. A. Guidelines, “"Web Content Accessibility Guidelines,” no. https://www.w3.org/TR/WCAG21. </w:t>
                    </w:r>
                  </w:p>
                </w:tc>
              </w:tr>
              <w:tr w:rsidR="00035537" w14:paraId="0F4BF428" w14:textId="77777777">
                <w:trPr>
                  <w:divId w:val="918440515"/>
                  <w:tblCellSpacing w:w="15" w:type="dxa"/>
                </w:trPr>
                <w:tc>
                  <w:tcPr>
                    <w:tcW w:w="50" w:type="pct"/>
                    <w:hideMark/>
                  </w:tcPr>
                  <w:p w14:paraId="283EA8F6" w14:textId="77777777" w:rsidR="00035537" w:rsidRDefault="00035537">
                    <w:pPr>
                      <w:pStyle w:val="Bibliography"/>
                      <w:rPr>
                        <w:noProof/>
                      </w:rPr>
                    </w:pPr>
                    <w:r>
                      <w:rPr>
                        <w:noProof/>
                      </w:rPr>
                      <w:t xml:space="preserve">[3] </w:t>
                    </w:r>
                  </w:p>
                </w:tc>
                <w:tc>
                  <w:tcPr>
                    <w:tcW w:w="0" w:type="auto"/>
                    <w:hideMark/>
                  </w:tcPr>
                  <w:p w14:paraId="06E4B6F8" w14:textId="77777777" w:rsidR="00035537" w:rsidRDefault="00035537">
                    <w:pPr>
                      <w:pStyle w:val="Bibliography"/>
                      <w:rPr>
                        <w:noProof/>
                      </w:rPr>
                    </w:pPr>
                    <w:r>
                      <w:rPr>
                        <w:noProof/>
                      </w:rPr>
                      <w:t xml:space="preserve">“HTML Validator Documentation,” no. https://validator.w3.org/,. </w:t>
                    </w:r>
                  </w:p>
                </w:tc>
              </w:tr>
              <w:tr w:rsidR="00035537" w14:paraId="6A063187" w14:textId="77777777">
                <w:trPr>
                  <w:divId w:val="918440515"/>
                  <w:tblCellSpacing w:w="15" w:type="dxa"/>
                </w:trPr>
                <w:tc>
                  <w:tcPr>
                    <w:tcW w:w="50" w:type="pct"/>
                    <w:hideMark/>
                  </w:tcPr>
                  <w:p w14:paraId="6FE24E83" w14:textId="77777777" w:rsidR="00035537" w:rsidRDefault="00035537">
                    <w:pPr>
                      <w:pStyle w:val="Bibliography"/>
                      <w:rPr>
                        <w:noProof/>
                      </w:rPr>
                    </w:pPr>
                    <w:r>
                      <w:rPr>
                        <w:noProof/>
                      </w:rPr>
                      <w:t xml:space="preserve">[4] </w:t>
                    </w:r>
                  </w:p>
                </w:tc>
                <w:tc>
                  <w:tcPr>
                    <w:tcW w:w="0" w:type="auto"/>
                    <w:hideMark/>
                  </w:tcPr>
                  <w:p w14:paraId="57EAE954" w14:textId="77777777" w:rsidR="00035537" w:rsidRDefault="00035537">
                    <w:pPr>
                      <w:pStyle w:val="Bibliography"/>
                      <w:rPr>
                        <w:noProof/>
                      </w:rPr>
                    </w:pPr>
                    <w:r>
                      <w:rPr>
                        <w:noProof/>
                      </w:rPr>
                      <w:t xml:space="preserve">B. Lee, “Exploring the Role of Contrast in Web Accessibility,” </w:t>
                    </w:r>
                    <w:r>
                      <w:rPr>
                        <w:i/>
                        <w:iCs/>
                        <w:noProof/>
                      </w:rPr>
                      <w:t xml:space="preserve">Journal of Visunal Accessibility Desig, </w:t>
                    </w:r>
                    <w:r>
                      <w:rPr>
                        <w:noProof/>
                      </w:rPr>
                      <w:t xml:space="preserve">pp. 101-110. </w:t>
                    </w:r>
                  </w:p>
                </w:tc>
              </w:tr>
              <w:tr w:rsidR="00035537" w14:paraId="5F118A9E" w14:textId="77777777">
                <w:trPr>
                  <w:divId w:val="918440515"/>
                  <w:tblCellSpacing w:w="15" w:type="dxa"/>
                </w:trPr>
                <w:tc>
                  <w:tcPr>
                    <w:tcW w:w="50" w:type="pct"/>
                    <w:hideMark/>
                  </w:tcPr>
                  <w:p w14:paraId="0AA6E51C" w14:textId="77777777" w:rsidR="00035537" w:rsidRDefault="00035537">
                    <w:pPr>
                      <w:pStyle w:val="Bibliography"/>
                      <w:rPr>
                        <w:noProof/>
                      </w:rPr>
                    </w:pPr>
                    <w:r>
                      <w:rPr>
                        <w:noProof/>
                      </w:rPr>
                      <w:t xml:space="preserve">[5] </w:t>
                    </w:r>
                  </w:p>
                </w:tc>
                <w:tc>
                  <w:tcPr>
                    <w:tcW w:w="0" w:type="auto"/>
                    <w:hideMark/>
                  </w:tcPr>
                  <w:p w14:paraId="3FB00736" w14:textId="77777777" w:rsidR="00035537" w:rsidRDefault="00035537">
                    <w:pPr>
                      <w:pStyle w:val="Bibliography"/>
                      <w:rPr>
                        <w:noProof/>
                      </w:rPr>
                    </w:pPr>
                    <w:r>
                      <w:rPr>
                        <w:noProof/>
                      </w:rPr>
                      <w:t xml:space="preserve">W. K. Bell, “The Role of Usability in Website Development,,” </w:t>
                    </w:r>
                    <w:r>
                      <w:rPr>
                        <w:i/>
                        <w:iCs/>
                        <w:noProof/>
                      </w:rPr>
                      <w:t xml:space="preserve">ournal of Interactive Design, </w:t>
                    </w:r>
                    <w:r>
                      <w:rPr>
                        <w:noProof/>
                      </w:rPr>
                      <w:t xml:space="preserve">pp. 45-50. </w:t>
                    </w:r>
                  </w:p>
                </w:tc>
              </w:tr>
            </w:tbl>
            <w:p w14:paraId="3EFFADBC" w14:textId="77777777" w:rsidR="00035537" w:rsidRDefault="00035537">
              <w:pPr>
                <w:divId w:val="918440515"/>
                <w:rPr>
                  <w:rFonts w:eastAsia="Times New Roman"/>
                  <w:noProof/>
                </w:rPr>
              </w:pPr>
            </w:p>
            <w:p w14:paraId="7F786840" w14:textId="5B0886C1" w:rsidR="00035537" w:rsidRDefault="00035537">
              <w:r>
                <w:rPr>
                  <w:b/>
                  <w:bCs/>
                  <w:noProof/>
                </w:rPr>
                <w:fldChar w:fldCharType="end"/>
              </w:r>
            </w:p>
          </w:sdtContent>
        </w:sdt>
      </w:sdtContent>
    </w:sdt>
    <w:p w14:paraId="464E2B34" w14:textId="77777777" w:rsidR="00766634" w:rsidRDefault="00766634" w:rsidP="59067ECD">
      <w:pPr>
        <w:jc w:val="center"/>
      </w:pPr>
    </w:p>
    <w:sectPr w:rsidR="0076663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9EE0E"/>
    <w:multiLevelType w:val="hybridMultilevel"/>
    <w:tmpl w:val="82580372"/>
    <w:lvl w:ilvl="0" w:tplc="937EC9B8">
      <w:start w:val="1"/>
      <w:numFmt w:val="decimal"/>
      <w:lvlText w:val="%1."/>
      <w:lvlJc w:val="left"/>
      <w:pPr>
        <w:ind w:left="720" w:hanging="360"/>
      </w:pPr>
    </w:lvl>
    <w:lvl w:ilvl="1" w:tplc="141AA986">
      <w:start w:val="1"/>
      <w:numFmt w:val="lowerLetter"/>
      <w:lvlText w:val="%2."/>
      <w:lvlJc w:val="left"/>
      <w:pPr>
        <w:ind w:left="1440" w:hanging="360"/>
      </w:pPr>
    </w:lvl>
    <w:lvl w:ilvl="2" w:tplc="06E87182">
      <w:start w:val="1"/>
      <w:numFmt w:val="lowerRoman"/>
      <w:lvlText w:val="%3."/>
      <w:lvlJc w:val="right"/>
      <w:pPr>
        <w:ind w:left="2160" w:hanging="180"/>
      </w:pPr>
    </w:lvl>
    <w:lvl w:ilvl="3" w:tplc="0E58C886">
      <w:start w:val="1"/>
      <w:numFmt w:val="decimal"/>
      <w:lvlText w:val="%4."/>
      <w:lvlJc w:val="left"/>
      <w:pPr>
        <w:ind w:left="2880" w:hanging="360"/>
      </w:pPr>
    </w:lvl>
    <w:lvl w:ilvl="4" w:tplc="5C2ECBFA">
      <w:start w:val="1"/>
      <w:numFmt w:val="lowerLetter"/>
      <w:lvlText w:val="%5."/>
      <w:lvlJc w:val="left"/>
      <w:pPr>
        <w:ind w:left="3600" w:hanging="360"/>
      </w:pPr>
    </w:lvl>
    <w:lvl w:ilvl="5" w:tplc="E138DCBE">
      <w:start w:val="1"/>
      <w:numFmt w:val="lowerRoman"/>
      <w:lvlText w:val="%6."/>
      <w:lvlJc w:val="right"/>
      <w:pPr>
        <w:ind w:left="4320" w:hanging="180"/>
      </w:pPr>
    </w:lvl>
    <w:lvl w:ilvl="6" w:tplc="F300ECA8">
      <w:start w:val="1"/>
      <w:numFmt w:val="decimal"/>
      <w:lvlText w:val="%7."/>
      <w:lvlJc w:val="left"/>
      <w:pPr>
        <w:ind w:left="5040" w:hanging="360"/>
      </w:pPr>
    </w:lvl>
    <w:lvl w:ilvl="7" w:tplc="87564D26">
      <w:start w:val="1"/>
      <w:numFmt w:val="lowerLetter"/>
      <w:lvlText w:val="%8."/>
      <w:lvlJc w:val="left"/>
      <w:pPr>
        <w:ind w:left="5760" w:hanging="360"/>
      </w:pPr>
    </w:lvl>
    <w:lvl w:ilvl="8" w:tplc="10723BBA">
      <w:start w:val="1"/>
      <w:numFmt w:val="lowerRoman"/>
      <w:lvlText w:val="%9."/>
      <w:lvlJc w:val="right"/>
      <w:pPr>
        <w:ind w:left="6480" w:hanging="180"/>
      </w:pPr>
    </w:lvl>
  </w:abstractNum>
  <w:abstractNum w:abstractNumId="1" w15:restartNumberingAfterBreak="0">
    <w:nsid w:val="30DBCB58"/>
    <w:multiLevelType w:val="hybridMultilevel"/>
    <w:tmpl w:val="BA141BA8"/>
    <w:lvl w:ilvl="0" w:tplc="6CD212FC">
      <w:start w:val="1"/>
      <w:numFmt w:val="bullet"/>
      <w:lvlText w:val=""/>
      <w:lvlJc w:val="left"/>
      <w:pPr>
        <w:ind w:left="720" w:hanging="360"/>
      </w:pPr>
      <w:rPr>
        <w:rFonts w:ascii="Symbol" w:hAnsi="Symbol" w:hint="default"/>
      </w:rPr>
    </w:lvl>
    <w:lvl w:ilvl="1" w:tplc="B55871BA">
      <w:start w:val="1"/>
      <w:numFmt w:val="bullet"/>
      <w:lvlText w:val="o"/>
      <w:lvlJc w:val="left"/>
      <w:pPr>
        <w:ind w:left="1440" w:hanging="360"/>
      </w:pPr>
      <w:rPr>
        <w:rFonts w:ascii="Courier New" w:hAnsi="Courier New" w:hint="default"/>
      </w:rPr>
    </w:lvl>
    <w:lvl w:ilvl="2" w:tplc="82BAB686">
      <w:start w:val="1"/>
      <w:numFmt w:val="bullet"/>
      <w:lvlText w:val=""/>
      <w:lvlJc w:val="left"/>
      <w:pPr>
        <w:ind w:left="2160" w:hanging="360"/>
      </w:pPr>
      <w:rPr>
        <w:rFonts w:ascii="Wingdings" w:hAnsi="Wingdings" w:hint="default"/>
      </w:rPr>
    </w:lvl>
    <w:lvl w:ilvl="3" w:tplc="CD6887B0">
      <w:start w:val="1"/>
      <w:numFmt w:val="bullet"/>
      <w:lvlText w:val=""/>
      <w:lvlJc w:val="left"/>
      <w:pPr>
        <w:ind w:left="2880" w:hanging="360"/>
      </w:pPr>
      <w:rPr>
        <w:rFonts w:ascii="Symbol" w:hAnsi="Symbol" w:hint="default"/>
      </w:rPr>
    </w:lvl>
    <w:lvl w:ilvl="4" w:tplc="FA6E0008">
      <w:start w:val="1"/>
      <w:numFmt w:val="bullet"/>
      <w:lvlText w:val="o"/>
      <w:lvlJc w:val="left"/>
      <w:pPr>
        <w:ind w:left="3600" w:hanging="360"/>
      </w:pPr>
      <w:rPr>
        <w:rFonts w:ascii="Courier New" w:hAnsi="Courier New" w:hint="default"/>
      </w:rPr>
    </w:lvl>
    <w:lvl w:ilvl="5" w:tplc="97DA198E">
      <w:start w:val="1"/>
      <w:numFmt w:val="bullet"/>
      <w:lvlText w:val=""/>
      <w:lvlJc w:val="left"/>
      <w:pPr>
        <w:ind w:left="4320" w:hanging="360"/>
      </w:pPr>
      <w:rPr>
        <w:rFonts w:ascii="Wingdings" w:hAnsi="Wingdings" w:hint="default"/>
      </w:rPr>
    </w:lvl>
    <w:lvl w:ilvl="6" w:tplc="C828338E">
      <w:start w:val="1"/>
      <w:numFmt w:val="bullet"/>
      <w:lvlText w:val=""/>
      <w:lvlJc w:val="left"/>
      <w:pPr>
        <w:ind w:left="5040" w:hanging="360"/>
      </w:pPr>
      <w:rPr>
        <w:rFonts w:ascii="Symbol" w:hAnsi="Symbol" w:hint="default"/>
      </w:rPr>
    </w:lvl>
    <w:lvl w:ilvl="7" w:tplc="43A20F40">
      <w:start w:val="1"/>
      <w:numFmt w:val="bullet"/>
      <w:lvlText w:val="o"/>
      <w:lvlJc w:val="left"/>
      <w:pPr>
        <w:ind w:left="5760" w:hanging="360"/>
      </w:pPr>
      <w:rPr>
        <w:rFonts w:ascii="Courier New" w:hAnsi="Courier New" w:hint="default"/>
      </w:rPr>
    </w:lvl>
    <w:lvl w:ilvl="8" w:tplc="6B483314">
      <w:start w:val="1"/>
      <w:numFmt w:val="bullet"/>
      <w:lvlText w:val=""/>
      <w:lvlJc w:val="left"/>
      <w:pPr>
        <w:ind w:left="6480" w:hanging="360"/>
      </w:pPr>
      <w:rPr>
        <w:rFonts w:ascii="Wingdings" w:hAnsi="Wingdings" w:hint="default"/>
      </w:rPr>
    </w:lvl>
  </w:abstractNum>
  <w:abstractNum w:abstractNumId="2" w15:restartNumberingAfterBreak="0">
    <w:nsid w:val="340FB715"/>
    <w:multiLevelType w:val="hybridMultilevel"/>
    <w:tmpl w:val="EE665950"/>
    <w:lvl w:ilvl="0" w:tplc="D3B44230">
      <w:start w:val="1"/>
      <w:numFmt w:val="bullet"/>
      <w:lvlText w:val=""/>
      <w:lvlJc w:val="left"/>
      <w:pPr>
        <w:ind w:left="720" w:hanging="360"/>
      </w:pPr>
      <w:rPr>
        <w:rFonts w:ascii="Symbol" w:hAnsi="Symbol" w:hint="default"/>
      </w:rPr>
    </w:lvl>
    <w:lvl w:ilvl="1" w:tplc="9E40954A">
      <w:start w:val="1"/>
      <w:numFmt w:val="bullet"/>
      <w:lvlText w:val="o"/>
      <w:lvlJc w:val="left"/>
      <w:pPr>
        <w:ind w:left="1440" w:hanging="360"/>
      </w:pPr>
      <w:rPr>
        <w:rFonts w:ascii="Courier New" w:hAnsi="Courier New" w:hint="default"/>
      </w:rPr>
    </w:lvl>
    <w:lvl w:ilvl="2" w:tplc="A3B0161C">
      <w:start w:val="1"/>
      <w:numFmt w:val="bullet"/>
      <w:lvlText w:val=""/>
      <w:lvlJc w:val="left"/>
      <w:pPr>
        <w:ind w:left="2160" w:hanging="360"/>
      </w:pPr>
      <w:rPr>
        <w:rFonts w:ascii="Wingdings" w:hAnsi="Wingdings" w:hint="default"/>
      </w:rPr>
    </w:lvl>
    <w:lvl w:ilvl="3" w:tplc="77B4D2F0">
      <w:start w:val="1"/>
      <w:numFmt w:val="bullet"/>
      <w:lvlText w:val=""/>
      <w:lvlJc w:val="left"/>
      <w:pPr>
        <w:ind w:left="2880" w:hanging="360"/>
      </w:pPr>
      <w:rPr>
        <w:rFonts w:ascii="Symbol" w:hAnsi="Symbol" w:hint="default"/>
      </w:rPr>
    </w:lvl>
    <w:lvl w:ilvl="4" w:tplc="C9320AE2">
      <w:start w:val="1"/>
      <w:numFmt w:val="bullet"/>
      <w:lvlText w:val="o"/>
      <w:lvlJc w:val="left"/>
      <w:pPr>
        <w:ind w:left="3600" w:hanging="360"/>
      </w:pPr>
      <w:rPr>
        <w:rFonts w:ascii="Courier New" w:hAnsi="Courier New" w:hint="default"/>
      </w:rPr>
    </w:lvl>
    <w:lvl w:ilvl="5" w:tplc="EB469E38">
      <w:start w:val="1"/>
      <w:numFmt w:val="bullet"/>
      <w:lvlText w:val=""/>
      <w:lvlJc w:val="left"/>
      <w:pPr>
        <w:ind w:left="4320" w:hanging="360"/>
      </w:pPr>
      <w:rPr>
        <w:rFonts w:ascii="Wingdings" w:hAnsi="Wingdings" w:hint="default"/>
      </w:rPr>
    </w:lvl>
    <w:lvl w:ilvl="6" w:tplc="3C9CB64A">
      <w:start w:val="1"/>
      <w:numFmt w:val="bullet"/>
      <w:lvlText w:val=""/>
      <w:lvlJc w:val="left"/>
      <w:pPr>
        <w:ind w:left="5040" w:hanging="360"/>
      </w:pPr>
      <w:rPr>
        <w:rFonts w:ascii="Symbol" w:hAnsi="Symbol" w:hint="default"/>
      </w:rPr>
    </w:lvl>
    <w:lvl w:ilvl="7" w:tplc="D2188E10">
      <w:start w:val="1"/>
      <w:numFmt w:val="bullet"/>
      <w:lvlText w:val="o"/>
      <w:lvlJc w:val="left"/>
      <w:pPr>
        <w:ind w:left="5760" w:hanging="360"/>
      </w:pPr>
      <w:rPr>
        <w:rFonts w:ascii="Courier New" w:hAnsi="Courier New" w:hint="default"/>
      </w:rPr>
    </w:lvl>
    <w:lvl w:ilvl="8" w:tplc="A7FE3046">
      <w:start w:val="1"/>
      <w:numFmt w:val="bullet"/>
      <w:lvlText w:val=""/>
      <w:lvlJc w:val="left"/>
      <w:pPr>
        <w:ind w:left="6480" w:hanging="360"/>
      </w:pPr>
      <w:rPr>
        <w:rFonts w:ascii="Wingdings" w:hAnsi="Wingdings" w:hint="default"/>
      </w:rPr>
    </w:lvl>
  </w:abstractNum>
  <w:num w:numId="1" w16cid:durableId="1445921842">
    <w:abstractNumId w:val="2"/>
  </w:num>
  <w:num w:numId="2" w16cid:durableId="408158589">
    <w:abstractNumId w:val="0"/>
  </w:num>
  <w:num w:numId="3" w16cid:durableId="1069353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33AA85"/>
    <w:rsid w:val="00035537"/>
    <w:rsid w:val="003D7769"/>
    <w:rsid w:val="00766634"/>
    <w:rsid w:val="007B0737"/>
    <w:rsid w:val="00973BED"/>
    <w:rsid w:val="00A80821"/>
    <w:rsid w:val="00FA2A78"/>
    <w:rsid w:val="012B3BAE"/>
    <w:rsid w:val="07ECAE78"/>
    <w:rsid w:val="0A47F021"/>
    <w:rsid w:val="0C1ABBC5"/>
    <w:rsid w:val="10D299DC"/>
    <w:rsid w:val="113FB38F"/>
    <w:rsid w:val="12F833EC"/>
    <w:rsid w:val="135F20C8"/>
    <w:rsid w:val="1487D17F"/>
    <w:rsid w:val="1C9427E4"/>
    <w:rsid w:val="1E438EE7"/>
    <w:rsid w:val="1EE269AD"/>
    <w:rsid w:val="20F298CE"/>
    <w:rsid w:val="2242F71D"/>
    <w:rsid w:val="22F7AF93"/>
    <w:rsid w:val="26DC75DE"/>
    <w:rsid w:val="28063BFA"/>
    <w:rsid w:val="29C35FA3"/>
    <w:rsid w:val="2E40F603"/>
    <w:rsid w:val="3033AA85"/>
    <w:rsid w:val="31325DDB"/>
    <w:rsid w:val="34598CCA"/>
    <w:rsid w:val="35332D80"/>
    <w:rsid w:val="355BFF7A"/>
    <w:rsid w:val="35BD2437"/>
    <w:rsid w:val="3911FD3B"/>
    <w:rsid w:val="3A183E45"/>
    <w:rsid w:val="4114202E"/>
    <w:rsid w:val="433FBDD3"/>
    <w:rsid w:val="46E1CC08"/>
    <w:rsid w:val="4B80DA8F"/>
    <w:rsid w:val="4C47A8AE"/>
    <w:rsid w:val="4CE7C153"/>
    <w:rsid w:val="4F254DB4"/>
    <w:rsid w:val="4F6F1DDF"/>
    <w:rsid w:val="59067ECD"/>
    <w:rsid w:val="59CFE1B0"/>
    <w:rsid w:val="5A0D9F62"/>
    <w:rsid w:val="5CF742DA"/>
    <w:rsid w:val="5F3BAC06"/>
    <w:rsid w:val="619025AF"/>
    <w:rsid w:val="67985324"/>
    <w:rsid w:val="707BA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2812"/>
  <w15:chartTrackingRefBased/>
  <w15:docId w15:val="{3322BC6B-D827-4E9A-91BF-427BFE993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Bibliography">
    <w:name w:val="Bibliography"/>
    <w:basedOn w:val="Normal"/>
    <w:next w:val="Normal"/>
    <w:uiPriority w:val="37"/>
    <w:unhideWhenUsed/>
    <w:rsid w:val="00035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71532">
      <w:bodyDiv w:val="1"/>
      <w:marLeft w:val="0"/>
      <w:marRight w:val="0"/>
      <w:marTop w:val="0"/>
      <w:marBottom w:val="0"/>
      <w:divBdr>
        <w:top w:val="none" w:sz="0" w:space="0" w:color="auto"/>
        <w:left w:val="none" w:sz="0" w:space="0" w:color="auto"/>
        <w:bottom w:val="none" w:sz="0" w:space="0" w:color="auto"/>
        <w:right w:val="none" w:sz="0" w:space="0" w:color="auto"/>
      </w:divBdr>
    </w:div>
    <w:div w:id="903176890">
      <w:bodyDiv w:val="1"/>
      <w:marLeft w:val="0"/>
      <w:marRight w:val="0"/>
      <w:marTop w:val="0"/>
      <w:marBottom w:val="0"/>
      <w:divBdr>
        <w:top w:val="none" w:sz="0" w:space="0" w:color="auto"/>
        <w:left w:val="none" w:sz="0" w:space="0" w:color="auto"/>
        <w:bottom w:val="none" w:sz="0" w:space="0" w:color="auto"/>
        <w:right w:val="none" w:sz="0" w:space="0" w:color="auto"/>
      </w:divBdr>
    </w:div>
    <w:div w:id="918440515">
      <w:bodyDiv w:val="1"/>
      <w:marLeft w:val="0"/>
      <w:marRight w:val="0"/>
      <w:marTop w:val="0"/>
      <w:marBottom w:val="0"/>
      <w:divBdr>
        <w:top w:val="none" w:sz="0" w:space="0" w:color="auto"/>
        <w:left w:val="none" w:sz="0" w:space="0" w:color="auto"/>
        <w:bottom w:val="none" w:sz="0" w:space="0" w:color="auto"/>
        <w:right w:val="none" w:sz="0" w:space="0" w:color="auto"/>
      </w:divBdr>
    </w:div>
    <w:div w:id="1174879722">
      <w:bodyDiv w:val="1"/>
      <w:marLeft w:val="0"/>
      <w:marRight w:val="0"/>
      <w:marTop w:val="0"/>
      <w:marBottom w:val="0"/>
      <w:divBdr>
        <w:top w:val="none" w:sz="0" w:space="0" w:color="auto"/>
        <w:left w:val="none" w:sz="0" w:space="0" w:color="auto"/>
        <w:bottom w:val="none" w:sz="0" w:space="0" w:color="auto"/>
        <w:right w:val="none" w:sz="0" w:space="0" w:color="auto"/>
      </w:divBdr>
    </w:div>
    <w:div w:id="1778283562">
      <w:bodyDiv w:val="1"/>
      <w:marLeft w:val="0"/>
      <w:marRight w:val="0"/>
      <w:marTop w:val="0"/>
      <w:marBottom w:val="0"/>
      <w:divBdr>
        <w:top w:val="none" w:sz="0" w:space="0" w:color="auto"/>
        <w:left w:val="none" w:sz="0" w:space="0" w:color="auto"/>
        <w:bottom w:val="none" w:sz="0" w:space="0" w:color="auto"/>
        <w:right w:val="none" w:sz="0" w:space="0" w:color="auto"/>
      </w:divBdr>
    </w:div>
    <w:div w:id="1901093050">
      <w:bodyDiv w:val="1"/>
      <w:marLeft w:val="0"/>
      <w:marRight w:val="0"/>
      <w:marTop w:val="0"/>
      <w:marBottom w:val="0"/>
      <w:divBdr>
        <w:top w:val="none" w:sz="0" w:space="0" w:color="auto"/>
        <w:left w:val="none" w:sz="0" w:space="0" w:color="auto"/>
        <w:bottom w:val="none" w:sz="0" w:space="0" w:color="auto"/>
        <w:right w:val="none" w:sz="0" w:space="0" w:color="auto"/>
      </w:divBdr>
    </w:div>
    <w:div w:id="190686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b:Tag>
    <b:SourceType>JournalArticle</b:SourceType>
    <b:Guid>{8857E9DF-27AA-42F5-A6A3-116FE6C2C02E}</b:Guid>
    <b:Author>
      <b:Author>
        <b:NameList>
          <b:Person>
            <b:Last>Guidelines</b:Last>
            <b:First>"Web</b:First>
            <b:Middle>Content Accessibility</b:Middle>
          </b:Person>
        </b:NameList>
      </b:Author>
    </b:Author>
    <b:Title>"Web Content Accessibility Guidelines</b:Title>
    <b:Issue> https://www.w3.org/TR/WCAG21</b:Issue>
    <b:RefOrder>2</b:RefOrder>
  </b:Source>
  <b:Source>
    <b:Tag>WKa</b:Tag>
    <b:SourceType>JournalArticle</b:SourceType>
    <b:Guid>{DE61DFA1-CF9D-46CF-A92E-B7565BAA2F4D}</b:Guid>
    <b:Author>
      <b:Author>
        <b:NameList>
          <b:Person>
            <b:Last>Bell</b:Last>
            <b:First>W.</b:First>
            <b:Middle>Kamau</b:Middle>
          </b:Person>
        </b:NameList>
      </b:Author>
    </b:Author>
    <b:Title>The Role of Usability in Website Development,</b:Title>
    <b:JournalName>ournal of Interactive Design</b:JournalName>
    <b:Pages>45-50</b:Pages>
    <b:RefOrder>5</b:RefOrder>
  </b:Source>
  <b:Source>
    <b:Tag>BLe</b:Tag>
    <b:SourceType>JournalArticle</b:SourceType>
    <b:Guid>{29E3CF9E-94D6-4B3E-ABAF-C6B3BBAC7CC5}</b:Guid>
    <b:Author>
      <b:Author>
        <b:NameList>
          <b:Person>
            <b:Last>Lee</b:Last>
            <b:First>B.</b:First>
          </b:Person>
        </b:NameList>
      </b:Author>
    </b:Author>
    <b:Title>Exploring the Role of Contrast in Web Accessibility</b:Title>
    <b:JournalName>Journal of Visunal Accessibility Desig</b:JournalName>
    <b:Pages>101-110</b:Pages>
    <b:RefOrder>4</b:RefOrder>
  </b:Source>
  <b:Source>
    <b:Tag>HTM</b:Tag>
    <b:SourceType>JournalArticle</b:SourceType>
    <b:Guid>{07EC4CE8-1EAA-4618-9A5A-22A66726C7C3}</b:Guid>
    <b:Title>HTML Validator Documentation</b:Title>
    <b:Issue> https://validator.w3.org/,</b:Issue>
    <b:RefOrder>3</b:RefOrder>
  </b:Source>
  <b:Source>
    <b:Tag>Goo</b:Tag>
    <b:SourceType>JournalArticle</b:SourceType>
    <b:Guid>{150EF218-A72F-470E-9A78-C80EDDEA05EE}</b:Guid>
    <b:Author>
      <b:Author>
        <b:NameList>
          <b:Person>
            <b:Last>Developers</b:Last>
            <b:First>Google</b:First>
          </b:Person>
        </b:NameList>
      </b:Author>
    </b:Author>
    <b:Title>Search Engine Optimization (SEO) Starter Guide</b:Title>
    <b:Issue>https://developers.google.com/search/docs</b:Issue>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5d7a49653832e3ca5089137514ab8df5">
  <xsd:schema xmlns:xsd="http://www.w3.org/2001/XMLSchema" xmlns:xs="http://www.w3.org/2001/XMLSchema" xmlns:p="http://schemas.microsoft.com/office/2006/metadata/properties" xmlns:ns3="0085e1a2-9cbf-4b92-866b-21f3c89040b6" targetNamespace="http://schemas.microsoft.com/office/2006/metadata/properties" ma:root="true" ma:fieldsID="89387d6d45b248078e14e345f568345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FA63D89B-E969-42BF-825A-5BB32680F02A}">
  <ds:schemaRefs>
    <ds:schemaRef ds:uri="http://schemas.openxmlformats.org/officeDocument/2006/bibliography"/>
  </ds:schemaRefs>
</ds:datastoreItem>
</file>

<file path=customXml/itemProps2.xml><?xml version="1.0" encoding="utf-8"?>
<ds:datastoreItem xmlns:ds="http://schemas.openxmlformats.org/officeDocument/2006/customXml" ds:itemID="{61B02C69-13A0-418F-B59B-586822228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431109-18DB-4960-810A-07EAC97E3306}">
  <ds:schemaRefs>
    <ds:schemaRef ds:uri="http://schemas.microsoft.com/sharepoint/v3/contenttype/forms"/>
  </ds:schemaRefs>
</ds:datastoreItem>
</file>

<file path=customXml/itemProps4.xml><?xml version="1.0" encoding="utf-8"?>
<ds:datastoreItem xmlns:ds="http://schemas.openxmlformats.org/officeDocument/2006/customXml" ds:itemID="{72C17974-4B7A-4F0B-B3B0-83522B1C2CE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0085e1a2-9cbf-4b92-866b-21f3c89040b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1196</Words>
  <Characters>6821</Characters>
  <Application>Microsoft Office Word</Application>
  <DocSecurity>0</DocSecurity>
  <Lines>56</Lines>
  <Paragraphs>16</Paragraphs>
  <ScaleCrop>false</ScaleCrop>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Miles (2404521)</dc:creator>
  <cp:keywords/>
  <dc:description/>
  <cp:lastModifiedBy>Aaron Miles (2404521)</cp:lastModifiedBy>
  <cp:revision>2</cp:revision>
  <dcterms:created xsi:type="dcterms:W3CDTF">2025-01-10T14:34:00Z</dcterms:created>
  <dcterms:modified xsi:type="dcterms:W3CDTF">2025-01-10T14:34:00Z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