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6182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CC4DCD9" wp14:editId="675946D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08E062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E8A876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CC4DCD9"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508E062D"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6E8A8768"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6FFE0C0" wp14:editId="015E118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BBFF9B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EDACE53"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6FFE0C0"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7BBFF9B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EDACE53"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459351B"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0D2169F" wp14:editId="66BA914D">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5D5D618" w14:textId="77777777" w:rsidR="00530E16" w:rsidRDefault="004468F8">
                            <w:pPr>
                              <w:spacing w:after="0" w:line="240" w:lineRule="auto"/>
                              <w:textDirection w:val="btLr"/>
                            </w:pPr>
                            <w:r>
                              <w:rPr>
                                <w:rFonts w:ascii="Play" w:eastAsia="Play" w:hAnsi="Play" w:cs="Play"/>
                                <w:color w:val="262626"/>
                                <w:sz w:val="72"/>
                              </w:rPr>
                              <w:t>Individual Report</w:t>
                            </w:r>
                          </w:p>
                          <w:p w14:paraId="478302DA" w14:textId="77777777" w:rsidR="00530E16" w:rsidRDefault="004468F8">
                            <w:pPr>
                              <w:spacing w:before="120" w:line="277" w:lineRule="auto"/>
                              <w:textDirection w:val="btLr"/>
                            </w:pPr>
                            <w:r>
                              <w:rPr>
                                <w:color w:val="404040"/>
                                <w:sz w:val="36"/>
                              </w:rPr>
                              <w:t>Module Name: Digital Skills and Research Methods</w:t>
                            </w:r>
                          </w:p>
                          <w:p w14:paraId="08113E83" w14:textId="77777777" w:rsidR="00530E16" w:rsidRDefault="004468F8">
                            <w:pPr>
                              <w:spacing w:before="120" w:line="277" w:lineRule="auto"/>
                              <w:textDirection w:val="btLr"/>
                            </w:pPr>
                            <w:r>
                              <w:rPr>
                                <w:color w:val="404040"/>
                                <w:sz w:val="36"/>
                              </w:rPr>
                              <w:t>Module Code: LCHS 4007</w:t>
                            </w:r>
                          </w:p>
                          <w:p w14:paraId="1897EED9" w14:textId="5A06A6C0" w:rsidR="00530E16" w:rsidRDefault="004468F8">
                            <w:pPr>
                              <w:spacing w:before="120" w:line="277" w:lineRule="auto"/>
                              <w:textDirection w:val="btLr"/>
                            </w:pPr>
                            <w:r>
                              <w:rPr>
                                <w:color w:val="404040"/>
                                <w:sz w:val="36"/>
                              </w:rPr>
                              <w:t xml:space="preserve">Student name: </w:t>
                            </w:r>
                            <w:r w:rsidR="007505A6">
                              <w:rPr>
                                <w:color w:val="404040"/>
                                <w:sz w:val="36"/>
                              </w:rPr>
                              <w:t xml:space="preserve">kumba Layla Davis </w:t>
                            </w:r>
                          </w:p>
                          <w:p w14:paraId="17B2CAB5" w14:textId="00C02FFD" w:rsidR="00530E16" w:rsidRDefault="004468F8">
                            <w:pPr>
                              <w:spacing w:before="120" w:line="277" w:lineRule="auto"/>
                              <w:textDirection w:val="btLr"/>
                            </w:pPr>
                            <w:r>
                              <w:rPr>
                                <w:color w:val="404040"/>
                                <w:sz w:val="36"/>
                              </w:rPr>
                              <w:t>Student ID:</w:t>
                            </w:r>
                            <w:r w:rsidR="007505A6">
                              <w:rPr>
                                <w:color w:val="404040"/>
                                <w:sz w:val="36"/>
                              </w:rPr>
                              <w:t>2517860</w:t>
                            </w:r>
                          </w:p>
                          <w:p w14:paraId="41174D5B" w14:textId="11AC6404" w:rsidR="00530E16" w:rsidRDefault="004468F8">
                            <w:pPr>
                              <w:spacing w:before="120" w:line="277" w:lineRule="auto"/>
                              <w:textDirection w:val="btLr"/>
                            </w:pPr>
                            <w:r>
                              <w:rPr>
                                <w:color w:val="404040"/>
                                <w:sz w:val="36"/>
                              </w:rPr>
                              <w:t xml:space="preserve">Lecturer’s Name: </w:t>
                            </w:r>
                            <w:proofErr w:type="spellStart"/>
                            <w:r w:rsidR="007505A6">
                              <w:rPr>
                                <w:color w:val="404040"/>
                                <w:sz w:val="36"/>
                              </w:rPr>
                              <w:t>patronella</w:t>
                            </w:r>
                            <w:proofErr w:type="spellEnd"/>
                          </w:p>
                        </w:txbxContent>
                      </wps:txbx>
                      <wps:bodyPr spcFirstLastPara="1" wrap="square" lIns="0" tIns="0" rIns="0" bIns="0" anchor="t" anchorCtr="0">
                        <a:noAutofit/>
                      </wps:bodyPr>
                    </wps:wsp>
                  </a:graphicData>
                </a:graphic>
              </wp:anchor>
            </w:drawing>
          </mc:Choice>
          <mc:Fallback>
            <w:pict>
              <v:rect w14:anchorId="10D2169F"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15D5D618" w14:textId="77777777" w:rsidR="00530E16" w:rsidRDefault="004468F8">
                      <w:pPr>
                        <w:spacing w:after="0" w:line="240" w:lineRule="auto"/>
                        <w:textDirection w:val="btLr"/>
                      </w:pPr>
                      <w:r>
                        <w:rPr>
                          <w:rFonts w:ascii="Play" w:eastAsia="Play" w:hAnsi="Play" w:cs="Play"/>
                          <w:color w:val="262626"/>
                          <w:sz w:val="72"/>
                        </w:rPr>
                        <w:t>Individual Report</w:t>
                      </w:r>
                    </w:p>
                    <w:p w14:paraId="478302DA" w14:textId="77777777" w:rsidR="00530E16" w:rsidRDefault="004468F8">
                      <w:pPr>
                        <w:spacing w:before="120" w:line="277" w:lineRule="auto"/>
                        <w:textDirection w:val="btLr"/>
                      </w:pPr>
                      <w:r>
                        <w:rPr>
                          <w:color w:val="404040"/>
                          <w:sz w:val="36"/>
                        </w:rPr>
                        <w:t>Module Name: Digital Skills and Research Methods</w:t>
                      </w:r>
                    </w:p>
                    <w:p w14:paraId="08113E83" w14:textId="77777777" w:rsidR="00530E16" w:rsidRDefault="004468F8">
                      <w:pPr>
                        <w:spacing w:before="120" w:line="277" w:lineRule="auto"/>
                        <w:textDirection w:val="btLr"/>
                      </w:pPr>
                      <w:r>
                        <w:rPr>
                          <w:color w:val="404040"/>
                          <w:sz w:val="36"/>
                        </w:rPr>
                        <w:t>Module Code: LCHS 4007</w:t>
                      </w:r>
                    </w:p>
                    <w:p w14:paraId="1897EED9" w14:textId="5A06A6C0" w:rsidR="00530E16" w:rsidRDefault="004468F8">
                      <w:pPr>
                        <w:spacing w:before="120" w:line="277" w:lineRule="auto"/>
                        <w:textDirection w:val="btLr"/>
                      </w:pPr>
                      <w:r>
                        <w:rPr>
                          <w:color w:val="404040"/>
                          <w:sz w:val="36"/>
                        </w:rPr>
                        <w:t xml:space="preserve">Student name: </w:t>
                      </w:r>
                      <w:r w:rsidR="007505A6">
                        <w:rPr>
                          <w:color w:val="404040"/>
                          <w:sz w:val="36"/>
                        </w:rPr>
                        <w:t xml:space="preserve">kumba Layla Davis </w:t>
                      </w:r>
                    </w:p>
                    <w:p w14:paraId="17B2CAB5" w14:textId="00C02FFD" w:rsidR="00530E16" w:rsidRDefault="004468F8">
                      <w:pPr>
                        <w:spacing w:before="120" w:line="277" w:lineRule="auto"/>
                        <w:textDirection w:val="btLr"/>
                      </w:pPr>
                      <w:r>
                        <w:rPr>
                          <w:color w:val="404040"/>
                          <w:sz w:val="36"/>
                        </w:rPr>
                        <w:t>Student ID:</w:t>
                      </w:r>
                      <w:r w:rsidR="007505A6">
                        <w:rPr>
                          <w:color w:val="404040"/>
                          <w:sz w:val="36"/>
                        </w:rPr>
                        <w:t>2517860</w:t>
                      </w:r>
                    </w:p>
                    <w:p w14:paraId="41174D5B" w14:textId="11AC6404" w:rsidR="00530E16" w:rsidRDefault="004468F8">
                      <w:pPr>
                        <w:spacing w:before="120" w:line="277" w:lineRule="auto"/>
                        <w:textDirection w:val="btLr"/>
                      </w:pPr>
                      <w:r>
                        <w:rPr>
                          <w:color w:val="404040"/>
                          <w:sz w:val="36"/>
                        </w:rPr>
                        <w:t xml:space="preserve">Lecturer’s Name: </w:t>
                      </w:r>
                      <w:proofErr w:type="spellStart"/>
                      <w:r w:rsidR="007505A6">
                        <w:rPr>
                          <w:color w:val="404040"/>
                          <w:sz w:val="36"/>
                        </w:rPr>
                        <w:t>patronella</w:t>
                      </w:r>
                      <w:proofErr w:type="spellEnd"/>
                    </w:p>
                  </w:txbxContent>
                </v:textbox>
                <w10:wrap anchorx="page" anchory="page"/>
              </v:rect>
            </w:pict>
          </mc:Fallback>
        </mc:AlternateContent>
      </w:r>
      <w:r>
        <w:br w:type="page"/>
      </w:r>
    </w:p>
    <w:p w14:paraId="7D573BB3" w14:textId="77777777" w:rsidR="00530E16" w:rsidRDefault="00530E16">
      <w:pPr>
        <w:rPr>
          <w:rFonts w:ascii="Arial" w:eastAsia="Arial" w:hAnsi="Arial" w:cs="Arial"/>
        </w:rPr>
      </w:pPr>
    </w:p>
    <w:p w14:paraId="169A3BA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35EEAE90"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20AB95B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19A76C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4DCC659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3562713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1C9EA55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0D39202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6393E23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3B5B4F72"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3903A9F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5C9C7BF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A4C89A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654973C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4DEA93D8" w14:textId="77777777" w:rsidR="00530E16" w:rsidRPr="00CF650B" w:rsidRDefault="004468F8">
          <w:r>
            <w:fldChar w:fldCharType="end"/>
          </w:r>
        </w:p>
      </w:sdtContent>
    </w:sdt>
    <w:p w14:paraId="3B36B26A" w14:textId="77777777" w:rsidR="00530E16" w:rsidRDefault="00530E16">
      <w:pPr>
        <w:rPr>
          <w:rFonts w:ascii="Arial" w:eastAsia="Arial" w:hAnsi="Arial" w:cs="Arial"/>
        </w:rPr>
      </w:pPr>
    </w:p>
    <w:p w14:paraId="3C676A65" w14:textId="77777777" w:rsidR="00530E16" w:rsidRDefault="00530E16">
      <w:pPr>
        <w:rPr>
          <w:rFonts w:ascii="Arial" w:eastAsia="Arial" w:hAnsi="Arial" w:cs="Arial"/>
        </w:rPr>
      </w:pPr>
    </w:p>
    <w:p w14:paraId="66696F05" w14:textId="77777777" w:rsidR="00530E16" w:rsidRDefault="00530E16">
      <w:pPr>
        <w:rPr>
          <w:rFonts w:ascii="Arial" w:eastAsia="Arial" w:hAnsi="Arial" w:cs="Arial"/>
        </w:rPr>
      </w:pPr>
    </w:p>
    <w:p w14:paraId="75D4F3D8" w14:textId="77777777" w:rsidR="00530E16" w:rsidRDefault="00530E16">
      <w:pPr>
        <w:rPr>
          <w:rFonts w:ascii="Arial" w:eastAsia="Arial" w:hAnsi="Arial" w:cs="Arial"/>
        </w:rPr>
      </w:pPr>
    </w:p>
    <w:p w14:paraId="059BAE4B" w14:textId="77777777" w:rsidR="00530E16" w:rsidRDefault="00530E16">
      <w:pPr>
        <w:rPr>
          <w:rFonts w:ascii="Arial" w:eastAsia="Arial" w:hAnsi="Arial" w:cs="Arial"/>
        </w:rPr>
      </w:pPr>
    </w:p>
    <w:p w14:paraId="407A1A49" w14:textId="77777777" w:rsidR="00530E16" w:rsidRDefault="00530E16">
      <w:pPr>
        <w:rPr>
          <w:rFonts w:ascii="Arial" w:eastAsia="Arial" w:hAnsi="Arial" w:cs="Arial"/>
        </w:rPr>
      </w:pPr>
    </w:p>
    <w:p w14:paraId="274F2E59" w14:textId="77777777" w:rsidR="00530E16" w:rsidRDefault="00530E16">
      <w:pPr>
        <w:rPr>
          <w:rFonts w:ascii="Arial" w:eastAsia="Arial" w:hAnsi="Arial" w:cs="Arial"/>
        </w:rPr>
      </w:pPr>
    </w:p>
    <w:p w14:paraId="23B1DF48" w14:textId="77777777" w:rsidR="00530E16" w:rsidRDefault="00530E16">
      <w:pPr>
        <w:rPr>
          <w:rFonts w:ascii="Arial" w:eastAsia="Arial" w:hAnsi="Arial" w:cs="Arial"/>
        </w:rPr>
      </w:pPr>
    </w:p>
    <w:p w14:paraId="79CF838D" w14:textId="77777777" w:rsidR="00530E16" w:rsidRDefault="00530E16">
      <w:pPr>
        <w:rPr>
          <w:rFonts w:ascii="Arial" w:eastAsia="Arial" w:hAnsi="Arial" w:cs="Arial"/>
        </w:rPr>
      </w:pPr>
    </w:p>
    <w:p w14:paraId="28F6B37B" w14:textId="77777777" w:rsidR="00530E16" w:rsidRDefault="00530E16">
      <w:pPr>
        <w:rPr>
          <w:rFonts w:ascii="Arial" w:eastAsia="Arial" w:hAnsi="Arial" w:cs="Arial"/>
        </w:rPr>
      </w:pPr>
    </w:p>
    <w:p w14:paraId="1B5047E2" w14:textId="77777777" w:rsidR="00530E16" w:rsidRDefault="00530E16">
      <w:pPr>
        <w:rPr>
          <w:rFonts w:ascii="Arial" w:eastAsia="Arial" w:hAnsi="Arial" w:cs="Arial"/>
        </w:rPr>
      </w:pPr>
    </w:p>
    <w:p w14:paraId="71E2668A" w14:textId="77777777" w:rsidR="00530E16" w:rsidRDefault="00530E16">
      <w:pPr>
        <w:rPr>
          <w:rFonts w:ascii="Arial" w:eastAsia="Arial" w:hAnsi="Arial" w:cs="Arial"/>
        </w:rPr>
      </w:pPr>
    </w:p>
    <w:p w14:paraId="1584BA3D" w14:textId="77777777" w:rsidR="00530E16" w:rsidRDefault="00530E16">
      <w:pPr>
        <w:rPr>
          <w:rFonts w:ascii="Arial" w:eastAsia="Arial" w:hAnsi="Arial" w:cs="Arial"/>
        </w:rPr>
      </w:pPr>
    </w:p>
    <w:p w14:paraId="1FE9849D" w14:textId="77777777" w:rsidR="00530E16" w:rsidRDefault="00530E16">
      <w:pPr>
        <w:rPr>
          <w:rFonts w:ascii="Arial" w:eastAsia="Arial" w:hAnsi="Arial" w:cs="Arial"/>
        </w:rPr>
      </w:pPr>
    </w:p>
    <w:p w14:paraId="5C91355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9B7BD7E" w14:textId="77777777" w:rsidR="00530E16" w:rsidRDefault="00530E16">
      <w:pPr>
        <w:rPr>
          <w:rFonts w:ascii="Arial" w:eastAsia="Arial" w:hAnsi="Arial" w:cs="Arial"/>
        </w:rPr>
      </w:pPr>
    </w:p>
    <w:p w14:paraId="5A51566C" w14:textId="1AD4ACC0" w:rsidR="007505A6" w:rsidRPr="007505A6" w:rsidRDefault="004468F8" w:rsidP="007505A6">
      <w:pPr>
        <w:pStyle w:val="Heading1"/>
      </w:pPr>
      <w:bookmarkStart w:id="0" w:name="_Toc213674530"/>
      <w:r>
        <w:t xml:space="preserve">Research Topic: </w:t>
      </w:r>
      <w:bookmarkEnd w:id="0"/>
      <w:r w:rsidR="007505A6">
        <w:t>lack of fun</w:t>
      </w:r>
      <w:r w:rsidR="00AD2133">
        <w:t>ding in the NHS</w:t>
      </w:r>
    </w:p>
    <w:p w14:paraId="3772FE9C" w14:textId="77777777" w:rsidR="00530E16" w:rsidRPr="004468F8" w:rsidRDefault="00BA0043">
      <w:pPr>
        <w:pStyle w:val="Heading1"/>
        <w:rPr>
          <w:sz w:val="32"/>
          <w:szCs w:val="32"/>
        </w:rPr>
      </w:pPr>
      <w:bookmarkStart w:id="1" w:name="_Toc213674531"/>
      <w:r>
        <w:rPr>
          <w:sz w:val="32"/>
          <w:szCs w:val="32"/>
        </w:rPr>
        <w:t>Introduction</w:t>
      </w:r>
      <w:bookmarkEnd w:id="1"/>
    </w:p>
    <w:p w14:paraId="25D8C6B0" w14:textId="3B433D33" w:rsidR="001861A6" w:rsidRDefault="006327E2" w:rsidP="004468F8">
      <w:pPr>
        <w:rPr>
          <w:sz w:val="30"/>
          <w:szCs w:val="30"/>
        </w:rPr>
      </w:pPr>
      <w:r w:rsidRPr="00420303">
        <w:rPr>
          <w:sz w:val="30"/>
          <w:szCs w:val="30"/>
        </w:rPr>
        <w:t xml:space="preserve">The national healthcare </w:t>
      </w:r>
      <w:r w:rsidR="00EB32A7" w:rsidRPr="00420303">
        <w:rPr>
          <w:sz w:val="30"/>
          <w:szCs w:val="30"/>
        </w:rPr>
        <w:t>system</w:t>
      </w:r>
      <w:r w:rsidR="001E451C" w:rsidRPr="00420303">
        <w:rPr>
          <w:sz w:val="30"/>
          <w:szCs w:val="30"/>
        </w:rPr>
        <w:t xml:space="preserve">( NHS) has long been regarded as </w:t>
      </w:r>
      <w:r w:rsidR="008C14F4" w:rsidRPr="00420303">
        <w:rPr>
          <w:sz w:val="30"/>
          <w:szCs w:val="30"/>
        </w:rPr>
        <w:t xml:space="preserve">one of the United Kingdom’s most significant </w:t>
      </w:r>
      <w:r w:rsidR="001B4D4F" w:rsidRPr="00420303">
        <w:rPr>
          <w:sz w:val="30"/>
          <w:szCs w:val="30"/>
        </w:rPr>
        <w:t>public institutions, founded on the principle of providing healthcare</w:t>
      </w:r>
      <w:r w:rsidR="00840510" w:rsidRPr="00420303">
        <w:rPr>
          <w:sz w:val="30"/>
          <w:szCs w:val="30"/>
        </w:rPr>
        <w:t xml:space="preserve"> that is free at any point of use.</w:t>
      </w:r>
      <w:r w:rsidR="00015301">
        <w:rPr>
          <w:sz w:val="30"/>
          <w:szCs w:val="30"/>
        </w:rPr>
        <w:t xml:space="preserve"> However in the last decade or so the NHS has</w:t>
      </w:r>
      <w:r w:rsidR="00B01DAB">
        <w:rPr>
          <w:sz w:val="30"/>
          <w:szCs w:val="30"/>
        </w:rPr>
        <w:t xml:space="preserve"> faced persistent challenges due to </w:t>
      </w:r>
      <w:r w:rsidR="00CA0588">
        <w:rPr>
          <w:sz w:val="30"/>
          <w:szCs w:val="30"/>
        </w:rPr>
        <w:t>insufficient funding</w:t>
      </w:r>
      <w:r w:rsidR="004B6FA4">
        <w:rPr>
          <w:sz w:val="30"/>
          <w:szCs w:val="30"/>
        </w:rPr>
        <w:t xml:space="preserve">. Rising demand driven by ageing population, </w:t>
      </w:r>
      <w:r w:rsidR="001861A6">
        <w:rPr>
          <w:sz w:val="30"/>
          <w:szCs w:val="30"/>
        </w:rPr>
        <w:t xml:space="preserve">increasing prevalence of chronic </w:t>
      </w:r>
      <w:r w:rsidR="00445154">
        <w:rPr>
          <w:sz w:val="30"/>
          <w:szCs w:val="30"/>
        </w:rPr>
        <w:t>conditions, advances in medical technology</w:t>
      </w:r>
      <w:r w:rsidR="006D14D1">
        <w:rPr>
          <w:sz w:val="30"/>
          <w:szCs w:val="30"/>
        </w:rPr>
        <w:t>, and the lasting effect of economic pressures have</w:t>
      </w:r>
      <w:r w:rsidR="00EA1591">
        <w:rPr>
          <w:sz w:val="30"/>
          <w:szCs w:val="30"/>
        </w:rPr>
        <w:t xml:space="preserve"> placed significant strain on the NHS.</w:t>
      </w:r>
    </w:p>
    <w:p w14:paraId="2F60FABC" w14:textId="2BB8AC7C" w:rsidR="0032009B" w:rsidRDefault="0032009B" w:rsidP="004468F8">
      <w:pPr>
        <w:rPr>
          <w:sz w:val="30"/>
          <w:szCs w:val="30"/>
        </w:rPr>
      </w:pPr>
      <w:r>
        <w:rPr>
          <w:sz w:val="30"/>
          <w:szCs w:val="30"/>
        </w:rPr>
        <w:t xml:space="preserve">The importance of </w:t>
      </w:r>
      <w:r w:rsidR="001B1CEB">
        <w:rPr>
          <w:sz w:val="30"/>
          <w:szCs w:val="30"/>
        </w:rPr>
        <w:t xml:space="preserve">funding within the NHS cannot be overstated because </w:t>
      </w:r>
      <w:r w:rsidR="00AF100D">
        <w:rPr>
          <w:sz w:val="30"/>
          <w:szCs w:val="30"/>
        </w:rPr>
        <w:t xml:space="preserve">adequate </w:t>
      </w:r>
      <w:r w:rsidR="00050AC4">
        <w:rPr>
          <w:sz w:val="30"/>
          <w:szCs w:val="30"/>
        </w:rPr>
        <w:t xml:space="preserve">funding is essential to the effective </w:t>
      </w:r>
      <w:r w:rsidR="006F4CA3">
        <w:rPr>
          <w:sz w:val="30"/>
          <w:szCs w:val="30"/>
        </w:rPr>
        <w:t xml:space="preserve">functioning and long-term sustainability of the NHS. </w:t>
      </w:r>
      <w:r w:rsidR="00C0578F">
        <w:rPr>
          <w:sz w:val="30"/>
          <w:szCs w:val="30"/>
        </w:rPr>
        <w:t xml:space="preserve">The right amount of funding is essential as it supports </w:t>
      </w:r>
      <w:r w:rsidR="007A2B7A">
        <w:rPr>
          <w:sz w:val="30"/>
          <w:szCs w:val="30"/>
        </w:rPr>
        <w:t xml:space="preserve">long term investment in the NHS which plays a critical role in providing high quality care </w:t>
      </w:r>
      <w:r w:rsidR="006B1AE4">
        <w:rPr>
          <w:sz w:val="30"/>
          <w:szCs w:val="30"/>
        </w:rPr>
        <w:t>for both service users and providers.</w:t>
      </w:r>
    </w:p>
    <w:p w14:paraId="23811324" w14:textId="2BE9AF30" w:rsidR="00EB32D7" w:rsidRPr="00420303" w:rsidRDefault="0090150E" w:rsidP="004468F8">
      <w:pPr>
        <w:rPr>
          <w:sz w:val="30"/>
          <w:szCs w:val="30"/>
        </w:rPr>
      </w:pPr>
      <w:r>
        <w:rPr>
          <w:sz w:val="30"/>
          <w:szCs w:val="30"/>
        </w:rPr>
        <w:t>Overall</w:t>
      </w:r>
      <w:r w:rsidR="00EB32D7">
        <w:rPr>
          <w:sz w:val="30"/>
          <w:szCs w:val="30"/>
        </w:rPr>
        <w:t xml:space="preserve">, sustainable and sufficient funding is </w:t>
      </w:r>
      <w:r w:rsidR="00835946">
        <w:rPr>
          <w:sz w:val="30"/>
          <w:szCs w:val="30"/>
        </w:rPr>
        <w:t>fundamental to the NHS ability to</w:t>
      </w:r>
      <w:r w:rsidR="0076699D">
        <w:rPr>
          <w:sz w:val="30"/>
          <w:szCs w:val="30"/>
        </w:rPr>
        <w:t xml:space="preserve"> meet current demands, adapt to future </w:t>
      </w:r>
      <w:r w:rsidR="00907384">
        <w:rPr>
          <w:sz w:val="30"/>
          <w:szCs w:val="30"/>
        </w:rPr>
        <w:t xml:space="preserve">challenges, and uphold its founding principles of universal, </w:t>
      </w:r>
      <w:r w:rsidR="004876D7">
        <w:rPr>
          <w:sz w:val="30"/>
          <w:szCs w:val="30"/>
        </w:rPr>
        <w:t>high quality healthcare.</w:t>
      </w:r>
    </w:p>
    <w:p w14:paraId="7A3A5117" w14:textId="77777777" w:rsidR="004468F8" w:rsidRDefault="004468F8" w:rsidP="004468F8"/>
    <w:p w14:paraId="2A45E328" w14:textId="77777777" w:rsidR="004468F8" w:rsidRDefault="004468F8" w:rsidP="004468F8"/>
    <w:p w14:paraId="56283C7D" w14:textId="77777777" w:rsidR="004468F8" w:rsidRDefault="004468F8" w:rsidP="004468F8"/>
    <w:p w14:paraId="60A561C6" w14:textId="77777777" w:rsidR="004468F8" w:rsidRDefault="004468F8" w:rsidP="004468F8"/>
    <w:p w14:paraId="23270D5C" w14:textId="1510D572" w:rsidR="004468F8" w:rsidRPr="00B653FE" w:rsidRDefault="004468F8" w:rsidP="00B653FE">
      <w:pPr>
        <w:pStyle w:val="Heading2"/>
        <w:jc w:val="both"/>
      </w:pPr>
      <w:bookmarkStart w:id="2" w:name="_Toc213674532"/>
      <w:r>
        <w:t>Problem Statement</w:t>
      </w:r>
      <w:bookmarkEnd w:id="2"/>
    </w:p>
    <w:p w14:paraId="65291D6C" w14:textId="316A3540" w:rsidR="00F90BF9" w:rsidRPr="0045495C" w:rsidRDefault="0030096B" w:rsidP="004468F8">
      <w:pPr>
        <w:rPr>
          <w:sz w:val="30"/>
          <w:szCs w:val="30"/>
        </w:rPr>
      </w:pPr>
      <w:r w:rsidRPr="0045495C">
        <w:rPr>
          <w:sz w:val="30"/>
          <w:szCs w:val="30"/>
        </w:rPr>
        <w:t>With the ageing population, occur</w:t>
      </w:r>
      <w:r w:rsidR="00DE6DD8" w:rsidRPr="0045495C">
        <w:rPr>
          <w:sz w:val="30"/>
          <w:szCs w:val="30"/>
        </w:rPr>
        <w:t xml:space="preserve">rence of chronic illnesses and continuing use of medical technology </w:t>
      </w:r>
      <w:r w:rsidR="00B81736" w:rsidRPr="0045495C">
        <w:rPr>
          <w:sz w:val="30"/>
          <w:szCs w:val="30"/>
        </w:rPr>
        <w:t xml:space="preserve">the NHS requires more funding than ever. The failure to provide this could have a </w:t>
      </w:r>
      <w:r w:rsidR="00284206" w:rsidRPr="0045495C">
        <w:rPr>
          <w:sz w:val="30"/>
          <w:szCs w:val="30"/>
        </w:rPr>
        <w:t xml:space="preserve">substantial impact of how the NHS </w:t>
      </w:r>
      <w:r w:rsidR="00F87BF2" w:rsidRPr="0045495C">
        <w:rPr>
          <w:sz w:val="30"/>
          <w:szCs w:val="30"/>
        </w:rPr>
        <w:t>functions. When funding fails to</w:t>
      </w:r>
      <w:r w:rsidR="00361ECE" w:rsidRPr="0045495C">
        <w:rPr>
          <w:sz w:val="30"/>
          <w:szCs w:val="30"/>
        </w:rPr>
        <w:t xml:space="preserve"> keep pace with these </w:t>
      </w:r>
      <w:r w:rsidR="00FF230F" w:rsidRPr="0045495C">
        <w:rPr>
          <w:sz w:val="30"/>
          <w:szCs w:val="30"/>
        </w:rPr>
        <w:t xml:space="preserve">demands, the consequences can be seen across the </w:t>
      </w:r>
      <w:r w:rsidR="005A4C6F" w:rsidRPr="0045495C">
        <w:rPr>
          <w:sz w:val="30"/>
          <w:szCs w:val="30"/>
        </w:rPr>
        <w:t>system, including staff shortages, longer waiting times</w:t>
      </w:r>
      <w:r w:rsidR="00977A9F" w:rsidRPr="0045495C">
        <w:rPr>
          <w:sz w:val="30"/>
          <w:szCs w:val="30"/>
        </w:rPr>
        <w:t xml:space="preserve">, reduced service capacity, </w:t>
      </w:r>
      <w:r w:rsidR="00F90BF9" w:rsidRPr="0045495C">
        <w:rPr>
          <w:sz w:val="30"/>
          <w:szCs w:val="30"/>
        </w:rPr>
        <w:t xml:space="preserve">and declining morale amongst healthcare professionals. </w:t>
      </w:r>
      <w:r w:rsidR="00610EF2" w:rsidRPr="0045495C">
        <w:rPr>
          <w:sz w:val="30"/>
          <w:szCs w:val="30"/>
        </w:rPr>
        <w:t xml:space="preserve">So not only does lack of funding affect service users, </w:t>
      </w:r>
      <w:r w:rsidR="00D41E03" w:rsidRPr="0045495C">
        <w:rPr>
          <w:sz w:val="30"/>
          <w:szCs w:val="30"/>
        </w:rPr>
        <w:t xml:space="preserve">it effects the national health system as a whole. </w:t>
      </w:r>
    </w:p>
    <w:p w14:paraId="58CB5FB8" w14:textId="77777777" w:rsidR="00383D75" w:rsidRDefault="00C07729" w:rsidP="004468F8">
      <w:pPr>
        <w:rPr>
          <w:sz w:val="30"/>
          <w:szCs w:val="30"/>
        </w:rPr>
      </w:pPr>
      <w:r w:rsidRPr="0045495C">
        <w:rPr>
          <w:sz w:val="30"/>
          <w:szCs w:val="30"/>
        </w:rPr>
        <w:t xml:space="preserve">A lack of </w:t>
      </w:r>
      <w:r w:rsidR="00862F90" w:rsidRPr="0045495C">
        <w:rPr>
          <w:sz w:val="30"/>
          <w:szCs w:val="30"/>
        </w:rPr>
        <w:t xml:space="preserve">sufficient </w:t>
      </w:r>
      <w:r w:rsidRPr="0045495C">
        <w:rPr>
          <w:sz w:val="30"/>
          <w:szCs w:val="30"/>
        </w:rPr>
        <w:t xml:space="preserve">funding </w:t>
      </w:r>
      <w:r w:rsidR="00862F90" w:rsidRPr="0045495C">
        <w:rPr>
          <w:sz w:val="30"/>
          <w:szCs w:val="30"/>
        </w:rPr>
        <w:t xml:space="preserve">limits the NHS’s ability to maintain </w:t>
      </w:r>
      <w:r w:rsidR="002F5C25" w:rsidRPr="0045495C">
        <w:rPr>
          <w:sz w:val="30"/>
          <w:szCs w:val="30"/>
        </w:rPr>
        <w:t xml:space="preserve">high quality care. As </w:t>
      </w:r>
      <w:r w:rsidR="006E704C" w:rsidRPr="0045495C">
        <w:rPr>
          <w:sz w:val="30"/>
          <w:szCs w:val="30"/>
        </w:rPr>
        <w:t xml:space="preserve">public expectations of </w:t>
      </w:r>
      <w:r w:rsidR="00B507D6" w:rsidRPr="0045495C">
        <w:rPr>
          <w:sz w:val="30"/>
          <w:szCs w:val="30"/>
        </w:rPr>
        <w:t xml:space="preserve">healthcare </w:t>
      </w:r>
      <w:r w:rsidR="006E704C" w:rsidRPr="0045495C">
        <w:rPr>
          <w:sz w:val="30"/>
          <w:szCs w:val="30"/>
        </w:rPr>
        <w:t>rise</w:t>
      </w:r>
      <w:r w:rsidR="00B507D6" w:rsidRPr="0045495C">
        <w:rPr>
          <w:sz w:val="30"/>
          <w:szCs w:val="30"/>
        </w:rPr>
        <w:t>, the gap between</w:t>
      </w:r>
      <w:r w:rsidR="00377D55" w:rsidRPr="0045495C">
        <w:rPr>
          <w:sz w:val="30"/>
          <w:szCs w:val="30"/>
        </w:rPr>
        <w:t xml:space="preserve"> available resources and </w:t>
      </w:r>
      <w:r w:rsidR="0045495C" w:rsidRPr="0045495C">
        <w:rPr>
          <w:sz w:val="30"/>
          <w:szCs w:val="30"/>
        </w:rPr>
        <w:t>required expenditure has become more apparent</w:t>
      </w:r>
      <w:r w:rsidR="002A720E">
        <w:rPr>
          <w:sz w:val="30"/>
          <w:szCs w:val="30"/>
        </w:rPr>
        <w:t xml:space="preserve">. </w:t>
      </w:r>
      <w:r w:rsidR="004872D4">
        <w:rPr>
          <w:sz w:val="30"/>
          <w:szCs w:val="30"/>
        </w:rPr>
        <w:t>Understanding the causes and</w:t>
      </w:r>
      <w:r w:rsidR="000A57C4">
        <w:rPr>
          <w:sz w:val="30"/>
          <w:szCs w:val="30"/>
        </w:rPr>
        <w:t xml:space="preserve"> impacts of NHS funding  shortfalls </w:t>
      </w:r>
      <w:r w:rsidR="00DE1766">
        <w:rPr>
          <w:sz w:val="30"/>
          <w:szCs w:val="30"/>
        </w:rPr>
        <w:t xml:space="preserve">is therefore essential to evaluating the sustainability </w:t>
      </w:r>
      <w:r w:rsidR="003D6CD1">
        <w:rPr>
          <w:sz w:val="30"/>
          <w:szCs w:val="30"/>
        </w:rPr>
        <w:t xml:space="preserve">of the health service and identifying possible </w:t>
      </w:r>
      <w:r w:rsidR="00383D75">
        <w:rPr>
          <w:sz w:val="30"/>
          <w:szCs w:val="30"/>
        </w:rPr>
        <w:t>solutions for the future.</w:t>
      </w:r>
    </w:p>
    <w:p w14:paraId="5DD1F9C2" w14:textId="5B79B984" w:rsidR="00C07729" w:rsidRDefault="00D633C3" w:rsidP="004468F8">
      <w:pPr>
        <w:rPr>
          <w:sz w:val="30"/>
          <w:szCs w:val="30"/>
        </w:rPr>
      </w:pPr>
      <w:r>
        <w:rPr>
          <w:sz w:val="30"/>
          <w:szCs w:val="30"/>
        </w:rPr>
        <w:t xml:space="preserve">In addition </w:t>
      </w:r>
      <w:r w:rsidR="00A20D60">
        <w:rPr>
          <w:sz w:val="30"/>
          <w:szCs w:val="30"/>
        </w:rPr>
        <w:t xml:space="preserve">NHS funding enables </w:t>
      </w:r>
      <w:r w:rsidR="00070754">
        <w:rPr>
          <w:sz w:val="30"/>
          <w:szCs w:val="30"/>
        </w:rPr>
        <w:t xml:space="preserve">investment in medical technology, infrastructure, and </w:t>
      </w:r>
      <w:r w:rsidR="00B85A8C">
        <w:rPr>
          <w:sz w:val="30"/>
          <w:szCs w:val="30"/>
        </w:rPr>
        <w:t xml:space="preserve">innovation. Modern equipment, </w:t>
      </w:r>
      <w:r w:rsidR="004147DF">
        <w:rPr>
          <w:sz w:val="30"/>
          <w:szCs w:val="30"/>
        </w:rPr>
        <w:t xml:space="preserve">digital systems, </w:t>
      </w:r>
      <w:r w:rsidR="00071E84">
        <w:rPr>
          <w:sz w:val="30"/>
          <w:szCs w:val="30"/>
        </w:rPr>
        <w:t xml:space="preserve">and well maintained facilities improve efficiency and patient safety. </w:t>
      </w:r>
      <w:r w:rsidR="007C3051">
        <w:rPr>
          <w:sz w:val="30"/>
          <w:szCs w:val="30"/>
        </w:rPr>
        <w:t xml:space="preserve">Funding also supports research and </w:t>
      </w:r>
      <w:r w:rsidR="00AC42BF">
        <w:rPr>
          <w:sz w:val="30"/>
          <w:szCs w:val="30"/>
        </w:rPr>
        <w:t xml:space="preserve">preventative services, so without the sufficient funding and resources research on </w:t>
      </w:r>
      <w:r w:rsidR="00E70ACA">
        <w:rPr>
          <w:sz w:val="30"/>
          <w:szCs w:val="30"/>
        </w:rPr>
        <w:t xml:space="preserve">more complex chronic illnesses and other medical conditions cannot be researched enough to find a solution or </w:t>
      </w:r>
      <w:r w:rsidR="00F2450C">
        <w:rPr>
          <w:sz w:val="30"/>
          <w:szCs w:val="30"/>
        </w:rPr>
        <w:t>ways on how to prevent such stuff.</w:t>
      </w:r>
      <w:r w:rsidR="00151CF3">
        <w:rPr>
          <w:sz w:val="30"/>
          <w:szCs w:val="30"/>
        </w:rPr>
        <w:t xml:space="preserve"> Having the funding for research and preventative services can reduce the long term costs on the health care system</w:t>
      </w:r>
      <w:r w:rsidR="00B14F35">
        <w:rPr>
          <w:sz w:val="30"/>
          <w:szCs w:val="30"/>
        </w:rPr>
        <w:t xml:space="preserve"> by addressing the health issues before they become more severe.</w:t>
      </w:r>
    </w:p>
    <w:p w14:paraId="59289DE2" w14:textId="77777777" w:rsidR="0050426F" w:rsidRDefault="0050426F" w:rsidP="0050426F">
      <w:pPr>
        <w:spacing w:after="0" w:line="240" w:lineRule="auto"/>
        <w:rPr>
          <w:rFonts w:ascii="UICTFontTextStyleBody" w:eastAsiaTheme="minorEastAsia" w:hAnsi="UICTFontTextStyleBody" w:cs="Times New Roman"/>
          <w:sz w:val="31"/>
          <w:szCs w:val="31"/>
        </w:rPr>
      </w:pPr>
      <w:r w:rsidRPr="0050426F">
        <w:rPr>
          <w:rFonts w:ascii="UICTFontTextStyleBody" w:eastAsiaTheme="minorEastAsia" w:hAnsi="UICTFontTextStyleBody" w:cs="Times New Roman"/>
          <w:sz w:val="31"/>
          <w:szCs w:val="31"/>
        </w:rPr>
        <w:t xml:space="preserve">NHS Confederation (2023) </w:t>
      </w:r>
      <w:r w:rsidRPr="0050426F">
        <w:rPr>
          <w:rFonts w:ascii="UICTFontTextStyleItalicBody" w:eastAsiaTheme="minorEastAsia" w:hAnsi="UICTFontTextStyleItalicBody" w:cs="Times New Roman"/>
          <w:i/>
          <w:iCs/>
          <w:sz w:val="31"/>
          <w:szCs w:val="31"/>
        </w:rPr>
        <w:t>Funding pressures facing the NHS</w:t>
      </w:r>
      <w:r w:rsidRPr="0050426F">
        <w:rPr>
          <w:rFonts w:ascii="UICTFontTextStyleBody" w:eastAsiaTheme="minorEastAsia" w:hAnsi="UICTFontTextStyleBody" w:cs="Times New Roman"/>
          <w:sz w:val="31"/>
          <w:szCs w:val="31"/>
        </w:rPr>
        <w:t>.</w:t>
      </w:r>
    </w:p>
    <w:p w14:paraId="149E08D5" w14:textId="77777777" w:rsidR="0050426F" w:rsidRPr="0050426F" w:rsidRDefault="0050426F" w:rsidP="0050426F">
      <w:pPr>
        <w:spacing w:after="0" w:line="240" w:lineRule="auto"/>
        <w:rPr>
          <w:rFonts w:ascii=".AppleSystemUIFont" w:eastAsiaTheme="minorEastAsia" w:hAnsi=".AppleSystemUIFont" w:cs="Times New Roman"/>
          <w:sz w:val="31"/>
          <w:szCs w:val="31"/>
        </w:rPr>
      </w:pPr>
    </w:p>
    <w:p w14:paraId="4FED44DD" w14:textId="77777777" w:rsidR="0050426F" w:rsidRPr="0045495C" w:rsidRDefault="0050426F" w:rsidP="004468F8">
      <w:pPr>
        <w:rPr>
          <w:sz w:val="30"/>
          <w:szCs w:val="30"/>
        </w:rPr>
      </w:pPr>
    </w:p>
    <w:p w14:paraId="07DF5789" w14:textId="77777777" w:rsidR="004468F8" w:rsidRDefault="004468F8" w:rsidP="004468F8"/>
    <w:p w14:paraId="1E2DD19A" w14:textId="77777777" w:rsidR="004468F8" w:rsidRDefault="004468F8" w:rsidP="004468F8"/>
    <w:p w14:paraId="5ECEC893" w14:textId="77777777" w:rsidR="004468F8" w:rsidRPr="004468F8" w:rsidRDefault="004468F8" w:rsidP="004468F8"/>
    <w:p w14:paraId="3DF1A21E" w14:textId="77777777" w:rsidR="00530E16" w:rsidRDefault="004468F8">
      <w:pPr>
        <w:pStyle w:val="Heading2"/>
        <w:jc w:val="both"/>
      </w:pPr>
      <w:bookmarkStart w:id="3" w:name="_Toc213674533"/>
      <w:r>
        <w:t>Justification</w:t>
      </w:r>
      <w:bookmarkEnd w:id="3"/>
    </w:p>
    <w:p w14:paraId="4F97E182" w14:textId="77777777" w:rsidR="006F59AF" w:rsidRDefault="006F59AF">
      <w:pPr>
        <w:pStyle w:val="p1"/>
      </w:pPr>
      <w:r>
        <w:rPr>
          <w:rStyle w:val="s1"/>
        </w:rPr>
        <w:t>To guarantee that the National Health Service (NHS) remains effective, fair, and sustainable in the face of growing challenges, it is imperative to investigate its funding.</w:t>
      </w:r>
      <w:r>
        <w:rPr>
          <w:rStyle w:val="apple-converted-space"/>
          <w:rFonts w:ascii="UICTFontTextStyleBody" w:hAnsi="UICTFontTextStyleBody"/>
        </w:rPr>
        <w:t> </w:t>
      </w:r>
    </w:p>
    <w:p w14:paraId="10B317EA" w14:textId="77777777" w:rsidR="006F59AF" w:rsidRDefault="006F59AF">
      <w:pPr>
        <w:pStyle w:val="p1"/>
        <w:rPr>
          <w:rStyle w:val="apple-converted-space"/>
          <w:rFonts w:ascii="UICTFontTextStyleBody" w:hAnsi="UICTFontTextStyleBody"/>
        </w:rPr>
      </w:pPr>
      <w:r>
        <w:rPr>
          <w:rStyle w:val="s1"/>
        </w:rPr>
        <w:t>The increasing demand for NHS services is mostly attributable to an aging population, more chronic diseases, and advancements in medical technology that raise costs. More research is necessary to determine if existing finance levels are adequate to handle these increasing demands and to estimate potential future funding needs. Funding choices may be reactive as opposed to strategic if there is insufficient solid proof.</w:t>
      </w:r>
      <w:r>
        <w:rPr>
          <w:rStyle w:val="apple-converted-space"/>
          <w:rFonts w:ascii="UICTFontTextStyleBody" w:hAnsi="UICTFontTextStyleBody"/>
        </w:rPr>
        <w:t> </w:t>
      </w:r>
    </w:p>
    <w:p w14:paraId="4F0AF35F" w14:textId="77777777" w:rsidR="009E63E7" w:rsidRDefault="009E63E7">
      <w:pPr>
        <w:pStyle w:val="p1"/>
      </w:pPr>
    </w:p>
    <w:p w14:paraId="41A91DC3" w14:textId="77777777" w:rsidR="006F59AF" w:rsidRDefault="006F59AF">
      <w:pPr>
        <w:pStyle w:val="p1"/>
        <w:rPr>
          <w:rStyle w:val="apple-converted-space"/>
          <w:rFonts w:ascii="UICTFontTextStyleBody" w:hAnsi="UICTFontTextStyleBody"/>
        </w:rPr>
      </w:pPr>
      <w:r>
        <w:rPr>
          <w:rStyle w:val="s1"/>
        </w:rPr>
        <w:t>Secondly, there are few resources in the NHS, so it is important to know how money is distributed and if it is used wisely. Research can highlight areas of waste, underfunding, or inefficiency and help redirect resources to the services that have the greatest impact on patient outcomes. This fosters responsible use of public money and value for money.</w:t>
      </w:r>
      <w:r>
        <w:rPr>
          <w:rStyle w:val="apple-converted-space"/>
          <w:rFonts w:ascii="UICTFontTextStyleBody" w:hAnsi="UICTFontTextStyleBody"/>
        </w:rPr>
        <w:t> </w:t>
      </w:r>
    </w:p>
    <w:p w14:paraId="6E3494D6" w14:textId="77777777" w:rsidR="009E63E7" w:rsidRDefault="009E63E7">
      <w:pPr>
        <w:pStyle w:val="p1"/>
      </w:pPr>
    </w:p>
    <w:p w14:paraId="0FE78CB2" w14:textId="77777777" w:rsidR="006F59AF" w:rsidRDefault="006F59AF">
      <w:pPr>
        <w:pStyle w:val="p1"/>
      </w:pPr>
      <w:r>
        <w:rPr>
          <w:rStyle w:val="s1"/>
        </w:rPr>
        <w:t>Thirdly, there are still significant health disparities between different regions and groups in the UK. Research on NHS funding helps ascertain if funding formulas fairly take into account socioeconomic disparities and local health requirements. Evidence-based funding decisions are essential for ensuring equitable access to healthcare, regardless of income, location, or background.</w:t>
      </w:r>
      <w:r>
        <w:rPr>
          <w:rStyle w:val="apple-converted-space"/>
          <w:rFonts w:ascii="UICTFontTextStyleBody" w:hAnsi="UICTFontTextStyleBody"/>
        </w:rPr>
        <w:t> </w:t>
      </w:r>
    </w:p>
    <w:p w14:paraId="410D4DC0" w14:textId="4734B6EE" w:rsidR="006F59AF" w:rsidRDefault="006F59AF">
      <w:pPr>
        <w:pStyle w:val="p1"/>
      </w:pPr>
      <w:r>
        <w:rPr>
          <w:rStyle w:val="s1"/>
        </w:rPr>
        <w:t xml:space="preserve">In addition, financial constraints have an impact on staff retention and service quality. Researchers may look into the connections between funding levels, staff shortages, wait times, and patient safety to help legislators see how underfunding might </w:t>
      </w:r>
      <w:r w:rsidR="009E63E7">
        <w:rPr>
          <w:rStyle w:val="s1"/>
        </w:rPr>
        <w:t>jeopardise</w:t>
      </w:r>
      <w:r>
        <w:rPr>
          <w:rStyle w:val="s1"/>
        </w:rPr>
        <w:t xml:space="preserve"> the quality of care and the well-being of employees.</w:t>
      </w:r>
      <w:r>
        <w:rPr>
          <w:rStyle w:val="apple-converted-space"/>
          <w:rFonts w:ascii="UICTFontTextStyleBody" w:hAnsi="UICTFontTextStyleBody"/>
        </w:rPr>
        <w:t> </w:t>
      </w:r>
    </w:p>
    <w:p w14:paraId="366C845C" w14:textId="77777777" w:rsidR="006F59AF" w:rsidRDefault="006F59AF">
      <w:pPr>
        <w:pStyle w:val="p1"/>
        <w:rPr>
          <w:rStyle w:val="apple-converted-space"/>
          <w:rFonts w:ascii="UICTFontTextStyleBody" w:hAnsi="UICTFontTextStyleBody"/>
        </w:rPr>
      </w:pPr>
      <w:r>
        <w:rPr>
          <w:rStyle w:val="s1"/>
        </w:rPr>
        <w:t>In the end, sound policy and long-term planning are contingent upon reliable evidence. Government choices are informed by NHS finance research, which also promotes transparency and accountability and aids in assessing the long-term effects of funding changes or increases in expenditure.</w:t>
      </w:r>
      <w:r>
        <w:rPr>
          <w:rStyle w:val="apple-converted-space"/>
          <w:rFonts w:ascii="UICTFontTextStyleBody" w:hAnsi="UICTFontTextStyleBody"/>
        </w:rPr>
        <w:t> </w:t>
      </w:r>
    </w:p>
    <w:p w14:paraId="6BA8E471" w14:textId="77777777" w:rsidR="009E63E7" w:rsidRDefault="009E63E7">
      <w:pPr>
        <w:pStyle w:val="p1"/>
      </w:pPr>
    </w:p>
    <w:p w14:paraId="7C1E8D71" w14:textId="77777777" w:rsidR="006F59AF" w:rsidRDefault="006F59AF">
      <w:pPr>
        <w:pStyle w:val="p1"/>
      </w:pPr>
      <w:r>
        <w:rPr>
          <w:rStyle w:val="s1"/>
        </w:rPr>
        <w:t>In conclusion, studies on NHS funding are crucial to promoting sustainability, efficiency, equity, and high-quality patient care, which will allow the NHS to continue to serve the needs of the public now and in the future.</w:t>
      </w:r>
    </w:p>
    <w:p w14:paraId="0C2F5D35" w14:textId="77777777" w:rsidR="004468F8" w:rsidRDefault="004468F8" w:rsidP="004468F8"/>
    <w:p w14:paraId="1DDA4ADF" w14:textId="77777777" w:rsidR="00DE5173" w:rsidRPr="00DE5173" w:rsidRDefault="00DE5173" w:rsidP="00DE5173">
      <w:pPr>
        <w:spacing w:after="0" w:line="240" w:lineRule="auto"/>
        <w:rPr>
          <w:rFonts w:ascii=".AppleSystemUIFont" w:eastAsiaTheme="minorEastAsia" w:hAnsi=".AppleSystemUIFont" w:cs="Times New Roman"/>
          <w:sz w:val="31"/>
          <w:szCs w:val="31"/>
        </w:rPr>
      </w:pPr>
      <w:r w:rsidRPr="00DE5173">
        <w:rPr>
          <w:rFonts w:ascii="UICTFontTextStyleBody" w:eastAsiaTheme="minorEastAsia" w:hAnsi="UICTFontTextStyleBody" w:cs="Times New Roman"/>
          <w:sz w:val="31"/>
          <w:szCs w:val="31"/>
        </w:rPr>
        <w:t xml:space="preserve">The Health Foundation (2022) </w:t>
      </w:r>
      <w:r w:rsidRPr="00DE5173">
        <w:rPr>
          <w:rFonts w:ascii="UICTFontTextStyleItalicBody" w:eastAsiaTheme="minorEastAsia" w:hAnsi="UICTFontTextStyleItalicBody" w:cs="Times New Roman"/>
          <w:i/>
          <w:iCs/>
          <w:sz w:val="31"/>
          <w:szCs w:val="31"/>
        </w:rPr>
        <w:t>NHS funding and performance</w:t>
      </w:r>
      <w:r w:rsidRPr="00DE5173">
        <w:rPr>
          <w:rFonts w:ascii="UICTFontTextStyleBody" w:eastAsiaTheme="minorEastAsia" w:hAnsi="UICTFontTextStyleBody" w:cs="Times New Roman"/>
          <w:sz w:val="31"/>
          <w:szCs w:val="31"/>
        </w:rPr>
        <w:t>.</w:t>
      </w:r>
    </w:p>
    <w:p w14:paraId="045F6FBE" w14:textId="77777777" w:rsidR="00DE5173" w:rsidRDefault="00DE5173" w:rsidP="004468F8"/>
    <w:p w14:paraId="10177AB2" w14:textId="77777777" w:rsidR="004468F8" w:rsidRPr="004468F8" w:rsidRDefault="004468F8" w:rsidP="004468F8"/>
    <w:p w14:paraId="4F5752C8" w14:textId="1CB98DF1" w:rsidR="004468F8" w:rsidRPr="00612BEA" w:rsidRDefault="004468F8" w:rsidP="00612BEA">
      <w:pPr>
        <w:pStyle w:val="Heading2"/>
        <w:jc w:val="both"/>
      </w:pPr>
      <w:bookmarkStart w:id="4" w:name="_Toc213674534"/>
      <w:r>
        <w:t>Information Sources and Justification</w:t>
      </w:r>
      <w:bookmarkEnd w:id="4"/>
    </w:p>
    <w:p w14:paraId="55866464" w14:textId="77777777" w:rsidR="00567997" w:rsidRDefault="00567997">
      <w:pPr>
        <w:pStyle w:val="p1"/>
      </w:pPr>
      <w:r>
        <w:rPr>
          <w:rStyle w:val="s1"/>
        </w:rPr>
        <w:t>This study looks at NHS financing, concentrating on how resources are distributed and how funding levels impact the workforce, service delivery, and patient outcomes.</w:t>
      </w:r>
      <w:r>
        <w:rPr>
          <w:rStyle w:val="apple-converted-space"/>
          <w:rFonts w:ascii="UICTFontTextStyleBody" w:hAnsi="UICTFontTextStyleBody"/>
        </w:rPr>
        <w:t> </w:t>
      </w:r>
    </w:p>
    <w:p w14:paraId="1FC642AC" w14:textId="77777777" w:rsidR="00567997" w:rsidRDefault="00567997">
      <w:pPr>
        <w:pStyle w:val="p1"/>
      </w:pPr>
      <w:r>
        <w:rPr>
          <w:rStyle w:val="s1"/>
        </w:rPr>
        <w:t>Because NHS funding has a direct impact on health inequities, wait times, workforce retention, and access to treatment, the material is pertinent. Understanding funding challenges is crucial for explaining existing difficulties and promoting sound decision-making in the face of increased demand and restricted resources.</w:t>
      </w:r>
      <w:r>
        <w:rPr>
          <w:rStyle w:val="apple-converted-space"/>
          <w:rFonts w:ascii="UICTFontTextStyleBody" w:hAnsi="UICTFontTextStyleBody"/>
        </w:rPr>
        <w:t> </w:t>
      </w:r>
    </w:p>
    <w:p w14:paraId="13F87B02" w14:textId="77777777" w:rsidR="00567997" w:rsidRDefault="00567997">
      <w:pPr>
        <w:pStyle w:val="p1"/>
        <w:rPr>
          <w:rStyle w:val="s1"/>
        </w:rPr>
      </w:pPr>
      <w:r>
        <w:rPr>
          <w:rStyle w:val="s1"/>
        </w:rPr>
        <w:t>The fact that funding underpins every aspect of NHS performance led to the selection of this material. It is a valid and valuable topic for research because studying it provides a strong evidence base for evaluating equity, sustainability, and efficiency.</w:t>
      </w:r>
    </w:p>
    <w:p w14:paraId="774C60D9" w14:textId="77777777" w:rsidR="006542E4" w:rsidRPr="006542E4" w:rsidRDefault="006542E4" w:rsidP="006542E4">
      <w:pPr>
        <w:spacing w:after="0" w:line="240" w:lineRule="auto"/>
        <w:rPr>
          <w:rFonts w:ascii=".AppleSystemUIFont" w:eastAsiaTheme="minorEastAsia" w:hAnsi=".AppleSystemUIFont" w:cs="Times New Roman"/>
          <w:sz w:val="31"/>
          <w:szCs w:val="31"/>
        </w:rPr>
      </w:pPr>
      <w:r w:rsidRPr="006542E4">
        <w:rPr>
          <w:rFonts w:ascii="UICTFontTextStyleBody" w:eastAsiaTheme="minorEastAsia" w:hAnsi="UICTFontTextStyleBody" w:cs="Times New Roman"/>
          <w:sz w:val="31"/>
          <w:szCs w:val="31"/>
        </w:rPr>
        <w:t xml:space="preserve">The King’s Fund (2021) </w:t>
      </w:r>
      <w:r w:rsidRPr="006542E4">
        <w:rPr>
          <w:rFonts w:ascii="UICTFontTextStyleItalicBody" w:eastAsiaTheme="minorEastAsia" w:hAnsi="UICTFontTextStyleItalicBody" w:cs="Times New Roman"/>
          <w:i/>
          <w:iCs/>
          <w:sz w:val="31"/>
          <w:szCs w:val="31"/>
        </w:rPr>
        <w:t>The NHS budget and how it has changed</w:t>
      </w:r>
      <w:r w:rsidRPr="006542E4">
        <w:rPr>
          <w:rFonts w:ascii="UICTFontTextStyleBody" w:eastAsiaTheme="minorEastAsia" w:hAnsi="UICTFontTextStyleBody" w:cs="Times New Roman"/>
          <w:sz w:val="31"/>
          <w:szCs w:val="31"/>
        </w:rPr>
        <w:t>.</w:t>
      </w:r>
    </w:p>
    <w:p w14:paraId="29BFAC44" w14:textId="77777777" w:rsidR="006542E4" w:rsidRDefault="006542E4">
      <w:pPr>
        <w:pStyle w:val="p1"/>
      </w:pPr>
    </w:p>
    <w:p w14:paraId="640FAB54" w14:textId="77777777" w:rsidR="00172AD1" w:rsidRDefault="00172AD1" w:rsidP="004468F8"/>
    <w:p w14:paraId="482CAC34"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74D715F0"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6DAB908F" w14:textId="77777777" w:rsidR="00835ED5" w:rsidRPr="00835ED5" w:rsidRDefault="00835ED5" w:rsidP="00835ED5">
      <w:pPr>
        <w:spacing w:after="0" w:line="240" w:lineRule="auto"/>
        <w:rPr>
          <w:rFonts w:ascii=".AppleSystemUIFont" w:eastAsiaTheme="minorEastAsia" w:hAnsi=".AppleSystemUIFont" w:cs="Times New Roman"/>
          <w:sz w:val="31"/>
          <w:szCs w:val="31"/>
        </w:rPr>
      </w:pPr>
      <w:r w:rsidRPr="00835ED5">
        <w:rPr>
          <w:rFonts w:ascii="UICTFontTextStyleEmphasizedBody" w:eastAsiaTheme="minorEastAsia" w:hAnsi="UICTFontTextStyleEmphasizedBody" w:cs="Times New Roman"/>
          <w:sz w:val="31"/>
          <w:szCs w:val="31"/>
        </w:rPr>
        <w:t>Quantitative research uses numerical data and statistics to measure trends, patterns, and relationships (e.g. surveys and experiments).</w:t>
      </w:r>
    </w:p>
    <w:p w14:paraId="69D5AA5E" w14:textId="77777777" w:rsidR="00835ED5" w:rsidRPr="00835ED5" w:rsidRDefault="00835ED5" w:rsidP="00835ED5">
      <w:pPr>
        <w:spacing w:after="0" w:line="240" w:lineRule="auto"/>
        <w:rPr>
          <w:rFonts w:ascii=".AppleSystemUIFont" w:eastAsiaTheme="minorEastAsia" w:hAnsi=".AppleSystemUIFont" w:cs="Times New Roman"/>
          <w:sz w:val="31"/>
          <w:szCs w:val="31"/>
        </w:rPr>
      </w:pPr>
    </w:p>
    <w:p w14:paraId="44F5D20F" w14:textId="77777777" w:rsidR="00835ED5" w:rsidRDefault="00835ED5" w:rsidP="00835ED5">
      <w:pPr>
        <w:spacing w:after="0" w:line="240" w:lineRule="auto"/>
        <w:rPr>
          <w:rFonts w:ascii="UICTFontTextStyleEmphasizedBody" w:eastAsiaTheme="minorEastAsia" w:hAnsi="UICTFontTextStyleEmphasizedBody" w:cs="Times New Roman"/>
          <w:sz w:val="31"/>
          <w:szCs w:val="31"/>
        </w:rPr>
      </w:pPr>
      <w:r w:rsidRPr="00835ED5">
        <w:rPr>
          <w:rFonts w:ascii="UICTFontTextStyleEmphasizedBody" w:eastAsiaTheme="minorEastAsia" w:hAnsi="UICTFontTextStyleEmphasizedBody" w:cs="Times New Roman"/>
          <w:sz w:val="31"/>
          <w:szCs w:val="31"/>
        </w:rPr>
        <w:t>Qualitative research uses non-numerical data to explore experiences, meanings, and perspectives in depth (e.g. interviews and focus groups).</w:t>
      </w:r>
    </w:p>
    <w:p w14:paraId="1C479529" w14:textId="77777777" w:rsidR="00243CCF" w:rsidRDefault="00243CCF" w:rsidP="00835ED5">
      <w:pPr>
        <w:spacing w:after="0" w:line="240" w:lineRule="auto"/>
        <w:rPr>
          <w:rFonts w:ascii="UICTFontTextStyleEmphasizedBody" w:eastAsiaTheme="minorEastAsia" w:hAnsi="UICTFontTextStyleEmphasizedBody" w:cs="Times New Roman"/>
          <w:sz w:val="31"/>
          <w:szCs w:val="31"/>
        </w:rPr>
      </w:pPr>
    </w:p>
    <w:p w14:paraId="6728C63B" w14:textId="50217276" w:rsidR="000C3B6C" w:rsidRPr="000C3B6C" w:rsidRDefault="000C3B6C" w:rsidP="000C3B6C">
      <w:pPr>
        <w:spacing w:after="0" w:line="240" w:lineRule="auto"/>
        <w:rPr>
          <w:rFonts w:ascii=".AppleSystemUIFont" w:eastAsiaTheme="minorEastAsia" w:hAnsi=".AppleSystemUIFont" w:cs="Times New Roman"/>
          <w:sz w:val="31"/>
          <w:szCs w:val="31"/>
        </w:rPr>
      </w:pPr>
      <w:r w:rsidRPr="000C3B6C">
        <w:rPr>
          <w:rFonts w:ascii="UICTFontTextStyleEmphasizedBody" w:eastAsiaTheme="minorEastAsia" w:hAnsi="UICTFontTextStyleEmphasizedBody" w:cs="Times New Roman"/>
          <w:b/>
          <w:bCs/>
          <w:sz w:val="31"/>
          <w:szCs w:val="31"/>
        </w:rPr>
        <w:t>Quantitative research uses numerical data and statistics to measure trends and relationships (Crewel, 2018).</w:t>
      </w:r>
    </w:p>
    <w:p w14:paraId="2249C4AA" w14:textId="77777777" w:rsidR="000C3B6C" w:rsidRPr="000C3B6C" w:rsidRDefault="000C3B6C" w:rsidP="000C3B6C">
      <w:pPr>
        <w:spacing w:after="0" w:line="240" w:lineRule="auto"/>
        <w:rPr>
          <w:rFonts w:ascii=".AppleSystemUIFont" w:eastAsiaTheme="minorEastAsia" w:hAnsi=".AppleSystemUIFont" w:cs="Times New Roman"/>
          <w:sz w:val="31"/>
          <w:szCs w:val="31"/>
        </w:rPr>
      </w:pPr>
      <w:r w:rsidRPr="000C3B6C">
        <w:rPr>
          <w:rFonts w:ascii="UICTFontTextStyleEmphasizedBody" w:eastAsiaTheme="minorEastAsia" w:hAnsi="UICTFontTextStyleEmphasizedBody" w:cs="Times New Roman"/>
          <w:b/>
          <w:bCs/>
          <w:sz w:val="31"/>
          <w:szCs w:val="31"/>
        </w:rPr>
        <w:t>Qualitative research uses non-numerical data to explore experiences and meanings in depth (</w:t>
      </w:r>
      <w:proofErr w:type="spellStart"/>
      <w:r w:rsidRPr="000C3B6C">
        <w:rPr>
          <w:rFonts w:ascii="UICTFontTextStyleEmphasizedBody" w:eastAsiaTheme="minorEastAsia" w:hAnsi="UICTFontTextStyleEmphasizedBody" w:cs="Times New Roman"/>
          <w:b/>
          <w:bCs/>
          <w:sz w:val="31"/>
          <w:szCs w:val="31"/>
        </w:rPr>
        <w:t>Bryman</w:t>
      </w:r>
      <w:proofErr w:type="spellEnd"/>
      <w:r w:rsidRPr="000C3B6C">
        <w:rPr>
          <w:rFonts w:ascii="UICTFontTextStyleEmphasizedBody" w:eastAsiaTheme="minorEastAsia" w:hAnsi="UICTFontTextStyleEmphasizedBody" w:cs="Times New Roman"/>
          <w:b/>
          <w:bCs/>
          <w:sz w:val="31"/>
          <w:szCs w:val="31"/>
        </w:rPr>
        <w:t>, 2016).</w:t>
      </w:r>
      <w:r w:rsidRPr="000C3B6C">
        <w:rPr>
          <w:rFonts w:ascii="UICTFontTextStyleEmphasizedBody" w:eastAsiaTheme="minorEastAsia" w:hAnsi="UICTFontTextStyleEmphasizedBody" w:cs="Times New Roman"/>
          <w:b/>
          <w:bCs/>
          <w:sz w:val="31"/>
          <w:szCs w:val="31"/>
        </w:rPr>
        <w:tab/>
      </w:r>
    </w:p>
    <w:p w14:paraId="10D60C84" w14:textId="77777777" w:rsidR="000C3B6C" w:rsidRPr="00835ED5" w:rsidRDefault="000C3B6C" w:rsidP="00835ED5">
      <w:pPr>
        <w:spacing w:after="0" w:line="240" w:lineRule="auto"/>
        <w:rPr>
          <w:rFonts w:ascii=".AppleSystemUIFont" w:eastAsiaTheme="minorEastAsia" w:hAnsi=".AppleSystemUIFont" w:cs="Times New Roman"/>
          <w:sz w:val="31"/>
          <w:szCs w:val="31"/>
        </w:rPr>
      </w:pPr>
    </w:p>
    <w:p w14:paraId="70D0BE71" w14:textId="77777777" w:rsidR="004468F8" w:rsidRPr="00DF04E3" w:rsidRDefault="004468F8" w:rsidP="004468F8">
      <w:pPr>
        <w:rPr>
          <w:lang w:eastAsia="en-US"/>
        </w:rPr>
      </w:pPr>
    </w:p>
    <w:p w14:paraId="1326DA22" w14:textId="77777777" w:rsidR="004468F8" w:rsidRPr="00DF04E3" w:rsidRDefault="004468F8" w:rsidP="004468F8">
      <w:pPr>
        <w:rPr>
          <w:lang w:eastAsia="en-US"/>
        </w:rPr>
      </w:pPr>
    </w:p>
    <w:p w14:paraId="548AFF2D" w14:textId="77777777" w:rsidR="004468F8" w:rsidRDefault="004468F8" w:rsidP="004468F8">
      <w:pPr>
        <w:rPr>
          <w:lang w:eastAsia="en-US"/>
        </w:rPr>
      </w:pPr>
    </w:p>
    <w:p w14:paraId="736C3D5B" w14:textId="77777777" w:rsidR="004468F8" w:rsidRPr="004468F8" w:rsidRDefault="004468F8" w:rsidP="004468F8">
      <w:pPr>
        <w:rPr>
          <w:lang w:eastAsia="en-US"/>
        </w:rPr>
      </w:pPr>
    </w:p>
    <w:p w14:paraId="0DBFD94B" w14:textId="6450C495" w:rsidR="004468F8" w:rsidRDefault="004468F8" w:rsidP="00E13876">
      <w:pPr>
        <w:pStyle w:val="Heading2"/>
        <w:rPr>
          <w:rFonts w:eastAsia="Aptos"/>
          <w:lang w:eastAsia="en-US"/>
        </w:rPr>
      </w:pPr>
      <w:bookmarkStart w:id="7" w:name="_Toc213674537"/>
      <w:r w:rsidRPr="00A37C5B">
        <w:rPr>
          <w:rFonts w:eastAsia="Aptos"/>
          <w:lang w:eastAsia="en-US"/>
        </w:rPr>
        <w:t>What type of research methodology will you use for your research and why?</w:t>
      </w:r>
      <w:bookmarkEnd w:id="7"/>
    </w:p>
    <w:p w14:paraId="6C0411EA" w14:textId="77777777" w:rsidR="00E13876" w:rsidRDefault="00E13876">
      <w:pPr>
        <w:pStyle w:val="p1"/>
        <w:rPr>
          <w:rStyle w:val="apple-converted-space"/>
          <w:rFonts w:ascii="UICTFontTextStyleBody" w:hAnsi="UICTFontTextStyleBody"/>
        </w:rPr>
      </w:pPr>
      <w:r>
        <w:rPr>
          <w:rStyle w:val="s1"/>
        </w:rPr>
        <w:t>The study will look at funding in the National Health Service (NHS) using a mixed-methods approach.</w:t>
      </w:r>
      <w:r>
        <w:rPr>
          <w:rStyle w:val="apple-converted-space"/>
          <w:rFonts w:ascii="UICTFontTextStyleBody" w:hAnsi="UICTFontTextStyleBody"/>
        </w:rPr>
        <w:t> </w:t>
      </w:r>
    </w:p>
    <w:p w14:paraId="7498369C" w14:textId="77777777" w:rsidR="004E762C" w:rsidRDefault="004E762C">
      <w:pPr>
        <w:pStyle w:val="p1"/>
      </w:pPr>
    </w:p>
    <w:p w14:paraId="73303644" w14:textId="13277656" w:rsidR="00E13876" w:rsidRDefault="00E13876">
      <w:pPr>
        <w:pStyle w:val="p1"/>
        <w:rPr>
          <w:rStyle w:val="apple-converted-space"/>
          <w:rFonts w:ascii="UICTFontTextStyleBody" w:hAnsi="UICTFontTextStyleBody"/>
        </w:rPr>
      </w:pPr>
      <w:r>
        <w:rPr>
          <w:rStyle w:val="s1"/>
        </w:rPr>
        <w:t xml:space="preserve">This strategy makes sense since NHS funding is both a financial and a social problem. Using quantitative techniques, numerical data like funding amounts, expenditure patterns, waiting times, and labor market figures may be </w:t>
      </w:r>
      <w:r w:rsidR="004E762C">
        <w:rPr>
          <w:rStyle w:val="s1"/>
        </w:rPr>
        <w:t>analysed</w:t>
      </w:r>
      <w:r>
        <w:rPr>
          <w:rStyle w:val="s1"/>
        </w:rPr>
        <w:t xml:space="preserve"> to produce quantifiable proof of funding pressures and outcomes. Qualitative approaches, such as interviews or document analysis, can be used to investigate the experiences and viewpoints of healthcare professionals, administrators, and legislators about how funding impacts service delivery and patient care.</w:t>
      </w:r>
      <w:r>
        <w:rPr>
          <w:rStyle w:val="apple-converted-space"/>
          <w:rFonts w:ascii="UICTFontTextStyleBody" w:hAnsi="UICTFontTextStyleBody"/>
        </w:rPr>
        <w:t> </w:t>
      </w:r>
    </w:p>
    <w:p w14:paraId="114AFD0B" w14:textId="77777777" w:rsidR="004E762C" w:rsidRDefault="004E762C">
      <w:pPr>
        <w:pStyle w:val="p1"/>
      </w:pPr>
    </w:p>
    <w:p w14:paraId="1B9EBD13" w14:textId="77777777" w:rsidR="00E13876" w:rsidRDefault="00E13876">
      <w:pPr>
        <w:pStyle w:val="p1"/>
      </w:pPr>
      <w:r>
        <w:rPr>
          <w:rStyle w:val="s1"/>
        </w:rPr>
        <w:t>Combining statistical evidence with in-depth insights through mixed methods research provides a more thorough and trustworthy understanding of how money affects the NHS's performance and sustainability.</w:t>
      </w:r>
    </w:p>
    <w:p w14:paraId="5112A9C3" w14:textId="77777777" w:rsidR="00E13876" w:rsidRPr="00E13876" w:rsidRDefault="00E13876" w:rsidP="00E13876">
      <w:pPr>
        <w:rPr>
          <w:lang w:eastAsia="en-US"/>
        </w:rPr>
      </w:pPr>
    </w:p>
    <w:p w14:paraId="13FFC07B" w14:textId="77777777" w:rsidR="004468F8" w:rsidRPr="004468F8" w:rsidRDefault="004468F8" w:rsidP="004468F8"/>
    <w:p w14:paraId="5587E4EE" w14:textId="77777777" w:rsidR="00530E16" w:rsidRDefault="00530E16">
      <w:pPr>
        <w:spacing w:line="360" w:lineRule="auto"/>
        <w:jc w:val="both"/>
      </w:pPr>
    </w:p>
    <w:p w14:paraId="59666BC8" w14:textId="77777777" w:rsidR="004468F8" w:rsidRDefault="004468F8">
      <w:pPr>
        <w:spacing w:line="360" w:lineRule="auto"/>
        <w:jc w:val="both"/>
      </w:pPr>
    </w:p>
    <w:p w14:paraId="4941B205" w14:textId="77777777" w:rsidR="004468F8" w:rsidRDefault="004468F8">
      <w:pPr>
        <w:spacing w:line="360" w:lineRule="auto"/>
        <w:jc w:val="both"/>
        <w:rPr>
          <w:rFonts w:ascii="Arial" w:eastAsia="Arial" w:hAnsi="Arial" w:cs="Arial"/>
          <w:sz w:val="22"/>
          <w:szCs w:val="22"/>
        </w:rPr>
      </w:pPr>
    </w:p>
    <w:p w14:paraId="785745E6" w14:textId="77777777" w:rsidR="00530E16" w:rsidRDefault="004468F8">
      <w:pPr>
        <w:pStyle w:val="Heading1"/>
        <w:jc w:val="both"/>
      </w:pPr>
      <w:bookmarkStart w:id="8" w:name="_Toc213674538"/>
      <w:r>
        <w:t>Task 3: Data Collection</w:t>
      </w:r>
      <w:bookmarkEnd w:id="8"/>
      <w:r>
        <w:t xml:space="preserve"> </w:t>
      </w:r>
    </w:p>
    <w:p w14:paraId="472191D3"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63424A02" w14:textId="77777777" w:rsidR="00013124" w:rsidRPr="00013124" w:rsidRDefault="00013124" w:rsidP="00013124">
      <w:pPr>
        <w:spacing w:after="0" w:line="240" w:lineRule="auto"/>
        <w:rPr>
          <w:rFonts w:ascii=".AppleSystemUIFont" w:eastAsiaTheme="minorEastAsia" w:hAnsi=".AppleSystemUIFont" w:cs="Times New Roman"/>
          <w:sz w:val="31"/>
          <w:szCs w:val="31"/>
        </w:rPr>
      </w:pPr>
      <w:r w:rsidRPr="00013124">
        <w:rPr>
          <w:rFonts w:ascii="UICTFontTextStyleEmphasizedBody" w:eastAsiaTheme="minorEastAsia" w:hAnsi="UICTFontTextStyleEmphasizedBody" w:cs="Times New Roman"/>
          <w:sz w:val="31"/>
          <w:szCs w:val="31"/>
        </w:rPr>
        <w:t>Primary data collection involves collecting original data directly from participants (e.g. surveys or interviews).</w:t>
      </w:r>
    </w:p>
    <w:p w14:paraId="011E19BA" w14:textId="77777777" w:rsidR="00013124" w:rsidRPr="00013124" w:rsidRDefault="00013124" w:rsidP="00013124">
      <w:pPr>
        <w:spacing w:after="0" w:line="240" w:lineRule="auto"/>
        <w:rPr>
          <w:rFonts w:ascii=".AppleSystemUIFont" w:eastAsiaTheme="minorEastAsia" w:hAnsi=".AppleSystemUIFont" w:cs="Times New Roman"/>
          <w:sz w:val="31"/>
          <w:szCs w:val="31"/>
        </w:rPr>
      </w:pPr>
    </w:p>
    <w:p w14:paraId="7ACDB6BB" w14:textId="77777777" w:rsidR="00013124" w:rsidRPr="00013124" w:rsidRDefault="00013124" w:rsidP="00013124">
      <w:pPr>
        <w:spacing w:after="0" w:line="240" w:lineRule="auto"/>
        <w:rPr>
          <w:rFonts w:ascii=".AppleSystemUIFont" w:eastAsiaTheme="minorEastAsia" w:hAnsi=".AppleSystemUIFont" w:cs="Times New Roman"/>
          <w:sz w:val="31"/>
          <w:szCs w:val="31"/>
        </w:rPr>
      </w:pPr>
      <w:r w:rsidRPr="00013124">
        <w:rPr>
          <w:rFonts w:ascii="UICTFontTextStyleEmphasizedBody" w:eastAsiaTheme="minorEastAsia" w:hAnsi="UICTFontTextStyleEmphasizedBody" w:cs="Times New Roman"/>
          <w:sz w:val="31"/>
          <w:szCs w:val="31"/>
        </w:rPr>
        <w:t>Secondary data collection uses existing data collected by others (e.g. reports and statistics).</w:t>
      </w:r>
    </w:p>
    <w:p w14:paraId="01B6F26F" w14:textId="77777777" w:rsidR="00E1654E" w:rsidRPr="00E1654E" w:rsidRDefault="00E1654E" w:rsidP="00E1654E">
      <w:pPr>
        <w:spacing w:after="0" w:line="240" w:lineRule="auto"/>
        <w:rPr>
          <w:rFonts w:ascii=".AppleSystemUIFont" w:eastAsiaTheme="minorEastAsia" w:hAnsi=".AppleSystemUIFont" w:cs="Times New Roman"/>
          <w:sz w:val="31"/>
          <w:szCs w:val="31"/>
        </w:rPr>
      </w:pPr>
      <w:r w:rsidRPr="00E1654E">
        <w:rPr>
          <w:rFonts w:ascii="UICTFontTextStyleEmphasizedBody" w:eastAsiaTheme="minorEastAsia" w:hAnsi="UICTFontTextStyleEmphasizedBody" w:cs="Times New Roman"/>
          <w:b/>
          <w:bCs/>
          <w:sz w:val="31"/>
          <w:szCs w:val="31"/>
        </w:rPr>
        <w:t>Primary data collection involves collecting original data directly from participants (</w:t>
      </w:r>
      <w:proofErr w:type="spellStart"/>
      <w:r w:rsidRPr="00E1654E">
        <w:rPr>
          <w:rFonts w:ascii="UICTFontTextStyleEmphasizedBody" w:eastAsiaTheme="minorEastAsia" w:hAnsi="UICTFontTextStyleEmphasizedBody" w:cs="Times New Roman"/>
          <w:b/>
          <w:bCs/>
          <w:sz w:val="31"/>
          <w:szCs w:val="31"/>
        </w:rPr>
        <w:t>Creswell</w:t>
      </w:r>
      <w:proofErr w:type="spellEnd"/>
      <w:r w:rsidRPr="00E1654E">
        <w:rPr>
          <w:rFonts w:ascii="UICTFontTextStyleEmphasizedBody" w:eastAsiaTheme="minorEastAsia" w:hAnsi="UICTFontTextStyleEmphasizedBody" w:cs="Times New Roman"/>
          <w:b/>
          <w:bCs/>
          <w:sz w:val="31"/>
          <w:szCs w:val="31"/>
        </w:rPr>
        <w:t>, 2018).</w:t>
      </w:r>
    </w:p>
    <w:p w14:paraId="627F2E44" w14:textId="77777777" w:rsidR="00E1654E" w:rsidRPr="00E1654E" w:rsidRDefault="00E1654E" w:rsidP="00E1654E">
      <w:pPr>
        <w:spacing w:after="0" w:line="240" w:lineRule="auto"/>
        <w:rPr>
          <w:rFonts w:ascii=".AppleSystemUIFont" w:eastAsiaTheme="minorEastAsia" w:hAnsi=".AppleSystemUIFont" w:cs="Times New Roman"/>
          <w:sz w:val="31"/>
          <w:szCs w:val="31"/>
        </w:rPr>
      </w:pPr>
      <w:r w:rsidRPr="00E1654E">
        <w:rPr>
          <w:rFonts w:ascii="UICTFontTextStyleEmphasizedBody" w:eastAsiaTheme="minorEastAsia" w:hAnsi="UICTFontTextStyleEmphasizedBody" w:cs="Times New Roman"/>
          <w:b/>
          <w:bCs/>
          <w:sz w:val="31"/>
          <w:szCs w:val="31"/>
        </w:rPr>
        <w:t>Secondary data collection uses existing data collected by other organisations or researchers (Johnston, 2017).</w:t>
      </w:r>
    </w:p>
    <w:p w14:paraId="632633F6" w14:textId="77777777" w:rsidR="004468F8" w:rsidRPr="00196632" w:rsidRDefault="004468F8" w:rsidP="004468F8">
      <w:pPr>
        <w:rPr>
          <w:lang w:eastAsia="en-US"/>
        </w:rPr>
      </w:pPr>
    </w:p>
    <w:p w14:paraId="4BA45FEC" w14:textId="77777777" w:rsidR="004468F8" w:rsidRDefault="004468F8" w:rsidP="004468F8">
      <w:pPr>
        <w:rPr>
          <w:lang w:eastAsia="en-US"/>
        </w:rPr>
      </w:pPr>
    </w:p>
    <w:p w14:paraId="7C00CEBA" w14:textId="77777777" w:rsidR="004468F8" w:rsidRPr="004468F8" w:rsidRDefault="004468F8" w:rsidP="004468F8">
      <w:pPr>
        <w:rPr>
          <w:lang w:eastAsia="en-US"/>
        </w:rPr>
      </w:pPr>
    </w:p>
    <w:p w14:paraId="4607A849"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5B56F799" w14:textId="1FDFE21A" w:rsidR="00892BB0" w:rsidRDefault="00892BB0">
      <w:pPr>
        <w:pStyle w:val="p1"/>
        <w:rPr>
          <w:rStyle w:val="apple-converted-space"/>
          <w:rFonts w:ascii="UICTFontTextStyleBody" w:hAnsi="UICTFontTextStyleBody"/>
        </w:rPr>
      </w:pPr>
      <w:r>
        <w:rPr>
          <w:rStyle w:val="s1"/>
        </w:rPr>
        <w:t xml:space="preserve">The financial support for the National Health Service (NHS) will be examined in this study </w:t>
      </w:r>
      <w:r w:rsidR="00B060A7">
        <w:rPr>
          <w:rStyle w:val="s1"/>
        </w:rPr>
        <w:t>utilising</w:t>
      </w:r>
      <w:r>
        <w:rPr>
          <w:rStyle w:val="s1"/>
        </w:rPr>
        <w:t xml:space="preserve"> secondary data gathering. Data that has previously been collected and released by other entities, such as government agencies, independent research institutes, and university researchers, is referred to as secondary data. On the other hand, primary data is obtained through techniques like interviews, surveys, or observations that directly gather unique data from the subjects.</w:t>
      </w:r>
      <w:r>
        <w:rPr>
          <w:rStyle w:val="apple-converted-space"/>
          <w:rFonts w:ascii="UICTFontTextStyleBody" w:hAnsi="UICTFontTextStyleBody"/>
        </w:rPr>
        <w:t> </w:t>
      </w:r>
    </w:p>
    <w:p w14:paraId="5A0D03FE" w14:textId="77777777" w:rsidR="00B060A7" w:rsidRDefault="00B060A7">
      <w:pPr>
        <w:pStyle w:val="p1"/>
      </w:pPr>
    </w:p>
    <w:p w14:paraId="32659C59" w14:textId="77777777" w:rsidR="00892BB0" w:rsidRDefault="00892BB0">
      <w:pPr>
        <w:pStyle w:val="p1"/>
        <w:rPr>
          <w:rStyle w:val="apple-converted-space"/>
          <w:rFonts w:ascii="UICTFontTextStyleBody" w:hAnsi="UICTFontTextStyleBody"/>
        </w:rPr>
      </w:pPr>
      <w:r>
        <w:rPr>
          <w:rStyle w:val="s1"/>
        </w:rPr>
        <w:t>Secondary data is especially suitable for this study since NHS funding is a national and system-wide problem that depends on extensive financial, workforce, and performance data. Important sources will consist of peer-reviewed journal pieces, NHS financial reports, policy papers, and government publications. In addition to qualitative information about policy decisions and system issues, these sources offer thorough quantitative data on NHS spending, funding trends, workforce investment, and wait times.</w:t>
      </w:r>
      <w:r>
        <w:rPr>
          <w:rStyle w:val="apple-converted-space"/>
          <w:rFonts w:ascii="UICTFontTextStyleBody" w:hAnsi="UICTFontTextStyleBody"/>
        </w:rPr>
        <w:t> </w:t>
      </w:r>
    </w:p>
    <w:p w14:paraId="1B525DD3" w14:textId="77777777" w:rsidR="00B060A7" w:rsidRDefault="00B060A7">
      <w:pPr>
        <w:pStyle w:val="p1"/>
      </w:pPr>
    </w:p>
    <w:p w14:paraId="7F2BCE28" w14:textId="27BB5C5A" w:rsidR="00892BB0" w:rsidRDefault="00892BB0">
      <w:pPr>
        <w:pStyle w:val="p1"/>
        <w:rPr>
          <w:rStyle w:val="apple-converted-space"/>
          <w:rFonts w:ascii="UICTFontTextStyleBody" w:hAnsi="UICTFontTextStyleBody"/>
        </w:rPr>
      </w:pPr>
      <w:r>
        <w:rPr>
          <w:rStyle w:val="s1"/>
        </w:rPr>
        <w:t xml:space="preserve">The mixed methods approach </w:t>
      </w:r>
      <w:r w:rsidR="00B060A7">
        <w:rPr>
          <w:rStyle w:val="s1"/>
        </w:rPr>
        <w:t>utilised</w:t>
      </w:r>
      <w:r>
        <w:rPr>
          <w:rStyle w:val="s1"/>
        </w:rPr>
        <w:t xml:space="preserve"> in this work is consistent with the use of secondary data. Qualitative secondary data, such evaluative reports and policy analyses, will be used to </w:t>
      </w:r>
      <w:r w:rsidR="00B060A7">
        <w:rPr>
          <w:rStyle w:val="s1"/>
        </w:rPr>
        <w:t>analyse</w:t>
      </w:r>
      <w:r>
        <w:rPr>
          <w:rStyle w:val="s1"/>
        </w:rPr>
        <w:t xml:space="preserve"> how funding decisions impact health disparities, workforce morale, and service delivery, while quantitative secondary data will be </w:t>
      </w:r>
      <w:r w:rsidR="00B060A7">
        <w:rPr>
          <w:rStyle w:val="s1"/>
        </w:rPr>
        <w:t>utilised</w:t>
      </w:r>
      <w:r>
        <w:rPr>
          <w:rStyle w:val="s1"/>
        </w:rPr>
        <w:t xml:space="preserve"> to identify trends and links between funding amounts and service outcomes.</w:t>
      </w:r>
      <w:r>
        <w:rPr>
          <w:rStyle w:val="apple-converted-space"/>
          <w:rFonts w:ascii="UICTFontTextStyleBody" w:hAnsi="UICTFontTextStyleBody"/>
        </w:rPr>
        <w:t> </w:t>
      </w:r>
    </w:p>
    <w:p w14:paraId="37322A0D" w14:textId="77777777" w:rsidR="00B060A7" w:rsidRDefault="00B060A7">
      <w:pPr>
        <w:pStyle w:val="p1"/>
      </w:pPr>
    </w:p>
    <w:p w14:paraId="4E90CDD7" w14:textId="0597B248" w:rsidR="00892BB0" w:rsidRDefault="00892BB0">
      <w:pPr>
        <w:pStyle w:val="p1"/>
        <w:rPr>
          <w:rStyle w:val="s1"/>
        </w:rPr>
      </w:pPr>
      <w:r>
        <w:rPr>
          <w:rStyle w:val="s1"/>
        </w:rPr>
        <w:t xml:space="preserve">On both practical and ethical grounds, the choice to use secondary data is also defensible. Getting primary data from the NHS might take a lot of time and may bring up ethical issues if personnel or patients are involved. Established, reputable sources guarantee that the data is trustworthy, ethically sound, and appropriate for scholarly study. In general, secondary data collection offers a solid and efficient basis for </w:t>
      </w:r>
      <w:r w:rsidR="00B060A7">
        <w:rPr>
          <w:rStyle w:val="s1"/>
        </w:rPr>
        <w:t>analysing</w:t>
      </w:r>
      <w:r>
        <w:rPr>
          <w:rStyle w:val="s1"/>
        </w:rPr>
        <w:t xml:space="preserve"> NHS funding and achieving the goals of this study.</w:t>
      </w:r>
    </w:p>
    <w:p w14:paraId="72D21693" w14:textId="77777777" w:rsidR="003B6BE4" w:rsidRDefault="003B6BE4">
      <w:pPr>
        <w:pStyle w:val="p1"/>
      </w:pPr>
    </w:p>
    <w:p w14:paraId="5C87A0D4" w14:textId="77777777" w:rsidR="008971BE" w:rsidRPr="008971BE" w:rsidRDefault="008971BE" w:rsidP="008971BE">
      <w:pPr>
        <w:spacing w:after="0" w:line="240" w:lineRule="auto"/>
        <w:rPr>
          <w:rFonts w:ascii=".AppleSystemUIFont" w:eastAsiaTheme="minorEastAsia" w:hAnsi=".AppleSystemUIFont" w:cs="Times New Roman"/>
          <w:sz w:val="31"/>
          <w:szCs w:val="31"/>
        </w:rPr>
      </w:pPr>
      <w:r w:rsidRPr="008971BE">
        <w:rPr>
          <w:rFonts w:ascii="UICTFontTextStyleEmphasizedBody" w:eastAsiaTheme="minorEastAsia" w:hAnsi="UICTFontTextStyleEmphasizedBody" w:cs="Times New Roman"/>
          <w:b/>
          <w:bCs/>
          <w:sz w:val="31"/>
          <w:szCs w:val="31"/>
        </w:rPr>
        <w:t xml:space="preserve">This research uses secondary data to investigate funding in the </w:t>
      </w:r>
      <w:hyperlink r:id="rId10" w:history="1">
        <w:r w:rsidRPr="008971BE">
          <w:rPr>
            <w:rFonts w:ascii="UICTFontTextStyleEmphasizedBody" w:eastAsiaTheme="minorEastAsia" w:hAnsi="UICTFontTextStyleEmphasizedBody" w:cs="Times New Roman"/>
            <w:b/>
            <w:bCs/>
            <w:color w:val="0000FF"/>
            <w:sz w:val="31"/>
            <w:szCs w:val="31"/>
            <w:u w:val="single"/>
          </w:rPr>
          <w:t>National Health Service</w:t>
        </w:r>
      </w:hyperlink>
      <w:r w:rsidRPr="008971BE">
        <w:rPr>
          <w:rFonts w:ascii="UICTFontTextStyleEmphasizedBody" w:eastAsiaTheme="minorEastAsia" w:hAnsi="UICTFontTextStyleEmphasizedBody" w:cs="Times New Roman"/>
          <w:b/>
          <w:bCs/>
          <w:sz w:val="31"/>
          <w:szCs w:val="31"/>
        </w:rPr>
        <w:t xml:space="preserve"> (NHS), drawing on government reports, independent health think tanks, and academic journals (The King’s Fund, 2023; Nuffield Trust, 2022; IFS, 2023).</w:t>
      </w:r>
    </w:p>
    <w:p w14:paraId="764FDEE2" w14:textId="77777777" w:rsidR="004468F8" w:rsidRPr="00DB181C" w:rsidRDefault="004468F8" w:rsidP="004468F8">
      <w:pPr>
        <w:rPr>
          <w:color w:val="FF0000"/>
          <w:sz w:val="22"/>
          <w:szCs w:val="22"/>
        </w:rPr>
      </w:pPr>
    </w:p>
    <w:p w14:paraId="71267DDB" w14:textId="77777777" w:rsidR="004468F8" w:rsidRDefault="004468F8" w:rsidP="004468F8"/>
    <w:p w14:paraId="6CB74134" w14:textId="77777777" w:rsidR="004468F8" w:rsidRDefault="004468F8" w:rsidP="004468F8"/>
    <w:p w14:paraId="4D4D5177" w14:textId="77777777" w:rsidR="00530E16" w:rsidRDefault="004468F8">
      <w:pPr>
        <w:pStyle w:val="Heading1"/>
        <w:jc w:val="both"/>
      </w:pPr>
      <w:bookmarkStart w:id="11" w:name="_Toc213674541"/>
      <w:r>
        <w:t>Conclusion</w:t>
      </w:r>
      <w:bookmarkEnd w:id="11"/>
    </w:p>
    <w:p w14:paraId="4CED3E29" w14:textId="0F8E337E" w:rsidR="00910984" w:rsidRDefault="00910984">
      <w:pPr>
        <w:pStyle w:val="p1"/>
      </w:pPr>
      <w:r>
        <w:rPr>
          <w:rStyle w:val="s1"/>
        </w:rPr>
        <w:t xml:space="preserve">This study aimed to investigate financing in the National Health Service (NHS) and how it affects the quality of services, workforce capacity, and health equity. The study </w:t>
      </w:r>
      <w:r w:rsidR="00F90ABD">
        <w:rPr>
          <w:rStyle w:val="s1"/>
        </w:rPr>
        <w:t>emphasised</w:t>
      </w:r>
      <w:r>
        <w:rPr>
          <w:rStyle w:val="s1"/>
        </w:rPr>
        <w:t xml:space="preserve"> that the financial strain on the NHS has been caused by rising demand, scarce resources, and demographic changes, making funding a crucial area for research. By employing a mixed-methods approach backed by secondary data, the research produced both quantifiable evidence and contextual insights into the current funding difficulties. Financial reports and policy papers were </w:t>
      </w:r>
      <w:r w:rsidR="00F90ABD">
        <w:rPr>
          <w:rStyle w:val="s1"/>
        </w:rPr>
        <w:t>analysed</w:t>
      </w:r>
      <w:r>
        <w:rPr>
          <w:rStyle w:val="s1"/>
        </w:rPr>
        <w:t xml:space="preserve">, revealing a clear relationship between funding amounts, waiting times, staff shortages, and regional disparities. The results highlight the significance of making evidence-based financing choices in order to promote efficiency, sustainability, and equity across NHS services. To support informed policymaking and to help guarantee that the NHS can continue to deliver high-quality, accessible care for the public both now and in the future, this study, on the whole, </w:t>
      </w:r>
      <w:r w:rsidR="00F90ABD">
        <w:rPr>
          <w:rStyle w:val="s1"/>
        </w:rPr>
        <w:t>emphasises</w:t>
      </w:r>
      <w:r>
        <w:rPr>
          <w:rStyle w:val="s1"/>
        </w:rPr>
        <w:t xml:space="preserve"> the necessity for ongoing research into NHS funding.</w:t>
      </w:r>
    </w:p>
    <w:p w14:paraId="384EF49C" w14:textId="77777777" w:rsidR="004468F8" w:rsidRPr="004468F8" w:rsidRDefault="004468F8" w:rsidP="004468F8"/>
    <w:p w14:paraId="480AD0B9" w14:textId="77777777" w:rsidR="00530E16" w:rsidRDefault="004468F8">
      <w:pPr>
        <w:pStyle w:val="Heading1"/>
      </w:pPr>
      <w:bookmarkStart w:id="12" w:name="_Toc213674542"/>
      <w:r>
        <w:t>References</w:t>
      </w:r>
      <w:bookmarkEnd w:id="12"/>
    </w:p>
    <w:p w14:paraId="75129F07" w14:textId="7A52B9AF" w:rsidR="0063629F" w:rsidRDefault="0063629F">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Arnold, S. and </w:t>
      </w:r>
      <w:proofErr w:type="spellStart"/>
      <w:r>
        <w:rPr>
          <w:rFonts w:ascii="Calibri" w:hAnsi="Calibri"/>
          <w:color w:val="000000"/>
          <w:sz w:val="27"/>
          <w:szCs w:val="27"/>
        </w:rPr>
        <w:t>Jefferies</w:t>
      </w:r>
      <w:proofErr w:type="spellEnd"/>
      <w:r>
        <w:rPr>
          <w:rFonts w:ascii="Calibri" w:hAnsi="Calibri"/>
          <w:color w:val="000000"/>
          <w:sz w:val="27"/>
          <w:szCs w:val="27"/>
        </w:rPr>
        <w:t>, D. (2025).</w:t>
      </w:r>
      <w:r>
        <w:rPr>
          <w:rStyle w:val="apple-converted-space"/>
          <w:rFonts w:ascii="Calibri" w:hAnsi="Calibri"/>
          <w:color w:val="000000"/>
          <w:sz w:val="27"/>
          <w:szCs w:val="27"/>
        </w:rPr>
        <w:t> </w:t>
      </w:r>
      <w:r>
        <w:rPr>
          <w:rFonts w:ascii="Calibri" w:hAnsi="Calibri"/>
          <w:i/>
          <w:iCs/>
          <w:color w:val="000000"/>
          <w:sz w:val="27"/>
          <w:szCs w:val="27"/>
        </w:rPr>
        <w:t>The NHS Budget and How It Has Changed</w:t>
      </w:r>
      <w:r>
        <w:rPr>
          <w:rFonts w:ascii="Calibri" w:hAnsi="Calibri"/>
          <w:color w:val="000000"/>
          <w:sz w:val="27"/>
          <w:szCs w:val="27"/>
        </w:rPr>
        <w:t xml:space="preserve">. [online] The King’s Fund. Available at: </w:t>
      </w:r>
      <w:hyperlink r:id="rId11" w:history="1">
        <w:r w:rsidR="00B64B57" w:rsidRPr="007B3DE8">
          <w:rPr>
            <w:rStyle w:val="Hyperlink"/>
            <w:rFonts w:ascii="Calibri" w:hAnsi="Calibri"/>
            <w:sz w:val="27"/>
            <w:szCs w:val="27"/>
          </w:rPr>
          <w:t>https://www.kingsfund.org.uk/insight-and-analysis/data-and-charts/nhs-budget-nutshell</w:t>
        </w:r>
      </w:hyperlink>
      <w:r>
        <w:rPr>
          <w:rFonts w:ascii="Calibri" w:hAnsi="Calibri"/>
          <w:color w:val="000000"/>
          <w:sz w:val="27"/>
          <w:szCs w:val="27"/>
        </w:rPr>
        <w:t>.</w:t>
      </w:r>
    </w:p>
    <w:p w14:paraId="16F205E9" w14:textId="77777777" w:rsidR="00B64B57" w:rsidRDefault="00B64B57">
      <w:pPr>
        <w:pStyle w:val="NormalWeb"/>
        <w:shd w:val="clear" w:color="auto" w:fill="FFFFFF"/>
        <w:spacing w:before="0" w:beforeAutospacing="0" w:after="0" w:afterAutospacing="0" w:line="360" w:lineRule="atLeast"/>
        <w:rPr>
          <w:rFonts w:ascii="Calibri" w:hAnsi="Calibri"/>
          <w:color w:val="000000"/>
          <w:sz w:val="27"/>
          <w:szCs w:val="27"/>
        </w:rPr>
      </w:pPr>
    </w:p>
    <w:p w14:paraId="41E7D5A9" w14:textId="4B16EF28" w:rsidR="00B64B57" w:rsidRDefault="0063629F">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rPr>
        <w:t>‌</w:t>
      </w:r>
      <w:r w:rsidR="00B64B57">
        <w:rPr>
          <w:rFonts w:ascii="Calibri" w:hAnsi="Calibri"/>
          <w:color w:val="000000"/>
          <w:sz w:val="27"/>
          <w:szCs w:val="27"/>
        </w:rPr>
        <w:t>NHS England (2019).</w:t>
      </w:r>
      <w:r w:rsidR="00B64B57">
        <w:rPr>
          <w:rStyle w:val="apple-converted-space"/>
          <w:rFonts w:ascii="Calibri" w:hAnsi="Calibri"/>
          <w:color w:val="000000"/>
          <w:sz w:val="27"/>
          <w:szCs w:val="27"/>
        </w:rPr>
        <w:t> </w:t>
      </w:r>
      <w:r w:rsidR="00B64B57">
        <w:rPr>
          <w:rFonts w:ascii="Calibri" w:hAnsi="Calibri"/>
          <w:i/>
          <w:iCs/>
          <w:color w:val="000000"/>
          <w:sz w:val="27"/>
          <w:szCs w:val="27"/>
        </w:rPr>
        <w:t>NHS Long Term Plan</w:t>
      </w:r>
      <w:r w:rsidR="00B64B57">
        <w:rPr>
          <w:rFonts w:ascii="Calibri" w:hAnsi="Calibri"/>
          <w:color w:val="000000"/>
          <w:sz w:val="27"/>
          <w:szCs w:val="27"/>
        </w:rPr>
        <w:t xml:space="preserve">. [online] NHS England. Available at: </w:t>
      </w:r>
      <w:hyperlink r:id="rId12" w:history="1">
        <w:r w:rsidR="00B64B57" w:rsidRPr="007B3DE8">
          <w:rPr>
            <w:rStyle w:val="Hyperlink"/>
            <w:rFonts w:ascii="Calibri" w:hAnsi="Calibri"/>
            <w:sz w:val="27"/>
            <w:szCs w:val="27"/>
          </w:rPr>
          <w:t>https://www.longtermplan.nhs.uk/</w:t>
        </w:r>
      </w:hyperlink>
      <w:r w:rsidR="00B64B57">
        <w:rPr>
          <w:rFonts w:ascii="Calibri" w:hAnsi="Calibri"/>
          <w:color w:val="000000"/>
          <w:sz w:val="27"/>
          <w:szCs w:val="27"/>
        </w:rPr>
        <w:t>.</w:t>
      </w:r>
    </w:p>
    <w:p w14:paraId="70B8EAD5" w14:textId="77777777" w:rsidR="00B64B57" w:rsidRDefault="00B64B57">
      <w:pPr>
        <w:pStyle w:val="NormalWeb"/>
        <w:shd w:val="clear" w:color="auto" w:fill="FFFFFF"/>
        <w:spacing w:before="0" w:beforeAutospacing="0" w:after="0" w:afterAutospacing="0" w:line="360" w:lineRule="atLeast"/>
        <w:rPr>
          <w:rFonts w:ascii="Calibri" w:hAnsi="Calibri"/>
          <w:color w:val="000000"/>
          <w:sz w:val="27"/>
          <w:szCs w:val="27"/>
        </w:rPr>
      </w:pPr>
    </w:p>
    <w:p w14:paraId="481A4C52" w14:textId="362B8B1E" w:rsidR="000E1080" w:rsidRDefault="000E1080">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 xml:space="preserve">World Health </w:t>
      </w:r>
      <w:proofErr w:type="spellStart"/>
      <w:r>
        <w:rPr>
          <w:rFonts w:ascii="Calibri" w:hAnsi="Calibri"/>
          <w:color w:val="000000"/>
          <w:sz w:val="27"/>
          <w:szCs w:val="27"/>
        </w:rPr>
        <w:t>Organization</w:t>
      </w:r>
      <w:proofErr w:type="spellEnd"/>
      <w:r>
        <w:rPr>
          <w:rFonts w:ascii="Calibri" w:hAnsi="Calibri"/>
          <w:color w:val="000000"/>
          <w:sz w:val="27"/>
          <w:szCs w:val="27"/>
        </w:rPr>
        <w:t xml:space="preserve"> (2021).</w:t>
      </w:r>
      <w:r>
        <w:rPr>
          <w:rStyle w:val="apple-converted-space"/>
          <w:rFonts w:ascii="Calibri" w:hAnsi="Calibri"/>
          <w:color w:val="000000"/>
          <w:sz w:val="27"/>
          <w:szCs w:val="27"/>
        </w:rPr>
        <w:t> </w:t>
      </w:r>
      <w:r>
        <w:rPr>
          <w:rFonts w:ascii="Calibri" w:hAnsi="Calibri"/>
          <w:i/>
          <w:iCs/>
          <w:color w:val="000000"/>
          <w:sz w:val="27"/>
          <w:szCs w:val="27"/>
        </w:rPr>
        <w:t>Health financing</w:t>
      </w:r>
      <w:r>
        <w:rPr>
          <w:rFonts w:ascii="Calibri" w:hAnsi="Calibri"/>
          <w:color w:val="000000"/>
          <w:sz w:val="27"/>
          <w:szCs w:val="27"/>
        </w:rPr>
        <w:t xml:space="preserve">. [online] www.who.int. Available at: </w:t>
      </w:r>
      <w:hyperlink r:id="rId13" w:history="1">
        <w:r w:rsidRPr="007B3DE8">
          <w:rPr>
            <w:rStyle w:val="Hyperlink"/>
            <w:rFonts w:ascii="Calibri" w:hAnsi="Calibri"/>
            <w:sz w:val="27"/>
            <w:szCs w:val="27"/>
          </w:rPr>
          <w:t>https://www.who.int/health-topics/health-financing#tab=tab_1</w:t>
        </w:r>
      </w:hyperlink>
      <w:r>
        <w:rPr>
          <w:rFonts w:ascii="Calibri" w:hAnsi="Calibri"/>
          <w:color w:val="000000"/>
          <w:sz w:val="27"/>
          <w:szCs w:val="27"/>
        </w:rPr>
        <w:t>.</w:t>
      </w:r>
    </w:p>
    <w:p w14:paraId="70F13045" w14:textId="77777777" w:rsidR="000E1080" w:rsidRDefault="000E1080">
      <w:pPr>
        <w:pStyle w:val="NormalWeb"/>
        <w:shd w:val="clear" w:color="auto" w:fill="FFFFFF"/>
        <w:spacing w:before="0" w:beforeAutospacing="0" w:after="0" w:afterAutospacing="0" w:line="360" w:lineRule="atLeast"/>
        <w:rPr>
          <w:rFonts w:ascii="Calibri" w:hAnsi="Calibri"/>
          <w:color w:val="000000"/>
          <w:sz w:val="27"/>
          <w:szCs w:val="27"/>
        </w:rPr>
      </w:pPr>
    </w:p>
    <w:p w14:paraId="5887EF23" w14:textId="77777777" w:rsidR="005F36AC" w:rsidRDefault="005F36AC">
      <w:pPr>
        <w:pStyle w:val="NormalWeb"/>
        <w:shd w:val="clear" w:color="auto" w:fill="FFFFFF"/>
        <w:spacing w:before="0" w:beforeAutospacing="0" w:after="0" w:afterAutospacing="0" w:line="360" w:lineRule="atLeast"/>
        <w:rPr>
          <w:rFonts w:ascii="Calibri" w:hAnsi="Calibri"/>
          <w:color w:val="000000"/>
          <w:sz w:val="27"/>
          <w:szCs w:val="27"/>
        </w:rPr>
      </w:pPr>
    </w:p>
    <w:p w14:paraId="55B43249" w14:textId="77777777" w:rsidR="005F36AC" w:rsidRDefault="000E1080">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rPr>
        <w:t>‌</w:t>
      </w:r>
      <w:r w:rsidR="005F36AC">
        <w:rPr>
          <w:rFonts w:ascii="Calibri" w:hAnsi="Calibri"/>
          <w:color w:val="000000"/>
          <w:sz w:val="27"/>
          <w:szCs w:val="27"/>
        </w:rPr>
        <w:t>England, N. (2025).</w:t>
      </w:r>
      <w:r w:rsidR="005F36AC">
        <w:rPr>
          <w:rStyle w:val="apple-converted-space"/>
          <w:rFonts w:ascii="Calibri" w:hAnsi="Calibri"/>
          <w:color w:val="000000"/>
          <w:sz w:val="27"/>
          <w:szCs w:val="27"/>
        </w:rPr>
        <w:t> </w:t>
      </w:r>
      <w:r w:rsidR="005F36AC">
        <w:rPr>
          <w:rFonts w:ascii="Calibri" w:hAnsi="Calibri"/>
          <w:i/>
          <w:iCs/>
          <w:color w:val="000000"/>
          <w:sz w:val="27"/>
          <w:szCs w:val="27"/>
        </w:rPr>
        <w:t>NHS England» Financial framework and allocations</w:t>
      </w:r>
      <w:r w:rsidR="005F36AC">
        <w:rPr>
          <w:rFonts w:ascii="Calibri" w:hAnsi="Calibri"/>
          <w:color w:val="000000"/>
          <w:sz w:val="27"/>
          <w:szCs w:val="27"/>
        </w:rPr>
        <w:t>. [online] England.nhs.uk. Available at: https://www.england.nhs.uk/nhs-standard-contract/financial-framework/ [Accessed 16 Dec. 2025].</w:t>
      </w:r>
    </w:p>
    <w:p w14:paraId="1B501835" w14:textId="77777777" w:rsidR="005F36AC" w:rsidRDefault="005F36AC">
      <w:pPr>
        <w:pStyle w:val="NormalWeb"/>
        <w:shd w:val="clear" w:color="auto" w:fill="FFFFFF"/>
        <w:spacing w:before="0" w:beforeAutospacing="0" w:after="0" w:afterAutospacing="0" w:line="360" w:lineRule="atLeast"/>
        <w:rPr>
          <w:rFonts w:ascii="Calibri" w:hAnsi="Calibri"/>
          <w:color w:val="000000"/>
          <w:sz w:val="27"/>
          <w:szCs w:val="27"/>
        </w:rPr>
      </w:pPr>
    </w:p>
    <w:p w14:paraId="3D28E5D7" w14:textId="5E1FFDCB" w:rsidR="00767678" w:rsidRDefault="00767678">
      <w:pPr>
        <w:pStyle w:val="NormalWeb"/>
        <w:shd w:val="clear" w:color="auto" w:fill="FFFFFF"/>
        <w:spacing w:before="0" w:beforeAutospacing="0" w:after="0" w:afterAutospacing="0" w:line="360" w:lineRule="atLeast"/>
        <w:rPr>
          <w:rFonts w:ascii="Calibri" w:hAnsi="Calibri"/>
          <w:color w:val="000000"/>
          <w:sz w:val="27"/>
          <w:szCs w:val="27"/>
        </w:rPr>
      </w:pPr>
      <w:proofErr w:type="spellStart"/>
      <w:r>
        <w:rPr>
          <w:rFonts w:ascii="Calibri" w:hAnsi="Calibri"/>
          <w:color w:val="000000"/>
          <w:sz w:val="27"/>
          <w:szCs w:val="27"/>
        </w:rPr>
        <w:t>Harker</w:t>
      </w:r>
      <w:proofErr w:type="spellEnd"/>
      <w:r>
        <w:rPr>
          <w:rFonts w:ascii="Calibri" w:hAnsi="Calibri"/>
          <w:color w:val="000000"/>
          <w:sz w:val="27"/>
          <w:szCs w:val="27"/>
        </w:rPr>
        <w:t>, R. (2020). NHS Expenditure.</w:t>
      </w:r>
      <w:r>
        <w:rPr>
          <w:rStyle w:val="apple-converted-space"/>
          <w:rFonts w:ascii="Calibri" w:hAnsi="Calibri"/>
          <w:color w:val="000000"/>
          <w:sz w:val="27"/>
          <w:szCs w:val="27"/>
        </w:rPr>
        <w:t> </w:t>
      </w:r>
      <w:r>
        <w:rPr>
          <w:rFonts w:ascii="Calibri" w:hAnsi="Calibri"/>
          <w:i/>
          <w:iCs/>
          <w:color w:val="000000"/>
          <w:sz w:val="27"/>
          <w:szCs w:val="27"/>
        </w:rPr>
        <w:t>commonslibrary.parliament.uk</w:t>
      </w:r>
      <w:r>
        <w:rPr>
          <w:rFonts w:ascii="Calibri" w:hAnsi="Calibri"/>
          <w:color w:val="000000"/>
          <w:sz w:val="27"/>
          <w:szCs w:val="27"/>
        </w:rPr>
        <w:t xml:space="preserve">. [online] Available at: </w:t>
      </w:r>
      <w:hyperlink r:id="rId14" w:history="1">
        <w:r w:rsidRPr="007B3DE8">
          <w:rPr>
            <w:rStyle w:val="Hyperlink"/>
            <w:rFonts w:ascii="Calibri" w:hAnsi="Calibri"/>
            <w:sz w:val="27"/>
            <w:szCs w:val="27"/>
          </w:rPr>
          <w:t>https://commonslibrary.parliament.uk/research-briefings/sn00724/</w:t>
        </w:r>
      </w:hyperlink>
      <w:r>
        <w:rPr>
          <w:rFonts w:ascii="Calibri" w:hAnsi="Calibri"/>
          <w:color w:val="000000"/>
          <w:sz w:val="27"/>
          <w:szCs w:val="27"/>
        </w:rPr>
        <w:t>.</w:t>
      </w:r>
    </w:p>
    <w:p w14:paraId="1DB34A25" w14:textId="77777777" w:rsidR="00767678" w:rsidRDefault="00767678">
      <w:pPr>
        <w:pStyle w:val="NormalWeb"/>
        <w:shd w:val="clear" w:color="auto" w:fill="FFFFFF"/>
        <w:spacing w:before="0" w:beforeAutospacing="0" w:after="0" w:afterAutospacing="0" w:line="360" w:lineRule="atLeast"/>
        <w:rPr>
          <w:rFonts w:ascii="Calibri" w:hAnsi="Calibri"/>
          <w:color w:val="000000"/>
          <w:sz w:val="27"/>
          <w:szCs w:val="27"/>
        </w:rPr>
      </w:pPr>
    </w:p>
    <w:p w14:paraId="65064989" w14:textId="77777777" w:rsidR="00767678" w:rsidRDefault="00767678">
      <w:pPr>
        <w:pStyle w:val="NormalWeb"/>
        <w:shd w:val="clear" w:color="auto" w:fill="FFFFFF"/>
        <w:rPr>
          <w:rFonts w:ascii="Calibri" w:hAnsi="Calibri"/>
          <w:color w:val="000000"/>
        </w:rPr>
      </w:pPr>
      <w:r>
        <w:rPr>
          <w:rFonts w:ascii="Calibri" w:hAnsi="Calibri"/>
          <w:color w:val="000000"/>
        </w:rPr>
        <w:t>‌</w:t>
      </w:r>
    </w:p>
    <w:p w14:paraId="7EA97772" w14:textId="77777777" w:rsidR="005F36AC" w:rsidRDefault="005F36AC">
      <w:pPr>
        <w:pStyle w:val="NormalWeb"/>
        <w:shd w:val="clear" w:color="auto" w:fill="FFFFFF"/>
        <w:spacing w:before="0" w:beforeAutospacing="0" w:after="0" w:afterAutospacing="0" w:line="360" w:lineRule="atLeast"/>
        <w:rPr>
          <w:rFonts w:ascii="Calibri" w:hAnsi="Calibri"/>
          <w:color w:val="000000"/>
          <w:sz w:val="27"/>
          <w:szCs w:val="27"/>
        </w:rPr>
      </w:pPr>
    </w:p>
    <w:p w14:paraId="6732E2B4" w14:textId="77777777" w:rsidR="005F36AC" w:rsidRDefault="005F36AC">
      <w:pPr>
        <w:pStyle w:val="NormalWeb"/>
        <w:shd w:val="clear" w:color="auto" w:fill="FFFFFF"/>
        <w:spacing w:before="0" w:beforeAutospacing="0" w:after="0" w:afterAutospacing="0" w:line="360" w:lineRule="atLeast"/>
        <w:rPr>
          <w:rFonts w:ascii="Calibri" w:hAnsi="Calibri"/>
          <w:color w:val="000000"/>
          <w:sz w:val="27"/>
          <w:szCs w:val="27"/>
        </w:rPr>
      </w:pPr>
    </w:p>
    <w:p w14:paraId="7CF9EE5C" w14:textId="77777777" w:rsidR="005F36AC" w:rsidRDefault="005F36AC">
      <w:pPr>
        <w:pStyle w:val="NormalWeb"/>
        <w:shd w:val="clear" w:color="auto" w:fill="FFFFFF"/>
        <w:rPr>
          <w:rFonts w:ascii="Calibri" w:hAnsi="Calibri"/>
          <w:color w:val="000000"/>
        </w:rPr>
      </w:pPr>
      <w:r>
        <w:rPr>
          <w:rFonts w:ascii="Calibri" w:hAnsi="Calibri"/>
          <w:color w:val="000000"/>
        </w:rPr>
        <w:t>‌</w:t>
      </w:r>
    </w:p>
    <w:p w14:paraId="33EECF24" w14:textId="1B3A4971" w:rsidR="000E1080" w:rsidRDefault="000E1080">
      <w:pPr>
        <w:pStyle w:val="NormalWeb"/>
        <w:shd w:val="clear" w:color="auto" w:fill="FFFFFF"/>
        <w:rPr>
          <w:rFonts w:ascii="Calibri" w:hAnsi="Calibri"/>
          <w:color w:val="000000"/>
        </w:rPr>
      </w:pPr>
    </w:p>
    <w:p w14:paraId="1F5BE326" w14:textId="77777777" w:rsidR="000E1080" w:rsidRDefault="000E1080">
      <w:pPr>
        <w:pStyle w:val="NormalWeb"/>
        <w:shd w:val="clear" w:color="auto" w:fill="FFFFFF"/>
        <w:spacing w:before="0" w:beforeAutospacing="0" w:after="0" w:afterAutospacing="0" w:line="360" w:lineRule="atLeast"/>
        <w:rPr>
          <w:rFonts w:ascii="Calibri" w:hAnsi="Calibri"/>
          <w:color w:val="000000"/>
          <w:sz w:val="27"/>
          <w:szCs w:val="27"/>
        </w:rPr>
      </w:pPr>
    </w:p>
    <w:p w14:paraId="75FC9B6B" w14:textId="77777777" w:rsidR="00B64B57" w:rsidRDefault="00B64B57">
      <w:pPr>
        <w:pStyle w:val="NormalWeb"/>
        <w:shd w:val="clear" w:color="auto" w:fill="FFFFFF"/>
        <w:rPr>
          <w:rFonts w:ascii="Calibri" w:hAnsi="Calibri"/>
          <w:color w:val="000000"/>
        </w:rPr>
      </w:pPr>
      <w:r>
        <w:rPr>
          <w:rFonts w:ascii="Calibri" w:hAnsi="Calibri"/>
          <w:color w:val="000000"/>
        </w:rPr>
        <w:t>‌</w:t>
      </w:r>
    </w:p>
    <w:p w14:paraId="666BC8B3" w14:textId="76E34EB4" w:rsidR="0063629F" w:rsidRDefault="0063629F">
      <w:pPr>
        <w:pStyle w:val="NormalWeb"/>
        <w:shd w:val="clear" w:color="auto" w:fill="FFFFFF"/>
        <w:rPr>
          <w:rFonts w:ascii="Calibri" w:hAnsi="Calibri"/>
          <w:color w:val="000000"/>
        </w:rPr>
      </w:pPr>
    </w:p>
    <w:p w14:paraId="71A1E391" w14:textId="77777777" w:rsidR="0038229B" w:rsidRPr="0038229B" w:rsidRDefault="0038229B" w:rsidP="0038229B">
      <w:pPr>
        <w:rPr>
          <w:rFonts w:ascii="Arial" w:eastAsia="Arial" w:hAnsi="Arial" w:cs="Arial"/>
          <w:color w:val="FF0000"/>
          <w:sz w:val="22"/>
          <w:szCs w:val="22"/>
        </w:rPr>
      </w:pPr>
    </w:p>
    <w:p w14:paraId="5808D22D" w14:textId="77777777" w:rsidR="00CD3492" w:rsidRDefault="00CD3492">
      <w:pPr>
        <w:pStyle w:val="NormalWeb"/>
        <w:shd w:val="clear" w:color="auto" w:fill="FFFFFF"/>
        <w:spacing w:before="0" w:beforeAutospacing="0" w:after="0" w:afterAutospacing="0" w:line="360" w:lineRule="atLeast"/>
        <w:rPr>
          <w:rFonts w:ascii="Calibri" w:hAnsi="Calibri"/>
          <w:color w:val="000000"/>
          <w:sz w:val="27"/>
          <w:szCs w:val="27"/>
        </w:rPr>
      </w:pPr>
    </w:p>
    <w:p w14:paraId="6AF81A2B" w14:textId="77777777" w:rsidR="00F61F1E" w:rsidRDefault="00F61F1E">
      <w:pPr>
        <w:pStyle w:val="NormalWeb"/>
        <w:shd w:val="clear" w:color="auto" w:fill="FFFFFF"/>
        <w:rPr>
          <w:rFonts w:ascii="Calibri" w:hAnsi="Calibri"/>
          <w:color w:val="000000"/>
        </w:rPr>
      </w:pPr>
      <w:r>
        <w:rPr>
          <w:rFonts w:ascii="Calibri" w:hAnsi="Calibri"/>
          <w:color w:val="000000"/>
        </w:rPr>
        <w:t>‌</w:t>
      </w:r>
    </w:p>
    <w:p w14:paraId="436C2BC6" w14:textId="77777777" w:rsidR="00F61F1E" w:rsidRPr="007637E9" w:rsidRDefault="00F61F1E">
      <w:pPr>
        <w:rPr>
          <w:rFonts w:ascii="Arial" w:eastAsia="Arial" w:hAnsi="Arial" w:cs="Arial"/>
          <w:color w:val="FF0000"/>
          <w:sz w:val="22"/>
          <w:szCs w:val="22"/>
        </w:rPr>
      </w:pPr>
    </w:p>
    <w:sectPr w:rsidR="00F61F1E" w:rsidRPr="007637E9"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B0831" w14:textId="77777777" w:rsidR="000445CB" w:rsidRDefault="000445CB" w:rsidP="002A1842">
      <w:pPr>
        <w:spacing w:after="0" w:line="240" w:lineRule="auto"/>
      </w:pPr>
      <w:r>
        <w:separator/>
      </w:r>
    </w:p>
  </w:endnote>
  <w:endnote w:type="continuationSeparator" w:id="0">
    <w:p w14:paraId="6123D46E" w14:textId="77777777" w:rsidR="000445CB" w:rsidRDefault="000445C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 w:name="UICTFontTextStyleItalic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4FCD4CD"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27C7F15"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10B679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D918C4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8DC96" w14:textId="77777777" w:rsidR="000445CB" w:rsidRDefault="000445CB" w:rsidP="002A1842">
      <w:pPr>
        <w:spacing w:after="0" w:line="240" w:lineRule="auto"/>
      </w:pPr>
      <w:r>
        <w:separator/>
      </w:r>
    </w:p>
  </w:footnote>
  <w:footnote w:type="continuationSeparator" w:id="0">
    <w:p w14:paraId="41BF79A8" w14:textId="77777777"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06736159">
    <w:abstractNumId w:val="5"/>
  </w:num>
  <w:num w:numId="2" w16cid:durableId="1274750550">
    <w:abstractNumId w:val="3"/>
  </w:num>
  <w:num w:numId="3" w16cid:durableId="126514469">
    <w:abstractNumId w:val="2"/>
  </w:num>
  <w:num w:numId="4" w16cid:durableId="1913926636">
    <w:abstractNumId w:val="1"/>
  </w:num>
  <w:num w:numId="5" w16cid:durableId="1345746172">
    <w:abstractNumId w:val="4"/>
  </w:num>
  <w:num w:numId="6" w16cid:durableId="1906839432">
    <w:abstractNumId w:val="0"/>
  </w:num>
  <w:num w:numId="7" w16cid:durableId="125927139">
    <w:abstractNumId w:val="7"/>
  </w:num>
  <w:num w:numId="8" w16cid:durableId="15035448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3124"/>
    <w:rsid w:val="00015301"/>
    <w:rsid w:val="000445CB"/>
    <w:rsid w:val="00050AC4"/>
    <w:rsid w:val="00070754"/>
    <w:rsid w:val="00071E84"/>
    <w:rsid w:val="000A57C4"/>
    <w:rsid w:val="000C3B6C"/>
    <w:rsid w:val="000E1080"/>
    <w:rsid w:val="00151CF3"/>
    <w:rsid w:val="00172AD1"/>
    <w:rsid w:val="001813E7"/>
    <w:rsid w:val="001861A6"/>
    <w:rsid w:val="00196632"/>
    <w:rsid w:val="001B1CEB"/>
    <w:rsid w:val="001B4D4F"/>
    <w:rsid w:val="001E451C"/>
    <w:rsid w:val="00243CCF"/>
    <w:rsid w:val="00284206"/>
    <w:rsid w:val="002A1842"/>
    <w:rsid w:val="002A720E"/>
    <w:rsid w:val="002F5C25"/>
    <w:rsid w:val="0030096B"/>
    <w:rsid w:val="0032009B"/>
    <w:rsid w:val="00361ECE"/>
    <w:rsid w:val="00377D55"/>
    <w:rsid w:val="0038229B"/>
    <w:rsid w:val="00383D75"/>
    <w:rsid w:val="003B6BE4"/>
    <w:rsid w:val="003D6CD1"/>
    <w:rsid w:val="004147DF"/>
    <w:rsid w:val="00420303"/>
    <w:rsid w:val="00445154"/>
    <w:rsid w:val="004468F8"/>
    <w:rsid w:val="0045495C"/>
    <w:rsid w:val="004872D4"/>
    <w:rsid w:val="004876D7"/>
    <w:rsid w:val="004B6FA4"/>
    <w:rsid w:val="004E762C"/>
    <w:rsid w:val="0050426F"/>
    <w:rsid w:val="00530E16"/>
    <w:rsid w:val="00534A04"/>
    <w:rsid w:val="00567997"/>
    <w:rsid w:val="005A4C6F"/>
    <w:rsid w:val="005F36AC"/>
    <w:rsid w:val="00610EF2"/>
    <w:rsid w:val="00612BEA"/>
    <w:rsid w:val="006327E2"/>
    <w:rsid w:val="0063629F"/>
    <w:rsid w:val="006542E4"/>
    <w:rsid w:val="006B1AE4"/>
    <w:rsid w:val="006D14D1"/>
    <w:rsid w:val="006E704C"/>
    <w:rsid w:val="006F4CA3"/>
    <w:rsid w:val="006F59AF"/>
    <w:rsid w:val="00722EFE"/>
    <w:rsid w:val="007505A6"/>
    <w:rsid w:val="007637E9"/>
    <w:rsid w:val="0076699D"/>
    <w:rsid w:val="00767678"/>
    <w:rsid w:val="007A2B7A"/>
    <w:rsid w:val="007C3051"/>
    <w:rsid w:val="00835946"/>
    <w:rsid w:val="00835ED5"/>
    <w:rsid w:val="00840510"/>
    <w:rsid w:val="00862F90"/>
    <w:rsid w:val="00892BB0"/>
    <w:rsid w:val="008971BE"/>
    <w:rsid w:val="008C14F4"/>
    <w:rsid w:val="008E7834"/>
    <w:rsid w:val="0090150E"/>
    <w:rsid w:val="00907384"/>
    <w:rsid w:val="00910984"/>
    <w:rsid w:val="00977A9F"/>
    <w:rsid w:val="009E63E7"/>
    <w:rsid w:val="009F60D1"/>
    <w:rsid w:val="00A20D60"/>
    <w:rsid w:val="00A75B15"/>
    <w:rsid w:val="00AC42BF"/>
    <w:rsid w:val="00AD2133"/>
    <w:rsid w:val="00AE06EA"/>
    <w:rsid w:val="00AF100D"/>
    <w:rsid w:val="00B01DAB"/>
    <w:rsid w:val="00B060A7"/>
    <w:rsid w:val="00B14F35"/>
    <w:rsid w:val="00B507D6"/>
    <w:rsid w:val="00B64B57"/>
    <w:rsid w:val="00B653FE"/>
    <w:rsid w:val="00B65ED6"/>
    <w:rsid w:val="00B81736"/>
    <w:rsid w:val="00B85A8C"/>
    <w:rsid w:val="00BA0043"/>
    <w:rsid w:val="00C0578F"/>
    <w:rsid w:val="00C07729"/>
    <w:rsid w:val="00CA0588"/>
    <w:rsid w:val="00CD3492"/>
    <w:rsid w:val="00CF650B"/>
    <w:rsid w:val="00D41E03"/>
    <w:rsid w:val="00D62A9C"/>
    <w:rsid w:val="00D633C3"/>
    <w:rsid w:val="00DB181C"/>
    <w:rsid w:val="00DD712A"/>
    <w:rsid w:val="00DE1766"/>
    <w:rsid w:val="00DE5173"/>
    <w:rsid w:val="00DE6DD8"/>
    <w:rsid w:val="00DF04E3"/>
    <w:rsid w:val="00E13876"/>
    <w:rsid w:val="00E1654E"/>
    <w:rsid w:val="00E70ACA"/>
    <w:rsid w:val="00EA1591"/>
    <w:rsid w:val="00EB32A7"/>
    <w:rsid w:val="00EB32D7"/>
    <w:rsid w:val="00F2450C"/>
    <w:rsid w:val="00F618F2"/>
    <w:rsid w:val="00F61F1E"/>
    <w:rsid w:val="00F87BF2"/>
    <w:rsid w:val="00F90ABD"/>
    <w:rsid w:val="00F90BF9"/>
    <w:rsid w:val="00FF2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DCBE"/>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p1">
    <w:name w:val="p1"/>
    <w:basedOn w:val="Normal"/>
    <w:rsid w:val="006F59AF"/>
    <w:pPr>
      <w:spacing w:after="0" w:line="240" w:lineRule="auto"/>
    </w:pPr>
    <w:rPr>
      <w:rFonts w:ascii=".AppleSystemUIFont" w:eastAsiaTheme="minorEastAsia" w:hAnsi=".AppleSystemUIFont" w:cs="Times New Roman"/>
      <w:sz w:val="31"/>
      <w:szCs w:val="31"/>
    </w:rPr>
  </w:style>
  <w:style w:type="character" w:customStyle="1" w:styleId="s1">
    <w:name w:val="s1"/>
    <w:basedOn w:val="DefaultParagraphFont"/>
    <w:rsid w:val="006F59AF"/>
    <w:rPr>
      <w:rFonts w:ascii="UICTFontTextStyleBody" w:hAnsi="UICTFontTextStyleBody" w:hint="default"/>
      <w:b w:val="0"/>
      <w:bCs w:val="0"/>
      <w:i w:val="0"/>
      <w:iCs w:val="0"/>
      <w:sz w:val="31"/>
      <w:szCs w:val="31"/>
    </w:rPr>
  </w:style>
  <w:style w:type="character" w:customStyle="1" w:styleId="apple-converted-space">
    <w:name w:val="apple-converted-space"/>
    <w:basedOn w:val="DefaultParagraphFont"/>
    <w:rsid w:val="006F59AF"/>
  </w:style>
  <w:style w:type="paragraph" w:customStyle="1" w:styleId="p2">
    <w:name w:val="p2"/>
    <w:basedOn w:val="Normal"/>
    <w:rsid w:val="00835ED5"/>
    <w:pPr>
      <w:spacing w:after="0" w:line="240" w:lineRule="auto"/>
    </w:pPr>
    <w:rPr>
      <w:rFonts w:ascii=".AppleSystemUIFont" w:eastAsiaTheme="minorEastAsia" w:hAnsi=".AppleSystemUIFont" w:cs="Times New Roman"/>
      <w:sz w:val="31"/>
      <w:szCs w:val="31"/>
    </w:rPr>
  </w:style>
  <w:style w:type="character" w:styleId="FollowedHyperlink">
    <w:name w:val="FollowedHyperlink"/>
    <w:basedOn w:val="DefaultParagraphFont"/>
    <w:uiPriority w:val="99"/>
    <w:semiHidden/>
    <w:unhideWhenUsed/>
    <w:rsid w:val="00892BB0"/>
    <w:rPr>
      <w:color w:val="96607D" w:themeColor="followedHyperlink"/>
      <w:u w:val="single"/>
    </w:rPr>
  </w:style>
  <w:style w:type="character" w:customStyle="1" w:styleId="apple-tab-span">
    <w:name w:val="apple-tab-span"/>
    <w:basedOn w:val="DefaultParagraphFont"/>
    <w:rsid w:val="000C3B6C"/>
  </w:style>
  <w:style w:type="character" w:customStyle="1" w:styleId="s2">
    <w:name w:val="s2"/>
    <w:basedOn w:val="DefaultParagraphFont"/>
    <w:rsid w:val="008971BE"/>
    <w:rPr>
      <w:rFonts w:ascii="UICTFontTextStyleEmphasizedBody" w:hAnsi="UICTFontTextStyleEmphasizedBody" w:hint="default"/>
      <w:b/>
      <w:bCs/>
      <w:i w:val="0"/>
      <w:iCs w:val="0"/>
      <w:sz w:val="31"/>
      <w:szCs w:val="31"/>
      <w:u w:val="single"/>
    </w:rPr>
  </w:style>
  <w:style w:type="paragraph" w:styleId="NormalWeb">
    <w:name w:val="Normal (Web)"/>
    <w:basedOn w:val="Normal"/>
    <w:uiPriority w:val="99"/>
    <w:semiHidden/>
    <w:unhideWhenUsed/>
    <w:rsid w:val="00F61F1E"/>
    <w:pPr>
      <w:spacing w:before="100" w:beforeAutospacing="1" w:after="100" w:afterAutospacing="1" w:line="240" w:lineRule="auto"/>
    </w:pPr>
    <w:rPr>
      <w:rFonts w:ascii="Times New Roman" w:eastAsiaTheme="minorEastAsia" w:hAnsi="Times New Roman" w:cs="Times New Roman"/>
    </w:rPr>
  </w:style>
  <w:style w:type="character" w:styleId="UnresolvedMention">
    <w:name w:val="Unresolved Mention"/>
    <w:basedOn w:val="DefaultParagraphFont"/>
    <w:uiPriority w:val="99"/>
    <w:semiHidden/>
    <w:unhideWhenUsed/>
    <w:rsid w:val="00CD3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health-topics/health-financing#tab=tab_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ongtermplan.nhs.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gsfund.org.uk/insight-and-analysis/data-and-charts/nhs-budget-nutshel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chatgpt://generic-entity?number=0"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commonslibrary.parliament.uk/research-briefings/sn00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Kumba Layla Davis (2517860)</cp:lastModifiedBy>
  <cp:revision>2</cp:revision>
  <dcterms:created xsi:type="dcterms:W3CDTF">2025-12-16T00:25:00Z</dcterms:created>
  <dcterms:modified xsi:type="dcterms:W3CDTF">2025-12-16T00:25:00Z</dcterms:modified>
</cp:coreProperties>
</file>