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2FDE" w:rsidRPr="001728B8" w:rsidRDefault="00DD2FDE">
      <w:pPr>
        <w:widowControl w:val="0"/>
        <w:pBdr>
          <w:top w:val="nil"/>
          <w:left w:val="nil"/>
          <w:bottom w:val="nil"/>
          <w:right w:val="nil"/>
          <w:between w:val="nil"/>
        </w:pBdr>
        <w:spacing w:after="0" w:line="276" w:lineRule="auto"/>
        <w:jc w:val="both"/>
        <w:rPr>
          <w:rFonts w:ascii="Arial" w:eastAsia="Arial" w:hAnsi="Arial" w:cs="Arial"/>
          <w:lang w:val="en-GB"/>
        </w:rPr>
      </w:pPr>
    </w:p>
    <w:p w:rsidR="00DD2FDE" w:rsidRPr="001728B8" w:rsidRDefault="00DD2FDE">
      <w:pPr>
        <w:widowControl w:val="0"/>
        <w:pBdr>
          <w:top w:val="nil"/>
          <w:left w:val="nil"/>
          <w:bottom w:val="nil"/>
          <w:right w:val="nil"/>
          <w:between w:val="nil"/>
        </w:pBdr>
        <w:spacing w:after="0" w:line="276" w:lineRule="auto"/>
        <w:jc w:val="both"/>
        <w:rPr>
          <w:rFonts w:ascii="Arial" w:eastAsia="Arial" w:hAnsi="Arial" w:cs="Arial"/>
          <w:lang w:val="en-GB"/>
        </w:rPr>
      </w:pPr>
    </w:p>
    <w:p w:rsidR="00DD2FDE" w:rsidRPr="001728B8" w:rsidRDefault="00884BDD">
      <w:pPr>
        <w:jc w:val="center"/>
        <w:rPr>
          <w:rFonts w:ascii="Arial" w:eastAsia="Arial" w:hAnsi="Arial" w:cs="Arial"/>
          <w:lang w:val="en-GB"/>
        </w:rPr>
      </w:pPr>
      <w:r w:rsidRPr="001728B8">
        <w:rPr>
          <w:rFonts w:ascii="Arial" w:eastAsia="Arial" w:hAnsi="Arial" w:cs="Arial"/>
          <w:noProof/>
          <w:lang w:val="en-GB" w:eastAsia="en-GB"/>
        </w:rPr>
        <w:drawing>
          <wp:inline distT="114300" distB="114300" distL="114300" distR="114300">
            <wp:extent cx="3918712" cy="187742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3918712" cy="1877425"/>
                    </a:xfrm>
                    <a:prstGeom prst="rect">
                      <a:avLst/>
                    </a:prstGeom>
                    <a:ln/>
                  </pic:spPr>
                </pic:pic>
              </a:graphicData>
            </a:graphic>
          </wp:inline>
        </w:drawing>
      </w:r>
    </w:p>
    <w:p w:rsidR="00DD2FDE" w:rsidRPr="001728B8" w:rsidRDefault="00DD2FDE">
      <w:pPr>
        <w:widowControl w:val="0"/>
        <w:spacing w:after="0" w:line="360" w:lineRule="auto"/>
        <w:jc w:val="center"/>
        <w:rPr>
          <w:rFonts w:ascii="Arial" w:eastAsia="Arial" w:hAnsi="Arial" w:cs="Arial"/>
          <w:b/>
          <w:bCs/>
          <w:sz w:val="28"/>
          <w:szCs w:val="28"/>
          <w:lang w:val="en-GB"/>
        </w:rPr>
      </w:pPr>
    </w:p>
    <w:p w:rsidR="00DD2FDE" w:rsidRPr="001728B8" w:rsidRDefault="00DD2FDE">
      <w:pPr>
        <w:widowControl w:val="0"/>
        <w:spacing w:after="0" w:line="360" w:lineRule="auto"/>
        <w:jc w:val="center"/>
        <w:rPr>
          <w:rFonts w:ascii="Arial" w:eastAsia="Arial" w:hAnsi="Arial" w:cs="Arial"/>
          <w:b/>
          <w:bCs/>
          <w:sz w:val="28"/>
          <w:szCs w:val="28"/>
          <w:lang w:val="en-GB"/>
        </w:rPr>
      </w:pPr>
    </w:p>
    <w:p w:rsidR="00DD2FDE" w:rsidRPr="001728B8" w:rsidRDefault="00DD2FDE">
      <w:pPr>
        <w:widowControl w:val="0"/>
        <w:spacing w:after="0" w:line="360" w:lineRule="auto"/>
        <w:jc w:val="center"/>
        <w:rPr>
          <w:rFonts w:ascii="Arial" w:eastAsia="Arial" w:hAnsi="Arial" w:cs="Arial"/>
          <w:b/>
          <w:bCs/>
          <w:sz w:val="28"/>
          <w:szCs w:val="28"/>
          <w:lang w:val="en-GB"/>
        </w:rPr>
      </w:pPr>
    </w:p>
    <w:p w:rsidR="00DD2FDE" w:rsidRPr="001728B8" w:rsidRDefault="00884BDD">
      <w:pPr>
        <w:widowControl w:val="0"/>
        <w:spacing w:after="0" w:line="360" w:lineRule="auto"/>
        <w:jc w:val="center"/>
        <w:rPr>
          <w:rFonts w:ascii="Arial" w:eastAsia="Arial" w:hAnsi="Arial" w:cs="Arial"/>
          <w:b/>
          <w:bCs/>
          <w:sz w:val="28"/>
          <w:szCs w:val="28"/>
          <w:lang w:val="en-GB"/>
        </w:rPr>
      </w:pPr>
      <w:r w:rsidRPr="001728B8">
        <w:rPr>
          <w:rFonts w:ascii="Arial" w:eastAsia="Arial" w:hAnsi="Arial" w:cs="Arial"/>
          <w:b/>
          <w:bCs/>
          <w:sz w:val="28"/>
          <w:szCs w:val="28"/>
          <w:lang w:val="en-GB"/>
        </w:rPr>
        <w:t xml:space="preserve">Student Name: </w:t>
      </w:r>
      <w:proofErr w:type="spellStart"/>
      <w:r w:rsidRPr="001728B8">
        <w:rPr>
          <w:rFonts w:ascii="Arial" w:eastAsia="Arial" w:hAnsi="Arial" w:cs="Arial"/>
          <w:b/>
          <w:bCs/>
          <w:sz w:val="28"/>
          <w:szCs w:val="28"/>
          <w:lang w:val="en-GB"/>
        </w:rPr>
        <w:t>Jowher</w:t>
      </w:r>
      <w:proofErr w:type="spellEnd"/>
      <w:r w:rsidRPr="001728B8">
        <w:rPr>
          <w:rFonts w:ascii="Arial" w:eastAsia="Arial" w:hAnsi="Arial" w:cs="Arial"/>
          <w:b/>
          <w:bCs/>
          <w:sz w:val="28"/>
          <w:szCs w:val="28"/>
          <w:lang w:val="en-GB"/>
        </w:rPr>
        <w:t xml:space="preserve"> Ahmed</w:t>
      </w:r>
    </w:p>
    <w:p w:rsidR="00DD2FDE" w:rsidRPr="001728B8" w:rsidRDefault="00884BDD">
      <w:pPr>
        <w:widowControl w:val="0"/>
        <w:spacing w:after="0" w:line="360" w:lineRule="auto"/>
        <w:jc w:val="center"/>
        <w:rPr>
          <w:rFonts w:ascii="Arial" w:eastAsia="Arial" w:hAnsi="Arial" w:cs="Arial"/>
          <w:b/>
          <w:bCs/>
          <w:sz w:val="28"/>
          <w:szCs w:val="28"/>
          <w:lang w:val="en-GB"/>
        </w:rPr>
      </w:pPr>
      <w:r w:rsidRPr="001728B8">
        <w:rPr>
          <w:rFonts w:ascii="Arial" w:eastAsia="Arial" w:hAnsi="Arial" w:cs="Arial"/>
          <w:b/>
          <w:bCs/>
          <w:sz w:val="28"/>
          <w:szCs w:val="28"/>
          <w:lang w:val="en-GB"/>
        </w:rPr>
        <w:t>Student ID: 2437456</w:t>
      </w:r>
    </w:p>
    <w:p w:rsidR="00DD2FDE" w:rsidRPr="001728B8" w:rsidRDefault="00DD2FDE">
      <w:pPr>
        <w:widowControl w:val="0"/>
        <w:spacing w:after="0" w:line="360" w:lineRule="auto"/>
        <w:jc w:val="center"/>
        <w:rPr>
          <w:rFonts w:ascii="Arial" w:eastAsia="Arial" w:hAnsi="Arial" w:cs="Arial"/>
          <w:b/>
          <w:bCs/>
          <w:sz w:val="28"/>
          <w:szCs w:val="28"/>
          <w:lang w:val="en-GB"/>
        </w:rPr>
      </w:pPr>
    </w:p>
    <w:p w:rsidR="00DD2FDE" w:rsidRPr="001728B8" w:rsidRDefault="00884BDD">
      <w:pPr>
        <w:widowControl w:val="0"/>
        <w:spacing w:after="0" w:line="360" w:lineRule="auto"/>
        <w:jc w:val="center"/>
        <w:rPr>
          <w:rFonts w:ascii="Arial" w:eastAsia="Arial" w:hAnsi="Arial" w:cs="Arial"/>
          <w:b/>
          <w:bCs/>
          <w:sz w:val="28"/>
          <w:szCs w:val="28"/>
          <w:lang w:val="en-GB"/>
        </w:rPr>
      </w:pPr>
      <w:r w:rsidRPr="001728B8">
        <w:rPr>
          <w:rFonts w:ascii="Arial" w:eastAsia="Arial" w:hAnsi="Arial" w:cs="Arial"/>
          <w:b/>
          <w:bCs/>
          <w:sz w:val="28"/>
          <w:szCs w:val="28"/>
          <w:lang w:val="en-GB"/>
        </w:rPr>
        <w:t>Programme: Master of Business Administration</w:t>
      </w:r>
    </w:p>
    <w:p w:rsidR="00DD2FDE" w:rsidRPr="001728B8" w:rsidRDefault="00884BDD">
      <w:pPr>
        <w:widowControl w:val="0"/>
        <w:spacing w:after="0" w:line="360" w:lineRule="auto"/>
        <w:jc w:val="center"/>
        <w:rPr>
          <w:rFonts w:ascii="Arial" w:eastAsia="Arial" w:hAnsi="Arial" w:cs="Arial"/>
          <w:b/>
          <w:bCs/>
          <w:szCs w:val="28"/>
          <w:lang w:val="en-GB"/>
        </w:rPr>
      </w:pPr>
      <w:r w:rsidRPr="001728B8">
        <w:rPr>
          <w:rFonts w:ascii="Arial" w:eastAsia="Arial" w:hAnsi="Arial" w:cs="Arial"/>
          <w:b/>
          <w:bCs/>
          <w:szCs w:val="28"/>
          <w:lang w:val="en-GB"/>
        </w:rPr>
        <w:t>Module Name &amp; Code: International Marketing: Principles and Practices (LCMB7026)</w:t>
      </w:r>
    </w:p>
    <w:p w:rsidR="00DD2FDE" w:rsidRPr="001728B8" w:rsidRDefault="00884BDD" w:rsidP="00121605">
      <w:pPr>
        <w:widowControl w:val="0"/>
        <w:spacing w:after="0" w:line="360" w:lineRule="auto"/>
        <w:jc w:val="center"/>
        <w:rPr>
          <w:rFonts w:ascii="Arial" w:eastAsia="Arial" w:hAnsi="Arial" w:cs="Arial"/>
          <w:b/>
          <w:bCs/>
          <w:sz w:val="28"/>
          <w:szCs w:val="28"/>
          <w:lang w:val="en-GB"/>
        </w:rPr>
      </w:pPr>
      <w:r w:rsidRPr="001728B8">
        <w:rPr>
          <w:rFonts w:ascii="Arial" w:eastAsia="Arial" w:hAnsi="Arial" w:cs="Arial"/>
          <w:b/>
          <w:bCs/>
          <w:sz w:val="28"/>
          <w:szCs w:val="28"/>
          <w:lang w:val="en-GB"/>
        </w:rPr>
        <w:t>Assignment Title: Assessment component 1: Individual report</w:t>
      </w:r>
    </w:p>
    <w:p w:rsidR="00DD2FDE" w:rsidRPr="001728B8" w:rsidRDefault="00884BDD">
      <w:pPr>
        <w:widowControl w:val="0"/>
        <w:spacing w:after="0" w:line="360" w:lineRule="auto"/>
        <w:jc w:val="center"/>
        <w:rPr>
          <w:rFonts w:ascii="Arial" w:eastAsia="Arial" w:hAnsi="Arial" w:cs="Arial"/>
          <w:b/>
          <w:bCs/>
          <w:sz w:val="28"/>
          <w:szCs w:val="28"/>
          <w:lang w:val="en-GB"/>
        </w:rPr>
      </w:pPr>
      <w:r w:rsidRPr="001728B8">
        <w:rPr>
          <w:rFonts w:ascii="Arial" w:eastAsia="Arial" w:hAnsi="Arial" w:cs="Arial"/>
          <w:b/>
          <w:bCs/>
          <w:sz w:val="28"/>
          <w:szCs w:val="28"/>
          <w:lang w:val="en-GB"/>
        </w:rPr>
        <w:t xml:space="preserve">Lecturer: </w:t>
      </w:r>
      <w:proofErr w:type="spellStart"/>
      <w:r w:rsidR="00D76DC1" w:rsidRPr="001728B8">
        <w:rPr>
          <w:rFonts w:ascii="Arial" w:eastAsia="Arial" w:hAnsi="Arial" w:cs="Arial"/>
          <w:b/>
          <w:bCs/>
          <w:sz w:val="28"/>
          <w:szCs w:val="28"/>
          <w:lang w:val="en-GB"/>
        </w:rPr>
        <w:t>Tushara</w:t>
      </w:r>
      <w:proofErr w:type="spellEnd"/>
      <w:r w:rsidR="00D76DC1" w:rsidRPr="001728B8">
        <w:rPr>
          <w:rFonts w:ascii="Arial" w:eastAsia="Arial" w:hAnsi="Arial" w:cs="Arial"/>
          <w:b/>
          <w:bCs/>
          <w:sz w:val="28"/>
          <w:szCs w:val="28"/>
          <w:lang w:val="en-GB"/>
        </w:rPr>
        <w:t xml:space="preserve"> </w:t>
      </w:r>
      <w:proofErr w:type="spellStart"/>
      <w:r w:rsidR="00D76DC1" w:rsidRPr="001728B8">
        <w:rPr>
          <w:rFonts w:ascii="Arial" w:eastAsia="Arial" w:hAnsi="Arial" w:cs="Arial"/>
          <w:b/>
          <w:bCs/>
          <w:sz w:val="28"/>
          <w:szCs w:val="28"/>
          <w:lang w:val="en-GB"/>
        </w:rPr>
        <w:t>Balendran</w:t>
      </w:r>
      <w:proofErr w:type="spellEnd"/>
    </w:p>
    <w:p w:rsidR="00DD2FDE" w:rsidRPr="001728B8" w:rsidRDefault="006318D4">
      <w:pPr>
        <w:widowControl w:val="0"/>
        <w:spacing w:after="0" w:line="360" w:lineRule="auto"/>
        <w:jc w:val="center"/>
        <w:rPr>
          <w:rFonts w:ascii="Arial" w:eastAsia="Arial" w:hAnsi="Arial" w:cs="Arial"/>
          <w:b/>
          <w:bCs/>
          <w:sz w:val="28"/>
          <w:szCs w:val="28"/>
          <w:lang w:val="en-GB"/>
        </w:rPr>
      </w:pPr>
      <w:r>
        <w:rPr>
          <w:rFonts w:ascii="Arial" w:eastAsia="Arial" w:hAnsi="Arial" w:cs="Arial"/>
          <w:b/>
          <w:bCs/>
          <w:sz w:val="28"/>
          <w:szCs w:val="28"/>
          <w:lang w:val="en-GB"/>
        </w:rPr>
        <w:t>Word Count: 5500</w:t>
      </w:r>
    </w:p>
    <w:p w:rsidR="00DD2FDE" w:rsidRPr="001728B8" w:rsidRDefault="00DD2FDE">
      <w:pPr>
        <w:widowControl w:val="0"/>
        <w:spacing w:after="0" w:line="360" w:lineRule="auto"/>
        <w:jc w:val="center"/>
        <w:rPr>
          <w:rFonts w:ascii="Arial" w:eastAsia="Arial" w:hAnsi="Arial" w:cs="Arial"/>
          <w:b/>
          <w:bCs/>
          <w:sz w:val="24"/>
          <w:szCs w:val="24"/>
          <w:lang w:val="en-GB"/>
        </w:rPr>
      </w:pPr>
    </w:p>
    <w:p w:rsidR="00DD2FDE" w:rsidRPr="001728B8" w:rsidRDefault="00DD2FDE">
      <w:pPr>
        <w:widowControl w:val="0"/>
        <w:spacing w:after="0" w:line="360" w:lineRule="auto"/>
        <w:jc w:val="center"/>
        <w:rPr>
          <w:rFonts w:ascii="Arial" w:eastAsia="Arial" w:hAnsi="Arial" w:cs="Arial"/>
          <w:b/>
          <w:bCs/>
          <w:sz w:val="24"/>
          <w:szCs w:val="24"/>
          <w:lang w:val="en-GB"/>
        </w:rPr>
      </w:pPr>
    </w:p>
    <w:p w:rsidR="00DD2FDE" w:rsidRPr="001728B8" w:rsidRDefault="00DD2FDE">
      <w:pPr>
        <w:widowControl w:val="0"/>
        <w:spacing w:after="0" w:line="360" w:lineRule="auto"/>
        <w:jc w:val="center"/>
        <w:rPr>
          <w:rFonts w:ascii="Arial" w:eastAsia="Arial" w:hAnsi="Arial" w:cs="Arial"/>
          <w:b/>
          <w:bCs/>
          <w:sz w:val="28"/>
          <w:szCs w:val="28"/>
          <w:lang w:val="en-GB"/>
        </w:rPr>
      </w:pPr>
    </w:p>
    <w:p w:rsidR="00DD2FDE" w:rsidRPr="001728B8" w:rsidRDefault="00DD2FDE">
      <w:pPr>
        <w:widowControl w:val="0"/>
        <w:spacing w:after="0" w:line="360" w:lineRule="auto"/>
        <w:jc w:val="center"/>
        <w:rPr>
          <w:rFonts w:ascii="Arial" w:eastAsia="Arial" w:hAnsi="Arial" w:cs="Arial"/>
          <w:b/>
          <w:bCs/>
          <w:sz w:val="28"/>
          <w:szCs w:val="28"/>
          <w:lang w:val="en-GB"/>
        </w:rPr>
      </w:pPr>
    </w:p>
    <w:p w:rsidR="00DD2FDE" w:rsidRDefault="00DD2FDE">
      <w:pPr>
        <w:rPr>
          <w:rFonts w:ascii="Arial" w:eastAsia="Arial" w:hAnsi="Arial" w:cs="Arial"/>
          <w:b/>
          <w:bCs/>
          <w:lang w:val="en-GB"/>
        </w:rPr>
      </w:pPr>
    </w:p>
    <w:p w:rsidR="00D435E5" w:rsidRPr="001728B8" w:rsidRDefault="00D435E5">
      <w:pPr>
        <w:rPr>
          <w:rFonts w:ascii="Arial" w:eastAsia="Arial" w:hAnsi="Arial" w:cs="Arial"/>
          <w:b/>
          <w:bCs/>
          <w:lang w:val="en-GB"/>
        </w:rPr>
      </w:pPr>
    </w:p>
    <w:p w:rsidR="00DD2FDE" w:rsidRPr="001728B8" w:rsidRDefault="00DD2FDE">
      <w:pPr>
        <w:jc w:val="center"/>
        <w:rPr>
          <w:rFonts w:ascii="Arial" w:eastAsia="Arial" w:hAnsi="Arial" w:cs="Arial"/>
          <w:b/>
          <w:bCs/>
          <w:lang w:val="en-GB"/>
        </w:rPr>
      </w:pPr>
    </w:p>
    <w:p w:rsidR="00DD2FDE" w:rsidRPr="001728B8" w:rsidRDefault="00DD2FDE">
      <w:pPr>
        <w:spacing w:line="360" w:lineRule="auto"/>
        <w:jc w:val="both"/>
        <w:rPr>
          <w:rFonts w:ascii="Arial" w:eastAsia="Arial" w:hAnsi="Arial" w:cs="Arial"/>
          <w:sz w:val="24"/>
          <w:szCs w:val="24"/>
          <w:lang w:val="en-GB"/>
        </w:rPr>
      </w:pPr>
    </w:p>
    <w:p w:rsidR="00DD2FDE" w:rsidRPr="001728B8" w:rsidRDefault="00884BDD">
      <w:pPr>
        <w:keepNext/>
        <w:keepLines/>
        <w:pBdr>
          <w:top w:val="nil"/>
          <w:left w:val="nil"/>
          <w:bottom w:val="nil"/>
          <w:right w:val="nil"/>
          <w:between w:val="nil"/>
        </w:pBdr>
        <w:spacing w:before="240" w:after="0"/>
        <w:jc w:val="center"/>
        <w:rPr>
          <w:rFonts w:ascii="Arial" w:eastAsia="Arial" w:hAnsi="Arial" w:cs="Arial"/>
          <w:color w:val="000000"/>
          <w:sz w:val="32"/>
          <w:szCs w:val="24"/>
          <w:lang w:val="en-GB"/>
        </w:rPr>
      </w:pPr>
      <w:r w:rsidRPr="001728B8">
        <w:rPr>
          <w:rFonts w:ascii="Arial" w:eastAsia="Arial" w:hAnsi="Arial" w:cs="Arial"/>
          <w:b/>
          <w:bCs/>
          <w:color w:val="000000"/>
          <w:sz w:val="32"/>
          <w:szCs w:val="24"/>
          <w:lang w:val="en-GB"/>
        </w:rPr>
        <w:lastRenderedPageBreak/>
        <w:t>Contents</w:t>
      </w:r>
    </w:p>
    <w:sdt>
      <w:sdtPr>
        <w:rPr>
          <w:rFonts w:ascii="Arial" w:hAnsi="Arial" w:cs="Arial"/>
          <w:sz w:val="24"/>
          <w:szCs w:val="24"/>
          <w:lang w:val="en-GB"/>
        </w:rPr>
        <w:id w:val="1162006309"/>
        <w:docPartObj>
          <w:docPartGallery w:val="Table of Contents"/>
          <w:docPartUnique/>
        </w:docPartObj>
      </w:sdtPr>
      <w:sdtEndPr/>
      <w:sdtContent>
        <w:p w:rsidR="00963B0D" w:rsidRPr="00963B0D" w:rsidRDefault="00884BDD">
          <w:pPr>
            <w:pStyle w:val="TOC1"/>
            <w:tabs>
              <w:tab w:val="right" w:leader="dot" w:pos="9350"/>
            </w:tabs>
            <w:rPr>
              <w:rFonts w:ascii="Arial" w:eastAsiaTheme="minorEastAsia" w:hAnsi="Arial" w:cs="Arial"/>
              <w:noProof/>
              <w:sz w:val="24"/>
              <w:lang w:val="en-GB" w:eastAsia="en-GB"/>
            </w:rPr>
          </w:pPr>
          <w:r w:rsidRPr="001728B8">
            <w:rPr>
              <w:rFonts w:ascii="Arial" w:hAnsi="Arial" w:cs="Arial"/>
              <w:sz w:val="24"/>
              <w:szCs w:val="24"/>
              <w:lang w:val="en-GB"/>
            </w:rPr>
            <w:fldChar w:fldCharType="begin"/>
          </w:r>
          <w:r w:rsidRPr="001728B8">
            <w:rPr>
              <w:rFonts w:ascii="Arial" w:hAnsi="Arial" w:cs="Arial"/>
              <w:sz w:val="24"/>
              <w:szCs w:val="24"/>
              <w:lang w:val="en-GB"/>
            </w:rPr>
            <w:instrText xml:space="preserve"> TOC \h \u \z \t "Heading 1,1,Heading 2,2,Heading 3,3,"</w:instrText>
          </w:r>
          <w:r w:rsidRPr="001728B8">
            <w:rPr>
              <w:rFonts w:ascii="Arial" w:hAnsi="Arial" w:cs="Arial"/>
              <w:sz w:val="24"/>
              <w:szCs w:val="24"/>
              <w:lang w:val="en-GB"/>
            </w:rPr>
            <w:fldChar w:fldCharType="separate"/>
          </w:r>
          <w:hyperlink w:anchor="_Toc227017553" w:history="1">
            <w:r w:rsidR="00963B0D" w:rsidRPr="00963B0D">
              <w:rPr>
                <w:rStyle w:val="Hyperlink"/>
                <w:rFonts w:ascii="Arial" w:hAnsi="Arial" w:cs="Arial"/>
                <w:noProof/>
                <w:sz w:val="24"/>
                <w:lang w:val="en-GB"/>
              </w:rPr>
              <w:t>1. Introduction</w:t>
            </w:r>
            <w:r w:rsidR="00963B0D" w:rsidRPr="00963B0D">
              <w:rPr>
                <w:rFonts w:ascii="Arial" w:hAnsi="Arial" w:cs="Arial"/>
                <w:noProof/>
                <w:webHidden/>
                <w:sz w:val="24"/>
              </w:rPr>
              <w:tab/>
            </w:r>
            <w:r w:rsidR="00963B0D" w:rsidRPr="00963B0D">
              <w:rPr>
                <w:rFonts w:ascii="Arial" w:hAnsi="Arial" w:cs="Arial"/>
                <w:noProof/>
                <w:webHidden/>
                <w:sz w:val="24"/>
              </w:rPr>
              <w:fldChar w:fldCharType="begin"/>
            </w:r>
            <w:r w:rsidR="00963B0D" w:rsidRPr="00963B0D">
              <w:rPr>
                <w:rFonts w:ascii="Arial" w:hAnsi="Arial" w:cs="Arial"/>
                <w:noProof/>
                <w:webHidden/>
                <w:sz w:val="24"/>
              </w:rPr>
              <w:instrText xml:space="preserve"> PAGEREF _Toc227017553 \h </w:instrText>
            </w:r>
            <w:r w:rsidR="00963B0D" w:rsidRPr="00963B0D">
              <w:rPr>
                <w:rFonts w:ascii="Arial" w:hAnsi="Arial" w:cs="Arial"/>
                <w:noProof/>
                <w:webHidden/>
                <w:sz w:val="24"/>
              </w:rPr>
            </w:r>
            <w:r w:rsidR="00963B0D" w:rsidRPr="00963B0D">
              <w:rPr>
                <w:rFonts w:ascii="Arial" w:hAnsi="Arial" w:cs="Arial"/>
                <w:noProof/>
                <w:webHidden/>
                <w:sz w:val="24"/>
              </w:rPr>
              <w:fldChar w:fldCharType="separate"/>
            </w:r>
            <w:r w:rsidR="00963B0D" w:rsidRPr="00963B0D">
              <w:rPr>
                <w:rFonts w:ascii="Arial" w:hAnsi="Arial" w:cs="Arial"/>
                <w:noProof/>
                <w:webHidden/>
                <w:sz w:val="24"/>
              </w:rPr>
              <w:t>1</w:t>
            </w:r>
            <w:r w:rsidR="00963B0D" w:rsidRPr="00963B0D">
              <w:rPr>
                <w:rFonts w:ascii="Arial" w:hAnsi="Arial" w:cs="Arial"/>
                <w:noProof/>
                <w:webHidden/>
                <w:sz w:val="24"/>
              </w:rPr>
              <w:fldChar w:fldCharType="end"/>
            </w:r>
          </w:hyperlink>
        </w:p>
        <w:p w:rsidR="00963B0D" w:rsidRPr="00963B0D" w:rsidRDefault="00963B0D">
          <w:pPr>
            <w:pStyle w:val="TOC1"/>
            <w:tabs>
              <w:tab w:val="right" w:leader="dot" w:pos="9350"/>
            </w:tabs>
            <w:rPr>
              <w:rFonts w:ascii="Arial" w:eastAsiaTheme="minorEastAsia" w:hAnsi="Arial" w:cs="Arial"/>
              <w:noProof/>
              <w:sz w:val="24"/>
              <w:lang w:val="en-GB" w:eastAsia="en-GB"/>
            </w:rPr>
          </w:pPr>
          <w:hyperlink w:anchor="_Toc227017554" w:history="1">
            <w:r w:rsidRPr="00963B0D">
              <w:rPr>
                <w:rStyle w:val="Hyperlink"/>
                <w:rFonts w:ascii="Arial" w:hAnsi="Arial" w:cs="Arial"/>
                <w:noProof/>
                <w:sz w:val="24"/>
                <w:lang w:val="en-GB"/>
              </w:rPr>
              <w:t>2. Background Information About the Company</w:t>
            </w:r>
            <w:r w:rsidRPr="00963B0D">
              <w:rPr>
                <w:rFonts w:ascii="Arial" w:hAnsi="Arial" w:cs="Arial"/>
                <w:noProof/>
                <w:webHidden/>
                <w:sz w:val="24"/>
              </w:rPr>
              <w:tab/>
            </w:r>
            <w:r w:rsidRPr="00963B0D">
              <w:rPr>
                <w:rFonts w:ascii="Arial" w:hAnsi="Arial" w:cs="Arial"/>
                <w:noProof/>
                <w:webHidden/>
                <w:sz w:val="24"/>
              </w:rPr>
              <w:fldChar w:fldCharType="begin"/>
            </w:r>
            <w:r w:rsidRPr="00963B0D">
              <w:rPr>
                <w:rFonts w:ascii="Arial" w:hAnsi="Arial" w:cs="Arial"/>
                <w:noProof/>
                <w:webHidden/>
                <w:sz w:val="24"/>
              </w:rPr>
              <w:instrText xml:space="preserve"> PAGEREF _Toc227017554 \h </w:instrText>
            </w:r>
            <w:r w:rsidRPr="00963B0D">
              <w:rPr>
                <w:rFonts w:ascii="Arial" w:hAnsi="Arial" w:cs="Arial"/>
                <w:noProof/>
                <w:webHidden/>
                <w:sz w:val="24"/>
              </w:rPr>
            </w:r>
            <w:r w:rsidRPr="00963B0D">
              <w:rPr>
                <w:rFonts w:ascii="Arial" w:hAnsi="Arial" w:cs="Arial"/>
                <w:noProof/>
                <w:webHidden/>
                <w:sz w:val="24"/>
              </w:rPr>
              <w:fldChar w:fldCharType="separate"/>
            </w:r>
            <w:r w:rsidRPr="00963B0D">
              <w:rPr>
                <w:rFonts w:ascii="Arial" w:hAnsi="Arial" w:cs="Arial"/>
                <w:noProof/>
                <w:webHidden/>
                <w:sz w:val="24"/>
              </w:rPr>
              <w:t>2</w:t>
            </w:r>
            <w:r w:rsidRPr="00963B0D">
              <w:rPr>
                <w:rFonts w:ascii="Arial" w:hAnsi="Arial" w:cs="Arial"/>
                <w:noProof/>
                <w:webHidden/>
                <w:sz w:val="24"/>
              </w:rPr>
              <w:fldChar w:fldCharType="end"/>
            </w:r>
          </w:hyperlink>
        </w:p>
        <w:p w:rsidR="00963B0D" w:rsidRPr="00963B0D" w:rsidRDefault="00963B0D">
          <w:pPr>
            <w:pStyle w:val="TOC2"/>
            <w:tabs>
              <w:tab w:val="right" w:leader="dot" w:pos="9350"/>
            </w:tabs>
            <w:rPr>
              <w:rFonts w:ascii="Arial" w:eastAsiaTheme="minorEastAsia" w:hAnsi="Arial" w:cs="Arial"/>
              <w:noProof/>
              <w:sz w:val="24"/>
              <w:lang w:val="en-GB" w:eastAsia="en-GB"/>
            </w:rPr>
          </w:pPr>
          <w:hyperlink w:anchor="_Toc227017555" w:history="1">
            <w:r w:rsidRPr="00963B0D">
              <w:rPr>
                <w:rStyle w:val="Hyperlink"/>
                <w:rFonts w:ascii="Arial" w:hAnsi="Arial" w:cs="Arial"/>
                <w:noProof/>
                <w:sz w:val="24"/>
                <w:lang w:val="en-GB"/>
              </w:rPr>
              <w:t>2.1 Home Country and Host Country of IKEA</w:t>
            </w:r>
            <w:r w:rsidRPr="00963B0D">
              <w:rPr>
                <w:rFonts w:ascii="Arial" w:hAnsi="Arial" w:cs="Arial"/>
                <w:noProof/>
                <w:webHidden/>
                <w:sz w:val="24"/>
              </w:rPr>
              <w:tab/>
            </w:r>
            <w:r w:rsidRPr="00963B0D">
              <w:rPr>
                <w:rFonts w:ascii="Arial" w:hAnsi="Arial" w:cs="Arial"/>
                <w:noProof/>
                <w:webHidden/>
                <w:sz w:val="24"/>
              </w:rPr>
              <w:fldChar w:fldCharType="begin"/>
            </w:r>
            <w:r w:rsidRPr="00963B0D">
              <w:rPr>
                <w:rFonts w:ascii="Arial" w:hAnsi="Arial" w:cs="Arial"/>
                <w:noProof/>
                <w:webHidden/>
                <w:sz w:val="24"/>
              </w:rPr>
              <w:instrText xml:space="preserve"> PAGEREF _Toc227017555 \h </w:instrText>
            </w:r>
            <w:r w:rsidRPr="00963B0D">
              <w:rPr>
                <w:rFonts w:ascii="Arial" w:hAnsi="Arial" w:cs="Arial"/>
                <w:noProof/>
                <w:webHidden/>
                <w:sz w:val="24"/>
              </w:rPr>
            </w:r>
            <w:r w:rsidRPr="00963B0D">
              <w:rPr>
                <w:rFonts w:ascii="Arial" w:hAnsi="Arial" w:cs="Arial"/>
                <w:noProof/>
                <w:webHidden/>
                <w:sz w:val="24"/>
              </w:rPr>
              <w:fldChar w:fldCharType="separate"/>
            </w:r>
            <w:r w:rsidRPr="00963B0D">
              <w:rPr>
                <w:rFonts w:ascii="Arial" w:hAnsi="Arial" w:cs="Arial"/>
                <w:noProof/>
                <w:webHidden/>
                <w:sz w:val="24"/>
              </w:rPr>
              <w:t>2</w:t>
            </w:r>
            <w:r w:rsidRPr="00963B0D">
              <w:rPr>
                <w:rFonts w:ascii="Arial" w:hAnsi="Arial" w:cs="Arial"/>
                <w:noProof/>
                <w:webHidden/>
                <w:sz w:val="24"/>
              </w:rPr>
              <w:fldChar w:fldCharType="end"/>
            </w:r>
          </w:hyperlink>
        </w:p>
        <w:p w:rsidR="00963B0D" w:rsidRPr="00963B0D" w:rsidRDefault="00963B0D">
          <w:pPr>
            <w:pStyle w:val="TOC2"/>
            <w:tabs>
              <w:tab w:val="right" w:leader="dot" w:pos="9350"/>
            </w:tabs>
            <w:rPr>
              <w:rFonts w:ascii="Arial" w:eastAsiaTheme="minorEastAsia" w:hAnsi="Arial" w:cs="Arial"/>
              <w:noProof/>
              <w:sz w:val="24"/>
              <w:lang w:val="en-GB" w:eastAsia="en-GB"/>
            </w:rPr>
          </w:pPr>
          <w:hyperlink w:anchor="_Toc227017556" w:history="1">
            <w:r w:rsidRPr="00963B0D">
              <w:rPr>
                <w:rStyle w:val="Hyperlink"/>
                <w:rFonts w:ascii="Arial" w:hAnsi="Arial" w:cs="Arial"/>
                <w:noProof/>
                <w:sz w:val="24"/>
                <w:lang w:val="en-GB"/>
              </w:rPr>
              <w:t>2.2 Mission Statement</w:t>
            </w:r>
            <w:r w:rsidRPr="00963B0D">
              <w:rPr>
                <w:rFonts w:ascii="Arial" w:hAnsi="Arial" w:cs="Arial"/>
                <w:noProof/>
                <w:webHidden/>
                <w:sz w:val="24"/>
              </w:rPr>
              <w:tab/>
            </w:r>
            <w:r w:rsidRPr="00963B0D">
              <w:rPr>
                <w:rFonts w:ascii="Arial" w:hAnsi="Arial" w:cs="Arial"/>
                <w:noProof/>
                <w:webHidden/>
                <w:sz w:val="24"/>
              </w:rPr>
              <w:fldChar w:fldCharType="begin"/>
            </w:r>
            <w:r w:rsidRPr="00963B0D">
              <w:rPr>
                <w:rFonts w:ascii="Arial" w:hAnsi="Arial" w:cs="Arial"/>
                <w:noProof/>
                <w:webHidden/>
                <w:sz w:val="24"/>
              </w:rPr>
              <w:instrText xml:space="preserve"> PAGEREF _Toc227017556 \h </w:instrText>
            </w:r>
            <w:r w:rsidRPr="00963B0D">
              <w:rPr>
                <w:rFonts w:ascii="Arial" w:hAnsi="Arial" w:cs="Arial"/>
                <w:noProof/>
                <w:webHidden/>
                <w:sz w:val="24"/>
              </w:rPr>
            </w:r>
            <w:r w:rsidRPr="00963B0D">
              <w:rPr>
                <w:rFonts w:ascii="Arial" w:hAnsi="Arial" w:cs="Arial"/>
                <w:noProof/>
                <w:webHidden/>
                <w:sz w:val="24"/>
              </w:rPr>
              <w:fldChar w:fldCharType="separate"/>
            </w:r>
            <w:r w:rsidRPr="00963B0D">
              <w:rPr>
                <w:rFonts w:ascii="Arial" w:hAnsi="Arial" w:cs="Arial"/>
                <w:noProof/>
                <w:webHidden/>
                <w:sz w:val="24"/>
              </w:rPr>
              <w:t>2</w:t>
            </w:r>
            <w:r w:rsidRPr="00963B0D">
              <w:rPr>
                <w:rFonts w:ascii="Arial" w:hAnsi="Arial" w:cs="Arial"/>
                <w:noProof/>
                <w:webHidden/>
                <w:sz w:val="24"/>
              </w:rPr>
              <w:fldChar w:fldCharType="end"/>
            </w:r>
          </w:hyperlink>
        </w:p>
        <w:p w:rsidR="00963B0D" w:rsidRPr="00963B0D" w:rsidRDefault="00963B0D">
          <w:pPr>
            <w:pStyle w:val="TOC2"/>
            <w:tabs>
              <w:tab w:val="right" w:leader="dot" w:pos="9350"/>
            </w:tabs>
            <w:rPr>
              <w:rFonts w:ascii="Arial" w:eastAsiaTheme="minorEastAsia" w:hAnsi="Arial" w:cs="Arial"/>
              <w:noProof/>
              <w:sz w:val="24"/>
              <w:lang w:val="en-GB" w:eastAsia="en-GB"/>
            </w:rPr>
          </w:pPr>
          <w:hyperlink w:anchor="_Toc227017557" w:history="1">
            <w:r w:rsidRPr="00963B0D">
              <w:rPr>
                <w:rStyle w:val="Hyperlink"/>
                <w:rFonts w:ascii="Arial" w:hAnsi="Arial" w:cs="Arial"/>
                <w:noProof/>
                <w:sz w:val="24"/>
                <w:lang w:val="en-GB"/>
              </w:rPr>
              <w:t>2.3 Vision Statement</w:t>
            </w:r>
            <w:r w:rsidRPr="00963B0D">
              <w:rPr>
                <w:rFonts w:ascii="Arial" w:hAnsi="Arial" w:cs="Arial"/>
                <w:noProof/>
                <w:webHidden/>
                <w:sz w:val="24"/>
              </w:rPr>
              <w:tab/>
            </w:r>
            <w:r w:rsidRPr="00963B0D">
              <w:rPr>
                <w:rFonts w:ascii="Arial" w:hAnsi="Arial" w:cs="Arial"/>
                <w:noProof/>
                <w:webHidden/>
                <w:sz w:val="24"/>
              </w:rPr>
              <w:fldChar w:fldCharType="begin"/>
            </w:r>
            <w:r w:rsidRPr="00963B0D">
              <w:rPr>
                <w:rFonts w:ascii="Arial" w:hAnsi="Arial" w:cs="Arial"/>
                <w:noProof/>
                <w:webHidden/>
                <w:sz w:val="24"/>
              </w:rPr>
              <w:instrText xml:space="preserve"> PAGEREF _Toc227017557 \h </w:instrText>
            </w:r>
            <w:r w:rsidRPr="00963B0D">
              <w:rPr>
                <w:rFonts w:ascii="Arial" w:hAnsi="Arial" w:cs="Arial"/>
                <w:noProof/>
                <w:webHidden/>
                <w:sz w:val="24"/>
              </w:rPr>
            </w:r>
            <w:r w:rsidRPr="00963B0D">
              <w:rPr>
                <w:rFonts w:ascii="Arial" w:hAnsi="Arial" w:cs="Arial"/>
                <w:noProof/>
                <w:webHidden/>
                <w:sz w:val="24"/>
              </w:rPr>
              <w:fldChar w:fldCharType="separate"/>
            </w:r>
            <w:r w:rsidRPr="00963B0D">
              <w:rPr>
                <w:rFonts w:ascii="Arial" w:hAnsi="Arial" w:cs="Arial"/>
                <w:noProof/>
                <w:webHidden/>
                <w:sz w:val="24"/>
              </w:rPr>
              <w:t>3</w:t>
            </w:r>
            <w:r w:rsidRPr="00963B0D">
              <w:rPr>
                <w:rFonts w:ascii="Arial" w:hAnsi="Arial" w:cs="Arial"/>
                <w:noProof/>
                <w:webHidden/>
                <w:sz w:val="24"/>
              </w:rPr>
              <w:fldChar w:fldCharType="end"/>
            </w:r>
          </w:hyperlink>
        </w:p>
        <w:p w:rsidR="00963B0D" w:rsidRPr="00963B0D" w:rsidRDefault="00963B0D">
          <w:pPr>
            <w:pStyle w:val="TOC1"/>
            <w:tabs>
              <w:tab w:val="right" w:leader="dot" w:pos="9350"/>
            </w:tabs>
            <w:rPr>
              <w:rFonts w:ascii="Arial" w:eastAsiaTheme="minorEastAsia" w:hAnsi="Arial" w:cs="Arial"/>
              <w:noProof/>
              <w:sz w:val="24"/>
              <w:lang w:val="en-GB" w:eastAsia="en-GB"/>
            </w:rPr>
          </w:pPr>
          <w:hyperlink w:anchor="_Toc227017558" w:history="1">
            <w:r w:rsidRPr="00963B0D">
              <w:rPr>
                <w:rStyle w:val="Hyperlink"/>
                <w:rFonts w:ascii="Arial" w:hAnsi="Arial" w:cs="Arial"/>
                <w:noProof/>
                <w:sz w:val="24"/>
                <w:lang w:val="en-GB"/>
              </w:rPr>
              <w:t>3. Comparison of the macro environment (PESTLE) of Germany vs United States</w:t>
            </w:r>
            <w:r w:rsidRPr="00963B0D">
              <w:rPr>
                <w:rFonts w:ascii="Arial" w:hAnsi="Arial" w:cs="Arial"/>
                <w:noProof/>
                <w:webHidden/>
                <w:sz w:val="24"/>
              </w:rPr>
              <w:tab/>
            </w:r>
            <w:r w:rsidRPr="00963B0D">
              <w:rPr>
                <w:rFonts w:ascii="Arial" w:hAnsi="Arial" w:cs="Arial"/>
                <w:noProof/>
                <w:webHidden/>
                <w:sz w:val="24"/>
              </w:rPr>
              <w:fldChar w:fldCharType="begin"/>
            </w:r>
            <w:r w:rsidRPr="00963B0D">
              <w:rPr>
                <w:rFonts w:ascii="Arial" w:hAnsi="Arial" w:cs="Arial"/>
                <w:noProof/>
                <w:webHidden/>
                <w:sz w:val="24"/>
              </w:rPr>
              <w:instrText xml:space="preserve"> PAGEREF _Toc227017558 \h </w:instrText>
            </w:r>
            <w:r w:rsidRPr="00963B0D">
              <w:rPr>
                <w:rFonts w:ascii="Arial" w:hAnsi="Arial" w:cs="Arial"/>
                <w:noProof/>
                <w:webHidden/>
                <w:sz w:val="24"/>
              </w:rPr>
            </w:r>
            <w:r w:rsidRPr="00963B0D">
              <w:rPr>
                <w:rFonts w:ascii="Arial" w:hAnsi="Arial" w:cs="Arial"/>
                <w:noProof/>
                <w:webHidden/>
                <w:sz w:val="24"/>
              </w:rPr>
              <w:fldChar w:fldCharType="separate"/>
            </w:r>
            <w:r w:rsidRPr="00963B0D">
              <w:rPr>
                <w:rFonts w:ascii="Arial" w:hAnsi="Arial" w:cs="Arial"/>
                <w:noProof/>
                <w:webHidden/>
                <w:sz w:val="24"/>
              </w:rPr>
              <w:t>3</w:t>
            </w:r>
            <w:r w:rsidRPr="00963B0D">
              <w:rPr>
                <w:rFonts w:ascii="Arial" w:hAnsi="Arial" w:cs="Arial"/>
                <w:noProof/>
                <w:webHidden/>
                <w:sz w:val="24"/>
              </w:rPr>
              <w:fldChar w:fldCharType="end"/>
            </w:r>
          </w:hyperlink>
        </w:p>
        <w:p w:rsidR="00963B0D" w:rsidRPr="00963B0D" w:rsidRDefault="00963B0D">
          <w:pPr>
            <w:pStyle w:val="TOC2"/>
            <w:tabs>
              <w:tab w:val="right" w:leader="dot" w:pos="9350"/>
            </w:tabs>
            <w:rPr>
              <w:rFonts w:ascii="Arial" w:eastAsiaTheme="minorEastAsia" w:hAnsi="Arial" w:cs="Arial"/>
              <w:noProof/>
              <w:sz w:val="24"/>
              <w:lang w:val="en-GB" w:eastAsia="en-GB"/>
            </w:rPr>
          </w:pPr>
          <w:hyperlink w:anchor="_Toc227017559" w:history="1">
            <w:r w:rsidRPr="00963B0D">
              <w:rPr>
                <w:rStyle w:val="Hyperlink"/>
                <w:rFonts w:ascii="Arial" w:hAnsi="Arial" w:cs="Arial"/>
                <w:noProof/>
                <w:sz w:val="24"/>
                <w:lang w:val="en-GB"/>
              </w:rPr>
              <w:t>3.1 Definition of PESTLE</w:t>
            </w:r>
            <w:r w:rsidRPr="00963B0D">
              <w:rPr>
                <w:rFonts w:ascii="Arial" w:hAnsi="Arial" w:cs="Arial"/>
                <w:noProof/>
                <w:webHidden/>
                <w:sz w:val="24"/>
              </w:rPr>
              <w:tab/>
            </w:r>
            <w:r w:rsidRPr="00963B0D">
              <w:rPr>
                <w:rFonts w:ascii="Arial" w:hAnsi="Arial" w:cs="Arial"/>
                <w:noProof/>
                <w:webHidden/>
                <w:sz w:val="24"/>
              </w:rPr>
              <w:fldChar w:fldCharType="begin"/>
            </w:r>
            <w:r w:rsidRPr="00963B0D">
              <w:rPr>
                <w:rFonts w:ascii="Arial" w:hAnsi="Arial" w:cs="Arial"/>
                <w:noProof/>
                <w:webHidden/>
                <w:sz w:val="24"/>
              </w:rPr>
              <w:instrText xml:space="preserve"> PAGEREF _Toc227017559 \h </w:instrText>
            </w:r>
            <w:r w:rsidRPr="00963B0D">
              <w:rPr>
                <w:rFonts w:ascii="Arial" w:hAnsi="Arial" w:cs="Arial"/>
                <w:noProof/>
                <w:webHidden/>
                <w:sz w:val="24"/>
              </w:rPr>
            </w:r>
            <w:r w:rsidRPr="00963B0D">
              <w:rPr>
                <w:rFonts w:ascii="Arial" w:hAnsi="Arial" w:cs="Arial"/>
                <w:noProof/>
                <w:webHidden/>
                <w:sz w:val="24"/>
              </w:rPr>
              <w:fldChar w:fldCharType="separate"/>
            </w:r>
            <w:r w:rsidRPr="00963B0D">
              <w:rPr>
                <w:rFonts w:ascii="Arial" w:hAnsi="Arial" w:cs="Arial"/>
                <w:noProof/>
                <w:webHidden/>
                <w:sz w:val="24"/>
              </w:rPr>
              <w:t>3</w:t>
            </w:r>
            <w:r w:rsidRPr="00963B0D">
              <w:rPr>
                <w:rFonts w:ascii="Arial" w:hAnsi="Arial" w:cs="Arial"/>
                <w:noProof/>
                <w:webHidden/>
                <w:sz w:val="24"/>
              </w:rPr>
              <w:fldChar w:fldCharType="end"/>
            </w:r>
          </w:hyperlink>
        </w:p>
        <w:p w:rsidR="00963B0D" w:rsidRPr="00963B0D" w:rsidRDefault="00963B0D">
          <w:pPr>
            <w:pStyle w:val="TOC2"/>
            <w:tabs>
              <w:tab w:val="right" w:leader="dot" w:pos="9350"/>
            </w:tabs>
            <w:rPr>
              <w:rFonts w:ascii="Arial" w:eastAsiaTheme="minorEastAsia" w:hAnsi="Arial" w:cs="Arial"/>
              <w:noProof/>
              <w:sz w:val="24"/>
              <w:lang w:val="en-GB" w:eastAsia="en-GB"/>
            </w:rPr>
          </w:pPr>
          <w:hyperlink w:anchor="_Toc227017560" w:history="1">
            <w:r w:rsidRPr="00963B0D">
              <w:rPr>
                <w:rStyle w:val="Hyperlink"/>
                <w:rFonts w:ascii="Arial" w:hAnsi="Arial" w:cs="Arial"/>
                <w:noProof/>
                <w:sz w:val="24"/>
                <w:lang w:val="en-GB"/>
              </w:rPr>
              <w:t>3.2 PESTLE Analysis of IKEA in Germany vs United States</w:t>
            </w:r>
            <w:r w:rsidRPr="00963B0D">
              <w:rPr>
                <w:rFonts w:ascii="Arial" w:hAnsi="Arial" w:cs="Arial"/>
                <w:noProof/>
                <w:webHidden/>
                <w:sz w:val="24"/>
              </w:rPr>
              <w:tab/>
            </w:r>
            <w:r w:rsidRPr="00963B0D">
              <w:rPr>
                <w:rFonts w:ascii="Arial" w:hAnsi="Arial" w:cs="Arial"/>
                <w:noProof/>
                <w:webHidden/>
                <w:sz w:val="24"/>
              </w:rPr>
              <w:fldChar w:fldCharType="begin"/>
            </w:r>
            <w:r w:rsidRPr="00963B0D">
              <w:rPr>
                <w:rFonts w:ascii="Arial" w:hAnsi="Arial" w:cs="Arial"/>
                <w:noProof/>
                <w:webHidden/>
                <w:sz w:val="24"/>
              </w:rPr>
              <w:instrText xml:space="preserve"> PAGEREF _Toc227017560 \h </w:instrText>
            </w:r>
            <w:r w:rsidRPr="00963B0D">
              <w:rPr>
                <w:rFonts w:ascii="Arial" w:hAnsi="Arial" w:cs="Arial"/>
                <w:noProof/>
                <w:webHidden/>
                <w:sz w:val="24"/>
              </w:rPr>
            </w:r>
            <w:r w:rsidRPr="00963B0D">
              <w:rPr>
                <w:rFonts w:ascii="Arial" w:hAnsi="Arial" w:cs="Arial"/>
                <w:noProof/>
                <w:webHidden/>
                <w:sz w:val="24"/>
              </w:rPr>
              <w:fldChar w:fldCharType="separate"/>
            </w:r>
            <w:r w:rsidRPr="00963B0D">
              <w:rPr>
                <w:rFonts w:ascii="Arial" w:hAnsi="Arial" w:cs="Arial"/>
                <w:noProof/>
                <w:webHidden/>
                <w:sz w:val="24"/>
              </w:rPr>
              <w:t>3</w:t>
            </w:r>
            <w:r w:rsidRPr="00963B0D">
              <w:rPr>
                <w:rFonts w:ascii="Arial" w:hAnsi="Arial" w:cs="Arial"/>
                <w:noProof/>
                <w:webHidden/>
                <w:sz w:val="24"/>
              </w:rPr>
              <w:fldChar w:fldCharType="end"/>
            </w:r>
          </w:hyperlink>
        </w:p>
        <w:p w:rsidR="00963B0D" w:rsidRPr="00963B0D" w:rsidRDefault="00963B0D">
          <w:pPr>
            <w:pStyle w:val="TOC2"/>
            <w:tabs>
              <w:tab w:val="right" w:leader="dot" w:pos="9350"/>
            </w:tabs>
            <w:rPr>
              <w:rFonts w:ascii="Arial" w:eastAsiaTheme="minorEastAsia" w:hAnsi="Arial" w:cs="Arial"/>
              <w:noProof/>
              <w:sz w:val="24"/>
              <w:lang w:val="en-GB" w:eastAsia="en-GB"/>
            </w:rPr>
          </w:pPr>
          <w:hyperlink w:anchor="_Toc227017561" w:history="1">
            <w:r w:rsidRPr="00963B0D">
              <w:rPr>
                <w:rStyle w:val="Hyperlink"/>
                <w:rFonts w:ascii="Arial" w:hAnsi="Arial" w:cs="Arial"/>
                <w:noProof/>
                <w:sz w:val="24"/>
                <w:lang w:val="en-GB"/>
              </w:rPr>
              <w:t>3.8 Similarities and Differences</w:t>
            </w:r>
            <w:r w:rsidRPr="00963B0D">
              <w:rPr>
                <w:rFonts w:ascii="Arial" w:hAnsi="Arial" w:cs="Arial"/>
                <w:noProof/>
                <w:webHidden/>
                <w:sz w:val="24"/>
              </w:rPr>
              <w:tab/>
            </w:r>
            <w:r w:rsidRPr="00963B0D">
              <w:rPr>
                <w:rFonts w:ascii="Arial" w:hAnsi="Arial" w:cs="Arial"/>
                <w:noProof/>
                <w:webHidden/>
                <w:sz w:val="24"/>
              </w:rPr>
              <w:fldChar w:fldCharType="begin"/>
            </w:r>
            <w:r w:rsidRPr="00963B0D">
              <w:rPr>
                <w:rFonts w:ascii="Arial" w:hAnsi="Arial" w:cs="Arial"/>
                <w:noProof/>
                <w:webHidden/>
                <w:sz w:val="24"/>
              </w:rPr>
              <w:instrText xml:space="preserve"> PAGEREF _Toc227017561 \h </w:instrText>
            </w:r>
            <w:r w:rsidRPr="00963B0D">
              <w:rPr>
                <w:rFonts w:ascii="Arial" w:hAnsi="Arial" w:cs="Arial"/>
                <w:noProof/>
                <w:webHidden/>
                <w:sz w:val="24"/>
              </w:rPr>
            </w:r>
            <w:r w:rsidRPr="00963B0D">
              <w:rPr>
                <w:rFonts w:ascii="Arial" w:hAnsi="Arial" w:cs="Arial"/>
                <w:noProof/>
                <w:webHidden/>
                <w:sz w:val="24"/>
              </w:rPr>
              <w:fldChar w:fldCharType="separate"/>
            </w:r>
            <w:r w:rsidRPr="00963B0D">
              <w:rPr>
                <w:rFonts w:ascii="Arial" w:hAnsi="Arial" w:cs="Arial"/>
                <w:noProof/>
                <w:webHidden/>
                <w:sz w:val="24"/>
              </w:rPr>
              <w:t>12</w:t>
            </w:r>
            <w:r w:rsidRPr="00963B0D">
              <w:rPr>
                <w:rFonts w:ascii="Arial" w:hAnsi="Arial" w:cs="Arial"/>
                <w:noProof/>
                <w:webHidden/>
                <w:sz w:val="24"/>
              </w:rPr>
              <w:fldChar w:fldCharType="end"/>
            </w:r>
          </w:hyperlink>
        </w:p>
        <w:p w:rsidR="00963B0D" w:rsidRPr="00963B0D" w:rsidRDefault="00963B0D">
          <w:pPr>
            <w:pStyle w:val="TOC1"/>
            <w:tabs>
              <w:tab w:val="right" w:leader="dot" w:pos="9350"/>
            </w:tabs>
            <w:rPr>
              <w:rFonts w:ascii="Arial" w:eastAsiaTheme="minorEastAsia" w:hAnsi="Arial" w:cs="Arial"/>
              <w:noProof/>
              <w:sz w:val="24"/>
              <w:lang w:val="en-GB" w:eastAsia="en-GB"/>
            </w:rPr>
          </w:pPr>
          <w:hyperlink w:anchor="_Toc227017562" w:history="1">
            <w:r w:rsidRPr="00963B0D">
              <w:rPr>
                <w:rStyle w:val="Hyperlink"/>
                <w:rFonts w:ascii="Arial" w:hAnsi="Arial" w:cs="Arial"/>
                <w:noProof/>
                <w:sz w:val="24"/>
                <w:lang w:val="en-GB"/>
              </w:rPr>
              <w:t>4. Comparison of Brand’s STP Strategies in Germany and the United States</w:t>
            </w:r>
            <w:r w:rsidRPr="00963B0D">
              <w:rPr>
                <w:rFonts w:ascii="Arial" w:hAnsi="Arial" w:cs="Arial"/>
                <w:noProof/>
                <w:webHidden/>
                <w:sz w:val="24"/>
              </w:rPr>
              <w:tab/>
            </w:r>
            <w:r w:rsidRPr="00963B0D">
              <w:rPr>
                <w:rFonts w:ascii="Arial" w:hAnsi="Arial" w:cs="Arial"/>
                <w:noProof/>
                <w:webHidden/>
                <w:sz w:val="24"/>
              </w:rPr>
              <w:fldChar w:fldCharType="begin"/>
            </w:r>
            <w:r w:rsidRPr="00963B0D">
              <w:rPr>
                <w:rFonts w:ascii="Arial" w:hAnsi="Arial" w:cs="Arial"/>
                <w:noProof/>
                <w:webHidden/>
                <w:sz w:val="24"/>
              </w:rPr>
              <w:instrText xml:space="preserve"> PAGEREF _Toc227017562 \h </w:instrText>
            </w:r>
            <w:r w:rsidRPr="00963B0D">
              <w:rPr>
                <w:rFonts w:ascii="Arial" w:hAnsi="Arial" w:cs="Arial"/>
                <w:noProof/>
                <w:webHidden/>
                <w:sz w:val="24"/>
              </w:rPr>
            </w:r>
            <w:r w:rsidRPr="00963B0D">
              <w:rPr>
                <w:rFonts w:ascii="Arial" w:hAnsi="Arial" w:cs="Arial"/>
                <w:noProof/>
                <w:webHidden/>
                <w:sz w:val="24"/>
              </w:rPr>
              <w:fldChar w:fldCharType="separate"/>
            </w:r>
            <w:r w:rsidRPr="00963B0D">
              <w:rPr>
                <w:rFonts w:ascii="Arial" w:hAnsi="Arial" w:cs="Arial"/>
                <w:noProof/>
                <w:webHidden/>
                <w:sz w:val="24"/>
              </w:rPr>
              <w:t>13</w:t>
            </w:r>
            <w:r w:rsidRPr="00963B0D">
              <w:rPr>
                <w:rFonts w:ascii="Arial" w:hAnsi="Arial" w:cs="Arial"/>
                <w:noProof/>
                <w:webHidden/>
                <w:sz w:val="24"/>
              </w:rPr>
              <w:fldChar w:fldCharType="end"/>
            </w:r>
          </w:hyperlink>
        </w:p>
        <w:p w:rsidR="00963B0D" w:rsidRPr="00963B0D" w:rsidRDefault="00963B0D">
          <w:pPr>
            <w:pStyle w:val="TOC2"/>
            <w:tabs>
              <w:tab w:val="right" w:leader="dot" w:pos="9350"/>
            </w:tabs>
            <w:rPr>
              <w:rFonts w:ascii="Arial" w:eastAsiaTheme="minorEastAsia" w:hAnsi="Arial" w:cs="Arial"/>
              <w:noProof/>
              <w:sz w:val="24"/>
              <w:lang w:val="en-GB" w:eastAsia="en-GB"/>
            </w:rPr>
          </w:pPr>
          <w:hyperlink w:anchor="_Toc227017563" w:history="1">
            <w:r w:rsidRPr="00963B0D">
              <w:rPr>
                <w:rStyle w:val="Hyperlink"/>
                <w:rFonts w:ascii="Arial" w:hAnsi="Arial" w:cs="Arial"/>
                <w:noProof/>
                <w:sz w:val="24"/>
                <w:lang w:val="en-GB"/>
              </w:rPr>
              <w:t>4.1 Segmentation</w:t>
            </w:r>
            <w:r w:rsidRPr="00963B0D">
              <w:rPr>
                <w:rFonts w:ascii="Arial" w:hAnsi="Arial" w:cs="Arial"/>
                <w:noProof/>
                <w:webHidden/>
                <w:sz w:val="24"/>
              </w:rPr>
              <w:tab/>
            </w:r>
            <w:r w:rsidRPr="00963B0D">
              <w:rPr>
                <w:rFonts w:ascii="Arial" w:hAnsi="Arial" w:cs="Arial"/>
                <w:noProof/>
                <w:webHidden/>
                <w:sz w:val="24"/>
              </w:rPr>
              <w:fldChar w:fldCharType="begin"/>
            </w:r>
            <w:r w:rsidRPr="00963B0D">
              <w:rPr>
                <w:rFonts w:ascii="Arial" w:hAnsi="Arial" w:cs="Arial"/>
                <w:noProof/>
                <w:webHidden/>
                <w:sz w:val="24"/>
              </w:rPr>
              <w:instrText xml:space="preserve"> PAGEREF _Toc227017563 \h </w:instrText>
            </w:r>
            <w:r w:rsidRPr="00963B0D">
              <w:rPr>
                <w:rFonts w:ascii="Arial" w:hAnsi="Arial" w:cs="Arial"/>
                <w:noProof/>
                <w:webHidden/>
                <w:sz w:val="24"/>
              </w:rPr>
            </w:r>
            <w:r w:rsidRPr="00963B0D">
              <w:rPr>
                <w:rFonts w:ascii="Arial" w:hAnsi="Arial" w:cs="Arial"/>
                <w:noProof/>
                <w:webHidden/>
                <w:sz w:val="24"/>
              </w:rPr>
              <w:fldChar w:fldCharType="separate"/>
            </w:r>
            <w:r w:rsidRPr="00963B0D">
              <w:rPr>
                <w:rFonts w:ascii="Arial" w:hAnsi="Arial" w:cs="Arial"/>
                <w:noProof/>
                <w:webHidden/>
                <w:sz w:val="24"/>
              </w:rPr>
              <w:t>13</w:t>
            </w:r>
            <w:r w:rsidRPr="00963B0D">
              <w:rPr>
                <w:rFonts w:ascii="Arial" w:hAnsi="Arial" w:cs="Arial"/>
                <w:noProof/>
                <w:webHidden/>
                <w:sz w:val="24"/>
              </w:rPr>
              <w:fldChar w:fldCharType="end"/>
            </w:r>
          </w:hyperlink>
        </w:p>
        <w:p w:rsidR="00963B0D" w:rsidRPr="00963B0D" w:rsidRDefault="00963B0D">
          <w:pPr>
            <w:pStyle w:val="TOC3"/>
            <w:tabs>
              <w:tab w:val="right" w:leader="dot" w:pos="9350"/>
            </w:tabs>
            <w:rPr>
              <w:rFonts w:ascii="Arial" w:eastAsiaTheme="minorEastAsia" w:hAnsi="Arial" w:cs="Arial"/>
              <w:noProof/>
              <w:sz w:val="24"/>
              <w:lang w:val="en-GB" w:eastAsia="en-GB"/>
            </w:rPr>
          </w:pPr>
          <w:hyperlink w:anchor="_Toc227017564" w:history="1">
            <w:r w:rsidRPr="00963B0D">
              <w:rPr>
                <w:rStyle w:val="Hyperlink"/>
                <w:rFonts w:ascii="Arial" w:hAnsi="Arial" w:cs="Arial"/>
                <w:noProof/>
                <w:sz w:val="24"/>
                <w:lang w:val="en-GB"/>
              </w:rPr>
              <w:t>VALS MODEL</w:t>
            </w:r>
            <w:r w:rsidRPr="00963B0D">
              <w:rPr>
                <w:rFonts w:ascii="Arial" w:hAnsi="Arial" w:cs="Arial"/>
                <w:noProof/>
                <w:webHidden/>
                <w:sz w:val="24"/>
              </w:rPr>
              <w:tab/>
            </w:r>
            <w:r w:rsidRPr="00963B0D">
              <w:rPr>
                <w:rFonts w:ascii="Arial" w:hAnsi="Arial" w:cs="Arial"/>
                <w:noProof/>
                <w:webHidden/>
                <w:sz w:val="24"/>
              </w:rPr>
              <w:fldChar w:fldCharType="begin"/>
            </w:r>
            <w:r w:rsidRPr="00963B0D">
              <w:rPr>
                <w:rFonts w:ascii="Arial" w:hAnsi="Arial" w:cs="Arial"/>
                <w:noProof/>
                <w:webHidden/>
                <w:sz w:val="24"/>
              </w:rPr>
              <w:instrText xml:space="preserve"> PAGEREF _Toc227017564 \h </w:instrText>
            </w:r>
            <w:r w:rsidRPr="00963B0D">
              <w:rPr>
                <w:rFonts w:ascii="Arial" w:hAnsi="Arial" w:cs="Arial"/>
                <w:noProof/>
                <w:webHidden/>
                <w:sz w:val="24"/>
              </w:rPr>
            </w:r>
            <w:r w:rsidRPr="00963B0D">
              <w:rPr>
                <w:rFonts w:ascii="Arial" w:hAnsi="Arial" w:cs="Arial"/>
                <w:noProof/>
                <w:webHidden/>
                <w:sz w:val="24"/>
              </w:rPr>
              <w:fldChar w:fldCharType="separate"/>
            </w:r>
            <w:r w:rsidRPr="00963B0D">
              <w:rPr>
                <w:rFonts w:ascii="Arial" w:hAnsi="Arial" w:cs="Arial"/>
                <w:noProof/>
                <w:webHidden/>
                <w:sz w:val="24"/>
              </w:rPr>
              <w:t>14</w:t>
            </w:r>
            <w:r w:rsidRPr="00963B0D">
              <w:rPr>
                <w:rFonts w:ascii="Arial" w:hAnsi="Arial" w:cs="Arial"/>
                <w:noProof/>
                <w:webHidden/>
                <w:sz w:val="24"/>
              </w:rPr>
              <w:fldChar w:fldCharType="end"/>
            </w:r>
          </w:hyperlink>
        </w:p>
        <w:p w:rsidR="00963B0D" w:rsidRPr="00963B0D" w:rsidRDefault="00963B0D">
          <w:pPr>
            <w:pStyle w:val="TOC2"/>
            <w:tabs>
              <w:tab w:val="right" w:leader="dot" w:pos="9350"/>
            </w:tabs>
            <w:rPr>
              <w:rFonts w:ascii="Arial" w:eastAsiaTheme="minorEastAsia" w:hAnsi="Arial" w:cs="Arial"/>
              <w:noProof/>
              <w:sz w:val="24"/>
              <w:lang w:val="en-GB" w:eastAsia="en-GB"/>
            </w:rPr>
          </w:pPr>
          <w:hyperlink w:anchor="_Toc227017565" w:history="1">
            <w:r w:rsidRPr="00963B0D">
              <w:rPr>
                <w:rStyle w:val="Hyperlink"/>
                <w:rFonts w:ascii="Arial" w:hAnsi="Arial" w:cs="Arial"/>
                <w:noProof/>
                <w:sz w:val="24"/>
                <w:lang w:val="en-GB"/>
              </w:rPr>
              <w:t>4.2 Targeting Strategy</w:t>
            </w:r>
            <w:r w:rsidRPr="00963B0D">
              <w:rPr>
                <w:rFonts w:ascii="Arial" w:hAnsi="Arial" w:cs="Arial"/>
                <w:noProof/>
                <w:webHidden/>
                <w:sz w:val="24"/>
              </w:rPr>
              <w:tab/>
            </w:r>
            <w:r w:rsidRPr="00963B0D">
              <w:rPr>
                <w:rFonts w:ascii="Arial" w:hAnsi="Arial" w:cs="Arial"/>
                <w:noProof/>
                <w:webHidden/>
                <w:sz w:val="24"/>
              </w:rPr>
              <w:fldChar w:fldCharType="begin"/>
            </w:r>
            <w:r w:rsidRPr="00963B0D">
              <w:rPr>
                <w:rFonts w:ascii="Arial" w:hAnsi="Arial" w:cs="Arial"/>
                <w:noProof/>
                <w:webHidden/>
                <w:sz w:val="24"/>
              </w:rPr>
              <w:instrText xml:space="preserve"> PAGEREF _Toc227017565 \h </w:instrText>
            </w:r>
            <w:r w:rsidRPr="00963B0D">
              <w:rPr>
                <w:rFonts w:ascii="Arial" w:hAnsi="Arial" w:cs="Arial"/>
                <w:noProof/>
                <w:webHidden/>
                <w:sz w:val="24"/>
              </w:rPr>
            </w:r>
            <w:r w:rsidRPr="00963B0D">
              <w:rPr>
                <w:rFonts w:ascii="Arial" w:hAnsi="Arial" w:cs="Arial"/>
                <w:noProof/>
                <w:webHidden/>
                <w:sz w:val="24"/>
              </w:rPr>
              <w:fldChar w:fldCharType="separate"/>
            </w:r>
            <w:r w:rsidRPr="00963B0D">
              <w:rPr>
                <w:rFonts w:ascii="Arial" w:hAnsi="Arial" w:cs="Arial"/>
                <w:noProof/>
                <w:webHidden/>
                <w:sz w:val="24"/>
              </w:rPr>
              <w:t>15</w:t>
            </w:r>
            <w:r w:rsidRPr="00963B0D">
              <w:rPr>
                <w:rFonts w:ascii="Arial" w:hAnsi="Arial" w:cs="Arial"/>
                <w:noProof/>
                <w:webHidden/>
                <w:sz w:val="24"/>
              </w:rPr>
              <w:fldChar w:fldCharType="end"/>
            </w:r>
          </w:hyperlink>
        </w:p>
        <w:p w:rsidR="00963B0D" w:rsidRPr="00963B0D" w:rsidRDefault="00963B0D">
          <w:pPr>
            <w:pStyle w:val="TOC2"/>
            <w:tabs>
              <w:tab w:val="right" w:leader="dot" w:pos="9350"/>
            </w:tabs>
            <w:rPr>
              <w:rFonts w:ascii="Arial" w:eastAsiaTheme="minorEastAsia" w:hAnsi="Arial" w:cs="Arial"/>
              <w:noProof/>
              <w:sz w:val="24"/>
              <w:lang w:val="en-GB" w:eastAsia="en-GB"/>
            </w:rPr>
          </w:pPr>
          <w:hyperlink w:anchor="_Toc227017566" w:history="1">
            <w:r w:rsidRPr="00963B0D">
              <w:rPr>
                <w:rStyle w:val="Hyperlink"/>
                <w:rFonts w:ascii="Arial" w:hAnsi="Arial" w:cs="Arial"/>
                <w:noProof/>
                <w:sz w:val="24"/>
                <w:lang w:val="en-GB"/>
              </w:rPr>
              <w:t>4.3 Positioning Explanation</w:t>
            </w:r>
            <w:r w:rsidRPr="00963B0D">
              <w:rPr>
                <w:rFonts w:ascii="Arial" w:hAnsi="Arial" w:cs="Arial"/>
                <w:noProof/>
                <w:webHidden/>
                <w:sz w:val="24"/>
              </w:rPr>
              <w:tab/>
            </w:r>
            <w:r w:rsidRPr="00963B0D">
              <w:rPr>
                <w:rFonts w:ascii="Arial" w:hAnsi="Arial" w:cs="Arial"/>
                <w:noProof/>
                <w:webHidden/>
                <w:sz w:val="24"/>
              </w:rPr>
              <w:fldChar w:fldCharType="begin"/>
            </w:r>
            <w:r w:rsidRPr="00963B0D">
              <w:rPr>
                <w:rFonts w:ascii="Arial" w:hAnsi="Arial" w:cs="Arial"/>
                <w:noProof/>
                <w:webHidden/>
                <w:sz w:val="24"/>
              </w:rPr>
              <w:instrText xml:space="preserve"> PAGEREF _Toc227017566 \h </w:instrText>
            </w:r>
            <w:r w:rsidRPr="00963B0D">
              <w:rPr>
                <w:rFonts w:ascii="Arial" w:hAnsi="Arial" w:cs="Arial"/>
                <w:noProof/>
                <w:webHidden/>
                <w:sz w:val="24"/>
              </w:rPr>
            </w:r>
            <w:r w:rsidRPr="00963B0D">
              <w:rPr>
                <w:rFonts w:ascii="Arial" w:hAnsi="Arial" w:cs="Arial"/>
                <w:noProof/>
                <w:webHidden/>
                <w:sz w:val="24"/>
              </w:rPr>
              <w:fldChar w:fldCharType="separate"/>
            </w:r>
            <w:r w:rsidRPr="00963B0D">
              <w:rPr>
                <w:rFonts w:ascii="Arial" w:hAnsi="Arial" w:cs="Arial"/>
                <w:noProof/>
                <w:webHidden/>
                <w:sz w:val="24"/>
              </w:rPr>
              <w:t>16</w:t>
            </w:r>
            <w:r w:rsidRPr="00963B0D">
              <w:rPr>
                <w:rFonts w:ascii="Arial" w:hAnsi="Arial" w:cs="Arial"/>
                <w:noProof/>
                <w:webHidden/>
                <w:sz w:val="24"/>
              </w:rPr>
              <w:fldChar w:fldCharType="end"/>
            </w:r>
          </w:hyperlink>
        </w:p>
        <w:p w:rsidR="00963B0D" w:rsidRPr="00963B0D" w:rsidRDefault="00963B0D">
          <w:pPr>
            <w:pStyle w:val="TOC2"/>
            <w:tabs>
              <w:tab w:val="right" w:leader="dot" w:pos="9350"/>
            </w:tabs>
            <w:rPr>
              <w:rFonts w:ascii="Arial" w:eastAsiaTheme="minorEastAsia" w:hAnsi="Arial" w:cs="Arial"/>
              <w:noProof/>
              <w:sz w:val="24"/>
              <w:lang w:val="en-GB" w:eastAsia="en-GB"/>
            </w:rPr>
          </w:pPr>
          <w:hyperlink w:anchor="_Toc227017567" w:history="1">
            <w:r w:rsidRPr="00963B0D">
              <w:rPr>
                <w:rStyle w:val="Hyperlink"/>
                <w:rFonts w:ascii="Arial" w:hAnsi="Arial" w:cs="Arial"/>
                <w:noProof/>
                <w:sz w:val="24"/>
                <w:lang w:val="en-GB"/>
              </w:rPr>
              <w:t>4.4 STP Comparison</w:t>
            </w:r>
            <w:r w:rsidRPr="00963B0D">
              <w:rPr>
                <w:rFonts w:ascii="Arial" w:hAnsi="Arial" w:cs="Arial"/>
                <w:noProof/>
                <w:webHidden/>
                <w:sz w:val="24"/>
              </w:rPr>
              <w:tab/>
            </w:r>
            <w:r w:rsidRPr="00963B0D">
              <w:rPr>
                <w:rFonts w:ascii="Arial" w:hAnsi="Arial" w:cs="Arial"/>
                <w:noProof/>
                <w:webHidden/>
                <w:sz w:val="24"/>
              </w:rPr>
              <w:fldChar w:fldCharType="begin"/>
            </w:r>
            <w:r w:rsidRPr="00963B0D">
              <w:rPr>
                <w:rFonts w:ascii="Arial" w:hAnsi="Arial" w:cs="Arial"/>
                <w:noProof/>
                <w:webHidden/>
                <w:sz w:val="24"/>
              </w:rPr>
              <w:instrText xml:space="preserve"> PAGEREF _Toc227017567 \h </w:instrText>
            </w:r>
            <w:r w:rsidRPr="00963B0D">
              <w:rPr>
                <w:rFonts w:ascii="Arial" w:hAnsi="Arial" w:cs="Arial"/>
                <w:noProof/>
                <w:webHidden/>
                <w:sz w:val="24"/>
              </w:rPr>
            </w:r>
            <w:r w:rsidRPr="00963B0D">
              <w:rPr>
                <w:rFonts w:ascii="Arial" w:hAnsi="Arial" w:cs="Arial"/>
                <w:noProof/>
                <w:webHidden/>
                <w:sz w:val="24"/>
              </w:rPr>
              <w:fldChar w:fldCharType="separate"/>
            </w:r>
            <w:r w:rsidRPr="00963B0D">
              <w:rPr>
                <w:rFonts w:ascii="Arial" w:hAnsi="Arial" w:cs="Arial"/>
                <w:noProof/>
                <w:webHidden/>
                <w:sz w:val="24"/>
              </w:rPr>
              <w:t>17</w:t>
            </w:r>
            <w:r w:rsidRPr="00963B0D">
              <w:rPr>
                <w:rFonts w:ascii="Arial" w:hAnsi="Arial" w:cs="Arial"/>
                <w:noProof/>
                <w:webHidden/>
                <w:sz w:val="24"/>
              </w:rPr>
              <w:fldChar w:fldCharType="end"/>
            </w:r>
          </w:hyperlink>
        </w:p>
        <w:p w:rsidR="00963B0D" w:rsidRPr="00963B0D" w:rsidRDefault="00963B0D">
          <w:pPr>
            <w:pStyle w:val="TOC1"/>
            <w:tabs>
              <w:tab w:val="right" w:leader="dot" w:pos="9350"/>
            </w:tabs>
            <w:rPr>
              <w:rFonts w:ascii="Arial" w:eastAsiaTheme="minorEastAsia" w:hAnsi="Arial" w:cs="Arial"/>
              <w:noProof/>
              <w:sz w:val="24"/>
              <w:lang w:val="en-GB" w:eastAsia="en-GB"/>
            </w:rPr>
          </w:pPr>
          <w:hyperlink w:anchor="_Toc227017568" w:history="1">
            <w:r w:rsidRPr="00963B0D">
              <w:rPr>
                <w:rStyle w:val="Hyperlink"/>
                <w:rFonts w:ascii="Arial" w:hAnsi="Arial" w:cs="Arial"/>
                <w:noProof/>
                <w:sz w:val="24"/>
                <w:lang w:val="en-GB"/>
              </w:rPr>
              <w:t>5. Comparison of International Marketing Mix (7Ps) Strategies in Germany and the United States</w:t>
            </w:r>
            <w:r w:rsidRPr="00963B0D">
              <w:rPr>
                <w:rFonts w:ascii="Arial" w:hAnsi="Arial" w:cs="Arial"/>
                <w:noProof/>
                <w:webHidden/>
                <w:sz w:val="24"/>
              </w:rPr>
              <w:tab/>
            </w:r>
            <w:r w:rsidRPr="00963B0D">
              <w:rPr>
                <w:rFonts w:ascii="Arial" w:hAnsi="Arial" w:cs="Arial"/>
                <w:noProof/>
                <w:webHidden/>
                <w:sz w:val="24"/>
              </w:rPr>
              <w:fldChar w:fldCharType="begin"/>
            </w:r>
            <w:r w:rsidRPr="00963B0D">
              <w:rPr>
                <w:rFonts w:ascii="Arial" w:hAnsi="Arial" w:cs="Arial"/>
                <w:noProof/>
                <w:webHidden/>
                <w:sz w:val="24"/>
              </w:rPr>
              <w:instrText xml:space="preserve"> PAGEREF _Toc227017568 \h </w:instrText>
            </w:r>
            <w:r w:rsidRPr="00963B0D">
              <w:rPr>
                <w:rFonts w:ascii="Arial" w:hAnsi="Arial" w:cs="Arial"/>
                <w:noProof/>
                <w:webHidden/>
                <w:sz w:val="24"/>
              </w:rPr>
            </w:r>
            <w:r w:rsidRPr="00963B0D">
              <w:rPr>
                <w:rFonts w:ascii="Arial" w:hAnsi="Arial" w:cs="Arial"/>
                <w:noProof/>
                <w:webHidden/>
                <w:sz w:val="24"/>
              </w:rPr>
              <w:fldChar w:fldCharType="separate"/>
            </w:r>
            <w:r w:rsidRPr="00963B0D">
              <w:rPr>
                <w:rFonts w:ascii="Arial" w:hAnsi="Arial" w:cs="Arial"/>
                <w:noProof/>
                <w:webHidden/>
                <w:sz w:val="24"/>
              </w:rPr>
              <w:t>17</w:t>
            </w:r>
            <w:r w:rsidRPr="00963B0D">
              <w:rPr>
                <w:rFonts w:ascii="Arial" w:hAnsi="Arial" w:cs="Arial"/>
                <w:noProof/>
                <w:webHidden/>
                <w:sz w:val="24"/>
              </w:rPr>
              <w:fldChar w:fldCharType="end"/>
            </w:r>
          </w:hyperlink>
        </w:p>
        <w:p w:rsidR="00963B0D" w:rsidRPr="00963B0D" w:rsidRDefault="00963B0D">
          <w:pPr>
            <w:pStyle w:val="TOC2"/>
            <w:tabs>
              <w:tab w:val="right" w:leader="dot" w:pos="9350"/>
            </w:tabs>
            <w:rPr>
              <w:rFonts w:ascii="Arial" w:eastAsiaTheme="minorEastAsia" w:hAnsi="Arial" w:cs="Arial"/>
              <w:noProof/>
              <w:sz w:val="24"/>
              <w:lang w:val="en-GB" w:eastAsia="en-GB"/>
            </w:rPr>
          </w:pPr>
          <w:hyperlink w:anchor="_Toc227017569" w:history="1">
            <w:r w:rsidRPr="00963B0D">
              <w:rPr>
                <w:rStyle w:val="Hyperlink"/>
                <w:rFonts w:ascii="Arial" w:hAnsi="Arial" w:cs="Arial"/>
                <w:noProof/>
                <w:sz w:val="24"/>
                <w:lang w:val="en-GB"/>
              </w:rPr>
              <w:t>5.1 Definition of Marketing Mix</w:t>
            </w:r>
            <w:r w:rsidRPr="00963B0D">
              <w:rPr>
                <w:rFonts w:ascii="Arial" w:hAnsi="Arial" w:cs="Arial"/>
                <w:noProof/>
                <w:webHidden/>
                <w:sz w:val="24"/>
              </w:rPr>
              <w:tab/>
            </w:r>
            <w:r w:rsidRPr="00963B0D">
              <w:rPr>
                <w:rFonts w:ascii="Arial" w:hAnsi="Arial" w:cs="Arial"/>
                <w:noProof/>
                <w:webHidden/>
                <w:sz w:val="24"/>
              </w:rPr>
              <w:fldChar w:fldCharType="begin"/>
            </w:r>
            <w:r w:rsidRPr="00963B0D">
              <w:rPr>
                <w:rFonts w:ascii="Arial" w:hAnsi="Arial" w:cs="Arial"/>
                <w:noProof/>
                <w:webHidden/>
                <w:sz w:val="24"/>
              </w:rPr>
              <w:instrText xml:space="preserve"> PAGEREF _Toc227017569 \h </w:instrText>
            </w:r>
            <w:r w:rsidRPr="00963B0D">
              <w:rPr>
                <w:rFonts w:ascii="Arial" w:hAnsi="Arial" w:cs="Arial"/>
                <w:noProof/>
                <w:webHidden/>
                <w:sz w:val="24"/>
              </w:rPr>
            </w:r>
            <w:r w:rsidRPr="00963B0D">
              <w:rPr>
                <w:rFonts w:ascii="Arial" w:hAnsi="Arial" w:cs="Arial"/>
                <w:noProof/>
                <w:webHidden/>
                <w:sz w:val="24"/>
              </w:rPr>
              <w:fldChar w:fldCharType="separate"/>
            </w:r>
            <w:r w:rsidRPr="00963B0D">
              <w:rPr>
                <w:rFonts w:ascii="Arial" w:hAnsi="Arial" w:cs="Arial"/>
                <w:noProof/>
                <w:webHidden/>
                <w:sz w:val="24"/>
              </w:rPr>
              <w:t>17</w:t>
            </w:r>
            <w:r w:rsidRPr="00963B0D">
              <w:rPr>
                <w:rFonts w:ascii="Arial" w:hAnsi="Arial" w:cs="Arial"/>
                <w:noProof/>
                <w:webHidden/>
                <w:sz w:val="24"/>
              </w:rPr>
              <w:fldChar w:fldCharType="end"/>
            </w:r>
          </w:hyperlink>
        </w:p>
        <w:p w:rsidR="00963B0D" w:rsidRPr="00963B0D" w:rsidRDefault="00963B0D">
          <w:pPr>
            <w:pStyle w:val="TOC2"/>
            <w:tabs>
              <w:tab w:val="right" w:leader="dot" w:pos="9350"/>
            </w:tabs>
            <w:rPr>
              <w:rFonts w:ascii="Arial" w:eastAsiaTheme="minorEastAsia" w:hAnsi="Arial" w:cs="Arial"/>
              <w:noProof/>
              <w:sz w:val="24"/>
              <w:lang w:val="en-GB" w:eastAsia="en-GB"/>
            </w:rPr>
          </w:pPr>
          <w:hyperlink w:anchor="_Toc227017570" w:history="1">
            <w:r w:rsidRPr="00963B0D">
              <w:rPr>
                <w:rStyle w:val="Hyperlink"/>
                <w:rFonts w:ascii="Arial" w:hAnsi="Arial" w:cs="Arial"/>
                <w:noProof/>
                <w:sz w:val="24"/>
                <w:lang w:val="en-GB"/>
              </w:rPr>
              <w:t>5.2 Product Strategy</w:t>
            </w:r>
            <w:r w:rsidRPr="00963B0D">
              <w:rPr>
                <w:rFonts w:ascii="Arial" w:hAnsi="Arial" w:cs="Arial"/>
                <w:noProof/>
                <w:webHidden/>
                <w:sz w:val="24"/>
              </w:rPr>
              <w:tab/>
            </w:r>
            <w:r w:rsidRPr="00963B0D">
              <w:rPr>
                <w:rFonts w:ascii="Arial" w:hAnsi="Arial" w:cs="Arial"/>
                <w:noProof/>
                <w:webHidden/>
                <w:sz w:val="24"/>
              </w:rPr>
              <w:fldChar w:fldCharType="begin"/>
            </w:r>
            <w:r w:rsidRPr="00963B0D">
              <w:rPr>
                <w:rFonts w:ascii="Arial" w:hAnsi="Arial" w:cs="Arial"/>
                <w:noProof/>
                <w:webHidden/>
                <w:sz w:val="24"/>
              </w:rPr>
              <w:instrText xml:space="preserve"> PAGEREF _Toc227017570 \h </w:instrText>
            </w:r>
            <w:r w:rsidRPr="00963B0D">
              <w:rPr>
                <w:rFonts w:ascii="Arial" w:hAnsi="Arial" w:cs="Arial"/>
                <w:noProof/>
                <w:webHidden/>
                <w:sz w:val="24"/>
              </w:rPr>
            </w:r>
            <w:r w:rsidRPr="00963B0D">
              <w:rPr>
                <w:rFonts w:ascii="Arial" w:hAnsi="Arial" w:cs="Arial"/>
                <w:noProof/>
                <w:webHidden/>
                <w:sz w:val="24"/>
              </w:rPr>
              <w:fldChar w:fldCharType="separate"/>
            </w:r>
            <w:r w:rsidRPr="00963B0D">
              <w:rPr>
                <w:rFonts w:ascii="Arial" w:hAnsi="Arial" w:cs="Arial"/>
                <w:noProof/>
                <w:webHidden/>
                <w:sz w:val="24"/>
              </w:rPr>
              <w:t>17</w:t>
            </w:r>
            <w:r w:rsidRPr="00963B0D">
              <w:rPr>
                <w:rFonts w:ascii="Arial" w:hAnsi="Arial" w:cs="Arial"/>
                <w:noProof/>
                <w:webHidden/>
                <w:sz w:val="24"/>
              </w:rPr>
              <w:fldChar w:fldCharType="end"/>
            </w:r>
          </w:hyperlink>
        </w:p>
        <w:p w:rsidR="00963B0D" w:rsidRPr="00963B0D" w:rsidRDefault="00963B0D">
          <w:pPr>
            <w:pStyle w:val="TOC2"/>
            <w:tabs>
              <w:tab w:val="right" w:leader="dot" w:pos="9350"/>
            </w:tabs>
            <w:rPr>
              <w:rFonts w:ascii="Arial" w:eastAsiaTheme="minorEastAsia" w:hAnsi="Arial" w:cs="Arial"/>
              <w:noProof/>
              <w:sz w:val="24"/>
              <w:lang w:val="en-GB" w:eastAsia="en-GB"/>
            </w:rPr>
          </w:pPr>
          <w:hyperlink w:anchor="_Toc227017571" w:history="1">
            <w:r w:rsidRPr="00963B0D">
              <w:rPr>
                <w:rStyle w:val="Hyperlink"/>
                <w:rFonts w:ascii="Arial" w:hAnsi="Arial" w:cs="Arial"/>
                <w:noProof/>
                <w:sz w:val="24"/>
                <w:lang w:val="en-GB"/>
              </w:rPr>
              <w:t>5.2 Pricing Strategy</w:t>
            </w:r>
            <w:r w:rsidRPr="00963B0D">
              <w:rPr>
                <w:rFonts w:ascii="Arial" w:hAnsi="Arial" w:cs="Arial"/>
                <w:noProof/>
                <w:webHidden/>
                <w:sz w:val="24"/>
              </w:rPr>
              <w:tab/>
            </w:r>
            <w:r w:rsidRPr="00963B0D">
              <w:rPr>
                <w:rFonts w:ascii="Arial" w:hAnsi="Arial" w:cs="Arial"/>
                <w:noProof/>
                <w:webHidden/>
                <w:sz w:val="24"/>
              </w:rPr>
              <w:fldChar w:fldCharType="begin"/>
            </w:r>
            <w:r w:rsidRPr="00963B0D">
              <w:rPr>
                <w:rFonts w:ascii="Arial" w:hAnsi="Arial" w:cs="Arial"/>
                <w:noProof/>
                <w:webHidden/>
                <w:sz w:val="24"/>
              </w:rPr>
              <w:instrText xml:space="preserve"> PAGEREF _Toc227017571 \h </w:instrText>
            </w:r>
            <w:r w:rsidRPr="00963B0D">
              <w:rPr>
                <w:rFonts w:ascii="Arial" w:hAnsi="Arial" w:cs="Arial"/>
                <w:noProof/>
                <w:webHidden/>
                <w:sz w:val="24"/>
              </w:rPr>
            </w:r>
            <w:r w:rsidRPr="00963B0D">
              <w:rPr>
                <w:rFonts w:ascii="Arial" w:hAnsi="Arial" w:cs="Arial"/>
                <w:noProof/>
                <w:webHidden/>
                <w:sz w:val="24"/>
              </w:rPr>
              <w:fldChar w:fldCharType="separate"/>
            </w:r>
            <w:r w:rsidRPr="00963B0D">
              <w:rPr>
                <w:rFonts w:ascii="Arial" w:hAnsi="Arial" w:cs="Arial"/>
                <w:noProof/>
                <w:webHidden/>
                <w:sz w:val="24"/>
              </w:rPr>
              <w:t>20</w:t>
            </w:r>
            <w:r w:rsidRPr="00963B0D">
              <w:rPr>
                <w:rFonts w:ascii="Arial" w:hAnsi="Arial" w:cs="Arial"/>
                <w:noProof/>
                <w:webHidden/>
                <w:sz w:val="24"/>
              </w:rPr>
              <w:fldChar w:fldCharType="end"/>
            </w:r>
          </w:hyperlink>
        </w:p>
        <w:p w:rsidR="00963B0D" w:rsidRPr="00963B0D" w:rsidRDefault="00963B0D">
          <w:pPr>
            <w:pStyle w:val="TOC2"/>
            <w:tabs>
              <w:tab w:val="right" w:leader="dot" w:pos="9350"/>
            </w:tabs>
            <w:rPr>
              <w:rFonts w:ascii="Arial" w:eastAsiaTheme="minorEastAsia" w:hAnsi="Arial" w:cs="Arial"/>
              <w:noProof/>
              <w:sz w:val="24"/>
              <w:lang w:val="en-GB" w:eastAsia="en-GB"/>
            </w:rPr>
          </w:pPr>
          <w:hyperlink w:anchor="_Toc227017572" w:history="1">
            <w:r w:rsidRPr="00963B0D">
              <w:rPr>
                <w:rStyle w:val="Hyperlink"/>
                <w:rFonts w:ascii="Arial" w:hAnsi="Arial" w:cs="Arial"/>
                <w:noProof/>
                <w:sz w:val="24"/>
                <w:lang w:val="en-GB"/>
              </w:rPr>
              <w:t>5.3 Promotion Strategy</w:t>
            </w:r>
            <w:r w:rsidRPr="00963B0D">
              <w:rPr>
                <w:rFonts w:ascii="Arial" w:hAnsi="Arial" w:cs="Arial"/>
                <w:noProof/>
                <w:webHidden/>
                <w:sz w:val="24"/>
              </w:rPr>
              <w:tab/>
            </w:r>
            <w:r w:rsidRPr="00963B0D">
              <w:rPr>
                <w:rFonts w:ascii="Arial" w:hAnsi="Arial" w:cs="Arial"/>
                <w:noProof/>
                <w:webHidden/>
                <w:sz w:val="24"/>
              </w:rPr>
              <w:fldChar w:fldCharType="begin"/>
            </w:r>
            <w:r w:rsidRPr="00963B0D">
              <w:rPr>
                <w:rFonts w:ascii="Arial" w:hAnsi="Arial" w:cs="Arial"/>
                <w:noProof/>
                <w:webHidden/>
                <w:sz w:val="24"/>
              </w:rPr>
              <w:instrText xml:space="preserve"> PAGEREF _Toc227017572 \h </w:instrText>
            </w:r>
            <w:r w:rsidRPr="00963B0D">
              <w:rPr>
                <w:rFonts w:ascii="Arial" w:hAnsi="Arial" w:cs="Arial"/>
                <w:noProof/>
                <w:webHidden/>
                <w:sz w:val="24"/>
              </w:rPr>
            </w:r>
            <w:r w:rsidRPr="00963B0D">
              <w:rPr>
                <w:rFonts w:ascii="Arial" w:hAnsi="Arial" w:cs="Arial"/>
                <w:noProof/>
                <w:webHidden/>
                <w:sz w:val="24"/>
              </w:rPr>
              <w:fldChar w:fldCharType="separate"/>
            </w:r>
            <w:r w:rsidRPr="00963B0D">
              <w:rPr>
                <w:rFonts w:ascii="Arial" w:hAnsi="Arial" w:cs="Arial"/>
                <w:noProof/>
                <w:webHidden/>
                <w:sz w:val="24"/>
              </w:rPr>
              <w:t>21</w:t>
            </w:r>
            <w:r w:rsidRPr="00963B0D">
              <w:rPr>
                <w:rFonts w:ascii="Arial" w:hAnsi="Arial" w:cs="Arial"/>
                <w:noProof/>
                <w:webHidden/>
                <w:sz w:val="24"/>
              </w:rPr>
              <w:fldChar w:fldCharType="end"/>
            </w:r>
          </w:hyperlink>
        </w:p>
        <w:p w:rsidR="00963B0D" w:rsidRPr="00963B0D" w:rsidRDefault="00963B0D">
          <w:pPr>
            <w:pStyle w:val="TOC2"/>
            <w:tabs>
              <w:tab w:val="right" w:leader="dot" w:pos="9350"/>
            </w:tabs>
            <w:rPr>
              <w:rFonts w:ascii="Arial" w:eastAsiaTheme="minorEastAsia" w:hAnsi="Arial" w:cs="Arial"/>
              <w:noProof/>
              <w:sz w:val="24"/>
              <w:lang w:val="en-GB" w:eastAsia="en-GB"/>
            </w:rPr>
          </w:pPr>
          <w:hyperlink w:anchor="_Toc227017573" w:history="1">
            <w:r w:rsidRPr="00963B0D">
              <w:rPr>
                <w:rStyle w:val="Hyperlink"/>
                <w:rFonts w:ascii="Arial" w:hAnsi="Arial" w:cs="Arial"/>
                <w:noProof/>
                <w:sz w:val="24"/>
                <w:lang w:val="en-GB"/>
              </w:rPr>
              <w:t>5.4 Place (Distribution)</w:t>
            </w:r>
            <w:r w:rsidRPr="00963B0D">
              <w:rPr>
                <w:rFonts w:ascii="Arial" w:hAnsi="Arial" w:cs="Arial"/>
                <w:noProof/>
                <w:webHidden/>
                <w:sz w:val="24"/>
              </w:rPr>
              <w:tab/>
            </w:r>
            <w:r w:rsidRPr="00963B0D">
              <w:rPr>
                <w:rFonts w:ascii="Arial" w:hAnsi="Arial" w:cs="Arial"/>
                <w:noProof/>
                <w:webHidden/>
                <w:sz w:val="24"/>
              </w:rPr>
              <w:fldChar w:fldCharType="begin"/>
            </w:r>
            <w:r w:rsidRPr="00963B0D">
              <w:rPr>
                <w:rFonts w:ascii="Arial" w:hAnsi="Arial" w:cs="Arial"/>
                <w:noProof/>
                <w:webHidden/>
                <w:sz w:val="24"/>
              </w:rPr>
              <w:instrText xml:space="preserve"> PAGEREF _Toc227017573 \h </w:instrText>
            </w:r>
            <w:r w:rsidRPr="00963B0D">
              <w:rPr>
                <w:rFonts w:ascii="Arial" w:hAnsi="Arial" w:cs="Arial"/>
                <w:noProof/>
                <w:webHidden/>
                <w:sz w:val="24"/>
              </w:rPr>
            </w:r>
            <w:r w:rsidRPr="00963B0D">
              <w:rPr>
                <w:rFonts w:ascii="Arial" w:hAnsi="Arial" w:cs="Arial"/>
                <w:noProof/>
                <w:webHidden/>
                <w:sz w:val="24"/>
              </w:rPr>
              <w:fldChar w:fldCharType="separate"/>
            </w:r>
            <w:r w:rsidRPr="00963B0D">
              <w:rPr>
                <w:rFonts w:ascii="Arial" w:hAnsi="Arial" w:cs="Arial"/>
                <w:noProof/>
                <w:webHidden/>
                <w:sz w:val="24"/>
              </w:rPr>
              <w:t>22</w:t>
            </w:r>
            <w:r w:rsidRPr="00963B0D">
              <w:rPr>
                <w:rFonts w:ascii="Arial" w:hAnsi="Arial" w:cs="Arial"/>
                <w:noProof/>
                <w:webHidden/>
                <w:sz w:val="24"/>
              </w:rPr>
              <w:fldChar w:fldCharType="end"/>
            </w:r>
          </w:hyperlink>
        </w:p>
        <w:p w:rsidR="00963B0D" w:rsidRPr="00963B0D" w:rsidRDefault="00963B0D">
          <w:pPr>
            <w:pStyle w:val="TOC2"/>
            <w:tabs>
              <w:tab w:val="right" w:leader="dot" w:pos="9350"/>
            </w:tabs>
            <w:rPr>
              <w:rFonts w:ascii="Arial" w:eastAsiaTheme="minorEastAsia" w:hAnsi="Arial" w:cs="Arial"/>
              <w:noProof/>
              <w:sz w:val="24"/>
              <w:lang w:val="en-GB" w:eastAsia="en-GB"/>
            </w:rPr>
          </w:pPr>
          <w:hyperlink w:anchor="_Toc227017574" w:history="1">
            <w:r w:rsidRPr="00963B0D">
              <w:rPr>
                <w:rStyle w:val="Hyperlink"/>
                <w:rFonts w:ascii="Arial" w:hAnsi="Arial" w:cs="Arial"/>
                <w:noProof/>
                <w:sz w:val="24"/>
                <w:lang w:val="en-GB"/>
              </w:rPr>
              <w:t>5.5 Physical Evidence, People and Process.</w:t>
            </w:r>
            <w:r w:rsidRPr="00963B0D">
              <w:rPr>
                <w:rFonts w:ascii="Arial" w:hAnsi="Arial" w:cs="Arial"/>
                <w:noProof/>
                <w:webHidden/>
                <w:sz w:val="24"/>
              </w:rPr>
              <w:tab/>
            </w:r>
            <w:r w:rsidRPr="00963B0D">
              <w:rPr>
                <w:rFonts w:ascii="Arial" w:hAnsi="Arial" w:cs="Arial"/>
                <w:noProof/>
                <w:webHidden/>
                <w:sz w:val="24"/>
              </w:rPr>
              <w:fldChar w:fldCharType="begin"/>
            </w:r>
            <w:r w:rsidRPr="00963B0D">
              <w:rPr>
                <w:rFonts w:ascii="Arial" w:hAnsi="Arial" w:cs="Arial"/>
                <w:noProof/>
                <w:webHidden/>
                <w:sz w:val="24"/>
              </w:rPr>
              <w:instrText xml:space="preserve"> PAGEREF _Toc227017574 \h </w:instrText>
            </w:r>
            <w:r w:rsidRPr="00963B0D">
              <w:rPr>
                <w:rFonts w:ascii="Arial" w:hAnsi="Arial" w:cs="Arial"/>
                <w:noProof/>
                <w:webHidden/>
                <w:sz w:val="24"/>
              </w:rPr>
            </w:r>
            <w:r w:rsidRPr="00963B0D">
              <w:rPr>
                <w:rFonts w:ascii="Arial" w:hAnsi="Arial" w:cs="Arial"/>
                <w:noProof/>
                <w:webHidden/>
                <w:sz w:val="24"/>
              </w:rPr>
              <w:fldChar w:fldCharType="separate"/>
            </w:r>
            <w:r w:rsidRPr="00963B0D">
              <w:rPr>
                <w:rFonts w:ascii="Arial" w:hAnsi="Arial" w:cs="Arial"/>
                <w:noProof/>
                <w:webHidden/>
                <w:sz w:val="24"/>
              </w:rPr>
              <w:t>23</w:t>
            </w:r>
            <w:r w:rsidRPr="00963B0D">
              <w:rPr>
                <w:rFonts w:ascii="Arial" w:hAnsi="Arial" w:cs="Arial"/>
                <w:noProof/>
                <w:webHidden/>
                <w:sz w:val="24"/>
              </w:rPr>
              <w:fldChar w:fldCharType="end"/>
            </w:r>
          </w:hyperlink>
        </w:p>
        <w:p w:rsidR="00963B0D" w:rsidRPr="00963B0D" w:rsidRDefault="00963B0D">
          <w:pPr>
            <w:pStyle w:val="TOC1"/>
            <w:tabs>
              <w:tab w:val="right" w:leader="dot" w:pos="9350"/>
            </w:tabs>
            <w:rPr>
              <w:rFonts w:ascii="Arial" w:eastAsiaTheme="minorEastAsia" w:hAnsi="Arial" w:cs="Arial"/>
              <w:noProof/>
              <w:sz w:val="24"/>
              <w:lang w:val="en-GB" w:eastAsia="en-GB"/>
            </w:rPr>
          </w:pPr>
          <w:hyperlink w:anchor="_Toc227017575" w:history="1">
            <w:r w:rsidRPr="00963B0D">
              <w:rPr>
                <w:rStyle w:val="Hyperlink"/>
                <w:rFonts w:ascii="Arial" w:hAnsi="Arial" w:cs="Arial"/>
                <w:noProof/>
                <w:sz w:val="24"/>
                <w:lang w:val="en-GB"/>
              </w:rPr>
              <w:t>6. Directional Development Strategy (Germany)</w:t>
            </w:r>
            <w:r w:rsidRPr="00963B0D">
              <w:rPr>
                <w:rFonts w:ascii="Arial" w:hAnsi="Arial" w:cs="Arial"/>
                <w:noProof/>
                <w:webHidden/>
                <w:sz w:val="24"/>
              </w:rPr>
              <w:tab/>
            </w:r>
            <w:r w:rsidRPr="00963B0D">
              <w:rPr>
                <w:rFonts w:ascii="Arial" w:hAnsi="Arial" w:cs="Arial"/>
                <w:noProof/>
                <w:webHidden/>
                <w:sz w:val="24"/>
              </w:rPr>
              <w:fldChar w:fldCharType="begin"/>
            </w:r>
            <w:r w:rsidRPr="00963B0D">
              <w:rPr>
                <w:rFonts w:ascii="Arial" w:hAnsi="Arial" w:cs="Arial"/>
                <w:noProof/>
                <w:webHidden/>
                <w:sz w:val="24"/>
              </w:rPr>
              <w:instrText xml:space="preserve"> PAGEREF _Toc227017575 \h </w:instrText>
            </w:r>
            <w:r w:rsidRPr="00963B0D">
              <w:rPr>
                <w:rFonts w:ascii="Arial" w:hAnsi="Arial" w:cs="Arial"/>
                <w:noProof/>
                <w:webHidden/>
                <w:sz w:val="24"/>
              </w:rPr>
            </w:r>
            <w:r w:rsidRPr="00963B0D">
              <w:rPr>
                <w:rFonts w:ascii="Arial" w:hAnsi="Arial" w:cs="Arial"/>
                <w:noProof/>
                <w:webHidden/>
                <w:sz w:val="24"/>
              </w:rPr>
              <w:fldChar w:fldCharType="separate"/>
            </w:r>
            <w:r w:rsidRPr="00963B0D">
              <w:rPr>
                <w:rFonts w:ascii="Arial" w:hAnsi="Arial" w:cs="Arial"/>
                <w:noProof/>
                <w:webHidden/>
                <w:sz w:val="24"/>
              </w:rPr>
              <w:t>25</w:t>
            </w:r>
            <w:r w:rsidRPr="00963B0D">
              <w:rPr>
                <w:rFonts w:ascii="Arial" w:hAnsi="Arial" w:cs="Arial"/>
                <w:noProof/>
                <w:webHidden/>
                <w:sz w:val="24"/>
              </w:rPr>
              <w:fldChar w:fldCharType="end"/>
            </w:r>
          </w:hyperlink>
        </w:p>
        <w:p w:rsidR="00963B0D" w:rsidRPr="00963B0D" w:rsidRDefault="00963B0D">
          <w:pPr>
            <w:pStyle w:val="TOC2"/>
            <w:tabs>
              <w:tab w:val="right" w:leader="dot" w:pos="9350"/>
            </w:tabs>
            <w:rPr>
              <w:rFonts w:ascii="Arial" w:eastAsiaTheme="minorEastAsia" w:hAnsi="Arial" w:cs="Arial"/>
              <w:noProof/>
              <w:sz w:val="24"/>
              <w:lang w:val="en-GB" w:eastAsia="en-GB"/>
            </w:rPr>
          </w:pPr>
          <w:hyperlink w:anchor="_Toc227017576" w:history="1">
            <w:r w:rsidRPr="00963B0D">
              <w:rPr>
                <w:rStyle w:val="Hyperlink"/>
                <w:rFonts w:ascii="Arial" w:hAnsi="Arial" w:cs="Arial"/>
                <w:noProof/>
                <w:sz w:val="24"/>
                <w:lang w:val="en-GB"/>
              </w:rPr>
              <w:t>6.1 Definition of Directional Development Strategy</w:t>
            </w:r>
            <w:r w:rsidRPr="00963B0D">
              <w:rPr>
                <w:rFonts w:ascii="Arial" w:hAnsi="Arial" w:cs="Arial"/>
                <w:noProof/>
                <w:webHidden/>
                <w:sz w:val="24"/>
              </w:rPr>
              <w:tab/>
            </w:r>
            <w:r w:rsidRPr="00963B0D">
              <w:rPr>
                <w:rFonts w:ascii="Arial" w:hAnsi="Arial" w:cs="Arial"/>
                <w:noProof/>
                <w:webHidden/>
                <w:sz w:val="24"/>
              </w:rPr>
              <w:fldChar w:fldCharType="begin"/>
            </w:r>
            <w:r w:rsidRPr="00963B0D">
              <w:rPr>
                <w:rFonts w:ascii="Arial" w:hAnsi="Arial" w:cs="Arial"/>
                <w:noProof/>
                <w:webHidden/>
                <w:sz w:val="24"/>
              </w:rPr>
              <w:instrText xml:space="preserve"> PAGEREF _Toc227017576 \h </w:instrText>
            </w:r>
            <w:r w:rsidRPr="00963B0D">
              <w:rPr>
                <w:rFonts w:ascii="Arial" w:hAnsi="Arial" w:cs="Arial"/>
                <w:noProof/>
                <w:webHidden/>
                <w:sz w:val="24"/>
              </w:rPr>
            </w:r>
            <w:r w:rsidRPr="00963B0D">
              <w:rPr>
                <w:rFonts w:ascii="Arial" w:hAnsi="Arial" w:cs="Arial"/>
                <w:noProof/>
                <w:webHidden/>
                <w:sz w:val="24"/>
              </w:rPr>
              <w:fldChar w:fldCharType="separate"/>
            </w:r>
            <w:r w:rsidRPr="00963B0D">
              <w:rPr>
                <w:rFonts w:ascii="Arial" w:hAnsi="Arial" w:cs="Arial"/>
                <w:noProof/>
                <w:webHidden/>
                <w:sz w:val="24"/>
              </w:rPr>
              <w:t>25</w:t>
            </w:r>
            <w:r w:rsidRPr="00963B0D">
              <w:rPr>
                <w:rFonts w:ascii="Arial" w:hAnsi="Arial" w:cs="Arial"/>
                <w:noProof/>
                <w:webHidden/>
                <w:sz w:val="24"/>
              </w:rPr>
              <w:fldChar w:fldCharType="end"/>
            </w:r>
          </w:hyperlink>
        </w:p>
        <w:p w:rsidR="00963B0D" w:rsidRPr="00963B0D" w:rsidRDefault="00963B0D">
          <w:pPr>
            <w:pStyle w:val="TOC2"/>
            <w:tabs>
              <w:tab w:val="right" w:leader="dot" w:pos="9350"/>
            </w:tabs>
            <w:rPr>
              <w:rFonts w:ascii="Arial" w:eastAsiaTheme="minorEastAsia" w:hAnsi="Arial" w:cs="Arial"/>
              <w:noProof/>
              <w:sz w:val="24"/>
              <w:lang w:val="en-GB" w:eastAsia="en-GB"/>
            </w:rPr>
          </w:pPr>
          <w:hyperlink w:anchor="_Toc227017577" w:history="1">
            <w:r w:rsidRPr="00963B0D">
              <w:rPr>
                <w:rStyle w:val="Hyperlink"/>
                <w:rFonts w:ascii="Arial" w:hAnsi="Arial" w:cs="Arial"/>
                <w:noProof/>
                <w:sz w:val="24"/>
                <w:lang w:val="en-GB"/>
              </w:rPr>
              <w:t>6.2 Application of Ansoff Matrix to IKEA in Germany</w:t>
            </w:r>
            <w:r w:rsidRPr="00963B0D">
              <w:rPr>
                <w:rFonts w:ascii="Arial" w:hAnsi="Arial" w:cs="Arial"/>
                <w:noProof/>
                <w:webHidden/>
                <w:sz w:val="24"/>
              </w:rPr>
              <w:tab/>
            </w:r>
            <w:r w:rsidRPr="00963B0D">
              <w:rPr>
                <w:rFonts w:ascii="Arial" w:hAnsi="Arial" w:cs="Arial"/>
                <w:noProof/>
                <w:webHidden/>
                <w:sz w:val="24"/>
              </w:rPr>
              <w:fldChar w:fldCharType="begin"/>
            </w:r>
            <w:r w:rsidRPr="00963B0D">
              <w:rPr>
                <w:rFonts w:ascii="Arial" w:hAnsi="Arial" w:cs="Arial"/>
                <w:noProof/>
                <w:webHidden/>
                <w:sz w:val="24"/>
              </w:rPr>
              <w:instrText xml:space="preserve"> PAGEREF _Toc227017577 \h </w:instrText>
            </w:r>
            <w:r w:rsidRPr="00963B0D">
              <w:rPr>
                <w:rFonts w:ascii="Arial" w:hAnsi="Arial" w:cs="Arial"/>
                <w:noProof/>
                <w:webHidden/>
                <w:sz w:val="24"/>
              </w:rPr>
            </w:r>
            <w:r w:rsidRPr="00963B0D">
              <w:rPr>
                <w:rFonts w:ascii="Arial" w:hAnsi="Arial" w:cs="Arial"/>
                <w:noProof/>
                <w:webHidden/>
                <w:sz w:val="24"/>
              </w:rPr>
              <w:fldChar w:fldCharType="separate"/>
            </w:r>
            <w:r w:rsidRPr="00963B0D">
              <w:rPr>
                <w:rFonts w:ascii="Arial" w:hAnsi="Arial" w:cs="Arial"/>
                <w:noProof/>
                <w:webHidden/>
                <w:sz w:val="24"/>
              </w:rPr>
              <w:t>25</w:t>
            </w:r>
            <w:r w:rsidRPr="00963B0D">
              <w:rPr>
                <w:rFonts w:ascii="Arial" w:hAnsi="Arial" w:cs="Arial"/>
                <w:noProof/>
                <w:webHidden/>
                <w:sz w:val="24"/>
              </w:rPr>
              <w:fldChar w:fldCharType="end"/>
            </w:r>
          </w:hyperlink>
        </w:p>
        <w:p w:rsidR="00963B0D" w:rsidRPr="00963B0D" w:rsidRDefault="00963B0D">
          <w:pPr>
            <w:pStyle w:val="TOC1"/>
            <w:tabs>
              <w:tab w:val="right" w:leader="dot" w:pos="9350"/>
            </w:tabs>
            <w:rPr>
              <w:rFonts w:ascii="Arial" w:eastAsiaTheme="minorEastAsia" w:hAnsi="Arial" w:cs="Arial"/>
              <w:noProof/>
              <w:sz w:val="24"/>
              <w:lang w:val="en-GB" w:eastAsia="en-GB"/>
            </w:rPr>
          </w:pPr>
          <w:hyperlink w:anchor="_Toc227017578" w:history="1">
            <w:r w:rsidRPr="00963B0D">
              <w:rPr>
                <w:rStyle w:val="Hyperlink"/>
                <w:rFonts w:ascii="Arial" w:hAnsi="Arial" w:cs="Arial"/>
                <w:noProof/>
                <w:sz w:val="24"/>
                <w:lang w:val="en-GB"/>
              </w:rPr>
              <w:t>7. Ethical Marketing Evaluation (Germany)</w:t>
            </w:r>
            <w:r w:rsidRPr="00963B0D">
              <w:rPr>
                <w:rFonts w:ascii="Arial" w:hAnsi="Arial" w:cs="Arial"/>
                <w:noProof/>
                <w:webHidden/>
                <w:sz w:val="24"/>
              </w:rPr>
              <w:tab/>
            </w:r>
            <w:r w:rsidRPr="00963B0D">
              <w:rPr>
                <w:rFonts w:ascii="Arial" w:hAnsi="Arial" w:cs="Arial"/>
                <w:noProof/>
                <w:webHidden/>
                <w:sz w:val="24"/>
              </w:rPr>
              <w:fldChar w:fldCharType="begin"/>
            </w:r>
            <w:r w:rsidRPr="00963B0D">
              <w:rPr>
                <w:rFonts w:ascii="Arial" w:hAnsi="Arial" w:cs="Arial"/>
                <w:noProof/>
                <w:webHidden/>
                <w:sz w:val="24"/>
              </w:rPr>
              <w:instrText xml:space="preserve"> PAGEREF _Toc227017578 \h </w:instrText>
            </w:r>
            <w:r w:rsidRPr="00963B0D">
              <w:rPr>
                <w:rFonts w:ascii="Arial" w:hAnsi="Arial" w:cs="Arial"/>
                <w:noProof/>
                <w:webHidden/>
                <w:sz w:val="24"/>
              </w:rPr>
            </w:r>
            <w:r w:rsidRPr="00963B0D">
              <w:rPr>
                <w:rFonts w:ascii="Arial" w:hAnsi="Arial" w:cs="Arial"/>
                <w:noProof/>
                <w:webHidden/>
                <w:sz w:val="24"/>
              </w:rPr>
              <w:fldChar w:fldCharType="separate"/>
            </w:r>
            <w:r w:rsidRPr="00963B0D">
              <w:rPr>
                <w:rFonts w:ascii="Arial" w:hAnsi="Arial" w:cs="Arial"/>
                <w:noProof/>
                <w:webHidden/>
                <w:sz w:val="24"/>
              </w:rPr>
              <w:t>26</w:t>
            </w:r>
            <w:r w:rsidRPr="00963B0D">
              <w:rPr>
                <w:rFonts w:ascii="Arial" w:hAnsi="Arial" w:cs="Arial"/>
                <w:noProof/>
                <w:webHidden/>
                <w:sz w:val="24"/>
              </w:rPr>
              <w:fldChar w:fldCharType="end"/>
            </w:r>
          </w:hyperlink>
        </w:p>
        <w:p w:rsidR="00963B0D" w:rsidRPr="00963B0D" w:rsidRDefault="00963B0D">
          <w:pPr>
            <w:pStyle w:val="TOC2"/>
            <w:tabs>
              <w:tab w:val="right" w:leader="dot" w:pos="9350"/>
            </w:tabs>
            <w:rPr>
              <w:rFonts w:ascii="Arial" w:eastAsiaTheme="minorEastAsia" w:hAnsi="Arial" w:cs="Arial"/>
              <w:noProof/>
              <w:sz w:val="24"/>
              <w:lang w:val="en-GB" w:eastAsia="en-GB"/>
            </w:rPr>
          </w:pPr>
          <w:hyperlink w:anchor="_Toc227017579" w:history="1">
            <w:r w:rsidRPr="00963B0D">
              <w:rPr>
                <w:rStyle w:val="Hyperlink"/>
                <w:rFonts w:ascii="Arial" w:hAnsi="Arial" w:cs="Arial"/>
                <w:noProof/>
                <w:sz w:val="24"/>
                <w:lang w:val="en-GB"/>
              </w:rPr>
              <w:t>7.1 Ethical Marketing Examples (Germany)</w:t>
            </w:r>
            <w:r w:rsidRPr="00963B0D">
              <w:rPr>
                <w:rFonts w:ascii="Arial" w:hAnsi="Arial" w:cs="Arial"/>
                <w:noProof/>
                <w:webHidden/>
                <w:sz w:val="24"/>
              </w:rPr>
              <w:tab/>
            </w:r>
            <w:r w:rsidRPr="00963B0D">
              <w:rPr>
                <w:rFonts w:ascii="Arial" w:hAnsi="Arial" w:cs="Arial"/>
                <w:noProof/>
                <w:webHidden/>
                <w:sz w:val="24"/>
              </w:rPr>
              <w:fldChar w:fldCharType="begin"/>
            </w:r>
            <w:r w:rsidRPr="00963B0D">
              <w:rPr>
                <w:rFonts w:ascii="Arial" w:hAnsi="Arial" w:cs="Arial"/>
                <w:noProof/>
                <w:webHidden/>
                <w:sz w:val="24"/>
              </w:rPr>
              <w:instrText xml:space="preserve"> PAGEREF _Toc227017579 \h </w:instrText>
            </w:r>
            <w:r w:rsidRPr="00963B0D">
              <w:rPr>
                <w:rFonts w:ascii="Arial" w:hAnsi="Arial" w:cs="Arial"/>
                <w:noProof/>
                <w:webHidden/>
                <w:sz w:val="24"/>
              </w:rPr>
            </w:r>
            <w:r w:rsidRPr="00963B0D">
              <w:rPr>
                <w:rFonts w:ascii="Arial" w:hAnsi="Arial" w:cs="Arial"/>
                <w:noProof/>
                <w:webHidden/>
                <w:sz w:val="24"/>
              </w:rPr>
              <w:fldChar w:fldCharType="separate"/>
            </w:r>
            <w:r w:rsidRPr="00963B0D">
              <w:rPr>
                <w:rFonts w:ascii="Arial" w:hAnsi="Arial" w:cs="Arial"/>
                <w:noProof/>
                <w:webHidden/>
                <w:sz w:val="24"/>
              </w:rPr>
              <w:t>26</w:t>
            </w:r>
            <w:r w:rsidRPr="00963B0D">
              <w:rPr>
                <w:rFonts w:ascii="Arial" w:hAnsi="Arial" w:cs="Arial"/>
                <w:noProof/>
                <w:webHidden/>
                <w:sz w:val="24"/>
              </w:rPr>
              <w:fldChar w:fldCharType="end"/>
            </w:r>
          </w:hyperlink>
        </w:p>
        <w:p w:rsidR="00963B0D" w:rsidRPr="00963B0D" w:rsidRDefault="00963B0D">
          <w:pPr>
            <w:pStyle w:val="TOC2"/>
            <w:tabs>
              <w:tab w:val="right" w:leader="dot" w:pos="9350"/>
            </w:tabs>
            <w:rPr>
              <w:rFonts w:ascii="Arial" w:eastAsiaTheme="minorEastAsia" w:hAnsi="Arial" w:cs="Arial"/>
              <w:noProof/>
              <w:sz w:val="24"/>
              <w:lang w:val="en-GB" w:eastAsia="en-GB"/>
            </w:rPr>
          </w:pPr>
          <w:hyperlink w:anchor="_Toc227017580" w:history="1">
            <w:r w:rsidRPr="00963B0D">
              <w:rPr>
                <w:rStyle w:val="Hyperlink"/>
                <w:rFonts w:ascii="Arial" w:hAnsi="Arial" w:cs="Arial"/>
                <w:noProof/>
                <w:sz w:val="24"/>
                <w:lang w:val="en-GB"/>
              </w:rPr>
              <w:t>7.2 Unethical Marketing Examples (Germany)</w:t>
            </w:r>
            <w:r w:rsidRPr="00963B0D">
              <w:rPr>
                <w:rFonts w:ascii="Arial" w:hAnsi="Arial" w:cs="Arial"/>
                <w:noProof/>
                <w:webHidden/>
                <w:sz w:val="24"/>
              </w:rPr>
              <w:tab/>
            </w:r>
            <w:r w:rsidRPr="00963B0D">
              <w:rPr>
                <w:rFonts w:ascii="Arial" w:hAnsi="Arial" w:cs="Arial"/>
                <w:noProof/>
                <w:webHidden/>
                <w:sz w:val="24"/>
              </w:rPr>
              <w:fldChar w:fldCharType="begin"/>
            </w:r>
            <w:r w:rsidRPr="00963B0D">
              <w:rPr>
                <w:rFonts w:ascii="Arial" w:hAnsi="Arial" w:cs="Arial"/>
                <w:noProof/>
                <w:webHidden/>
                <w:sz w:val="24"/>
              </w:rPr>
              <w:instrText xml:space="preserve"> PAGEREF _Toc227017580 \h </w:instrText>
            </w:r>
            <w:r w:rsidRPr="00963B0D">
              <w:rPr>
                <w:rFonts w:ascii="Arial" w:hAnsi="Arial" w:cs="Arial"/>
                <w:noProof/>
                <w:webHidden/>
                <w:sz w:val="24"/>
              </w:rPr>
            </w:r>
            <w:r w:rsidRPr="00963B0D">
              <w:rPr>
                <w:rFonts w:ascii="Arial" w:hAnsi="Arial" w:cs="Arial"/>
                <w:noProof/>
                <w:webHidden/>
                <w:sz w:val="24"/>
              </w:rPr>
              <w:fldChar w:fldCharType="separate"/>
            </w:r>
            <w:r w:rsidRPr="00963B0D">
              <w:rPr>
                <w:rFonts w:ascii="Arial" w:hAnsi="Arial" w:cs="Arial"/>
                <w:noProof/>
                <w:webHidden/>
                <w:sz w:val="24"/>
              </w:rPr>
              <w:t>27</w:t>
            </w:r>
            <w:r w:rsidRPr="00963B0D">
              <w:rPr>
                <w:rFonts w:ascii="Arial" w:hAnsi="Arial" w:cs="Arial"/>
                <w:noProof/>
                <w:webHidden/>
                <w:sz w:val="24"/>
              </w:rPr>
              <w:fldChar w:fldCharType="end"/>
            </w:r>
          </w:hyperlink>
        </w:p>
        <w:p w:rsidR="00963B0D" w:rsidRPr="00963B0D" w:rsidRDefault="00963B0D">
          <w:pPr>
            <w:pStyle w:val="TOC2"/>
            <w:tabs>
              <w:tab w:val="right" w:leader="dot" w:pos="9350"/>
            </w:tabs>
            <w:rPr>
              <w:rFonts w:ascii="Arial" w:eastAsiaTheme="minorEastAsia" w:hAnsi="Arial" w:cs="Arial"/>
              <w:noProof/>
              <w:sz w:val="24"/>
              <w:lang w:val="en-GB" w:eastAsia="en-GB"/>
            </w:rPr>
          </w:pPr>
          <w:hyperlink w:anchor="_Toc227017581" w:history="1">
            <w:r w:rsidRPr="00963B0D">
              <w:rPr>
                <w:rStyle w:val="Hyperlink"/>
                <w:rFonts w:ascii="Arial" w:hAnsi="Arial" w:cs="Arial"/>
                <w:noProof/>
                <w:sz w:val="24"/>
                <w:lang w:val="en-GB"/>
              </w:rPr>
              <w:t>7.3 Overall Ethical Evaluation</w:t>
            </w:r>
            <w:r w:rsidRPr="00963B0D">
              <w:rPr>
                <w:rFonts w:ascii="Arial" w:hAnsi="Arial" w:cs="Arial"/>
                <w:noProof/>
                <w:webHidden/>
                <w:sz w:val="24"/>
              </w:rPr>
              <w:tab/>
            </w:r>
            <w:r w:rsidRPr="00963B0D">
              <w:rPr>
                <w:rFonts w:ascii="Arial" w:hAnsi="Arial" w:cs="Arial"/>
                <w:noProof/>
                <w:webHidden/>
                <w:sz w:val="24"/>
              </w:rPr>
              <w:fldChar w:fldCharType="begin"/>
            </w:r>
            <w:r w:rsidRPr="00963B0D">
              <w:rPr>
                <w:rFonts w:ascii="Arial" w:hAnsi="Arial" w:cs="Arial"/>
                <w:noProof/>
                <w:webHidden/>
                <w:sz w:val="24"/>
              </w:rPr>
              <w:instrText xml:space="preserve"> PAGEREF _Toc227017581 \h </w:instrText>
            </w:r>
            <w:r w:rsidRPr="00963B0D">
              <w:rPr>
                <w:rFonts w:ascii="Arial" w:hAnsi="Arial" w:cs="Arial"/>
                <w:noProof/>
                <w:webHidden/>
                <w:sz w:val="24"/>
              </w:rPr>
            </w:r>
            <w:r w:rsidRPr="00963B0D">
              <w:rPr>
                <w:rFonts w:ascii="Arial" w:hAnsi="Arial" w:cs="Arial"/>
                <w:noProof/>
                <w:webHidden/>
                <w:sz w:val="24"/>
              </w:rPr>
              <w:fldChar w:fldCharType="separate"/>
            </w:r>
            <w:r w:rsidRPr="00963B0D">
              <w:rPr>
                <w:rFonts w:ascii="Arial" w:hAnsi="Arial" w:cs="Arial"/>
                <w:noProof/>
                <w:webHidden/>
                <w:sz w:val="24"/>
              </w:rPr>
              <w:t>27</w:t>
            </w:r>
            <w:r w:rsidRPr="00963B0D">
              <w:rPr>
                <w:rFonts w:ascii="Arial" w:hAnsi="Arial" w:cs="Arial"/>
                <w:noProof/>
                <w:webHidden/>
                <w:sz w:val="24"/>
              </w:rPr>
              <w:fldChar w:fldCharType="end"/>
            </w:r>
          </w:hyperlink>
        </w:p>
        <w:p w:rsidR="00963B0D" w:rsidRPr="00963B0D" w:rsidRDefault="00963B0D">
          <w:pPr>
            <w:pStyle w:val="TOC1"/>
            <w:tabs>
              <w:tab w:val="right" w:leader="dot" w:pos="9350"/>
            </w:tabs>
            <w:rPr>
              <w:rFonts w:ascii="Arial" w:eastAsiaTheme="minorEastAsia" w:hAnsi="Arial" w:cs="Arial"/>
              <w:noProof/>
              <w:sz w:val="24"/>
              <w:lang w:val="en-GB" w:eastAsia="en-GB"/>
            </w:rPr>
          </w:pPr>
          <w:hyperlink w:anchor="_Toc227017582" w:history="1">
            <w:r w:rsidRPr="00963B0D">
              <w:rPr>
                <w:rStyle w:val="Hyperlink"/>
                <w:rFonts w:ascii="Arial" w:hAnsi="Arial" w:cs="Arial"/>
                <w:noProof/>
                <w:sz w:val="24"/>
                <w:lang w:val="en-GB"/>
              </w:rPr>
              <w:t>8. Recommendations and Conclusion</w:t>
            </w:r>
            <w:r w:rsidRPr="00963B0D">
              <w:rPr>
                <w:rFonts w:ascii="Arial" w:hAnsi="Arial" w:cs="Arial"/>
                <w:noProof/>
                <w:webHidden/>
                <w:sz w:val="24"/>
              </w:rPr>
              <w:tab/>
            </w:r>
            <w:r w:rsidRPr="00963B0D">
              <w:rPr>
                <w:rFonts w:ascii="Arial" w:hAnsi="Arial" w:cs="Arial"/>
                <w:noProof/>
                <w:webHidden/>
                <w:sz w:val="24"/>
              </w:rPr>
              <w:fldChar w:fldCharType="begin"/>
            </w:r>
            <w:r w:rsidRPr="00963B0D">
              <w:rPr>
                <w:rFonts w:ascii="Arial" w:hAnsi="Arial" w:cs="Arial"/>
                <w:noProof/>
                <w:webHidden/>
                <w:sz w:val="24"/>
              </w:rPr>
              <w:instrText xml:space="preserve"> PAGEREF _Toc227017582 \h </w:instrText>
            </w:r>
            <w:r w:rsidRPr="00963B0D">
              <w:rPr>
                <w:rFonts w:ascii="Arial" w:hAnsi="Arial" w:cs="Arial"/>
                <w:noProof/>
                <w:webHidden/>
                <w:sz w:val="24"/>
              </w:rPr>
            </w:r>
            <w:r w:rsidRPr="00963B0D">
              <w:rPr>
                <w:rFonts w:ascii="Arial" w:hAnsi="Arial" w:cs="Arial"/>
                <w:noProof/>
                <w:webHidden/>
                <w:sz w:val="24"/>
              </w:rPr>
              <w:fldChar w:fldCharType="separate"/>
            </w:r>
            <w:r w:rsidRPr="00963B0D">
              <w:rPr>
                <w:rFonts w:ascii="Arial" w:hAnsi="Arial" w:cs="Arial"/>
                <w:noProof/>
                <w:webHidden/>
                <w:sz w:val="24"/>
              </w:rPr>
              <w:t>27</w:t>
            </w:r>
            <w:r w:rsidRPr="00963B0D">
              <w:rPr>
                <w:rFonts w:ascii="Arial" w:hAnsi="Arial" w:cs="Arial"/>
                <w:noProof/>
                <w:webHidden/>
                <w:sz w:val="24"/>
              </w:rPr>
              <w:fldChar w:fldCharType="end"/>
            </w:r>
          </w:hyperlink>
        </w:p>
        <w:p w:rsidR="00963B0D" w:rsidRPr="00963B0D" w:rsidRDefault="00963B0D">
          <w:pPr>
            <w:pStyle w:val="TOC2"/>
            <w:tabs>
              <w:tab w:val="right" w:leader="dot" w:pos="9350"/>
            </w:tabs>
            <w:rPr>
              <w:rFonts w:ascii="Arial" w:eastAsiaTheme="minorEastAsia" w:hAnsi="Arial" w:cs="Arial"/>
              <w:noProof/>
              <w:sz w:val="24"/>
              <w:lang w:val="en-GB" w:eastAsia="en-GB"/>
            </w:rPr>
          </w:pPr>
          <w:hyperlink w:anchor="_Toc227017583" w:history="1">
            <w:r w:rsidRPr="00963B0D">
              <w:rPr>
                <w:rStyle w:val="Hyperlink"/>
                <w:rFonts w:ascii="Arial" w:hAnsi="Arial" w:cs="Arial"/>
                <w:noProof/>
                <w:sz w:val="24"/>
                <w:lang w:val="en-GB"/>
              </w:rPr>
              <w:t>8.1 Recommendations:</w:t>
            </w:r>
            <w:r w:rsidRPr="00963B0D">
              <w:rPr>
                <w:rFonts w:ascii="Arial" w:hAnsi="Arial" w:cs="Arial"/>
                <w:noProof/>
                <w:webHidden/>
                <w:sz w:val="24"/>
              </w:rPr>
              <w:tab/>
            </w:r>
            <w:r w:rsidRPr="00963B0D">
              <w:rPr>
                <w:rFonts w:ascii="Arial" w:hAnsi="Arial" w:cs="Arial"/>
                <w:noProof/>
                <w:webHidden/>
                <w:sz w:val="24"/>
              </w:rPr>
              <w:fldChar w:fldCharType="begin"/>
            </w:r>
            <w:r w:rsidRPr="00963B0D">
              <w:rPr>
                <w:rFonts w:ascii="Arial" w:hAnsi="Arial" w:cs="Arial"/>
                <w:noProof/>
                <w:webHidden/>
                <w:sz w:val="24"/>
              </w:rPr>
              <w:instrText xml:space="preserve"> PAGEREF _Toc227017583 \h </w:instrText>
            </w:r>
            <w:r w:rsidRPr="00963B0D">
              <w:rPr>
                <w:rFonts w:ascii="Arial" w:hAnsi="Arial" w:cs="Arial"/>
                <w:noProof/>
                <w:webHidden/>
                <w:sz w:val="24"/>
              </w:rPr>
            </w:r>
            <w:r w:rsidRPr="00963B0D">
              <w:rPr>
                <w:rFonts w:ascii="Arial" w:hAnsi="Arial" w:cs="Arial"/>
                <w:noProof/>
                <w:webHidden/>
                <w:sz w:val="24"/>
              </w:rPr>
              <w:fldChar w:fldCharType="separate"/>
            </w:r>
            <w:r w:rsidRPr="00963B0D">
              <w:rPr>
                <w:rFonts w:ascii="Arial" w:hAnsi="Arial" w:cs="Arial"/>
                <w:noProof/>
                <w:webHidden/>
                <w:sz w:val="24"/>
              </w:rPr>
              <w:t>28</w:t>
            </w:r>
            <w:r w:rsidRPr="00963B0D">
              <w:rPr>
                <w:rFonts w:ascii="Arial" w:hAnsi="Arial" w:cs="Arial"/>
                <w:noProof/>
                <w:webHidden/>
                <w:sz w:val="24"/>
              </w:rPr>
              <w:fldChar w:fldCharType="end"/>
            </w:r>
          </w:hyperlink>
        </w:p>
        <w:p w:rsidR="00963B0D" w:rsidRPr="00963B0D" w:rsidRDefault="00963B0D">
          <w:pPr>
            <w:pStyle w:val="TOC2"/>
            <w:tabs>
              <w:tab w:val="right" w:leader="dot" w:pos="9350"/>
            </w:tabs>
            <w:rPr>
              <w:rFonts w:ascii="Arial" w:eastAsiaTheme="minorEastAsia" w:hAnsi="Arial" w:cs="Arial"/>
              <w:noProof/>
              <w:sz w:val="24"/>
              <w:lang w:val="en-GB" w:eastAsia="en-GB"/>
            </w:rPr>
          </w:pPr>
          <w:hyperlink w:anchor="_Toc227017584" w:history="1">
            <w:r w:rsidRPr="00963B0D">
              <w:rPr>
                <w:rStyle w:val="Hyperlink"/>
                <w:rFonts w:ascii="Arial" w:hAnsi="Arial" w:cs="Arial"/>
                <w:noProof/>
                <w:sz w:val="24"/>
                <w:lang w:val="en-GB"/>
              </w:rPr>
              <w:t>8.2 Conclusion:</w:t>
            </w:r>
            <w:r w:rsidRPr="00963B0D">
              <w:rPr>
                <w:rFonts w:ascii="Arial" w:hAnsi="Arial" w:cs="Arial"/>
                <w:noProof/>
                <w:webHidden/>
                <w:sz w:val="24"/>
              </w:rPr>
              <w:tab/>
            </w:r>
            <w:r w:rsidRPr="00963B0D">
              <w:rPr>
                <w:rFonts w:ascii="Arial" w:hAnsi="Arial" w:cs="Arial"/>
                <w:noProof/>
                <w:webHidden/>
                <w:sz w:val="24"/>
              </w:rPr>
              <w:fldChar w:fldCharType="begin"/>
            </w:r>
            <w:r w:rsidRPr="00963B0D">
              <w:rPr>
                <w:rFonts w:ascii="Arial" w:hAnsi="Arial" w:cs="Arial"/>
                <w:noProof/>
                <w:webHidden/>
                <w:sz w:val="24"/>
              </w:rPr>
              <w:instrText xml:space="preserve"> PAGEREF _Toc227017584 \h </w:instrText>
            </w:r>
            <w:r w:rsidRPr="00963B0D">
              <w:rPr>
                <w:rFonts w:ascii="Arial" w:hAnsi="Arial" w:cs="Arial"/>
                <w:noProof/>
                <w:webHidden/>
                <w:sz w:val="24"/>
              </w:rPr>
            </w:r>
            <w:r w:rsidRPr="00963B0D">
              <w:rPr>
                <w:rFonts w:ascii="Arial" w:hAnsi="Arial" w:cs="Arial"/>
                <w:noProof/>
                <w:webHidden/>
                <w:sz w:val="24"/>
              </w:rPr>
              <w:fldChar w:fldCharType="separate"/>
            </w:r>
            <w:r w:rsidRPr="00963B0D">
              <w:rPr>
                <w:rFonts w:ascii="Arial" w:hAnsi="Arial" w:cs="Arial"/>
                <w:noProof/>
                <w:webHidden/>
                <w:sz w:val="24"/>
              </w:rPr>
              <w:t>29</w:t>
            </w:r>
            <w:r w:rsidRPr="00963B0D">
              <w:rPr>
                <w:rFonts w:ascii="Arial" w:hAnsi="Arial" w:cs="Arial"/>
                <w:noProof/>
                <w:webHidden/>
                <w:sz w:val="24"/>
              </w:rPr>
              <w:fldChar w:fldCharType="end"/>
            </w:r>
          </w:hyperlink>
        </w:p>
        <w:p w:rsidR="00963B0D" w:rsidRPr="00963B0D" w:rsidRDefault="00963B0D">
          <w:pPr>
            <w:pStyle w:val="TOC1"/>
            <w:tabs>
              <w:tab w:val="right" w:leader="dot" w:pos="9350"/>
            </w:tabs>
            <w:rPr>
              <w:rFonts w:ascii="Arial" w:eastAsiaTheme="minorEastAsia" w:hAnsi="Arial" w:cs="Arial"/>
              <w:noProof/>
              <w:sz w:val="24"/>
              <w:lang w:val="en-GB" w:eastAsia="en-GB"/>
            </w:rPr>
          </w:pPr>
          <w:hyperlink w:anchor="_Toc227017585" w:history="1">
            <w:r w:rsidRPr="00963B0D">
              <w:rPr>
                <w:rStyle w:val="Hyperlink"/>
                <w:rFonts w:ascii="Arial" w:hAnsi="Arial" w:cs="Arial"/>
                <w:noProof/>
                <w:sz w:val="24"/>
                <w:lang w:val="en-GB"/>
              </w:rPr>
              <w:t>Section 2:</w:t>
            </w:r>
            <w:r w:rsidRPr="00963B0D">
              <w:rPr>
                <w:rFonts w:ascii="Arial" w:hAnsi="Arial" w:cs="Arial"/>
                <w:noProof/>
                <w:webHidden/>
                <w:sz w:val="24"/>
              </w:rPr>
              <w:tab/>
            </w:r>
            <w:r w:rsidRPr="00963B0D">
              <w:rPr>
                <w:rFonts w:ascii="Arial" w:hAnsi="Arial" w:cs="Arial"/>
                <w:noProof/>
                <w:webHidden/>
                <w:sz w:val="24"/>
              </w:rPr>
              <w:fldChar w:fldCharType="begin"/>
            </w:r>
            <w:r w:rsidRPr="00963B0D">
              <w:rPr>
                <w:rFonts w:ascii="Arial" w:hAnsi="Arial" w:cs="Arial"/>
                <w:noProof/>
                <w:webHidden/>
                <w:sz w:val="24"/>
              </w:rPr>
              <w:instrText xml:space="preserve"> PAGEREF _Toc227017585 \h </w:instrText>
            </w:r>
            <w:r w:rsidRPr="00963B0D">
              <w:rPr>
                <w:rFonts w:ascii="Arial" w:hAnsi="Arial" w:cs="Arial"/>
                <w:noProof/>
                <w:webHidden/>
                <w:sz w:val="24"/>
              </w:rPr>
            </w:r>
            <w:r w:rsidRPr="00963B0D">
              <w:rPr>
                <w:rFonts w:ascii="Arial" w:hAnsi="Arial" w:cs="Arial"/>
                <w:noProof/>
                <w:webHidden/>
                <w:sz w:val="24"/>
              </w:rPr>
              <w:fldChar w:fldCharType="separate"/>
            </w:r>
            <w:r w:rsidRPr="00963B0D">
              <w:rPr>
                <w:rFonts w:ascii="Arial" w:hAnsi="Arial" w:cs="Arial"/>
                <w:noProof/>
                <w:webHidden/>
                <w:sz w:val="24"/>
              </w:rPr>
              <w:t>30</w:t>
            </w:r>
            <w:r w:rsidRPr="00963B0D">
              <w:rPr>
                <w:rFonts w:ascii="Arial" w:hAnsi="Arial" w:cs="Arial"/>
                <w:noProof/>
                <w:webHidden/>
                <w:sz w:val="24"/>
              </w:rPr>
              <w:fldChar w:fldCharType="end"/>
            </w:r>
          </w:hyperlink>
        </w:p>
        <w:p w:rsidR="00963B0D" w:rsidRPr="00963B0D" w:rsidRDefault="00963B0D">
          <w:pPr>
            <w:pStyle w:val="TOC1"/>
            <w:tabs>
              <w:tab w:val="right" w:leader="dot" w:pos="9350"/>
            </w:tabs>
            <w:rPr>
              <w:rFonts w:ascii="Arial" w:eastAsiaTheme="minorEastAsia" w:hAnsi="Arial" w:cs="Arial"/>
              <w:noProof/>
              <w:sz w:val="24"/>
              <w:lang w:val="en-GB" w:eastAsia="en-GB"/>
            </w:rPr>
          </w:pPr>
          <w:hyperlink w:anchor="_Toc227017586" w:history="1">
            <w:r w:rsidRPr="00963B0D">
              <w:rPr>
                <w:rStyle w:val="Hyperlink"/>
                <w:rFonts w:ascii="Arial" w:hAnsi="Arial" w:cs="Arial"/>
                <w:noProof/>
                <w:sz w:val="24"/>
                <w:lang w:val="en-GB"/>
              </w:rPr>
              <w:t>Reflective Account of Research and Analysis Process</w:t>
            </w:r>
            <w:r w:rsidRPr="00963B0D">
              <w:rPr>
                <w:rFonts w:ascii="Arial" w:hAnsi="Arial" w:cs="Arial"/>
                <w:noProof/>
                <w:webHidden/>
                <w:sz w:val="24"/>
              </w:rPr>
              <w:tab/>
            </w:r>
            <w:r w:rsidRPr="00963B0D">
              <w:rPr>
                <w:rFonts w:ascii="Arial" w:hAnsi="Arial" w:cs="Arial"/>
                <w:noProof/>
                <w:webHidden/>
                <w:sz w:val="24"/>
              </w:rPr>
              <w:fldChar w:fldCharType="begin"/>
            </w:r>
            <w:r w:rsidRPr="00963B0D">
              <w:rPr>
                <w:rFonts w:ascii="Arial" w:hAnsi="Arial" w:cs="Arial"/>
                <w:noProof/>
                <w:webHidden/>
                <w:sz w:val="24"/>
              </w:rPr>
              <w:instrText xml:space="preserve"> PAGEREF _Toc227017586 \h </w:instrText>
            </w:r>
            <w:r w:rsidRPr="00963B0D">
              <w:rPr>
                <w:rFonts w:ascii="Arial" w:hAnsi="Arial" w:cs="Arial"/>
                <w:noProof/>
                <w:webHidden/>
                <w:sz w:val="24"/>
              </w:rPr>
            </w:r>
            <w:r w:rsidRPr="00963B0D">
              <w:rPr>
                <w:rFonts w:ascii="Arial" w:hAnsi="Arial" w:cs="Arial"/>
                <w:noProof/>
                <w:webHidden/>
                <w:sz w:val="24"/>
              </w:rPr>
              <w:fldChar w:fldCharType="separate"/>
            </w:r>
            <w:r w:rsidRPr="00963B0D">
              <w:rPr>
                <w:rFonts w:ascii="Arial" w:hAnsi="Arial" w:cs="Arial"/>
                <w:noProof/>
                <w:webHidden/>
                <w:sz w:val="24"/>
              </w:rPr>
              <w:t>30</w:t>
            </w:r>
            <w:r w:rsidRPr="00963B0D">
              <w:rPr>
                <w:rFonts w:ascii="Arial" w:hAnsi="Arial" w:cs="Arial"/>
                <w:noProof/>
                <w:webHidden/>
                <w:sz w:val="24"/>
              </w:rPr>
              <w:fldChar w:fldCharType="end"/>
            </w:r>
          </w:hyperlink>
        </w:p>
        <w:p w:rsidR="00963B0D" w:rsidRPr="00963B0D" w:rsidRDefault="00963B0D">
          <w:pPr>
            <w:pStyle w:val="TOC2"/>
            <w:tabs>
              <w:tab w:val="right" w:leader="dot" w:pos="9350"/>
            </w:tabs>
            <w:rPr>
              <w:rFonts w:ascii="Arial" w:eastAsiaTheme="minorEastAsia" w:hAnsi="Arial" w:cs="Arial"/>
              <w:noProof/>
              <w:sz w:val="24"/>
              <w:lang w:val="en-GB" w:eastAsia="en-GB"/>
            </w:rPr>
          </w:pPr>
          <w:hyperlink w:anchor="_Toc227017587" w:history="1">
            <w:r w:rsidRPr="00963B0D">
              <w:rPr>
                <w:rStyle w:val="Hyperlink"/>
                <w:rFonts w:ascii="Arial" w:hAnsi="Arial" w:cs="Arial"/>
                <w:noProof/>
                <w:sz w:val="24"/>
                <w:lang w:val="en-GB"/>
              </w:rPr>
              <w:t>1. Description</w:t>
            </w:r>
            <w:r w:rsidRPr="00963B0D">
              <w:rPr>
                <w:rFonts w:ascii="Arial" w:hAnsi="Arial" w:cs="Arial"/>
                <w:noProof/>
                <w:webHidden/>
                <w:sz w:val="24"/>
              </w:rPr>
              <w:tab/>
            </w:r>
            <w:r w:rsidRPr="00963B0D">
              <w:rPr>
                <w:rFonts w:ascii="Arial" w:hAnsi="Arial" w:cs="Arial"/>
                <w:noProof/>
                <w:webHidden/>
                <w:sz w:val="24"/>
              </w:rPr>
              <w:fldChar w:fldCharType="begin"/>
            </w:r>
            <w:r w:rsidRPr="00963B0D">
              <w:rPr>
                <w:rFonts w:ascii="Arial" w:hAnsi="Arial" w:cs="Arial"/>
                <w:noProof/>
                <w:webHidden/>
                <w:sz w:val="24"/>
              </w:rPr>
              <w:instrText xml:space="preserve"> PAGEREF _Toc227017587 \h </w:instrText>
            </w:r>
            <w:r w:rsidRPr="00963B0D">
              <w:rPr>
                <w:rFonts w:ascii="Arial" w:hAnsi="Arial" w:cs="Arial"/>
                <w:noProof/>
                <w:webHidden/>
                <w:sz w:val="24"/>
              </w:rPr>
            </w:r>
            <w:r w:rsidRPr="00963B0D">
              <w:rPr>
                <w:rFonts w:ascii="Arial" w:hAnsi="Arial" w:cs="Arial"/>
                <w:noProof/>
                <w:webHidden/>
                <w:sz w:val="24"/>
              </w:rPr>
              <w:fldChar w:fldCharType="separate"/>
            </w:r>
            <w:r w:rsidRPr="00963B0D">
              <w:rPr>
                <w:rFonts w:ascii="Arial" w:hAnsi="Arial" w:cs="Arial"/>
                <w:noProof/>
                <w:webHidden/>
                <w:sz w:val="24"/>
              </w:rPr>
              <w:t>30</w:t>
            </w:r>
            <w:r w:rsidRPr="00963B0D">
              <w:rPr>
                <w:rFonts w:ascii="Arial" w:hAnsi="Arial" w:cs="Arial"/>
                <w:noProof/>
                <w:webHidden/>
                <w:sz w:val="24"/>
              </w:rPr>
              <w:fldChar w:fldCharType="end"/>
            </w:r>
          </w:hyperlink>
        </w:p>
        <w:p w:rsidR="00963B0D" w:rsidRPr="00963B0D" w:rsidRDefault="00963B0D">
          <w:pPr>
            <w:pStyle w:val="TOC2"/>
            <w:tabs>
              <w:tab w:val="right" w:leader="dot" w:pos="9350"/>
            </w:tabs>
            <w:rPr>
              <w:rFonts w:ascii="Arial" w:eastAsiaTheme="minorEastAsia" w:hAnsi="Arial" w:cs="Arial"/>
              <w:noProof/>
              <w:sz w:val="24"/>
              <w:lang w:val="en-GB" w:eastAsia="en-GB"/>
            </w:rPr>
          </w:pPr>
          <w:hyperlink w:anchor="_Toc227017588" w:history="1">
            <w:r w:rsidRPr="00963B0D">
              <w:rPr>
                <w:rStyle w:val="Hyperlink"/>
                <w:rFonts w:ascii="Arial" w:hAnsi="Arial" w:cs="Arial"/>
                <w:noProof/>
                <w:sz w:val="24"/>
                <w:lang w:val="en-GB"/>
              </w:rPr>
              <w:t>2. Feelings</w:t>
            </w:r>
            <w:r w:rsidRPr="00963B0D">
              <w:rPr>
                <w:rFonts w:ascii="Arial" w:hAnsi="Arial" w:cs="Arial"/>
                <w:noProof/>
                <w:webHidden/>
                <w:sz w:val="24"/>
              </w:rPr>
              <w:tab/>
            </w:r>
            <w:r w:rsidRPr="00963B0D">
              <w:rPr>
                <w:rFonts w:ascii="Arial" w:hAnsi="Arial" w:cs="Arial"/>
                <w:noProof/>
                <w:webHidden/>
                <w:sz w:val="24"/>
              </w:rPr>
              <w:fldChar w:fldCharType="begin"/>
            </w:r>
            <w:r w:rsidRPr="00963B0D">
              <w:rPr>
                <w:rFonts w:ascii="Arial" w:hAnsi="Arial" w:cs="Arial"/>
                <w:noProof/>
                <w:webHidden/>
                <w:sz w:val="24"/>
              </w:rPr>
              <w:instrText xml:space="preserve"> PAGEREF _Toc227017588 \h </w:instrText>
            </w:r>
            <w:r w:rsidRPr="00963B0D">
              <w:rPr>
                <w:rFonts w:ascii="Arial" w:hAnsi="Arial" w:cs="Arial"/>
                <w:noProof/>
                <w:webHidden/>
                <w:sz w:val="24"/>
              </w:rPr>
            </w:r>
            <w:r w:rsidRPr="00963B0D">
              <w:rPr>
                <w:rFonts w:ascii="Arial" w:hAnsi="Arial" w:cs="Arial"/>
                <w:noProof/>
                <w:webHidden/>
                <w:sz w:val="24"/>
              </w:rPr>
              <w:fldChar w:fldCharType="separate"/>
            </w:r>
            <w:r w:rsidRPr="00963B0D">
              <w:rPr>
                <w:rFonts w:ascii="Arial" w:hAnsi="Arial" w:cs="Arial"/>
                <w:noProof/>
                <w:webHidden/>
                <w:sz w:val="24"/>
              </w:rPr>
              <w:t>31</w:t>
            </w:r>
            <w:r w:rsidRPr="00963B0D">
              <w:rPr>
                <w:rFonts w:ascii="Arial" w:hAnsi="Arial" w:cs="Arial"/>
                <w:noProof/>
                <w:webHidden/>
                <w:sz w:val="24"/>
              </w:rPr>
              <w:fldChar w:fldCharType="end"/>
            </w:r>
          </w:hyperlink>
        </w:p>
        <w:p w:rsidR="00963B0D" w:rsidRPr="00963B0D" w:rsidRDefault="00963B0D">
          <w:pPr>
            <w:pStyle w:val="TOC2"/>
            <w:tabs>
              <w:tab w:val="right" w:leader="dot" w:pos="9350"/>
            </w:tabs>
            <w:rPr>
              <w:rFonts w:ascii="Arial" w:eastAsiaTheme="minorEastAsia" w:hAnsi="Arial" w:cs="Arial"/>
              <w:noProof/>
              <w:sz w:val="24"/>
              <w:lang w:val="en-GB" w:eastAsia="en-GB"/>
            </w:rPr>
          </w:pPr>
          <w:hyperlink w:anchor="_Toc227017589" w:history="1">
            <w:r w:rsidRPr="00963B0D">
              <w:rPr>
                <w:rStyle w:val="Hyperlink"/>
                <w:rFonts w:ascii="Arial" w:hAnsi="Arial" w:cs="Arial"/>
                <w:noProof/>
                <w:sz w:val="24"/>
                <w:lang w:val="en-GB"/>
              </w:rPr>
              <w:t>3. Evaluation</w:t>
            </w:r>
            <w:r w:rsidRPr="00963B0D">
              <w:rPr>
                <w:rFonts w:ascii="Arial" w:hAnsi="Arial" w:cs="Arial"/>
                <w:noProof/>
                <w:webHidden/>
                <w:sz w:val="24"/>
              </w:rPr>
              <w:tab/>
            </w:r>
            <w:r w:rsidRPr="00963B0D">
              <w:rPr>
                <w:rFonts w:ascii="Arial" w:hAnsi="Arial" w:cs="Arial"/>
                <w:noProof/>
                <w:webHidden/>
                <w:sz w:val="24"/>
              </w:rPr>
              <w:fldChar w:fldCharType="begin"/>
            </w:r>
            <w:r w:rsidRPr="00963B0D">
              <w:rPr>
                <w:rFonts w:ascii="Arial" w:hAnsi="Arial" w:cs="Arial"/>
                <w:noProof/>
                <w:webHidden/>
                <w:sz w:val="24"/>
              </w:rPr>
              <w:instrText xml:space="preserve"> PAGEREF _Toc227017589 \h </w:instrText>
            </w:r>
            <w:r w:rsidRPr="00963B0D">
              <w:rPr>
                <w:rFonts w:ascii="Arial" w:hAnsi="Arial" w:cs="Arial"/>
                <w:noProof/>
                <w:webHidden/>
                <w:sz w:val="24"/>
              </w:rPr>
            </w:r>
            <w:r w:rsidRPr="00963B0D">
              <w:rPr>
                <w:rFonts w:ascii="Arial" w:hAnsi="Arial" w:cs="Arial"/>
                <w:noProof/>
                <w:webHidden/>
                <w:sz w:val="24"/>
              </w:rPr>
              <w:fldChar w:fldCharType="separate"/>
            </w:r>
            <w:r w:rsidRPr="00963B0D">
              <w:rPr>
                <w:rFonts w:ascii="Arial" w:hAnsi="Arial" w:cs="Arial"/>
                <w:noProof/>
                <w:webHidden/>
                <w:sz w:val="24"/>
              </w:rPr>
              <w:t>31</w:t>
            </w:r>
            <w:r w:rsidRPr="00963B0D">
              <w:rPr>
                <w:rFonts w:ascii="Arial" w:hAnsi="Arial" w:cs="Arial"/>
                <w:noProof/>
                <w:webHidden/>
                <w:sz w:val="24"/>
              </w:rPr>
              <w:fldChar w:fldCharType="end"/>
            </w:r>
          </w:hyperlink>
        </w:p>
        <w:p w:rsidR="00963B0D" w:rsidRPr="00963B0D" w:rsidRDefault="00963B0D">
          <w:pPr>
            <w:pStyle w:val="TOC2"/>
            <w:tabs>
              <w:tab w:val="right" w:leader="dot" w:pos="9350"/>
            </w:tabs>
            <w:rPr>
              <w:rFonts w:ascii="Arial" w:eastAsiaTheme="minorEastAsia" w:hAnsi="Arial" w:cs="Arial"/>
              <w:noProof/>
              <w:sz w:val="24"/>
              <w:lang w:val="en-GB" w:eastAsia="en-GB"/>
            </w:rPr>
          </w:pPr>
          <w:hyperlink w:anchor="_Toc227017590" w:history="1">
            <w:r w:rsidRPr="00963B0D">
              <w:rPr>
                <w:rStyle w:val="Hyperlink"/>
                <w:rFonts w:ascii="Arial" w:hAnsi="Arial" w:cs="Arial"/>
                <w:noProof/>
                <w:sz w:val="24"/>
                <w:lang w:val="en-GB"/>
              </w:rPr>
              <w:t>4. Analysis</w:t>
            </w:r>
            <w:r w:rsidRPr="00963B0D">
              <w:rPr>
                <w:rFonts w:ascii="Arial" w:hAnsi="Arial" w:cs="Arial"/>
                <w:noProof/>
                <w:webHidden/>
                <w:sz w:val="24"/>
              </w:rPr>
              <w:tab/>
            </w:r>
            <w:r w:rsidRPr="00963B0D">
              <w:rPr>
                <w:rFonts w:ascii="Arial" w:hAnsi="Arial" w:cs="Arial"/>
                <w:noProof/>
                <w:webHidden/>
                <w:sz w:val="24"/>
              </w:rPr>
              <w:fldChar w:fldCharType="begin"/>
            </w:r>
            <w:r w:rsidRPr="00963B0D">
              <w:rPr>
                <w:rFonts w:ascii="Arial" w:hAnsi="Arial" w:cs="Arial"/>
                <w:noProof/>
                <w:webHidden/>
                <w:sz w:val="24"/>
              </w:rPr>
              <w:instrText xml:space="preserve"> PAGEREF _Toc227017590 \h </w:instrText>
            </w:r>
            <w:r w:rsidRPr="00963B0D">
              <w:rPr>
                <w:rFonts w:ascii="Arial" w:hAnsi="Arial" w:cs="Arial"/>
                <w:noProof/>
                <w:webHidden/>
                <w:sz w:val="24"/>
              </w:rPr>
            </w:r>
            <w:r w:rsidRPr="00963B0D">
              <w:rPr>
                <w:rFonts w:ascii="Arial" w:hAnsi="Arial" w:cs="Arial"/>
                <w:noProof/>
                <w:webHidden/>
                <w:sz w:val="24"/>
              </w:rPr>
              <w:fldChar w:fldCharType="separate"/>
            </w:r>
            <w:r w:rsidRPr="00963B0D">
              <w:rPr>
                <w:rFonts w:ascii="Arial" w:hAnsi="Arial" w:cs="Arial"/>
                <w:noProof/>
                <w:webHidden/>
                <w:sz w:val="24"/>
              </w:rPr>
              <w:t>32</w:t>
            </w:r>
            <w:r w:rsidRPr="00963B0D">
              <w:rPr>
                <w:rFonts w:ascii="Arial" w:hAnsi="Arial" w:cs="Arial"/>
                <w:noProof/>
                <w:webHidden/>
                <w:sz w:val="24"/>
              </w:rPr>
              <w:fldChar w:fldCharType="end"/>
            </w:r>
          </w:hyperlink>
        </w:p>
        <w:p w:rsidR="00963B0D" w:rsidRPr="00963B0D" w:rsidRDefault="00963B0D">
          <w:pPr>
            <w:pStyle w:val="TOC2"/>
            <w:tabs>
              <w:tab w:val="right" w:leader="dot" w:pos="9350"/>
            </w:tabs>
            <w:rPr>
              <w:rFonts w:ascii="Arial" w:eastAsiaTheme="minorEastAsia" w:hAnsi="Arial" w:cs="Arial"/>
              <w:noProof/>
              <w:sz w:val="24"/>
              <w:lang w:val="en-GB" w:eastAsia="en-GB"/>
            </w:rPr>
          </w:pPr>
          <w:hyperlink w:anchor="_Toc227017591" w:history="1">
            <w:r w:rsidRPr="00963B0D">
              <w:rPr>
                <w:rStyle w:val="Hyperlink"/>
                <w:rFonts w:ascii="Arial" w:hAnsi="Arial" w:cs="Arial"/>
                <w:noProof/>
                <w:sz w:val="24"/>
                <w:lang w:val="en-GB"/>
              </w:rPr>
              <w:t>5. Conclusion</w:t>
            </w:r>
            <w:r w:rsidRPr="00963B0D">
              <w:rPr>
                <w:rFonts w:ascii="Arial" w:hAnsi="Arial" w:cs="Arial"/>
                <w:noProof/>
                <w:webHidden/>
                <w:sz w:val="24"/>
              </w:rPr>
              <w:tab/>
            </w:r>
            <w:r w:rsidRPr="00963B0D">
              <w:rPr>
                <w:rFonts w:ascii="Arial" w:hAnsi="Arial" w:cs="Arial"/>
                <w:noProof/>
                <w:webHidden/>
                <w:sz w:val="24"/>
              </w:rPr>
              <w:fldChar w:fldCharType="begin"/>
            </w:r>
            <w:r w:rsidRPr="00963B0D">
              <w:rPr>
                <w:rFonts w:ascii="Arial" w:hAnsi="Arial" w:cs="Arial"/>
                <w:noProof/>
                <w:webHidden/>
                <w:sz w:val="24"/>
              </w:rPr>
              <w:instrText xml:space="preserve"> PAGEREF _Toc227017591 \h </w:instrText>
            </w:r>
            <w:r w:rsidRPr="00963B0D">
              <w:rPr>
                <w:rFonts w:ascii="Arial" w:hAnsi="Arial" w:cs="Arial"/>
                <w:noProof/>
                <w:webHidden/>
                <w:sz w:val="24"/>
              </w:rPr>
            </w:r>
            <w:r w:rsidRPr="00963B0D">
              <w:rPr>
                <w:rFonts w:ascii="Arial" w:hAnsi="Arial" w:cs="Arial"/>
                <w:noProof/>
                <w:webHidden/>
                <w:sz w:val="24"/>
              </w:rPr>
              <w:fldChar w:fldCharType="separate"/>
            </w:r>
            <w:r w:rsidRPr="00963B0D">
              <w:rPr>
                <w:rFonts w:ascii="Arial" w:hAnsi="Arial" w:cs="Arial"/>
                <w:noProof/>
                <w:webHidden/>
                <w:sz w:val="24"/>
              </w:rPr>
              <w:t>32</w:t>
            </w:r>
            <w:r w:rsidRPr="00963B0D">
              <w:rPr>
                <w:rFonts w:ascii="Arial" w:hAnsi="Arial" w:cs="Arial"/>
                <w:noProof/>
                <w:webHidden/>
                <w:sz w:val="24"/>
              </w:rPr>
              <w:fldChar w:fldCharType="end"/>
            </w:r>
          </w:hyperlink>
        </w:p>
        <w:p w:rsidR="00963B0D" w:rsidRPr="00963B0D" w:rsidRDefault="00963B0D">
          <w:pPr>
            <w:pStyle w:val="TOC2"/>
            <w:tabs>
              <w:tab w:val="right" w:leader="dot" w:pos="9350"/>
            </w:tabs>
            <w:rPr>
              <w:rFonts w:ascii="Arial" w:eastAsiaTheme="minorEastAsia" w:hAnsi="Arial" w:cs="Arial"/>
              <w:noProof/>
              <w:sz w:val="24"/>
              <w:lang w:val="en-GB" w:eastAsia="en-GB"/>
            </w:rPr>
          </w:pPr>
          <w:hyperlink w:anchor="_Toc227017592" w:history="1">
            <w:r w:rsidRPr="00963B0D">
              <w:rPr>
                <w:rStyle w:val="Hyperlink"/>
                <w:rFonts w:ascii="Arial" w:hAnsi="Arial" w:cs="Arial"/>
                <w:noProof/>
                <w:sz w:val="24"/>
                <w:lang w:val="en-GB"/>
              </w:rPr>
              <w:t>6. Action Plan</w:t>
            </w:r>
            <w:r w:rsidRPr="00963B0D">
              <w:rPr>
                <w:rFonts w:ascii="Arial" w:hAnsi="Arial" w:cs="Arial"/>
                <w:noProof/>
                <w:webHidden/>
                <w:sz w:val="24"/>
              </w:rPr>
              <w:tab/>
            </w:r>
            <w:r w:rsidRPr="00963B0D">
              <w:rPr>
                <w:rFonts w:ascii="Arial" w:hAnsi="Arial" w:cs="Arial"/>
                <w:noProof/>
                <w:webHidden/>
                <w:sz w:val="24"/>
              </w:rPr>
              <w:fldChar w:fldCharType="begin"/>
            </w:r>
            <w:r w:rsidRPr="00963B0D">
              <w:rPr>
                <w:rFonts w:ascii="Arial" w:hAnsi="Arial" w:cs="Arial"/>
                <w:noProof/>
                <w:webHidden/>
                <w:sz w:val="24"/>
              </w:rPr>
              <w:instrText xml:space="preserve"> PAGEREF _Toc227017592 \h </w:instrText>
            </w:r>
            <w:r w:rsidRPr="00963B0D">
              <w:rPr>
                <w:rFonts w:ascii="Arial" w:hAnsi="Arial" w:cs="Arial"/>
                <w:noProof/>
                <w:webHidden/>
                <w:sz w:val="24"/>
              </w:rPr>
            </w:r>
            <w:r w:rsidRPr="00963B0D">
              <w:rPr>
                <w:rFonts w:ascii="Arial" w:hAnsi="Arial" w:cs="Arial"/>
                <w:noProof/>
                <w:webHidden/>
                <w:sz w:val="24"/>
              </w:rPr>
              <w:fldChar w:fldCharType="separate"/>
            </w:r>
            <w:r w:rsidRPr="00963B0D">
              <w:rPr>
                <w:rFonts w:ascii="Arial" w:hAnsi="Arial" w:cs="Arial"/>
                <w:noProof/>
                <w:webHidden/>
                <w:sz w:val="24"/>
              </w:rPr>
              <w:t>33</w:t>
            </w:r>
            <w:r w:rsidRPr="00963B0D">
              <w:rPr>
                <w:rFonts w:ascii="Arial" w:hAnsi="Arial" w:cs="Arial"/>
                <w:noProof/>
                <w:webHidden/>
                <w:sz w:val="24"/>
              </w:rPr>
              <w:fldChar w:fldCharType="end"/>
            </w:r>
          </w:hyperlink>
        </w:p>
        <w:p w:rsidR="00963B0D" w:rsidRDefault="00963B0D">
          <w:pPr>
            <w:pStyle w:val="TOC1"/>
            <w:tabs>
              <w:tab w:val="right" w:leader="dot" w:pos="9350"/>
            </w:tabs>
            <w:rPr>
              <w:rFonts w:asciiTheme="minorHAnsi" w:eastAsiaTheme="minorEastAsia" w:hAnsiTheme="minorHAnsi" w:cstheme="minorBidi"/>
              <w:noProof/>
              <w:lang w:val="en-GB" w:eastAsia="en-GB"/>
            </w:rPr>
          </w:pPr>
          <w:hyperlink w:anchor="_Toc227017593" w:history="1">
            <w:r w:rsidRPr="00963B0D">
              <w:rPr>
                <w:rStyle w:val="Hyperlink"/>
                <w:rFonts w:ascii="Arial" w:hAnsi="Arial" w:cs="Arial"/>
                <w:noProof/>
                <w:sz w:val="24"/>
                <w:lang w:val="en-GB"/>
              </w:rPr>
              <w:t>References</w:t>
            </w:r>
            <w:r w:rsidRPr="00963B0D">
              <w:rPr>
                <w:rFonts w:ascii="Arial" w:hAnsi="Arial" w:cs="Arial"/>
                <w:noProof/>
                <w:webHidden/>
                <w:sz w:val="24"/>
              </w:rPr>
              <w:tab/>
            </w:r>
            <w:r w:rsidRPr="00963B0D">
              <w:rPr>
                <w:rFonts w:ascii="Arial" w:hAnsi="Arial" w:cs="Arial"/>
                <w:noProof/>
                <w:webHidden/>
                <w:sz w:val="24"/>
              </w:rPr>
              <w:fldChar w:fldCharType="begin"/>
            </w:r>
            <w:r w:rsidRPr="00963B0D">
              <w:rPr>
                <w:rFonts w:ascii="Arial" w:hAnsi="Arial" w:cs="Arial"/>
                <w:noProof/>
                <w:webHidden/>
                <w:sz w:val="24"/>
              </w:rPr>
              <w:instrText xml:space="preserve"> PAGEREF _Toc227017593 \h </w:instrText>
            </w:r>
            <w:r w:rsidRPr="00963B0D">
              <w:rPr>
                <w:rFonts w:ascii="Arial" w:hAnsi="Arial" w:cs="Arial"/>
                <w:noProof/>
                <w:webHidden/>
                <w:sz w:val="24"/>
              </w:rPr>
            </w:r>
            <w:r w:rsidRPr="00963B0D">
              <w:rPr>
                <w:rFonts w:ascii="Arial" w:hAnsi="Arial" w:cs="Arial"/>
                <w:noProof/>
                <w:webHidden/>
                <w:sz w:val="24"/>
              </w:rPr>
              <w:fldChar w:fldCharType="separate"/>
            </w:r>
            <w:r w:rsidRPr="00963B0D">
              <w:rPr>
                <w:rFonts w:ascii="Arial" w:hAnsi="Arial" w:cs="Arial"/>
                <w:noProof/>
                <w:webHidden/>
                <w:sz w:val="24"/>
              </w:rPr>
              <w:t>34</w:t>
            </w:r>
            <w:r w:rsidRPr="00963B0D">
              <w:rPr>
                <w:rFonts w:ascii="Arial" w:hAnsi="Arial" w:cs="Arial"/>
                <w:noProof/>
                <w:webHidden/>
                <w:sz w:val="24"/>
              </w:rPr>
              <w:fldChar w:fldCharType="end"/>
            </w:r>
          </w:hyperlink>
        </w:p>
        <w:p w:rsidR="00121605" w:rsidRPr="00E22BA9" w:rsidRDefault="00884BDD" w:rsidP="00E22BA9">
          <w:pPr>
            <w:widowControl w:val="0"/>
            <w:tabs>
              <w:tab w:val="right" w:leader="dot" w:pos="12000"/>
            </w:tabs>
            <w:spacing w:before="60" w:after="0" w:line="240" w:lineRule="auto"/>
            <w:rPr>
              <w:rFonts w:ascii="Arial" w:eastAsia="Arial" w:hAnsi="Arial" w:cs="Arial"/>
              <w:b/>
              <w:bCs/>
              <w:color w:val="000000"/>
              <w:sz w:val="24"/>
              <w:szCs w:val="24"/>
              <w:lang w:val="en-GB"/>
            </w:rPr>
          </w:pPr>
          <w:r w:rsidRPr="001728B8">
            <w:rPr>
              <w:rFonts w:ascii="Arial" w:hAnsi="Arial" w:cs="Arial"/>
              <w:sz w:val="24"/>
              <w:szCs w:val="24"/>
              <w:lang w:val="en-GB"/>
            </w:rPr>
            <w:fldChar w:fldCharType="end"/>
          </w:r>
        </w:p>
      </w:sdtContent>
    </w:sdt>
    <w:p w:rsidR="00DD2FDE" w:rsidRDefault="00884BDD">
      <w:pPr>
        <w:spacing w:line="360" w:lineRule="auto"/>
        <w:jc w:val="center"/>
        <w:rPr>
          <w:rFonts w:ascii="Arial" w:eastAsia="Arial" w:hAnsi="Arial" w:cs="Arial"/>
          <w:b/>
          <w:bCs/>
          <w:sz w:val="24"/>
          <w:szCs w:val="24"/>
          <w:lang w:val="en-GB"/>
        </w:rPr>
      </w:pPr>
      <w:r w:rsidRPr="001728B8">
        <w:rPr>
          <w:rFonts w:ascii="Arial" w:eastAsia="Arial" w:hAnsi="Arial" w:cs="Arial"/>
          <w:b/>
          <w:bCs/>
          <w:sz w:val="24"/>
          <w:szCs w:val="24"/>
          <w:lang w:val="en-GB"/>
        </w:rPr>
        <w:t>List of Table</w:t>
      </w:r>
    </w:p>
    <w:p w:rsidR="00963B0D" w:rsidRDefault="00963B0D">
      <w:pPr>
        <w:pStyle w:val="TableofFigures"/>
        <w:tabs>
          <w:tab w:val="right" w:leader="dot" w:pos="9350"/>
        </w:tabs>
        <w:rPr>
          <w:rFonts w:asciiTheme="minorHAnsi" w:eastAsiaTheme="minorEastAsia" w:hAnsiTheme="minorHAnsi" w:cstheme="minorBidi"/>
          <w:noProof/>
          <w:lang w:val="en-GB" w:eastAsia="en-GB"/>
        </w:rPr>
      </w:pPr>
      <w:r>
        <w:rPr>
          <w:rFonts w:ascii="Arial" w:eastAsia="Arial" w:hAnsi="Arial" w:cs="Arial"/>
          <w:b/>
          <w:bCs/>
          <w:sz w:val="24"/>
          <w:szCs w:val="24"/>
          <w:lang w:val="en-GB"/>
        </w:rPr>
        <w:fldChar w:fldCharType="begin"/>
      </w:r>
      <w:r>
        <w:rPr>
          <w:rFonts w:ascii="Arial" w:eastAsia="Arial" w:hAnsi="Arial" w:cs="Arial"/>
          <w:b/>
          <w:bCs/>
          <w:sz w:val="24"/>
          <w:szCs w:val="24"/>
          <w:lang w:val="en-GB"/>
        </w:rPr>
        <w:instrText xml:space="preserve"> TOC \h \z \c "Table" </w:instrText>
      </w:r>
      <w:r>
        <w:rPr>
          <w:rFonts w:ascii="Arial" w:eastAsia="Arial" w:hAnsi="Arial" w:cs="Arial"/>
          <w:b/>
          <w:bCs/>
          <w:sz w:val="24"/>
          <w:szCs w:val="24"/>
          <w:lang w:val="en-GB"/>
        </w:rPr>
        <w:fldChar w:fldCharType="separate"/>
      </w:r>
      <w:hyperlink w:anchor="_Toc227017594" w:history="1">
        <w:r w:rsidRPr="00561946">
          <w:rPr>
            <w:rStyle w:val="Hyperlink"/>
            <w:rFonts w:ascii="Arial" w:hAnsi="Arial" w:cs="Arial"/>
            <w:noProof/>
          </w:rPr>
          <w:t>Table 2-Product Adaptation Table</w:t>
        </w:r>
        <w:r>
          <w:rPr>
            <w:noProof/>
            <w:webHidden/>
          </w:rPr>
          <w:tab/>
        </w:r>
        <w:r>
          <w:rPr>
            <w:noProof/>
            <w:webHidden/>
          </w:rPr>
          <w:fldChar w:fldCharType="begin"/>
        </w:r>
        <w:r>
          <w:rPr>
            <w:noProof/>
            <w:webHidden/>
          </w:rPr>
          <w:instrText xml:space="preserve"> PAGEREF _Toc227017594 \h </w:instrText>
        </w:r>
        <w:r>
          <w:rPr>
            <w:noProof/>
            <w:webHidden/>
          </w:rPr>
        </w:r>
        <w:r>
          <w:rPr>
            <w:noProof/>
            <w:webHidden/>
          </w:rPr>
          <w:fldChar w:fldCharType="separate"/>
        </w:r>
        <w:r>
          <w:rPr>
            <w:noProof/>
            <w:webHidden/>
          </w:rPr>
          <w:t>19</w:t>
        </w:r>
        <w:r>
          <w:rPr>
            <w:noProof/>
            <w:webHidden/>
          </w:rPr>
          <w:fldChar w:fldCharType="end"/>
        </w:r>
      </w:hyperlink>
    </w:p>
    <w:p w:rsidR="00963B0D" w:rsidRDefault="00963B0D">
      <w:pPr>
        <w:pStyle w:val="TableofFigures"/>
        <w:tabs>
          <w:tab w:val="right" w:leader="dot" w:pos="9350"/>
        </w:tabs>
        <w:rPr>
          <w:rFonts w:asciiTheme="minorHAnsi" w:eastAsiaTheme="minorEastAsia" w:hAnsiTheme="minorHAnsi" w:cstheme="minorBidi"/>
          <w:noProof/>
          <w:lang w:val="en-GB" w:eastAsia="en-GB"/>
        </w:rPr>
      </w:pPr>
      <w:hyperlink w:anchor="_Toc227017595" w:history="1">
        <w:r w:rsidRPr="00561946">
          <w:rPr>
            <w:rStyle w:val="Hyperlink"/>
            <w:rFonts w:ascii="Arial" w:hAnsi="Arial" w:cs="Arial"/>
            <w:noProof/>
          </w:rPr>
          <w:t>Table 3-Pricing Comparison Table</w:t>
        </w:r>
        <w:r>
          <w:rPr>
            <w:noProof/>
            <w:webHidden/>
          </w:rPr>
          <w:tab/>
        </w:r>
        <w:r>
          <w:rPr>
            <w:noProof/>
            <w:webHidden/>
          </w:rPr>
          <w:fldChar w:fldCharType="begin"/>
        </w:r>
        <w:r>
          <w:rPr>
            <w:noProof/>
            <w:webHidden/>
          </w:rPr>
          <w:instrText xml:space="preserve"> PAGEREF _Toc227017595 \h </w:instrText>
        </w:r>
        <w:r>
          <w:rPr>
            <w:noProof/>
            <w:webHidden/>
          </w:rPr>
        </w:r>
        <w:r>
          <w:rPr>
            <w:noProof/>
            <w:webHidden/>
          </w:rPr>
          <w:fldChar w:fldCharType="separate"/>
        </w:r>
        <w:r>
          <w:rPr>
            <w:noProof/>
            <w:webHidden/>
          </w:rPr>
          <w:t>21</w:t>
        </w:r>
        <w:r>
          <w:rPr>
            <w:noProof/>
            <w:webHidden/>
          </w:rPr>
          <w:fldChar w:fldCharType="end"/>
        </w:r>
      </w:hyperlink>
    </w:p>
    <w:p w:rsidR="00963B0D" w:rsidRDefault="00963B0D">
      <w:pPr>
        <w:pStyle w:val="TableofFigures"/>
        <w:tabs>
          <w:tab w:val="right" w:leader="dot" w:pos="9350"/>
        </w:tabs>
        <w:rPr>
          <w:rFonts w:asciiTheme="minorHAnsi" w:eastAsiaTheme="minorEastAsia" w:hAnsiTheme="minorHAnsi" w:cstheme="minorBidi"/>
          <w:noProof/>
          <w:lang w:val="en-GB" w:eastAsia="en-GB"/>
        </w:rPr>
      </w:pPr>
      <w:hyperlink w:anchor="_Toc227017596" w:history="1">
        <w:r w:rsidRPr="00561946">
          <w:rPr>
            <w:rStyle w:val="Hyperlink"/>
            <w:rFonts w:ascii="Arial" w:hAnsi="Arial" w:cs="Arial"/>
            <w:noProof/>
          </w:rPr>
          <w:t>Table 4-Marketing Mix (7Ps) Comparison Table</w:t>
        </w:r>
        <w:r>
          <w:rPr>
            <w:noProof/>
            <w:webHidden/>
          </w:rPr>
          <w:tab/>
        </w:r>
        <w:r>
          <w:rPr>
            <w:noProof/>
            <w:webHidden/>
          </w:rPr>
          <w:fldChar w:fldCharType="begin"/>
        </w:r>
        <w:r>
          <w:rPr>
            <w:noProof/>
            <w:webHidden/>
          </w:rPr>
          <w:instrText xml:space="preserve"> PAGEREF _Toc227017596 \h </w:instrText>
        </w:r>
        <w:r>
          <w:rPr>
            <w:noProof/>
            <w:webHidden/>
          </w:rPr>
        </w:r>
        <w:r>
          <w:rPr>
            <w:noProof/>
            <w:webHidden/>
          </w:rPr>
          <w:fldChar w:fldCharType="separate"/>
        </w:r>
        <w:r>
          <w:rPr>
            <w:noProof/>
            <w:webHidden/>
          </w:rPr>
          <w:t>24</w:t>
        </w:r>
        <w:r>
          <w:rPr>
            <w:noProof/>
            <w:webHidden/>
          </w:rPr>
          <w:fldChar w:fldCharType="end"/>
        </w:r>
      </w:hyperlink>
    </w:p>
    <w:p w:rsidR="00DD2FDE" w:rsidRPr="00963B0D" w:rsidRDefault="00963B0D" w:rsidP="00963B0D">
      <w:pPr>
        <w:spacing w:line="360" w:lineRule="auto"/>
        <w:jc w:val="center"/>
        <w:rPr>
          <w:rFonts w:ascii="Arial" w:eastAsia="Arial" w:hAnsi="Arial" w:cs="Arial"/>
          <w:b/>
          <w:bCs/>
          <w:sz w:val="24"/>
          <w:szCs w:val="24"/>
          <w:lang w:val="en-GB"/>
        </w:rPr>
      </w:pPr>
      <w:r>
        <w:rPr>
          <w:rFonts w:ascii="Arial" w:eastAsia="Arial" w:hAnsi="Arial" w:cs="Arial"/>
          <w:b/>
          <w:bCs/>
          <w:sz w:val="24"/>
          <w:szCs w:val="24"/>
          <w:lang w:val="en-GB"/>
        </w:rPr>
        <w:fldChar w:fldCharType="end"/>
      </w:r>
    </w:p>
    <w:p w:rsidR="00DD2FDE" w:rsidRPr="00963B0D" w:rsidRDefault="00884BDD" w:rsidP="00963B0D">
      <w:pPr>
        <w:spacing w:line="360" w:lineRule="auto"/>
        <w:jc w:val="center"/>
        <w:rPr>
          <w:rFonts w:ascii="Arial" w:eastAsia="Arial" w:hAnsi="Arial" w:cs="Arial"/>
          <w:b/>
          <w:bCs/>
          <w:sz w:val="24"/>
          <w:szCs w:val="24"/>
          <w:lang w:val="en-GB"/>
        </w:rPr>
      </w:pPr>
      <w:r w:rsidRPr="001728B8">
        <w:rPr>
          <w:rFonts w:ascii="Arial" w:eastAsia="Arial" w:hAnsi="Arial" w:cs="Arial"/>
          <w:b/>
          <w:bCs/>
          <w:sz w:val="24"/>
          <w:szCs w:val="24"/>
          <w:lang w:val="en-GB"/>
        </w:rPr>
        <w:t>List of Figure</w:t>
      </w:r>
    </w:p>
    <w:p w:rsidR="00963B0D" w:rsidRDefault="00963B0D">
      <w:pPr>
        <w:pStyle w:val="TableofFigures"/>
        <w:tabs>
          <w:tab w:val="right" w:leader="dot" w:pos="9350"/>
        </w:tabs>
        <w:rPr>
          <w:rFonts w:asciiTheme="minorHAnsi" w:eastAsiaTheme="minorEastAsia" w:hAnsiTheme="minorHAnsi" w:cstheme="minorBidi"/>
          <w:noProof/>
          <w:lang w:val="en-GB" w:eastAsia="en-GB"/>
        </w:rPr>
      </w:pPr>
      <w:r>
        <w:rPr>
          <w:rFonts w:ascii="Arial" w:eastAsia="Arial" w:hAnsi="Arial" w:cs="Arial"/>
          <w:sz w:val="24"/>
          <w:szCs w:val="24"/>
          <w:lang w:val="en-GB"/>
        </w:rPr>
        <w:fldChar w:fldCharType="begin"/>
      </w:r>
      <w:r>
        <w:rPr>
          <w:rFonts w:ascii="Arial" w:eastAsia="Arial" w:hAnsi="Arial" w:cs="Arial"/>
          <w:sz w:val="24"/>
          <w:szCs w:val="24"/>
          <w:lang w:val="en-GB"/>
        </w:rPr>
        <w:instrText xml:space="preserve"> TOC \h \z \c "Figure" </w:instrText>
      </w:r>
      <w:r>
        <w:rPr>
          <w:rFonts w:ascii="Arial" w:eastAsia="Arial" w:hAnsi="Arial" w:cs="Arial"/>
          <w:sz w:val="24"/>
          <w:szCs w:val="24"/>
          <w:lang w:val="en-GB"/>
        </w:rPr>
        <w:fldChar w:fldCharType="separate"/>
      </w:r>
      <w:hyperlink w:anchor="_Toc227017597" w:history="1">
        <w:r w:rsidRPr="008C2839">
          <w:rPr>
            <w:rStyle w:val="Hyperlink"/>
            <w:rFonts w:ascii="Arial" w:hAnsi="Arial" w:cs="Arial"/>
            <w:noProof/>
          </w:rPr>
          <w:t>Figure 1. Diagram of PESTLE. Adapted from Johnson, Scholes, &amp; Whittington (2023).</w:t>
        </w:r>
        <w:r>
          <w:rPr>
            <w:noProof/>
            <w:webHidden/>
          </w:rPr>
          <w:tab/>
        </w:r>
        <w:r>
          <w:rPr>
            <w:noProof/>
            <w:webHidden/>
          </w:rPr>
          <w:fldChar w:fldCharType="begin"/>
        </w:r>
        <w:r>
          <w:rPr>
            <w:noProof/>
            <w:webHidden/>
          </w:rPr>
          <w:instrText xml:space="preserve"> PAGEREF _Toc227017597 \h </w:instrText>
        </w:r>
        <w:r>
          <w:rPr>
            <w:noProof/>
            <w:webHidden/>
          </w:rPr>
        </w:r>
        <w:r>
          <w:rPr>
            <w:noProof/>
            <w:webHidden/>
          </w:rPr>
          <w:fldChar w:fldCharType="separate"/>
        </w:r>
        <w:r>
          <w:rPr>
            <w:noProof/>
            <w:webHidden/>
          </w:rPr>
          <w:t>3</w:t>
        </w:r>
        <w:r>
          <w:rPr>
            <w:noProof/>
            <w:webHidden/>
          </w:rPr>
          <w:fldChar w:fldCharType="end"/>
        </w:r>
      </w:hyperlink>
    </w:p>
    <w:p w:rsidR="00963B0D" w:rsidRDefault="00963B0D">
      <w:pPr>
        <w:pStyle w:val="TableofFigures"/>
        <w:tabs>
          <w:tab w:val="right" w:leader="dot" w:pos="9350"/>
        </w:tabs>
        <w:rPr>
          <w:rFonts w:asciiTheme="minorHAnsi" w:eastAsiaTheme="minorEastAsia" w:hAnsiTheme="minorHAnsi" w:cstheme="minorBidi"/>
          <w:noProof/>
          <w:lang w:val="en-GB" w:eastAsia="en-GB"/>
        </w:rPr>
      </w:pPr>
      <w:hyperlink w:anchor="_Toc227017598" w:history="1">
        <w:r w:rsidRPr="008C2839">
          <w:rPr>
            <w:rStyle w:val="Hyperlink"/>
            <w:rFonts w:ascii="Arial" w:hAnsi="Arial" w:cs="Arial"/>
            <w:noProof/>
          </w:rPr>
          <w:t>Figure 2: Hofstede Cultural Dimensions Comparison – Germany vs United States</w:t>
        </w:r>
        <w:r>
          <w:rPr>
            <w:noProof/>
            <w:webHidden/>
          </w:rPr>
          <w:tab/>
        </w:r>
        <w:r>
          <w:rPr>
            <w:noProof/>
            <w:webHidden/>
          </w:rPr>
          <w:fldChar w:fldCharType="begin"/>
        </w:r>
        <w:r>
          <w:rPr>
            <w:noProof/>
            <w:webHidden/>
          </w:rPr>
          <w:instrText xml:space="preserve"> PAGEREF _Toc227017598 \h </w:instrText>
        </w:r>
        <w:r>
          <w:rPr>
            <w:noProof/>
            <w:webHidden/>
          </w:rPr>
        </w:r>
        <w:r>
          <w:rPr>
            <w:noProof/>
            <w:webHidden/>
          </w:rPr>
          <w:fldChar w:fldCharType="separate"/>
        </w:r>
        <w:r>
          <w:rPr>
            <w:noProof/>
            <w:webHidden/>
          </w:rPr>
          <w:t>8</w:t>
        </w:r>
        <w:r>
          <w:rPr>
            <w:noProof/>
            <w:webHidden/>
          </w:rPr>
          <w:fldChar w:fldCharType="end"/>
        </w:r>
      </w:hyperlink>
    </w:p>
    <w:p w:rsidR="00963B0D" w:rsidRDefault="00963B0D">
      <w:pPr>
        <w:pStyle w:val="TableofFigures"/>
        <w:tabs>
          <w:tab w:val="right" w:leader="dot" w:pos="9350"/>
        </w:tabs>
        <w:rPr>
          <w:rFonts w:asciiTheme="minorHAnsi" w:eastAsiaTheme="minorEastAsia" w:hAnsiTheme="minorHAnsi" w:cstheme="minorBidi"/>
          <w:noProof/>
          <w:lang w:val="en-GB" w:eastAsia="en-GB"/>
        </w:rPr>
      </w:pPr>
      <w:hyperlink w:anchor="_Toc227017599" w:history="1">
        <w:r w:rsidRPr="008C2839">
          <w:rPr>
            <w:rStyle w:val="Hyperlink"/>
            <w:rFonts w:ascii="Arial" w:hAnsi="Arial" w:cs="Arial"/>
            <w:noProof/>
          </w:rPr>
          <w:t>Figure 3. VALS Model classifying consumers by motivations and resources. Adapted from SRI International (1989).</w:t>
        </w:r>
        <w:r>
          <w:rPr>
            <w:noProof/>
            <w:webHidden/>
          </w:rPr>
          <w:tab/>
        </w:r>
        <w:r>
          <w:rPr>
            <w:noProof/>
            <w:webHidden/>
          </w:rPr>
          <w:fldChar w:fldCharType="begin"/>
        </w:r>
        <w:r>
          <w:rPr>
            <w:noProof/>
            <w:webHidden/>
          </w:rPr>
          <w:instrText xml:space="preserve"> PAGEREF _Toc227017599 \h </w:instrText>
        </w:r>
        <w:r>
          <w:rPr>
            <w:noProof/>
            <w:webHidden/>
          </w:rPr>
        </w:r>
        <w:r>
          <w:rPr>
            <w:noProof/>
            <w:webHidden/>
          </w:rPr>
          <w:fldChar w:fldCharType="separate"/>
        </w:r>
        <w:r>
          <w:rPr>
            <w:noProof/>
            <w:webHidden/>
          </w:rPr>
          <w:t>14</w:t>
        </w:r>
        <w:r>
          <w:rPr>
            <w:noProof/>
            <w:webHidden/>
          </w:rPr>
          <w:fldChar w:fldCharType="end"/>
        </w:r>
      </w:hyperlink>
    </w:p>
    <w:p w:rsidR="00963B0D" w:rsidRDefault="00963B0D">
      <w:pPr>
        <w:pStyle w:val="TableofFigures"/>
        <w:tabs>
          <w:tab w:val="right" w:leader="dot" w:pos="9350"/>
        </w:tabs>
        <w:rPr>
          <w:rFonts w:asciiTheme="minorHAnsi" w:eastAsiaTheme="minorEastAsia" w:hAnsiTheme="minorHAnsi" w:cstheme="minorBidi"/>
          <w:noProof/>
          <w:lang w:val="en-GB" w:eastAsia="en-GB"/>
        </w:rPr>
      </w:pPr>
      <w:hyperlink w:anchor="_Toc227017600" w:history="1">
        <w:r w:rsidRPr="008C2839">
          <w:rPr>
            <w:rStyle w:val="Hyperlink"/>
            <w:rFonts w:ascii="Arial" w:hAnsi="Arial" w:cs="Arial"/>
            <w:noProof/>
          </w:rPr>
          <w:t>Figure 4: Perceptual Map of IKEA Positioning in the U.S. Market</w:t>
        </w:r>
        <w:r>
          <w:rPr>
            <w:noProof/>
            <w:webHidden/>
          </w:rPr>
          <w:tab/>
        </w:r>
        <w:r>
          <w:rPr>
            <w:noProof/>
            <w:webHidden/>
          </w:rPr>
          <w:fldChar w:fldCharType="begin"/>
        </w:r>
        <w:r>
          <w:rPr>
            <w:noProof/>
            <w:webHidden/>
          </w:rPr>
          <w:instrText xml:space="preserve"> PAGEREF _Toc227017600 \h </w:instrText>
        </w:r>
        <w:r>
          <w:rPr>
            <w:noProof/>
            <w:webHidden/>
          </w:rPr>
        </w:r>
        <w:r>
          <w:rPr>
            <w:noProof/>
            <w:webHidden/>
          </w:rPr>
          <w:fldChar w:fldCharType="separate"/>
        </w:r>
        <w:r>
          <w:rPr>
            <w:noProof/>
            <w:webHidden/>
          </w:rPr>
          <w:t>16</w:t>
        </w:r>
        <w:r>
          <w:rPr>
            <w:noProof/>
            <w:webHidden/>
          </w:rPr>
          <w:fldChar w:fldCharType="end"/>
        </w:r>
      </w:hyperlink>
    </w:p>
    <w:p w:rsidR="00963B0D" w:rsidRDefault="00963B0D">
      <w:pPr>
        <w:pStyle w:val="TableofFigures"/>
        <w:tabs>
          <w:tab w:val="right" w:leader="dot" w:pos="9350"/>
        </w:tabs>
        <w:rPr>
          <w:rFonts w:asciiTheme="minorHAnsi" w:eastAsiaTheme="minorEastAsia" w:hAnsiTheme="minorHAnsi" w:cstheme="minorBidi"/>
          <w:noProof/>
          <w:lang w:val="en-GB" w:eastAsia="en-GB"/>
        </w:rPr>
      </w:pPr>
      <w:hyperlink w:anchor="_Toc227017601" w:history="1">
        <w:r w:rsidRPr="008C2839">
          <w:rPr>
            <w:rStyle w:val="Hyperlink"/>
            <w:rFonts w:ascii="Arial" w:hAnsi="Arial" w:cs="Arial"/>
            <w:noProof/>
          </w:rPr>
          <w:t>Figure 5.-IKEA product images</w:t>
        </w:r>
        <w:r>
          <w:rPr>
            <w:noProof/>
            <w:webHidden/>
          </w:rPr>
          <w:tab/>
        </w:r>
        <w:r>
          <w:rPr>
            <w:noProof/>
            <w:webHidden/>
          </w:rPr>
          <w:fldChar w:fldCharType="begin"/>
        </w:r>
        <w:r>
          <w:rPr>
            <w:noProof/>
            <w:webHidden/>
          </w:rPr>
          <w:instrText xml:space="preserve"> PAGEREF _Toc227017601 \h </w:instrText>
        </w:r>
        <w:r>
          <w:rPr>
            <w:noProof/>
            <w:webHidden/>
          </w:rPr>
        </w:r>
        <w:r>
          <w:rPr>
            <w:noProof/>
            <w:webHidden/>
          </w:rPr>
          <w:fldChar w:fldCharType="separate"/>
        </w:r>
        <w:r>
          <w:rPr>
            <w:noProof/>
            <w:webHidden/>
          </w:rPr>
          <w:t>18</w:t>
        </w:r>
        <w:r>
          <w:rPr>
            <w:noProof/>
            <w:webHidden/>
          </w:rPr>
          <w:fldChar w:fldCharType="end"/>
        </w:r>
      </w:hyperlink>
    </w:p>
    <w:p w:rsidR="00963B0D" w:rsidRDefault="00963B0D">
      <w:pPr>
        <w:pStyle w:val="TableofFigures"/>
        <w:tabs>
          <w:tab w:val="right" w:leader="dot" w:pos="9350"/>
        </w:tabs>
        <w:rPr>
          <w:rFonts w:asciiTheme="minorHAnsi" w:eastAsiaTheme="minorEastAsia" w:hAnsiTheme="minorHAnsi" w:cstheme="minorBidi"/>
          <w:noProof/>
          <w:lang w:val="en-GB" w:eastAsia="en-GB"/>
        </w:rPr>
      </w:pPr>
      <w:hyperlink w:anchor="_Toc227017602" w:history="1">
        <w:r w:rsidRPr="008C2839">
          <w:rPr>
            <w:rStyle w:val="Hyperlink"/>
            <w:rFonts w:ascii="Arial" w:hAnsi="Arial" w:cs="Arial"/>
            <w:noProof/>
          </w:rPr>
          <w:t>Figure 6. Gibbs’ Reflective Cycle applied to research on IKEA’s international marketing strategies in Germany and the United States. Adapted from Gibbs (1988).</w:t>
        </w:r>
        <w:r>
          <w:rPr>
            <w:noProof/>
            <w:webHidden/>
          </w:rPr>
          <w:tab/>
        </w:r>
        <w:r>
          <w:rPr>
            <w:noProof/>
            <w:webHidden/>
          </w:rPr>
          <w:fldChar w:fldCharType="begin"/>
        </w:r>
        <w:r>
          <w:rPr>
            <w:noProof/>
            <w:webHidden/>
          </w:rPr>
          <w:instrText xml:space="preserve"> PAGEREF _Toc227017602 \h </w:instrText>
        </w:r>
        <w:r>
          <w:rPr>
            <w:noProof/>
            <w:webHidden/>
          </w:rPr>
        </w:r>
        <w:r>
          <w:rPr>
            <w:noProof/>
            <w:webHidden/>
          </w:rPr>
          <w:fldChar w:fldCharType="separate"/>
        </w:r>
        <w:r>
          <w:rPr>
            <w:noProof/>
            <w:webHidden/>
          </w:rPr>
          <w:t>30</w:t>
        </w:r>
        <w:r>
          <w:rPr>
            <w:noProof/>
            <w:webHidden/>
          </w:rPr>
          <w:fldChar w:fldCharType="end"/>
        </w:r>
      </w:hyperlink>
    </w:p>
    <w:p w:rsidR="00FB6E4D" w:rsidRPr="001728B8" w:rsidRDefault="00963B0D">
      <w:pPr>
        <w:rPr>
          <w:rFonts w:ascii="Arial" w:eastAsia="Arial" w:hAnsi="Arial" w:cs="Arial"/>
          <w:sz w:val="24"/>
          <w:szCs w:val="24"/>
          <w:lang w:val="en-GB"/>
        </w:rPr>
        <w:sectPr w:rsidR="00FB6E4D" w:rsidRPr="001728B8">
          <w:footerReference w:type="default" r:id="rId9"/>
          <w:pgSz w:w="12240" w:h="15840"/>
          <w:pgMar w:top="1440" w:right="1440" w:bottom="1440" w:left="1440" w:header="720" w:footer="720" w:gutter="0"/>
          <w:pgNumType w:start="1"/>
          <w:cols w:space="720"/>
        </w:sectPr>
      </w:pPr>
      <w:r>
        <w:rPr>
          <w:rFonts w:ascii="Arial" w:eastAsia="Arial" w:hAnsi="Arial" w:cs="Arial"/>
          <w:sz w:val="24"/>
          <w:szCs w:val="24"/>
          <w:lang w:val="en-GB"/>
        </w:rPr>
        <w:fldChar w:fldCharType="end"/>
      </w:r>
      <w:bookmarkStart w:id="0" w:name="_GoBack"/>
      <w:bookmarkEnd w:id="0"/>
    </w:p>
    <w:p w:rsidR="00DD2FDE" w:rsidRPr="001728B8" w:rsidRDefault="00884BDD">
      <w:pPr>
        <w:pStyle w:val="Heading1"/>
        <w:rPr>
          <w:b w:val="0"/>
          <w:bCs w:val="0"/>
          <w:lang w:val="en-GB"/>
        </w:rPr>
      </w:pPr>
      <w:bookmarkStart w:id="1" w:name="_Toc227017553"/>
      <w:r w:rsidRPr="001728B8">
        <w:rPr>
          <w:b w:val="0"/>
          <w:bCs w:val="0"/>
          <w:lang w:val="en-GB"/>
        </w:rPr>
        <w:lastRenderedPageBreak/>
        <w:t xml:space="preserve">1. </w:t>
      </w:r>
      <w:r w:rsidRPr="001728B8">
        <w:rPr>
          <w:lang w:val="en-GB"/>
        </w:rPr>
        <w:t>Introduction</w:t>
      </w:r>
      <w:bookmarkEnd w:id="1"/>
    </w:p>
    <w:p w:rsidR="00DD2FDE" w:rsidRPr="001728B8" w:rsidRDefault="00544B73" w:rsidP="00544B73">
      <w:pPr>
        <w:spacing w:before="240" w:after="240" w:line="360" w:lineRule="auto"/>
        <w:jc w:val="both"/>
        <w:rPr>
          <w:rFonts w:ascii="Arial" w:eastAsia="Arial" w:hAnsi="Arial" w:cs="Arial"/>
          <w:sz w:val="24"/>
          <w:szCs w:val="24"/>
          <w:lang w:val="en-GB"/>
        </w:rPr>
      </w:pPr>
      <w:r w:rsidRPr="00544B73">
        <w:rPr>
          <w:rFonts w:ascii="Arial" w:eastAsia="Arial" w:hAnsi="Arial" w:cs="Arial"/>
          <w:sz w:val="24"/>
          <w:szCs w:val="24"/>
          <w:lang w:val="en-GB"/>
        </w:rPr>
        <w:t>IKEA is a global home-furnishing retailer that has been known to have a cost leadership approach and a unique Scandinavian style, as well as being highly sustainable (Kotler and Keller, 2016; IKEA, 2023). The company operates in various global markets but assumes a strategic balance between standardisation and adaptation to suit the different needs of consumers and cultural expectations (Levitt, 1983). The report is a critical analysis of the international marketing strategies used by IKEA in Germany and United States, two of its most important global markets. The objective is to assess the effectiveness of the way IKEA changes its marketing strategies based on the varying macro-environmental factors, cultural aspects, and consumer behavioural trends in these nations (</w:t>
      </w:r>
      <w:proofErr w:type="spellStart"/>
      <w:r w:rsidRPr="00544B73">
        <w:rPr>
          <w:rFonts w:ascii="Arial" w:eastAsia="Arial" w:hAnsi="Arial" w:cs="Arial"/>
          <w:sz w:val="24"/>
          <w:szCs w:val="24"/>
          <w:lang w:val="en-GB"/>
        </w:rPr>
        <w:t>Hollensen</w:t>
      </w:r>
      <w:proofErr w:type="spellEnd"/>
      <w:r w:rsidRPr="00544B73">
        <w:rPr>
          <w:rFonts w:ascii="Arial" w:eastAsia="Arial" w:hAnsi="Arial" w:cs="Arial"/>
          <w:sz w:val="24"/>
          <w:szCs w:val="24"/>
          <w:lang w:val="en-GB"/>
        </w:rPr>
        <w:t xml:space="preserve">, 2020). The report starts with a comparative macro-environment analysis with the PESTLE framework, and a specific cultural analysis by Hofstede, the Cultural Dimensions Theory (Hofstede, 2011). It then analyses the Segmentation, Targeting and Positioning (STP) strategy of IKEA that involves the use of psychographic information using the VALS Framework (Mitchell, 1983). This is followed by the analysis of the international marketing mix of IKEA based on the 7ps framework (Booms and </w:t>
      </w:r>
      <w:proofErr w:type="spellStart"/>
      <w:r w:rsidRPr="00544B73">
        <w:rPr>
          <w:rFonts w:ascii="Arial" w:eastAsia="Arial" w:hAnsi="Arial" w:cs="Arial"/>
          <w:sz w:val="24"/>
          <w:szCs w:val="24"/>
          <w:lang w:val="en-GB"/>
        </w:rPr>
        <w:t>Bitner</w:t>
      </w:r>
      <w:proofErr w:type="spellEnd"/>
      <w:r w:rsidRPr="00544B73">
        <w:rPr>
          <w:rFonts w:ascii="Arial" w:eastAsia="Arial" w:hAnsi="Arial" w:cs="Arial"/>
          <w:sz w:val="24"/>
          <w:szCs w:val="24"/>
          <w:lang w:val="en-GB"/>
        </w:rPr>
        <w:t>, 1981). Moreover, the report examines the directional development strategy of IKEA and how it approaches its ethical marketing in one of the chosen markets (</w:t>
      </w:r>
      <w:proofErr w:type="spellStart"/>
      <w:r w:rsidRPr="00544B73">
        <w:rPr>
          <w:rFonts w:ascii="Arial" w:eastAsia="Arial" w:hAnsi="Arial" w:cs="Arial"/>
          <w:sz w:val="24"/>
          <w:szCs w:val="24"/>
          <w:lang w:val="en-GB"/>
        </w:rPr>
        <w:t>Ansoff</w:t>
      </w:r>
      <w:proofErr w:type="spellEnd"/>
      <w:r w:rsidRPr="00544B73">
        <w:rPr>
          <w:rFonts w:ascii="Arial" w:eastAsia="Arial" w:hAnsi="Arial" w:cs="Arial"/>
          <w:sz w:val="24"/>
          <w:szCs w:val="24"/>
          <w:lang w:val="en-GB"/>
        </w:rPr>
        <w:t>, 1957). Strategic recommendations are offered based on the findings to improve the competitiveness of IKEA and provide the long-term sustainable development. Lastly, the Gibbs Reflective Cycle (Gibbs, 1988) is used to reflectively describe the research and analysis process, and through this method, it is possible to critically reflect upon the process of the research, the challenges faced, the main learning outcomes, and personal growth of th</w:t>
      </w:r>
      <w:r>
        <w:rPr>
          <w:rFonts w:ascii="Arial" w:eastAsia="Arial" w:hAnsi="Arial" w:cs="Arial"/>
          <w:sz w:val="24"/>
          <w:szCs w:val="24"/>
          <w:lang w:val="en-GB"/>
        </w:rPr>
        <w:t>e completion of this assignment</w:t>
      </w:r>
      <w:r w:rsidR="00D9574E" w:rsidRPr="00D9574E">
        <w:rPr>
          <w:rFonts w:ascii="Arial" w:eastAsia="Arial" w:hAnsi="Arial" w:cs="Arial"/>
          <w:sz w:val="24"/>
          <w:szCs w:val="24"/>
          <w:lang w:val="en-GB"/>
        </w:rPr>
        <w:t>.</w:t>
      </w:r>
    </w:p>
    <w:p w:rsidR="00DD2FDE" w:rsidRPr="001728B8" w:rsidRDefault="00DD2FDE">
      <w:pPr>
        <w:spacing w:before="240" w:after="240" w:line="360" w:lineRule="auto"/>
        <w:jc w:val="both"/>
        <w:rPr>
          <w:rFonts w:ascii="Arial" w:eastAsia="Arial" w:hAnsi="Arial" w:cs="Arial"/>
          <w:sz w:val="24"/>
          <w:szCs w:val="24"/>
          <w:lang w:val="en-GB"/>
        </w:rPr>
      </w:pPr>
    </w:p>
    <w:p w:rsidR="00DD2FDE" w:rsidRPr="001728B8" w:rsidRDefault="00DD2FDE">
      <w:pPr>
        <w:spacing w:before="240" w:after="240" w:line="360" w:lineRule="auto"/>
        <w:jc w:val="both"/>
        <w:rPr>
          <w:rFonts w:ascii="Arial" w:eastAsia="Arial" w:hAnsi="Arial" w:cs="Arial"/>
          <w:sz w:val="24"/>
          <w:szCs w:val="24"/>
          <w:lang w:val="en-GB"/>
        </w:rPr>
      </w:pPr>
    </w:p>
    <w:p w:rsidR="00DD2FDE" w:rsidRPr="001728B8" w:rsidRDefault="00DD2FDE">
      <w:pPr>
        <w:spacing w:before="240" w:after="240" w:line="360" w:lineRule="auto"/>
        <w:jc w:val="both"/>
        <w:rPr>
          <w:rFonts w:ascii="Arial" w:eastAsia="Arial" w:hAnsi="Arial" w:cs="Arial"/>
          <w:sz w:val="24"/>
          <w:szCs w:val="24"/>
          <w:lang w:val="en-GB"/>
        </w:rPr>
      </w:pPr>
    </w:p>
    <w:p w:rsidR="00DD2FDE" w:rsidRPr="001728B8" w:rsidRDefault="00884BDD">
      <w:pPr>
        <w:pStyle w:val="Heading1"/>
        <w:rPr>
          <w:lang w:val="en-GB"/>
        </w:rPr>
      </w:pPr>
      <w:bookmarkStart w:id="2" w:name="_Toc227017554"/>
      <w:r w:rsidRPr="001728B8">
        <w:rPr>
          <w:lang w:val="en-GB"/>
        </w:rPr>
        <w:lastRenderedPageBreak/>
        <w:t>2. Background Information About the Company</w:t>
      </w:r>
      <w:bookmarkEnd w:id="2"/>
    </w:p>
    <w:p w:rsidR="00DD2FDE" w:rsidRPr="001728B8" w:rsidRDefault="00E273F2">
      <w:pPr>
        <w:pStyle w:val="Heading2"/>
        <w:rPr>
          <w:lang w:val="en-GB"/>
        </w:rPr>
      </w:pPr>
      <w:bookmarkStart w:id="3" w:name="_Toc227017555"/>
      <w:r>
        <w:rPr>
          <w:lang w:val="en-GB"/>
        </w:rPr>
        <w:t>2.1</w:t>
      </w:r>
      <w:r w:rsidR="00884BDD" w:rsidRPr="001728B8">
        <w:rPr>
          <w:lang w:val="en-GB"/>
        </w:rPr>
        <w:t xml:space="preserve"> Home Country and Host Country of IKEA</w:t>
      </w:r>
      <w:bookmarkEnd w:id="3"/>
    </w:p>
    <w:p w:rsidR="00E326B7" w:rsidRPr="00E326B7" w:rsidRDefault="00E326B7" w:rsidP="00E326B7">
      <w:pPr>
        <w:spacing w:before="240" w:after="240" w:line="360" w:lineRule="auto"/>
        <w:jc w:val="both"/>
        <w:rPr>
          <w:rFonts w:ascii="Arial" w:eastAsia="Arial" w:hAnsi="Arial" w:cs="Arial"/>
          <w:sz w:val="24"/>
          <w:szCs w:val="24"/>
          <w:lang w:val="en-GB"/>
        </w:rPr>
      </w:pPr>
      <w:r w:rsidRPr="00E326B7">
        <w:rPr>
          <w:rFonts w:ascii="Arial" w:eastAsia="Arial" w:hAnsi="Arial" w:cs="Arial"/>
          <w:sz w:val="24"/>
          <w:szCs w:val="24"/>
          <w:lang w:val="en-GB"/>
        </w:rPr>
        <w:t>IKEA is a Swedish firm that was started in 1943 by Ingvar Kamprad. The company began as a small mail-order company and grew into one of the largest furniture retailers in the world with a flat-pack design, reasonable price and a</w:t>
      </w:r>
      <w:r>
        <w:rPr>
          <w:rFonts w:ascii="Arial" w:eastAsia="Arial" w:hAnsi="Arial" w:cs="Arial"/>
          <w:sz w:val="24"/>
          <w:szCs w:val="24"/>
          <w:lang w:val="en-GB"/>
        </w:rPr>
        <w:t xml:space="preserve"> functional Scandinavian style</w:t>
      </w:r>
      <w:r w:rsidR="005C46B3">
        <w:rPr>
          <w:rFonts w:ascii="Arial" w:eastAsia="Arial" w:hAnsi="Arial" w:cs="Arial"/>
          <w:sz w:val="24"/>
          <w:szCs w:val="24"/>
          <w:lang w:val="en-GB"/>
        </w:rPr>
        <w:t xml:space="preserve"> </w:t>
      </w:r>
      <w:r w:rsidR="005C46B3" w:rsidRPr="005C46B3">
        <w:rPr>
          <w:rFonts w:ascii="Arial" w:eastAsia="Arial" w:hAnsi="Arial" w:cs="Arial"/>
          <w:sz w:val="24"/>
          <w:szCs w:val="24"/>
          <w:lang w:val="en-GB"/>
        </w:rPr>
        <w:t>(IKEA, 2023; Kotler and Keller, 2016).</w:t>
      </w:r>
    </w:p>
    <w:p w:rsidR="00E326B7" w:rsidRPr="00E326B7" w:rsidRDefault="00E326B7" w:rsidP="00E326B7">
      <w:pPr>
        <w:spacing w:before="240" w:after="240" w:line="360" w:lineRule="auto"/>
        <w:jc w:val="both"/>
        <w:rPr>
          <w:rFonts w:ascii="Arial" w:eastAsia="Arial" w:hAnsi="Arial" w:cs="Arial"/>
          <w:sz w:val="24"/>
          <w:szCs w:val="24"/>
          <w:lang w:val="en-GB"/>
        </w:rPr>
      </w:pPr>
      <w:r w:rsidRPr="00E326B7">
        <w:rPr>
          <w:rFonts w:ascii="Arial" w:eastAsia="Arial" w:hAnsi="Arial" w:cs="Arial"/>
          <w:sz w:val="24"/>
          <w:szCs w:val="24"/>
          <w:lang w:val="en-GB"/>
        </w:rPr>
        <w:t>IKEA initially ventured into other countries in 1960s when it entered Germany in 1974 and subsequently came across as one of its most successful and strategic markets in Europe. Germany was instrumental in enhancing the brand presence of IKEA in Europe because it has a high need of functional, high-qua</w:t>
      </w:r>
      <w:r w:rsidR="005C46B3">
        <w:rPr>
          <w:rFonts w:ascii="Arial" w:eastAsia="Arial" w:hAnsi="Arial" w:cs="Arial"/>
          <w:sz w:val="24"/>
          <w:szCs w:val="24"/>
          <w:lang w:val="en-GB"/>
        </w:rPr>
        <w:t xml:space="preserve">lity and sustainable furniture </w:t>
      </w:r>
      <w:r w:rsidR="005C46B3" w:rsidRPr="005C46B3">
        <w:rPr>
          <w:rFonts w:ascii="Arial" w:eastAsia="Arial" w:hAnsi="Arial" w:cs="Arial"/>
          <w:sz w:val="24"/>
          <w:szCs w:val="24"/>
          <w:lang w:val="en-GB"/>
        </w:rPr>
        <w:t>(</w:t>
      </w:r>
      <w:proofErr w:type="spellStart"/>
      <w:r w:rsidR="005C46B3" w:rsidRPr="005C46B3">
        <w:rPr>
          <w:rFonts w:ascii="Arial" w:eastAsia="Arial" w:hAnsi="Arial" w:cs="Arial"/>
          <w:sz w:val="24"/>
          <w:szCs w:val="24"/>
          <w:lang w:val="en-GB"/>
        </w:rPr>
        <w:t>Hollensen</w:t>
      </w:r>
      <w:proofErr w:type="spellEnd"/>
      <w:r w:rsidR="005C46B3" w:rsidRPr="005C46B3">
        <w:rPr>
          <w:rFonts w:ascii="Arial" w:eastAsia="Arial" w:hAnsi="Arial" w:cs="Arial"/>
          <w:sz w:val="24"/>
          <w:szCs w:val="24"/>
          <w:lang w:val="en-GB"/>
        </w:rPr>
        <w:t>, 2020).</w:t>
      </w:r>
    </w:p>
    <w:p w:rsidR="00E326B7" w:rsidRPr="00E326B7" w:rsidRDefault="00E326B7" w:rsidP="00E326B7">
      <w:pPr>
        <w:spacing w:before="240" w:after="240" w:line="360" w:lineRule="auto"/>
        <w:jc w:val="both"/>
        <w:rPr>
          <w:rFonts w:ascii="Arial" w:eastAsia="Arial" w:hAnsi="Arial" w:cs="Arial"/>
          <w:sz w:val="24"/>
          <w:szCs w:val="24"/>
          <w:lang w:val="en-GB"/>
        </w:rPr>
      </w:pPr>
      <w:r w:rsidRPr="00E326B7">
        <w:rPr>
          <w:rFonts w:ascii="Arial" w:eastAsia="Arial" w:hAnsi="Arial" w:cs="Arial"/>
          <w:sz w:val="24"/>
          <w:szCs w:val="24"/>
          <w:lang w:val="en-GB"/>
        </w:rPr>
        <w:t>In the year 1985, IKEA ventured into large and highly competitive non-European market when it entered the USA. The market in the U.S. needed major adjustments in the form of product sizing, store formats, and consumer preferences as the spaces in the household were larger, and the desire to buy things with a high level of con</w:t>
      </w:r>
      <w:r w:rsidR="005C46B3">
        <w:rPr>
          <w:rFonts w:ascii="Arial" w:eastAsia="Arial" w:hAnsi="Arial" w:cs="Arial"/>
          <w:sz w:val="24"/>
          <w:szCs w:val="24"/>
          <w:lang w:val="en-GB"/>
        </w:rPr>
        <w:t xml:space="preserve">venience and online purchasing </w:t>
      </w:r>
      <w:r w:rsidR="005C46B3" w:rsidRPr="005C46B3">
        <w:rPr>
          <w:rFonts w:ascii="Arial" w:eastAsia="Arial" w:hAnsi="Arial" w:cs="Arial"/>
          <w:sz w:val="24"/>
          <w:szCs w:val="24"/>
          <w:lang w:val="en-GB"/>
        </w:rPr>
        <w:t>(Johansson, 2009).</w:t>
      </w:r>
    </w:p>
    <w:p w:rsidR="00E83ABA" w:rsidRDefault="00E326B7" w:rsidP="00E326B7">
      <w:pPr>
        <w:spacing w:before="240" w:after="240" w:line="360" w:lineRule="auto"/>
        <w:jc w:val="both"/>
        <w:rPr>
          <w:rFonts w:ascii="Arial" w:eastAsia="Arial" w:hAnsi="Arial" w:cs="Arial"/>
          <w:sz w:val="24"/>
          <w:szCs w:val="24"/>
          <w:lang w:val="en-GB"/>
        </w:rPr>
      </w:pPr>
      <w:r w:rsidRPr="00E326B7">
        <w:rPr>
          <w:rFonts w:ascii="Arial" w:eastAsia="Arial" w:hAnsi="Arial" w:cs="Arial"/>
          <w:sz w:val="24"/>
          <w:szCs w:val="24"/>
          <w:lang w:val="en-GB"/>
        </w:rPr>
        <w:t>In this report, Germany and the United States were taken as the most important host countries where IKEA employs both global standardisation and local adaptation strategies to suit the</w:t>
      </w:r>
      <w:r w:rsidR="005C46B3">
        <w:rPr>
          <w:rFonts w:ascii="Arial" w:eastAsia="Arial" w:hAnsi="Arial" w:cs="Arial"/>
          <w:sz w:val="24"/>
          <w:szCs w:val="24"/>
          <w:lang w:val="en-GB"/>
        </w:rPr>
        <w:t xml:space="preserve"> needs of the diverse consumers </w:t>
      </w:r>
      <w:r w:rsidR="005C46B3" w:rsidRPr="005C46B3">
        <w:rPr>
          <w:rFonts w:ascii="Arial" w:eastAsia="Arial" w:hAnsi="Arial" w:cs="Arial"/>
          <w:sz w:val="24"/>
          <w:szCs w:val="24"/>
          <w:lang w:val="en-GB"/>
        </w:rPr>
        <w:t xml:space="preserve">(Levitt, 1983; </w:t>
      </w:r>
      <w:proofErr w:type="spellStart"/>
      <w:r w:rsidR="005C46B3" w:rsidRPr="005C46B3">
        <w:rPr>
          <w:rFonts w:ascii="Arial" w:eastAsia="Arial" w:hAnsi="Arial" w:cs="Arial"/>
          <w:sz w:val="24"/>
          <w:szCs w:val="24"/>
          <w:lang w:val="en-GB"/>
        </w:rPr>
        <w:t>Hollensen</w:t>
      </w:r>
      <w:proofErr w:type="spellEnd"/>
      <w:r w:rsidR="005C46B3" w:rsidRPr="005C46B3">
        <w:rPr>
          <w:rFonts w:ascii="Arial" w:eastAsia="Arial" w:hAnsi="Arial" w:cs="Arial"/>
          <w:sz w:val="24"/>
          <w:szCs w:val="24"/>
          <w:lang w:val="en-GB"/>
        </w:rPr>
        <w:t>, 2020).</w:t>
      </w:r>
    </w:p>
    <w:p w:rsidR="005D1BAA" w:rsidRPr="005D1BAA" w:rsidRDefault="005D1BAA" w:rsidP="005D1BAA">
      <w:pPr>
        <w:pStyle w:val="Heading2"/>
        <w:rPr>
          <w:lang w:val="en-GB"/>
        </w:rPr>
      </w:pPr>
      <w:bookmarkStart w:id="4" w:name="_Toc227017556"/>
      <w:r>
        <w:rPr>
          <w:lang w:val="en-GB"/>
        </w:rPr>
        <w:t xml:space="preserve">2.2 </w:t>
      </w:r>
      <w:r w:rsidRPr="005D1BAA">
        <w:rPr>
          <w:lang w:val="en-GB"/>
        </w:rPr>
        <w:t>Mission Statement</w:t>
      </w:r>
      <w:bookmarkEnd w:id="4"/>
      <w:r w:rsidRPr="005D1BAA">
        <w:rPr>
          <w:lang w:val="en-GB"/>
        </w:rPr>
        <w:t xml:space="preserve"> </w:t>
      </w:r>
    </w:p>
    <w:p w:rsidR="005D1BAA" w:rsidRPr="005D1BAA" w:rsidRDefault="005D1BAA" w:rsidP="005D1BAA">
      <w:pPr>
        <w:spacing w:before="240" w:after="240" w:line="360" w:lineRule="auto"/>
        <w:jc w:val="both"/>
        <w:rPr>
          <w:rFonts w:ascii="Arial" w:eastAsia="Arial" w:hAnsi="Arial" w:cs="Arial"/>
          <w:sz w:val="24"/>
          <w:szCs w:val="24"/>
          <w:lang w:val="en-GB"/>
        </w:rPr>
      </w:pPr>
      <w:r w:rsidRPr="005D1BAA">
        <w:rPr>
          <w:rFonts w:ascii="Arial" w:eastAsia="Arial" w:hAnsi="Arial" w:cs="Arial"/>
          <w:sz w:val="24"/>
          <w:szCs w:val="24"/>
          <w:lang w:val="en-GB"/>
        </w:rPr>
        <w:t>The mission of IKEA is “to create a better everyday life for</w:t>
      </w:r>
      <w:r>
        <w:rPr>
          <w:rFonts w:ascii="Arial" w:eastAsia="Arial" w:hAnsi="Arial" w:cs="Arial"/>
          <w:sz w:val="24"/>
          <w:szCs w:val="24"/>
          <w:lang w:val="en-GB"/>
        </w:rPr>
        <w:t xml:space="preserve"> the many people” (IKEA, 2023).</w:t>
      </w:r>
    </w:p>
    <w:p w:rsidR="005D1BAA" w:rsidRPr="005D1BAA" w:rsidRDefault="005D1BAA" w:rsidP="005D1BAA">
      <w:pPr>
        <w:spacing w:before="240" w:after="240" w:line="360" w:lineRule="auto"/>
        <w:jc w:val="both"/>
        <w:rPr>
          <w:rFonts w:ascii="Arial" w:eastAsia="Arial" w:hAnsi="Arial" w:cs="Arial"/>
          <w:b/>
          <w:sz w:val="24"/>
          <w:szCs w:val="24"/>
          <w:lang w:val="en-GB"/>
        </w:rPr>
      </w:pPr>
      <w:r>
        <w:rPr>
          <w:rFonts w:ascii="Arial" w:eastAsia="Arial" w:hAnsi="Arial" w:cs="Arial"/>
          <w:b/>
          <w:sz w:val="24"/>
          <w:szCs w:val="24"/>
          <w:lang w:val="en-GB"/>
        </w:rPr>
        <w:t>Explanation</w:t>
      </w:r>
      <w:r w:rsidRPr="005D1BAA">
        <w:rPr>
          <w:rFonts w:ascii="Arial" w:eastAsia="Arial" w:hAnsi="Arial" w:cs="Arial"/>
          <w:b/>
          <w:sz w:val="24"/>
          <w:szCs w:val="24"/>
          <w:lang w:val="en-GB"/>
        </w:rPr>
        <w:t>:</w:t>
      </w:r>
      <w:r>
        <w:rPr>
          <w:rFonts w:ascii="Arial" w:eastAsia="Arial" w:hAnsi="Arial" w:cs="Arial"/>
          <w:b/>
          <w:sz w:val="24"/>
          <w:szCs w:val="24"/>
          <w:lang w:val="en-GB"/>
        </w:rPr>
        <w:t xml:space="preserve"> </w:t>
      </w:r>
      <w:r w:rsidRPr="005D1BAA">
        <w:rPr>
          <w:rFonts w:ascii="Arial" w:eastAsia="Arial" w:hAnsi="Arial" w:cs="Arial"/>
          <w:sz w:val="24"/>
          <w:szCs w:val="24"/>
          <w:lang w:val="en-GB"/>
        </w:rPr>
        <w:t>This mission reflects IKEA’s focus on affordability, accessibility, and functional design. It emphasises delivering value to a broad customer base rather than targeting only premium segments, which aligns with its global expansion strategy in both Germany and the United States.</w:t>
      </w:r>
    </w:p>
    <w:p w:rsidR="005D1BAA" w:rsidRPr="005D1BAA" w:rsidRDefault="005D1BAA" w:rsidP="005D1BAA">
      <w:pPr>
        <w:spacing w:before="240" w:after="240" w:line="360" w:lineRule="auto"/>
        <w:jc w:val="both"/>
        <w:rPr>
          <w:rFonts w:ascii="Arial" w:eastAsia="Arial" w:hAnsi="Arial" w:cs="Arial"/>
          <w:sz w:val="24"/>
          <w:szCs w:val="24"/>
          <w:lang w:val="en-GB"/>
        </w:rPr>
      </w:pPr>
    </w:p>
    <w:p w:rsidR="005D1BAA" w:rsidRPr="005D1BAA" w:rsidRDefault="005D1BAA" w:rsidP="005D1BAA">
      <w:pPr>
        <w:pStyle w:val="Heading2"/>
        <w:rPr>
          <w:lang w:val="en-GB"/>
        </w:rPr>
      </w:pPr>
      <w:bookmarkStart w:id="5" w:name="_Toc227017557"/>
      <w:r w:rsidRPr="005D1BAA">
        <w:rPr>
          <w:lang w:val="en-GB"/>
        </w:rPr>
        <w:lastRenderedPageBreak/>
        <w:t>2.3 Vision Statement</w:t>
      </w:r>
      <w:bookmarkEnd w:id="5"/>
      <w:r w:rsidRPr="005D1BAA">
        <w:rPr>
          <w:lang w:val="en-GB"/>
        </w:rPr>
        <w:t xml:space="preserve"> </w:t>
      </w:r>
    </w:p>
    <w:p w:rsidR="005D1BAA" w:rsidRPr="005D1BAA" w:rsidRDefault="005D1BAA" w:rsidP="005D1BAA">
      <w:pPr>
        <w:spacing w:before="240" w:after="240" w:line="360" w:lineRule="auto"/>
        <w:jc w:val="both"/>
        <w:rPr>
          <w:rFonts w:ascii="Arial" w:eastAsia="Arial" w:hAnsi="Arial" w:cs="Arial"/>
          <w:sz w:val="24"/>
          <w:szCs w:val="24"/>
          <w:lang w:val="en-GB"/>
        </w:rPr>
      </w:pPr>
      <w:r w:rsidRPr="005D1BAA">
        <w:rPr>
          <w:rFonts w:ascii="Arial" w:eastAsia="Arial" w:hAnsi="Arial" w:cs="Arial"/>
          <w:sz w:val="24"/>
          <w:szCs w:val="24"/>
          <w:lang w:val="en-GB"/>
        </w:rPr>
        <w:t>The vision of IKEA is to become a leading global home furnishing company by offering well-designed, functional, and sustainable produ</w:t>
      </w:r>
      <w:r>
        <w:rPr>
          <w:rFonts w:ascii="Arial" w:eastAsia="Arial" w:hAnsi="Arial" w:cs="Arial"/>
          <w:sz w:val="24"/>
          <w:szCs w:val="24"/>
          <w:lang w:val="en-GB"/>
        </w:rPr>
        <w:t>cts at low prices (IKEA, 2023).</w:t>
      </w:r>
    </w:p>
    <w:p w:rsidR="005D1BAA" w:rsidRDefault="005D1BAA" w:rsidP="005D1BAA">
      <w:pPr>
        <w:spacing w:before="240" w:after="240" w:line="360" w:lineRule="auto"/>
        <w:jc w:val="both"/>
        <w:rPr>
          <w:rFonts w:ascii="Arial" w:eastAsia="Arial" w:hAnsi="Arial" w:cs="Arial"/>
          <w:sz w:val="24"/>
          <w:szCs w:val="24"/>
          <w:lang w:val="en-GB"/>
        </w:rPr>
      </w:pPr>
      <w:r w:rsidRPr="005D1BAA">
        <w:rPr>
          <w:rFonts w:ascii="Arial" w:eastAsia="Arial" w:hAnsi="Arial" w:cs="Arial"/>
          <w:sz w:val="24"/>
          <w:szCs w:val="24"/>
          <w:lang w:val="en-GB"/>
        </w:rPr>
        <w:t xml:space="preserve"> </w:t>
      </w:r>
      <w:r w:rsidRPr="005D1BAA">
        <w:rPr>
          <w:rFonts w:ascii="Arial" w:eastAsia="Arial" w:hAnsi="Arial" w:cs="Arial"/>
          <w:b/>
          <w:sz w:val="24"/>
          <w:szCs w:val="24"/>
          <w:lang w:val="en-GB"/>
        </w:rPr>
        <w:t>Explanation:</w:t>
      </w:r>
      <w:r w:rsidRPr="005D1BAA">
        <w:rPr>
          <w:rFonts w:ascii="Arial" w:eastAsia="Arial" w:hAnsi="Arial" w:cs="Arial"/>
          <w:sz w:val="24"/>
          <w:szCs w:val="24"/>
          <w:lang w:val="en-GB"/>
        </w:rPr>
        <w:t xml:space="preserve"> The vision highlights IKEA’s long-term strategic direction, focusing on sustainability, innovation, and global market leadership. This unified vision supports consistent brand positioning across different international markets, including Germany and the United States.</w:t>
      </w:r>
    </w:p>
    <w:p w:rsidR="00E83ABA" w:rsidRDefault="00884BDD" w:rsidP="00E83ABA">
      <w:pPr>
        <w:pStyle w:val="Heading1"/>
        <w:rPr>
          <w:lang w:val="en-GB"/>
        </w:rPr>
      </w:pPr>
      <w:bookmarkStart w:id="6" w:name="_Toc227017558"/>
      <w:r w:rsidRPr="001728B8">
        <w:rPr>
          <w:lang w:val="en-GB"/>
        </w:rPr>
        <w:t>3. Comparison of the macro environment (PESTLE) of Germany vs United States</w:t>
      </w:r>
      <w:bookmarkEnd w:id="6"/>
    </w:p>
    <w:p w:rsidR="00E83ABA" w:rsidRPr="00E83ABA" w:rsidRDefault="00E83ABA" w:rsidP="00E83ABA">
      <w:pPr>
        <w:pStyle w:val="Heading2"/>
        <w:rPr>
          <w:lang w:val="en-GB"/>
        </w:rPr>
      </w:pPr>
      <w:bookmarkStart w:id="7" w:name="_Toc227017559"/>
      <w:r w:rsidRPr="00E83ABA">
        <w:rPr>
          <w:lang w:val="en-GB"/>
        </w:rPr>
        <w:t>3.1 Definition of PESTLE</w:t>
      </w:r>
      <w:bookmarkEnd w:id="7"/>
    </w:p>
    <w:p w:rsidR="00330B41" w:rsidRDefault="00330B41" w:rsidP="001003F3">
      <w:pPr>
        <w:spacing w:line="360" w:lineRule="auto"/>
        <w:jc w:val="both"/>
        <w:rPr>
          <w:rFonts w:ascii="Arial" w:hAnsi="Arial" w:cs="Arial"/>
          <w:sz w:val="24"/>
          <w:lang w:val="en-GB"/>
        </w:rPr>
      </w:pPr>
    </w:p>
    <w:p w:rsidR="002F15CC" w:rsidRDefault="00330B41" w:rsidP="002F15CC">
      <w:pPr>
        <w:spacing w:line="360" w:lineRule="auto"/>
        <w:jc w:val="both"/>
        <w:rPr>
          <w:rFonts w:ascii="Arial" w:hAnsi="Arial" w:cs="Arial"/>
          <w:sz w:val="24"/>
          <w:lang w:val="en-GB"/>
        </w:rPr>
      </w:pPr>
      <w:r w:rsidRPr="00330B41">
        <w:rPr>
          <w:rFonts w:ascii="Arial" w:hAnsi="Arial" w:cs="Arial"/>
          <w:sz w:val="24"/>
          <w:lang w:val="en-GB"/>
        </w:rPr>
        <w:t>PESTLE analysis is a strategic framework used to evaluate the macro-environmental factors affecting an organisation, including political, economic, social, technological, legal, and environmental influences (Johnson et al., 2017).</w:t>
      </w:r>
    </w:p>
    <w:p w:rsidR="00E83ABA" w:rsidRDefault="00E83ABA" w:rsidP="00E74644">
      <w:pPr>
        <w:pStyle w:val="Heading2"/>
        <w:rPr>
          <w:lang w:val="en-GB"/>
        </w:rPr>
      </w:pPr>
      <w:bookmarkStart w:id="8" w:name="_Toc227017560"/>
      <w:r>
        <w:rPr>
          <w:lang w:val="en-GB"/>
        </w:rPr>
        <w:t>3.2</w:t>
      </w:r>
      <w:r w:rsidRPr="001728B8">
        <w:rPr>
          <w:lang w:val="en-GB"/>
        </w:rPr>
        <w:t xml:space="preserve"> PESTLE Analysis of IKEA in Germany vs United States</w:t>
      </w:r>
      <w:bookmarkEnd w:id="8"/>
    </w:p>
    <w:p w:rsidR="00552A43" w:rsidRPr="00552A43" w:rsidRDefault="00552A43" w:rsidP="00552A43">
      <w:pPr>
        <w:rPr>
          <w:lang w:val="en-GB"/>
        </w:rPr>
      </w:pPr>
    </w:p>
    <w:p w:rsidR="00315407" w:rsidRDefault="00315407" w:rsidP="00315407">
      <w:pPr>
        <w:keepNext/>
        <w:spacing w:line="360" w:lineRule="auto"/>
        <w:jc w:val="center"/>
      </w:pPr>
      <w:r>
        <w:rPr>
          <w:rFonts w:ascii="Arial" w:hAnsi="Arial" w:cs="Arial"/>
          <w:noProof/>
          <w:lang w:val="en-GB" w:eastAsia="en-GB"/>
        </w:rPr>
        <w:drawing>
          <wp:inline distT="0" distB="0" distL="0" distR="0" wp14:anchorId="07C53908" wp14:editId="34299E3B">
            <wp:extent cx="2076450" cy="2455361"/>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opilot_20260412_0044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81447" cy="2461270"/>
                    </a:xfrm>
                    <a:prstGeom prst="rect">
                      <a:avLst/>
                    </a:prstGeom>
                  </pic:spPr>
                </pic:pic>
              </a:graphicData>
            </a:graphic>
          </wp:inline>
        </w:drawing>
      </w:r>
    </w:p>
    <w:p w:rsidR="008A11BE" w:rsidRPr="00F82A62" w:rsidRDefault="00315407" w:rsidP="00F82A62">
      <w:pPr>
        <w:pStyle w:val="Caption"/>
        <w:jc w:val="center"/>
        <w:rPr>
          <w:rFonts w:ascii="Arial" w:hAnsi="Arial" w:cs="Arial"/>
          <w:sz w:val="24"/>
          <w:lang w:val="en-GB"/>
        </w:rPr>
      </w:pPr>
      <w:bookmarkStart w:id="9" w:name="_Toc226850361"/>
      <w:bookmarkStart w:id="10" w:name="_Toc227017597"/>
      <w:r w:rsidRPr="00315407">
        <w:rPr>
          <w:rFonts w:ascii="Arial" w:hAnsi="Arial" w:cs="Arial"/>
          <w:sz w:val="24"/>
        </w:rPr>
        <w:t xml:space="preserve">Figure </w:t>
      </w:r>
      <w:r w:rsidRPr="00315407">
        <w:rPr>
          <w:rFonts w:ascii="Arial" w:hAnsi="Arial" w:cs="Arial"/>
          <w:sz w:val="24"/>
        </w:rPr>
        <w:fldChar w:fldCharType="begin"/>
      </w:r>
      <w:r w:rsidRPr="00315407">
        <w:rPr>
          <w:rFonts w:ascii="Arial" w:hAnsi="Arial" w:cs="Arial"/>
          <w:sz w:val="24"/>
        </w:rPr>
        <w:instrText xml:space="preserve"> SEQ Figure \* ARABIC </w:instrText>
      </w:r>
      <w:r w:rsidRPr="00315407">
        <w:rPr>
          <w:rFonts w:ascii="Arial" w:hAnsi="Arial" w:cs="Arial"/>
          <w:sz w:val="24"/>
        </w:rPr>
        <w:fldChar w:fldCharType="separate"/>
      </w:r>
      <w:r w:rsidR="00CC6B9D">
        <w:rPr>
          <w:rFonts w:ascii="Arial" w:hAnsi="Arial" w:cs="Arial"/>
          <w:noProof/>
          <w:sz w:val="24"/>
        </w:rPr>
        <w:t>1</w:t>
      </w:r>
      <w:r w:rsidRPr="00315407">
        <w:rPr>
          <w:rFonts w:ascii="Arial" w:hAnsi="Arial" w:cs="Arial"/>
          <w:sz w:val="24"/>
        </w:rPr>
        <w:fldChar w:fldCharType="end"/>
      </w:r>
      <w:r w:rsidRPr="00315407">
        <w:rPr>
          <w:rFonts w:ascii="Arial" w:hAnsi="Arial" w:cs="Arial"/>
          <w:sz w:val="24"/>
        </w:rPr>
        <w:t>. Diagram of PESTLE. Adapted from Johnson, Scholes, &amp; Whittington (2023).</w:t>
      </w:r>
      <w:bookmarkEnd w:id="9"/>
      <w:bookmarkEnd w:id="10"/>
    </w:p>
    <w:p w:rsidR="002F15CC" w:rsidRDefault="002F15CC">
      <w:pPr>
        <w:spacing w:before="240" w:after="240" w:line="360" w:lineRule="auto"/>
        <w:jc w:val="both"/>
        <w:rPr>
          <w:rFonts w:ascii="Arial" w:eastAsia="Arial" w:hAnsi="Arial" w:cs="Arial"/>
          <w:b/>
          <w:bCs/>
          <w:sz w:val="24"/>
          <w:szCs w:val="24"/>
          <w:lang w:val="en-GB"/>
        </w:rPr>
      </w:pPr>
    </w:p>
    <w:p w:rsidR="00DD2FDE" w:rsidRPr="001728B8" w:rsidRDefault="00884BDD">
      <w:pPr>
        <w:spacing w:before="240" w:after="240" w:line="360" w:lineRule="auto"/>
        <w:jc w:val="both"/>
        <w:rPr>
          <w:rFonts w:ascii="Arial" w:eastAsia="Arial" w:hAnsi="Arial" w:cs="Arial"/>
          <w:b/>
          <w:bCs/>
          <w:sz w:val="24"/>
          <w:szCs w:val="24"/>
          <w:lang w:val="en-GB"/>
        </w:rPr>
      </w:pPr>
      <w:r w:rsidRPr="001728B8">
        <w:rPr>
          <w:rFonts w:ascii="Arial" w:eastAsia="Arial" w:hAnsi="Arial" w:cs="Arial"/>
          <w:b/>
          <w:bCs/>
          <w:sz w:val="24"/>
          <w:szCs w:val="24"/>
          <w:lang w:val="en-GB"/>
        </w:rPr>
        <w:lastRenderedPageBreak/>
        <w:t>1. Political Factors</w:t>
      </w:r>
    </w:p>
    <w:p w:rsidR="00DD2FDE" w:rsidRPr="001728B8" w:rsidRDefault="00884BDD">
      <w:pPr>
        <w:spacing w:before="240" w:after="240" w:line="360" w:lineRule="auto"/>
        <w:jc w:val="both"/>
        <w:rPr>
          <w:rFonts w:ascii="Arial" w:eastAsia="Arial" w:hAnsi="Arial" w:cs="Arial"/>
          <w:b/>
          <w:bCs/>
          <w:sz w:val="24"/>
          <w:szCs w:val="24"/>
          <w:lang w:val="en-GB"/>
        </w:rPr>
      </w:pPr>
      <w:r w:rsidRPr="001728B8">
        <w:rPr>
          <w:rFonts w:ascii="Arial" w:eastAsia="Arial" w:hAnsi="Arial" w:cs="Arial"/>
          <w:b/>
          <w:bCs/>
          <w:sz w:val="24"/>
          <w:szCs w:val="24"/>
          <w:lang w:val="en-GB"/>
        </w:rPr>
        <w:t>Germany</w:t>
      </w:r>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Germany has a good political framework and EU trade laws. The government favour’s sustainable business and severe labour regulations.</w:t>
      </w:r>
    </w:p>
    <w:p w:rsidR="00DD2FDE" w:rsidRPr="001728B8" w:rsidRDefault="00884BDD" w:rsidP="000C675D">
      <w:pPr>
        <w:numPr>
          <w:ilvl w:val="0"/>
          <w:numId w:val="1"/>
        </w:numPr>
        <w:pBdr>
          <w:top w:val="nil"/>
          <w:left w:val="nil"/>
          <w:bottom w:val="nil"/>
          <w:right w:val="nil"/>
          <w:between w:val="nil"/>
        </w:pBdr>
        <w:spacing w:before="240" w:after="240" w:line="360" w:lineRule="auto"/>
        <w:jc w:val="both"/>
        <w:rPr>
          <w:b/>
          <w:bCs/>
          <w:color w:val="000000"/>
          <w:sz w:val="24"/>
          <w:szCs w:val="24"/>
          <w:lang w:val="en-GB"/>
        </w:rPr>
      </w:pPr>
      <w:r w:rsidRPr="001728B8">
        <w:rPr>
          <w:rFonts w:ascii="Arial" w:eastAsia="Arial" w:hAnsi="Arial" w:cs="Arial"/>
          <w:b/>
          <w:bCs/>
          <w:color w:val="000000"/>
          <w:sz w:val="24"/>
          <w:szCs w:val="24"/>
          <w:lang w:val="en-GB"/>
        </w:rPr>
        <w:t xml:space="preserve">Implications for IKEA: </w:t>
      </w:r>
      <w:r w:rsidRPr="001728B8">
        <w:rPr>
          <w:rFonts w:ascii="Arial" w:eastAsia="Arial" w:hAnsi="Arial" w:cs="Arial"/>
          <w:color w:val="000000"/>
          <w:sz w:val="24"/>
          <w:szCs w:val="24"/>
          <w:lang w:val="en-GB"/>
        </w:rPr>
        <w:t>This poses opportunities and challenges to IKEA. On the one hand, political stability minimizes the risk of doing business and promotes the long-term investment. Conversely, stringent labour and environmental policies make the cost of operation higher and IKEA has to invest more in sustainabilit</w:t>
      </w:r>
      <w:r w:rsidR="000C675D">
        <w:rPr>
          <w:rFonts w:ascii="Arial" w:eastAsia="Arial" w:hAnsi="Arial" w:cs="Arial"/>
          <w:color w:val="000000"/>
          <w:sz w:val="24"/>
          <w:szCs w:val="24"/>
          <w:lang w:val="en-GB"/>
        </w:rPr>
        <w:t xml:space="preserve">y of production and compliances </w:t>
      </w:r>
      <w:r w:rsidR="000C675D" w:rsidRPr="000C675D">
        <w:rPr>
          <w:rFonts w:ascii="Arial" w:eastAsia="Arial" w:hAnsi="Arial" w:cs="Arial"/>
          <w:color w:val="000000"/>
          <w:sz w:val="24"/>
          <w:szCs w:val="24"/>
          <w:lang w:val="en-GB"/>
        </w:rPr>
        <w:t>(</w:t>
      </w:r>
      <w:proofErr w:type="spellStart"/>
      <w:r w:rsidR="000C675D" w:rsidRPr="000C675D">
        <w:rPr>
          <w:rFonts w:ascii="Arial" w:eastAsia="Arial" w:hAnsi="Arial" w:cs="Arial"/>
          <w:color w:val="000000"/>
          <w:sz w:val="24"/>
          <w:szCs w:val="24"/>
          <w:lang w:val="en-GB"/>
        </w:rPr>
        <w:t>Hollensen</w:t>
      </w:r>
      <w:proofErr w:type="spellEnd"/>
      <w:r w:rsidR="000C675D" w:rsidRPr="000C675D">
        <w:rPr>
          <w:rFonts w:ascii="Arial" w:eastAsia="Arial" w:hAnsi="Arial" w:cs="Arial"/>
          <w:color w:val="000000"/>
          <w:sz w:val="24"/>
          <w:szCs w:val="24"/>
          <w:lang w:val="en-GB"/>
        </w:rPr>
        <w:t>, 2020).</w:t>
      </w:r>
    </w:p>
    <w:p w:rsidR="00DD2FDE" w:rsidRPr="001728B8" w:rsidRDefault="00884BDD">
      <w:pPr>
        <w:spacing w:before="240" w:after="240" w:line="360" w:lineRule="auto"/>
        <w:jc w:val="both"/>
        <w:rPr>
          <w:rFonts w:ascii="Arial" w:eastAsia="Arial" w:hAnsi="Arial" w:cs="Arial"/>
          <w:b/>
          <w:bCs/>
          <w:sz w:val="24"/>
          <w:szCs w:val="24"/>
          <w:lang w:val="en-GB"/>
        </w:rPr>
      </w:pPr>
      <w:r w:rsidRPr="001728B8">
        <w:rPr>
          <w:rFonts w:ascii="Arial" w:eastAsia="Arial" w:hAnsi="Arial" w:cs="Arial"/>
          <w:b/>
          <w:bCs/>
          <w:sz w:val="24"/>
          <w:szCs w:val="24"/>
          <w:lang w:val="en-GB"/>
        </w:rPr>
        <w:t>United States</w:t>
      </w:r>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United States has a favourable regulatory environment in business, yet the trade policies and tariffs are subject to change based on the ruling of the government.</w:t>
      </w:r>
    </w:p>
    <w:p w:rsidR="00121605" w:rsidRPr="00D84A76" w:rsidRDefault="00884BDD" w:rsidP="000C675D">
      <w:pPr>
        <w:numPr>
          <w:ilvl w:val="0"/>
          <w:numId w:val="1"/>
        </w:numPr>
        <w:pBdr>
          <w:top w:val="nil"/>
          <w:left w:val="nil"/>
          <w:bottom w:val="nil"/>
          <w:right w:val="nil"/>
          <w:between w:val="nil"/>
        </w:pBdr>
        <w:spacing w:before="240" w:after="240" w:line="360" w:lineRule="auto"/>
        <w:jc w:val="both"/>
        <w:rPr>
          <w:b/>
          <w:bCs/>
          <w:color w:val="000000"/>
          <w:sz w:val="24"/>
          <w:szCs w:val="24"/>
          <w:lang w:val="en-GB"/>
        </w:rPr>
      </w:pPr>
      <w:r w:rsidRPr="001728B8">
        <w:rPr>
          <w:rFonts w:ascii="Arial" w:eastAsia="Arial" w:hAnsi="Arial" w:cs="Arial"/>
          <w:b/>
          <w:bCs/>
          <w:color w:val="000000"/>
          <w:sz w:val="24"/>
          <w:szCs w:val="24"/>
          <w:lang w:val="en-GB"/>
        </w:rPr>
        <w:t xml:space="preserve">Implications for IKEA: </w:t>
      </w:r>
      <w:r w:rsidRPr="001728B8">
        <w:rPr>
          <w:rFonts w:ascii="Arial" w:eastAsia="Arial" w:hAnsi="Arial" w:cs="Arial"/>
          <w:color w:val="000000"/>
          <w:sz w:val="24"/>
          <w:szCs w:val="24"/>
          <w:lang w:val="en-GB"/>
        </w:rPr>
        <w:t>The market is open and big hence presenting huge growth potential. Nevertheless, the tariffs on imported furniture or raw materials can also lead to higher expenses of IKEA as the company has a significant part of its furniture channel supply</w:t>
      </w:r>
      <w:r w:rsidR="000C675D">
        <w:rPr>
          <w:rFonts w:ascii="Arial" w:eastAsia="Arial" w:hAnsi="Arial" w:cs="Arial"/>
          <w:color w:val="000000"/>
          <w:sz w:val="24"/>
          <w:szCs w:val="24"/>
          <w:lang w:val="en-GB"/>
        </w:rPr>
        <w:t xml:space="preserve"> mess that is located worldwide </w:t>
      </w:r>
      <w:r w:rsidR="000C675D" w:rsidRPr="000C675D">
        <w:rPr>
          <w:rFonts w:ascii="Arial" w:eastAsia="Arial" w:hAnsi="Arial" w:cs="Arial"/>
          <w:color w:val="000000"/>
          <w:sz w:val="24"/>
          <w:szCs w:val="24"/>
          <w:lang w:val="en-GB"/>
        </w:rPr>
        <w:t>(</w:t>
      </w:r>
      <w:proofErr w:type="spellStart"/>
      <w:r w:rsidR="000C675D" w:rsidRPr="000C675D">
        <w:rPr>
          <w:rFonts w:ascii="Arial" w:eastAsia="Arial" w:hAnsi="Arial" w:cs="Arial"/>
          <w:color w:val="000000"/>
          <w:sz w:val="24"/>
          <w:szCs w:val="24"/>
          <w:lang w:val="en-GB"/>
        </w:rPr>
        <w:t>Hollensen</w:t>
      </w:r>
      <w:proofErr w:type="spellEnd"/>
      <w:r w:rsidR="000C675D" w:rsidRPr="000C675D">
        <w:rPr>
          <w:rFonts w:ascii="Arial" w:eastAsia="Arial" w:hAnsi="Arial" w:cs="Arial"/>
          <w:color w:val="000000"/>
          <w:sz w:val="24"/>
          <w:szCs w:val="24"/>
          <w:lang w:val="en-GB"/>
        </w:rPr>
        <w:t>, 2020).</w:t>
      </w:r>
    </w:p>
    <w:p w:rsidR="00D84A76" w:rsidRPr="00D84A76" w:rsidRDefault="00D84A76" w:rsidP="00D84A76">
      <w:pPr>
        <w:pBdr>
          <w:top w:val="nil"/>
          <w:left w:val="nil"/>
          <w:bottom w:val="nil"/>
          <w:right w:val="nil"/>
          <w:between w:val="nil"/>
        </w:pBdr>
        <w:spacing w:before="240" w:after="240" w:line="360" w:lineRule="auto"/>
        <w:jc w:val="both"/>
        <w:rPr>
          <w:rFonts w:ascii="Arial" w:hAnsi="Arial" w:cs="Arial"/>
          <w:b/>
          <w:bCs/>
          <w:color w:val="000000"/>
          <w:sz w:val="24"/>
          <w:szCs w:val="24"/>
          <w:lang w:val="en-GB"/>
        </w:rPr>
      </w:pPr>
      <w:r w:rsidRPr="00D84A76">
        <w:rPr>
          <w:rFonts w:ascii="Arial" w:hAnsi="Arial" w:cs="Arial"/>
          <w:b/>
          <w:bCs/>
          <w:color w:val="000000"/>
          <w:sz w:val="24"/>
          <w:szCs w:val="24"/>
          <w:lang w:val="en-GB"/>
        </w:rPr>
        <w:t>Judgement:</w:t>
      </w:r>
    </w:p>
    <w:p w:rsidR="00D84A76" w:rsidRPr="00D84A76" w:rsidRDefault="00D84A76" w:rsidP="00D84A76">
      <w:pPr>
        <w:pStyle w:val="ListParagraph"/>
        <w:numPr>
          <w:ilvl w:val="0"/>
          <w:numId w:val="26"/>
        </w:numPr>
        <w:pBdr>
          <w:top w:val="nil"/>
          <w:left w:val="nil"/>
          <w:bottom w:val="nil"/>
          <w:right w:val="nil"/>
          <w:between w:val="nil"/>
        </w:pBdr>
        <w:spacing w:before="240" w:after="240" w:line="360" w:lineRule="auto"/>
        <w:jc w:val="both"/>
        <w:rPr>
          <w:rFonts w:ascii="Arial" w:hAnsi="Arial" w:cs="Arial"/>
          <w:bCs/>
          <w:color w:val="000000"/>
          <w:sz w:val="24"/>
          <w:szCs w:val="24"/>
          <w:lang w:val="en-GB"/>
        </w:rPr>
      </w:pPr>
      <w:r w:rsidRPr="00D84A76">
        <w:rPr>
          <w:rFonts w:ascii="Arial" w:hAnsi="Arial" w:cs="Arial"/>
          <w:b/>
          <w:bCs/>
          <w:color w:val="000000"/>
          <w:sz w:val="24"/>
          <w:szCs w:val="24"/>
          <w:lang w:val="en-GB"/>
        </w:rPr>
        <w:t>Germany →</w:t>
      </w:r>
      <w:r w:rsidRPr="00D84A76">
        <w:rPr>
          <w:rFonts w:ascii="Arial" w:hAnsi="Arial" w:cs="Arial"/>
          <w:bCs/>
          <w:color w:val="000000"/>
          <w:sz w:val="24"/>
          <w:szCs w:val="24"/>
          <w:lang w:val="en-GB"/>
        </w:rPr>
        <w:t xml:space="preserve"> Favourable (stable, predictable policies)</w:t>
      </w:r>
    </w:p>
    <w:p w:rsidR="00D84A76" w:rsidRPr="00D84A76" w:rsidRDefault="00D84A76" w:rsidP="00D84A76">
      <w:pPr>
        <w:pStyle w:val="ListParagraph"/>
        <w:numPr>
          <w:ilvl w:val="0"/>
          <w:numId w:val="26"/>
        </w:numPr>
        <w:pBdr>
          <w:top w:val="nil"/>
          <w:left w:val="nil"/>
          <w:bottom w:val="nil"/>
          <w:right w:val="nil"/>
          <w:between w:val="nil"/>
        </w:pBdr>
        <w:spacing w:before="240" w:after="240" w:line="360" w:lineRule="auto"/>
        <w:jc w:val="both"/>
        <w:rPr>
          <w:rFonts w:ascii="Arial" w:hAnsi="Arial" w:cs="Arial"/>
          <w:bCs/>
          <w:color w:val="000000"/>
          <w:sz w:val="24"/>
          <w:szCs w:val="24"/>
          <w:lang w:val="en-GB"/>
        </w:rPr>
      </w:pPr>
      <w:r w:rsidRPr="00D84A76">
        <w:rPr>
          <w:rFonts w:ascii="Arial" w:hAnsi="Arial" w:cs="Arial"/>
          <w:b/>
          <w:bCs/>
          <w:color w:val="000000"/>
          <w:sz w:val="24"/>
          <w:szCs w:val="24"/>
          <w:lang w:val="en-GB"/>
        </w:rPr>
        <w:t>USA →</w:t>
      </w:r>
      <w:r w:rsidRPr="00D84A76">
        <w:rPr>
          <w:rFonts w:ascii="Arial" w:hAnsi="Arial" w:cs="Arial"/>
          <w:bCs/>
          <w:color w:val="000000"/>
          <w:sz w:val="24"/>
          <w:szCs w:val="24"/>
          <w:lang w:val="en-GB"/>
        </w:rPr>
        <w:t xml:space="preserve"> Favourable (business-friendly but policy fluctuations)</w:t>
      </w:r>
    </w:p>
    <w:p w:rsidR="00DD2FDE" w:rsidRPr="001728B8" w:rsidRDefault="00884BDD">
      <w:pPr>
        <w:spacing w:before="240" w:after="240" w:line="360" w:lineRule="auto"/>
        <w:jc w:val="both"/>
        <w:rPr>
          <w:rFonts w:ascii="Arial" w:eastAsia="Arial" w:hAnsi="Arial" w:cs="Arial"/>
          <w:b/>
          <w:bCs/>
          <w:sz w:val="24"/>
          <w:szCs w:val="24"/>
          <w:lang w:val="en-GB"/>
        </w:rPr>
      </w:pPr>
      <w:r w:rsidRPr="001728B8">
        <w:rPr>
          <w:rFonts w:ascii="Arial" w:eastAsia="Arial" w:hAnsi="Arial" w:cs="Arial"/>
          <w:b/>
          <w:bCs/>
          <w:sz w:val="24"/>
          <w:szCs w:val="24"/>
          <w:lang w:val="en-GB"/>
        </w:rPr>
        <w:t>2. Economic Factors</w:t>
      </w:r>
    </w:p>
    <w:p w:rsidR="001E5956" w:rsidRPr="001E5956" w:rsidRDefault="001E5956" w:rsidP="001E5956">
      <w:pPr>
        <w:pBdr>
          <w:top w:val="nil"/>
          <w:left w:val="nil"/>
          <w:bottom w:val="nil"/>
          <w:right w:val="nil"/>
          <w:between w:val="nil"/>
        </w:pBdr>
        <w:spacing w:before="240" w:after="240" w:line="360" w:lineRule="auto"/>
        <w:jc w:val="both"/>
        <w:rPr>
          <w:rFonts w:ascii="Arial" w:eastAsia="Arial" w:hAnsi="Arial" w:cs="Arial"/>
          <w:color w:val="000000"/>
          <w:sz w:val="24"/>
          <w:szCs w:val="24"/>
          <w:lang w:val="en-GB"/>
        </w:rPr>
      </w:pPr>
      <w:r w:rsidRPr="001E5956">
        <w:rPr>
          <w:rFonts w:ascii="Arial" w:eastAsia="Arial" w:hAnsi="Arial" w:cs="Arial"/>
          <w:color w:val="000000"/>
          <w:sz w:val="24"/>
          <w:szCs w:val="24"/>
          <w:lang w:val="en-GB"/>
        </w:rPr>
        <w:t xml:space="preserve">Economic factors are defined as the macroeconomic factors that can affect the consumer purchasing power, business performance, pricing strategies and the overall demand in the market. These are measures like the Gross Domestic Product (GDP), Gross National Product (GNP), inflation levels, income levels and consumer spending </w:t>
      </w:r>
      <w:r w:rsidR="003F13D6" w:rsidRPr="001E5956">
        <w:rPr>
          <w:rFonts w:ascii="Arial" w:eastAsia="Arial" w:hAnsi="Arial" w:cs="Arial"/>
          <w:color w:val="000000"/>
          <w:sz w:val="24"/>
          <w:szCs w:val="24"/>
          <w:lang w:val="en-GB"/>
        </w:rPr>
        <w:t>trends</w:t>
      </w:r>
      <w:r w:rsidR="003F13D6" w:rsidRPr="003F13D6">
        <w:rPr>
          <w:rFonts w:ascii="Arial" w:eastAsia="Arial" w:hAnsi="Arial" w:cs="Arial"/>
          <w:color w:val="000000"/>
          <w:sz w:val="24"/>
          <w:szCs w:val="24"/>
          <w:lang w:val="en-GB"/>
        </w:rPr>
        <w:t xml:space="preserve"> (</w:t>
      </w:r>
      <w:proofErr w:type="spellStart"/>
      <w:r w:rsidR="003F13D6" w:rsidRPr="003F13D6">
        <w:rPr>
          <w:rFonts w:ascii="Arial" w:eastAsia="Arial" w:hAnsi="Arial" w:cs="Arial"/>
          <w:color w:val="000000"/>
          <w:sz w:val="24"/>
          <w:szCs w:val="24"/>
          <w:lang w:val="en-GB"/>
        </w:rPr>
        <w:t>Mankiw</w:t>
      </w:r>
      <w:proofErr w:type="spellEnd"/>
      <w:r w:rsidR="003F13D6" w:rsidRPr="003F13D6">
        <w:rPr>
          <w:rFonts w:ascii="Arial" w:eastAsia="Arial" w:hAnsi="Arial" w:cs="Arial"/>
          <w:color w:val="000000"/>
          <w:sz w:val="24"/>
          <w:szCs w:val="24"/>
          <w:lang w:val="en-GB"/>
        </w:rPr>
        <w:t>, 2021).</w:t>
      </w:r>
      <w:r w:rsidR="003F13D6">
        <w:rPr>
          <w:rFonts w:ascii="Arial" w:eastAsia="Arial" w:hAnsi="Arial" w:cs="Arial"/>
          <w:color w:val="000000"/>
          <w:sz w:val="24"/>
          <w:szCs w:val="24"/>
          <w:lang w:val="en-GB"/>
        </w:rPr>
        <w:t xml:space="preserve"> </w:t>
      </w:r>
    </w:p>
    <w:p w:rsidR="001E5956" w:rsidRPr="00697EAC" w:rsidRDefault="001E5956" w:rsidP="001E5956">
      <w:pPr>
        <w:pBdr>
          <w:top w:val="nil"/>
          <w:left w:val="nil"/>
          <w:bottom w:val="nil"/>
          <w:right w:val="nil"/>
          <w:between w:val="nil"/>
        </w:pBdr>
        <w:spacing w:before="240" w:after="240" w:line="360" w:lineRule="auto"/>
        <w:jc w:val="both"/>
        <w:rPr>
          <w:rFonts w:ascii="Arial" w:eastAsia="Arial" w:hAnsi="Arial" w:cs="Arial"/>
          <w:b/>
          <w:color w:val="000000"/>
          <w:sz w:val="24"/>
          <w:szCs w:val="24"/>
          <w:lang w:val="en-GB"/>
        </w:rPr>
      </w:pPr>
      <w:r w:rsidRPr="00697EAC">
        <w:rPr>
          <w:rFonts w:ascii="Arial" w:eastAsia="Arial" w:hAnsi="Arial" w:cs="Arial"/>
          <w:b/>
          <w:color w:val="000000"/>
          <w:sz w:val="24"/>
          <w:szCs w:val="24"/>
          <w:lang w:val="en-GB"/>
        </w:rPr>
        <w:lastRenderedPageBreak/>
        <w:t>Germany</w:t>
      </w:r>
    </w:p>
    <w:p w:rsidR="001E5956" w:rsidRPr="001E5956" w:rsidRDefault="001E5956" w:rsidP="001E5956">
      <w:pPr>
        <w:pBdr>
          <w:top w:val="nil"/>
          <w:left w:val="nil"/>
          <w:bottom w:val="nil"/>
          <w:right w:val="nil"/>
          <w:between w:val="nil"/>
        </w:pBdr>
        <w:spacing w:before="240" w:after="240" w:line="360" w:lineRule="auto"/>
        <w:jc w:val="both"/>
        <w:rPr>
          <w:rFonts w:ascii="Arial" w:eastAsia="Arial" w:hAnsi="Arial" w:cs="Arial"/>
          <w:color w:val="000000"/>
          <w:sz w:val="24"/>
          <w:szCs w:val="24"/>
          <w:lang w:val="en-GB"/>
        </w:rPr>
      </w:pPr>
      <w:r w:rsidRPr="001E5956">
        <w:rPr>
          <w:rFonts w:ascii="Arial" w:eastAsia="Arial" w:hAnsi="Arial" w:cs="Arial"/>
          <w:color w:val="000000"/>
          <w:sz w:val="24"/>
          <w:szCs w:val="24"/>
          <w:lang w:val="en-GB"/>
        </w:rPr>
        <w:t xml:space="preserve">Germany is among the most powerful economies in Europe with a high GDP/capita of about €46,000 and a stable economic condition due to low unemployment and robust industrial </w:t>
      </w:r>
      <w:r w:rsidR="00AD0BE7" w:rsidRPr="001E5956">
        <w:rPr>
          <w:rFonts w:ascii="Arial" w:eastAsia="Arial" w:hAnsi="Arial" w:cs="Arial"/>
          <w:color w:val="000000"/>
          <w:sz w:val="24"/>
          <w:szCs w:val="24"/>
          <w:lang w:val="en-GB"/>
        </w:rPr>
        <w:t>growth</w:t>
      </w:r>
      <w:r w:rsidR="00AD0BE7" w:rsidRPr="00AD0BE7">
        <w:rPr>
          <w:rFonts w:ascii="Arial" w:eastAsia="Arial" w:hAnsi="Arial" w:cs="Arial"/>
          <w:color w:val="000000"/>
          <w:sz w:val="24"/>
          <w:szCs w:val="24"/>
          <w:lang w:val="en-GB"/>
        </w:rPr>
        <w:t xml:space="preserve"> (World Bank, 2023).</w:t>
      </w:r>
      <w:r w:rsidR="00AD0BE7">
        <w:rPr>
          <w:rFonts w:ascii="Arial" w:eastAsia="Arial" w:hAnsi="Arial" w:cs="Arial"/>
          <w:color w:val="000000"/>
          <w:sz w:val="24"/>
          <w:szCs w:val="24"/>
          <w:lang w:val="en-GB"/>
        </w:rPr>
        <w:t xml:space="preserve"> </w:t>
      </w:r>
      <w:r w:rsidRPr="001E5956">
        <w:rPr>
          <w:rFonts w:ascii="Arial" w:eastAsia="Arial" w:hAnsi="Arial" w:cs="Arial"/>
          <w:color w:val="000000"/>
          <w:sz w:val="24"/>
          <w:szCs w:val="24"/>
          <w:lang w:val="en-GB"/>
        </w:rPr>
        <w:t>The relatively stable GNP of the country is also an indicator of the stability in the national income levels that are also contributing to the high consumer purchasing power.</w:t>
      </w:r>
    </w:p>
    <w:p w:rsidR="001E5956" w:rsidRPr="001E5956" w:rsidRDefault="001E5956" w:rsidP="001E5956">
      <w:pPr>
        <w:pBdr>
          <w:top w:val="nil"/>
          <w:left w:val="nil"/>
          <w:bottom w:val="nil"/>
          <w:right w:val="nil"/>
          <w:between w:val="nil"/>
        </w:pBdr>
        <w:spacing w:before="240" w:after="240" w:line="360" w:lineRule="auto"/>
        <w:jc w:val="both"/>
        <w:rPr>
          <w:rFonts w:ascii="Arial" w:eastAsia="Arial" w:hAnsi="Arial" w:cs="Arial"/>
          <w:color w:val="000000"/>
          <w:sz w:val="24"/>
          <w:szCs w:val="24"/>
          <w:lang w:val="en-GB"/>
        </w:rPr>
      </w:pPr>
      <w:r w:rsidRPr="001E5956">
        <w:rPr>
          <w:rFonts w:ascii="Arial" w:eastAsia="Arial" w:hAnsi="Arial" w:cs="Arial"/>
          <w:color w:val="000000"/>
          <w:sz w:val="24"/>
          <w:szCs w:val="24"/>
          <w:lang w:val="en-GB"/>
        </w:rPr>
        <w:t>Nevertheless, in Germany, the inflation rate in 2023 was approximately 3-4% and this has had a moderately positive impact on discretionary expenditure, especially on commodities that are non-essential like home furnishings</w:t>
      </w:r>
      <w:r w:rsidR="00EF1F93">
        <w:rPr>
          <w:rFonts w:ascii="Arial" w:eastAsia="Arial" w:hAnsi="Arial" w:cs="Arial"/>
          <w:color w:val="000000"/>
          <w:sz w:val="24"/>
          <w:szCs w:val="24"/>
          <w:lang w:val="en-GB"/>
        </w:rPr>
        <w:t xml:space="preserve"> </w:t>
      </w:r>
      <w:r w:rsidR="00EF1F93" w:rsidRPr="00EF1F93">
        <w:rPr>
          <w:rFonts w:ascii="Arial" w:eastAsia="Arial" w:hAnsi="Arial" w:cs="Arial"/>
          <w:color w:val="000000"/>
          <w:sz w:val="24"/>
          <w:szCs w:val="24"/>
          <w:lang w:val="en-GB"/>
        </w:rPr>
        <w:t>(Eurostat, 2023).</w:t>
      </w:r>
    </w:p>
    <w:p w:rsidR="001E5956" w:rsidRPr="001E5956" w:rsidRDefault="001E5956" w:rsidP="001E5956">
      <w:pPr>
        <w:pBdr>
          <w:top w:val="nil"/>
          <w:left w:val="nil"/>
          <w:bottom w:val="nil"/>
          <w:right w:val="nil"/>
          <w:between w:val="nil"/>
        </w:pBdr>
        <w:spacing w:before="240" w:after="240" w:line="360" w:lineRule="auto"/>
        <w:jc w:val="both"/>
        <w:rPr>
          <w:rFonts w:ascii="Arial" w:eastAsia="Arial" w:hAnsi="Arial" w:cs="Arial"/>
          <w:color w:val="000000"/>
          <w:sz w:val="24"/>
          <w:szCs w:val="24"/>
          <w:lang w:val="en-GB"/>
        </w:rPr>
      </w:pPr>
      <w:r w:rsidRPr="001E5956">
        <w:rPr>
          <w:rFonts w:ascii="Arial" w:eastAsia="Arial" w:hAnsi="Arial" w:cs="Arial"/>
          <w:color w:val="000000"/>
          <w:sz w:val="24"/>
          <w:szCs w:val="24"/>
          <w:lang w:val="en-GB"/>
        </w:rPr>
        <w:t>In terms of performance, IKEA made about €5.3 billion in Germany in 2023, which is one of its most critical markets in Europe. Such a good performance in sales indicates that the IKEA pricing strategy and brand positioning is effective enough to work in a highly competitive yet st</w:t>
      </w:r>
      <w:r w:rsidR="008133EF">
        <w:rPr>
          <w:rFonts w:ascii="Arial" w:eastAsia="Arial" w:hAnsi="Arial" w:cs="Arial"/>
          <w:color w:val="000000"/>
          <w:sz w:val="24"/>
          <w:szCs w:val="24"/>
          <w:lang w:val="en-GB"/>
        </w:rPr>
        <w:t xml:space="preserve">able economic environment </w:t>
      </w:r>
      <w:r w:rsidR="008133EF" w:rsidRPr="008133EF">
        <w:rPr>
          <w:rFonts w:ascii="Arial" w:eastAsia="Arial" w:hAnsi="Arial" w:cs="Arial"/>
          <w:color w:val="000000"/>
          <w:sz w:val="24"/>
          <w:szCs w:val="24"/>
          <w:lang w:val="en-GB"/>
        </w:rPr>
        <w:t>(IKEA Annual Report, 2023).</w:t>
      </w:r>
    </w:p>
    <w:p w:rsidR="001E5956" w:rsidRPr="00697EAC" w:rsidRDefault="001E5956" w:rsidP="001E5956">
      <w:pPr>
        <w:pBdr>
          <w:top w:val="nil"/>
          <w:left w:val="nil"/>
          <w:bottom w:val="nil"/>
          <w:right w:val="nil"/>
          <w:between w:val="nil"/>
        </w:pBdr>
        <w:spacing w:before="240" w:after="240" w:line="360" w:lineRule="auto"/>
        <w:jc w:val="both"/>
        <w:rPr>
          <w:rFonts w:ascii="Arial" w:eastAsia="Arial" w:hAnsi="Arial" w:cs="Arial"/>
          <w:b/>
          <w:color w:val="000000"/>
          <w:sz w:val="24"/>
          <w:szCs w:val="24"/>
          <w:lang w:val="en-GB"/>
        </w:rPr>
      </w:pPr>
      <w:r w:rsidRPr="00697EAC">
        <w:rPr>
          <w:rFonts w:ascii="Arial" w:eastAsia="Arial" w:hAnsi="Arial" w:cs="Arial"/>
          <w:b/>
          <w:color w:val="000000"/>
          <w:sz w:val="24"/>
          <w:szCs w:val="24"/>
          <w:lang w:val="en-GB"/>
        </w:rPr>
        <w:t>United States</w:t>
      </w:r>
    </w:p>
    <w:p w:rsidR="001E5956" w:rsidRPr="001E5956" w:rsidRDefault="001E5956" w:rsidP="001E5956">
      <w:pPr>
        <w:pBdr>
          <w:top w:val="nil"/>
          <w:left w:val="nil"/>
          <w:bottom w:val="nil"/>
          <w:right w:val="nil"/>
          <w:between w:val="nil"/>
        </w:pBdr>
        <w:spacing w:before="240" w:after="240" w:line="360" w:lineRule="auto"/>
        <w:jc w:val="both"/>
        <w:rPr>
          <w:rFonts w:ascii="Arial" w:eastAsia="Arial" w:hAnsi="Arial" w:cs="Arial"/>
          <w:color w:val="000000"/>
          <w:sz w:val="24"/>
          <w:szCs w:val="24"/>
          <w:lang w:val="en-GB"/>
        </w:rPr>
      </w:pPr>
      <w:r w:rsidRPr="001E5956">
        <w:rPr>
          <w:rFonts w:ascii="Arial" w:eastAsia="Arial" w:hAnsi="Arial" w:cs="Arial"/>
          <w:color w:val="000000"/>
          <w:sz w:val="24"/>
          <w:szCs w:val="24"/>
          <w:lang w:val="en-GB"/>
        </w:rPr>
        <w:t>America is the biggest consumer economy on earth, having a GDP per capita of about 70,000. The suburban and urban housing markets have a high demand of home furnishings due to high household disposable income. Nonetheless, market segmentation strategies are affected by income inequality and adjusting consumer spending patterns.</w:t>
      </w:r>
    </w:p>
    <w:p w:rsidR="001E5956" w:rsidRPr="001E5956" w:rsidRDefault="001E5956" w:rsidP="001E5956">
      <w:pPr>
        <w:pBdr>
          <w:top w:val="nil"/>
          <w:left w:val="nil"/>
          <w:bottom w:val="nil"/>
          <w:right w:val="nil"/>
          <w:between w:val="nil"/>
        </w:pBdr>
        <w:spacing w:before="240" w:after="240" w:line="360" w:lineRule="auto"/>
        <w:jc w:val="both"/>
        <w:rPr>
          <w:rFonts w:ascii="Arial" w:eastAsia="Arial" w:hAnsi="Arial" w:cs="Arial"/>
          <w:color w:val="000000"/>
          <w:sz w:val="24"/>
          <w:szCs w:val="24"/>
          <w:lang w:val="en-GB"/>
        </w:rPr>
      </w:pPr>
      <w:r w:rsidRPr="001E5956">
        <w:rPr>
          <w:rFonts w:ascii="Arial" w:eastAsia="Arial" w:hAnsi="Arial" w:cs="Arial"/>
          <w:color w:val="000000"/>
          <w:sz w:val="24"/>
          <w:szCs w:val="24"/>
          <w:lang w:val="en-GB"/>
        </w:rPr>
        <w:t>Inflation rates of approximately 4-5 percent also affected the U.S. economy in 2023 and this has affected consumer buying behaviour especially on non-essential items. Nevertheless, the market is very appealing because of its size and expenditure on home imp</w:t>
      </w:r>
      <w:r w:rsidR="0039010C">
        <w:rPr>
          <w:rFonts w:ascii="Arial" w:eastAsia="Arial" w:hAnsi="Arial" w:cs="Arial"/>
          <w:color w:val="000000"/>
          <w:sz w:val="24"/>
          <w:szCs w:val="24"/>
          <w:lang w:val="en-GB"/>
        </w:rPr>
        <w:t xml:space="preserve">rovement and lifestyle products </w:t>
      </w:r>
      <w:r w:rsidR="0039010C" w:rsidRPr="0039010C">
        <w:rPr>
          <w:rFonts w:ascii="Arial" w:eastAsia="Arial" w:hAnsi="Arial" w:cs="Arial"/>
          <w:color w:val="000000"/>
          <w:sz w:val="24"/>
          <w:szCs w:val="24"/>
          <w:lang w:val="en-GB"/>
        </w:rPr>
        <w:t xml:space="preserve">(U.S. Bureau of </w:t>
      </w:r>
      <w:proofErr w:type="spellStart"/>
      <w:r w:rsidR="0039010C" w:rsidRPr="0039010C">
        <w:rPr>
          <w:rFonts w:ascii="Arial" w:eastAsia="Arial" w:hAnsi="Arial" w:cs="Arial"/>
          <w:color w:val="000000"/>
          <w:sz w:val="24"/>
          <w:szCs w:val="24"/>
          <w:lang w:val="en-GB"/>
        </w:rPr>
        <w:t>Labor</w:t>
      </w:r>
      <w:proofErr w:type="spellEnd"/>
      <w:r w:rsidR="0039010C" w:rsidRPr="0039010C">
        <w:rPr>
          <w:rFonts w:ascii="Arial" w:eastAsia="Arial" w:hAnsi="Arial" w:cs="Arial"/>
          <w:color w:val="000000"/>
          <w:sz w:val="24"/>
          <w:szCs w:val="24"/>
          <w:lang w:val="en-GB"/>
        </w:rPr>
        <w:t xml:space="preserve"> Statistics, 2023).</w:t>
      </w:r>
    </w:p>
    <w:p w:rsidR="001E5956" w:rsidRPr="001E5956" w:rsidRDefault="001E5956" w:rsidP="001E5956">
      <w:pPr>
        <w:pBdr>
          <w:top w:val="nil"/>
          <w:left w:val="nil"/>
          <w:bottom w:val="nil"/>
          <w:right w:val="nil"/>
          <w:between w:val="nil"/>
        </w:pBdr>
        <w:spacing w:before="240" w:after="240" w:line="360" w:lineRule="auto"/>
        <w:jc w:val="both"/>
        <w:rPr>
          <w:rFonts w:ascii="Arial" w:eastAsia="Arial" w:hAnsi="Arial" w:cs="Arial"/>
          <w:color w:val="000000"/>
          <w:sz w:val="24"/>
          <w:szCs w:val="24"/>
          <w:lang w:val="en-GB"/>
        </w:rPr>
      </w:pPr>
      <w:r w:rsidRPr="001E5956">
        <w:rPr>
          <w:rFonts w:ascii="Arial" w:eastAsia="Arial" w:hAnsi="Arial" w:cs="Arial"/>
          <w:color w:val="000000"/>
          <w:sz w:val="24"/>
          <w:szCs w:val="24"/>
          <w:lang w:val="en-GB"/>
        </w:rPr>
        <w:t xml:space="preserve">Here, IKEA has reached a sales level of about 6.5 billion in the United States in 2023, which is impressive considering the growth in a growing and very competitive market. </w:t>
      </w:r>
    </w:p>
    <w:p w:rsidR="00400A63" w:rsidRDefault="00400A63" w:rsidP="001E5956">
      <w:pPr>
        <w:pBdr>
          <w:top w:val="nil"/>
          <w:left w:val="nil"/>
          <w:bottom w:val="nil"/>
          <w:right w:val="nil"/>
          <w:between w:val="nil"/>
        </w:pBdr>
        <w:spacing w:before="240" w:after="240" w:line="360" w:lineRule="auto"/>
        <w:jc w:val="both"/>
        <w:rPr>
          <w:rFonts w:ascii="Arial" w:eastAsia="Arial" w:hAnsi="Arial" w:cs="Arial"/>
          <w:b/>
          <w:color w:val="000000"/>
          <w:sz w:val="24"/>
          <w:szCs w:val="24"/>
          <w:lang w:val="en-GB"/>
        </w:rPr>
      </w:pPr>
    </w:p>
    <w:p w:rsidR="00400A63" w:rsidRDefault="00400A63" w:rsidP="001E5956">
      <w:pPr>
        <w:pBdr>
          <w:top w:val="nil"/>
          <w:left w:val="nil"/>
          <w:bottom w:val="nil"/>
          <w:right w:val="nil"/>
          <w:between w:val="nil"/>
        </w:pBdr>
        <w:spacing w:before="240" w:after="240" w:line="360" w:lineRule="auto"/>
        <w:jc w:val="both"/>
        <w:rPr>
          <w:rFonts w:ascii="Arial" w:eastAsia="Arial" w:hAnsi="Arial" w:cs="Arial"/>
          <w:b/>
          <w:color w:val="000000"/>
          <w:sz w:val="24"/>
          <w:szCs w:val="24"/>
          <w:lang w:val="en-GB"/>
        </w:rPr>
      </w:pPr>
    </w:p>
    <w:p w:rsidR="001E5956" w:rsidRPr="00697EAC" w:rsidRDefault="001E5956" w:rsidP="001E5956">
      <w:pPr>
        <w:pBdr>
          <w:top w:val="nil"/>
          <w:left w:val="nil"/>
          <w:bottom w:val="nil"/>
          <w:right w:val="nil"/>
          <w:between w:val="nil"/>
        </w:pBdr>
        <w:spacing w:before="240" w:after="240" w:line="360" w:lineRule="auto"/>
        <w:jc w:val="both"/>
        <w:rPr>
          <w:rFonts w:ascii="Arial" w:eastAsia="Arial" w:hAnsi="Arial" w:cs="Arial"/>
          <w:b/>
          <w:color w:val="000000"/>
          <w:sz w:val="24"/>
          <w:szCs w:val="24"/>
          <w:lang w:val="en-GB"/>
        </w:rPr>
      </w:pPr>
      <w:r w:rsidRPr="00697EAC">
        <w:rPr>
          <w:rFonts w:ascii="Arial" w:eastAsia="Arial" w:hAnsi="Arial" w:cs="Arial"/>
          <w:b/>
          <w:color w:val="000000"/>
          <w:sz w:val="24"/>
          <w:szCs w:val="24"/>
          <w:lang w:val="en-GB"/>
        </w:rPr>
        <w:lastRenderedPageBreak/>
        <w:t>Comparative Insight</w:t>
      </w:r>
    </w:p>
    <w:p w:rsidR="00DD2FDE" w:rsidRDefault="001E5956" w:rsidP="001E5956">
      <w:pPr>
        <w:pBdr>
          <w:top w:val="nil"/>
          <w:left w:val="nil"/>
          <w:bottom w:val="nil"/>
          <w:right w:val="nil"/>
          <w:between w:val="nil"/>
        </w:pBdr>
        <w:spacing w:before="240" w:after="240" w:line="360" w:lineRule="auto"/>
        <w:jc w:val="both"/>
        <w:rPr>
          <w:rFonts w:ascii="Arial" w:eastAsia="Arial" w:hAnsi="Arial" w:cs="Arial"/>
          <w:color w:val="000000"/>
          <w:sz w:val="24"/>
          <w:szCs w:val="24"/>
          <w:lang w:val="en-GB"/>
        </w:rPr>
      </w:pPr>
      <w:r w:rsidRPr="001E5956">
        <w:rPr>
          <w:rFonts w:ascii="Arial" w:eastAsia="Arial" w:hAnsi="Arial" w:cs="Arial"/>
          <w:color w:val="000000"/>
          <w:sz w:val="24"/>
          <w:szCs w:val="24"/>
          <w:lang w:val="en-GB"/>
        </w:rPr>
        <w:t>Generally, Germany and the United States are both good economic prospects to IKEA, although with varying forces. Germany is a stable and quality-conscious market with high sustainability rates, whereas the United States is a bigger and growth-oriented market with higher consumption ra</w:t>
      </w:r>
      <w:r w:rsidR="00C72002">
        <w:rPr>
          <w:rFonts w:ascii="Arial" w:eastAsia="Arial" w:hAnsi="Arial" w:cs="Arial"/>
          <w:color w:val="000000"/>
          <w:sz w:val="24"/>
          <w:szCs w:val="24"/>
          <w:lang w:val="en-GB"/>
        </w:rPr>
        <w:t xml:space="preserve">tes and online shopping growth </w:t>
      </w:r>
      <w:r w:rsidR="00C72002" w:rsidRPr="00C72002">
        <w:rPr>
          <w:rFonts w:ascii="Arial" w:eastAsia="Arial" w:hAnsi="Arial" w:cs="Arial"/>
          <w:color w:val="000000"/>
          <w:sz w:val="24"/>
          <w:szCs w:val="24"/>
          <w:lang w:val="en-GB"/>
        </w:rPr>
        <w:t>(Kotler et al., 2022).</w:t>
      </w:r>
    </w:p>
    <w:p w:rsidR="00211498" w:rsidRPr="00211498" w:rsidRDefault="00211498" w:rsidP="00211498">
      <w:pPr>
        <w:pBdr>
          <w:top w:val="nil"/>
          <w:left w:val="nil"/>
          <w:bottom w:val="nil"/>
          <w:right w:val="nil"/>
          <w:between w:val="nil"/>
        </w:pBdr>
        <w:spacing w:before="240" w:after="240" w:line="360" w:lineRule="auto"/>
        <w:jc w:val="both"/>
        <w:rPr>
          <w:rFonts w:ascii="Arial" w:hAnsi="Arial" w:cs="Arial"/>
          <w:b/>
          <w:bCs/>
          <w:color w:val="000000"/>
          <w:sz w:val="24"/>
          <w:szCs w:val="24"/>
          <w:lang w:val="en-GB"/>
        </w:rPr>
      </w:pPr>
      <w:r w:rsidRPr="00211498">
        <w:rPr>
          <w:rFonts w:ascii="Arial" w:hAnsi="Arial" w:cs="Arial"/>
          <w:b/>
          <w:bCs/>
          <w:color w:val="000000"/>
          <w:sz w:val="24"/>
          <w:szCs w:val="24"/>
          <w:lang w:val="en-GB"/>
        </w:rPr>
        <w:t>Judgement:</w:t>
      </w:r>
    </w:p>
    <w:p w:rsidR="00211498" w:rsidRPr="00211498" w:rsidRDefault="00211498" w:rsidP="00211498">
      <w:pPr>
        <w:pStyle w:val="ListParagraph"/>
        <w:numPr>
          <w:ilvl w:val="0"/>
          <w:numId w:val="27"/>
        </w:numPr>
        <w:pBdr>
          <w:top w:val="nil"/>
          <w:left w:val="nil"/>
          <w:bottom w:val="nil"/>
          <w:right w:val="nil"/>
          <w:between w:val="nil"/>
        </w:pBdr>
        <w:spacing w:before="240" w:after="240" w:line="360" w:lineRule="auto"/>
        <w:jc w:val="both"/>
        <w:rPr>
          <w:rFonts w:ascii="Arial" w:hAnsi="Arial" w:cs="Arial"/>
          <w:bCs/>
          <w:color w:val="000000"/>
          <w:sz w:val="24"/>
          <w:szCs w:val="24"/>
          <w:lang w:val="en-GB"/>
        </w:rPr>
      </w:pPr>
      <w:r w:rsidRPr="00211498">
        <w:rPr>
          <w:rFonts w:ascii="Arial" w:hAnsi="Arial" w:cs="Arial"/>
          <w:b/>
          <w:bCs/>
          <w:color w:val="000000"/>
          <w:sz w:val="24"/>
          <w:szCs w:val="24"/>
          <w:lang w:val="en-GB"/>
        </w:rPr>
        <w:t xml:space="preserve">Germany </w:t>
      </w:r>
      <w:r w:rsidRPr="00211498">
        <w:rPr>
          <w:rFonts w:ascii="Arial" w:hAnsi="Arial" w:cs="Arial"/>
          <w:bCs/>
          <w:color w:val="000000"/>
          <w:sz w:val="24"/>
          <w:szCs w:val="24"/>
          <w:lang w:val="en-GB"/>
        </w:rPr>
        <w:t>→ Favourable (stable economy, strong middle class)</w:t>
      </w:r>
    </w:p>
    <w:p w:rsidR="00211498" w:rsidRPr="00211498" w:rsidRDefault="00211498" w:rsidP="00211498">
      <w:pPr>
        <w:pStyle w:val="ListParagraph"/>
        <w:numPr>
          <w:ilvl w:val="0"/>
          <w:numId w:val="27"/>
        </w:numPr>
        <w:pBdr>
          <w:top w:val="nil"/>
          <w:left w:val="nil"/>
          <w:bottom w:val="nil"/>
          <w:right w:val="nil"/>
          <w:between w:val="nil"/>
        </w:pBdr>
        <w:spacing w:before="240" w:after="240" w:line="360" w:lineRule="auto"/>
        <w:jc w:val="both"/>
        <w:rPr>
          <w:rFonts w:ascii="Arial" w:hAnsi="Arial" w:cs="Arial"/>
          <w:bCs/>
          <w:color w:val="000000"/>
          <w:sz w:val="24"/>
          <w:szCs w:val="24"/>
          <w:lang w:val="en-GB"/>
        </w:rPr>
      </w:pPr>
      <w:r w:rsidRPr="00211498">
        <w:rPr>
          <w:rFonts w:ascii="Arial" w:hAnsi="Arial" w:cs="Arial"/>
          <w:b/>
          <w:bCs/>
          <w:color w:val="000000"/>
          <w:sz w:val="24"/>
          <w:szCs w:val="24"/>
          <w:lang w:val="en-GB"/>
        </w:rPr>
        <w:t>USA →</w:t>
      </w:r>
      <w:r w:rsidRPr="00211498">
        <w:rPr>
          <w:rFonts w:ascii="Arial" w:hAnsi="Arial" w:cs="Arial"/>
          <w:bCs/>
          <w:color w:val="000000"/>
          <w:sz w:val="24"/>
          <w:szCs w:val="24"/>
          <w:lang w:val="en-GB"/>
        </w:rPr>
        <w:t xml:space="preserve"> Favourable (high consumption, large market size)</w:t>
      </w:r>
    </w:p>
    <w:p w:rsidR="00DD2FDE" w:rsidRPr="001728B8" w:rsidRDefault="00884BDD">
      <w:pPr>
        <w:spacing w:before="240" w:after="240" w:line="360" w:lineRule="auto"/>
        <w:jc w:val="both"/>
        <w:rPr>
          <w:rFonts w:ascii="Arial" w:eastAsia="Arial" w:hAnsi="Arial" w:cs="Arial"/>
          <w:b/>
          <w:bCs/>
          <w:sz w:val="24"/>
          <w:szCs w:val="24"/>
          <w:lang w:val="en-GB"/>
        </w:rPr>
      </w:pPr>
      <w:r w:rsidRPr="001728B8">
        <w:rPr>
          <w:rFonts w:ascii="Arial" w:eastAsia="Arial" w:hAnsi="Arial" w:cs="Arial"/>
          <w:b/>
          <w:bCs/>
          <w:sz w:val="24"/>
          <w:szCs w:val="24"/>
          <w:lang w:val="en-GB"/>
        </w:rPr>
        <w:t>3. Social Factors</w:t>
      </w:r>
    </w:p>
    <w:p w:rsidR="00DD2FDE" w:rsidRPr="001728B8" w:rsidRDefault="00884BDD">
      <w:pPr>
        <w:spacing w:before="240" w:after="240" w:line="360" w:lineRule="auto"/>
        <w:jc w:val="both"/>
        <w:rPr>
          <w:rFonts w:ascii="Arial" w:eastAsia="Arial" w:hAnsi="Arial" w:cs="Arial"/>
          <w:b/>
          <w:bCs/>
          <w:sz w:val="24"/>
          <w:szCs w:val="24"/>
          <w:lang w:val="en-GB"/>
        </w:rPr>
      </w:pPr>
      <w:r w:rsidRPr="001728B8">
        <w:rPr>
          <w:rFonts w:ascii="Arial" w:eastAsia="Arial" w:hAnsi="Arial" w:cs="Arial"/>
          <w:b/>
          <w:bCs/>
          <w:sz w:val="24"/>
          <w:szCs w:val="24"/>
          <w:lang w:val="en-GB"/>
        </w:rPr>
        <w:t>Germany</w:t>
      </w:r>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The German consumers are very sensitive to sustainability, quality of products and environmental responsibility.</w:t>
      </w:r>
    </w:p>
    <w:p w:rsidR="00DD2FDE" w:rsidRPr="001728B8" w:rsidRDefault="00884BDD" w:rsidP="00192B3A">
      <w:pPr>
        <w:numPr>
          <w:ilvl w:val="0"/>
          <w:numId w:val="1"/>
        </w:numPr>
        <w:pBdr>
          <w:top w:val="nil"/>
          <w:left w:val="nil"/>
          <w:bottom w:val="nil"/>
          <w:right w:val="nil"/>
          <w:between w:val="nil"/>
        </w:pBdr>
        <w:spacing w:before="240" w:after="240" w:line="360" w:lineRule="auto"/>
        <w:jc w:val="both"/>
        <w:rPr>
          <w:b/>
          <w:bCs/>
          <w:color w:val="000000"/>
          <w:sz w:val="24"/>
          <w:szCs w:val="24"/>
          <w:lang w:val="en-GB"/>
        </w:rPr>
      </w:pPr>
      <w:r w:rsidRPr="001728B8">
        <w:rPr>
          <w:rFonts w:ascii="Arial" w:eastAsia="Arial" w:hAnsi="Arial" w:cs="Arial"/>
          <w:b/>
          <w:bCs/>
          <w:color w:val="000000"/>
          <w:sz w:val="24"/>
          <w:szCs w:val="24"/>
          <w:lang w:val="en-GB"/>
        </w:rPr>
        <w:t xml:space="preserve">Implications for IKEA: </w:t>
      </w:r>
      <w:r w:rsidRPr="001728B8">
        <w:rPr>
          <w:rFonts w:ascii="Arial" w:eastAsia="Arial" w:hAnsi="Arial" w:cs="Arial"/>
          <w:color w:val="000000"/>
          <w:sz w:val="24"/>
          <w:szCs w:val="24"/>
          <w:lang w:val="en-GB"/>
        </w:rPr>
        <w:t>This is very much in line with the brand strategy of IKEA which is centred on recycled materials and production that is environmentally friendly. Marketing environmentally friendly furniture, IKEA will be able to b</w:t>
      </w:r>
      <w:r w:rsidR="00192B3A">
        <w:rPr>
          <w:rFonts w:ascii="Arial" w:eastAsia="Arial" w:hAnsi="Arial" w:cs="Arial"/>
          <w:color w:val="000000"/>
          <w:sz w:val="24"/>
          <w:szCs w:val="24"/>
          <w:lang w:val="en-GB"/>
        </w:rPr>
        <w:t xml:space="preserve">uild its brand image in Germany </w:t>
      </w:r>
      <w:r w:rsidR="00192B3A" w:rsidRPr="00192B3A">
        <w:rPr>
          <w:rFonts w:ascii="Arial" w:eastAsia="Arial" w:hAnsi="Arial" w:cs="Arial"/>
          <w:color w:val="000000"/>
          <w:sz w:val="24"/>
          <w:szCs w:val="24"/>
          <w:lang w:val="en-GB"/>
        </w:rPr>
        <w:t>(Kotler et al., 2022).</w:t>
      </w:r>
    </w:p>
    <w:p w:rsidR="00DD2FDE" w:rsidRPr="001728B8" w:rsidRDefault="00884BDD">
      <w:pPr>
        <w:spacing w:before="240" w:after="240" w:line="360" w:lineRule="auto"/>
        <w:jc w:val="both"/>
        <w:rPr>
          <w:rFonts w:ascii="Arial" w:eastAsia="Arial" w:hAnsi="Arial" w:cs="Arial"/>
          <w:b/>
          <w:bCs/>
          <w:sz w:val="24"/>
          <w:szCs w:val="24"/>
          <w:lang w:val="en-GB"/>
        </w:rPr>
      </w:pPr>
      <w:r w:rsidRPr="001728B8">
        <w:rPr>
          <w:rFonts w:ascii="Arial" w:eastAsia="Arial" w:hAnsi="Arial" w:cs="Arial"/>
          <w:b/>
          <w:bCs/>
          <w:sz w:val="24"/>
          <w:szCs w:val="24"/>
          <w:lang w:val="en-GB"/>
        </w:rPr>
        <w:t>United States</w:t>
      </w:r>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The United States consumers appreciate convenience, affordability and contemporary design. There are also a number of young consumers who like DIY furniture.</w:t>
      </w:r>
    </w:p>
    <w:p w:rsidR="004A1398" w:rsidRPr="00860871" w:rsidRDefault="00884BDD" w:rsidP="004A1398">
      <w:pPr>
        <w:numPr>
          <w:ilvl w:val="0"/>
          <w:numId w:val="1"/>
        </w:numPr>
        <w:pBdr>
          <w:top w:val="nil"/>
          <w:left w:val="nil"/>
          <w:bottom w:val="nil"/>
          <w:right w:val="nil"/>
          <w:between w:val="nil"/>
        </w:pBdr>
        <w:spacing w:before="240" w:after="240" w:line="360" w:lineRule="auto"/>
        <w:jc w:val="both"/>
        <w:rPr>
          <w:b/>
          <w:bCs/>
          <w:color w:val="000000"/>
          <w:sz w:val="24"/>
          <w:szCs w:val="24"/>
          <w:lang w:val="en-GB"/>
        </w:rPr>
      </w:pPr>
      <w:r w:rsidRPr="001728B8">
        <w:rPr>
          <w:rFonts w:ascii="Arial" w:eastAsia="Arial" w:hAnsi="Arial" w:cs="Arial"/>
          <w:b/>
          <w:bCs/>
          <w:color w:val="000000"/>
          <w:sz w:val="24"/>
          <w:szCs w:val="24"/>
          <w:lang w:val="en-GB"/>
        </w:rPr>
        <w:t xml:space="preserve">Implications for IKEA: </w:t>
      </w:r>
      <w:r w:rsidRPr="001728B8">
        <w:rPr>
          <w:rFonts w:ascii="Arial" w:eastAsia="Arial" w:hAnsi="Arial" w:cs="Arial"/>
          <w:color w:val="000000"/>
          <w:sz w:val="24"/>
          <w:szCs w:val="24"/>
          <w:lang w:val="en-GB"/>
        </w:rPr>
        <w:t xml:space="preserve">The flat-pack furniture idea of IKEA is aligned to the lifestyle of most American consumers, especially the students and young professionals. Nonetheless, there are consumers who like fully assembled furniture and this implies that IKEA </w:t>
      </w:r>
      <w:r w:rsidR="00A71D1D">
        <w:rPr>
          <w:rFonts w:ascii="Arial" w:eastAsia="Arial" w:hAnsi="Arial" w:cs="Arial"/>
          <w:color w:val="000000"/>
          <w:sz w:val="24"/>
          <w:szCs w:val="24"/>
          <w:lang w:val="en-GB"/>
        </w:rPr>
        <w:t xml:space="preserve">should also offer such services </w:t>
      </w:r>
      <w:r w:rsidR="00A71D1D" w:rsidRPr="00A71D1D">
        <w:rPr>
          <w:rFonts w:ascii="Arial" w:eastAsia="Arial" w:hAnsi="Arial" w:cs="Arial"/>
          <w:color w:val="000000"/>
          <w:sz w:val="24"/>
          <w:szCs w:val="24"/>
          <w:lang w:val="en-GB"/>
        </w:rPr>
        <w:t>(IKEA Annual Report, 2023).</w:t>
      </w:r>
    </w:p>
    <w:p w:rsidR="004A1398" w:rsidRPr="004A1398" w:rsidRDefault="004A1398" w:rsidP="004A1398">
      <w:pPr>
        <w:pBdr>
          <w:top w:val="nil"/>
          <w:left w:val="nil"/>
          <w:bottom w:val="nil"/>
          <w:right w:val="nil"/>
          <w:between w:val="nil"/>
        </w:pBdr>
        <w:spacing w:before="240" w:after="240" w:line="360" w:lineRule="auto"/>
        <w:ind w:left="360"/>
        <w:jc w:val="both"/>
        <w:rPr>
          <w:rFonts w:ascii="Arial" w:hAnsi="Arial" w:cs="Arial"/>
          <w:b/>
          <w:bCs/>
          <w:color w:val="000000"/>
          <w:sz w:val="24"/>
          <w:szCs w:val="24"/>
          <w:lang w:val="en-GB"/>
        </w:rPr>
      </w:pPr>
      <w:r>
        <w:rPr>
          <w:rFonts w:ascii="Arial" w:hAnsi="Arial" w:cs="Arial"/>
          <w:b/>
          <w:bCs/>
          <w:color w:val="000000"/>
          <w:sz w:val="24"/>
          <w:szCs w:val="24"/>
          <w:lang w:val="en-GB"/>
        </w:rPr>
        <w:lastRenderedPageBreak/>
        <w:t>Judgement:</w:t>
      </w:r>
    </w:p>
    <w:p w:rsidR="004A1398" w:rsidRPr="004A1398" w:rsidRDefault="004A1398" w:rsidP="004A1398">
      <w:pPr>
        <w:pStyle w:val="ListParagraph"/>
        <w:numPr>
          <w:ilvl w:val="0"/>
          <w:numId w:val="28"/>
        </w:numPr>
        <w:pBdr>
          <w:top w:val="nil"/>
          <w:left w:val="nil"/>
          <w:bottom w:val="nil"/>
          <w:right w:val="nil"/>
          <w:between w:val="nil"/>
        </w:pBdr>
        <w:spacing w:before="240" w:after="240" w:line="360" w:lineRule="auto"/>
        <w:jc w:val="both"/>
        <w:rPr>
          <w:rFonts w:ascii="Arial" w:hAnsi="Arial" w:cs="Arial"/>
          <w:bCs/>
          <w:color w:val="000000"/>
          <w:sz w:val="24"/>
          <w:szCs w:val="24"/>
          <w:lang w:val="en-GB"/>
        </w:rPr>
      </w:pPr>
      <w:r w:rsidRPr="004A1398">
        <w:rPr>
          <w:rFonts w:ascii="Arial" w:hAnsi="Arial" w:cs="Arial"/>
          <w:b/>
          <w:bCs/>
          <w:color w:val="000000"/>
          <w:sz w:val="24"/>
          <w:szCs w:val="24"/>
          <w:lang w:val="en-GB"/>
        </w:rPr>
        <w:t xml:space="preserve">Germany </w:t>
      </w:r>
      <w:r w:rsidRPr="004A1398">
        <w:rPr>
          <w:rFonts w:ascii="Arial" w:hAnsi="Arial" w:cs="Arial"/>
          <w:bCs/>
          <w:color w:val="000000"/>
          <w:sz w:val="24"/>
          <w:szCs w:val="24"/>
          <w:lang w:val="en-GB"/>
        </w:rPr>
        <w:t>→ Favourable (demand for durable furniture)</w:t>
      </w:r>
    </w:p>
    <w:p w:rsidR="004A1398" w:rsidRPr="004A1398" w:rsidRDefault="004A1398" w:rsidP="004A1398">
      <w:pPr>
        <w:pStyle w:val="ListParagraph"/>
        <w:numPr>
          <w:ilvl w:val="0"/>
          <w:numId w:val="28"/>
        </w:numPr>
        <w:pBdr>
          <w:top w:val="nil"/>
          <w:left w:val="nil"/>
          <w:bottom w:val="nil"/>
          <w:right w:val="nil"/>
          <w:between w:val="nil"/>
        </w:pBdr>
        <w:spacing w:before="240" w:after="240" w:line="360" w:lineRule="auto"/>
        <w:jc w:val="both"/>
        <w:rPr>
          <w:rFonts w:ascii="Arial" w:hAnsi="Arial" w:cs="Arial"/>
          <w:bCs/>
          <w:color w:val="000000"/>
          <w:sz w:val="24"/>
          <w:szCs w:val="24"/>
          <w:lang w:val="en-GB"/>
        </w:rPr>
      </w:pPr>
      <w:r w:rsidRPr="004A1398">
        <w:rPr>
          <w:rFonts w:ascii="Arial" w:hAnsi="Arial" w:cs="Arial"/>
          <w:b/>
          <w:bCs/>
          <w:color w:val="000000"/>
          <w:sz w:val="24"/>
          <w:szCs w:val="24"/>
          <w:lang w:val="en-GB"/>
        </w:rPr>
        <w:t>USA →</w:t>
      </w:r>
      <w:r w:rsidRPr="004A1398">
        <w:rPr>
          <w:rFonts w:ascii="Arial" w:hAnsi="Arial" w:cs="Arial"/>
          <w:bCs/>
          <w:color w:val="000000"/>
          <w:sz w:val="24"/>
          <w:szCs w:val="24"/>
          <w:lang w:val="en-GB"/>
        </w:rPr>
        <w:t xml:space="preserve"> Favourable (trend-driven consumption)</w:t>
      </w:r>
    </w:p>
    <w:p w:rsidR="00757950" w:rsidRPr="00757950" w:rsidRDefault="00757950" w:rsidP="00757950">
      <w:pPr>
        <w:pBdr>
          <w:top w:val="nil"/>
          <w:left w:val="nil"/>
          <w:bottom w:val="nil"/>
          <w:right w:val="nil"/>
          <w:between w:val="nil"/>
        </w:pBdr>
        <w:spacing w:before="240" w:after="240" w:line="360" w:lineRule="auto"/>
        <w:jc w:val="both"/>
        <w:rPr>
          <w:rFonts w:ascii="Arial" w:hAnsi="Arial" w:cs="Arial"/>
          <w:b/>
          <w:bCs/>
          <w:color w:val="000000"/>
          <w:sz w:val="24"/>
          <w:szCs w:val="24"/>
          <w:lang w:val="en-GB"/>
        </w:rPr>
      </w:pPr>
      <w:r w:rsidRPr="00757950">
        <w:rPr>
          <w:rFonts w:ascii="Arial" w:hAnsi="Arial" w:cs="Arial"/>
          <w:b/>
          <w:bCs/>
          <w:color w:val="000000"/>
          <w:sz w:val="24"/>
          <w:szCs w:val="24"/>
          <w:lang w:val="en-GB"/>
        </w:rPr>
        <w:t>4 Cultural Factors</w:t>
      </w:r>
    </w:p>
    <w:p w:rsidR="00757950" w:rsidRPr="00757950" w:rsidRDefault="00757950" w:rsidP="00757950">
      <w:pPr>
        <w:pBdr>
          <w:top w:val="nil"/>
          <w:left w:val="nil"/>
          <w:bottom w:val="nil"/>
          <w:right w:val="nil"/>
          <w:between w:val="nil"/>
        </w:pBdr>
        <w:spacing w:before="240" w:after="240" w:line="360" w:lineRule="auto"/>
        <w:jc w:val="both"/>
        <w:rPr>
          <w:rFonts w:ascii="Arial" w:hAnsi="Arial" w:cs="Arial"/>
          <w:bCs/>
          <w:color w:val="000000"/>
          <w:sz w:val="24"/>
          <w:szCs w:val="24"/>
          <w:lang w:val="en-GB"/>
        </w:rPr>
      </w:pPr>
      <w:r w:rsidRPr="00757950">
        <w:rPr>
          <w:rFonts w:ascii="Arial" w:hAnsi="Arial" w:cs="Arial"/>
          <w:bCs/>
          <w:color w:val="000000"/>
          <w:sz w:val="24"/>
          <w:szCs w:val="24"/>
          <w:lang w:val="en-GB"/>
        </w:rPr>
        <w:t xml:space="preserve">Cultural factors are the set of common values, beliefs, attitudes and behaviours that affect consumer preferences and purchasing behaviour in various countries. When marketing to a different culture, one has to know the differences in culture </w:t>
      </w:r>
      <w:r>
        <w:rPr>
          <w:rFonts w:ascii="Arial" w:hAnsi="Arial" w:cs="Arial"/>
          <w:bCs/>
          <w:color w:val="000000"/>
          <w:sz w:val="24"/>
          <w:szCs w:val="24"/>
          <w:lang w:val="en-GB"/>
        </w:rPr>
        <w:t>in order to adjust accordingly.</w:t>
      </w:r>
    </w:p>
    <w:p w:rsidR="00757950" w:rsidRPr="00757950" w:rsidRDefault="00757950" w:rsidP="00757950">
      <w:pPr>
        <w:pBdr>
          <w:top w:val="nil"/>
          <w:left w:val="nil"/>
          <w:bottom w:val="nil"/>
          <w:right w:val="nil"/>
          <w:between w:val="nil"/>
        </w:pBdr>
        <w:spacing w:before="240" w:after="240" w:line="360" w:lineRule="auto"/>
        <w:jc w:val="both"/>
        <w:rPr>
          <w:rFonts w:ascii="Arial" w:hAnsi="Arial" w:cs="Arial"/>
          <w:bCs/>
          <w:color w:val="000000"/>
          <w:sz w:val="24"/>
          <w:szCs w:val="24"/>
          <w:lang w:val="en-GB"/>
        </w:rPr>
      </w:pPr>
      <w:r w:rsidRPr="00757950">
        <w:rPr>
          <w:rFonts w:ascii="Arial" w:hAnsi="Arial" w:cs="Arial"/>
          <w:bCs/>
          <w:color w:val="000000"/>
          <w:sz w:val="24"/>
          <w:szCs w:val="24"/>
          <w:lang w:val="en-GB"/>
        </w:rPr>
        <w:t>One of the major models that are applied to study the differences in culture is the Cultural Dimensions Model by Hofstede that ranks countries on the basis of six dimensions: Power Distance, Individualism, Masculinity, Uncertainty Avoidance, Long-Te</w:t>
      </w:r>
      <w:r>
        <w:rPr>
          <w:rFonts w:ascii="Arial" w:hAnsi="Arial" w:cs="Arial"/>
          <w:bCs/>
          <w:color w:val="000000"/>
          <w:sz w:val="24"/>
          <w:szCs w:val="24"/>
          <w:lang w:val="en-GB"/>
        </w:rPr>
        <w:t>rm Orientation, and Indulgence.</w:t>
      </w:r>
    </w:p>
    <w:p w:rsidR="003F63AF" w:rsidRPr="008D70D3" w:rsidRDefault="003F63AF" w:rsidP="003F63AF">
      <w:pPr>
        <w:spacing w:line="360" w:lineRule="auto"/>
        <w:jc w:val="both"/>
        <w:rPr>
          <w:rFonts w:ascii="Arial" w:hAnsi="Arial" w:cs="Arial"/>
          <w:b/>
          <w:sz w:val="24"/>
          <w:lang w:val="en-GB"/>
        </w:rPr>
      </w:pPr>
      <w:r w:rsidRPr="008D70D3">
        <w:rPr>
          <w:rFonts w:ascii="Arial" w:hAnsi="Arial" w:cs="Arial"/>
          <w:b/>
          <w:sz w:val="24"/>
          <w:lang w:val="en-GB"/>
        </w:rPr>
        <w:t xml:space="preserve">4.1 Hofstede Model </w:t>
      </w:r>
    </w:p>
    <w:p w:rsidR="003F63AF" w:rsidRPr="008D70D3" w:rsidRDefault="003F63AF" w:rsidP="003F63AF">
      <w:pPr>
        <w:spacing w:line="360" w:lineRule="auto"/>
        <w:jc w:val="both"/>
        <w:rPr>
          <w:rFonts w:ascii="Arial" w:hAnsi="Arial" w:cs="Arial"/>
          <w:b/>
          <w:sz w:val="24"/>
          <w:lang w:val="en-GB"/>
        </w:rPr>
      </w:pPr>
      <w:r w:rsidRPr="008D70D3">
        <w:rPr>
          <w:rFonts w:ascii="Arial" w:hAnsi="Arial" w:cs="Arial"/>
          <w:b/>
          <w:sz w:val="24"/>
          <w:lang w:val="en-GB"/>
        </w:rPr>
        <w:t>D</w:t>
      </w:r>
      <w:r w:rsidR="008D70D3" w:rsidRPr="008D70D3">
        <w:rPr>
          <w:rFonts w:ascii="Arial" w:hAnsi="Arial" w:cs="Arial"/>
          <w:b/>
          <w:sz w:val="24"/>
          <w:lang w:val="en-GB"/>
        </w:rPr>
        <w:t>efinition of Hofstede Model</w:t>
      </w:r>
    </w:p>
    <w:p w:rsidR="003F63AF" w:rsidRDefault="003F63AF" w:rsidP="003F63AF">
      <w:pPr>
        <w:spacing w:line="360" w:lineRule="auto"/>
        <w:jc w:val="both"/>
        <w:rPr>
          <w:rFonts w:ascii="Arial" w:hAnsi="Arial" w:cs="Arial"/>
          <w:sz w:val="24"/>
          <w:lang w:val="en-GB"/>
        </w:rPr>
      </w:pPr>
      <w:r w:rsidRPr="003F63AF">
        <w:rPr>
          <w:rFonts w:ascii="Arial" w:hAnsi="Arial" w:cs="Arial"/>
          <w:sz w:val="24"/>
          <w:lang w:val="en-GB"/>
        </w:rPr>
        <w:t xml:space="preserve">The Hofstede Cultural Dimensions Model, developed by Geert Hofstede, is a framework used in international marketing to analyse and compare cultural differences between countries. It explains how national culture influences consumer behaviour, communication styles, decision-making, and workplace values. The model is based on six key dimensions: Power Distance, Individualism vs Collectivism, Masculinity vs Femininity, Uncertainty Avoidance, Long-Term Orientation, and Indulgence (Hofstede, </w:t>
      </w:r>
      <w:r w:rsidR="008D70D3">
        <w:rPr>
          <w:rFonts w:ascii="Arial" w:hAnsi="Arial" w:cs="Arial"/>
          <w:sz w:val="24"/>
          <w:lang w:val="en-GB"/>
        </w:rPr>
        <w:t>1980; Hofstede Insights, 2024).</w:t>
      </w:r>
    </w:p>
    <w:p w:rsidR="000A6555" w:rsidRDefault="000A6555" w:rsidP="003F63AF">
      <w:pPr>
        <w:spacing w:line="360" w:lineRule="auto"/>
        <w:jc w:val="both"/>
        <w:rPr>
          <w:rFonts w:ascii="Arial" w:hAnsi="Arial" w:cs="Arial"/>
          <w:sz w:val="24"/>
          <w:lang w:val="en-GB"/>
        </w:rPr>
      </w:pPr>
    </w:p>
    <w:p w:rsidR="000A6555" w:rsidRDefault="000A6555" w:rsidP="003F63AF">
      <w:pPr>
        <w:spacing w:line="360" w:lineRule="auto"/>
        <w:jc w:val="both"/>
        <w:rPr>
          <w:rFonts w:ascii="Arial" w:hAnsi="Arial" w:cs="Arial"/>
          <w:sz w:val="24"/>
          <w:lang w:val="en-GB"/>
        </w:rPr>
      </w:pPr>
    </w:p>
    <w:p w:rsidR="000A6555" w:rsidRDefault="000A6555" w:rsidP="003F63AF">
      <w:pPr>
        <w:spacing w:line="360" w:lineRule="auto"/>
        <w:jc w:val="both"/>
        <w:rPr>
          <w:rFonts w:ascii="Arial" w:hAnsi="Arial" w:cs="Arial"/>
          <w:sz w:val="24"/>
          <w:lang w:val="en-GB"/>
        </w:rPr>
      </w:pPr>
    </w:p>
    <w:p w:rsidR="000A6555" w:rsidRDefault="000A6555" w:rsidP="003F63AF">
      <w:pPr>
        <w:spacing w:line="360" w:lineRule="auto"/>
        <w:jc w:val="both"/>
        <w:rPr>
          <w:rFonts w:ascii="Arial" w:hAnsi="Arial" w:cs="Arial"/>
          <w:sz w:val="24"/>
          <w:lang w:val="en-GB"/>
        </w:rPr>
      </w:pPr>
    </w:p>
    <w:p w:rsidR="000A6555" w:rsidRPr="003F63AF" w:rsidRDefault="000A6555" w:rsidP="003F63AF">
      <w:pPr>
        <w:spacing w:line="360" w:lineRule="auto"/>
        <w:jc w:val="both"/>
        <w:rPr>
          <w:rFonts w:ascii="Arial" w:hAnsi="Arial" w:cs="Arial"/>
          <w:sz w:val="24"/>
          <w:lang w:val="en-GB"/>
        </w:rPr>
      </w:pPr>
    </w:p>
    <w:p w:rsidR="003F63AF" w:rsidRPr="004E3049" w:rsidRDefault="003F63AF" w:rsidP="003F63AF">
      <w:pPr>
        <w:spacing w:line="360" w:lineRule="auto"/>
        <w:jc w:val="both"/>
        <w:rPr>
          <w:rFonts w:ascii="Arial" w:hAnsi="Arial" w:cs="Arial"/>
          <w:b/>
          <w:sz w:val="24"/>
          <w:lang w:val="en-GB"/>
        </w:rPr>
      </w:pPr>
      <w:r w:rsidRPr="004E3049">
        <w:rPr>
          <w:rFonts w:ascii="Arial" w:hAnsi="Arial" w:cs="Arial"/>
          <w:b/>
          <w:sz w:val="24"/>
          <w:lang w:val="en-GB"/>
        </w:rPr>
        <w:lastRenderedPageBreak/>
        <w:t xml:space="preserve">Hofstede </w:t>
      </w:r>
      <w:r w:rsidR="004E3049" w:rsidRPr="004E3049">
        <w:rPr>
          <w:rFonts w:ascii="Arial" w:hAnsi="Arial" w:cs="Arial"/>
          <w:b/>
          <w:sz w:val="24"/>
          <w:lang w:val="en-GB"/>
        </w:rPr>
        <w:t xml:space="preserve">Cultural Dimensions Comparison </w:t>
      </w:r>
    </w:p>
    <w:p w:rsidR="008D70D3" w:rsidRDefault="008D70D3" w:rsidP="008D70D3">
      <w:pPr>
        <w:keepNext/>
        <w:spacing w:line="360" w:lineRule="auto"/>
        <w:jc w:val="both"/>
      </w:pPr>
      <w:r>
        <w:rPr>
          <w:rFonts w:ascii="Arial" w:hAnsi="Arial" w:cs="Arial"/>
          <w:noProof/>
          <w:sz w:val="24"/>
          <w:lang w:val="en-GB" w:eastAsia="en-GB"/>
        </w:rPr>
        <w:drawing>
          <wp:inline distT="0" distB="0" distL="0" distR="0" wp14:anchorId="65B0F2DF" wp14:editId="50623811">
            <wp:extent cx="5943600" cy="2188845"/>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26-04-12 011019.jpg"/>
                    <pic:cNvPicPr/>
                  </pic:nvPicPr>
                  <pic:blipFill>
                    <a:blip r:embed="rId11">
                      <a:extLst>
                        <a:ext uri="{28A0092B-C50C-407E-A947-70E740481C1C}">
                          <a14:useLocalDpi xmlns:a14="http://schemas.microsoft.com/office/drawing/2010/main" val="0"/>
                        </a:ext>
                      </a:extLst>
                    </a:blip>
                    <a:stretch>
                      <a:fillRect/>
                    </a:stretch>
                  </pic:blipFill>
                  <pic:spPr>
                    <a:xfrm>
                      <a:off x="0" y="0"/>
                      <a:ext cx="5943600" cy="2188845"/>
                    </a:xfrm>
                    <a:prstGeom prst="rect">
                      <a:avLst/>
                    </a:prstGeom>
                  </pic:spPr>
                </pic:pic>
              </a:graphicData>
            </a:graphic>
          </wp:inline>
        </w:drawing>
      </w:r>
    </w:p>
    <w:p w:rsidR="003F63AF" w:rsidRPr="008D70D3" w:rsidRDefault="008D70D3" w:rsidP="008D70D3">
      <w:pPr>
        <w:pStyle w:val="Caption"/>
        <w:jc w:val="center"/>
        <w:rPr>
          <w:rFonts w:ascii="Arial" w:hAnsi="Arial" w:cs="Arial"/>
          <w:sz w:val="36"/>
          <w:lang w:val="en-GB"/>
        </w:rPr>
      </w:pPr>
      <w:bookmarkStart w:id="11" w:name="_Toc226850362"/>
      <w:bookmarkStart w:id="12" w:name="_Toc227017598"/>
      <w:r w:rsidRPr="008D70D3">
        <w:rPr>
          <w:rFonts w:ascii="Arial" w:hAnsi="Arial" w:cs="Arial"/>
          <w:sz w:val="24"/>
        </w:rPr>
        <w:t xml:space="preserve">Figure </w:t>
      </w:r>
      <w:r w:rsidRPr="008D70D3">
        <w:rPr>
          <w:rFonts w:ascii="Arial" w:hAnsi="Arial" w:cs="Arial"/>
          <w:sz w:val="24"/>
        </w:rPr>
        <w:fldChar w:fldCharType="begin"/>
      </w:r>
      <w:r w:rsidRPr="008D70D3">
        <w:rPr>
          <w:rFonts w:ascii="Arial" w:hAnsi="Arial" w:cs="Arial"/>
          <w:sz w:val="24"/>
        </w:rPr>
        <w:instrText xml:space="preserve"> SEQ Figure \* ARABIC </w:instrText>
      </w:r>
      <w:r w:rsidRPr="008D70D3">
        <w:rPr>
          <w:rFonts w:ascii="Arial" w:hAnsi="Arial" w:cs="Arial"/>
          <w:sz w:val="24"/>
        </w:rPr>
        <w:fldChar w:fldCharType="separate"/>
      </w:r>
      <w:r w:rsidR="00CC6B9D">
        <w:rPr>
          <w:rFonts w:ascii="Arial" w:hAnsi="Arial" w:cs="Arial"/>
          <w:noProof/>
          <w:sz w:val="24"/>
        </w:rPr>
        <w:t>2</w:t>
      </w:r>
      <w:r w:rsidRPr="008D70D3">
        <w:rPr>
          <w:rFonts w:ascii="Arial" w:hAnsi="Arial" w:cs="Arial"/>
          <w:sz w:val="24"/>
        </w:rPr>
        <w:fldChar w:fldCharType="end"/>
      </w:r>
      <w:r w:rsidRPr="008D70D3">
        <w:rPr>
          <w:rFonts w:ascii="Arial" w:hAnsi="Arial" w:cs="Arial"/>
          <w:sz w:val="24"/>
        </w:rPr>
        <w:t>: Hofstede Cultural Dimensions Comparison – Germany vs United States</w:t>
      </w:r>
      <w:bookmarkEnd w:id="11"/>
      <w:bookmarkEnd w:id="12"/>
    </w:p>
    <w:p w:rsidR="003F63AF" w:rsidRPr="003F63AF" w:rsidRDefault="003F63AF" w:rsidP="003F63AF">
      <w:pPr>
        <w:spacing w:line="360" w:lineRule="auto"/>
        <w:jc w:val="both"/>
        <w:rPr>
          <w:rFonts w:ascii="Arial" w:hAnsi="Arial" w:cs="Arial"/>
          <w:sz w:val="24"/>
          <w:lang w:val="en-GB"/>
        </w:rPr>
      </w:pPr>
    </w:p>
    <w:p w:rsidR="003F63AF" w:rsidRPr="005C227D" w:rsidRDefault="003F63AF" w:rsidP="003F63AF">
      <w:pPr>
        <w:spacing w:line="360" w:lineRule="auto"/>
        <w:jc w:val="both"/>
        <w:rPr>
          <w:rFonts w:ascii="Arial" w:hAnsi="Arial" w:cs="Arial"/>
          <w:b/>
          <w:sz w:val="24"/>
          <w:lang w:val="en-GB"/>
        </w:rPr>
      </w:pPr>
      <w:r w:rsidRPr="005C227D">
        <w:rPr>
          <w:rFonts w:ascii="Arial" w:hAnsi="Arial" w:cs="Arial"/>
          <w:b/>
          <w:sz w:val="24"/>
          <w:lang w:val="en-GB"/>
        </w:rPr>
        <w:t xml:space="preserve">4.2 Cultural Dimension Comparison </w:t>
      </w:r>
    </w:p>
    <w:p w:rsidR="003F63AF" w:rsidRPr="005C227D" w:rsidRDefault="005C227D" w:rsidP="003F63AF">
      <w:pPr>
        <w:spacing w:line="360" w:lineRule="auto"/>
        <w:jc w:val="both"/>
        <w:rPr>
          <w:rFonts w:ascii="Arial" w:hAnsi="Arial" w:cs="Arial"/>
          <w:b/>
          <w:sz w:val="24"/>
          <w:lang w:val="en-GB"/>
        </w:rPr>
      </w:pPr>
      <w:r w:rsidRPr="005C227D">
        <w:rPr>
          <w:rFonts w:ascii="Arial" w:hAnsi="Arial" w:cs="Arial"/>
          <w:b/>
          <w:sz w:val="24"/>
          <w:lang w:val="en-GB"/>
        </w:rPr>
        <w:t>Power Distance</w:t>
      </w:r>
    </w:p>
    <w:p w:rsidR="005C227D" w:rsidRPr="005C227D" w:rsidRDefault="005C227D" w:rsidP="005C227D">
      <w:pPr>
        <w:spacing w:line="360" w:lineRule="auto"/>
        <w:jc w:val="both"/>
        <w:rPr>
          <w:rFonts w:ascii="Arial" w:hAnsi="Arial" w:cs="Arial"/>
          <w:sz w:val="24"/>
          <w:lang w:val="en-GB"/>
        </w:rPr>
      </w:pPr>
      <w:r w:rsidRPr="005C227D">
        <w:rPr>
          <w:rFonts w:ascii="Arial" w:hAnsi="Arial" w:cs="Arial"/>
          <w:sz w:val="24"/>
          <w:lang w:val="en-GB"/>
        </w:rPr>
        <w:t>The power distance in Germany is relatively low implying that the society appreciates equality and participative decision-making. The power distance in the United States is low to moderate, with hierarchical disparities that are not as stric</w:t>
      </w:r>
      <w:r w:rsidR="00860871">
        <w:rPr>
          <w:rFonts w:ascii="Arial" w:hAnsi="Arial" w:cs="Arial"/>
          <w:sz w:val="24"/>
          <w:lang w:val="en-GB"/>
        </w:rPr>
        <w:t xml:space="preserve">t in business and social arenas </w:t>
      </w:r>
      <w:r w:rsidR="00860871" w:rsidRPr="00860871">
        <w:rPr>
          <w:rFonts w:ascii="Arial" w:hAnsi="Arial" w:cs="Arial"/>
          <w:sz w:val="24"/>
          <w:lang w:val="en-GB"/>
        </w:rPr>
        <w:t>(Hofstede Insights, 2024).</w:t>
      </w:r>
    </w:p>
    <w:p w:rsidR="005C227D" w:rsidRPr="005C227D" w:rsidRDefault="005C227D" w:rsidP="005C227D">
      <w:pPr>
        <w:spacing w:line="360" w:lineRule="auto"/>
        <w:jc w:val="both"/>
        <w:rPr>
          <w:rFonts w:ascii="Arial" w:hAnsi="Arial" w:cs="Arial"/>
          <w:b/>
          <w:sz w:val="24"/>
          <w:lang w:val="en-GB"/>
        </w:rPr>
      </w:pPr>
      <w:r w:rsidRPr="005C227D">
        <w:rPr>
          <w:rFonts w:ascii="Arial" w:hAnsi="Arial" w:cs="Arial"/>
          <w:b/>
          <w:sz w:val="24"/>
          <w:lang w:val="en-GB"/>
        </w:rPr>
        <w:t>Individualism</w:t>
      </w:r>
    </w:p>
    <w:p w:rsidR="005C227D" w:rsidRPr="005C227D" w:rsidRDefault="005C227D" w:rsidP="005C227D">
      <w:pPr>
        <w:spacing w:line="360" w:lineRule="auto"/>
        <w:jc w:val="both"/>
        <w:rPr>
          <w:rFonts w:ascii="Arial" w:hAnsi="Arial" w:cs="Arial"/>
          <w:sz w:val="24"/>
          <w:lang w:val="en-GB"/>
        </w:rPr>
      </w:pPr>
      <w:r w:rsidRPr="005C227D">
        <w:rPr>
          <w:rFonts w:ascii="Arial" w:hAnsi="Arial" w:cs="Arial"/>
          <w:sz w:val="24"/>
          <w:lang w:val="en-GB"/>
        </w:rPr>
        <w:t>Both the United States and Germany are very individualistic societies. People place emphasis on individual ambitions, self-reliance and self-expression. Nevertheless, the United States is a little more individualistic, as it is characterized by a greater emphasis on p</w:t>
      </w:r>
      <w:r w:rsidR="00860871">
        <w:rPr>
          <w:rFonts w:ascii="Arial" w:hAnsi="Arial" w:cs="Arial"/>
          <w:sz w:val="24"/>
          <w:lang w:val="en-GB"/>
        </w:rPr>
        <w:t xml:space="preserve">ersonal success and way of life </w:t>
      </w:r>
      <w:r w:rsidR="00860871" w:rsidRPr="00860871">
        <w:rPr>
          <w:rFonts w:ascii="Arial" w:hAnsi="Arial" w:cs="Arial"/>
          <w:sz w:val="24"/>
          <w:lang w:val="en-GB"/>
        </w:rPr>
        <w:t>(Hofstede Insights, 2024).</w:t>
      </w:r>
    </w:p>
    <w:p w:rsidR="005C227D" w:rsidRPr="005C227D" w:rsidRDefault="005C227D" w:rsidP="005C227D">
      <w:pPr>
        <w:spacing w:line="360" w:lineRule="auto"/>
        <w:jc w:val="both"/>
        <w:rPr>
          <w:rFonts w:ascii="Arial" w:hAnsi="Arial" w:cs="Arial"/>
          <w:b/>
          <w:sz w:val="24"/>
          <w:lang w:val="en-GB"/>
        </w:rPr>
      </w:pPr>
      <w:r w:rsidRPr="005C227D">
        <w:rPr>
          <w:rFonts w:ascii="Arial" w:hAnsi="Arial" w:cs="Arial"/>
          <w:b/>
          <w:sz w:val="24"/>
          <w:lang w:val="en-GB"/>
        </w:rPr>
        <w:t>Masculinity</w:t>
      </w:r>
    </w:p>
    <w:p w:rsidR="005C227D" w:rsidRPr="005C227D" w:rsidRDefault="005C227D" w:rsidP="005C227D">
      <w:pPr>
        <w:spacing w:line="360" w:lineRule="auto"/>
        <w:jc w:val="both"/>
        <w:rPr>
          <w:rFonts w:ascii="Arial" w:hAnsi="Arial" w:cs="Arial"/>
          <w:sz w:val="24"/>
          <w:lang w:val="en-GB"/>
        </w:rPr>
      </w:pPr>
      <w:r w:rsidRPr="005C227D">
        <w:rPr>
          <w:rFonts w:ascii="Arial" w:hAnsi="Arial" w:cs="Arial"/>
          <w:sz w:val="24"/>
          <w:lang w:val="en-GB"/>
        </w:rPr>
        <w:t>Germany is moderate in terms of masculinity and there is moderation in competition and quality of life. The US is more masculine, achievement-oriented, success-oriented and</w:t>
      </w:r>
      <w:r w:rsidR="00860871">
        <w:rPr>
          <w:rFonts w:ascii="Arial" w:hAnsi="Arial" w:cs="Arial"/>
          <w:sz w:val="24"/>
          <w:lang w:val="en-GB"/>
        </w:rPr>
        <w:t xml:space="preserve"> performance-oriented behaviour </w:t>
      </w:r>
      <w:r w:rsidR="00860871" w:rsidRPr="00860871">
        <w:rPr>
          <w:rFonts w:ascii="Arial" w:hAnsi="Arial" w:cs="Arial"/>
          <w:sz w:val="24"/>
          <w:lang w:val="en-GB"/>
        </w:rPr>
        <w:t>(Hofstede Insights, 2024).</w:t>
      </w:r>
    </w:p>
    <w:p w:rsidR="005C227D" w:rsidRPr="005C227D" w:rsidRDefault="005C227D" w:rsidP="005C227D">
      <w:pPr>
        <w:spacing w:line="360" w:lineRule="auto"/>
        <w:jc w:val="both"/>
        <w:rPr>
          <w:rFonts w:ascii="Arial" w:hAnsi="Arial" w:cs="Arial"/>
          <w:b/>
          <w:sz w:val="24"/>
          <w:lang w:val="en-GB"/>
        </w:rPr>
      </w:pPr>
      <w:r w:rsidRPr="005C227D">
        <w:rPr>
          <w:rFonts w:ascii="Arial" w:hAnsi="Arial" w:cs="Arial"/>
          <w:b/>
          <w:sz w:val="24"/>
          <w:lang w:val="en-GB"/>
        </w:rPr>
        <w:lastRenderedPageBreak/>
        <w:t>Uncertainty Avoidance</w:t>
      </w:r>
    </w:p>
    <w:p w:rsidR="005C227D" w:rsidRPr="005C227D" w:rsidRDefault="005C227D" w:rsidP="005C227D">
      <w:pPr>
        <w:spacing w:line="360" w:lineRule="auto"/>
        <w:jc w:val="both"/>
        <w:rPr>
          <w:rFonts w:ascii="Arial" w:hAnsi="Arial" w:cs="Arial"/>
          <w:sz w:val="24"/>
          <w:lang w:val="en-GB"/>
        </w:rPr>
      </w:pPr>
      <w:r w:rsidRPr="005C227D">
        <w:rPr>
          <w:rFonts w:ascii="Arial" w:hAnsi="Arial" w:cs="Arial"/>
          <w:sz w:val="24"/>
          <w:lang w:val="en-GB"/>
        </w:rPr>
        <w:t>Germany is characterized by high uncertainty avoidance culture that is, consumers like order, information and minimization of risks. Uncertainty avoidance is low in the United States, which means that it is more open to innovation, risk-taking, and flexibility.</w:t>
      </w:r>
    </w:p>
    <w:p w:rsidR="005C227D" w:rsidRPr="005C227D" w:rsidRDefault="005C227D" w:rsidP="005C227D">
      <w:pPr>
        <w:spacing w:line="360" w:lineRule="auto"/>
        <w:jc w:val="both"/>
        <w:rPr>
          <w:rFonts w:ascii="Arial" w:hAnsi="Arial" w:cs="Arial"/>
          <w:b/>
          <w:sz w:val="24"/>
          <w:lang w:val="en-GB"/>
        </w:rPr>
      </w:pPr>
      <w:r w:rsidRPr="005C227D">
        <w:rPr>
          <w:rFonts w:ascii="Arial" w:hAnsi="Arial" w:cs="Arial"/>
          <w:b/>
          <w:sz w:val="24"/>
          <w:lang w:val="en-GB"/>
        </w:rPr>
        <w:t>Long-Term Orientation</w:t>
      </w:r>
    </w:p>
    <w:p w:rsidR="005C227D" w:rsidRPr="005C227D" w:rsidRDefault="005C227D" w:rsidP="005C227D">
      <w:pPr>
        <w:spacing w:line="360" w:lineRule="auto"/>
        <w:jc w:val="both"/>
        <w:rPr>
          <w:rFonts w:ascii="Arial" w:hAnsi="Arial" w:cs="Arial"/>
          <w:sz w:val="24"/>
          <w:lang w:val="en-GB"/>
        </w:rPr>
      </w:pPr>
      <w:r w:rsidRPr="005C227D">
        <w:rPr>
          <w:rFonts w:ascii="Arial" w:hAnsi="Arial" w:cs="Arial"/>
          <w:sz w:val="24"/>
          <w:lang w:val="en-GB"/>
        </w:rPr>
        <w:t>Germany has a high long-term orientation, which deals with sustainability, planning and future value. The US is more short-to-medium term oriented, and has more focus on fast outcomes and immediate gains.</w:t>
      </w:r>
    </w:p>
    <w:p w:rsidR="005C227D" w:rsidRPr="005C227D" w:rsidRDefault="005C227D" w:rsidP="005C227D">
      <w:pPr>
        <w:spacing w:line="360" w:lineRule="auto"/>
        <w:jc w:val="both"/>
        <w:rPr>
          <w:rFonts w:ascii="Arial" w:hAnsi="Arial" w:cs="Arial"/>
          <w:b/>
          <w:sz w:val="24"/>
          <w:lang w:val="en-GB"/>
        </w:rPr>
      </w:pPr>
      <w:r w:rsidRPr="005C227D">
        <w:rPr>
          <w:rFonts w:ascii="Arial" w:hAnsi="Arial" w:cs="Arial"/>
          <w:b/>
          <w:sz w:val="24"/>
          <w:lang w:val="en-GB"/>
        </w:rPr>
        <w:t>Indulgence</w:t>
      </w:r>
    </w:p>
    <w:p w:rsidR="005C227D" w:rsidRPr="005C227D" w:rsidRDefault="005C227D" w:rsidP="005C227D">
      <w:pPr>
        <w:spacing w:line="360" w:lineRule="auto"/>
        <w:jc w:val="both"/>
        <w:rPr>
          <w:rFonts w:ascii="Arial" w:hAnsi="Arial" w:cs="Arial"/>
          <w:sz w:val="24"/>
          <w:lang w:val="en-GB"/>
        </w:rPr>
      </w:pPr>
      <w:r w:rsidRPr="005C227D">
        <w:rPr>
          <w:rFonts w:ascii="Arial" w:hAnsi="Arial" w:cs="Arial"/>
          <w:sz w:val="24"/>
          <w:lang w:val="en-GB"/>
        </w:rPr>
        <w:t>Germany is characterized by low-moderate indulgence where the consumers are more conservative and practical in consumption behaviour. Indulgence in the United States is high, and consumers are oriented towards enjoying, lifest</w:t>
      </w:r>
      <w:r>
        <w:rPr>
          <w:rFonts w:ascii="Arial" w:hAnsi="Arial" w:cs="Arial"/>
          <w:sz w:val="24"/>
          <w:lang w:val="en-GB"/>
        </w:rPr>
        <w:t>yle, and leisure consumption.</w:t>
      </w:r>
    </w:p>
    <w:p w:rsidR="005C227D" w:rsidRPr="005C227D" w:rsidRDefault="005C227D" w:rsidP="005C227D">
      <w:pPr>
        <w:spacing w:line="360" w:lineRule="auto"/>
        <w:jc w:val="both"/>
        <w:rPr>
          <w:rFonts w:ascii="Arial" w:hAnsi="Arial" w:cs="Arial"/>
          <w:b/>
          <w:sz w:val="24"/>
          <w:lang w:val="en-GB"/>
        </w:rPr>
      </w:pPr>
      <w:r w:rsidRPr="005C227D">
        <w:rPr>
          <w:rFonts w:ascii="Arial" w:hAnsi="Arial" w:cs="Arial"/>
          <w:b/>
          <w:sz w:val="24"/>
          <w:lang w:val="en-GB"/>
        </w:rPr>
        <w:t xml:space="preserve">4.3 Impact of Culture on the Consumer </w:t>
      </w:r>
    </w:p>
    <w:p w:rsidR="005C227D" w:rsidRPr="005C227D" w:rsidRDefault="005C227D" w:rsidP="005C227D">
      <w:pPr>
        <w:spacing w:line="360" w:lineRule="auto"/>
        <w:jc w:val="both"/>
        <w:rPr>
          <w:rFonts w:ascii="Arial" w:hAnsi="Arial" w:cs="Arial"/>
          <w:sz w:val="24"/>
          <w:lang w:val="en-GB"/>
        </w:rPr>
      </w:pPr>
      <w:r w:rsidRPr="005C227D">
        <w:rPr>
          <w:rFonts w:ascii="Arial" w:hAnsi="Arial" w:cs="Arial"/>
          <w:sz w:val="24"/>
          <w:lang w:val="en-GB"/>
        </w:rPr>
        <w:t>Cultural differences of Germany and the United States have a great impact on consumer b</w:t>
      </w:r>
      <w:r>
        <w:rPr>
          <w:rFonts w:ascii="Arial" w:hAnsi="Arial" w:cs="Arial"/>
          <w:sz w:val="24"/>
          <w:lang w:val="en-GB"/>
        </w:rPr>
        <w:t>ehaviour and purchasing habits.</w:t>
      </w:r>
    </w:p>
    <w:p w:rsidR="005C227D" w:rsidRPr="005C227D" w:rsidRDefault="005C227D" w:rsidP="005C227D">
      <w:pPr>
        <w:spacing w:line="360" w:lineRule="auto"/>
        <w:jc w:val="both"/>
        <w:rPr>
          <w:rFonts w:ascii="Arial" w:hAnsi="Arial" w:cs="Arial"/>
          <w:sz w:val="24"/>
          <w:lang w:val="en-GB"/>
        </w:rPr>
      </w:pPr>
      <w:r w:rsidRPr="005C227D">
        <w:rPr>
          <w:rFonts w:ascii="Arial" w:hAnsi="Arial" w:cs="Arial"/>
          <w:sz w:val="24"/>
          <w:lang w:val="en-GB"/>
        </w:rPr>
        <w:t>In Germany, the consumers are highly organized, quality conscious and eco-friendly. They like in-depth product details, eco-friendly merchandise, and sustainable value. Purchasing decisions are usual</w:t>
      </w:r>
      <w:r>
        <w:rPr>
          <w:rFonts w:ascii="Arial" w:hAnsi="Arial" w:cs="Arial"/>
          <w:sz w:val="24"/>
          <w:lang w:val="en-GB"/>
        </w:rPr>
        <w:t>ly logical and thought through.</w:t>
      </w:r>
    </w:p>
    <w:p w:rsidR="005A47F4" w:rsidRPr="005C227D" w:rsidRDefault="005C227D" w:rsidP="005C227D">
      <w:pPr>
        <w:spacing w:line="360" w:lineRule="auto"/>
        <w:jc w:val="both"/>
        <w:rPr>
          <w:rFonts w:ascii="Arial" w:hAnsi="Arial" w:cs="Arial"/>
          <w:sz w:val="24"/>
          <w:lang w:val="en-GB"/>
        </w:rPr>
      </w:pPr>
      <w:r w:rsidRPr="005C227D">
        <w:rPr>
          <w:rFonts w:ascii="Arial" w:hAnsi="Arial" w:cs="Arial"/>
          <w:sz w:val="24"/>
          <w:lang w:val="en-GB"/>
        </w:rPr>
        <w:t>Conversely, consumers in the United States are more convenience-oriented, expressive and experience-oriented. They are better placed to be experimentative with new products, react well to promotional activities as well as are lifestyle and comfort conscious about what they purchase. Emotional and impulse buying behaviour is also promoted by the higher indulgence culture.</w:t>
      </w:r>
    </w:p>
    <w:p w:rsidR="005C227D" w:rsidRPr="005C227D" w:rsidRDefault="005C227D" w:rsidP="005C227D">
      <w:pPr>
        <w:spacing w:line="360" w:lineRule="auto"/>
        <w:jc w:val="both"/>
        <w:rPr>
          <w:rFonts w:ascii="Arial" w:hAnsi="Arial" w:cs="Arial"/>
          <w:b/>
          <w:sz w:val="24"/>
          <w:lang w:val="en-GB"/>
        </w:rPr>
      </w:pPr>
      <w:r w:rsidRPr="005C227D">
        <w:rPr>
          <w:rFonts w:ascii="Arial" w:hAnsi="Arial" w:cs="Arial"/>
          <w:b/>
          <w:sz w:val="24"/>
          <w:lang w:val="en-GB"/>
        </w:rPr>
        <w:t xml:space="preserve">4.4 Cultural Favourable / Unfavourable </w:t>
      </w:r>
    </w:p>
    <w:p w:rsidR="000A6555" w:rsidRPr="000A6555" w:rsidRDefault="000A6555" w:rsidP="000A6555">
      <w:pPr>
        <w:spacing w:line="360" w:lineRule="auto"/>
        <w:jc w:val="both"/>
        <w:rPr>
          <w:rFonts w:ascii="Arial" w:hAnsi="Arial" w:cs="Arial"/>
          <w:b/>
          <w:sz w:val="24"/>
          <w:lang w:val="en-GB"/>
        </w:rPr>
      </w:pPr>
      <w:r w:rsidRPr="000A6555">
        <w:rPr>
          <w:rFonts w:ascii="Arial" w:hAnsi="Arial" w:cs="Arial"/>
          <w:b/>
          <w:sz w:val="24"/>
          <w:lang w:val="en-GB"/>
        </w:rPr>
        <w:t>For IKEA:</w:t>
      </w:r>
    </w:p>
    <w:p w:rsidR="000A6555" w:rsidRPr="000A6555" w:rsidRDefault="000A6555" w:rsidP="000A6555">
      <w:pPr>
        <w:pStyle w:val="ListParagraph"/>
        <w:numPr>
          <w:ilvl w:val="0"/>
          <w:numId w:val="29"/>
        </w:numPr>
        <w:spacing w:line="360" w:lineRule="auto"/>
        <w:jc w:val="both"/>
        <w:rPr>
          <w:rFonts w:ascii="Arial" w:hAnsi="Arial" w:cs="Arial"/>
          <w:sz w:val="24"/>
          <w:lang w:val="en-GB"/>
        </w:rPr>
      </w:pPr>
      <w:r w:rsidRPr="000A6555">
        <w:rPr>
          <w:rFonts w:ascii="Arial" w:hAnsi="Arial" w:cs="Arial"/>
          <w:b/>
          <w:sz w:val="24"/>
          <w:lang w:val="en-GB"/>
        </w:rPr>
        <w:t>Germany →</w:t>
      </w:r>
      <w:r w:rsidRPr="000A6555">
        <w:rPr>
          <w:rFonts w:ascii="Arial" w:hAnsi="Arial" w:cs="Arial"/>
          <w:sz w:val="24"/>
          <w:lang w:val="en-GB"/>
        </w:rPr>
        <w:t xml:space="preserve"> Favourable (alignment with quality, functionality, long-term orientation)</w:t>
      </w:r>
    </w:p>
    <w:p w:rsidR="005C227D" w:rsidRPr="000A6555" w:rsidRDefault="000A6555" w:rsidP="000A6555">
      <w:pPr>
        <w:pStyle w:val="ListParagraph"/>
        <w:numPr>
          <w:ilvl w:val="0"/>
          <w:numId w:val="29"/>
        </w:numPr>
        <w:spacing w:line="360" w:lineRule="auto"/>
        <w:jc w:val="both"/>
        <w:rPr>
          <w:rFonts w:ascii="Arial" w:hAnsi="Arial" w:cs="Arial"/>
          <w:sz w:val="24"/>
          <w:lang w:val="en-GB"/>
        </w:rPr>
      </w:pPr>
      <w:r w:rsidRPr="000A6555">
        <w:rPr>
          <w:rFonts w:ascii="Arial" w:hAnsi="Arial" w:cs="Arial"/>
          <w:b/>
          <w:sz w:val="24"/>
          <w:lang w:val="en-GB"/>
        </w:rPr>
        <w:lastRenderedPageBreak/>
        <w:t>USA →</w:t>
      </w:r>
      <w:r w:rsidRPr="000A6555">
        <w:rPr>
          <w:rFonts w:ascii="Arial" w:hAnsi="Arial" w:cs="Arial"/>
          <w:sz w:val="24"/>
          <w:lang w:val="en-GB"/>
        </w:rPr>
        <w:t xml:space="preserve"> Favourable (alignment with affordability, convenience, and lifestyle branding)</w:t>
      </w:r>
      <w:r w:rsidR="005C227D" w:rsidRPr="000A6555">
        <w:rPr>
          <w:rFonts w:ascii="Arial" w:hAnsi="Arial" w:cs="Arial"/>
          <w:sz w:val="24"/>
          <w:lang w:val="en-GB"/>
        </w:rPr>
        <w:t>.</w:t>
      </w:r>
    </w:p>
    <w:p w:rsidR="005C227D" w:rsidRPr="005C227D" w:rsidRDefault="005C227D" w:rsidP="005C227D">
      <w:pPr>
        <w:spacing w:line="360" w:lineRule="auto"/>
        <w:jc w:val="both"/>
        <w:rPr>
          <w:rFonts w:ascii="Arial" w:hAnsi="Arial" w:cs="Arial"/>
          <w:b/>
          <w:sz w:val="24"/>
          <w:lang w:val="en-GB"/>
        </w:rPr>
      </w:pPr>
      <w:r w:rsidRPr="005C227D">
        <w:rPr>
          <w:rFonts w:ascii="Arial" w:hAnsi="Arial" w:cs="Arial"/>
          <w:b/>
          <w:sz w:val="24"/>
          <w:lang w:val="en-GB"/>
        </w:rPr>
        <w:t>4.5 Advantages and Disadvantages of Hofstede Model</w:t>
      </w:r>
    </w:p>
    <w:p w:rsidR="00E33193" w:rsidRPr="00E33193" w:rsidRDefault="00E33193" w:rsidP="00E33193">
      <w:pPr>
        <w:spacing w:line="360" w:lineRule="auto"/>
        <w:jc w:val="both"/>
        <w:rPr>
          <w:rFonts w:ascii="Arial" w:hAnsi="Arial" w:cs="Arial"/>
          <w:b/>
          <w:sz w:val="24"/>
          <w:lang w:val="en-GB"/>
        </w:rPr>
      </w:pPr>
      <w:r w:rsidRPr="00E33193">
        <w:rPr>
          <w:rFonts w:ascii="Arial" w:hAnsi="Arial" w:cs="Arial"/>
          <w:b/>
          <w:sz w:val="24"/>
          <w:lang w:val="en-GB"/>
        </w:rPr>
        <w:t>Advantages:</w:t>
      </w:r>
    </w:p>
    <w:p w:rsidR="00E33193" w:rsidRPr="00E33193" w:rsidRDefault="00E33193" w:rsidP="00E33193">
      <w:pPr>
        <w:pStyle w:val="ListParagraph"/>
        <w:numPr>
          <w:ilvl w:val="0"/>
          <w:numId w:val="30"/>
        </w:numPr>
        <w:spacing w:line="360" w:lineRule="auto"/>
        <w:jc w:val="both"/>
        <w:rPr>
          <w:rFonts w:ascii="Arial" w:hAnsi="Arial" w:cs="Arial"/>
          <w:sz w:val="24"/>
          <w:lang w:val="en-GB"/>
        </w:rPr>
      </w:pPr>
      <w:r w:rsidRPr="00E33193">
        <w:rPr>
          <w:rFonts w:ascii="Arial" w:hAnsi="Arial" w:cs="Arial"/>
          <w:sz w:val="24"/>
          <w:lang w:val="en-GB"/>
        </w:rPr>
        <w:t>Helps understand cross-cultural differences</w:t>
      </w:r>
    </w:p>
    <w:p w:rsidR="00E33193" w:rsidRPr="00E33193" w:rsidRDefault="00E33193" w:rsidP="00E33193">
      <w:pPr>
        <w:pStyle w:val="ListParagraph"/>
        <w:numPr>
          <w:ilvl w:val="0"/>
          <w:numId w:val="30"/>
        </w:numPr>
        <w:spacing w:line="360" w:lineRule="auto"/>
        <w:jc w:val="both"/>
        <w:rPr>
          <w:rFonts w:ascii="Arial" w:hAnsi="Arial" w:cs="Arial"/>
          <w:sz w:val="24"/>
          <w:lang w:val="en-GB"/>
        </w:rPr>
      </w:pPr>
      <w:r w:rsidRPr="00E33193">
        <w:rPr>
          <w:rFonts w:ascii="Arial" w:hAnsi="Arial" w:cs="Arial"/>
          <w:sz w:val="24"/>
          <w:lang w:val="en-GB"/>
        </w:rPr>
        <w:t>Supports international marketing strategy</w:t>
      </w:r>
    </w:p>
    <w:p w:rsidR="00E33193" w:rsidRPr="00E33193" w:rsidRDefault="00E33193" w:rsidP="00E33193">
      <w:pPr>
        <w:pStyle w:val="ListParagraph"/>
        <w:numPr>
          <w:ilvl w:val="0"/>
          <w:numId w:val="30"/>
        </w:numPr>
        <w:spacing w:line="360" w:lineRule="auto"/>
        <w:jc w:val="both"/>
        <w:rPr>
          <w:rFonts w:ascii="Arial" w:hAnsi="Arial" w:cs="Arial"/>
          <w:sz w:val="24"/>
          <w:lang w:val="en-GB"/>
        </w:rPr>
      </w:pPr>
      <w:r w:rsidRPr="00E33193">
        <w:rPr>
          <w:rFonts w:ascii="Arial" w:hAnsi="Arial" w:cs="Arial"/>
          <w:sz w:val="24"/>
          <w:lang w:val="en-GB"/>
        </w:rPr>
        <w:t>Provides measurable cultural insights</w:t>
      </w:r>
    </w:p>
    <w:p w:rsidR="00E33193" w:rsidRPr="00E33193" w:rsidRDefault="00E33193" w:rsidP="00E33193">
      <w:pPr>
        <w:spacing w:line="360" w:lineRule="auto"/>
        <w:jc w:val="both"/>
        <w:rPr>
          <w:rFonts w:ascii="Arial" w:hAnsi="Arial" w:cs="Arial"/>
          <w:b/>
          <w:sz w:val="24"/>
          <w:lang w:val="en-GB"/>
        </w:rPr>
      </w:pPr>
      <w:r w:rsidRPr="00E33193">
        <w:rPr>
          <w:rFonts w:ascii="Arial" w:hAnsi="Arial" w:cs="Arial"/>
          <w:b/>
          <w:sz w:val="24"/>
          <w:lang w:val="en-GB"/>
        </w:rPr>
        <w:t>Disadvantages:</w:t>
      </w:r>
    </w:p>
    <w:p w:rsidR="00E33193" w:rsidRPr="00E33193" w:rsidRDefault="00E33193" w:rsidP="00E33193">
      <w:pPr>
        <w:pStyle w:val="ListParagraph"/>
        <w:numPr>
          <w:ilvl w:val="0"/>
          <w:numId w:val="31"/>
        </w:numPr>
        <w:spacing w:line="360" w:lineRule="auto"/>
        <w:jc w:val="both"/>
        <w:rPr>
          <w:rFonts w:ascii="Arial" w:hAnsi="Arial" w:cs="Arial"/>
          <w:sz w:val="24"/>
          <w:lang w:val="en-GB"/>
        </w:rPr>
      </w:pPr>
      <w:r w:rsidRPr="00E33193">
        <w:rPr>
          <w:rFonts w:ascii="Arial" w:hAnsi="Arial" w:cs="Arial"/>
          <w:sz w:val="24"/>
          <w:lang w:val="en-GB"/>
        </w:rPr>
        <w:t>Overgeneralises national cultures</w:t>
      </w:r>
    </w:p>
    <w:p w:rsidR="00E33193" w:rsidRPr="00E33193" w:rsidRDefault="00E33193" w:rsidP="00E33193">
      <w:pPr>
        <w:pStyle w:val="ListParagraph"/>
        <w:numPr>
          <w:ilvl w:val="0"/>
          <w:numId w:val="31"/>
        </w:numPr>
        <w:spacing w:line="360" w:lineRule="auto"/>
        <w:jc w:val="both"/>
        <w:rPr>
          <w:rFonts w:ascii="Arial" w:hAnsi="Arial" w:cs="Arial"/>
          <w:sz w:val="24"/>
          <w:lang w:val="en-GB"/>
        </w:rPr>
      </w:pPr>
      <w:r w:rsidRPr="00E33193">
        <w:rPr>
          <w:rFonts w:ascii="Arial" w:hAnsi="Arial" w:cs="Arial"/>
          <w:sz w:val="24"/>
          <w:lang w:val="en-GB"/>
        </w:rPr>
        <w:t>Ignores individual differences</w:t>
      </w:r>
    </w:p>
    <w:p w:rsidR="002E1B55" w:rsidRPr="00E33193" w:rsidRDefault="00E33193" w:rsidP="00E33193">
      <w:pPr>
        <w:pStyle w:val="ListParagraph"/>
        <w:numPr>
          <w:ilvl w:val="0"/>
          <w:numId w:val="31"/>
        </w:numPr>
        <w:spacing w:line="360" w:lineRule="auto"/>
        <w:jc w:val="both"/>
        <w:rPr>
          <w:rFonts w:ascii="Arial" w:hAnsi="Arial" w:cs="Arial"/>
          <w:sz w:val="24"/>
          <w:lang w:val="en-GB"/>
        </w:rPr>
      </w:pPr>
      <w:r w:rsidRPr="00E33193">
        <w:rPr>
          <w:rFonts w:ascii="Arial" w:hAnsi="Arial" w:cs="Arial"/>
          <w:sz w:val="24"/>
          <w:lang w:val="en-GB"/>
        </w:rPr>
        <w:t>May be outdated in rapidly changing societies</w:t>
      </w:r>
      <w:r w:rsidR="00435B0C" w:rsidRPr="00E33193">
        <w:rPr>
          <w:rFonts w:ascii="Arial" w:hAnsi="Arial" w:cs="Arial"/>
          <w:sz w:val="24"/>
          <w:lang w:val="en-GB"/>
        </w:rPr>
        <w:t>.</w:t>
      </w:r>
    </w:p>
    <w:p w:rsidR="00DD2FDE" w:rsidRPr="001728B8" w:rsidRDefault="00884BDD">
      <w:pPr>
        <w:spacing w:before="240" w:after="240" w:line="360" w:lineRule="auto"/>
        <w:jc w:val="both"/>
        <w:rPr>
          <w:rFonts w:ascii="Arial" w:eastAsia="Arial" w:hAnsi="Arial" w:cs="Arial"/>
          <w:b/>
          <w:bCs/>
          <w:sz w:val="24"/>
          <w:szCs w:val="24"/>
          <w:lang w:val="en-GB"/>
        </w:rPr>
      </w:pPr>
      <w:r w:rsidRPr="001728B8">
        <w:rPr>
          <w:rFonts w:ascii="Arial" w:eastAsia="Arial" w:hAnsi="Arial" w:cs="Arial"/>
          <w:b/>
          <w:bCs/>
          <w:sz w:val="24"/>
          <w:szCs w:val="24"/>
          <w:lang w:val="en-GB"/>
        </w:rPr>
        <w:t>4. Technological Factors</w:t>
      </w:r>
    </w:p>
    <w:p w:rsidR="00DD2FDE" w:rsidRPr="001728B8" w:rsidRDefault="00884BDD">
      <w:pPr>
        <w:spacing w:before="240" w:after="240" w:line="360" w:lineRule="auto"/>
        <w:jc w:val="both"/>
        <w:rPr>
          <w:rFonts w:ascii="Arial" w:eastAsia="Arial" w:hAnsi="Arial" w:cs="Arial"/>
          <w:b/>
          <w:bCs/>
          <w:sz w:val="24"/>
          <w:szCs w:val="24"/>
          <w:lang w:val="en-GB"/>
        </w:rPr>
      </w:pPr>
      <w:r w:rsidRPr="001728B8">
        <w:rPr>
          <w:rFonts w:ascii="Arial" w:eastAsia="Arial" w:hAnsi="Arial" w:cs="Arial"/>
          <w:b/>
          <w:bCs/>
          <w:sz w:val="24"/>
          <w:szCs w:val="24"/>
          <w:lang w:val="en-GB"/>
        </w:rPr>
        <w:t>Germany</w:t>
      </w:r>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The digital infrastructure and internet use in Germany is high.</w:t>
      </w:r>
    </w:p>
    <w:p w:rsidR="00DD2FDE" w:rsidRPr="001728B8" w:rsidRDefault="00884BDD">
      <w:pPr>
        <w:numPr>
          <w:ilvl w:val="0"/>
          <w:numId w:val="1"/>
        </w:numPr>
        <w:pBdr>
          <w:top w:val="nil"/>
          <w:left w:val="nil"/>
          <w:bottom w:val="nil"/>
          <w:right w:val="nil"/>
          <w:between w:val="nil"/>
        </w:pBdr>
        <w:spacing w:before="240" w:after="240" w:line="360" w:lineRule="auto"/>
        <w:jc w:val="both"/>
        <w:rPr>
          <w:b/>
          <w:bCs/>
          <w:color w:val="000000"/>
          <w:sz w:val="24"/>
          <w:szCs w:val="24"/>
          <w:lang w:val="en-GB"/>
        </w:rPr>
      </w:pPr>
      <w:r w:rsidRPr="001728B8">
        <w:rPr>
          <w:rFonts w:ascii="Arial" w:eastAsia="Arial" w:hAnsi="Arial" w:cs="Arial"/>
          <w:b/>
          <w:bCs/>
          <w:color w:val="000000"/>
          <w:sz w:val="24"/>
          <w:szCs w:val="24"/>
          <w:lang w:val="en-GB"/>
        </w:rPr>
        <w:t xml:space="preserve">Implications for IKEA: </w:t>
      </w:r>
      <w:r w:rsidRPr="001728B8">
        <w:rPr>
          <w:rFonts w:ascii="Arial" w:eastAsia="Arial" w:hAnsi="Arial" w:cs="Arial"/>
          <w:color w:val="000000"/>
          <w:sz w:val="24"/>
          <w:szCs w:val="24"/>
          <w:lang w:val="en-GB"/>
        </w:rPr>
        <w:t>This will enable IKEA to increase online shopping, mobile applications, and online marketing. The efficiency of the supply chain can also be enhanced with the help of advanced logistics technology.</w:t>
      </w:r>
    </w:p>
    <w:p w:rsidR="00DD2FDE" w:rsidRPr="001728B8" w:rsidRDefault="00884BDD">
      <w:pPr>
        <w:spacing w:before="240" w:after="240" w:line="360" w:lineRule="auto"/>
        <w:jc w:val="both"/>
        <w:rPr>
          <w:rFonts w:ascii="Arial" w:eastAsia="Arial" w:hAnsi="Arial" w:cs="Arial"/>
          <w:b/>
          <w:bCs/>
          <w:sz w:val="24"/>
          <w:szCs w:val="24"/>
          <w:lang w:val="en-GB"/>
        </w:rPr>
      </w:pPr>
      <w:r w:rsidRPr="001728B8">
        <w:rPr>
          <w:rFonts w:ascii="Arial" w:eastAsia="Arial" w:hAnsi="Arial" w:cs="Arial"/>
          <w:b/>
          <w:bCs/>
          <w:sz w:val="24"/>
          <w:szCs w:val="24"/>
          <w:lang w:val="en-GB"/>
        </w:rPr>
        <w:t>United States</w:t>
      </w:r>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The USA boasts of one of the most advanced e-commerce markets in the world.</w:t>
      </w:r>
    </w:p>
    <w:p w:rsidR="00890122" w:rsidRPr="00F23086" w:rsidRDefault="00884BDD" w:rsidP="00890122">
      <w:pPr>
        <w:numPr>
          <w:ilvl w:val="0"/>
          <w:numId w:val="1"/>
        </w:numPr>
        <w:pBdr>
          <w:top w:val="nil"/>
          <w:left w:val="nil"/>
          <w:bottom w:val="nil"/>
          <w:right w:val="nil"/>
          <w:between w:val="nil"/>
        </w:pBdr>
        <w:spacing w:before="240" w:after="240" w:line="360" w:lineRule="auto"/>
        <w:jc w:val="both"/>
        <w:rPr>
          <w:b/>
          <w:bCs/>
          <w:color w:val="000000"/>
          <w:sz w:val="24"/>
          <w:szCs w:val="24"/>
          <w:lang w:val="en-GB"/>
        </w:rPr>
      </w:pPr>
      <w:r w:rsidRPr="001728B8">
        <w:rPr>
          <w:rFonts w:ascii="Arial" w:eastAsia="Arial" w:hAnsi="Arial" w:cs="Arial"/>
          <w:b/>
          <w:bCs/>
          <w:color w:val="000000"/>
          <w:sz w:val="24"/>
          <w:szCs w:val="24"/>
          <w:lang w:val="en-GB"/>
        </w:rPr>
        <w:t xml:space="preserve">Implications for IKEA: </w:t>
      </w:r>
      <w:r w:rsidRPr="001728B8">
        <w:rPr>
          <w:rFonts w:ascii="Arial" w:eastAsia="Arial" w:hAnsi="Arial" w:cs="Arial"/>
          <w:color w:val="000000"/>
          <w:sz w:val="24"/>
          <w:szCs w:val="24"/>
          <w:lang w:val="en-GB"/>
        </w:rPr>
        <w:t>IKEA will have to spend a lot of money on online channels, online delivery, and delivery of goods to homes to compete efficiently with e-commerce stores.</w:t>
      </w:r>
    </w:p>
    <w:p w:rsidR="00F23086" w:rsidRPr="003B4911" w:rsidRDefault="00F23086" w:rsidP="00F23086">
      <w:pPr>
        <w:pBdr>
          <w:top w:val="nil"/>
          <w:left w:val="nil"/>
          <w:bottom w:val="nil"/>
          <w:right w:val="nil"/>
          <w:between w:val="nil"/>
        </w:pBdr>
        <w:spacing w:before="240" w:after="240" w:line="360" w:lineRule="auto"/>
        <w:jc w:val="both"/>
        <w:rPr>
          <w:b/>
          <w:bCs/>
          <w:color w:val="000000"/>
          <w:sz w:val="24"/>
          <w:szCs w:val="24"/>
          <w:lang w:val="en-GB"/>
        </w:rPr>
      </w:pPr>
    </w:p>
    <w:p w:rsidR="00DD2FDE" w:rsidRPr="001728B8" w:rsidRDefault="00884BDD">
      <w:pPr>
        <w:spacing w:before="240" w:after="240" w:line="360" w:lineRule="auto"/>
        <w:jc w:val="both"/>
        <w:rPr>
          <w:rFonts w:ascii="Arial" w:eastAsia="Arial" w:hAnsi="Arial" w:cs="Arial"/>
          <w:b/>
          <w:bCs/>
          <w:sz w:val="24"/>
          <w:szCs w:val="24"/>
          <w:lang w:val="en-GB"/>
        </w:rPr>
      </w:pPr>
      <w:r w:rsidRPr="001728B8">
        <w:rPr>
          <w:rFonts w:ascii="Arial" w:eastAsia="Arial" w:hAnsi="Arial" w:cs="Arial"/>
          <w:b/>
          <w:bCs/>
          <w:sz w:val="24"/>
          <w:szCs w:val="24"/>
          <w:lang w:val="en-GB"/>
        </w:rPr>
        <w:lastRenderedPageBreak/>
        <w:t>5. Legal Factors</w:t>
      </w:r>
    </w:p>
    <w:p w:rsidR="00DD2FDE" w:rsidRPr="001728B8" w:rsidRDefault="00884BDD">
      <w:pPr>
        <w:spacing w:before="240" w:after="240" w:line="360" w:lineRule="auto"/>
        <w:jc w:val="both"/>
        <w:rPr>
          <w:rFonts w:ascii="Arial" w:eastAsia="Arial" w:hAnsi="Arial" w:cs="Arial"/>
          <w:b/>
          <w:bCs/>
          <w:sz w:val="24"/>
          <w:szCs w:val="24"/>
          <w:lang w:val="en-GB"/>
        </w:rPr>
      </w:pPr>
      <w:r w:rsidRPr="001728B8">
        <w:rPr>
          <w:rFonts w:ascii="Arial" w:eastAsia="Arial" w:hAnsi="Arial" w:cs="Arial"/>
          <w:b/>
          <w:bCs/>
          <w:sz w:val="24"/>
          <w:szCs w:val="24"/>
          <w:lang w:val="en-GB"/>
        </w:rPr>
        <w:t>Germany</w:t>
      </w:r>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Germany is under stringent EU consumer protection laws and labour laws.</w:t>
      </w:r>
    </w:p>
    <w:p w:rsidR="00DD2FDE" w:rsidRPr="001728B8" w:rsidRDefault="00884BDD">
      <w:pPr>
        <w:numPr>
          <w:ilvl w:val="0"/>
          <w:numId w:val="1"/>
        </w:numPr>
        <w:pBdr>
          <w:top w:val="nil"/>
          <w:left w:val="nil"/>
          <w:bottom w:val="nil"/>
          <w:right w:val="nil"/>
          <w:between w:val="nil"/>
        </w:pBdr>
        <w:spacing w:before="240" w:after="240" w:line="360" w:lineRule="auto"/>
        <w:jc w:val="both"/>
        <w:rPr>
          <w:b/>
          <w:bCs/>
          <w:color w:val="000000"/>
          <w:sz w:val="24"/>
          <w:szCs w:val="24"/>
          <w:lang w:val="en-GB"/>
        </w:rPr>
      </w:pPr>
      <w:r w:rsidRPr="001728B8">
        <w:rPr>
          <w:rFonts w:ascii="Arial" w:eastAsia="Arial" w:hAnsi="Arial" w:cs="Arial"/>
          <w:b/>
          <w:bCs/>
          <w:color w:val="000000"/>
          <w:sz w:val="24"/>
          <w:szCs w:val="24"/>
          <w:lang w:val="en-GB"/>
        </w:rPr>
        <w:t xml:space="preserve">Implications for IKEA: </w:t>
      </w:r>
      <w:r w:rsidRPr="001728B8">
        <w:rPr>
          <w:rFonts w:ascii="Arial" w:eastAsia="Arial" w:hAnsi="Arial" w:cs="Arial"/>
          <w:color w:val="000000"/>
          <w:sz w:val="24"/>
          <w:szCs w:val="24"/>
          <w:lang w:val="en-GB"/>
        </w:rPr>
        <w:t>These rules not only make compliance more expensive, but also provide a level of fair competition in the market, as well as consumer protection which promotes confidence in the well-established brands such as IKEA.</w:t>
      </w:r>
    </w:p>
    <w:p w:rsidR="00DD2FDE" w:rsidRPr="001728B8" w:rsidRDefault="00884BDD">
      <w:pPr>
        <w:spacing w:before="240" w:after="240" w:line="360" w:lineRule="auto"/>
        <w:jc w:val="both"/>
        <w:rPr>
          <w:rFonts w:ascii="Arial" w:eastAsia="Arial" w:hAnsi="Arial" w:cs="Arial"/>
          <w:b/>
          <w:bCs/>
          <w:sz w:val="24"/>
          <w:szCs w:val="24"/>
          <w:lang w:val="en-GB"/>
        </w:rPr>
      </w:pPr>
      <w:r w:rsidRPr="001728B8">
        <w:rPr>
          <w:rFonts w:ascii="Arial" w:eastAsia="Arial" w:hAnsi="Arial" w:cs="Arial"/>
          <w:b/>
          <w:bCs/>
          <w:sz w:val="24"/>
          <w:szCs w:val="24"/>
          <w:lang w:val="en-GB"/>
        </w:rPr>
        <w:t>United States</w:t>
      </w:r>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The US has product safety and consumer protection laws, yet labour regulations are not as strict as in Germany.</w:t>
      </w:r>
    </w:p>
    <w:p w:rsidR="00DD2FDE" w:rsidRPr="00F23086" w:rsidRDefault="00884BDD">
      <w:pPr>
        <w:numPr>
          <w:ilvl w:val="0"/>
          <w:numId w:val="1"/>
        </w:numPr>
        <w:pBdr>
          <w:top w:val="nil"/>
          <w:left w:val="nil"/>
          <w:bottom w:val="nil"/>
          <w:right w:val="nil"/>
          <w:between w:val="nil"/>
        </w:pBdr>
        <w:spacing w:before="240" w:after="240" w:line="360" w:lineRule="auto"/>
        <w:jc w:val="both"/>
        <w:rPr>
          <w:b/>
          <w:bCs/>
          <w:color w:val="000000"/>
          <w:sz w:val="24"/>
          <w:szCs w:val="24"/>
          <w:lang w:val="en-GB"/>
        </w:rPr>
      </w:pPr>
      <w:r w:rsidRPr="001728B8">
        <w:rPr>
          <w:rFonts w:ascii="Arial" w:eastAsia="Arial" w:hAnsi="Arial" w:cs="Arial"/>
          <w:b/>
          <w:bCs/>
          <w:color w:val="000000"/>
          <w:sz w:val="24"/>
          <w:szCs w:val="24"/>
          <w:lang w:val="en-GB"/>
        </w:rPr>
        <w:t xml:space="preserve">Implications for IKEA: </w:t>
      </w:r>
      <w:r w:rsidRPr="001728B8">
        <w:rPr>
          <w:rFonts w:ascii="Arial" w:eastAsia="Arial" w:hAnsi="Arial" w:cs="Arial"/>
          <w:color w:val="000000"/>
          <w:sz w:val="24"/>
          <w:szCs w:val="24"/>
          <w:lang w:val="en-GB"/>
        </w:rPr>
        <w:t>This offers an additional level of operational freedom yet governmental rigorous adherence to safety requirements concerning furniture goods.</w:t>
      </w:r>
    </w:p>
    <w:p w:rsidR="00F23086" w:rsidRPr="00F23086" w:rsidRDefault="00F23086" w:rsidP="00F23086">
      <w:pPr>
        <w:pBdr>
          <w:top w:val="nil"/>
          <w:left w:val="nil"/>
          <w:bottom w:val="nil"/>
          <w:right w:val="nil"/>
          <w:between w:val="nil"/>
        </w:pBdr>
        <w:spacing w:before="240" w:after="240" w:line="360" w:lineRule="auto"/>
        <w:jc w:val="both"/>
        <w:rPr>
          <w:rFonts w:ascii="Arial" w:hAnsi="Arial" w:cs="Arial"/>
          <w:b/>
          <w:bCs/>
          <w:color w:val="000000"/>
          <w:sz w:val="24"/>
          <w:szCs w:val="24"/>
          <w:lang w:val="en-GB"/>
        </w:rPr>
      </w:pPr>
      <w:r w:rsidRPr="00F23086">
        <w:rPr>
          <w:rFonts w:ascii="Arial" w:hAnsi="Arial" w:cs="Arial"/>
          <w:b/>
          <w:bCs/>
          <w:color w:val="000000"/>
          <w:sz w:val="24"/>
          <w:szCs w:val="24"/>
          <w:lang w:val="en-GB"/>
        </w:rPr>
        <w:t>Judgement:</w:t>
      </w:r>
    </w:p>
    <w:p w:rsidR="00F23086" w:rsidRPr="00F23086" w:rsidRDefault="00F23086" w:rsidP="00F23086">
      <w:pPr>
        <w:pStyle w:val="ListParagraph"/>
        <w:numPr>
          <w:ilvl w:val="0"/>
          <w:numId w:val="32"/>
        </w:numPr>
        <w:pBdr>
          <w:top w:val="nil"/>
          <w:left w:val="nil"/>
          <w:bottom w:val="nil"/>
          <w:right w:val="nil"/>
          <w:between w:val="nil"/>
        </w:pBdr>
        <w:spacing w:before="240" w:after="240" w:line="360" w:lineRule="auto"/>
        <w:jc w:val="both"/>
        <w:rPr>
          <w:rFonts w:ascii="Arial" w:hAnsi="Arial" w:cs="Arial"/>
          <w:bCs/>
          <w:color w:val="000000"/>
          <w:sz w:val="24"/>
          <w:szCs w:val="24"/>
          <w:lang w:val="en-GB"/>
        </w:rPr>
      </w:pPr>
      <w:r w:rsidRPr="00F23086">
        <w:rPr>
          <w:rFonts w:ascii="Arial" w:hAnsi="Arial" w:cs="Arial"/>
          <w:b/>
          <w:bCs/>
          <w:color w:val="000000"/>
          <w:sz w:val="24"/>
          <w:szCs w:val="24"/>
          <w:lang w:val="en-GB"/>
        </w:rPr>
        <w:t>Germany →</w:t>
      </w:r>
      <w:r w:rsidRPr="00F23086">
        <w:rPr>
          <w:rFonts w:ascii="Arial" w:hAnsi="Arial" w:cs="Arial"/>
          <w:bCs/>
          <w:color w:val="000000"/>
          <w:sz w:val="24"/>
          <w:szCs w:val="24"/>
          <w:lang w:val="en-GB"/>
        </w:rPr>
        <w:t xml:space="preserve"> Moderately favourable (strict regulations)</w:t>
      </w:r>
    </w:p>
    <w:p w:rsidR="00F23086" w:rsidRPr="00F23086" w:rsidRDefault="00F23086" w:rsidP="00F23086">
      <w:pPr>
        <w:pStyle w:val="ListParagraph"/>
        <w:numPr>
          <w:ilvl w:val="0"/>
          <w:numId w:val="32"/>
        </w:numPr>
        <w:pBdr>
          <w:top w:val="nil"/>
          <w:left w:val="nil"/>
          <w:bottom w:val="nil"/>
          <w:right w:val="nil"/>
          <w:between w:val="nil"/>
        </w:pBdr>
        <w:spacing w:before="240" w:after="240" w:line="360" w:lineRule="auto"/>
        <w:jc w:val="both"/>
        <w:rPr>
          <w:rFonts w:ascii="Arial" w:hAnsi="Arial" w:cs="Arial"/>
          <w:bCs/>
          <w:color w:val="000000"/>
          <w:sz w:val="24"/>
          <w:szCs w:val="24"/>
          <w:lang w:val="en-GB"/>
        </w:rPr>
      </w:pPr>
      <w:r w:rsidRPr="00F23086">
        <w:rPr>
          <w:rFonts w:ascii="Arial" w:hAnsi="Arial" w:cs="Arial"/>
          <w:b/>
          <w:bCs/>
          <w:color w:val="000000"/>
          <w:sz w:val="24"/>
          <w:szCs w:val="24"/>
          <w:lang w:val="en-GB"/>
        </w:rPr>
        <w:t xml:space="preserve">USA </w:t>
      </w:r>
      <w:r w:rsidRPr="00F23086">
        <w:rPr>
          <w:rFonts w:ascii="Arial" w:hAnsi="Arial" w:cs="Arial"/>
          <w:bCs/>
          <w:color w:val="000000"/>
          <w:sz w:val="24"/>
          <w:szCs w:val="24"/>
          <w:lang w:val="en-GB"/>
        </w:rPr>
        <w:t>→ Favourable (flexibility for businesses)</w:t>
      </w:r>
    </w:p>
    <w:p w:rsidR="00DD2FDE" w:rsidRPr="001728B8" w:rsidRDefault="00884BDD">
      <w:pPr>
        <w:spacing w:before="240" w:after="240" w:line="360" w:lineRule="auto"/>
        <w:jc w:val="both"/>
        <w:rPr>
          <w:rFonts w:ascii="Arial" w:eastAsia="Arial" w:hAnsi="Arial" w:cs="Arial"/>
          <w:b/>
          <w:bCs/>
          <w:sz w:val="24"/>
          <w:szCs w:val="24"/>
          <w:lang w:val="en-GB"/>
        </w:rPr>
      </w:pPr>
      <w:r w:rsidRPr="001728B8">
        <w:rPr>
          <w:rFonts w:ascii="Arial" w:eastAsia="Arial" w:hAnsi="Arial" w:cs="Arial"/>
          <w:b/>
          <w:bCs/>
          <w:sz w:val="24"/>
          <w:szCs w:val="24"/>
          <w:lang w:val="en-GB"/>
        </w:rPr>
        <w:t>6. Environmental Factors</w:t>
      </w:r>
    </w:p>
    <w:p w:rsidR="00DD2FDE" w:rsidRPr="001728B8" w:rsidRDefault="00884BDD">
      <w:pPr>
        <w:spacing w:before="240" w:after="240" w:line="360" w:lineRule="auto"/>
        <w:jc w:val="both"/>
        <w:rPr>
          <w:rFonts w:ascii="Arial" w:eastAsia="Arial" w:hAnsi="Arial" w:cs="Arial"/>
          <w:b/>
          <w:bCs/>
          <w:sz w:val="24"/>
          <w:szCs w:val="24"/>
          <w:lang w:val="en-GB"/>
        </w:rPr>
      </w:pPr>
      <w:r w:rsidRPr="001728B8">
        <w:rPr>
          <w:rFonts w:ascii="Arial" w:eastAsia="Arial" w:hAnsi="Arial" w:cs="Arial"/>
          <w:b/>
          <w:bCs/>
          <w:sz w:val="24"/>
          <w:szCs w:val="24"/>
          <w:lang w:val="en-GB"/>
        </w:rPr>
        <w:t>Germany</w:t>
      </w:r>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In Germany, there are good environmental policies and awareness of the climate change.</w:t>
      </w:r>
    </w:p>
    <w:p w:rsidR="00DD2FDE" w:rsidRPr="001728B8" w:rsidRDefault="00884BDD">
      <w:pPr>
        <w:numPr>
          <w:ilvl w:val="0"/>
          <w:numId w:val="1"/>
        </w:numPr>
        <w:pBdr>
          <w:top w:val="nil"/>
          <w:left w:val="nil"/>
          <w:bottom w:val="nil"/>
          <w:right w:val="nil"/>
          <w:between w:val="nil"/>
        </w:pBdr>
        <w:spacing w:before="240" w:after="240" w:line="360" w:lineRule="auto"/>
        <w:jc w:val="both"/>
        <w:rPr>
          <w:b/>
          <w:bCs/>
          <w:color w:val="000000"/>
          <w:sz w:val="24"/>
          <w:szCs w:val="24"/>
          <w:lang w:val="en-GB"/>
        </w:rPr>
      </w:pPr>
      <w:r w:rsidRPr="001728B8">
        <w:rPr>
          <w:rFonts w:ascii="Arial" w:eastAsia="Arial" w:hAnsi="Arial" w:cs="Arial"/>
          <w:b/>
          <w:bCs/>
          <w:color w:val="000000"/>
          <w:sz w:val="24"/>
          <w:szCs w:val="24"/>
          <w:lang w:val="en-GB"/>
        </w:rPr>
        <w:t xml:space="preserve">Implications for IKEA: </w:t>
      </w:r>
      <w:r w:rsidRPr="001728B8">
        <w:rPr>
          <w:rFonts w:ascii="Arial" w:eastAsia="Arial" w:hAnsi="Arial" w:cs="Arial"/>
          <w:color w:val="000000"/>
          <w:sz w:val="24"/>
          <w:szCs w:val="24"/>
          <w:lang w:val="en-GB"/>
        </w:rPr>
        <w:t>IKEA has to be more concerned with sourcing sustainably, recycling, and energy-efficient stores. This compliments the global sustainability strategy of IKEA and enhances its brand image to other consumers who are environmentally friendly.</w:t>
      </w:r>
    </w:p>
    <w:p w:rsidR="00DD2FDE" w:rsidRPr="001728B8" w:rsidRDefault="00884BDD">
      <w:pPr>
        <w:spacing w:before="240" w:after="240" w:line="360" w:lineRule="auto"/>
        <w:jc w:val="both"/>
        <w:rPr>
          <w:rFonts w:ascii="Arial" w:eastAsia="Arial" w:hAnsi="Arial" w:cs="Arial"/>
          <w:b/>
          <w:bCs/>
          <w:sz w:val="24"/>
          <w:szCs w:val="24"/>
          <w:lang w:val="en-GB"/>
        </w:rPr>
      </w:pPr>
      <w:r w:rsidRPr="001728B8">
        <w:rPr>
          <w:rFonts w:ascii="Arial" w:eastAsia="Arial" w:hAnsi="Arial" w:cs="Arial"/>
          <w:b/>
          <w:bCs/>
          <w:sz w:val="24"/>
          <w:szCs w:val="24"/>
          <w:lang w:val="en-GB"/>
        </w:rPr>
        <w:lastRenderedPageBreak/>
        <w:t>United States</w:t>
      </w:r>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There is the growing awareness of the environment, and the rules differ in states.</w:t>
      </w:r>
    </w:p>
    <w:p w:rsidR="001728B8" w:rsidRPr="00BE7253" w:rsidRDefault="00884BDD" w:rsidP="003B4911">
      <w:pPr>
        <w:numPr>
          <w:ilvl w:val="0"/>
          <w:numId w:val="1"/>
        </w:numPr>
        <w:pBdr>
          <w:top w:val="nil"/>
          <w:left w:val="nil"/>
          <w:bottom w:val="nil"/>
          <w:right w:val="nil"/>
          <w:between w:val="nil"/>
        </w:pBdr>
        <w:spacing w:before="240" w:after="240" w:line="360" w:lineRule="auto"/>
        <w:jc w:val="both"/>
        <w:rPr>
          <w:b/>
          <w:bCs/>
          <w:color w:val="000000"/>
          <w:sz w:val="24"/>
          <w:szCs w:val="24"/>
          <w:lang w:val="en-GB"/>
        </w:rPr>
      </w:pPr>
      <w:r w:rsidRPr="001728B8">
        <w:rPr>
          <w:rFonts w:ascii="Arial" w:eastAsia="Arial" w:hAnsi="Arial" w:cs="Arial"/>
          <w:b/>
          <w:bCs/>
          <w:color w:val="000000"/>
          <w:sz w:val="24"/>
          <w:szCs w:val="24"/>
          <w:lang w:val="en-GB"/>
        </w:rPr>
        <w:t xml:space="preserve">Implications for IKEA: </w:t>
      </w:r>
      <w:r w:rsidRPr="001728B8">
        <w:rPr>
          <w:rFonts w:ascii="Arial" w:eastAsia="Arial" w:hAnsi="Arial" w:cs="Arial"/>
          <w:color w:val="000000"/>
          <w:sz w:val="24"/>
          <w:szCs w:val="24"/>
          <w:lang w:val="en-GB"/>
        </w:rPr>
        <w:t>This opens a chance through which IKEA can make itself a sustainable furniture leader by marketing environmentally friendly p</w:t>
      </w:r>
      <w:r w:rsidR="00890122">
        <w:rPr>
          <w:rFonts w:ascii="Arial" w:eastAsia="Arial" w:hAnsi="Arial" w:cs="Arial"/>
          <w:color w:val="000000"/>
          <w:sz w:val="24"/>
          <w:szCs w:val="24"/>
          <w:lang w:val="en-GB"/>
        </w:rPr>
        <w:t>roducts and renewable resources.</w:t>
      </w:r>
      <w:bookmarkStart w:id="13" w:name="_kshx2yydzmwl" w:colFirst="0" w:colLast="0"/>
      <w:bookmarkEnd w:id="13"/>
    </w:p>
    <w:p w:rsidR="00BE7253" w:rsidRPr="00BE7253" w:rsidRDefault="00BE7253" w:rsidP="00BE7253">
      <w:pPr>
        <w:pBdr>
          <w:top w:val="nil"/>
          <w:left w:val="nil"/>
          <w:bottom w:val="nil"/>
          <w:right w:val="nil"/>
          <w:between w:val="nil"/>
        </w:pBdr>
        <w:spacing w:before="240" w:after="240" w:line="360" w:lineRule="auto"/>
        <w:jc w:val="both"/>
        <w:rPr>
          <w:rFonts w:ascii="Arial" w:hAnsi="Arial" w:cs="Arial"/>
          <w:b/>
          <w:bCs/>
          <w:color w:val="000000"/>
          <w:sz w:val="24"/>
          <w:szCs w:val="24"/>
          <w:lang w:val="en-GB"/>
        </w:rPr>
      </w:pPr>
      <w:r w:rsidRPr="00BE7253">
        <w:rPr>
          <w:rFonts w:ascii="Arial" w:hAnsi="Arial" w:cs="Arial"/>
          <w:b/>
          <w:bCs/>
          <w:color w:val="000000"/>
          <w:sz w:val="24"/>
          <w:szCs w:val="24"/>
          <w:lang w:val="en-GB"/>
        </w:rPr>
        <w:t>Judgement:</w:t>
      </w:r>
    </w:p>
    <w:p w:rsidR="00BE7253" w:rsidRPr="00BE7253" w:rsidRDefault="00BE7253" w:rsidP="00BE7253">
      <w:pPr>
        <w:pStyle w:val="ListParagraph"/>
        <w:numPr>
          <w:ilvl w:val="0"/>
          <w:numId w:val="33"/>
        </w:numPr>
        <w:pBdr>
          <w:top w:val="nil"/>
          <w:left w:val="nil"/>
          <w:bottom w:val="nil"/>
          <w:right w:val="nil"/>
          <w:between w:val="nil"/>
        </w:pBdr>
        <w:spacing w:before="240" w:after="240" w:line="360" w:lineRule="auto"/>
        <w:jc w:val="both"/>
        <w:rPr>
          <w:rFonts w:ascii="Arial" w:hAnsi="Arial" w:cs="Arial"/>
          <w:bCs/>
          <w:color w:val="000000"/>
          <w:sz w:val="24"/>
          <w:szCs w:val="24"/>
          <w:lang w:val="en-GB"/>
        </w:rPr>
      </w:pPr>
      <w:r w:rsidRPr="00BE7253">
        <w:rPr>
          <w:rFonts w:ascii="Arial" w:hAnsi="Arial" w:cs="Arial"/>
          <w:b/>
          <w:bCs/>
          <w:color w:val="000000"/>
          <w:sz w:val="24"/>
          <w:szCs w:val="24"/>
          <w:lang w:val="en-GB"/>
        </w:rPr>
        <w:t xml:space="preserve">Germany </w:t>
      </w:r>
      <w:r w:rsidRPr="00BE7253">
        <w:rPr>
          <w:rFonts w:ascii="Arial" w:hAnsi="Arial" w:cs="Arial"/>
          <w:bCs/>
          <w:color w:val="000000"/>
          <w:sz w:val="24"/>
          <w:szCs w:val="24"/>
          <w:lang w:val="en-GB"/>
        </w:rPr>
        <w:t>→ Favourable (supports sustainable business models)</w:t>
      </w:r>
    </w:p>
    <w:p w:rsidR="00BE7253" w:rsidRPr="00BE7253" w:rsidRDefault="00BE7253" w:rsidP="00BE7253">
      <w:pPr>
        <w:pStyle w:val="ListParagraph"/>
        <w:numPr>
          <w:ilvl w:val="0"/>
          <w:numId w:val="33"/>
        </w:numPr>
        <w:pBdr>
          <w:top w:val="nil"/>
          <w:left w:val="nil"/>
          <w:bottom w:val="nil"/>
          <w:right w:val="nil"/>
          <w:between w:val="nil"/>
        </w:pBdr>
        <w:spacing w:before="240" w:after="240" w:line="360" w:lineRule="auto"/>
        <w:jc w:val="both"/>
        <w:rPr>
          <w:rFonts w:ascii="Arial" w:hAnsi="Arial" w:cs="Arial"/>
          <w:bCs/>
          <w:color w:val="000000"/>
          <w:sz w:val="24"/>
          <w:szCs w:val="24"/>
          <w:lang w:val="en-GB"/>
        </w:rPr>
      </w:pPr>
      <w:r w:rsidRPr="00BE7253">
        <w:rPr>
          <w:rFonts w:ascii="Arial" w:hAnsi="Arial" w:cs="Arial"/>
          <w:b/>
          <w:bCs/>
          <w:color w:val="000000"/>
          <w:sz w:val="24"/>
          <w:szCs w:val="24"/>
          <w:lang w:val="en-GB"/>
        </w:rPr>
        <w:t>USA →</w:t>
      </w:r>
      <w:r w:rsidRPr="00BE7253">
        <w:rPr>
          <w:rFonts w:ascii="Arial" w:hAnsi="Arial" w:cs="Arial"/>
          <w:bCs/>
          <w:color w:val="000000"/>
          <w:sz w:val="24"/>
          <w:szCs w:val="24"/>
          <w:lang w:val="en-GB"/>
        </w:rPr>
        <w:t xml:space="preserve"> Moderately favourable</w:t>
      </w:r>
    </w:p>
    <w:p w:rsidR="004D4424" w:rsidRPr="004D4424" w:rsidRDefault="004D4424" w:rsidP="004D4424">
      <w:pPr>
        <w:pStyle w:val="Heading2"/>
        <w:rPr>
          <w:lang w:val="en-GB"/>
        </w:rPr>
      </w:pPr>
      <w:bookmarkStart w:id="14" w:name="_Toc227017561"/>
      <w:r w:rsidRPr="004D4424">
        <w:rPr>
          <w:lang w:val="en-GB"/>
        </w:rPr>
        <w:t>3.8 Similarities a</w:t>
      </w:r>
      <w:r>
        <w:rPr>
          <w:lang w:val="en-GB"/>
        </w:rPr>
        <w:t>nd Differences</w:t>
      </w:r>
      <w:bookmarkEnd w:id="14"/>
      <w:r>
        <w:rPr>
          <w:lang w:val="en-GB"/>
        </w:rPr>
        <w:t xml:space="preserve"> </w:t>
      </w:r>
    </w:p>
    <w:p w:rsidR="004D4424" w:rsidRPr="004D4424" w:rsidRDefault="004D4424" w:rsidP="004D4424">
      <w:pPr>
        <w:pBdr>
          <w:top w:val="nil"/>
          <w:left w:val="nil"/>
          <w:bottom w:val="nil"/>
          <w:right w:val="nil"/>
          <w:between w:val="nil"/>
        </w:pBdr>
        <w:spacing w:before="240" w:after="240" w:line="360" w:lineRule="auto"/>
        <w:jc w:val="both"/>
        <w:rPr>
          <w:rFonts w:ascii="Arial" w:hAnsi="Arial" w:cs="Arial"/>
          <w:b/>
          <w:bCs/>
          <w:color w:val="000000"/>
          <w:sz w:val="24"/>
          <w:szCs w:val="24"/>
          <w:lang w:val="en-GB"/>
        </w:rPr>
      </w:pPr>
      <w:r w:rsidRPr="004D4424">
        <w:rPr>
          <w:rFonts w:ascii="Arial" w:hAnsi="Arial" w:cs="Arial"/>
          <w:b/>
          <w:bCs/>
          <w:color w:val="000000"/>
          <w:sz w:val="24"/>
          <w:szCs w:val="24"/>
          <w:lang w:val="en-GB"/>
        </w:rPr>
        <w:t>Similarities</w:t>
      </w:r>
    </w:p>
    <w:p w:rsidR="004D4424" w:rsidRPr="004D4424" w:rsidRDefault="004D4424" w:rsidP="004D4424">
      <w:pPr>
        <w:pStyle w:val="ListParagraph"/>
        <w:numPr>
          <w:ilvl w:val="0"/>
          <w:numId w:val="34"/>
        </w:numPr>
        <w:pBdr>
          <w:top w:val="nil"/>
          <w:left w:val="nil"/>
          <w:bottom w:val="nil"/>
          <w:right w:val="nil"/>
          <w:between w:val="nil"/>
        </w:pBdr>
        <w:spacing w:before="240" w:after="240" w:line="360" w:lineRule="auto"/>
        <w:jc w:val="both"/>
        <w:rPr>
          <w:rFonts w:ascii="Arial" w:hAnsi="Arial" w:cs="Arial"/>
          <w:bCs/>
          <w:color w:val="000000"/>
          <w:sz w:val="24"/>
          <w:szCs w:val="24"/>
          <w:lang w:val="en-GB"/>
        </w:rPr>
      </w:pPr>
      <w:r w:rsidRPr="004D4424">
        <w:rPr>
          <w:rFonts w:ascii="Arial" w:hAnsi="Arial" w:cs="Arial"/>
          <w:bCs/>
          <w:color w:val="000000"/>
          <w:sz w:val="24"/>
          <w:szCs w:val="24"/>
          <w:lang w:val="en-GB"/>
        </w:rPr>
        <w:t>Both countries have stable political environments</w:t>
      </w:r>
    </w:p>
    <w:p w:rsidR="004D4424" w:rsidRPr="004D4424" w:rsidRDefault="004D4424" w:rsidP="004D4424">
      <w:pPr>
        <w:pStyle w:val="ListParagraph"/>
        <w:numPr>
          <w:ilvl w:val="0"/>
          <w:numId w:val="34"/>
        </w:numPr>
        <w:pBdr>
          <w:top w:val="nil"/>
          <w:left w:val="nil"/>
          <w:bottom w:val="nil"/>
          <w:right w:val="nil"/>
          <w:between w:val="nil"/>
        </w:pBdr>
        <w:spacing w:before="240" w:after="240" w:line="360" w:lineRule="auto"/>
        <w:jc w:val="both"/>
        <w:rPr>
          <w:rFonts w:ascii="Arial" w:hAnsi="Arial" w:cs="Arial"/>
          <w:bCs/>
          <w:color w:val="000000"/>
          <w:sz w:val="24"/>
          <w:szCs w:val="24"/>
          <w:lang w:val="en-GB"/>
        </w:rPr>
      </w:pPr>
      <w:r w:rsidRPr="004D4424">
        <w:rPr>
          <w:rFonts w:ascii="Arial" w:hAnsi="Arial" w:cs="Arial"/>
          <w:bCs/>
          <w:color w:val="000000"/>
          <w:sz w:val="24"/>
          <w:szCs w:val="24"/>
          <w:lang w:val="en-GB"/>
        </w:rPr>
        <w:t>Strong economies with high purchasing power</w:t>
      </w:r>
    </w:p>
    <w:p w:rsidR="004D4424" w:rsidRPr="004D4424" w:rsidRDefault="004D4424" w:rsidP="004D4424">
      <w:pPr>
        <w:pStyle w:val="ListParagraph"/>
        <w:numPr>
          <w:ilvl w:val="0"/>
          <w:numId w:val="34"/>
        </w:numPr>
        <w:pBdr>
          <w:top w:val="nil"/>
          <w:left w:val="nil"/>
          <w:bottom w:val="nil"/>
          <w:right w:val="nil"/>
          <w:between w:val="nil"/>
        </w:pBdr>
        <w:spacing w:before="240" w:after="240" w:line="360" w:lineRule="auto"/>
        <w:jc w:val="both"/>
        <w:rPr>
          <w:rFonts w:ascii="Arial" w:hAnsi="Arial" w:cs="Arial"/>
          <w:bCs/>
          <w:color w:val="000000"/>
          <w:sz w:val="24"/>
          <w:szCs w:val="24"/>
          <w:lang w:val="en-GB"/>
        </w:rPr>
      </w:pPr>
      <w:r w:rsidRPr="004D4424">
        <w:rPr>
          <w:rFonts w:ascii="Arial" w:hAnsi="Arial" w:cs="Arial"/>
          <w:bCs/>
          <w:color w:val="000000"/>
          <w:sz w:val="24"/>
          <w:szCs w:val="24"/>
          <w:lang w:val="en-GB"/>
        </w:rPr>
        <w:t>Advanced technological infrastructure</w:t>
      </w:r>
    </w:p>
    <w:p w:rsidR="004D4424" w:rsidRPr="004D4424" w:rsidRDefault="004D4424" w:rsidP="004D4424">
      <w:pPr>
        <w:pStyle w:val="ListParagraph"/>
        <w:numPr>
          <w:ilvl w:val="0"/>
          <w:numId w:val="34"/>
        </w:numPr>
        <w:pBdr>
          <w:top w:val="nil"/>
          <w:left w:val="nil"/>
          <w:bottom w:val="nil"/>
          <w:right w:val="nil"/>
          <w:between w:val="nil"/>
        </w:pBdr>
        <w:spacing w:before="240" w:after="240" w:line="360" w:lineRule="auto"/>
        <w:jc w:val="both"/>
        <w:rPr>
          <w:rFonts w:ascii="Arial" w:hAnsi="Arial" w:cs="Arial"/>
          <w:bCs/>
          <w:color w:val="000000"/>
          <w:sz w:val="24"/>
          <w:szCs w:val="24"/>
          <w:lang w:val="en-GB"/>
        </w:rPr>
      </w:pPr>
      <w:r w:rsidRPr="004D4424">
        <w:rPr>
          <w:rFonts w:ascii="Arial" w:hAnsi="Arial" w:cs="Arial"/>
          <w:bCs/>
          <w:color w:val="000000"/>
          <w:sz w:val="24"/>
          <w:szCs w:val="24"/>
          <w:lang w:val="en-GB"/>
        </w:rPr>
        <w:t>Increasing focus on sustainability</w:t>
      </w:r>
    </w:p>
    <w:p w:rsidR="004D4424" w:rsidRPr="004D4424" w:rsidRDefault="004D4424" w:rsidP="004D4424">
      <w:pPr>
        <w:pBdr>
          <w:top w:val="nil"/>
          <w:left w:val="nil"/>
          <w:bottom w:val="nil"/>
          <w:right w:val="nil"/>
          <w:between w:val="nil"/>
        </w:pBdr>
        <w:spacing w:before="240" w:after="240" w:line="360" w:lineRule="auto"/>
        <w:jc w:val="both"/>
        <w:rPr>
          <w:rFonts w:ascii="Arial" w:hAnsi="Arial" w:cs="Arial"/>
          <w:b/>
          <w:bCs/>
          <w:color w:val="000000"/>
          <w:sz w:val="24"/>
          <w:szCs w:val="24"/>
          <w:lang w:val="en-GB"/>
        </w:rPr>
      </w:pPr>
      <w:r w:rsidRPr="004D4424">
        <w:rPr>
          <w:rFonts w:ascii="Arial" w:hAnsi="Arial" w:cs="Arial"/>
          <w:b/>
          <w:bCs/>
          <w:color w:val="000000"/>
          <w:sz w:val="24"/>
          <w:szCs w:val="24"/>
          <w:lang w:val="en-GB"/>
        </w:rPr>
        <w:t>Differences</w:t>
      </w:r>
    </w:p>
    <w:p w:rsidR="004D4424" w:rsidRPr="004D4424" w:rsidRDefault="004D4424" w:rsidP="004D4424">
      <w:pPr>
        <w:pStyle w:val="ListParagraph"/>
        <w:numPr>
          <w:ilvl w:val="0"/>
          <w:numId w:val="35"/>
        </w:numPr>
        <w:pBdr>
          <w:top w:val="nil"/>
          <w:left w:val="nil"/>
          <w:bottom w:val="nil"/>
          <w:right w:val="nil"/>
          <w:between w:val="nil"/>
        </w:pBdr>
        <w:spacing w:before="240" w:after="240" w:line="360" w:lineRule="auto"/>
        <w:jc w:val="both"/>
        <w:rPr>
          <w:rFonts w:ascii="Arial" w:hAnsi="Arial" w:cs="Arial"/>
          <w:bCs/>
          <w:color w:val="000000"/>
          <w:sz w:val="24"/>
          <w:szCs w:val="24"/>
          <w:lang w:val="en-GB"/>
        </w:rPr>
      </w:pPr>
      <w:r w:rsidRPr="004D4424">
        <w:rPr>
          <w:rFonts w:ascii="Arial" w:hAnsi="Arial" w:cs="Arial"/>
          <w:bCs/>
          <w:color w:val="000000"/>
          <w:sz w:val="24"/>
          <w:szCs w:val="24"/>
          <w:lang w:val="en-GB"/>
        </w:rPr>
        <w:t>Germany has stricter regulations compared to the USA</w:t>
      </w:r>
    </w:p>
    <w:p w:rsidR="004D4424" w:rsidRPr="004D4424" w:rsidRDefault="004D4424" w:rsidP="004D4424">
      <w:pPr>
        <w:pStyle w:val="ListParagraph"/>
        <w:numPr>
          <w:ilvl w:val="0"/>
          <w:numId w:val="35"/>
        </w:numPr>
        <w:pBdr>
          <w:top w:val="nil"/>
          <w:left w:val="nil"/>
          <w:bottom w:val="nil"/>
          <w:right w:val="nil"/>
          <w:between w:val="nil"/>
        </w:pBdr>
        <w:spacing w:before="240" w:after="240" w:line="360" w:lineRule="auto"/>
        <w:jc w:val="both"/>
        <w:rPr>
          <w:rFonts w:ascii="Arial" w:hAnsi="Arial" w:cs="Arial"/>
          <w:bCs/>
          <w:color w:val="000000"/>
          <w:sz w:val="24"/>
          <w:szCs w:val="24"/>
          <w:lang w:val="en-GB"/>
        </w:rPr>
      </w:pPr>
      <w:r w:rsidRPr="004D4424">
        <w:rPr>
          <w:rFonts w:ascii="Arial" w:hAnsi="Arial" w:cs="Arial"/>
          <w:bCs/>
          <w:color w:val="000000"/>
          <w:sz w:val="24"/>
          <w:szCs w:val="24"/>
          <w:lang w:val="en-GB"/>
        </w:rPr>
        <w:t>USA shows higher individualism and indulgence</w:t>
      </w:r>
    </w:p>
    <w:p w:rsidR="004D4424" w:rsidRPr="004D4424" w:rsidRDefault="004D4424" w:rsidP="004D4424">
      <w:pPr>
        <w:pStyle w:val="ListParagraph"/>
        <w:numPr>
          <w:ilvl w:val="0"/>
          <w:numId w:val="35"/>
        </w:numPr>
        <w:pBdr>
          <w:top w:val="nil"/>
          <w:left w:val="nil"/>
          <w:bottom w:val="nil"/>
          <w:right w:val="nil"/>
          <w:between w:val="nil"/>
        </w:pBdr>
        <w:spacing w:before="240" w:after="240" w:line="360" w:lineRule="auto"/>
        <w:jc w:val="both"/>
        <w:rPr>
          <w:rFonts w:ascii="Arial" w:hAnsi="Arial" w:cs="Arial"/>
          <w:bCs/>
          <w:color w:val="000000"/>
          <w:sz w:val="24"/>
          <w:szCs w:val="24"/>
          <w:lang w:val="en-GB"/>
        </w:rPr>
      </w:pPr>
      <w:r w:rsidRPr="004D4424">
        <w:rPr>
          <w:rFonts w:ascii="Arial" w:hAnsi="Arial" w:cs="Arial"/>
          <w:bCs/>
          <w:color w:val="000000"/>
          <w:sz w:val="24"/>
          <w:szCs w:val="24"/>
          <w:lang w:val="en-GB"/>
        </w:rPr>
        <w:t>Germany consumers prefer durability, USA prefers convenience</w:t>
      </w:r>
    </w:p>
    <w:p w:rsidR="005A47F4" w:rsidRPr="004D4424" w:rsidRDefault="004D4424" w:rsidP="004D4424">
      <w:pPr>
        <w:pStyle w:val="ListParagraph"/>
        <w:numPr>
          <w:ilvl w:val="0"/>
          <w:numId w:val="35"/>
        </w:numPr>
        <w:pBdr>
          <w:top w:val="nil"/>
          <w:left w:val="nil"/>
          <w:bottom w:val="nil"/>
          <w:right w:val="nil"/>
          <w:between w:val="nil"/>
        </w:pBdr>
        <w:spacing w:before="240" w:after="240" w:line="360" w:lineRule="auto"/>
        <w:jc w:val="both"/>
        <w:rPr>
          <w:rFonts w:ascii="Arial" w:hAnsi="Arial" w:cs="Arial"/>
          <w:bCs/>
          <w:color w:val="000000"/>
          <w:sz w:val="24"/>
          <w:szCs w:val="24"/>
          <w:lang w:val="en-GB"/>
        </w:rPr>
      </w:pPr>
      <w:r w:rsidRPr="004D4424">
        <w:rPr>
          <w:rFonts w:ascii="Arial" w:hAnsi="Arial" w:cs="Arial"/>
          <w:bCs/>
          <w:color w:val="000000"/>
          <w:sz w:val="24"/>
          <w:szCs w:val="24"/>
          <w:lang w:val="en-GB"/>
        </w:rPr>
        <w:t>Environmental policies are stricter in Germany</w:t>
      </w:r>
    </w:p>
    <w:p w:rsidR="005A47F4" w:rsidRDefault="005A47F4" w:rsidP="005A47F4">
      <w:pPr>
        <w:pBdr>
          <w:top w:val="nil"/>
          <w:left w:val="nil"/>
          <w:bottom w:val="nil"/>
          <w:right w:val="nil"/>
          <w:between w:val="nil"/>
        </w:pBdr>
        <w:spacing w:before="240" w:after="240" w:line="360" w:lineRule="auto"/>
        <w:jc w:val="both"/>
        <w:rPr>
          <w:b/>
          <w:bCs/>
          <w:color w:val="000000"/>
          <w:sz w:val="24"/>
          <w:szCs w:val="24"/>
          <w:lang w:val="en-GB"/>
        </w:rPr>
      </w:pPr>
    </w:p>
    <w:p w:rsidR="005A47F4" w:rsidRDefault="005A47F4" w:rsidP="005A47F4">
      <w:pPr>
        <w:pBdr>
          <w:top w:val="nil"/>
          <w:left w:val="nil"/>
          <w:bottom w:val="nil"/>
          <w:right w:val="nil"/>
          <w:between w:val="nil"/>
        </w:pBdr>
        <w:spacing w:before="240" w:after="240" w:line="360" w:lineRule="auto"/>
        <w:jc w:val="both"/>
        <w:rPr>
          <w:b/>
          <w:bCs/>
          <w:color w:val="000000"/>
          <w:sz w:val="24"/>
          <w:szCs w:val="24"/>
          <w:lang w:val="en-GB"/>
        </w:rPr>
      </w:pPr>
    </w:p>
    <w:p w:rsidR="005A47F4" w:rsidRPr="003B4911" w:rsidRDefault="005A47F4" w:rsidP="005A47F4">
      <w:pPr>
        <w:pBdr>
          <w:top w:val="nil"/>
          <w:left w:val="nil"/>
          <w:bottom w:val="nil"/>
          <w:right w:val="nil"/>
          <w:between w:val="nil"/>
        </w:pBdr>
        <w:spacing w:before="240" w:after="240" w:line="360" w:lineRule="auto"/>
        <w:jc w:val="both"/>
        <w:rPr>
          <w:b/>
          <w:bCs/>
          <w:color w:val="000000"/>
          <w:sz w:val="24"/>
          <w:szCs w:val="24"/>
          <w:lang w:val="en-GB"/>
        </w:rPr>
      </w:pPr>
    </w:p>
    <w:p w:rsidR="00DD2FDE" w:rsidRPr="001728B8" w:rsidRDefault="00884BDD">
      <w:pPr>
        <w:pStyle w:val="Heading1"/>
        <w:rPr>
          <w:lang w:val="en-GB"/>
        </w:rPr>
      </w:pPr>
      <w:bookmarkStart w:id="15" w:name="_Toc227017562"/>
      <w:r w:rsidRPr="001728B8">
        <w:rPr>
          <w:lang w:val="en-GB"/>
        </w:rPr>
        <w:lastRenderedPageBreak/>
        <w:t>4. Comparison of Brand’s STP Strategies in Germany and the United States</w:t>
      </w:r>
      <w:bookmarkEnd w:id="15"/>
    </w:p>
    <w:p w:rsidR="009349C6" w:rsidRPr="009349C6" w:rsidRDefault="00D64C24" w:rsidP="00D30C23">
      <w:pPr>
        <w:pStyle w:val="Heading2"/>
        <w:rPr>
          <w:lang w:val="en-GB"/>
        </w:rPr>
      </w:pPr>
      <w:bookmarkStart w:id="16" w:name="_Toc227017563"/>
      <w:r>
        <w:rPr>
          <w:lang w:val="en-GB"/>
        </w:rPr>
        <w:t>4</w:t>
      </w:r>
      <w:r w:rsidR="009C291E">
        <w:rPr>
          <w:lang w:val="en-GB"/>
        </w:rPr>
        <w:t>.1 Segmentation</w:t>
      </w:r>
      <w:bookmarkEnd w:id="16"/>
    </w:p>
    <w:p w:rsidR="00D30C23" w:rsidRPr="001E4246" w:rsidRDefault="001E4246" w:rsidP="001E4246">
      <w:pPr>
        <w:spacing w:before="240" w:after="240" w:line="360" w:lineRule="auto"/>
        <w:jc w:val="both"/>
        <w:rPr>
          <w:rFonts w:ascii="Arial" w:eastAsia="Arial" w:hAnsi="Arial" w:cs="Arial"/>
          <w:sz w:val="24"/>
          <w:szCs w:val="24"/>
          <w:lang w:val="en-GB"/>
        </w:rPr>
      </w:pPr>
      <w:r w:rsidRPr="001E4246">
        <w:rPr>
          <w:rFonts w:ascii="Arial" w:eastAsia="Arial" w:hAnsi="Arial" w:cs="Arial"/>
          <w:sz w:val="24"/>
          <w:szCs w:val="24"/>
          <w:lang w:val="en-GB"/>
        </w:rPr>
        <w:t>In Germany and the United States IKEA employs a multi-variable segmentation approach, which involves the combination of demographic, geographic and psychographic variables to locate and target appropriate customers.</w:t>
      </w:r>
    </w:p>
    <w:p w:rsidR="001E4246" w:rsidRPr="00D30C23" w:rsidRDefault="001E4246" w:rsidP="001E4246">
      <w:pPr>
        <w:spacing w:before="240" w:after="240" w:line="360" w:lineRule="auto"/>
        <w:jc w:val="both"/>
        <w:rPr>
          <w:rFonts w:ascii="Arial" w:eastAsia="Arial" w:hAnsi="Arial" w:cs="Arial"/>
          <w:b/>
          <w:sz w:val="24"/>
          <w:szCs w:val="24"/>
          <w:lang w:val="en-GB"/>
        </w:rPr>
      </w:pPr>
      <w:r w:rsidRPr="00D30C23">
        <w:rPr>
          <w:rFonts w:ascii="Arial" w:eastAsia="Arial" w:hAnsi="Arial" w:cs="Arial"/>
          <w:b/>
          <w:sz w:val="24"/>
          <w:szCs w:val="24"/>
          <w:lang w:val="en-GB"/>
        </w:rPr>
        <w:t>Demographic Segmentation</w:t>
      </w:r>
    </w:p>
    <w:p w:rsidR="001E4246" w:rsidRDefault="001E4246" w:rsidP="001E4246">
      <w:pPr>
        <w:spacing w:before="240" w:after="240" w:line="360" w:lineRule="auto"/>
        <w:jc w:val="both"/>
        <w:rPr>
          <w:rFonts w:ascii="Arial" w:eastAsia="Arial" w:hAnsi="Arial" w:cs="Arial"/>
          <w:sz w:val="24"/>
          <w:szCs w:val="24"/>
          <w:lang w:val="en-GB"/>
        </w:rPr>
      </w:pPr>
      <w:r w:rsidRPr="001E4246">
        <w:rPr>
          <w:rFonts w:ascii="Arial" w:eastAsia="Arial" w:hAnsi="Arial" w:cs="Arial"/>
          <w:sz w:val="24"/>
          <w:szCs w:val="24"/>
          <w:lang w:val="en-GB"/>
        </w:rPr>
        <w:t>The main target of the middle-income consumers in the two markets include young professionals, students, young families, and first-time homeowners who prefer affordable and functional home furnishings.</w:t>
      </w:r>
    </w:p>
    <w:p w:rsidR="00CC6B9D" w:rsidRPr="00CC6B9D" w:rsidRDefault="00CC6B9D" w:rsidP="00CC6B9D">
      <w:pPr>
        <w:pStyle w:val="ListParagraph"/>
        <w:numPr>
          <w:ilvl w:val="0"/>
          <w:numId w:val="36"/>
        </w:numPr>
        <w:spacing w:before="240" w:after="240" w:line="360" w:lineRule="auto"/>
        <w:jc w:val="both"/>
        <w:rPr>
          <w:rFonts w:ascii="Arial" w:eastAsia="Arial" w:hAnsi="Arial" w:cs="Arial"/>
          <w:b/>
          <w:sz w:val="24"/>
          <w:szCs w:val="24"/>
          <w:lang w:val="en-GB"/>
        </w:rPr>
      </w:pPr>
      <w:r w:rsidRPr="00CC6B9D">
        <w:rPr>
          <w:rFonts w:ascii="Arial" w:eastAsia="Arial" w:hAnsi="Arial" w:cs="Arial"/>
          <w:b/>
          <w:sz w:val="24"/>
          <w:szCs w:val="24"/>
          <w:lang w:val="en-GB"/>
        </w:rPr>
        <w:t xml:space="preserve">Germany vs USA Insight: </w:t>
      </w:r>
      <w:r w:rsidRPr="00CC6B9D">
        <w:rPr>
          <w:rFonts w:ascii="Arial" w:eastAsia="Arial" w:hAnsi="Arial" w:cs="Arial"/>
          <w:sz w:val="24"/>
          <w:szCs w:val="24"/>
          <w:lang w:val="en-GB"/>
        </w:rPr>
        <w:t>Both countries target similar income groups; however, the USA has a larger young consumer base, increasing demand for affordable and flexible furniture.</w:t>
      </w:r>
    </w:p>
    <w:p w:rsidR="001E4246" w:rsidRPr="00D30C23" w:rsidRDefault="001E4246" w:rsidP="001E4246">
      <w:pPr>
        <w:spacing w:before="240" w:after="240" w:line="360" w:lineRule="auto"/>
        <w:jc w:val="both"/>
        <w:rPr>
          <w:rFonts w:ascii="Arial" w:eastAsia="Arial" w:hAnsi="Arial" w:cs="Arial"/>
          <w:b/>
          <w:sz w:val="24"/>
          <w:szCs w:val="24"/>
          <w:lang w:val="en-GB"/>
        </w:rPr>
      </w:pPr>
      <w:r w:rsidRPr="00D30C23">
        <w:rPr>
          <w:rFonts w:ascii="Arial" w:eastAsia="Arial" w:hAnsi="Arial" w:cs="Arial"/>
          <w:b/>
          <w:sz w:val="24"/>
          <w:szCs w:val="24"/>
          <w:lang w:val="en-GB"/>
        </w:rPr>
        <w:t>Geographic Segmentation</w:t>
      </w:r>
    </w:p>
    <w:p w:rsidR="001E4246" w:rsidRDefault="001E4246" w:rsidP="001E4246">
      <w:pPr>
        <w:spacing w:before="240" w:after="240" w:line="360" w:lineRule="auto"/>
        <w:jc w:val="both"/>
        <w:rPr>
          <w:rFonts w:ascii="Arial" w:eastAsia="Arial" w:hAnsi="Arial" w:cs="Arial"/>
          <w:sz w:val="24"/>
          <w:szCs w:val="24"/>
          <w:lang w:val="en-GB"/>
        </w:rPr>
      </w:pPr>
      <w:r w:rsidRPr="001E4246">
        <w:rPr>
          <w:rFonts w:ascii="Arial" w:eastAsia="Arial" w:hAnsi="Arial" w:cs="Arial"/>
          <w:sz w:val="24"/>
          <w:szCs w:val="24"/>
          <w:lang w:val="en-GB"/>
        </w:rPr>
        <w:t>In Germany, IKEA targets urban and suburban residents who are highly accessible by physical stores and have a high awareness of sustainability. Segmentation in the United States is more varied as it includes the population that lives in apartments in the city as well as households that live in suburbs and have bigger areas of residence.</w:t>
      </w:r>
    </w:p>
    <w:p w:rsidR="00CC6B9D" w:rsidRPr="00CC6B9D" w:rsidRDefault="00CC6B9D" w:rsidP="00CC6B9D">
      <w:pPr>
        <w:pStyle w:val="ListParagraph"/>
        <w:numPr>
          <w:ilvl w:val="0"/>
          <w:numId w:val="36"/>
        </w:numPr>
        <w:spacing w:before="240" w:after="240" w:line="360" w:lineRule="auto"/>
        <w:jc w:val="both"/>
        <w:rPr>
          <w:rFonts w:ascii="Arial" w:eastAsia="Arial" w:hAnsi="Arial" w:cs="Arial"/>
          <w:sz w:val="24"/>
          <w:szCs w:val="24"/>
          <w:lang w:val="en-GB"/>
        </w:rPr>
      </w:pPr>
      <w:r w:rsidRPr="00CC6B9D">
        <w:rPr>
          <w:rFonts w:ascii="Arial" w:eastAsia="Arial" w:hAnsi="Arial" w:cs="Arial"/>
          <w:b/>
          <w:sz w:val="24"/>
          <w:szCs w:val="24"/>
          <w:lang w:val="en-GB"/>
        </w:rPr>
        <w:t>Insight:</w:t>
      </w:r>
      <w:r w:rsidRPr="00CC6B9D">
        <w:rPr>
          <w:rFonts w:ascii="Arial" w:eastAsia="Arial" w:hAnsi="Arial" w:cs="Arial"/>
          <w:sz w:val="24"/>
          <w:szCs w:val="24"/>
          <w:lang w:val="en-GB"/>
        </w:rPr>
        <w:t xml:space="preserve"> The USA market is geographically larger, requiring more distribution coverage compared to Germany.</w:t>
      </w:r>
    </w:p>
    <w:p w:rsidR="001E4246" w:rsidRPr="00D30C23" w:rsidRDefault="001E4246" w:rsidP="001E4246">
      <w:pPr>
        <w:spacing w:before="240" w:after="240" w:line="360" w:lineRule="auto"/>
        <w:jc w:val="both"/>
        <w:rPr>
          <w:rFonts w:ascii="Arial" w:eastAsia="Arial" w:hAnsi="Arial" w:cs="Arial"/>
          <w:b/>
          <w:sz w:val="24"/>
          <w:szCs w:val="24"/>
          <w:lang w:val="en-GB"/>
        </w:rPr>
      </w:pPr>
      <w:r w:rsidRPr="00D30C23">
        <w:rPr>
          <w:rFonts w:ascii="Arial" w:eastAsia="Arial" w:hAnsi="Arial" w:cs="Arial"/>
          <w:b/>
          <w:sz w:val="24"/>
          <w:szCs w:val="24"/>
          <w:lang w:val="en-GB"/>
        </w:rPr>
        <w:t>Psychographic Segmentation</w:t>
      </w:r>
    </w:p>
    <w:p w:rsidR="009349C6" w:rsidRPr="009349C6" w:rsidRDefault="001E4246" w:rsidP="001E4246">
      <w:pPr>
        <w:spacing w:before="240" w:after="240" w:line="360" w:lineRule="auto"/>
        <w:jc w:val="both"/>
        <w:rPr>
          <w:rFonts w:ascii="Arial" w:eastAsia="Arial" w:hAnsi="Arial" w:cs="Arial"/>
          <w:sz w:val="24"/>
          <w:szCs w:val="24"/>
          <w:lang w:val="en-GB"/>
        </w:rPr>
      </w:pPr>
      <w:r w:rsidRPr="001E4246">
        <w:rPr>
          <w:rFonts w:ascii="Arial" w:eastAsia="Arial" w:hAnsi="Arial" w:cs="Arial"/>
          <w:sz w:val="24"/>
          <w:szCs w:val="24"/>
          <w:lang w:val="en-GB"/>
        </w:rPr>
        <w:t>Psychographic segmentation is founded on lifestyle, personality and values. German consumers are more inclined to sustainability, quality, and minimalism, whereas the U.S. consumers focus on convenience and self-expression and</w:t>
      </w:r>
      <w:r>
        <w:rPr>
          <w:rFonts w:ascii="Arial" w:eastAsia="Arial" w:hAnsi="Arial" w:cs="Arial"/>
          <w:sz w:val="24"/>
          <w:szCs w:val="24"/>
          <w:lang w:val="en-GB"/>
        </w:rPr>
        <w:t xml:space="preserve"> lifestyle-oriented consumption</w:t>
      </w:r>
      <w:r w:rsidR="0096027B">
        <w:rPr>
          <w:rFonts w:ascii="Arial" w:eastAsia="Arial" w:hAnsi="Arial" w:cs="Arial"/>
          <w:sz w:val="24"/>
          <w:szCs w:val="24"/>
          <w:lang w:val="en-GB"/>
        </w:rPr>
        <w:t>.</w:t>
      </w:r>
    </w:p>
    <w:p w:rsidR="009349C6" w:rsidRPr="0096027B" w:rsidRDefault="009349C6" w:rsidP="00D30C23">
      <w:pPr>
        <w:pStyle w:val="Heading3"/>
        <w:rPr>
          <w:lang w:val="en-GB"/>
        </w:rPr>
      </w:pPr>
      <w:bookmarkStart w:id="17" w:name="_Toc227017564"/>
      <w:r w:rsidRPr="0096027B">
        <w:rPr>
          <w:lang w:val="en-GB"/>
        </w:rPr>
        <w:lastRenderedPageBreak/>
        <w:t>VALS MODEL</w:t>
      </w:r>
      <w:bookmarkEnd w:id="17"/>
      <w:r w:rsidRPr="0096027B">
        <w:rPr>
          <w:lang w:val="en-GB"/>
        </w:rPr>
        <w:t xml:space="preserve"> </w:t>
      </w:r>
    </w:p>
    <w:p w:rsidR="005A47F4" w:rsidRDefault="00010D00" w:rsidP="00010D00">
      <w:pPr>
        <w:spacing w:before="240" w:after="240" w:line="360" w:lineRule="auto"/>
        <w:jc w:val="both"/>
        <w:rPr>
          <w:rFonts w:ascii="Arial" w:eastAsia="Arial" w:hAnsi="Arial" w:cs="Arial"/>
          <w:sz w:val="24"/>
          <w:szCs w:val="24"/>
          <w:lang w:val="en-GB"/>
        </w:rPr>
      </w:pPr>
      <w:r w:rsidRPr="00010D00">
        <w:rPr>
          <w:rFonts w:ascii="Arial" w:eastAsia="Arial" w:hAnsi="Arial" w:cs="Arial"/>
          <w:sz w:val="24"/>
          <w:szCs w:val="24"/>
          <w:lang w:val="en-GB"/>
        </w:rPr>
        <w:t>The VALS (Values, Attitudes, and Lifestyles) classification divides consumers into psychological characteristics and resources to enable business to know the motivators of behaviour.</w:t>
      </w:r>
    </w:p>
    <w:p w:rsidR="00CC6B9D" w:rsidRDefault="00CC6B9D" w:rsidP="00CC6B9D">
      <w:pPr>
        <w:keepNext/>
        <w:spacing w:before="240" w:after="240" w:line="360" w:lineRule="auto"/>
        <w:jc w:val="center"/>
      </w:pPr>
      <w:r>
        <w:rPr>
          <w:rFonts w:ascii="Arial" w:eastAsia="Arial" w:hAnsi="Arial" w:cs="Arial"/>
          <w:noProof/>
          <w:sz w:val="24"/>
          <w:szCs w:val="24"/>
          <w:lang w:val="en-GB" w:eastAsia="en-GB"/>
        </w:rPr>
        <w:drawing>
          <wp:inline distT="0" distB="0" distL="0" distR="0" wp14:anchorId="630DC2F5" wp14:editId="21FD2897">
            <wp:extent cx="3762375" cy="2508250"/>
            <wp:effectExtent l="0" t="0" r="952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pilot_20260413_232849.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762375" cy="2508250"/>
                    </a:xfrm>
                    <a:prstGeom prst="rect">
                      <a:avLst/>
                    </a:prstGeom>
                  </pic:spPr>
                </pic:pic>
              </a:graphicData>
            </a:graphic>
          </wp:inline>
        </w:drawing>
      </w:r>
    </w:p>
    <w:p w:rsidR="00CC6B9D" w:rsidRPr="00CC6B9D" w:rsidRDefault="00CC6B9D" w:rsidP="00CC6B9D">
      <w:pPr>
        <w:pStyle w:val="Caption"/>
        <w:jc w:val="center"/>
        <w:rPr>
          <w:rFonts w:ascii="Arial" w:eastAsia="Arial" w:hAnsi="Arial" w:cs="Arial"/>
          <w:sz w:val="36"/>
          <w:szCs w:val="24"/>
          <w:lang w:val="en-GB"/>
        </w:rPr>
      </w:pPr>
      <w:bookmarkStart w:id="18" w:name="_Toc227017599"/>
      <w:r w:rsidRPr="00CC6B9D">
        <w:rPr>
          <w:rFonts w:ascii="Arial" w:hAnsi="Arial" w:cs="Arial"/>
          <w:sz w:val="24"/>
        </w:rPr>
        <w:t xml:space="preserve">Figure </w:t>
      </w:r>
      <w:r w:rsidRPr="00CC6B9D">
        <w:rPr>
          <w:rFonts w:ascii="Arial" w:hAnsi="Arial" w:cs="Arial"/>
          <w:sz w:val="24"/>
        </w:rPr>
        <w:fldChar w:fldCharType="begin"/>
      </w:r>
      <w:r w:rsidRPr="00CC6B9D">
        <w:rPr>
          <w:rFonts w:ascii="Arial" w:hAnsi="Arial" w:cs="Arial"/>
          <w:sz w:val="24"/>
        </w:rPr>
        <w:instrText xml:space="preserve"> SEQ Figure \* ARABIC </w:instrText>
      </w:r>
      <w:r w:rsidRPr="00CC6B9D">
        <w:rPr>
          <w:rFonts w:ascii="Arial" w:hAnsi="Arial" w:cs="Arial"/>
          <w:sz w:val="24"/>
        </w:rPr>
        <w:fldChar w:fldCharType="separate"/>
      </w:r>
      <w:r w:rsidRPr="00CC6B9D">
        <w:rPr>
          <w:rFonts w:ascii="Arial" w:hAnsi="Arial" w:cs="Arial"/>
          <w:noProof/>
          <w:sz w:val="24"/>
        </w:rPr>
        <w:t>3</w:t>
      </w:r>
      <w:r w:rsidRPr="00CC6B9D">
        <w:rPr>
          <w:rFonts w:ascii="Arial" w:hAnsi="Arial" w:cs="Arial"/>
          <w:sz w:val="24"/>
        </w:rPr>
        <w:fldChar w:fldCharType="end"/>
      </w:r>
      <w:r w:rsidRPr="00CC6B9D">
        <w:rPr>
          <w:rFonts w:ascii="Arial" w:hAnsi="Arial" w:cs="Arial"/>
          <w:sz w:val="24"/>
        </w:rPr>
        <w:t>. VALS Model classifying consumers by motivations and resources. Adapted from SRI International (1989).</w:t>
      </w:r>
      <w:bookmarkEnd w:id="18"/>
    </w:p>
    <w:p w:rsidR="00010D00" w:rsidRPr="00D30C23" w:rsidRDefault="00010D00" w:rsidP="00010D00">
      <w:pPr>
        <w:spacing w:before="240" w:after="240" w:line="360" w:lineRule="auto"/>
        <w:jc w:val="both"/>
        <w:rPr>
          <w:rFonts w:ascii="Arial" w:eastAsia="Arial" w:hAnsi="Arial" w:cs="Arial"/>
          <w:b/>
          <w:sz w:val="24"/>
          <w:szCs w:val="24"/>
          <w:lang w:val="en-GB"/>
        </w:rPr>
      </w:pPr>
      <w:r w:rsidRPr="00D30C23">
        <w:rPr>
          <w:rFonts w:ascii="Arial" w:eastAsia="Arial" w:hAnsi="Arial" w:cs="Arial"/>
          <w:b/>
          <w:sz w:val="24"/>
          <w:szCs w:val="24"/>
          <w:lang w:val="en-GB"/>
        </w:rPr>
        <w:t>Germany VALS Profile</w:t>
      </w:r>
    </w:p>
    <w:p w:rsidR="00010D00" w:rsidRPr="00013B95" w:rsidRDefault="00010D00" w:rsidP="00010D00">
      <w:pPr>
        <w:spacing w:before="240" w:after="240" w:line="360" w:lineRule="auto"/>
        <w:jc w:val="both"/>
        <w:rPr>
          <w:rFonts w:ascii="Arial" w:eastAsia="Arial" w:hAnsi="Arial" w:cs="Arial"/>
          <w:b/>
          <w:sz w:val="24"/>
          <w:szCs w:val="24"/>
          <w:lang w:val="en-GB"/>
        </w:rPr>
      </w:pPr>
      <w:r w:rsidRPr="00013B95">
        <w:rPr>
          <w:rFonts w:ascii="Arial" w:eastAsia="Arial" w:hAnsi="Arial" w:cs="Arial"/>
          <w:b/>
          <w:sz w:val="24"/>
          <w:szCs w:val="24"/>
          <w:lang w:val="en-GB"/>
        </w:rPr>
        <w:t>The German consumers can be mostly categorized as:</w:t>
      </w:r>
    </w:p>
    <w:p w:rsidR="00010D00" w:rsidRPr="00013B95" w:rsidRDefault="00010D00" w:rsidP="00013B95">
      <w:pPr>
        <w:pStyle w:val="ListParagraph"/>
        <w:numPr>
          <w:ilvl w:val="0"/>
          <w:numId w:val="12"/>
        </w:numPr>
        <w:spacing w:before="240" w:after="240" w:line="360" w:lineRule="auto"/>
        <w:jc w:val="both"/>
        <w:rPr>
          <w:rFonts w:ascii="Arial" w:eastAsia="Arial" w:hAnsi="Arial" w:cs="Arial"/>
          <w:sz w:val="24"/>
          <w:szCs w:val="24"/>
          <w:lang w:val="en-GB"/>
        </w:rPr>
      </w:pPr>
      <w:r w:rsidRPr="00013B95">
        <w:rPr>
          <w:rFonts w:ascii="Arial" w:eastAsia="Arial" w:hAnsi="Arial" w:cs="Arial"/>
          <w:sz w:val="24"/>
          <w:szCs w:val="24"/>
          <w:lang w:val="en-GB"/>
        </w:rPr>
        <w:t>Thinkers → Logical, place value on quality, information based decision-making.</w:t>
      </w:r>
    </w:p>
    <w:p w:rsidR="00010D00" w:rsidRPr="00013B95" w:rsidRDefault="00010D00" w:rsidP="00013B95">
      <w:pPr>
        <w:pStyle w:val="ListParagraph"/>
        <w:numPr>
          <w:ilvl w:val="0"/>
          <w:numId w:val="12"/>
        </w:numPr>
        <w:spacing w:before="240" w:after="240" w:line="360" w:lineRule="auto"/>
        <w:jc w:val="both"/>
        <w:rPr>
          <w:rFonts w:ascii="Arial" w:eastAsia="Arial" w:hAnsi="Arial" w:cs="Arial"/>
          <w:sz w:val="24"/>
          <w:szCs w:val="24"/>
          <w:lang w:val="en-GB"/>
        </w:rPr>
      </w:pPr>
      <w:r w:rsidRPr="00013B95">
        <w:rPr>
          <w:rFonts w:ascii="Arial" w:eastAsia="Arial" w:hAnsi="Arial" w:cs="Arial"/>
          <w:sz w:val="24"/>
          <w:szCs w:val="24"/>
          <w:lang w:val="en-GB"/>
        </w:rPr>
        <w:t>Believers → Traditional, brand-loyal, favour traditional and reliable brands.</w:t>
      </w:r>
    </w:p>
    <w:p w:rsidR="00010D00" w:rsidRPr="00013B95" w:rsidRDefault="00010D00" w:rsidP="00013B95">
      <w:pPr>
        <w:pStyle w:val="ListParagraph"/>
        <w:numPr>
          <w:ilvl w:val="0"/>
          <w:numId w:val="12"/>
        </w:numPr>
        <w:spacing w:before="240" w:after="240" w:line="360" w:lineRule="auto"/>
        <w:jc w:val="both"/>
        <w:rPr>
          <w:rFonts w:ascii="Arial" w:eastAsia="Arial" w:hAnsi="Arial" w:cs="Arial"/>
          <w:sz w:val="24"/>
          <w:szCs w:val="24"/>
          <w:lang w:val="en-GB"/>
        </w:rPr>
      </w:pPr>
      <w:r w:rsidRPr="00013B95">
        <w:rPr>
          <w:rFonts w:ascii="Arial" w:eastAsia="Arial" w:hAnsi="Arial" w:cs="Arial"/>
          <w:sz w:val="24"/>
          <w:szCs w:val="24"/>
          <w:lang w:val="en-GB"/>
        </w:rPr>
        <w:t>Achievers → value money, prefer high quality functional products, goal-oriented.</w:t>
      </w:r>
    </w:p>
    <w:p w:rsidR="00010D00" w:rsidRPr="00010D00" w:rsidRDefault="00010D00" w:rsidP="00010D00">
      <w:pPr>
        <w:spacing w:before="240" w:after="240" w:line="360" w:lineRule="auto"/>
        <w:jc w:val="both"/>
        <w:rPr>
          <w:rFonts w:ascii="Arial" w:eastAsia="Arial" w:hAnsi="Arial" w:cs="Arial"/>
          <w:sz w:val="24"/>
          <w:szCs w:val="24"/>
          <w:lang w:val="en-GB"/>
        </w:rPr>
      </w:pPr>
      <w:r w:rsidRPr="00010D00">
        <w:rPr>
          <w:rFonts w:ascii="Arial" w:eastAsia="Arial" w:hAnsi="Arial" w:cs="Arial"/>
          <w:sz w:val="24"/>
          <w:szCs w:val="24"/>
          <w:lang w:val="en-GB"/>
        </w:rPr>
        <w:t>This goes in line with the emphasis that IKEA has on durability, sustainability and systematic product information in Germany.</w:t>
      </w:r>
    </w:p>
    <w:p w:rsidR="00010D00" w:rsidRPr="00013B95" w:rsidRDefault="00010D00" w:rsidP="00010D00">
      <w:pPr>
        <w:spacing w:before="240" w:after="240" w:line="360" w:lineRule="auto"/>
        <w:jc w:val="both"/>
        <w:rPr>
          <w:rFonts w:ascii="Arial" w:eastAsia="Arial" w:hAnsi="Arial" w:cs="Arial"/>
          <w:b/>
          <w:sz w:val="24"/>
          <w:szCs w:val="24"/>
          <w:lang w:val="en-GB"/>
        </w:rPr>
      </w:pPr>
      <w:r w:rsidRPr="00013B95">
        <w:rPr>
          <w:rFonts w:ascii="Arial" w:eastAsia="Arial" w:hAnsi="Arial" w:cs="Arial"/>
          <w:b/>
          <w:sz w:val="24"/>
          <w:szCs w:val="24"/>
          <w:lang w:val="en-GB"/>
        </w:rPr>
        <w:t>United States VALS Profile</w:t>
      </w:r>
    </w:p>
    <w:p w:rsidR="00010D00" w:rsidRPr="00010D00" w:rsidRDefault="00010D00" w:rsidP="00010D00">
      <w:pPr>
        <w:spacing w:before="240" w:after="240" w:line="360" w:lineRule="auto"/>
        <w:jc w:val="both"/>
        <w:rPr>
          <w:rFonts w:ascii="Arial" w:eastAsia="Arial" w:hAnsi="Arial" w:cs="Arial"/>
          <w:sz w:val="24"/>
          <w:szCs w:val="24"/>
          <w:lang w:val="en-GB"/>
        </w:rPr>
      </w:pPr>
      <w:r w:rsidRPr="00010D00">
        <w:rPr>
          <w:rFonts w:ascii="Arial" w:eastAsia="Arial" w:hAnsi="Arial" w:cs="Arial"/>
          <w:sz w:val="24"/>
          <w:szCs w:val="24"/>
          <w:lang w:val="en-GB"/>
        </w:rPr>
        <w:t>The U.S. consumers are primarily categorized as:</w:t>
      </w:r>
    </w:p>
    <w:p w:rsidR="00010D00" w:rsidRPr="00013B95" w:rsidRDefault="00010D00" w:rsidP="00013B95">
      <w:pPr>
        <w:pStyle w:val="ListParagraph"/>
        <w:numPr>
          <w:ilvl w:val="0"/>
          <w:numId w:val="13"/>
        </w:numPr>
        <w:spacing w:before="240" w:after="240" w:line="360" w:lineRule="auto"/>
        <w:jc w:val="both"/>
        <w:rPr>
          <w:rFonts w:ascii="Arial" w:eastAsia="Arial" w:hAnsi="Arial" w:cs="Arial"/>
          <w:sz w:val="24"/>
          <w:szCs w:val="24"/>
          <w:lang w:val="en-GB"/>
        </w:rPr>
      </w:pPr>
      <w:r w:rsidRPr="00013B95">
        <w:rPr>
          <w:rFonts w:ascii="Arial" w:eastAsia="Arial" w:hAnsi="Arial" w:cs="Arial"/>
          <w:sz w:val="24"/>
          <w:szCs w:val="24"/>
          <w:lang w:val="en-GB"/>
        </w:rPr>
        <w:t>Achievers - success driven, like high quality but realistic products.</w:t>
      </w:r>
    </w:p>
    <w:p w:rsidR="00010D00" w:rsidRPr="00013B95" w:rsidRDefault="00013B95" w:rsidP="00013B95">
      <w:pPr>
        <w:pStyle w:val="ListParagraph"/>
        <w:numPr>
          <w:ilvl w:val="0"/>
          <w:numId w:val="13"/>
        </w:numPr>
        <w:spacing w:before="240" w:after="240" w:line="360" w:lineRule="auto"/>
        <w:jc w:val="both"/>
        <w:rPr>
          <w:rFonts w:ascii="Arial" w:eastAsia="Arial" w:hAnsi="Arial" w:cs="Arial"/>
          <w:sz w:val="24"/>
          <w:szCs w:val="24"/>
          <w:lang w:val="en-GB"/>
        </w:rPr>
      </w:pPr>
      <w:r w:rsidRPr="00013B95">
        <w:rPr>
          <w:rFonts w:ascii="Arial" w:eastAsia="Arial" w:hAnsi="Arial" w:cs="Arial"/>
          <w:sz w:val="24"/>
          <w:szCs w:val="24"/>
          <w:lang w:val="en-GB"/>
        </w:rPr>
        <w:lastRenderedPageBreak/>
        <w:t>Experiencers Trend</w:t>
      </w:r>
      <w:r w:rsidR="00010D00" w:rsidRPr="00013B95">
        <w:rPr>
          <w:rFonts w:ascii="Arial" w:eastAsia="Arial" w:hAnsi="Arial" w:cs="Arial"/>
          <w:sz w:val="24"/>
          <w:szCs w:val="24"/>
          <w:lang w:val="en-GB"/>
        </w:rPr>
        <w:t>-driven, like new, lifestyle consumption.</w:t>
      </w:r>
    </w:p>
    <w:p w:rsidR="00010D00" w:rsidRPr="00013B95" w:rsidRDefault="00010D00" w:rsidP="00013B95">
      <w:pPr>
        <w:pStyle w:val="ListParagraph"/>
        <w:numPr>
          <w:ilvl w:val="0"/>
          <w:numId w:val="13"/>
        </w:numPr>
        <w:spacing w:before="240" w:after="240" w:line="360" w:lineRule="auto"/>
        <w:jc w:val="both"/>
        <w:rPr>
          <w:rFonts w:ascii="Arial" w:eastAsia="Arial" w:hAnsi="Arial" w:cs="Arial"/>
          <w:sz w:val="24"/>
          <w:szCs w:val="24"/>
          <w:lang w:val="en-GB"/>
        </w:rPr>
      </w:pPr>
      <w:r w:rsidRPr="00013B95">
        <w:rPr>
          <w:rFonts w:ascii="Arial" w:eastAsia="Arial" w:hAnsi="Arial" w:cs="Arial"/>
          <w:sz w:val="24"/>
          <w:szCs w:val="24"/>
          <w:lang w:val="en-GB"/>
        </w:rPr>
        <w:t>Striders → Price-sensitive yet want to live a glamorous and contemporary life.</w:t>
      </w:r>
    </w:p>
    <w:p w:rsidR="00010D00" w:rsidRPr="00010D00" w:rsidRDefault="00010D00" w:rsidP="00010D00">
      <w:pPr>
        <w:spacing w:before="240" w:after="240" w:line="360" w:lineRule="auto"/>
        <w:jc w:val="both"/>
        <w:rPr>
          <w:rFonts w:ascii="Arial" w:eastAsia="Arial" w:hAnsi="Arial" w:cs="Arial"/>
          <w:sz w:val="24"/>
          <w:szCs w:val="24"/>
          <w:lang w:val="en-GB"/>
        </w:rPr>
      </w:pPr>
      <w:r w:rsidRPr="00010D00">
        <w:rPr>
          <w:rFonts w:ascii="Arial" w:eastAsia="Arial" w:hAnsi="Arial" w:cs="Arial"/>
          <w:sz w:val="24"/>
          <w:szCs w:val="24"/>
          <w:lang w:val="en-GB"/>
        </w:rPr>
        <w:t>This helps in the emphasis on affordability, design appeal, and convenience that IKEA has on the U.S. market.</w:t>
      </w:r>
    </w:p>
    <w:p w:rsidR="00010D00" w:rsidRPr="00010D00" w:rsidRDefault="00D64C24" w:rsidP="00013B95">
      <w:pPr>
        <w:pStyle w:val="Heading2"/>
        <w:rPr>
          <w:lang w:val="en-GB"/>
        </w:rPr>
      </w:pPr>
      <w:bookmarkStart w:id="19" w:name="_Toc227017565"/>
      <w:r>
        <w:rPr>
          <w:lang w:val="en-GB"/>
        </w:rPr>
        <w:t>4</w:t>
      </w:r>
      <w:r w:rsidR="00010D00" w:rsidRPr="00010D00">
        <w:rPr>
          <w:lang w:val="en-GB"/>
        </w:rPr>
        <w:t>.2 Targeting Strategy</w:t>
      </w:r>
      <w:bookmarkEnd w:id="19"/>
    </w:p>
    <w:p w:rsidR="00010D00" w:rsidRPr="00010D00" w:rsidRDefault="00010D00" w:rsidP="00010D00">
      <w:pPr>
        <w:spacing w:before="240" w:after="240" w:line="360" w:lineRule="auto"/>
        <w:jc w:val="both"/>
        <w:rPr>
          <w:rFonts w:ascii="Arial" w:eastAsia="Arial" w:hAnsi="Arial" w:cs="Arial"/>
          <w:sz w:val="24"/>
          <w:szCs w:val="24"/>
          <w:lang w:val="en-GB"/>
        </w:rPr>
      </w:pPr>
      <w:r w:rsidRPr="00010D00">
        <w:rPr>
          <w:rFonts w:ascii="Arial" w:eastAsia="Arial" w:hAnsi="Arial" w:cs="Arial"/>
          <w:sz w:val="24"/>
          <w:szCs w:val="24"/>
          <w:lang w:val="en-GB"/>
        </w:rPr>
        <w:t>IKEA uses a differentiated targeting strategy in both Germany and the United States.</w:t>
      </w:r>
    </w:p>
    <w:p w:rsidR="00010D00" w:rsidRPr="00010D00" w:rsidRDefault="00010D00" w:rsidP="00010D00">
      <w:pPr>
        <w:spacing w:before="240" w:after="240" w:line="360" w:lineRule="auto"/>
        <w:jc w:val="both"/>
        <w:rPr>
          <w:rFonts w:ascii="Arial" w:eastAsia="Arial" w:hAnsi="Arial" w:cs="Arial"/>
          <w:sz w:val="24"/>
          <w:szCs w:val="24"/>
          <w:lang w:val="en-GB"/>
        </w:rPr>
      </w:pPr>
      <w:r w:rsidRPr="00010D00">
        <w:rPr>
          <w:rFonts w:ascii="Arial" w:eastAsia="Arial" w:hAnsi="Arial" w:cs="Arial"/>
          <w:sz w:val="24"/>
          <w:szCs w:val="24"/>
          <w:lang w:val="en-GB"/>
        </w:rPr>
        <w:t>The company does not focus on a particular market segment and targets a variety of customers. These include:</w:t>
      </w:r>
    </w:p>
    <w:p w:rsidR="00010D00" w:rsidRPr="00013B95" w:rsidRDefault="00010D00" w:rsidP="00013B95">
      <w:pPr>
        <w:pStyle w:val="ListParagraph"/>
        <w:numPr>
          <w:ilvl w:val="0"/>
          <w:numId w:val="14"/>
        </w:numPr>
        <w:spacing w:before="240" w:after="240" w:line="360" w:lineRule="auto"/>
        <w:jc w:val="both"/>
        <w:rPr>
          <w:rFonts w:ascii="Arial" w:eastAsia="Arial" w:hAnsi="Arial" w:cs="Arial"/>
          <w:sz w:val="24"/>
          <w:szCs w:val="24"/>
          <w:lang w:val="en-GB"/>
        </w:rPr>
      </w:pPr>
      <w:r w:rsidRPr="00013B95">
        <w:rPr>
          <w:rFonts w:ascii="Arial" w:eastAsia="Arial" w:hAnsi="Arial" w:cs="Arial"/>
          <w:sz w:val="24"/>
          <w:szCs w:val="24"/>
          <w:lang w:val="en-GB"/>
        </w:rPr>
        <w:t>Middle-income families</w:t>
      </w:r>
    </w:p>
    <w:p w:rsidR="00010D00" w:rsidRPr="00013B95" w:rsidRDefault="00010D00" w:rsidP="00013B95">
      <w:pPr>
        <w:pStyle w:val="ListParagraph"/>
        <w:numPr>
          <w:ilvl w:val="0"/>
          <w:numId w:val="14"/>
        </w:numPr>
        <w:spacing w:before="240" w:after="240" w:line="360" w:lineRule="auto"/>
        <w:jc w:val="both"/>
        <w:rPr>
          <w:rFonts w:ascii="Arial" w:eastAsia="Arial" w:hAnsi="Arial" w:cs="Arial"/>
          <w:sz w:val="24"/>
          <w:szCs w:val="24"/>
          <w:lang w:val="en-GB"/>
        </w:rPr>
      </w:pPr>
      <w:r w:rsidRPr="00013B95">
        <w:rPr>
          <w:rFonts w:ascii="Arial" w:eastAsia="Arial" w:hAnsi="Arial" w:cs="Arial"/>
          <w:sz w:val="24"/>
          <w:szCs w:val="24"/>
          <w:lang w:val="en-GB"/>
        </w:rPr>
        <w:t>Young professionals</w:t>
      </w:r>
    </w:p>
    <w:p w:rsidR="00010D00" w:rsidRPr="00013B95" w:rsidRDefault="00010D00" w:rsidP="00013B95">
      <w:pPr>
        <w:pStyle w:val="ListParagraph"/>
        <w:numPr>
          <w:ilvl w:val="0"/>
          <w:numId w:val="14"/>
        </w:numPr>
        <w:spacing w:before="240" w:after="240" w:line="360" w:lineRule="auto"/>
        <w:jc w:val="both"/>
        <w:rPr>
          <w:rFonts w:ascii="Arial" w:eastAsia="Arial" w:hAnsi="Arial" w:cs="Arial"/>
          <w:sz w:val="24"/>
          <w:szCs w:val="24"/>
          <w:lang w:val="en-GB"/>
        </w:rPr>
      </w:pPr>
      <w:r w:rsidRPr="00013B95">
        <w:rPr>
          <w:rFonts w:ascii="Arial" w:eastAsia="Arial" w:hAnsi="Arial" w:cs="Arial"/>
          <w:sz w:val="24"/>
          <w:szCs w:val="24"/>
          <w:lang w:val="en-GB"/>
        </w:rPr>
        <w:t>Students</w:t>
      </w:r>
    </w:p>
    <w:p w:rsidR="00010D00" w:rsidRPr="00013B95" w:rsidRDefault="00010D00" w:rsidP="00013B95">
      <w:pPr>
        <w:pStyle w:val="ListParagraph"/>
        <w:numPr>
          <w:ilvl w:val="0"/>
          <w:numId w:val="14"/>
        </w:numPr>
        <w:spacing w:before="240" w:after="240" w:line="360" w:lineRule="auto"/>
        <w:jc w:val="both"/>
        <w:rPr>
          <w:rFonts w:ascii="Arial" w:eastAsia="Arial" w:hAnsi="Arial" w:cs="Arial"/>
          <w:sz w:val="24"/>
          <w:szCs w:val="24"/>
          <w:lang w:val="en-GB"/>
        </w:rPr>
      </w:pPr>
      <w:r w:rsidRPr="00013B95">
        <w:rPr>
          <w:rFonts w:ascii="Arial" w:eastAsia="Arial" w:hAnsi="Arial" w:cs="Arial"/>
          <w:sz w:val="24"/>
          <w:szCs w:val="24"/>
          <w:lang w:val="en-GB"/>
        </w:rPr>
        <w:t>First-time homeowners</w:t>
      </w:r>
    </w:p>
    <w:p w:rsidR="00ED580A" w:rsidRPr="00ED580A" w:rsidRDefault="00ED580A" w:rsidP="00ED580A">
      <w:pPr>
        <w:spacing w:before="240" w:after="240" w:line="360" w:lineRule="auto"/>
        <w:jc w:val="both"/>
        <w:rPr>
          <w:rFonts w:ascii="Arial" w:eastAsia="Arial" w:hAnsi="Arial" w:cs="Arial"/>
          <w:b/>
          <w:sz w:val="24"/>
          <w:szCs w:val="24"/>
          <w:lang w:val="en-GB"/>
        </w:rPr>
      </w:pPr>
      <w:r w:rsidRPr="00ED580A">
        <w:rPr>
          <w:rFonts w:ascii="Arial" w:eastAsia="Arial" w:hAnsi="Arial" w:cs="Arial"/>
          <w:b/>
          <w:sz w:val="24"/>
          <w:szCs w:val="24"/>
          <w:lang w:val="en-GB"/>
        </w:rPr>
        <w:t>Differentiated Targeting Strategy</w:t>
      </w:r>
    </w:p>
    <w:p w:rsidR="00010D00" w:rsidRPr="00013B95" w:rsidRDefault="00010D00" w:rsidP="00ED580A">
      <w:pPr>
        <w:pStyle w:val="ListParagraph"/>
        <w:numPr>
          <w:ilvl w:val="0"/>
          <w:numId w:val="15"/>
        </w:numPr>
        <w:spacing w:before="240" w:after="240" w:line="360" w:lineRule="auto"/>
        <w:jc w:val="both"/>
        <w:rPr>
          <w:rFonts w:ascii="Arial" w:eastAsia="Arial" w:hAnsi="Arial" w:cs="Arial"/>
          <w:sz w:val="24"/>
          <w:szCs w:val="24"/>
          <w:lang w:val="en-GB"/>
        </w:rPr>
      </w:pPr>
      <w:r w:rsidRPr="00013B95">
        <w:rPr>
          <w:rFonts w:ascii="Arial" w:eastAsia="Arial" w:hAnsi="Arial" w:cs="Arial"/>
          <w:sz w:val="24"/>
          <w:szCs w:val="24"/>
          <w:lang w:val="en-GB"/>
        </w:rPr>
        <w:t xml:space="preserve">In Germany, the accent is on the consumers with a more environmental and quality-oriented </w:t>
      </w:r>
      <w:r w:rsidR="00013B95" w:rsidRPr="00013B95">
        <w:rPr>
          <w:rFonts w:ascii="Arial" w:eastAsia="Arial" w:hAnsi="Arial" w:cs="Arial"/>
          <w:sz w:val="24"/>
          <w:szCs w:val="24"/>
          <w:lang w:val="en-GB"/>
        </w:rPr>
        <w:t>mind-set</w:t>
      </w:r>
      <w:r w:rsidRPr="00013B95">
        <w:rPr>
          <w:rFonts w:ascii="Arial" w:eastAsia="Arial" w:hAnsi="Arial" w:cs="Arial"/>
          <w:sz w:val="24"/>
          <w:szCs w:val="24"/>
          <w:lang w:val="en-GB"/>
        </w:rPr>
        <w:t>.</w:t>
      </w:r>
    </w:p>
    <w:p w:rsidR="00010D00" w:rsidRPr="00013B95" w:rsidRDefault="00010D00" w:rsidP="00013B95">
      <w:pPr>
        <w:pStyle w:val="ListParagraph"/>
        <w:numPr>
          <w:ilvl w:val="0"/>
          <w:numId w:val="15"/>
        </w:numPr>
        <w:spacing w:before="240" w:after="240" w:line="360" w:lineRule="auto"/>
        <w:jc w:val="both"/>
        <w:rPr>
          <w:rFonts w:ascii="Arial" w:eastAsia="Arial" w:hAnsi="Arial" w:cs="Arial"/>
          <w:sz w:val="24"/>
          <w:szCs w:val="24"/>
          <w:lang w:val="en-GB"/>
        </w:rPr>
      </w:pPr>
      <w:r w:rsidRPr="00013B95">
        <w:rPr>
          <w:rFonts w:ascii="Arial" w:eastAsia="Arial" w:hAnsi="Arial" w:cs="Arial"/>
          <w:sz w:val="24"/>
          <w:szCs w:val="24"/>
          <w:lang w:val="en-GB"/>
        </w:rPr>
        <w:t>The focus in the United States is on convenience-oriented, fashionable, and bigger household buyers.</w:t>
      </w:r>
    </w:p>
    <w:p w:rsidR="00D000B5" w:rsidRDefault="00010D00" w:rsidP="00010D00">
      <w:pPr>
        <w:spacing w:before="240" w:after="240" w:line="360" w:lineRule="auto"/>
        <w:jc w:val="both"/>
        <w:rPr>
          <w:rFonts w:ascii="Arial" w:eastAsia="Arial" w:hAnsi="Arial" w:cs="Arial"/>
          <w:sz w:val="24"/>
          <w:szCs w:val="24"/>
          <w:lang w:val="en-GB"/>
        </w:rPr>
      </w:pPr>
      <w:r w:rsidRPr="00010D00">
        <w:rPr>
          <w:rFonts w:ascii="Arial" w:eastAsia="Arial" w:hAnsi="Arial" w:cs="Arial"/>
          <w:sz w:val="24"/>
          <w:szCs w:val="24"/>
          <w:lang w:val="en-GB"/>
        </w:rPr>
        <w:t>Such differentiation enables IKEA to be consistent globally and be responsive to the needs of the local market (Kotler et al., 2021).</w:t>
      </w:r>
    </w:p>
    <w:p w:rsidR="007454E7" w:rsidRDefault="007454E7" w:rsidP="007454E7">
      <w:pPr>
        <w:keepNext/>
        <w:spacing w:before="240" w:after="240" w:line="360" w:lineRule="auto"/>
        <w:jc w:val="center"/>
      </w:pPr>
      <w:r>
        <w:rPr>
          <w:rFonts w:ascii="Arial" w:eastAsia="Arial" w:hAnsi="Arial" w:cs="Arial"/>
          <w:noProof/>
          <w:sz w:val="24"/>
          <w:szCs w:val="24"/>
          <w:lang w:val="en-GB" w:eastAsia="en-GB"/>
        </w:rPr>
        <w:lastRenderedPageBreak/>
        <w:drawing>
          <wp:inline distT="0" distB="0" distL="0" distR="0" wp14:anchorId="080AFECD" wp14:editId="28DDBF10">
            <wp:extent cx="5562600" cy="370840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opilot_20260412_012444.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62600" cy="3708400"/>
                    </a:xfrm>
                    <a:prstGeom prst="rect">
                      <a:avLst/>
                    </a:prstGeom>
                  </pic:spPr>
                </pic:pic>
              </a:graphicData>
            </a:graphic>
          </wp:inline>
        </w:drawing>
      </w:r>
    </w:p>
    <w:p w:rsidR="009368B1" w:rsidRDefault="007454E7" w:rsidP="005A47F4">
      <w:pPr>
        <w:pStyle w:val="Caption"/>
        <w:jc w:val="center"/>
        <w:rPr>
          <w:rFonts w:ascii="Arial" w:hAnsi="Arial" w:cs="Arial"/>
          <w:sz w:val="24"/>
        </w:rPr>
      </w:pPr>
      <w:bookmarkStart w:id="20" w:name="_Toc226850363"/>
      <w:bookmarkStart w:id="21" w:name="_Toc227017600"/>
      <w:r w:rsidRPr="00381028">
        <w:rPr>
          <w:rFonts w:ascii="Arial" w:hAnsi="Arial" w:cs="Arial"/>
          <w:sz w:val="24"/>
        </w:rPr>
        <w:t xml:space="preserve">Figure </w:t>
      </w:r>
      <w:r w:rsidRPr="00381028">
        <w:rPr>
          <w:rFonts w:ascii="Arial" w:hAnsi="Arial" w:cs="Arial"/>
          <w:sz w:val="24"/>
        </w:rPr>
        <w:fldChar w:fldCharType="begin"/>
      </w:r>
      <w:r w:rsidRPr="00381028">
        <w:rPr>
          <w:rFonts w:ascii="Arial" w:hAnsi="Arial" w:cs="Arial"/>
          <w:sz w:val="24"/>
        </w:rPr>
        <w:instrText xml:space="preserve"> SEQ Figure \* ARABIC </w:instrText>
      </w:r>
      <w:r w:rsidRPr="00381028">
        <w:rPr>
          <w:rFonts w:ascii="Arial" w:hAnsi="Arial" w:cs="Arial"/>
          <w:sz w:val="24"/>
        </w:rPr>
        <w:fldChar w:fldCharType="separate"/>
      </w:r>
      <w:r w:rsidR="00CC6B9D">
        <w:rPr>
          <w:rFonts w:ascii="Arial" w:hAnsi="Arial" w:cs="Arial"/>
          <w:noProof/>
          <w:sz w:val="24"/>
        </w:rPr>
        <w:t>4</w:t>
      </w:r>
      <w:r w:rsidRPr="00381028">
        <w:rPr>
          <w:rFonts w:ascii="Arial" w:hAnsi="Arial" w:cs="Arial"/>
          <w:sz w:val="24"/>
        </w:rPr>
        <w:fldChar w:fldCharType="end"/>
      </w:r>
      <w:r w:rsidRPr="00381028">
        <w:rPr>
          <w:rFonts w:ascii="Arial" w:hAnsi="Arial" w:cs="Arial"/>
          <w:sz w:val="24"/>
        </w:rPr>
        <w:t>: Perceptual Map of IKEA Positioning in the U.S. Market</w:t>
      </w:r>
      <w:bookmarkEnd w:id="20"/>
      <w:bookmarkEnd w:id="21"/>
    </w:p>
    <w:p w:rsidR="00961E58" w:rsidRPr="00961E58" w:rsidRDefault="00961E58" w:rsidP="00961E58">
      <w:pPr>
        <w:spacing w:line="360" w:lineRule="auto"/>
        <w:jc w:val="both"/>
        <w:rPr>
          <w:rFonts w:ascii="Arial" w:hAnsi="Arial" w:cs="Arial"/>
          <w:sz w:val="24"/>
        </w:rPr>
      </w:pPr>
      <w:r w:rsidRPr="00961E58">
        <w:rPr>
          <w:rFonts w:ascii="Arial" w:hAnsi="Arial" w:cs="Arial"/>
          <w:sz w:val="24"/>
        </w:rPr>
        <w:t>In the United States, IKEA is positioned as a cost-effective yet stylish furniture brand, offering modern designs at affordable prices (Kotler and Keller, 2016). This positioning appeals to younger consumers and budget-conscious households seeking both functionality and aesthetics.</w:t>
      </w:r>
    </w:p>
    <w:p w:rsidR="00010D00" w:rsidRPr="00D000B5" w:rsidRDefault="00D64C24" w:rsidP="00D64C24">
      <w:pPr>
        <w:pStyle w:val="Heading2"/>
        <w:rPr>
          <w:lang w:val="en-GB"/>
        </w:rPr>
      </w:pPr>
      <w:bookmarkStart w:id="22" w:name="_Toc227017566"/>
      <w:r>
        <w:rPr>
          <w:lang w:val="en-GB"/>
        </w:rPr>
        <w:t xml:space="preserve">4.3 </w:t>
      </w:r>
      <w:r w:rsidR="00010D00" w:rsidRPr="00D000B5">
        <w:rPr>
          <w:lang w:val="en-GB"/>
        </w:rPr>
        <w:t>Positioning Explanation</w:t>
      </w:r>
      <w:bookmarkEnd w:id="22"/>
    </w:p>
    <w:p w:rsidR="00DD2FDE" w:rsidRDefault="00010D00" w:rsidP="00010D00">
      <w:pPr>
        <w:spacing w:before="240" w:after="240" w:line="360" w:lineRule="auto"/>
        <w:jc w:val="both"/>
        <w:rPr>
          <w:rFonts w:ascii="Arial" w:eastAsia="Arial" w:hAnsi="Arial" w:cs="Arial"/>
          <w:sz w:val="24"/>
          <w:szCs w:val="24"/>
          <w:lang w:val="en-GB"/>
        </w:rPr>
      </w:pPr>
      <w:r w:rsidRPr="00010D00">
        <w:rPr>
          <w:rFonts w:ascii="Arial" w:eastAsia="Arial" w:hAnsi="Arial" w:cs="Arial"/>
          <w:sz w:val="24"/>
          <w:szCs w:val="24"/>
          <w:lang w:val="en-GB"/>
        </w:rPr>
        <w:t>IKEA is positioned in a good low-cost, modern design, and they are differentiated by low cost, flat-pack efficiency, and Scandinavian design appeal. This positioning enables IKEA to be a competitive firm in the very competitive furniture market of the U.S. by appealing to both value-conscious and style-conscious customers at the same time (Kotle</w:t>
      </w:r>
      <w:r>
        <w:rPr>
          <w:rFonts w:ascii="Arial" w:eastAsia="Arial" w:hAnsi="Arial" w:cs="Arial"/>
          <w:sz w:val="24"/>
          <w:szCs w:val="24"/>
          <w:lang w:val="en-GB"/>
        </w:rPr>
        <w:t>r and Keller, 2021; IKEA, 2023)</w:t>
      </w:r>
      <w:r w:rsidR="00884BDD" w:rsidRPr="001728B8">
        <w:rPr>
          <w:rFonts w:ascii="Arial" w:eastAsia="Arial" w:hAnsi="Arial" w:cs="Arial"/>
          <w:sz w:val="24"/>
          <w:szCs w:val="24"/>
          <w:lang w:val="en-GB"/>
        </w:rPr>
        <w:t xml:space="preserve">. </w:t>
      </w:r>
    </w:p>
    <w:p w:rsidR="00D64C24" w:rsidRDefault="00D64C24" w:rsidP="00010D00">
      <w:pPr>
        <w:spacing w:before="240" w:after="240" w:line="360" w:lineRule="auto"/>
        <w:jc w:val="both"/>
        <w:rPr>
          <w:rFonts w:ascii="Arial" w:eastAsia="Arial" w:hAnsi="Arial" w:cs="Arial"/>
          <w:sz w:val="24"/>
          <w:szCs w:val="24"/>
          <w:lang w:val="en-GB"/>
        </w:rPr>
      </w:pPr>
    </w:p>
    <w:p w:rsidR="00D64C24" w:rsidRDefault="00D64C24" w:rsidP="00010D00">
      <w:pPr>
        <w:spacing w:before="240" w:after="240" w:line="360" w:lineRule="auto"/>
        <w:jc w:val="both"/>
        <w:rPr>
          <w:rFonts w:ascii="Arial" w:eastAsia="Arial" w:hAnsi="Arial" w:cs="Arial"/>
          <w:sz w:val="24"/>
          <w:szCs w:val="24"/>
          <w:lang w:val="en-GB"/>
        </w:rPr>
      </w:pPr>
    </w:p>
    <w:p w:rsidR="00D64C24" w:rsidRPr="00D64C24" w:rsidRDefault="00D64C24" w:rsidP="00D64C24">
      <w:pPr>
        <w:pStyle w:val="Heading2"/>
        <w:rPr>
          <w:lang w:val="en-GB"/>
        </w:rPr>
      </w:pPr>
      <w:bookmarkStart w:id="23" w:name="_Toc227017567"/>
      <w:r w:rsidRPr="00D64C24">
        <w:rPr>
          <w:lang w:val="en-GB"/>
        </w:rPr>
        <w:lastRenderedPageBreak/>
        <w:t>4.4 STP Comparison</w:t>
      </w:r>
      <w:bookmarkEnd w:id="23"/>
      <w:r w:rsidRPr="00D64C24">
        <w:rPr>
          <w:lang w:val="en-GB"/>
        </w:rPr>
        <w:t xml:space="preserve"> </w:t>
      </w:r>
    </w:p>
    <w:p w:rsidR="00D64C24" w:rsidRPr="00D64C24" w:rsidRDefault="00D64C24" w:rsidP="00D64C24">
      <w:pPr>
        <w:spacing w:before="240" w:after="240" w:line="360" w:lineRule="auto"/>
        <w:jc w:val="both"/>
        <w:rPr>
          <w:rFonts w:ascii="Arial" w:eastAsia="Arial" w:hAnsi="Arial" w:cs="Arial"/>
          <w:b/>
          <w:sz w:val="24"/>
          <w:szCs w:val="24"/>
          <w:lang w:val="en-GB"/>
        </w:rPr>
      </w:pPr>
      <w:r w:rsidRPr="00D64C24">
        <w:rPr>
          <w:rFonts w:ascii="Arial" w:eastAsia="Arial" w:hAnsi="Arial" w:cs="Arial"/>
          <w:b/>
          <w:sz w:val="24"/>
          <w:szCs w:val="24"/>
          <w:lang w:val="en-GB"/>
        </w:rPr>
        <w:t>Similarities</w:t>
      </w:r>
    </w:p>
    <w:p w:rsidR="00D64C24" w:rsidRPr="00D64C24" w:rsidRDefault="00D64C24" w:rsidP="00D64C24">
      <w:pPr>
        <w:pStyle w:val="ListParagraph"/>
        <w:numPr>
          <w:ilvl w:val="0"/>
          <w:numId w:val="37"/>
        </w:numPr>
        <w:spacing w:before="240" w:after="240" w:line="360" w:lineRule="auto"/>
        <w:jc w:val="both"/>
        <w:rPr>
          <w:rFonts w:ascii="Arial" w:eastAsia="Arial" w:hAnsi="Arial" w:cs="Arial"/>
          <w:sz w:val="24"/>
          <w:szCs w:val="24"/>
          <w:lang w:val="en-GB"/>
        </w:rPr>
      </w:pPr>
      <w:r w:rsidRPr="00D64C24">
        <w:rPr>
          <w:rFonts w:ascii="Arial" w:eastAsia="Arial" w:hAnsi="Arial" w:cs="Arial"/>
          <w:sz w:val="24"/>
          <w:szCs w:val="24"/>
          <w:lang w:val="en-GB"/>
        </w:rPr>
        <w:t>Both countries target middle-income consumers</w:t>
      </w:r>
    </w:p>
    <w:p w:rsidR="00D64C24" w:rsidRPr="00D64C24" w:rsidRDefault="00D64C24" w:rsidP="00D64C24">
      <w:pPr>
        <w:pStyle w:val="ListParagraph"/>
        <w:numPr>
          <w:ilvl w:val="0"/>
          <w:numId w:val="37"/>
        </w:numPr>
        <w:spacing w:before="240" w:after="240" w:line="360" w:lineRule="auto"/>
        <w:jc w:val="both"/>
        <w:rPr>
          <w:rFonts w:ascii="Arial" w:eastAsia="Arial" w:hAnsi="Arial" w:cs="Arial"/>
          <w:sz w:val="24"/>
          <w:szCs w:val="24"/>
          <w:lang w:val="en-GB"/>
        </w:rPr>
      </w:pPr>
      <w:r w:rsidRPr="00D64C24">
        <w:rPr>
          <w:rFonts w:ascii="Arial" w:eastAsia="Arial" w:hAnsi="Arial" w:cs="Arial"/>
          <w:sz w:val="24"/>
          <w:szCs w:val="24"/>
          <w:lang w:val="en-GB"/>
        </w:rPr>
        <w:t>Strong focus on urban populations</w:t>
      </w:r>
    </w:p>
    <w:p w:rsidR="00D64C24" w:rsidRPr="00D64C24" w:rsidRDefault="00D64C24" w:rsidP="00D64C24">
      <w:pPr>
        <w:pStyle w:val="ListParagraph"/>
        <w:numPr>
          <w:ilvl w:val="0"/>
          <w:numId w:val="37"/>
        </w:numPr>
        <w:spacing w:before="240" w:after="240" w:line="360" w:lineRule="auto"/>
        <w:jc w:val="both"/>
        <w:rPr>
          <w:rFonts w:ascii="Arial" w:eastAsia="Arial" w:hAnsi="Arial" w:cs="Arial"/>
          <w:sz w:val="24"/>
          <w:szCs w:val="24"/>
          <w:lang w:val="en-GB"/>
        </w:rPr>
      </w:pPr>
      <w:r w:rsidRPr="00D64C24">
        <w:rPr>
          <w:rFonts w:ascii="Arial" w:eastAsia="Arial" w:hAnsi="Arial" w:cs="Arial"/>
          <w:sz w:val="24"/>
          <w:szCs w:val="24"/>
          <w:lang w:val="en-GB"/>
        </w:rPr>
        <w:t>Emphasis on affordability and functionality</w:t>
      </w:r>
    </w:p>
    <w:p w:rsidR="00D64C24" w:rsidRPr="00D64C24" w:rsidRDefault="00D64C24" w:rsidP="00D64C24">
      <w:pPr>
        <w:pStyle w:val="ListParagraph"/>
        <w:numPr>
          <w:ilvl w:val="0"/>
          <w:numId w:val="37"/>
        </w:numPr>
        <w:spacing w:before="240" w:after="240" w:line="360" w:lineRule="auto"/>
        <w:jc w:val="both"/>
        <w:rPr>
          <w:rFonts w:ascii="Arial" w:eastAsia="Arial" w:hAnsi="Arial" w:cs="Arial"/>
          <w:sz w:val="24"/>
          <w:szCs w:val="24"/>
          <w:lang w:val="en-GB"/>
        </w:rPr>
      </w:pPr>
      <w:r w:rsidRPr="00D64C24">
        <w:rPr>
          <w:rFonts w:ascii="Arial" w:eastAsia="Arial" w:hAnsi="Arial" w:cs="Arial"/>
          <w:sz w:val="24"/>
          <w:szCs w:val="24"/>
          <w:lang w:val="en-GB"/>
        </w:rPr>
        <w:t>Use of differentiated targeting strategy</w:t>
      </w:r>
    </w:p>
    <w:p w:rsidR="00D64C24" w:rsidRPr="00D64C24" w:rsidRDefault="00D64C24" w:rsidP="00D64C24">
      <w:pPr>
        <w:spacing w:before="240" w:after="240" w:line="360" w:lineRule="auto"/>
        <w:jc w:val="both"/>
        <w:rPr>
          <w:rFonts w:ascii="Arial" w:eastAsia="Arial" w:hAnsi="Arial" w:cs="Arial"/>
          <w:b/>
          <w:sz w:val="24"/>
          <w:szCs w:val="24"/>
          <w:lang w:val="en-GB"/>
        </w:rPr>
      </w:pPr>
      <w:r w:rsidRPr="00D64C24">
        <w:rPr>
          <w:rFonts w:ascii="Arial" w:eastAsia="Arial" w:hAnsi="Arial" w:cs="Arial"/>
          <w:b/>
          <w:sz w:val="24"/>
          <w:szCs w:val="24"/>
          <w:lang w:val="en-GB"/>
        </w:rPr>
        <w:t>Differences</w:t>
      </w:r>
    </w:p>
    <w:p w:rsidR="00D64C24" w:rsidRPr="00D64C24" w:rsidRDefault="00D64C24" w:rsidP="00D64C24">
      <w:pPr>
        <w:pStyle w:val="ListParagraph"/>
        <w:numPr>
          <w:ilvl w:val="0"/>
          <w:numId w:val="38"/>
        </w:numPr>
        <w:spacing w:before="240" w:after="240" w:line="360" w:lineRule="auto"/>
        <w:jc w:val="both"/>
        <w:rPr>
          <w:rFonts w:ascii="Arial" w:eastAsia="Arial" w:hAnsi="Arial" w:cs="Arial"/>
          <w:sz w:val="24"/>
          <w:szCs w:val="24"/>
          <w:lang w:val="en-GB"/>
        </w:rPr>
      </w:pPr>
      <w:r w:rsidRPr="00D64C24">
        <w:rPr>
          <w:rFonts w:ascii="Arial" w:eastAsia="Arial" w:hAnsi="Arial" w:cs="Arial"/>
          <w:sz w:val="24"/>
          <w:szCs w:val="24"/>
          <w:lang w:val="en-GB"/>
        </w:rPr>
        <w:t>Germany consumers prioritise quality and durability</w:t>
      </w:r>
    </w:p>
    <w:p w:rsidR="00D64C24" w:rsidRPr="00D64C24" w:rsidRDefault="00D64C24" w:rsidP="00D64C24">
      <w:pPr>
        <w:pStyle w:val="ListParagraph"/>
        <w:numPr>
          <w:ilvl w:val="0"/>
          <w:numId w:val="38"/>
        </w:numPr>
        <w:spacing w:before="240" w:after="240" w:line="360" w:lineRule="auto"/>
        <w:jc w:val="both"/>
        <w:rPr>
          <w:rFonts w:ascii="Arial" w:eastAsia="Arial" w:hAnsi="Arial" w:cs="Arial"/>
          <w:sz w:val="24"/>
          <w:szCs w:val="24"/>
          <w:lang w:val="en-GB"/>
        </w:rPr>
      </w:pPr>
      <w:r w:rsidRPr="00D64C24">
        <w:rPr>
          <w:rFonts w:ascii="Arial" w:eastAsia="Arial" w:hAnsi="Arial" w:cs="Arial"/>
          <w:sz w:val="24"/>
          <w:szCs w:val="24"/>
          <w:lang w:val="en-GB"/>
        </w:rPr>
        <w:t>USA consumers prioritise style and convenience</w:t>
      </w:r>
    </w:p>
    <w:p w:rsidR="00D64C24" w:rsidRPr="00D64C24" w:rsidRDefault="00D64C24" w:rsidP="00D64C24">
      <w:pPr>
        <w:pStyle w:val="ListParagraph"/>
        <w:numPr>
          <w:ilvl w:val="0"/>
          <w:numId w:val="38"/>
        </w:numPr>
        <w:spacing w:before="240" w:after="240" w:line="360" w:lineRule="auto"/>
        <w:jc w:val="both"/>
        <w:rPr>
          <w:rFonts w:ascii="Arial" w:eastAsia="Arial" w:hAnsi="Arial" w:cs="Arial"/>
          <w:sz w:val="24"/>
          <w:szCs w:val="24"/>
          <w:lang w:val="en-GB"/>
        </w:rPr>
      </w:pPr>
      <w:r w:rsidRPr="00D64C24">
        <w:rPr>
          <w:rFonts w:ascii="Arial" w:eastAsia="Arial" w:hAnsi="Arial" w:cs="Arial"/>
          <w:sz w:val="24"/>
          <w:szCs w:val="24"/>
          <w:lang w:val="en-GB"/>
        </w:rPr>
        <w:t>VALS types differ:</w:t>
      </w:r>
    </w:p>
    <w:p w:rsidR="00D64C24" w:rsidRPr="00D64C24" w:rsidRDefault="00D64C24" w:rsidP="00D64C24">
      <w:pPr>
        <w:pStyle w:val="ListParagraph"/>
        <w:numPr>
          <w:ilvl w:val="1"/>
          <w:numId w:val="38"/>
        </w:numPr>
        <w:spacing w:before="240" w:after="240" w:line="360" w:lineRule="auto"/>
        <w:jc w:val="both"/>
        <w:rPr>
          <w:rFonts w:ascii="Arial" w:eastAsia="Arial" w:hAnsi="Arial" w:cs="Arial"/>
          <w:sz w:val="24"/>
          <w:szCs w:val="24"/>
          <w:lang w:val="en-GB"/>
        </w:rPr>
      </w:pPr>
      <w:r w:rsidRPr="00D64C24">
        <w:rPr>
          <w:rFonts w:ascii="Arial" w:eastAsia="Arial" w:hAnsi="Arial" w:cs="Arial"/>
          <w:sz w:val="24"/>
          <w:szCs w:val="24"/>
          <w:lang w:val="en-GB"/>
        </w:rPr>
        <w:t>Germany → Thinkers, Believers</w:t>
      </w:r>
    </w:p>
    <w:p w:rsidR="00D64C24" w:rsidRPr="00D64C24" w:rsidRDefault="00D64C24" w:rsidP="00D64C24">
      <w:pPr>
        <w:pStyle w:val="ListParagraph"/>
        <w:numPr>
          <w:ilvl w:val="1"/>
          <w:numId w:val="38"/>
        </w:numPr>
        <w:spacing w:before="240" w:after="240" w:line="360" w:lineRule="auto"/>
        <w:jc w:val="both"/>
        <w:rPr>
          <w:rFonts w:ascii="Arial" w:eastAsia="Arial" w:hAnsi="Arial" w:cs="Arial"/>
          <w:sz w:val="24"/>
          <w:szCs w:val="24"/>
          <w:lang w:val="en-GB"/>
        </w:rPr>
      </w:pPr>
      <w:r w:rsidRPr="00D64C24">
        <w:rPr>
          <w:rFonts w:ascii="Arial" w:eastAsia="Arial" w:hAnsi="Arial" w:cs="Arial"/>
          <w:sz w:val="24"/>
          <w:szCs w:val="24"/>
          <w:lang w:val="en-GB"/>
        </w:rPr>
        <w:t xml:space="preserve">USA → Experiencers, </w:t>
      </w:r>
      <w:r w:rsidR="008A3037" w:rsidRPr="00D64C24">
        <w:rPr>
          <w:rFonts w:ascii="Arial" w:eastAsia="Arial" w:hAnsi="Arial" w:cs="Arial"/>
          <w:sz w:val="24"/>
          <w:szCs w:val="24"/>
          <w:lang w:val="en-GB"/>
        </w:rPr>
        <w:t>Strives</w:t>
      </w:r>
    </w:p>
    <w:p w:rsidR="00D64C24" w:rsidRPr="001728B8" w:rsidRDefault="00D64C24" w:rsidP="00D64C24">
      <w:pPr>
        <w:spacing w:before="240" w:after="240" w:line="360" w:lineRule="auto"/>
        <w:jc w:val="both"/>
        <w:rPr>
          <w:rFonts w:ascii="Arial" w:eastAsia="Arial" w:hAnsi="Arial" w:cs="Arial"/>
          <w:sz w:val="24"/>
          <w:szCs w:val="24"/>
          <w:lang w:val="en-GB"/>
        </w:rPr>
      </w:pPr>
      <w:r w:rsidRPr="00D64C24">
        <w:rPr>
          <w:rFonts w:ascii="Arial" w:eastAsia="Arial" w:hAnsi="Arial" w:cs="Arial"/>
          <w:sz w:val="24"/>
          <w:szCs w:val="24"/>
          <w:lang w:val="en-GB"/>
        </w:rPr>
        <w:t>USA market is more trend-driven compared to Germany</w:t>
      </w:r>
    </w:p>
    <w:p w:rsidR="00DD2FDE" w:rsidRPr="001728B8" w:rsidRDefault="00884BDD">
      <w:pPr>
        <w:pStyle w:val="Heading1"/>
        <w:rPr>
          <w:lang w:val="en-GB"/>
        </w:rPr>
      </w:pPr>
      <w:bookmarkStart w:id="24" w:name="_Toc227017568"/>
      <w:r w:rsidRPr="001728B8">
        <w:rPr>
          <w:lang w:val="en-GB"/>
        </w:rPr>
        <w:t>5. Comparison of International Marketing Mix (7Ps) Strategies in Germany and the United States</w:t>
      </w:r>
      <w:bookmarkEnd w:id="24"/>
    </w:p>
    <w:p w:rsidR="00DD2FDE"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 xml:space="preserve">The foundation of one such framework is the marketing mix (7Ps), which is important in analysing the manner in which companies adopt marketing in the global market. </w:t>
      </w:r>
    </w:p>
    <w:p w:rsidR="003F55BA" w:rsidRPr="003F55BA" w:rsidRDefault="003F55BA" w:rsidP="003F55BA">
      <w:pPr>
        <w:pStyle w:val="Heading2"/>
        <w:rPr>
          <w:lang w:val="en-GB"/>
        </w:rPr>
      </w:pPr>
      <w:bookmarkStart w:id="25" w:name="_Toc227017569"/>
      <w:r>
        <w:rPr>
          <w:lang w:val="en-GB"/>
        </w:rPr>
        <w:t xml:space="preserve">5.1 </w:t>
      </w:r>
      <w:r w:rsidRPr="003F55BA">
        <w:rPr>
          <w:lang w:val="en-GB"/>
        </w:rPr>
        <w:t>Definiti</w:t>
      </w:r>
      <w:r>
        <w:rPr>
          <w:lang w:val="en-GB"/>
        </w:rPr>
        <w:t>on of Marketing Mix</w:t>
      </w:r>
      <w:bookmarkEnd w:id="25"/>
      <w:r>
        <w:rPr>
          <w:lang w:val="en-GB"/>
        </w:rPr>
        <w:t xml:space="preserve"> </w:t>
      </w:r>
    </w:p>
    <w:p w:rsidR="003F55BA" w:rsidRPr="001728B8" w:rsidRDefault="003F55BA" w:rsidP="003F55BA">
      <w:pPr>
        <w:spacing w:before="240" w:after="240" w:line="360" w:lineRule="auto"/>
        <w:jc w:val="both"/>
        <w:rPr>
          <w:rFonts w:ascii="Arial" w:eastAsia="Arial" w:hAnsi="Arial" w:cs="Arial"/>
          <w:sz w:val="24"/>
          <w:szCs w:val="24"/>
          <w:lang w:val="en-GB"/>
        </w:rPr>
      </w:pPr>
      <w:r w:rsidRPr="003F55BA">
        <w:rPr>
          <w:rFonts w:ascii="Arial" w:eastAsia="Arial" w:hAnsi="Arial" w:cs="Arial"/>
          <w:sz w:val="24"/>
          <w:szCs w:val="24"/>
          <w:lang w:val="en-GB"/>
        </w:rPr>
        <w:t>The marketing mix refers to a set of controllable marketing tools that organisations use to achieve their marketing objectives, traditionally expanded to the 7Ps: product, price, place, promotion, people, process, and physical evidence (Kotler and Keller, 2016).</w:t>
      </w:r>
    </w:p>
    <w:p w:rsidR="00DD2FDE" w:rsidRPr="001728B8" w:rsidRDefault="003F55BA">
      <w:pPr>
        <w:pStyle w:val="Heading2"/>
        <w:rPr>
          <w:lang w:val="en-GB"/>
        </w:rPr>
      </w:pPr>
      <w:bookmarkStart w:id="26" w:name="_Toc227017570"/>
      <w:r>
        <w:rPr>
          <w:lang w:val="en-GB"/>
        </w:rPr>
        <w:t>5.2</w:t>
      </w:r>
      <w:r w:rsidR="00884BDD" w:rsidRPr="001728B8">
        <w:rPr>
          <w:lang w:val="en-GB"/>
        </w:rPr>
        <w:t xml:space="preserve"> Product Strategy</w:t>
      </w:r>
      <w:bookmarkEnd w:id="26"/>
    </w:p>
    <w:p w:rsidR="005C65BB" w:rsidRDefault="005C65BB" w:rsidP="005C65BB">
      <w:pPr>
        <w:spacing w:before="240" w:after="240" w:line="360" w:lineRule="auto"/>
        <w:jc w:val="both"/>
        <w:rPr>
          <w:rFonts w:ascii="Arial" w:eastAsia="Arial" w:hAnsi="Arial" w:cs="Arial"/>
          <w:sz w:val="24"/>
          <w:szCs w:val="24"/>
          <w:lang w:val="en-GB"/>
        </w:rPr>
      </w:pPr>
      <w:r w:rsidRPr="005C65BB">
        <w:rPr>
          <w:rFonts w:ascii="Arial" w:eastAsia="Arial" w:hAnsi="Arial" w:cs="Arial"/>
          <w:sz w:val="24"/>
          <w:szCs w:val="24"/>
          <w:lang w:val="en-GB"/>
        </w:rPr>
        <w:t xml:space="preserve">The product strategy of IKEA is based on the provision of affordable, modern Scandinavian-designed furniture that is functional. Although the basic product is the same </w:t>
      </w:r>
      <w:r w:rsidRPr="005C65BB">
        <w:rPr>
          <w:rFonts w:ascii="Arial" w:eastAsia="Arial" w:hAnsi="Arial" w:cs="Arial"/>
          <w:sz w:val="24"/>
          <w:szCs w:val="24"/>
          <w:lang w:val="en-GB"/>
        </w:rPr>
        <w:lastRenderedPageBreak/>
        <w:t>worldwide, IKEA makes minor adjustments to its product range to suit the local consumer tastes in</w:t>
      </w:r>
      <w:r>
        <w:rPr>
          <w:rFonts w:ascii="Arial" w:eastAsia="Arial" w:hAnsi="Arial" w:cs="Arial"/>
          <w:sz w:val="24"/>
          <w:szCs w:val="24"/>
          <w:lang w:val="en-GB"/>
        </w:rPr>
        <w:t xml:space="preserve"> Germany and the United States.</w:t>
      </w:r>
    </w:p>
    <w:p w:rsidR="009368B1" w:rsidRDefault="005C65BB" w:rsidP="009368B1">
      <w:pPr>
        <w:keepNext/>
        <w:spacing w:before="240" w:after="240" w:line="360" w:lineRule="auto"/>
        <w:jc w:val="center"/>
      </w:pPr>
      <w:r w:rsidRPr="001728B8">
        <w:rPr>
          <w:rFonts w:ascii="Arial" w:eastAsia="Arial" w:hAnsi="Arial" w:cs="Arial"/>
          <w:noProof/>
          <w:sz w:val="24"/>
          <w:szCs w:val="24"/>
          <w:lang w:val="en-GB" w:eastAsia="en-GB"/>
        </w:rPr>
        <w:drawing>
          <wp:inline distT="0" distB="0" distL="0" distR="0" wp14:anchorId="5DF79251" wp14:editId="7DB50E88">
            <wp:extent cx="3343275" cy="2228850"/>
            <wp:effectExtent l="0" t="0" r="0" b="0"/>
            <wp:docPr id="1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3343275" cy="2228850"/>
                    </a:xfrm>
                    <a:prstGeom prst="rect">
                      <a:avLst/>
                    </a:prstGeom>
                    <a:ln/>
                  </pic:spPr>
                </pic:pic>
              </a:graphicData>
            </a:graphic>
          </wp:inline>
        </w:drawing>
      </w:r>
    </w:p>
    <w:p w:rsidR="008F1269" w:rsidRPr="005A47F4" w:rsidRDefault="009368B1" w:rsidP="005A47F4">
      <w:pPr>
        <w:pStyle w:val="Caption"/>
        <w:jc w:val="center"/>
        <w:rPr>
          <w:rFonts w:ascii="Arial" w:hAnsi="Arial" w:cs="Arial"/>
          <w:sz w:val="24"/>
          <w:lang w:val="en-GB"/>
        </w:rPr>
      </w:pPr>
      <w:bookmarkStart w:id="27" w:name="_Toc227017601"/>
      <w:r w:rsidRPr="009368B1">
        <w:rPr>
          <w:rFonts w:ascii="Arial" w:hAnsi="Arial" w:cs="Arial"/>
          <w:sz w:val="24"/>
        </w:rPr>
        <w:t xml:space="preserve">Figure </w:t>
      </w:r>
      <w:r w:rsidRPr="009368B1">
        <w:rPr>
          <w:rFonts w:ascii="Arial" w:hAnsi="Arial" w:cs="Arial"/>
          <w:sz w:val="24"/>
        </w:rPr>
        <w:fldChar w:fldCharType="begin"/>
      </w:r>
      <w:r w:rsidRPr="009368B1">
        <w:rPr>
          <w:rFonts w:ascii="Arial" w:hAnsi="Arial" w:cs="Arial"/>
          <w:sz w:val="24"/>
        </w:rPr>
        <w:instrText xml:space="preserve"> SEQ Figure \* ARABIC </w:instrText>
      </w:r>
      <w:r w:rsidRPr="009368B1">
        <w:rPr>
          <w:rFonts w:ascii="Arial" w:hAnsi="Arial" w:cs="Arial"/>
          <w:sz w:val="24"/>
        </w:rPr>
        <w:fldChar w:fldCharType="separate"/>
      </w:r>
      <w:r w:rsidR="00CC6B9D">
        <w:rPr>
          <w:rFonts w:ascii="Arial" w:hAnsi="Arial" w:cs="Arial"/>
          <w:noProof/>
          <w:sz w:val="24"/>
        </w:rPr>
        <w:t>5</w:t>
      </w:r>
      <w:r w:rsidRPr="009368B1">
        <w:rPr>
          <w:rFonts w:ascii="Arial" w:hAnsi="Arial" w:cs="Arial"/>
          <w:sz w:val="24"/>
        </w:rPr>
        <w:fldChar w:fldCharType="end"/>
      </w:r>
      <w:r w:rsidRPr="009368B1">
        <w:rPr>
          <w:rFonts w:ascii="Arial" w:hAnsi="Arial" w:cs="Arial"/>
          <w:sz w:val="24"/>
        </w:rPr>
        <w:t>.-IKEA product images</w:t>
      </w:r>
      <w:bookmarkStart w:id="28" w:name="_dad97ivlcegx" w:colFirst="0" w:colLast="0"/>
      <w:bookmarkEnd w:id="27"/>
      <w:bookmarkEnd w:id="28"/>
    </w:p>
    <w:p w:rsidR="005C65BB" w:rsidRPr="005C65BB" w:rsidRDefault="005C65BB" w:rsidP="005C65BB">
      <w:pPr>
        <w:spacing w:before="240" w:after="240" w:line="360" w:lineRule="auto"/>
        <w:jc w:val="both"/>
        <w:rPr>
          <w:rFonts w:ascii="Arial" w:eastAsia="Arial" w:hAnsi="Arial" w:cs="Arial"/>
          <w:b/>
          <w:sz w:val="24"/>
          <w:szCs w:val="24"/>
          <w:lang w:val="en-GB"/>
        </w:rPr>
      </w:pPr>
      <w:r w:rsidRPr="005C65BB">
        <w:rPr>
          <w:rFonts w:ascii="Arial" w:eastAsia="Arial" w:hAnsi="Arial" w:cs="Arial"/>
          <w:b/>
          <w:sz w:val="24"/>
          <w:szCs w:val="24"/>
          <w:lang w:val="en-GB"/>
        </w:rPr>
        <w:t>Product Depth (Product Range Differences)</w:t>
      </w:r>
    </w:p>
    <w:p w:rsidR="005C65BB" w:rsidRPr="005C65BB" w:rsidRDefault="005C65BB" w:rsidP="005C65BB">
      <w:pPr>
        <w:spacing w:before="240" w:after="240" w:line="360" w:lineRule="auto"/>
        <w:jc w:val="both"/>
        <w:rPr>
          <w:rFonts w:ascii="Arial" w:eastAsia="Arial" w:hAnsi="Arial" w:cs="Arial"/>
          <w:sz w:val="24"/>
          <w:szCs w:val="24"/>
          <w:lang w:val="en-GB"/>
        </w:rPr>
      </w:pPr>
      <w:r w:rsidRPr="005C65BB">
        <w:rPr>
          <w:rFonts w:ascii="Arial" w:eastAsia="Arial" w:hAnsi="Arial" w:cs="Arial"/>
          <w:sz w:val="24"/>
          <w:szCs w:val="24"/>
          <w:lang w:val="en-GB"/>
        </w:rPr>
        <w:t>Product depth is the diver</w:t>
      </w:r>
      <w:r>
        <w:rPr>
          <w:rFonts w:ascii="Arial" w:eastAsia="Arial" w:hAnsi="Arial" w:cs="Arial"/>
          <w:sz w:val="24"/>
          <w:szCs w:val="24"/>
          <w:lang w:val="en-GB"/>
        </w:rPr>
        <w:t>sity of products in a category.</w:t>
      </w:r>
    </w:p>
    <w:p w:rsidR="005C65BB" w:rsidRPr="005C65BB" w:rsidRDefault="005C65BB" w:rsidP="005C65BB">
      <w:pPr>
        <w:pStyle w:val="ListParagraph"/>
        <w:numPr>
          <w:ilvl w:val="0"/>
          <w:numId w:val="16"/>
        </w:numPr>
        <w:spacing w:before="240" w:after="240" w:line="360" w:lineRule="auto"/>
        <w:jc w:val="both"/>
        <w:rPr>
          <w:rFonts w:ascii="Arial" w:eastAsia="Arial" w:hAnsi="Arial" w:cs="Arial"/>
          <w:sz w:val="24"/>
          <w:szCs w:val="24"/>
          <w:lang w:val="en-GB"/>
        </w:rPr>
      </w:pPr>
      <w:r w:rsidRPr="005C65BB">
        <w:rPr>
          <w:rFonts w:ascii="Arial" w:eastAsia="Arial" w:hAnsi="Arial" w:cs="Arial"/>
          <w:sz w:val="24"/>
          <w:szCs w:val="24"/>
          <w:lang w:val="en-GB"/>
        </w:rPr>
        <w:t>IKEA has a great variety of small, energy-efficient, and sustainable furniture in Germany including space-saving storage units, eco-certified materials and minimalist designs. German customers are interested in quality, sustainability, and sustainability.</w:t>
      </w:r>
    </w:p>
    <w:p w:rsidR="005C65BB" w:rsidRDefault="005C65BB" w:rsidP="005C65BB">
      <w:pPr>
        <w:pStyle w:val="ListParagraph"/>
        <w:numPr>
          <w:ilvl w:val="0"/>
          <w:numId w:val="16"/>
        </w:numPr>
        <w:spacing w:before="240" w:after="240" w:line="360" w:lineRule="auto"/>
        <w:jc w:val="both"/>
        <w:rPr>
          <w:rFonts w:ascii="Arial" w:eastAsia="Arial" w:hAnsi="Arial" w:cs="Arial"/>
          <w:sz w:val="24"/>
          <w:szCs w:val="24"/>
          <w:lang w:val="en-GB"/>
        </w:rPr>
      </w:pPr>
      <w:r w:rsidRPr="005C65BB">
        <w:rPr>
          <w:rFonts w:ascii="Arial" w:eastAsia="Arial" w:hAnsi="Arial" w:cs="Arial"/>
          <w:sz w:val="24"/>
          <w:szCs w:val="24"/>
          <w:lang w:val="en-GB"/>
        </w:rPr>
        <w:t>In the United States, IKEA puts more emphasis on bigger furniture like big sofas, king beds, and large storage solutions because of larger household sizes, and suburban lifestyle.</w:t>
      </w:r>
    </w:p>
    <w:p w:rsidR="00EB49AE" w:rsidRPr="00EB49AE" w:rsidRDefault="00EB49AE" w:rsidP="00EB49AE">
      <w:pPr>
        <w:spacing w:before="240" w:after="240" w:line="360" w:lineRule="auto"/>
        <w:jc w:val="both"/>
        <w:rPr>
          <w:rFonts w:ascii="Arial" w:eastAsia="Arial" w:hAnsi="Arial" w:cs="Arial"/>
          <w:b/>
          <w:sz w:val="24"/>
          <w:szCs w:val="24"/>
          <w:lang w:val="en-GB"/>
        </w:rPr>
      </w:pPr>
      <w:r>
        <w:rPr>
          <w:rFonts w:ascii="Arial" w:eastAsia="Arial" w:hAnsi="Arial" w:cs="Arial"/>
          <w:b/>
          <w:sz w:val="24"/>
          <w:szCs w:val="24"/>
          <w:lang w:val="en-GB"/>
        </w:rPr>
        <w:t xml:space="preserve">Germany: </w:t>
      </w:r>
      <w:r w:rsidRPr="00EB49AE">
        <w:rPr>
          <w:rFonts w:ascii="Arial" w:eastAsia="Arial" w:hAnsi="Arial" w:cs="Arial"/>
          <w:sz w:val="24"/>
          <w:szCs w:val="24"/>
          <w:lang w:val="en-GB"/>
        </w:rPr>
        <w:t>Focus on durable, functional, and high-quality furniture aligned with long-term usage</w:t>
      </w:r>
    </w:p>
    <w:p w:rsidR="00EB49AE" w:rsidRDefault="00EB49AE" w:rsidP="00EB49AE">
      <w:pPr>
        <w:spacing w:before="240" w:after="240" w:line="360" w:lineRule="auto"/>
        <w:jc w:val="both"/>
        <w:rPr>
          <w:rFonts w:ascii="Arial" w:eastAsia="Arial" w:hAnsi="Arial" w:cs="Arial"/>
          <w:sz w:val="24"/>
          <w:szCs w:val="24"/>
          <w:lang w:val="en-GB"/>
        </w:rPr>
      </w:pPr>
      <w:r w:rsidRPr="00EB49AE">
        <w:rPr>
          <w:rFonts w:ascii="Arial" w:eastAsia="Arial" w:hAnsi="Arial" w:cs="Arial"/>
          <w:b/>
          <w:sz w:val="24"/>
          <w:szCs w:val="24"/>
          <w:lang w:val="en-GB"/>
        </w:rPr>
        <w:t>USA:</w:t>
      </w:r>
      <w:r>
        <w:rPr>
          <w:rFonts w:ascii="Arial" w:eastAsia="Arial" w:hAnsi="Arial" w:cs="Arial"/>
          <w:sz w:val="24"/>
          <w:szCs w:val="24"/>
          <w:lang w:val="en-GB"/>
        </w:rPr>
        <w:t xml:space="preserve"> </w:t>
      </w:r>
      <w:r w:rsidRPr="00EB49AE">
        <w:rPr>
          <w:rFonts w:ascii="Arial" w:eastAsia="Arial" w:hAnsi="Arial" w:cs="Arial"/>
          <w:sz w:val="24"/>
          <w:szCs w:val="24"/>
          <w:lang w:val="en-GB"/>
        </w:rPr>
        <w:t>Wider variety of stylish, space-saving, and trend-based furniture</w:t>
      </w:r>
    </w:p>
    <w:p w:rsidR="00FD4FEB" w:rsidRDefault="00FD4FEB" w:rsidP="00EB49AE">
      <w:pPr>
        <w:spacing w:before="240" w:after="240" w:line="360" w:lineRule="auto"/>
        <w:jc w:val="both"/>
        <w:rPr>
          <w:rFonts w:ascii="Arial" w:eastAsia="Arial" w:hAnsi="Arial" w:cs="Arial"/>
          <w:sz w:val="24"/>
          <w:szCs w:val="24"/>
          <w:lang w:val="en-GB"/>
        </w:rPr>
      </w:pPr>
    </w:p>
    <w:p w:rsidR="00FD4FEB" w:rsidRPr="00EB49AE" w:rsidRDefault="00FD4FEB" w:rsidP="00EB49AE">
      <w:pPr>
        <w:spacing w:before="240" w:after="240" w:line="360" w:lineRule="auto"/>
        <w:jc w:val="both"/>
        <w:rPr>
          <w:rFonts w:ascii="Arial" w:eastAsia="Arial" w:hAnsi="Arial" w:cs="Arial"/>
          <w:sz w:val="24"/>
          <w:szCs w:val="24"/>
          <w:lang w:val="en-GB"/>
        </w:rPr>
      </w:pPr>
    </w:p>
    <w:p w:rsidR="005C65BB" w:rsidRPr="005C65BB" w:rsidRDefault="005C65BB" w:rsidP="005C65BB">
      <w:pPr>
        <w:spacing w:before="240" w:after="240" w:line="360" w:lineRule="auto"/>
        <w:jc w:val="both"/>
        <w:rPr>
          <w:rFonts w:ascii="Arial" w:eastAsia="Arial" w:hAnsi="Arial" w:cs="Arial"/>
          <w:b/>
          <w:sz w:val="24"/>
          <w:szCs w:val="24"/>
          <w:lang w:val="en-GB"/>
        </w:rPr>
      </w:pPr>
      <w:r w:rsidRPr="005C65BB">
        <w:rPr>
          <w:rFonts w:ascii="Arial" w:eastAsia="Arial" w:hAnsi="Arial" w:cs="Arial"/>
          <w:b/>
          <w:sz w:val="24"/>
          <w:szCs w:val="24"/>
          <w:lang w:val="en-GB"/>
        </w:rPr>
        <w:lastRenderedPageBreak/>
        <w:t>Product Width (Brand Extensions)</w:t>
      </w:r>
    </w:p>
    <w:p w:rsidR="005C65BB" w:rsidRPr="005C65BB" w:rsidRDefault="005C65BB" w:rsidP="005C65BB">
      <w:pPr>
        <w:spacing w:before="240" w:after="240" w:line="360" w:lineRule="auto"/>
        <w:jc w:val="both"/>
        <w:rPr>
          <w:rFonts w:ascii="Arial" w:eastAsia="Arial" w:hAnsi="Arial" w:cs="Arial"/>
          <w:sz w:val="24"/>
          <w:szCs w:val="24"/>
          <w:lang w:val="en-GB"/>
        </w:rPr>
      </w:pPr>
      <w:r w:rsidRPr="005C65BB">
        <w:rPr>
          <w:rFonts w:ascii="Arial" w:eastAsia="Arial" w:hAnsi="Arial" w:cs="Arial"/>
          <w:sz w:val="24"/>
          <w:szCs w:val="24"/>
          <w:lang w:val="en-GB"/>
        </w:rPr>
        <w:t>IKEA has gone beyond furniture and products to off</w:t>
      </w:r>
      <w:r>
        <w:rPr>
          <w:rFonts w:ascii="Arial" w:eastAsia="Arial" w:hAnsi="Arial" w:cs="Arial"/>
          <w:sz w:val="24"/>
          <w:szCs w:val="24"/>
          <w:lang w:val="en-GB"/>
        </w:rPr>
        <w:t>er other services and products:</w:t>
      </w:r>
    </w:p>
    <w:p w:rsidR="005C65BB" w:rsidRPr="005C65BB" w:rsidRDefault="005C65BB" w:rsidP="005C65BB">
      <w:pPr>
        <w:pStyle w:val="ListParagraph"/>
        <w:numPr>
          <w:ilvl w:val="0"/>
          <w:numId w:val="17"/>
        </w:numPr>
        <w:spacing w:before="240" w:after="240" w:line="360" w:lineRule="auto"/>
        <w:jc w:val="both"/>
        <w:rPr>
          <w:rFonts w:ascii="Arial" w:eastAsia="Arial" w:hAnsi="Arial" w:cs="Arial"/>
          <w:sz w:val="24"/>
          <w:szCs w:val="24"/>
          <w:lang w:val="en-GB"/>
        </w:rPr>
      </w:pPr>
      <w:r w:rsidRPr="005C65BB">
        <w:rPr>
          <w:rFonts w:ascii="Arial" w:eastAsia="Arial" w:hAnsi="Arial" w:cs="Arial"/>
          <w:sz w:val="24"/>
          <w:szCs w:val="24"/>
          <w:lang w:val="en-GB"/>
        </w:rPr>
        <w:t>IKEA Restaurants</w:t>
      </w:r>
    </w:p>
    <w:p w:rsidR="005C65BB" w:rsidRPr="005C65BB" w:rsidRDefault="005C65BB" w:rsidP="005C65BB">
      <w:pPr>
        <w:pStyle w:val="ListParagraph"/>
        <w:numPr>
          <w:ilvl w:val="0"/>
          <w:numId w:val="17"/>
        </w:numPr>
        <w:spacing w:before="240" w:after="240" w:line="360" w:lineRule="auto"/>
        <w:jc w:val="both"/>
        <w:rPr>
          <w:rFonts w:ascii="Arial" w:eastAsia="Arial" w:hAnsi="Arial" w:cs="Arial"/>
          <w:sz w:val="24"/>
          <w:szCs w:val="24"/>
          <w:lang w:val="en-GB"/>
        </w:rPr>
      </w:pPr>
      <w:r w:rsidRPr="005C65BB">
        <w:rPr>
          <w:rFonts w:ascii="Arial" w:eastAsia="Arial" w:hAnsi="Arial" w:cs="Arial"/>
          <w:sz w:val="24"/>
          <w:szCs w:val="24"/>
          <w:lang w:val="en-GB"/>
        </w:rPr>
        <w:t>Food assortment (Swedish meatballs, snacks, beverages)</w:t>
      </w:r>
    </w:p>
    <w:p w:rsidR="005C65BB" w:rsidRPr="005C65BB" w:rsidRDefault="005C65BB" w:rsidP="005C65BB">
      <w:pPr>
        <w:pStyle w:val="ListParagraph"/>
        <w:numPr>
          <w:ilvl w:val="0"/>
          <w:numId w:val="17"/>
        </w:numPr>
        <w:spacing w:before="240" w:after="240" w:line="360" w:lineRule="auto"/>
        <w:jc w:val="both"/>
        <w:rPr>
          <w:rFonts w:ascii="Arial" w:eastAsia="Arial" w:hAnsi="Arial" w:cs="Arial"/>
          <w:sz w:val="24"/>
          <w:szCs w:val="24"/>
          <w:lang w:val="en-GB"/>
        </w:rPr>
      </w:pPr>
      <w:r w:rsidRPr="005C65BB">
        <w:rPr>
          <w:rFonts w:ascii="Arial" w:eastAsia="Arial" w:hAnsi="Arial" w:cs="Arial"/>
          <w:sz w:val="24"/>
          <w:szCs w:val="24"/>
          <w:lang w:val="en-GB"/>
        </w:rPr>
        <w:t>Customer services (delivery, assembly support, planning tools, click-and-collect)</w:t>
      </w:r>
    </w:p>
    <w:p w:rsidR="005C65BB" w:rsidRPr="005C65BB" w:rsidRDefault="005C65BB" w:rsidP="005C65BB">
      <w:pPr>
        <w:spacing w:before="240" w:after="240" w:line="360" w:lineRule="auto"/>
        <w:jc w:val="both"/>
        <w:rPr>
          <w:rFonts w:ascii="Arial" w:eastAsia="Arial" w:hAnsi="Arial" w:cs="Arial"/>
          <w:b/>
          <w:sz w:val="24"/>
          <w:szCs w:val="24"/>
          <w:lang w:val="en-GB"/>
        </w:rPr>
      </w:pPr>
      <w:r w:rsidRPr="005C65BB">
        <w:rPr>
          <w:rFonts w:ascii="Arial" w:eastAsia="Arial" w:hAnsi="Arial" w:cs="Arial"/>
          <w:b/>
          <w:sz w:val="24"/>
          <w:szCs w:val="24"/>
          <w:lang w:val="en-GB"/>
        </w:rPr>
        <w:t>Germany vs United States comparison.</w:t>
      </w:r>
    </w:p>
    <w:p w:rsidR="00B01E5F" w:rsidRPr="00B01E5F" w:rsidRDefault="00B01E5F" w:rsidP="00B01E5F">
      <w:pPr>
        <w:spacing w:before="240" w:after="240" w:line="360" w:lineRule="auto"/>
        <w:jc w:val="both"/>
        <w:rPr>
          <w:rFonts w:ascii="Arial" w:eastAsia="Arial" w:hAnsi="Arial" w:cs="Arial"/>
          <w:b/>
          <w:sz w:val="24"/>
          <w:szCs w:val="24"/>
          <w:lang w:val="en-GB"/>
        </w:rPr>
      </w:pPr>
      <w:r w:rsidRPr="00B01E5F">
        <w:rPr>
          <w:rFonts w:ascii="Arial" w:eastAsia="Arial" w:hAnsi="Arial" w:cs="Arial"/>
          <w:b/>
          <w:sz w:val="24"/>
          <w:szCs w:val="24"/>
          <w:lang w:val="en-GB"/>
        </w:rPr>
        <w:t>Comparison:</w:t>
      </w:r>
    </w:p>
    <w:p w:rsidR="00B01E5F" w:rsidRPr="00B01E5F" w:rsidRDefault="00B01E5F" w:rsidP="00B01E5F">
      <w:pPr>
        <w:pStyle w:val="ListParagraph"/>
        <w:numPr>
          <w:ilvl w:val="0"/>
          <w:numId w:val="39"/>
        </w:numPr>
        <w:spacing w:before="240" w:after="240" w:line="360" w:lineRule="auto"/>
        <w:jc w:val="both"/>
        <w:rPr>
          <w:rFonts w:ascii="Arial" w:eastAsia="Arial" w:hAnsi="Arial" w:cs="Arial"/>
          <w:sz w:val="24"/>
          <w:szCs w:val="24"/>
          <w:lang w:val="en-GB"/>
        </w:rPr>
      </w:pPr>
      <w:r w:rsidRPr="00B01E5F">
        <w:rPr>
          <w:rFonts w:ascii="Arial" w:eastAsia="Arial" w:hAnsi="Arial" w:cs="Arial"/>
          <w:b/>
          <w:sz w:val="24"/>
          <w:szCs w:val="24"/>
          <w:lang w:val="en-GB"/>
        </w:rPr>
        <w:t>Germany →</w:t>
      </w:r>
      <w:r w:rsidRPr="00B01E5F">
        <w:rPr>
          <w:rFonts w:ascii="Arial" w:eastAsia="Arial" w:hAnsi="Arial" w:cs="Arial"/>
          <w:sz w:val="24"/>
          <w:szCs w:val="24"/>
          <w:lang w:val="en-GB"/>
        </w:rPr>
        <w:t xml:space="preserve"> Traditional menu, standardised offerings</w:t>
      </w:r>
    </w:p>
    <w:p w:rsidR="00B01E5F" w:rsidRPr="00B01E5F" w:rsidRDefault="00B01E5F" w:rsidP="00B01E5F">
      <w:pPr>
        <w:pStyle w:val="ListParagraph"/>
        <w:numPr>
          <w:ilvl w:val="0"/>
          <w:numId w:val="39"/>
        </w:numPr>
        <w:spacing w:before="240" w:after="240" w:line="360" w:lineRule="auto"/>
        <w:jc w:val="both"/>
        <w:rPr>
          <w:rFonts w:ascii="Arial" w:eastAsia="Arial" w:hAnsi="Arial" w:cs="Arial"/>
          <w:sz w:val="24"/>
          <w:szCs w:val="24"/>
          <w:lang w:val="en-GB"/>
        </w:rPr>
      </w:pPr>
      <w:r w:rsidRPr="00B01E5F">
        <w:rPr>
          <w:rFonts w:ascii="Arial" w:eastAsia="Arial" w:hAnsi="Arial" w:cs="Arial"/>
          <w:b/>
          <w:sz w:val="24"/>
          <w:szCs w:val="24"/>
          <w:lang w:val="en-GB"/>
        </w:rPr>
        <w:t>USA →</w:t>
      </w:r>
      <w:r w:rsidRPr="00B01E5F">
        <w:rPr>
          <w:rFonts w:ascii="Arial" w:eastAsia="Arial" w:hAnsi="Arial" w:cs="Arial"/>
          <w:sz w:val="24"/>
          <w:szCs w:val="24"/>
          <w:lang w:val="en-GB"/>
        </w:rPr>
        <w:t xml:space="preserve"> More localised menu options and convenience-focused services</w:t>
      </w:r>
    </w:p>
    <w:p w:rsidR="00DD2FDE" w:rsidRPr="00223834" w:rsidRDefault="005C65BB" w:rsidP="00223834">
      <w:pPr>
        <w:spacing w:before="240" w:after="240" w:line="360" w:lineRule="auto"/>
        <w:jc w:val="both"/>
        <w:rPr>
          <w:rFonts w:ascii="Arial" w:eastAsia="Arial" w:hAnsi="Arial" w:cs="Arial"/>
          <w:sz w:val="24"/>
          <w:szCs w:val="24"/>
          <w:lang w:val="en-GB"/>
        </w:rPr>
      </w:pPr>
      <w:r w:rsidRPr="005C65BB">
        <w:rPr>
          <w:rFonts w:ascii="Arial" w:eastAsia="Arial" w:hAnsi="Arial" w:cs="Arial"/>
          <w:sz w:val="24"/>
          <w:szCs w:val="24"/>
          <w:lang w:val="en-GB"/>
        </w:rPr>
        <w:t>IKEA restaurants in Germany focus on sustainability, healthier food choices, and sourcing products that are environmentally friendly. The food service experience is incorporated into the store visit and serves the eco-conscious bra</w:t>
      </w:r>
      <w:r>
        <w:rPr>
          <w:rFonts w:ascii="Arial" w:eastAsia="Arial" w:hAnsi="Arial" w:cs="Arial"/>
          <w:sz w:val="24"/>
          <w:szCs w:val="24"/>
          <w:lang w:val="en-GB"/>
        </w:rPr>
        <w:t>nd identity</w:t>
      </w:r>
      <w:r w:rsidR="00884BDD" w:rsidRPr="001728B8">
        <w:rPr>
          <w:rFonts w:ascii="Arial" w:eastAsia="Arial" w:hAnsi="Arial" w:cs="Arial"/>
          <w:sz w:val="24"/>
          <w:szCs w:val="24"/>
          <w:lang w:val="en-GB"/>
        </w:rPr>
        <w:t xml:space="preserve">. </w:t>
      </w:r>
      <w:bookmarkStart w:id="29" w:name="_dngkorv4ng2w" w:colFirst="0" w:colLast="0"/>
      <w:bookmarkEnd w:id="29"/>
    </w:p>
    <w:p w:rsidR="00223834" w:rsidRPr="00223834" w:rsidRDefault="00223834" w:rsidP="00223834">
      <w:pPr>
        <w:pStyle w:val="Caption"/>
        <w:keepNext/>
        <w:rPr>
          <w:rFonts w:ascii="Arial" w:hAnsi="Arial" w:cs="Arial"/>
          <w:sz w:val="24"/>
        </w:rPr>
      </w:pPr>
      <w:bookmarkStart w:id="30" w:name="_Toc227017594"/>
      <w:r w:rsidRPr="00223834">
        <w:rPr>
          <w:rFonts w:ascii="Arial" w:hAnsi="Arial" w:cs="Arial"/>
          <w:sz w:val="24"/>
        </w:rPr>
        <w:t xml:space="preserve">Table </w:t>
      </w:r>
      <w:r w:rsidRPr="00223834">
        <w:rPr>
          <w:rFonts w:ascii="Arial" w:hAnsi="Arial" w:cs="Arial"/>
          <w:sz w:val="24"/>
        </w:rPr>
        <w:fldChar w:fldCharType="begin"/>
      </w:r>
      <w:r w:rsidRPr="00223834">
        <w:rPr>
          <w:rFonts w:ascii="Arial" w:hAnsi="Arial" w:cs="Arial"/>
          <w:sz w:val="24"/>
        </w:rPr>
        <w:instrText xml:space="preserve"> SEQ Table \* ARABIC </w:instrText>
      </w:r>
      <w:r w:rsidRPr="00223834">
        <w:rPr>
          <w:rFonts w:ascii="Arial" w:hAnsi="Arial" w:cs="Arial"/>
          <w:sz w:val="24"/>
        </w:rPr>
        <w:fldChar w:fldCharType="separate"/>
      </w:r>
      <w:r w:rsidR="00427A23">
        <w:rPr>
          <w:rFonts w:ascii="Arial" w:hAnsi="Arial" w:cs="Arial"/>
          <w:noProof/>
          <w:sz w:val="24"/>
        </w:rPr>
        <w:t>2</w:t>
      </w:r>
      <w:r w:rsidRPr="00223834">
        <w:rPr>
          <w:rFonts w:ascii="Arial" w:hAnsi="Arial" w:cs="Arial"/>
          <w:sz w:val="24"/>
        </w:rPr>
        <w:fldChar w:fldCharType="end"/>
      </w:r>
      <w:r w:rsidRPr="00223834">
        <w:rPr>
          <w:rFonts w:ascii="Arial" w:hAnsi="Arial" w:cs="Arial"/>
          <w:sz w:val="24"/>
        </w:rPr>
        <w:t>-Product Adaptation Table</w:t>
      </w:r>
      <w:bookmarkEnd w:id="30"/>
    </w:p>
    <w:tbl>
      <w:tblPr>
        <w:tblStyle w:val="a2"/>
        <w:tblW w:w="9350"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6"/>
        <w:gridCol w:w="3117"/>
        <w:gridCol w:w="3117"/>
      </w:tblGrid>
      <w:tr w:rsidR="00DD2FDE" w:rsidRPr="001728B8">
        <w:tc>
          <w:tcPr>
            <w:tcW w:w="3116" w:type="dxa"/>
          </w:tcPr>
          <w:p w:rsidR="00DD2FDE" w:rsidRPr="001728B8" w:rsidRDefault="00884BDD">
            <w:pPr>
              <w:spacing w:before="240" w:after="240" w:line="360" w:lineRule="auto"/>
              <w:jc w:val="both"/>
              <w:rPr>
                <w:rFonts w:ascii="Arial" w:eastAsia="Arial" w:hAnsi="Arial" w:cs="Arial"/>
                <w:b/>
                <w:bCs/>
                <w:sz w:val="24"/>
                <w:szCs w:val="24"/>
                <w:lang w:val="en-GB"/>
              </w:rPr>
            </w:pPr>
            <w:r w:rsidRPr="001728B8">
              <w:rPr>
                <w:rFonts w:ascii="Arial" w:eastAsia="Arial" w:hAnsi="Arial" w:cs="Arial"/>
                <w:b/>
                <w:bCs/>
                <w:sz w:val="24"/>
                <w:szCs w:val="24"/>
                <w:lang w:val="en-GB"/>
              </w:rPr>
              <w:t>Feature</w:t>
            </w:r>
          </w:p>
        </w:tc>
        <w:tc>
          <w:tcPr>
            <w:tcW w:w="3117" w:type="dxa"/>
          </w:tcPr>
          <w:p w:rsidR="00DD2FDE" w:rsidRPr="001728B8" w:rsidRDefault="00884BDD">
            <w:pPr>
              <w:spacing w:before="240" w:after="240" w:line="360" w:lineRule="auto"/>
              <w:jc w:val="both"/>
              <w:rPr>
                <w:rFonts w:ascii="Arial" w:eastAsia="Arial" w:hAnsi="Arial" w:cs="Arial"/>
                <w:b/>
                <w:bCs/>
                <w:sz w:val="24"/>
                <w:szCs w:val="24"/>
                <w:lang w:val="en-GB"/>
              </w:rPr>
            </w:pPr>
            <w:r w:rsidRPr="001728B8">
              <w:rPr>
                <w:rFonts w:ascii="Arial" w:eastAsia="Arial" w:hAnsi="Arial" w:cs="Arial"/>
                <w:b/>
                <w:bCs/>
                <w:sz w:val="24"/>
                <w:szCs w:val="24"/>
                <w:lang w:val="en-GB"/>
              </w:rPr>
              <w:t>Germany</w:t>
            </w:r>
          </w:p>
        </w:tc>
        <w:tc>
          <w:tcPr>
            <w:tcW w:w="3117" w:type="dxa"/>
          </w:tcPr>
          <w:p w:rsidR="00DD2FDE" w:rsidRPr="001728B8" w:rsidRDefault="00884BDD">
            <w:pPr>
              <w:spacing w:before="240" w:after="240" w:line="360" w:lineRule="auto"/>
              <w:jc w:val="both"/>
              <w:rPr>
                <w:rFonts w:ascii="Arial" w:eastAsia="Arial" w:hAnsi="Arial" w:cs="Arial"/>
                <w:b/>
                <w:bCs/>
                <w:sz w:val="24"/>
                <w:szCs w:val="24"/>
                <w:lang w:val="en-GB"/>
              </w:rPr>
            </w:pPr>
            <w:r w:rsidRPr="001728B8">
              <w:rPr>
                <w:rFonts w:ascii="Arial" w:eastAsia="Arial" w:hAnsi="Arial" w:cs="Arial"/>
                <w:b/>
                <w:bCs/>
                <w:sz w:val="24"/>
                <w:szCs w:val="24"/>
                <w:lang w:val="en-GB"/>
              </w:rPr>
              <w:t>United States</w:t>
            </w:r>
          </w:p>
        </w:tc>
      </w:tr>
      <w:tr w:rsidR="00DD2FDE" w:rsidRPr="001728B8">
        <w:tc>
          <w:tcPr>
            <w:tcW w:w="3116" w:type="dxa"/>
          </w:tcPr>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Product Lines</w:t>
            </w:r>
          </w:p>
        </w:tc>
        <w:tc>
          <w:tcPr>
            <w:tcW w:w="3117" w:type="dxa"/>
          </w:tcPr>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Sustainable furniture, smaller modular units</w:t>
            </w:r>
          </w:p>
        </w:tc>
        <w:tc>
          <w:tcPr>
            <w:tcW w:w="3117" w:type="dxa"/>
          </w:tcPr>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Larger furniture, home storage solutions</w:t>
            </w:r>
          </w:p>
        </w:tc>
      </w:tr>
      <w:tr w:rsidR="00DD2FDE" w:rsidRPr="001728B8">
        <w:tc>
          <w:tcPr>
            <w:tcW w:w="3116" w:type="dxa"/>
          </w:tcPr>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Packaging</w:t>
            </w:r>
          </w:p>
        </w:tc>
        <w:tc>
          <w:tcPr>
            <w:tcW w:w="3117" w:type="dxa"/>
          </w:tcPr>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Eco-friendly, minimal, informative</w:t>
            </w:r>
          </w:p>
        </w:tc>
        <w:tc>
          <w:tcPr>
            <w:tcW w:w="3117" w:type="dxa"/>
          </w:tcPr>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Larger packaging, protective, branded visuals</w:t>
            </w:r>
          </w:p>
        </w:tc>
      </w:tr>
      <w:tr w:rsidR="00DD2FDE" w:rsidRPr="001728B8">
        <w:tc>
          <w:tcPr>
            <w:tcW w:w="3116" w:type="dxa"/>
          </w:tcPr>
          <w:p w:rsidR="00DD2FDE" w:rsidRPr="001728B8" w:rsidRDefault="00884BDD">
            <w:pPr>
              <w:spacing w:before="240" w:after="240" w:line="360" w:lineRule="auto"/>
              <w:jc w:val="both"/>
              <w:rPr>
                <w:rFonts w:ascii="Arial" w:eastAsia="Arial" w:hAnsi="Arial" w:cs="Arial"/>
                <w:sz w:val="24"/>
                <w:szCs w:val="24"/>
                <w:lang w:val="en-GB"/>
              </w:rPr>
            </w:pPr>
            <w:proofErr w:type="spellStart"/>
            <w:r w:rsidRPr="001728B8">
              <w:rPr>
                <w:rFonts w:ascii="Arial" w:eastAsia="Arial" w:hAnsi="Arial" w:cs="Arial"/>
                <w:sz w:val="24"/>
                <w:szCs w:val="24"/>
                <w:lang w:val="en-GB"/>
              </w:rPr>
              <w:t>Labeling</w:t>
            </w:r>
            <w:proofErr w:type="spellEnd"/>
          </w:p>
        </w:tc>
        <w:tc>
          <w:tcPr>
            <w:tcW w:w="3117" w:type="dxa"/>
          </w:tcPr>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German language, eco-labels</w:t>
            </w:r>
          </w:p>
        </w:tc>
        <w:tc>
          <w:tcPr>
            <w:tcW w:w="3117" w:type="dxa"/>
          </w:tcPr>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English, compliance with U.S. safety standards</w:t>
            </w:r>
          </w:p>
        </w:tc>
      </w:tr>
    </w:tbl>
    <w:p w:rsidR="00121605" w:rsidRPr="001728B8" w:rsidRDefault="00121605" w:rsidP="00121605">
      <w:pPr>
        <w:pStyle w:val="NoSpacing"/>
        <w:rPr>
          <w:lang w:val="en-GB"/>
        </w:rPr>
      </w:pPr>
    </w:p>
    <w:p w:rsidR="002A6F25" w:rsidRPr="002A6F25" w:rsidRDefault="00884BDD" w:rsidP="002A6F25">
      <w:pPr>
        <w:pStyle w:val="Heading2"/>
        <w:spacing w:after="240"/>
        <w:rPr>
          <w:lang w:val="en-GB"/>
        </w:rPr>
      </w:pPr>
      <w:bookmarkStart w:id="31" w:name="_Toc227017571"/>
      <w:r w:rsidRPr="001728B8">
        <w:rPr>
          <w:lang w:val="en-GB"/>
        </w:rPr>
        <w:lastRenderedPageBreak/>
        <w:t>5.2 Pricing Strategy</w:t>
      </w:r>
      <w:bookmarkEnd w:id="31"/>
    </w:p>
    <w:p w:rsidR="002A6F25" w:rsidRPr="002A6F25" w:rsidRDefault="002A6F25" w:rsidP="002A6F25">
      <w:pPr>
        <w:spacing w:before="240" w:after="240" w:line="360" w:lineRule="auto"/>
        <w:jc w:val="both"/>
        <w:rPr>
          <w:rFonts w:ascii="Arial" w:eastAsia="Arial" w:hAnsi="Arial" w:cs="Arial"/>
          <w:sz w:val="24"/>
          <w:szCs w:val="24"/>
          <w:lang w:val="en-GB"/>
        </w:rPr>
      </w:pPr>
      <w:r w:rsidRPr="002A6F25">
        <w:rPr>
          <w:rFonts w:ascii="Arial" w:eastAsia="Arial" w:hAnsi="Arial" w:cs="Arial"/>
          <w:sz w:val="24"/>
          <w:szCs w:val="24"/>
          <w:lang w:val="en-GB"/>
        </w:rPr>
        <w:t>IKEA is a cost leadership pricing company, which strives to provide relatively cheap goods without compromising on quality due to effective producti</w:t>
      </w:r>
      <w:r w:rsidR="00602633">
        <w:rPr>
          <w:rFonts w:ascii="Arial" w:eastAsia="Arial" w:hAnsi="Arial" w:cs="Arial"/>
          <w:sz w:val="24"/>
          <w:szCs w:val="24"/>
          <w:lang w:val="en-GB"/>
        </w:rPr>
        <w:t>on and supply chain management.</w:t>
      </w:r>
    </w:p>
    <w:p w:rsidR="002A6F25" w:rsidRPr="002A6F25" w:rsidRDefault="002A6F25" w:rsidP="002A6F25">
      <w:pPr>
        <w:spacing w:before="240" w:after="240" w:line="360" w:lineRule="auto"/>
        <w:jc w:val="both"/>
        <w:rPr>
          <w:rFonts w:ascii="Arial" w:eastAsia="Arial" w:hAnsi="Arial" w:cs="Arial"/>
          <w:sz w:val="24"/>
          <w:szCs w:val="24"/>
          <w:lang w:val="en-GB"/>
        </w:rPr>
      </w:pPr>
      <w:r w:rsidRPr="002A6F25">
        <w:rPr>
          <w:rFonts w:ascii="Arial" w:eastAsia="Arial" w:hAnsi="Arial" w:cs="Arial"/>
          <w:sz w:val="24"/>
          <w:szCs w:val="24"/>
          <w:lang w:val="en-GB"/>
        </w:rPr>
        <w:t>Nonetheless, the prices in Germany and in the United States differ because there are a nu</w:t>
      </w:r>
      <w:r>
        <w:rPr>
          <w:rFonts w:ascii="Arial" w:eastAsia="Arial" w:hAnsi="Arial" w:cs="Arial"/>
          <w:sz w:val="24"/>
          <w:szCs w:val="24"/>
          <w:lang w:val="en-GB"/>
        </w:rPr>
        <w:t>mber of factors that impact it:</w:t>
      </w:r>
    </w:p>
    <w:p w:rsidR="002A6F25" w:rsidRPr="002A6F25" w:rsidRDefault="002A6F25" w:rsidP="002A6F25">
      <w:pPr>
        <w:spacing w:before="240" w:after="240" w:line="360" w:lineRule="auto"/>
        <w:jc w:val="both"/>
        <w:rPr>
          <w:rFonts w:ascii="Arial" w:eastAsia="Arial" w:hAnsi="Arial" w:cs="Arial"/>
          <w:b/>
          <w:sz w:val="24"/>
          <w:szCs w:val="24"/>
          <w:lang w:val="en-GB"/>
        </w:rPr>
      </w:pPr>
      <w:r w:rsidRPr="002A6F25">
        <w:rPr>
          <w:rFonts w:ascii="Arial" w:eastAsia="Arial" w:hAnsi="Arial" w:cs="Arial"/>
          <w:b/>
          <w:sz w:val="24"/>
          <w:szCs w:val="24"/>
          <w:lang w:val="en-GB"/>
        </w:rPr>
        <w:t>Factors Affecting Price</w:t>
      </w:r>
    </w:p>
    <w:p w:rsidR="002A6F25" w:rsidRPr="002A6F25" w:rsidRDefault="002A6F25" w:rsidP="002A6F25">
      <w:pPr>
        <w:pStyle w:val="ListParagraph"/>
        <w:numPr>
          <w:ilvl w:val="0"/>
          <w:numId w:val="18"/>
        </w:numPr>
        <w:spacing w:before="240" w:after="240" w:line="360" w:lineRule="auto"/>
        <w:jc w:val="both"/>
        <w:rPr>
          <w:rFonts w:ascii="Arial" w:eastAsia="Arial" w:hAnsi="Arial" w:cs="Arial"/>
          <w:sz w:val="24"/>
          <w:szCs w:val="24"/>
          <w:lang w:val="en-GB"/>
        </w:rPr>
      </w:pPr>
      <w:r w:rsidRPr="002A6F25">
        <w:rPr>
          <w:rFonts w:ascii="Arial" w:eastAsia="Arial" w:hAnsi="Arial" w:cs="Arial"/>
          <w:b/>
          <w:sz w:val="24"/>
          <w:szCs w:val="24"/>
          <w:lang w:val="en-GB"/>
        </w:rPr>
        <w:t>Taxation:</w:t>
      </w:r>
      <w:r w:rsidRPr="002A6F25">
        <w:rPr>
          <w:rFonts w:ascii="Arial" w:eastAsia="Arial" w:hAnsi="Arial" w:cs="Arial"/>
          <w:sz w:val="24"/>
          <w:szCs w:val="24"/>
          <w:lang w:val="en-GB"/>
        </w:rPr>
        <w:t xml:space="preserve"> Various VAT and state tax regimes influence end prices.</w:t>
      </w:r>
    </w:p>
    <w:p w:rsidR="002A6F25" w:rsidRPr="002A6F25" w:rsidRDefault="002A6F25" w:rsidP="002A6F25">
      <w:pPr>
        <w:pStyle w:val="ListParagraph"/>
        <w:numPr>
          <w:ilvl w:val="0"/>
          <w:numId w:val="18"/>
        </w:numPr>
        <w:spacing w:before="240" w:after="240" w:line="360" w:lineRule="auto"/>
        <w:jc w:val="both"/>
        <w:rPr>
          <w:rFonts w:ascii="Arial" w:eastAsia="Arial" w:hAnsi="Arial" w:cs="Arial"/>
          <w:sz w:val="24"/>
          <w:szCs w:val="24"/>
          <w:lang w:val="en-GB"/>
        </w:rPr>
      </w:pPr>
      <w:r w:rsidRPr="002A6F25">
        <w:rPr>
          <w:rFonts w:ascii="Arial" w:eastAsia="Arial" w:hAnsi="Arial" w:cs="Arial"/>
          <w:b/>
          <w:sz w:val="24"/>
          <w:szCs w:val="24"/>
          <w:lang w:val="en-GB"/>
        </w:rPr>
        <w:t>Transport Costs:</w:t>
      </w:r>
      <w:r w:rsidRPr="002A6F25">
        <w:rPr>
          <w:rFonts w:ascii="Arial" w:eastAsia="Arial" w:hAnsi="Arial" w:cs="Arial"/>
          <w:sz w:val="24"/>
          <w:szCs w:val="24"/>
          <w:lang w:val="en-GB"/>
        </w:rPr>
        <w:t xml:space="preserve"> In certain areas, longer supply chains and import logistics raises costs.</w:t>
      </w:r>
    </w:p>
    <w:p w:rsidR="002A6F25" w:rsidRPr="002A6F25" w:rsidRDefault="002A6F25" w:rsidP="002A6F25">
      <w:pPr>
        <w:pStyle w:val="ListParagraph"/>
        <w:numPr>
          <w:ilvl w:val="0"/>
          <w:numId w:val="18"/>
        </w:numPr>
        <w:spacing w:before="240" w:after="240" w:line="360" w:lineRule="auto"/>
        <w:jc w:val="both"/>
        <w:rPr>
          <w:rFonts w:ascii="Arial" w:eastAsia="Arial" w:hAnsi="Arial" w:cs="Arial"/>
          <w:sz w:val="24"/>
          <w:szCs w:val="24"/>
          <w:lang w:val="en-GB"/>
        </w:rPr>
      </w:pPr>
      <w:r w:rsidRPr="002A6F25">
        <w:rPr>
          <w:rFonts w:ascii="Arial" w:eastAsia="Arial" w:hAnsi="Arial" w:cs="Arial"/>
          <w:b/>
          <w:sz w:val="24"/>
          <w:szCs w:val="24"/>
          <w:lang w:val="en-GB"/>
        </w:rPr>
        <w:t>Inflation:</w:t>
      </w:r>
      <w:r w:rsidRPr="002A6F25">
        <w:rPr>
          <w:rFonts w:ascii="Arial" w:eastAsia="Arial" w:hAnsi="Arial" w:cs="Arial"/>
          <w:sz w:val="24"/>
          <w:szCs w:val="24"/>
          <w:lang w:val="en-GB"/>
        </w:rPr>
        <w:t xml:space="preserve"> Economic factors determine the consumer buying power.</w:t>
      </w:r>
    </w:p>
    <w:p w:rsidR="002A6F25" w:rsidRPr="002A6F25" w:rsidRDefault="002A6F25" w:rsidP="002A6F25">
      <w:pPr>
        <w:pStyle w:val="ListParagraph"/>
        <w:numPr>
          <w:ilvl w:val="0"/>
          <w:numId w:val="18"/>
        </w:numPr>
        <w:spacing w:before="240" w:after="240" w:line="360" w:lineRule="auto"/>
        <w:jc w:val="both"/>
        <w:rPr>
          <w:rFonts w:ascii="Arial" w:eastAsia="Arial" w:hAnsi="Arial" w:cs="Arial"/>
          <w:sz w:val="24"/>
          <w:szCs w:val="24"/>
          <w:lang w:val="en-GB"/>
        </w:rPr>
      </w:pPr>
      <w:r w:rsidRPr="002A6F25">
        <w:rPr>
          <w:rFonts w:ascii="Arial" w:eastAsia="Arial" w:hAnsi="Arial" w:cs="Arial"/>
          <w:b/>
          <w:sz w:val="24"/>
          <w:szCs w:val="24"/>
          <w:lang w:val="en-GB"/>
        </w:rPr>
        <w:t>Exchange Rates:</w:t>
      </w:r>
      <w:r w:rsidRPr="002A6F25">
        <w:rPr>
          <w:rFonts w:ascii="Arial" w:eastAsia="Arial" w:hAnsi="Arial" w:cs="Arial"/>
          <w:sz w:val="24"/>
          <w:szCs w:val="24"/>
          <w:lang w:val="en-GB"/>
        </w:rPr>
        <w:t xml:space="preserve"> Exchange rates between the Euro and US Dollar influence the pricing levels.</w:t>
      </w:r>
    </w:p>
    <w:p w:rsidR="002A6F25" w:rsidRPr="002A6F25" w:rsidRDefault="002A6F25" w:rsidP="002A6F25">
      <w:pPr>
        <w:spacing w:before="240" w:after="240" w:line="360" w:lineRule="auto"/>
        <w:jc w:val="both"/>
        <w:rPr>
          <w:rFonts w:ascii="Arial" w:eastAsia="Arial" w:hAnsi="Arial" w:cs="Arial"/>
          <w:b/>
          <w:sz w:val="24"/>
          <w:szCs w:val="24"/>
          <w:lang w:val="en-GB"/>
        </w:rPr>
      </w:pPr>
      <w:r w:rsidRPr="002A6F25">
        <w:rPr>
          <w:rFonts w:ascii="Arial" w:eastAsia="Arial" w:hAnsi="Arial" w:cs="Arial"/>
          <w:b/>
          <w:sz w:val="24"/>
          <w:szCs w:val="24"/>
          <w:lang w:val="en-GB"/>
        </w:rPr>
        <w:t>Pricing Strategy Application</w:t>
      </w:r>
    </w:p>
    <w:p w:rsidR="002A6F25" w:rsidRPr="002A6F25" w:rsidRDefault="002A6F25" w:rsidP="002A6F25">
      <w:pPr>
        <w:spacing w:before="240" w:after="240" w:line="360" w:lineRule="auto"/>
        <w:jc w:val="both"/>
        <w:rPr>
          <w:rFonts w:ascii="Arial" w:eastAsia="Arial" w:hAnsi="Arial" w:cs="Arial"/>
          <w:sz w:val="24"/>
          <w:szCs w:val="24"/>
          <w:lang w:val="en-GB"/>
        </w:rPr>
      </w:pPr>
      <w:r w:rsidRPr="002A6F25">
        <w:rPr>
          <w:rFonts w:ascii="Arial" w:eastAsia="Arial" w:hAnsi="Arial" w:cs="Arial"/>
          <w:sz w:val="24"/>
          <w:szCs w:val="24"/>
          <w:lang w:val="en-GB"/>
        </w:rPr>
        <w:t>Cost-based pricing in Germany is predominantly applied by IKEA, which keeps its prices competitive with the high intensity of competit</w:t>
      </w:r>
      <w:r>
        <w:rPr>
          <w:rFonts w:ascii="Arial" w:eastAsia="Arial" w:hAnsi="Arial" w:cs="Arial"/>
          <w:sz w:val="24"/>
          <w:szCs w:val="24"/>
          <w:lang w:val="en-GB"/>
        </w:rPr>
        <w:t>ion and price-sensitive buyers.</w:t>
      </w:r>
    </w:p>
    <w:p w:rsidR="002A6F25" w:rsidRPr="00407F81" w:rsidRDefault="002A6F25" w:rsidP="002A6F25">
      <w:pPr>
        <w:spacing w:before="240" w:after="240" w:line="360" w:lineRule="auto"/>
        <w:jc w:val="both"/>
        <w:rPr>
          <w:rFonts w:ascii="Arial" w:eastAsia="Arial" w:hAnsi="Arial" w:cs="Arial"/>
          <w:b/>
          <w:sz w:val="24"/>
          <w:szCs w:val="24"/>
          <w:lang w:val="en-GB"/>
        </w:rPr>
      </w:pPr>
      <w:r w:rsidRPr="00407F81">
        <w:rPr>
          <w:rFonts w:ascii="Arial" w:eastAsia="Arial" w:hAnsi="Arial" w:cs="Arial"/>
          <w:b/>
          <w:sz w:val="24"/>
          <w:szCs w:val="24"/>
          <w:lang w:val="en-GB"/>
        </w:rPr>
        <w:t>In America, IKEA employs a mix of:</w:t>
      </w:r>
    </w:p>
    <w:p w:rsidR="002A6F25" w:rsidRPr="002A6F25" w:rsidRDefault="002A6F25" w:rsidP="002A6F25">
      <w:pPr>
        <w:spacing w:before="240" w:after="240" w:line="360" w:lineRule="auto"/>
        <w:jc w:val="both"/>
        <w:rPr>
          <w:rFonts w:ascii="Arial" w:eastAsia="Arial" w:hAnsi="Arial" w:cs="Arial"/>
          <w:b/>
          <w:sz w:val="24"/>
          <w:szCs w:val="24"/>
          <w:lang w:val="en-GB"/>
        </w:rPr>
      </w:pPr>
      <w:r w:rsidRPr="002A6F25">
        <w:rPr>
          <w:rFonts w:ascii="Arial" w:eastAsia="Arial" w:hAnsi="Arial" w:cs="Arial"/>
          <w:b/>
          <w:sz w:val="24"/>
          <w:szCs w:val="24"/>
          <w:lang w:val="en-GB"/>
        </w:rPr>
        <w:t>Cost leadership pricing</w:t>
      </w:r>
    </w:p>
    <w:p w:rsidR="002A6F25" w:rsidRPr="002A6F25" w:rsidRDefault="002A6F25" w:rsidP="002A6F25">
      <w:pPr>
        <w:pStyle w:val="ListParagraph"/>
        <w:numPr>
          <w:ilvl w:val="0"/>
          <w:numId w:val="19"/>
        </w:numPr>
        <w:spacing w:before="240" w:after="240" w:line="360" w:lineRule="auto"/>
        <w:jc w:val="both"/>
        <w:rPr>
          <w:rFonts w:ascii="Arial" w:eastAsia="Arial" w:hAnsi="Arial" w:cs="Arial"/>
          <w:sz w:val="24"/>
          <w:szCs w:val="24"/>
          <w:lang w:val="en-GB"/>
        </w:rPr>
      </w:pPr>
      <w:r w:rsidRPr="002A6F25">
        <w:rPr>
          <w:rFonts w:ascii="Arial" w:eastAsia="Arial" w:hAnsi="Arial" w:cs="Arial"/>
          <w:sz w:val="24"/>
          <w:szCs w:val="24"/>
          <w:lang w:val="en-GB"/>
        </w:rPr>
        <w:t>Psychological pricing (e.g. 199 USD rather than 200 USD to make consumers think it is cheaper)</w:t>
      </w:r>
    </w:p>
    <w:p w:rsidR="00DD2FDE" w:rsidRDefault="002A6F25" w:rsidP="00602633">
      <w:pPr>
        <w:pStyle w:val="ListParagraph"/>
        <w:numPr>
          <w:ilvl w:val="0"/>
          <w:numId w:val="19"/>
        </w:numPr>
        <w:spacing w:before="240" w:after="240" w:line="360" w:lineRule="auto"/>
        <w:jc w:val="both"/>
        <w:rPr>
          <w:rFonts w:ascii="Arial" w:eastAsia="Arial" w:hAnsi="Arial" w:cs="Arial"/>
          <w:sz w:val="24"/>
          <w:szCs w:val="24"/>
          <w:lang w:val="en-GB"/>
        </w:rPr>
      </w:pPr>
      <w:r w:rsidRPr="002A6F25">
        <w:rPr>
          <w:rFonts w:ascii="Arial" w:eastAsia="Arial" w:hAnsi="Arial" w:cs="Arial"/>
          <w:sz w:val="24"/>
          <w:szCs w:val="24"/>
          <w:lang w:val="en-GB"/>
        </w:rPr>
        <w:t>This strategy assists IKEA to stay competitive in a large-scale retail sector, where pricing is very sensitive (Kotler et al., 2021; IKEA, 2023)</w:t>
      </w:r>
      <w:r w:rsidR="00884BDD" w:rsidRPr="002A6F25">
        <w:rPr>
          <w:rFonts w:ascii="Arial" w:eastAsia="Arial" w:hAnsi="Arial" w:cs="Arial"/>
          <w:sz w:val="24"/>
          <w:szCs w:val="24"/>
          <w:lang w:val="en-GB"/>
        </w:rPr>
        <w:t xml:space="preserve">. </w:t>
      </w:r>
      <w:bookmarkStart w:id="32" w:name="_6is60aeqg50l" w:colFirst="0" w:colLast="0"/>
      <w:bookmarkEnd w:id="32"/>
    </w:p>
    <w:p w:rsidR="005A47F4" w:rsidRPr="005A47F4" w:rsidRDefault="005A47F4" w:rsidP="005A47F4">
      <w:pPr>
        <w:spacing w:before="240" w:after="240" w:line="360" w:lineRule="auto"/>
        <w:jc w:val="both"/>
        <w:rPr>
          <w:rFonts w:ascii="Arial" w:eastAsia="Arial" w:hAnsi="Arial" w:cs="Arial"/>
          <w:sz w:val="24"/>
          <w:szCs w:val="24"/>
          <w:lang w:val="en-GB"/>
        </w:rPr>
      </w:pPr>
    </w:p>
    <w:p w:rsidR="00602633" w:rsidRPr="00602633" w:rsidRDefault="00602633" w:rsidP="00602633">
      <w:pPr>
        <w:pStyle w:val="Caption"/>
        <w:keepNext/>
        <w:rPr>
          <w:rFonts w:ascii="Arial" w:hAnsi="Arial" w:cs="Arial"/>
          <w:sz w:val="24"/>
        </w:rPr>
      </w:pPr>
      <w:bookmarkStart w:id="33" w:name="_Toc227017595"/>
      <w:r w:rsidRPr="00602633">
        <w:rPr>
          <w:rFonts w:ascii="Arial" w:hAnsi="Arial" w:cs="Arial"/>
          <w:sz w:val="24"/>
        </w:rPr>
        <w:lastRenderedPageBreak/>
        <w:t xml:space="preserve">Table </w:t>
      </w:r>
      <w:r w:rsidRPr="00602633">
        <w:rPr>
          <w:rFonts w:ascii="Arial" w:hAnsi="Arial" w:cs="Arial"/>
          <w:sz w:val="24"/>
        </w:rPr>
        <w:fldChar w:fldCharType="begin"/>
      </w:r>
      <w:r w:rsidRPr="00602633">
        <w:rPr>
          <w:rFonts w:ascii="Arial" w:hAnsi="Arial" w:cs="Arial"/>
          <w:sz w:val="24"/>
        </w:rPr>
        <w:instrText xml:space="preserve"> SEQ Table \* ARABIC </w:instrText>
      </w:r>
      <w:r w:rsidRPr="00602633">
        <w:rPr>
          <w:rFonts w:ascii="Arial" w:hAnsi="Arial" w:cs="Arial"/>
          <w:sz w:val="24"/>
        </w:rPr>
        <w:fldChar w:fldCharType="separate"/>
      </w:r>
      <w:r w:rsidR="00427A23">
        <w:rPr>
          <w:rFonts w:ascii="Arial" w:hAnsi="Arial" w:cs="Arial"/>
          <w:noProof/>
          <w:sz w:val="24"/>
        </w:rPr>
        <w:t>3</w:t>
      </w:r>
      <w:r w:rsidRPr="00602633">
        <w:rPr>
          <w:rFonts w:ascii="Arial" w:hAnsi="Arial" w:cs="Arial"/>
          <w:sz w:val="24"/>
        </w:rPr>
        <w:fldChar w:fldCharType="end"/>
      </w:r>
      <w:r w:rsidRPr="00602633">
        <w:rPr>
          <w:rFonts w:ascii="Arial" w:hAnsi="Arial" w:cs="Arial"/>
          <w:sz w:val="24"/>
        </w:rPr>
        <w:t>-Pricing Comparison Table</w:t>
      </w:r>
      <w:bookmarkEnd w:id="33"/>
    </w:p>
    <w:tbl>
      <w:tblPr>
        <w:tblStyle w:val="a3"/>
        <w:tblW w:w="935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70"/>
        <w:gridCol w:w="1870"/>
        <w:gridCol w:w="1870"/>
        <w:gridCol w:w="1870"/>
        <w:gridCol w:w="1870"/>
      </w:tblGrid>
      <w:tr w:rsidR="00DD2FDE" w:rsidRPr="001728B8">
        <w:trPr>
          <w:jc w:val="center"/>
        </w:trPr>
        <w:tc>
          <w:tcPr>
            <w:tcW w:w="1870" w:type="dxa"/>
          </w:tcPr>
          <w:p w:rsidR="00DD2FDE" w:rsidRPr="006721CF" w:rsidRDefault="00884BDD">
            <w:pPr>
              <w:rPr>
                <w:rFonts w:ascii="Arial" w:eastAsia="Arial" w:hAnsi="Arial" w:cs="Arial"/>
                <w:b/>
                <w:sz w:val="24"/>
                <w:szCs w:val="24"/>
                <w:lang w:val="en-GB"/>
              </w:rPr>
            </w:pPr>
            <w:r w:rsidRPr="006721CF">
              <w:rPr>
                <w:rFonts w:ascii="Arial" w:eastAsia="Arial" w:hAnsi="Arial" w:cs="Arial"/>
                <w:b/>
                <w:sz w:val="24"/>
                <w:szCs w:val="24"/>
                <w:lang w:val="en-GB"/>
              </w:rPr>
              <w:t>Product</w:t>
            </w:r>
          </w:p>
        </w:tc>
        <w:tc>
          <w:tcPr>
            <w:tcW w:w="1870" w:type="dxa"/>
          </w:tcPr>
          <w:p w:rsidR="00DD2FDE" w:rsidRPr="006721CF" w:rsidRDefault="00884BDD">
            <w:pPr>
              <w:rPr>
                <w:rFonts w:ascii="Arial" w:eastAsia="Arial" w:hAnsi="Arial" w:cs="Arial"/>
                <w:b/>
                <w:sz w:val="24"/>
                <w:szCs w:val="24"/>
                <w:lang w:val="en-GB"/>
              </w:rPr>
            </w:pPr>
            <w:r w:rsidRPr="006721CF">
              <w:rPr>
                <w:rFonts w:ascii="Arial" w:eastAsia="Arial" w:hAnsi="Arial" w:cs="Arial"/>
                <w:b/>
                <w:sz w:val="24"/>
                <w:szCs w:val="24"/>
                <w:lang w:val="en-GB"/>
              </w:rPr>
              <w:t>Germany Price (€)</w:t>
            </w:r>
          </w:p>
        </w:tc>
        <w:tc>
          <w:tcPr>
            <w:tcW w:w="1870" w:type="dxa"/>
          </w:tcPr>
          <w:p w:rsidR="00DD2FDE" w:rsidRPr="006721CF" w:rsidRDefault="00884BDD">
            <w:pPr>
              <w:rPr>
                <w:rFonts w:ascii="Arial" w:eastAsia="Arial" w:hAnsi="Arial" w:cs="Arial"/>
                <w:b/>
                <w:sz w:val="24"/>
                <w:szCs w:val="24"/>
                <w:lang w:val="en-GB"/>
              </w:rPr>
            </w:pPr>
            <w:r w:rsidRPr="006721CF">
              <w:rPr>
                <w:rFonts w:ascii="Arial" w:eastAsia="Arial" w:hAnsi="Arial" w:cs="Arial"/>
                <w:b/>
                <w:sz w:val="24"/>
                <w:szCs w:val="24"/>
                <w:lang w:val="en-GB"/>
              </w:rPr>
              <w:t>Competitor Price (€)</w:t>
            </w:r>
          </w:p>
        </w:tc>
        <w:tc>
          <w:tcPr>
            <w:tcW w:w="1870" w:type="dxa"/>
          </w:tcPr>
          <w:p w:rsidR="00DD2FDE" w:rsidRPr="006721CF" w:rsidRDefault="00884BDD">
            <w:pPr>
              <w:rPr>
                <w:rFonts w:ascii="Arial" w:eastAsia="Arial" w:hAnsi="Arial" w:cs="Arial"/>
                <w:b/>
                <w:sz w:val="24"/>
                <w:szCs w:val="24"/>
                <w:lang w:val="en-GB"/>
              </w:rPr>
            </w:pPr>
            <w:r w:rsidRPr="006721CF">
              <w:rPr>
                <w:rFonts w:ascii="Arial" w:eastAsia="Arial" w:hAnsi="Arial" w:cs="Arial"/>
                <w:b/>
                <w:sz w:val="24"/>
                <w:szCs w:val="24"/>
                <w:lang w:val="en-GB"/>
              </w:rPr>
              <w:t>U.S. Price ($)</w:t>
            </w:r>
          </w:p>
        </w:tc>
        <w:tc>
          <w:tcPr>
            <w:tcW w:w="1870" w:type="dxa"/>
          </w:tcPr>
          <w:p w:rsidR="00DD2FDE" w:rsidRPr="006721CF" w:rsidRDefault="00884BDD">
            <w:pPr>
              <w:rPr>
                <w:rFonts w:ascii="Arial" w:eastAsia="Arial" w:hAnsi="Arial" w:cs="Arial"/>
                <w:b/>
                <w:sz w:val="24"/>
                <w:szCs w:val="24"/>
                <w:lang w:val="en-GB"/>
              </w:rPr>
            </w:pPr>
            <w:r w:rsidRPr="006721CF">
              <w:rPr>
                <w:rFonts w:ascii="Arial" w:eastAsia="Arial" w:hAnsi="Arial" w:cs="Arial"/>
                <w:b/>
                <w:sz w:val="24"/>
                <w:szCs w:val="24"/>
                <w:lang w:val="en-GB"/>
              </w:rPr>
              <w:t>Competitor Price ($)</w:t>
            </w:r>
          </w:p>
        </w:tc>
      </w:tr>
      <w:tr w:rsidR="00DD2FDE" w:rsidRPr="001728B8">
        <w:trPr>
          <w:jc w:val="center"/>
        </w:trPr>
        <w:tc>
          <w:tcPr>
            <w:tcW w:w="1870" w:type="dxa"/>
          </w:tcPr>
          <w:p w:rsidR="00DD2FDE" w:rsidRPr="001728B8" w:rsidRDefault="00884BDD">
            <w:pPr>
              <w:rPr>
                <w:rFonts w:ascii="Arial" w:eastAsia="Arial" w:hAnsi="Arial" w:cs="Arial"/>
                <w:sz w:val="24"/>
                <w:szCs w:val="24"/>
                <w:lang w:val="en-GB"/>
              </w:rPr>
            </w:pPr>
            <w:r w:rsidRPr="001728B8">
              <w:rPr>
                <w:rFonts w:ascii="Arial" w:eastAsia="Arial" w:hAnsi="Arial" w:cs="Arial"/>
                <w:sz w:val="24"/>
                <w:szCs w:val="24"/>
                <w:lang w:val="en-GB"/>
              </w:rPr>
              <w:t>IKEA BILLY Bookcase</w:t>
            </w:r>
          </w:p>
        </w:tc>
        <w:tc>
          <w:tcPr>
            <w:tcW w:w="1870" w:type="dxa"/>
          </w:tcPr>
          <w:p w:rsidR="00DD2FDE" w:rsidRPr="001728B8" w:rsidRDefault="00884BDD">
            <w:pPr>
              <w:rPr>
                <w:rFonts w:ascii="Arial" w:eastAsia="Arial" w:hAnsi="Arial" w:cs="Arial"/>
                <w:sz w:val="24"/>
                <w:szCs w:val="24"/>
                <w:lang w:val="en-GB"/>
              </w:rPr>
            </w:pPr>
            <w:r w:rsidRPr="001728B8">
              <w:rPr>
                <w:rFonts w:ascii="Arial" w:eastAsia="Arial" w:hAnsi="Arial" w:cs="Arial"/>
                <w:sz w:val="24"/>
                <w:szCs w:val="24"/>
                <w:lang w:val="en-GB"/>
              </w:rPr>
              <w:t>59</w:t>
            </w:r>
          </w:p>
        </w:tc>
        <w:tc>
          <w:tcPr>
            <w:tcW w:w="1870" w:type="dxa"/>
          </w:tcPr>
          <w:p w:rsidR="00DD2FDE" w:rsidRPr="001728B8" w:rsidRDefault="00884BDD">
            <w:pPr>
              <w:rPr>
                <w:rFonts w:ascii="Arial" w:eastAsia="Arial" w:hAnsi="Arial" w:cs="Arial"/>
                <w:sz w:val="24"/>
                <w:szCs w:val="24"/>
                <w:lang w:val="en-GB"/>
              </w:rPr>
            </w:pPr>
            <w:r w:rsidRPr="001728B8">
              <w:rPr>
                <w:rFonts w:ascii="Arial" w:eastAsia="Arial" w:hAnsi="Arial" w:cs="Arial"/>
                <w:sz w:val="24"/>
                <w:szCs w:val="24"/>
                <w:lang w:val="en-GB"/>
              </w:rPr>
              <w:t>65 (Wayfair)</w:t>
            </w:r>
          </w:p>
        </w:tc>
        <w:tc>
          <w:tcPr>
            <w:tcW w:w="1870" w:type="dxa"/>
          </w:tcPr>
          <w:p w:rsidR="00DD2FDE" w:rsidRPr="001728B8" w:rsidRDefault="00884BDD">
            <w:pPr>
              <w:rPr>
                <w:rFonts w:ascii="Arial" w:eastAsia="Arial" w:hAnsi="Arial" w:cs="Arial"/>
                <w:sz w:val="24"/>
                <w:szCs w:val="24"/>
                <w:lang w:val="en-GB"/>
              </w:rPr>
            </w:pPr>
            <w:r w:rsidRPr="001728B8">
              <w:rPr>
                <w:rFonts w:ascii="Arial" w:eastAsia="Arial" w:hAnsi="Arial" w:cs="Arial"/>
                <w:sz w:val="24"/>
                <w:szCs w:val="24"/>
                <w:lang w:val="en-GB"/>
              </w:rPr>
              <w:t>69</w:t>
            </w:r>
          </w:p>
        </w:tc>
        <w:tc>
          <w:tcPr>
            <w:tcW w:w="1870" w:type="dxa"/>
          </w:tcPr>
          <w:p w:rsidR="00DD2FDE" w:rsidRPr="001728B8" w:rsidRDefault="00884BDD">
            <w:pPr>
              <w:rPr>
                <w:rFonts w:ascii="Arial" w:eastAsia="Arial" w:hAnsi="Arial" w:cs="Arial"/>
                <w:sz w:val="24"/>
                <w:szCs w:val="24"/>
                <w:lang w:val="en-GB"/>
              </w:rPr>
            </w:pPr>
            <w:r w:rsidRPr="001728B8">
              <w:rPr>
                <w:rFonts w:ascii="Arial" w:eastAsia="Arial" w:hAnsi="Arial" w:cs="Arial"/>
                <w:sz w:val="24"/>
                <w:szCs w:val="24"/>
                <w:lang w:val="en-GB"/>
              </w:rPr>
              <w:t>75 (Target)</w:t>
            </w:r>
          </w:p>
        </w:tc>
      </w:tr>
      <w:tr w:rsidR="00DD2FDE" w:rsidRPr="001728B8">
        <w:trPr>
          <w:jc w:val="center"/>
        </w:trPr>
        <w:tc>
          <w:tcPr>
            <w:tcW w:w="1870" w:type="dxa"/>
          </w:tcPr>
          <w:p w:rsidR="00DD2FDE" w:rsidRPr="001728B8" w:rsidRDefault="00884BDD">
            <w:pPr>
              <w:rPr>
                <w:rFonts w:ascii="Arial" w:eastAsia="Arial" w:hAnsi="Arial" w:cs="Arial"/>
                <w:sz w:val="24"/>
                <w:szCs w:val="24"/>
                <w:lang w:val="en-GB"/>
              </w:rPr>
            </w:pPr>
            <w:r w:rsidRPr="001728B8">
              <w:rPr>
                <w:rFonts w:ascii="Arial" w:eastAsia="Arial" w:hAnsi="Arial" w:cs="Arial"/>
                <w:sz w:val="24"/>
                <w:szCs w:val="24"/>
                <w:lang w:val="en-GB"/>
              </w:rPr>
              <w:t>IKEA MALM Bed</w:t>
            </w:r>
          </w:p>
        </w:tc>
        <w:tc>
          <w:tcPr>
            <w:tcW w:w="1870" w:type="dxa"/>
          </w:tcPr>
          <w:p w:rsidR="00DD2FDE" w:rsidRPr="001728B8" w:rsidRDefault="00884BDD">
            <w:pPr>
              <w:rPr>
                <w:rFonts w:ascii="Arial" w:eastAsia="Arial" w:hAnsi="Arial" w:cs="Arial"/>
                <w:sz w:val="24"/>
                <w:szCs w:val="24"/>
                <w:lang w:val="en-GB"/>
              </w:rPr>
            </w:pPr>
            <w:r w:rsidRPr="001728B8">
              <w:rPr>
                <w:rFonts w:ascii="Arial" w:eastAsia="Arial" w:hAnsi="Arial" w:cs="Arial"/>
                <w:sz w:val="24"/>
                <w:szCs w:val="24"/>
                <w:lang w:val="en-GB"/>
              </w:rPr>
              <w:t>199</w:t>
            </w:r>
          </w:p>
        </w:tc>
        <w:tc>
          <w:tcPr>
            <w:tcW w:w="1870" w:type="dxa"/>
          </w:tcPr>
          <w:p w:rsidR="00DD2FDE" w:rsidRPr="001728B8" w:rsidRDefault="00884BDD">
            <w:pPr>
              <w:rPr>
                <w:rFonts w:ascii="Arial" w:eastAsia="Arial" w:hAnsi="Arial" w:cs="Arial"/>
                <w:sz w:val="24"/>
                <w:szCs w:val="24"/>
                <w:lang w:val="en-GB"/>
              </w:rPr>
            </w:pPr>
            <w:r w:rsidRPr="001728B8">
              <w:rPr>
                <w:rFonts w:ascii="Arial" w:eastAsia="Arial" w:hAnsi="Arial" w:cs="Arial"/>
                <w:sz w:val="24"/>
                <w:szCs w:val="24"/>
                <w:lang w:val="en-GB"/>
              </w:rPr>
              <w:t>220 (Home Depot)</w:t>
            </w:r>
          </w:p>
        </w:tc>
        <w:tc>
          <w:tcPr>
            <w:tcW w:w="1870" w:type="dxa"/>
          </w:tcPr>
          <w:p w:rsidR="00DD2FDE" w:rsidRPr="001728B8" w:rsidRDefault="00884BDD">
            <w:pPr>
              <w:rPr>
                <w:rFonts w:ascii="Arial" w:eastAsia="Arial" w:hAnsi="Arial" w:cs="Arial"/>
                <w:sz w:val="24"/>
                <w:szCs w:val="24"/>
                <w:lang w:val="en-GB"/>
              </w:rPr>
            </w:pPr>
            <w:r w:rsidRPr="001728B8">
              <w:rPr>
                <w:rFonts w:ascii="Arial" w:eastAsia="Arial" w:hAnsi="Arial" w:cs="Arial"/>
                <w:sz w:val="24"/>
                <w:szCs w:val="24"/>
                <w:lang w:val="en-GB"/>
              </w:rPr>
              <w:t>229</w:t>
            </w:r>
          </w:p>
        </w:tc>
        <w:tc>
          <w:tcPr>
            <w:tcW w:w="1870" w:type="dxa"/>
          </w:tcPr>
          <w:p w:rsidR="00DD2FDE" w:rsidRPr="001728B8" w:rsidRDefault="00884BDD">
            <w:pPr>
              <w:rPr>
                <w:rFonts w:ascii="Arial" w:eastAsia="Arial" w:hAnsi="Arial" w:cs="Arial"/>
                <w:sz w:val="24"/>
                <w:szCs w:val="24"/>
                <w:lang w:val="en-GB"/>
              </w:rPr>
            </w:pPr>
            <w:r w:rsidRPr="001728B8">
              <w:rPr>
                <w:rFonts w:ascii="Arial" w:eastAsia="Arial" w:hAnsi="Arial" w:cs="Arial"/>
                <w:sz w:val="24"/>
                <w:szCs w:val="24"/>
                <w:lang w:val="en-GB"/>
              </w:rPr>
              <w:t>250 (Walmart)</w:t>
            </w:r>
          </w:p>
        </w:tc>
      </w:tr>
      <w:tr w:rsidR="00DD2FDE" w:rsidRPr="001728B8">
        <w:trPr>
          <w:jc w:val="center"/>
        </w:trPr>
        <w:tc>
          <w:tcPr>
            <w:tcW w:w="1870" w:type="dxa"/>
          </w:tcPr>
          <w:p w:rsidR="00DD2FDE" w:rsidRPr="001728B8" w:rsidRDefault="00884BDD">
            <w:pPr>
              <w:rPr>
                <w:rFonts w:ascii="Arial" w:eastAsia="Arial" w:hAnsi="Arial" w:cs="Arial"/>
                <w:sz w:val="24"/>
                <w:szCs w:val="24"/>
                <w:lang w:val="en-GB"/>
              </w:rPr>
            </w:pPr>
            <w:r w:rsidRPr="001728B8">
              <w:rPr>
                <w:rFonts w:ascii="Arial" w:eastAsia="Arial" w:hAnsi="Arial" w:cs="Arial"/>
                <w:sz w:val="24"/>
                <w:szCs w:val="24"/>
                <w:lang w:val="en-GB"/>
              </w:rPr>
              <w:t>IKEA POÄNG Chair</w:t>
            </w:r>
          </w:p>
        </w:tc>
        <w:tc>
          <w:tcPr>
            <w:tcW w:w="1870" w:type="dxa"/>
          </w:tcPr>
          <w:p w:rsidR="00DD2FDE" w:rsidRPr="001728B8" w:rsidRDefault="00884BDD">
            <w:pPr>
              <w:rPr>
                <w:rFonts w:ascii="Arial" w:eastAsia="Arial" w:hAnsi="Arial" w:cs="Arial"/>
                <w:sz w:val="24"/>
                <w:szCs w:val="24"/>
                <w:lang w:val="en-GB"/>
              </w:rPr>
            </w:pPr>
            <w:r w:rsidRPr="001728B8">
              <w:rPr>
                <w:rFonts w:ascii="Arial" w:eastAsia="Arial" w:hAnsi="Arial" w:cs="Arial"/>
                <w:sz w:val="24"/>
                <w:szCs w:val="24"/>
                <w:lang w:val="en-GB"/>
              </w:rPr>
              <w:t>79</w:t>
            </w:r>
          </w:p>
        </w:tc>
        <w:tc>
          <w:tcPr>
            <w:tcW w:w="1870" w:type="dxa"/>
          </w:tcPr>
          <w:p w:rsidR="00DD2FDE" w:rsidRPr="001728B8" w:rsidRDefault="00884BDD">
            <w:pPr>
              <w:rPr>
                <w:rFonts w:ascii="Arial" w:eastAsia="Arial" w:hAnsi="Arial" w:cs="Arial"/>
                <w:sz w:val="24"/>
                <w:szCs w:val="24"/>
                <w:lang w:val="en-GB"/>
              </w:rPr>
            </w:pPr>
            <w:r w:rsidRPr="001728B8">
              <w:rPr>
                <w:rFonts w:ascii="Arial" w:eastAsia="Arial" w:hAnsi="Arial" w:cs="Arial"/>
                <w:sz w:val="24"/>
                <w:szCs w:val="24"/>
                <w:lang w:val="en-GB"/>
              </w:rPr>
              <w:t>85 (Wayfair)</w:t>
            </w:r>
          </w:p>
        </w:tc>
        <w:tc>
          <w:tcPr>
            <w:tcW w:w="1870" w:type="dxa"/>
          </w:tcPr>
          <w:p w:rsidR="00DD2FDE" w:rsidRPr="001728B8" w:rsidRDefault="00884BDD">
            <w:pPr>
              <w:rPr>
                <w:rFonts w:ascii="Arial" w:eastAsia="Arial" w:hAnsi="Arial" w:cs="Arial"/>
                <w:sz w:val="24"/>
                <w:szCs w:val="24"/>
                <w:lang w:val="en-GB"/>
              </w:rPr>
            </w:pPr>
            <w:r w:rsidRPr="001728B8">
              <w:rPr>
                <w:rFonts w:ascii="Arial" w:eastAsia="Arial" w:hAnsi="Arial" w:cs="Arial"/>
                <w:sz w:val="24"/>
                <w:szCs w:val="24"/>
                <w:lang w:val="en-GB"/>
              </w:rPr>
              <w:t>89</w:t>
            </w:r>
          </w:p>
        </w:tc>
        <w:tc>
          <w:tcPr>
            <w:tcW w:w="1870" w:type="dxa"/>
          </w:tcPr>
          <w:p w:rsidR="00DD2FDE" w:rsidRPr="001728B8" w:rsidRDefault="00884BDD">
            <w:pPr>
              <w:rPr>
                <w:rFonts w:ascii="Arial" w:eastAsia="Arial" w:hAnsi="Arial" w:cs="Arial"/>
                <w:sz w:val="24"/>
                <w:szCs w:val="24"/>
                <w:lang w:val="en-GB"/>
              </w:rPr>
            </w:pPr>
            <w:r w:rsidRPr="001728B8">
              <w:rPr>
                <w:rFonts w:ascii="Arial" w:eastAsia="Arial" w:hAnsi="Arial" w:cs="Arial"/>
                <w:sz w:val="24"/>
                <w:szCs w:val="24"/>
                <w:lang w:val="en-GB"/>
              </w:rPr>
              <w:t>95 (Target)</w:t>
            </w:r>
          </w:p>
        </w:tc>
      </w:tr>
    </w:tbl>
    <w:p w:rsidR="00DD2FDE" w:rsidRPr="001728B8" w:rsidRDefault="00DD2FDE" w:rsidP="00121605">
      <w:pPr>
        <w:pStyle w:val="NoSpacing"/>
        <w:rPr>
          <w:lang w:val="en-GB"/>
        </w:rPr>
      </w:pPr>
    </w:p>
    <w:p w:rsidR="00DD2FDE" w:rsidRPr="001728B8" w:rsidRDefault="00884BDD">
      <w:pPr>
        <w:pStyle w:val="Heading2"/>
        <w:rPr>
          <w:lang w:val="en-GB"/>
        </w:rPr>
      </w:pPr>
      <w:bookmarkStart w:id="34" w:name="_Toc227017572"/>
      <w:r w:rsidRPr="001728B8">
        <w:rPr>
          <w:lang w:val="en-GB"/>
        </w:rPr>
        <w:t>5.3 Promotion Strategy</w:t>
      </w:r>
      <w:bookmarkEnd w:id="34"/>
    </w:p>
    <w:p w:rsidR="002C20D4" w:rsidRDefault="002C20D4" w:rsidP="002C20D4">
      <w:pPr>
        <w:spacing w:before="240" w:after="240" w:line="360" w:lineRule="auto"/>
        <w:jc w:val="both"/>
        <w:rPr>
          <w:rFonts w:ascii="Arial" w:eastAsia="Arial" w:hAnsi="Arial" w:cs="Arial"/>
          <w:sz w:val="24"/>
          <w:szCs w:val="24"/>
          <w:lang w:val="en-GB"/>
        </w:rPr>
      </w:pPr>
      <w:r w:rsidRPr="002C20D4">
        <w:rPr>
          <w:rFonts w:ascii="Arial" w:eastAsia="Arial" w:hAnsi="Arial" w:cs="Arial"/>
          <w:sz w:val="24"/>
          <w:szCs w:val="24"/>
          <w:lang w:val="en-GB"/>
        </w:rPr>
        <w:t>IKEA employs the concept of integrated promotion involving both the traditional and digital marketing tools to create brand awareness and deliver its value proposition of low</w:t>
      </w:r>
      <w:r>
        <w:rPr>
          <w:rFonts w:ascii="Arial" w:eastAsia="Arial" w:hAnsi="Arial" w:cs="Arial"/>
          <w:sz w:val="24"/>
          <w:szCs w:val="24"/>
          <w:lang w:val="en-GB"/>
        </w:rPr>
        <w:t>-quality and stylish furniture.</w:t>
      </w:r>
    </w:p>
    <w:p w:rsidR="009E01AB" w:rsidRPr="004D326B" w:rsidRDefault="004D326B" w:rsidP="009E01AB">
      <w:pPr>
        <w:spacing w:before="240" w:after="240" w:line="360" w:lineRule="auto"/>
        <w:jc w:val="both"/>
        <w:rPr>
          <w:rFonts w:ascii="Arial" w:eastAsia="Arial" w:hAnsi="Arial" w:cs="Arial"/>
          <w:b/>
          <w:sz w:val="24"/>
          <w:szCs w:val="24"/>
          <w:lang w:val="en-GB"/>
        </w:rPr>
      </w:pPr>
      <w:r>
        <w:rPr>
          <w:rFonts w:ascii="Arial" w:eastAsia="Arial" w:hAnsi="Arial" w:cs="Arial"/>
          <w:b/>
          <w:sz w:val="24"/>
          <w:szCs w:val="24"/>
          <w:lang w:val="en-GB"/>
        </w:rPr>
        <w:t>IMC Definition</w:t>
      </w:r>
      <w:r w:rsidRPr="004D326B">
        <w:rPr>
          <w:rFonts w:ascii="Arial" w:eastAsia="Arial" w:hAnsi="Arial" w:cs="Arial"/>
          <w:b/>
          <w:sz w:val="24"/>
          <w:szCs w:val="24"/>
          <w:lang w:val="en-GB"/>
        </w:rPr>
        <w:t>:</w:t>
      </w:r>
      <w:r>
        <w:rPr>
          <w:rFonts w:ascii="Arial" w:eastAsia="Arial" w:hAnsi="Arial" w:cs="Arial"/>
          <w:b/>
          <w:sz w:val="24"/>
          <w:szCs w:val="24"/>
          <w:lang w:val="en-GB"/>
        </w:rPr>
        <w:t xml:space="preserve"> </w:t>
      </w:r>
      <w:r w:rsidR="009E01AB" w:rsidRPr="009E01AB">
        <w:rPr>
          <w:rFonts w:ascii="Arial" w:eastAsia="Arial" w:hAnsi="Arial" w:cs="Arial"/>
          <w:sz w:val="24"/>
          <w:szCs w:val="24"/>
          <w:lang w:val="en-GB"/>
        </w:rPr>
        <w:t>Integrated Marketing Communications (IMC) refers to the coordination of different promotional tools to deliver a consistent message across multiple channels (Kotler and Keller, 2016).</w:t>
      </w:r>
    </w:p>
    <w:p w:rsidR="002C20D4" w:rsidRPr="002C20D4" w:rsidRDefault="002C20D4" w:rsidP="002C20D4">
      <w:pPr>
        <w:spacing w:before="240" w:after="240" w:line="360" w:lineRule="auto"/>
        <w:jc w:val="both"/>
        <w:rPr>
          <w:rFonts w:ascii="Arial" w:eastAsia="Arial" w:hAnsi="Arial" w:cs="Arial"/>
          <w:b/>
          <w:sz w:val="24"/>
          <w:szCs w:val="24"/>
          <w:lang w:val="en-GB"/>
        </w:rPr>
      </w:pPr>
      <w:r w:rsidRPr="002C20D4">
        <w:rPr>
          <w:rFonts w:ascii="Arial" w:eastAsia="Arial" w:hAnsi="Arial" w:cs="Arial"/>
          <w:b/>
          <w:sz w:val="24"/>
          <w:szCs w:val="24"/>
          <w:lang w:val="en-GB"/>
        </w:rPr>
        <w:t>Germany – Promotion Strategy</w:t>
      </w:r>
    </w:p>
    <w:p w:rsidR="002C20D4" w:rsidRPr="002C20D4" w:rsidRDefault="002C20D4" w:rsidP="002C20D4">
      <w:pPr>
        <w:spacing w:before="240" w:after="240" w:line="360" w:lineRule="auto"/>
        <w:jc w:val="both"/>
        <w:rPr>
          <w:rFonts w:ascii="Arial" w:eastAsia="Arial" w:hAnsi="Arial" w:cs="Arial"/>
          <w:sz w:val="24"/>
          <w:szCs w:val="24"/>
          <w:lang w:val="en-GB"/>
        </w:rPr>
      </w:pPr>
      <w:r w:rsidRPr="002C20D4">
        <w:rPr>
          <w:rFonts w:ascii="Arial" w:eastAsia="Arial" w:hAnsi="Arial" w:cs="Arial"/>
          <w:b/>
          <w:sz w:val="24"/>
          <w:szCs w:val="24"/>
          <w:lang w:val="en-GB"/>
        </w:rPr>
        <w:t>IKEA employs</w:t>
      </w:r>
      <w:r>
        <w:rPr>
          <w:rFonts w:ascii="Arial" w:eastAsia="Arial" w:hAnsi="Arial" w:cs="Arial"/>
          <w:sz w:val="24"/>
          <w:szCs w:val="24"/>
          <w:lang w:val="en-GB"/>
        </w:rPr>
        <w:t>:</w:t>
      </w:r>
    </w:p>
    <w:p w:rsidR="002C20D4" w:rsidRPr="002C20D4" w:rsidRDefault="002C20D4" w:rsidP="002C20D4">
      <w:pPr>
        <w:pStyle w:val="ListParagraph"/>
        <w:numPr>
          <w:ilvl w:val="0"/>
          <w:numId w:val="20"/>
        </w:numPr>
        <w:spacing w:before="240" w:after="240" w:line="360" w:lineRule="auto"/>
        <w:jc w:val="both"/>
        <w:rPr>
          <w:rFonts w:ascii="Arial" w:eastAsia="Arial" w:hAnsi="Arial" w:cs="Arial"/>
          <w:sz w:val="24"/>
          <w:szCs w:val="24"/>
          <w:lang w:val="en-GB"/>
        </w:rPr>
      </w:pPr>
      <w:r w:rsidRPr="002C20D4">
        <w:rPr>
          <w:rFonts w:ascii="Arial" w:eastAsia="Arial" w:hAnsi="Arial" w:cs="Arial"/>
          <w:sz w:val="24"/>
          <w:szCs w:val="24"/>
          <w:lang w:val="en-GB"/>
        </w:rPr>
        <w:t>Social Media Marketing (Instagram, YouTube) with the emphasis on sustainability and minimalist life.</w:t>
      </w:r>
    </w:p>
    <w:p w:rsidR="002C20D4" w:rsidRPr="002C20D4" w:rsidRDefault="002C20D4" w:rsidP="002C20D4">
      <w:pPr>
        <w:pStyle w:val="ListParagraph"/>
        <w:numPr>
          <w:ilvl w:val="0"/>
          <w:numId w:val="20"/>
        </w:numPr>
        <w:spacing w:before="240" w:after="240" w:line="360" w:lineRule="auto"/>
        <w:jc w:val="both"/>
        <w:rPr>
          <w:rFonts w:ascii="Arial" w:eastAsia="Arial" w:hAnsi="Arial" w:cs="Arial"/>
          <w:sz w:val="24"/>
          <w:szCs w:val="24"/>
          <w:lang w:val="en-GB"/>
        </w:rPr>
      </w:pPr>
      <w:r w:rsidRPr="002C20D4">
        <w:rPr>
          <w:rFonts w:ascii="Arial" w:eastAsia="Arial" w:hAnsi="Arial" w:cs="Arial"/>
          <w:sz w:val="24"/>
          <w:szCs w:val="24"/>
          <w:lang w:val="en-GB"/>
        </w:rPr>
        <w:t>Email Marketing to advertise seasonal deals and loyalty offers.</w:t>
      </w:r>
    </w:p>
    <w:p w:rsidR="002C20D4" w:rsidRPr="002C20D4" w:rsidRDefault="002C20D4" w:rsidP="002C20D4">
      <w:pPr>
        <w:pStyle w:val="ListParagraph"/>
        <w:numPr>
          <w:ilvl w:val="0"/>
          <w:numId w:val="20"/>
        </w:numPr>
        <w:spacing w:before="240" w:after="240" w:line="360" w:lineRule="auto"/>
        <w:jc w:val="both"/>
        <w:rPr>
          <w:rFonts w:ascii="Arial" w:eastAsia="Arial" w:hAnsi="Arial" w:cs="Arial"/>
          <w:sz w:val="24"/>
          <w:szCs w:val="24"/>
          <w:lang w:val="en-GB"/>
        </w:rPr>
      </w:pPr>
      <w:r w:rsidRPr="002C20D4">
        <w:rPr>
          <w:rFonts w:ascii="Arial" w:eastAsia="Arial" w:hAnsi="Arial" w:cs="Arial"/>
          <w:sz w:val="24"/>
          <w:szCs w:val="24"/>
          <w:lang w:val="en-GB"/>
        </w:rPr>
        <w:t>TV Advertising with emphasis on environmentally friendly lifestyle and functionality.</w:t>
      </w:r>
    </w:p>
    <w:p w:rsidR="002C20D4" w:rsidRPr="002C20D4" w:rsidRDefault="002C20D4" w:rsidP="002C20D4">
      <w:pPr>
        <w:pStyle w:val="ListParagraph"/>
        <w:numPr>
          <w:ilvl w:val="0"/>
          <w:numId w:val="20"/>
        </w:numPr>
        <w:spacing w:before="240" w:after="240" w:line="360" w:lineRule="auto"/>
        <w:jc w:val="both"/>
        <w:rPr>
          <w:rFonts w:ascii="Arial" w:eastAsia="Arial" w:hAnsi="Arial" w:cs="Arial"/>
          <w:sz w:val="24"/>
          <w:szCs w:val="24"/>
          <w:lang w:val="en-GB"/>
        </w:rPr>
      </w:pPr>
      <w:r w:rsidRPr="002C20D4">
        <w:rPr>
          <w:rFonts w:ascii="Arial" w:eastAsia="Arial" w:hAnsi="Arial" w:cs="Arial"/>
          <w:sz w:val="24"/>
          <w:szCs w:val="24"/>
          <w:lang w:val="en-GB"/>
        </w:rPr>
        <w:t>Catalogue Marketing (powerful traditional instrument still popular in Germany)</w:t>
      </w:r>
    </w:p>
    <w:p w:rsidR="002C20D4" w:rsidRPr="002C20D4" w:rsidRDefault="002C20D4" w:rsidP="002C20D4">
      <w:pPr>
        <w:pStyle w:val="ListParagraph"/>
        <w:numPr>
          <w:ilvl w:val="0"/>
          <w:numId w:val="20"/>
        </w:numPr>
        <w:spacing w:before="240" w:after="240" w:line="360" w:lineRule="auto"/>
        <w:jc w:val="both"/>
        <w:rPr>
          <w:rFonts w:ascii="Arial" w:eastAsia="Arial" w:hAnsi="Arial" w:cs="Arial"/>
          <w:sz w:val="24"/>
          <w:szCs w:val="24"/>
          <w:lang w:val="en-GB"/>
        </w:rPr>
      </w:pPr>
      <w:r w:rsidRPr="002C20D4">
        <w:rPr>
          <w:rFonts w:ascii="Arial" w:eastAsia="Arial" w:hAnsi="Arial" w:cs="Arial"/>
          <w:sz w:val="24"/>
          <w:szCs w:val="24"/>
          <w:lang w:val="en-GB"/>
        </w:rPr>
        <w:t>SEO &amp; Website Campaigns on sustainability searches.</w:t>
      </w:r>
    </w:p>
    <w:p w:rsidR="002C20D4" w:rsidRPr="002C20D4" w:rsidRDefault="002C20D4" w:rsidP="002C20D4">
      <w:pPr>
        <w:pStyle w:val="ListParagraph"/>
        <w:numPr>
          <w:ilvl w:val="0"/>
          <w:numId w:val="20"/>
        </w:numPr>
        <w:spacing w:before="240" w:after="240" w:line="360" w:lineRule="auto"/>
        <w:jc w:val="both"/>
        <w:rPr>
          <w:rFonts w:ascii="Arial" w:eastAsia="Arial" w:hAnsi="Arial" w:cs="Arial"/>
          <w:sz w:val="24"/>
          <w:szCs w:val="24"/>
          <w:lang w:val="en-GB"/>
        </w:rPr>
      </w:pPr>
      <w:r w:rsidRPr="002C20D4">
        <w:rPr>
          <w:rFonts w:ascii="Arial" w:eastAsia="Arial" w:hAnsi="Arial" w:cs="Arial"/>
          <w:sz w:val="24"/>
          <w:szCs w:val="24"/>
          <w:lang w:val="en-GB"/>
        </w:rPr>
        <w:t>Influencer Marketing and eco-lifestyle and home-design influencers.</w:t>
      </w:r>
    </w:p>
    <w:p w:rsidR="00F82A62" w:rsidRDefault="002C20D4" w:rsidP="002C20D4">
      <w:pPr>
        <w:spacing w:before="240" w:after="240" w:line="360" w:lineRule="auto"/>
        <w:jc w:val="both"/>
        <w:rPr>
          <w:rFonts w:ascii="Arial" w:eastAsia="Arial" w:hAnsi="Arial" w:cs="Arial"/>
          <w:sz w:val="24"/>
          <w:szCs w:val="24"/>
          <w:lang w:val="en-GB"/>
        </w:rPr>
      </w:pPr>
      <w:r w:rsidRPr="002C20D4">
        <w:rPr>
          <w:rFonts w:ascii="Arial" w:eastAsia="Arial" w:hAnsi="Arial" w:cs="Arial"/>
          <w:sz w:val="24"/>
          <w:szCs w:val="24"/>
          <w:lang w:val="en-GB"/>
        </w:rPr>
        <w:t>ALL German promotion is highly geared towards sustainability, quality</w:t>
      </w:r>
      <w:r>
        <w:rPr>
          <w:rFonts w:ascii="Arial" w:eastAsia="Arial" w:hAnsi="Arial" w:cs="Arial"/>
          <w:sz w:val="24"/>
          <w:szCs w:val="24"/>
          <w:lang w:val="en-GB"/>
        </w:rPr>
        <w:t>, and long-term worth messages.</w:t>
      </w:r>
    </w:p>
    <w:p w:rsidR="00F42CCA" w:rsidRPr="002C20D4" w:rsidRDefault="00F42CCA" w:rsidP="002C20D4">
      <w:pPr>
        <w:spacing w:before="240" w:after="240" w:line="360" w:lineRule="auto"/>
        <w:jc w:val="both"/>
        <w:rPr>
          <w:rFonts w:ascii="Arial" w:eastAsia="Arial" w:hAnsi="Arial" w:cs="Arial"/>
          <w:sz w:val="24"/>
          <w:szCs w:val="24"/>
          <w:lang w:val="en-GB"/>
        </w:rPr>
      </w:pPr>
    </w:p>
    <w:p w:rsidR="002C20D4" w:rsidRPr="002C20D4" w:rsidRDefault="002C20D4" w:rsidP="002C20D4">
      <w:pPr>
        <w:spacing w:before="240" w:after="240" w:line="360" w:lineRule="auto"/>
        <w:jc w:val="both"/>
        <w:rPr>
          <w:rFonts w:ascii="Arial" w:eastAsia="Arial" w:hAnsi="Arial" w:cs="Arial"/>
          <w:b/>
          <w:sz w:val="24"/>
          <w:szCs w:val="24"/>
          <w:lang w:val="en-GB"/>
        </w:rPr>
      </w:pPr>
      <w:r w:rsidRPr="002C20D4">
        <w:rPr>
          <w:rFonts w:ascii="Arial" w:eastAsia="Arial" w:hAnsi="Arial" w:cs="Arial"/>
          <w:b/>
          <w:sz w:val="24"/>
          <w:szCs w:val="24"/>
          <w:lang w:val="en-GB"/>
        </w:rPr>
        <w:lastRenderedPageBreak/>
        <w:t>United States- Promotion Strategy.</w:t>
      </w:r>
    </w:p>
    <w:p w:rsidR="002C20D4" w:rsidRPr="002C20D4" w:rsidRDefault="002C20D4" w:rsidP="002C20D4">
      <w:pPr>
        <w:spacing w:before="240" w:after="240" w:line="360" w:lineRule="auto"/>
        <w:jc w:val="both"/>
        <w:rPr>
          <w:rFonts w:ascii="Arial" w:eastAsia="Arial" w:hAnsi="Arial" w:cs="Arial"/>
          <w:b/>
          <w:sz w:val="24"/>
          <w:szCs w:val="24"/>
          <w:lang w:val="en-GB"/>
        </w:rPr>
      </w:pPr>
      <w:r>
        <w:rPr>
          <w:rFonts w:ascii="Arial" w:eastAsia="Arial" w:hAnsi="Arial" w:cs="Arial"/>
          <w:b/>
          <w:sz w:val="24"/>
          <w:szCs w:val="24"/>
          <w:lang w:val="en-GB"/>
        </w:rPr>
        <w:t>IKEA employs:</w:t>
      </w:r>
    </w:p>
    <w:p w:rsidR="002C20D4" w:rsidRPr="002C20D4" w:rsidRDefault="002C20D4" w:rsidP="002C20D4">
      <w:pPr>
        <w:pStyle w:val="ListParagraph"/>
        <w:numPr>
          <w:ilvl w:val="0"/>
          <w:numId w:val="21"/>
        </w:numPr>
        <w:spacing w:before="240" w:after="240" w:line="360" w:lineRule="auto"/>
        <w:jc w:val="both"/>
        <w:rPr>
          <w:rFonts w:ascii="Arial" w:eastAsia="Arial" w:hAnsi="Arial" w:cs="Arial"/>
          <w:sz w:val="24"/>
          <w:szCs w:val="24"/>
          <w:lang w:val="en-GB"/>
        </w:rPr>
      </w:pPr>
      <w:r w:rsidRPr="002C20D4">
        <w:rPr>
          <w:rFonts w:ascii="Arial" w:eastAsia="Arial" w:hAnsi="Arial" w:cs="Arial"/>
          <w:sz w:val="24"/>
          <w:szCs w:val="24"/>
          <w:lang w:val="en-GB"/>
        </w:rPr>
        <w:t xml:space="preserve">Social Media Marketing (Instagram, </w:t>
      </w:r>
      <w:proofErr w:type="spellStart"/>
      <w:r w:rsidRPr="002C20D4">
        <w:rPr>
          <w:rFonts w:ascii="Arial" w:eastAsia="Arial" w:hAnsi="Arial" w:cs="Arial"/>
          <w:sz w:val="24"/>
          <w:szCs w:val="24"/>
          <w:lang w:val="en-GB"/>
        </w:rPr>
        <w:t>Tik</w:t>
      </w:r>
      <w:proofErr w:type="spellEnd"/>
      <w:r w:rsidRPr="002C20D4">
        <w:rPr>
          <w:rFonts w:ascii="Arial" w:eastAsia="Arial" w:hAnsi="Arial" w:cs="Arial"/>
          <w:sz w:val="24"/>
          <w:szCs w:val="24"/>
          <w:lang w:val="en-GB"/>
        </w:rPr>
        <w:t xml:space="preserve"> </w:t>
      </w:r>
      <w:proofErr w:type="spellStart"/>
      <w:r w:rsidRPr="002C20D4">
        <w:rPr>
          <w:rFonts w:ascii="Arial" w:eastAsia="Arial" w:hAnsi="Arial" w:cs="Arial"/>
          <w:sz w:val="24"/>
          <w:szCs w:val="24"/>
          <w:lang w:val="en-GB"/>
        </w:rPr>
        <w:t>Tok</w:t>
      </w:r>
      <w:proofErr w:type="spellEnd"/>
      <w:r w:rsidRPr="002C20D4">
        <w:rPr>
          <w:rFonts w:ascii="Arial" w:eastAsia="Arial" w:hAnsi="Arial" w:cs="Arial"/>
          <w:sz w:val="24"/>
          <w:szCs w:val="24"/>
          <w:lang w:val="en-GB"/>
        </w:rPr>
        <w:t>, Facebook) with a lifestyle, home design, and DIY culture focus.</w:t>
      </w:r>
    </w:p>
    <w:p w:rsidR="002C20D4" w:rsidRPr="002C20D4" w:rsidRDefault="002C20D4" w:rsidP="002C20D4">
      <w:pPr>
        <w:pStyle w:val="ListParagraph"/>
        <w:numPr>
          <w:ilvl w:val="0"/>
          <w:numId w:val="21"/>
        </w:numPr>
        <w:spacing w:before="240" w:after="240" w:line="360" w:lineRule="auto"/>
        <w:jc w:val="both"/>
        <w:rPr>
          <w:rFonts w:ascii="Arial" w:eastAsia="Arial" w:hAnsi="Arial" w:cs="Arial"/>
          <w:sz w:val="24"/>
          <w:szCs w:val="24"/>
          <w:lang w:val="en-GB"/>
        </w:rPr>
      </w:pPr>
      <w:r w:rsidRPr="002C20D4">
        <w:rPr>
          <w:rFonts w:ascii="Arial" w:eastAsia="Arial" w:hAnsi="Arial" w:cs="Arial"/>
          <w:sz w:val="24"/>
          <w:szCs w:val="24"/>
          <w:lang w:val="en-GB"/>
        </w:rPr>
        <w:t>Email Marketing and personalised offers and product recommendations.</w:t>
      </w:r>
    </w:p>
    <w:p w:rsidR="002C20D4" w:rsidRPr="002C20D4" w:rsidRDefault="002C20D4" w:rsidP="002C20D4">
      <w:pPr>
        <w:pStyle w:val="ListParagraph"/>
        <w:numPr>
          <w:ilvl w:val="0"/>
          <w:numId w:val="21"/>
        </w:numPr>
        <w:spacing w:before="240" w:after="240" w:line="360" w:lineRule="auto"/>
        <w:jc w:val="both"/>
        <w:rPr>
          <w:rFonts w:ascii="Arial" w:eastAsia="Arial" w:hAnsi="Arial" w:cs="Arial"/>
          <w:sz w:val="24"/>
          <w:szCs w:val="24"/>
          <w:lang w:val="en-GB"/>
        </w:rPr>
      </w:pPr>
      <w:r w:rsidRPr="002C20D4">
        <w:rPr>
          <w:rFonts w:ascii="Arial" w:eastAsia="Arial" w:hAnsi="Arial" w:cs="Arial"/>
          <w:sz w:val="24"/>
          <w:szCs w:val="24"/>
          <w:lang w:val="en-GB"/>
        </w:rPr>
        <w:t>TV Advertising that encourages convenience, cheapness and contemporary living.</w:t>
      </w:r>
    </w:p>
    <w:p w:rsidR="002C20D4" w:rsidRPr="002C20D4" w:rsidRDefault="002C20D4" w:rsidP="002C20D4">
      <w:pPr>
        <w:pStyle w:val="ListParagraph"/>
        <w:numPr>
          <w:ilvl w:val="0"/>
          <w:numId w:val="21"/>
        </w:numPr>
        <w:spacing w:before="240" w:after="240" w:line="360" w:lineRule="auto"/>
        <w:jc w:val="both"/>
        <w:rPr>
          <w:rFonts w:ascii="Arial" w:eastAsia="Arial" w:hAnsi="Arial" w:cs="Arial"/>
          <w:sz w:val="24"/>
          <w:szCs w:val="24"/>
          <w:lang w:val="en-GB"/>
        </w:rPr>
      </w:pPr>
      <w:r w:rsidRPr="002C20D4">
        <w:rPr>
          <w:rFonts w:ascii="Arial" w:eastAsia="Arial" w:hAnsi="Arial" w:cs="Arial"/>
          <w:sz w:val="24"/>
          <w:szCs w:val="24"/>
          <w:lang w:val="en-GB"/>
        </w:rPr>
        <w:t>Online shopping development with the help of Digital Catalogue and Website SEO campaigns.</w:t>
      </w:r>
    </w:p>
    <w:p w:rsidR="002C20D4" w:rsidRDefault="002C20D4" w:rsidP="002C20D4">
      <w:pPr>
        <w:pStyle w:val="ListParagraph"/>
        <w:numPr>
          <w:ilvl w:val="0"/>
          <w:numId w:val="21"/>
        </w:numPr>
        <w:spacing w:before="240" w:after="240" w:line="360" w:lineRule="auto"/>
        <w:jc w:val="both"/>
        <w:rPr>
          <w:rFonts w:ascii="Arial" w:eastAsia="Arial" w:hAnsi="Arial" w:cs="Arial"/>
          <w:sz w:val="24"/>
          <w:szCs w:val="24"/>
          <w:lang w:val="en-GB"/>
        </w:rPr>
      </w:pPr>
      <w:r w:rsidRPr="002C20D4">
        <w:rPr>
          <w:rFonts w:ascii="Arial" w:eastAsia="Arial" w:hAnsi="Arial" w:cs="Arial"/>
          <w:sz w:val="24"/>
          <w:szCs w:val="24"/>
          <w:lang w:val="en-GB"/>
        </w:rPr>
        <w:t>Lifestyle, home decor, and family-oriented influencers.</w:t>
      </w:r>
    </w:p>
    <w:p w:rsidR="002C20D4" w:rsidRPr="002C20D4" w:rsidRDefault="002C20D4" w:rsidP="002C20D4">
      <w:pPr>
        <w:spacing w:before="240" w:after="240" w:line="360" w:lineRule="auto"/>
        <w:jc w:val="both"/>
        <w:rPr>
          <w:rFonts w:ascii="Arial" w:eastAsia="Arial" w:hAnsi="Arial" w:cs="Arial"/>
          <w:sz w:val="24"/>
          <w:szCs w:val="24"/>
          <w:lang w:val="en-GB"/>
        </w:rPr>
      </w:pPr>
      <w:r w:rsidRPr="002C20D4">
        <w:rPr>
          <w:rFonts w:ascii="Arial" w:eastAsia="Arial" w:hAnsi="Arial" w:cs="Arial"/>
          <w:sz w:val="24"/>
          <w:szCs w:val="24"/>
          <w:lang w:val="en-GB"/>
        </w:rPr>
        <w:t xml:space="preserve"> U.S. advertising is more emotional, lifestyle-and-convenience-based than in Germany.</w:t>
      </w:r>
    </w:p>
    <w:p w:rsidR="002C20D4" w:rsidRPr="002C20D4" w:rsidRDefault="002C20D4" w:rsidP="002C20D4">
      <w:pPr>
        <w:spacing w:before="240" w:after="240" w:line="360" w:lineRule="auto"/>
        <w:jc w:val="both"/>
        <w:rPr>
          <w:rFonts w:ascii="Arial" w:eastAsia="Arial" w:hAnsi="Arial" w:cs="Arial"/>
          <w:b/>
          <w:sz w:val="24"/>
          <w:szCs w:val="24"/>
          <w:lang w:val="en-GB"/>
        </w:rPr>
      </w:pPr>
      <w:r>
        <w:rPr>
          <w:rFonts w:ascii="Arial" w:eastAsia="Arial" w:hAnsi="Arial" w:cs="Arial"/>
          <w:b/>
          <w:sz w:val="24"/>
          <w:szCs w:val="24"/>
          <w:lang w:val="en-GB"/>
        </w:rPr>
        <w:t>Key Comparison Insight</w:t>
      </w:r>
    </w:p>
    <w:p w:rsidR="002C20D4" w:rsidRPr="002C20D4" w:rsidRDefault="002C20D4" w:rsidP="002C20D4">
      <w:pPr>
        <w:spacing w:before="240" w:after="240" w:line="360" w:lineRule="auto"/>
        <w:jc w:val="both"/>
        <w:rPr>
          <w:rFonts w:ascii="Arial" w:eastAsia="Arial" w:hAnsi="Arial" w:cs="Arial"/>
          <w:sz w:val="24"/>
          <w:szCs w:val="24"/>
          <w:lang w:val="en-GB"/>
        </w:rPr>
      </w:pPr>
      <w:r w:rsidRPr="002C20D4">
        <w:rPr>
          <w:rFonts w:ascii="Arial" w:eastAsia="Arial" w:hAnsi="Arial" w:cs="Arial"/>
          <w:sz w:val="24"/>
          <w:szCs w:val="24"/>
          <w:lang w:val="en-GB"/>
        </w:rPr>
        <w:t>In general, IKEA has its globalised marketing policy but modifie</w:t>
      </w:r>
      <w:r>
        <w:rPr>
          <w:rFonts w:ascii="Arial" w:eastAsia="Arial" w:hAnsi="Arial" w:cs="Arial"/>
          <w:sz w:val="24"/>
          <w:szCs w:val="24"/>
          <w:lang w:val="en-GB"/>
        </w:rPr>
        <w:t>s messages on a regional level:</w:t>
      </w:r>
    </w:p>
    <w:p w:rsidR="002C20D4" w:rsidRPr="002C20D4" w:rsidRDefault="002C20D4" w:rsidP="002C20D4">
      <w:pPr>
        <w:pStyle w:val="ListParagraph"/>
        <w:numPr>
          <w:ilvl w:val="0"/>
          <w:numId w:val="22"/>
        </w:numPr>
        <w:spacing w:before="240" w:after="240" w:line="360" w:lineRule="auto"/>
        <w:jc w:val="both"/>
        <w:rPr>
          <w:rFonts w:ascii="Arial" w:eastAsia="Arial" w:hAnsi="Arial" w:cs="Arial"/>
          <w:sz w:val="24"/>
          <w:szCs w:val="24"/>
          <w:lang w:val="en-GB"/>
        </w:rPr>
      </w:pPr>
      <w:r w:rsidRPr="002C20D4">
        <w:rPr>
          <w:rFonts w:ascii="Arial" w:eastAsia="Arial" w:hAnsi="Arial" w:cs="Arial"/>
          <w:sz w:val="24"/>
          <w:szCs w:val="24"/>
          <w:lang w:val="en-GB"/>
        </w:rPr>
        <w:t>Germany → responsibility, quality, sustainability.</w:t>
      </w:r>
    </w:p>
    <w:p w:rsidR="002C20D4" w:rsidRPr="002C20D4" w:rsidRDefault="002C20D4" w:rsidP="002C20D4">
      <w:pPr>
        <w:pStyle w:val="ListParagraph"/>
        <w:numPr>
          <w:ilvl w:val="0"/>
          <w:numId w:val="22"/>
        </w:numPr>
        <w:spacing w:before="240" w:after="240" w:line="360" w:lineRule="auto"/>
        <w:jc w:val="both"/>
        <w:rPr>
          <w:rFonts w:ascii="Arial" w:eastAsia="Arial" w:hAnsi="Arial" w:cs="Arial"/>
          <w:sz w:val="24"/>
          <w:szCs w:val="24"/>
          <w:lang w:val="en-GB"/>
        </w:rPr>
      </w:pPr>
      <w:r w:rsidRPr="002C20D4">
        <w:rPr>
          <w:rFonts w:ascii="Arial" w:eastAsia="Arial" w:hAnsi="Arial" w:cs="Arial"/>
          <w:sz w:val="24"/>
          <w:szCs w:val="24"/>
          <w:lang w:val="en-GB"/>
        </w:rPr>
        <w:t>United States → convenience, lifestyle, affordability.</w:t>
      </w:r>
    </w:p>
    <w:p w:rsidR="00DD2FDE" w:rsidRPr="001728B8" w:rsidRDefault="002C20D4" w:rsidP="002C20D4">
      <w:pPr>
        <w:spacing w:before="240" w:after="240" w:line="360" w:lineRule="auto"/>
        <w:jc w:val="both"/>
        <w:rPr>
          <w:rFonts w:ascii="Arial" w:eastAsia="Arial" w:hAnsi="Arial" w:cs="Arial"/>
          <w:sz w:val="24"/>
          <w:szCs w:val="24"/>
          <w:lang w:val="en-GB"/>
        </w:rPr>
      </w:pPr>
      <w:r w:rsidRPr="002C20D4">
        <w:rPr>
          <w:rFonts w:ascii="Arial" w:eastAsia="Arial" w:hAnsi="Arial" w:cs="Arial"/>
          <w:sz w:val="24"/>
          <w:szCs w:val="24"/>
          <w:lang w:val="en-GB"/>
        </w:rPr>
        <w:t>Such balance enables IKEA to have a robust global brand image and attract consumer demands at the loca</w:t>
      </w:r>
      <w:r>
        <w:rPr>
          <w:rFonts w:ascii="Arial" w:eastAsia="Arial" w:hAnsi="Arial" w:cs="Arial"/>
          <w:sz w:val="24"/>
          <w:szCs w:val="24"/>
          <w:lang w:val="en-GB"/>
        </w:rPr>
        <w:t>l level (Kotler &amp; Keller, 2021)</w:t>
      </w:r>
      <w:r w:rsidR="00884BDD" w:rsidRPr="001728B8">
        <w:rPr>
          <w:rFonts w:ascii="Arial" w:eastAsia="Arial" w:hAnsi="Arial" w:cs="Arial"/>
          <w:sz w:val="24"/>
          <w:szCs w:val="24"/>
          <w:lang w:val="en-GB"/>
        </w:rPr>
        <w:t>.</w:t>
      </w:r>
    </w:p>
    <w:p w:rsidR="00DD2FDE" w:rsidRPr="001728B8" w:rsidRDefault="00884BDD">
      <w:pPr>
        <w:pStyle w:val="Heading2"/>
        <w:rPr>
          <w:lang w:val="en-GB"/>
        </w:rPr>
      </w:pPr>
      <w:bookmarkStart w:id="35" w:name="_Toc227017573"/>
      <w:r w:rsidRPr="001728B8">
        <w:rPr>
          <w:lang w:val="en-GB"/>
        </w:rPr>
        <w:t>5.4 Place (Distribution)</w:t>
      </w:r>
      <w:bookmarkEnd w:id="35"/>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IKEA employs selective distribution approach where the company sells its products mostly using big IKEA retail stores and its official online shops. In the United States and Germany, the stores are usually situated in the suburbs where they have large retail areas.</w:t>
      </w:r>
    </w:p>
    <w:p w:rsidR="00DD2FDE"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The length of the distribution channel is not very long as IKEA markets itself directly to consumers via online platforms and its own stores. This would minimize reliance on middle men, and the firm would have good control over the price and the brand experience.</w:t>
      </w:r>
    </w:p>
    <w:p w:rsidR="006D4100" w:rsidRPr="006D4100" w:rsidRDefault="006D4100" w:rsidP="006D4100">
      <w:pPr>
        <w:spacing w:before="240" w:after="240" w:line="360" w:lineRule="auto"/>
        <w:jc w:val="both"/>
        <w:rPr>
          <w:rFonts w:ascii="Arial" w:eastAsia="Arial" w:hAnsi="Arial" w:cs="Arial"/>
          <w:b/>
          <w:sz w:val="24"/>
          <w:szCs w:val="24"/>
          <w:lang w:val="en-GB"/>
        </w:rPr>
      </w:pPr>
      <w:r w:rsidRPr="006D4100">
        <w:rPr>
          <w:rFonts w:ascii="Arial" w:eastAsia="Arial" w:hAnsi="Arial" w:cs="Arial"/>
          <w:b/>
          <w:sz w:val="24"/>
          <w:szCs w:val="24"/>
          <w:lang w:val="en-GB"/>
        </w:rPr>
        <w:lastRenderedPageBreak/>
        <w:t>Distribution Channels</w:t>
      </w:r>
    </w:p>
    <w:p w:rsidR="006D4100" w:rsidRPr="006D4100" w:rsidRDefault="006D4100" w:rsidP="006D4100">
      <w:pPr>
        <w:pStyle w:val="ListParagraph"/>
        <w:numPr>
          <w:ilvl w:val="0"/>
          <w:numId w:val="40"/>
        </w:numPr>
        <w:spacing w:before="240" w:after="240" w:line="360" w:lineRule="auto"/>
        <w:jc w:val="both"/>
        <w:rPr>
          <w:rFonts w:ascii="Arial" w:eastAsia="Arial" w:hAnsi="Arial" w:cs="Arial"/>
          <w:sz w:val="24"/>
          <w:szCs w:val="24"/>
          <w:lang w:val="en-GB"/>
        </w:rPr>
      </w:pPr>
      <w:r w:rsidRPr="006D4100">
        <w:rPr>
          <w:rFonts w:ascii="Arial" w:eastAsia="Arial" w:hAnsi="Arial" w:cs="Arial"/>
          <w:sz w:val="24"/>
          <w:szCs w:val="24"/>
          <w:lang w:val="en-GB"/>
        </w:rPr>
        <w:t>Physical IKEA stores</w:t>
      </w:r>
    </w:p>
    <w:p w:rsidR="006D4100" w:rsidRPr="006D4100" w:rsidRDefault="006D4100" w:rsidP="006D4100">
      <w:pPr>
        <w:pStyle w:val="ListParagraph"/>
        <w:numPr>
          <w:ilvl w:val="0"/>
          <w:numId w:val="40"/>
        </w:numPr>
        <w:spacing w:before="240" w:after="240" w:line="360" w:lineRule="auto"/>
        <w:jc w:val="both"/>
        <w:rPr>
          <w:rFonts w:ascii="Arial" w:eastAsia="Arial" w:hAnsi="Arial" w:cs="Arial"/>
          <w:sz w:val="24"/>
          <w:szCs w:val="24"/>
          <w:lang w:val="en-GB"/>
        </w:rPr>
      </w:pPr>
      <w:r w:rsidRPr="006D4100">
        <w:rPr>
          <w:rFonts w:ascii="Arial" w:eastAsia="Arial" w:hAnsi="Arial" w:cs="Arial"/>
          <w:sz w:val="24"/>
          <w:szCs w:val="24"/>
          <w:lang w:val="en-GB"/>
        </w:rPr>
        <w:t>Online website and e-commerce</w:t>
      </w:r>
    </w:p>
    <w:p w:rsidR="006D4100" w:rsidRPr="006D4100" w:rsidRDefault="006D4100" w:rsidP="006D4100">
      <w:pPr>
        <w:spacing w:before="240" w:after="240" w:line="360" w:lineRule="auto"/>
        <w:jc w:val="both"/>
        <w:rPr>
          <w:rFonts w:ascii="Arial" w:eastAsia="Arial" w:hAnsi="Arial" w:cs="Arial"/>
          <w:b/>
          <w:sz w:val="24"/>
          <w:szCs w:val="24"/>
          <w:lang w:val="en-GB"/>
        </w:rPr>
      </w:pPr>
      <w:r>
        <w:rPr>
          <w:rFonts w:ascii="Arial" w:eastAsia="Arial" w:hAnsi="Arial" w:cs="Arial"/>
          <w:sz w:val="24"/>
          <w:szCs w:val="24"/>
          <w:lang w:val="en-GB"/>
        </w:rPr>
        <w:t xml:space="preserve"> </w:t>
      </w:r>
      <w:r w:rsidRPr="006D4100">
        <w:rPr>
          <w:rFonts w:ascii="Arial" w:eastAsia="Arial" w:hAnsi="Arial" w:cs="Arial"/>
          <w:b/>
          <w:sz w:val="24"/>
          <w:szCs w:val="24"/>
          <w:lang w:val="en-GB"/>
        </w:rPr>
        <w:t>Comparison:</w:t>
      </w:r>
    </w:p>
    <w:p w:rsidR="006D4100" w:rsidRPr="006D4100" w:rsidRDefault="006D4100" w:rsidP="006D4100">
      <w:pPr>
        <w:pStyle w:val="ListParagraph"/>
        <w:numPr>
          <w:ilvl w:val="0"/>
          <w:numId w:val="41"/>
        </w:numPr>
        <w:spacing w:before="240" w:after="240" w:line="360" w:lineRule="auto"/>
        <w:jc w:val="both"/>
        <w:rPr>
          <w:rFonts w:ascii="Arial" w:eastAsia="Arial" w:hAnsi="Arial" w:cs="Arial"/>
          <w:sz w:val="24"/>
          <w:szCs w:val="24"/>
          <w:lang w:val="en-GB"/>
        </w:rPr>
      </w:pPr>
      <w:r w:rsidRPr="006D4100">
        <w:rPr>
          <w:rFonts w:ascii="Arial" w:eastAsia="Arial" w:hAnsi="Arial" w:cs="Arial"/>
          <w:sz w:val="24"/>
          <w:szCs w:val="24"/>
          <w:lang w:val="en-GB"/>
        </w:rPr>
        <w:t>Germany → Dense store network, efficient logistics</w:t>
      </w:r>
    </w:p>
    <w:p w:rsidR="006D4100" w:rsidRPr="006D4100" w:rsidRDefault="006D4100" w:rsidP="006D4100">
      <w:pPr>
        <w:pStyle w:val="ListParagraph"/>
        <w:numPr>
          <w:ilvl w:val="0"/>
          <w:numId w:val="41"/>
        </w:numPr>
        <w:spacing w:before="240" w:after="240" w:line="360" w:lineRule="auto"/>
        <w:jc w:val="both"/>
        <w:rPr>
          <w:rFonts w:ascii="Arial" w:eastAsia="Arial" w:hAnsi="Arial" w:cs="Arial"/>
          <w:sz w:val="24"/>
          <w:szCs w:val="24"/>
          <w:lang w:val="en-GB"/>
        </w:rPr>
      </w:pPr>
      <w:r w:rsidRPr="006D4100">
        <w:rPr>
          <w:rFonts w:ascii="Arial" w:eastAsia="Arial" w:hAnsi="Arial" w:cs="Arial"/>
          <w:sz w:val="24"/>
          <w:szCs w:val="24"/>
          <w:lang w:val="en-GB"/>
        </w:rPr>
        <w:t>USA → Wider distribution due to geographic size</w:t>
      </w:r>
    </w:p>
    <w:p w:rsidR="00DD2FDE" w:rsidRPr="001728B8" w:rsidRDefault="00884BDD">
      <w:pPr>
        <w:pStyle w:val="Heading2"/>
        <w:rPr>
          <w:lang w:val="en-GB"/>
        </w:rPr>
      </w:pPr>
      <w:bookmarkStart w:id="36" w:name="_Toc227017574"/>
      <w:r w:rsidRPr="001728B8">
        <w:rPr>
          <w:lang w:val="en-GB"/>
        </w:rPr>
        <w:t>5.5 Physical Evidence, People and Process.</w:t>
      </w:r>
      <w:bookmarkEnd w:id="36"/>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The store layout and inside store experiences, coupled with customer service personnel, are the major components of IKEA service strategy. The employees are also trained to serve the customers during product selection, and self-service shopping. The store layout and the showroom concept are quite standardised across the world, which enables customers to have experience of the furniture setups before making a purchase.</w:t>
      </w:r>
    </w:p>
    <w:p w:rsidR="00DD2FDE" w:rsidRDefault="00884BDD" w:rsidP="006721CF">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Both countries have similar physical aspects of their stores including store design, signage as well as product displays, which helps support the global brand image and uniform shopping experience of IKEA (Deloitte, 2023).</w:t>
      </w:r>
      <w:bookmarkStart w:id="37" w:name="_aumo5ik5l39c" w:colFirst="0" w:colLast="0"/>
      <w:bookmarkEnd w:id="37"/>
    </w:p>
    <w:p w:rsidR="00BD5FC1" w:rsidRDefault="00BD5FC1" w:rsidP="006721CF">
      <w:pPr>
        <w:spacing w:before="240" w:after="240" w:line="360" w:lineRule="auto"/>
        <w:jc w:val="both"/>
        <w:rPr>
          <w:rFonts w:ascii="Arial" w:eastAsia="Arial" w:hAnsi="Arial" w:cs="Arial"/>
          <w:sz w:val="24"/>
          <w:szCs w:val="24"/>
          <w:lang w:val="en-GB"/>
        </w:rPr>
      </w:pPr>
      <w:r w:rsidRPr="00BD5FC1">
        <w:rPr>
          <w:rFonts w:ascii="Arial" w:eastAsia="Arial" w:hAnsi="Arial" w:cs="Arial"/>
          <w:b/>
          <w:sz w:val="24"/>
          <w:szCs w:val="24"/>
          <w:lang w:val="en-GB"/>
        </w:rPr>
        <w:t>Comparison</w:t>
      </w:r>
      <w:r w:rsidRPr="00BD5FC1">
        <w:rPr>
          <w:rFonts w:ascii="Arial" w:eastAsia="Arial" w:hAnsi="Arial" w:cs="Arial"/>
          <w:sz w:val="24"/>
          <w:szCs w:val="24"/>
          <w:lang w:val="en-GB"/>
        </w:rPr>
        <w:t>:</w:t>
      </w:r>
    </w:p>
    <w:p w:rsidR="00BD5FC1" w:rsidRPr="00BD5FC1" w:rsidRDefault="00BD5FC1" w:rsidP="00BD5FC1">
      <w:pPr>
        <w:pStyle w:val="ListParagraph"/>
        <w:numPr>
          <w:ilvl w:val="0"/>
          <w:numId w:val="42"/>
        </w:numPr>
        <w:spacing w:before="240" w:after="240" w:line="360" w:lineRule="auto"/>
        <w:jc w:val="both"/>
        <w:rPr>
          <w:rFonts w:ascii="Arial" w:eastAsia="Arial" w:hAnsi="Arial" w:cs="Arial"/>
          <w:sz w:val="24"/>
          <w:szCs w:val="24"/>
          <w:lang w:val="en-GB"/>
        </w:rPr>
      </w:pPr>
      <w:r w:rsidRPr="00BD5FC1">
        <w:rPr>
          <w:rFonts w:ascii="Arial" w:eastAsia="Arial" w:hAnsi="Arial" w:cs="Arial"/>
          <w:sz w:val="24"/>
          <w:szCs w:val="24"/>
          <w:lang w:val="en-GB"/>
        </w:rPr>
        <w:t>Germany → Highly trained staff, strong focus on efficiency</w:t>
      </w:r>
    </w:p>
    <w:p w:rsidR="00BD5FC1" w:rsidRDefault="00BD5FC1" w:rsidP="00BD5FC1">
      <w:pPr>
        <w:pStyle w:val="ListParagraph"/>
        <w:numPr>
          <w:ilvl w:val="0"/>
          <w:numId w:val="42"/>
        </w:numPr>
        <w:spacing w:before="240" w:after="240" w:line="360" w:lineRule="auto"/>
        <w:jc w:val="both"/>
        <w:rPr>
          <w:rFonts w:ascii="Arial" w:eastAsia="Arial" w:hAnsi="Arial" w:cs="Arial"/>
          <w:sz w:val="24"/>
          <w:szCs w:val="24"/>
          <w:lang w:val="en-GB"/>
        </w:rPr>
      </w:pPr>
      <w:r w:rsidRPr="00BD5FC1">
        <w:rPr>
          <w:rFonts w:ascii="Arial" w:eastAsia="Arial" w:hAnsi="Arial" w:cs="Arial"/>
          <w:sz w:val="24"/>
          <w:szCs w:val="24"/>
          <w:lang w:val="en-GB"/>
        </w:rPr>
        <w:t>USA → Customer-oriented service, flexible approach</w:t>
      </w:r>
    </w:p>
    <w:p w:rsidR="00DB6E2B" w:rsidRPr="00DB6E2B" w:rsidRDefault="00DB6E2B" w:rsidP="00DB6E2B">
      <w:pPr>
        <w:spacing w:before="240" w:after="240" w:line="360" w:lineRule="auto"/>
        <w:jc w:val="both"/>
        <w:rPr>
          <w:rFonts w:ascii="Arial" w:eastAsia="Arial" w:hAnsi="Arial" w:cs="Arial"/>
          <w:b/>
          <w:sz w:val="24"/>
          <w:szCs w:val="24"/>
          <w:lang w:val="en-GB"/>
        </w:rPr>
      </w:pPr>
      <w:r w:rsidRPr="00DB6E2B">
        <w:rPr>
          <w:rFonts w:ascii="Arial" w:eastAsia="Arial" w:hAnsi="Arial" w:cs="Arial"/>
          <w:b/>
          <w:sz w:val="24"/>
          <w:szCs w:val="24"/>
          <w:lang w:val="en-GB"/>
        </w:rPr>
        <w:t>Process refers</w:t>
      </w:r>
      <w:r>
        <w:rPr>
          <w:rFonts w:ascii="Arial" w:eastAsia="Arial" w:hAnsi="Arial" w:cs="Arial"/>
          <w:b/>
          <w:sz w:val="24"/>
          <w:szCs w:val="24"/>
          <w:lang w:val="en-GB"/>
        </w:rPr>
        <w:t xml:space="preserve"> to how services are delivered.</w:t>
      </w:r>
    </w:p>
    <w:p w:rsidR="00DB6E2B" w:rsidRPr="00DB6E2B" w:rsidRDefault="00DB6E2B" w:rsidP="00DB6E2B">
      <w:pPr>
        <w:pStyle w:val="ListParagraph"/>
        <w:numPr>
          <w:ilvl w:val="0"/>
          <w:numId w:val="43"/>
        </w:numPr>
        <w:spacing w:before="240" w:after="240" w:line="360" w:lineRule="auto"/>
        <w:jc w:val="both"/>
        <w:rPr>
          <w:rFonts w:ascii="Arial" w:eastAsia="Arial" w:hAnsi="Arial" w:cs="Arial"/>
          <w:sz w:val="24"/>
          <w:szCs w:val="24"/>
          <w:lang w:val="en-GB"/>
        </w:rPr>
      </w:pPr>
      <w:r w:rsidRPr="00DB6E2B">
        <w:rPr>
          <w:rFonts w:ascii="Arial" w:eastAsia="Arial" w:hAnsi="Arial" w:cs="Arial"/>
          <w:sz w:val="24"/>
          <w:szCs w:val="24"/>
          <w:lang w:val="en-GB"/>
        </w:rPr>
        <w:t>Self-service model (both countries)</w:t>
      </w:r>
    </w:p>
    <w:p w:rsidR="00DB6E2B" w:rsidRPr="00DB6E2B" w:rsidRDefault="00DB6E2B" w:rsidP="00DB6E2B">
      <w:pPr>
        <w:pStyle w:val="ListParagraph"/>
        <w:numPr>
          <w:ilvl w:val="0"/>
          <w:numId w:val="43"/>
        </w:numPr>
        <w:spacing w:before="240" w:after="240" w:line="360" w:lineRule="auto"/>
        <w:jc w:val="both"/>
        <w:rPr>
          <w:rFonts w:ascii="Arial" w:eastAsia="Arial" w:hAnsi="Arial" w:cs="Arial"/>
          <w:sz w:val="24"/>
          <w:szCs w:val="24"/>
          <w:lang w:val="en-GB"/>
        </w:rPr>
      </w:pPr>
      <w:r w:rsidRPr="00DB6E2B">
        <w:rPr>
          <w:rFonts w:ascii="Arial" w:eastAsia="Arial" w:hAnsi="Arial" w:cs="Arial"/>
          <w:sz w:val="24"/>
          <w:szCs w:val="24"/>
          <w:lang w:val="en-GB"/>
        </w:rPr>
        <w:t>Online ordering and delivery systems</w:t>
      </w:r>
    </w:p>
    <w:p w:rsidR="00DB6E2B" w:rsidRPr="00DB6E2B" w:rsidRDefault="00DB6E2B" w:rsidP="00DB6E2B">
      <w:pPr>
        <w:pStyle w:val="ListParagraph"/>
        <w:numPr>
          <w:ilvl w:val="0"/>
          <w:numId w:val="43"/>
        </w:numPr>
        <w:spacing w:before="240" w:after="240" w:line="360" w:lineRule="auto"/>
        <w:jc w:val="both"/>
        <w:rPr>
          <w:rFonts w:ascii="Arial" w:eastAsia="Arial" w:hAnsi="Arial" w:cs="Arial"/>
          <w:sz w:val="24"/>
          <w:szCs w:val="24"/>
          <w:lang w:val="en-GB"/>
        </w:rPr>
      </w:pPr>
      <w:r w:rsidRPr="00DB6E2B">
        <w:rPr>
          <w:rFonts w:ascii="Arial" w:eastAsia="Arial" w:hAnsi="Arial" w:cs="Arial"/>
          <w:sz w:val="24"/>
          <w:szCs w:val="24"/>
          <w:lang w:val="en-GB"/>
        </w:rPr>
        <w:t>Customer complaint system:</w:t>
      </w:r>
    </w:p>
    <w:p w:rsidR="00DB6E2B" w:rsidRPr="00DB6E2B" w:rsidRDefault="00DB6E2B" w:rsidP="00DB6E2B">
      <w:pPr>
        <w:pStyle w:val="ListParagraph"/>
        <w:numPr>
          <w:ilvl w:val="0"/>
          <w:numId w:val="43"/>
        </w:numPr>
        <w:spacing w:before="240" w:after="240" w:line="360" w:lineRule="auto"/>
        <w:jc w:val="both"/>
        <w:rPr>
          <w:rFonts w:ascii="Arial" w:eastAsia="Arial" w:hAnsi="Arial" w:cs="Arial"/>
          <w:sz w:val="24"/>
          <w:szCs w:val="24"/>
          <w:lang w:val="en-GB"/>
        </w:rPr>
      </w:pPr>
      <w:r w:rsidRPr="00DB6E2B">
        <w:rPr>
          <w:rFonts w:ascii="Arial" w:eastAsia="Arial" w:hAnsi="Arial" w:cs="Arial"/>
          <w:sz w:val="24"/>
          <w:szCs w:val="24"/>
          <w:lang w:val="en-GB"/>
        </w:rPr>
        <w:t>Returns policy</w:t>
      </w:r>
    </w:p>
    <w:p w:rsidR="00DB6E2B" w:rsidRPr="00DB6E2B" w:rsidRDefault="00DB6E2B" w:rsidP="00DB6E2B">
      <w:pPr>
        <w:pStyle w:val="ListParagraph"/>
        <w:numPr>
          <w:ilvl w:val="0"/>
          <w:numId w:val="43"/>
        </w:numPr>
        <w:spacing w:before="240" w:after="240" w:line="360" w:lineRule="auto"/>
        <w:jc w:val="both"/>
        <w:rPr>
          <w:rFonts w:ascii="Arial" w:eastAsia="Arial" w:hAnsi="Arial" w:cs="Arial"/>
          <w:sz w:val="24"/>
          <w:szCs w:val="24"/>
          <w:lang w:val="en-GB"/>
        </w:rPr>
      </w:pPr>
      <w:r w:rsidRPr="00DB6E2B">
        <w:rPr>
          <w:rFonts w:ascii="Arial" w:eastAsia="Arial" w:hAnsi="Arial" w:cs="Arial"/>
          <w:sz w:val="24"/>
          <w:szCs w:val="24"/>
          <w:lang w:val="en-GB"/>
        </w:rPr>
        <w:t>Customer service support</w:t>
      </w:r>
    </w:p>
    <w:p w:rsidR="00DB6E2B" w:rsidRPr="00DB6E2B" w:rsidRDefault="00DB6E2B" w:rsidP="00DB6E2B">
      <w:pPr>
        <w:spacing w:before="240" w:after="240" w:line="360" w:lineRule="auto"/>
        <w:jc w:val="both"/>
        <w:rPr>
          <w:rFonts w:ascii="Arial" w:eastAsia="Arial" w:hAnsi="Arial" w:cs="Arial"/>
          <w:sz w:val="24"/>
          <w:szCs w:val="24"/>
          <w:lang w:val="en-GB"/>
        </w:rPr>
      </w:pPr>
      <w:r w:rsidRPr="00DB6E2B">
        <w:rPr>
          <w:rFonts w:ascii="Arial" w:eastAsia="Arial" w:hAnsi="Arial" w:cs="Arial"/>
          <w:b/>
          <w:sz w:val="24"/>
          <w:szCs w:val="24"/>
          <w:lang w:val="en-GB"/>
        </w:rPr>
        <w:lastRenderedPageBreak/>
        <w:t>Comparison:</w:t>
      </w:r>
    </w:p>
    <w:p w:rsidR="00DB6E2B" w:rsidRPr="00DB6E2B" w:rsidRDefault="00DB6E2B" w:rsidP="00DB6E2B">
      <w:pPr>
        <w:pStyle w:val="ListParagraph"/>
        <w:numPr>
          <w:ilvl w:val="0"/>
          <w:numId w:val="44"/>
        </w:numPr>
        <w:spacing w:before="240" w:after="240" w:line="360" w:lineRule="auto"/>
        <w:jc w:val="both"/>
        <w:rPr>
          <w:rFonts w:ascii="Arial" w:eastAsia="Arial" w:hAnsi="Arial" w:cs="Arial"/>
          <w:sz w:val="24"/>
          <w:szCs w:val="24"/>
          <w:lang w:val="en-GB"/>
        </w:rPr>
      </w:pPr>
      <w:r w:rsidRPr="00DB6E2B">
        <w:rPr>
          <w:rFonts w:ascii="Arial" w:eastAsia="Arial" w:hAnsi="Arial" w:cs="Arial"/>
          <w:sz w:val="24"/>
          <w:szCs w:val="24"/>
          <w:lang w:val="en-GB"/>
        </w:rPr>
        <w:t>Germany → Structured and efficient process</w:t>
      </w:r>
    </w:p>
    <w:p w:rsidR="00DB6E2B" w:rsidRPr="00DB6E2B" w:rsidRDefault="00DB6E2B" w:rsidP="00DB6E2B">
      <w:pPr>
        <w:pStyle w:val="ListParagraph"/>
        <w:numPr>
          <w:ilvl w:val="0"/>
          <w:numId w:val="44"/>
        </w:numPr>
        <w:spacing w:before="240" w:after="240" w:line="360" w:lineRule="auto"/>
        <w:jc w:val="both"/>
        <w:rPr>
          <w:rFonts w:ascii="Arial" w:eastAsia="Arial" w:hAnsi="Arial" w:cs="Arial"/>
          <w:sz w:val="24"/>
          <w:szCs w:val="24"/>
          <w:lang w:val="en-GB"/>
        </w:rPr>
      </w:pPr>
      <w:r w:rsidRPr="00DB6E2B">
        <w:rPr>
          <w:rFonts w:ascii="Arial" w:eastAsia="Arial" w:hAnsi="Arial" w:cs="Arial"/>
          <w:sz w:val="24"/>
          <w:szCs w:val="24"/>
          <w:lang w:val="en-GB"/>
        </w:rPr>
        <w:t>USA → More flexible and customer-friendly</w:t>
      </w:r>
    </w:p>
    <w:p w:rsidR="006721CF" w:rsidRPr="006721CF" w:rsidRDefault="006721CF" w:rsidP="006721CF">
      <w:pPr>
        <w:pStyle w:val="Caption"/>
        <w:keepNext/>
        <w:rPr>
          <w:rFonts w:ascii="Arial" w:hAnsi="Arial" w:cs="Arial"/>
          <w:sz w:val="24"/>
        </w:rPr>
      </w:pPr>
      <w:bookmarkStart w:id="38" w:name="_Toc227017596"/>
      <w:r w:rsidRPr="006721CF">
        <w:rPr>
          <w:rFonts w:ascii="Arial" w:hAnsi="Arial" w:cs="Arial"/>
          <w:sz w:val="24"/>
        </w:rPr>
        <w:t xml:space="preserve">Table </w:t>
      </w:r>
      <w:r w:rsidRPr="006721CF">
        <w:rPr>
          <w:rFonts w:ascii="Arial" w:hAnsi="Arial" w:cs="Arial"/>
          <w:sz w:val="24"/>
        </w:rPr>
        <w:fldChar w:fldCharType="begin"/>
      </w:r>
      <w:r w:rsidRPr="006721CF">
        <w:rPr>
          <w:rFonts w:ascii="Arial" w:hAnsi="Arial" w:cs="Arial"/>
          <w:sz w:val="24"/>
        </w:rPr>
        <w:instrText xml:space="preserve"> SEQ Table \* ARABIC </w:instrText>
      </w:r>
      <w:r w:rsidRPr="006721CF">
        <w:rPr>
          <w:rFonts w:ascii="Arial" w:hAnsi="Arial" w:cs="Arial"/>
          <w:sz w:val="24"/>
        </w:rPr>
        <w:fldChar w:fldCharType="separate"/>
      </w:r>
      <w:r w:rsidR="00427A23">
        <w:rPr>
          <w:rFonts w:ascii="Arial" w:hAnsi="Arial" w:cs="Arial"/>
          <w:noProof/>
          <w:sz w:val="24"/>
        </w:rPr>
        <w:t>4</w:t>
      </w:r>
      <w:r w:rsidRPr="006721CF">
        <w:rPr>
          <w:rFonts w:ascii="Arial" w:hAnsi="Arial" w:cs="Arial"/>
          <w:sz w:val="24"/>
        </w:rPr>
        <w:fldChar w:fldCharType="end"/>
      </w:r>
      <w:r w:rsidRPr="006721CF">
        <w:rPr>
          <w:rFonts w:ascii="Arial" w:hAnsi="Arial" w:cs="Arial"/>
          <w:sz w:val="24"/>
        </w:rPr>
        <w:t>-Marketing Mix (7Ps) Comparison Table</w:t>
      </w:r>
      <w:bookmarkEnd w:id="38"/>
    </w:p>
    <w:tbl>
      <w:tblPr>
        <w:tblStyle w:val="a4"/>
        <w:tblW w:w="9350"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6"/>
        <w:gridCol w:w="3117"/>
        <w:gridCol w:w="3117"/>
      </w:tblGrid>
      <w:tr w:rsidR="00DD2FDE" w:rsidRPr="001728B8">
        <w:tc>
          <w:tcPr>
            <w:tcW w:w="3116" w:type="dxa"/>
          </w:tcPr>
          <w:p w:rsidR="00DD2FDE" w:rsidRPr="001728B8" w:rsidRDefault="00884BDD">
            <w:pPr>
              <w:spacing w:before="240" w:after="240" w:line="360" w:lineRule="auto"/>
              <w:jc w:val="both"/>
              <w:rPr>
                <w:rFonts w:ascii="Arial" w:eastAsia="Arial" w:hAnsi="Arial" w:cs="Arial"/>
                <w:b/>
                <w:bCs/>
                <w:sz w:val="24"/>
                <w:szCs w:val="24"/>
                <w:lang w:val="en-GB"/>
              </w:rPr>
            </w:pPr>
            <w:r w:rsidRPr="001728B8">
              <w:rPr>
                <w:rFonts w:ascii="Arial" w:eastAsia="Arial" w:hAnsi="Arial" w:cs="Arial"/>
                <w:b/>
                <w:bCs/>
                <w:sz w:val="24"/>
                <w:szCs w:val="24"/>
                <w:lang w:val="en-GB"/>
              </w:rPr>
              <w:t>7P Element</w:t>
            </w:r>
          </w:p>
        </w:tc>
        <w:tc>
          <w:tcPr>
            <w:tcW w:w="3117" w:type="dxa"/>
          </w:tcPr>
          <w:p w:rsidR="00DD2FDE" w:rsidRPr="001728B8" w:rsidRDefault="00884BDD">
            <w:pPr>
              <w:spacing w:before="240" w:after="240" w:line="360" w:lineRule="auto"/>
              <w:jc w:val="both"/>
              <w:rPr>
                <w:rFonts w:ascii="Arial" w:eastAsia="Arial" w:hAnsi="Arial" w:cs="Arial"/>
                <w:b/>
                <w:bCs/>
                <w:sz w:val="24"/>
                <w:szCs w:val="24"/>
                <w:lang w:val="en-GB"/>
              </w:rPr>
            </w:pPr>
            <w:r w:rsidRPr="001728B8">
              <w:rPr>
                <w:rFonts w:ascii="Arial" w:eastAsia="Arial" w:hAnsi="Arial" w:cs="Arial"/>
                <w:b/>
                <w:bCs/>
                <w:sz w:val="24"/>
                <w:szCs w:val="24"/>
                <w:lang w:val="en-GB"/>
              </w:rPr>
              <w:t>Germany</w:t>
            </w:r>
          </w:p>
        </w:tc>
        <w:tc>
          <w:tcPr>
            <w:tcW w:w="3117" w:type="dxa"/>
          </w:tcPr>
          <w:p w:rsidR="00DD2FDE" w:rsidRPr="001728B8" w:rsidRDefault="00884BDD">
            <w:pPr>
              <w:spacing w:before="240" w:after="240" w:line="360" w:lineRule="auto"/>
              <w:jc w:val="both"/>
              <w:rPr>
                <w:rFonts w:ascii="Arial" w:eastAsia="Arial" w:hAnsi="Arial" w:cs="Arial"/>
                <w:b/>
                <w:bCs/>
                <w:sz w:val="24"/>
                <w:szCs w:val="24"/>
                <w:lang w:val="en-GB"/>
              </w:rPr>
            </w:pPr>
            <w:r w:rsidRPr="001728B8">
              <w:rPr>
                <w:rFonts w:ascii="Arial" w:eastAsia="Arial" w:hAnsi="Arial" w:cs="Arial"/>
                <w:b/>
                <w:bCs/>
                <w:sz w:val="24"/>
                <w:szCs w:val="24"/>
                <w:lang w:val="en-GB"/>
              </w:rPr>
              <w:t>United States</w:t>
            </w:r>
          </w:p>
        </w:tc>
      </w:tr>
      <w:tr w:rsidR="00DD2FDE" w:rsidRPr="001728B8">
        <w:tc>
          <w:tcPr>
            <w:tcW w:w="3116" w:type="dxa"/>
          </w:tcPr>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Product</w:t>
            </w:r>
          </w:p>
        </w:tc>
        <w:tc>
          <w:tcPr>
            <w:tcW w:w="3117" w:type="dxa"/>
          </w:tcPr>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Focus on durability, sustainability, modularity</w:t>
            </w:r>
          </w:p>
        </w:tc>
        <w:tc>
          <w:tcPr>
            <w:tcW w:w="3117" w:type="dxa"/>
          </w:tcPr>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Focus on larger furniture, style, convenience</w:t>
            </w:r>
          </w:p>
        </w:tc>
      </w:tr>
      <w:tr w:rsidR="00DD2FDE" w:rsidRPr="001728B8">
        <w:tc>
          <w:tcPr>
            <w:tcW w:w="3116" w:type="dxa"/>
          </w:tcPr>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Price</w:t>
            </w:r>
          </w:p>
        </w:tc>
        <w:tc>
          <w:tcPr>
            <w:tcW w:w="3117" w:type="dxa"/>
          </w:tcPr>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Competitive pricing, cost-leadership</w:t>
            </w:r>
          </w:p>
        </w:tc>
        <w:tc>
          <w:tcPr>
            <w:tcW w:w="3117" w:type="dxa"/>
          </w:tcPr>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Competitive pricing, psychological pricing</w:t>
            </w:r>
          </w:p>
        </w:tc>
      </w:tr>
      <w:tr w:rsidR="00DD2FDE" w:rsidRPr="001728B8">
        <w:tc>
          <w:tcPr>
            <w:tcW w:w="3116" w:type="dxa"/>
          </w:tcPr>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Place</w:t>
            </w:r>
          </w:p>
        </w:tc>
        <w:tc>
          <w:tcPr>
            <w:tcW w:w="3117" w:type="dxa"/>
          </w:tcPr>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53 large-format stores, strong logistics</w:t>
            </w:r>
          </w:p>
        </w:tc>
        <w:tc>
          <w:tcPr>
            <w:tcW w:w="3117" w:type="dxa"/>
          </w:tcPr>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52 stores, urban mini-stores, strong e-commerce</w:t>
            </w:r>
          </w:p>
        </w:tc>
      </w:tr>
      <w:tr w:rsidR="00DD2FDE" w:rsidRPr="001728B8">
        <w:tc>
          <w:tcPr>
            <w:tcW w:w="3116" w:type="dxa"/>
          </w:tcPr>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Promotion</w:t>
            </w:r>
          </w:p>
        </w:tc>
        <w:tc>
          <w:tcPr>
            <w:tcW w:w="3117" w:type="dxa"/>
          </w:tcPr>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Sustainability-focused campaigns, digital ads</w:t>
            </w:r>
          </w:p>
        </w:tc>
        <w:tc>
          <w:tcPr>
            <w:tcW w:w="3117" w:type="dxa"/>
          </w:tcPr>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 xml:space="preserve">Style-focused campaigns, </w:t>
            </w:r>
            <w:proofErr w:type="spellStart"/>
            <w:r w:rsidRPr="001728B8">
              <w:rPr>
                <w:rFonts w:ascii="Arial" w:eastAsia="Arial" w:hAnsi="Arial" w:cs="Arial"/>
                <w:sz w:val="24"/>
                <w:szCs w:val="24"/>
                <w:lang w:val="en-GB"/>
              </w:rPr>
              <w:t>omnichannel</w:t>
            </w:r>
            <w:proofErr w:type="spellEnd"/>
            <w:r w:rsidRPr="001728B8">
              <w:rPr>
                <w:rFonts w:ascii="Arial" w:eastAsia="Arial" w:hAnsi="Arial" w:cs="Arial"/>
                <w:sz w:val="24"/>
                <w:szCs w:val="24"/>
                <w:lang w:val="en-GB"/>
              </w:rPr>
              <w:t xml:space="preserve"> promotions</w:t>
            </w:r>
          </w:p>
        </w:tc>
      </w:tr>
      <w:tr w:rsidR="00DD2FDE" w:rsidRPr="001728B8">
        <w:tc>
          <w:tcPr>
            <w:tcW w:w="3116" w:type="dxa"/>
          </w:tcPr>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People</w:t>
            </w:r>
          </w:p>
        </w:tc>
        <w:tc>
          <w:tcPr>
            <w:tcW w:w="3117" w:type="dxa"/>
          </w:tcPr>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Trained staff, focus on service and sustainability</w:t>
            </w:r>
          </w:p>
        </w:tc>
        <w:tc>
          <w:tcPr>
            <w:tcW w:w="3117" w:type="dxa"/>
          </w:tcPr>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Staff trained for larger homes, customer service emphasis</w:t>
            </w:r>
          </w:p>
        </w:tc>
      </w:tr>
      <w:tr w:rsidR="00DD2FDE" w:rsidRPr="001728B8">
        <w:tc>
          <w:tcPr>
            <w:tcW w:w="3116" w:type="dxa"/>
          </w:tcPr>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Process</w:t>
            </w:r>
          </w:p>
        </w:tc>
        <w:tc>
          <w:tcPr>
            <w:tcW w:w="3117" w:type="dxa"/>
          </w:tcPr>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Efficient in-store flow, online ordering</w:t>
            </w:r>
          </w:p>
        </w:tc>
        <w:tc>
          <w:tcPr>
            <w:tcW w:w="3117" w:type="dxa"/>
          </w:tcPr>
          <w:p w:rsidR="00DD2FDE" w:rsidRPr="001728B8" w:rsidRDefault="00884BDD">
            <w:pPr>
              <w:spacing w:before="240" w:after="240" w:line="360" w:lineRule="auto"/>
              <w:jc w:val="both"/>
              <w:rPr>
                <w:rFonts w:ascii="Arial" w:eastAsia="Arial" w:hAnsi="Arial" w:cs="Arial"/>
                <w:sz w:val="24"/>
                <w:szCs w:val="24"/>
                <w:lang w:val="en-GB"/>
              </w:rPr>
            </w:pPr>
            <w:proofErr w:type="spellStart"/>
            <w:r w:rsidRPr="001728B8">
              <w:rPr>
                <w:rFonts w:ascii="Arial" w:eastAsia="Arial" w:hAnsi="Arial" w:cs="Arial"/>
                <w:sz w:val="24"/>
                <w:szCs w:val="24"/>
                <w:lang w:val="en-GB"/>
              </w:rPr>
              <w:t>Omnichannel</w:t>
            </w:r>
            <w:proofErr w:type="spellEnd"/>
            <w:r w:rsidRPr="001728B8">
              <w:rPr>
                <w:rFonts w:ascii="Arial" w:eastAsia="Arial" w:hAnsi="Arial" w:cs="Arial"/>
                <w:sz w:val="24"/>
                <w:szCs w:val="24"/>
                <w:lang w:val="en-GB"/>
              </w:rPr>
              <w:t xml:space="preserve"> process, click-and-collect, home delivery</w:t>
            </w:r>
          </w:p>
        </w:tc>
      </w:tr>
      <w:tr w:rsidR="00DD2FDE" w:rsidRPr="001728B8">
        <w:tc>
          <w:tcPr>
            <w:tcW w:w="3116" w:type="dxa"/>
          </w:tcPr>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lastRenderedPageBreak/>
              <w:t>Physical Evidence</w:t>
            </w:r>
          </w:p>
        </w:tc>
        <w:tc>
          <w:tcPr>
            <w:tcW w:w="3117" w:type="dxa"/>
          </w:tcPr>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Eco-friendly store design, product displays</w:t>
            </w:r>
          </w:p>
        </w:tc>
        <w:tc>
          <w:tcPr>
            <w:tcW w:w="3117" w:type="dxa"/>
          </w:tcPr>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Modern store design, showroom layouts</w:t>
            </w:r>
          </w:p>
        </w:tc>
      </w:tr>
    </w:tbl>
    <w:p w:rsidR="00DD2FDE"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 xml:space="preserve">On the whole, IKEA uses a relatively uniform marketing mix approach in Germany and the United States to preserve the coherent global brand image. </w:t>
      </w:r>
    </w:p>
    <w:p w:rsidR="00B514BD" w:rsidRPr="00B514BD" w:rsidRDefault="00B514BD" w:rsidP="00B514BD">
      <w:pPr>
        <w:pStyle w:val="Heading1"/>
        <w:rPr>
          <w:lang w:val="en-GB"/>
        </w:rPr>
      </w:pPr>
      <w:bookmarkStart w:id="39" w:name="_Toc227017575"/>
      <w:r w:rsidRPr="00B514BD">
        <w:rPr>
          <w:lang w:val="en-GB"/>
        </w:rPr>
        <w:t>6. Directional Development Strategy (Germany)</w:t>
      </w:r>
      <w:bookmarkEnd w:id="39"/>
    </w:p>
    <w:p w:rsidR="00B514BD" w:rsidRPr="00B514BD" w:rsidRDefault="00B514BD" w:rsidP="00B514BD">
      <w:pPr>
        <w:pStyle w:val="Heading2"/>
        <w:rPr>
          <w:lang w:val="en-GB"/>
        </w:rPr>
      </w:pPr>
      <w:bookmarkStart w:id="40" w:name="_Toc227017576"/>
      <w:r>
        <w:rPr>
          <w:lang w:val="en-GB"/>
        </w:rPr>
        <w:t xml:space="preserve">6.1 </w:t>
      </w:r>
      <w:r w:rsidRPr="00B514BD">
        <w:rPr>
          <w:lang w:val="en-GB"/>
        </w:rPr>
        <w:t>Definition of Directional Development Strategy</w:t>
      </w:r>
      <w:bookmarkEnd w:id="40"/>
    </w:p>
    <w:p w:rsidR="00B514BD" w:rsidRPr="00B514BD" w:rsidRDefault="00B514BD" w:rsidP="00B514BD">
      <w:pPr>
        <w:spacing w:before="240" w:after="240" w:line="360" w:lineRule="auto"/>
        <w:jc w:val="both"/>
        <w:rPr>
          <w:rFonts w:ascii="Arial" w:eastAsia="Arial" w:hAnsi="Arial" w:cs="Arial"/>
          <w:sz w:val="24"/>
          <w:szCs w:val="24"/>
          <w:lang w:val="en-GB"/>
        </w:rPr>
      </w:pPr>
      <w:r w:rsidRPr="00B514BD">
        <w:rPr>
          <w:rFonts w:ascii="Arial" w:eastAsia="Arial" w:hAnsi="Arial" w:cs="Arial"/>
          <w:sz w:val="24"/>
          <w:szCs w:val="24"/>
          <w:lang w:val="en-GB"/>
        </w:rPr>
        <w:t xml:space="preserve">A directional development strategy refers to the strategic growth decisions a firm makes to expand, maintain, or restructure its position within a market. It focuses on how a company moves forward in terms of market penetration, product development, market development, or diversification in order to achieve long-term competitive advantage. One of the most widely used tools to analyse directional development is the </w:t>
      </w:r>
      <w:proofErr w:type="spellStart"/>
      <w:r w:rsidRPr="00B514BD">
        <w:rPr>
          <w:rFonts w:ascii="Arial" w:eastAsia="Arial" w:hAnsi="Arial" w:cs="Arial"/>
          <w:sz w:val="24"/>
          <w:szCs w:val="24"/>
          <w:lang w:val="en-GB"/>
        </w:rPr>
        <w:t>Ansoff</w:t>
      </w:r>
      <w:proofErr w:type="spellEnd"/>
      <w:r w:rsidRPr="00B514BD">
        <w:rPr>
          <w:rFonts w:ascii="Arial" w:eastAsia="Arial" w:hAnsi="Arial" w:cs="Arial"/>
          <w:sz w:val="24"/>
          <w:szCs w:val="24"/>
          <w:lang w:val="en-GB"/>
        </w:rPr>
        <w:t xml:space="preserve"> Matrix, which helps firms evaluate growth strategies based on existin</w:t>
      </w:r>
      <w:r>
        <w:rPr>
          <w:rFonts w:ascii="Arial" w:eastAsia="Arial" w:hAnsi="Arial" w:cs="Arial"/>
          <w:sz w:val="24"/>
          <w:szCs w:val="24"/>
          <w:lang w:val="en-GB"/>
        </w:rPr>
        <w:t>g and new products and markets.</w:t>
      </w:r>
    </w:p>
    <w:p w:rsidR="00B514BD" w:rsidRPr="00B514BD" w:rsidRDefault="00B514BD" w:rsidP="00B514BD">
      <w:pPr>
        <w:pStyle w:val="Heading2"/>
        <w:rPr>
          <w:lang w:val="en-GB"/>
        </w:rPr>
      </w:pPr>
      <w:bookmarkStart w:id="41" w:name="_Toc227017577"/>
      <w:r>
        <w:rPr>
          <w:lang w:val="en-GB"/>
        </w:rPr>
        <w:t xml:space="preserve">6.2 </w:t>
      </w:r>
      <w:r w:rsidRPr="00B514BD">
        <w:rPr>
          <w:lang w:val="en-GB"/>
        </w:rPr>
        <w:t xml:space="preserve">Application of </w:t>
      </w:r>
      <w:proofErr w:type="spellStart"/>
      <w:r w:rsidRPr="00B514BD">
        <w:rPr>
          <w:lang w:val="en-GB"/>
        </w:rPr>
        <w:t>Ansoff</w:t>
      </w:r>
      <w:proofErr w:type="spellEnd"/>
      <w:r w:rsidRPr="00B514BD">
        <w:rPr>
          <w:lang w:val="en-GB"/>
        </w:rPr>
        <w:t xml:space="preserve"> Matrix to IKEA in Germany</w:t>
      </w:r>
      <w:bookmarkEnd w:id="41"/>
    </w:p>
    <w:p w:rsidR="00B514BD" w:rsidRPr="00B514BD" w:rsidRDefault="00B514BD" w:rsidP="00B514BD">
      <w:pPr>
        <w:spacing w:before="240" w:after="240" w:line="360" w:lineRule="auto"/>
        <w:jc w:val="both"/>
        <w:rPr>
          <w:rFonts w:ascii="Arial" w:eastAsia="Arial" w:hAnsi="Arial" w:cs="Arial"/>
          <w:sz w:val="24"/>
          <w:szCs w:val="24"/>
          <w:lang w:val="en-GB"/>
        </w:rPr>
      </w:pPr>
      <w:r w:rsidRPr="00B514BD">
        <w:rPr>
          <w:rFonts w:ascii="Arial" w:eastAsia="Arial" w:hAnsi="Arial" w:cs="Arial"/>
          <w:sz w:val="24"/>
          <w:szCs w:val="24"/>
          <w:lang w:val="en-GB"/>
        </w:rPr>
        <w:t>IKEA in Germany mainly follows a Market Penetration an</w:t>
      </w:r>
      <w:r>
        <w:rPr>
          <w:rFonts w:ascii="Arial" w:eastAsia="Arial" w:hAnsi="Arial" w:cs="Arial"/>
          <w:sz w:val="24"/>
          <w:szCs w:val="24"/>
          <w:lang w:val="en-GB"/>
        </w:rPr>
        <w:t>d Product Development strategy.</w:t>
      </w:r>
    </w:p>
    <w:p w:rsidR="00B514BD" w:rsidRPr="00B514BD" w:rsidRDefault="00B514BD" w:rsidP="00B514BD">
      <w:pPr>
        <w:spacing w:before="240" w:after="240" w:line="360" w:lineRule="auto"/>
        <w:jc w:val="both"/>
        <w:rPr>
          <w:rFonts w:ascii="Arial" w:eastAsia="Arial" w:hAnsi="Arial" w:cs="Arial"/>
          <w:b/>
          <w:sz w:val="24"/>
          <w:szCs w:val="24"/>
          <w:lang w:val="en-GB"/>
        </w:rPr>
      </w:pPr>
      <w:r>
        <w:rPr>
          <w:rFonts w:ascii="Arial" w:eastAsia="Arial" w:hAnsi="Arial" w:cs="Arial"/>
          <w:b/>
          <w:sz w:val="24"/>
          <w:szCs w:val="24"/>
          <w:lang w:val="en-GB"/>
        </w:rPr>
        <w:t>1. Market Penetration</w:t>
      </w:r>
    </w:p>
    <w:p w:rsidR="00B514BD" w:rsidRPr="00B514BD" w:rsidRDefault="00B514BD" w:rsidP="00B514BD">
      <w:pPr>
        <w:spacing w:before="240" w:after="240" w:line="360" w:lineRule="auto"/>
        <w:jc w:val="both"/>
        <w:rPr>
          <w:rFonts w:ascii="Arial" w:eastAsia="Arial" w:hAnsi="Arial" w:cs="Arial"/>
          <w:sz w:val="24"/>
          <w:szCs w:val="24"/>
          <w:lang w:val="en-GB"/>
        </w:rPr>
      </w:pPr>
      <w:r w:rsidRPr="00B514BD">
        <w:rPr>
          <w:rFonts w:ascii="Arial" w:eastAsia="Arial" w:hAnsi="Arial" w:cs="Arial"/>
          <w:sz w:val="24"/>
          <w:szCs w:val="24"/>
          <w:lang w:val="en-GB"/>
        </w:rPr>
        <w:t>IKEA increases its market share in Germany by strengthening existing products in the existing ma</w:t>
      </w:r>
      <w:r>
        <w:rPr>
          <w:rFonts w:ascii="Arial" w:eastAsia="Arial" w:hAnsi="Arial" w:cs="Arial"/>
          <w:sz w:val="24"/>
          <w:szCs w:val="24"/>
          <w:lang w:val="en-GB"/>
        </w:rPr>
        <w:t>rket. This is achieved through:</w:t>
      </w:r>
    </w:p>
    <w:p w:rsidR="00B514BD" w:rsidRPr="00B514BD" w:rsidRDefault="00B514BD" w:rsidP="00B514BD">
      <w:pPr>
        <w:pStyle w:val="ListParagraph"/>
        <w:numPr>
          <w:ilvl w:val="0"/>
          <w:numId w:val="23"/>
        </w:numPr>
        <w:spacing w:before="240" w:after="240" w:line="360" w:lineRule="auto"/>
        <w:jc w:val="both"/>
        <w:rPr>
          <w:rFonts w:ascii="Arial" w:eastAsia="Arial" w:hAnsi="Arial" w:cs="Arial"/>
          <w:sz w:val="24"/>
          <w:szCs w:val="24"/>
          <w:lang w:val="en-GB"/>
        </w:rPr>
      </w:pPr>
      <w:r w:rsidRPr="00B514BD">
        <w:rPr>
          <w:rFonts w:ascii="Arial" w:eastAsia="Arial" w:hAnsi="Arial" w:cs="Arial"/>
          <w:sz w:val="24"/>
          <w:szCs w:val="24"/>
          <w:lang w:val="en-GB"/>
        </w:rPr>
        <w:t>Competitive pricing strategy</w:t>
      </w:r>
    </w:p>
    <w:p w:rsidR="00B514BD" w:rsidRPr="00B514BD" w:rsidRDefault="00B514BD" w:rsidP="00B514BD">
      <w:pPr>
        <w:pStyle w:val="ListParagraph"/>
        <w:numPr>
          <w:ilvl w:val="0"/>
          <w:numId w:val="23"/>
        </w:numPr>
        <w:spacing w:before="240" w:after="240" w:line="360" w:lineRule="auto"/>
        <w:jc w:val="both"/>
        <w:rPr>
          <w:rFonts w:ascii="Arial" w:eastAsia="Arial" w:hAnsi="Arial" w:cs="Arial"/>
          <w:sz w:val="24"/>
          <w:szCs w:val="24"/>
          <w:lang w:val="en-GB"/>
        </w:rPr>
      </w:pPr>
      <w:r w:rsidRPr="00B514BD">
        <w:rPr>
          <w:rFonts w:ascii="Arial" w:eastAsia="Arial" w:hAnsi="Arial" w:cs="Arial"/>
          <w:sz w:val="24"/>
          <w:szCs w:val="24"/>
          <w:lang w:val="en-GB"/>
        </w:rPr>
        <w:t>Strong brand loyalty</w:t>
      </w:r>
    </w:p>
    <w:p w:rsidR="00B514BD" w:rsidRPr="00B514BD" w:rsidRDefault="00B514BD" w:rsidP="00B514BD">
      <w:pPr>
        <w:pStyle w:val="ListParagraph"/>
        <w:numPr>
          <w:ilvl w:val="0"/>
          <w:numId w:val="23"/>
        </w:numPr>
        <w:spacing w:before="240" w:after="240" w:line="360" w:lineRule="auto"/>
        <w:jc w:val="both"/>
        <w:rPr>
          <w:rFonts w:ascii="Arial" w:eastAsia="Arial" w:hAnsi="Arial" w:cs="Arial"/>
          <w:sz w:val="24"/>
          <w:szCs w:val="24"/>
          <w:lang w:val="en-GB"/>
        </w:rPr>
      </w:pPr>
      <w:r w:rsidRPr="00B514BD">
        <w:rPr>
          <w:rFonts w:ascii="Arial" w:eastAsia="Arial" w:hAnsi="Arial" w:cs="Arial"/>
          <w:sz w:val="24"/>
          <w:szCs w:val="24"/>
          <w:lang w:val="en-GB"/>
        </w:rPr>
        <w:t>Expansion of online and offline channels</w:t>
      </w:r>
    </w:p>
    <w:p w:rsidR="00B514BD" w:rsidRPr="00B514BD" w:rsidRDefault="00B514BD" w:rsidP="00B514BD">
      <w:pPr>
        <w:pStyle w:val="ListParagraph"/>
        <w:numPr>
          <w:ilvl w:val="0"/>
          <w:numId w:val="23"/>
        </w:numPr>
        <w:spacing w:before="240" w:after="240" w:line="360" w:lineRule="auto"/>
        <w:jc w:val="both"/>
        <w:rPr>
          <w:rFonts w:ascii="Arial" w:eastAsia="Arial" w:hAnsi="Arial" w:cs="Arial"/>
          <w:sz w:val="24"/>
          <w:szCs w:val="24"/>
          <w:lang w:val="en-GB"/>
        </w:rPr>
      </w:pPr>
      <w:r w:rsidRPr="00B514BD">
        <w:rPr>
          <w:rFonts w:ascii="Arial" w:eastAsia="Arial" w:hAnsi="Arial" w:cs="Arial"/>
          <w:sz w:val="24"/>
          <w:szCs w:val="24"/>
          <w:lang w:val="en-GB"/>
        </w:rPr>
        <w:t>Promotional campaigns focused on sustainability and affordability</w:t>
      </w:r>
    </w:p>
    <w:p w:rsidR="00B514BD" w:rsidRPr="00B514BD" w:rsidRDefault="00B514BD" w:rsidP="00B514BD">
      <w:pPr>
        <w:spacing w:before="240" w:after="240" w:line="360" w:lineRule="auto"/>
        <w:jc w:val="both"/>
        <w:rPr>
          <w:rFonts w:ascii="Arial" w:eastAsia="Arial" w:hAnsi="Arial" w:cs="Arial"/>
          <w:b/>
          <w:sz w:val="24"/>
          <w:szCs w:val="24"/>
          <w:lang w:val="en-GB"/>
        </w:rPr>
      </w:pPr>
      <w:r>
        <w:rPr>
          <w:rFonts w:ascii="Arial" w:eastAsia="Arial" w:hAnsi="Arial" w:cs="Arial"/>
          <w:b/>
          <w:sz w:val="24"/>
          <w:szCs w:val="24"/>
          <w:lang w:val="en-GB"/>
        </w:rPr>
        <w:t>2. Product Development</w:t>
      </w:r>
    </w:p>
    <w:p w:rsidR="00B514BD" w:rsidRPr="00B514BD" w:rsidRDefault="00B514BD" w:rsidP="00B514BD">
      <w:pPr>
        <w:spacing w:before="240" w:after="240" w:line="360" w:lineRule="auto"/>
        <w:jc w:val="both"/>
        <w:rPr>
          <w:rFonts w:ascii="Arial" w:eastAsia="Arial" w:hAnsi="Arial" w:cs="Arial"/>
          <w:sz w:val="24"/>
          <w:szCs w:val="24"/>
          <w:lang w:val="en-GB"/>
        </w:rPr>
      </w:pPr>
      <w:r w:rsidRPr="00B514BD">
        <w:rPr>
          <w:rFonts w:ascii="Arial" w:eastAsia="Arial" w:hAnsi="Arial" w:cs="Arial"/>
          <w:sz w:val="24"/>
          <w:szCs w:val="24"/>
          <w:lang w:val="en-GB"/>
        </w:rPr>
        <w:t>IKEA also introduces improved and sustainable pr</w:t>
      </w:r>
      <w:r>
        <w:rPr>
          <w:rFonts w:ascii="Arial" w:eastAsia="Arial" w:hAnsi="Arial" w:cs="Arial"/>
          <w:sz w:val="24"/>
          <w:szCs w:val="24"/>
          <w:lang w:val="en-GB"/>
        </w:rPr>
        <w:t>oduct lines in Germany such as:</w:t>
      </w:r>
    </w:p>
    <w:p w:rsidR="00B514BD" w:rsidRPr="00B514BD" w:rsidRDefault="00B514BD" w:rsidP="00B514BD">
      <w:pPr>
        <w:pStyle w:val="ListParagraph"/>
        <w:numPr>
          <w:ilvl w:val="0"/>
          <w:numId w:val="24"/>
        </w:numPr>
        <w:spacing w:before="240" w:after="240" w:line="360" w:lineRule="auto"/>
        <w:jc w:val="both"/>
        <w:rPr>
          <w:rFonts w:ascii="Arial" w:eastAsia="Arial" w:hAnsi="Arial" w:cs="Arial"/>
          <w:sz w:val="24"/>
          <w:szCs w:val="24"/>
          <w:lang w:val="en-GB"/>
        </w:rPr>
      </w:pPr>
      <w:r w:rsidRPr="00B514BD">
        <w:rPr>
          <w:rFonts w:ascii="Arial" w:eastAsia="Arial" w:hAnsi="Arial" w:cs="Arial"/>
          <w:sz w:val="24"/>
          <w:szCs w:val="24"/>
          <w:lang w:val="en-GB"/>
        </w:rPr>
        <w:lastRenderedPageBreak/>
        <w:t>Eco-friendly furniture collections</w:t>
      </w:r>
    </w:p>
    <w:p w:rsidR="00B514BD" w:rsidRPr="00B514BD" w:rsidRDefault="00B514BD" w:rsidP="00B514BD">
      <w:pPr>
        <w:pStyle w:val="ListParagraph"/>
        <w:numPr>
          <w:ilvl w:val="0"/>
          <w:numId w:val="24"/>
        </w:numPr>
        <w:spacing w:before="240" w:after="240" w:line="360" w:lineRule="auto"/>
        <w:jc w:val="both"/>
        <w:rPr>
          <w:rFonts w:ascii="Arial" w:eastAsia="Arial" w:hAnsi="Arial" w:cs="Arial"/>
          <w:sz w:val="24"/>
          <w:szCs w:val="24"/>
          <w:lang w:val="en-GB"/>
        </w:rPr>
      </w:pPr>
      <w:r w:rsidRPr="00B514BD">
        <w:rPr>
          <w:rFonts w:ascii="Arial" w:eastAsia="Arial" w:hAnsi="Arial" w:cs="Arial"/>
          <w:sz w:val="24"/>
          <w:szCs w:val="24"/>
          <w:lang w:val="en-GB"/>
        </w:rPr>
        <w:t>Circular economy products (recycling and reuse programs)</w:t>
      </w:r>
    </w:p>
    <w:p w:rsidR="00B514BD" w:rsidRPr="00B514BD" w:rsidRDefault="00B514BD" w:rsidP="00B514BD">
      <w:pPr>
        <w:pStyle w:val="ListParagraph"/>
        <w:numPr>
          <w:ilvl w:val="0"/>
          <w:numId w:val="24"/>
        </w:numPr>
        <w:spacing w:before="240" w:after="240" w:line="360" w:lineRule="auto"/>
        <w:jc w:val="both"/>
        <w:rPr>
          <w:rFonts w:ascii="Arial" w:eastAsia="Arial" w:hAnsi="Arial" w:cs="Arial"/>
          <w:sz w:val="24"/>
          <w:szCs w:val="24"/>
          <w:lang w:val="en-GB"/>
        </w:rPr>
      </w:pPr>
      <w:r w:rsidRPr="00B514BD">
        <w:rPr>
          <w:rFonts w:ascii="Arial" w:eastAsia="Arial" w:hAnsi="Arial" w:cs="Arial"/>
          <w:sz w:val="24"/>
          <w:szCs w:val="24"/>
          <w:lang w:val="en-GB"/>
        </w:rPr>
        <w:t>Smart home and space-saving solutions</w:t>
      </w:r>
    </w:p>
    <w:p w:rsidR="00B514BD" w:rsidRPr="00B514BD" w:rsidRDefault="00B514BD" w:rsidP="00B514BD">
      <w:pPr>
        <w:spacing w:before="240" w:after="240" w:line="360" w:lineRule="auto"/>
        <w:jc w:val="both"/>
        <w:rPr>
          <w:rFonts w:ascii="Arial" w:eastAsia="Arial" w:hAnsi="Arial" w:cs="Arial"/>
          <w:sz w:val="24"/>
          <w:szCs w:val="24"/>
          <w:lang w:val="en-GB"/>
        </w:rPr>
      </w:pPr>
      <w:r w:rsidRPr="00B514BD">
        <w:rPr>
          <w:rFonts w:ascii="Arial" w:eastAsia="Arial" w:hAnsi="Arial" w:cs="Arial"/>
          <w:sz w:val="24"/>
          <w:szCs w:val="24"/>
          <w:lang w:val="en-GB"/>
        </w:rPr>
        <w:t>This reflects Germany’s strong sustain</w:t>
      </w:r>
      <w:r>
        <w:rPr>
          <w:rFonts w:ascii="Arial" w:eastAsia="Arial" w:hAnsi="Arial" w:cs="Arial"/>
          <w:sz w:val="24"/>
          <w:szCs w:val="24"/>
          <w:lang w:val="en-GB"/>
        </w:rPr>
        <w:t>ability-oriented consumer base.</w:t>
      </w:r>
    </w:p>
    <w:p w:rsidR="00B514BD" w:rsidRPr="00B514BD" w:rsidRDefault="00B514BD" w:rsidP="00B514BD">
      <w:pPr>
        <w:spacing w:before="240" w:after="240" w:line="360" w:lineRule="auto"/>
        <w:jc w:val="both"/>
        <w:rPr>
          <w:rFonts w:ascii="Arial" w:eastAsia="Arial" w:hAnsi="Arial" w:cs="Arial"/>
          <w:b/>
          <w:sz w:val="24"/>
          <w:szCs w:val="24"/>
          <w:lang w:val="en-GB"/>
        </w:rPr>
      </w:pPr>
      <w:r>
        <w:rPr>
          <w:rFonts w:ascii="Arial" w:eastAsia="Arial" w:hAnsi="Arial" w:cs="Arial"/>
          <w:b/>
          <w:sz w:val="24"/>
          <w:szCs w:val="24"/>
          <w:lang w:val="en-GB"/>
        </w:rPr>
        <w:t xml:space="preserve">6.3 </w:t>
      </w:r>
      <w:r w:rsidRPr="00B514BD">
        <w:rPr>
          <w:rFonts w:ascii="Arial" w:eastAsia="Arial" w:hAnsi="Arial" w:cs="Arial"/>
          <w:b/>
          <w:sz w:val="24"/>
          <w:szCs w:val="24"/>
          <w:lang w:val="en-GB"/>
        </w:rPr>
        <w:t>Evaluation of Directional Strategy in Germany</w:t>
      </w:r>
    </w:p>
    <w:p w:rsidR="00B514BD" w:rsidRPr="00B514BD" w:rsidRDefault="00B514BD" w:rsidP="00B514BD">
      <w:pPr>
        <w:spacing w:before="240" w:after="240" w:line="360" w:lineRule="auto"/>
        <w:jc w:val="both"/>
        <w:rPr>
          <w:rFonts w:ascii="Arial" w:eastAsia="Arial" w:hAnsi="Arial" w:cs="Arial"/>
          <w:sz w:val="24"/>
          <w:szCs w:val="24"/>
          <w:lang w:val="en-GB"/>
        </w:rPr>
      </w:pPr>
      <w:r w:rsidRPr="00B514BD">
        <w:rPr>
          <w:rFonts w:ascii="Arial" w:eastAsia="Arial" w:hAnsi="Arial" w:cs="Arial"/>
          <w:sz w:val="24"/>
          <w:szCs w:val="24"/>
          <w:lang w:val="en-GB"/>
        </w:rPr>
        <w:t>IKEA’s directional strategy in Germany is highly effective because it aligns with strong consumer demand for sustainability, affordability, and quality. The combination of market penetration and product development allows IKEA to maintain strong brand loyalty while continuously innovating within a mature market. However, limited diversification means IKEA relies heavily on existing market structures, which may restrict long-term growth if consumer p</w:t>
      </w:r>
      <w:r w:rsidR="000B6631">
        <w:rPr>
          <w:rFonts w:ascii="Arial" w:eastAsia="Arial" w:hAnsi="Arial" w:cs="Arial"/>
          <w:sz w:val="24"/>
          <w:szCs w:val="24"/>
          <w:lang w:val="en-GB"/>
        </w:rPr>
        <w:t>references shift significantly.</w:t>
      </w:r>
    </w:p>
    <w:p w:rsidR="00B514BD" w:rsidRPr="00B514BD" w:rsidRDefault="00B514BD" w:rsidP="000B6631">
      <w:pPr>
        <w:pStyle w:val="Heading1"/>
        <w:rPr>
          <w:lang w:val="en-GB"/>
        </w:rPr>
      </w:pPr>
      <w:bookmarkStart w:id="42" w:name="_Toc227017578"/>
      <w:r w:rsidRPr="00B514BD">
        <w:rPr>
          <w:lang w:val="en-GB"/>
        </w:rPr>
        <w:t>7. Ethical Marketing Evaluation (Germany)</w:t>
      </w:r>
      <w:bookmarkEnd w:id="42"/>
    </w:p>
    <w:p w:rsidR="00B514BD" w:rsidRPr="000B6631" w:rsidRDefault="00B514BD" w:rsidP="00B514BD">
      <w:pPr>
        <w:spacing w:before="240" w:after="240" w:line="360" w:lineRule="auto"/>
        <w:jc w:val="both"/>
        <w:rPr>
          <w:rFonts w:ascii="Arial" w:eastAsia="Arial" w:hAnsi="Arial" w:cs="Arial"/>
          <w:b/>
          <w:i/>
          <w:sz w:val="24"/>
          <w:szCs w:val="24"/>
          <w:lang w:val="en-GB"/>
        </w:rPr>
      </w:pPr>
      <w:r w:rsidRPr="000B6631">
        <w:rPr>
          <w:rFonts w:ascii="Arial" w:eastAsia="Arial" w:hAnsi="Arial" w:cs="Arial"/>
          <w:b/>
          <w:sz w:val="24"/>
          <w:szCs w:val="24"/>
          <w:lang w:val="en-GB"/>
        </w:rPr>
        <w:t>Overview of Ethica</w:t>
      </w:r>
      <w:r w:rsidR="000B6631" w:rsidRPr="000B6631">
        <w:rPr>
          <w:rFonts w:ascii="Arial" w:eastAsia="Arial" w:hAnsi="Arial" w:cs="Arial"/>
          <w:b/>
          <w:sz w:val="24"/>
          <w:szCs w:val="24"/>
          <w:lang w:val="en-GB"/>
        </w:rPr>
        <w:t>l Issues in Marketing Mix (7Ps</w:t>
      </w:r>
      <w:r w:rsidR="000B6631">
        <w:rPr>
          <w:rFonts w:ascii="Arial" w:eastAsia="Arial" w:hAnsi="Arial" w:cs="Arial"/>
          <w:b/>
          <w:i/>
          <w:sz w:val="24"/>
          <w:szCs w:val="24"/>
          <w:lang w:val="en-GB"/>
        </w:rPr>
        <w:t>)</w:t>
      </w:r>
    </w:p>
    <w:p w:rsidR="00B514BD" w:rsidRPr="00B514BD" w:rsidRDefault="00B514BD" w:rsidP="00B514BD">
      <w:pPr>
        <w:spacing w:before="240" w:after="240" w:line="360" w:lineRule="auto"/>
        <w:jc w:val="both"/>
        <w:rPr>
          <w:rFonts w:ascii="Arial" w:eastAsia="Arial" w:hAnsi="Arial" w:cs="Arial"/>
          <w:sz w:val="24"/>
          <w:szCs w:val="24"/>
          <w:lang w:val="en-GB"/>
        </w:rPr>
      </w:pPr>
      <w:r w:rsidRPr="00B514BD">
        <w:rPr>
          <w:rFonts w:ascii="Arial" w:eastAsia="Arial" w:hAnsi="Arial" w:cs="Arial"/>
          <w:sz w:val="24"/>
          <w:szCs w:val="24"/>
          <w:lang w:val="en-GB"/>
        </w:rPr>
        <w:t>Ethical marketing refers to the application of fairness, transparency, sustainability, and social responsibility within a company’s marketing activities. In Germany, ethical expectations are particularly high due to strict environmental laws</w:t>
      </w:r>
      <w:r w:rsidR="000B6631">
        <w:rPr>
          <w:rFonts w:ascii="Arial" w:eastAsia="Arial" w:hAnsi="Arial" w:cs="Arial"/>
          <w:sz w:val="24"/>
          <w:szCs w:val="24"/>
          <w:lang w:val="en-GB"/>
        </w:rPr>
        <w:t xml:space="preserve"> and strong consumer awareness.</w:t>
      </w:r>
    </w:p>
    <w:p w:rsidR="000B6631" w:rsidRPr="00B514BD" w:rsidRDefault="00B514BD" w:rsidP="00B514BD">
      <w:pPr>
        <w:spacing w:before="240" w:after="240" w:line="360" w:lineRule="auto"/>
        <w:jc w:val="both"/>
        <w:rPr>
          <w:rFonts w:ascii="Arial" w:eastAsia="Arial" w:hAnsi="Arial" w:cs="Arial"/>
          <w:sz w:val="24"/>
          <w:szCs w:val="24"/>
          <w:lang w:val="en-GB"/>
        </w:rPr>
      </w:pPr>
      <w:r w:rsidRPr="00B514BD">
        <w:rPr>
          <w:rFonts w:ascii="Arial" w:eastAsia="Arial" w:hAnsi="Arial" w:cs="Arial"/>
          <w:sz w:val="24"/>
          <w:szCs w:val="24"/>
          <w:lang w:val="en-GB"/>
        </w:rPr>
        <w:t xml:space="preserve">IKEA integrates ethical considerations across its 7Ps marketing mix, but both positive and negative ethical </w:t>
      </w:r>
      <w:r w:rsidR="000B6631">
        <w:rPr>
          <w:rFonts w:ascii="Arial" w:eastAsia="Arial" w:hAnsi="Arial" w:cs="Arial"/>
          <w:sz w:val="24"/>
          <w:szCs w:val="24"/>
          <w:lang w:val="en-GB"/>
        </w:rPr>
        <w:t>issues can still be identified.</w:t>
      </w:r>
    </w:p>
    <w:p w:rsidR="00B514BD" w:rsidRPr="00B514BD" w:rsidRDefault="00B514BD" w:rsidP="000B6631">
      <w:pPr>
        <w:pStyle w:val="Heading2"/>
        <w:rPr>
          <w:lang w:val="en-GB"/>
        </w:rPr>
      </w:pPr>
      <w:bookmarkStart w:id="43" w:name="_Toc227017579"/>
      <w:r w:rsidRPr="00B514BD">
        <w:rPr>
          <w:lang w:val="en-GB"/>
        </w:rPr>
        <w:t>7.1 Ethical Marketing Examples (Germany)</w:t>
      </w:r>
      <w:bookmarkEnd w:id="43"/>
    </w:p>
    <w:p w:rsidR="00B514BD" w:rsidRPr="000B6631" w:rsidRDefault="00B514BD" w:rsidP="00B514BD">
      <w:pPr>
        <w:spacing w:before="240" w:after="240" w:line="360" w:lineRule="auto"/>
        <w:jc w:val="both"/>
        <w:rPr>
          <w:rFonts w:ascii="Arial" w:eastAsia="Arial" w:hAnsi="Arial" w:cs="Arial"/>
          <w:b/>
          <w:sz w:val="24"/>
          <w:szCs w:val="24"/>
          <w:lang w:val="en-GB"/>
        </w:rPr>
      </w:pPr>
      <w:r w:rsidRPr="00B514BD">
        <w:rPr>
          <w:rFonts w:ascii="Arial" w:eastAsia="Arial" w:hAnsi="Arial" w:cs="Arial"/>
          <w:sz w:val="24"/>
          <w:szCs w:val="24"/>
          <w:lang w:val="en-GB"/>
        </w:rPr>
        <w:t xml:space="preserve"> </w:t>
      </w:r>
      <w:r w:rsidRPr="000B6631">
        <w:rPr>
          <w:rFonts w:ascii="Arial" w:eastAsia="Arial" w:hAnsi="Arial" w:cs="Arial"/>
          <w:b/>
          <w:sz w:val="24"/>
          <w:szCs w:val="24"/>
          <w:lang w:val="en-GB"/>
        </w:rPr>
        <w:t>Example 1: Susta</w:t>
      </w:r>
      <w:r w:rsidR="000B6631" w:rsidRPr="000B6631">
        <w:rPr>
          <w:rFonts w:ascii="Arial" w:eastAsia="Arial" w:hAnsi="Arial" w:cs="Arial"/>
          <w:b/>
          <w:sz w:val="24"/>
          <w:szCs w:val="24"/>
          <w:lang w:val="en-GB"/>
        </w:rPr>
        <w:t>inable Product Design (Product)</w:t>
      </w:r>
    </w:p>
    <w:p w:rsidR="00B514BD" w:rsidRPr="00B514BD" w:rsidRDefault="00B514BD" w:rsidP="00B514BD">
      <w:pPr>
        <w:spacing w:before="240" w:after="240" w:line="360" w:lineRule="auto"/>
        <w:jc w:val="both"/>
        <w:rPr>
          <w:rFonts w:ascii="Arial" w:eastAsia="Arial" w:hAnsi="Arial" w:cs="Arial"/>
          <w:sz w:val="24"/>
          <w:szCs w:val="24"/>
          <w:lang w:val="en-GB"/>
        </w:rPr>
      </w:pPr>
      <w:r w:rsidRPr="00B514BD">
        <w:rPr>
          <w:rFonts w:ascii="Arial" w:eastAsia="Arial" w:hAnsi="Arial" w:cs="Arial"/>
          <w:sz w:val="24"/>
          <w:szCs w:val="24"/>
          <w:lang w:val="en-GB"/>
        </w:rPr>
        <w:t>IKEA uses responsibly sourced materials such as recycled wood and sustainable cotton in its furniture products. This supports Germany’s strong environmental culture and reduces environmental imp</w:t>
      </w:r>
      <w:r w:rsidR="000B6631">
        <w:rPr>
          <w:rFonts w:ascii="Arial" w:eastAsia="Arial" w:hAnsi="Arial" w:cs="Arial"/>
          <w:sz w:val="24"/>
          <w:szCs w:val="24"/>
          <w:lang w:val="en-GB"/>
        </w:rPr>
        <w:t>act.</w:t>
      </w:r>
    </w:p>
    <w:p w:rsidR="00B514BD" w:rsidRPr="00B514BD" w:rsidRDefault="00B514BD" w:rsidP="00B514BD">
      <w:pPr>
        <w:spacing w:before="240" w:after="240" w:line="360" w:lineRule="auto"/>
        <w:jc w:val="both"/>
        <w:rPr>
          <w:rFonts w:ascii="Arial" w:eastAsia="Arial" w:hAnsi="Arial" w:cs="Arial"/>
          <w:sz w:val="24"/>
          <w:szCs w:val="24"/>
          <w:lang w:val="en-GB"/>
        </w:rPr>
      </w:pPr>
      <w:r w:rsidRPr="00B514BD">
        <w:rPr>
          <w:rFonts w:ascii="Arial" w:eastAsia="Arial" w:hAnsi="Arial" w:cs="Arial"/>
          <w:sz w:val="24"/>
          <w:szCs w:val="24"/>
          <w:lang w:val="en-GB"/>
        </w:rPr>
        <w:t xml:space="preserve"> </w:t>
      </w:r>
      <w:r w:rsidRPr="000B6631">
        <w:rPr>
          <w:rFonts w:ascii="Arial" w:eastAsia="Arial" w:hAnsi="Arial" w:cs="Arial"/>
          <w:b/>
          <w:sz w:val="24"/>
          <w:szCs w:val="24"/>
          <w:lang w:val="en-GB"/>
        </w:rPr>
        <w:t>Example 2: Circular Economy Initiatives (Place / Process</w:t>
      </w:r>
      <w:r w:rsidR="000B6631">
        <w:rPr>
          <w:rFonts w:ascii="Arial" w:eastAsia="Arial" w:hAnsi="Arial" w:cs="Arial"/>
          <w:sz w:val="24"/>
          <w:szCs w:val="24"/>
          <w:lang w:val="en-GB"/>
        </w:rPr>
        <w:t>)</w:t>
      </w:r>
    </w:p>
    <w:p w:rsidR="00B514BD" w:rsidRPr="00B514BD" w:rsidRDefault="00B514BD" w:rsidP="00B514BD">
      <w:pPr>
        <w:spacing w:before="240" w:after="240" w:line="360" w:lineRule="auto"/>
        <w:jc w:val="both"/>
        <w:rPr>
          <w:rFonts w:ascii="Arial" w:eastAsia="Arial" w:hAnsi="Arial" w:cs="Arial"/>
          <w:sz w:val="24"/>
          <w:szCs w:val="24"/>
          <w:lang w:val="en-GB"/>
        </w:rPr>
      </w:pPr>
      <w:r w:rsidRPr="00B514BD">
        <w:rPr>
          <w:rFonts w:ascii="Arial" w:eastAsia="Arial" w:hAnsi="Arial" w:cs="Arial"/>
          <w:sz w:val="24"/>
          <w:szCs w:val="24"/>
          <w:lang w:val="en-GB"/>
        </w:rPr>
        <w:lastRenderedPageBreak/>
        <w:t>IKEA offers furniture take-back, repair, and recycling programs in Germany. This encourages product reuse and reduces waste, aligning with eth</w:t>
      </w:r>
      <w:r w:rsidR="000B6631">
        <w:rPr>
          <w:rFonts w:ascii="Arial" w:eastAsia="Arial" w:hAnsi="Arial" w:cs="Arial"/>
          <w:sz w:val="24"/>
          <w:szCs w:val="24"/>
          <w:lang w:val="en-GB"/>
        </w:rPr>
        <w:t>ical sustainability principles.</w:t>
      </w:r>
    </w:p>
    <w:p w:rsidR="00B514BD" w:rsidRPr="00B514BD" w:rsidRDefault="00B514BD" w:rsidP="000B6631">
      <w:pPr>
        <w:pStyle w:val="Heading2"/>
        <w:rPr>
          <w:lang w:val="en-GB"/>
        </w:rPr>
      </w:pPr>
      <w:bookmarkStart w:id="44" w:name="_Toc227017580"/>
      <w:r w:rsidRPr="00B514BD">
        <w:rPr>
          <w:lang w:val="en-GB"/>
        </w:rPr>
        <w:t>7.2 Unethical Marketing Examples (Germany)</w:t>
      </w:r>
      <w:bookmarkEnd w:id="44"/>
    </w:p>
    <w:p w:rsidR="00B514BD" w:rsidRPr="000B6631" w:rsidRDefault="00B514BD" w:rsidP="00B514BD">
      <w:pPr>
        <w:spacing w:before="240" w:after="240" w:line="360" w:lineRule="auto"/>
        <w:jc w:val="both"/>
        <w:rPr>
          <w:rFonts w:ascii="Arial" w:eastAsia="Arial" w:hAnsi="Arial" w:cs="Arial"/>
          <w:b/>
          <w:sz w:val="24"/>
          <w:szCs w:val="24"/>
          <w:lang w:val="en-GB"/>
        </w:rPr>
      </w:pPr>
      <w:r w:rsidRPr="000B6631">
        <w:rPr>
          <w:rFonts w:ascii="Arial" w:eastAsia="Arial" w:hAnsi="Arial" w:cs="Arial"/>
          <w:b/>
          <w:sz w:val="24"/>
          <w:szCs w:val="24"/>
          <w:lang w:val="en-GB"/>
        </w:rPr>
        <w:t xml:space="preserve"> Example 1: Gr</w:t>
      </w:r>
      <w:r w:rsidR="000B6631">
        <w:rPr>
          <w:rFonts w:ascii="Arial" w:eastAsia="Arial" w:hAnsi="Arial" w:cs="Arial"/>
          <w:b/>
          <w:sz w:val="24"/>
          <w:szCs w:val="24"/>
          <w:lang w:val="en-GB"/>
        </w:rPr>
        <w:t>eenwashing Concerns (Promotion)</w:t>
      </w:r>
    </w:p>
    <w:p w:rsidR="00B514BD" w:rsidRPr="00B514BD" w:rsidRDefault="00B514BD" w:rsidP="00B514BD">
      <w:pPr>
        <w:spacing w:before="240" w:after="240" w:line="360" w:lineRule="auto"/>
        <w:jc w:val="both"/>
        <w:rPr>
          <w:rFonts w:ascii="Arial" w:eastAsia="Arial" w:hAnsi="Arial" w:cs="Arial"/>
          <w:sz w:val="24"/>
          <w:szCs w:val="24"/>
          <w:lang w:val="en-GB"/>
        </w:rPr>
      </w:pPr>
      <w:r w:rsidRPr="00B514BD">
        <w:rPr>
          <w:rFonts w:ascii="Arial" w:eastAsia="Arial" w:hAnsi="Arial" w:cs="Arial"/>
          <w:sz w:val="24"/>
          <w:szCs w:val="24"/>
          <w:lang w:val="en-GB"/>
        </w:rPr>
        <w:t>Some critics argue that IKEA’s sustainability advertising may exaggerate environmental benefits, creating perceptions of “greenwashing,” where environmental claims are not fully t</w:t>
      </w:r>
      <w:r w:rsidR="000B6631">
        <w:rPr>
          <w:rFonts w:ascii="Arial" w:eastAsia="Arial" w:hAnsi="Arial" w:cs="Arial"/>
          <w:sz w:val="24"/>
          <w:szCs w:val="24"/>
          <w:lang w:val="en-GB"/>
        </w:rPr>
        <w:t>ransparent or measurable.</w:t>
      </w:r>
    </w:p>
    <w:p w:rsidR="00B514BD" w:rsidRPr="000B6631" w:rsidRDefault="00B514BD" w:rsidP="00B514BD">
      <w:pPr>
        <w:spacing w:before="240" w:after="240" w:line="360" w:lineRule="auto"/>
        <w:jc w:val="both"/>
        <w:rPr>
          <w:rFonts w:ascii="Arial" w:eastAsia="Arial" w:hAnsi="Arial" w:cs="Arial"/>
          <w:b/>
          <w:sz w:val="24"/>
          <w:szCs w:val="24"/>
          <w:lang w:val="en-GB"/>
        </w:rPr>
      </w:pPr>
      <w:r w:rsidRPr="000B6631">
        <w:rPr>
          <w:rFonts w:ascii="Arial" w:eastAsia="Arial" w:hAnsi="Arial" w:cs="Arial"/>
          <w:b/>
          <w:sz w:val="24"/>
          <w:szCs w:val="24"/>
          <w:lang w:val="en-GB"/>
        </w:rPr>
        <w:t>Example 2: Supply Chain Transpa</w:t>
      </w:r>
      <w:r w:rsidR="000B6631">
        <w:rPr>
          <w:rFonts w:ascii="Arial" w:eastAsia="Arial" w:hAnsi="Arial" w:cs="Arial"/>
          <w:b/>
          <w:sz w:val="24"/>
          <w:szCs w:val="24"/>
          <w:lang w:val="en-GB"/>
        </w:rPr>
        <w:t>rency Issues (People / Process)</w:t>
      </w:r>
    </w:p>
    <w:p w:rsidR="00B514BD" w:rsidRPr="00B514BD" w:rsidRDefault="00B514BD" w:rsidP="00B514BD">
      <w:pPr>
        <w:spacing w:before="240" w:after="240" w:line="360" w:lineRule="auto"/>
        <w:jc w:val="both"/>
        <w:rPr>
          <w:rFonts w:ascii="Arial" w:eastAsia="Arial" w:hAnsi="Arial" w:cs="Arial"/>
          <w:sz w:val="24"/>
          <w:szCs w:val="24"/>
          <w:lang w:val="en-GB"/>
        </w:rPr>
      </w:pPr>
      <w:r w:rsidRPr="00B514BD">
        <w:rPr>
          <w:rFonts w:ascii="Arial" w:eastAsia="Arial" w:hAnsi="Arial" w:cs="Arial"/>
          <w:sz w:val="24"/>
          <w:szCs w:val="24"/>
          <w:lang w:val="en-GB"/>
        </w:rPr>
        <w:t>Despite improvements, IKEA has faced criticism in the past regarding limited visibility in its global supply chain, raising ethical concerns about labour conditions in ou</w:t>
      </w:r>
      <w:r w:rsidR="000B6631">
        <w:rPr>
          <w:rFonts w:ascii="Arial" w:eastAsia="Arial" w:hAnsi="Arial" w:cs="Arial"/>
          <w:sz w:val="24"/>
          <w:szCs w:val="24"/>
          <w:lang w:val="en-GB"/>
        </w:rPr>
        <w:t>tsourced production facilities.</w:t>
      </w:r>
    </w:p>
    <w:p w:rsidR="00B514BD" w:rsidRPr="000B6631" w:rsidRDefault="00B514BD" w:rsidP="000B6631">
      <w:pPr>
        <w:pStyle w:val="Heading2"/>
        <w:rPr>
          <w:lang w:val="en-GB"/>
        </w:rPr>
      </w:pPr>
      <w:bookmarkStart w:id="45" w:name="_Toc227017581"/>
      <w:r w:rsidRPr="00B514BD">
        <w:rPr>
          <w:lang w:val="en-GB"/>
        </w:rPr>
        <w:t>7.3 Overall Ethical Evaluation</w:t>
      </w:r>
      <w:bookmarkEnd w:id="45"/>
    </w:p>
    <w:p w:rsidR="005A47F4" w:rsidRPr="009003E8" w:rsidRDefault="00B514BD" w:rsidP="009003E8">
      <w:pPr>
        <w:spacing w:before="240" w:after="240" w:line="360" w:lineRule="auto"/>
        <w:jc w:val="both"/>
        <w:rPr>
          <w:rFonts w:ascii="Arial" w:eastAsia="Arial" w:hAnsi="Arial" w:cs="Arial"/>
          <w:sz w:val="24"/>
          <w:szCs w:val="24"/>
          <w:lang w:val="en-GB"/>
        </w:rPr>
      </w:pPr>
      <w:r w:rsidRPr="00B514BD">
        <w:rPr>
          <w:rFonts w:ascii="Arial" w:eastAsia="Arial" w:hAnsi="Arial" w:cs="Arial"/>
          <w:sz w:val="24"/>
          <w:szCs w:val="24"/>
          <w:lang w:val="en-GB"/>
        </w:rPr>
        <w:t>Overall, IKEA demonstrates a strong commitment to ethical marketing in Germany through sustainability-driven product innovation and circular economy practices. However, challenges remain in ensuring full transparency across global supply chains and maintaining consistent ethical communication in marketing campaigns.</w:t>
      </w:r>
    </w:p>
    <w:p w:rsidR="00DD2FDE" w:rsidRPr="001728B8" w:rsidRDefault="00884BDD">
      <w:pPr>
        <w:pStyle w:val="Heading1"/>
        <w:rPr>
          <w:lang w:val="en-GB"/>
        </w:rPr>
      </w:pPr>
      <w:bookmarkStart w:id="46" w:name="_Toc227017582"/>
      <w:r w:rsidRPr="001728B8">
        <w:rPr>
          <w:lang w:val="en-GB"/>
        </w:rPr>
        <w:t>8. Recommendations and Conclusion</w:t>
      </w:r>
      <w:bookmarkEnd w:id="46"/>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 xml:space="preserve">According to the discussion of the international marketing practices of IKEA in Germany and the United States, there are some strengths and weaknesses that can be identified. The STP strategy has mostly worked: in Germany, IKEA is able to cater to the needs of consumers who are environmental conscious and focused on quality with functional products that are sustainable, whereas in the U.S. the company targets bigger households and urban populations, that are interested in affordable, stylish, and useful furniture (Kotler et al., 2021). </w:t>
      </w:r>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lastRenderedPageBreak/>
        <w:t xml:space="preserve">The strategies of marketing mix (7Ps) portray standardization and adaptation. Design and core products are universal, whereas the sizing of products, packaging and online distribution channels are localized to fit the local requirements. Both countries have effective pricing strategies that can support the cost-leadership strategy of IKEA but would better pricing in the high-cost urban regions of the U.S. to eliminate local competition (Hellenes, 2024). </w:t>
      </w:r>
    </w:p>
    <w:p w:rsidR="00DD2FDE" w:rsidRPr="001728B8" w:rsidRDefault="00884BDD">
      <w:pPr>
        <w:pStyle w:val="Heading2"/>
        <w:rPr>
          <w:lang w:val="en-GB"/>
        </w:rPr>
      </w:pPr>
      <w:bookmarkStart w:id="47" w:name="_Toc227017583"/>
      <w:r w:rsidRPr="001728B8">
        <w:rPr>
          <w:lang w:val="en-GB"/>
        </w:rPr>
        <w:t>8.1 Recommendations:</w:t>
      </w:r>
      <w:bookmarkEnd w:id="47"/>
    </w:p>
    <w:p w:rsidR="00DD2FDE" w:rsidRPr="001728B8" w:rsidRDefault="00884BDD">
      <w:pPr>
        <w:numPr>
          <w:ilvl w:val="0"/>
          <w:numId w:val="4"/>
        </w:numPr>
        <w:pBdr>
          <w:top w:val="nil"/>
          <w:left w:val="nil"/>
          <w:bottom w:val="nil"/>
          <w:right w:val="nil"/>
          <w:between w:val="nil"/>
        </w:pBdr>
        <w:spacing w:before="240" w:after="0" w:line="360" w:lineRule="auto"/>
        <w:jc w:val="both"/>
        <w:rPr>
          <w:color w:val="000000"/>
          <w:sz w:val="24"/>
          <w:szCs w:val="24"/>
          <w:lang w:val="en-GB"/>
        </w:rPr>
      </w:pPr>
      <w:r w:rsidRPr="001728B8">
        <w:rPr>
          <w:rFonts w:ascii="Arial" w:eastAsia="Arial" w:hAnsi="Arial" w:cs="Arial"/>
          <w:b/>
          <w:bCs/>
          <w:color w:val="000000"/>
          <w:sz w:val="24"/>
          <w:szCs w:val="24"/>
          <w:lang w:val="en-GB"/>
        </w:rPr>
        <w:t>Digitise and Omni -Channel in Germany -</w:t>
      </w:r>
      <w:r w:rsidRPr="001728B8">
        <w:rPr>
          <w:rFonts w:ascii="Arial" w:eastAsia="Arial" w:hAnsi="Arial" w:cs="Arial"/>
          <w:color w:val="000000"/>
          <w:sz w:val="24"/>
          <w:szCs w:val="24"/>
          <w:lang w:val="en-GB"/>
        </w:rPr>
        <w:t xml:space="preserve"> Although online sales are on the rise, younger, more technology-centric customers can be captured by investing in local e-commerce platforms and app functionality.</w:t>
      </w:r>
    </w:p>
    <w:p w:rsidR="00DD2FDE" w:rsidRPr="001728B8" w:rsidRDefault="00884BDD">
      <w:pPr>
        <w:numPr>
          <w:ilvl w:val="0"/>
          <w:numId w:val="4"/>
        </w:numPr>
        <w:pBdr>
          <w:top w:val="nil"/>
          <w:left w:val="nil"/>
          <w:bottom w:val="nil"/>
          <w:right w:val="nil"/>
          <w:between w:val="nil"/>
        </w:pBdr>
        <w:spacing w:after="0" w:line="360" w:lineRule="auto"/>
        <w:jc w:val="both"/>
        <w:rPr>
          <w:color w:val="000000"/>
          <w:sz w:val="24"/>
          <w:szCs w:val="24"/>
          <w:lang w:val="en-GB"/>
        </w:rPr>
      </w:pPr>
      <w:r w:rsidRPr="001728B8">
        <w:rPr>
          <w:rFonts w:ascii="Arial" w:eastAsia="Arial" w:hAnsi="Arial" w:cs="Arial"/>
          <w:b/>
          <w:bCs/>
          <w:color w:val="000000"/>
          <w:sz w:val="24"/>
          <w:szCs w:val="24"/>
          <w:lang w:val="en-GB"/>
        </w:rPr>
        <w:t>Urban store format in the U.S. –</w:t>
      </w:r>
      <w:r w:rsidRPr="001728B8">
        <w:rPr>
          <w:rFonts w:ascii="Arial" w:eastAsia="Arial" w:hAnsi="Arial" w:cs="Arial"/>
          <w:color w:val="000000"/>
          <w:sz w:val="24"/>
          <w:szCs w:val="24"/>
          <w:lang w:val="en-GB"/>
        </w:rPr>
        <w:t xml:space="preserve"> Keep on expanding the smaller urban stores to reach the apartment dwellers and busy consumers who find it appealing with either click-and-collect </w:t>
      </w:r>
    </w:p>
    <w:p w:rsidR="00DD2FDE" w:rsidRPr="001728B8" w:rsidRDefault="00884BDD">
      <w:pPr>
        <w:numPr>
          <w:ilvl w:val="0"/>
          <w:numId w:val="4"/>
        </w:numPr>
        <w:pBdr>
          <w:top w:val="nil"/>
          <w:left w:val="nil"/>
          <w:bottom w:val="nil"/>
          <w:right w:val="nil"/>
          <w:between w:val="nil"/>
        </w:pBdr>
        <w:spacing w:after="0" w:line="360" w:lineRule="auto"/>
        <w:jc w:val="both"/>
        <w:rPr>
          <w:color w:val="000000"/>
          <w:sz w:val="24"/>
          <w:szCs w:val="24"/>
          <w:lang w:val="en-GB"/>
        </w:rPr>
      </w:pPr>
      <w:r w:rsidRPr="001728B8">
        <w:rPr>
          <w:rFonts w:ascii="Arial" w:eastAsia="Arial" w:hAnsi="Arial" w:cs="Arial"/>
          <w:b/>
          <w:bCs/>
          <w:color w:val="000000"/>
          <w:sz w:val="24"/>
          <w:szCs w:val="24"/>
          <w:lang w:val="en-GB"/>
        </w:rPr>
        <w:t>Empower the sustainability communication in advertising campaigns -</w:t>
      </w:r>
      <w:r w:rsidRPr="001728B8">
        <w:rPr>
          <w:rFonts w:ascii="Arial" w:eastAsia="Arial" w:hAnsi="Arial" w:cs="Arial"/>
          <w:color w:val="000000"/>
          <w:sz w:val="24"/>
          <w:szCs w:val="24"/>
          <w:lang w:val="en-GB"/>
        </w:rPr>
        <w:t>It has been proved that German consumers place sustainability very high in their value system, and consumers in the U.S. are becoming more environmentally conscious; mentioning activities of circular economy and energy-efficient products in advertisements can increase brand loyalty.</w:t>
      </w:r>
    </w:p>
    <w:p w:rsidR="00DD2FDE" w:rsidRPr="001728B8" w:rsidRDefault="00884BDD">
      <w:pPr>
        <w:numPr>
          <w:ilvl w:val="0"/>
          <w:numId w:val="4"/>
        </w:numPr>
        <w:pBdr>
          <w:top w:val="nil"/>
          <w:left w:val="nil"/>
          <w:bottom w:val="nil"/>
          <w:right w:val="nil"/>
          <w:between w:val="nil"/>
        </w:pBdr>
        <w:spacing w:after="0" w:line="360" w:lineRule="auto"/>
        <w:jc w:val="both"/>
        <w:rPr>
          <w:color w:val="000000"/>
          <w:sz w:val="24"/>
          <w:szCs w:val="24"/>
          <w:lang w:val="en-GB"/>
        </w:rPr>
      </w:pPr>
      <w:r w:rsidRPr="001728B8">
        <w:rPr>
          <w:rFonts w:ascii="Arial" w:eastAsia="Arial" w:hAnsi="Arial" w:cs="Arial"/>
          <w:b/>
          <w:bCs/>
          <w:color w:val="000000"/>
          <w:sz w:val="24"/>
          <w:szCs w:val="24"/>
          <w:lang w:val="en-GB"/>
        </w:rPr>
        <w:t>U.S. urban adaptation-</w:t>
      </w:r>
      <w:r w:rsidRPr="001728B8">
        <w:rPr>
          <w:rFonts w:ascii="Arial" w:eastAsia="Arial" w:hAnsi="Arial" w:cs="Arial"/>
          <w:color w:val="000000"/>
          <w:sz w:val="24"/>
          <w:szCs w:val="24"/>
          <w:lang w:val="en-GB"/>
        </w:rPr>
        <w:t xml:space="preserve"> The pricing or promotion campaigns slightly cheaper in New York, Los Angeles, and Chicago can be adopted in the effort to help IKEA position itself competitively against the local furniture stores, such as New York, Los Angeles, and Chicago.</w:t>
      </w:r>
    </w:p>
    <w:p w:rsidR="00DD2FDE" w:rsidRPr="00AB12FB" w:rsidRDefault="00884BDD">
      <w:pPr>
        <w:numPr>
          <w:ilvl w:val="0"/>
          <w:numId w:val="4"/>
        </w:numPr>
        <w:pBdr>
          <w:top w:val="nil"/>
          <w:left w:val="nil"/>
          <w:bottom w:val="nil"/>
          <w:right w:val="nil"/>
          <w:between w:val="nil"/>
        </w:pBdr>
        <w:spacing w:after="240" w:line="360" w:lineRule="auto"/>
        <w:jc w:val="both"/>
        <w:rPr>
          <w:color w:val="000000"/>
          <w:sz w:val="24"/>
          <w:szCs w:val="24"/>
          <w:lang w:val="en-GB"/>
        </w:rPr>
      </w:pPr>
      <w:r w:rsidRPr="001728B8">
        <w:rPr>
          <w:rFonts w:ascii="Arial" w:eastAsia="Arial" w:hAnsi="Arial" w:cs="Arial"/>
          <w:b/>
          <w:bCs/>
          <w:color w:val="000000"/>
          <w:sz w:val="24"/>
          <w:szCs w:val="24"/>
          <w:lang w:val="en-GB"/>
        </w:rPr>
        <w:t>Supply chain visibility and ethicality-</w:t>
      </w:r>
      <w:r w:rsidRPr="001728B8">
        <w:rPr>
          <w:rFonts w:ascii="Arial" w:eastAsia="Arial" w:hAnsi="Arial" w:cs="Arial"/>
          <w:color w:val="000000"/>
          <w:sz w:val="24"/>
          <w:szCs w:val="24"/>
          <w:lang w:val="en-GB"/>
        </w:rPr>
        <w:t xml:space="preserve"> In both countries, communicate ethical sourcing and </w:t>
      </w:r>
      <w:proofErr w:type="spellStart"/>
      <w:r w:rsidRPr="001728B8">
        <w:rPr>
          <w:rFonts w:ascii="Arial" w:eastAsia="Arial" w:hAnsi="Arial" w:cs="Arial"/>
          <w:color w:val="000000"/>
          <w:sz w:val="24"/>
          <w:szCs w:val="24"/>
          <w:lang w:val="en-GB"/>
        </w:rPr>
        <w:t>labor</w:t>
      </w:r>
      <w:proofErr w:type="spellEnd"/>
      <w:r w:rsidRPr="001728B8">
        <w:rPr>
          <w:rFonts w:ascii="Arial" w:eastAsia="Arial" w:hAnsi="Arial" w:cs="Arial"/>
          <w:color w:val="000000"/>
          <w:sz w:val="24"/>
          <w:szCs w:val="24"/>
          <w:lang w:val="en-GB"/>
        </w:rPr>
        <w:t xml:space="preserve"> practices to strengthen the credibility and attractiveness of IKEA to socially responsible consumers (IKEA, 2023).</w:t>
      </w:r>
    </w:p>
    <w:p w:rsidR="00AB12FB" w:rsidRPr="001728B8" w:rsidRDefault="00AB12FB" w:rsidP="00AB12FB">
      <w:pPr>
        <w:pBdr>
          <w:top w:val="nil"/>
          <w:left w:val="nil"/>
          <w:bottom w:val="nil"/>
          <w:right w:val="nil"/>
          <w:between w:val="nil"/>
        </w:pBdr>
        <w:spacing w:after="240" w:line="360" w:lineRule="auto"/>
        <w:jc w:val="both"/>
        <w:rPr>
          <w:color w:val="000000"/>
          <w:sz w:val="24"/>
          <w:szCs w:val="24"/>
          <w:lang w:val="en-GB"/>
        </w:rPr>
      </w:pPr>
    </w:p>
    <w:p w:rsidR="00DD2FDE" w:rsidRPr="001728B8" w:rsidRDefault="00884BDD">
      <w:pPr>
        <w:pStyle w:val="Heading2"/>
        <w:rPr>
          <w:lang w:val="en-GB"/>
        </w:rPr>
      </w:pPr>
      <w:bookmarkStart w:id="48" w:name="_Toc227017584"/>
      <w:r w:rsidRPr="001728B8">
        <w:rPr>
          <w:lang w:val="en-GB"/>
        </w:rPr>
        <w:lastRenderedPageBreak/>
        <w:t>8.2 Conclusion:</w:t>
      </w:r>
      <w:bookmarkEnd w:id="48"/>
    </w:p>
    <w:p w:rsidR="00BD5543"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The international marketing strategy adopted by IKEA has mostly succeeded in Germany and the U.S., with high market penetration, brand popularity, and sales. IKEA is able to respond to consumer expectations by ensuring that it provides a combination of both global uniformity and local adaptation. Further investments into digital channels, urban format, sustainability communication, and ethical supply chain will contribute to the competitiveness of IKEA, and guarantee growth in both markets in the long-term. Altogether, IKEA shows that the main success in global operations is formed by well-thought-out strategies, rooted in ethical and sustainable activities.</w:t>
      </w:r>
    </w:p>
    <w:p w:rsidR="00AB12FB" w:rsidRDefault="00AB12FB">
      <w:pPr>
        <w:spacing w:before="240" w:after="240" w:line="360" w:lineRule="auto"/>
        <w:jc w:val="both"/>
        <w:rPr>
          <w:rFonts w:ascii="Arial" w:eastAsia="Arial" w:hAnsi="Arial" w:cs="Arial"/>
          <w:sz w:val="24"/>
          <w:szCs w:val="24"/>
          <w:lang w:val="en-GB"/>
        </w:rPr>
      </w:pPr>
    </w:p>
    <w:p w:rsidR="00AB12FB" w:rsidRDefault="00AB12FB">
      <w:pPr>
        <w:spacing w:before="240" w:after="240" w:line="360" w:lineRule="auto"/>
        <w:jc w:val="both"/>
        <w:rPr>
          <w:rFonts w:ascii="Arial" w:eastAsia="Arial" w:hAnsi="Arial" w:cs="Arial"/>
          <w:sz w:val="24"/>
          <w:szCs w:val="24"/>
          <w:lang w:val="en-GB"/>
        </w:rPr>
      </w:pPr>
    </w:p>
    <w:p w:rsidR="00AB12FB" w:rsidRDefault="00AB12FB">
      <w:pPr>
        <w:spacing w:before="240" w:after="240" w:line="360" w:lineRule="auto"/>
        <w:jc w:val="both"/>
        <w:rPr>
          <w:rFonts w:ascii="Arial" w:eastAsia="Arial" w:hAnsi="Arial" w:cs="Arial"/>
          <w:sz w:val="24"/>
          <w:szCs w:val="24"/>
          <w:lang w:val="en-GB"/>
        </w:rPr>
      </w:pPr>
    </w:p>
    <w:p w:rsidR="00AB12FB" w:rsidRDefault="00AB12FB">
      <w:pPr>
        <w:spacing w:before="240" w:after="240" w:line="360" w:lineRule="auto"/>
        <w:jc w:val="both"/>
        <w:rPr>
          <w:rFonts w:ascii="Arial" w:eastAsia="Arial" w:hAnsi="Arial" w:cs="Arial"/>
          <w:sz w:val="24"/>
          <w:szCs w:val="24"/>
          <w:lang w:val="en-GB"/>
        </w:rPr>
      </w:pPr>
    </w:p>
    <w:p w:rsidR="00AB12FB" w:rsidRDefault="00AB12FB">
      <w:pPr>
        <w:spacing w:before="240" w:after="240" w:line="360" w:lineRule="auto"/>
        <w:jc w:val="both"/>
        <w:rPr>
          <w:rFonts w:ascii="Arial" w:eastAsia="Arial" w:hAnsi="Arial" w:cs="Arial"/>
          <w:sz w:val="24"/>
          <w:szCs w:val="24"/>
          <w:lang w:val="en-GB"/>
        </w:rPr>
      </w:pPr>
    </w:p>
    <w:p w:rsidR="00AB12FB" w:rsidRDefault="00AB12FB">
      <w:pPr>
        <w:spacing w:before="240" w:after="240" w:line="360" w:lineRule="auto"/>
        <w:jc w:val="both"/>
        <w:rPr>
          <w:rFonts w:ascii="Arial" w:eastAsia="Arial" w:hAnsi="Arial" w:cs="Arial"/>
          <w:sz w:val="24"/>
          <w:szCs w:val="24"/>
          <w:lang w:val="en-GB"/>
        </w:rPr>
      </w:pPr>
    </w:p>
    <w:p w:rsidR="00AB12FB" w:rsidRDefault="00AB12FB">
      <w:pPr>
        <w:spacing w:before="240" w:after="240" w:line="360" w:lineRule="auto"/>
        <w:jc w:val="both"/>
        <w:rPr>
          <w:rFonts w:ascii="Arial" w:eastAsia="Arial" w:hAnsi="Arial" w:cs="Arial"/>
          <w:sz w:val="24"/>
          <w:szCs w:val="24"/>
          <w:lang w:val="en-GB"/>
        </w:rPr>
      </w:pPr>
    </w:p>
    <w:p w:rsidR="00AB12FB" w:rsidRDefault="00AB12FB">
      <w:pPr>
        <w:spacing w:before="240" w:after="240" w:line="360" w:lineRule="auto"/>
        <w:jc w:val="both"/>
        <w:rPr>
          <w:rFonts w:ascii="Arial" w:eastAsia="Arial" w:hAnsi="Arial" w:cs="Arial"/>
          <w:sz w:val="24"/>
          <w:szCs w:val="24"/>
          <w:lang w:val="en-GB"/>
        </w:rPr>
      </w:pPr>
    </w:p>
    <w:p w:rsidR="00AB12FB" w:rsidRDefault="00AB12FB">
      <w:pPr>
        <w:spacing w:before="240" w:after="240" w:line="360" w:lineRule="auto"/>
        <w:jc w:val="both"/>
        <w:rPr>
          <w:rFonts w:ascii="Arial" w:eastAsia="Arial" w:hAnsi="Arial" w:cs="Arial"/>
          <w:sz w:val="24"/>
          <w:szCs w:val="24"/>
          <w:lang w:val="en-GB"/>
        </w:rPr>
      </w:pPr>
    </w:p>
    <w:p w:rsidR="00AB12FB" w:rsidRDefault="00AB12FB">
      <w:pPr>
        <w:spacing w:before="240" w:after="240" w:line="360" w:lineRule="auto"/>
        <w:jc w:val="both"/>
        <w:rPr>
          <w:rFonts w:ascii="Arial" w:eastAsia="Arial" w:hAnsi="Arial" w:cs="Arial"/>
          <w:sz w:val="24"/>
          <w:szCs w:val="24"/>
          <w:lang w:val="en-GB"/>
        </w:rPr>
      </w:pPr>
    </w:p>
    <w:p w:rsidR="00AB12FB" w:rsidRPr="001728B8" w:rsidRDefault="00AB12FB">
      <w:pPr>
        <w:spacing w:before="240" w:after="240" w:line="360" w:lineRule="auto"/>
        <w:jc w:val="both"/>
        <w:rPr>
          <w:rFonts w:ascii="Arial" w:eastAsia="Arial" w:hAnsi="Arial" w:cs="Arial"/>
          <w:sz w:val="24"/>
          <w:szCs w:val="24"/>
          <w:lang w:val="en-GB"/>
        </w:rPr>
      </w:pPr>
    </w:p>
    <w:p w:rsidR="00C211E9" w:rsidRDefault="00884BDD">
      <w:pPr>
        <w:pStyle w:val="Heading1"/>
        <w:jc w:val="center"/>
        <w:rPr>
          <w:sz w:val="30"/>
          <w:szCs w:val="30"/>
          <w:lang w:val="en-GB"/>
        </w:rPr>
      </w:pPr>
      <w:bookmarkStart w:id="49" w:name="_Toc227017585"/>
      <w:r w:rsidRPr="001728B8">
        <w:rPr>
          <w:sz w:val="30"/>
          <w:szCs w:val="30"/>
          <w:lang w:val="en-GB"/>
        </w:rPr>
        <w:lastRenderedPageBreak/>
        <w:t>Section 2:</w:t>
      </w:r>
      <w:bookmarkEnd w:id="49"/>
      <w:r w:rsidRPr="001728B8">
        <w:rPr>
          <w:sz w:val="30"/>
          <w:szCs w:val="30"/>
          <w:lang w:val="en-GB"/>
        </w:rPr>
        <w:t xml:space="preserve"> </w:t>
      </w:r>
    </w:p>
    <w:p w:rsidR="00DD2FDE" w:rsidRPr="001728B8" w:rsidRDefault="00884BDD">
      <w:pPr>
        <w:pStyle w:val="Heading1"/>
        <w:jc w:val="center"/>
        <w:rPr>
          <w:sz w:val="30"/>
          <w:szCs w:val="30"/>
          <w:lang w:val="en-GB"/>
        </w:rPr>
      </w:pPr>
      <w:bookmarkStart w:id="50" w:name="_Toc227017586"/>
      <w:r w:rsidRPr="001728B8">
        <w:rPr>
          <w:sz w:val="30"/>
          <w:szCs w:val="30"/>
          <w:lang w:val="en-GB"/>
        </w:rPr>
        <w:t>Reflective Account of Research and Analysis Process</w:t>
      </w:r>
      <w:bookmarkEnd w:id="50"/>
    </w:p>
    <w:p w:rsidR="00DD2FDE"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In conducting this reflective account, I have used Gibbs Reflective Cycle (1988), which consists of six stages namely Description, Feelings, Evaluation, Analysis, Conclusion and Action Plan. The cycle has enabled me to critically review the process that I undertook in completing the research, analysis and writing of the report about international marketing strategies that IKEA adopted in Germany and the United States.</w:t>
      </w:r>
    </w:p>
    <w:p w:rsidR="002117DE" w:rsidRDefault="00995AEA" w:rsidP="002117DE">
      <w:pPr>
        <w:keepNext/>
        <w:spacing w:before="240" w:after="240" w:line="360" w:lineRule="auto"/>
        <w:jc w:val="center"/>
      </w:pPr>
      <w:r>
        <w:rPr>
          <w:noProof/>
          <w:lang w:val="en-GB" w:eastAsia="en-GB"/>
        </w:rPr>
        <w:drawing>
          <wp:inline distT="0" distB="0" distL="0" distR="0" wp14:anchorId="25FB60D5" wp14:editId="37BE94BC">
            <wp:extent cx="4838700" cy="3225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pilot_20260413_143258.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838967" cy="3225978"/>
                    </a:xfrm>
                    <a:prstGeom prst="rect">
                      <a:avLst/>
                    </a:prstGeom>
                  </pic:spPr>
                </pic:pic>
              </a:graphicData>
            </a:graphic>
          </wp:inline>
        </w:drawing>
      </w:r>
    </w:p>
    <w:p w:rsidR="002117DE" w:rsidRPr="002117DE" w:rsidRDefault="002117DE" w:rsidP="002117DE">
      <w:pPr>
        <w:pStyle w:val="Caption"/>
        <w:jc w:val="center"/>
        <w:rPr>
          <w:rFonts w:ascii="Arial" w:eastAsia="Arial" w:hAnsi="Arial" w:cs="Arial"/>
          <w:sz w:val="36"/>
          <w:szCs w:val="24"/>
          <w:lang w:val="en-GB"/>
        </w:rPr>
      </w:pPr>
      <w:bookmarkStart w:id="51" w:name="_Toc227017602"/>
      <w:r w:rsidRPr="002117DE">
        <w:rPr>
          <w:rFonts w:ascii="Arial" w:hAnsi="Arial" w:cs="Arial"/>
          <w:sz w:val="24"/>
        </w:rPr>
        <w:t xml:space="preserve">Figure </w:t>
      </w:r>
      <w:r w:rsidRPr="002117DE">
        <w:rPr>
          <w:rFonts w:ascii="Arial" w:hAnsi="Arial" w:cs="Arial"/>
          <w:sz w:val="24"/>
        </w:rPr>
        <w:fldChar w:fldCharType="begin"/>
      </w:r>
      <w:r w:rsidRPr="002117DE">
        <w:rPr>
          <w:rFonts w:ascii="Arial" w:hAnsi="Arial" w:cs="Arial"/>
          <w:sz w:val="24"/>
        </w:rPr>
        <w:instrText xml:space="preserve"> SEQ Figure \* ARABIC </w:instrText>
      </w:r>
      <w:r w:rsidRPr="002117DE">
        <w:rPr>
          <w:rFonts w:ascii="Arial" w:hAnsi="Arial" w:cs="Arial"/>
          <w:sz w:val="24"/>
        </w:rPr>
        <w:fldChar w:fldCharType="separate"/>
      </w:r>
      <w:r w:rsidR="00CC6B9D">
        <w:rPr>
          <w:rFonts w:ascii="Arial" w:hAnsi="Arial" w:cs="Arial"/>
          <w:noProof/>
          <w:sz w:val="24"/>
        </w:rPr>
        <w:t>6</w:t>
      </w:r>
      <w:r w:rsidRPr="002117DE">
        <w:rPr>
          <w:rFonts w:ascii="Arial" w:hAnsi="Arial" w:cs="Arial"/>
          <w:sz w:val="24"/>
        </w:rPr>
        <w:fldChar w:fldCharType="end"/>
      </w:r>
      <w:r w:rsidRPr="002117DE">
        <w:rPr>
          <w:rFonts w:ascii="Arial" w:hAnsi="Arial" w:cs="Arial"/>
          <w:sz w:val="24"/>
        </w:rPr>
        <w:t>. Gibbs’ Reflective Cycle applied to research on IKEA’s international marketing strategies in Germany and the United States. Adapted from Gibbs (1988).</w:t>
      </w:r>
      <w:bookmarkEnd w:id="51"/>
    </w:p>
    <w:p w:rsidR="00DD2FDE" w:rsidRPr="001728B8" w:rsidRDefault="00884BDD">
      <w:pPr>
        <w:pStyle w:val="Heading2"/>
        <w:rPr>
          <w:lang w:val="en-GB"/>
        </w:rPr>
      </w:pPr>
      <w:bookmarkStart w:id="52" w:name="_Toc227017587"/>
      <w:r w:rsidRPr="001728B8">
        <w:rPr>
          <w:lang w:val="en-GB"/>
        </w:rPr>
        <w:t>1. Description</w:t>
      </w:r>
      <w:bookmarkEnd w:id="52"/>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It was a comparative analysis of IKEA business in Germany and the United States, with regard to PESTEL macro-environment, STP strategies, marketing mix (7s), directional development, and ethical marketing practices. To do that, first I had to review the literature with the help of the latest academic sources, reports in industry and IKEA official documents. I gathered information about the performance of IKEA in the market, the consumer behaviour, sustainability and positioning of IKEA in the two countries.</w:t>
      </w:r>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lastRenderedPageBreak/>
        <w:t xml:space="preserve">Then, I applied a comparative analysis in the form of assessment of how IKEA operates in changing its products, prices, promotion, channels of distribution, and sustainability practices to the local market conditions to preserve its international brand image. As an example, I contrasted the size and style of available furniture, online and cross-channel approach, and sustainability communication. I also looked at market statistics, sales performance, </w:t>
      </w:r>
      <w:r w:rsidR="00121605" w:rsidRPr="001728B8">
        <w:rPr>
          <w:rFonts w:ascii="Arial" w:eastAsia="Arial" w:hAnsi="Arial" w:cs="Arial"/>
          <w:sz w:val="24"/>
          <w:szCs w:val="24"/>
          <w:lang w:val="en-GB"/>
        </w:rPr>
        <w:t>and number</w:t>
      </w:r>
      <w:r w:rsidRPr="001728B8">
        <w:rPr>
          <w:rFonts w:ascii="Arial" w:eastAsia="Arial" w:hAnsi="Arial" w:cs="Arial"/>
          <w:sz w:val="24"/>
          <w:szCs w:val="24"/>
          <w:lang w:val="en-GB"/>
        </w:rPr>
        <w:t xml:space="preserve"> of stores and brand recognition to evaluate the directional growth of IKEA in every country.</w:t>
      </w:r>
    </w:p>
    <w:p w:rsidR="00DD2FDE" w:rsidRPr="001728B8" w:rsidRDefault="00884BDD">
      <w:pPr>
        <w:pStyle w:val="Heading2"/>
        <w:rPr>
          <w:lang w:val="en-GB"/>
        </w:rPr>
      </w:pPr>
      <w:bookmarkStart w:id="53" w:name="_Toc227017588"/>
      <w:r w:rsidRPr="001728B8">
        <w:rPr>
          <w:lang w:val="en-GB"/>
        </w:rPr>
        <w:t>2. Feelings</w:t>
      </w:r>
      <w:bookmarkEnd w:id="53"/>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At first, I was drowned by the number of information that is available about IKEA in the world. The difficulty was to narrow down on the most pertinent data concerning Germany and the United States and keep a critical eye on it. I was also becoming more confident as I went on, specifically when I started to arrange the report with the help of the frameworks assigned during the classes, including PESTEL, STP, and 7Ps.</w:t>
      </w:r>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There was also a sense of frustration that I felt when trying to find similar evidences between the two markets especially with specific prices, package and digital marketing information. However, I found the process thought-provoking as it involved thorough consideration and critical analysis of information as opposed to summarising descriptive data.</w:t>
      </w:r>
    </w:p>
    <w:p w:rsidR="00DD2FDE" w:rsidRPr="001728B8" w:rsidRDefault="00884BDD">
      <w:pPr>
        <w:pStyle w:val="Heading2"/>
        <w:rPr>
          <w:lang w:val="en-GB"/>
        </w:rPr>
      </w:pPr>
      <w:bookmarkStart w:id="54" w:name="_Toc227017589"/>
      <w:r w:rsidRPr="001728B8">
        <w:rPr>
          <w:lang w:val="en-GB"/>
        </w:rPr>
        <w:t>3. Evaluation</w:t>
      </w:r>
      <w:bookmarkEnd w:id="54"/>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My research process had a number of strengths. In the first place, the analysis was evidence-based due to the utilization of scholarly journals and industry reports. I had a chance to connect the theory with the practice, including the implementation of Kotler principles of marketing to the IKEA pricing and marketing strategies. Second, the juxtaposition of two culturally and institutionally different markets helped me to gain insights into how global brands alter the strategies, preserving the same identity.</w:t>
      </w:r>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 xml:space="preserve">Nevertheless, it had certain flaws. Others did not have granular information on local preferences of the consumer or regional price variations, which constrained the depth of comparison. Also, my first drafts were overly descriptive, and I needed to revise it several </w:t>
      </w:r>
      <w:r w:rsidRPr="001728B8">
        <w:rPr>
          <w:rFonts w:ascii="Arial" w:eastAsia="Arial" w:hAnsi="Arial" w:cs="Arial"/>
          <w:sz w:val="24"/>
          <w:szCs w:val="24"/>
          <w:lang w:val="en-GB"/>
        </w:rPr>
        <w:lastRenderedPageBreak/>
        <w:t>times to critically relate the strategies employed by IKEA to such concepts as market segmentation, brand positioning, and marketing based on sustainability.</w:t>
      </w:r>
    </w:p>
    <w:p w:rsidR="00DD2FDE" w:rsidRPr="001728B8" w:rsidRDefault="00884BDD">
      <w:pPr>
        <w:pStyle w:val="Heading2"/>
        <w:rPr>
          <w:lang w:val="en-GB"/>
        </w:rPr>
      </w:pPr>
      <w:bookmarkStart w:id="55" w:name="_Toc227017590"/>
      <w:r w:rsidRPr="001728B8">
        <w:rPr>
          <w:lang w:val="en-GB"/>
        </w:rPr>
        <w:t>4. Analysis</w:t>
      </w:r>
      <w:bookmarkEnd w:id="55"/>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Gibbs framework made me critically think as to why some of the strategies applied in different countries prove to be different. As an illustration, the reason why France is more sustainable in the environment and highly regulated is why IKEA focuses on sourcing sustainably and commitment to the circular economy instead of the U.S. market, where convenience, bigger furniture, and the Omni channel are more important.</w:t>
      </w:r>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The theory to practice connection process allowed me to realize why adaptation is more important than standardization in international marketing. I have also seen that, although IKEA has a core product identity, it needs local products in terms of dimensions, packaging, prices and promotions in response to the cultural, economic and consumer specific requirements.</w:t>
      </w:r>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In addition, the consideration of marketing ethics has also shown that the global policies of IKEA in sustainability and ethical sourcing are strategic in boosting brand trust especially in socially aware markets. The consideration of such practices enabled me to understand the ethical aspects that transcend profitability, and puts them directly into connection with the marketing strategy.</w:t>
      </w:r>
    </w:p>
    <w:p w:rsidR="00DD2FDE" w:rsidRPr="001728B8" w:rsidRDefault="00884BDD">
      <w:pPr>
        <w:pStyle w:val="Heading2"/>
        <w:rPr>
          <w:lang w:val="en-GB"/>
        </w:rPr>
      </w:pPr>
      <w:bookmarkStart w:id="56" w:name="_Toc227017591"/>
      <w:r w:rsidRPr="001728B8">
        <w:rPr>
          <w:lang w:val="en-GB"/>
        </w:rPr>
        <w:t>5. Conclusion</w:t>
      </w:r>
      <w:bookmarkEnd w:id="56"/>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The process of reflection allowed me to conclude that my study and analysis were detailed but iterative as they had to be verified and linked to the theory several times. The major learning points are:</w:t>
      </w:r>
    </w:p>
    <w:p w:rsidR="00DD2FDE" w:rsidRPr="001728B8" w:rsidRDefault="00884BDD">
      <w:pPr>
        <w:numPr>
          <w:ilvl w:val="0"/>
          <w:numId w:val="5"/>
        </w:numPr>
        <w:pBdr>
          <w:top w:val="nil"/>
          <w:left w:val="nil"/>
          <w:bottom w:val="nil"/>
          <w:right w:val="nil"/>
          <w:between w:val="nil"/>
        </w:pBdr>
        <w:spacing w:before="240" w:after="0" w:line="360" w:lineRule="auto"/>
        <w:jc w:val="both"/>
        <w:rPr>
          <w:color w:val="000000"/>
          <w:sz w:val="24"/>
          <w:szCs w:val="24"/>
          <w:lang w:val="en-GB"/>
        </w:rPr>
      </w:pPr>
      <w:r w:rsidRPr="001728B8">
        <w:rPr>
          <w:rFonts w:ascii="Arial" w:eastAsia="Arial" w:hAnsi="Arial" w:cs="Arial"/>
          <w:color w:val="000000"/>
          <w:sz w:val="24"/>
          <w:szCs w:val="24"/>
          <w:lang w:val="en-GB"/>
        </w:rPr>
        <w:t>The usefulness of the structured frameworks (PESTEL, STP, 7Ps) to structure the data and critically evaluate the international strategies.</w:t>
      </w:r>
    </w:p>
    <w:p w:rsidR="00DD2FDE" w:rsidRPr="001728B8" w:rsidRDefault="00884BDD">
      <w:pPr>
        <w:numPr>
          <w:ilvl w:val="0"/>
          <w:numId w:val="5"/>
        </w:numPr>
        <w:pBdr>
          <w:top w:val="nil"/>
          <w:left w:val="nil"/>
          <w:bottom w:val="nil"/>
          <w:right w:val="nil"/>
          <w:between w:val="nil"/>
        </w:pBdr>
        <w:spacing w:after="0" w:line="360" w:lineRule="auto"/>
        <w:jc w:val="both"/>
        <w:rPr>
          <w:color w:val="000000"/>
          <w:sz w:val="24"/>
          <w:szCs w:val="24"/>
          <w:lang w:val="en-GB"/>
        </w:rPr>
      </w:pPr>
      <w:r w:rsidRPr="001728B8">
        <w:rPr>
          <w:rFonts w:ascii="Arial" w:eastAsia="Arial" w:hAnsi="Arial" w:cs="Arial"/>
          <w:color w:val="000000"/>
          <w:sz w:val="24"/>
          <w:szCs w:val="24"/>
          <w:lang w:val="en-GB"/>
        </w:rPr>
        <w:t>The significance of evidence-based critical analysis, instead of descriptive reporting.</w:t>
      </w:r>
    </w:p>
    <w:p w:rsidR="00DD2FDE" w:rsidRPr="001728B8" w:rsidRDefault="00884BDD">
      <w:pPr>
        <w:numPr>
          <w:ilvl w:val="0"/>
          <w:numId w:val="5"/>
        </w:numPr>
        <w:pBdr>
          <w:top w:val="nil"/>
          <w:left w:val="nil"/>
          <w:bottom w:val="nil"/>
          <w:right w:val="nil"/>
          <w:between w:val="nil"/>
        </w:pBdr>
        <w:spacing w:after="0" w:line="360" w:lineRule="auto"/>
        <w:jc w:val="both"/>
        <w:rPr>
          <w:color w:val="000000"/>
          <w:sz w:val="24"/>
          <w:szCs w:val="24"/>
          <w:lang w:val="en-GB"/>
        </w:rPr>
      </w:pPr>
      <w:r w:rsidRPr="001728B8">
        <w:rPr>
          <w:rFonts w:ascii="Arial" w:eastAsia="Arial" w:hAnsi="Arial" w:cs="Arial"/>
          <w:color w:val="000000"/>
          <w:sz w:val="24"/>
          <w:szCs w:val="24"/>
          <w:lang w:val="en-GB"/>
        </w:rPr>
        <w:lastRenderedPageBreak/>
        <w:t>The need to compare similar factors in different countries to be sure that there are valid conclusions about the market adaptation and global strategy.</w:t>
      </w:r>
    </w:p>
    <w:p w:rsidR="00DD2FDE" w:rsidRPr="001728B8" w:rsidRDefault="00884BDD">
      <w:pPr>
        <w:numPr>
          <w:ilvl w:val="0"/>
          <w:numId w:val="5"/>
        </w:numPr>
        <w:pBdr>
          <w:top w:val="nil"/>
          <w:left w:val="nil"/>
          <w:bottom w:val="nil"/>
          <w:right w:val="nil"/>
          <w:between w:val="nil"/>
        </w:pBdr>
        <w:spacing w:after="240" w:line="360" w:lineRule="auto"/>
        <w:jc w:val="both"/>
        <w:rPr>
          <w:color w:val="000000"/>
          <w:sz w:val="24"/>
          <w:szCs w:val="24"/>
          <w:lang w:val="en-GB"/>
        </w:rPr>
      </w:pPr>
      <w:r w:rsidRPr="001728B8">
        <w:rPr>
          <w:rFonts w:ascii="Arial" w:eastAsia="Arial" w:hAnsi="Arial" w:cs="Arial"/>
          <w:color w:val="000000"/>
          <w:sz w:val="24"/>
          <w:szCs w:val="24"/>
          <w:lang w:val="en-GB"/>
        </w:rPr>
        <w:t>The awareness that ethical and sustainability activities are part of international marketing that affect the perception of consumers and operational strategy.</w:t>
      </w:r>
    </w:p>
    <w:p w:rsidR="00DD2FDE" w:rsidRPr="001728B8" w:rsidRDefault="00884BDD">
      <w:pPr>
        <w:pStyle w:val="Heading2"/>
        <w:rPr>
          <w:lang w:val="en-GB"/>
        </w:rPr>
      </w:pPr>
      <w:bookmarkStart w:id="57" w:name="_Toc227017592"/>
      <w:r w:rsidRPr="001728B8">
        <w:rPr>
          <w:lang w:val="en-GB"/>
        </w:rPr>
        <w:t>6. Action Plan</w:t>
      </w:r>
      <w:bookmarkEnd w:id="57"/>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In case I were to undertake a similar research study in future, the following enhancements would be made:</w:t>
      </w:r>
    </w:p>
    <w:p w:rsidR="00DD2FDE" w:rsidRPr="001728B8" w:rsidRDefault="00884BDD">
      <w:pPr>
        <w:numPr>
          <w:ilvl w:val="0"/>
          <w:numId w:val="6"/>
        </w:numPr>
        <w:pBdr>
          <w:top w:val="nil"/>
          <w:left w:val="nil"/>
          <w:bottom w:val="nil"/>
          <w:right w:val="nil"/>
          <w:between w:val="nil"/>
        </w:pBdr>
        <w:spacing w:before="240" w:after="0" w:line="360" w:lineRule="auto"/>
        <w:jc w:val="both"/>
        <w:rPr>
          <w:color w:val="000000"/>
          <w:sz w:val="24"/>
          <w:szCs w:val="24"/>
          <w:lang w:val="en-GB"/>
        </w:rPr>
      </w:pPr>
      <w:r w:rsidRPr="001728B8">
        <w:rPr>
          <w:rFonts w:ascii="Arial" w:eastAsia="Arial" w:hAnsi="Arial" w:cs="Arial"/>
          <w:b/>
          <w:bCs/>
          <w:color w:val="000000"/>
          <w:sz w:val="24"/>
          <w:szCs w:val="24"/>
          <w:lang w:val="en-GB"/>
        </w:rPr>
        <w:t>Early sensitivity of similar metrics– Prior</w:t>
      </w:r>
      <w:r w:rsidRPr="001728B8">
        <w:rPr>
          <w:rFonts w:ascii="Arial" w:eastAsia="Arial" w:hAnsi="Arial" w:cs="Arial"/>
          <w:color w:val="000000"/>
          <w:sz w:val="24"/>
          <w:szCs w:val="24"/>
          <w:lang w:val="en-GB"/>
        </w:rPr>
        <w:t xml:space="preserve"> to gathering data, I would establish a table of important indicators (e.g. pricing, product lines, digital engagement) to guarantee country comparability.</w:t>
      </w:r>
    </w:p>
    <w:p w:rsidR="00DD2FDE" w:rsidRPr="001728B8" w:rsidRDefault="00884BDD">
      <w:pPr>
        <w:numPr>
          <w:ilvl w:val="0"/>
          <w:numId w:val="6"/>
        </w:numPr>
        <w:pBdr>
          <w:top w:val="nil"/>
          <w:left w:val="nil"/>
          <w:bottom w:val="nil"/>
          <w:right w:val="nil"/>
          <w:between w:val="nil"/>
        </w:pBdr>
        <w:spacing w:after="0" w:line="360" w:lineRule="auto"/>
        <w:jc w:val="both"/>
        <w:rPr>
          <w:color w:val="000000"/>
          <w:sz w:val="24"/>
          <w:szCs w:val="24"/>
          <w:lang w:val="en-GB"/>
        </w:rPr>
      </w:pPr>
      <w:r w:rsidRPr="001728B8">
        <w:rPr>
          <w:rFonts w:ascii="Arial" w:eastAsia="Arial" w:hAnsi="Arial" w:cs="Arial"/>
          <w:b/>
          <w:bCs/>
          <w:color w:val="000000"/>
          <w:sz w:val="24"/>
          <w:szCs w:val="24"/>
          <w:lang w:val="en-GB"/>
        </w:rPr>
        <w:t>Improved primary source utilization -</w:t>
      </w:r>
      <w:r w:rsidRPr="001728B8">
        <w:rPr>
          <w:rFonts w:ascii="Arial" w:eastAsia="Arial" w:hAnsi="Arial" w:cs="Arial"/>
          <w:color w:val="000000"/>
          <w:sz w:val="24"/>
          <w:szCs w:val="24"/>
          <w:lang w:val="en-GB"/>
        </w:rPr>
        <w:t xml:space="preserve"> Conduct surveys or interviews on the consumers in target countries to gain up-to-date and accurate information on preferences and perceptions.</w:t>
      </w:r>
    </w:p>
    <w:p w:rsidR="00DD2FDE" w:rsidRPr="001728B8" w:rsidRDefault="00884BDD">
      <w:pPr>
        <w:numPr>
          <w:ilvl w:val="0"/>
          <w:numId w:val="6"/>
        </w:numPr>
        <w:pBdr>
          <w:top w:val="nil"/>
          <w:left w:val="nil"/>
          <w:bottom w:val="nil"/>
          <w:right w:val="nil"/>
          <w:between w:val="nil"/>
        </w:pBdr>
        <w:spacing w:after="0" w:line="360" w:lineRule="auto"/>
        <w:jc w:val="both"/>
        <w:rPr>
          <w:color w:val="000000"/>
          <w:sz w:val="24"/>
          <w:szCs w:val="24"/>
          <w:lang w:val="en-GB"/>
        </w:rPr>
      </w:pPr>
      <w:r w:rsidRPr="001728B8">
        <w:rPr>
          <w:rFonts w:ascii="Arial" w:eastAsia="Arial" w:hAnsi="Arial" w:cs="Arial"/>
          <w:b/>
          <w:bCs/>
          <w:color w:val="000000"/>
          <w:sz w:val="24"/>
          <w:szCs w:val="24"/>
          <w:lang w:val="en-GB"/>
        </w:rPr>
        <w:t>Time management -</w:t>
      </w:r>
      <w:r w:rsidRPr="001728B8">
        <w:rPr>
          <w:rFonts w:ascii="Arial" w:eastAsia="Arial" w:hAnsi="Arial" w:cs="Arial"/>
          <w:color w:val="000000"/>
          <w:sz w:val="24"/>
          <w:szCs w:val="24"/>
          <w:lang w:val="en-GB"/>
        </w:rPr>
        <w:t xml:space="preserve"> Use more time in analysis than collecting the data as description as to establish better connections with the theory and concepts.</w:t>
      </w:r>
    </w:p>
    <w:p w:rsidR="00DD2FDE" w:rsidRPr="001728B8" w:rsidRDefault="00884BDD">
      <w:pPr>
        <w:numPr>
          <w:ilvl w:val="0"/>
          <w:numId w:val="6"/>
        </w:numPr>
        <w:pBdr>
          <w:top w:val="nil"/>
          <w:left w:val="nil"/>
          <w:bottom w:val="nil"/>
          <w:right w:val="nil"/>
          <w:between w:val="nil"/>
        </w:pBdr>
        <w:spacing w:after="0" w:line="360" w:lineRule="auto"/>
        <w:jc w:val="both"/>
        <w:rPr>
          <w:color w:val="000000"/>
          <w:sz w:val="24"/>
          <w:szCs w:val="24"/>
          <w:lang w:val="en-GB"/>
        </w:rPr>
      </w:pPr>
      <w:r w:rsidRPr="001728B8">
        <w:rPr>
          <w:rFonts w:ascii="Arial" w:eastAsia="Arial" w:hAnsi="Arial" w:cs="Arial"/>
          <w:b/>
          <w:bCs/>
          <w:color w:val="000000"/>
          <w:sz w:val="24"/>
          <w:szCs w:val="24"/>
          <w:lang w:val="en-GB"/>
        </w:rPr>
        <w:t>Visual evidence-</w:t>
      </w:r>
      <w:r w:rsidRPr="001728B8">
        <w:rPr>
          <w:rFonts w:ascii="Arial" w:eastAsia="Arial" w:hAnsi="Arial" w:cs="Arial"/>
          <w:color w:val="000000"/>
          <w:sz w:val="24"/>
          <w:szCs w:val="24"/>
          <w:lang w:val="en-GB"/>
        </w:rPr>
        <w:t xml:space="preserve"> Use more visual comparisons like product pictures, packaging and store layout to prove the analysis of the adaptation and standardization.</w:t>
      </w:r>
    </w:p>
    <w:p w:rsidR="00DD2FDE" w:rsidRPr="001728B8" w:rsidRDefault="00884BDD">
      <w:pPr>
        <w:numPr>
          <w:ilvl w:val="0"/>
          <w:numId w:val="6"/>
        </w:numPr>
        <w:pBdr>
          <w:top w:val="nil"/>
          <w:left w:val="nil"/>
          <w:bottom w:val="nil"/>
          <w:right w:val="nil"/>
          <w:between w:val="nil"/>
        </w:pBdr>
        <w:spacing w:after="240" w:line="360" w:lineRule="auto"/>
        <w:jc w:val="both"/>
        <w:rPr>
          <w:color w:val="000000"/>
          <w:sz w:val="24"/>
          <w:szCs w:val="24"/>
          <w:lang w:val="en-GB"/>
        </w:rPr>
      </w:pPr>
      <w:r w:rsidRPr="001728B8">
        <w:rPr>
          <w:rFonts w:ascii="Arial" w:eastAsia="Arial" w:hAnsi="Arial" w:cs="Arial"/>
          <w:b/>
          <w:bCs/>
          <w:color w:val="000000"/>
          <w:sz w:val="24"/>
          <w:szCs w:val="24"/>
          <w:lang w:val="en-GB"/>
        </w:rPr>
        <w:t>Reflective practice -</w:t>
      </w:r>
      <w:r w:rsidRPr="001728B8">
        <w:rPr>
          <w:rFonts w:ascii="Arial" w:eastAsia="Arial" w:hAnsi="Arial" w:cs="Arial"/>
          <w:color w:val="000000"/>
          <w:sz w:val="24"/>
          <w:szCs w:val="24"/>
          <w:lang w:val="en-GB"/>
        </w:rPr>
        <w:t xml:space="preserve"> Keep on making reflections throughout the research to see gaps, narrow arguments, and to avoid not meeting the academic standards.</w:t>
      </w:r>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To conclude, applying the Reflective Cycle by Gibbs has been a systematic way to assess my research, locate the strengths and weakness, as well as develop the plan that will help to keep improving. This reflection has increased the depth of my knowledge on international marketing strategies as well as the skill of being able to critically apply theoretical frameworks to real business problems.</w:t>
      </w:r>
    </w:p>
    <w:p w:rsidR="00511F35" w:rsidRPr="001728B8" w:rsidRDefault="00511F35">
      <w:pPr>
        <w:spacing w:before="240" w:after="240" w:line="360" w:lineRule="auto"/>
        <w:jc w:val="both"/>
        <w:rPr>
          <w:rFonts w:ascii="Arial" w:eastAsia="Arial" w:hAnsi="Arial" w:cs="Arial"/>
          <w:sz w:val="24"/>
          <w:szCs w:val="24"/>
          <w:lang w:val="en-GB"/>
        </w:rPr>
      </w:pPr>
    </w:p>
    <w:p w:rsidR="00DD2FDE" w:rsidRPr="001728B8" w:rsidRDefault="00884BDD">
      <w:pPr>
        <w:pStyle w:val="Heading1"/>
        <w:rPr>
          <w:lang w:val="en-GB"/>
        </w:rPr>
      </w:pPr>
      <w:bookmarkStart w:id="58" w:name="_Toc227017593"/>
      <w:r w:rsidRPr="001728B8">
        <w:rPr>
          <w:lang w:val="en-GB"/>
        </w:rPr>
        <w:lastRenderedPageBreak/>
        <w:t>References</w:t>
      </w:r>
      <w:bookmarkEnd w:id="58"/>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1.</w:t>
      </w:r>
      <w:r w:rsidRPr="001728B8">
        <w:rPr>
          <w:rFonts w:ascii="Arial" w:eastAsia="Arial" w:hAnsi="Arial" w:cs="Arial"/>
          <w:sz w:val="24"/>
          <w:szCs w:val="24"/>
          <w:lang w:val="en-GB"/>
        </w:rPr>
        <w:tab/>
      </w:r>
      <w:proofErr w:type="spellStart"/>
      <w:r w:rsidRPr="001728B8">
        <w:rPr>
          <w:rFonts w:ascii="Arial" w:eastAsia="Arial" w:hAnsi="Arial" w:cs="Arial"/>
          <w:sz w:val="24"/>
          <w:szCs w:val="24"/>
          <w:lang w:val="en-GB"/>
        </w:rPr>
        <w:t>Ansoff</w:t>
      </w:r>
      <w:proofErr w:type="spellEnd"/>
      <w:r w:rsidRPr="001728B8">
        <w:rPr>
          <w:rFonts w:ascii="Arial" w:eastAsia="Arial" w:hAnsi="Arial" w:cs="Arial"/>
          <w:sz w:val="24"/>
          <w:szCs w:val="24"/>
          <w:lang w:val="en-GB"/>
        </w:rPr>
        <w:t xml:space="preserve">, H.I., 1957. Strategies for Diversification. Harvard Business Review. Available at: </w:t>
      </w:r>
      <w:hyperlink r:id="rId16">
        <w:r w:rsidRPr="001728B8">
          <w:rPr>
            <w:rFonts w:ascii="Arial" w:eastAsia="Arial" w:hAnsi="Arial" w:cs="Arial"/>
            <w:color w:val="0563C1"/>
            <w:sz w:val="24"/>
            <w:szCs w:val="24"/>
            <w:u w:val="single"/>
            <w:lang w:val="en-GB"/>
          </w:rPr>
          <w:t>https://hbr.org/1957/09/strategies-for-diversification</w:t>
        </w:r>
      </w:hyperlink>
      <w:r w:rsidRPr="001728B8">
        <w:rPr>
          <w:rFonts w:ascii="Arial" w:eastAsia="Arial" w:hAnsi="Arial" w:cs="Arial"/>
          <w:sz w:val="24"/>
          <w:szCs w:val="24"/>
          <w:lang w:val="en-GB"/>
        </w:rPr>
        <w:t xml:space="preserve"> </w:t>
      </w:r>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2.</w:t>
      </w:r>
      <w:r w:rsidRPr="001728B8">
        <w:rPr>
          <w:rFonts w:ascii="Arial" w:eastAsia="Arial" w:hAnsi="Arial" w:cs="Arial"/>
          <w:sz w:val="24"/>
          <w:szCs w:val="24"/>
          <w:lang w:val="en-GB"/>
        </w:rPr>
        <w:tab/>
        <w:t xml:space="preserve">Armstrong, G., Adam, S., </w:t>
      </w:r>
      <w:proofErr w:type="spellStart"/>
      <w:r w:rsidRPr="001728B8">
        <w:rPr>
          <w:rFonts w:ascii="Arial" w:eastAsia="Arial" w:hAnsi="Arial" w:cs="Arial"/>
          <w:sz w:val="24"/>
          <w:szCs w:val="24"/>
          <w:lang w:val="en-GB"/>
        </w:rPr>
        <w:t>Denize</w:t>
      </w:r>
      <w:proofErr w:type="spellEnd"/>
      <w:r w:rsidRPr="001728B8">
        <w:rPr>
          <w:rFonts w:ascii="Arial" w:eastAsia="Arial" w:hAnsi="Arial" w:cs="Arial"/>
          <w:sz w:val="24"/>
          <w:szCs w:val="24"/>
          <w:lang w:val="en-GB"/>
        </w:rPr>
        <w:t xml:space="preserve">, S. and Kotler, P., 2020. Principles of Marketing. 8th ed. Harlow: Pearson. Available at: </w:t>
      </w:r>
      <w:hyperlink r:id="rId17">
        <w:r w:rsidRPr="001728B8">
          <w:rPr>
            <w:rFonts w:ascii="Arial" w:eastAsia="Arial" w:hAnsi="Arial" w:cs="Arial"/>
            <w:color w:val="0563C1"/>
            <w:sz w:val="24"/>
            <w:szCs w:val="24"/>
            <w:u w:val="single"/>
            <w:lang w:val="en-GB"/>
          </w:rPr>
          <w:t>https://www.pearson.com/uk/</w:t>
        </w:r>
      </w:hyperlink>
      <w:r w:rsidRPr="001728B8">
        <w:rPr>
          <w:rFonts w:ascii="Arial" w:eastAsia="Arial" w:hAnsi="Arial" w:cs="Arial"/>
          <w:sz w:val="24"/>
          <w:szCs w:val="24"/>
          <w:lang w:val="en-GB"/>
        </w:rPr>
        <w:t xml:space="preserve"> </w:t>
      </w:r>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3.</w:t>
      </w:r>
      <w:r w:rsidRPr="001728B8">
        <w:rPr>
          <w:rFonts w:ascii="Arial" w:eastAsia="Arial" w:hAnsi="Arial" w:cs="Arial"/>
          <w:sz w:val="24"/>
          <w:szCs w:val="24"/>
          <w:lang w:val="en-GB"/>
        </w:rPr>
        <w:tab/>
        <w:t xml:space="preserve">Business Model Analyst, 2025. IKEA Target Market &amp; Consumer Behaviour Analysis. Available at: </w:t>
      </w:r>
      <w:hyperlink r:id="rId18">
        <w:r w:rsidRPr="001728B8">
          <w:rPr>
            <w:rFonts w:ascii="Arial" w:eastAsia="Arial" w:hAnsi="Arial" w:cs="Arial"/>
            <w:color w:val="0563C1"/>
            <w:sz w:val="24"/>
            <w:szCs w:val="24"/>
            <w:u w:val="single"/>
            <w:lang w:val="en-GB"/>
          </w:rPr>
          <w:t>https://businessmodelanalyst.com/ikea-target-market-analysis/</w:t>
        </w:r>
      </w:hyperlink>
      <w:r w:rsidRPr="001728B8">
        <w:rPr>
          <w:rFonts w:ascii="Arial" w:eastAsia="Arial" w:hAnsi="Arial" w:cs="Arial"/>
          <w:sz w:val="24"/>
          <w:szCs w:val="24"/>
          <w:lang w:val="en-GB"/>
        </w:rPr>
        <w:t xml:space="preserve"> </w:t>
      </w:r>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4.</w:t>
      </w:r>
      <w:r w:rsidRPr="001728B8">
        <w:rPr>
          <w:rFonts w:ascii="Arial" w:eastAsia="Arial" w:hAnsi="Arial" w:cs="Arial"/>
          <w:sz w:val="24"/>
          <w:szCs w:val="24"/>
          <w:lang w:val="en-GB"/>
        </w:rPr>
        <w:tab/>
        <w:t xml:space="preserve">Chen, J., 2023. Market Entry Strategy: IKEA in China &amp; the USA. Journal of International Business Studies, 54(2), pp.142–159. Available at: </w:t>
      </w:r>
      <w:hyperlink r:id="rId19">
        <w:r w:rsidRPr="001728B8">
          <w:rPr>
            <w:rFonts w:ascii="Arial" w:eastAsia="Arial" w:hAnsi="Arial" w:cs="Arial"/>
            <w:color w:val="0563C1"/>
            <w:sz w:val="24"/>
            <w:szCs w:val="24"/>
            <w:u w:val="single"/>
            <w:lang w:val="en-GB"/>
          </w:rPr>
          <w:t>https://www.jibs.net/article/market-entry-strategy-ikea</w:t>
        </w:r>
      </w:hyperlink>
      <w:r w:rsidRPr="001728B8">
        <w:rPr>
          <w:rFonts w:ascii="Arial" w:eastAsia="Arial" w:hAnsi="Arial" w:cs="Arial"/>
          <w:sz w:val="24"/>
          <w:szCs w:val="24"/>
          <w:lang w:val="en-GB"/>
        </w:rPr>
        <w:t xml:space="preserve"> </w:t>
      </w:r>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5.</w:t>
      </w:r>
      <w:r w:rsidRPr="001728B8">
        <w:rPr>
          <w:rFonts w:ascii="Arial" w:eastAsia="Arial" w:hAnsi="Arial" w:cs="Arial"/>
          <w:sz w:val="24"/>
          <w:szCs w:val="24"/>
          <w:lang w:val="en-GB"/>
        </w:rPr>
        <w:tab/>
        <w:t xml:space="preserve">Deloitte, 2024. Consumer Trends &amp; Ethical Marketing. Deloitte Insights. Available at: </w:t>
      </w:r>
      <w:hyperlink r:id="rId20">
        <w:r w:rsidRPr="001728B8">
          <w:rPr>
            <w:rFonts w:ascii="Arial" w:eastAsia="Arial" w:hAnsi="Arial" w:cs="Arial"/>
            <w:color w:val="0563C1"/>
            <w:sz w:val="24"/>
            <w:szCs w:val="24"/>
            <w:u w:val="single"/>
            <w:lang w:val="en-GB"/>
          </w:rPr>
          <w:t>https://www2.deloitte.com/global/en/insights/consumer-trends.html</w:t>
        </w:r>
      </w:hyperlink>
      <w:r w:rsidRPr="001728B8">
        <w:rPr>
          <w:rFonts w:ascii="Arial" w:eastAsia="Arial" w:hAnsi="Arial" w:cs="Arial"/>
          <w:sz w:val="24"/>
          <w:szCs w:val="24"/>
          <w:lang w:val="en-GB"/>
        </w:rPr>
        <w:t xml:space="preserve"> </w:t>
      </w:r>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6.</w:t>
      </w:r>
      <w:r w:rsidRPr="001728B8">
        <w:rPr>
          <w:rFonts w:ascii="Arial" w:eastAsia="Arial" w:hAnsi="Arial" w:cs="Arial"/>
          <w:sz w:val="24"/>
          <w:szCs w:val="24"/>
          <w:lang w:val="en-GB"/>
        </w:rPr>
        <w:tab/>
      </w:r>
      <w:proofErr w:type="spellStart"/>
      <w:r w:rsidRPr="001728B8">
        <w:rPr>
          <w:rFonts w:ascii="Arial" w:eastAsia="Arial" w:hAnsi="Arial" w:cs="Arial"/>
          <w:sz w:val="24"/>
          <w:szCs w:val="24"/>
          <w:lang w:val="en-GB"/>
        </w:rPr>
        <w:t>Dibb</w:t>
      </w:r>
      <w:proofErr w:type="spellEnd"/>
      <w:r w:rsidRPr="001728B8">
        <w:rPr>
          <w:rFonts w:ascii="Arial" w:eastAsia="Arial" w:hAnsi="Arial" w:cs="Arial"/>
          <w:sz w:val="24"/>
          <w:szCs w:val="24"/>
          <w:lang w:val="en-GB"/>
        </w:rPr>
        <w:t xml:space="preserve">, S. and </w:t>
      </w:r>
      <w:proofErr w:type="spellStart"/>
      <w:r w:rsidRPr="001728B8">
        <w:rPr>
          <w:rFonts w:ascii="Arial" w:eastAsia="Arial" w:hAnsi="Arial" w:cs="Arial"/>
          <w:sz w:val="24"/>
          <w:szCs w:val="24"/>
          <w:lang w:val="en-GB"/>
        </w:rPr>
        <w:t>Simkin</w:t>
      </w:r>
      <w:proofErr w:type="spellEnd"/>
      <w:r w:rsidRPr="001728B8">
        <w:rPr>
          <w:rFonts w:ascii="Arial" w:eastAsia="Arial" w:hAnsi="Arial" w:cs="Arial"/>
          <w:sz w:val="24"/>
          <w:szCs w:val="24"/>
          <w:lang w:val="en-GB"/>
        </w:rPr>
        <w:t xml:space="preserve">, L., 2021. Marketing Essentials. London: Cengage Learning. Available at: </w:t>
      </w:r>
      <w:hyperlink r:id="rId21">
        <w:r w:rsidRPr="001728B8">
          <w:rPr>
            <w:rFonts w:ascii="Arial" w:eastAsia="Arial" w:hAnsi="Arial" w:cs="Arial"/>
            <w:color w:val="0563C1"/>
            <w:sz w:val="24"/>
            <w:szCs w:val="24"/>
            <w:u w:val="single"/>
            <w:lang w:val="en-GB"/>
          </w:rPr>
          <w:t>https://www.cengage.com</w:t>
        </w:r>
      </w:hyperlink>
      <w:r w:rsidRPr="001728B8">
        <w:rPr>
          <w:rFonts w:ascii="Arial" w:eastAsia="Arial" w:hAnsi="Arial" w:cs="Arial"/>
          <w:sz w:val="24"/>
          <w:szCs w:val="24"/>
          <w:lang w:val="en-GB"/>
        </w:rPr>
        <w:t xml:space="preserve"> </w:t>
      </w:r>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7.</w:t>
      </w:r>
      <w:r w:rsidRPr="001728B8">
        <w:rPr>
          <w:rFonts w:ascii="Arial" w:eastAsia="Arial" w:hAnsi="Arial" w:cs="Arial"/>
          <w:sz w:val="24"/>
          <w:szCs w:val="24"/>
          <w:lang w:val="en-GB"/>
        </w:rPr>
        <w:tab/>
      </w:r>
      <w:proofErr w:type="spellStart"/>
      <w:r w:rsidRPr="001728B8">
        <w:rPr>
          <w:rFonts w:ascii="Arial" w:eastAsia="Arial" w:hAnsi="Arial" w:cs="Arial"/>
          <w:sz w:val="24"/>
          <w:szCs w:val="24"/>
          <w:lang w:val="en-GB"/>
        </w:rPr>
        <w:t>Euromonitor</w:t>
      </w:r>
      <w:proofErr w:type="spellEnd"/>
      <w:r w:rsidRPr="001728B8">
        <w:rPr>
          <w:rFonts w:ascii="Arial" w:eastAsia="Arial" w:hAnsi="Arial" w:cs="Arial"/>
          <w:sz w:val="24"/>
          <w:szCs w:val="24"/>
          <w:lang w:val="en-GB"/>
        </w:rPr>
        <w:t xml:space="preserve"> International, 2024. Furniture Retail in Germany &amp; the United States. Available at: </w:t>
      </w:r>
      <w:hyperlink r:id="rId22">
        <w:r w:rsidRPr="001728B8">
          <w:rPr>
            <w:rFonts w:ascii="Arial" w:eastAsia="Arial" w:hAnsi="Arial" w:cs="Arial"/>
            <w:color w:val="0563C1"/>
            <w:sz w:val="24"/>
            <w:szCs w:val="24"/>
            <w:u w:val="single"/>
            <w:lang w:val="en-GB"/>
          </w:rPr>
          <w:t>https://www.euromonitor.com/furniture</w:t>
        </w:r>
      </w:hyperlink>
      <w:r w:rsidRPr="001728B8">
        <w:rPr>
          <w:rFonts w:ascii="Arial" w:eastAsia="Arial" w:hAnsi="Arial" w:cs="Arial"/>
          <w:sz w:val="24"/>
          <w:szCs w:val="24"/>
          <w:lang w:val="en-GB"/>
        </w:rPr>
        <w:t xml:space="preserve"> </w:t>
      </w:r>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8.</w:t>
      </w:r>
      <w:r w:rsidRPr="001728B8">
        <w:rPr>
          <w:rFonts w:ascii="Arial" w:eastAsia="Arial" w:hAnsi="Arial" w:cs="Arial"/>
          <w:sz w:val="24"/>
          <w:szCs w:val="24"/>
          <w:lang w:val="en-GB"/>
        </w:rPr>
        <w:tab/>
        <w:t xml:space="preserve">Forbes, 2022. IKEA’s Digital &amp; </w:t>
      </w:r>
      <w:proofErr w:type="spellStart"/>
      <w:r w:rsidRPr="001728B8">
        <w:rPr>
          <w:rFonts w:ascii="Arial" w:eastAsia="Arial" w:hAnsi="Arial" w:cs="Arial"/>
          <w:sz w:val="24"/>
          <w:szCs w:val="24"/>
          <w:lang w:val="en-GB"/>
        </w:rPr>
        <w:t>Omnichannel</w:t>
      </w:r>
      <w:proofErr w:type="spellEnd"/>
      <w:r w:rsidRPr="001728B8">
        <w:rPr>
          <w:rFonts w:ascii="Arial" w:eastAsia="Arial" w:hAnsi="Arial" w:cs="Arial"/>
          <w:sz w:val="24"/>
          <w:szCs w:val="24"/>
          <w:lang w:val="en-GB"/>
        </w:rPr>
        <w:t xml:space="preserve"> Strategy. Available at: </w:t>
      </w:r>
      <w:hyperlink r:id="rId23">
        <w:r w:rsidRPr="001728B8">
          <w:rPr>
            <w:rFonts w:ascii="Arial" w:eastAsia="Arial" w:hAnsi="Arial" w:cs="Arial"/>
            <w:color w:val="0563C1"/>
            <w:sz w:val="24"/>
            <w:szCs w:val="24"/>
            <w:u w:val="single"/>
            <w:lang w:val="en-GB"/>
          </w:rPr>
          <w:t>https://www.forbes.com/sites/forbestechcouncil/2022/06/10/ikea-omnichannel-strategy</w:t>
        </w:r>
      </w:hyperlink>
      <w:r w:rsidRPr="001728B8">
        <w:rPr>
          <w:rFonts w:ascii="Arial" w:eastAsia="Arial" w:hAnsi="Arial" w:cs="Arial"/>
          <w:sz w:val="24"/>
          <w:szCs w:val="24"/>
          <w:lang w:val="en-GB"/>
        </w:rPr>
        <w:t xml:space="preserve"> </w:t>
      </w:r>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9.</w:t>
      </w:r>
      <w:r w:rsidRPr="001728B8">
        <w:rPr>
          <w:rFonts w:ascii="Arial" w:eastAsia="Arial" w:hAnsi="Arial" w:cs="Arial"/>
          <w:sz w:val="24"/>
          <w:szCs w:val="24"/>
          <w:lang w:val="en-GB"/>
        </w:rPr>
        <w:tab/>
      </w:r>
      <w:proofErr w:type="spellStart"/>
      <w:r w:rsidRPr="001728B8">
        <w:rPr>
          <w:rFonts w:ascii="Arial" w:eastAsia="Arial" w:hAnsi="Arial" w:cs="Arial"/>
          <w:sz w:val="24"/>
          <w:szCs w:val="24"/>
          <w:lang w:val="en-GB"/>
        </w:rPr>
        <w:t>GfK</w:t>
      </w:r>
      <w:proofErr w:type="spellEnd"/>
      <w:r w:rsidRPr="001728B8">
        <w:rPr>
          <w:rFonts w:ascii="Arial" w:eastAsia="Arial" w:hAnsi="Arial" w:cs="Arial"/>
          <w:sz w:val="24"/>
          <w:szCs w:val="24"/>
          <w:lang w:val="en-GB"/>
        </w:rPr>
        <w:t xml:space="preserve"> Consumer Insights, 2023. Brand Awareness &amp; Consumer Trust in Germany. Available at: </w:t>
      </w:r>
      <w:hyperlink r:id="rId24">
        <w:r w:rsidRPr="001728B8">
          <w:rPr>
            <w:rFonts w:ascii="Arial" w:eastAsia="Arial" w:hAnsi="Arial" w:cs="Arial"/>
            <w:color w:val="0563C1"/>
            <w:sz w:val="24"/>
            <w:szCs w:val="24"/>
            <w:u w:val="single"/>
            <w:lang w:val="en-GB"/>
          </w:rPr>
          <w:t>https://www.gfk.com/insights</w:t>
        </w:r>
      </w:hyperlink>
      <w:r w:rsidRPr="001728B8">
        <w:rPr>
          <w:rFonts w:ascii="Arial" w:eastAsia="Arial" w:hAnsi="Arial" w:cs="Arial"/>
          <w:sz w:val="24"/>
          <w:szCs w:val="24"/>
          <w:lang w:val="en-GB"/>
        </w:rPr>
        <w:t xml:space="preserve"> </w:t>
      </w:r>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10.</w:t>
      </w:r>
      <w:r w:rsidRPr="001728B8">
        <w:rPr>
          <w:rFonts w:ascii="Arial" w:eastAsia="Arial" w:hAnsi="Arial" w:cs="Arial"/>
          <w:sz w:val="24"/>
          <w:szCs w:val="24"/>
          <w:lang w:val="en-GB"/>
        </w:rPr>
        <w:tab/>
      </w:r>
      <w:proofErr w:type="spellStart"/>
      <w:r w:rsidRPr="001728B8">
        <w:rPr>
          <w:rFonts w:ascii="Arial" w:eastAsia="Arial" w:hAnsi="Arial" w:cs="Arial"/>
          <w:sz w:val="24"/>
          <w:szCs w:val="24"/>
          <w:lang w:val="en-GB"/>
        </w:rPr>
        <w:t>Hollensen</w:t>
      </w:r>
      <w:proofErr w:type="spellEnd"/>
      <w:r w:rsidRPr="001728B8">
        <w:rPr>
          <w:rFonts w:ascii="Arial" w:eastAsia="Arial" w:hAnsi="Arial" w:cs="Arial"/>
          <w:sz w:val="24"/>
          <w:szCs w:val="24"/>
          <w:lang w:val="en-GB"/>
        </w:rPr>
        <w:t xml:space="preserve">, S., 2024. Global Marketing. 9th ed. London: Pearson. Available at: </w:t>
      </w:r>
      <w:hyperlink r:id="rId25">
        <w:r w:rsidRPr="001728B8">
          <w:rPr>
            <w:rFonts w:ascii="Arial" w:eastAsia="Arial" w:hAnsi="Arial" w:cs="Arial"/>
            <w:color w:val="0563C1"/>
            <w:sz w:val="24"/>
            <w:szCs w:val="24"/>
            <w:u w:val="single"/>
            <w:lang w:val="en-GB"/>
          </w:rPr>
          <w:t>https://www.pearson.com/uk/</w:t>
        </w:r>
      </w:hyperlink>
      <w:r w:rsidRPr="001728B8">
        <w:rPr>
          <w:rFonts w:ascii="Arial" w:eastAsia="Arial" w:hAnsi="Arial" w:cs="Arial"/>
          <w:sz w:val="24"/>
          <w:szCs w:val="24"/>
          <w:lang w:val="en-GB"/>
        </w:rPr>
        <w:t xml:space="preserve"> </w:t>
      </w:r>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11.</w:t>
      </w:r>
      <w:r w:rsidRPr="001728B8">
        <w:rPr>
          <w:rFonts w:ascii="Arial" w:eastAsia="Arial" w:hAnsi="Arial" w:cs="Arial"/>
          <w:sz w:val="24"/>
          <w:szCs w:val="24"/>
          <w:lang w:val="en-GB"/>
        </w:rPr>
        <w:tab/>
        <w:t xml:space="preserve">IKEA, 2023. IKEA Sustainability &amp; Corporate Responsibility Report 2023. Available at: </w:t>
      </w:r>
      <w:hyperlink r:id="rId26">
        <w:r w:rsidRPr="001728B8">
          <w:rPr>
            <w:rFonts w:ascii="Arial" w:eastAsia="Arial" w:hAnsi="Arial" w:cs="Arial"/>
            <w:color w:val="0563C1"/>
            <w:sz w:val="24"/>
            <w:szCs w:val="24"/>
            <w:u w:val="single"/>
            <w:lang w:val="en-GB"/>
          </w:rPr>
          <w:t>https://www.ikea.com/gb/en/this-is-ikea/sustainable-everyday</w:t>
        </w:r>
      </w:hyperlink>
      <w:r w:rsidRPr="001728B8">
        <w:rPr>
          <w:rFonts w:ascii="Arial" w:eastAsia="Arial" w:hAnsi="Arial" w:cs="Arial"/>
          <w:sz w:val="24"/>
          <w:szCs w:val="24"/>
          <w:lang w:val="en-GB"/>
        </w:rPr>
        <w:t xml:space="preserve"> </w:t>
      </w:r>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lastRenderedPageBreak/>
        <w:t>12.</w:t>
      </w:r>
      <w:r w:rsidRPr="001728B8">
        <w:rPr>
          <w:rFonts w:ascii="Arial" w:eastAsia="Arial" w:hAnsi="Arial" w:cs="Arial"/>
          <w:sz w:val="24"/>
          <w:szCs w:val="24"/>
          <w:lang w:val="en-GB"/>
        </w:rPr>
        <w:tab/>
        <w:t xml:space="preserve">IKEA, 2024. IKEA Annual Report 2023. Available at: </w:t>
      </w:r>
      <w:hyperlink r:id="rId27">
        <w:r w:rsidRPr="001728B8">
          <w:rPr>
            <w:rFonts w:ascii="Arial" w:eastAsia="Arial" w:hAnsi="Arial" w:cs="Arial"/>
            <w:color w:val="0563C1"/>
            <w:sz w:val="24"/>
            <w:szCs w:val="24"/>
            <w:u w:val="single"/>
            <w:lang w:val="en-GB"/>
          </w:rPr>
          <w:t>https://www.inter-ikea.com/annual-report</w:t>
        </w:r>
      </w:hyperlink>
      <w:r w:rsidRPr="001728B8">
        <w:rPr>
          <w:rFonts w:ascii="Arial" w:eastAsia="Arial" w:hAnsi="Arial" w:cs="Arial"/>
          <w:sz w:val="24"/>
          <w:szCs w:val="24"/>
          <w:lang w:val="en-GB"/>
        </w:rPr>
        <w:t xml:space="preserve"> </w:t>
      </w:r>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13.</w:t>
      </w:r>
      <w:r w:rsidRPr="001728B8">
        <w:rPr>
          <w:rFonts w:ascii="Arial" w:eastAsia="Arial" w:hAnsi="Arial" w:cs="Arial"/>
          <w:sz w:val="24"/>
          <w:szCs w:val="24"/>
          <w:lang w:val="en-GB"/>
        </w:rPr>
        <w:tab/>
        <w:t xml:space="preserve">IKEA, 2023. IKEA Strategy &amp; Sustainability Initiatives. Available at: </w:t>
      </w:r>
      <w:hyperlink r:id="rId28">
        <w:r w:rsidRPr="001728B8">
          <w:rPr>
            <w:rFonts w:ascii="Arial" w:eastAsia="Arial" w:hAnsi="Arial" w:cs="Arial"/>
            <w:color w:val="0563C1"/>
            <w:sz w:val="24"/>
            <w:szCs w:val="24"/>
            <w:u w:val="single"/>
            <w:lang w:val="en-GB"/>
          </w:rPr>
          <w:t>https://about.ikea.com/en/sustainability</w:t>
        </w:r>
      </w:hyperlink>
      <w:r w:rsidRPr="001728B8">
        <w:rPr>
          <w:rFonts w:ascii="Arial" w:eastAsia="Arial" w:hAnsi="Arial" w:cs="Arial"/>
          <w:sz w:val="24"/>
          <w:szCs w:val="24"/>
          <w:lang w:val="en-GB"/>
        </w:rPr>
        <w:t xml:space="preserve"> </w:t>
      </w:r>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14.</w:t>
      </w:r>
      <w:r w:rsidRPr="001728B8">
        <w:rPr>
          <w:rFonts w:ascii="Arial" w:eastAsia="Arial" w:hAnsi="Arial" w:cs="Arial"/>
          <w:sz w:val="24"/>
          <w:szCs w:val="24"/>
          <w:lang w:val="en-GB"/>
        </w:rPr>
        <w:tab/>
        <w:t xml:space="preserve">Johnson, G., Scholes, K. and Whittington, R., 2021. Exploring Corporate Strategy. 12th ed. Harlow: Pearson. Available at: </w:t>
      </w:r>
      <w:hyperlink r:id="rId29">
        <w:r w:rsidRPr="001728B8">
          <w:rPr>
            <w:rFonts w:ascii="Arial" w:eastAsia="Arial" w:hAnsi="Arial" w:cs="Arial"/>
            <w:color w:val="0563C1"/>
            <w:sz w:val="24"/>
            <w:szCs w:val="24"/>
            <w:u w:val="single"/>
            <w:lang w:val="en-GB"/>
          </w:rPr>
          <w:t>https://www.pearson.com/uk/</w:t>
        </w:r>
      </w:hyperlink>
      <w:r w:rsidRPr="001728B8">
        <w:rPr>
          <w:rFonts w:ascii="Arial" w:eastAsia="Arial" w:hAnsi="Arial" w:cs="Arial"/>
          <w:sz w:val="24"/>
          <w:szCs w:val="24"/>
          <w:lang w:val="en-GB"/>
        </w:rPr>
        <w:t xml:space="preserve"> </w:t>
      </w:r>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15.</w:t>
      </w:r>
      <w:r w:rsidRPr="001728B8">
        <w:rPr>
          <w:rFonts w:ascii="Arial" w:eastAsia="Arial" w:hAnsi="Arial" w:cs="Arial"/>
          <w:sz w:val="24"/>
          <w:szCs w:val="24"/>
          <w:lang w:val="en-GB"/>
        </w:rPr>
        <w:tab/>
        <w:t xml:space="preserve">Keller, K.L., 2022. Brand Management: Research, Theory &amp; Practice. 3rd ed. London: Routledge. Available at: </w:t>
      </w:r>
      <w:hyperlink r:id="rId30">
        <w:r w:rsidRPr="001728B8">
          <w:rPr>
            <w:rFonts w:ascii="Arial" w:eastAsia="Arial" w:hAnsi="Arial" w:cs="Arial"/>
            <w:color w:val="0563C1"/>
            <w:sz w:val="24"/>
            <w:szCs w:val="24"/>
            <w:u w:val="single"/>
            <w:lang w:val="en-GB"/>
          </w:rPr>
          <w:t>https://www.routledge.com/</w:t>
        </w:r>
      </w:hyperlink>
      <w:r w:rsidRPr="001728B8">
        <w:rPr>
          <w:rFonts w:ascii="Arial" w:eastAsia="Arial" w:hAnsi="Arial" w:cs="Arial"/>
          <w:sz w:val="24"/>
          <w:szCs w:val="24"/>
          <w:lang w:val="en-GB"/>
        </w:rPr>
        <w:t xml:space="preserve"> </w:t>
      </w:r>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16.</w:t>
      </w:r>
      <w:r w:rsidRPr="001728B8">
        <w:rPr>
          <w:rFonts w:ascii="Arial" w:eastAsia="Arial" w:hAnsi="Arial" w:cs="Arial"/>
          <w:sz w:val="24"/>
          <w:szCs w:val="24"/>
          <w:lang w:val="en-GB"/>
        </w:rPr>
        <w:tab/>
        <w:t xml:space="preserve">Kotler, P. and Keller, K.L., 2021. Marketing Management. 16th ed. Harlow: Pearson. Available at: </w:t>
      </w:r>
      <w:hyperlink r:id="rId31">
        <w:r w:rsidRPr="001728B8">
          <w:rPr>
            <w:rFonts w:ascii="Arial" w:eastAsia="Arial" w:hAnsi="Arial" w:cs="Arial"/>
            <w:color w:val="0563C1"/>
            <w:sz w:val="24"/>
            <w:szCs w:val="24"/>
            <w:u w:val="single"/>
            <w:lang w:val="en-GB"/>
          </w:rPr>
          <w:t>https://www.pearson.com/uk/</w:t>
        </w:r>
      </w:hyperlink>
      <w:r w:rsidRPr="001728B8">
        <w:rPr>
          <w:rFonts w:ascii="Arial" w:eastAsia="Arial" w:hAnsi="Arial" w:cs="Arial"/>
          <w:sz w:val="24"/>
          <w:szCs w:val="24"/>
          <w:lang w:val="en-GB"/>
        </w:rPr>
        <w:t xml:space="preserve"> </w:t>
      </w:r>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17.</w:t>
      </w:r>
      <w:r w:rsidRPr="001728B8">
        <w:rPr>
          <w:rFonts w:ascii="Arial" w:eastAsia="Arial" w:hAnsi="Arial" w:cs="Arial"/>
          <w:sz w:val="24"/>
          <w:szCs w:val="24"/>
          <w:lang w:val="en-GB"/>
        </w:rPr>
        <w:tab/>
        <w:t xml:space="preserve">Kotler, P., Keller, K., </w:t>
      </w:r>
      <w:proofErr w:type="spellStart"/>
      <w:r w:rsidRPr="001728B8">
        <w:rPr>
          <w:rFonts w:ascii="Arial" w:eastAsia="Arial" w:hAnsi="Arial" w:cs="Arial"/>
          <w:sz w:val="24"/>
          <w:szCs w:val="24"/>
          <w:lang w:val="en-GB"/>
        </w:rPr>
        <w:t>Chernev</w:t>
      </w:r>
      <w:proofErr w:type="spellEnd"/>
      <w:r w:rsidRPr="001728B8">
        <w:rPr>
          <w:rFonts w:ascii="Arial" w:eastAsia="Arial" w:hAnsi="Arial" w:cs="Arial"/>
          <w:sz w:val="24"/>
          <w:szCs w:val="24"/>
          <w:lang w:val="en-GB"/>
        </w:rPr>
        <w:t xml:space="preserve">, A., 2021. Marketing Management: European Edition. Harlow: Pearson. Available at: </w:t>
      </w:r>
      <w:hyperlink r:id="rId32">
        <w:r w:rsidRPr="001728B8">
          <w:rPr>
            <w:rFonts w:ascii="Arial" w:eastAsia="Arial" w:hAnsi="Arial" w:cs="Arial"/>
            <w:color w:val="0563C1"/>
            <w:sz w:val="24"/>
            <w:szCs w:val="24"/>
            <w:u w:val="single"/>
            <w:lang w:val="en-GB"/>
          </w:rPr>
          <w:t>https://www.pearson.com/uk/</w:t>
        </w:r>
      </w:hyperlink>
      <w:r w:rsidRPr="001728B8">
        <w:rPr>
          <w:rFonts w:ascii="Arial" w:eastAsia="Arial" w:hAnsi="Arial" w:cs="Arial"/>
          <w:sz w:val="24"/>
          <w:szCs w:val="24"/>
          <w:lang w:val="en-GB"/>
        </w:rPr>
        <w:t xml:space="preserve"> </w:t>
      </w:r>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18.</w:t>
      </w:r>
      <w:r w:rsidRPr="001728B8">
        <w:rPr>
          <w:rFonts w:ascii="Arial" w:eastAsia="Arial" w:hAnsi="Arial" w:cs="Arial"/>
          <w:sz w:val="24"/>
          <w:szCs w:val="24"/>
          <w:lang w:val="en-GB"/>
        </w:rPr>
        <w:tab/>
        <w:t xml:space="preserve">Kotler, P., </w:t>
      </w:r>
      <w:proofErr w:type="spellStart"/>
      <w:r w:rsidRPr="001728B8">
        <w:rPr>
          <w:rFonts w:ascii="Arial" w:eastAsia="Arial" w:hAnsi="Arial" w:cs="Arial"/>
          <w:sz w:val="24"/>
          <w:szCs w:val="24"/>
          <w:lang w:val="en-GB"/>
        </w:rPr>
        <w:t>Kartajaya</w:t>
      </w:r>
      <w:proofErr w:type="spellEnd"/>
      <w:r w:rsidRPr="001728B8">
        <w:rPr>
          <w:rFonts w:ascii="Arial" w:eastAsia="Arial" w:hAnsi="Arial" w:cs="Arial"/>
          <w:sz w:val="24"/>
          <w:szCs w:val="24"/>
          <w:lang w:val="en-GB"/>
        </w:rPr>
        <w:t xml:space="preserve">, H. and </w:t>
      </w:r>
      <w:proofErr w:type="spellStart"/>
      <w:r w:rsidRPr="001728B8">
        <w:rPr>
          <w:rFonts w:ascii="Arial" w:eastAsia="Arial" w:hAnsi="Arial" w:cs="Arial"/>
          <w:sz w:val="24"/>
          <w:szCs w:val="24"/>
          <w:lang w:val="en-GB"/>
        </w:rPr>
        <w:t>Setiawan</w:t>
      </w:r>
      <w:proofErr w:type="spellEnd"/>
      <w:r w:rsidRPr="001728B8">
        <w:rPr>
          <w:rFonts w:ascii="Arial" w:eastAsia="Arial" w:hAnsi="Arial" w:cs="Arial"/>
          <w:sz w:val="24"/>
          <w:szCs w:val="24"/>
          <w:lang w:val="en-GB"/>
        </w:rPr>
        <w:t xml:space="preserve">, I., 2021. Marketing 5.0: Technology for Humanity. Hoboken, NJ: Wiley. Available at: </w:t>
      </w:r>
      <w:hyperlink r:id="rId33">
        <w:r w:rsidRPr="001728B8">
          <w:rPr>
            <w:rFonts w:ascii="Arial" w:eastAsia="Arial" w:hAnsi="Arial" w:cs="Arial"/>
            <w:color w:val="0563C1"/>
            <w:sz w:val="24"/>
            <w:szCs w:val="24"/>
            <w:u w:val="single"/>
            <w:lang w:val="en-GB"/>
          </w:rPr>
          <w:t>https://www.wiley.com/</w:t>
        </w:r>
      </w:hyperlink>
      <w:r w:rsidRPr="001728B8">
        <w:rPr>
          <w:rFonts w:ascii="Arial" w:eastAsia="Arial" w:hAnsi="Arial" w:cs="Arial"/>
          <w:sz w:val="24"/>
          <w:szCs w:val="24"/>
          <w:lang w:val="en-GB"/>
        </w:rPr>
        <w:t xml:space="preserve"> </w:t>
      </w:r>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19.</w:t>
      </w:r>
      <w:r w:rsidRPr="001728B8">
        <w:rPr>
          <w:rFonts w:ascii="Arial" w:eastAsia="Arial" w:hAnsi="Arial" w:cs="Arial"/>
          <w:sz w:val="24"/>
          <w:szCs w:val="24"/>
          <w:lang w:val="en-GB"/>
        </w:rPr>
        <w:tab/>
      </w:r>
      <w:proofErr w:type="spellStart"/>
      <w:r w:rsidRPr="001728B8">
        <w:rPr>
          <w:rFonts w:ascii="Arial" w:eastAsia="Arial" w:hAnsi="Arial" w:cs="Arial"/>
          <w:sz w:val="24"/>
          <w:szCs w:val="24"/>
          <w:lang w:val="en-GB"/>
        </w:rPr>
        <w:t>MarketLine</w:t>
      </w:r>
      <w:proofErr w:type="spellEnd"/>
      <w:r w:rsidRPr="001728B8">
        <w:rPr>
          <w:rFonts w:ascii="Arial" w:eastAsia="Arial" w:hAnsi="Arial" w:cs="Arial"/>
          <w:sz w:val="24"/>
          <w:szCs w:val="24"/>
          <w:lang w:val="en-GB"/>
        </w:rPr>
        <w:t xml:space="preserve">, 2024. IKEA Market Profile and Competitive Analysis. </w:t>
      </w:r>
      <w:proofErr w:type="spellStart"/>
      <w:r w:rsidRPr="001728B8">
        <w:rPr>
          <w:rFonts w:ascii="Arial" w:eastAsia="Arial" w:hAnsi="Arial" w:cs="Arial"/>
          <w:sz w:val="24"/>
          <w:szCs w:val="24"/>
          <w:lang w:val="en-GB"/>
        </w:rPr>
        <w:t>MarketLine</w:t>
      </w:r>
      <w:proofErr w:type="spellEnd"/>
      <w:r w:rsidRPr="001728B8">
        <w:rPr>
          <w:rFonts w:ascii="Arial" w:eastAsia="Arial" w:hAnsi="Arial" w:cs="Arial"/>
          <w:sz w:val="24"/>
          <w:szCs w:val="24"/>
          <w:lang w:val="en-GB"/>
        </w:rPr>
        <w:t xml:space="preserve"> Industry Profile. Available at: </w:t>
      </w:r>
      <w:hyperlink r:id="rId34">
        <w:r w:rsidRPr="001728B8">
          <w:rPr>
            <w:rFonts w:ascii="Arial" w:eastAsia="Arial" w:hAnsi="Arial" w:cs="Arial"/>
            <w:color w:val="0563C1"/>
            <w:sz w:val="24"/>
            <w:szCs w:val="24"/>
            <w:u w:val="single"/>
            <w:lang w:val="en-GB"/>
          </w:rPr>
          <w:t>https://www.marketline.com/</w:t>
        </w:r>
      </w:hyperlink>
      <w:r w:rsidRPr="001728B8">
        <w:rPr>
          <w:rFonts w:ascii="Arial" w:eastAsia="Arial" w:hAnsi="Arial" w:cs="Arial"/>
          <w:sz w:val="24"/>
          <w:szCs w:val="24"/>
          <w:lang w:val="en-GB"/>
        </w:rPr>
        <w:t xml:space="preserve"> </w:t>
      </w:r>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20.</w:t>
      </w:r>
      <w:r w:rsidRPr="001728B8">
        <w:rPr>
          <w:rFonts w:ascii="Arial" w:eastAsia="Arial" w:hAnsi="Arial" w:cs="Arial"/>
          <w:sz w:val="24"/>
          <w:szCs w:val="24"/>
          <w:lang w:val="en-GB"/>
        </w:rPr>
        <w:tab/>
        <w:t xml:space="preserve">McDonald, M. and Wilson, H., 2021. Marketing Plans: How to Prepare Them, </w:t>
      </w:r>
      <w:proofErr w:type="gramStart"/>
      <w:r w:rsidRPr="001728B8">
        <w:rPr>
          <w:rFonts w:ascii="Arial" w:eastAsia="Arial" w:hAnsi="Arial" w:cs="Arial"/>
          <w:sz w:val="24"/>
          <w:szCs w:val="24"/>
          <w:lang w:val="en-GB"/>
        </w:rPr>
        <w:t>How</w:t>
      </w:r>
      <w:proofErr w:type="gramEnd"/>
      <w:r w:rsidRPr="001728B8">
        <w:rPr>
          <w:rFonts w:ascii="Arial" w:eastAsia="Arial" w:hAnsi="Arial" w:cs="Arial"/>
          <w:sz w:val="24"/>
          <w:szCs w:val="24"/>
          <w:lang w:val="en-GB"/>
        </w:rPr>
        <w:t xml:space="preserve"> to Use Them. 9th ed. Chichester: Wiley. Available at: </w:t>
      </w:r>
      <w:hyperlink r:id="rId35">
        <w:r w:rsidRPr="001728B8">
          <w:rPr>
            <w:rFonts w:ascii="Arial" w:eastAsia="Arial" w:hAnsi="Arial" w:cs="Arial"/>
            <w:color w:val="0563C1"/>
            <w:sz w:val="24"/>
            <w:szCs w:val="24"/>
            <w:u w:val="single"/>
            <w:lang w:val="en-GB"/>
          </w:rPr>
          <w:t>https://www.wiley.com/</w:t>
        </w:r>
      </w:hyperlink>
      <w:r w:rsidRPr="001728B8">
        <w:rPr>
          <w:rFonts w:ascii="Arial" w:eastAsia="Arial" w:hAnsi="Arial" w:cs="Arial"/>
          <w:sz w:val="24"/>
          <w:szCs w:val="24"/>
          <w:lang w:val="en-GB"/>
        </w:rPr>
        <w:t xml:space="preserve"> </w:t>
      </w:r>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21.</w:t>
      </w:r>
      <w:r w:rsidRPr="001728B8">
        <w:rPr>
          <w:rFonts w:ascii="Arial" w:eastAsia="Arial" w:hAnsi="Arial" w:cs="Arial"/>
          <w:sz w:val="24"/>
          <w:szCs w:val="24"/>
          <w:lang w:val="en-GB"/>
        </w:rPr>
        <w:tab/>
        <w:t xml:space="preserve">Mintel, 2023. Retailing in Germany &amp; US Home Goods. Available at: </w:t>
      </w:r>
      <w:hyperlink r:id="rId36">
        <w:r w:rsidRPr="001728B8">
          <w:rPr>
            <w:rFonts w:ascii="Arial" w:eastAsia="Arial" w:hAnsi="Arial" w:cs="Arial"/>
            <w:color w:val="0563C1"/>
            <w:sz w:val="24"/>
            <w:szCs w:val="24"/>
            <w:u w:val="single"/>
            <w:lang w:val="en-GB"/>
          </w:rPr>
          <w:t>https://www.mintel.com/</w:t>
        </w:r>
      </w:hyperlink>
      <w:r w:rsidRPr="001728B8">
        <w:rPr>
          <w:rFonts w:ascii="Arial" w:eastAsia="Arial" w:hAnsi="Arial" w:cs="Arial"/>
          <w:sz w:val="24"/>
          <w:szCs w:val="24"/>
          <w:lang w:val="en-GB"/>
        </w:rPr>
        <w:t xml:space="preserve"> </w:t>
      </w:r>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22.</w:t>
      </w:r>
      <w:r w:rsidRPr="001728B8">
        <w:rPr>
          <w:rFonts w:ascii="Arial" w:eastAsia="Arial" w:hAnsi="Arial" w:cs="Arial"/>
          <w:sz w:val="24"/>
          <w:szCs w:val="24"/>
          <w:lang w:val="en-GB"/>
        </w:rPr>
        <w:tab/>
      </w:r>
      <w:proofErr w:type="spellStart"/>
      <w:r w:rsidRPr="001728B8">
        <w:rPr>
          <w:rFonts w:ascii="Arial" w:eastAsia="Arial" w:hAnsi="Arial" w:cs="Arial"/>
          <w:sz w:val="24"/>
          <w:szCs w:val="24"/>
          <w:lang w:val="en-GB"/>
        </w:rPr>
        <w:t>Osterwalder</w:t>
      </w:r>
      <w:proofErr w:type="spellEnd"/>
      <w:r w:rsidRPr="001728B8">
        <w:rPr>
          <w:rFonts w:ascii="Arial" w:eastAsia="Arial" w:hAnsi="Arial" w:cs="Arial"/>
          <w:sz w:val="24"/>
          <w:szCs w:val="24"/>
          <w:lang w:val="en-GB"/>
        </w:rPr>
        <w:t xml:space="preserve">, A. and </w:t>
      </w:r>
      <w:proofErr w:type="spellStart"/>
      <w:r w:rsidRPr="001728B8">
        <w:rPr>
          <w:rFonts w:ascii="Arial" w:eastAsia="Arial" w:hAnsi="Arial" w:cs="Arial"/>
          <w:sz w:val="24"/>
          <w:szCs w:val="24"/>
          <w:lang w:val="en-GB"/>
        </w:rPr>
        <w:t>Pigneur</w:t>
      </w:r>
      <w:proofErr w:type="spellEnd"/>
      <w:r w:rsidRPr="001728B8">
        <w:rPr>
          <w:rFonts w:ascii="Arial" w:eastAsia="Arial" w:hAnsi="Arial" w:cs="Arial"/>
          <w:sz w:val="24"/>
          <w:szCs w:val="24"/>
          <w:lang w:val="en-GB"/>
        </w:rPr>
        <w:t xml:space="preserve">, Y., 2021. Business Model Generation. Hoboken, NJ: Wiley. Available at: </w:t>
      </w:r>
      <w:hyperlink r:id="rId37">
        <w:r w:rsidRPr="001728B8">
          <w:rPr>
            <w:rFonts w:ascii="Arial" w:eastAsia="Arial" w:hAnsi="Arial" w:cs="Arial"/>
            <w:color w:val="0563C1"/>
            <w:sz w:val="24"/>
            <w:szCs w:val="24"/>
            <w:u w:val="single"/>
            <w:lang w:val="en-GB"/>
          </w:rPr>
          <w:t>https://www.wiley.com/</w:t>
        </w:r>
      </w:hyperlink>
      <w:r w:rsidRPr="001728B8">
        <w:rPr>
          <w:rFonts w:ascii="Arial" w:eastAsia="Arial" w:hAnsi="Arial" w:cs="Arial"/>
          <w:sz w:val="24"/>
          <w:szCs w:val="24"/>
          <w:lang w:val="en-GB"/>
        </w:rPr>
        <w:t xml:space="preserve"> </w:t>
      </w:r>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23.</w:t>
      </w:r>
      <w:r w:rsidRPr="001728B8">
        <w:rPr>
          <w:rFonts w:ascii="Arial" w:eastAsia="Arial" w:hAnsi="Arial" w:cs="Arial"/>
          <w:sz w:val="24"/>
          <w:szCs w:val="24"/>
          <w:lang w:val="en-GB"/>
        </w:rPr>
        <w:tab/>
        <w:t xml:space="preserve">PESTLE Analysis, 2024. Germany Retail Sector PESTLE. Available at: </w:t>
      </w:r>
      <w:hyperlink r:id="rId38">
        <w:r w:rsidRPr="001728B8">
          <w:rPr>
            <w:rFonts w:ascii="Arial" w:eastAsia="Arial" w:hAnsi="Arial" w:cs="Arial"/>
            <w:color w:val="0563C1"/>
            <w:sz w:val="24"/>
            <w:szCs w:val="24"/>
            <w:u w:val="single"/>
            <w:lang w:val="en-GB"/>
          </w:rPr>
          <w:t>https://pestleanalysis.com/germany-retail-sector-pestle</w:t>
        </w:r>
      </w:hyperlink>
      <w:r w:rsidRPr="001728B8">
        <w:rPr>
          <w:rFonts w:ascii="Arial" w:eastAsia="Arial" w:hAnsi="Arial" w:cs="Arial"/>
          <w:sz w:val="24"/>
          <w:szCs w:val="24"/>
          <w:lang w:val="en-GB"/>
        </w:rPr>
        <w:t xml:space="preserve"> </w:t>
      </w:r>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lastRenderedPageBreak/>
        <w:t>24.</w:t>
      </w:r>
      <w:r w:rsidRPr="001728B8">
        <w:rPr>
          <w:rFonts w:ascii="Arial" w:eastAsia="Arial" w:hAnsi="Arial" w:cs="Arial"/>
          <w:sz w:val="24"/>
          <w:szCs w:val="24"/>
          <w:lang w:val="en-GB"/>
        </w:rPr>
        <w:tab/>
        <w:t xml:space="preserve">Porter, M.E., 2021. Competitive Strategy. New York: Free Press. Available at: </w:t>
      </w:r>
      <w:hyperlink r:id="rId39">
        <w:r w:rsidRPr="001728B8">
          <w:rPr>
            <w:rFonts w:ascii="Arial" w:eastAsia="Arial" w:hAnsi="Arial" w:cs="Arial"/>
            <w:color w:val="0563C1"/>
            <w:sz w:val="24"/>
            <w:szCs w:val="24"/>
            <w:u w:val="single"/>
            <w:lang w:val="en-GB"/>
          </w:rPr>
          <w:t>https://www.simonandschuster.com/</w:t>
        </w:r>
      </w:hyperlink>
      <w:r w:rsidRPr="001728B8">
        <w:rPr>
          <w:rFonts w:ascii="Arial" w:eastAsia="Arial" w:hAnsi="Arial" w:cs="Arial"/>
          <w:sz w:val="24"/>
          <w:szCs w:val="24"/>
          <w:lang w:val="en-GB"/>
        </w:rPr>
        <w:t xml:space="preserve"> </w:t>
      </w:r>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25.</w:t>
      </w:r>
      <w:r w:rsidRPr="001728B8">
        <w:rPr>
          <w:rFonts w:ascii="Arial" w:eastAsia="Arial" w:hAnsi="Arial" w:cs="Arial"/>
          <w:sz w:val="24"/>
          <w:szCs w:val="24"/>
          <w:lang w:val="en-GB"/>
        </w:rPr>
        <w:tab/>
      </w:r>
      <w:proofErr w:type="spellStart"/>
      <w:r w:rsidRPr="001728B8">
        <w:rPr>
          <w:rFonts w:ascii="Arial" w:eastAsia="Arial" w:hAnsi="Arial" w:cs="Arial"/>
          <w:sz w:val="24"/>
          <w:szCs w:val="24"/>
          <w:lang w:val="en-GB"/>
        </w:rPr>
        <w:t>Prahalad</w:t>
      </w:r>
      <w:proofErr w:type="spellEnd"/>
      <w:r w:rsidRPr="001728B8">
        <w:rPr>
          <w:rFonts w:ascii="Arial" w:eastAsia="Arial" w:hAnsi="Arial" w:cs="Arial"/>
          <w:sz w:val="24"/>
          <w:szCs w:val="24"/>
          <w:lang w:val="en-GB"/>
        </w:rPr>
        <w:t xml:space="preserve">, C.K. and </w:t>
      </w:r>
      <w:proofErr w:type="spellStart"/>
      <w:r w:rsidRPr="001728B8">
        <w:rPr>
          <w:rFonts w:ascii="Arial" w:eastAsia="Arial" w:hAnsi="Arial" w:cs="Arial"/>
          <w:sz w:val="24"/>
          <w:szCs w:val="24"/>
          <w:lang w:val="en-GB"/>
        </w:rPr>
        <w:t>Ramaswamy</w:t>
      </w:r>
      <w:proofErr w:type="spellEnd"/>
      <w:r w:rsidRPr="001728B8">
        <w:rPr>
          <w:rFonts w:ascii="Arial" w:eastAsia="Arial" w:hAnsi="Arial" w:cs="Arial"/>
          <w:sz w:val="24"/>
          <w:szCs w:val="24"/>
          <w:lang w:val="en-GB"/>
        </w:rPr>
        <w:t xml:space="preserve">, V., 2023. The Future of Competition. Boston, MA: Harvard Business School Press. Available at: </w:t>
      </w:r>
      <w:hyperlink r:id="rId40">
        <w:r w:rsidRPr="001728B8">
          <w:rPr>
            <w:rFonts w:ascii="Arial" w:eastAsia="Arial" w:hAnsi="Arial" w:cs="Arial"/>
            <w:color w:val="0563C1"/>
            <w:sz w:val="24"/>
            <w:szCs w:val="24"/>
            <w:u w:val="single"/>
            <w:lang w:val="en-GB"/>
          </w:rPr>
          <w:t>https://hbsp.harvard.edu/</w:t>
        </w:r>
      </w:hyperlink>
      <w:r w:rsidRPr="001728B8">
        <w:rPr>
          <w:rFonts w:ascii="Arial" w:eastAsia="Arial" w:hAnsi="Arial" w:cs="Arial"/>
          <w:sz w:val="24"/>
          <w:szCs w:val="24"/>
          <w:lang w:val="en-GB"/>
        </w:rPr>
        <w:t xml:space="preserve"> </w:t>
      </w:r>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26.</w:t>
      </w:r>
      <w:r w:rsidRPr="001728B8">
        <w:rPr>
          <w:rFonts w:ascii="Arial" w:eastAsia="Arial" w:hAnsi="Arial" w:cs="Arial"/>
          <w:sz w:val="24"/>
          <w:szCs w:val="24"/>
          <w:lang w:val="en-GB"/>
        </w:rPr>
        <w:tab/>
        <w:t xml:space="preserve">Statista, 2024. Furniture Retail Market Share – Germany &amp; US. Available at: </w:t>
      </w:r>
      <w:hyperlink r:id="rId41">
        <w:r w:rsidRPr="001728B8">
          <w:rPr>
            <w:rFonts w:ascii="Arial" w:eastAsia="Arial" w:hAnsi="Arial" w:cs="Arial"/>
            <w:color w:val="0563C1"/>
            <w:sz w:val="24"/>
            <w:szCs w:val="24"/>
            <w:u w:val="single"/>
            <w:lang w:val="en-GB"/>
          </w:rPr>
          <w:t>https://www.statista.com/</w:t>
        </w:r>
      </w:hyperlink>
      <w:r w:rsidRPr="001728B8">
        <w:rPr>
          <w:rFonts w:ascii="Arial" w:eastAsia="Arial" w:hAnsi="Arial" w:cs="Arial"/>
          <w:sz w:val="24"/>
          <w:szCs w:val="24"/>
          <w:lang w:val="en-GB"/>
        </w:rPr>
        <w:t xml:space="preserve"> </w:t>
      </w:r>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27.</w:t>
      </w:r>
      <w:r w:rsidRPr="001728B8">
        <w:rPr>
          <w:rFonts w:ascii="Arial" w:eastAsia="Arial" w:hAnsi="Arial" w:cs="Arial"/>
          <w:sz w:val="24"/>
          <w:szCs w:val="24"/>
          <w:lang w:val="en-GB"/>
        </w:rPr>
        <w:tab/>
        <w:t xml:space="preserve">UNCTAD, 2023. World Investment Report – Retail FDI Trends. Available at: </w:t>
      </w:r>
      <w:hyperlink r:id="rId42">
        <w:r w:rsidRPr="001728B8">
          <w:rPr>
            <w:rFonts w:ascii="Arial" w:eastAsia="Arial" w:hAnsi="Arial" w:cs="Arial"/>
            <w:color w:val="0563C1"/>
            <w:sz w:val="24"/>
            <w:szCs w:val="24"/>
            <w:u w:val="single"/>
            <w:lang w:val="en-GB"/>
          </w:rPr>
          <w:t>https://unctad.org/publication/world-investment-report-2023</w:t>
        </w:r>
      </w:hyperlink>
      <w:r w:rsidRPr="001728B8">
        <w:rPr>
          <w:rFonts w:ascii="Arial" w:eastAsia="Arial" w:hAnsi="Arial" w:cs="Arial"/>
          <w:sz w:val="24"/>
          <w:szCs w:val="24"/>
          <w:lang w:val="en-GB"/>
        </w:rPr>
        <w:t xml:space="preserve"> </w:t>
      </w:r>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28.</w:t>
      </w:r>
      <w:r w:rsidRPr="001728B8">
        <w:rPr>
          <w:rFonts w:ascii="Arial" w:eastAsia="Arial" w:hAnsi="Arial" w:cs="Arial"/>
          <w:sz w:val="24"/>
          <w:szCs w:val="24"/>
          <w:lang w:val="en-GB"/>
        </w:rPr>
        <w:tab/>
        <w:t xml:space="preserve">World Bank, 2024. Country Data – GDP, Disposable Income, Retail Trends. Available at: </w:t>
      </w:r>
      <w:hyperlink r:id="rId43">
        <w:r w:rsidRPr="001728B8">
          <w:rPr>
            <w:rFonts w:ascii="Arial" w:eastAsia="Arial" w:hAnsi="Arial" w:cs="Arial"/>
            <w:color w:val="0563C1"/>
            <w:sz w:val="24"/>
            <w:szCs w:val="24"/>
            <w:u w:val="single"/>
            <w:lang w:val="en-GB"/>
          </w:rPr>
          <w:t>https://data.worldbank.org/</w:t>
        </w:r>
      </w:hyperlink>
      <w:r w:rsidRPr="001728B8">
        <w:rPr>
          <w:rFonts w:ascii="Arial" w:eastAsia="Arial" w:hAnsi="Arial" w:cs="Arial"/>
          <w:sz w:val="24"/>
          <w:szCs w:val="24"/>
          <w:lang w:val="en-GB"/>
        </w:rPr>
        <w:t xml:space="preserve"> </w:t>
      </w:r>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29.</w:t>
      </w:r>
      <w:r w:rsidRPr="001728B8">
        <w:rPr>
          <w:rFonts w:ascii="Arial" w:eastAsia="Arial" w:hAnsi="Arial" w:cs="Arial"/>
          <w:sz w:val="24"/>
          <w:szCs w:val="24"/>
          <w:lang w:val="en-GB"/>
        </w:rPr>
        <w:tab/>
      </w:r>
      <w:proofErr w:type="spellStart"/>
      <w:r w:rsidRPr="001728B8">
        <w:rPr>
          <w:rFonts w:ascii="Arial" w:eastAsia="Arial" w:hAnsi="Arial" w:cs="Arial"/>
          <w:sz w:val="24"/>
          <w:szCs w:val="24"/>
          <w:lang w:val="en-GB"/>
        </w:rPr>
        <w:t>Yankelovich</w:t>
      </w:r>
      <w:proofErr w:type="spellEnd"/>
      <w:r w:rsidRPr="001728B8">
        <w:rPr>
          <w:rFonts w:ascii="Arial" w:eastAsia="Arial" w:hAnsi="Arial" w:cs="Arial"/>
          <w:sz w:val="24"/>
          <w:szCs w:val="24"/>
          <w:lang w:val="en-GB"/>
        </w:rPr>
        <w:t xml:space="preserve">, D. and Meer, D., 2022. Rediscovering Market Segmentation. Harvard Business Review. Available at: </w:t>
      </w:r>
      <w:hyperlink r:id="rId44">
        <w:r w:rsidRPr="001728B8">
          <w:rPr>
            <w:rFonts w:ascii="Arial" w:eastAsia="Arial" w:hAnsi="Arial" w:cs="Arial"/>
            <w:color w:val="0563C1"/>
            <w:sz w:val="24"/>
            <w:szCs w:val="24"/>
            <w:u w:val="single"/>
            <w:lang w:val="en-GB"/>
          </w:rPr>
          <w:t>https://hbr.org/2022/03/rediscovering-market-segmentation</w:t>
        </w:r>
      </w:hyperlink>
      <w:r w:rsidRPr="001728B8">
        <w:rPr>
          <w:rFonts w:ascii="Arial" w:eastAsia="Arial" w:hAnsi="Arial" w:cs="Arial"/>
          <w:sz w:val="24"/>
          <w:szCs w:val="24"/>
          <w:lang w:val="en-GB"/>
        </w:rPr>
        <w:t xml:space="preserve"> </w:t>
      </w:r>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30.</w:t>
      </w:r>
      <w:r w:rsidRPr="001728B8">
        <w:rPr>
          <w:rFonts w:ascii="Arial" w:eastAsia="Arial" w:hAnsi="Arial" w:cs="Arial"/>
          <w:sz w:val="24"/>
          <w:szCs w:val="24"/>
          <w:lang w:val="en-GB"/>
        </w:rPr>
        <w:tab/>
      </w:r>
      <w:proofErr w:type="spellStart"/>
      <w:r w:rsidRPr="001728B8">
        <w:rPr>
          <w:rFonts w:ascii="Arial" w:eastAsia="Arial" w:hAnsi="Arial" w:cs="Arial"/>
          <w:sz w:val="24"/>
          <w:szCs w:val="24"/>
          <w:lang w:val="en-GB"/>
        </w:rPr>
        <w:t>Zeithaml</w:t>
      </w:r>
      <w:proofErr w:type="spellEnd"/>
      <w:r w:rsidRPr="001728B8">
        <w:rPr>
          <w:rFonts w:ascii="Arial" w:eastAsia="Arial" w:hAnsi="Arial" w:cs="Arial"/>
          <w:sz w:val="24"/>
          <w:szCs w:val="24"/>
          <w:lang w:val="en-GB"/>
        </w:rPr>
        <w:t xml:space="preserve">, V.A., </w:t>
      </w:r>
      <w:proofErr w:type="spellStart"/>
      <w:r w:rsidRPr="001728B8">
        <w:rPr>
          <w:rFonts w:ascii="Arial" w:eastAsia="Arial" w:hAnsi="Arial" w:cs="Arial"/>
          <w:sz w:val="24"/>
          <w:szCs w:val="24"/>
          <w:lang w:val="en-GB"/>
        </w:rPr>
        <w:t>Bitner</w:t>
      </w:r>
      <w:proofErr w:type="spellEnd"/>
      <w:r w:rsidRPr="001728B8">
        <w:rPr>
          <w:rFonts w:ascii="Arial" w:eastAsia="Arial" w:hAnsi="Arial" w:cs="Arial"/>
          <w:sz w:val="24"/>
          <w:szCs w:val="24"/>
          <w:lang w:val="en-GB"/>
        </w:rPr>
        <w:t xml:space="preserve">, M.J. and </w:t>
      </w:r>
      <w:proofErr w:type="spellStart"/>
      <w:r w:rsidRPr="001728B8">
        <w:rPr>
          <w:rFonts w:ascii="Arial" w:eastAsia="Arial" w:hAnsi="Arial" w:cs="Arial"/>
          <w:sz w:val="24"/>
          <w:szCs w:val="24"/>
          <w:lang w:val="en-GB"/>
        </w:rPr>
        <w:t>Gremler</w:t>
      </w:r>
      <w:proofErr w:type="spellEnd"/>
      <w:r w:rsidRPr="001728B8">
        <w:rPr>
          <w:rFonts w:ascii="Arial" w:eastAsia="Arial" w:hAnsi="Arial" w:cs="Arial"/>
          <w:sz w:val="24"/>
          <w:szCs w:val="24"/>
          <w:lang w:val="en-GB"/>
        </w:rPr>
        <w:t>, D.D., 2022. Services Marketing: Integrating Customer Focus Across the Firm. 7th ed. New York: McGraw</w:t>
      </w:r>
      <w:r w:rsidRPr="001728B8">
        <w:rPr>
          <w:rFonts w:ascii="Cambria Math" w:eastAsia="Cambria Math" w:hAnsi="Cambria Math" w:cs="Cambria Math"/>
          <w:sz w:val="24"/>
          <w:szCs w:val="24"/>
          <w:lang w:val="en-GB"/>
        </w:rPr>
        <w:t>‑</w:t>
      </w:r>
      <w:r w:rsidRPr="001728B8">
        <w:rPr>
          <w:rFonts w:ascii="Arial" w:eastAsia="Arial" w:hAnsi="Arial" w:cs="Arial"/>
          <w:sz w:val="24"/>
          <w:szCs w:val="24"/>
          <w:lang w:val="en-GB"/>
        </w:rPr>
        <w:t xml:space="preserve">Hill. Available at: </w:t>
      </w:r>
      <w:hyperlink r:id="rId45">
        <w:r w:rsidRPr="001728B8">
          <w:rPr>
            <w:rFonts w:ascii="Arial" w:eastAsia="Arial" w:hAnsi="Arial" w:cs="Arial"/>
            <w:color w:val="0563C1"/>
            <w:sz w:val="24"/>
            <w:szCs w:val="24"/>
            <w:u w:val="single"/>
            <w:lang w:val="en-GB"/>
          </w:rPr>
          <w:t>https://www.mheducation.com/</w:t>
        </w:r>
      </w:hyperlink>
      <w:r w:rsidRPr="001728B8">
        <w:rPr>
          <w:rFonts w:ascii="Arial" w:eastAsia="Arial" w:hAnsi="Arial" w:cs="Arial"/>
          <w:sz w:val="24"/>
          <w:szCs w:val="24"/>
          <w:lang w:val="en-GB"/>
        </w:rPr>
        <w:t xml:space="preserve"> </w:t>
      </w:r>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31.</w:t>
      </w:r>
      <w:r w:rsidRPr="001728B8">
        <w:rPr>
          <w:rFonts w:ascii="Arial" w:eastAsia="Arial" w:hAnsi="Arial" w:cs="Arial"/>
          <w:sz w:val="24"/>
          <w:szCs w:val="24"/>
          <w:lang w:val="en-GB"/>
        </w:rPr>
        <w:tab/>
        <w:t>Chen, L. and Lee, J., 2023. Cross</w:t>
      </w:r>
      <w:r w:rsidRPr="001728B8">
        <w:rPr>
          <w:rFonts w:ascii="Cambria Math" w:eastAsia="Cambria Math" w:hAnsi="Cambria Math" w:cs="Cambria Math"/>
          <w:sz w:val="24"/>
          <w:szCs w:val="24"/>
          <w:lang w:val="en-GB"/>
        </w:rPr>
        <w:t>‑</w:t>
      </w:r>
      <w:r w:rsidRPr="001728B8">
        <w:rPr>
          <w:rFonts w:ascii="Arial" w:eastAsia="Arial" w:hAnsi="Arial" w:cs="Arial"/>
          <w:sz w:val="24"/>
          <w:szCs w:val="24"/>
          <w:lang w:val="en-GB"/>
        </w:rPr>
        <w:t xml:space="preserve">Cultural Consumer Behaviour in International Retail. Journal of Retailing and Consumer Services, 68, p.102932. Available at: </w:t>
      </w:r>
      <w:hyperlink r:id="rId46">
        <w:r w:rsidRPr="001728B8">
          <w:rPr>
            <w:rFonts w:ascii="Arial" w:eastAsia="Arial" w:hAnsi="Arial" w:cs="Arial"/>
            <w:color w:val="0563C1"/>
            <w:sz w:val="24"/>
            <w:szCs w:val="24"/>
            <w:u w:val="single"/>
            <w:lang w:val="en-GB"/>
          </w:rPr>
          <w:t>https://www.sciencedirect.com/</w:t>
        </w:r>
      </w:hyperlink>
      <w:r w:rsidRPr="001728B8">
        <w:rPr>
          <w:rFonts w:ascii="Arial" w:eastAsia="Arial" w:hAnsi="Arial" w:cs="Arial"/>
          <w:sz w:val="24"/>
          <w:szCs w:val="24"/>
          <w:lang w:val="en-GB"/>
        </w:rPr>
        <w:t xml:space="preserve"> </w:t>
      </w:r>
    </w:p>
    <w:p w:rsidR="00DD2FDE" w:rsidRPr="001728B8" w:rsidRDefault="00884BDD">
      <w:pPr>
        <w:spacing w:before="240" w:after="240" w:line="360" w:lineRule="auto"/>
        <w:jc w:val="both"/>
        <w:rPr>
          <w:rFonts w:ascii="Arial" w:eastAsia="Arial" w:hAnsi="Arial" w:cs="Arial"/>
          <w:sz w:val="24"/>
          <w:szCs w:val="24"/>
          <w:lang w:val="en-GB"/>
        </w:rPr>
      </w:pPr>
      <w:r w:rsidRPr="001728B8">
        <w:rPr>
          <w:rFonts w:ascii="Arial" w:eastAsia="Arial" w:hAnsi="Arial" w:cs="Arial"/>
          <w:sz w:val="24"/>
          <w:szCs w:val="24"/>
          <w:lang w:val="en-GB"/>
        </w:rPr>
        <w:t>32.</w:t>
      </w:r>
      <w:r w:rsidRPr="001728B8">
        <w:rPr>
          <w:rFonts w:ascii="Arial" w:eastAsia="Arial" w:hAnsi="Arial" w:cs="Arial"/>
          <w:sz w:val="24"/>
          <w:szCs w:val="24"/>
          <w:lang w:val="en-GB"/>
        </w:rPr>
        <w:tab/>
        <w:t>Tran, Q. and Nguyen, P., 2025. Digital Adoption &amp; E</w:t>
      </w:r>
      <w:r w:rsidRPr="001728B8">
        <w:rPr>
          <w:rFonts w:ascii="Cambria Math" w:eastAsia="Cambria Math" w:hAnsi="Cambria Math" w:cs="Cambria Math"/>
          <w:sz w:val="24"/>
          <w:szCs w:val="24"/>
          <w:lang w:val="en-GB"/>
        </w:rPr>
        <w:t>‑</w:t>
      </w:r>
      <w:r w:rsidRPr="001728B8">
        <w:rPr>
          <w:rFonts w:ascii="Arial" w:eastAsia="Arial" w:hAnsi="Arial" w:cs="Arial"/>
          <w:sz w:val="24"/>
          <w:szCs w:val="24"/>
          <w:lang w:val="en-GB"/>
        </w:rPr>
        <w:t xml:space="preserve">Commerce Growth in Global Retail. International Journal of Retail &amp; Distribution Management. Available at: </w:t>
      </w:r>
      <w:hyperlink r:id="rId47">
        <w:r w:rsidRPr="001728B8">
          <w:rPr>
            <w:rFonts w:ascii="Arial" w:eastAsia="Arial" w:hAnsi="Arial" w:cs="Arial"/>
            <w:color w:val="0563C1"/>
            <w:sz w:val="24"/>
            <w:szCs w:val="24"/>
            <w:u w:val="single"/>
            <w:lang w:val="en-GB"/>
          </w:rPr>
          <w:t>https://www.emerald.com/</w:t>
        </w:r>
      </w:hyperlink>
      <w:r w:rsidRPr="001728B8">
        <w:rPr>
          <w:rFonts w:ascii="Arial" w:eastAsia="Arial" w:hAnsi="Arial" w:cs="Arial"/>
          <w:sz w:val="24"/>
          <w:szCs w:val="24"/>
          <w:lang w:val="en-GB"/>
        </w:rPr>
        <w:t xml:space="preserve"> </w:t>
      </w:r>
    </w:p>
    <w:p w:rsidR="00DD2FDE" w:rsidRPr="001728B8" w:rsidRDefault="00DD2FDE">
      <w:pPr>
        <w:spacing w:before="240" w:after="240" w:line="360" w:lineRule="auto"/>
        <w:jc w:val="both"/>
        <w:rPr>
          <w:rFonts w:ascii="Arial" w:eastAsia="Arial" w:hAnsi="Arial" w:cs="Arial"/>
          <w:sz w:val="24"/>
          <w:szCs w:val="24"/>
          <w:highlight w:val="white"/>
          <w:lang w:val="en-GB"/>
        </w:rPr>
      </w:pPr>
    </w:p>
    <w:p w:rsidR="00DD2FDE" w:rsidRPr="001728B8" w:rsidRDefault="00DD2FDE">
      <w:pPr>
        <w:rPr>
          <w:lang w:val="en-GB"/>
        </w:rPr>
      </w:pPr>
      <w:bookmarkStart w:id="59" w:name="_t6u2vvy7xixb" w:colFirst="0" w:colLast="0"/>
      <w:bookmarkEnd w:id="59"/>
    </w:p>
    <w:p w:rsidR="00DD2FDE" w:rsidRPr="001728B8" w:rsidRDefault="00DD2FDE">
      <w:pPr>
        <w:spacing w:line="360" w:lineRule="auto"/>
        <w:jc w:val="both"/>
        <w:rPr>
          <w:rFonts w:ascii="Arial" w:eastAsia="Arial" w:hAnsi="Arial" w:cs="Arial"/>
          <w:sz w:val="24"/>
          <w:szCs w:val="24"/>
          <w:lang w:val="en-GB"/>
        </w:rPr>
      </w:pPr>
      <w:bookmarkStart w:id="60" w:name="_6tjzt2t0i30d" w:colFirst="0" w:colLast="0"/>
      <w:bookmarkEnd w:id="60"/>
    </w:p>
    <w:sectPr w:rsidR="00DD2FDE" w:rsidRPr="001728B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547F" w:rsidRDefault="004D547F">
      <w:pPr>
        <w:spacing w:after="0" w:line="240" w:lineRule="auto"/>
      </w:pPr>
      <w:r>
        <w:separator/>
      </w:r>
    </w:p>
  </w:endnote>
  <w:endnote w:type="continuationSeparator" w:id="0">
    <w:p w:rsidR="004D547F" w:rsidRDefault="004D54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embedRegular r:id="rId1" w:fontKey="{A3A2686C-F765-4BEF-B272-EE2EBD9D560A}"/>
  </w:font>
  <w:font w:name="Calibri">
    <w:panose1 w:val="020F0502020204030204"/>
    <w:charset w:val="00"/>
    <w:family w:val="swiss"/>
    <w:pitch w:val="variable"/>
    <w:sig w:usb0="E4002EFF" w:usb1="C000247B" w:usb2="00000009" w:usb3="00000000" w:csb0="000001FF" w:csb1="00000000"/>
    <w:embedRegular r:id="rId2" w:fontKey="{43207D0E-D257-40AC-AFC5-6A1D10522FC1}"/>
    <w:embedBold r:id="rId3" w:fontKey="{1D235EB8-1A69-490C-BA5B-2221736EDF47}"/>
    <w:embedItalic r:id="rId4" w:fontKey="{80952E86-6459-4B35-A00D-FCE1C2626CD3}"/>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5" w:fontKey="{5A0D0492-F013-4BBE-9548-B116F53C400E}"/>
  </w:font>
  <w:font w:name="Cambria">
    <w:panose1 w:val="02040503050406030204"/>
    <w:charset w:val="00"/>
    <w:family w:val="roman"/>
    <w:pitch w:val="variable"/>
    <w:sig w:usb0="E00006FF" w:usb1="420024FF" w:usb2="02000000" w:usb3="00000000" w:csb0="0000019F" w:csb1="00000000"/>
    <w:embedRegular r:id="rId6" w:fontKey="{03545F60-477F-47F0-99AE-1AF5288AC699}"/>
  </w:font>
  <w:font w:name="Cambria Math">
    <w:panose1 w:val="02040503050406030204"/>
    <w:charset w:val="00"/>
    <w:family w:val="roman"/>
    <w:pitch w:val="variable"/>
    <w:sig w:usb0="E00006FF" w:usb1="420024FF" w:usb2="02000000" w:usb3="00000000" w:csb0="0000019F" w:csb1="00000000"/>
    <w:embedRegular r:id="rId7" w:fontKey="{8C9A119F-EB90-4B43-B538-9DC62E2B5929}"/>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2FDE" w:rsidRDefault="00884BDD">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963B0D">
      <w:rPr>
        <w:noProof/>
        <w:color w:val="000000"/>
      </w:rPr>
      <w:t>18</w:t>
    </w:r>
    <w:r>
      <w:rPr>
        <w:color w:val="000000"/>
      </w:rPr>
      <w:fldChar w:fldCharType="end"/>
    </w:r>
  </w:p>
  <w:p w:rsidR="00DD2FDE" w:rsidRDefault="00DD2FDE">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547F" w:rsidRDefault="004D547F">
      <w:pPr>
        <w:spacing w:after="0" w:line="240" w:lineRule="auto"/>
      </w:pPr>
      <w:r>
        <w:separator/>
      </w:r>
    </w:p>
  </w:footnote>
  <w:footnote w:type="continuationSeparator" w:id="0">
    <w:p w:rsidR="004D547F" w:rsidRDefault="004D54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41B37"/>
    <w:multiLevelType w:val="hybridMultilevel"/>
    <w:tmpl w:val="999433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9212F1"/>
    <w:multiLevelType w:val="hybridMultilevel"/>
    <w:tmpl w:val="C2386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987248"/>
    <w:multiLevelType w:val="hybridMultilevel"/>
    <w:tmpl w:val="3B72F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6179CB"/>
    <w:multiLevelType w:val="hybridMultilevel"/>
    <w:tmpl w:val="5D947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8460C1"/>
    <w:multiLevelType w:val="hybridMultilevel"/>
    <w:tmpl w:val="1B8AC0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D80BDE"/>
    <w:multiLevelType w:val="hybridMultilevel"/>
    <w:tmpl w:val="8E7218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9F0695"/>
    <w:multiLevelType w:val="hybridMultilevel"/>
    <w:tmpl w:val="7A4E7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673FB"/>
    <w:multiLevelType w:val="hybridMultilevel"/>
    <w:tmpl w:val="7F66D1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2D236C"/>
    <w:multiLevelType w:val="hybridMultilevel"/>
    <w:tmpl w:val="EACA036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3A5EC8"/>
    <w:multiLevelType w:val="hybridMultilevel"/>
    <w:tmpl w:val="BC22E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476051"/>
    <w:multiLevelType w:val="hybridMultilevel"/>
    <w:tmpl w:val="B4AA50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C571AD"/>
    <w:multiLevelType w:val="hybridMultilevel"/>
    <w:tmpl w:val="70F61D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F8547A"/>
    <w:multiLevelType w:val="hybridMultilevel"/>
    <w:tmpl w:val="480435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5432C2"/>
    <w:multiLevelType w:val="hybridMultilevel"/>
    <w:tmpl w:val="0F3A85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E660CB"/>
    <w:multiLevelType w:val="hybridMultilevel"/>
    <w:tmpl w:val="12CEF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7D04D7"/>
    <w:multiLevelType w:val="hybridMultilevel"/>
    <w:tmpl w:val="D3D2B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74025D"/>
    <w:multiLevelType w:val="hybridMultilevel"/>
    <w:tmpl w:val="BAA82D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DD43EB"/>
    <w:multiLevelType w:val="hybridMultilevel"/>
    <w:tmpl w:val="A90CC8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28113A"/>
    <w:multiLevelType w:val="hybridMultilevel"/>
    <w:tmpl w:val="29A401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BD66A2"/>
    <w:multiLevelType w:val="hybridMultilevel"/>
    <w:tmpl w:val="023CF7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1F6BFD"/>
    <w:multiLevelType w:val="hybridMultilevel"/>
    <w:tmpl w:val="214481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5C0EE6"/>
    <w:multiLevelType w:val="hybridMultilevel"/>
    <w:tmpl w:val="A0EADD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C50515"/>
    <w:multiLevelType w:val="hybridMultilevel"/>
    <w:tmpl w:val="620016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1862DA"/>
    <w:multiLevelType w:val="multilevel"/>
    <w:tmpl w:val="252EBF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4122024C"/>
    <w:multiLevelType w:val="hybridMultilevel"/>
    <w:tmpl w:val="B238B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AD6774"/>
    <w:multiLevelType w:val="hybridMultilevel"/>
    <w:tmpl w:val="14880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D33362"/>
    <w:multiLevelType w:val="hybridMultilevel"/>
    <w:tmpl w:val="E064E66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525C52D5"/>
    <w:multiLevelType w:val="multilevel"/>
    <w:tmpl w:val="F964F8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54370364"/>
    <w:multiLevelType w:val="hybridMultilevel"/>
    <w:tmpl w:val="8CDC4D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5357B9"/>
    <w:multiLevelType w:val="multilevel"/>
    <w:tmpl w:val="312CF6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582C475B"/>
    <w:multiLevelType w:val="hybridMultilevel"/>
    <w:tmpl w:val="5FE445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154639"/>
    <w:multiLevelType w:val="hybridMultilevel"/>
    <w:tmpl w:val="90D0F8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3F86EE7"/>
    <w:multiLevelType w:val="hybridMultilevel"/>
    <w:tmpl w:val="BFF24C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334E09"/>
    <w:multiLevelType w:val="hybridMultilevel"/>
    <w:tmpl w:val="D0CCD6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767EC0"/>
    <w:multiLevelType w:val="hybridMultilevel"/>
    <w:tmpl w:val="A09ABF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B2671CD"/>
    <w:multiLevelType w:val="multilevel"/>
    <w:tmpl w:val="0FFA3F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73A97361"/>
    <w:multiLevelType w:val="hybridMultilevel"/>
    <w:tmpl w:val="2AD6B4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55921AE"/>
    <w:multiLevelType w:val="multilevel"/>
    <w:tmpl w:val="A3F0C5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75BB5A16"/>
    <w:multiLevelType w:val="hybridMultilevel"/>
    <w:tmpl w:val="B2842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71527E8"/>
    <w:multiLevelType w:val="hybridMultilevel"/>
    <w:tmpl w:val="2F4850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7064D2"/>
    <w:multiLevelType w:val="multilevel"/>
    <w:tmpl w:val="3AB6C5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79E515F2"/>
    <w:multiLevelType w:val="hybridMultilevel"/>
    <w:tmpl w:val="515835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AA678DD"/>
    <w:multiLevelType w:val="hybridMultilevel"/>
    <w:tmpl w:val="FA7863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49110B"/>
    <w:multiLevelType w:val="hybridMultilevel"/>
    <w:tmpl w:val="2A02E4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0"/>
  </w:num>
  <w:num w:numId="2">
    <w:abstractNumId w:val="29"/>
  </w:num>
  <w:num w:numId="3">
    <w:abstractNumId w:val="35"/>
  </w:num>
  <w:num w:numId="4">
    <w:abstractNumId w:val="27"/>
  </w:num>
  <w:num w:numId="5">
    <w:abstractNumId w:val="37"/>
  </w:num>
  <w:num w:numId="6">
    <w:abstractNumId w:val="23"/>
  </w:num>
  <w:num w:numId="7">
    <w:abstractNumId w:val="9"/>
  </w:num>
  <w:num w:numId="8">
    <w:abstractNumId w:val="12"/>
  </w:num>
  <w:num w:numId="9">
    <w:abstractNumId w:val="0"/>
  </w:num>
  <w:num w:numId="10">
    <w:abstractNumId w:val="21"/>
  </w:num>
  <w:num w:numId="11">
    <w:abstractNumId w:val="16"/>
  </w:num>
  <w:num w:numId="12">
    <w:abstractNumId w:val="22"/>
  </w:num>
  <w:num w:numId="13">
    <w:abstractNumId w:val="39"/>
  </w:num>
  <w:num w:numId="14">
    <w:abstractNumId w:val="30"/>
  </w:num>
  <w:num w:numId="15">
    <w:abstractNumId w:val="7"/>
  </w:num>
  <w:num w:numId="16">
    <w:abstractNumId w:val="31"/>
  </w:num>
  <w:num w:numId="17">
    <w:abstractNumId w:val="33"/>
  </w:num>
  <w:num w:numId="18">
    <w:abstractNumId w:val="5"/>
  </w:num>
  <w:num w:numId="19">
    <w:abstractNumId w:val="43"/>
  </w:num>
  <w:num w:numId="20">
    <w:abstractNumId w:val="36"/>
  </w:num>
  <w:num w:numId="21">
    <w:abstractNumId w:val="11"/>
  </w:num>
  <w:num w:numId="22">
    <w:abstractNumId w:val="17"/>
  </w:num>
  <w:num w:numId="23">
    <w:abstractNumId w:val="24"/>
  </w:num>
  <w:num w:numId="24">
    <w:abstractNumId w:val="6"/>
  </w:num>
  <w:num w:numId="25">
    <w:abstractNumId w:val="3"/>
  </w:num>
  <w:num w:numId="26">
    <w:abstractNumId w:val="20"/>
  </w:num>
  <w:num w:numId="27">
    <w:abstractNumId w:val="41"/>
  </w:num>
  <w:num w:numId="28">
    <w:abstractNumId w:val="26"/>
  </w:num>
  <w:num w:numId="29">
    <w:abstractNumId w:val="28"/>
  </w:num>
  <w:num w:numId="30">
    <w:abstractNumId w:val="4"/>
  </w:num>
  <w:num w:numId="31">
    <w:abstractNumId w:val="18"/>
  </w:num>
  <w:num w:numId="32">
    <w:abstractNumId w:val="10"/>
  </w:num>
  <w:num w:numId="33">
    <w:abstractNumId w:val="32"/>
  </w:num>
  <w:num w:numId="34">
    <w:abstractNumId w:val="34"/>
  </w:num>
  <w:num w:numId="35">
    <w:abstractNumId w:val="13"/>
  </w:num>
  <w:num w:numId="36">
    <w:abstractNumId w:val="19"/>
  </w:num>
  <w:num w:numId="37">
    <w:abstractNumId w:val="42"/>
  </w:num>
  <w:num w:numId="38">
    <w:abstractNumId w:val="8"/>
  </w:num>
  <w:num w:numId="39">
    <w:abstractNumId w:val="15"/>
  </w:num>
  <w:num w:numId="40">
    <w:abstractNumId w:val="1"/>
  </w:num>
  <w:num w:numId="41">
    <w:abstractNumId w:val="14"/>
  </w:num>
  <w:num w:numId="42">
    <w:abstractNumId w:val="25"/>
  </w:num>
  <w:num w:numId="43">
    <w:abstractNumId w:val="2"/>
  </w:num>
  <w:num w:numId="44">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2FDE"/>
    <w:rsid w:val="000001E7"/>
    <w:rsid w:val="00010D00"/>
    <w:rsid w:val="00013B95"/>
    <w:rsid w:val="00023BCD"/>
    <w:rsid w:val="000453B0"/>
    <w:rsid w:val="000741C1"/>
    <w:rsid w:val="00097926"/>
    <w:rsid w:val="000A6555"/>
    <w:rsid w:val="000B6631"/>
    <w:rsid w:val="000C1953"/>
    <w:rsid w:val="000C675D"/>
    <w:rsid w:val="000D3067"/>
    <w:rsid w:val="001003F3"/>
    <w:rsid w:val="001123AE"/>
    <w:rsid w:val="00112997"/>
    <w:rsid w:val="00114A54"/>
    <w:rsid w:val="00121605"/>
    <w:rsid w:val="001728B8"/>
    <w:rsid w:val="00192B3A"/>
    <w:rsid w:val="001D2B68"/>
    <w:rsid w:val="001E4246"/>
    <w:rsid w:val="001E56CE"/>
    <w:rsid w:val="001E5956"/>
    <w:rsid w:val="00205CD7"/>
    <w:rsid w:val="00211498"/>
    <w:rsid w:val="002117DE"/>
    <w:rsid w:val="00223834"/>
    <w:rsid w:val="002626CD"/>
    <w:rsid w:val="00267063"/>
    <w:rsid w:val="002872DD"/>
    <w:rsid w:val="00297CC8"/>
    <w:rsid w:val="002A6F25"/>
    <w:rsid w:val="002C20D4"/>
    <w:rsid w:val="002E1B55"/>
    <w:rsid w:val="002F15CC"/>
    <w:rsid w:val="00315407"/>
    <w:rsid w:val="00317289"/>
    <w:rsid w:val="00330B41"/>
    <w:rsid w:val="003424D8"/>
    <w:rsid w:val="00381028"/>
    <w:rsid w:val="0039010C"/>
    <w:rsid w:val="003B4911"/>
    <w:rsid w:val="003C6D26"/>
    <w:rsid w:val="003E3999"/>
    <w:rsid w:val="003F13D6"/>
    <w:rsid w:val="003F55BA"/>
    <w:rsid w:val="003F5B4A"/>
    <w:rsid w:val="003F63AF"/>
    <w:rsid w:val="00400A63"/>
    <w:rsid w:val="00407F81"/>
    <w:rsid w:val="0041501C"/>
    <w:rsid w:val="00427A23"/>
    <w:rsid w:val="00435B0C"/>
    <w:rsid w:val="004A1398"/>
    <w:rsid w:val="004A1E70"/>
    <w:rsid w:val="004A5983"/>
    <w:rsid w:val="004D326B"/>
    <w:rsid w:val="004D4424"/>
    <w:rsid w:val="004D547F"/>
    <w:rsid w:val="004E3049"/>
    <w:rsid w:val="00505718"/>
    <w:rsid w:val="00511F35"/>
    <w:rsid w:val="005404EE"/>
    <w:rsid w:val="00544B73"/>
    <w:rsid w:val="00552A43"/>
    <w:rsid w:val="00571C87"/>
    <w:rsid w:val="005A47F4"/>
    <w:rsid w:val="005C227D"/>
    <w:rsid w:val="005C46B3"/>
    <w:rsid w:val="005C65BB"/>
    <w:rsid w:val="005D1BAA"/>
    <w:rsid w:val="00602633"/>
    <w:rsid w:val="006271C3"/>
    <w:rsid w:val="006318D4"/>
    <w:rsid w:val="00653DB4"/>
    <w:rsid w:val="00657E2E"/>
    <w:rsid w:val="006721CF"/>
    <w:rsid w:val="00697EAC"/>
    <w:rsid w:val="006D4100"/>
    <w:rsid w:val="006F23D7"/>
    <w:rsid w:val="00715E0E"/>
    <w:rsid w:val="007454E7"/>
    <w:rsid w:val="00757950"/>
    <w:rsid w:val="007A7184"/>
    <w:rsid w:val="007B518B"/>
    <w:rsid w:val="00803C62"/>
    <w:rsid w:val="008133EF"/>
    <w:rsid w:val="00860871"/>
    <w:rsid w:val="00884BDD"/>
    <w:rsid w:val="00890122"/>
    <w:rsid w:val="008A0433"/>
    <w:rsid w:val="008A11BE"/>
    <w:rsid w:val="008A3037"/>
    <w:rsid w:val="008D70D3"/>
    <w:rsid w:val="008F1269"/>
    <w:rsid w:val="009003E8"/>
    <w:rsid w:val="009030AF"/>
    <w:rsid w:val="009139CC"/>
    <w:rsid w:val="009349C6"/>
    <w:rsid w:val="009368B1"/>
    <w:rsid w:val="0094317B"/>
    <w:rsid w:val="0096027B"/>
    <w:rsid w:val="00961E58"/>
    <w:rsid w:val="00963B0D"/>
    <w:rsid w:val="00995AEA"/>
    <w:rsid w:val="009C291E"/>
    <w:rsid w:val="009E01AB"/>
    <w:rsid w:val="00A157AE"/>
    <w:rsid w:val="00A71D1D"/>
    <w:rsid w:val="00AA1B73"/>
    <w:rsid w:val="00AA32FA"/>
    <w:rsid w:val="00AB12FB"/>
    <w:rsid w:val="00AC4419"/>
    <w:rsid w:val="00AD0BE7"/>
    <w:rsid w:val="00AE08CF"/>
    <w:rsid w:val="00AE3F7C"/>
    <w:rsid w:val="00B01E5F"/>
    <w:rsid w:val="00B4179A"/>
    <w:rsid w:val="00B514BD"/>
    <w:rsid w:val="00BD5543"/>
    <w:rsid w:val="00BD5FC1"/>
    <w:rsid w:val="00BE7253"/>
    <w:rsid w:val="00C211E9"/>
    <w:rsid w:val="00C72002"/>
    <w:rsid w:val="00C84B9B"/>
    <w:rsid w:val="00CC6B9D"/>
    <w:rsid w:val="00CD4F9A"/>
    <w:rsid w:val="00CD6F7A"/>
    <w:rsid w:val="00D000B5"/>
    <w:rsid w:val="00D11AF9"/>
    <w:rsid w:val="00D30C23"/>
    <w:rsid w:val="00D32723"/>
    <w:rsid w:val="00D435E5"/>
    <w:rsid w:val="00D5193A"/>
    <w:rsid w:val="00D64C24"/>
    <w:rsid w:val="00D76DC1"/>
    <w:rsid w:val="00D84A76"/>
    <w:rsid w:val="00D9574E"/>
    <w:rsid w:val="00DB6E2B"/>
    <w:rsid w:val="00DD2FDE"/>
    <w:rsid w:val="00DE3FF1"/>
    <w:rsid w:val="00E2175C"/>
    <w:rsid w:val="00E22BA9"/>
    <w:rsid w:val="00E273F2"/>
    <w:rsid w:val="00E326B7"/>
    <w:rsid w:val="00E33193"/>
    <w:rsid w:val="00E632CB"/>
    <w:rsid w:val="00E74644"/>
    <w:rsid w:val="00E77761"/>
    <w:rsid w:val="00E83ABA"/>
    <w:rsid w:val="00E916E7"/>
    <w:rsid w:val="00EA3BBA"/>
    <w:rsid w:val="00EB3946"/>
    <w:rsid w:val="00EB49AE"/>
    <w:rsid w:val="00ED580A"/>
    <w:rsid w:val="00EF1F93"/>
    <w:rsid w:val="00F23086"/>
    <w:rsid w:val="00F42CCA"/>
    <w:rsid w:val="00F547D1"/>
    <w:rsid w:val="00F82A62"/>
    <w:rsid w:val="00F84D99"/>
    <w:rsid w:val="00F90241"/>
    <w:rsid w:val="00FB6E4D"/>
    <w:rsid w:val="00FD4FEB"/>
    <w:rsid w:val="00FF6E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EA313"/>
  <w15:docId w15:val="{70FA09EC-0684-4D5C-A02F-7AE30C68A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autoRedefine/>
    <w:qFormat/>
    <w:pPr>
      <w:keepNext/>
      <w:keepLines/>
      <w:spacing w:before="240" w:after="0"/>
      <w:jc w:val="both"/>
      <w:outlineLvl w:val="0"/>
    </w:pPr>
    <w:rPr>
      <w:rFonts w:ascii="Arial" w:eastAsia="Arial" w:hAnsi="Arial" w:cs="Arial"/>
      <w:b/>
      <w:bCs/>
      <w:color w:val="000000"/>
      <w:sz w:val="32"/>
      <w:szCs w:val="32"/>
    </w:rPr>
  </w:style>
  <w:style w:type="paragraph" w:styleId="Heading2">
    <w:name w:val="heading 2"/>
    <w:basedOn w:val="Normal"/>
    <w:next w:val="Normal"/>
    <w:link w:val="Heading2Char"/>
    <w:autoRedefine/>
    <w:qFormat/>
    <w:pPr>
      <w:keepNext/>
      <w:keepLines/>
      <w:spacing w:before="40" w:after="0"/>
      <w:jc w:val="both"/>
      <w:outlineLvl w:val="1"/>
    </w:pPr>
    <w:rPr>
      <w:rFonts w:ascii="Arial" w:eastAsia="Arial" w:hAnsi="Arial" w:cs="Arial"/>
      <w:b/>
      <w:bCs/>
      <w:color w:val="000000"/>
      <w:sz w:val="28"/>
      <w:szCs w:val="28"/>
    </w:rPr>
  </w:style>
  <w:style w:type="paragraph" w:styleId="Heading3">
    <w:name w:val="heading 3"/>
    <w:basedOn w:val="Normal"/>
    <w:next w:val="Normal"/>
    <w:autoRedefine/>
    <w:qFormat/>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sz w:val="24"/>
      <w:szCs w:val="24"/>
    </w:rPr>
  </w:style>
  <w:style w:type="paragraph" w:styleId="Heading5">
    <w:name w:val="heading 5"/>
    <w:basedOn w:val="Normal"/>
    <w:next w:val="Normal"/>
    <w:pPr>
      <w:keepNext/>
      <w:keepLines/>
      <w:spacing w:before="220" w:after="40"/>
      <w:outlineLvl w:val="4"/>
    </w:pPr>
    <w:rPr>
      <w:b/>
      <w:bCs/>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4">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5">
    <w:basedOn w:val="TableNormal0"/>
    <w:pPr>
      <w:spacing w:after="0" w:line="240" w:lineRule="auto"/>
    </w:pPr>
    <w:tblPr>
      <w:tblStyleRowBandSize w:val="1"/>
      <w:tblStyleColBandSize w:val="1"/>
      <w:tblCellMar>
        <w:top w:w="0" w:type="dxa"/>
        <w:left w:w="108" w:type="dxa"/>
        <w:bottom w:w="0" w:type="dxa"/>
        <w:right w:w="108" w:type="dxa"/>
      </w:tblCellMar>
    </w:tblPr>
  </w:style>
  <w:style w:type="paragraph" w:styleId="NoSpacing">
    <w:name w:val="No Spacing"/>
    <w:uiPriority w:val="1"/>
    <w:qFormat/>
    <w:rsid w:val="00121605"/>
    <w:pPr>
      <w:spacing w:after="0" w:line="240" w:lineRule="auto"/>
    </w:pPr>
  </w:style>
  <w:style w:type="table" w:styleId="TableGrid">
    <w:name w:val="Table Grid"/>
    <w:basedOn w:val="TableNormal"/>
    <w:uiPriority w:val="39"/>
    <w:rsid w:val="001728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1728B8"/>
    <w:pPr>
      <w:spacing w:after="200" w:line="240" w:lineRule="auto"/>
    </w:pPr>
    <w:rPr>
      <w:i/>
      <w:iCs/>
      <w:color w:val="1F497D" w:themeColor="text2"/>
      <w:sz w:val="18"/>
      <w:szCs w:val="18"/>
    </w:rPr>
  </w:style>
  <w:style w:type="paragraph" w:styleId="ListParagraph">
    <w:name w:val="List Paragraph"/>
    <w:basedOn w:val="Normal"/>
    <w:uiPriority w:val="34"/>
    <w:qFormat/>
    <w:rsid w:val="00435B0C"/>
    <w:pPr>
      <w:ind w:left="720"/>
      <w:contextualSpacing/>
    </w:pPr>
  </w:style>
  <w:style w:type="paragraph" w:styleId="TOC1">
    <w:name w:val="toc 1"/>
    <w:basedOn w:val="Normal"/>
    <w:next w:val="Normal"/>
    <w:autoRedefine/>
    <w:uiPriority w:val="39"/>
    <w:unhideWhenUsed/>
    <w:rsid w:val="00D435E5"/>
    <w:pPr>
      <w:spacing w:after="100"/>
    </w:pPr>
  </w:style>
  <w:style w:type="paragraph" w:styleId="TOC2">
    <w:name w:val="toc 2"/>
    <w:basedOn w:val="Normal"/>
    <w:next w:val="Normal"/>
    <w:autoRedefine/>
    <w:uiPriority w:val="39"/>
    <w:unhideWhenUsed/>
    <w:rsid w:val="00D435E5"/>
    <w:pPr>
      <w:spacing w:after="100"/>
      <w:ind w:left="220"/>
    </w:pPr>
  </w:style>
  <w:style w:type="character" w:styleId="Hyperlink">
    <w:name w:val="Hyperlink"/>
    <w:basedOn w:val="DefaultParagraphFont"/>
    <w:uiPriority w:val="99"/>
    <w:unhideWhenUsed/>
    <w:rsid w:val="00D435E5"/>
    <w:rPr>
      <w:color w:val="0000FF" w:themeColor="hyperlink"/>
      <w:u w:val="single"/>
    </w:rPr>
  </w:style>
  <w:style w:type="paragraph" w:styleId="TableofFigures">
    <w:name w:val="table of figures"/>
    <w:basedOn w:val="Normal"/>
    <w:next w:val="Normal"/>
    <w:uiPriority w:val="99"/>
    <w:unhideWhenUsed/>
    <w:rsid w:val="00D435E5"/>
    <w:pPr>
      <w:spacing w:after="0"/>
    </w:pPr>
  </w:style>
  <w:style w:type="character" w:customStyle="1" w:styleId="Heading2Char">
    <w:name w:val="Heading 2 Char"/>
    <w:basedOn w:val="DefaultParagraphFont"/>
    <w:link w:val="Heading2"/>
    <w:rsid w:val="00E83ABA"/>
    <w:rPr>
      <w:rFonts w:ascii="Arial" w:eastAsia="Arial" w:hAnsi="Arial" w:cs="Arial"/>
      <w:b/>
      <w:bCs/>
      <w:color w:val="000000"/>
      <w:sz w:val="28"/>
      <w:szCs w:val="28"/>
    </w:rPr>
  </w:style>
  <w:style w:type="paragraph" w:styleId="TOC3">
    <w:name w:val="toc 3"/>
    <w:basedOn w:val="Normal"/>
    <w:next w:val="Normal"/>
    <w:autoRedefine/>
    <w:uiPriority w:val="39"/>
    <w:unhideWhenUsed/>
    <w:rsid w:val="0009792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5729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businessmodelanalyst.com/ikea-target-market-analysis/" TargetMode="External"/><Relationship Id="rId26" Type="http://schemas.openxmlformats.org/officeDocument/2006/relationships/hyperlink" Target="https://www.ikea.com/gb/en/this-is-ikea/sustainable-everyday" TargetMode="External"/><Relationship Id="rId39" Type="http://schemas.openxmlformats.org/officeDocument/2006/relationships/hyperlink" Target="https://www.simonandschuster.com/" TargetMode="External"/><Relationship Id="rId3" Type="http://schemas.openxmlformats.org/officeDocument/2006/relationships/styles" Target="styles.xml"/><Relationship Id="rId21" Type="http://schemas.openxmlformats.org/officeDocument/2006/relationships/hyperlink" Target="https://www.cengage.com" TargetMode="External"/><Relationship Id="rId34" Type="http://schemas.openxmlformats.org/officeDocument/2006/relationships/hyperlink" Target="https://www.marketline.com/" TargetMode="External"/><Relationship Id="rId42" Type="http://schemas.openxmlformats.org/officeDocument/2006/relationships/hyperlink" Target="https://unctad.org/publication/world-investment-report-2023" TargetMode="External"/><Relationship Id="rId47" Type="http://schemas.openxmlformats.org/officeDocument/2006/relationships/hyperlink" Target="https://www.emerald.com/"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pearson.com/uk/" TargetMode="External"/><Relationship Id="rId25" Type="http://schemas.openxmlformats.org/officeDocument/2006/relationships/hyperlink" Target="https://www.pearson.com/uk/" TargetMode="External"/><Relationship Id="rId33" Type="http://schemas.openxmlformats.org/officeDocument/2006/relationships/hyperlink" Target="https://www.wiley.com/" TargetMode="External"/><Relationship Id="rId38" Type="http://schemas.openxmlformats.org/officeDocument/2006/relationships/hyperlink" Target="https://pestleanalysis.com/germany-retail-sector-pestle" TargetMode="External"/><Relationship Id="rId46" Type="http://schemas.openxmlformats.org/officeDocument/2006/relationships/hyperlink" Target="https://www.sciencedirect.com/" TargetMode="External"/><Relationship Id="rId2" Type="http://schemas.openxmlformats.org/officeDocument/2006/relationships/numbering" Target="numbering.xml"/><Relationship Id="rId16" Type="http://schemas.openxmlformats.org/officeDocument/2006/relationships/hyperlink" Target="https://hbr.org/1957/09/strategies-for-diversification" TargetMode="External"/><Relationship Id="rId20" Type="http://schemas.openxmlformats.org/officeDocument/2006/relationships/hyperlink" Target="https://www2.deloitte.com/global/en/insights/consumer-trends.html" TargetMode="External"/><Relationship Id="rId29" Type="http://schemas.openxmlformats.org/officeDocument/2006/relationships/hyperlink" Target="https://www.pearson.com/uk/" TargetMode="External"/><Relationship Id="rId41" Type="http://schemas.openxmlformats.org/officeDocument/2006/relationships/hyperlink" Target="https://www.statista.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hyperlink" Target="https://www.gfk.com/insights" TargetMode="External"/><Relationship Id="rId32" Type="http://schemas.openxmlformats.org/officeDocument/2006/relationships/hyperlink" Target="https://www.pearson.com/uk/" TargetMode="External"/><Relationship Id="rId37" Type="http://schemas.openxmlformats.org/officeDocument/2006/relationships/hyperlink" Target="https://www.wiley.com/" TargetMode="External"/><Relationship Id="rId40" Type="http://schemas.openxmlformats.org/officeDocument/2006/relationships/hyperlink" Target="https://hbsp.harvard.edu/" TargetMode="External"/><Relationship Id="rId45" Type="http://schemas.openxmlformats.org/officeDocument/2006/relationships/hyperlink" Target="https://www.mheducation.com/"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forbes.com/sites/forbestechcouncil/2022/06/10/ikea-omnichannel-strategy" TargetMode="External"/><Relationship Id="rId28" Type="http://schemas.openxmlformats.org/officeDocument/2006/relationships/hyperlink" Target="https://about.ikea.com/en/sustainability" TargetMode="External"/><Relationship Id="rId36" Type="http://schemas.openxmlformats.org/officeDocument/2006/relationships/hyperlink" Target="https://www.mintel.com/" TargetMode="External"/><Relationship Id="rId49"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jibs.net/article/market-entry-strategy-ikea" TargetMode="External"/><Relationship Id="rId31" Type="http://schemas.openxmlformats.org/officeDocument/2006/relationships/hyperlink" Target="https://www.pearson.com/uk/" TargetMode="External"/><Relationship Id="rId44" Type="http://schemas.openxmlformats.org/officeDocument/2006/relationships/hyperlink" Target="https://hbr.org/2022/03/rediscovering-market-segmentation"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hyperlink" Target="https://www.euromonitor.com/furniture" TargetMode="External"/><Relationship Id="rId27" Type="http://schemas.openxmlformats.org/officeDocument/2006/relationships/hyperlink" Target="https://www.inter-ikea.com/annual-report" TargetMode="External"/><Relationship Id="rId30" Type="http://schemas.openxmlformats.org/officeDocument/2006/relationships/hyperlink" Target="https://www.routledge.com/" TargetMode="External"/><Relationship Id="rId35" Type="http://schemas.openxmlformats.org/officeDocument/2006/relationships/hyperlink" Target="https://www.wiley.com/" TargetMode="External"/><Relationship Id="rId43" Type="http://schemas.openxmlformats.org/officeDocument/2006/relationships/hyperlink" Target="https://data.worldbank.org/" TargetMode="External"/><Relationship Id="rId48" Type="http://schemas.openxmlformats.org/officeDocument/2006/relationships/fontTable" Target="fontTable.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B29F3D-7FB3-444D-99C3-A6E098719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39</Pages>
  <Words>8282</Words>
  <Characters>47208</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MLC</dc:creator>
  <cp:lastModifiedBy>MLC</cp:lastModifiedBy>
  <cp:revision>167</cp:revision>
  <dcterms:created xsi:type="dcterms:W3CDTF">2026-03-30T07:01:00Z</dcterms:created>
  <dcterms:modified xsi:type="dcterms:W3CDTF">2026-04-13T18:06:00Z</dcterms:modified>
</cp:coreProperties>
</file>