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2B304" w14:textId="77777777" w:rsidR="003D3145" w:rsidRPr="008D4473" w:rsidRDefault="007B03C0" w:rsidP="008D4473">
      <w:pPr>
        <w:pStyle w:val="Heading1"/>
        <w:jc w:val="both"/>
        <w:rPr>
          <w:rFonts w:ascii="Times New Roman" w:hAnsi="Times New Roman" w:cs="Times New Roman"/>
          <w:sz w:val="24"/>
          <w:szCs w:val="24"/>
        </w:rPr>
      </w:pPr>
      <w:r w:rsidRPr="008D4473">
        <w:rPr>
          <w:rFonts w:ascii="Times New Roman" w:hAnsi="Times New Roman" w:cs="Times New Roman"/>
          <w:sz w:val="24"/>
          <w:szCs w:val="24"/>
        </w:rPr>
        <w:t>Introduction</w:t>
      </w:r>
    </w:p>
    <w:p w14:paraId="262A908C" w14:textId="77777777" w:rsidR="00385D45"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 xml:space="preserve">The purpose of this assignment is to critically evaluate and identify the essential teaching and learning steps that have been analysed in the case study based on the observation </w:t>
      </w:r>
      <w:r w:rsidR="00542194" w:rsidRPr="008D4473">
        <w:rPr>
          <w:rFonts w:ascii="Times New Roman" w:hAnsi="Times New Roman" w:cs="Times New Roman"/>
          <w:sz w:val="24"/>
          <w:szCs w:val="24"/>
        </w:rPr>
        <w:t>of the</w:t>
      </w:r>
      <w:r w:rsidRPr="008D4473">
        <w:rPr>
          <w:rFonts w:ascii="Times New Roman" w:hAnsi="Times New Roman" w:cs="Times New Roman"/>
          <w:sz w:val="24"/>
          <w:szCs w:val="24"/>
        </w:rPr>
        <w:t xml:space="preserve"> learners of ages </w:t>
      </w:r>
      <w:r w:rsidR="00542194" w:rsidRPr="008D4473">
        <w:rPr>
          <w:rFonts w:ascii="Times New Roman" w:hAnsi="Times New Roman" w:cs="Times New Roman"/>
          <w:sz w:val="24"/>
          <w:szCs w:val="24"/>
        </w:rPr>
        <w:t xml:space="preserve">ranching </w:t>
      </w:r>
      <w:r w:rsidRPr="008D4473">
        <w:rPr>
          <w:rFonts w:ascii="Times New Roman" w:hAnsi="Times New Roman" w:cs="Times New Roman"/>
          <w:sz w:val="24"/>
          <w:szCs w:val="24"/>
        </w:rPr>
        <w:t xml:space="preserve">11-19. Based on the observation this </w:t>
      </w:r>
      <w:r w:rsidR="008B0C11" w:rsidRPr="008D4473">
        <w:rPr>
          <w:rFonts w:ascii="Times New Roman" w:hAnsi="Times New Roman" w:cs="Times New Roman"/>
          <w:sz w:val="24"/>
          <w:szCs w:val="24"/>
        </w:rPr>
        <w:t xml:space="preserve">assignment will pinpoint a critical incident which will be discussed in detail </w:t>
      </w:r>
      <w:r w:rsidR="00542194" w:rsidRPr="008D4473">
        <w:rPr>
          <w:rFonts w:ascii="Times New Roman" w:hAnsi="Times New Roman" w:cs="Times New Roman"/>
          <w:sz w:val="24"/>
          <w:szCs w:val="24"/>
        </w:rPr>
        <w:t>with</w:t>
      </w:r>
      <w:r w:rsidR="008B0C11" w:rsidRPr="008D4473">
        <w:rPr>
          <w:rFonts w:ascii="Times New Roman" w:hAnsi="Times New Roman" w:cs="Times New Roman"/>
          <w:sz w:val="24"/>
          <w:szCs w:val="24"/>
        </w:rPr>
        <w:t xml:space="preserve"> the support of academic resources. </w:t>
      </w:r>
    </w:p>
    <w:p w14:paraId="49F81A82" w14:textId="33DF6C52" w:rsidR="00B67EF7"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The main purpose of this assignment is to demonstrate an understanding of the classroom observation, evaluate and understand the reason</w:t>
      </w:r>
      <w:r>
        <w:rPr>
          <w:rFonts w:ascii="Times New Roman" w:hAnsi="Times New Roman" w:cs="Times New Roman"/>
          <w:sz w:val="24"/>
          <w:szCs w:val="24"/>
        </w:rPr>
        <w:t>ing</w:t>
      </w:r>
      <w:r w:rsidRPr="008D4473">
        <w:rPr>
          <w:rFonts w:ascii="Times New Roman" w:hAnsi="Times New Roman" w:cs="Times New Roman"/>
          <w:sz w:val="24"/>
          <w:szCs w:val="24"/>
        </w:rPr>
        <w:t xml:space="preserve"> behind the critical incidents followed by a series of recommendations</w:t>
      </w:r>
      <w:r w:rsidR="00557794" w:rsidRPr="008D4473">
        <w:rPr>
          <w:rFonts w:ascii="Times New Roman" w:hAnsi="Times New Roman" w:cs="Times New Roman"/>
          <w:sz w:val="24"/>
          <w:szCs w:val="24"/>
        </w:rPr>
        <w:t>,</w:t>
      </w:r>
      <w:r w:rsidRPr="008D4473">
        <w:rPr>
          <w:rFonts w:ascii="Times New Roman" w:hAnsi="Times New Roman" w:cs="Times New Roman"/>
          <w:sz w:val="24"/>
          <w:szCs w:val="24"/>
        </w:rPr>
        <w:t xml:space="preserve"> which will guide future researchers. Other </w:t>
      </w:r>
      <w:r w:rsidR="00542194" w:rsidRPr="008D4473">
        <w:rPr>
          <w:rFonts w:ascii="Times New Roman" w:hAnsi="Times New Roman" w:cs="Times New Roman"/>
          <w:sz w:val="24"/>
          <w:szCs w:val="24"/>
        </w:rPr>
        <w:t>important elements</w:t>
      </w:r>
      <w:r w:rsidRPr="008D4473">
        <w:rPr>
          <w:rFonts w:ascii="Times New Roman" w:hAnsi="Times New Roman" w:cs="Times New Roman"/>
          <w:sz w:val="24"/>
          <w:szCs w:val="24"/>
        </w:rPr>
        <w:t xml:space="preserve"> of this assignment consist of the </w:t>
      </w:r>
      <w:r w:rsidR="00542194" w:rsidRPr="008D4473">
        <w:rPr>
          <w:rFonts w:ascii="Times New Roman" w:hAnsi="Times New Roman" w:cs="Times New Roman"/>
          <w:sz w:val="24"/>
          <w:szCs w:val="24"/>
        </w:rPr>
        <w:t>effects</w:t>
      </w:r>
      <w:r w:rsidRPr="008D4473">
        <w:rPr>
          <w:rFonts w:ascii="Times New Roman" w:hAnsi="Times New Roman" w:cs="Times New Roman"/>
          <w:sz w:val="24"/>
          <w:szCs w:val="24"/>
        </w:rPr>
        <w:t xml:space="preserve"> of a critical incident in the reflective practice </w:t>
      </w:r>
      <w:r w:rsidR="00542194" w:rsidRPr="008D4473">
        <w:rPr>
          <w:rFonts w:ascii="Times New Roman" w:hAnsi="Times New Roman" w:cs="Times New Roman"/>
          <w:sz w:val="24"/>
          <w:szCs w:val="24"/>
        </w:rPr>
        <w:t>highlighting the</w:t>
      </w:r>
      <w:r w:rsidRPr="008D4473">
        <w:rPr>
          <w:rFonts w:ascii="Times New Roman" w:hAnsi="Times New Roman" w:cs="Times New Roman"/>
          <w:sz w:val="24"/>
          <w:szCs w:val="24"/>
        </w:rPr>
        <w:t xml:space="preserve"> conclusions the observer come up with after the observation period. </w:t>
      </w:r>
    </w:p>
    <w:p w14:paraId="4E1DCA49" w14:textId="77777777" w:rsidR="00A74400" w:rsidRPr="008D4473" w:rsidRDefault="007B03C0" w:rsidP="008D4473">
      <w:pPr>
        <w:pStyle w:val="Heading1"/>
        <w:jc w:val="both"/>
        <w:rPr>
          <w:rFonts w:ascii="Times New Roman" w:hAnsi="Times New Roman" w:cs="Times New Roman"/>
          <w:sz w:val="24"/>
          <w:szCs w:val="24"/>
        </w:rPr>
      </w:pPr>
      <w:r w:rsidRPr="008D4473">
        <w:rPr>
          <w:rFonts w:ascii="Times New Roman" w:hAnsi="Times New Roman" w:cs="Times New Roman"/>
          <w:sz w:val="24"/>
          <w:szCs w:val="24"/>
        </w:rPr>
        <w:t xml:space="preserve">Role of critical reflection </w:t>
      </w:r>
    </w:p>
    <w:p w14:paraId="67E64349" w14:textId="77777777" w:rsidR="00A74400" w:rsidRPr="008D4473" w:rsidRDefault="007B03C0" w:rsidP="008D4473">
      <w:pPr>
        <w:spacing w:before="240"/>
        <w:jc w:val="both"/>
        <w:rPr>
          <w:rFonts w:ascii="Times New Roman" w:hAnsi="Times New Roman" w:cs="Times New Roman"/>
          <w:sz w:val="24"/>
          <w:szCs w:val="24"/>
        </w:rPr>
      </w:pPr>
      <w:r w:rsidRPr="008D4473">
        <w:rPr>
          <w:rFonts w:ascii="Times New Roman" w:hAnsi="Times New Roman" w:cs="Times New Roman"/>
          <w:sz w:val="24"/>
          <w:szCs w:val="24"/>
        </w:rPr>
        <w:t xml:space="preserve">Critical reflection allows an individual to analyse a theory </w:t>
      </w:r>
      <w:r w:rsidR="009D353B" w:rsidRPr="008D4473">
        <w:rPr>
          <w:rFonts w:ascii="Times New Roman" w:hAnsi="Times New Roman" w:cs="Times New Roman"/>
          <w:sz w:val="24"/>
          <w:szCs w:val="24"/>
        </w:rPr>
        <w:t xml:space="preserve">and reasoning </w:t>
      </w:r>
      <w:r w:rsidR="003F58F2" w:rsidRPr="008D4473">
        <w:rPr>
          <w:rFonts w:ascii="Times New Roman" w:hAnsi="Times New Roman" w:cs="Times New Roman"/>
          <w:sz w:val="24"/>
          <w:szCs w:val="24"/>
        </w:rPr>
        <w:t>determining</w:t>
      </w:r>
      <w:r w:rsidRPr="008D4473">
        <w:rPr>
          <w:rFonts w:ascii="Times New Roman" w:hAnsi="Times New Roman" w:cs="Times New Roman"/>
          <w:sz w:val="24"/>
          <w:szCs w:val="24"/>
        </w:rPr>
        <w:t xml:space="preserve"> their action by identifying the reasoning behind </w:t>
      </w:r>
      <w:r w:rsidR="00557794" w:rsidRPr="008D4473">
        <w:rPr>
          <w:rFonts w:ascii="Times New Roman" w:hAnsi="Times New Roman" w:cs="Times New Roman"/>
          <w:sz w:val="24"/>
          <w:szCs w:val="24"/>
        </w:rPr>
        <w:t>it</w:t>
      </w:r>
      <w:r w:rsidRPr="008D4473">
        <w:rPr>
          <w:rFonts w:ascii="Times New Roman" w:hAnsi="Times New Roman" w:cs="Times New Roman"/>
          <w:sz w:val="24"/>
          <w:szCs w:val="24"/>
        </w:rPr>
        <w:t xml:space="preserve">. This practice allows </w:t>
      </w:r>
      <w:r w:rsidR="009D353B" w:rsidRPr="008D4473">
        <w:rPr>
          <w:rFonts w:ascii="Times New Roman" w:hAnsi="Times New Roman" w:cs="Times New Roman"/>
          <w:sz w:val="24"/>
          <w:szCs w:val="24"/>
        </w:rPr>
        <w:t>an exploration of various</w:t>
      </w:r>
      <w:r w:rsidRPr="008D4473">
        <w:rPr>
          <w:rFonts w:ascii="Times New Roman" w:hAnsi="Times New Roman" w:cs="Times New Roman"/>
          <w:sz w:val="24"/>
          <w:szCs w:val="24"/>
        </w:rPr>
        <w:t xml:space="preserve"> way</w:t>
      </w:r>
      <w:r w:rsidR="004E3B07" w:rsidRPr="008D4473">
        <w:rPr>
          <w:rFonts w:ascii="Times New Roman" w:hAnsi="Times New Roman" w:cs="Times New Roman"/>
          <w:sz w:val="24"/>
          <w:szCs w:val="24"/>
        </w:rPr>
        <w:t>s</w:t>
      </w:r>
      <w:r w:rsidRPr="008D4473">
        <w:rPr>
          <w:rFonts w:ascii="Times New Roman" w:hAnsi="Times New Roman" w:cs="Times New Roman"/>
          <w:sz w:val="24"/>
          <w:szCs w:val="24"/>
        </w:rPr>
        <w:t xml:space="preserve"> of </w:t>
      </w:r>
      <w:r w:rsidR="003F58F2" w:rsidRPr="008D4473">
        <w:rPr>
          <w:rFonts w:ascii="Times New Roman" w:hAnsi="Times New Roman" w:cs="Times New Roman"/>
          <w:sz w:val="24"/>
          <w:szCs w:val="24"/>
        </w:rPr>
        <w:t>behaviour</w:t>
      </w:r>
      <w:r w:rsidRPr="008D4473">
        <w:rPr>
          <w:rFonts w:ascii="Times New Roman" w:hAnsi="Times New Roman" w:cs="Times New Roman"/>
          <w:sz w:val="24"/>
          <w:szCs w:val="24"/>
        </w:rPr>
        <w:t xml:space="preserve"> which may positively impact </w:t>
      </w:r>
      <w:r w:rsidR="004E3B07" w:rsidRPr="008D4473">
        <w:rPr>
          <w:rFonts w:ascii="Times New Roman" w:hAnsi="Times New Roman" w:cs="Times New Roman"/>
          <w:sz w:val="24"/>
          <w:szCs w:val="24"/>
        </w:rPr>
        <w:t xml:space="preserve">professional </w:t>
      </w:r>
      <w:r w:rsidRPr="008D4473">
        <w:rPr>
          <w:rFonts w:ascii="Times New Roman" w:hAnsi="Times New Roman" w:cs="Times New Roman"/>
          <w:sz w:val="24"/>
          <w:szCs w:val="24"/>
        </w:rPr>
        <w:t xml:space="preserve">practice. The same source </w:t>
      </w:r>
      <w:r w:rsidR="00050B80" w:rsidRPr="008D4473">
        <w:rPr>
          <w:rFonts w:ascii="Times New Roman" w:hAnsi="Times New Roman" w:cs="Times New Roman"/>
          <w:sz w:val="24"/>
          <w:szCs w:val="24"/>
        </w:rPr>
        <w:t>also suggests</w:t>
      </w:r>
      <w:r w:rsidRPr="008D4473">
        <w:rPr>
          <w:rFonts w:ascii="Times New Roman" w:hAnsi="Times New Roman" w:cs="Times New Roman"/>
          <w:sz w:val="24"/>
          <w:szCs w:val="24"/>
        </w:rPr>
        <w:t xml:space="preserve"> that the critical reflection is challenging however, it supports </w:t>
      </w:r>
      <w:r w:rsidR="009D353B" w:rsidRPr="008D4473">
        <w:rPr>
          <w:rFonts w:ascii="Times New Roman" w:hAnsi="Times New Roman" w:cs="Times New Roman"/>
          <w:sz w:val="24"/>
          <w:szCs w:val="24"/>
        </w:rPr>
        <w:t>adaptations of new behaviours</w:t>
      </w:r>
      <w:r w:rsidRPr="008D4473">
        <w:rPr>
          <w:rFonts w:ascii="Times New Roman" w:hAnsi="Times New Roman" w:cs="Times New Roman"/>
          <w:sz w:val="24"/>
          <w:szCs w:val="24"/>
        </w:rPr>
        <w:t xml:space="preserve"> based on previous practices. Critical reflection is a </w:t>
      </w:r>
      <w:r w:rsidR="003F58F2" w:rsidRPr="008D4473">
        <w:rPr>
          <w:rFonts w:ascii="Times New Roman" w:hAnsi="Times New Roman" w:cs="Times New Roman"/>
          <w:sz w:val="24"/>
          <w:szCs w:val="24"/>
        </w:rPr>
        <w:t>crucial</w:t>
      </w:r>
      <w:r w:rsidRPr="008D4473">
        <w:rPr>
          <w:rFonts w:ascii="Times New Roman" w:hAnsi="Times New Roman" w:cs="Times New Roman"/>
          <w:sz w:val="24"/>
          <w:szCs w:val="24"/>
        </w:rPr>
        <w:t xml:space="preserve"> element of developing new skills through training</w:t>
      </w:r>
      <w:r w:rsidR="004E3B07" w:rsidRPr="008D4473">
        <w:rPr>
          <w:rFonts w:ascii="Times New Roman" w:hAnsi="Times New Roman" w:cs="Times New Roman"/>
          <w:sz w:val="24"/>
          <w:szCs w:val="24"/>
        </w:rPr>
        <w:t xml:space="preserve"> by</w:t>
      </w:r>
      <w:r w:rsidRPr="008D4473">
        <w:rPr>
          <w:rFonts w:ascii="Times New Roman" w:hAnsi="Times New Roman" w:cs="Times New Roman"/>
          <w:sz w:val="24"/>
          <w:szCs w:val="24"/>
        </w:rPr>
        <w:t xml:space="preserve"> building a bridge between </w:t>
      </w:r>
      <w:r w:rsidR="003F58F2" w:rsidRPr="008D4473">
        <w:rPr>
          <w:rFonts w:ascii="Times New Roman" w:hAnsi="Times New Roman" w:cs="Times New Roman"/>
          <w:sz w:val="24"/>
          <w:szCs w:val="24"/>
        </w:rPr>
        <w:t xml:space="preserve">the freshly obtained knowledge and practice </w:t>
      </w:r>
      <w:sdt>
        <w:sdtPr>
          <w:rPr>
            <w:rFonts w:ascii="Times New Roman" w:hAnsi="Times New Roman" w:cs="Times New Roman"/>
            <w:sz w:val="24"/>
            <w:szCs w:val="24"/>
          </w:rPr>
          <w:id w:val="1380515932"/>
          <w:citation/>
        </w:sdtPr>
        <w:sdtEndPr/>
        <w:sdtContent>
          <w:r w:rsidR="003F58F2" w:rsidRPr="008D4473">
            <w:rPr>
              <w:rFonts w:ascii="Times New Roman" w:hAnsi="Times New Roman" w:cs="Times New Roman"/>
              <w:sz w:val="24"/>
              <w:szCs w:val="24"/>
            </w:rPr>
            <w:fldChar w:fldCharType="begin"/>
          </w:r>
          <w:r w:rsidR="003F58F2" w:rsidRPr="008D4473">
            <w:rPr>
              <w:rFonts w:ascii="Times New Roman" w:hAnsi="Times New Roman" w:cs="Times New Roman"/>
              <w:sz w:val="24"/>
              <w:szCs w:val="24"/>
            </w:rPr>
            <w:instrText xml:space="preserve"> CITATION Hib10 \l 2057 </w:instrText>
          </w:r>
          <w:r w:rsidR="003F58F2" w:rsidRPr="008D4473">
            <w:rPr>
              <w:rFonts w:ascii="Times New Roman" w:hAnsi="Times New Roman" w:cs="Times New Roman"/>
              <w:sz w:val="24"/>
              <w:szCs w:val="24"/>
            </w:rPr>
            <w:fldChar w:fldCharType="separate"/>
          </w:r>
          <w:r w:rsidR="003F58F2" w:rsidRPr="008D4473">
            <w:rPr>
              <w:rFonts w:ascii="Times New Roman" w:hAnsi="Times New Roman" w:cs="Times New Roman"/>
              <w:noProof/>
              <w:sz w:val="24"/>
              <w:szCs w:val="24"/>
            </w:rPr>
            <w:t>(Shandomo, 2010)</w:t>
          </w:r>
          <w:r w:rsidR="003F58F2" w:rsidRPr="008D4473">
            <w:rPr>
              <w:rFonts w:ascii="Times New Roman" w:hAnsi="Times New Roman" w:cs="Times New Roman"/>
              <w:sz w:val="24"/>
              <w:szCs w:val="24"/>
            </w:rPr>
            <w:fldChar w:fldCharType="end"/>
          </w:r>
        </w:sdtContent>
      </w:sdt>
      <w:r w:rsidR="00557794" w:rsidRPr="008D4473">
        <w:rPr>
          <w:rFonts w:ascii="Times New Roman" w:hAnsi="Times New Roman" w:cs="Times New Roman"/>
          <w:sz w:val="24"/>
          <w:szCs w:val="24"/>
        </w:rPr>
        <w:t>, which is what allows one to become a better practitioner.</w:t>
      </w:r>
      <w:r w:rsidR="003F58F2" w:rsidRPr="008D4473">
        <w:rPr>
          <w:rFonts w:ascii="Times New Roman" w:hAnsi="Times New Roman" w:cs="Times New Roman"/>
          <w:sz w:val="24"/>
          <w:szCs w:val="24"/>
        </w:rPr>
        <w:t xml:space="preserve"> Another </w:t>
      </w:r>
      <w:r w:rsidR="00D21D49" w:rsidRPr="008D4473">
        <w:rPr>
          <w:rFonts w:ascii="Times New Roman" w:hAnsi="Times New Roman" w:cs="Times New Roman"/>
          <w:sz w:val="24"/>
          <w:szCs w:val="24"/>
        </w:rPr>
        <w:t>source</w:t>
      </w:r>
      <w:r w:rsidR="003F58F2" w:rsidRPr="008D4473">
        <w:rPr>
          <w:rFonts w:ascii="Times New Roman" w:hAnsi="Times New Roman" w:cs="Times New Roman"/>
          <w:sz w:val="24"/>
          <w:szCs w:val="24"/>
        </w:rPr>
        <w:t xml:space="preserve"> </w:t>
      </w:r>
      <w:r w:rsidR="00D21D49" w:rsidRPr="008D4473">
        <w:rPr>
          <w:rFonts w:ascii="Times New Roman" w:hAnsi="Times New Roman" w:cs="Times New Roman"/>
          <w:noProof/>
          <w:sz w:val="24"/>
          <w:szCs w:val="24"/>
        </w:rPr>
        <w:t>Saric</w:t>
      </w:r>
      <w:r w:rsidR="00C85495" w:rsidRPr="008D4473">
        <w:rPr>
          <w:rFonts w:ascii="Times New Roman" w:hAnsi="Times New Roman" w:cs="Times New Roman"/>
          <w:noProof/>
          <w:sz w:val="24"/>
          <w:szCs w:val="24"/>
        </w:rPr>
        <w:t xml:space="preserve"> and</w:t>
      </w:r>
      <w:r w:rsidR="00D21D49" w:rsidRPr="008D4473">
        <w:rPr>
          <w:rFonts w:ascii="Times New Roman" w:hAnsi="Times New Roman" w:cs="Times New Roman"/>
          <w:noProof/>
          <w:sz w:val="24"/>
          <w:szCs w:val="24"/>
        </w:rPr>
        <w:t xml:space="preserve"> Steh, </w:t>
      </w:r>
      <w:r w:rsidR="00C85495" w:rsidRPr="008D4473">
        <w:rPr>
          <w:rFonts w:ascii="Times New Roman" w:hAnsi="Times New Roman" w:cs="Times New Roman"/>
          <w:noProof/>
          <w:sz w:val="24"/>
          <w:szCs w:val="24"/>
        </w:rPr>
        <w:t>(</w:t>
      </w:r>
      <w:r w:rsidR="00D21D49" w:rsidRPr="008D4473">
        <w:rPr>
          <w:rFonts w:ascii="Times New Roman" w:hAnsi="Times New Roman" w:cs="Times New Roman"/>
          <w:noProof/>
          <w:sz w:val="24"/>
          <w:szCs w:val="24"/>
        </w:rPr>
        <w:t>2017)</w:t>
      </w:r>
      <w:r w:rsidR="003F58F2" w:rsidRPr="008D4473">
        <w:rPr>
          <w:rFonts w:ascii="Times New Roman" w:hAnsi="Times New Roman" w:cs="Times New Roman"/>
          <w:sz w:val="24"/>
          <w:szCs w:val="24"/>
        </w:rPr>
        <w:t xml:space="preserve"> agrees with Shandomo, (2010) </w:t>
      </w:r>
      <w:r w:rsidR="00641C1B" w:rsidRPr="008D4473">
        <w:rPr>
          <w:rFonts w:ascii="Times New Roman" w:hAnsi="Times New Roman" w:cs="Times New Roman"/>
          <w:sz w:val="24"/>
          <w:szCs w:val="24"/>
        </w:rPr>
        <w:t>highlighting</w:t>
      </w:r>
      <w:r w:rsidR="003F58F2" w:rsidRPr="008D4473">
        <w:rPr>
          <w:rFonts w:ascii="Times New Roman" w:hAnsi="Times New Roman" w:cs="Times New Roman"/>
          <w:sz w:val="24"/>
          <w:szCs w:val="24"/>
        </w:rPr>
        <w:t xml:space="preserve"> the importance of critical reflection in teaching practice </w:t>
      </w:r>
      <w:r w:rsidR="00641C1B" w:rsidRPr="008D4473">
        <w:rPr>
          <w:rFonts w:ascii="Times New Roman" w:hAnsi="Times New Roman" w:cs="Times New Roman"/>
          <w:sz w:val="24"/>
          <w:szCs w:val="24"/>
        </w:rPr>
        <w:t>implying</w:t>
      </w:r>
      <w:r w:rsidR="004E3B07" w:rsidRPr="008D4473">
        <w:rPr>
          <w:rFonts w:ascii="Times New Roman" w:hAnsi="Times New Roman" w:cs="Times New Roman"/>
          <w:sz w:val="24"/>
          <w:szCs w:val="24"/>
        </w:rPr>
        <w:t>,</w:t>
      </w:r>
      <w:r w:rsidR="003F58F2" w:rsidRPr="008D4473">
        <w:rPr>
          <w:rFonts w:ascii="Times New Roman" w:hAnsi="Times New Roman" w:cs="Times New Roman"/>
          <w:sz w:val="24"/>
          <w:szCs w:val="24"/>
        </w:rPr>
        <w:t xml:space="preserve"> it is a </w:t>
      </w:r>
      <w:r w:rsidR="00D21D49" w:rsidRPr="008D4473">
        <w:rPr>
          <w:rFonts w:ascii="Times New Roman" w:hAnsi="Times New Roman" w:cs="Times New Roman"/>
          <w:sz w:val="24"/>
          <w:szCs w:val="24"/>
        </w:rPr>
        <w:t>crucial</w:t>
      </w:r>
      <w:r w:rsidR="003F58F2" w:rsidRPr="008D4473">
        <w:rPr>
          <w:rFonts w:ascii="Times New Roman" w:hAnsi="Times New Roman" w:cs="Times New Roman"/>
          <w:sz w:val="24"/>
          <w:szCs w:val="24"/>
        </w:rPr>
        <w:t xml:space="preserve"> matter in a teacher's professional practise </w:t>
      </w:r>
      <w:r w:rsidR="00D21D49" w:rsidRPr="008D4473">
        <w:rPr>
          <w:rFonts w:ascii="Times New Roman" w:hAnsi="Times New Roman" w:cs="Times New Roman"/>
          <w:sz w:val="24"/>
          <w:szCs w:val="24"/>
        </w:rPr>
        <w:t>perceiving it as an essential element of developing further professional expertise</w:t>
      </w:r>
      <w:r w:rsidR="00557794" w:rsidRPr="008D4473">
        <w:rPr>
          <w:rFonts w:ascii="Times New Roman" w:hAnsi="Times New Roman" w:cs="Times New Roman"/>
          <w:sz w:val="24"/>
          <w:szCs w:val="24"/>
        </w:rPr>
        <w:t xml:space="preserve">, </w:t>
      </w:r>
      <w:r w:rsidR="00641C1B" w:rsidRPr="008D4473">
        <w:rPr>
          <w:rFonts w:ascii="Times New Roman" w:hAnsi="Times New Roman" w:cs="Times New Roman"/>
          <w:sz w:val="24"/>
          <w:szCs w:val="24"/>
        </w:rPr>
        <w:t xml:space="preserve">also agreeing </w:t>
      </w:r>
      <w:r w:rsidR="00557794" w:rsidRPr="008D4473">
        <w:rPr>
          <w:rFonts w:ascii="Times New Roman" w:hAnsi="Times New Roman" w:cs="Times New Roman"/>
          <w:sz w:val="24"/>
          <w:szCs w:val="24"/>
        </w:rPr>
        <w:t>with the above point</w:t>
      </w:r>
      <w:r w:rsidR="00D21D49" w:rsidRPr="008D4473">
        <w:rPr>
          <w:rFonts w:ascii="Times New Roman" w:hAnsi="Times New Roman" w:cs="Times New Roman"/>
          <w:sz w:val="24"/>
          <w:szCs w:val="24"/>
        </w:rPr>
        <w:t>.</w:t>
      </w:r>
      <w:r w:rsidR="004E3B07" w:rsidRPr="008D4473">
        <w:rPr>
          <w:rFonts w:ascii="Times New Roman" w:hAnsi="Times New Roman" w:cs="Times New Roman"/>
          <w:sz w:val="24"/>
          <w:szCs w:val="24"/>
        </w:rPr>
        <w:t xml:space="preserve"> Saric and Steh also</w:t>
      </w:r>
      <w:r w:rsidR="00641C1B" w:rsidRPr="008D4473">
        <w:rPr>
          <w:rFonts w:ascii="Times New Roman" w:hAnsi="Times New Roman" w:cs="Times New Roman"/>
          <w:sz w:val="24"/>
          <w:szCs w:val="24"/>
        </w:rPr>
        <w:t xml:space="preserve"> underline</w:t>
      </w:r>
      <w:r w:rsidR="004E3B07" w:rsidRPr="008D4473">
        <w:rPr>
          <w:rFonts w:ascii="Times New Roman" w:hAnsi="Times New Roman" w:cs="Times New Roman"/>
          <w:sz w:val="24"/>
          <w:szCs w:val="24"/>
        </w:rPr>
        <w:t xml:space="preserve"> the value of critical awareness, </w:t>
      </w:r>
      <w:r w:rsidR="00EB557C" w:rsidRPr="008D4473">
        <w:rPr>
          <w:rFonts w:ascii="Times New Roman" w:hAnsi="Times New Roman" w:cs="Times New Roman"/>
          <w:sz w:val="24"/>
          <w:szCs w:val="24"/>
        </w:rPr>
        <w:t>self-analysing</w:t>
      </w:r>
      <w:r w:rsidR="004E3B07" w:rsidRPr="008D4473">
        <w:rPr>
          <w:rFonts w:ascii="Times New Roman" w:hAnsi="Times New Roman" w:cs="Times New Roman"/>
          <w:sz w:val="24"/>
          <w:szCs w:val="24"/>
        </w:rPr>
        <w:t xml:space="preserve"> and </w:t>
      </w:r>
      <w:r w:rsidR="00EB557C" w:rsidRPr="008D4473">
        <w:rPr>
          <w:rFonts w:ascii="Times New Roman" w:hAnsi="Times New Roman" w:cs="Times New Roman"/>
          <w:sz w:val="24"/>
          <w:szCs w:val="24"/>
        </w:rPr>
        <w:t>evaluating</w:t>
      </w:r>
      <w:r w:rsidR="004E3B07" w:rsidRPr="008D4473">
        <w:rPr>
          <w:rFonts w:ascii="Times New Roman" w:hAnsi="Times New Roman" w:cs="Times New Roman"/>
          <w:sz w:val="24"/>
          <w:szCs w:val="24"/>
        </w:rPr>
        <w:t xml:space="preserve"> and </w:t>
      </w:r>
      <w:r w:rsidR="00EB557C" w:rsidRPr="008D4473">
        <w:rPr>
          <w:rFonts w:ascii="Times New Roman" w:hAnsi="Times New Roman" w:cs="Times New Roman"/>
          <w:sz w:val="24"/>
          <w:szCs w:val="24"/>
        </w:rPr>
        <w:t xml:space="preserve">self-presumption. The author agrees with the previous sources about the difficulty of critical reflection however, </w:t>
      </w:r>
      <w:r w:rsidR="00641C1B" w:rsidRPr="008D4473">
        <w:rPr>
          <w:rFonts w:ascii="Times New Roman" w:hAnsi="Times New Roman" w:cs="Times New Roman"/>
          <w:sz w:val="24"/>
          <w:szCs w:val="24"/>
        </w:rPr>
        <w:t>advising</w:t>
      </w:r>
      <w:r w:rsidR="00EB557C" w:rsidRPr="008D4473">
        <w:rPr>
          <w:rFonts w:ascii="Times New Roman" w:hAnsi="Times New Roman" w:cs="Times New Roman"/>
          <w:sz w:val="24"/>
          <w:szCs w:val="24"/>
        </w:rPr>
        <w:t xml:space="preserve"> it is an important element </w:t>
      </w:r>
      <w:r w:rsidR="00641C1B" w:rsidRPr="008D4473">
        <w:rPr>
          <w:rFonts w:ascii="Times New Roman" w:hAnsi="Times New Roman" w:cs="Times New Roman"/>
          <w:sz w:val="24"/>
          <w:szCs w:val="24"/>
        </w:rPr>
        <w:t xml:space="preserve">supporting decision making </w:t>
      </w:r>
      <w:r w:rsidR="00EB557C" w:rsidRPr="008D4473">
        <w:rPr>
          <w:rFonts w:ascii="Times New Roman" w:hAnsi="Times New Roman" w:cs="Times New Roman"/>
          <w:sz w:val="24"/>
          <w:szCs w:val="24"/>
        </w:rPr>
        <w:t>on the taken direction within the teaching practice.</w:t>
      </w:r>
    </w:p>
    <w:p w14:paraId="07B02F86" w14:textId="77777777" w:rsidR="009D353B" w:rsidRPr="008D4473" w:rsidRDefault="009D353B" w:rsidP="008D4473">
      <w:pPr>
        <w:spacing w:before="240"/>
        <w:jc w:val="both"/>
        <w:rPr>
          <w:rFonts w:ascii="Times New Roman" w:hAnsi="Times New Roman" w:cs="Times New Roman"/>
          <w:sz w:val="24"/>
          <w:szCs w:val="24"/>
        </w:rPr>
      </w:pPr>
    </w:p>
    <w:p w14:paraId="0D1BDFA8" w14:textId="21544683" w:rsidR="009D353B" w:rsidRPr="008D4473" w:rsidRDefault="007B03C0" w:rsidP="008D4473">
      <w:pPr>
        <w:spacing w:before="240"/>
        <w:jc w:val="both"/>
        <w:rPr>
          <w:rFonts w:ascii="Times New Roman" w:hAnsi="Times New Roman" w:cs="Times New Roman"/>
          <w:sz w:val="24"/>
          <w:szCs w:val="24"/>
        </w:rPr>
      </w:pPr>
      <w:r w:rsidRPr="008D4473">
        <w:rPr>
          <w:rFonts w:ascii="Times New Roman" w:hAnsi="Times New Roman" w:cs="Times New Roman"/>
          <w:sz w:val="24"/>
          <w:szCs w:val="24"/>
        </w:rPr>
        <w:t>For critical reflection to be effective the practitioner must fully understand the critical incident. Tripp (1993) has suggested to obtain understanding the practitioner should be able to “describe the incident” and “explain its meaning”</w:t>
      </w:r>
      <w:sdt>
        <w:sdtPr>
          <w:rPr>
            <w:rFonts w:ascii="Times New Roman" w:hAnsi="Times New Roman" w:cs="Times New Roman"/>
            <w:sz w:val="24"/>
            <w:szCs w:val="24"/>
          </w:rPr>
          <w:id w:val="-965190808"/>
          <w:citation/>
        </w:sdtPr>
        <w:sdtEndPr/>
        <w:sdtContent>
          <w:r w:rsidRPr="008D4473">
            <w:rPr>
              <w:rFonts w:ascii="Times New Roman" w:hAnsi="Times New Roman" w:cs="Times New Roman"/>
              <w:sz w:val="24"/>
              <w:szCs w:val="24"/>
            </w:rPr>
            <w:fldChar w:fldCharType="begin"/>
          </w:r>
          <w:r w:rsidRPr="008D4473">
            <w:rPr>
              <w:rFonts w:ascii="Times New Roman" w:hAnsi="Times New Roman" w:cs="Times New Roman"/>
              <w:sz w:val="24"/>
              <w:szCs w:val="24"/>
            </w:rPr>
            <w:instrText xml:space="preserve"> CITATION Khe18 \l 2057 </w:instrText>
          </w:r>
          <w:r w:rsidRPr="008D4473">
            <w:rPr>
              <w:rFonts w:ascii="Times New Roman" w:hAnsi="Times New Roman" w:cs="Times New Roman"/>
              <w:sz w:val="24"/>
              <w:szCs w:val="24"/>
            </w:rPr>
            <w:fldChar w:fldCharType="separate"/>
          </w:r>
          <w:r w:rsidRPr="008D4473">
            <w:rPr>
              <w:rFonts w:ascii="Times New Roman" w:hAnsi="Times New Roman" w:cs="Times New Roman"/>
              <w:noProof/>
              <w:sz w:val="24"/>
              <w:szCs w:val="24"/>
            </w:rPr>
            <w:t xml:space="preserve"> (Joshi, 2018)</w:t>
          </w:r>
          <w:r w:rsidRPr="008D4473">
            <w:rPr>
              <w:rFonts w:ascii="Times New Roman" w:hAnsi="Times New Roman" w:cs="Times New Roman"/>
              <w:sz w:val="24"/>
              <w:szCs w:val="24"/>
            </w:rPr>
            <w:fldChar w:fldCharType="end"/>
          </w:r>
        </w:sdtContent>
      </w:sdt>
      <w:r w:rsidRPr="008D4473">
        <w:rPr>
          <w:rFonts w:ascii="Times New Roman" w:hAnsi="Times New Roman" w:cs="Times New Roman"/>
          <w:sz w:val="24"/>
          <w:szCs w:val="24"/>
        </w:rPr>
        <w:t xml:space="preserve"> p.85. This helps to establish why the incident has been identified as critical</w:t>
      </w:r>
      <w:r w:rsidR="00641C1B" w:rsidRPr="008D4473">
        <w:rPr>
          <w:rFonts w:ascii="Times New Roman" w:hAnsi="Times New Roman" w:cs="Times New Roman"/>
          <w:sz w:val="24"/>
          <w:szCs w:val="24"/>
        </w:rPr>
        <w:t>, T</w:t>
      </w:r>
      <w:r w:rsidRPr="008D4473">
        <w:rPr>
          <w:rFonts w:ascii="Times New Roman" w:hAnsi="Times New Roman" w:cs="Times New Roman"/>
          <w:sz w:val="24"/>
          <w:szCs w:val="24"/>
        </w:rPr>
        <w:t xml:space="preserve">ripp has proposed a methodological framework. </w:t>
      </w:r>
      <w:r>
        <w:rPr>
          <w:rFonts w:ascii="Times New Roman" w:hAnsi="Times New Roman" w:cs="Times New Roman"/>
          <w:sz w:val="24"/>
          <w:szCs w:val="24"/>
        </w:rPr>
        <w:t>Also,</w:t>
      </w:r>
      <w:r w:rsidRPr="008D4473">
        <w:rPr>
          <w:rFonts w:ascii="Times New Roman" w:hAnsi="Times New Roman" w:cs="Times New Roman"/>
          <w:sz w:val="24"/>
          <w:szCs w:val="24"/>
        </w:rPr>
        <w:t xml:space="preserve"> </w:t>
      </w:r>
      <w:r w:rsidR="00641C1B" w:rsidRPr="008D4473">
        <w:rPr>
          <w:rFonts w:ascii="Times New Roman" w:hAnsi="Times New Roman" w:cs="Times New Roman"/>
          <w:sz w:val="24"/>
          <w:szCs w:val="24"/>
        </w:rPr>
        <w:t xml:space="preserve">emphasizes </w:t>
      </w:r>
      <w:r w:rsidRPr="008D4473">
        <w:rPr>
          <w:rFonts w:ascii="Times New Roman" w:hAnsi="Times New Roman" w:cs="Times New Roman"/>
          <w:sz w:val="24"/>
          <w:szCs w:val="24"/>
        </w:rPr>
        <w:t>emotional awareness as one of the key elements to critically reflect</w:t>
      </w:r>
      <w:r w:rsidR="00641C1B" w:rsidRPr="008D4473">
        <w:rPr>
          <w:rFonts w:ascii="Times New Roman" w:hAnsi="Times New Roman" w:cs="Times New Roman"/>
          <w:sz w:val="24"/>
          <w:szCs w:val="24"/>
        </w:rPr>
        <w:t>,</w:t>
      </w:r>
      <w:r w:rsidRPr="008D4473">
        <w:rPr>
          <w:rFonts w:ascii="Times New Roman" w:hAnsi="Times New Roman" w:cs="Times New Roman"/>
          <w:sz w:val="24"/>
          <w:szCs w:val="24"/>
        </w:rPr>
        <w:t xml:space="preserve"> this allows </w:t>
      </w:r>
      <w:r w:rsidR="00641C1B" w:rsidRPr="008D4473">
        <w:rPr>
          <w:rFonts w:ascii="Times New Roman" w:hAnsi="Times New Roman" w:cs="Times New Roman"/>
          <w:sz w:val="24"/>
          <w:szCs w:val="24"/>
        </w:rPr>
        <w:t>identification</w:t>
      </w:r>
      <w:r w:rsidRPr="008D4473">
        <w:rPr>
          <w:rFonts w:ascii="Times New Roman" w:hAnsi="Times New Roman" w:cs="Times New Roman"/>
          <w:sz w:val="24"/>
          <w:szCs w:val="24"/>
        </w:rPr>
        <w:t xml:space="preserve"> </w:t>
      </w:r>
      <w:r w:rsidR="00641C1B" w:rsidRPr="008D4473">
        <w:rPr>
          <w:rFonts w:ascii="Times New Roman" w:hAnsi="Times New Roman" w:cs="Times New Roman"/>
          <w:sz w:val="24"/>
          <w:szCs w:val="24"/>
        </w:rPr>
        <w:t>of</w:t>
      </w:r>
      <w:r w:rsidRPr="008D4473">
        <w:rPr>
          <w:rFonts w:ascii="Times New Roman" w:hAnsi="Times New Roman" w:cs="Times New Roman"/>
          <w:sz w:val="24"/>
          <w:szCs w:val="24"/>
        </w:rPr>
        <w:t xml:space="preserve"> changes required to improve future practice. Referring to the diagram below Tripp’s diagnostic cycle </w:t>
      </w:r>
      <w:sdt>
        <w:sdtPr>
          <w:rPr>
            <w:rFonts w:ascii="Times New Roman" w:hAnsi="Times New Roman" w:cs="Times New Roman"/>
            <w:sz w:val="24"/>
            <w:szCs w:val="24"/>
          </w:rPr>
          <w:id w:val="1298800172"/>
          <w:citation/>
        </w:sdtPr>
        <w:sdtEndPr/>
        <w:sdtContent>
          <w:r w:rsidRPr="008D4473">
            <w:rPr>
              <w:rFonts w:ascii="Times New Roman" w:hAnsi="Times New Roman" w:cs="Times New Roman"/>
              <w:sz w:val="24"/>
              <w:szCs w:val="24"/>
            </w:rPr>
            <w:fldChar w:fldCharType="begin"/>
          </w:r>
          <w:r w:rsidRPr="008D4473">
            <w:rPr>
              <w:rFonts w:ascii="Times New Roman" w:hAnsi="Times New Roman" w:cs="Times New Roman"/>
              <w:sz w:val="24"/>
              <w:szCs w:val="24"/>
            </w:rPr>
            <w:instrText xml:space="preserve"> CITATION Chi181 \l 2057 </w:instrText>
          </w:r>
          <w:r w:rsidRPr="008D4473">
            <w:rPr>
              <w:rFonts w:ascii="Times New Roman" w:hAnsi="Times New Roman" w:cs="Times New Roman"/>
              <w:sz w:val="24"/>
              <w:szCs w:val="24"/>
            </w:rPr>
            <w:fldChar w:fldCharType="separate"/>
          </w:r>
          <w:r w:rsidRPr="008D4473">
            <w:rPr>
              <w:rFonts w:ascii="Times New Roman" w:hAnsi="Times New Roman" w:cs="Times New Roman"/>
              <w:noProof/>
              <w:sz w:val="24"/>
              <w:szCs w:val="24"/>
            </w:rPr>
            <w:t>(Chien, 2018)</w:t>
          </w:r>
          <w:r w:rsidRPr="008D4473">
            <w:rPr>
              <w:rFonts w:ascii="Times New Roman" w:hAnsi="Times New Roman" w:cs="Times New Roman"/>
              <w:sz w:val="24"/>
              <w:szCs w:val="24"/>
            </w:rPr>
            <w:fldChar w:fldCharType="end"/>
          </w:r>
        </w:sdtContent>
      </w:sdt>
      <w:r w:rsidRPr="008D4473">
        <w:rPr>
          <w:rFonts w:ascii="Times New Roman" w:hAnsi="Times New Roman" w:cs="Times New Roman"/>
          <w:sz w:val="24"/>
          <w:szCs w:val="24"/>
        </w:rPr>
        <w:t xml:space="preserve"> which enables the examination and reflection on the incident. </w:t>
      </w:r>
    </w:p>
    <w:p w14:paraId="015FD773" w14:textId="77777777" w:rsidR="009D353B" w:rsidRPr="008D4473" w:rsidRDefault="007B03C0" w:rsidP="008D4473">
      <w:pPr>
        <w:keepNext/>
        <w:spacing w:before="240"/>
        <w:jc w:val="both"/>
        <w:rPr>
          <w:rFonts w:ascii="Times New Roman" w:hAnsi="Times New Roman" w:cs="Times New Roman"/>
          <w:sz w:val="24"/>
          <w:szCs w:val="24"/>
        </w:rPr>
      </w:pPr>
      <w:r w:rsidRPr="008D4473">
        <w:rPr>
          <w:rFonts w:ascii="Times New Roman" w:hAnsi="Times New Roman" w:cs="Times New Roman"/>
          <w:noProof/>
          <w:sz w:val="24"/>
          <w:szCs w:val="24"/>
        </w:rPr>
        <w:lastRenderedPageBreak/>
        <w:drawing>
          <wp:inline distT="0" distB="0" distL="0" distR="0" wp14:anchorId="5FEB304E" wp14:editId="5CA919DF">
            <wp:extent cx="4692770" cy="3407535"/>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708795" cy="3419171"/>
                    </a:xfrm>
                    <a:prstGeom prst="rect">
                      <a:avLst/>
                    </a:prstGeom>
                    <a:noFill/>
                    <a:ln>
                      <a:noFill/>
                    </a:ln>
                  </pic:spPr>
                </pic:pic>
              </a:graphicData>
            </a:graphic>
          </wp:inline>
        </w:drawing>
      </w:r>
    </w:p>
    <w:p w14:paraId="54D8F8B8" w14:textId="77777777" w:rsidR="009D353B" w:rsidRPr="008D4473" w:rsidRDefault="007B03C0" w:rsidP="008D4473">
      <w:pPr>
        <w:pStyle w:val="Caption"/>
        <w:jc w:val="both"/>
        <w:rPr>
          <w:rFonts w:ascii="Times New Roman" w:hAnsi="Times New Roman" w:cs="Times New Roman"/>
          <w:sz w:val="24"/>
          <w:szCs w:val="24"/>
        </w:rPr>
      </w:pPr>
      <w:r w:rsidRPr="008D4473">
        <w:rPr>
          <w:rFonts w:ascii="Times New Roman" w:hAnsi="Times New Roman" w:cs="Times New Roman"/>
          <w:sz w:val="24"/>
          <w:szCs w:val="24"/>
        </w:rPr>
        <w:t xml:space="preserve">Figure </w:t>
      </w:r>
      <w:r w:rsidRPr="008D4473">
        <w:rPr>
          <w:rFonts w:ascii="Times New Roman" w:hAnsi="Times New Roman" w:cs="Times New Roman"/>
          <w:sz w:val="24"/>
          <w:szCs w:val="24"/>
        </w:rPr>
        <w:fldChar w:fldCharType="begin"/>
      </w:r>
      <w:r w:rsidRPr="008D4473">
        <w:rPr>
          <w:rFonts w:ascii="Times New Roman" w:hAnsi="Times New Roman" w:cs="Times New Roman"/>
          <w:sz w:val="24"/>
          <w:szCs w:val="24"/>
        </w:rPr>
        <w:instrText xml:space="preserve"> SEQ Figure \* ARABIC </w:instrText>
      </w:r>
      <w:r w:rsidRPr="008D4473">
        <w:rPr>
          <w:rFonts w:ascii="Times New Roman" w:hAnsi="Times New Roman" w:cs="Times New Roman"/>
          <w:sz w:val="24"/>
          <w:szCs w:val="24"/>
        </w:rPr>
        <w:fldChar w:fldCharType="separate"/>
      </w:r>
      <w:r w:rsidRPr="008D4473">
        <w:rPr>
          <w:rFonts w:ascii="Times New Roman" w:hAnsi="Times New Roman" w:cs="Times New Roman"/>
          <w:noProof/>
          <w:sz w:val="24"/>
          <w:szCs w:val="24"/>
        </w:rPr>
        <w:t>1</w:t>
      </w:r>
      <w:r w:rsidRPr="008D4473">
        <w:rPr>
          <w:rFonts w:ascii="Times New Roman" w:hAnsi="Times New Roman" w:cs="Times New Roman"/>
          <w:noProof/>
          <w:sz w:val="24"/>
          <w:szCs w:val="24"/>
        </w:rPr>
        <w:fldChar w:fldCharType="end"/>
      </w:r>
      <w:r w:rsidRPr="008D4473">
        <w:rPr>
          <w:rFonts w:ascii="Times New Roman" w:hAnsi="Times New Roman" w:cs="Times New Roman"/>
          <w:sz w:val="24"/>
          <w:szCs w:val="24"/>
        </w:rPr>
        <w:t xml:space="preserve"> The Diagnostic teaching cycle (Tripp 1993)</w:t>
      </w:r>
    </w:p>
    <w:p w14:paraId="22CA8F8D" w14:textId="77777777" w:rsidR="00EB557C" w:rsidRPr="008D4473" w:rsidRDefault="007B03C0" w:rsidP="008D4473">
      <w:pPr>
        <w:spacing w:before="240"/>
        <w:jc w:val="both"/>
        <w:rPr>
          <w:rFonts w:ascii="Times New Roman" w:hAnsi="Times New Roman" w:cs="Times New Roman"/>
          <w:sz w:val="24"/>
          <w:szCs w:val="24"/>
        </w:rPr>
      </w:pPr>
      <w:r w:rsidRPr="008D4473">
        <w:rPr>
          <w:rFonts w:ascii="Times New Roman" w:hAnsi="Times New Roman" w:cs="Times New Roman"/>
          <w:sz w:val="24"/>
          <w:szCs w:val="24"/>
        </w:rPr>
        <w:t xml:space="preserve">There are several models of critical reflection Kolb’s experimental learning </w:t>
      </w:r>
      <w:r w:rsidR="00050B80" w:rsidRPr="008D4473">
        <w:rPr>
          <w:rFonts w:ascii="Times New Roman" w:hAnsi="Times New Roman" w:cs="Times New Roman"/>
          <w:sz w:val="24"/>
          <w:szCs w:val="24"/>
        </w:rPr>
        <w:t>circle</w:t>
      </w:r>
      <w:r w:rsidRPr="008D4473">
        <w:rPr>
          <w:rFonts w:ascii="Times New Roman" w:hAnsi="Times New Roman" w:cs="Times New Roman"/>
          <w:sz w:val="24"/>
          <w:szCs w:val="24"/>
        </w:rPr>
        <w:t xml:space="preserve"> (1984) is </w:t>
      </w:r>
      <w:r w:rsidR="00641C1B" w:rsidRPr="008D4473">
        <w:rPr>
          <w:rFonts w:ascii="Times New Roman" w:hAnsi="Times New Roman" w:cs="Times New Roman"/>
          <w:sz w:val="24"/>
          <w:szCs w:val="24"/>
        </w:rPr>
        <w:t>well recognised, it</w:t>
      </w:r>
      <w:r w:rsidRPr="008D4473">
        <w:rPr>
          <w:rFonts w:ascii="Times New Roman" w:hAnsi="Times New Roman" w:cs="Times New Roman"/>
          <w:sz w:val="24"/>
          <w:szCs w:val="24"/>
        </w:rPr>
        <w:t xml:space="preserve"> suggests that for effective learning to take place, practitioners must </w:t>
      </w:r>
      <w:r w:rsidR="00D4600F" w:rsidRPr="008D4473">
        <w:rPr>
          <w:rFonts w:ascii="Times New Roman" w:hAnsi="Times New Roman" w:cs="Times New Roman"/>
          <w:sz w:val="24"/>
          <w:szCs w:val="24"/>
        </w:rPr>
        <w:t xml:space="preserve">obtain experience, reflective observation, </w:t>
      </w:r>
      <w:r w:rsidR="00050B80" w:rsidRPr="008D4473">
        <w:rPr>
          <w:rFonts w:ascii="Times New Roman" w:hAnsi="Times New Roman" w:cs="Times New Roman"/>
          <w:sz w:val="24"/>
          <w:szCs w:val="24"/>
        </w:rPr>
        <w:t>conceptualisation,</w:t>
      </w:r>
      <w:r w:rsidR="00D4600F" w:rsidRPr="008D4473">
        <w:rPr>
          <w:rFonts w:ascii="Times New Roman" w:hAnsi="Times New Roman" w:cs="Times New Roman"/>
          <w:sz w:val="24"/>
          <w:szCs w:val="24"/>
        </w:rPr>
        <w:t xml:space="preserve"> and active experimentation abilities. Highlighting the demand for reflection and avoiding bias </w:t>
      </w:r>
      <w:sdt>
        <w:sdtPr>
          <w:rPr>
            <w:rFonts w:ascii="Times New Roman" w:hAnsi="Times New Roman" w:cs="Times New Roman"/>
            <w:sz w:val="24"/>
            <w:szCs w:val="24"/>
          </w:rPr>
          <w:id w:val="2075005139"/>
          <w:citation/>
        </w:sdtPr>
        <w:sdtEndPr/>
        <w:sdtContent>
          <w:r w:rsidR="00D4600F" w:rsidRPr="008D4473">
            <w:rPr>
              <w:rFonts w:ascii="Times New Roman" w:hAnsi="Times New Roman" w:cs="Times New Roman"/>
              <w:sz w:val="24"/>
              <w:szCs w:val="24"/>
            </w:rPr>
            <w:fldChar w:fldCharType="begin"/>
          </w:r>
          <w:r w:rsidR="00D4600F" w:rsidRPr="008D4473">
            <w:rPr>
              <w:rFonts w:ascii="Times New Roman" w:hAnsi="Times New Roman" w:cs="Times New Roman"/>
              <w:sz w:val="24"/>
              <w:szCs w:val="24"/>
            </w:rPr>
            <w:instrText xml:space="preserve"> CITATION THM19 \l 2057 </w:instrText>
          </w:r>
          <w:r w:rsidR="00D4600F" w:rsidRPr="008D4473">
            <w:rPr>
              <w:rFonts w:ascii="Times New Roman" w:hAnsi="Times New Roman" w:cs="Times New Roman"/>
              <w:sz w:val="24"/>
              <w:szCs w:val="24"/>
            </w:rPr>
            <w:fldChar w:fldCharType="separate"/>
          </w:r>
          <w:r w:rsidR="00D4600F" w:rsidRPr="008D4473">
            <w:rPr>
              <w:rFonts w:ascii="Times New Roman" w:hAnsi="Times New Roman" w:cs="Times New Roman"/>
              <w:noProof/>
              <w:sz w:val="24"/>
              <w:szCs w:val="24"/>
            </w:rPr>
            <w:t>(Morris, 2019)</w:t>
          </w:r>
          <w:r w:rsidR="00D4600F" w:rsidRPr="008D4473">
            <w:rPr>
              <w:rFonts w:ascii="Times New Roman" w:hAnsi="Times New Roman" w:cs="Times New Roman"/>
              <w:sz w:val="24"/>
              <w:szCs w:val="24"/>
            </w:rPr>
            <w:fldChar w:fldCharType="end"/>
          </w:r>
        </w:sdtContent>
      </w:sdt>
      <w:r w:rsidR="00D4600F" w:rsidRPr="008D4473">
        <w:rPr>
          <w:rFonts w:ascii="Times New Roman" w:hAnsi="Times New Roman" w:cs="Times New Roman"/>
          <w:sz w:val="24"/>
          <w:szCs w:val="24"/>
        </w:rPr>
        <w:t xml:space="preserve">. The source also </w:t>
      </w:r>
      <w:r w:rsidR="00050B80" w:rsidRPr="008D4473">
        <w:rPr>
          <w:rFonts w:ascii="Times New Roman" w:hAnsi="Times New Roman" w:cs="Times New Roman"/>
          <w:sz w:val="24"/>
          <w:szCs w:val="24"/>
        </w:rPr>
        <w:t>demonstrate</w:t>
      </w:r>
      <w:r w:rsidR="00641C1B" w:rsidRPr="008D4473">
        <w:rPr>
          <w:rFonts w:ascii="Times New Roman" w:hAnsi="Times New Roman" w:cs="Times New Roman"/>
          <w:sz w:val="24"/>
          <w:szCs w:val="24"/>
        </w:rPr>
        <w:t>s</w:t>
      </w:r>
      <w:r w:rsidR="00D4600F" w:rsidRPr="008D4473">
        <w:rPr>
          <w:rFonts w:ascii="Times New Roman" w:hAnsi="Times New Roman" w:cs="Times New Roman"/>
          <w:sz w:val="24"/>
          <w:szCs w:val="24"/>
        </w:rPr>
        <w:t xml:space="preserve"> that Kolb’s model has faced criticism </w:t>
      </w:r>
      <w:r w:rsidR="00641C1B" w:rsidRPr="008D4473">
        <w:rPr>
          <w:rFonts w:ascii="Times New Roman" w:hAnsi="Times New Roman" w:cs="Times New Roman"/>
          <w:sz w:val="24"/>
          <w:szCs w:val="24"/>
        </w:rPr>
        <w:t>for</w:t>
      </w:r>
      <w:r w:rsidR="00D4600F" w:rsidRPr="008D4473">
        <w:rPr>
          <w:rFonts w:ascii="Times New Roman" w:hAnsi="Times New Roman" w:cs="Times New Roman"/>
          <w:sz w:val="24"/>
          <w:szCs w:val="24"/>
        </w:rPr>
        <w:t xml:space="preserve"> lack of theoretical </w:t>
      </w:r>
      <w:r w:rsidR="003D3145" w:rsidRPr="008D4473">
        <w:rPr>
          <w:rFonts w:ascii="Times New Roman" w:hAnsi="Times New Roman" w:cs="Times New Roman"/>
          <w:sz w:val="24"/>
          <w:szCs w:val="24"/>
        </w:rPr>
        <w:t>grounding</w:t>
      </w:r>
      <w:r w:rsidR="00641C1B" w:rsidRPr="008D4473">
        <w:rPr>
          <w:rFonts w:ascii="Times New Roman" w:hAnsi="Times New Roman" w:cs="Times New Roman"/>
          <w:sz w:val="24"/>
          <w:szCs w:val="24"/>
        </w:rPr>
        <w:t>, however, insisting</w:t>
      </w:r>
      <w:r w:rsidR="00D4600F" w:rsidRPr="008D4473">
        <w:rPr>
          <w:rFonts w:ascii="Times New Roman" w:hAnsi="Times New Roman" w:cs="Times New Roman"/>
          <w:sz w:val="24"/>
          <w:szCs w:val="24"/>
        </w:rPr>
        <w:t xml:space="preserve"> that his model focuses o</w:t>
      </w:r>
      <w:r w:rsidR="00641C1B" w:rsidRPr="008D4473">
        <w:rPr>
          <w:rFonts w:ascii="Times New Roman" w:hAnsi="Times New Roman" w:cs="Times New Roman"/>
          <w:sz w:val="24"/>
          <w:szCs w:val="24"/>
        </w:rPr>
        <w:t>n</w:t>
      </w:r>
      <w:r w:rsidR="00D4600F" w:rsidRPr="008D4473">
        <w:rPr>
          <w:rFonts w:ascii="Times New Roman" w:hAnsi="Times New Roman" w:cs="Times New Roman"/>
          <w:sz w:val="24"/>
          <w:szCs w:val="24"/>
        </w:rPr>
        <w:t xml:space="preserve"> the issues of problems within the contemporary educational system. A</w:t>
      </w:r>
      <w:r w:rsidR="00641C1B" w:rsidRPr="008D4473">
        <w:rPr>
          <w:rFonts w:ascii="Times New Roman" w:hAnsi="Times New Roman" w:cs="Times New Roman"/>
          <w:sz w:val="24"/>
          <w:szCs w:val="24"/>
        </w:rPr>
        <w:t>dditional</w:t>
      </w:r>
      <w:r w:rsidR="00D4600F" w:rsidRPr="008D4473">
        <w:rPr>
          <w:rFonts w:ascii="Times New Roman" w:hAnsi="Times New Roman" w:cs="Times New Roman"/>
          <w:sz w:val="24"/>
          <w:szCs w:val="24"/>
        </w:rPr>
        <w:t xml:space="preserve"> source </w:t>
      </w:r>
      <w:r w:rsidR="00050B80" w:rsidRPr="008D4473">
        <w:rPr>
          <w:rFonts w:ascii="Times New Roman" w:hAnsi="Times New Roman" w:cs="Times New Roman"/>
          <w:sz w:val="24"/>
          <w:szCs w:val="24"/>
        </w:rPr>
        <w:t>summarises</w:t>
      </w:r>
      <w:r w:rsidR="00710560" w:rsidRPr="008D4473">
        <w:rPr>
          <w:rFonts w:ascii="Times New Roman" w:hAnsi="Times New Roman" w:cs="Times New Roman"/>
          <w:sz w:val="24"/>
          <w:szCs w:val="24"/>
        </w:rPr>
        <w:t xml:space="preserve"> Kolb’s model suggesting that experiences aid learning as trainees </w:t>
      </w:r>
      <w:r w:rsidR="00641C1B" w:rsidRPr="008D4473">
        <w:rPr>
          <w:rFonts w:ascii="Times New Roman" w:hAnsi="Times New Roman" w:cs="Times New Roman"/>
          <w:sz w:val="24"/>
          <w:szCs w:val="24"/>
        </w:rPr>
        <w:t xml:space="preserve">often build relationships between theory and applied practice </w:t>
      </w:r>
      <w:r w:rsidR="00710560" w:rsidRPr="008D4473">
        <w:rPr>
          <w:rFonts w:ascii="Times New Roman" w:hAnsi="Times New Roman" w:cs="Times New Roman"/>
          <w:noProof/>
          <w:sz w:val="24"/>
          <w:szCs w:val="24"/>
        </w:rPr>
        <w:t>(Baker and Robinson</w:t>
      </w:r>
      <w:r w:rsidR="00050B80" w:rsidRPr="008D4473">
        <w:rPr>
          <w:rFonts w:ascii="Times New Roman" w:hAnsi="Times New Roman" w:cs="Times New Roman"/>
          <w:noProof/>
          <w:sz w:val="24"/>
          <w:szCs w:val="24"/>
        </w:rPr>
        <w:t>, 2012</w:t>
      </w:r>
      <w:r w:rsidR="00710560" w:rsidRPr="008D4473">
        <w:rPr>
          <w:rFonts w:ascii="Times New Roman" w:hAnsi="Times New Roman" w:cs="Times New Roman"/>
          <w:noProof/>
          <w:sz w:val="24"/>
          <w:szCs w:val="24"/>
        </w:rPr>
        <w:t>)</w:t>
      </w:r>
      <w:r w:rsidR="00710560" w:rsidRPr="008D4473">
        <w:rPr>
          <w:rFonts w:ascii="Times New Roman" w:hAnsi="Times New Roman" w:cs="Times New Roman"/>
          <w:sz w:val="24"/>
          <w:szCs w:val="24"/>
        </w:rPr>
        <w:t xml:space="preserve"> which agrees with the point outlined by Morris. </w:t>
      </w:r>
    </w:p>
    <w:p w14:paraId="4FF1D7F5" w14:textId="77777777" w:rsidR="00756FBA"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sz w:val="24"/>
          <w:szCs w:val="24"/>
        </w:rPr>
        <w:t xml:space="preserve">Gibb’s reflective cycle (1988) </w:t>
      </w:r>
      <w:r w:rsidR="00641C1B" w:rsidRPr="008D4473">
        <w:rPr>
          <w:rFonts w:ascii="Times New Roman" w:hAnsi="Times New Roman" w:cs="Times New Roman"/>
          <w:sz w:val="24"/>
          <w:szCs w:val="24"/>
        </w:rPr>
        <w:t>is a</w:t>
      </w:r>
      <w:r w:rsidRPr="008D4473">
        <w:rPr>
          <w:rFonts w:ascii="Times New Roman" w:hAnsi="Times New Roman" w:cs="Times New Roman"/>
          <w:sz w:val="24"/>
          <w:szCs w:val="24"/>
        </w:rPr>
        <w:t xml:space="preserve"> </w:t>
      </w:r>
      <w:r w:rsidR="00641C1B" w:rsidRPr="008D4473">
        <w:rPr>
          <w:rFonts w:ascii="Times New Roman" w:hAnsi="Times New Roman" w:cs="Times New Roman"/>
          <w:sz w:val="24"/>
          <w:szCs w:val="24"/>
        </w:rPr>
        <w:t>suitable framework</w:t>
      </w:r>
      <w:r w:rsidRPr="008D4473">
        <w:rPr>
          <w:rFonts w:ascii="Times New Roman" w:hAnsi="Times New Roman" w:cs="Times New Roman"/>
          <w:sz w:val="24"/>
          <w:szCs w:val="24"/>
        </w:rPr>
        <w:t xml:space="preserve"> for writing a reflection, as it increases awareness of the practitioner’s skills </w:t>
      </w:r>
      <w:r w:rsidR="000D7C10" w:rsidRPr="008D4473">
        <w:rPr>
          <w:rFonts w:ascii="Times New Roman" w:hAnsi="Times New Roman" w:cs="Times New Roman"/>
          <w:noProof/>
          <w:sz w:val="24"/>
          <w:szCs w:val="24"/>
        </w:rPr>
        <w:t>(Adeani and Febriani, 2020)</w:t>
      </w:r>
      <w:r w:rsidR="00557794" w:rsidRPr="008D4473">
        <w:rPr>
          <w:rFonts w:ascii="Times New Roman" w:hAnsi="Times New Roman" w:cs="Times New Roman"/>
          <w:noProof/>
          <w:sz w:val="24"/>
          <w:szCs w:val="24"/>
        </w:rPr>
        <w:t>. Therefore</w:t>
      </w:r>
      <w:r w:rsidR="00641C1B" w:rsidRPr="008D4473">
        <w:rPr>
          <w:rFonts w:ascii="Times New Roman" w:hAnsi="Times New Roman" w:cs="Times New Roman"/>
          <w:noProof/>
          <w:sz w:val="24"/>
          <w:szCs w:val="24"/>
        </w:rPr>
        <w:t>,</w:t>
      </w:r>
      <w:r w:rsidR="00557794" w:rsidRPr="008D4473">
        <w:rPr>
          <w:rFonts w:ascii="Times New Roman" w:hAnsi="Times New Roman" w:cs="Times New Roman"/>
          <w:noProof/>
          <w:sz w:val="24"/>
          <w:szCs w:val="24"/>
        </w:rPr>
        <w:t xml:space="preserve"> Gibbs's reflective cycle is the model that will be used further on in this assignment</w:t>
      </w:r>
      <w:r w:rsidR="000D7C10" w:rsidRPr="008D4473">
        <w:rPr>
          <w:rFonts w:ascii="Times New Roman" w:hAnsi="Times New Roman" w:cs="Times New Roman"/>
          <w:noProof/>
          <w:sz w:val="24"/>
          <w:szCs w:val="24"/>
        </w:rPr>
        <w:t xml:space="preserve">. Unlike Kolb's model Gibb's framework consists of six stages which include </w:t>
      </w:r>
      <w:r w:rsidR="002509EB" w:rsidRPr="008D4473">
        <w:rPr>
          <w:rFonts w:ascii="Times New Roman" w:hAnsi="Times New Roman" w:cs="Times New Roman"/>
          <w:noProof/>
          <w:sz w:val="24"/>
          <w:szCs w:val="24"/>
        </w:rPr>
        <w:t>“What happened, what were you thinking and feeling, what were the thoughts and feelings of others involved, how do you know, what other options were open to you, what would you do if the situation arose again” Wilding, (2008) p. 721. This model allows reflecting on the experience and having an in-depth reflection, effectively turning the learning experience into knowledge. Both models outline the importance of practical experiences within the learning process</w:t>
      </w:r>
      <w:r w:rsidR="00557794" w:rsidRPr="008D4473">
        <w:rPr>
          <w:rFonts w:ascii="Times New Roman" w:hAnsi="Times New Roman" w:cs="Times New Roman"/>
          <w:noProof/>
          <w:sz w:val="24"/>
          <w:szCs w:val="24"/>
        </w:rPr>
        <w:t>. Using Gibbs reflective cycle allows structuring events into phases which enable more focused reflection and increas</w:t>
      </w:r>
      <w:r w:rsidR="00641C1B" w:rsidRPr="008D4473">
        <w:rPr>
          <w:rFonts w:ascii="Times New Roman" w:hAnsi="Times New Roman" w:cs="Times New Roman"/>
          <w:noProof/>
          <w:sz w:val="24"/>
          <w:szCs w:val="24"/>
        </w:rPr>
        <w:t>ed</w:t>
      </w:r>
      <w:r w:rsidR="00557794" w:rsidRPr="008D4473">
        <w:rPr>
          <w:rFonts w:ascii="Times New Roman" w:hAnsi="Times New Roman" w:cs="Times New Roman"/>
          <w:noProof/>
          <w:sz w:val="24"/>
          <w:szCs w:val="24"/>
        </w:rPr>
        <w:t xml:space="preserve"> consciousness of the actions during the events whilst encouraging adjustments </w:t>
      </w:r>
      <w:r w:rsidR="00641C1B" w:rsidRPr="008D4473">
        <w:rPr>
          <w:rFonts w:ascii="Times New Roman" w:hAnsi="Times New Roman" w:cs="Times New Roman"/>
          <w:noProof/>
          <w:sz w:val="24"/>
          <w:szCs w:val="24"/>
        </w:rPr>
        <w:t>of</w:t>
      </w:r>
      <w:r w:rsidR="00557794" w:rsidRPr="008D4473">
        <w:rPr>
          <w:rFonts w:ascii="Times New Roman" w:hAnsi="Times New Roman" w:cs="Times New Roman"/>
          <w:noProof/>
          <w:sz w:val="24"/>
          <w:szCs w:val="24"/>
        </w:rPr>
        <w:t xml:space="preserve"> the behaviour to improve future practice </w:t>
      </w:r>
      <w:sdt>
        <w:sdtPr>
          <w:rPr>
            <w:rFonts w:ascii="Times New Roman" w:hAnsi="Times New Roman" w:cs="Times New Roman"/>
            <w:noProof/>
            <w:sz w:val="24"/>
            <w:szCs w:val="24"/>
          </w:rPr>
          <w:id w:val="-1784957088"/>
          <w:citation/>
        </w:sdtPr>
        <w:sdtEndPr/>
        <w:sdtContent>
          <w:r w:rsidR="00557794" w:rsidRPr="008D4473">
            <w:rPr>
              <w:rFonts w:ascii="Times New Roman" w:hAnsi="Times New Roman" w:cs="Times New Roman"/>
              <w:noProof/>
              <w:sz w:val="24"/>
              <w:szCs w:val="24"/>
            </w:rPr>
            <w:fldChar w:fldCharType="begin"/>
          </w:r>
          <w:r w:rsidR="00557794" w:rsidRPr="008D4473">
            <w:rPr>
              <w:rFonts w:ascii="Times New Roman" w:hAnsi="Times New Roman" w:cs="Times New Roman"/>
              <w:noProof/>
              <w:sz w:val="24"/>
              <w:szCs w:val="24"/>
            </w:rPr>
            <w:instrText xml:space="preserve"> CITATION PMu18 \l 2057 </w:instrText>
          </w:r>
          <w:r w:rsidR="00557794" w:rsidRPr="008D4473">
            <w:rPr>
              <w:rFonts w:ascii="Times New Roman" w:hAnsi="Times New Roman" w:cs="Times New Roman"/>
              <w:noProof/>
              <w:sz w:val="24"/>
              <w:szCs w:val="24"/>
            </w:rPr>
            <w:fldChar w:fldCharType="separate"/>
          </w:r>
          <w:r w:rsidR="00557794" w:rsidRPr="008D4473">
            <w:rPr>
              <w:rFonts w:ascii="Times New Roman" w:hAnsi="Times New Roman" w:cs="Times New Roman"/>
              <w:noProof/>
              <w:sz w:val="24"/>
              <w:szCs w:val="24"/>
            </w:rPr>
            <w:t>(Mulder, 2018)</w:t>
          </w:r>
          <w:r w:rsidR="00557794" w:rsidRPr="008D4473">
            <w:rPr>
              <w:rFonts w:ascii="Times New Roman" w:hAnsi="Times New Roman" w:cs="Times New Roman"/>
              <w:noProof/>
              <w:sz w:val="24"/>
              <w:szCs w:val="24"/>
            </w:rPr>
            <w:fldChar w:fldCharType="end"/>
          </w:r>
        </w:sdtContent>
      </w:sdt>
      <w:r w:rsidR="00557794" w:rsidRPr="008D4473">
        <w:rPr>
          <w:rFonts w:ascii="Times New Roman" w:hAnsi="Times New Roman" w:cs="Times New Roman"/>
          <w:noProof/>
          <w:sz w:val="24"/>
          <w:szCs w:val="24"/>
        </w:rPr>
        <w:t xml:space="preserve"> which </w:t>
      </w:r>
      <w:r w:rsidR="00641C1B" w:rsidRPr="008D4473">
        <w:rPr>
          <w:rFonts w:ascii="Times New Roman" w:hAnsi="Times New Roman" w:cs="Times New Roman"/>
          <w:noProof/>
          <w:sz w:val="24"/>
          <w:szCs w:val="24"/>
        </w:rPr>
        <w:t>justifies the choice of this reflection model.</w:t>
      </w:r>
    </w:p>
    <w:p w14:paraId="0BF6B3A4" w14:textId="77777777" w:rsidR="002509EB" w:rsidRPr="008D4473" w:rsidRDefault="007B03C0" w:rsidP="008D4473">
      <w:pPr>
        <w:spacing w:before="240"/>
        <w:jc w:val="both"/>
        <w:rPr>
          <w:rFonts w:ascii="Times New Roman" w:hAnsi="Times New Roman" w:cs="Times New Roman"/>
          <w:noProof/>
          <w:sz w:val="24"/>
          <w:szCs w:val="24"/>
        </w:rPr>
      </w:pPr>
      <w:r w:rsidRPr="008D4473">
        <w:rPr>
          <w:rFonts w:ascii="Times New Roman" w:hAnsi="Times New Roman" w:cs="Times New Roman"/>
          <w:noProof/>
          <w:sz w:val="24"/>
          <w:szCs w:val="24"/>
        </w:rPr>
        <w:t>Critical reflection is not only important in personal reflection the recent</w:t>
      </w:r>
      <w:r w:rsidR="00641C1B" w:rsidRPr="008D4473">
        <w:rPr>
          <w:rFonts w:ascii="Times New Roman" w:hAnsi="Times New Roman" w:cs="Times New Roman"/>
          <w:noProof/>
          <w:sz w:val="24"/>
          <w:szCs w:val="24"/>
        </w:rPr>
        <w:t xml:space="preserve"> Initial Teacher Education (</w:t>
      </w:r>
      <w:r w:rsidRPr="008D4473">
        <w:rPr>
          <w:rFonts w:ascii="Times New Roman" w:hAnsi="Times New Roman" w:cs="Times New Roman"/>
          <w:noProof/>
          <w:sz w:val="24"/>
          <w:szCs w:val="24"/>
        </w:rPr>
        <w:t>ITE</w:t>
      </w:r>
      <w:r w:rsidR="00641C1B" w:rsidRPr="008D4473">
        <w:rPr>
          <w:rFonts w:ascii="Times New Roman" w:hAnsi="Times New Roman" w:cs="Times New Roman"/>
          <w:noProof/>
          <w:sz w:val="24"/>
          <w:szCs w:val="24"/>
        </w:rPr>
        <w:t>)</w:t>
      </w:r>
      <w:r w:rsidRPr="008D4473">
        <w:rPr>
          <w:rFonts w:ascii="Times New Roman" w:hAnsi="Times New Roman" w:cs="Times New Roman"/>
          <w:noProof/>
          <w:sz w:val="24"/>
          <w:szCs w:val="24"/>
        </w:rPr>
        <w:t xml:space="preserve"> reform has demonstrated how the reflection on the practice can create a drive for change across the whole teaching profession. The government has recently revised the required guidance for the ITT to improve the measure of trainee teachers. This change is driven </w:t>
      </w:r>
      <w:r w:rsidRPr="008D4473">
        <w:rPr>
          <w:rFonts w:ascii="Times New Roman" w:hAnsi="Times New Roman" w:cs="Times New Roman"/>
          <w:noProof/>
          <w:sz w:val="24"/>
          <w:szCs w:val="24"/>
        </w:rPr>
        <w:lastRenderedPageBreak/>
        <w:t xml:space="preserve">by the aim to provide the highest standard of education for all young people </w:t>
      </w:r>
      <w:sdt>
        <w:sdtPr>
          <w:rPr>
            <w:rFonts w:ascii="Times New Roman" w:hAnsi="Times New Roman" w:cs="Times New Roman"/>
            <w:noProof/>
            <w:sz w:val="24"/>
            <w:szCs w:val="24"/>
          </w:rPr>
          <w:id w:val="-878935770"/>
          <w:citation/>
        </w:sdtPr>
        <w:sdtEndPr/>
        <w:sdtContent>
          <w:r w:rsidRPr="008D4473">
            <w:rPr>
              <w:rFonts w:ascii="Times New Roman" w:hAnsi="Times New Roman" w:cs="Times New Roman"/>
              <w:noProof/>
              <w:sz w:val="24"/>
              <w:szCs w:val="24"/>
            </w:rPr>
            <w:fldChar w:fldCharType="begin"/>
          </w:r>
          <w:r w:rsidRPr="008D4473">
            <w:rPr>
              <w:rFonts w:ascii="Times New Roman" w:hAnsi="Times New Roman" w:cs="Times New Roman"/>
              <w:noProof/>
              <w:sz w:val="24"/>
              <w:szCs w:val="24"/>
            </w:rPr>
            <w:instrText xml:space="preserve"> CITATION GOV21 \l 2057 </w:instrText>
          </w:r>
          <w:r w:rsidRPr="008D4473">
            <w:rPr>
              <w:rFonts w:ascii="Times New Roman" w:hAnsi="Times New Roman" w:cs="Times New Roman"/>
              <w:noProof/>
              <w:sz w:val="24"/>
              <w:szCs w:val="24"/>
            </w:rPr>
            <w:fldChar w:fldCharType="separate"/>
          </w:r>
          <w:r w:rsidRPr="008D4473">
            <w:rPr>
              <w:rFonts w:ascii="Times New Roman" w:hAnsi="Times New Roman" w:cs="Times New Roman"/>
              <w:noProof/>
              <w:sz w:val="24"/>
              <w:szCs w:val="24"/>
            </w:rPr>
            <w:t>(GOV.UK, 2021)</w:t>
          </w:r>
          <w:r w:rsidRPr="008D4473">
            <w:rPr>
              <w:rFonts w:ascii="Times New Roman" w:hAnsi="Times New Roman" w:cs="Times New Roman"/>
              <w:noProof/>
              <w:sz w:val="24"/>
              <w:szCs w:val="24"/>
            </w:rPr>
            <w:fldChar w:fldCharType="end"/>
          </w:r>
        </w:sdtContent>
      </w:sdt>
      <w:r w:rsidRPr="008D4473">
        <w:rPr>
          <w:rFonts w:ascii="Times New Roman" w:hAnsi="Times New Roman" w:cs="Times New Roman"/>
          <w:noProof/>
          <w:sz w:val="24"/>
          <w:szCs w:val="24"/>
        </w:rPr>
        <w:t xml:space="preserve"> This demonstrated that the educational forces ref</w:t>
      </w:r>
      <w:r w:rsidR="001D68FD" w:rsidRPr="008D4473">
        <w:rPr>
          <w:rFonts w:ascii="Times New Roman" w:hAnsi="Times New Roman" w:cs="Times New Roman"/>
          <w:noProof/>
          <w:sz w:val="24"/>
          <w:szCs w:val="24"/>
        </w:rPr>
        <w:t>l</w:t>
      </w:r>
      <w:r w:rsidRPr="008D4473">
        <w:rPr>
          <w:rFonts w:ascii="Times New Roman" w:hAnsi="Times New Roman" w:cs="Times New Roman"/>
          <w:noProof/>
          <w:sz w:val="24"/>
          <w:szCs w:val="24"/>
        </w:rPr>
        <w:t>ected on the low quality of education available within the school</w:t>
      </w:r>
      <w:r w:rsidR="00A23D9F" w:rsidRPr="008D4473">
        <w:rPr>
          <w:rFonts w:ascii="Times New Roman" w:hAnsi="Times New Roman" w:cs="Times New Roman"/>
          <w:noProof/>
          <w:sz w:val="24"/>
          <w:szCs w:val="24"/>
        </w:rPr>
        <w:t xml:space="preserve">s in Wales </w:t>
      </w:r>
      <w:r w:rsidRPr="008D4473">
        <w:rPr>
          <w:rFonts w:ascii="Times New Roman" w:hAnsi="Times New Roman" w:cs="Times New Roman"/>
          <w:noProof/>
          <w:sz w:val="24"/>
          <w:szCs w:val="24"/>
        </w:rPr>
        <w:t xml:space="preserve">and taken actions to </w:t>
      </w:r>
      <w:r w:rsidR="00A23D9F" w:rsidRPr="008D4473">
        <w:rPr>
          <w:rFonts w:ascii="Times New Roman" w:hAnsi="Times New Roman" w:cs="Times New Roman"/>
          <w:noProof/>
          <w:sz w:val="24"/>
          <w:szCs w:val="24"/>
        </w:rPr>
        <w:t xml:space="preserve">reform. Linked to that Wales's Professional standards for teaching (QTS) strongly encourage refection by making it one of the cross-curricular themes </w:t>
      </w:r>
      <w:r w:rsidR="004F7A0E" w:rsidRPr="008D4473">
        <w:rPr>
          <w:rFonts w:ascii="Times New Roman" w:hAnsi="Times New Roman" w:cs="Times New Roman"/>
          <w:noProof/>
          <w:sz w:val="24"/>
          <w:szCs w:val="24"/>
        </w:rPr>
        <w:t xml:space="preserve">within the pedagogy elements </w:t>
      </w:r>
      <w:r w:rsidR="00A23D9F" w:rsidRPr="008D4473">
        <w:rPr>
          <w:rFonts w:ascii="Times New Roman" w:hAnsi="Times New Roman" w:cs="Times New Roman"/>
          <w:noProof/>
          <w:sz w:val="24"/>
          <w:szCs w:val="24"/>
        </w:rPr>
        <w:t xml:space="preserve">suggesting, it should be a natural element of the learning </w:t>
      </w:r>
      <w:sdt>
        <w:sdtPr>
          <w:rPr>
            <w:rFonts w:ascii="Times New Roman" w:hAnsi="Times New Roman" w:cs="Times New Roman"/>
            <w:noProof/>
            <w:sz w:val="24"/>
            <w:szCs w:val="24"/>
          </w:rPr>
          <w:id w:val="-383872175"/>
          <w:citation/>
        </w:sdtPr>
        <w:sdtEndPr/>
        <w:sdtContent>
          <w:r w:rsidR="00A23D9F" w:rsidRPr="008D4473">
            <w:rPr>
              <w:rFonts w:ascii="Times New Roman" w:hAnsi="Times New Roman" w:cs="Times New Roman"/>
              <w:noProof/>
              <w:sz w:val="24"/>
              <w:szCs w:val="24"/>
            </w:rPr>
            <w:fldChar w:fldCharType="begin"/>
          </w:r>
          <w:r w:rsidR="00A23D9F" w:rsidRPr="008D4473">
            <w:rPr>
              <w:rFonts w:ascii="Times New Roman" w:hAnsi="Times New Roman" w:cs="Times New Roman"/>
              <w:noProof/>
              <w:sz w:val="24"/>
              <w:szCs w:val="24"/>
            </w:rPr>
            <w:instrText xml:space="preserve"> CITATION GOV211 \l 2057 </w:instrText>
          </w:r>
          <w:r w:rsidR="00A23D9F" w:rsidRPr="008D4473">
            <w:rPr>
              <w:rFonts w:ascii="Times New Roman" w:hAnsi="Times New Roman" w:cs="Times New Roman"/>
              <w:noProof/>
              <w:sz w:val="24"/>
              <w:szCs w:val="24"/>
            </w:rPr>
            <w:fldChar w:fldCharType="separate"/>
          </w:r>
          <w:r w:rsidR="00A23D9F" w:rsidRPr="008D4473">
            <w:rPr>
              <w:rFonts w:ascii="Times New Roman" w:hAnsi="Times New Roman" w:cs="Times New Roman"/>
              <w:noProof/>
              <w:sz w:val="24"/>
              <w:szCs w:val="24"/>
            </w:rPr>
            <w:t>(GOV.Wales, 2021)</w:t>
          </w:r>
          <w:r w:rsidR="00A23D9F" w:rsidRPr="008D4473">
            <w:rPr>
              <w:rFonts w:ascii="Times New Roman" w:hAnsi="Times New Roman" w:cs="Times New Roman"/>
              <w:noProof/>
              <w:sz w:val="24"/>
              <w:szCs w:val="24"/>
            </w:rPr>
            <w:fldChar w:fldCharType="end"/>
          </w:r>
        </w:sdtContent>
      </w:sdt>
      <w:r w:rsidR="00A23D9F" w:rsidRPr="008D4473">
        <w:rPr>
          <w:rFonts w:ascii="Times New Roman" w:hAnsi="Times New Roman" w:cs="Times New Roman"/>
          <w:noProof/>
          <w:sz w:val="24"/>
          <w:szCs w:val="24"/>
        </w:rPr>
        <w:t xml:space="preserve">. </w:t>
      </w:r>
    </w:p>
    <w:p w14:paraId="125641B2" w14:textId="77777777" w:rsidR="0074624B" w:rsidRPr="008D4473" w:rsidRDefault="007B03C0" w:rsidP="008D4473">
      <w:pPr>
        <w:pStyle w:val="Heading1"/>
        <w:jc w:val="both"/>
        <w:rPr>
          <w:rFonts w:ascii="Times New Roman" w:hAnsi="Times New Roman" w:cs="Times New Roman"/>
          <w:sz w:val="24"/>
          <w:szCs w:val="24"/>
        </w:rPr>
      </w:pPr>
      <w:r w:rsidRPr="008D4473">
        <w:rPr>
          <w:rFonts w:ascii="Times New Roman" w:hAnsi="Times New Roman" w:cs="Times New Roman"/>
          <w:sz w:val="24"/>
          <w:szCs w:val="24"/>
        </w:rPr>
        <w:t xml:space="preserve">Observation </w:t>
      </w:r>
    </w:p>
    <w:p w14:paraId="1222F61A" w14:textId="77777777" w:rsidR="0074624B"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During the</w:t>
      </w:r>
      <w:r w:rsidR="000D3F16" w:rsidRPr="008D4473">
        <w:rPr>
          <w:rFonts w:ascii="Times New Roman" w:hAnsi="Times New Roman" w:cs="Times New Roman"/>
          <w:sz w:val="24"/>
          <w:szCs w:val="24"/>
        </w:rPr>
        <w:t xml:space="preserve"> experience</w:t>
      </w:r>
      <w:r w:rsidRPr="008D4473">
        <w:rPr>
          <w:rFonts w:ascii="Times New Roman" w:hAnsi="Times New Roman" w:cs="Times New Roman"/>
          <w:sz w:val="24"/>
          <w:szCs w:val="24"/>
        </w:rPr>
        <w:t xml:space="preserve">, the practitioner was observing </w:t>
      </w:r>
      <w:r w:rsidR="000D3F16" w:rsidRPr="008D4473">
        <w:rPr>
          <w:rFonts w:ascii="Times New Roman" w:hAnsi="Times New Roman" w:cs="Times New Roman"/>
          <w:sz w:val="24"/>
          <w:szCs w:val="24"/>
        </w:rPr>
        <w:t xml:space="preserve">college students </w:t>
      </w:r>
      <w:r w:rsidR="009D353B" w:rsidRPr="008D4473">
        <w:rPr>
          <w:rFonts w:ascii="Times New Roman" w:hAnsi="Times New Roman" w:cs="Times New Roman"/>
          <w:sz w:val="24"/>
          <w:szCs w:val="24"/>
        </w:rPr>
        <w:t>the environment and the placement location has set the scene for the incident as the atmosphere was</w:t>
      </w:r>
      <w:r w:rsidR="00641C1B" w:rsidRPr="008D4473">
        <w:rPr>
          <w:rFonts w:ascii="Times New Roman" w:hAnsi="Times New Roman" w:cs="Times New Roman"/>
          <w:sz w:val="24"/>
          <w:szCs w:val="24"/>
        </w:rPr>
        <w:t xml:space="preserve"> </w:t>
      </w:r>
      <w:r w:rsidR="009D353B" w:rsidRPr="008D4473">
        <w:rPr>
          <w:rFonts w:ascii="Times New Roman" w:hAnsi="Times New Roman" w:cs="Times New Roman"/>
          <w:sz w:val="24"/>
          <w:szCs w:val="24"/>
        </w:rPr>
        <w:t>relaxed due to the older age group being taught. There were no</w:t>
      </w:r>
      <w:r w:rsidR="00641C1B" w:rsidRPr="008D4473">
        <w:rPr>
          <w:rFonts w:ascii="Times New Roman" w:hAnsi="Times New Roman" w:cs="Times New Roman"/>
          <w:sz w:val="24"/>
          <w:szCs w:val="24"/>
        </w:rPr>
        <w:t xml:space="preserve"> </w:t>
      </w:r>
      <w:r w:rsidR="009D353B" w:rsidRPr="008D4473">
        <w:rPr>
          <w:rFonts w:ascii="Times New Roman" w:hAnsi="Times New Roman" w:cs="Times New Roman"/>
          <w:sz w:val="24"/>
          <w:szCs w:val="24"/>
        </w:rPr>
        <w:t>strict rules regarding the student’s appearance</w:t>
      </w:r>
      <w:r w:rsidR="00641C1B" w:rsidRPr="008D4473">
        <w:rPr>
          <w:rFonts w:ascii="Times New Roman" w:hAnsi="Times New Roman" w:cs="Times New Roman"/>
          <w:sz w:val="24"/>
          <w:szCs w:val="24"/>
        </w:rPr>
        <w:t>,</w:t>
      </w:r>
      <w:r w:rsidR="009D353B" w:rsidRPr="008D4473">
        <w:rPr>
          <w:rFonts w:ascii="Times New Roman" w:hAnsi="Times New Roman" w:cs="Times New Roman"/>
          <w:sz w:val="24"/>
          <w:szCs w:val="24"/>
        </w:rPr>
        <w:t xml:space="preserve"> students seemed mature. The placement of this incident</w:t>
      </w:r>
      <w:r w:rsidR="00641C1B" w:rsidRPr="008D4473">
        <w:rPr>
          <w:rFonts w:ascii="Times New Roman" w:hAnsi="Times New Roman" w:cs="Times New Roman"/>
          <w:sz w:val="24"/>
          <w:szCs w:val="24"/>
        </w:rPr>
        <w:t xml:space="preserve"> </w:t>
      </w:r>
      <w:r w:rsidR="009D353B" w:rsidRPr="008D4473">
        <w:rPr>
          <w:rFonts w:ascii="Times New Roman" w:hAnsi="Times New Roman" w:cs="Times New Roman"/>
          <w:sz w:val="24"/>
          <w:szCs w:val="24"/>
        </w:rPr>
        <w:t xml:space="preserve">will be kept anonymous to be </w:t>
      </w:r>
      <w:r w:rsidR="00641C1B" w:rsidRPr="008D4473">
        <w:rPr>
          <w:rFonts w:ascii="Times New Roman" w:hAnsi="Times New Roman" w:cs="Times New Roman"/>
          <w:sz w:val="24"/>
          <w:szCs w:val="24"/>
        </w:rPr>
        <w:t>in line</w:t>
      </w:r>
      <w:r w:rsidR="009D353B" w:rsidRPr="008D4473">
        <w:rPr>
          <w:rFonts w:ascii="Times New Roman" w:hAnsi="Times New Roman" w:cs="Times New Roman"/>
          <w:sz w:val="24"/>
          <w:szCs w:val="24"/>
        </w:rPr>
        <w:t xml:space="preserve"> with the ethical requirements. According to the Estyn report </w:t>
      </w:r>
      <w:sdt>
        <w:sdtPr>
          <w:rPr>
            <w:rFonts w:ascii="Times New Roman" w:hAnsi="Times New Roman" w:cs="Times New Roman"/>
            <w:sz w:val="24"/>
            <w:szCs w:val="24"/>
          </w:rPr>
          <w:id w:val="54980030"/>
          <w:citation/>
        </w:sdtPr>
        <w:sdtEndPr/>
        <w:sdtContent>
          <w:r w:rsidR="009D353B" w:rsidRPr="008D4473">
            <w:rPr>
              <w:rFonts w:ascii="Times New Roman" w:hAnsi="Times New Roman" w:cs="Times New Roman"/>
              <w:sz w:val="24"/>
              <w:szCs w:val="24"/>
            </w:rPr>
            <w:fldChar w:fldCharType="begin"/>
          </w:r>
          <w:r w:rsidR="009D353B" w:rsidRPr="008D4473">
            <w:rPr>
              <w:rFonts w:ascii="Times New Roman" w:hAnsi="Times New Roman" w:cs="Times New Roman"/>
              <w:sz w:val="24"/>
              <w:szCs w:val="24"/>
            </w:rPr>
            <w:instrText xml:space="preserve"> CITATION Est18 \l 2057 </w:instrText>
          </w:r>
          <w:r w:rsidR="009D353B" w:rsidRPr="008D4473">
            <w:rPr>
              <w:rFonts w:ascii="Times New Roman" w:hAnsi="Times New Roman" w:cs="Times New Roman"/>
              <w:sz w:val="24"/>
              <w:szCs w:val="24"/>
            </w:rPr>
            <w:fldChar w:fldCharType="separate"/>
          </w:r>
          <w:r w:rsidR="009D353B" w:rsidRPr="008D4473">
            <w:rPr>
              <w:rFonts w:ascii="Times New Roman" w:hAnsi="Times New Roman" w:cs="Times New Roman"/>
              <w:noProof/>
              <w:sz w:val="24"/>
              <w:szCs w:val="24"/>
            </w:rPr>
            <w:t>(Estyn, 2018)</w:t>
          </w:r>
          <w:r w:rsidR="009D353B" w:rsidRPr="008D4473">
            <w:rPr>
              <w:rFonts w:ascii="Times New Roman" w:hAnsi="Times New Roman" w:cs="Times New Roman"/>
              <w:sz w:val="24"/>
              <w:szCs w:val="24"/>
            </w:rPr>
            <w:fldChar w:fldCharType="end"/>
          </w:r>
        </w:sdtContent>
      </w:sdt>
      <w:r w:rsidR="009D353B" w:rsidRPr="008D4473">
        <w:rPr>
          <w:rFonts w:ascii="Times New Roman" w:hAnsi="Times New Roman" w:cs="Times New Roman"/>
          <w:sz w:val="24"/>
          <w:szCs w:val="24"/>
        </w:rPr>
        <w:t xml:space="preserve"> placement of the incident is one of the biggest A level providers within the local area</w:t>
      </w:r>
      <w:r w:rsidR="00641C1B" w:rsidRPr="008D4473">
        <w:rPr>
          <w:rFonts w:ascii="Times New Roman" w:hAnsi="Times New Roman" w:cs="Times New Roman"/>
          <w:sz w:val="24"/>
          <w:szCs w:val="24"/>
        </w:rPr>
        <w:t>,</w:t>
      </w:r>
      <w:r w:rsidR="009D353B" w:rsidRPr="008D4473">
        <w:rPr>
          <w:rFonts w:ascii="Times New Roman" w:hAnsi="Times New Roman" w:cs="Times New Roman"/>
          <w:sz w:val="24"/>
          <w:szCs w:val="24"/>
        </w:rPr>
        <w:t xml:space="preserve"> aimed </w:t>
      </w:r>
      <w:r w:rsidR="00641C1B" w:rsidRPr="008D4473">
        <w:rPr>
          <w:rFonts w:ascii="Times New Roman" w:hAnsi="Times New Roman" w:cs="Times New Roman"/>
          <w:sz w:val="24"/>
          <w:szCs w:val="24"/>
        </w:rPr>
        <w:t>at</w:t>
      </w:r>
      <w:r w:rsidR="009D353B" w:rsidRPr="008D4473">
        <w:rPr>
          <w:rFonts w:ascii="Times New Roman" w:hAnsi="Times New Roman" w:cs="Times New Roman"/>
          <w:sz w:val="24"/>
          <w:szCs w:val="24"/>
        </w:rPr>
        <w:t xml:space="preserve"> students who attended schools without sixth form. The rate of learners completing their qualification is above the </w:t>
      </w:r>
      <w:r w:rsidR="00641C1B" w:rsidRPr="008D4473">
        <w:rPr>
          <w:rFonts w:ascii="Times New Roman" w:hAnsi="Times New Roman" w:cs="Times New Roman"/>
          <w:sz w:val="24"/>
          <w:szCs w:val="24"/>
        </w:rPr>
        <w:t>national</w:t>
      </w:r>
      <w:r w:rsidR="009D353B" w:rsidRPr="008D4473">
        <w:rPr>
          <w:rFonts w:ascii="Times New Roman" w:hAnsi="Times New Roman" w:cs="Times New Roman"/>
          <w:sz w:val="24"/>
          <w:szCs w:val="24"/>
        </w:rPr>
        <w:t xml:space="preserve"> average and </w:t>
      </w:r>
      <w:r w:rsidR="00641C1B" w:rsidRPr="008D4473">
        <w:rPr>
          <w:rFonts w:ascii="Times New Roman" w:hAnsi="Times New Roman" w:cs="Times New Roman"/>
          <w:sz w:val="24"/>
          <w:szCs w:val="24"/>
        </w:rPr>
        <w:t>still increasing</w:t>
      </w:r>
      <w:r w:rsidR="009D353B" w:rsidRPr="008D4473">
        <w:rPr>
          <w:rFonts w:ascii="Times New Roman" w:hAnsi="Times New Roman" w:cs="Times New Roman"/>
          <w:sz w:val="24"/>
          <w:szCs w:val="24"/>
        </w:rPr>
        <w:t xml:space="preserve">, suggesting a higher level of teaching. The </w:t>
      </w:r>
      <w:r w:rsidR="00641C1B" w:rsidRPr="008D4473">
        <w:rPr>
          <w:rFonts w:ascii="Times New Roman" w:hAnsi="Times New Roman" w:cs="Times New Roman"/>
          <w:sz w:val="24"/>
          <w:szCs w:val="24"/>
        </w:rPr>
        <w:t>college</w:t>
      </w:r>
      <w:r w:rsidR="009D353B" w:rsidRPr="008D4473">
        <w:rPr>
          <w:rFonts w:ascii="Times New Roman" w:hAnsi="Times New Roman" w:cs="Times New Roman"/>
          <w:sz w:val="24"/>
          <w:szCs w:val="24"/>
        </w:rPr>
        <w:t xml:space="preserve"> provides </w:t>
      </w:r>
      <w:r w:rsidR="00641C1B" w:rsidRPr="008D4473">
        <w:rPr>
          <w:rFonts w:ascii="Times New Roman" w:hAnsi="Times New Roman" w:cs="Times New Roman"/>
          <w:sz w:val="24"/>
          <w:szCs w:val="24"/>
        </w:rPr>
        <w:t>strong</w:t>
      </w:r>
      <w:r w:rsidR="009D353B" w:rsidRPr="008D4473">
        <w:rPr>
          <w:rFonts w:ascii="Times New Roman" w:hAnsi="Times New Roman" w:cs="Times New Roman"/>
          <w:sz w:val="24"/>
          <w:szCs w:val="24"/>
        </w:rPr>
        <w:t xml:space="preserve"> and effective support for learners. </w:t>
      </w:r>
      <w:r w:rsidR="00641C1B" w:rsidRPr="008D4473">
        <w:rPr>
          <w:rFonts w:ascii="Times New Roman" w:hAnsi="Times New Roman" w:cs="Times New Roman"/>
          <w:sz w:val="24"/>
          <w:szCs w:val="24"/>
        </w:rPr>
        <w:t>D</w:t>
      </w:r>
      <w:r w:rsidR="009D353B" w:rsidRPr="008D4473">
        <w:rPr>
          <w:rFonts w:ascii="Times New Roman" w:hAnsi="Times New Roman" w:cs="Times New Roman"/>
          <w:sz w:val="24"/>
          <w:szCs w:val="24"/>
        </w:rPr>
        <w:t xml:space="preserve">emonstrating excellent standards for student well-being is an important element to create ambitious learners </w:t>
      </w:r>
      <w:sdt>
        <w:sdtPr>
          <w:rPr>
            <w:rFonts w:ascii="Times New Roman" w:hAnsi="Times New Roman" w:cs="Times New Roman"/>
            <w:sz w:val="24"/>
            <w:szCs w:val="24"/>
          </w:rPr>
          <w:id w:val="1567067588"/>
          <w:citation/>
        </w:sdtPr>
        <w:sdtEndPr/>
        <w:sdtContent>
          <w:r w:rsidR="009D353B" w:rsidRPr="008D4473">
            <w:rPr>
              <w:rFonts w:ascii="Times New Roman" w:hAnsi="Times New Roman" w:cs="Times New Roman"/>
              <w:sz w:val="24"/>
              <w:szCs w:val="24"/>
            </w:rPr>
            <w:fldChar w:fldCharType="begin"/>
          </w:r>
          <w:r w:rsidR="009D353B" w:rsidRPr="008D4473">
            <w:rPr>
              <w:rFonts w:ascii="Times New Roman" w:hAnsi="Times New Roman" w:cs="Times New Roman"/>
              <w:sz w:val="24"/>
              <w:szCs w:val="24"/>
            </w:rPr>
            <w:instrText xml:space="preserve"> CITATION Don15 \l 2057 </w:instrText>
          </w:r>
          <w:r w:rsidR="009D353B" w:rsidRPr="008D4473">
            <w:rPr>
              <w:rFonts w:ascii="Times New Roman" w:hAnsi="Times New Roman" w:cs="Times New Roman"/>
              <w:sz w:val="24"/>
              <w:szCs w:val="24"/>
            </w:rPr>
            <w:fldChar w:fldCharType="separate"/>
          </w:r>
          <w:r w:rsidR="009D353B" w:rsidRPr="008D4473">
            <w:rPr>
              <w:rFonts w:ascii="Times New Roman" w:hAnsi="Times New Roman" w:cs="Times New Roman"/>
              <w:noProof/>
              <w:sz w:val="24"/>
              <w:szCs w:val="24"/>
            </w:rPr>
            <w:t>(Donaldson, 2015)</w:t>
          </w:r>
          <w:r w:rsidR="009D353B" w:rsidRPr="008D4473">
            <w:rPr>
              <w:rFonts w:ascii="Times New Roman" w:hAnsi="Times New Roman" w:cs="Times New Roman"/>
              <w:sz w:val="24"/>
              <w:szCs w:val="24"/>
            </w:rPr>
            <w:fldChar w:fldCharType="end"/>
          </w:r>
        </w:sdtContent>
      </w:sdt>
      <w:r w:rsidR="00641C1B" w:rsidRPr="008D4473">
        <w:rPr>
          <w:rFonts w:ascii="Times New Roman" w:hAnsi="Times New Roman" w:cs="Times New Roman"/>
          <w:sz w:val="24"/>
          <w:szCs w:val="24"/>
        </w:rPr>
        <w:t xml:space="preserve">. An </w:t>
      </w:r>
      <w:r w:rsidRPr="008D4473">
        <w:rPr>
          <w:rFonts w:ascii="Times New Roman" w:hAnsi="Times New Roman" w:cs="Times New Roman"/>
          <w:sz w:val="24"/>
          <w:szCs w:val="24"/>
        </w:rPr>
        <w:t>A</w:t>
      </w:r>
      <w:r w:rsidR="00641C1B" w:rsidRPr="008D4473">
        <w:rPr>
          <w:rFonts w:ascii="Times New Roman" w:hAnsi="Times New Roman" w:cs="Times New Roman"/>
          <w:sz w:val="24"/>
          <w:szCs w:val="24"/>
        </w:rPr>
        <w:t xml:space="preserve">2 </w:t>
      </w:r>
      <w:r w:rsidRPr="008D4473">
        <w:rPr>
          <w:rFonts w:ascii="Times New Roman" w:hAnsi="Times New Roman" w:cs="Times New Roman"/>
          <w:sz w:val="24"/>
          <w:szCs w:val="24"/>
        </w:rPr>
        <w:t>level Business studies class</w:t>
      </w:r>
      <w:r w:rsidR="009D353B" w:rsidRPr="008D4473">
        <w:rPr>
          <w:rFonts w:ascii="Times New Roman" w:hAnsi="Times New Roman" w:cs="Times New Roman"/>
          <w:sz w:val="24"/>
          <w:szCs w:val="24"/>
        </w:rPr>
        <w:t xml:space="preserve"> has been observed for this incident</w:t>
      </w:r>
      <w:r w:rsidRPr="008D4473">
        <w:rPr>
          <w:rFonts w:ascii="Times New Roman" w:hAnsi="Times New Roman" w:cs="Times New Roman"/>
          <w:sz w:val="24"/>
          <w:szCs w:val="24"/>
        </w:rPr>
        <w:t>. The students were approximately between the ages of 16 and 18</w:t>
      </w:r>
      <w:r w:rsidR="000D3F16" w:rsidRPr="008D4473">
        <w:rPr>
          <w:rFonts w:ascii="Times New Roman" w:hAnsi="Times New Roman" w:cs="Times New Roman"/>
          <w:sz w:val="24"/>
          <w:szCs w:val="24"/>
        </w:rPr>
        <w:t xml:space="preserve"> </w:t>
      </w:r>
      <w:r w:rsidRPr="008D4473">
        <w:rPr>
          <w:rFonts w:ascii="Times New Roman" w:hAnsi="Times New Roman" w:cs="Times New Roman"/>
          <w:sz w:val="24"/>
          <w:szCs w:val="24"/>
        </w:rPr>
        <w:t xml:space="preserve">which has set the scene </w:t>
      </w:r>
      <w:r w:rsidR="00641C1B" w:rsidRPr="008D4473">
        <w:rPr>
          <w:rFonts w:ascii="Times New Roman" w:hAnsi="Times New Roman" w:cs="Times New Roman"/>
          <w:sz w:val="24"/>
          <w:szCs w:val="24"/>
        </w:rPr>
        <w:t>for the classroom atmosphere</w:t>
      </w:r>
      <w:r w:rsidR="000D3F16" w:rsidRPr="008D4473">
        <w:rPr>
          <w:rFonts w:ascii="Times New Roman" w:hAnsi="Times New Roman" w:cs="Times New Roman"/>
          <w:sz w:val="24"/>
          <w:szCs w:val="24"/>
        </w:rPr>
        <w:t>. The students seemed willing to learn as this is the subject, they have chosen to study</w:t>
      </w:r>
      <w:r w:rsidRPr="008D4473">
        <w:rPr>
          <w:rFonts w:ascii="Times New Roman" w:hAnsi="Times New Roman" w:cs="Times New Roman"/>
          <w:sz w:val="24"/>
          <w:szCs w:val="24"/>
        </w:rPr>
        <w:t>.</w:t>
      </w:r>
      <w:r w:rsidR="000D3F16" w:rsidRPr="008D4473">
        <w:rPr>
          <w:rFonts w:ascii="Times New Roman" w:hAnsi="Times New Roman" w:cs="Times New Roman"/>
          <w:sz w:val="24"/>
          <w:szCs w:val="24"/>
        </w:rPr>
        <w:t xml:space="preserve"> The lack of chatter could also be impacted by the fact that the learners did not have an opportunity to make friends as it was the start of the school year and students may have come from different schools</w:t>
      </w:r>
      <w:r w:rsidR="00641C1B" w:rsidRPr="008D4473">
        <w:rPr>
          <w:rFonts w:ascii="Times New Roman" w:hAnsi="Times New Roman" w:cs="Times New Roman"/>
          <w:sz w:val="24"/>
          <w:szCs w:val="24"/>
        </w:rPr>
        <w:t xml:space="preserve"> and</w:t>
      </w:r>
      <w:r w:rsidR="000D3F16" w:rsidRPr="008D4473">
        <w:rPr>
          <w:rFonts w:ascii="Times New Roman" w:hAnsi="Times New Roman" w:cs="Times New Roman"/>
          <w:sz w:val="24"/>
          <w:szCs w:val="24"/>
        </w:rPr>
        <w:t xml:space="preserve"> not yet made friendships within </w:t>
      </w:r>
      <w:r w:rsidR="00CC02BB" w:rsidRPr="008D4473">
        <w:rPr>
          <w:rFonts w:ascii="Times New Roman" w:hAnsi="Times New Roman" w:cs="Times New Roman"/>
          <w:sz w:val="24"/>
          <w:szCs w:val="24"/>
        </w:rPr>
        <w:t>the</w:t>
      </w:r>
      <w:r w:rsidR="000D3F16" w:rsidRPr="008D4473">
        <w:rPr>
          <w:rFonts w:ascii="Times New Roman" w:hAnsi="Times New Roman" w:cs="Times New Roman"/>
          <w:sz w:val="24"/>
          <w:szCs w:val="24"/>
        </w:rPr>
        <w:t xml:space="preserve"> class. There could have also been a seating plan in place which would stop students from talking </w:t>
      </w:r>
      <w:r w:rsidR="00CC02BB" w:rsidRPr="008D4473">
        <w:rPr>
          <w:rFonts w:ascii="Times New Roman" w:hAnsi="Times New Roman" w:cs="Times New Roman"/>
          <w:sz w:val="24"/>
          <w:szCs w:val="24"/>
        </w:rPr>
        <w:t xml:space="preserve">to each other </w:t>
      </w:r>
      <w:r w:rsidR="000D3F16" w:rsidRPr="008D4473">
        <w:rPr>
          <w:rFonts w:ascii="Times New Roman" w:hAnsi="Times New Roman" w:cs="Times New Roman"/>
          <w:sz w:val="24"/>
          <w:szCs w:val="24"/>
        </w:rPr>
        <w:t>unless they were asked to</w:t>
      </w:r>
      <w:r w:rsidR="00CC02BB" w:rsidRPr="008D4473">
        <w:rPr>
          <w:rFonts w:ascii="Times New Roman" w:hAnsi="Times New Roman" w:cs="Times New Roman"/>
          <w:sz w:val="24"/>
          <w:szCs w:val="24"/>
        </w:rPr>
        <w:t xml:space="preserve"> do so</w:t>
      </w:r>
      <w:r w:rsidR="000D3F16" w:rsidRPr="008D4473">
        <w:rPr>
          <w:rFonts w:ascii="Times New Roman" w:hAnsi="Times New Roman" w:cs="Times New Roman"/>
          <w:sz w:val="24"/>
          <w:szCs w:val="24"/>
        </w:rPr>
        <w:t xml:space="preserve">.  </w:t>
      </w:r>
      <w:r w:rsidRPr="008D4473">
        <w:rPr>
          <w:rFonts w:ascii="Times New Roman" w:hAnsi="Times New Roman" w:cs="Times New Roman"/>
          <w:sz w:val="24"/>
          <w:szCs w:val="24"/>
        </w:rPr>
        <w:t xml:space="preserve"> The class was a small group and the students </w:t>
      </w:r>
      <w:r w:rsidR="000D3F16" w:rsidRPr="008D4473">
        <w:rPr>
          <w:rFonts w:ascii="Times New Roman" w:hAnsi="Times New Roman" w:cs="Times New Roman"/>
          <w:sz w:val="24"/>
          <w:szCs w:val="24"/>
        </w:rPr>
        <w:t>r</w:t>
      </w:r>
      <w:r w:rsidR="00CC02BB" w:rsidRPr="008D4473">
        <w:rPr>
          <w:rFonts w:ascii="Times New Roman" w:hAnsi="Times New Roman" w:cs="Times New Roman"/>
          <w:sz w:val="24"/>
          <w:szCs w:val="24"/>
        </w:rPr>
        <w:t>are</w:t>
      </w:r>
      <w:r w:rsidR="000D3F16" w:rsidRPr="008D4473">
        <w:rPr>
          <w:rFonts w:ascii="Times New Roman" w:hAnsi="Times New Roman" w:cs="Times New Roman"/>
          <w:sz w:val="24"/>
          <w:szCs w:val="24"/>
        </w:rPr>
        <w:t>ly</w:t>
      </w:r>
      <w:r w:rsidRPr="008D4473">
        <w:rPr>
          <w:rFonts w:ascii="Times New Roman" w:hAnsi="Times New Roman" w:cs="Times New Roman"/>
          <w:sz w:val="24"/>
          <w:szCs w:val="24"/>
        </w:rPr>
        <w:t xml:space="preserve"> interacted with </w:t>
      </w:r>
      <w:r w:rsidR="000D3F16" w:rsidRPr="008D4473">
        <w:rPr>
          <w:rFonts w:ascii="Times New Roman" w:hAnsi="Times New Roman" w:cs="Times New Roman"/>
          <w:sz w:val="24"/>
          <w:szCs w:val="24"/>
        </w:rPr>
        <w:t xml:space="preserve">each other. The </w:t>
      </w:r>
      <w:r w:rsidR="00641C1B" w:rsidRPr="008D4473">
        <w:rPr>
          <w:rFonts w:ascii="Times New Roman" w:hAnsi="Times New Roman" w:cs="Times New Roman"/>
          <w:sz w:val="24"/>
          <w:szCs w:val="24"/>
        </w:rPr>
        <w:t>students were</w:t>
      </w:r>
      <w:r w:rsidR="000D3F16" w:rsidRPr="008D4473">
        <w:rPr>
          <w:rFonts w:ascii="Times New Roman" w:hAnsi="Times New Roman" w:cs="Times New Roman"/>
          <w:sz w:val="24"/>
          <w:szCs w:val="24"/>
        </w:rPr>
        <w:t xml:space="preserve"> completing activities set by the teacher, however, </w:t>
      </w:r>
      <w:r w:rsidR="00CC02BB" w:rsidRPr="008D4473">
        <w:rPr>
          <w:rFonts w:ascii="Times New Roman" w:hAnsi="Times New Roman" w:cs="Times New Roman"/>
          <w:sz w:val="24"/>
          <w:szCs w:val="24"/>
        </w:rPr>
        <w:t>resembled</w:t>
      </w:r>
      <w:r w:rsidR="000D3F16" w:rsidRPr="008D4473">
        <w:rPr>
          <w:rFonts w:ascii="Times New Roman" w:hAnsi="Times New Roman" w:cs="Times New Roman"/>
          <w:sz w:val="24"/>
          <w:szCs w:val="24"/>
        </w:rPr>
        <w:t xml:space="preserve"> hesitant to participate in class activities such as discussions. </w:t>
      </w:r>
    </w:p>
    <w:p w14:paraId="6247EBE8" w14:textId="77777777" w:rsidR="00833A79" w:rsidRPr="008D4473" w:rsidRDefault="007B03C0" w:rsidP="008D4473">
      <w:pPr>
        <w:pStyle w:val="Heading1"/>
        <w:jc w:val="both"/>
        <w:rPr>
          <w:rFonts w:ascii="Times New Roman" w:hAnsi="Times New Roman" w:cs="Times New Roman"/>
          <w:sz w:val="24"/>
          <w:szCs w:val="24"/>
        </w:rPr>
      </w:pPr>
      <w:r w:rsidRPr="008D4473">
        <w:rPr>
          <w:rFonts w:ascii="Times New Roman" w:hAnsi="Times New Roman" w:cs="Times New Roman"/>
          <w:sz w:val="24"/>
          <w:szCs w:val="24"/>
        </w:rPr>
        <w:t xml:space="preserve">Critical incident </w:t>
      </w:r>
    </w:p>
    <w:p w14:paraId="7C32006A" w14:textId="77777777" w:rsidR="004F7A0E"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The critical incident identified during this observation has occurred during the A2 Business studies class. The incident consisted of a teacher asking all students to complete an activity in the booklet</w:t>
      </w:r>
      <w:r w:rsidR="00B441BE" w:rsidRPr="008D4473">
        <w:rPr>
          <w:rFonts w:ascii="Times New Roman" w:hAnsi="Times New Roman" w:cs="Times New Roman"/>
          <w:sz w:val="24"/>
          <w:szCs w:val="24"/>
        </w:rPr>
        <w:t>.</w:t>
      </w:r>
      <w:r w:rsidRPr="008D4473">
        <w:rPr>
          <w:rFonts w:ascii="Times New Roman" w:hAnsi="Times New Roman" w:cs="Times New Roman"/>
          <w:sz w:val="24"/>
          <w:szCs w:val="24"/>
        </w:rPr>
        <w:t xml:space="preserve"> the quiet class environment has resulted in all learners completing the task as instructed. The teacher has given some time for the students to complete the activities in the </w:t>
      </w:r>
      <w:r w:rsidR="003F56EB" w:rsidRPr="008D4473">
        <w:rPr>
          <w:rFonts w:ascii="Times New Roman" w:hAnsi="Times New Roman" w:cs="Times New Roman"/>
          <w:sz w:val="24"/>
          <w:szCs w:val="24"/>
        </w:rPr>
        <w:t>booklet, eventually</w:t>
      </w:r>
      <w:r w:rsidRPr="008D4473">
        <w:rPr>
          <w:rFonts w:ascii="Times New Roman" w:hAnsi="Times New Roman" w:cs="Times New Roman"/>
          <w:sz w:val="24"/>
          <w:szCs w:val="24"/>
        </w:rPr>
        <w:t xml:space="preserve">, </w:t>
      </w:r>
      <w:r w:rsidR="003F56EB" w:rsidRPr="008D4473">
        <w:rPr>
          <w:rFonts w:ascii="Times New Roman" w:hAnsi="Times New Roman" w:cs="Times New Roman"/>
          <w:sz w:val="24"/>
          <w:szCs w:val="24"/>
        </w:rPr>
        <w:t>the teacher</w:t>
      </w:r>
      <w:r w:rsidRPr="008D4473">
        <w:rPr>
          <w:rFonts w:ascii="Times New Roman" w:hAnsi="Times New Roman" w:cs="Times New Roman"/>
          <w:sz w:val="24"/>
          <w:szCs w:val="24"/>
        </w:rPr>
        <w:t xml:space="preserve"> asked everyone to give answers to questions. However, to do that </w:t>
      </w:r>
      <w:r w:rsidR="003F56EB" w:rsidRPr="008D4473">
        <w:rPr>
          <w:rFonts w:ascii="Times New Roman" w:hAnsi="Times New Roman" w:cs="Times New Roman"/>
          <w:sz w:val="24"/>
          <w:szCs w:val="24"/>
        </w:rPr>
        <w:t>she</w:t>
      </w:r>
      <w:r w:rsidRPr="008D4473">
        <w:rPr>
          <w:rFonts w:ascii="Times New Roman" w:hAnsi="Times New Roman" w:cs="Times New Roman"/>
          <w:sz w:val="24"/>
          <w:szCs w:val="24"/>
        </w:rPr>
        <w:t xml:space="preserve"> </w:t>
      </w:r>
      <w:r w:rsidR="003F56EB" w:rsidRPr="008D4473">
        <w:rPr>
          <w:rFonts w:ascii="Times New Roman" w:hAnsi="Times New Roman" w:cs="Times New Roman"/>
          <w:sz w:val="24"/>
          <w:szCs w:val="24"/>
        </w:rPr>
        <w:t>used a structured system of</w:t>
      </w:r>
      <w:r w:rsidRPr="008D4473">
        <w:rPr>
          <w:rFonts w:ascii="Times New Roman" w:hAnsi="Times New Roman" w:cs="Times New Roman"/>
          <w:sz w:val="24"/>
          <w:szCs w:val="24"/>
        </w:rPr>
        <w:t xml:space="preserve"> going in rows and asking each learner </w:t>
      </w:r>
      <w:r w:rsidR="003F56EB" w:rsidRPr="008D4473">
        <w:rPr>
          <w:rFonts w:ascii="Times New Roman" w:hAnsi="Times New Roman" w:cs="Times New Roman"/>
          <w:sz w:val="24"/>
          <w:szCs w:val="24"/>
        </w:rPr>
        <w:t>one</w:t>
      </w:r>
      <w:r w:rsidRPr="008D4473">
        <w:rPr>
          <w:rFonts w:ascii="Times New Roman" w:hAnsi="Times New Roman" w:cs="Times New Roman"/>
          <w:sz w:val="24"/>
          <w:szCs w:val="24"/>
        </w:rPr>
        <w:t xml:space="preserve"> question from the completed tasks in the booklet. The teacher has been going row by row, one by one therefore, everyone ha</w:t>
      </w:r>
      <w:r w:rsidR="003F56EB" w:rsidRPr="008D4473">
        <w:rPr>
          <w:rFonts w:ascii="Times New Roman" w:hAnsi="Times New Roman" w:cs="Times New Roman"/>
          <w:sz w:val="24"/>
          <w:szCs w:val="24"/>
        </w:rPr>
        <w:t>d</w:t>
      </w:r>
      <w:r w:rsidRPr="008D4473">
        <w:rPr>
          <w:rFonts w:ascii="Times New Roman" w:hAnsi="Times New Roman" w:cs="Times New Roman"/>
          <w:sz w:val="24"/>
          <w:szCs w:val="24"/>
        </w:rPr>
        <w:t xml:space="preserve"> to answer. If for some reason some students didn't have an answer to a question the teacher has challenged them as to why they have not answered the questions and then made the student give an answer on the spot. Observing the teacher us</w:t>
      </w:r>
      <w:r w:rsidR="003F56EB" w:rsidRPr="008D4473">
        <w:rPr>
          <w:rFonts w:ascii="Times New Roman" w:hAnsi="Times New Roman" w:cs="Times New Roman"/>
          <w:sz w:val="24"/>
          <w:szCs w:val="24"/>
        </w:rPr>
        <w:t>ing</w:t>
      </w:r>
      <w:r w:rsidRPr="008D4473">
        <w:rPr>
          <w:rFonts w:ascii="Times New Roman" w:hAnsi="Times New Roman" w:cs="Times New Roman"/>
          <w:sz w:val="24"/>
          <w:szCs w:val="24"/>
        </w:rPr>
        <w:t xml:space="preserve"> this technique has </w:t>
      </w:r>
      <w:r w:rsidR="00B716BF" w:rsidRPr="008D4473">
        <w:rPr>
          <w:rFonts w:ascii="Times New Roman" w:hAnsi="Times New Roman" w:cs="Times New Roman"/>
          <w:sz w:val="24"/>
          <w:szCs w:val="24"/>
        </w:rPr>
        <w:t xml:space="preserve">resulted in many recognitions such as almost all students had an answer to the questions and all students have completed the activities in the booklet as instructed. The students were working very </w:t>
      </w:r>
      <w:r w:rsidR="00D84C3D" w:rsidRPr="008D4473">
        <w:rPr>
          <w:rFonts w:ascii="Times New Roman" w:hAnsi="Times New Roman" w:cs="Times New Roman"/>
          <w:sz w:val="24"/>
          <w:szCs w:val="24"/>
        </w:rPr>
        <w:t>quietly,</w:t>
      </w:r>
      <w:r w:rsidR="00B716BF" w:rsidRPr="008D4473">
        <w:rPr>
          <w:rFonts w:ascii="Times New Roman" w:hAnsi="Times New Roman" w:cs="Times New Roman"/>
          <w:sz w:val="24"/>
          <w:szCs w:val="24"/>
        </w:rPr>
        <w:t xml:space="preserve"> and they all expected to be asked a question.</w:t>
      </w:r>
      <w:r w:rsidR="003F56EB" w:rsidRPr="008D4473">
        <w:rPr>
          <w:rFonts w:ascii="Times New Roman" w:hAnsi="Times New Roman" w:cs="Times New Roman"/>
          <w:sz w:val="24"/>
          <w:szCs w:val="24"/>
        </w:rPr>
        <w:t xml:space="preserve"> The learners expected to be asked a question</w:t>
      </w:r>
      <w:r w:rsidR="00B716BF" w:rsidRPr="008D4473">
        <w:rPr>
          <w:rFonts w:ascii="Times New Roman" w:hAnsi="Times New Roman" w:cs="Times New Roman"/>
          <w:sz w:val="24"/>
          <w:szCs w:val="24"/>
        </w:rPr>
        <w:t xml:space="preserve"> </w:t>
      </w:r>
      <w:r w:rsidR="003F56EB" w:rsidRPr="008D4473">
        <w:rPr>
          <w:rFonts w:ascii="Times New Roman" w:hAnsi="Times New Roman" w:cs="Times New Roman"/>
          <w:sz w:val="24"/>
          <w:szCs w:val="24"/>
        </w:rPr>
        <w:t>t</w:t>
      </w:r>
      <w:r w:rsidR="00A35589" w:rsidRPr="008D4473">
        <w:rPr>
          <w:rFonts w:ascii="Times New Roman" w:hAnsi="Times New Roman" w:cs="Times New Roman"/>
          <w:sz w:val="24"/>
          <w:szCs w:val="24"/>
        </w:rPr>
        <w:t>he awareness of them having to give an answer encouraged them to pay attention during class</w:t>
      </w:r>
      <w:r w:rsidR="003F56EB" w:rsidRPr="008D4473">
        <w:rPr>
          <w:rFonts w:ascii="Times New Roman" w:hAnsi="Times New Roman" w:cs="Times New Roman"/>
          <w:sz w:val="24"/>
          <w:szCs w:val="24"/>
        </w:rPr>
        <w:t>.</w:t>
      </w:r>
      <w:r w:rsidR="00D66EDA" w:rsidRPr="008D4473">
        <w:rPr>
          <w:rFonts w:ascii="Times New Roman" w:hAnsi="Times New Roman" w:cs="Times New Roman"/>
          <w:sz w:val="24"/>
          <w:szCs w:val="24"/>
        </w:rPr>
        <w:t xml:space="preserve"> The teacher also praised all students who give a correct answer to encourage further participation. </w:t>
      </w:r>
      <w:r w:rsidR="003F56EB" w:rsidRPr="008D4473">
        <w:rPr>
          <w:rFonts w:ascii="Times New Roman" w:hAnsi="Times New Roman" w:cs="Times New Roman"/>
          <w:sz w:val="24"/>
          <w:szCs w:val="24"/>
        </w:rPr>
        <w:t xml:space="preserve"> Having to give an answer in front of the class </w:t>
      </w:r>
      <w:r w:rsidR="0074547B" w:rsidRPr="008D4473">
        <w:rPr>
          <w:rFonts w:ascii="Times New Roman" w:hAnsi="Times New Roman" w:cs="Times New Roman"/>
          <w:sz w:val="24"/>
          <w:szCs w:val="24"/>
        </w:rPr>
        <w:t xml:space="preserve">drove learners to work out correct answers for each question in the activity booklet. </w:t>
      </w:r>
      <w:r w:rsidR="00A35589" w:rsidRPr="008D4473">
        <w:rPr>
          <w:rFonts w:ascii="Times New Roman" w:hAnsi="Times New Roman" w:cs="Times New Roman"/>
          <w:sz w:val="24"/>
          <w:szCs w:val="24"/>
        </w:rPr>
        <w:t xml:space="preserve"> </w:t>
      </w:r>
    </w:p>
    <w:p w14:paraId="2546DA3F" w14:textId="77777777" w:rsidR="00FD0A34"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lastRenderedPageBreak/>
        <w:t>This critical incident can be linked to Donaldson’s four purposes</w:t>
      </w:r>
      <w:r w:rsidR="004A390B" w:rsidRPr="008D4473">
        <w:rPr>
          <w:rFonts w:ascii="Times New Roman" w:hAnsi="Times New Roman" w:cs="Times New Roman"/>
          <w:sz w:val="24"/>
          <w:szCs w:val="24"/>
        </w:rPr>
        <w:t xml:space="preserve"> </w:t>
      </w:r>
      <w:sdt>
        <w:sdtPr>
          <w:rPr>
            <w:rFonts w:ascii="Times New Roman" w:hAnsi="Times New Roman" w:cs="Times New Roman"/>
            <w:sz w:val="24"/>
            <w:szCs w:val="24"/>
          </w:rPr>
          <w:id w:val="1750469634"/>
          <w:citation/>
        </w:sdtPr>
        <w:sdtEndPr/>
        <w:sdtContent>
          <w:r w:rsidR="004A390B" w:rsidRPr="008D4473">
            <w:rPr>
              <w:rFonts w:ascii="Times New Roman" w:hAnsi="Times New Roman" w:cs="Times New Roman"/>
              <w:sz w:val="24"/>
              <w:szCs w:val="24"/>
            </w:rPr>
            <w:fldChar w:fldCharType="begin"/>
          </w:r>
          <w:r w:rsidR="004A390B" w:rsidRPr="008D4473">
            <w:rPr>
              <w:rFonts w:ascii="Times New Roman" w:hAnsi="Times New Roman" w:cs="Times New Roman"/>
              <w:sz w:val="24"/>
              <w:szCs w:val="24"/>
            </w:rPr>
            <w:instrText xml:space="preserve"> CITATION Don15 \l 2057 </w:instrText>
          </w:r>
          <w:r w:rsidR="004A390B" w:rsidRPr="008D4473">
            <w:rPr>
              <w:rFonts w:ascii="Times New Roman" w:hAnsi="Times New Roman" w:cs="Times New Roman"/>
              <w:sz w:val="24"/>
              <w:szCs w:val="24"/>
            </w:rPr>
            <w:fldChar w:fldCharType="separate"/>
          </w:r>
          <w:r w:rsidR="004A390B" w:rsidRPr="008D4473">
            <w:rPr>
              <w:rFonts w:ascii="Times New Roman" w:hAnsi="Times New Roman" w:cs="Times New Roman"/>
              <w:noProof/>
              <w:sz w:val="24"/>
              <w:szCs w:val="24"/>
            </w:rPr>
            <w:t>(Donaldson, 2015)</w:t>
          </w:r>
          <w:r w:rsidR="004A390B" w:rsidRPr="008D4473">
            <w:rPr>
              <w:rFonts w:ascii="Times New Roman" w:hAnsi="Times New Roman" w:cs="Times New Roman"/>
              <w:sz w:val="24"/>
              <w:szCs w:val="24"/>
            </w:rPr>
            <w:fldChar w:fldCharType="end"/>
          </w:r>
        </w:sdtContent>
      </w:sdt>
      <w:r w:rsidRPr="008D4473">
        <w:rPr>
          <w:rFonts w:ascii="Times New Roman" w:hAnsi="Times New Roman" w:cs="Times New Roman"/>
          <w:sz w:val="24"/>
          <w:szCs w:val="24"/>
        </w:rPr>
        <w:t xml:space="preserve"> in several ways. One of the purposes is to create ambitious, capable learners </w:t>
      </w:r>
      <w:r w:rsidR="004F7A0E" w:rsidRPr="008D4473">
        <w:rPr>
          <w:rFonts w:ascii="Times New Roman" w:hAnsi="Times New Roman" w:cs="Times New Roman"/>
          <w:sz w:val="24"/>
          <w:szCs w:val="24"/>
        </w:rPr>
        <w:t>this critical incident links to that purpose as it encourages the learners to be challenged</w:t>
      </w:r>
      <w:r w:rsidR="00D84C3D" w:rsidRPr="008D4473">
        <w:rPr>
          <w:rFonts w:ascii="Times New Roman" w:hAnsi="Times New Roman" w:cs="Times New Roman"/>
          <w:sz w:val="24"/>
          <w:szCs w:val="24"/>
        </w:rPr>
        <w:t xml:space="preserve"> and </w:t>
      </w:r>
      <w:r w:rsidR="0074547B" w:rsidRPr="008D4473">
        <w:rPr>
          <w:rFonts w:ascii="Times New Roman" w:hAnsi="Times New Roman" w:cs="Times New Roman"/>
          <w:sz w:val="24"/>
          <w:szCs w:val="24"/>
        </w:rPr>
        <w:t>allow them to step out of their comfort zone</w:t>
      </w:r>
      <w:r w:rsidR="004F7A0E" w:rsidRPr="008D4473">
        <w:rPr>
          <w:rFonts w:ascii="Times New Roman" w:hAnsi="Times New Roman" w:cs="Times New Roman"/>
          <w:sz w:val="24"/>
          <w:szCs w:val="24"/>
        </w:rPr>
        <w:t xml:space="preserve"> for example when they are not sure how to answer a </w:t>
      </w:r>
      <w:r w:rsidR="00D84C3D" w:rsidRPr="008D4473">
        <w:rPr>
          <w:rFonts w:ascii="Times New Roman" w:hAnsi="Times New Roman" w:cs="Times New Roman"/>
          <w:sz w:val="24"/>
          <w:szCs w:val="24"/>
        </w:rPr>
        <w:t>question</w:t>
      </w:r>
      <w:r w:rsidR="004F7A0E" w:rsidRPr="008D4473">
        <w:rPr>
          <w:rFonts w:ascii="Times New Roman" w:hAnsi="Times New Roman" w:cs="Times New Roman"/>
          <w:sz w:val="24"/>
          <w:szCs w:val="24"/>
        </w:rPr>
        <w:t xml:space="preserve"> the teacher encourages them to</w:t>
      </w:r>
      <w:r w:rsidR="00D84C3D" w:rsidRPr="008D4473">
        <w:rPr>
          <w:rFonts w:ascii="Times New Roman" w:hAnsi="Times New Roman" w:cs="Times New Roman"/>
          <w:sz w:val="24"/>
          <w:szCs w:val="24"/>
        </w:rPr>
        <w:t xml:space="preserve"> answer even if they are not sure</w:t>
      </w:r>
      <w:r w:rsidRPr="008D4473">
        <w:rPr>
          <w:rFonts w:ascii="Times New Roman" w:hAnsi="Times New Roman" w:cs="Times New Roman"/>
          <w:sz w:val="24"/>
          <w:szCs w:val="24"/>
        </w:rPr>
        <w:t xml:space="preserve"> </w:t>
      </w:r>
      <w:r w:rsidR="0074547B" w:rsidRPr="008D4473">
        <w:rPr>
          <w:rFonts w:ascii="Times New Roman" w:hAnsi="Times New Roman" w:cs="Times New Roman"/>
          <w:sz w:val="24"/>
          <w:szCs w:val="24"/>
        </w:rPr>
        <w:t>of the answer</w:t>
      </w:r>
      <w:r w:rsidRPr="008D4473">
        <w:rPr>
          <w:rFonts w:ascii="Times New Roman" w:hAnsi="Times New Roman" w:cs="Times New Roman"/>
          <w:sz w:val="24"/>
          <w:szCs w:val="24"/>
        </w:rPr>
        <w:t>, they might find difficult or wouldn’t usually attempt</w:t>
      </w:r>
      <w:r w:rsidR="0074547B" w:rsidRPr="008D4473">
        <w:rPr>
          <w:rFonts w:ascii="Times New Roman" w:hAnsi="Times New Roman" w:cs="Times New Roman"/>
          <w:sz w:val="24"/>
          <w:szCs w:val="24"/>
        </w:rPr>
        <w:t xml:space="preserve"> it</w:t>
      </w:r>
      <w:r w:rsidR="00D84C3D" w:rsidRPr="008D4473">
        <w:rPr>
          <w:rFonts w:ascii="Times New Roman" w:hAnsi="Times New Roman" w:cs="Times New Roman"/>
          <w:sz w:val="24"/>
          <w:szCs w:val="24"/>
        </w:rPr>
        <w:t>. This also allows them to apply their knowledge in different contexts</w:t>
      </w:r>
      <w:r w:rsidRPr="008D4473">
        <w:rPr>
          <w:rFonts w:ascii="Times New Roman" w:hAnsi="Times New Roman" w:cs="Times New Roman"/>
          <w:sz w:val="24"/>
          <w:szCs w:val="24"/>
        </w:rPr>
        <w:t xml:space="preserve"> for example the students have been </w:t>
      </w:r>
      <w:r w:rsidR="0074547B" w:rsidRPr="008D4473">
        <w:rPr>
          <w:rFonts w:ascii="Times New Roman" w:hAnsi="Times New Roman" w:cs="Times New Roman"/>
          <w:sz w:val="24"/>
          <w:szCs w:val="24"/>
        </w:rPr>
        <w:t>taught</w:t>
      </w:r>
      <w:r w:rsidRPr="008D4473">
        <w:rPr>
          <w:rFonts w:ascii="Times New Roman" w:hAnsi="Times New Roman" w:cs="Times New Roman"/>
          <w:sz w:val="24"/>
          <w:szCs w:val="24"/>
        </w:rPr>
        <w:t xml:space="preserve"> a topic in class and </w:t>
      </w:r>
      <w:r w:rsidR="00E01F35" w:rsidRPr="008D4473">
        <w:rPr>
          <w:rFonts w:ascii="Times New Roman" w:hAnsi="Times New Roman" w:cs="Times New Roman"/>
          <w:sz w:val="24"/>
          <w:szCs w:val="24"/>
        </w:rPr>
        <w:t>must</w:t>
      </w:r>
      <w:r w:rsidRPr="008D4473">
        <w:rPr>
          <w:rFonts w:ascii="Times New Roman" w:hAnsi="Times New Roman" w:cs="Times New Roman"/>
          <w:sz w:val="24"/>
          <w:szCs w:val="24"/>
        </w:rPr>
        <w:t xml:space="preserve"> apply what they learned to a case study or a booklet activity, </w:t>
      </w:r>
      <w:r w:rsidR="00E01F35" w:rsidRPr="008D4473">
        <w:rPr>
          <w:rFonts w:ascii="Times New Roman" w:hAnsi="Times New Roman" w:cs="Times New Roman"/>
          <w:sz w:val="24"/>
          <w:szCs w:val="24"/>
        </w:rPr>
        <w:t>doing so by</w:t>
      </w:r>
      <w:r w:rsidRPr="008D4473">
        <w:rPr>
          <w:rFonts w:ascii="Times New Roman" w:hAnsi="Times New Roman" w:cs="Times New Roman"/>
          <w:sz w:val="24"/>
          <w:szCs w:val="24"/>
        </w:rPr>
        <w:t xml:space="preserve"> making connections</w:t>
      </w:r>
      <w:r w:rsidR="00D84C3D" w:rsidRPr="008D4473">
        <w:rPr>
          <w:rFonts w:ascii="Times New Roman" w:hAnsi="Times New Roman" w:cs="Times New Roman"/>
          <w:sz w:val="24"/>
          <w:szCs w:val="24"/>
        </w:rPr>
        <w:t xml:space="preserve">. Choosing students to answer in class additionally prepares them to communicate in different settings and speak in front of </w:t>
      </w:r>
      <w:r w:rsidR="00E01F35" w:rsidRPr="008D4473">
        <w:rPr>
          <w:rFonts w:ascii="Times New Roman" w:hAnsi="Times New Roman" w:cs="Times New Roman"/>
          <w:sz w:val="24"/>
          <w:szCs w:val="24"/>
        </w:rPr>
        <w:t xml:space="preserve">others </w:t>
      </w:r>
      <w:r w:rsidR="00D84C3D" w:rsidRPr="008D4473">
        <w:rPr>
          <w:rFonts w:ascii="Times New Roman" w:hAnsi="Times New Roman" w:cs="Times New Roman"/>
          <w:sz w:val="24"/>
          <w:szCs w:val="24"/>
        </w:rPr>
        <w:t xml:space="preserve">which builds up their confidence </w:t>
      </w:r>
      <w:r w:rsidR="0074547B" w:rsidRPr="008D4473">
        <w:rPr>
          <w:rFonts w:ascii="Times New Roman" w:hAnsi="Times New Roman" w:cs="Times New Roman"/>
          <w:sz w:val="24"/>
          <w:szCs w:val="24"/>
        </w:rPr>
        <w:t>skills</w:t>
      </w:r>
      <w:r w:rsidRPr="008D4473">
        <w:rPr>
          <w:rFonts w:ascii="Times New Roman" w:hAnsi="Times New Roman" w:cs="Times New Roman"/>
          <w:sz w:val="24"/>
          <w:szCs w:val="24"/>
        </w:rPr>
        <w:t xml:space="preserve"> </w:t>
      </w:r>
      <w:r w:rsidR="0074547B" w:rsidRPr="008D4473">
        <w:rPr>
          <w:rFonts w:ascii="Times New Roman" w:hAnsi="Times New Roman" w:cs="Times New Roman"/>
          <w:sz w:val="24"/>
          <w:szCs w:val="24"/>
        </w:rPr>
        <w:t xml:space="preserve">allowing </w:t>
      </w:r>
      <w:r w:rsidRPr="008D4473">
        <w:rPr>
          <w:rFonts w:ascii="Times New Roman" w:hAnsi="Times New Roman" w:cs="Times New Roman"/>
          <w:sz w:val="24"/>
          <w:szCs w:val="24"/>
        </w:rPr>
        <w:t>them to discuss their ideas and present their opinions</w:t>
      </w:r>
      <w:r w:rsidR="0074547B" w:rsidRPr="008D4473">
        <w:rPr>
          <w:rFonts w:ascii="Times New Roman" w:hAnsi="Times New Roman" w:cs="Times New Roman"/>
          <w:sz w:val="24"/>
          <w:szCs w:val="24"/>
        </w:rPr>
        <w:t>.</w:t>
      </w:r>
      <w:r w:rsidRPr="008D4473">
        <w:rPr>
          <w:rFonts w:ascii="Times New Roman" w:hAnsi="Times New Roman" w:cs="Times New Roman"/>
          <w:sz w:val="24"/>
          <w:szCs w:val="24"/>
        </w:rPr>
        <w:t xml:space="preserve"> </w:t>
      </w:r>
      <w:r w:rsidR="0074547B" w:rsidRPr="008D4473">
        <w:rPr>
          <w:rFonts w:ascii="Times New Roman" w:hAnsi="Times New Roman" w:cs="Times New Roman"/>
          <w:sz w:val="24"/>
          <w:szCs w:val="24"/>
        </w:rPr>
        <w:t xml:space="preserve">This also stimulates </w:t>
      </w:r>
      <w:r w:rsidRPr="008D4473">
        <w:rPr>
          <w:rFonts w:ascii="Times New Roman" w:hAnsi="Times New Roman" w:cs="Times New Roman"/>
          <w:sz w:val="24"/>
          <w:szCs w:val="24"/>
        </w:rPr>
        <w:t xml:space="preserve">individual </w:t>
      </w:r>
      <w:r w:rsidR="00E01F35" w:rsidRPr="008D4473">
        <w:rPr>
          <w:rFonts w:ascii="Times New Roman" w:hAnsi="Times New Roman" w:cs="Times New Roman"/>
          <w:sz w:val="24"/>
          <w:szCs w:val="24"/>
        </w:rPr>
        <w:t>thinking;</w:t>
      </w:r>
      <w:r w:rsidRPr="008D4473">
        <w:rPr>
          <w:rFonts w:ascii="Times New Roman" w:hAnsi="Times New Roman" w:cs="Times New Roman"/>
          <w:sz w:val="24"/>
          <w:szCs w:val="24"/>
        </w:rPr>
        <w:t xml:space="preserve"> </w:t>
      </w:r>
      <w:r w:rsidR="00E01F35" w:rsidRPr="008D4473">
        <w:rPr>
          <w:rFonts w:ascii="Times New Roman" w:hAnsi="Times New Roman" w:cs="Times New Roman"/>
          <w:sz w:val="24"/>
          <w:szCs w:val="24"/>
        </w:rPr>
        <w:t>additionally, the critical incident can</w:t>
      </w:r>
      <w:r w:rsidRPr="008D4473">
        <w:rPr>
          <w:rFonts w:ascii="Times New Roman" w:hAnsi="Times New Roman" w:cs="Times New Roman"/>
          <w:sz w:val="24"/>
          <w:szCs w:val="24"/>
        </w:rPr>
        <w:t xml:space="preserve"> link to the second purpose which is creating enterprising</w:t>
      </w:r>
      <w:r w:rsidR="0074547B" w:rsidRPr="008D4473">
        <w:rPr>
          <w:rFonts w:ascii="Times New Roman" w:hAnsi="Times New Roman" w:cs="Times New Roman"/>
          <w:sz w:val="24"/>
          <w:szCs w:val="24"/>
        </w:rPr>
        <w:t xml:space="preserve"> and </w:t>
      </w:r>
      <w:r w:rsidRPr="008D4473">
        <w:rPr>
          <w:rFonts w:ascii="Times New Roman" w:hAnsi="Times New Roman" w:cs="Times New Roman"/>
          <w:sz w:val="24"/>
          <w:szCs w:val="24"/>
        </w:rPr>
        <w:t>creative contributors. Encouraging participation in the class</w:t>
      </w:r>
      <w:r w:rsidR="0074547B" w:rsidRPr="008D4473">
        <w:rPr>
          <w:rFonts w:ascii="Times New Roman" w:hAnsi="Times New Roman" w:cs="Times New Roman"/>
          <w:sz w:val="24"/>
          <w:szCs w:val="24"/>
        </w:rPr>
        <w:t>room</w:t>
      </w:r>
      <w:r w:rsidRPr="008D4473">
        <w:rPr>
          <w:rFonts w:ascii="Times New Roman" w:hAnsi="Times New Roman" w:cs="Times New Roman"/>
          <w:sz w:val="24"/>
          <w:szCs w:val="24"/>
        </w:rPr>
        <w:t xml:space="preserve"> by choosing learners in an organised manner ensures that all students have an opportunity to </w:t>
      </w:r>
      <w:r w:rsidR="00CA5486" w:rsidRPr="008D4473">
        <w:rPr>
          <w:rFonts w:ascii="Times New Roman" w:hAnsi="Times New Roman" w:cs="Times New Roman"/>
          <w:sz w:val="24"/>
          <w:szCs w:val="24"/>
        </w:rPr>
        <w:t xml:space="preserve">apply their knowledge and </w:t>
      </w:r>
      <w:r w:rsidR="004A390B" w:rsidRPr="008D4473">
        <w:rPr>
          <w:rFonts w:ascii="Times New Roman" w:hAnsi="Times New Roman" w:cs="Times New Roman"/>
          <w:sz w:val="24"/>
          <w:szCs w:val="24"/>
        </w:rPr>
        <w:t xml:space="preserve">think creatively about the questions they might not have </w:t>
      </w:r>
      <w:r w:rsidR="0074547B" w:rsidRPr="008D4473">
        <w:rPr>
          <w:rFonts w:ascii="Times New Roman" w:hAnsi="Times New Roman" w:cs="Times New Roman"/>
          <w:sz w:val="24"/>
          <w:szCs w:val="24"/>
        </w:rPr>
        <w:t xml:space="preserve">usually </w:t>
      </w:r>
      <w:r w:rsidR="004A390B" w:rsidRPr="008D4473">
        <w:rPr>
          <w:rFonts w:ascii="Times New Roman" w:hAnsi="Times New Roman" w:cs="Times New Roman"/>
          <w:sz w:val="24"/>
          <w:szCs w:val="24"/>
        </w:rPr>
        <w:t xml:space="preserve">attempted if they were not </w:t>
      </w:r>
      <w:r w:rsidR="0074547B" w:rsidRPr="008D4473">
        <w:rPr>
          <w:rFonts w:ascii="Times New Roman" w:hAnsi="Times New Roman" w:cs="Times New Roman"/>
          <w:sz w:val="24"/>
          <w:szCs w:val="24"/>
        </w:rPr>
        <w:t xml:space="preserve">chosen to answer. </w:t>
      </w:r>
      <w:r w:rsidR="00F65C32" w:rsidRPr="008D4473">
        <w:rPr>
          <w:rFonts w:ascii="Times New Roman" w:hAnsi="Times New Roman" w:cs="Times New Roman"/>
          <w:sz w:val="24"/>
          <w:szCs w:val="24"/>
        </w:rPr>
        <w:t xml:space="preserve">This is a good demonstration of an effective teacher applying Donaldson's four purposes to daily classroom activities. </w:t>
      </w:r>
    </w:p>
    <w:p w14:paraId="2A2F608E" w14:textId="77777777" w:rsidR="00256A88" w:rsidRPr="008D4473" w:rsidRDefault="00256A88" w:rsidP="008D4473">
      <w:pPr>
        <w:jc w:val="both"/>
        <w:rPr>
          <w:rFonts w:ascii="Times New Roman" w:hAnsi="Times New Roman" w:cs="Times New Roman"/>
          <w:sz w:val="24"/>
          <w:szCs w:val="24"/>
        </w:rPr>
      </w:pPr>
    </w:p>
    <w:p w14:paraId="7697EDDE" w14:textId="77777777" w:rsidR="00256A88" w:rsidRPr="008D4473" w:rsidRDefault="007B03C0" w:rsidP="008D4473">
      <w:pPr>
        <w:pStyle w:val="Heading1"/>
        <w:jc w:val="both"/>
        <w:rPr>
          <w:rFonts w:ascii="Times New Roman" w:hAnsi="Times New Roman" w:cs="Times New Roman"/>
          <w:sz w:val="24"/>
          <w:szCs w:val="24"/>
        </w:rPr>
      </w:pPr>
      <w:r w:rsidRPr="008D4473">
        <w:rPr>
          <w:rFonts w:ascii="Times New Roman" w:hAnsi="Times New Roman" w:cs="Times New Roman"/>
          <w:sz w:val="24"/>
          <w:szCs w:val="24"/>
        </w:rPr>
        <w:t xml:space="preserve">Literature review </w:t>
      </w:r>
    </w:p>
    <w:p w14:paraId="3D8D4606" w14:textId="77777777" w:rsidR="00DB7565"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Following the identification of the critical incident, this section of the assignment will link to the relevant literature review which, will focus on the applicable key ideas within the incident</w:t>
      </w:r>
      <w:r w:rsidR="00F65C32" w:rsidRPr="008D4473">
        <w:rPr>
          <w:rFonts w:ascii="Times New Roman" w:hAnsi="Times New Roman" w:cs="Times New Roman"/>
          <w:sz w:val="24"/>
          <w:szCs w:val="24"/>
        </w:rPr>
        <w:t>, this literature review will also outline the learning theories that particularly relate to the identified critical incident</w:t>
      </w:r>
      <w:r w:rsidRPr="008D4473">
        <w:rPr>
          <w:rFonts w:ascii="Times New Roman" w:hAnsi="Times New Roman" w:cs="Times New Roman"/>
          <w:sz w:val="24"/>
          <w:szCs w:val="24"/>
        </w:rPr>
        <w:t>.</w:t>
      </w:r>
    </w:p>
    <w:p w14:paraId="6FC42F11" w14:textId="77777777" w:rsidR="00F65C32"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 xml:space="preserve"> The subsequent review will discuss concepts of behaviour management that occurred when the teacher ensure</w:t>
      </w:r>
      <w:r w:rsidR="007D0AD3" w:rsidRPr="008D4473">
        <w:rPr>
          <w:rFonts w:ascii="Times New Roman" w:hAnsi="Times New Roman" w:cs="Times New Roman"/>
          <w:sz w:val="24"/>
          <w:szCs w:val="24"/>
        </w:rPr>
        <w:t>d</w:t>
      </w:r>
      <w:r w:rsidRPr="008D4473">
        <w:rPr>
          <w:rFonts w:ascii="Times New Roman" w:hAnsi="Times New Roman" w:cs="Times New Roman"/>
          <w:sz w:val="24"/>
          <w:szCs w:val="24"/>
        </w:rPr>
        <w:t xml:space="preserve"> all learners were </w:t>
      </w:r>
      <w:r w:rsidR="007D0AD3" w:rsidRPr="008D4473">
        <w:rPr>
          <w:rFonts w:ascii="Times New Roman" w:hAnsi="Times New Roman" w:cs="Times New Roman"/>
          <w:sz w:val="24"/>
          <w:szCs w:val="24"/>
        </w:rPr>
        <w:t>completing</w:t>
      </w:r>
      <w:r w:rsidRPr="008D4473">
        <w:rPr>
          <w:rFonts w:ascii="Times New Roman" w:hAnsi="Times New Roman" w:cs="Times New Roman"/>
          <w:sz w:val="24"/>
          <w:szCs w:val="24"/>
        </w:rPr>
        <w:t xml:space="preserve"> a set task </w:t>
      </w:r>
      <w:r w:rsidR="007D0AD3" w:rsidRPr="008D4473">
        <w:rPr>
          <w:rFonts w:ascii="Times New Roman" w:hAnsi="Times New Roman" w:cs="Times New Roman"/>
          <w:sz w:val="24"/>
          <w:szCs w:val="24"/>
        </w:rPr>
        <w:t xml:space="preserve">resulting in a quiet environment, which helped students focus and cause no behavioural disruptions. </w:t>
      </w:r>
      <w:r w:rsidR="00641C1B" w:rsidRPr="008D4473">
        <w:rPr>
          <w:rFonts w:ascii="Times New Roman" w:hAnsi="Times New Roman" w:cs="Times New Roman"/>
          <w:sz w:val="24"/>
          <w:szCs w:val="24"/>
        </w:rPr>
        <w:t>And the importance of s</w:t>
      </w:r>
      <w:r w:rsidR="007D0AD3" w:rsidRPr="008D4473">
        <w:rPr>
          <w:rFonts w:ascii="Times New Roman" w:hAnsi="Times New Roman" w:cs="Times New Roman"/>
          <w:sz w:val="24"/>
          <w:szCs w:val="24"/>
        </w:rPr>
        <w:t xml:space="preserve">tudent participation, interactive learning and questioning resulting in deeper learning. All key elements will be </w:t>
      </w:r>
      <w:r w:rsidR="00DB7565" w:rsidRPr="008D4473">
        <w:rPr>
          <w:rFonts w:ascii="Times New Roman" w:hAnsi="Times New Roman" w:cs="Times New Roman"/>
          <w:sz w:val="24"/>
          <w:szCs w:val="24"/>
        </w:rPr>
        <w:t xml:space="preserve">thoroughly </w:t>
      </w:r>
      <w:r w:rsidR="007D0AD3" w:rsidRPr="008D4473">
        <w:rPr>
          <w:rFonts w:ascii="Times New Roman" w:hAnsi="Times New Roman" w:cs="Times New Roman"/>
          <w:sz w:val="24"/>
          <w:szCs w:val="24"/>
        </w:rPr>
        <w:t xml:space="preserve">explored in </w:t>
      </w:r>
      <w:r w:rsidR="00DB7565" w:rsidRPr="008D4473">
        <w:rPr>
          <w:rFonts w:ascii="Times New Roman" w:hAnsi="Times New Roman" w:cs="Times New Roman"/>
          <w:sz w:val="24"/>
          <w:szCs w:val="24"/>
        </w:rPr>
        <w:t xml:space="preserve">the upcoming section. </w:t>
      </w:r>
    </w:p>
    <w:p w14:paraId="544E85AD" w14:textId="77777777" w:rsidR="00256A88" w:rsidRPr="008D4473" w:rsidRDefault="007B03C0" w:rsidP="008D4473">
      <w:pPr>
        <w:pStyle w:val="Heading2"/>
        <w:jc w:val="both"/>
        <w:rPr>
          <w:rFonts w:ascii="Times New Roman" w:hAnsi="Times New Roman" w:cs="Times New Roman"/>
          <w:sz w:val="24"/>
          <w:szCs w:val="24"/>
        </w:rPr>
      </w:pPr>
      <w:r w:rsidRPr="008D4473">
        <w:rPr>
          <w:rFonts w:ascii="Times New Roman" w:hAnsi="Times New Roman" w:cs="Times New Roman"/>
          <w:sz w:val="24"/>
          <w:szCs w:val="24"/>
        </w:rPr>
        <w:t xml:space="preserve">Behaviour management </w:t>
      </w:r>
    </w:p>
    <w:p w14:paraId="636B2A44" w14:textId="77777777" w:rsidR="00DB7565"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Behaviour management is a discipline that allows students to take ownership of their actions, helping them to understand the importance of respecting others such as memb</w:t>
      </w:r>
      <w:r w:rsidR="00D66B50" w:rsidRPr="008D4473">
        <w:rPr>
          <w:rFonts w:ascii="Times New Roman" w:hAnsi="Times New Roman" w:cs="Times New Roman"/>
          <w:sz w:val="24"/>
          <w:szCs w:val="24"/>
        </w:rPr>
        <w:t>e</w:t>
      </w:r>
      <w:r w:rsidRPr="008D4473">
        <w:rPr>
          <w:rFonts w:ascii="Times New Roman" w:hAnsi="Times New Roman" w:cs="Times New Roman"/>
          <w:sz w:val="24"/>
          <w:szCs w:val="24"/>
        </w:rPr>
        <w:t xml:space="preserve">rs of staff or other students. </w:t>
      </w:r>
      <w:sdt>
        <w:sdtPr>
          <w:rPr>
            <w:rFonts w:ascii="Times New Roman" w:hAnsi="Times New Roman" w:cs="Times New Roman"/>
            <w:sz w:val="24"/>
            <w:szCs w:val="24"/>
          </w:rPr>
          <w:id w:val="769671494"/>
          <w:citation/>
        </w:sdtPr>
        <w:sdtEndPr/>
        <w:sdtContent>
          <w:r w:rsidRPr="008D4473">
            <w:rPr>
              <w:rFonts w:ascii="Times New Roman" w:hAnsi="Times New Roman" w:cs="Times New Roman"/>
              <w:sz w:val="24"/>
              <w:szCs w:val="24"/>
            </w:rPr>
            <w:fldChar w:fldCharType="begin"/>
          </w:r>
          <w:r w:rsidRPr="008D4473">
            <w:rPr>
              <w:rFonts w:ascii="Times New Roman" w:hAnsi="Times New Roman" w:cs="Times New Roman"/>
              <w:sz w:val="24"/>
              <w:szCs w:val="24"/>
            </w:rPr>
            <w:instrText xml:space="preserve"> CITATION Bil03 \l 2057 </w:instrText>
          </w:r>
          <w:r w:rsidRPr="008D4473">
            <w:rPr>
              <w:rFonts w:ascii="Times New Roman" w:hAnsi="Times New Roman" w:cs="Times New Roman"/>
              <w:sz w:val="24"/>
              <w:szCs w:val="24"/>
            </w:rPr>
            <w:fldChar w:fldCharType="separate"/>
          </w:r>
          <w:r w:rsidRPr="008D4473">
            <w:rPr>
              <w:rFonts w:ascii="Times New Roman" w:hAnsi="Times New Roman" w:cs="Times New Roman"/>
              <w:noProof/>
              <w:sz w:val="24"/>
              <w:szCs w:val="24"/>
            </w:rPr>
            <w:t>(Rogers, 2003)</w:t>
          </w:r>
          <w:r w:rsidRPr="008D4473">
            <w:rPr>
              <w:rFonts w:ascii="Times New Roman" w:hAnsi="Times New Roman" w:cs="Times New Roman"/>
              <w:sz w:val="24"/>
              <w:szCs w:val="24"/>
            </w:rPr>
            <w:fldChar w:fldCharType="end"/>
          </w:r>
        </w:sdtContent>
      </w:sdt>
      <w:r w:rsidRPr="008D4473">
        <w:rPr>
          <w:rFonts w:ascii="Times New Roman" w:hAnsi="Times New Roman" w:cs="Times New Roman"/>
          <w:sz w:val="24"/>
          <w:szCs w:val="24"/>
        </w:rPr>
        <w:t xml:space="preserve">. The source </w:t>
      </w:r>
      <w:r w:rsidR="00641C1B" w:rsidRPr="008D4473">
        <w:rPr>
          <w:rFonts w:ascii="Times New Roman" w:hAnsi="Times New Roman" w:cs="Times New Roman"/>
          <w:sz w:val="24"/>
          <w:szCs w:val="24"/>
        </w:rPr>
        <w:t>suggests</w:t>
      </w:r>
      <w:r w:rsidRPr="008D4473">
        <w:rPr>
          <w:rFonts w:ascii="Times New Roman" w:hAnsi="Times New Roman" w:cs="Times New Roman"/>
          <w:sz w:val="24"/>
          <w:szCs w:val="24"/>
        </w:rPr>
        <w:t xml:space="preserve"> many management styles can be adapted depend</w:t>
      </w:r>
      <w:r w:rsidR="00641C1B" w:rsidRPr="008D4473">
        <w:rPr>
          <w:rFonts w:ascii="Times New Roman" w:hAnsi="Times New Roman" w:cs="Times New Roman"/>
          <w:sz w:val="24"/>
          <w:szCs w:val="24"/>
        </w:rPr>
        <w:t xml:space="preserve">ing </w:t>
      </w:r>
      <w:r w:rsidRPr="008D4473">
        <w:rPr>
          <w:rFonts w:ascii="Times New Roman" w:hAnsi="Times New Roman" w:cs="Times New Roman"/>
          <w:sz w:val="24"/>
          <w:szCs w:val="24"/>
        </w:rPr>
        <w:t xml:space="preserve">on the types of </w:t>
      </w:r>
      <w:r w:rsidR="00D66B50" w:rsidRPr="008D4473">
        <w:rPr>
          <w:rFonts w:ascii="Times New Roman" w:hAnsi="Times New Roman" w:cs="Times New Roman"/>
          <w:sz w:val="24"/>
          <w:szCs w:val="24"/>
        </w:rPr>
        <w:t>learners, suggesting</w:t>
      </w:r>
      <w:r w:rsidRPr="008D4473">
        <w:rPr>
          <w:rFonts w:ascii="Times New Roman" w:hAnsi="Times New Roman" w:cs="Times New Roman"/>
          <w:sz w:val="24"/>
          <w:szCs w:val="24"/>
        </w:rPr>
        <w:t xml:space="preserve"> a link between good teaching and effective discipline</w:t>
      </w:r>
      <w:r w:rsidR="00D66B50" w:rsidRPr="008D4473">
        <w:rPr>
          <w:rFonts w:ascii="Times New Roman" w:hAnsi="Times New Roman" w:cs="Times New Roman"/>
          <w:sz w:val="24"/>
          <w:szCs w:val="24"/>
        </w:rPr>
        <w:t xml:space="preserve"> within the classroom</w:t>
      </w:r>
      <w:r w:rsidRPr="008D4473">
        <w:rPr>
          <w:rFonts w:ascii="Times New Roman" w:hAnsi="Times New Roman" w:cs="Times New Roman"/>
          <w:sz w:val="24"/>
          <w:szCs w:val="24"/>
        </w:rPr>
        <w:t xml:space="preserve">. Many schools apply the whole school approach which provides a foundation </w:t>
      </w:r>
      <w:r w:rsidR="00D66B50" w:rsidRPr="008D4473">
        <w:rPr>
          <w:rFonts w:ascii="Times New Roman" w:hAnsi="Times New Roman" w:cs="Times New Roman"/>
          <w:sz w:val="24"/>
          <w:szCs w:val="24"/>
        </w:rPr>
        <w:t>for</w:t>
      </w:r>
      <w:r w:rsidRPr="008D4473">
        <w:rPr>
          <w:rFonts w:ascii="Times New Roman" w:hAnsi="Times New Roman" w:cs="Times New Roman"/>
          <w:sz w:val="24"/>
          <w:szCs w:val="24"/>
        </w:rPr>
        <w:t xml:space="preserve"> </w:t>
      </w:r>
      <w:r w:rsidR="00D66B50" w:rsidRPr="008D4473">
        <w:rPr>
          <w:rFonts w:ascii="Times New Roman" w:hAnsi="Times New Roman" w:cs="Times New Roman"/>
          <w:sz w:val="24"/>
          <w:szCs w:val="24"/>
        </w:rPr>
        <w:t>behaviour</w:t>
      </w:r>
      <w:r w:rsidRPr="008D4473">
        <w:rPr>
          <w:rFonts w:ascii="Times New Roman" w:hAnsi="Times New Roman" w:cs="Times New Roman"/>
          <w:sz w:val="24"/>
          <w:szCs w:val="24"/>
        </w:rPr>
        <w:t xml:space="preserve"> management that should be followed accordingly with the </w:t>
      </w:r>
      <w:r w:rsidR="00641C1B" w:rsidRPr="008D4473">
        <w:rPr>
          <w:rFonts w:ascii="Times New Roman" w:hAnsi="Times New Roman" w:cs="Times New Roman"/>
          <w:sz w:val="24"/>
          <w:szCs w:val="24"/>
        </w:rPr>
        <w:t>schools’</w:t>
      </w:r>
      <w:r w:rsidRPr="008D4473">
        <w:rPr>
          <w:rFonts w:ascii="Times New Roman" w:hAnsi="Times New Roman" w:cs="Times New Roman"/>
          <w:sz w:val="24"/>
          <w:szCs w:val="24"/>
        </w:rPr>
        <w:t xml:space="preserve"> values. Rogers stresses the significance of the whole school approach in an alternative source </w:t>
      </w:r>
      <w:sdt>
        <w:sdtPr>
          <w:rPr>
            <w:rFonts w:ascii="Times New Roman" w:hAnsi="Times New Roman" w:cs="Times New Roman"/>
            <w:sz w:val="24"/>
            <w:szCs w:val="24"/>
          </w:rPr>
          <w:id w:val="962547025"/>
          <w:citation/>
        </w:sdtPr>
        <w:sdtEndPr/>
        <w:sdtContent>
          <w:r w:rsidR="00D66B50" w:rsidRPr="008D4473">
            <w:rPr>
              <w:rFonts w:ascii="Times New Roman" w:hAnsi="Times New Roman" w:cs="Times New Roman"/>
              <w:sz w:val="24"/>
              <w:szCs w:val="24"/>
            </w:rPr>
            <w:fldChar w:fldCharType="begin"/>
          </w:r>
          <w:r w:rsidR="00D66B50" w:rsidRPr="008D4473">
            <w:rPr>
              <w:rFonts w:ascii="Times New Roman" w:hAnsi="Times New Roman" w:cs="Times New Roman"/>
              <w:sz w:val="24"/>
              <w:szCs w:val="24"/>
            </w:rPr>
            <w:instrText xml:space="preserve"> CITATION Bil01 \l 2057 </w:instrText>
          </w:r>
          <w:r w:rsidR="00D66B50" w:rsidRPr="008D4473">
            <w:rPr>
              <w:rFonts w:ascii="Times New Roman" w:hAnsi="Times New Roman" w:cs="Times New Roman"/>
              <w:sz w:val="24"/>
              <w:szCs w:val="24"/>
            </w:rPr>
            <w:fldChar w:fldCharType="separate"/>
          </w:r>
          <w:r w:rsidR="00D66B50" w:rsidRPr="008D4473">
            <w:rPr>
              <w:rFonts w:ascii="Times New Roman" w:hAnsi="Times New Roman" w:cs="Times New Roman"/>
              <w:noProof/>
              <w:sz w:val="24"/>
              <w:szCs w:val="24"/>
            </w:rPr>
            <w:t>(Rogers, 2001)</w:t>
          </w:r>
          <w:r w:rsidR="00D66B50" w:rsidRPr="008D4473">
            <w:rPr>
              <w:rFonts w:ascii="Times New Roman" w:hAnsi="Times New Roman" w:cs="Times New Roman"/>
              <w:sz w:val="24"/>
              <w:szCs w:val="24"/>
            </w:rPr>
            <w:fldChar w:fldCharType="end"/>
          </w:r>
        </w:sdtContent>
      </w:sdt>
      <w:r w:rsidRPr="008D4473">
        <w:rPr>
          <w:rFonts w:ascii="Times New Roman" w:hAnsi="Times New Roman" w:cs="Times New Roman"/>
          <w:sz w:val="24"/>
          <w:szCs w:val="24"/>
        </w:rPr>
        <w:t xml:space="preserve"> stating that </w:t>
      </w:r>
      <w:r w:rsidR="00D66B50" w:rsidRPr="008D4473">
        <w:rPr>
          <w:rFonts w:ascii="Times New Roman" w:hAnsi="Times New Roman" w:cs="Times New Roman"/>
          <w:sz w:val="24"/>
          <w:szCs w:val="24"/>
        </w:rPr>
        <w:t xml:space="preserve">this method improves the quality of the social and learning environment for students. Creating </w:t>
      </w:r>
      <w:r w:rsidR="000F3998" w:rsidRPr="008D4473">
        <w:rPr>
          <w:rFonts w:ascii="Times New Roman" w:hAnsi="Times New Roman" w:cs="Times New Roman"/>
          <w:sz w:val="24"/>
          <w:szCs w:val="24"/>
        </w:rPr>
        <w:t>an</w:t>
      </w:r>
      <w:r w:rsidR="00D66B50" w:rsidRPr="008D4473">
        <w:rPr>
          <w:rFonts w:ascii="Times New Roman" w:hAnsi="Times New Roman" w:cs="Times New Roman"/>
          <w:sz w:val="24"/>
          <w:szCs w:val="24"/>
        </w:rPr>
        <w:t xml:space="preserve"> </w:t>
      </w:r>
      <w:r w:rsidR="000F3998" w:rsidRPr="008D4473">
        <w:rPr>
          <w:rFonts w:ascii="Times New Roman" w:hAnsi="Times New Roman" w:cs="Times New Roman"/>
          <w:sz w:val="24"/>
          <w:szCs w:val="24"/>
        </w:rPr>
        <w:t>appropriate learning environment</w:t>
      </w:r>
      <w:r w:rsidR="00D66B50" w:rsidRPr="008D4473">
        <w:rPr>
          <w:rFonts w:ascii="Times New Roman" w:hAnsi="Times New Roman" w:cs="Times New Roman"/>
          <w:sz w:val="24"/>
          <w:szCs w:val="24"/>
        </w:rPr>
        <w:t xml:space="preserve"> </w:t>
      </w:r>
      <w:r w:rsidR="000F3998" w:rsidRPr="008D4473">
        <w:rPr>
          <w:rFonts w:ascii="Times New Roman" w:hAnsi="Times New Roman" w:cs="Times New Roman"/>
          <w:sz w:val="24"/>
          <w:szCs w:val="24"/>
        </w:rPr>
        <w:t xml:space="preserve">by managing student behaviour </w:t>
      </w:r>
      <w:r w:rsidR="00641C1B" w:rsidRPr="008D4473">
        <w:rPr>
          <w:rFonts w:ascii="Times New Roman" w:hAnsi="Times New Roman" w:cs="Times New Roman"/>
          <w:sz w:val="24"/>
          <w:szCs w:val="24"/>
        </w:rPr>
        <w:t xml:space="preserve">ensures </w:t>
      </w:r>
      <w:r w:rsidR="00D66B50" w:rsidRPr="008D4473">
        <w:rPr>
          <w:rFonts w:ascii="Times New Roman" w:hAnsi="Times New Roman" w:cs="Times New Roman"/>
          <w:sz w:val="24"/>
          <w:szCs w:val="24"/>
        </w:rPr>
        <w:t xml:space="preserve">that all students can succeed regardless of their background. </w:t>
      </w:r>
      <w:r w:rsidR="00641C1B" w:rsidRPr="008D4473">
        <w:rPr>
          <w:rFonts w:ascii="Times New Roman" w:hAnsi="Times New Roman" w:cs="Times New Roman"/>
          <w:sz w:val="24"/>
          <w:szCs w:val="24"/>
        </w:rPr>
        <w:t xml:space="preserve">Demonstrating </w:t>
      </w:r>
      <w:r w:rsidR="00D66B50" w:rsidRPr="008D4473">
        <w:rPr>
          <w:rFonts w:ascii="Times New Roman" w:hAnsi="Times New Roman" w:cs="Times New Roman"/>
          <w:sz w:val="24"/>
          <w:szCs w:val="24"/>
        </w:rPr>
        <w:t xml:space="preserve">that </w:t>
      </w:r>
      <w:r w:rsidR="00375236" w:rsidRPr="008D4473">
        <w:rPr>
          <w:rFonts w:ascii="Times New Roman" w:hAnsi="Times New Roman" w:cs="Times New Roman"/>
          <w:sz w:val="24"/>
          <w:szCs w:val="24"/>
        </w:rPr>
        <w:t>behaviour</w:t>
      </w:r>
      <w:r w:rsidR="00D66B50" w:rsidRPr="008D4473">
        <w:rPr>
          <w:rFonts w:ascii="Times New Roman" w:hAnsi="Times New Roman" w:cs="Times New Roman"/>
          <w:sz w:val="24"/>
          <w:szCs w:val="24"/>
        </w:rPr>
        <w:t xml:space="preserve"> management supports the learners in </w:t>
      </w:r>
      <w:r w:rsidR="00375236" w:rsidRPr="008D4473">
        <w:rPr>
          <w:rFonts w:ascii="Times New Roman" w:hAnsi="Times New Roman" w:cs="Times New Roman"/>
          <w:sz w:val="24"/>
          <w:szCs w:val="24"/>
        </w:rPr>
        <w:t xml:space="preserve">developing life skills that help to create ethical informed citizens which is one of the four purposes within the new curriculum for Wales </w:t>
      </w:r>
      <w:sdt>
        <w:sdtPr>
          <w:rPr>
            <w:rFonts w:ascii="Times New Roman" w:hAnsi="Times New Roman" w:cs="Times New Roman"/>
            <w:sz w:val="24"/>
            <w:szCs w:val="24"/>
          </w:rPr>
          <w:id w:val="127053251"/>
          <w:citation/>
        </w:sdtPr>
        <w:sdtEndPr/>
        <w:sdtContent>
          <w:r w:rsidR="00375236" w:rsidRPr="008D4473">
            <w:rPr>
              <w:rFonts w:ascii="Times New Roman" w:hAnsi="Times New Roman" w:cs="Times New Roman"/>
              <w:sz w:val="24"/>
              <w:szCs w:val="24"/>
            </w:rPr>
            <w:fldChar w:fldCharType="begin"/>
          </w:r>
          <w:r w:rsidR="00375236" w:rsidRPr="008D4473">
            <w:rPr>
              <w:rFonts w:ascii="Times New Roman" w:hAnsi="Times New Roman" w:cs="Times New Roman"/>
              <w:sz w:val="24"/>
              <w:szCs w:val="24"/>
            </w:rPr>
            <w:instrText xml:space="preserve"> CITATION Don15 \l 2057 </w:instrText>
          </w:r>
          <w:r w:rsidR="00375236" w:rsidRPr="008D4473">
            <w:rPr>
              <w:rFonts w:ascii="Times New Roman" w:hAnsi="Times New Roman" w:cs="Times New Roman"/>
              <w:sz w:val="24"/>
              <w:szCs w:val="24"/>
            </w:rPr>
            <w:fldChar w:fldCharType="separate"/>
          </w:r>
          <w:r w:rsidR="00375236" w:rsidRPr="008D4473">
            <w:rPr>
              <w:rFonts w:ascii="Times New Roman" w:hAnsi="Times New Roman" w:cs="Times New Roman"/>
              <w:noProof/>
              <w:sz w:val="24"/>
              <w:szCs w:val="24"/>
            </w:rPr>
            <w:t>(Donaldson, 2015)</w:t>
          </w:r>
          <w:r w:rsidR="00375236" w:rsidRPr="008D4473">
            <w:rPr>
              <w:rFonts w:ascii="Times New Roman" w:hAnsi="Times New Roman" w:cs="Times New Roman"/>
              <w:sz w:val="24"/>
              <w:szCs w:val="24"/>
            </w:rPr>
            <w:fldChar w:fldCharType="end"/>
          </w:r>
        </w:sdtContent>
      </w:sdt>
      <w:r w:rsidR="00375236" w:rsidRPr="008D4473">
        <w:rPr>
          <w:rFonts w:ascii="Times New Roman" w:hAnsi="Times New Roman" w:cs="Times New Roman"/>
          <w:sz w:val="24"/>
          <w:szCs w:val="24"/>
        </w:rPr>
        <w:t xml:space="preserve">. </w:t>
      </w:r>
    </w:p>
    <w:p w14:paraId="21416C8A" w14:textId="77777777" w:rsidR="00AF0145"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sz w:val="24"/>
          <w:szCs w:val="24"/>
        </w:rPr>
        <w:lastRenderedPageBreak/>
        <w:t>An alternative sourc</w:t>
      </w:r>
      <w:r w:rsidR="00641C1B" w:rsidRPr="008D4473">
        <w:rPr>
          <w:rFonts w:ascii="Times New Roman" w:hAnsi="Times New Roman" w:cs="Times New Roman"/>
          <w:sz w:val="24"/>
          <w:szCs w:val="24"/>
        </w:rPr>
        <w:t xml:space="preserve">e </w:t>
      </w:r>
      <w:r w:rsidRPr="008D4473">
        <w:rPr>
          <w:rFonts w:ascii="Times New Roman" w:hAnsi="Times New Roman" w:cs="Times New Roman"/>
          <w:sz w:val="24"/>
          <w:szCs w:val="24"/>
        </w:rPr>
        <w:t xml:space="preserve">suggests that behaviour can be managed by classical and operant conditioning. </w:t>
      </w:r>
      <w:r w:rsidR="00E95EB1" w:rsidRPr="008D4473">
        <w:rPr>
          <w:rFonts w:ascii="Times New Roman" w:hAnsi="Times New Roman" w:cs="Times New Roman"/>
          <w:sz w:val="24"/>
          <w:szCs w:val="24"/>
        </w:rPr>
        <w:t>The theory of classical conditioning has been discovered by Pavlov in the early 1880s. He discovered this theory by measuring the salivation of the dogs when smelling food and then using a stimulus</w:t>
      </w:r>
      <w:r w:rsidR="00D66EDA" w:rsidRPr="008D4473">
        <w:rPr>
          <w:rFonts w:ascii="Times New Roman" w:hAnsi="Times New Roman" w:cs="Times New Roman"/>
          <w:sz w:val="24"/>
          <w:szCs w:val="24"/>
        </w:rPr>
        <w:t xml:space="preserve"> that was associated with the food. This demonstrated that the dogs started to establish the object with food effectively salivating, this can also be related to positive reinforcing. The</w:t>
      </w:r>
      <w:r w:rsidR="00E95EB1" w:rsidRPr="008D4473">
        <w:rPr>
          <w:rFonts w:ascii="Times New Roman" w:hAnsi="Times New Roman" w:cs="Times New Roman"/>
          <w:sz w:val="24"/>
          <w:szCs w:val="24"/>
        </w:rPr>
        <w:t xml:space="preserve"> theory is recognised as a </w:t>
      </w:r>
      <w:r w:rsidR="00D66EDA" w:rsidRPr="008D4473">
        <w:rPr>
          <w:rFonts w:ascii="Times New Roman" w:hAnsi="Times New Roman" w:cs="Times New Roman"/>
          <w:sz w:val="24"/>
          <w:szCs w:val="24"/>
        </w:rPr>
        <w:t>phenomenon</w:t>
      </w:r>
      <w:r w:rsidR="00E95EB1" w:rsidRPr="008D4473">
        <w:rPr>
          <w:rFonts w:ascii="Times New Roman" w:hAnsi="Times New Roman" w:cs="Times New Roman"/>
          <w:sz w:val="24"/>
          <w:szCs w:val="24"/>
        </w:rPr>
        <w:t xml:space="preserve"> that allows adapting to the new environments and the </w:t>
      </w:r>
      <w:r w:rsidR="00D66EDA" w:rsidRPr="008D4473">
        <w:rPr>
          <w:rFonts w:ascii="Times New Roman" w:hAnsi="Times New Roman" w:cs="Times New Roman"/>
          <w:sz w:val="24"/>
          <w:szCs w:val="24"/>
        </w:rPr>
        <w:t>importance</w:t>
      </w:r>
      <w:r w:rsidR="00E95EB1" w:rsidRPr="008D4473">
        <w:rPr>
          <w:rFonts w:ascii="Times New Roman" w:hAnsi="Times New Roman" w:cs="Times New Roman"/>
          <w:sz w:val="24"/>
          <w:szCs w:val="24"/>
        </w:rPr>
        <w:t xml:space="preserve"> of its influence on the behaviour</w:t>
      </w:r>
      <w:r w:rsidR="00D66EDA" w:rsidRPr="008D4473">
        <w:rPr>
          <w:rFonts w:ascii="Times New Roman" w:hAnsi="Times New Roman" w:cs="Times New Roman"/>
          <w:sz w:val="24"/>
          <w:szCs w:val="24"/>
        </w:rPr>
        <w:t xml:space="preserve"> </w:t>
      </w:r>
      <w:r w:rsidR="00D66EDA" w:rsidRPr="008D4473">
        <w:rPr>
          <w:rFonts w:ascii="Times New Roman" w:hAnsi="Times New Roman" w:cs="Times New Roman"/>
          <w:noProof/>
          <w:sz w:val="24"/>
          <w:szCs w:val="24"/>
        </w:rPr>
        <w:t xml:space="preserve">(Bouton, Nelson, 1998). </w:t>
      </w:r>
      <w:r w:rsidRPr="008D4473">
        <w:rPr>
          <w:rFonts w:ascii="Times New Roman" w:hAnsi="Times New Roman" w:cs="Times New Roman"/>
          <w:noProof/>
          <w:sz w:val="24"/>
          <w:szCs w:val="24"/>
        </w:rPr>
        <w:t>An additional source (Kirsch, Lynn, Vigorito and Miller, 2004) is supporting this point by suggesting that classical conditioning has an impact on the behaviour which demonstrated the link between the two. Suggesting that classical conditioning may be a good method for managing the behaviour within the classroom. However, McSweeney and Bierley, (1984) challenge that point specifying that there are situations where classical conditioning does not happen as expected</w:t>
      </w:r>
      <w:r w:rsidR="00641C1B" w:rsidRPr="008D4473">
        <w:rPr>
          <w:rFonts w:ascii="Times New Roman" w:hAnsi="Times New Roman" w:cs="Times New Roman"/>
          <w:noProof/>
          <w:sz w:val="24"/>
          <w:szCs w:val="24"/>
        </w:rPr>
        <w:t xml:space="preserve">. </w:t>
      </w:r>
      <w:r w:rsidRPr="008D4473">
        <w:rPr>
          <w:rFonts w:ascii="Times New Roman" w:hAnsi="Times New Roman" w:cs="Times New Roman"/>
          <w:noProof/>
          <w:sz w:val="24"/>
          <w:szCs w:val="24"/>
        </w:rPr>
        <w:t xml:space="preserve"> </w:t>
      </w:r>
    </w:p>
    <w:p w14:paraId="65EDAAF2" w14:textId="77777777" w:rsidR="00AF0145" w:rsidRPr="008D4473" w:rsidRDefault="00AF0145" w:rsidP="008D4473">
      <w:pPr>
        <w:jc w:val="both"/>
        <w:rPr>
          <w:rFonts w:ascii="Times New Roman" w:hAnsi="Times New Roman" w:cs="Times New Roman"/>
          <w:noProof/>
          <w:sz w:val="24"/>
          <w:szCs w:val="24"/>
        </w:rPr>
      </w:pPr>
    </w:p>
    <w:p w14:paraId="69C3E452" w14:textId="77777777" w:rsidR="00E95EB1"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 xml:space="preserve">Additionally, Luiselli, Putnam, Handler and Feinberg, (2010) agree that positive reinforcement can be </w:t>
      </w:r>
      <w:r w:rsidR="00641C1B" w:rsidRPr="008D4473">
        <w:rPr>
          <w:rFonts w:ascii="Times New Roman" w:hAnsi="Times New Roman" w:cs="Times New Roman"/>
          <w:noProof/>
          <w:sz w:val="24"/>
          <w:szCs w:val="24"/>
        </w:rPr>
        <w:t>used</w:t>
      </w:r>
      <w:r w:rsidRPr="008D4473">
        <w:rPr>
          <w:rFonts w:ascii="Times New Roman" w:hAnsi="Times New Roman" w:cs="Times New Roman"/>
          <w:noProof/>
          <w:sz w:val="24"/>
          <w:szCs w:val="24"/>
        </w:rPr>
        <w:t xml:space="preserve"> to maintain desirable behaviour in the classroom, which additionally </w:t>
      </w:r>
      <w:r w:rsidR="00641C1B" w:rsidRPr="008D4473">
        <w:rPr>
          <w:rFonts w:ascii="Times New Roman" w:hAnsi="Times New Roman" w:cs="Times New Roman"/>
          <w:noProof/>
          <w:sz w:val="24"/>
          <w:szCs w:val="24"/>
        </w:rPr>
        <w:t>has</w:t>
      </w:r>
      <w:r w:rsidRPr="008D4473">
        <w:rPr>
          <w:rFonts w:ascii="Times New Roman" w:hAnsi="Times New Roman" w:cs="Times New Roman"/>
          <w:noProof/>
          <w:sz w:val="24"/>
          <w:szCs w:val="24"/>
        </w:rPr>
        <w:t xml:space="preserve"> a positive influence on academic performance. The source agrees with Rogers who stresses the importance of the whole-school approach as a behaviour management method. Combining the two can encourage students to participate in lessons as well as prevent disruptive behaviour. </w:t>
      </w:r>
    </w:p>
    <w:p w14:paraId="1B1B18E6" w14:textId="77777777" w:rsidR="00C62C57"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Further literature stated that behaviour management is a foundation for effective teaching as it creates an appropriate setting for learning which puts pressure on new teachers being equipped with the right behaviour management methods (Main and Hammond, 2008). Good behaviour management allows to target the learning needs of the students and prevents problematic behaviour from developing further as the children mature. It also allows teachers to be more efficient in delivering their lessons as they have more time to focus on students needs rather than calming down misbehaving students</w:t>
      </w:r>
      <w:r w:rsidR="00641C1B" w:rsidRPr="008D4473">
        <w:rPr>
          <w:rFonts w:ascii="Times New Roman" w:hAnsi="Times New Roman" w:cs="Times New Roman"/>
          <w:noProof/>
          <w:sz w:val="24"/>
          <w:szCs w:val="24"/>
        </w:rPr>
        <w:t>.</w:t>
      </w:r>
      <w:r w:rsidRPr="008D4473">
        <w:rPr>
          <w:rFonts w:ascii="Times New Roman" w:hAnsi="Times New Roman" w:cs="Times New Roman"/>
          <w:noProof/>
          <w:sz w:val="24"/>
          <w:szCs w:val="24"/>
        </w:rPr>
        <w:t xml:space="preserve"> </w:t>
      </w:r>
    </w:p>
    <w:p w14:paraId="7996F3BC" w14:textId="77777777" w:rsidR="00641C1B"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Alternatively, o</w:t>
      </w:r>
      <w:r w:rsidR="00C62C57" w:rsidRPr="008D4473">
        <w:rPr>
          <w:rFonts w:ascii="Times New Roman" w:hAnsi="Times New Roman" w:cs="Times New Roman"/>
          <w:noProof/>
          <w:sz w:val="24"/>
          <w:szCs w:val="24"/>
        </w:rPr>
        <w:t>perant conditioning which has been established by Skinner in the 1920s argues that there are more updated methods of conditioning that may be more effective than classical conditioning. The source</w:t>
      </w:r>
      <w:sdt>
        <w:sdtPr>
          <w:rPr>
            <w:rFonts w:ascii="Times New Roman" w:hAnsi="Times New Roman" w:cs="Times New Roman"/>
            <w:noProof/>
            <w:sz w:val="24"/>
            <w:szCs w:val="24"/>
          </w:rPr>
          <w:id w:val="-1335751858"/>
          <w:citation/>
        </w:sdtPr>
        <w:sdtEndPr/>
        <w:sdtContent>
          <w:r w:rsidR="00C62C57" w:rsidRPr="008D4473">
            <w:rPr>
              <w:rFonts w:ascii="Times New Roman" w:hAnsi="Times New Roman" w:cs="Times New Roman"/>
              <w:noProof/>
              <w:sz w:val="24"/>
              <w:szCs w:val="24"/>
            </w:rPr>
            <w:fldChar w:fldCharType="begin"/>
          </w:r>
          <w:r w:rsidR="00C62C57" w:rsidRPr="008D4473">
            <w:rPr>
              <w:rFonts w:ascii="Times New Roman" w:hAnsi="Times New Roman" w:cs="Times New Roman"/>
              <w:noProof/>
              <w:sz w:val="24"/>
              <w:szCs w:val="24"/>
            </w:rPr>
            <w:instrText xml:space="preserve"> CITATION Sau15 \l 2057 </w:instrText>
          </w:r>
          <w:r w:rsidR="00C62C57" w:rsidRPr="008D4473">
            <w:rPr>
              <w:rFonts w:ascii="Times New Roman" w:hAnsi="Times New Roman" w:cs="Times New Roman"/>
              <w:noProof/>
              <w:sz w:val="24"/>
              <w:szCs w:val="24"/>
            </w:rPr>
            <w:fldChar w:fldCharType="separate"/>
          </w:r>
          <w:r w:rsidR="00C62C57" w:rsidRPr="008D4473">
            <w:rPr>
              <w:rFonts w:ascii="Times New Roman" w:hAnsi="Times New Roman" w:cs="Times New Roman"/>
              <w:noProof/>
              <w:sz w:val="24"/>
              <w:szCs w:val="24"/>
            </w:rPr>
            <w:t xml:space="preserve"> (McLeod, 2015)</w:t>
          </w:r>
          <w:r w:rsidR="00C62C57" w:rsidRPr="008D4473">
            <w:rPr>
              <w:rFonts w:ascii="Times New Roman" w:hAnsi="Times New Roman" w:cs="Times New Roman"/>
              <w:noProof/>
              <w:sz w:val="24"/>
              <w:szCs w:val="24"/>
            </w:rPr>
            <w:fldChar w:fldCharType="end"/>
          </w:r>
        </w:sdtContent>
      </w:sdt>
      <w:r w:rsidR="00C62C57" w:rsidRPr="008D4473">
        <w:rPr>
          <w:rFonts w:ascii="Times New Roman" w:hAnsi="Times New Roman" w:cs="Times New Roman"/>
          <w:noProof/>
          <w:sz w:val="24"/>
          <w:szCs w:val="24"/>
        </w:rPr>
        <w:t xml:space="preserve"> Suggests that reinforced behaviour is more likely to be repeated in comparison to the behaviour which is not reinforced, which effectively tends to diminish. Skinner has based this theory on the experiment which involved the use of animals, by placing them in the Skinner Box. He used reinforcement after which the desired behaviour has been achieved</w:t>
      </w:r>
      <w:r w:rsidRPr="008D4473">
        <w:rPr>
          <w:rFonts w:ascii="Times New Roman" w:hAnsi="Times New Roman" w:cs="Times New Roman"/>
          <w:noProof/>
          <w:sz w:val="24"/>
          <w:szCs w:val="24"/>
        </w:rPr>
        <w:t>.</w:t>
      </w:r>
      <w:r w:rsidR="00C62C57" w:rsidRPr="008D4473">
        <w:rPr>
          <w:rFonts w:ascii="Times New Roman" w:hAnsi="Times New Roman" w:cs="Times New Roman"/>
          <w:noProof/>
          <w:sz w:val="24"/>
          <w:szCs w:val="24"/>
        </w:rPr>
        <w:t xml:space="preserve"> The same source describes positive reinforcement as enhancing the desired behaviour by rewarding it with something an individual finds as pleasant. In the classroom environment, it might be receiving a sticke</w:t>
      </w:r>
      <w:r w:rsidRPr="008D4473">
        <w:rPr>
          <w:rFonts w:ascii="Times New Roman" w:hAnsi="Times New Roman" w:cs="Times New Roman"/>
          <w:noProof/>
          <w:sz w:val="24"/>
          <w:szCs w:val="24"/>
        </w:rPr>
        <w:t>r</w:t>
      </w:r>
      <w:r w:rsidR="00C62C57" w:rsidRPr="008D4473">
        <w:rPr>
          <w:rFonts w:ascii="Times New Roman" w:hAnsi="Times New Roman" w:cs="Times New Roman"/>
          <w:noProof/>
          <w:sz w:val="24"/>
          <w:szCs w:val="24"/>
        </w:rPr>
        <w:t xml:space="preserve">. </w:t>
      </w:r>
      <w:r w:rsidRPr="008D4473">
        <w:rPr>
          <w:rFonts w:ascii="Times New Roman" w:hAnsi="Times New Roman" w:cs="Times New Roman"/>
          <w:noProof/>
          <w:sz w:val="24"/>
          <w:szCs w:val="24"/>
        </w:rPr>
        <w:t>Alternatively, n</w:t>
      </w:r>
      <w:r w:rsidR="00C62C57" w:rsidRPr="008D4473">
        <w:rPr>
          <w:rFonts w:ascii="Times New Roman" w:hAnsi="Times New Roman" w:cs="Times New Roman"/>
          <w:noProof/>
          <w:sz w:val="24"/>
          <w:szCs w:val="24"/>
        </w:rPr>
        <w:t xml:space="preserve">egative reinforcement involves the removal of pleasant rewards after undesired behaviour has occurred and replacing it with something unpleasant, for example, a student receiving a warning in a planner after misbehaving. </w:t>
      </w:r>
    </w:p>
    <w:p w14:paraId="2F117EBD" w14:textId="77777777" w:rsidR="00641C1B"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 xml:space="preserve">Another author </w:t>
      </w:r>
      <w:sdt>
        <w:sdtPr>
          <w:rPr>
            <w:rFonts w:ascii="Times New Roman" w:hAnsi="Times New Roman" w:cs="Times New Roman"/>
            <w:noProof/>
            <w:sz w:val="24"/>
            <w:szCs w:val="24"/>
          </w:rPr>
          <w:id w:val="995457233"/>
          <w:citation/>
        </w:sdtPr>
        <w:sdtEndPr/>
        <w:sdtContent>
          <w:r w:rsidRPr="008D4473">
            <w:rPr>
              <w:rFonts w:ascii="Times New Roman" w:hAnsi="Times New Roman" w:cs="Times New Roman"/>
              <w:noProof/>
              <w:sz w:val="24"/>
              <w:szCs w:val="24"/>
            </w:rPr>
            <w:fldChar w:fldCharType="begin"/>
          </w:r>
          <w:r w:rsidRPr="008D4473">
            <w:rPr>
              <w:rFonts w:ascii="Times New Roman" w:hAnsi="Times New Roman" w:cs="Times New Roman"/>
              <w:noProof/>
              <w:sz w:val="24"/>
              <w:szCs w:val="24"/>
            </w:rPr>
            <w:instrText xml:space="preserve"> CITATION Rob10 \l 2057 </w:instrText>
          </w:r>
          <w:r w:rsidRPr="008D4473">
            <w:rPr>
              <w:rFonts w:ascii="Times New Roman" w:hAnsi="Times New Roman" w:cs="Times New Roman"/>
              <w:noProof/>
              <w:sz w:val="24"/>
              <w:szCs w:val="24"/>
            </w:rPr>
            <w:fldChar w:fldCharType="separate"/>
          </w:r>
          <w:r w:rsidRPr="008D4473">
            <w:rPr>
              <w:rFonts w:ascii="Times New Roman" w:hAnsi="Times New Roman" w:cs="Times New Roman"/>
              <w:noProof/>
              <w:sz w:val="24"/>
              <w:szCs w:val="24"/>
            </w:rPr>
            <w:t>(Hart, 2010)</w:t>
          </w:r>
          <w:r w:rsidRPr="008D4473">
            <w:rPr>
              <w:rFonts w:ascii="Times New Roman" w:hAnsi="Times New Roman" w:cs="Times New Roman"/>
              <w:noProof/>
              <w:sz w:val="24"/>
              <w:szCs w:val="24"/>
            </w:rPr>
            <w:fldChar w:fldCharType="end"/>
          </w:r>
        </w:sdtContent>
      </w:sdt>
      <w:r w:rsidRPr="008D4473">
        <w:rPr>
          <w:rFonts w:ascii="Times New Roman" w:hAnsi="Times New Roman" w:cs="Times New Roman"/>
          <w:noProof/>
          <w:sz w:val="24"/>
          <w:szCs w:val="24"/>
        </w:rPr>
        <w:t xml:space="preserve"> agrees with McLeod that operant conditioning is an effective behavioural strategy suggesting negative reinforcement methods such as ignoring unwanted behaviour or using time out effectively. The source also highlights the importance of positive reinforcement stating its importance and meaningfulness it might have on the pupil </w:t>
      </w:r>
      <w:r w:rsidR="0085756D" w:rsidRPr="008D4473">
        <w:rPr>
          <w:rFonts w:ascii="Times New Roman" w:hAnsi="Times New Roman" w:cs="Times New Roman"/>
          <w:noProof/>
          <w:sz w:val="24"/>
          <w:szCs w:val="24"/>
        </w:rPr>
        <w:t>and its confidence effectively</w:t>
      </w:r>
      <w:r w:rsidRPr="008D4473">
        <w:rPr>
          <w:rFonts w:ascii="Times New Roman" w:hAnsi="Times New Roman" w:cs="Times New Roman"/>
          <w:noProof/>
          <w:sz w:val="24"/>
          <w:szCs w:val="24"/>
        </w:rPr>
        <w:t xml:space="preserve"> increasing </w:t>
      </w:r>
      <w:r w:rsidR="0085756D" w:rsidRPr="008D4473">
        <w:rPr>
          <w:rFonts w:ascii="Times New Roman" w:hAnsi="Times New Roman" w:cs="Times New Roman"/>
          <w:noProof/>
          <w:sz w:val="24"/>
          <w:szCs w:val="24"/>
        </w:rPr>
        <w:t>in</w:t>
      </w:r>
      <w:r w:rsidRPr="008D4473">
        <w:rPr>
          <w:rFonts w:ascii="Times New Roman" w:hAnsi="Times New Roman" w:cs="Times New Roman"/>
          <w:noProof/>
          <w:sz w:val="24"/>
          <w:szCs w:val="24"/>
        </w:rPr>
        <w:t xml:space="preserve">-class participation as well as reinforcing the desired behaviour. </w:t>
      </w:r>
    </w:p>
    <w:p w14:paraId="4D37F3D9" w14:textId="77777777" w:rsidR="00C62C57"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lastRenderedPageBreak/>
        <w:t>Existing r</w:t>
      </w:r>
      <w:r w:rsidR="0085756D" w:rsidRPr="008D4473">
        <w:rPr>
          <w:rFonts w:ascii="Times New Roman" w:hAnsi="Times New Roman" w:cs="Times New Roman"/>
          <w:noProof/>
          <w:sz w:val="24"/>
          <w:szCs w:val="24"/>
        </w:rPr>
        <w:t>esearch supports the use of rewarding within the classroom and its positive effect on the learner's achievements. However</w:t>
      </w:r>
      <w:r w:rsidR="00AF0145" w:rsidRPr="008D4473">
        <w:rPr>
          <w:rFonts w:ascii="Times New Roman" w:hAnsi="Times New Roman" w:cs="Times New Roman"/>
          <w:noProof/>
          <w:sz w:val="24"/>
          <w:szCs w:val="24"/>
        </w:rPr>
        <w:t>, Payne, (2015)</w:t>
      </w:r>
      <w:r w:rsidR="0085756D" w:rsidRPr="008D4473">
        <w:rPr>
          <w:rFonts w:ascii="Times New Roman" w:hAnsi="Times New Roman" w:cs="Times New Roman"/>
          <w:noProof/>
          <w:sz w:val="24"/>
          <w:szCs w:val="24"/>
        </w:rPr>
        <w:t xml:space="preserve"> disagrees with the concept of ignoring undesired behaviour as this may lead to students associating the incorrect behaviour with the lesson, resulting in further challenging behaviour, where students think they can escape the punishment which will encourage them to further misbehaviour. This suggests that when using positive and negative reinforcement the teacher must be co</w:t>
      </w:r>
      <w:r w:rsidR="00AF0145" w:rsidRPr="008D4473">
        <w:rPr>
          <w:rFonts w:ascii="Times New Roman" w:hAnsi="Times New Roman" w:cs="Times New Roman"/>
          <w:noProof/>
          <w:sz w:val="24"/>
          <w:szCs w:val="24"/>
        </w:rPr>
        <w:t>n</w:t>
      </w:r>
      <w:r w:rsidR="0085756D" w:rsidRPr="008D4473">
        <w:rPr>
          <w:rFonts w:ascii="Times New Roman" w:hAnsi="Times New Roman" w:cs="Times New Roman"/>
          <w:noProof/>
          <w:sz w:val="24"/>
          <w:szCs w:val="24"/>
        </w:rPr>
        <w:t xml:space="preserve">scious of what techniques they are using to eliminate the </w:t>
      </w:r>
      <w:r w:rsidR="00AF0145" w:rsidRPr="008D4473">
        <w:rPr>
          <w:rFonts w:ascii="Times New Roman" w:hAnsi="Times New Roman" w:cs="Times New Roman"/>
          <w:noProof/>
          <w:sz w:val="24"/>
          <w:szCs w:val="24"/>
        </w:rPr>
        <w:t>disruptive</w:t>
      </w:r>
      <w:r w:rsidR="0085756D" w:rsidRPr="008D4473">
        <w:rPr>
          <w:rFonts w:ascii="Times New Roman" w:hAnsi="Times New Roman" w:cs="Times New Roman"/>
          <w:noProof/>
          <w:sz w:val="24"/>
          <w:szCs w:val="24"/>
        </w:rPr>
        <w:t xml:space="preserve"> behaviour</w:t>
      </w:r>
      <w:r w:rsidR="00AF0145" w:rsidRPr="008D4473">
        <w:rPr>
          <w:rFonts w:ascii="Times New Roman" w:hAnsi="Times New Roman" w:cs="Times New Roman"/>
          <w:noProof/>
          <w:sz w:val="24"/>
          <w:szCs w:val="24"/>
        </w:rPr>
        <w:t xml:space="preserve"> whilst encouraging the positive behaviour</w:t>
      </w:r>
      <w:r w:rsidR="0085756D" w:rsidRPr="008D4473">
        <w:rPr>
          <w:rFonts w:ascii="Times New Roman" w:hAnsi="Times New Roman" w:cs="Times New Roman"/>
          <w:noProof/>
          <w:sz w:val="24"/>
          <w:szCs w:val="24"/>
        </w:rPr>
        <w:t xml:space="preserve">, as using the wrong methods might result in students continuously misbehaving without having to face the consequences. </w:t>
      </w:r>
      <w:r w:rsidR="00AF0145" w:rsidRPr="008D4473">
        <w:rPr>
          <w:rFonts w:ascii="Times New Roman" w:hAnsi="Times New Roman" w:cs="Times New Roman"/>
          <w:noProof/>
          <w:sz w:val="24"/>
          <w:szCs w:val="24"/>
        </w:rPr>
        <w:t xml:space="preserve"> Payne also argues that behaviour management is strictly dependent on the difference of power between the students and the teacher rather than behaviour management techniques and conditioning itself. </w:t>
      </w:r>
    </w:p>
    <w:p w14:paraId="733DE567" w14:textId="0431E517" w:rsidR="00AF0145"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 xml:space="preserve">Another argument against cognitive behavioural management is made by Zimmerman, (1990) who stated that in modern society is it more common to move away from the strict idea of rewards and punishment. Suggesting the idea of deeper exploration of the behavioural issues and being able to adapt to a variety of learner needs. This demonstrates a contemporary approach by going in line with the 12 pedagogical principles which outline the attention to employing a blend of approaches within teaching to meet the variety of individual needs </w:t>
      </w:r>
      <w:sdt>
        <w:sdtPr>
          <w:rPr>
            <w:rFonts w:ascii="Times New Roman" w:hAnsi="Times New Roman" w:cs="Times New Roman"/>
            <w:noProof/>
            <w:sz w:val="24"/>
            <w:szCs w:val="24"/>
          </w:rPr>
          <w:id w:val="884600824"/>
          <w:citation/>
        </w:sdtPr>
        <w:sdtEndPr/>
        <w:sdtContent>
          <w:r w:rsidRPr="008D4473">
            <w:rPr>
              <w:rFonts w:ascii="Times New Roman" w:hAnsi="Times New Roman" w:cs="Times New Roman"/>
              <w:noProof/>
              <w:sz w:val="24"/>
              <w:szCs w:val="24"/>
            </w:rPr>
            <w:fldChar w:fldCharType="begin"/>
          </w:r>
          <w:r w:rsidRPr="008D4473">
            <w:rPr>
              <w:rFonts w:ascii="Times New Roman" w:hAnsi="Times New Roman" w:cs="Times New Roman"/>
              <w:noProof/>
              <w:sz w:val="24"/>
              <w:szCs w:val="24"/>
            </w:rPr>
            <w:instrText xml:space="preserve"> CITATION Gov20 \l 2057 </w:instrText>
          </w:r>
          <w:r w:rsidRPr="008D4473">
            <w:rPr>
              <w:rFonts w:ascii="Times New Roman" w:hAnsi="Times New Roman" w:cs="Times New Roman"/>
              <w:noProof/>
              <w:sz w:val="24"/>
              <w:szCs w:val="24"/>
            </w:rPr>
            <w:fldChar w:fldCharType="separate"/>
          </w:r>
          <w:r w:rsidRPr="008D4473">
            <w:rPr>
              <w:rFonts w:ascii="Times New Roman" w:hAnsi="Times New Roman" w:cs="Times New Roman"/>
              <w:noProof/>
              <w:sz w:val="24"/>
              <w:szCs w:val="24"/>
            </w:rPr>
            <w:t>(Gov.Wales, 2020)</w:t>
          </w:r>
          <w:r w:rsidRPr="008D4473">
            <w:rPr>
              <w:rFonts w:ascii="Times New Roman" w:hAnsi="Times New Roman" w:cs="Times New Roman"/>
              <w:noProof/>
              <w:sz w:val="24"/>
              <w:szCs w:val="24"/>
            </w:rPr>
            <w:fldChar w:fldCharType="end"/>
          </w:r>
        </w:sdtContent>
      </w:sdt>
      <w:r w:rsidRPr="008D4473">
        <w:rPr>
          <w:rFonts w:ascii="Times New Roman" w:hAnsi="Times New Roman" w:cs="Times New Roman"/>
          <w:noProof/>
          <w:sz w:val="24"/>
          <w:szCs w:val="24"/>
        </w:rPr>
        <w:t xml:space="preserve">. This might demonstrate that some of the behavioural and learning theories are outdated therefore, this is why the government decided to implement the new curriculum. </w:t>
      </w:r>
    </w:p>
    <w:p w14:paraId="28969BD4" w14:textId="77777777" w:rsidR="0085756D" w:rsidRPr="008D4473" w:rsidRDefault="0085756D" w:rsidP="008D4473">
      <w:pPr>
        <w:jc w:val="both"/>
        <w:rPr>
          <w:rFonts w:ascii="Times New Roman" w:hAnsi="Times New Roman" w:cs="Times New Roman"/>
          <w:sz w:val="24"/>
          <w:szCs w:val="24"/>
        </w:rPr>
      </w:pPr>
    </w:p>
    <w:p w14:paraId="34E4CDC9" w14:textId="05ED1D8D" w:rsidR="0085756D" w:rsidRPr="008D4473" w:rsidRDefault="008D4473" w:rsidP="008D4473">
      <w:pPr>
        <w:pStyle w:val="Heading2"/>
        <w:jc w:val="both"/>
        <w:rPr>
          <w:rFonts w:ascii="Times New Roman" w:hAnsi="Times New Roman" w:cs="Times New Roman"/>
          <w:sz w:val="24"/>
          <w:szCs w:val="24"/>
        </w:rPr>
      </w:pPr>
      <w:r w:rsidRPr="008D4473">
        <w:rPr>
          <w:rFonts w:ascii="Times New Roman" w:hAnsi="Times New Roman" w:cs="Times New Roman"/>
          <w:sz w:val="24"/>
          <w:szCs w:val="24"/>
        </w:rPr>
        <w:t>C</w:t>
      </w:r>
      <w:r w:rsidR="007B03C0" w:rsidRPr="008D4473">
        <w:rPr>
          <w:rFonts w:ascii="Times New Roman" w:hAnsi="Times New Roman" w:cs="Times New Roman"/>
          <w:sz w:val="24"/>
          <w:szCs w:val="24"/>
        </w:rPr>
        <w:t xml:space="preserve">lassroom participation </w:t>
      </w:r>
    </w:p>
    <w:p w14:paraId="48B77395" w14:textId="77777777" w:rsidR="00CC3532"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 xml:space="preserve">Classroom participation is a method of student learning, it is an important aspect as it allows students to develop their social skills whilst being able to use their own words to describe their understanding of the topic. Student participation in class is an additional useful tool for teachers to evaluate pupils' learning gaps and analyse whether there is any topic they wish to recap to improve the student’s understanding </w:t>
      </w:r>
      <w:sdt>
        <w:sdtPr>
          <w:rPr>
            <w:rFonts w:ascii="Times New Roman" w:hAnsi="Times New Roman" w:cs="Times New Roman"/>
            <w:sz w:val="24"/>
            <w:szCs w:val="24"/>
          </w:rPr>
          <w:id w:val="-991013147"/>
          <w:citation/>
        </w:sdtPr>
        <w:sdtEndPr/>
        <w:sdtContent>
          <w:r w:rsidRPr="008D4473">
            <w:rPr>
              <w:rFonts w:ascii="Times New Roman" w:hAnsi="Times New Roman" w:cs="Times New Roman"/>
              <w:sz w:val="24"/>
              <w:szCs w:val="24"/>
            </w:rPr>
            <w:fldChar w:fldCharType="begin"/>
          </w:r>
          <w:r w:rsidRPr="008D4473">
            <w:rPr>
              <w:rFonts w:ascii="Times New Roman" w:hAnsi="Times New Roman" w:cs="Times New Roman"/>
              <w:sz w:val="24"/>
              <w:szCs w:val="24"/>
            </w:rPr>
            <w:instrText xml:space="preserve"> CITATION Ken21 \l 2057 </w:instrText>
          </w:r>
          <w:r w:rsidRPr="008D4473">
            <w:rPr>
              <w:rFonts w:ascii="Times New Roman" w:hAnsi="Times New Roman" w:cs="Times New Roman"/>
              <w:sz w:val="24"/>
              <w:szCs w:val="24"/>
            </w:rPr>
            <w:fldChar w:fldCharType="separate"/>
          </w:r>
          <w:r w:rsidRPr="008D4473">
            <w:rPr>
              <w:rFonts w:ascii="Times New Roman" w:hAnsi="Times New Roman" w:cs="Times New Roman"/>
              <w:noProof/>
              <w:sz w:val="24"/>
              <w:szCs w:val="24"/>
            </w:rPr>
            <w:t>(Shore, 2021)</w:t>
          </w:r>
          <w:r w:rsidRPr="008D4473">
            <w:rPr>
              <w:rFonts w:ascii="Times New Roman" w:hAnsi="Times New Roman" w:cs="Times New Roman"/>
              <w:sz w:val="24"/>
              <w:szCs w:val="24"/>
            </w:rPr>
            <w:fldChar w:fldCharType="end"/>
          </w:r>
        </w:sdtContent>
      </w:sdt>
      <w:r w:rsidRPr="008D4473">
        <w:rPr>
          <w:rFonts w:ascii="Times New Roman" w:hAnsi="Times New Roman" w:cs="Times New Roman"/>
          <w:sz w:val="24"/>
          <w:szCs w:val="24"/>
        </w:rPr>
        <w:t xml:space="preserve">.  An alternative view has been presented by </w:t>
      </w:r>
      <w:r w:rsidRPr="008D4473">
        <w:rPr>
          <w:rFonts w:ascii="Times New Roman" w:hAnsi="Times New Roman" w:cs="Times New Roman"/>
          <w:noProof/>
          <w:sz w:val="24"/>
          <w:szCs w:val="24"/>
        </w:rPr>
        <w:t xml:space="preserve">Dancer and Kamvounias (2005) </w:t>
      </w:r>
      <w:r w:rsidRPr="008D4473">
        <w:rPr>
          <w:rFonts w:ascii="Times New Roman" w:hAnsi="Times New Roman" w:cs="Times New Roman"/>
          <w:sz w:val="24"/>
          <w:szCs w:val="24"/>
        </w:rPr>
        <w:t xml:space="preserve">who defined classroom participation as five categories: preparation, contribution to the discussion, group skills, communication skills and attendance. And suggests it is participation does not always have a direct impact on the student grading. </w:t>
      </w:r>
    </w:p>
    <w:p w14:paraId="40D9F39F" w14:textId="3A706079" w:rsidR="005E30D4"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sz w:val="24"/>
          <w:szCs w:val="24"/>
        </w:rPr>
        <w:t>Many students struggle with classroom participation and feel hesitant to take part that involves speaking in front of peers therefore, teachers might find it difficult to encourage students to become active</w:t>
      </w:r>
      <w:r w:rsidR="00CC3532" w:rsidRPr="008D4473">
        <w:rPr>
          <w:rFonts w:ascii="Times New Roman" w:hAnsi="Times New Roman" w:cs="Times New Roman"/>
          <w:sz w:val="24"/>
          <w:szCs w:val="24"/>
        </w:rPr>
        <w:t>,</w:t>
      </w:r>
      <w:r w:rsidR="008F463D" w:rsidRPr="008D4473">
        <w:rPr>
          <w:rFonts w:ascii="Times New Roman" w:hAnsi="Times New Roman" w:cs="Times New Roman"/>
          <w:sz w:val="24"/>
          <w:szCs w:val="24"/>
        </w:rPr>
        <w:t xml:space="preserve"> which may be perceived as one of the disadvantages of participation</w:t>
      </w:r>
      <w:r w:rsidRPr="008D4473">
        <w:rPr>
          <w:rFonts w:ascii="Times New Roman" w:hAnsi="Times New Roman" w:cs="Times New Roman"/>
          <w:sz w:val="24"/>
          <w:szCs w:val="24"/>
        </w:rPr>
        <w:t xml:space="preserve"> </w:t>
      </w:r>
      <w:sdt>
        <w:sdtPr>
          <w:rPr>
            <w:rFonts w:ascii="Times New Roman" w:hAnsi="Times New Roman" w:cs="Times New Roman"/>
            <w:sz w:val="24"/>
            <w:szCs w:val="24"/>
          </w:rPr>
          <w:id w:val="-1987538281"/>
          <w:citation/>
        </w:sdtPr>
        <w:sdtEndPr/>
        <w:sdtContent>
          <w:r w:rsidRPr="008D4473">
            <w:rPr>
              <w:rFonts w:ascii="Times New Roman" w:hAnsi="Times New Roman" w:cs="Times New Roman"/>
              <w:sz w:val="24"/>
              <w:szCs w:val="24"/>
            </w:rPr>
            <w:fldChar w:fldCharType="begin"/>
          </w:r>
          <w:r w:rsidRPr="008D4473">
            <w:rPr>
              <w:rFonts w:ascii="Times New Roman" w:hAnsi="Times New Roman" w:cs="Times New Roman"/>
              <w:sz w:val="24"/>
              <w:szCs w:val="24"/>
            </w:rPr>
            <w:instrText xml:space="preserve"> CITATION Ken21 \l 2057 </w:instrText>
          </w:r>
          <w:r w:rsidRPr="008D4473">
            <w:rPr>
              <w:rFonts w:ascii="Times New Roman" w:hAnsi="Times New Roman" w:cs="Times New Roman"/>
              <w:sz w:val="24"/>
              <w:szCs w:val="24"/>
            </w:rPr>
            <w:fldChar w:fldCharType="separate"/>
          </w:r>
          <w:r w:rsidRPr="008D4473">
            <w:rPr>
              <w:rFonts w:ascii="Times New Roman" w:hAnsi="Times New Roman" w:cs="Times New Roman"/>
              <w:noProof/>
              <w:sz w:val="24"/>
              <w:szCs w:val="24"/>
            </w:rPr>
            <w:t>(Shore, 2021)</w:t>
          </w:r>
          <w:r w:rsidRPr="008D4473">
            <w:rPr>
              <w:rFonts w:ascii="Times New Roman" w:hAnsi="Times New Roman" w:cs="Times New Roman"/>
              <w:sz w:val="24"/>
              <w:szCs w:val="24"/>
            </w:rPr>
            <w:fldChar w:fldCharType="end"/>
          </w:r>
        </w:sdtContent>
      </w:sdt>
      <w:r w:rsidRPr="008D4473">
        <w:rPr>
          <w:rFonts w:ascii="Times New Roman" w:hAnsi="Times New Roman" w:cs="Times New Roman"/>
          <w:sz w:val="24"/>
          <w:szCs w:val="24"/>
        </w:rPr>
        <w:t xml:space="preserve">. Classroom participation is a good way for students to present that they understand what they are being taught in class and that they can apply learned skills to other concepts </w:t>
      </w:r>
      <w:r w:rsidRPr="008D4473">
        <w:rPr>
          <w:rFonts w:ascii="Times New Roman" w:hAnsi="Times New Roman" w:cs="Times New Roman"/>
          <w:noProof/>
          <w:sz w:val="24"/>
          <w:szCs w:val="24"/>
        </w:rPr>
        <w:t xml:space="preserve">(Abdullah, Bakar and Mahbob, 2012). The same source also suggests that students must be proactive in order to grasp an understanding of new information. However, participation </w:t>
      </w:r>
      <w:r w:rsidR="00BE1ABB" w:rsidRPr="008D4473">
        <w:rPr>
          <w:rFonts w:ascii="Times New Roman" w:hAnsi="Times New Roman" w:cs="Times New Roman"/>
          <w:noProof/>
          <w:sz w:val="24"/>
          <w:szCs w:val="24"/>
        </w:rPr>
        <w:t xml:space="preserve">is more likely to happen when affected by socio-cultural, cognitive and expressive influences. </w:t>
      </w:r>
      <w:r w:rsidR="00CC3532" w:rsidRPr="008D4473">
        <w:rPr>
          <w:rFonts w:ascii="Times New Roman" w:hAnsi="Times New Roman" w:cs="Times New Roman"/>
          <w:noProof/>
          <w:sz w:val="24"/>
          <w:szCs w:val="24"/>
        </w:rPr>
        <w:t xml:space="preserve">Another source that agrees with the significance of participation </w:t>
      </w:r>
      <w:sdt>
        <w:sdtPr>
          <w:rPr>
            <w:rFonts w:ascii="Times New Roman" w:hAnsi="Times New Roman" w:cs="Times New Roman"/>
            <w:noProof/>
            <w:sz w:val="24"/>
            <w:szCs w:val="24"/>
          </w:rPr>
          <w:id w:val="-959955761"/>
          <w:citation/>
        </w:sdtPr>
        <w:sdtEndPr/>
        <w:sdtContent>
          <w:r w:rsidR="00CC3532" w:rsidRPr="008D4473">
            <w:rPr>
              <w:rFonts w:ascii="Times New Roman" w:hAnsi="Times New Roman" w:cs="Times New Roman"/>
              <w:noProof/>
              <w:sz w:val="24"/>
              <w:szCs w:val="24"/>
            </w:rPr>
            <w:fldChar w:fldCharType="begin"/>
          </w:r>
          <w:r w:rsidR="00CC3532" w:rsidRPr="008D4473">
            <w:rPr>
              <w:rFonts w:ascii="Times New Roman" w:hAnsi="Times New Roman" w:cs="Times New Roman"/>
              <w:noProof/>
              <w:sz w:val="24"/>
              <w:szCs w:val="24"/>
            </w:rPr>
            <w:instrText xml:space="preserve"> CITATION Kel10 \l 2057 </w:instrText>
          </w:r>
          <w:r w:rsidR="00CC3532" w:rsidRPr="008D4473">
            <w:rPr>
              <w:rFonts w:ascii="Times New Roman" w:hAnsi="Times New Roman" w:cs="Times New Roman"/>
              <w:noProof/>
              <w:sz w:val="24"/>
              <w:szCs w:val="24"/>
            </w:rPr>
            <w:fldChar w:fldCharType="separate"/>
          </w:r>
          <w:r w:rsidR="00CC3532" w:rsidRPr="008D4473">
            <w:rPr>
              <w:rFonts w:ascii="Times New Roman" w:hAnsi="Times New Roman" w:cs="Times New Roman"/>
              <w:noProof/>
              <w:sz w:val="24"/>
              <w:szCs w:val="24"/>
            </w:rPr>
            <w:t>(Rocca, 2010)</w:t>
          </w:r>
          <w:r w:rsidR="00CC3532" w:rsidRPr="008D4473">
            <w:rPr>
              <w:rFonts w:ascii="Times New Roman" w:hAnsi="Times New Roman" w:cs="Times New Roman"/>
              <w:noProof/>
              <w:sz w:val="24"/>
              <w:szCs w:val="24"/>
            </w:rPr>
            <w:fldChar w:fldCharType="end"/>
          </w:r>
        </w:sdtContent>
      </w:sdt>
      <w:r w:rsidR="00CC3532" w:rsidRPr="008D4473">
        <w:rPr>
          <w:rFonts w:ascii="Times New Roman" w:hAnsi="Times New Roman" w:cs="Times New Roman"/>
          <w:noProof/>
          <w:sz w:val="24"/>
          <w:szCs w:val="24"/>
        </w:rPr>
        <w:t xml:space="preserve"> suggests it is an active method of bringing students into the learning by engaging in a higher level of thinking and developing criticality.</w:t>
      </w:r>
    </w:p>
    <w:p w14:paraId="0463E219" w14:textId="42C15CE0" w:rsidR="00AF0145"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 xml:space="preserve">This point is supported by Vygotsky (1962) who specialised in social learning theories one of the points he has made in his research is that individuals learn by interacting with others which supports the importance of classroom participation. Vygotsky's ideology suggests that communication in a social setting encourages rational and independent thinking whilst </w:t>
      </w:r>
      <w:r w:rsidRPr="008D4473">
        <w:rPr>
          <w:rFonts w:ascii="Times New Roman" w:hAnsi="Times New Roman" w:cs="Times New Roman"/>
          <w:noProof/>
          <w:sz w:val="24"/>
          <w:szCs w:val="24"/>
        </w:rPr>
        <w:lastRenderedPageBreak/>
        <w:t>supporting the development of reading and writing skills</w:t>
      </w:r>
      <w:r w:rsidR="008F463D" w:rsidRPr="008D4473">
        <w:rPr>
          <w:rFonts w:ascii="Times New Roman" w:hAnsi="Times New Roman" w:cs="Times New Roman"/>
          <w:noProof/>
          <w:sz w:val="24"/>
          <w:szCs w:val="24"/>
        </w:rPr>
        <w:t xml:space="preserve"> </w:t>
      </w:r>
      <w:sdt>
        <w:sdtPr>
          <w:rPr>
            <w:rFonts w:ascii="Times New Roman" w:hAnsi="Times New Roman" w:cs="Times New Roman"/>
            <w:noProof/>
            <w:sz w:val="24"/>
            <w:szCs w:val="24"/>
          </w:rPr>
          <w:id w:val="1715087013"/>
          <w:citation/>
        </w:sdtPr>
        <w:sdtEndPr/>
        <w:sdtContent>
          <w:r w:rsidR="008F463D" w:rsidRPr="008D4473">
            <w:rPr>
              <w:rFonts w:ascii="Times New Roman" w:hAnsi="Times New Roman" w:cs="Times New Roman"/>
              <w:noProof/>
              <w:sz w:val="24"/>
              <w:szCs w:val="24"/>
            </w:rPr>
            <w:fldChar w:fldCharType="begin"/>
          </w:r>
          <w:r w:rsidR="008F463D" w:rsidRPr="008D4473">
            <w:rPr>
              <w:rFonts w:ascii="Times New Roman" w:hAnsi="Times New Roman" w:cs="Times New Roman"/>
              <w:noProof/>
              <w:sz w:val="24"/>
              <w:szCs w:val="24"/>
            </w:rPr>
            <w:instrText xml:space="preserve"> CITATION Lin20 \l 2057 </w:instrText>
          </w:r>
          <w:r w:rsidR="008F463D" w:rsidRPr="008D4473">
            <w:rPr>
              <w:rFonts w:ascii="Times New Roman" w:hAnsi="Times New Roman" w:cs="Times New Roman"/>
              <w:noProof/>
              <w:sz w:val="24"/>
              <w:szCs w:val="24"/>
            </w:rPr>
            <w:fldChar w:fldCharType="separate"/>
          </w:r>
          <w:r w:rsidR="008F463D" w:rsidRPr="008D4473">
            <w:rPr>
              <w:rFonts w:ascii="Times New Roman" w:hAnsi="Times New Roman" w:cs="Times New Roman"/>
              <w:noProof/>
              <w:sz w:val="24"/>
              <w:szCs w:val="24"/>
            </w:rPr>
            <w:t>(Neff, 2020)</w:t>
          </w:r>
          <w:r w:rsidR="008F463D" w:rsidRPr="008D4473">
            <w:rPr>
              <w:rFonts w:ascii="Times New Roman" w:hAnsi="Times New Roman" w:cs="Times New Roman"/>
              <w:noProof/>
              <w:sz w:val="24"/>
              <w:szCs w:val="24"/>
            </w:rPr>
            <w:fldChar w:fldCharType="end"/>
          </w:r>
        </w:sdtContent>
      </w:sdt>
      <w:r w:rsidRPr="008D4473">
        <w:rPr>
          <w:rFonts w:ascii="Times New Roman" w:hAnsi="Times New Roman" w:cs="Times New Roman"/>
          <w:noProof/>
          <w:sz w:val="24"/>
          <w:szCs w:val="24"/>
        </w:rPr>
        <w:t>. This is especially us</w:t>
      </w:r>
      <w:r w:rsidR="008F463D" w:rsidRPr="008D4473">
        <w:rPr>
          <w:rFonts w:ascii="Times New Roman" w:hAnsi="Times New Roman" w:cs="Times New Roman"/>
          <w:noProof/>
          <w:sz w:val="24"/>
          <w:szCs w:val="24"/>
        </w:rPr>
        <w:t>e</w:t>
      </w:r>
      <w:r w:rsidRPr="008D4473">
        <w:rPr>
          <w:rFonts w:ascii="Times New Roman" w:hAnsi="Times New Roman" w:cs="Times New Roman"/>
          <w:noProof/>
          <w:sz w:val="24"/>
          <w:szCs w:val="24"/>
        </w:rPr>
        <w:t>ful when looking</w:t>
      </w:r>
      <w:r w:rsidRPr="008D4473">
        <w:rPr>
          <w:rFonts w:ascii="Times New Roman" w:hAnsi="Times New Roman" w:cs="Times New Roman"/>
          <w:noProof/>
          <w:color w:val="FF0000"/>
          <w:sz w:val="24"/>
          <w:szCs w:val="24"/>
        </w:rPr>
        <w:t xml:space="preserve"> </w:t>
      </w:r>
      <w:r w:rsidRPr="008D4473">
        <w:rPr>
          <w:rFonts w:ascii="Times New Roman" w:hAnsi="Times New Roman" w:cs="Times New Roman"/>
          <w:noProof/>
          <w:sz w:val="24"/>
          <w:szCs w:val="24"/>
        </w:rPr>
        <w:t>the new curriculum and the imp</w:t>
      </w:r>
      <w:r w:rsidR="008F463D" w:rsidRPr="008D4473">
        <w:rPr>
          <w:rFonts w:ascii="Times New Roman" w:hAnsi="Times New Roman" w:cs="Times New Roman"/>
          <w:noProof/>
          <w:sz w:val="24"/>
          <w:szCs w:val="24"/>
        </w:rPr>
        <w:t>o</w:t>
      </w:r>
      <w:r w:rsidRPr="008D4473">
        <w:rPr>
          <w:rFonts w:ascii="Times New Roman" w:hAnsi="Times New Roman" w:cs="Times New Roman"/>
          <w:noProof/>
          <w:sz w:val="24"/>
          <w:szCs w:val="24"/>
        </w:rPr>
        <w:t xml:space="preserve">rtance that is emphasised on literacy and numeracy skills </w:t>
      </w:r>
      <w:sdt>
        <w:sdtPr>
          <w:rPr>
            <w:rFonts w:ascii="Times New Roman" w:hAnsi="Times New Roman" w:cs="Times New Roman"/>
            <w:noProof/>
            <w:sz w:val="24"/>
            <w:szCs w:val="24"/>
          </w:rPr>
          <w:id w:val="2040625939"/>
          <w:citation/>
        </w:sdtPr>
        <w:sdtEndPr/>
        <w:sdtContent>
          <w:r w:rsidR="008F463D" w:rsidRPr="008D4473">
            <w:rPr>
              <w:rFonts w:ascii="Times New Roman" w:hAnsi="Times New Roman" w:cs="Times New Roman"/>
              <w:noProof/>
              <w:sz w:val="24"/>
              <w:szCs w:val="24"/>
            </w:rPr>
            <w:fldChar w:fldCharType="begin"/>
          </w:r>
          <w:r w:rsidR="008F463D" w:rsidRPr="008D4473">
            <w:rPr>
              <w:rFonts w:ascii="Times New Roman" w:hAnsi="Times New Roman" w:cs="Times New Roman"/>
              <w:sz w:val="24"/>
              <w:szCs w:val="24"/>
            </w:rPr>
            <w:instrText xml:space="preserve"> CITATION Gov201 \l 2057 </w:instrText>
          </w:r>
          <w:r w:rsidR="008F463D" w:rsidRPr="008D4473">
            <w:rPr>
              <w:rFonts w:ascii="Times New Roman" w:hAnsi="Times New Roman" w:cs="Times New Roman"/>
              <w:noProof/>
              <w:sz w:val="24"/>
              <w:szCs w:val="24"/>
            </w:rPr>
            <w:fldChar w:fldCharType="separate"/>
          </w:r>
          <w:r w:rsidR="008F463D" w:rsidRPr="008D4473">
            <w:rPr>
              <w:rFonts w:ascii="Times New Roman" w:hAnsi="Times New Roman" w:cs="Times New Roman"/>
              <w:noProof/>
              <w:sz w:val="24"/>
              <w:szCs w:val="24"/>
            </w:rPr>
            <w:t>(Gov.Wales, 2020)</w:t>
          </w:r>
          <w:r w:rsidR="008F463D" w:rsidRPr="008D4473">
            <w:rPr>
              <w:rFonts w:ascii="Times New Roman" w:hAnsi="Times New Roman" w:cs="Times New Roman"/>
              <w:noProof/>
              <w:sz w:val="24"/>
              <w:szCs w:val="24"/>
            </w:rPr>
            <w:fldChar w:fldCharType="end"/>
          </w:r>
        </w:sdtContent>
      </w:sdt>
      <w:r w:rsidR="008F463D" w:rsidRPr="008D4473">
        <w:rPr>
          <w:rFonts w:ascii="Times New Roman" w:hAnsi="Times New Roman" w:cs="Times New Roman"/>
          <w:noProof/>
          <w:sz w:val="24"/>
          <w:szCs w:val="24"/>
        </w:rPr>
        <w:t xml:space="preserve">. Looking further into this topic Vygotsky's social development, theory believes in social interaction and cognitive development which is developed on both social and individual levels. The source agrees with the previous point made by Neff by saying social interaction is an essential element to support learning by impacting individual thinking. In the classroom environment, the teacher creates a social presence that stimulates social interaction and increases social learning. </w:t>
      </w:r>
    </w:p>
    <w:p w14:paraId="06E58990" w14:textId="795E8E9C" w:rsidR="008F463D"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Another source (Ratto, Shapiro and Truong, 2003) is pointing out the dramatic fall in classroom participation within recent years. Students who do not participate in class and vocalise their knowledge gap may be identified as passive learners. Often students are worried that the answer they give in class is wrong and will result in class embarrassment. This may occur due to the increase in online learning. One of the suggestions to prevent that may be adjusting class sizes and diversity to remove the pressure of students who do worry about participating.</w:t>
      </w:r>
      <w:r w:rsidR="00CC3532" w:rsidRPr="008D4473">
        <w:rPr>
          <w:rFonts w:ascii="Times New Roman" w:hAnsi="Times New Roman" w:cs="Times New Roman"/>
          <w:noProof/>
          <w:sz w:val="24"/>
          <w:szCs w:val="24"/>
        </w:rPr>
        <w:t xml:space="preserve"> This point is also supported by </w:t>
      </w:r>
      <w:sdt>
        <w:sdtPr>
          <w:rPr>
            <w:rFonts w:ascii="Times New Roman" w:hAnsi="Times New Roman" w:cs="Times New Roman"/>
            <w:noProof/>
            <w:sz w:val="24"/>
            <w:szCs w:val="24"/>
          </w:rPr>
          <w:id w:val="-1266689707"/>
          <w:citation/>
        </w:sdtPr>
        <w:sdtEndPr/>
        <w:sdtContent>
          <w:r w:rsidR="008D4473" w:rsidRPr="008D4473">
            <w:rPr>
              <w:rFonts w:ascii="Times New Roman" w:hAnsi="Times New Roman" w:cs="Times New Roman"/>
              <w:noProof/>
              <w:sz w:val="24"/>
              <w:szCs w:val="24"/>
            </w:rPr>
            <w:fldChar w:fldCharType="begin"/>
          </w:r>
          <w:r w:rsidR="008D4473" w:rsidRPr="008D4473">
            <w:rPr>
              <w:rFonts w:ascii="Times New Roman" w:hAnsi="Times New Roman" w:cs="Times New Roman"/>
              <w:noProof/>
              <w:sz w:val="24"/>
              <w:szCs w:val="24"/>
            </w:rPr>
            <w:instrText xml:space="preserve"> CITATION Chi00 \l 2057 </w:instrText>
          </w:r>
          <w:r w:rsidR="008D4473" w:rsidRPr="008D4473">
            <w:rPr>
              <w:rFonts w:ascii="Times New Roman" w:hAnsi="Times New Roman" w:cs="Times New Roman"/>
              <w:noProof/>
              <w:sz w:val="24"/>
              <w:szCs w:val="24"/>
            </w:rPr>
            <w:fldChar w:fldCharType="separate"/>
          </w:r>
          <w:r w:rsidR="008D4473" w:rsidRPr="008D4473">
            <w:rPr>
              <w:rFonts w:ascii="Times New Roman" w:hAnsi="Times New Roman" w:cs="Times New Roman"/>
              <w:noProof/>
              <w:sz w:val="24"/>
              <w:szCs w:val="24"/>
            </w:rPr>
            <w:t xml:space="preserve"> (Tu, 2000)</w:t>
          </w:r>
          <w:r w:rsidR="008D4473" w:rsidRPr="008D4473">
            <w:rPr>
              <w:rFonts w:ascii="Times New Roman" w:hAnsi="Times New Roman" w:cs="Times New Roman"/>
              <w:noProof/>
              <w:sz w:val="24"/>
              <w:szCs w:val="24"/>
            </w:rPr>
            <w:fldChar w:fldCharType="end"/>
          </w:r>
        </w:sdtContent>
      </w:sdt>
      <w:r w:rsidR="008D4473" w:rsidRPr="008D4473">
        <w:rPr>
          <w:rFonts w:ascii="Times New Roman" w:hAnsi="Times New Roman" w:cs="Times New Roman"/>
          <w:noProof/>
          <w:sz w:val="24"/>
          <w:szCs w:val="24"/>
        </w:rPr>
        <w:t xml:space="preserve"> at </w:t>
      </w:r>
      <w:r w:rsidR="00CC3532" w:rsidRPr="008D4473">
        <w:rPr>
          <w:rFonts w:ascii="Times New Roman" w:hAnsi="Times New Roman" w:cs="Times New Roman"/>
          <w:noProof/>
          <w:sz w:val="24"/>
          <w:szCs w:val="24"/>
        </w:rPr>
        <w:t xml:space="preserve">who also agrees that class size often causes anxiety within students, as less confident ones prefer to hide away from the crowd (Howard, Henney, 1998). </w:t>
      </w:r>
      <w:r w:rsidRPr="008D4473">
        <w:rPr>
          <w:rFonts w:ascii="Times New Roman" w:hAnsi="Times New Roman" w:cs="Times New Roman"/>
          <w:noProof/>
          <w:sz w:val="24"/>
          <w:szCs w:val="24"/>
        </w:rPr>
        <w:t xml:space="preserve"> Encouraging active learning will also develop students' engagement which may increase participation. Student participation can be a method for measuring student engagement by being able to analyse the student's expression and behaviour during lessons. Boredom and lack of interest in class will impact the learning outcome. Therefore as specified in the critical incident one of the most effective ways to increase participation and evaluate engagement is using questioning. However, the same source also outlines a disadvantage if the same student is consistently answering questions this may result in intention (Subramainan, Mahmoud, 2020). </w:t>
      </w:r>
    </w:p>
    <w:p w14:paraId="2EDB20CC" w14:textId="77777777" w:rsidR="00CC3532"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However several other methods can encourage classroom participation</w:t>
      </w:r>
      <w:r w:rsidR="00641C1B" w:rsidRPr="008D4473">
        <w:rPr>
          <w:rFonts w:ascii="Times New Roman" w:hAnsi="Times New Roman" w:cs="Times New Roman"/>
          <w:noProof/>
          <w:sz w:val="24"/>
          <w:szCs w:val="24"/>
        </w:rPr>
        <w:t xml:space="preserve"> </w:t>
      </w:r>
      <w:sdt>
        <w:sdtPr>
          <w:rPr>
            <w:rFonts w:ascii="Times New Roman" w:hAnsi="Times New Roman" w:cs="Times New Roman"/>
            <w:noProof/>
            <w:sz w:val="24"/>
            <w:szCs w:val="24"/>
          </w:rPr>
          <w:id w:val="-175662457"/>
          <w:citation/>
        </w:sdtPr>
        <w:sdtEndPr/>
        <w:sdtContent>
          <w:r w:rsidR="00641C1B" w:rsidRPr="008D4473">
            <w:rPr>
              <w:rFonts w:ascii="Times New Roman" w:hAnsi="Times New Roman" w:cs="Times New Roman"/>
              <w:noProof/>
              <w:sz w:val="24"/>
              <w:szCs w:val="24"/>
            </w:rPr>
            <w:fldChar w:fldCharType="begin"/>
          </w:r>
          <w:r w:rsidR="00641C1B" w:rsidRPr="008D4473">
            <w:rPr>
              <w:rFonts w:ascii="Times New Roman" w:hAnsi="Times New Roman" w:cs="Times New Roman"/>
              <w:noProof/>
              <w:sz w:val="24"/>
              <w:szCs w:val="24"/>
            </w:rPr>
            <w:instrText xml:space="preserve"> CITATION Lau18 \l 2057 </w:instrText>
          </w:r>
          <w:r w:rsidR="00641C1B" w:rsidRPr="008D4473">
            <w:rPr>
              <w:rFonts w:ascii="Times New Roman" w:hAnsi="Times New Roman" w:cs="Times New Roman"/>
              <w:noProof/>
              <w:sz w:val="24"/>
              <w:szCs w:val="24"/>
            </w:rPr>
            <w:fldChar w:fldCharType="separate"/>
          </w:r>
          <w:r w:rsidR="00641C1B" w:rsidRPr="008D4473">
            <w:rPr>
              <w:rFonts w:ascii="Times New Roman" w:hAnsi="Times New Roman" w:cs="Times New Roman"/>
              <w:noProof/>
              <w:sz w:val="24"/>
              <w:szCs w:val="24"/>
            </w:rPr>
            <w:t>(Laurie H. Rubel, 2018)</w:t>
          </w:r>
          <w:r w:rsidR="00641C1B" w:rsidRPr="008D4473">
            <w:rPr>
              <w:rFonts w:ascii="Times New Roman" w:hAnsi="Times New Roman" w:cs="Times New Roman"/>
              <w:noProof/>
              <w:sz w:val="24"/>
              <w:szCs w:val="24"/>
            </w:rPr>
            <w:fldChar w:fldCharType="end"/>
          </w:r>
        </w:sdtContent>
      </w:sdt>
      <w:r w:rsidR="00641C1B" w:rsidRPr="008D4473">
        <w:rPr>
          <w:rFonts w:ascii="Times New Roman" w:hAnsi="Times New Roman" w:cs="Times New Roman"/>
          <w:noProof/>
          <w:sz w:val="24"/>
          <w:szCs w:val="24"/>
        </w:rPr>
        <w:t xml:space="preserve"> o</w:t>
      </w:r>
      <w:r w:rsidRPr="008D4473">
        <w:rPr>
          <w:rFonts w:ascii="Times New Roman" w:hAnsi="Times New Roman" w:cs="Times New Roman"/>
          <w:noProof/>
          <w:sz w:val="24"/>
          <w:szCs w:val="24"/>
        </w:rPr>
        <w:t xml:space="preserve">ne of them disagrees with the point made above by exploring the direct instruction model of learning which suggests that students learn best through direct instruction, listening and watching rather than questioning. </w:t>
      </w:r>
    </w:p>
    <w:p w14:paraId="2785F087" w14:textId="77777777" w:rsidR="00641C1B" w:rsidRPr="008D4473" w:rsidRDefault="00641C1B" w:rsidP="008D4473">
      <w:pPr>
        <w:jc w:val="both"/>
        <w:rPr>
          <w:rFonts w:ascii="Times New Roman" w:hAnsi="Times New Roman" w:cs="Times New Roman"/>
          <w:noProof/>
          <w:sz w:val="24"/>
          <w:szCs w:val="24"/>
        </w:rPr>
      </w:pPr>
    </w:p>
    <w:p w14:paraId="58692A48" w14:textId="092E62C0" w:rsidR="00CC3532" w:rsidRPr="008D4473" w:rsidRDefault="007B03C0" w:rsidP="008D4473">
      <w:pPr>
        <w:pStyle w:val="Heading1"/>
        <w:jc w:val="both"/>
        <w:rPr>
          <w:rFonts w:ascii="Times New Roman" w:hAnsi="Times New Roman" w:cs="Times New Roman"/>
          <w:noProof/>
          <w:sz w:val="24"/>
          <w:szCs w:val="24"/>
        </w:rPr>
      </w:pPr>
      <w:r w:rsidRPr="008D4473">
        <w:rPr>
          <w:rFonts w:ascii="Times New Roman" w:hAnsi="Times New Roman" w:cs="Times New Roman"/>
          <w:noProof/>
          <w:sz w:val="24"/>
          <w:szCs w:val="24"/>
        </w:rPr>
        <w:t xml:space="preserve">Reflection </w:t>
      </w:r>
    </w:p>
    <w:p w14:paraId="5587F1AF" w14:textId="77777777" w:rsidR="00756FBA"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The above literature review has enabled reflection and making direct links to the critical incident. The reflection model that will drive this section is Gibb’s reflective model as focusing on the nature of critical indecent is seems the most appropriate. Additionally, it helps to develop reflective writing skills by focusing on self-development and learning from experience and observation, which is essential skills to become lifelon</w:t>
      </w:r>
      <w:r w:rsidR="00641C1B" w:rsidRPr="008D4473">
        <w:rPr>
          <w:rFonts w:ascii="Times New Roman" w:hAnsi="Times New Roman" w:cs="Times New Roman"/>
          <w:noProof/>
          <w:sz w:val="24"/>
          <w:szCs w:val="24"/>
        </w:rPr>
        <w:t xml:space="preserve">g </w:t>
      </w:r>
      <w:r w:rsidRPr="008D4473">
        <w:rPr>
          <w:rFonts w:ascii="Times New Roman" w:hAnsi="Times New Roman" w:cs="Times New Roman"/>
          <w:noProof/>
          <w:sz w:val="24"/>
          <w:szCs w:val="24"/>
        </w:rPr>
        <w:t xml:space="preserve">learner with a growth mindset which is especially important for teachers. Gibb’s reflective learning cycle has been a modification of Kob’s experimental learning. It is made up of six stages </w:t>
      </w:r>
      <w:r w:rsidR="00641C1B" w:rsidRPr="008D4473">
        <w:rPr>
          <w:rFonts w:ascii="Times New Roman" w:hAnsi="Times New Roman" w:cs="Times New Roman"/>
          <w:noProof/>
          <w:sz w:val="24"/>
          <w:szCs w:val="24"/>
        </w:rPr>
        <w:t>which are as follow.</w:t>
      </w:r>
      <w:sdt>
        <w:sdtPr>
          <w:rPr>
            <w:rFonts w:ascii="Times New Roman" w:hAnsi="Times New Roman" w:cs="Times New Roman"/>
            <w:noProof/>
            <w:sz w:val="24"/>
            <w:szCs w:val="24"/>
          </w:rPr>
          <w:id w:val="1510249551"/>
          <w:citation/>
        </w:sdtPr>
        <w:sdtEndPr/>
        <w:sdtContent>
          <w:r w:rsidRPr="008D4473">
            <w:rPr>
              <w:rFonts w:ascii="Times New Roman" w:hAnsi="Times New Roman" w:cs="Times New Roman"/>
              <w:noProof/>
              <w:sz w:val="24"/>
              <w:szCs w:val="24"/>
            </w:rPr>
            <w:fldChar w:fldCharType="begin"/>
          </w:r>
          <w:r w:rsidRPr="008D4473">
            <w:rPr>
              <w:rFonts w:ascii="Times New Roman" w:hAnsi="Times New Roman" w:cs="Times New Roman"/>
              <w:noProof/>
              <w:sz w:val="24"/>
              <w:szCs w:val="24"/>
            </w:rPr>
            <w:instrText xml:space="preserve"> CITATION Der05 \l 2057 </w:instrText>
          </w:r>
          <w:r w:rsidRPr="008D4473">
            <w:rPr>
              <w:rFonts w:ascii="Times New Roman" w:hAnsi="Times New Roman" w:cs="Times New Roman"/>
              <w:noProof/>
              <w:sz w:val="24"/>
              <w:szCs w:val="24"/>
            </w:rPr>
            <w:fldChar w:fldCharType="separate"/>
          </w:r>
          <w:r w:rsidRPr="008D4473">
            <w:rPr>
              <w:rFonts w:ascii="Times New Roman" w:hAnsi="Times New Roman" w:cs="Times New Roman"/>
              <w:noProof/>
              <w:sz w:val="24"/>
              <w:szCs w:val="24"/>
            </w:rPr>
            <w:t>(Hellenberg, 2005)</w:t>
          </w:r>
          <w:r w:rsidRPr="008D4473">
            <w:rPr>
              <w:rFonts w:ascii="Times New Roman" w:hAnsi="Times New Roman" w:cs="Times New Roman"/>
              <w:noProof/>
              <w:sz w:val="24"/>
              <w:szCs w:val="24"/>
            </w:rPr>
            <w:fldChar w:fldCharType="end"/>
          </w:r>
        </w:sdtContent>
      </w:sdt>
      <w:r w:rsidRPr="008D4473">
        <w:rPr>
          <w:rFonts w:ascii="Times New Roman" w:hAnsi="Times New Roman" w:cs="Times New Roman"/>
          <w:noProof/>
          <w:sz w:val="24"/>
          <w:szCs w:val="24"/>
        </w:rPr>
        <w:t xml:space="preserve">. </w:t>
      </w:r>
    </w:p>
    <w:p w14:paraId="5B4FA522" w14:textId="77777777" w:rsidR="009D353B"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i/>
          <w:iCs/>
          <w:noProof/>
          <w:sz w:val="24"/>
          <w:szCs w:val="24"/>
        </w:rPr>
        <w:lastRenderedPageBreak/>
        <w:drawing>
          <wp:inline distT="0" distB="0" distL="0" distR="0" wp14:anchorId="5E5259B3" wp14:editId="18481221">
            <wp:extent cx="4289898" cy="3352641"/>
            <wp:effectExtent l="0" t="0" r="0" b="635"/>
            <wp:docPr id="2"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Gibbs' Reflective Cycle"/>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303946" cy="3363620"/>
                    </a:xfrm>
                    <a:prstGeom prst="rect">
                      <a:avLst/>
                    </a:prstGeom>
                    <a:noFill/>
                    <a:ln>
                      <a:noFill/>
                    </a:ln>
                  </pic:spPr>
                </pic:pic>
              </a:graphicData>
            </a:graphic>
          </wp:inline>
        </w:drawing>
      </w:r>
    </w:p>
    <w:p w14:paraId="197EEC09" w14:textId="76505251" w:rsidR="009D353B"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i/>
          <w:iCs/>
          <w:noProof/>
          <w:sz w:val="24"/>
          <w:szCs w:val="24"/>
        </w:rPr>
        <w:t>Figure 1.1:</w:t>
      </w:r>
      <w:r w:rsidRPr="008D4473">
        <w:rPr>
          <w:rFonts w:ascii="Times New Roman" w:hAnsi="Times New Roman" w:cs="Times New Roman"/>
          <w:noProof/>
          <w:sz w:val="24"/>
          <w:szCs w:val="24"/>
        </w:rPr>
        <w:t xml:space="preserve"> Gibbs' (1998) Reflective Cycle. </w:t>
      </w:r>
      <w:sdt>
        <w:sdtPr>
          <w:rPr>
            <w:rFonts w:ascii="Times New Roman" w:hAnsi="Times New Roman" w:cs="Times New Roman"/>
            <w:noProof/>
            <w:sz w:val="24"/>
            <w:szCs w:val="24"/>
          </w:rPr>
          <w:id w:val="1797322273"/>
          <w:citation/>
        </w:sdtPr>
        <w:sdtEndPr/>
        <w:sdtContent>
          <w:r w:rsidRPr="008D4473">
            <w:rPr>
              <w:rFonts w:ascii="Times New Roman" w:hAnsi="Times New Roman" w:cs="Times New Roman"/>
              <w:noProof/>
              <w:sz w:val="24"/>
              <w:szCs w:val="24"/>
            </w:rPr>
            <w:fldChar w:fldCharType="begin"/>
          </w:r>
          <w:r w:rsidRPr="008D4473">
            <w:rPr>
              <w:rFonts w:ascii="Times New Roman" w:hAnsi="Times New Roman" w:cs="Times New Roman"/>
              <w:noProof/>
              <w:sz w:val="24"/>
              <w:szCs w:val="24"/>
            </w:rPr>
            <w:instrText xml:space="preserve"> CITATION Gra98 \l 2057 </w:instrText>
          </w:r>
          <w:r w:rsidRPr="008D4473">
            <w:rPr>
              <w:rFonts w:ascii="Times New Roman" w:hAnsi="Times New Roman" w:cs="Times New Roman"/>
              <w:noProof/>
              <w:sz w:val="24"/>
              <w:szCs w:val="24"/>
            </w:rPr>
            <w:fldChar w:fldCharType="separate"/>
          </w:r>
          <w:r w:rsidRPr="008D4473">
            <w:rPr>
              <w:rFonts w:ascii="Times New Roman" w:hAnsi="Times New Roman" w:cs="Times New Roman"/>
              <w:noProof/>
              <w:sz w:val="24"/>
              <w:szCs w:val="24"/>
            </w:rPr>
            <w:t xml:space="preserve"> (Gibbs, 1998)</w:t>
          </w:r>
          <w:r w:rsidRPr="008D4473">
            <w:rPr>
              <w:rFonts w:ascii="Times New Roman" w:hAnsi="Times New Roman" w:cs="Times New Roman"/>
              <w:noProof/>
              <w:sz w:val="24"/>
              <w:szCs w:val="24"/>
            </w:rPr>
            <w:fldChar w:fldCharType="end"/>
          </w:r>
        </w:sdtContent>
      </w:sdt>
    </w:p>
    <w:p w14:paraId="0272EB9C" w14:textId="0DC56EA8" w:rsidR="008D4473" w:rsidRPr="008D4473" w:rsidRDefault="008D4473" w:rsidP="008D4473">
      <w:pPr>
        <w:jc w:val="both"/>
        <w:rPr>
          <w:rFonts w:ascii="Times New Roman" w:hAnsi="Times New Roman" w:cs="Times New Roman"/>
          <w:noProof/>
          <w:sz w:val="24"/>
          <w:szCs w:val="24"/>
        </w:rPr>
      </w:pPr>
    </w:p>
    <w:p w14:paraId="6A32D23C" w14:textId="77777777" w:rsidR="008D4473" w:rsidRPr="008D4473" w:rsidRDefault="008D4473" w:rsidP="008D4473">
      <w:pPr>
        <w:jc w:val="both"/>
        <w:rPr>
          <w:rFonts w:ascii="Times New Roman" w:hAnsi="Times New Roman" w:cs="Times New Roman"/>
          <w:noProof/>
          <w:sz w:val="24"/>
          <w:szCs w:val="24"/>
        </w:rPr>
      </w:pPr>
    </w:p>
    <w:p w14:paraId="3531D137" w14:textId="77777777" w:rsidR="00756FBA" w:rsidRPr="008D4473" w:rsidRDefault="007B03C0" w:rsidP="008D4473">
      <w:pPr>
        <w:pStyle w:val="Heading2"/>
        <w:jc w:val="both"/>
        <w:rPr>
          <w:rFonts w:ascii="Times New Roman" w:hAnsi="Times New Roman" w:cs="Times New Roman"/>
          <w:noProof/>
          <w:sz w:val="24"/>
          <w:szCs w:val="24"/>
        </w:rPr>
      </w:pPr>
      <w:r w:rsidRPr="008D4473">
        <w:rPr>
          <w:rFonts w:ascii="Times New Roman" w:hAnsi="Times New Roman" w:cs="Times New Roman"/>
          <w:noProof/>
          <w:sz w:val="24"/>
          <w:szCs w:val="24"/>
        </w:rPr>
        <w:t>Description</w:t>
      </w:r>
    </w:p>
    <w:p w14:paraId="5333EA72" w14:textId="77777777" w:rsidR="00756FBA"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 xml:space="preserve">This section will focus on the critical incident itself. The incident occurred in the AS Business class when the teacher has used classical and operant conditioning to try to involve students to participate during the lesson. The teacher was going in rows and picking on each individual to answer a question. It was observed that this was a method a teacher used to manage classroom behaviour. After the students got a correct answer they have been praised which encouraged further participation. Students who did not have an answer have been challenged which as observed in a literature review was a method of negative reinforcement and a teacher trying to prevent students from not answering the question. From the observation, the students have conformed to the rules and have stayed quiet during the activity. </w:t>
      </w:r>
    </w:p>
    <w:p w14:paraId="09B5EB7D" w14:textId="77777777" w:rsidR="00A03E5A" w:rsidRPr="008D4473" w:rsidRDefault="00A03E5A" w:rsidP="008D4473">
      <w:pPr>
        <w:jc w:val="both"/>
        <w:rPr>
          <w:rFonts w:ascii="Times New Roman" w:hAnsi="Times New Roman" w:cs="Times New Roman"/>
          <w:noProof/>
          <w:sz w:val="24"/>
          <w:szCs w:val="24"/>
        </w:rPr>
      </w:pPr>
    </w:p>
    <w:p w14:paraId="2317C63F" w14:textId="77777777" w:rsidR="00A03E5A" w:rsidRPr="008D4473" w:rsidRDefault="00A03E5A" w:rsidP="008D4473">
      <w:pPr>
        <w:jc w:val="both"/>
        <w:rPr>
          <w:rFonts w:ascii="Times New Roman" w:hAnsi="Times New Roman" w:cs="Times New Roman"/>
          <w:noProof/>
          <w:sz w:val="24"/>
          <w:szCs w:val="24"/>
        </w:rPr>
      </w:pPr>
    </w:p>
    <w:p w14:paraId="621D1C53" w14:textId="77777777" w:rsidR="00756FBA" w:rsidRPr="008D4473" w:rsidRDefault="007B03C0" w:rsidP="008D4473">
      <w:pPr>
        <w:pStyle w:val="Heading2"/>
        <w:jc w:val="both"/>
        <w:rPr>
          <w:rFonts w:ascii="Times New Roman" w:hAnsi="Times New Roman" w:cs="Times New Roman"/>
          <w:noProof/>
          <w:sz w:val="24"/>
          <w:szCs w:val="24"/>
        </w:rPr>
      </w:pPr>
      <w:r w:rsidRPr="008D4473">
        <w:rPr>
          <w:rFonts w:ascii="Times New Roman" w:hAnsi="Times New Roman" w:cs="Times New Roman"/>
          <w:noProof/>
          <w:sz w:val="24"/>
          <w:szCs w:val="24"/>
        </w:rPr>
        <w:t xml:space="preserve">Feelings </w:t>
      </w:r>
    </w:p>
    <w:p w14:paraId="11D49A43" w14:textId="77777777" w:rsidR="00756FBA" w:rsidRPr="008D4473" w:rsidRDefault="007B03C0" w:rsidP="008D4473">
      <w:pPr>
        <w:jc w:val="both"/>
        <w:rPr>
          <w:rFonts w:ascii="Times New Roman" w:hAnsi="Times New Roman" w:cs="Times New Roman"/>
          <w:noProof/>
          <w:sz w:val="24"/>
          <w:szCs w:val="24"/>
        </w:rPr>
      </w:pPr>
      <w:r w:rsidRPr="008D4473">
        <w:rPr>
          <w:rFonts w:ascii="Times New Roman" w:hAnsi="Times New Roman" w:cs="Times New Roman"/>
          <w:noProof/>
          <w:sz w:val="24"/>
          <w:szCs w:val="24"/>
        </w:rPr>
        <w:t xml:space="preserve">During the observation, I have felt that the teacher has used an appropriate method to encourage the class to participate in the lesson and ensure they are completing the set tasks without distractions. I felt that a teacher is aware of the importance of social interaction and how it supports learning, especially after the majority of students have been learning online due to the pandemic. I feel that students involved in the lesson were focused but they might have felt the pressure of getting the answers right in front of the class. I feel like the main purpose of this method was to encourage all students to participate in the lesson as according to Howard, Henney, (1998) students often avoid participation. </w:t>
      </w:r>
    </w:p>
    <w:p w14:paraId="242EA45B" w14:textId="77777777" w:rsidR="00641C1B" w:rsidRPr="008D4473" w:rsidRDefault="00641C1B" w:rsidP="008D4473">
      <w:pPr>
        <w:jc w:val="both"/>
        <w:rPr>
          <w:rFonts w:ascii="Times New Roman" w:hAnsi="Times New Roman" w:cs="Times New Roman"/>
          <w:noProof/>
          <w:sz w:val="24"/>
          <w:szCs w:val="24"/>
        </w:rPr>
      </w:pPr>
    </w:p>
    <w:p w14:paraId="2C63EA63" w14:textId="77777777" w:rsidR="00756FBA" w:rsidRPr="008D4473" w:rsidRDefault="007B03C0" w:rsidP="008D4473">
      <w:pPr>
        <w:pStyle w:val="Heading2"/>
        <w:jc w:val="both"/>
        <w:rPr>
          <w:rFonts w:ascii="Times New Roman" w:hAnsi="Times New Roman" w:cs="Times New Roman"/>
          <w:noProof/>
          <w:sz w:val="24"/>
          <w:szCs w:val="24"/>
        </w:rPr>
      </w:pPr>
      <w:r w:rsidRPr="008D4473">
        <w:rPr>
          <w:rFonts w:ascii="Times New Roman" w:hAnsi="Times New Roman" w:cs="Times New Roman"/>
          <w:noProof/>
          <w:sz w:val="24"/>
          <w:szCs w:val="24"/>
        </w:rPr>
        <w:t xml:space="preserve">Evaluation </w:t>
      </w:r>
      <w:r w:rsidR="00557794" w:rsidRPr="008D4473">
        <w:rPr>
          <w:rFonts w:ascii="Times New Roman" w:hAnsi="Times New Roman" w:cs="Times New Roman"/>
          <w:noProof/>
          <w:sz w:val="24"/>
          <w:szCs w:val="24"/>
        </w:rPr>
        <w:t>and Analysis</w:t>
      </w:r>
    </w:p>
    <w:p w14:paraId="10239BB4" w14:textId="77777777" w:rsidR="00756FBA"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As described in the critical analysis the teacher has chosen students to answer questions in class in an organised manner. This was an effective method to control the behaviour in class and encourage students to participate which increases their learning</w:t>
      </w:r>
      <w:r w:rsidR="00F80A4B" w:rsidRPr="008D4473">
        <w:rPr>
          <w:rFonts w:ascii="Times New Roman" w:hAnsi="Times New Roman" w:cs="Times New Roman"/>
          <w:sz w:val="24"/>
          <w:szCs w:val="24"/>
        </w:rPr>
        <w:t xml:space="preserve"> </w:t>
      </w:r>
      <w:proofErr w:type="gramStart"/>
      <w:r w:rsidR="00F80A4B" w:rsidRPr="008D4473">
        <w:rPr>
          <w:rFonts w:ascii="Times New Roman" w:hAnsi="Times New Roman" w:cs="Times New Roman"/>
          <w:sz w:val="24"/>
          <w:szCs w:val="24"/>
        </w:rPr>
        <w:t>( Rocca</w:t>
      </w:r>
      <w:proofErr w:type="gramEnd"/>
      <w:r w:rsidR="00F80A4B" w:rsidRPr="008D4473">
        <w:rPr>
          <w:rFonts w:ascii="Times New Roman" w:hAnsi="Times New Roman" w:cs="Times New Roman"/>
          <w:sz w:val="24"/>
          <w:szCs w:val="24"/>
        </w:rPr>
        <w:t>, 2010).</w:t>
      </w:r>
      <w:r w:rsidRPr="008D4473">
        <w:rPr>
          <w:rFonts w:ascii="Times New Roman" w:hAnsi="Times New Roman" w:cs="Times New Roman"/>
          <w:sz w:val="24"/>
          <w:szCs w:val="24"/>
        </w:rPr>
        <w:t xml:space="preserve"> How</w:t>
      </w:r>
      <w:r w:rsidR="00F80A4B" w:rsidRPr="008D4473">
        <w:rPr>
          <w:rFonts w:ascii="Times New Roman" w:hAnsi="Times New Roman" w:cs="Times New Roman"/>
          <w:sz w:val="24"/>
          <w:szCs w:val="24"/>
        </w:rPr>
        <w:t>ever, although encouraging students to take part in the activities is beneficial for their learning as suggested by (Neff, 2020) some students who face social anxiety might feel a lot of pressure and might feel uncomfortable in class knowing they will be picked on to answer</w:t>
      </w:r>
      <w:r w:rsidR="00557794" w:rsidRPr="008D4473">
        <w:rPr>
          <w:rFonts w:ascii="Times New Roman" w:hAnsi="Times New Roman" w:cs="Times New Roman"/>
          <w:sz w:val="24"/>
          <w:szCs w:val="24"/>
        </w:rPr>
        <w:t xml:space="preserve"> </w:t>
      </w:r>
      <w:sdt>
        <w:sdtPr>
          <w:rPr>
            <w:rFonts w:ascii="Times New Roman" w:hAnsi="Times New Roman" w:cs="Times New Roman"/>
            <w:sz w:val="24"/>
            <w:szCs w:val="24"/>
          </w:rPr>
          <w:id w:val="-1409215623"/>
          <w:citation/>
        </w:sdtPr>
        <w:sdtEndPr/>
        <w:sdtContent>
          <w:r w:rsidR="00557794" w:rsidRPr="008D4473">
            <w:rPr>
              <w:rFonts w:ascii="Times New Roman" w:hAnsi="Times New Roman" w:cs="Times New Roman"/>
              <w:sz w:val="24"/>
              <w:szCs w:val="24"/>
            </w:rPr>
            <w:fldChar w:fldCharType="begin"/>
          </w:r>
          <w:r w:rsidR="00557794" w:rsidRPr="008D4473">
            <w:rPr>
              <w:rFonts w:ascii="Times New Roman" w:hAnsi="Times New Roman" w:cs="Times New Roman"/>
              <w:sz w:val="24"/>
              <w:szCs w:val="24"/>
            </w:rPr>
            <w:instrText xml:space="preserve"> CITATION Dol90 \l 2057 </w:instrText>
          </w:r>
          <w:r w:rsidR="00557794" w:rsidRPr="008D4473">
            <w:rPr>
              <w:rFonts w:ascii="Times New Roman" w:hAnsi="Times New Roman" w:cs="Times New Roman"/>
              <w:sz w:val="24"/>
              <w:szCs w:val="24"/>
            </w:rPr>
            <w:fldChar w:fldCharType="separate"/>
          </w:r>
          <w:r w:rsidR="00557794" w:rsidRPr="008D4473">
            <w:rPr>
              <w:rFonts w:ascii="Times New Roman" w:hAnsi="Times New Roman" w:cs="Times New Roman"/>
              <w:noProof/>
              <w:sz w:val="24"/>
              <w:szCs w:val="24"/>
            </w:rPr>
            <w:t>(Young, 1990)</w:t>
          </w:r>
          <w:r w:rsidR="00557794" w:rsidRPr="008D4473">
            <w:rPr>
              <w:rFonts w:ascii="Times New Roman" w:hAnsi="Times New Roman" w:cs="Times New Roman"/>
              <w:sz w:val="24"/>
              <w:szCs w:val="24"/>
            </w:rPr>
            <w:fldChar w:fldCharType="end"/>
          </w:r>
        </w:sdtContent>
      </w:sdt>
      <w:r w:rsidR="00557794" w:rsidRPr="008D4473">
        <w:rPr>
          <w:rFonts w:ascii="Times New Roman" w:hAnsi="Times New Roman" w:cs="Times New Roman"/>
          <w:sz w:val="24"/>
          <w:szCs w:val="24"/>
        </w:rPr>
        <w:t xml:space="preserve">. </w:t>
      </w:r>
      <w:r w:rsidR="00F80A4B" w:rsidRPr="008D4473">
        <w:rPr>
          <w:rFonts w:ascii="Times New Roman" w:hAnsi="Times New Roman" w:cs="Times New Roman"/>
          <w:sz w:val="24"/>
          <w:szCs w:val="24"/>
        </w:rPr>
        <w:t xml:space="preserve">Students who didn't compete for a question and were asked by the teacher to answer on the spot will not increase their understanding. Therefore, perhaps rather than ask the students to answer on the stop the teacher could encourage the fellow students to help answer the questions or possibly ask the student what is it that caused them not to answer and if there is anything they lack understanding in. That way struggling students will not have as much pressure put on them in front of the whole class. </w:t>
      </w:r>
    </w:p>
    <w:p w14:paraId="411903A9" w14:textId="4E468DE9" w:rsidR="00F80A4B"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During this experience, I have learned that increasing student participation is a good method of controlling class behaviour. The knowledge learned from this experience has demonstrated that by asking students to answer the teacher is conditioning the students to take part by praising them for giving the right answer. By involving the students to answer questions in class the teacher has demonstrated the knowledge of Vygotsky and the awareness of the importance of social learning</w:t>
      </w:r>
      <w:r w:rsidR="00557794" w:rsidRPr="008D4473">
        <w:rPr>
          <w:rFonts w:ascii="Times New Roman" w:hAnsi="Times New Roman" w:cs="Times New Roman"/>
          <w:sz w:val="24"/>
          <w:szCs w:val="24"/>
        </w:rPr>
        <w:t xml:space="preserve">, especially looking at the impact of Covid on education </w:t>
      </w:r>
      <w:r w:rsidR="00557794" w:rsidRPr="008D4473">
        <w:rPr>
          <w:rFonts w:ascii="Times New Roman" w:hAnsi="Times New Roman" w:cs="Times New Roman"/>
          <w:noProof/>
          <w:sz w:val="24"/>
          <w:szCs w:val="24"/>
        </w:rPr>
        <w:t xml:space="preserve">(Upoalkpajor and </w:t>
      </w:r>
      <w:r w:rsidR="00557794" w:rsidRPr="008D4473">
        <w:rPr>
          <w:rFonts w:ascii="Times New Roman" w:hAnsi="Times New Roman" w:cs="Times New Roman"/>
          <w:sz w:val="24"/>
          <w:szCs w:val="24"/>
        </w:rPr>
        <w:t>Upoalkpajor,</w:t>
      </w:r>
      <w:r w:rsidR="00557794" w:rsidRPr="008D4473">
        <w:rPr>
          <w:rFonts w:ascii="Times New Roman" w:hAnsi="Times New Roman" w:cs="Times New Roman"/>
          <w:noProof/>
          <w:sz w:val="24"/>
          <w:szCs w:val="24"/>
        </w:rPr>
        <w:t xml:space="preserve"> 2020) </w:t>
      </w:r>
      <w:r w:rsidR="00557794" w:rsidRPr="008D4473">
        <w:rPr>
          <w:rFonts w:ascii="Times New Roman" w:hAnsi="Times New Roman" w:cs="Times New Roman"/>
          <w:sz w:val="24"/>
          <w:szCs w:val="24"/>
        </w:rPr>
        <w:t xml:space="preserve">as some students might not feel comfortable taking part in social learning. </w:t>
      </w:r>
    </w:p>
    <w:p w14:paraId="03BEF060" w14:textId="77777777" w:rsidR="008D4473" w:rsidRPr="008D4473" w:rsidRDefault="008D4473" w:rsidP="008D4473">
      <w:pPr>
        <w:jc w:val="both"/>
        <w:rPr>
          <w:rFonts w:ascii="Times New Roman" w:hAnsi="Times New Roman" w:cs="Times New Roman"/>
          <w:sz w:val="24"/>
          <w:szCs w:val="24"/>
        </w:rPr>
      </w:pPr>
    </w:p>
    <w:p w14:paraId="77AE37DE" w14:textId="77777777" w:rsidR="00641C1B" w:rsidRPr="008D4473" w:rsidRDefault="00641C1B" w:rsidP="008D4473">
      <w:pPr>
        <w:jc w:val="both"/>
        <w:rPr>
          <w:rFonts w:ascii="Times New Roman" w:hAnsi="Times New Roman" w:cs="Times New Roman"/>
          <w:sz w:val="24"/>
          <w:szCs w:val="24"/>
        </w:rPr>
      </w:pPr>
    </w:p>
    <w:p w14:paraId="71A238CE" w14:textId="77777777" w:rsidR="00F80A4B" w:rsidRPr="008D4473" w:rsidRDefault="007B03C0" w:rsidP="008D4473">
      <w:pPr>
        <w:pStyle w:val="Heading2"/>
        <w:jc w:val="both"/>
        <w:rPr>
          <w:rFonts w:ascii="Times New Roman" w:hAnsi="Times New Roman" w:cs="Times New Roman"/>
          <w:sz w:val="24"/>
          <w:szCs w:val="24"/>
        </w:rPr>
      </w:pPr>
      <w:r w:rsidRPr="008D4473">
        <w:rPr>
          <w:rFonts w:ascii="Times New Roman" w:hAnsi="Times New Roman" w:cs="Times New Roman"/>
          <w:sz w:val="24"/>
          <w:szCs w:val="24"/>
        </w:rPr>
        <w:t xml:space="preserve">Conclusion </w:t>
      </w:r>
      <w:r w:rsidR="00557794" w:rsidRPr="008D4473">
        <w:rPr>
          <w:rFonts w:ascii="Times New Roman" w:hAnsi="Times New Roman" w:cs="Times New Roman"/>
          <w:sz w:val="24"/>
          <w:szCs w:val="24"/>
        </w:rPr>
        <w:t>and action plan</w:t>
      </w:r>
    </w:p>
    <w:p w14:paraId="776A2C18" w14:textId="77777777" w:rsidR="00641C1B"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 xml:space="preserve">Reflecting on the critical incident the teacher behaviour management technique and method to increase participation was very effective however, the effectiveness might have also resulted from the age group of the class. As </w:t>
      </w:r>
      <w:proofErr w:type="gramStart"/>
      <w:r w:rsidRPr="008D4473">
        <w:rPr>
          <w:rFonts w:ascii="Times New Roman" w:hAnsi="Times New Roman" w:cs="Times New Roman"/>
          <w:sz w:val="24"/>
          <w:szCs w:val="24"/>
        </w:rPr>
        <w:t>it</w:t>
      </w:r>
      <w:proofErr w:type="gramEnd"/>
      <w:r w:rsidRPr="008D4473">
        <w:rPr>
          <w:rFonts w:ascii="Times New Roman" w:hAnsi="Times New Roman" w:cs="Times New Roman"/>
          <w:sz w:val="24"/>
          <w:szCs w:val="24"/>
        </w:rPr>
        <w:t xml:space="preserve"> A level class the students were more mature, therefore, this practice although effective cannot be applied to every age group. Overall, all students completed their work without any behavioural issues and </w:t>
      </w:r>
      <w:proofErr w:type="gramStart"/>
      <w:r w:rsidRPr="008D4473">
        <w:rPr>
          <w:rFonts w:ascii="Times New Roman" w:hAnsi="Times New Roman" w:cs="Times New Roman"/>
          <w:sz w:val="24"/>
          <w:szCs w:val="24"/>
        </w:rPr>
        <w:t>the majority of</w:t>
      </w:r>
      <w:proofErr w:type="gramEnd"/>
      <w:r w:rsidRPr="008D4473">
        <w:rPr>
          <w:rFonts w:ascii="Times New Roman" w:hAnsi="Times New Roman" w:cs="Times New Roman"/>
          <w:sz w:val="24"/>
          <w:szCs w:val="24"/>
        </w:rPr>
        <w:t xml:space="preserve"> students were a</w:t>
      </w:r>
      <w:r w:rsidR="00557794" w:rsidRPr="008D4473">
        <w:rPr>
          <w:rFonts w:ascii="Times New Roman" w:hAnsi="Times New Roman" w:cs="Times New Roman"/>
          <w:sz w:val="24"/>
          <w:szCs w:val="24"/>
        </w:rPr>
        <w:t>ble</w:t>
      </w:r>
      <w:r w:rsidRPr="008D4473">
        <w:rPr>
          <w:rFonts w:ascii="Times New Roman" w:hAnsi="Times New Roman" w:cs="Times New Roman"/>
          <w:sz w:val="24"/>
          <w:szCs w:val="24"/>
        </w:rPr>
        <w:t xml:space="preserve"> to answer the questions when asked which demonstrates the effectiveness. If the event was to happen to me in the </w:t>
      </w:r>
      <w:proofErr w:type="gramStart"/>
      <w:r w:rsidRPr="008D4473">
        <w:rPr>
          <w:rFonts w:ascii="Times New Roman" w:hAnsi="Times New Roman" w:cs="Times New Roman"/>
          <w:sz w:val="24"/>
          <w:szCs w:val="24"/>
        </w:rPr>
        <w:t>future</w:t>
      </w:r>
      <w:proofErr w:type="gramEnd"/>
      <w:r w:rsidRPr="008D4473">
        <w:rPr>
          <w:rFonts w:ascii="Times New Roman" w:hAnsi="Times New Roman" w:cs="Times New Roman"/>
          <w:sz w:val="24"/>
          <w:szCs w:val="24"/>
        </w:rPr>
        <w:t xml:space="preserve"> I would try to pay more attention to the students who did not answer a question when asked and try to increase their understanding to improve their confidence when answering in class.</w:t>
      </w:r>
    </w:p>
    <w:p w14:paraId="3F2A9F43" w14:textId="77777777" w:rsidR="00557794" w:rsidRPr="008D4473" w:rsidRDefault="007B03C0" w:rsidP="008D4473">
      <w:pPr>
        <w:pStyle w:val="ListParagraph"/>
        <w:numPr>
          <w:ilvl w:val="0"/>
          <w:numId w:val="1"/>
        </w:numPr>
        <w:jc w:val="both"/>
        <w:rPr>
          <w:rFonts w:ascii="Times New Roman" w:hAnsi="Times New Roman" w:cs="Times New Roman"/>
          <w:sz w:val="24"/>
          <w:szCs w:val="24"/>
        </w:rPr>
      </w:pPr>
      <w:r w:rsidRPr="008D4473">
        <w:rPr>
          <w:rFonts w:ascii="Times New Roman" w:hAnsi="Times New Roman" w:cs="Times New Roman"/>
          <w:sz w:val="24"/>
          <w:szCs w:val="24"/>
        </w:rPr>
        <w:t>Paise students for good answers</w:t>
      </w:r>
    </w:p>
    <w:p w14:paraId="612CA1A2" w14:textId="77777777" w:rsidR="00557794" w:rsidRPr="008D4473" w:rsidRDefault="007B03C0" w:rsidP="008D4473">
      <w:pPr>
        <w:pStyle w:val="ListParagraph"/>
        <w:numPr>
          <w:ilvl w:val="0"/>
          <w:numId w:val="1"/>
        </w:numPr>
        <w:jc w:val="both"/>
        <w:rPr>
          <w:rFonts w:ascii="Times New Roman" w:hAnsi="Times New Roman" w:cs="Times New Roman"/>
          <w:sz w:val="24"/>
          <w:szCs w:val="24"/>
        </w:rPr>
      </w:pPr>
      <w:r w:rsidRPr="008D4473">
        <w:rPr>
          <w:rFonts w:ascii="Times New Roman" w:hAnsi="Times New Roman" w:cs="Times New Roman"/>
          <w:sz w:val="24"/>
          <w:szCs w:val="24"/>
        </w:rPr>
        <w:t>Implement a safe environment policy to reduce student’s anxiety to speak in front of peers</w:t>
      </w:r>
    </w:p>
    <w:p w14:paraId="0841AAF5" w14:textId="77777777" w:rsidR="00557794" w:rsidRPr="008D4473" w:rsidRDefault="007B03C0" w:rsidP="008D4473">
      <w:pPr>
        <w:pStyle w:val="ListParagraph"/>
        <w:numPr>
          <w:ilvl w:val="0"/>
          <w:numId w:val="1"/>
        </w:numPr>
        <w:jc w:val="both"/>
        <w:rPr>
          <w:rFonts w:ascii="Times New Roman" w:hAnsi="Times New Roman" w:cs="Times New Roman"/>
          <w:sz w:val="24"/>
          <w:szCs w:val="24"/>
        </w:rPr>
      </w:pPr>
      <w:r w:rsidRPr="008D4473">
        <w:rPr>
          <w:rFonts w:ascii="Times New Roman" w:hAnsi="Times New Roman" w:cs="Times New Roman"/>
          <w:sz w:val="24"/>
          <w:szCs w:val="24"/>
        </w:rPr>
        <w:t xml:space="preserve">Think of reducing the class </w:t>
      </w:r>
      <w:r w:rsidR="00641C1B" w:rsidRPr="008D4473">
        <w:rPr>
          <w:rFonts w:ascii="Times New Roman" w:hAnsi="Times New Roman" w:cs="Times New Roman"/>
          <w:sz w:val="24"/>
          <w:szCs w:val="24"/>
        </w:rPr>
        <w:t>size,</w:t>
      </w:r>
      <w:r w:rsidRPr="008D4473">
        <w:rPr>
          <w:rFonts w:ascii="Times New Roman" w:hAnsi="Times New Roman" w:cs="Times New Roman"/>
          <w:sz w:val="24"/>
          <w:szCs w:val="24"/>
        </w:rPr>
        <w:t xml:space="preserve"> if possible, to make students more comfortable to participate</w:t>
      </w:r>
    </w:p>
    <w:p w14:paraId="5A482A15" w14:textId="3B00F869" w:rsidR="00F80A4B" w:rsidRDefault="00F80A4B" w:rsidP="008D4473">
      <w:pPr>
        <w:jc w:val="both"/>
        <w:rPr>
          <w:rFonts w:ascii="Times New Roman" w:hAnsi="Times New Roman" w:cs="Times New Roman"/>
          <w:sz w:val="24"/>
          <w:szCs w:val="24"/>
        </w:rPr>
      </w:pPr>
    </w:p>
    <w:p w14:paraId="2F46A093" w14:textId="438AE55E" w:rsidR="00257E0A" w:rsidRDefault="00257E0A" w:rsidP="008D4473">
      <w:pPr>
        <w:jc w:val="both"/>
        <w:rPr>
          <w:rFonts w:ascii="Times New Roman" w:hAnsi="Times New Roman" w:cs="Times New Roman"/>
          <w:sz w:val="24"/>
          <w:szCs w:val="24"/>
        </w:rPr>
      </w:pPr>
    </w:p>
    <w:p w14:paraId="428E294E" w14:textId="77777777" w:rsidR="00257E0A" w:rsidRPr="008D4473" w:rsidRDefault="00257E0A" w:rsidP="008D4473">
      <w:pPr>
        <w:jc w:val="both"/>
        <w:rPr>
          <w:rFonts w:ascii="Times New Roman" w:hAnsi="Times New Roman" w:cs="Times New Roman"/>
          <w:sz w:val="24"/>
          <w:szCs w:val="24"/>
        </w:rPr>
      </w:pPr>
    </w:p>
    <w:p w14:paraId="1D83407F" w14:textId="77777777" w:rsidR="00F80A4B" w:rsidRPr="008D4473" w:rsidRDefault="007B03C0" w:rsidP="008D4473">
      <w:pPr>
        <w:pStyle w:val="Heading1"/>
        <w:jc w:val="both"/>
        <w:rPr>
          <w:rFonts w:ascii="Times New Roman" w:hAnsi="Times New Roman" w:cs="Times New Roman"/>
          <w:sz w:val="24"/>
          <w:szCs w:val="24"/>
        </w:rPr>
      </w:pPr>
      <w:r w:rsidRPr="008D4473">
        <w:rPr>
          <w:rFonts w:ascii="Times New Roman" w:hAnsi="Times New Roman" w:cs="Times New Roman"/>
          <w:sz w:val="24"/>
          <w:szCs w:val="24"/>
        </w:rPr>
        <w:lastRenderedPageBreak/>
        <w:t xml:space="preserve">Conclusion </w:t>
      </w:r>
    </w:p>
    <w:p w14:paraId="4F4E0BF2" w14:textId="77777777" w:rsidR="009D353B" w:rsidRPr="008D4473"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 xml:space="preserve">To conclude this assignment demonstrated how the understanding of appropriate behaviour management techniques and the importance of class participation can create better more informed and skilled practitioners. Significance of reflection allows for understanding how the teacher practice can impact their learners. It is also essential for the practitioner to be able to meet the learner's individual needs. Adaptation of the above approaches had demonstrated a strong relationship between behaviour management and class participation and how it increases the student's learning. The role of reflection is predominant in the teaching profession as it encourages the development of new skills which will be essential to meet the learner's needs by adopting the appropriate classroom approach based on the type of learners involved. Engaged learners are less likely to cause disruptions which will help them focus on their learning therefore, questioning has been presented as one of the effective ways to keep the students alert, which demonstrated that conditioning has proven to be effective. </w:t>
      </w:r>
    </w:p>
    <w:p w14:paraId="002D2B85" w14:textId="0F5A9E67" w:rsidR="009D353B" w:rsidRDefault="007B03C0" w:rsidP="008D4473">
      <w:pPr>
        <w:jc w:val="both"/>
        <w:rPr>
          <w:rFonts w:ascii="Times New Roman" w:hAnsi="Times New Roman" w:cs="Times New Roman"/>
          <w:sz w:val="24"/>
          <w:szCs w:val="24"/>
        </w:rPr>
      </w:pPr>
      <w:r w:rsidRPr="008D4473">
        <w:rPr>
          <w:rFonts w:ascii="Times New Roman" w:hAnsi="Times New Roman" w:cs="Times New Roman"/>
          <w:sz w:val="24"/>
          <w:szCs w:val="24"/>
        </w:rPr>
        <w:t>Linking these approaches to professional standards for teaching leadership and collaboration principle is met by using appropriate behaviour management method linked with classroom participation which has demonstrated a leadership role</w:t>
      </w:r>
      <w:sdt>
        <w:sdtPr>
          <w:rPr>
            <w:rFonts w:ascii="Times New Roman" w:hAnsi="Times New Roman" w:cs="Times New Roman"/>
            <w:sz w:val="24"/>
            <w:szCs w:val="24"/>
          </w:rPr>
          <w:id w:val="-2049899364"/>
          <w:citation/>
        </w:sdtPr>
        <w:sdtEndPr/>
        <w:sdtContent>
          <w:r w:rsidRPr="008D4473">
            <w:rPr>
              <w:rFonts w:ascii="Times New Roman" w:hAnsi="Times New Roman" w:cs="Times New Roman"/>
              <w:sz w:val="24"/>
              <w:szCs w:val="24"/>
            </w:rPr>
            <w:fldChar w:fldCharType="begin"/>
          </w:r>
          <w:r w:rsidRPr="008D4473">
            <w:rPr>
              <w:rFonts w:ascii="Times New Roman" w:hAnsi="Times New Roman" w:cs="Times New Roman"/>
              <w:sz w:val="24"/>
              <w:szCs w:val="24"/>
            </w:rPr>
            <w:instrText xml:space="preserve"> CITATION GOV211 \l 2057 </w:instrText>
          </w:r>
          <w:r w:rsidRPr="008D4473">
            <w:rPr>
              <w:rFonts w:ascii="Times New Roman" w:hAnsi="Times New Roman" w:cs="Times New Roman"/>
              <w:sz w:val="24"/>
              <w:szCs w:val="24"/>
            </w:rPr>
            <w:fldChar w:fldCharType="separate"/>
          </w:r>
          <w:r w:rsidRPr="008D4473">
            <w:rPr>
              <w:rFonts w:ascii="Times New Roman" w:hAnsi="Times New Roman" w:cs="Times New Roman"/>
              <w:noProof/>
              <w:sz w:val="24"/>
              <w:szCs w:val="24"/>
            </w:rPr>
            <w:t xml:space="preserve"> (GOV.Wales, 2021)</w:t>
          </w:r>
          <w:r w:rsidRPr="008D4473">
            <w:rPr>
              <w:rFonts w:ascii="Times New Roman" w:hAnsi="Times New Roman" w:cs="Times New Roman"/>
              <w:sz w:val="24"/>
              <w:szCs w:val="24"/>
            </w:rPr>
            <w:fldChar w:fldCharType="end"/>
          </w:r>
        </w:sdtContent>
      </w:sdt>
      <w:r w:rsidRPr="008D4473">
        <w:rPr>
          <w:rFonts w:ascii="Times New Roman" w:hAnsi="Times New Roman" w:cs="Times New Roman"/>
          <w:sz w:val="24"/>
          <w:szCs w:val="24"/>
        </w:rPr>
        <w:t xml:space="preserve"> and intelligently brought learners to take part in activities that distracted them from misbehaviour. </w:t>
      </w:r>
    </w:p>
    <w:p w14:paraId="227B9D20" w14:textId="2EF0776C" w:rsidR="008D4473" w:rsidRDefault="008D4473" w:rsidP="008D4473">
      <w:pPr>
        <w:jc w:val="both"/>
        <w:rPr>
          <w:rFonts w:ascii="Times New Roman" w:hAnsi="Times New Roman" w:cs="Times New Roman"/>
          <w:sz w:val="24"/>
          <w:szCs w:val="24"/>
        </w:rPr>
      </w:pPr>
    </w:p>
    <w:p w14:paraId="5A223ADB" w14:textId="6E38CE7B" w:rsidR="00257E0A" w:rsidRDefault="00257E0A" w:rsidP="008D4473">
      <w:pPr>
        <w:jc w:val="both"/>
        <w:rPr>
          <w:rFonts w:ascii="Times New Roman" w:hAnsi="Times New Roman" w:cs="Times New Roman"/>
          <w:sz w:val="24"/>
          <w:szCs w:val="24"/>
        </w:rPr>
      </w:pPr>
    </w:p>
    <w:p w14:paraId="1456263E" w14:textId="4805DF2E" w:rsidR="00257E0A" w:rsidRDefault="00257E0A" w:rsidP="008D4473">
      <w:pPr>
        <w:jc w:val="both"/>
        <w:rPr>
          <w:rFonts w:ascii="Times New Roman" w:hAnsi="Times New Roman" w:cs="Times New Roman"/>
          <w:sz w:val="24"/>
          <w:szCs w:val="24"/>
        </w:rPr>
      </w:pPr>
    </w:p>
    <w:p w14:paraId="244FCC91" w14:textId="62D36D3A" w:rsidR="00257E0A" w:rsidRDefault="00257E0A" w:rsidP="008D4473">
      <w:pPr>
        <w:jc w:val="both"/>
        <w:rPr>
          <w:rFonts w:ascii="Times New Roman" w:hAnsi="Times New Roman" w:cs="Times New Roman"/>
          <w:sz w:val="24"/>
          <w:szCs w:val="24"/>
        </w:rPr>
      </w:pPr>
    </w:p>
    <w:p w14:paraId="64122661" w14:textId="27574F0D" w:rsidR="00257E0A" w:rsidRDefault="00257E0A" w:rsidP="008D4473">
      <w:pPr>
        <w:jc w:val="both"/>
        <w:rPr>
          <w:rFonts w:ascii="Times New Roman" w:hAnsi="Times New Roman" w:cs="Times New Roman"/>
          <w:sz w:val="24"/>
          <w:szCs w:val="24"/>
        </w:rPr>
      </w:pPr>
    </w:p>
    <w:p w14:paraId="5B806A35" w14:textId="68774DD7" w:rsidR="00257E0A" w:rsidRDefault="00257E0A" w:rsidP="008D4473">
      <w:pPr>
        <w:jc w:val="both"/>
        <w:rPr>
          <w:rFonts w:ascii="Times New Roman" w:hAnsi="Times New Roman" w:cs="Times New Roman"/>
          <w:sz w:val="24"/>
          <w:szCs w:val="24"/>
        </w:rPr>
      </w:pPr>
    </w:p>
    <w:p w14:paraId="43F22219" w14:textId="3B12EFA0" w:rsidR="00257E0A" w:rsidRDefault="00257E0A" w:rsidP="008D4473">
      <w:pPr>
        <w:jc w:val="both"/>
        <w:rPr>
          <w:rFonts w:ascii="Times New Roman" w:hAnsi="Times New Roman" w:cs="Times New Roman"/>
          <w:sz w:val="24"/>
          <w:szCs w:val="24"/>
        </w:rPr>
      </w:pPr>
    </w:p>
    <w:p w14:paraId="607F9F18" w14:textId="1B0750FC" w:rsidR="00257E0A" w:rsidRDefault="00257E0A" w:rsidP="008D4473">
      <w:pPr>
        <w:jc w:val="both"/>
        <w:rPr>
          <w:rFonts w:ascii="Times New Roman" w:hAnsi="Times New Roman" w:cs="Times New Roman"/>
          <w:sz w:val="24"/>
          <w:szCs w:val="24"/>
        </w:rPr>
      </w:pPr>
    </w:p>
    <w:p w14:paraId="02BA914B" w14:textId="4A649122" w:rsidR="00257E0A" w:rsidRDefault="00257E0A" w:rsidP="008D4473">
      <w:pPr>
        <w:jc w:val="both"/>
        <w:rPr>
          <w:rFonts w:ascii="Times New Roman" w:hAnsi="Times New Roman" w:cs="Times New Roman"/>
          <w:sz w:val="24"/>
          <w:szCs w:val="24"/>
        </w:rPr>
      </w:pPr>
    </w:p>
    <w:p w14:paraId="0F20A99C" w14:textId="7317917F" w:rsidR="00257E0A" w:rsidRDefault="00257E0A" w:rsidP="008D4473">
      <w:pPr>
        <w:jc w:val="both"/>
        <w:rPr>
          <w:rFonts w:ascii="Times New Roman" w:hAnsi="Times New Roman" w:cs="Times New Roman"/>
          <w:sz w:val="24"/>
          <w:szCs w:val="24"/>
        </w:rPr>
      </w:pPr>
    </w:p>
    <w:p w14:paraId="6A35AE72" w14:textId="28722841" w:rsidR="00257E0A" w:rsidRDefault="00257E0A" w:rsidP="008D4473">
      <w:pPr>
        <w:jc w:val="both"/>
        <w:rPr>
          <w:rFonts w:ascii="Times New Roman" w:hAnsi="Times New Roman" w:cs="Times New Roman"/>
          <w:sz w:val="24"/>
          <w:szCs w:val="24"/>
        </w:rPr>
      </w:pPr>
    </w:p>
    <w:p w14:paraId="3E7EFB1D" w14:textId="77777777" w:rsidR="00257E0A" w:rsidRDefault="00257E0A" w:rsidP="008D4473">
      <w:pPr>
        <w:jc w:val="both"/>
        <w:rPr>
          <w:rFonts w:ascii="Times New Roman" w:hAnsi="Times New Roman" w:cs="Times New Roman"/>
          <w:sz w:val="24"/>
          <w:szCs w:val="24"/>
        </w:rPr>
      </w:pPr>
    </w:p>
    <w:p w14:paraId="35FA6B82" w14:textId="62FB3929" w:rsidR="00257E0A" w:rsidRDefault="00257E0A" w:rsidP="008D4473">
      <w:pPr>
        <w:jc w:val="both"/>
        <w:rPr>
          <w:rFonts w:ascii="Times New Roman" w:hAnsi="Times New Roman" w:cs="Times New Roman"/>
          <w:sz w:val="24"/>
          <w:szCs w:val="24"/>
        </w:rPr>
      </w:pPr>
    </w:p>
    <w:p w14:paraId="5ACCB90D" w14:textId="7AE41BC9" w:rsidR="00257E0A" w:rsidRDefault="00257E0A" w:rsidP="008D4473">
      <w:pPr>
        <w:jc w:val="both"/>
        <w:rPr>
          <w:rFonts w:ascii="Times New Roman" w:hAnsi="Times New Roman" w:cs="Times New Roman"/>
          <w:sz w:val="24"/>
          <w:szCs w:val="24"/>
        </w:rPr>
      </w:pPr>
    </w:p>
    <w:p w14:paraId="1C0AD5B9" w14:textId="66B5DCAB" w:rsidR="00257E0A" w:rsidRDefault="00257E0A" w:rsidP="008D4473">
      <w:pPr>
        <w:jc w:val="both"/>
        <w:rPr>
          <w:rFonts w:ascii="Times New Roman" w:hAnsi="Times New Roman" w:cs="Times New Roman"/>
          <w:sz w:val="24"/>
          <w:szCs w:val="24"/>
        </w:rPr>
      </w:pPr>
    </w:p>
    <w:p w14:paraId="69DF6A61" w14:textId="77777777" w:rsidR="00257E0A" w:rsidRDefault="00257E0A" w:rsidP="008D4473">
      <w:pPr>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2031476435"/>
        <w:docPartObj>
          <w:docPartGallery w:val="Bibliographies"/>
          <w:docPartUnique/>
        </w:docPartObj>
      </w:sdtPr>
      <w:sdtEndPr/>
      <w:sdtContent>
        <w:p w14:paraId="7ADFCADF" w14:textId="53035F8D" w:rsidR="008D4473" w:rsidRDefault="008D4473">
          <w:pPr>
            <w:pStyle w:val="Heading1"/>
          </w:pPr>
          <w:r>
            <w:t>References</w:t>
          </w:r>
        </w:p>
        <w:sdt>
          <w:sdtPr>
            <w:id w:val="-573587230"/>
            <w:bibliography/>
          </w:sdtPr>
          <w:sdtEndPr/>
          <w:sdtContent>
            <w:p w14:paraId="2AA1C040" w14:textId="77777777" w:rsidR="008D4473" w:rsidRDefault="008D4473" w:rsidP="008D4473">
              <w:pPr>
                <w:pStyle w:val="Bibliography"/>
                <w:rPr>
                  <w:noProof/>
                  <w:sz w:val="24"/>
                  <w:szCs w:val="24"/>
                </w:rPr>
              </w:pPr>
              <w:r>
                <w:fldChar w:fldCharType="begin"/>
              </w:r>
              <w:r>
                <w:instrText xml:space="preserve"> BIBLIOGRAPHY </w:instrText>
              </w:r>
              <w:r>
                <w:fldChar w:fldCharType="separate"/>
              </w:r>
              <w:r>
                <w:rPr>
                  <w:noProof/>
                </w:rPr>
                <w:t xml:space="preserve">Chien, C.-. W., 2018. Analysis of design and delivery of critical incident workshops for elementary school English as a foreign language teachers in community of practice. </w:t>
              </w:r>
              <w:r>
                <w:rPr>
                  <w:i/>
                  <w:iCs/>
                  <w:noProof/>
                </w:rPr>
                <w:t xml:space="preserve">International Journal of Primary, Elementary and Early Years Education , </w:t>
              </w:r>
              <w:r>
                <w:rPr>
                  <w:noProof/>
                </w:rPr>
                <w:t>Issue : 10.1080/03004279.2016.1163400.</w:t>
              </w:r>
            </w:p>
            <w:p w14:paraId="1A591152" w14:textId="77777777" w:rsidR="008D4473" w:rsidRDefault="008D4473" w:rsidP="008D4473">
              <w:pPr>
                <w:pStyle w:val="Bibliography"/>
                <w:rPr>
                  <w:noProof/>
                </w:rPr>
              </w:pPr>
              <w:r>
                <w:rPr>
                  <w:noProof/>
                </w:rPr>
                <w:t xml:space="preserve">D. dancer, P. K., 2005. Student involvement in assessment: project designed to assess class participation fairly and reliably.. </w:t>
              </w:r>
              <w:r>
                <w:rPr>
                  <w:i/>
                  <w:iCs/>
                  <w:noProof/>
                </w:rPr>
                <w:t xml:space="preserve">Assessment and evaluation in higher education, </w:t>
              </w:r>
              <w:r>
                <w:rPr>
                  <w:noProof/>
                </w:rPr>
                <w:t>Volume 30, pp. 445-454.</w:t>
              </w:r>
            </w:p>
            <w:p w14:paraId="65FA47DC" w14:textId="77777777" w:rsidR="008D4473" w:rsidRDefault="008D4473" w:rsidP="008D4473">
              <w:pPr>
                <w:pStyle w:val="Bibliography"/>
                <w:rPr>
                  <w:noProof/>
                </w:rPr>
              </w:pPr>
              <w:r>
                <w:rPr>
                  <w:noProof/>
                </w:rPr>
                <w:t xml:space="preserve">Donaldson, G., 2015. Successful Futures. </w:t>
              </w:r>
              <w:r>
                <w:rPr>
                  <w:i/>
                  <w:iCs/>
                  <w:noProof/>
                </w:rPr>
                <w:t>Independent Review of Curriculum and Asessment Arrangements in Wales.</w:t>
              </w:r>
            </w:p>
            <w:p w14:paraId="4DA3B14A" w14:textId="77777777" w:rsidR="008D4473" w:rsidRDefault="008D4473" w:rsidP="008D4473">
              <w:pPr>
                <w:pStyle w:val="Bibliography"/>
                <w:rPr>
                  <w:noProof/>
                </w:rPr>
              </w:pPr>
              <w:r>
                <w:rPr>
                  <w:noProof/>
                </w:rPr>
                <w:t xml:space="preserve">Estyn, 2018. </w:t>
              </w:r>
              <w:r>
                <w:rPr>
                  <w:i/>
                  <w:iCs/>
                  <w:noProof/>
                </w:rPr>
                <w:t xml:space="preserve">Estyn. </w:t>
              </w:r>
              <w:r>
                <w:rPr>
                  <w:noProof/>
                </w:rPr>
                <w:t xml:space="preserve">[Online] </w:t>
              </w:r>
              <w:r>
                <w:rPr>
                  <w:noProof/>
                </w:rPr>
                <w:br/>
                <w:t xml:space="preserve">Available at: </w:t>
              </w:r>
              <w:r>
                <w:rPr>
                  <w:noProof/>
                  <w:u w:val="single"/>
                </w:rPr>
                <w:t>https://www.estyn.gov.wales/system/files/2020-08/</w:t>
              </w:r>
              <w:r w:rsidRPr="00C16B83">
                <w:rPr>
                  <w:noProof/>
                  <w:highlight w:val="black"/>
                  <w:u w:val="single"/>
                </w:rPr>
                <w:t>Gower%2520College%</w:t>
              </w:r>
              <w:r>
                <w:rPr>
                  <w:noProof/>
                  <w:u w:val="single"/>
                </w:rPr>
                <w:t>2520S</w:t>
              </w:r>
              <w:r w:rsidRPr="00C16B83">
                <w:rPr>
                  <w:noProof/>
                  <w:highlight w:val="black"/>
                  <w:u w:val="single"/>
                </w:rPr>
                <w:t>wansea.</w:t>
              </w:r>
              <w:r>
                <w:rPr>
                  <w:noProof/>
                  <w:u w:val="single"/>
                </w:rPr>
                <w:t>pdf</w:t>
              </w:r>
              <w:r>
                <w:rPr>
                  <w:noProof/>
                </w:rPr>
                <w:br/>
                <w:t>[Accessed 26 October 2021].</w:t>
              </w:r>
            </w:p>
            <w:p w14:paraId="1BD55314" w14:textId="77777777" w:rsidR="008D4473" w:rsidRDefault="008D4473" w:rsidP="008D4473">
              <w:pPr>
                <w:pStyle w:val="Bibliography"/>
                <w:rPr>
                  <w:noProof/>
                </w:rPr>
              </w:pPr>
              <w:r>
                <w:rPr>
                  <w:noProof/>
                </w:rPr>
                <w:t xml:space="preserve">Frances K. McSweeney, C. B., 1984. Recent developments in classical conditioning. </w:t>
              </w:r>
              <w:r>
                <w:rPr>
                  <w:i/>
                  <w:iCs/>
                  <w:noProof/>
                </w:rPr>
                <w:t xml:space="preserve">Journal od consumer research , </w:t>
              </w:r>
              <w:r>
                <w:rPr>
                  <w:noProof/>
                </w:rPr>
                <w:t>Volume 11, pp. 619- 631.</w:t>
              </w:r>
            </w:p>
            <w:p w14:paraId="61E0EF05" w14:textId="77777777" w:rsidR="008D4473" w:rsidRDefault="008D4473" w:rsidP="008D4473">
              <w:pPr>
                <w:pStyle w:val="Bibliography"/>
                <w:rPr>
                  <w:noProof/>
                </w:rPr>
              </w:pPr>
              <w:r>
                <w:rPr>
                  <w:noProof/>
                </w:rPr>
                <w:t xml:space="preserve">Gibbs, G., 1998. </w:t>
              </w:r>
              <w:r>
                <w:rPr>
                  <w:i/>
                  <w:iCs/>
                  <w:noProof/>
                </w:rPr>
                <w:t xml:space="preserve">Learning by Doing: A Guide to teaching and Learning Methods. </w:t>
              </w:r>
              <w:r>
                <w:rPr>
                  <w:noProof/>
                </w:rPr>
                <w:t>s.l.:s.n.</w:t>
              </w:r>
            </w:p>
            <w:p w14:paraId="0D3E7AF8" w14:textId="77777777" w:rsidR="008D4473" w:rsidRDefault="008D4473" w:rsidP="008D4473">
              <w:pPr>
                <w:pStyle w:val="Bibliography"/>
                <w:rPr>
                  <w:noProof/>
                </w:rPr>
              </w:pPr>
              <w:r>
                <w:rPr>
                  <w:noProof/>
                </w:rPr>
                <w:t xml:space="preserve">GOV.UK, 2021. </w:t>
              </w:r>
              <w:r>
                <w:rPr>
                  <w:i/>
                  <w:iCs/>
                  <w:noProof/>
                </w:rPr>
                <w:t xml:space="preserve">Proposals to drive up training standards for teachers. </w:t>
              </w:r>
              <w:r>
                <w:rPr>
                  <w:noProof/>
                </w:rPr>
                <w:t xml:space="preserve">[Online] </w:t>
              </w:r>
              <w:r>
                <w:rPr>
                  <w:noProof/>
                </w:rPr>
                <w:br/>
                <w:t xml:space="preserve">Available at: </w:t>
              </w:r>
              <w:r>
                <w:rPr>
                  <w:noProof/>
                  <w:u w:val="single"/>
                </w:rPr>
                <w:t>https://www.gov.uk/government/news/proposals-to-drive-up-training-standards-for-teachers</w:t>
              </w:r>
              <w:r>
                <w:rPr>
                  <w:noProof/>
                </w:rPr>
                <w:br/>
                <w:t>[Accessed 10 October 2021].</w:t>
              </w:r>
            </w:p>
            <w:p w14:paraId="31004201" w14:textId="77777777" w:rsidR="008D4473" w:rsidRDefault="008D4473" w:rsidP="008D4473">
              <w:pPr>
                <w:pStyle w:val="Bibliography"/>
                <w:rPr>
                  <w:noProof/>
                </w:rPr>
              </w:pPr>
              <w:r>
                <w:rPr>
                  <w:noProof/>
                </w:rPr>
                <w:t xml:space="preserve">Gov.Wales, 2012. </w:t>
              </w:r>
              <w:r>
                <w:rPr>
                  <w:i/>
                  <w:iCs/>
                  <w:noProof/>
                </w:rPr>
                <w:t xml:space="preserve">Practical approaches to behaviour management in the classroom. </w:t>
              </w:r>
              <w:r>
                <w:rPr>
                  <w:noProof/>
                </w:rPr>
                <w:t xml:space="preserve">[Online] </w:t>
              </w:r>
              <w:r>
                <w:rPr>
                  <w:noProof/>
                </w:rPr>
                <w:br/>
                <w:t xml:space="preserve">Available at: </w:t>
              </w:r>
              <w:r>
                <w:rPr>
                  <w:noProof/>
                  <w:u w:val="single"/>
                </w:rPr>
                <w:t>https://gov.wales/sites/default/files/publications/2018-12/practical-approaches-to-behaviour-management-in-the-classroom-a-handbook-for-classroom-teachers-in-primary-schools.pdf</w:t>
              </w:r>
              <w:r>
                <w:rPr>
                  <w:noProof/>
                </w:rPr>
                <w:br/>
                <w:t>[Accessed 15 October 2021].</w:t>
              </w:r>
            </w:p>
            <w:p w14:paraId="71F0E5E5" w14:textId="77777777" w:rsidR="008D4473" w:rsidRDefault="008D4473" w:rsidP="008D4473">
              <w:pPr>
                <w:pStyle w:val="Bibliography"/>
                <w:rPr>
                  <w:noProof/>
                </w:rPr>
              </w:pPr>
              <w:r>
                <w:rPr>
                  <w:noProof/>
                </w:rPr>
                <w:t xml:space="preserve">Gov.Wales, 2020. </w:t>
              </w:r>
              <w:r>
                <w:rPr>
                  <w:i/>
                  <w:iCs/>
                  <w:noProof/>
                </w:rPr>
                <w:t xml:space="preserve">Cross- curricular skills framework. </w:t>
              </w:r>
              <w:r>
                <w:rPr>
                  <w:noProof/>
                </w:rPr>
                <w:t xml:space="preserve">[Online] </w:t>
              </w:r>
              <w:r>
                <w:rPr>
                  <w:noProof/>
                </w:rPr>
                <w:br/>
                <w:t xml:space="preserve">Available at: </w:t>
              </w:r>
              <w:r>
                <w:rPr>
                  <w:noProof/>
                  <w:u w:val="single"/>
                </w:rPr>
                <w:t>https://hwb.gov.wales/curriculum-for-wales/cross-curricular-skills-frameworks</w:t>
              </w:r>
              <w:r>
                <w:rPr>
                  <w:noProof/>
                </w:rPr>
                <w:br/>
                <w:t>[Accessed 20 October 2021].</w:t>
              </w:r>
            </w:p>
            <w:p w14:paraId="41B0719C" w14:textId="77777777" w:rsidR="008D4473" w:rsidRDefault="008D4473" w:rsidP="008D4473">
              <w:pPr>
                <w:pStyle w:val="Bibliography"/>
                <w:rPr>
                  <w:noProof/>
                </w:rPr>
              </w:pPr>
              <w:r>
                <w:rPr>
                  <w:noProof/>
                </w:rPr>
                <w:t xml:space="preserve">Gov.Wales, 2020. </w:t>
              </w:r>
              <w:r>
                <w:rPr>
                  <w:i/>
                  <w:iCs/>
                  <w:noProof/>
                </w:rPr>
                <w:t xml:space="preserve">Curriculum for Wales Guidance. </w:t>
              </w:r>
              <w:r>
                <w:rPr>
                  <w:noProof/>
                </w:rPr>
                <w:t xml:space="preserve">[Online] </w:t>
              </w:r>
              <w:r>
                <w:rPr>
                  <w:noProof/>
                </w:rPr>
                <w:br/>
                <w:t xml:space="preserve">Available at: </w:t>
              </w:r>
              <w:r>
                <w:rPr>
                  <w:noProof/>
                  <w:u w:val="single"/>
                </w:rPr>
                <w:t>https://hwb.gov.wales/storage/b44ad45b-ff78-430a-9423-36feb86aaf7e/curriculum-for-wales-guidance.pdf</w:t>
              </w:r>
              <w:r>
                <w:rPr>
                  <w:noProof/>
                </w:rPr>
                <w:br/>
                <w:t>[Accessed 20 October 2021].</w:t>
              </w:r>
            </w:p>
            <w:p w14:paraId="29034B69" w14:textId="77777777" w:rsidR="008D4473" w:rsidRDefault="008D4473" w:rsidP="008D4473">
              <w:pPr>
                <w:pStyle w:val="Bibliography"/>
                <w:rPr>
                  <w:noProof/>
                </w:rPr>
              </w:pPr>
              <w:r>
                <w:rPr>
                  <w:noProof/>
                </w:rPr>
                <w:t xml:space="preserve">GOV.Wales, 2021. </w:t>
              </w:r>
              <w:r>
                <w:rPr>
                  <w:i/>
                  <w:iCs/>
                  <w:noProof/>
                </w:rPr>
                <w:t xml:space="preserve">Professional standards for teaching and leadership. </w:t>
              </w:r>
              <w:r>
                <w:rPr>
                  <w:noProof/>
                </w:rPr>
                <w:t xml:space="preserve">[Online] </w:t>
              </w:r>
              <w:r>
                <w:rPr>
                  <w:noProof/>
                </w:rPr>
                <w:br/>
                <w:t xml:space="preserve">Available at: </w:t>
              </w:r>
              <w:r>
                <w:rPr>
                  <w:noProof/>
                  <w:u w:val="single"/>
                </w:rPr>
                <w:t>https://hwb.gov.wales/api/storage/19bc948b-8a3f-41e0-944a-7bf2cadf7d18/professional-standards-for-teaching-and-leadership-interactive-pdf-for-pc.pdf</w:t>
              </w:r>
              <w:r>
                <w:rPr>
                  <w:noProof/>
                </w:rPr>
                <w:br/>
                <w:t>[Accessed 10 October 2021].</w:t>
              </w:r>
            </w:p>
            <w:p w14:paraId="7E70B789" w14:textId="77777777" w:rsidR="008D4473" w:rsidRDefault="008D4473" w:rsidP="008D4473">
              <w:pPr>
                <w:pStyle w:val="Bibliography"/>
                <w:rPr>
                  <w:noProof/>
                </w:rPr>
              </w:pPr>
              <w:r>
                <w:rPr>
                  <w:noProof/>
                </w:rPr>
                <w:t xml:space="preserve">Hart, R., 2010. Classroom behaviour management: educational psychologists' views on effective practice.. </w:t>
              </w:r>
              <w:r>
                <w:rPr>
                  <w:i/>
                  <w:iCs/>
                  <w:noProof/>
                </w:rPr>
                <w:t>Emotional and behavioural diffuculties .</w:t>
              </w:r>
            </w:p>
            <w:p w14:paraId="453DEC0B" w14:textId="77777777" w:rsidR="008D4473" w:rsidRDefault="008D4473" w:rsidP="008D4473">
              <w:pPr>
                <w:pStyle w:val="Bibliography"/>
                <w:rPr>
                  <w:noProof/>
                </w:rPr>
              </w:pPr>
              <w:r>
                <w:rPr>
                  <w:noProof/>
                </w:rPr>
                <w:t xml:space="preserve">Hellenberg, D., 2005. Encouraging reflective practice. </w:t>
              </w:r>
              <w:r>
                <w:rPr>
                  <w:i/>
                  <w:iCs/>
                  <w:noProof/>
                </w:rPr>
                <w:t xml:space="preserve">SA Fam Pract, </w:t>
              </w:r>
              <w:r>
                <w:rPr>
                  <w:noProof/>
                </w:rPr>
                <w:t>Volume 47.</w:t>
              </w:r>
            </w:p>
            <w:p w14:paraId="739543C6" w14:textId="77777777" w:rsidR="008D4473" w:rsidRDefault="008D4473" w:rsidP="008D4473">
              <w:pPr>
                <w:pStyle w:val="Bibliography"/>
                <w:rPr>
                  <w:noProof/>
                </w:rPr>
              </w:pPr>
              <w:r>
                <w:rPr>
                  <w:noProof/>
                </w:rPr>
                <w:lastRenderedPageBreak/>
                <w:t xml:space="preserve">Ikin Syamsudin Adeani, R. B. F., 2020. Using Gibb's reflective cycle in making reflections literary analysisis. </w:t>
              </w:r>
              <w:r>
                <w:rPr>
                  <w:i/>
                  <w:iCs/>
                  <w:noProof/>
                </w:rPr>
                <w:t xml:space="preserve">Indonesian EFL Journal , </w:t>
              </w:r>
              <w:r>
                <w:rPr>
                  <w:noProof/>
                </w:rPr>
                <w:t>Volume 6.</w:t>
              </w:r>
            </w:p>
            <w:p w14:paraId="405604B5" w14:textId="77777777" w:rsidR="008D4473" w:rsidRDefault="008D4473" w:rsidP="008D4473">
              <w:pPr>
                <w:pStyle w:val="Bibliography"/>
                <w:rPr>
                  <w:noProof/>
                </w:rPr>
              </w:pPr>
              <w:r>
                <w:rPr>
                  <w:noProof/>
                </w:rPr>
                <w:t xml:space="preserve">Ikin Syamsudin Adeani, R. B. F., 2020. Using Gibbs' reflective cycle in making reflections of literary analysis. </w:t>
              </w:r>
              <w:r>
                <w:rPr>
                  <w:i/>
                  <w:iCs/>
                  <w:noProof/>
                </w:rPr>
                <w:t xml:space="preserve">Indonesian EFL Journal , </w:t>
              </w:r>
              <w:r>
                <w:rPr>
                  <w:noProof/>
                </w:rPr>
                <w:t>Volume 6.</w:t>
              </w:r>
            </w:p>
            <w:p w14:paraId="3EFF5E4F" w14:textId="77777777" w:rsidR="008D4473" w:rsidRDefault="008D4473" w:rsidP="008D4473">
              <w:pPr>
                <w:pStyle w:val="Bibliography"/>
                <w:rPr>
                  <w:noProof/>
                </w:rPr>
              </w:pPr>
              <w:r>
                <w:rPr>
                  <w:noProof/>
                </w:rPr>
                <w:t xml:space="preserve">Irving Kirsch, S. J. L. M. V. R. R. M., 2004. The role of cognition in classical and operant conditioning. </w:t>
              </w:r>
              <w:r>
                <w:rPr>
                  <w:i/>
                  <w:iCs/>
                  <w:noProof/>
                </w:rPr>
                <w:t xml:space="preserve">Journal of Clinical psychology , </w:t>
              </w:r>
              <w:r>
                <w:rPr>
                  <w:noProof/>
                </w:rPr>
                <w:t>60( 10.1002/jclp.10251).</w:t>
              </w:r>
            </w:p>
            <w:p w14:paraId="65D1CC45" w14:textId="77777777" w:rsidR="008D4473" w:rsidRDefault="008D4473" w:rsidP="008D4473">
              <w:pPr>
                <w:pStyle w:val="Bibliography"/>
                <w:rPr>
                  <w:noProof/>
                </w:rPr>
              </w:pPr>
              <w:r>
                <w:rPr>
                  <w:noProof/>
                </w:rPr>
                <w:t xml:space="preserve">J. Howard, L. H., 1998. Student participation and instructor gender in the mixed age college classroom. </w:t>
              </w:r>
              <w:r>
                <w:rPr>
                  <w:i/>
                  <w:iCs/>
                  <w:noProof/>
                </w:rPr>
                <w:t xml:space="preserve">The Journal of higher education, </w:t>
              </w:r>
              <w:r>
                <w:rPr>
                  <w:noProof/>
                </w:rPr>
                <w:t>Volume 69, pp. 384-405.</w:t>
              </w:r>
            </w:p>
            <w:p w14:paraId="3C966F86" w14:textId="77777777" w:rsidR="008D4473" w:rsidRDefault="008D4473" w:rsidP="008D4473">
              <w:pPr>
                <w:pStyle w:val="Bibliography"/>
                <w:rPr>
                  <w:noProof/>
                </w:rPr>
              </w:pPr>
              <w:r>
                <w:rPr>
                  <w:noProof/>
                </w:rPr>
                <w:t xml:space="preserve">James K. Luiselli, R. F. P. ,. M. W. H. &amp;. A. B. F., 2010. Whole‐school positive behaviour support: effects on student discipline problems and academic preformance. </w:t>
              </w:r>
              <w:r>
                <w:rPr>
                  <w:i/>
                  <w:iCs/>
                  <w:noProof/>
                </w:rPr>
                <w:t xml:space="preserve">Educational Psychology, </w:t>
              </w:r>
              <w:r>
                <w:rPr>
                  <w:noProof/>
                </w:rPr>
                <w:t>pp. 183-198.</w:t>
              </w:r>
            </w:p>
            <w:p w14:paraId="72413634" w14:textId="77777777" w:rsidR="008D4473" w:rsidRDefault="008D4473" w:rsidP="008D4473">
              <w:pPr>
                <w:pStyle w:val="Bibliography"/>
                <w:rPr>
                  <w:noProof/>
                </w:rPr>
              </w:pPr>
              <w:r>
                <w:rPr>
                  <w:noProof/>
                </w:rPr>
                <w:t xml:space="preserve">Joshi, K. R., 2018. Critical Incidents for Teacher's Professional Development. </w:t>
              </w:r>
              <w:r>
                <w:rPr>
                  <w:i/>
                  <w:iCs/>
                  <w:noProof/>
                </w:rPr>
                <w:t xml:space="preserve">Journal of NELTA Surkhet, </w:t>
              </w:r>
              <w:r>
                <w:rPr>
                  <w:noProof/>
                </w:rPr>
                <w:t>Volume 5, pp. 82-86.</w:t>
              </w:r>
            </w:p>
            <w:p w14:paraId="4AC95084" w14:textId="77777777" w:rsidR="008D4473" w:rsidRDefault="008D4473" w:rsidP="008D4473">
              <w:pPr>
                <w:pStyle w:val="Bibliography"/>
                <w:rPr>
                  <w:noProof/>
                </w:rPr>
              </w:pPr>
              <w:r>
                <w:rPr>
                  <w:noProof/>
                </w:rPr>
                <w:t xml:space="preserve">Joshua-Luther Ndoye Upoalkpajor, C. B. U., 2020. The Impact of COVID-19 on Education in Ghana. </w:t>
              </w:r>
              <w:r>
                <w:rPr>
                  <w:i/>
                  <w:iCs/>
                  <w:noProof/>
                </w:rPr>
                <w:t xml:space="preserve">Asian ournal of Educaton and Social Studies , </w:t>
              </w:r>
              <w:r>
                <w:rPr>
                  <w:noProof/>
                </w:rPr>
                <w:t>9(SSN: 2581-6268), pp. 23-33.</w:t>
              </w:r>
            </w:p>
            <w:p w14:paraId="2822B9E3" w14:textId="77777777" w:rsidR="008D4473" w:rsidRDefault="008D4473" w:rsidP="008D4473">
              <w:pPr>
                <w:pStyle w:val="Bibliography"/>
                <w:rPr>
                  <w:noProof/>
                </w:rPr>
              </w:pPr>
              <w:r>
                <w:rPr>
                  <w:noProof/>
                </w:rPr>
                <w:t xml:space="preserve">Kolb, D. A., 1984. Experimental learning: experience as the source of learning and development. </w:t>
              </w:r>
            </w:p>
            <w:p w14:paraId="5741FC73" w14:textId="77777777" w:rsidR="008D4473" w:rsidRDefault="008D4473" w:rsidP="008D4473">
              <w:pPr>
                <w:pStyle w:val="Bibliography"/>
                <w:rPr>
                  <w:noProof/>
                </w:rPr>
              </w:pPr>
              <w:r>
                <w:rPr>
                  <w:noProof/>
                </w:rPr>
                <w:t xml:space="preserve">Latha Subramainan, M. A. M., 2020. A Systematic Review on Students’ Engagement in classroom: indicators, challanges and computational techniques. </w:t>
              </w:r>
              <w:r>
                <w:rPr>
                  <w:i/>
                  <w:iCs/>
                  <w:noProof/>
                </w:rPr>
                <w:t xml:space="preserve">International journal of advanced computer science and applications , </w:t>
              </w:r>
              <w:r>
                <w:rPr>
                  <w:noProof/>
                </w:rPr>
                <w:t>Volume 11.</w:t>
              </w:r>
            </w:p>
            <w:p w14:paraId="197EB074" w14:textId="77777777" w:rsidR="008D4473" w:rsidRDefault="008D4473" w:rsidP="008D4473">
              <w:pPr>
                <w:pStyle w:val="Bibliography"/>
                <w:rPr>
                  <w:noProof/>
                </w:rPr>
              </w:pPr>
              <w:r>
                <w:rPr>
                  <w:noProof/>
                </w:rPr>
                <w:t xml:space="preserve">Laurie H. Rubel, A. J. S., 2018. Tools for Rethinking Classroom Participation in secondary mathematics. </w:t>
              </w:r>
              <w:r>
                <w:rPr>
                  <w:i/>
                  <w:iCs/>
                  <w:noProof/>
                </w:rPr>
                <w:t xml:space="preserve">Mathematics teacher educator , </w:t>
              </w:r>
              <w:r>
                <w:rPr>
                  <w:noProof/>
                </w:rPr>
                <w:t>Volume 6.</w:t>
              </w:r>
            </w:p>
            <w:p w14:paraId="2C442277" w14:textId="77777777" w:rsidR="008D4473" w:rsidRDefault="008D4473" w:rsidP="008D4473">
              <w:pPr>
                <w:pStyle w:val="Bibliography"/>
                <w:rPr>
                  <w:noProof/>
                </w:rPr>
              </w:pPr>
              <w:r>
                <w:rPr>
                  <w:noProof/>
                </w:rPr>
                <w:t xml:space="preserve">Marjeta Saric, B. S., 2017. Critical reflection in the professional development of teachers: challenges and. </w:t>
              </w:r>
              <w:r>
                <w:rPr>
                  <w:i/>
                  <w:iCs/>
                  <w:noProof/>
                </w:rPr>
                <w:t xml:space="preserve">CEPS Journal 7, </w:t>
              </w:r>
              <w:r>
                <w:rPr>
                  <w:noProof/>
                </w:rPr>
                <w:t>Volume 7, pp. 67-85.</w:t>
              </w:r>
            </w:p>
            <w:p w14:paraId="4CEAFE48" w14:textId="77777777" w:rsidR="008D4473" w:rsidRDefault="008D4473" w:rsidP="008D4473">
              <w:pPr>
                <w:pStyle w:val="Bibliography"/>
                <w:rPr>
                  <w:noProof/>
                </w:rPr>
              </w:pPr>
              <w:r>
                <w:rPr>
                  <w:noProof/>
                </w:rPr>
                <w:t xml:space="preserve">Mark E. Bouton, J. B. N., 1998. The role of context in classical conditioning: some implications for cognitive behaviour therapy. </w:t>
              </w:r>
              <w:r>
                <w:rPr>
                  <w:i/>
                  <w:iCs/>
                  <w:noProof/>
                </w:rPr>
                <w:t>Learning and Behaviour Therapy .</w:t>
              </w:r>
            </w:p>
            <w:p w14:paraId="6E29DBD5" w14:textId="77777777" w:rsidR="008D4473" w:rsidRDefault="008D4473" w:rsidP="008D4473">
              <w:pPr>
                <w:pStyle w:val="Bibliography"/>
                <w:rPr>
                  <w:noProof/>
                </w:rPr>
              </w:pPr>
              <w:r>
                <w:rPr>
                  <w:noProof/>
                </w:rPr>
                <w:t xml:space="preserve">Marshall A. baker, J. S. R., n.d. Aligning Kolb’s Experiential Learning Theory with a. </w:t>
              </w:r>
              <w:r>
                <w:rPr>
                  <w:i/>
                  <w:iCs/>
                  <w:noProof/>
                </w:rPr>
                <w:t xml:space="preserve">Journal of Agricultural Education, </w:t>
              </w:r>
              <w:r>
                <w:rPr>
                  <w:noProof/>
                </w:rPr>
                <w:t>53( 10.5032/jae.2012.04001).</w:t>
              </w:r>
            </w:p>
            <w:p w14:paraId="56E365C0" w14:textId="77777777" w:rsidR="008D4473" w:rsidRDefault="008D4473" w:rsidP="008D4473">
              <w:pPr>
                <w:pStyle w:val="Bibliography"/>
                <w:rPr>
                  <w:noProof/>
                </w:rPr>
              </w:pPr>
              <w:r>
                <w:rPr>
                  <w:noProof/>
                </w:rPr>
                <w:t xml:space="preserve">Matt Ratto, R. B. S. T. M. T., 2003. The activeclass project: experiments in encouraging classroom participation. </w:t>
              </w:r>
              <w:r>
                <w:rPr>
                  <w:i/>
                  <w:iCs/>
                  <w:noProof/>
                </w:rPr>
                <w:t>Computer support for collaborative learning .</w:t>
              </w:r>
            </w:p>
            <w:p w14:paraId="6CC35BD3" w14:textId="77777777" w:rsidR="008D4473" w:rsidRDefault="008D4473" w:rsidP="008D4473">
              <w:pPr>
                <w:pStyle w:val="Bibliography"/>
                <w:rPr>
                  <w:noProof/>
                </w:rPr>
              </w:pPr>
              <w:r>
                <w:rPr>
                  <w:noProof/>
                </w:rPr>
                <w:t xml:space="preserve">McLeod, S., 2015. Skinner- Operamt Conditioning. </w:t>
              </w:r>
              <w:r>
                <w:rPr>
                  <w:i/>
                  <w:iCs/>
                  <w:noProof/>
                </w:rPr>
                <w:t>The history of imitation in learning .</w:t>
              </w:r>
            </w:p>
            <w:p w14:paraId="1DA6AF21" w14:textId="77777777" w:rsidR="008D4473" w:rsidRDefault="008D4473" w:rsidP="008D4473">
              <w:pPr>
                <w:pStyle w:val="Bibliography"/>
                <w:rPr>
                  <w:noProof/>
                </w:rPr>
              </w:pPr>
              <w:r>
                <w:rPr>
                  <w:noProof/>
                </w:rPr>
                <w:t xml:space="preserve">Mohd Yusof Abdullah, N. R. A. B. M. H. M., 2012. Students participation in classroom: What motivates them to speak up. </w:t>
              </w:r>
              <w:r>
                <w:rPr>
                  <w:i/>
                  <w:iCs/>
                  <w:noProof/>
                </w:rPr>
                <w:t xml:space="preserve">Procedia- Social and behavioural sciences , </w:t>
              </w:r>
              <w:r>
                <w:rPr>
                  <w:noProof/>
                </w:rPr>
                <w:t>pp. 516-522.</w:t>
              </w:r>
            </w:p>
            <w:p w14:paraId="1E995A09" w14:textId="77777777" w:rsidR="008D4473" w:rsidRDefault="008D4473" w:rsidP="008D4473">
              <w:pPr>
                <w:pStyle w:val="Bibliography"/>
                <w:rPr>
                  <w:noProof/>
                </w:rPr>
              </w:pPr>
              <w:r>
                <w:rPr>
                  <w:noProof/>
                </w:rPr>
                <w:t xml:space="preserve">Morris, T., 2019. Experiential learning – a systematic review and revision of Kolb's model. </w:t>
              </w:r>
              <w:r>
                <w:rPr>
                  <w:i/>
                  <w:iCs/>
                  <w:noProof/>
                </w:rPr>
                <w:t xml:space="preserve">Interactive learning environments, </w:t>
              </w:r>
              <w:r>
                <w:rPr>
                  <w:noProof/>
                </w:rPr>
                <w:t>Issue doi: 10.1080/10494820.2019.1570279..</w:t>
              </w:r>
            </w:p>
            <w:p w14:paraId="7C1FC4F6" w14:textId="77777777" w:rsidR="008D4473" w:rsidRDefault="008D4473" w:rsidP="008D4473">
              <w:pPr>
                <w:pStyle w:val="Bibliography"/>
                <w:rPr>
                  <w:noProof/>
                </w:rPr>
              </w:pPr>
              <w:r>
                <w:rPr>
                  <w:noProof/>
                </w:rPr>
                <w:t xml:space="preserve">Mulder, P., 2018. </w:t>
              </w:r>
              <w:r>
                <w:rPr>
                  <w:i/>
                  <w:iCs/>
                  <w:noProof/>
                </w:rPr>
                <w:t xml:space="preserve">Gibbs Reflective cycle by Graham Gobbs. </w:t>
              </w:r>
              <w:r>
                <w:rPr>
                  <w:noProof/>
                </w:rPr>
                <w:t xml:space="preserve">[Online] </w:t>
              </w:r>
              <w:r>
                <w:rPr>
                  <w:noProof/>
                </w:rPr>
                <w:br/>
                <w:t xml:space="preserve">Available at: </w:t>
              </w:r>
              <w:r>
                <w:rPr>
                  <w:noProof/>
                  <w:u w:val="single"/>
                </w:rPr>
                <w:t>https://www.toolshero.com/management/gibbs-reflective-cycle-graham-gibbs/</w:t>
              </w:r>
              <w:r>
                <w:rPr>
                  <w:noProof/>
                </w:rPr>
                <w:br/>
                <w:t>[Accessed 26 October 2021].</w:t>
              </w:r>
            </w:p>
            <w:p w14:paraId="69D40C53" w14:textId="77777777" w:rsidR="008D4473" w:rsidRDefault="008D4473" w:rsidP="008D4473">
              <w:pPr>
                <w:pStyle w:val="Bibliography"/>
                <w:rPr>
                  <w:noProof/>
                </w:rPr>
              </w:pPr>
              <w:r>
                <w:rPr>
                  <w:noProof/>
                </w:rPr>
                <w:lastRenderedPageBreak/>
                <w:t xml:space="preserve">Neff, L. S., 2020. </w:t>
              </w:r>
              <w:r>
                <w:rPr>
                  <w:i/>
                  <w:iCs/>
                  <w:noProof/>
                </w:rPr>
                <w:t xml:space="preserve">Learnining theories website. </w:t>
              </w:r>
              <w:r>
                <w:rPr>
                  <w:noProof/>
                </w:rPr>
                <w:t xml:space="preserve">[Online] </w:t>
              </w:r>
              <w:r>
                <w:rPr>
                  <w:noProof/>
                </w:rPr>
                <w:br/>
                <w:t xml:space="preserve">Available at: </w:t>
              </w:r>
              <w:r>
                <w:rPr>
                  <w:noProof/>
                  <w:u w:val="single"/>
                </w:rPr>
                <w:t>https://jan.ucc.nau.edu/lsn/educator/edtech/learningtheorieswebsite/vygotsky.htm</w:t>
              </w:r>
              <w:r>
                <w:rPr>
                  <w:noProof/>
                </w:rPr>
                <w:br/>
                <w:t>[Accessed 21 October 2021].</w:t>
              </w:r>
            </w:p>
            <w:p w14:paraId="06E9A8D8" w14:textId="77777777" w:rsidR="008D4473" w:rsidRDefault="008D4473" w:rsidP="008D4473">
              <w:pPr>
                <w:pStyle w:val="Bibliography"/>
                <w:rPr>
                  <w:noProof/>
                </w:rPr>
              </w:pPr>
              <w:r>
                <w:rPr>
                  <w:noProof/>
                </w:rPr>
                <w:t xml:space="preserve">Payne, R., 2015. Classroom behaviour management: educational psychologists' views on effective practice.. </w:t>
              </w:r>
              <w:r>
                <w:rPr>
                  <w:i/>
                  <w:iCs/>
                  <w:noProof/>
                </w:rPr>
                <w:t xml:space="preserve">Educational review , </w:t>
              </w:r>
              <w:r>
                <w:rPr>
                  <w:noProof/>
                </w:rPr>
                <w:t>Issue DOI: 10.1080/00131911.2015.1008407.</w:t>
              </w:r>
            </w:p>
            <w:p w14:paraId="4CFF0E08" w14:textId="77777777" w:rsidR="008D4473" w:rsidRDefault="008D4473" w:rsidP="008D4473">
              <w:pPr>
                <w:pStyle w:val="Bibliography"/>
                <w:rPr>
                  <w:noProof/>
                </w:rPr>
              </w:pPr>
              <w:r>
                <w:rPr>
                  <w:noProof/>
                </w:rPr>
                <w:t xml:space="preserve">Petkus, E., 2000. A Theoretical and Practical Framework. </w:t>
              </w:r>
              <w:r>
                <w:rPr>
                  <w:i/>
                  <w:iCs/>
                  <w:noProof/>
                </w:rPr>
                <w:t xml:space="preserve">Journal of marketing education , </w:t>
              </w:r>
              <w:r>
                <w:rPr>
                  <w:noProof/>
                </w:rPr>
                <w:t>Volume 22, pp. 64-70.</w:t>
              </w:r>
            </w:p>
            <w:p w14:paraId="6FCA1F25" w14:textId="77777777" w:rsidR="008D4473" w:rsidRDefault="008D4473" w:rsidP="008D4473">
              <w:pPr>
                <w:pStyle w:val="Bibliography"/>
                <w:rPr>
                  <w:noProof/>
                </w:rPr>
              </w:pPr>
              <w:r>
                <w:rPr>
                  <w:noProof/>
                </w:rPr>
                <w:t xml:space="preserve">Rocca, K. A., 2010. Student Participation in the College classroom: An extended multidisciplinary literature review. </w:t>
              </w:r>
              <w:r>
                <w:rPr>
                  <w:i/>
                  <w:iCs/>
                  <w:noProof/>
                </w:rPr>
                <w:t xml:space="preserve">Communication Education, </w:t>
              </w:r>
              <w:r>
                <w:rPr>
                  <w:noProof/>
                </w:rPr>
                <w:t>Volume 59, pp. 185-213.</w:t>
              </w:r>
            </w:p>
            <w:p w14:paraId="3819D144" w14:textId="77777777" w:rsidR="008D4473" w:rsidRDefault="008D4473" w:rsidP="008D4473">
              <w:pPr>
                <w:pStyle w:val="Bibliography"/>
                <w:rPr>
                  <w:noProof/>
                </w:rPr>
              </w:pPr>
              <w:r>
                <w:rPr>
                  <w:noProof/>
                </w:rPr>
                <w:t xml:space="preserve">Rogers, B., 2001. </w:t>
              </w:r>
              <w:r>
                <w:rPr>
                  <w:i/>
                  <w:iCs/>
                  <w:noProof/>
                </w:rPr>
                <w:t xml:space="preserve">Behaviour management. </w:t>
              </w:r>
              <w:r>
                <w:rPr>
                  <w:noProof/>
                </w:rPr>
                <w:t>London : Sage Publications .</w:t>
              </w:r>
            </w:p>
            <w:p w14:paraId="517DFD3C" w14:textId="77777777" w:rsidR="008D4473" w:rsidRDefault="008D4473" w:rsidP="008D4473">
              <w:pPr>
                <w:pStyle w:val="Bibliography"/>
                <w:rPr>
                  <w:noProof/>
                </w:rPr>
              </w:pPr>
              <w:r>
                <w:rPr>
                  <w:noProof/>
                </w:rPr>
                <w:t xml:space="preserve">Rogers, B., 2003. </w:t>
              </w:r>
              <w:r>
                <w:rPr>
                  <w:i/>
                  <w:iCs/>
                  <w:noProof/>
                </w:rPr>
                <w:t xml:space="preserve">Teacher Leadership and Behaviour Management. </w:t>
              </w:r>
              <w:r>
                <w:rPr>
                  <w:noProof/>
                </w:rPr>
                <w:t>London: P.C.P.</w:t>
              </w:r>
            </w:p>
            <w:p w14:paraId="6968D756" w14:textId="77777777" w:rsidR="008D4473" w:rsidRDefault="008D4473" w:rsidP="008D4473">
              <w:pPr>
                <w:pStyle w:val="Bibliography"/>
                <w:rPr>
                  <w:noProof/>
                </w:rPr>
              </w:pPr>
              <w:r>
                <w:rPr>
                  <w:noProof/>
                </w:rPr>
                <w:t xml:space="preserve">Shandomo, H. M., 2010. The Role of Critical Reflection in. </w:t>
              </w:r>
              <w:r>
                <w:rPr>
                  <w:i/>
                  <w:iCs/>
                  <w:noProof/>
                </w:rPr>
                <w:t>Buffalo State College.</w:t>
              </w:r>
            </w:p>
            <w:p w14:paraId="7619F7B3" w14:textId="77777777" w:rsidR="008D4473" w:rsidRDefault="008D4473" w:rsidP="008D4473">
              <w:pPr>
                <w:pStyle w:val="Bibliography"/>
                <w:rPr>
                  <w:noProof/>
                </w:rPr>
              </w:pPr>
              <w:r>
                <w:rPr>
                  <w:noProof/>
                </w:rPr>
                <w:t xml:space="preserve">Shore, K., 2021. </w:t>
              </w:r>
              <w:r>
                <w:rPr>
                  <w:i/>
                  <w:iCs/>
                  <w:noProof/>
                </w:rPr>
                <w:t xml:space="preserve">Education World. </w:t>
              </w:r>
              <w:r>
                <w:rPr>
                  <w:noProof/>
                </w:rPr>
                <w:t xml:space="preserve">[Online] </w:t>
              </w:r>
              <w:r>
                <w:rPr>
                  <w:noProof/>
                </w:rPr>
                <w:br/>
                <w:t xml:space="preserve">Available at: </w:t>
              </w:r>
              <w:r>
                <w:rPr>
                  <w:noProof/>
                  <w:u w:val="single"/>
                </w:rPr>
                <w:t>https://www.educationworld.com/a_curr/shore/shore056.shtml</w:t>
              </w:r>
              <w:r>
                <w:rPr>
                  <w:noProof/>
                </w:rPr>
                <w:br/>
                <w:t>[Accessed October 2021].</w:t>
              </w:r>
            </w:p>
            <w:p w14:paraId="5D4078B9" w14:textId="77777777" w:rsidR="008D4473" w:rsidRDefault="008D4473" w:rsidP="008D4473">
              <w:pPr>
                <w:pStyle w:val="Bibliography"/>
                <w:rPr>
                  <w:noProof/>
                </w:rPr>
              </w:pPr>
              <w:r>
                <w:rPr>
                  <w:noProof/>
                </w:rPr>
                <w:t xml:space="preserve">Susan Main, L. H., 2008. Best Practice or Most Practiced? Pre-service teacher's beliefs about effective behaviour management strategies and reported self- efficacy. </w:t>
              </w:r>
              <w:r>
                <w:rPr>
                  <w:i/>
                  <w:iCs/>
                  <w:noProof/>
                </w:rPr>
                <w:t xml:space="preserve">Australian Journal of teacher education, </w:t>
              </w:r>
              <w:r>
                <w:rPr>
                  <w:noProof/>
                </w:rPr>
                <w:t>Volume 33.</w:t>
              </w:r>
            </w:p>
            <w:p w14:paraId="0D64443A" w14:textId="77777777" w:rsidR="008D4473" w:rsidRDefault="008D4473" w:rsidP="008D4473">
              <w:pPr>
                <w:pStyle w:val="Bibliography"/>
                <w:rPr>
                  <w:noProof/>
                </w:rPr>
              </w:pPr>
              <w:r>
                <w:rPr>
                  <w:noProof/>
                </w:rPr>
                <w:t xml:space="preserve">Tu, C.-H., 2000. On-line learning migration: from social learning theory to social presence theory in CMC environment. </w:t>
              </w:r>
              <w:r>
                <w:rPr>
                  <w:i/>
                  <w:iCs/>
                  <w:noProof/>
                </w:rPr>
                <w:t>Journal of network and computer applications .</w:t>
              </w:r>
            </w:p>
            <w:p w14:paraId="5A9A1194" w14:textId="77777777" w:rsidR="008D4473" w:rsidRDefault="008D4473" w:rsidP="008D4473">
              <w:pPr>
                <w:pStyle w:val="Bibliography"/>
                <w:rPr>
                  <w:noProof/>
                </w:rPr>
              </w:pPr>
              <w:r>
                <w:rPr>
                  <w:noProof/>
                </w:rPr>
                <w:t xml:space="preserve">Wilding, P. M., 2008. Reflective practice: a learning. </w:t>
              </w:r>
              <w:r>
                <w:rPr>
                  <w:i/>
                  <w:iCs/>
                  <w:noProof/>
                </w:rPr>
                <w:t xml:space="preserve">British Journal of nursing , </w:t>
              </w:r>
              <w:r>
                <w:rPr>
                  <w:noProof/>
                </w:rPr>
                <w:t>Volume 17.</w:t>
              </w:r>
            </w:p>
            <w:p w14:paraId="63A1308F" w14:textId="77777777" w:rsidR="008D4473" w:rsidRDefault="008D4473" w:rsidP="008D4473">
              <w:pPr>
                <w:pStyle w:val="Bibliography"/>
                <w:rPr>
                  <w:noProof/>
                </w:rPr>
              </w:pPr>
              <w:r>
                <w:rPr>
                  <w:noProof/>
                </w:rPr>
                <w:t xml:space="preserve">Young, D. J., 1990. An Investigation of Students' perspectives on anxiety and speaking. </w:t>
              </w:r>
              <w:r>
                <w:rPr>
                  <w:i/>
                  <w:iCs/>
                  <w:noProof/>
                </w:rPr>
                <w:t xml:space="preserve">Foreign Language Annals, </w:t>
              </w:r>
              <w:r>
                <w:rPr>
                  <w:noProof/>
                </w:rPr>
                <w:t>Volume 23.</w:t>
              </w:r>
            </w:p>
            <w:p w14:paraId="39D0B6F7" w14:textId="77777777" w:rsidR="008D4473" w:rsidRDefault="008D4473" w:rsidP="008D4473">
              <w:pPr>
                <w:pStyle w:val="Bibliography"/>
                <w:rPr>
                  <w:noProof/>
                </w:rPr>
              </w:pPr>
              <w:r>
                <w:rPr>
                  <w:noProof/>
                </w:rPr>
                <w:t xml:space="preserve">Zimmerman, B. J., 1990. Self-regulating Academic Learning and Achievement: The Emergence of a Social Cognitive Perspective. </w:t>
              </w:r>
              <w:r>
                <w:rPr>
                  <w:i/>
                  <w:iCs/>
                  <w:noProof/>
                </w:rPr>
                <w:t xml:space="preserve">Educational Psychologu Review, </w:t>
              </w:r>
              <w:r>
                <w:rPr>
                  <w:noProof/>
                </w:rPr>
                <w:t>Volume 2, pp. 173- 201.</w:t>
              </w:r>
            </w:p>
            <w:p w14:paraId="7676CD83" w14:textId="28C50F68" w:rsidR="008D4473" w:rsidRDefault="008D4473" w:rsidP="008D4473">
              <w:r>
                <w:rPr>
                  <w:b/>
                  <w:bCs/>
                  <w:noProof/>
                </w:rPr>
                <w:fldChar w:fldCharType="end"/>
              </w:r>
            </w:p>
          </w:sdtContent>
        </w:sdt>
      </w:sdtContent>
    </w:sdt>
    <w:p w14:paraId="2AECC600" w14:textId="5874B0D6" w:rsidR="00257E0A" w:rsidRDefault="00257E0A" w:rsidP="008D4473"/>
    <w:p w14:paraId="0FB0DC7C" w14:textId="0F073341" w:rsidR="00257E0A" w:rsidRDefault="00257E0A" w:rsidP="008D4473"/>
    <w:p w14:paraId="2245EC8D" w14:textId="6F90AFF1" w:rsidR="00257E0A" w:rsidRDefault="00257E0A" w:rsidP="008D4473"/>
    <w:p w14:paraId="1CBA9EC6" w14:textId="3E69CCE6" w:rsidR="00257E0A" w:rsidRDefault="00257E0A" w:rsidP="008D4473"/>
    <w:p w14:paraId="7BE66B84" w14:textId="51B7B098" w:rsidR="00257E0A" w:rsidRDefault="00257E0A" w:rsidP="008D4473"/>
    <w:p w14:paraId="0EFEAAFC" w14:textId="5AF2515F" w:rsidR="00257E0A" w:rsidRDefault="00257E0A" w:rsidP="008D4473"/>
    <w:p w14:paraId="1D28A2D3" w14:textId="3AFB2F0D" w:rsidR="00257E0A" w:rsidRDefault="00257E0A" w:rsidP="008D4473"/>
    <w:p w14:paraId="5148DA9E" w14:textId="77777777" w:rsidR="00257E0A" w:rsidRDefault="00257E0A" w:rsidP="008D4473"/>
    <w:p w14:paraId="458CA270" w14:textId="3F4081EC" w:rsidR="00257E0A" w:rsidRPr="00257E0A" w:rsidRDefault="008D4473" w:rsidP="00257E0A">
      <w:pPr>
        <w:pStyle w:val="Heading1"/>
      </w:pPr>
      <w:r>
        <w:lastRenderedPageBreak/>
        <w:t xml:space="preserve">Appendix </w:t>
      </w:r>
    </w:p>
    <w:p w14:paraId="243E0B3E" w14:textId="77777777" w:rsidR="00BA7E85" w:rsidRPr="003737F1" w:rsidRDefault="00BA7E85" w:rsidP="00BA7E85">
      <w:pPr>
        <w:jc w:val="both"/>
        <w:rPr>
          <w:b/>
        </w:rPr>
      </w:pPr>
      <w:r w:rsidRPr="003737F1">
        <w:rPr>
          <w:b/>
        </w:rPr>
        <w:t>OBSERVATION / FIELD NOTES</w:t>
      </w:r>
    </w:p>
    <w:p w14:paraId="7B4219C5" w14:textId="77777777" w:rsidR="00BA7E85" w:rsidRDefault="00BA7E85" w:rsidP="00BA7E85">
      <w:pPr>
        <w:rPr>
          <w:sz w:val="16"/>
          <w:szCs w:val="16"/>
        </w:rPr>
      </w:pPr>
    </w:p>
    <w:p w14:paraId="31E38903" w14:textId="77777777" w:rsidR="00BA7E85" w:rsidRPr="00627773" w:rsidRDefault="00BA7E85" w:rsidP="00BA7E85">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BA7E85" w:rsidRPr="003737F1" w14:paraId="3BCEBD2D" w14:textId="77777777" w:rsidTr="00D55021">
        <w:tc>
          <w:tcPr>
            <w:tcW w:w="8926" w:type="dxa"/>
          </w:tcPr>
          <w:p w14:paraId="010C080B" w14:textId="77777777" w:rsidR="00BA7E85" w:rsidRPr="003737F1" w:rsidRDefault="00BA7E85" w:rsidP="00D55021">
            <w:pPr>
              <w:rPr>
                <w:rFonts w:asciiTheme="minorHAnsi" w:hAnsiTheme="minorHAnsi"/>
              </w:rPr>
            </w:pPr>
            <w:r w:rsidRPr="003737F1">
              <w:rPr>
                <w:rFonts w:asciiTheme="minorHAnsi" w:hAnsiTheme="minorHAnsi"/>
              </w:rPr>
              <w:t>Date and time, year group:</w:t>
            </w:r>
          </w:p>
          <w:p w14:paraId="459D3A34" w14:textId="77777777" w:rsidR="00BA7E85" w:rsidRPr="003737F1" w:rsidRDefault="00BA7E85" w:rsidP="00D55021">
            <w:pPr>
              <w:rPr>
                <w:rFonts w:asciiTheme="minorHAnsi" w:hAnsiTheme="minorHAnsi"/>
              </w:rPr>
            </w:pPr>
            <w:r>
              <w:rPr>
                <w:rFonts w:asciiTheme="minorHAnsi" w:hAnsiTheme="minorHAnsi"/>
              </w:rPr>
              <w:t>10:45am A2 Business Class</w:t>
            </w:r>
          </w:p>
        </w:tc>
      </w:tr>
      <w:tr w:rsidR="00BA7E85" w:rsidRPr="003737F1" w14:paraId="3370E6C9" w14:textId="77777777" w:rsidTr="00D55021">
        <w:tc>
          <w:tcPr>
            <w:tcW w:w="8926" w:type="dxa"/>
          </w:tcPr>
          <w:p w14:paraId="053C35F4" w14:textId="77777777" w:rsidR="00BA7E85" w:rsidRPr="003737F1" w:rsidRDefault="00BA7E85" w:rsidP="00D5502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1EE7381" w14:textId="77777777" w:rsidR="00BA7E85" w:rsidRPr="003737F1" w:rsidRDefault="00BA7E85" w:rsidP="00D55021">
            <w:pPr>
              <w:rPr>
                <w:rFonts w:asciiTheme="minorHAnsi" w:hAnsiTheme="minorHAnsi"/>
              </w:rPr>
            </w:pPr>
          </w:p>
          <w:p w14:paraId="63D21FF6" w14:textId="4DE3E266" w:rsidR="00BA7E85" w:rsidRPr="003737F1" w:rsidRDefault="00BA7E85" w:rsidP="00D55021">
            <w:pPr>
              <w:rPr>
                <w:rFonts w:asciiTheme="minorHAnsi" w:hAnsiTheme="minorHAnsi"/>
              </w:rPr>
            </w:pPr>
            <w:r>
              <w:rPr>
                <w:rFonts w:asciiTheme="minorHAnsi" w:hAnsiTheme="minorHAnsi"/>
              </w:rPr>
              <w:t xml:space="preserve">General Classroom </w:t>
            </w:r>
          </w:p>
          <w:p w14:paraId="0F210333" w14:textId="77777777" w:rsidR="00BA7E85" w:rsidRPr="003737F1" w:rsidRDefault="00BA7E85" w:rsidP="00D55021">
            <w:pPr>
              <w:rPr>
                <w:rFonts w:asciiTheme="minorHAnsi" w:hAnsiTheme="minorHAnsi"/>
              </w:rPr>
            </w:pPr>
          </w:p>
          <w:p w14:paraId="00848569" w14:textId="77777777" w:rsidR="00BA7E85" w:rsidRPr="003737F1" w:rsidRDefault="00BA7E85" w:rsidP="00D55021">
            <w:pPr>
              <w:rPr>
                <w:rFonts w:asciiTheme="minorHAnsi" w:hAnsiTheme="minorHAnsi"/>
              </w:rPr>
            </w:pPr>
          </w:p>
          <w:p w14:paraId="76FEC45D" w14:textId="77777777" w:rsidR="00BA7E85" w:rsidRPr="003737F1" w:rsidRDefault="00BA7E85" w:rsidP="00D55021">
            <w:pPr>
              <w:rPr>
                <w:rFonts w:asciiTheme="minorHAnsi" w:hAnsiTheme="minorHAnsi"/>
              </w:rPr>
            </w:pPr>
          </w:p>
          <w:p w14:paraId="26C01EF8" w14:textId="77777777" w:rsidR="00BA7E85" w:rsidRPr="003737F1" w:rsidRDefault="00BA7E85" w:rsidP="00D55021">
            <w:pPr>
              <w:rPr>
                <w:rFonts w:asciiTheme="minorHAnsi" w:hAnsiTheme="minorHAnsi"/>
              </w:rPr>
            </w:pPr>
          </w:p>
        </w:tc>
      </w:tr>
      <w:tr w:rsidR="00BA7E85" w:rsidRPr="003737F1" w14:paraId="2C9BEA69" w14:textId="77777777" w:rsidTr="00D55021">
        <w:tc>
          <w:tcPr>
            <w:tcW w:w="8926" w:type="dxa"/>
          </w:tcPr>
          <w:p w14:paraId="0D528CEE" w14:textId="2718FFDF" w:rsidR="00BA7E85" w:rsidRDefault="00BA7E85" w:rsidP="00D55021">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32F54D1F" w14:textId="77777777" w:rsidR="00BA7E85" w:rsidRPr="0053002C" w:rsidRDefault="00BA7E85" w:rsidP="00D55021">
            <w:pPr>
              <w:rPr>
                <w:rFonts w:asciiTheme="minorHAnsi" w:hAnsiTheme="minorHAnsi"/>
                <w:lang w:val="en-US"/>
              </w:rPr>
            </w:pPr>
            <w:r w:rsidRPr="0053002C">
              <w:rPr>
                <w:rFonts w:asciiTheme="minorHAnsi" w:hAnsiTheme="minorHAnsi"/>
                <w:lang w:val="en-US"/>
              </w:rPr>
              <w:t xml:space="preserve">The class has just completed filling in the activities in the activity booklet as instructed by the teacher. The class was quiet therefore to encourage students to participate the teacher have been going in rows asking each individual learner. Each time the student did not have an answer or did not complete the question the teacher would ask the student to answer it on the spot. </w:t>
            </w:r>
          </w:p>
          <w:p w14:paraId="079C5CC1" w14:textId="77777777" w:rsidR="00BA7E85" w:rsidRPr="0053002C" w:rsidRDefault="00BA7E85" w:rsidP="00D55021">
            <w:pPr>
              <w:rPr>
                <w:rFonts w:asciiTheme="minorHAnsi" w:hAnsiTheme="minorHAnsi"/>
              </w:rPr>
            </w:pPr>
            <w:r w:rsidRPr="0053002C">
              <w:rPr>
                <w:rFonts w:asciiTheme="minorHAnsi" w:hAnsiTheme="minorHAnsi"/>
              </w:rPr>
              <w:t xml:space="preserve">This has encouraged all students to complete each activity as they expected to be picked on by the teacher. Knowing they will have to give an answer in front of the class has encouraged them to pay attention and have prepared answers to the questions. </w:t>
            </w:r>
          </w:p>
          <w:p w14:paraId="149F1E53" w14:textId="77777777" w:rsidR="00BA7E85" w:rsidRPr="0053002C" w:rsidRDefault="00BA7E85" w:rsidP="00D55021">
            <w:pPr>
              <w:rPr>
                <w:rFonts w:asciiTheme="minorHAnsi" w:hAnsiTheme="minorHAnsi"/>
                <w:lang w:val="en-US"/>
              </w:rPr>
            </w:pPr>
          </w:p>
          <w:p w14:paraId="375B1132" w14:textId="77777777" w:rsidR="00BA7E85" w:rsidRPr="003737F1" w:rsidRDefault="00BA7E85" w:rsidP="00D55021">
            <w:pPr>
              <w:rPr>
                <w:rFonts w:asciiTheme="minorHAnsi" w:hAnsiTheme="minorHAnsi"/>
                <w:bCs/>
              </w:rPr>
            </w:pPr>
          </w:p>
          <w:p w14:paraId="3BAF8A19" w14:textId="77777777" w:rsidR="00BA7E85" w:rsidRPr="003737F1" w:rsidRDefault="00BA7E85" w:rsidP="00D55021">
            <w:pPr>
              <w:rPr>
                <w:rFonts w:asciiTheme="minorHAnsi" w:hAnsiTheme="minorHAnsi"/>
                <w:bCs/>
              </w:rPr>
            </w:pPr>
          </w:p>
          <w:p w14:paraId="5851C03D" w14:textId="77777777" w:rsidR="00BA7E85" w:rsidRPr="003737F1" w:rsidRDefault="00BA7E85" w:rsidP="00D55021">
            <w:pPr>
              <w:ind w:left="720"/>
              <w:rPr>
                <w:rFonts w:asciiTheme="minorHAnsi" w:hAnsiTheme="minorHAnsi"/>
              </w:rPr>
            </w:pPr>
          </w:p>
          <w:p w14:paraId="5348D839" w14:textId="77777777" w:rsidR="00BA7E85" w:rsidRPr="003737F1" w:rsidRDefault="00BA7E85" w:rsidP="00D55021">
            <w:pPr>
              <w:ind w:left="720"/>
              <w:rPr>
                <w:rFonts w:asciiTheme="minorHAnsi" w:hAnsiTheme="minorHAnsi"/>
              </w:rPr>
            </w:pPr>
          </w:p>
        </w:tc>
      </w:tr>
      <w:tr w:rsidR="00BA7E85" w:rsidRPr="003737F1" w14:paraId="4CCD7904" w14:textId="77777777" w:rsidTr="00D55021">
        <w:tc>
          <w:tcPr>
            <w:tcW w:w="8926" w:type="dxa"/>
          </w:tcPr>
          <w:p w14:paraId="747C809A" w14:textId="77777777" w:rsidR="00BA7E85" w:rsidRPr="00627773" w:rsidRDefault="00BA7E85" w:rsidP="00D55021">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75E9891" w14:textId="77777777" w:rsidR="00BA7E85" w:rsidRPr="003737F1" w:rsidRDefault="00BA7E85" w:rsidP="00D55021">
            <w:pPr>
              <w:rPr>
                <w:rFonts w:asciiTheme="minorHAnsi" w:hAnsiTheme="minorHAnsi"/>
              </w:rPr>
            </w:pPr>
          </w:p>
          <w:p w14:paraId="330FDFFF" w14:textId="402DBD17" w:rsidR="00BA7E85" w:rsidRDefault="00BA7E85" w:rsidP="00D55021">
            <w:pPr>
              <w:rPr>
                <w:rFonts w:asciiTheme="minorHAnsi" w:hAnsiTheme="minorHAnsi"/>
              </w:rPr>
            </w:pPr>
            <w:r>
              <w:rPr>
                <w:rFonts w:asciiTheme="minorHAnsi" w:hAnsiTheme="minorHAnsi"/>
              </w:rPr>
              <w:t>There could be a possible explanation for the class being quiet and being very willing to work independently and wanting to have the correct answers such as the class not knowing each other very well or not knowing the teacher.</w:t>
            </w:r>
          </w:p>
          <w:p w14:paraId="03111401" w14:textId="78E5AF5B" w:rsidR="00BA7E85" w:rsidRPr="003737F1" w:rsidRDefault="00BA7E85" w:rsidP="00D55021">
            <w:pPr>
              <w:rPr>
                <w:rFonts w:asciiTheme="minorHAnsi" w:hAnsiTheme="minorHAnsi"/>
              </w:rPr>
            </w:pPr>
            <w:r>
              <w:rPr>
                <w:rFonts w:asciiTheme="minorHAnsi" w:hAnsiTheme="minorHAnsi"/>
              </w:rPr>
              <w:t xml:space="preserve">The class might also be aware that if they don’t complete </w:t>
            </w:r>
            <w:r w:rsidR="007B03C0">
              <w:rPr>
                <w:rFonts w:asciiTheme="minorHAnsi" w:hAnsiTheme="minorHAnsi"/>
              </w:rPr>
              <w:t xml:space="preserve">the </w:t>
            </w:r>
            <w:proofErr w:type="gramStart"/>
            <w:r w:rsidR="007B03C0">
              <w:rPr>
                <w:rFonts w:asciiTheme="minorHAnsi" w:hAnsiTheme="minorHAnsi"/>
              </w:rPr>
              <w:t>questions</w:t>
            </w:r>
            <w:proofErr w:type="gramEnd"/>
            <w:r>
              <w:rPr>
                <w:rFonts w:asciiTheme="minorHAnsi" w:hAnsiTheme="minorHAnsi"/>
              </w:rPr>
              <w:t xml:space="preserve"> they will be asked for an answer regardless therefore they rather be prepared to speak. </w:t>
            </w:r>
          </w:p>
          <w:p w14:paraId="41392016" w14:textId="77777777" w:rsidR="00BA7E85" w:rsidRPr="003737F1" w:rsidRDefault="00BA7E85" w:rsidP="00D55021">
            <w:pPr>
              <w:rPr>
                <w:rFonts w:asciiTheme="minorHAnsi" w:hAnsiTheme="minorHAnsi"/>
              </w:rPr>
            </w:pPr>
          </w:p>
          <w:p w14:paraId="4790CEE6" w14:textId="77777777" w:rsidR="00BA7E85" w:rsidRPr="003737F1" w:rsidRDefault="00BA7E85" w:rsidP="00D55021">
            <w:pPr>
              <w:rPr>
                <w:rFonts w:asciiTheme="minorHAnsi" w:hAnsiTheme="minorHAnsi"/>
              </w:rPr>
            </w:pPr>
          </w:p>
          <w:p w14:paraId="195E3568" w14:textId="77777777" w:rsidR="00BA7E85" w:rsidRPr="003737F1" w:rsidRDefault="00BA7E85" w:rsidP="00D55021">
            <w:pPr>
              <w:rPr>
                <w:rFonts w:asciiTheme="minorHAnsi" w:hAnsiTheme="minorHAnsi"/>
              </w:rPr>
            </w:pPr>
          </w:p>
          <w:p w14:paraId="4E33A72E" w14:textId="77777777" w:rsidR="00BA7E85" w:rsidRPr="003737F1" w:rsidRDefault="00BA7E85" w:rsidP="00D55021">
            <w:pPr>
              <w:rPr>
                <w:rFonts w:asciiTheme="minorHAnsi" w:hAnsiTheme="minorHAnsi"/>
              </w:rPr>
            </w:pPr>
          </w:p>
          <w:p w14:paraId="2EA165BB" w14:textId="77777777" w:rsidR="00BA7E85" w:rsidRPr="003737F1" w:rsidRDefault="00BA7E85" w:rsidP="00D55021">
            <w:pPr>
              <w:rPr>
                <w:rFonts w:asciiTheme="minorHAnsi" w:hAnsiTheme="minorHAnsi"/>
              </w:rPr>
            </w:pPr>
          </w:p>
          <w:p w14:paraId="00C87E7F" w14:textId="77777777" w:rsidR="00BA7E85" w:rsidRPr="003737F1" w:rsidRDefault="00BA7E85" w:rsidP="00D55021">
            <w:pPr>
              <w:rPr>
                <w:rFonts w:asciiTheme="minorHAnsi" w:hAnsiTheme="minorHAnsi"/>
              </w:rPr>
            </w:pPr>
          </w:p>
          <w:p w14:paraId="26A96D29" w14:textId="77777777" w:rsidR="00BA7E85" w:rsidRPr="003737F1" w:rsidRDefault="00BA7E85" w:rsidP="00D55021">
            <w:pPr>
              <w:rPr>
                <w:rFonts w:asciiTheme="minorHAnsi" w:hAnsiTheme="minorHAnsi"/>
              </w:rPr>
            </w:pPr>
          </w:p>
        </w:tc>
      </w:tr>
      <w:tr w:rsidR="00BA7E85" w:rsidRPr="003737F1" w14:paraId="7CE5A891" w14:textId="77777777" w:rsidTr="00D55021">
        <w:tc>
          <w:tcPr>
            <w:tcW w:w="8926" w:type="dxa"/>
          </w:tcPr>
          <w:p w14:paraId="01A8597F" w14:textId="77777777" w:rsidR="00BA7E85" w:rsidRPr="00627773" w:rsidRDefault="00BA7E85" w:rsidP="00D55021">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27E206C" w14:textId="77777777" w:rsidR="00BA7E85" w:rsidRPr="00627773" w:rsidRDefault="00BA7E85" w:rsidP="00D55021">
            <w:pPr>
              <w:rPr>
                <w:rFonts w:asciiTheme="minorHAnsi" w:hAnsiTheme="minorHAnsi"/>
                <w:bCs/>
              </w:rPr>
            </w:pPr>
          </w:p>
          <w:p w14:paraId="2BAEAD6C" w14:textId="357D0749" w:rsidR="00BA7E85" w:rsidRPr="003737F1" w:rsidRDefault="00BA7E85" w:rsidP="00D55021">
            <w:pPr>
              <w:rPr>
                <w:rFonts w:asciiTheme="minorHAnsi" w:hAnsiTheme="minorHAnsi"/>
              </w:rPr>
            </w:pPr>
            <w:r>
              <w:rPr>
                <w:rFonts w:asciiTheme="minorHAnsi" w:hAnsiTheme="minorHAnsi"/>
              </w:rPr>
              <w:t xml:space="preserve">The class have been very quiet there was no distraction. All students were completing their work independently without talking or distracting each other. </w:t>
            </w:r>
          </w:p>
          <w:p w14:paraId="673FD393" w14:textId="77777777" w:rsidR="00BA7E85" w:rsidRPr="003737F1" w:rsidRDefault="00BA7E85" w:rsidP="00D55021">
            <w:pPr>
              <w:rPr>
                <w:rFonts w:asciiTheme="minorHAnsi" w:hAnsiTheme="minorHAnsi"/>
              </w:rPr>
            </w:pPr>
          </w:p>
          <w:p w14:paraId="16A48D9A" w14:textId="77777777" w:rsidR="00BA7E85" w:rsidRPr="003737F1" w:rsidRDefault="00BA7E85" w:rsidP="00D55021">
            <w:pPr>
              <w:rPr>
                <w:rFonts w:asciiTheme="minorHAnsi" w:hAnsiTheme="minorHAnsi"/>
              </w:rPr>
            </w:pPr>
          </w:p>
          <w:p w14:paraId="41D90AFC" w14:textId="77777777" w:rsidR="00BA7E85" w:rsidRPr="003737F1" w:rsidRDefault="00BA7E85" w:rsidP="00D55021">
            <w:pPr>
              <w:rPr>
                <w:rFonts w:asciiTheme="minorHAnsi" w:hAnsiTheme="minorHAnsi"/>
              </w:rPr>
            </w:pPr>
          </w:p>
          <w:p w14:paraId="3E874EAC" w14:textId="77777777" w:rsidR="00BA7E85" w:rsidRPr="003737F1" w:rsidRDefault="00BA7E85" w:rsidP="00D55021">
            <w:pPr>
              <w:rPr>
                <w:rFonts w:asciiTheme="minorHAnsi" w:hAnsiTheme="minorHAnsi"/>
              </w:rPr>
            </w:pPr>
          </w:p>
          <w:p w14:paraId="67E1F041" w14:textId="77777777" w:rsidR="00BA7E85" w:rsidRPr="003737F1" w:rsidRDefault="00BA7E85" w:rsidP="00D55021">
            <w:pPr>
              <w:rPr>
                <w:rFonts w:asciiTheme="minorHAnsi" w:hAnsiTheme="minorHAnsi"/>
              </w:rPr>
            </w:pPr>
          </w:p>
          <w:p w14:paraId="61CACA4C" w14:textId="77777777" w:rsidR="00BA7E85" w:rsidRPr="003737F1" w:rsidRDefault="00BA7E85" w:rsidP="00D55021">
            <w:pPr>
              <w:rPr>
                <w:rFonts w:asciiTheme="minorHAnsi" w:hAnsiTheme="minorHAnsi"/>
              </w:rPr>
            </w:pPr>
          </w:p>
          <w:p w14:paraId="3BBFB9E6" w14:textId="77777777" w:rsidR="00BA7E85" w:rsidRPr="003737F1" w:rsidRDefault="00BA7E85" w:rsidP="00D55021">
            <w:pPr>
              <w:rPr>
                <w:rFonts w:asciiTheme="minorHAnsi" w:hAnsiTheme="minorHAnsi"/>
              </w:rPr>
            </w:pPr>
          </w:p>
          <w:p w14:paraId="454B82CC" w14:textId="77777777" w:rsidR="00BA7E85" w:rsidRPr="003737F1" w:rsidRDefault="00BA7E85" w:rsidP="00D55021">
            <w:pPr>
              <w:rPr>
                <w:rFonts w:asciiTheme="minorHAnsi" w:hAnsiTheme="minorHAnsi"/>
              </w:rPr>
            </w:pPr>
          </w:p>
        </w:tc>
      </w:tr>
    </w:tbl>
    <w:p w14:paraId="1180C86D" w14:textId="77777777" w:rsidR="00BA7E85" w:rsidRPr="003737F1" w:rsidRDefault="00BA7E85" w:rsidP="00BA7E85"/>
    <w:p w14:paraId="1495B9EB" w14:textId="77777777" w:rsidR="00BA7E85" w:rsidRDefault="00BA7E85" w:rsidP="00BA7E85">
      <w:pPr>
        <w:rPr>
          <w:b/>
          <w:bCs/>
        </w:rPr>
      </w:pPr>
    </w:p>
    <w:p w14:paraId="4F0A2850" w14:textId="77777777" w:rsidR="00BA7E85" w:rsidRDefault="00BA7E85" w:rsidP="00BA7E85">
      <w:pPr>
        <w:rPr>
          <w:b/>
          <w:bCs/>
        </w:rPr>
      </w:pPr>
    </w:p>
    <w:p w14:paraId="53B96AE4" w14:textId="77777777" w:rsidR="00BA7E85" w:rsidRDefault="00BA7E85" w:rsidP="00BA7E85">
      <w:pPr>
        <w:rPr>
          <w:b/>
          <w:bCs/>
        </w:rPr>
      </w:pPr>
    </w:p>
    <w:p w14:paraId="0B4680E7" w14:textId="77777777" w:rsidR="00BA7E85" w:rsidRDefault="00BA7E85" w:rsidP="00BA7E85">
      <w:pPr>
        <w:rPr>
          <w:b/>
          <w:bCs/>
        </w:rPr>
      </w:pPr>
    </w:p>
    <w:p w14:paraId="2ACBC9C1" w14:textId="77777777" w:rsidR="00BA7E85" w:rsidRDefault="00BA7E85" w:rsidP="00BA7E85">
      <w:pPr>
        <w:rPr>
          <w:b/>
          <w:bCs/>
        </w:rPr>
      </w:pPr>
    </w:p>
    <w:p w14:paraId="6707AE8D" w14:textId="77777777" w:rsidR="00BA7E85" w:rsidRDefault="00BA7E85" w:rsidP="00BA7E85">
      <w:pPr>
        <w:rPr>
          <w:b/>
          <w:bCs/>
        </w:rPr>
      </w:pPr>
    </w:p>
    <w:p w14:paraId="2CC05554" w14:textId="77777777" w:rsidR="00BA7E85" w:rsidRDefault="00BA7E85" w:rsidP="00BA7E85">
      <w:pPr>
        <w:rPr>
          <w:b/>
          <w:bCs/>
        </w:rPr>
      </w:pPr>
    </w:p>
    <w:p w14:paraId="699645E3" w14:textId="77777777" w:rsidR="00BA7E85" w:rsidRPr="00627773" w:rsidRDefault="00BA7E85" w:rsidP="00BA7E85">
      <w:pPr>
        <w:rPr>
          <w:b/>
          <w:bCs/>
        </w:rPr>
      </w:pPr>
      <w:r w:rsidRPr="00627773">
        <w:rPr>
          <w:b/>
          <w:bCs/>
        </w:rPr>
        <w:t xml:space="preserve">Record </w:t>
      </w:r>
      <w:r>
        <w:rPr>
          <w:b/>
          <w:bCs/>
        </w:rPr>
        <w:t>2</w:t>
      </w:r>
    </w:p>
    <w:tbl>
      <w:tblPr>
        <w:tblStyle w:val="TableGrid"/>
        <w:tblW w:w="0" w:type="auto"/>
        <w:tblLook w:val="04A0" w:firstRow="1" w:lastRow="0" w:firstColumn="1" w:lastColumn="0" w:noHBand="0" w:noVBand="1"/>
      </w:tblPr>
      <w:tblGrid>
        <w:gridCol w:w="8926"/>
      </w:tblGrid>
      <w:tr w:rsidR="00BA7E85" w:rsidRPr="003737F1" w14:paraId="39879F89" w14:textId="77777777" w:rsidTr="00D55021">
        <w:tc>
          <w:tcPr>
            <w:tcW w:w="8926" w:type="dxa"/>
          </w:tcPr>
          <w:p w14:paraId="45041584" w14:textId="77777777" w:rsidR="00BA7E85" w:rsidRDefault="00BA7E85" w:rsidP="00D55021">
            <w:pPr>
              <w:rPr>
                <w:rFonts w:asciiTheme="minorHAnsi" w:hAnsiTheme="minorHAnsi"/>
              </w:rPr>
            </w:pPr>
            <w:r w:rsidRPr="003737F1">
              <w:rPr>
                <w:rFonts w:asciiTheme="minorHAnsi" w:hAnsiTheme="minorHAnsi"/>
              </w:rPr>
              <w:t>Date and time, year group:</w:t>
            </w:r>
          </w:p>
          <w:p w14:paraId="48BA530D" w14:textId="77777777" w:rsidR="00BA7E85" w:rsidRPr="003737F1" w:rsidRDefault="00BA7E85" w:rsidP="00D55021">
            <w:pPr>
              <w:rPr>
                <w:rFonts w:asciiTheme="minorHAnsi" w:hAnsiTheme="minorHAnsi"/>
              </w:rPr>
            </w:pPr>
            <w:r>
              <w:rPr>
                <w:rFonts w:asciiTheme="minorHAnsi" w:hAnsiTheme="minorHAnsi"/>
              </w:rPr>
              <w:t>11:15 AS Business class</w:t>
            </w:r>
          </w:p>
          <w:p w14:paraId="2F10FB5B" w14:textId="77777777" w:rsidR="00BA7E85" w:rsidRPr="003737F1" w:rsidRDefault="00BA7E85" w:rsidP="00D55021">
            <w:pPr>
              <w:rPr>
                <w:rFonts w:asciiTheme="minorHAnsi" w:hAnsiTheme="minorHAnsi"/>
              </w:rPr>
            </w:pPr>
          </w:p>
        </w:tc>
      </w:tr>
      <w:tr w:rsidR="00BA7E85" w:rsidRPr="003737F1" w14:paraId="7E7DD36D" w14:textId="77777777" w:rsidTr="00D55021">
        <w:tc>
          <w:tcPr>
            <w:tcW w:w="8926" w:type="dxa"/>
          </w:tcPr>
          <w:p w14:paraId="23001D91" w14:textId="77777777" w:rsidR="00BA7E85" w:rsidRPr="003737F1" w:rsidRDefault="00BA7E85" w:rsidP="00D5502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67B1280" w14:textId="77777777" w:rsidR="00BA7E85" w:rsidRPr="003737F1" w:rsidRDefault="00BA7E85" w:rsidP="00D55021">
            <w:pPr>
              <w:rPr>
                <w:rFonts w:asciiTheme="minorHAnsi" w:hAnsiTheme="minorHAnsi"/>
              </w:rPr>
            </w:pPr>
          </w:p>
          <w:p w14:paraId="4A8195A3" w14:textId="77777777" w:rsidR="00BA7E85" w:rsidRPr="003737F1" w:rsidRDefault="00BA7E85" w:rsidP="00D55021">
            <w:pPr>
              <w:rPr>
                <w:rFonts w:asciiTheme="minorHAnsi" w:hAnsiTheme="minorHAnsi"/>
              </w:rPr>
            </w:pPr>
            <w:r>
              <w:rPr>
                <w:rFonts w:asciiTheme="minorHAnsi" w:hAnsiTheme="minorHAnsi"/>
              </w:rPr>
              <w:t xml:space="preserve">In general classroom </w:t>
            </w:r>
          </w:p>
          <w:p w14:paraId="68565F96" w14:textId="77777777" w:rsidR="00BA7E85" w:rsidRPr="003737F1" w:rsidRDefault="00BA7E85" w:rsidP="00D55021">
            <w:pPr>
              <w:rPr>
                <w:rFonts w:asciiTheme="minorHAnsi" w:hAnsiTheme="minorHAnsi"/>
              </w:rPr>
            </w:pPr>
          </w:p>
          <w:p w14:paraId="549DE15F" w14:textId="77777777" w:rsidR="00BA7E85" w:rsidRPr="003737F1" w:rsidRDefault="00BA7E85" w:rsidP="00D55021">
            <w:pPr>
              <w:rPr>
                <w:rFonts w:asciiTheme="minorHAnsi" w:hAnsiTheme="minorHAnsi"/>
              </w:rPr>
            </w:pPr>
          </w:p>
          <w:p w14:paraId="47DBD839" w14:textId="77777777" w:rsidR="00BA7E85" w:rsidRPr="003737F1" w:rsidRDefault="00BA7E85" w:rsidP="00D55021">
            <w:pPr>
              <w:rPr>
                <w:rFonts w:asciiTheme="minorHAnsi" w:hAnsiTheme="minorHAnsi"/>
              </w:rPr>
            </w:pPr>
          </w:p>
          <w:p w14:paraId="5802CCF6" w14:textId="77777777" w:rsidR="00BA7E85" w:rsidRPr="003737F1" w:rsidRDefault="00BA7E85" w:rsidP="00D55021">
            <w:pPr>
              <w:rPr>
                <w:rFonts w:asciiTheme="minorHAnsi" w:hAnsiTheme="minorHAnsi"/>
              </w:rPr>
            </w:pPr>
          </w:p>
        </w:tc>
      </w:tr>
      <w:tr w:rsidR="00BA7E85" w:rsidRPr="003737F1" w14:paraId="7F655252" w14:textId="77777777" w:rsidTr="00D55021">
        <w:tc>
          <w:tcPr>
            <w:tcW w:w="8926" w:type="dxa"/>
          </w:tcPr>
          <w:p w14:paraId="3C25098A" w14:textId="78FD37CC" w:rsidR="00BA7E85" w:rsidRPr="00627773" w:rsidRDefault="00BA7E85" w:rsidP="00D55021">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73EBC03B" w14:textId="77777777" w:rsidR="00BA7E85" w:rsidRPr="003737F1" w:rsidRDefault="00BA7E85" w:rsidP="00D55021">
            <w:pPr>
              <w:rPr>
                <w:rFonts w:asciiTheme="minorHAnsi" w:hAnsiTheme="minorHAnsi"/>
                <w:bCs/>
                <w:lang w:val="en-US"/>
              </w:rPr>
            </w:pPr>
          </w:p>
          <w:p w14:paraId="363A941D" w14:textId="26C35DFD" w:rsidR="00BA7E85" w:rsidRPr="003737F1" w:rsidRDefault="00BA7E85" w:rsidP="00D55021">
            <w:pPr>
              <w:rPr>
                <w:rFonts w:asciiTheme="minorHAnsi" w:hAnsiTheme="minorHAnsi"/>
                <w:bCs/>
                <w:lang w:val="en-US"/>
              </w:rPr>
            </w:pPr>
            <w:r>
              <w:rPr>
                <w:rFonts w:asciiTheme="minorHAnsi" w:hAnsiTheme="minorHAnsi"/>
                <w:bCs/>
                <w:lang w:val="en-US"/>
              </w:rPr>
              <w:t xml:space="preserve">The students were working in pairs to complete the activities in the booklet however, when it came to answering the questions as a class, they became hesitant, and the class was quiet. The class have been completing all set activities as instructed but to encourage participation the teacher has started and online quiz. She noticed that some students were very hesitant on participation and did not want to sign up but after further encouragement everyone became involved and started to work together to give answers and participate in the activity. The class has become much livelier. </w:t>
            </w:r>
          </w:p>
          <w:p w14:paraId="0050FFF8" w14:textId="77777777" w:rsidR="00BA7E85" w:rsidRPr="003737F1" w:rsidRDefault="00BA7E85" w:rsidP="00D55021">
            <w:pPr>
              <w:rPr>
                <w:rFonts w:asciiTheme="minorHAnsi" w:hAnsiTheme="minorHAnsi"/>
                <w:bCs/>
                <w:lang w:val="en-US"/>
              </w:rPr>
            </w:pPr>
          </w:p>
          <w:p w14:paraId="3E7881FE" w14:textId="77777777" w:rsidR="00BA7E85" w:rsidRPr="003737F1" w:rsidRDefault="00BA7E85" w:rsidP="00D55021">
            <w:pPr>
              <w:rPr>
                <w:rFonts w:asciiTheme="minorHAnsi" w:hAnsiTheme="minorHAnsi"/>
                <w:bCs/>
                <w:lang w:val="en-US"/>
              </w:rPr>
            </w:pPr>
          </w:p>
          <w:p w14:paraId="301FD042" w14:textId="77777777" w:rsidR="00BA7E85" w:rsidRPr="003737F1" w:rsidRDefault="00BA7E85" w:rsidP="00D55021">
            <w:pPr>
              <w:rPr>
                <w:rFonts w:asciiTheme="minorHAnsi" w:hAnsiTheme="minorHAnsi"/>
                <w:bCs/>
              </w:rPr>
            </w:pPr>
          </w:p>
          <w:p w14:paraId="4F8533D1" w14:textId="77777777" w:rsidR="00BA7E85" w:rsidRPr="003737F1" w:rsidRDefault="00BA7E85" w:rsidP="00D55021">
            <w:pPr>
              <w:rPr>
                <w:rFonts w:asciiTheme="minorHAnsi" w:hAnsiTheme="minorHAnsi"/>
                <w:bCs/>
              </w:rPr>
            </w:pPr>
          </w:p>
          <w:p w14:paraId="4421A979" w14:textId="77777777" w:rsidR="00BA7E85" w:rsidRPr="003737F1" w:rsidRDefault="00BA7E85" w:rsidP="00D55021">
            <w:pPr>
              <w:ind w:left="720"/>
              <w:rPr>
                <w:rFonts w:asciiTheme="minorHAnsi" w:hAnsiTheme="minorHAnsi"/>
              </w:rPr>
            </w:pPr>
          </w:p>
          <w:p w14:paraId="5A6F6AE9" w14:textId="77777777" w:rsidR="00BA7E85" w:rsidRPr="003737F1" w:rsidRDefault="00BA7E85" w:rsidP="00D55021">
            <w:pPr>
              <w:ind w:left="720"/>
              <w:rPr>
                <w:rFonts w:asciiTheme="minorHAnsi" w:hAnsiTheme="minorHAnsi"/>
              </w:rPr>
            </w:pPr>
          </w:p>
        </w:tc>
      </w:tr>
      <w:tr w:rsidR="00BA7E85" w:rsidRPr="003737F1" w14:paraId="6FB8857E" w14:textId="77777777" w:rsidTr="00D55021">
        <w:tc>
          <w:tcPr>
            <w:tcW w:w="8926" w:type="dxa"/>
          </w:tcPr>
          <w:p w14:paraId="6D140048" w14:textId="77777777" w:rsidR="00BA7E85" w:rsidRPr="00627773" w:rsidRDefault="00BA7E85" w:rsidP="00D55021">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35BCAF6" w14:textId="77777777" w:rsidR="00BA7E85" w:rsidRPr="003737F1" w:rsidRDefault="00BA7E85" w:rsidP="00D55021">
            <w:pPr>
              <w:rPr>
                <w:rFonts w:asciiTheme="minorHAnsi" w:hAnsiTheme="minorHAnsi"/>
              </w:rPr>
            </w:pPr>
          </w:p>
          <w:p w14:paraId="6385FC22" w14:textId="02F6A008" w:rsidR="00BA7E85" w:rsidRPr="003737F1" w:rsidRDefault="00BA7E85" w:rsidP="00D55021">
            <w:pPr>
              <w:rPr>
                <w:rFonts w:asciiTheme="minorHAnsi" w:hAnsiTheme="minorHAnsi"/>
              </w:rPr>
            </w:pPr>
            <w:r>
              <w:rPr>
                <w:rFonts w:asciiTheme="minorHAnsi" w:hAnsiTheme="minorHAnsi"/>
              </w:rPr>
              <w:lastRenderedPageBreak/>
              <w:t xml:space="preserve">The teacher must have adapted their teaching technique after noticing she is not getting much engagement and participation from the </w:t>
            </w:r>
            <w:proofErr w:type="gramStart"/>
            <w:r>
              <w:rPr>
                <w:rFonts w:asciiTheme="minorHAnsi" w:hAnsiTheme="minorHAnsi"/>
              </w:rPr>
              <w:t>class,</w:t>
            </w:r>
            <w:proofErr w:type="gramEnd"/>
            <w:r>
              <w:rPr>
                <w:rFonts w:asciiTheme="minorHAnsi" w:hAnsiTheme="minorHAnsi"/>
              </w:rPr>
              <w:t xml:space="preserve"> therefore she included an activity that got the whole class involved and made them more lively and increased their involvement and interest in the topic. </w:t>
            </w:r>
          </w:p>
          <w:p w14:paraId="26268A1B" w14:textId="77777777" w:rsidR="00BA7E85" w:rsidRPr="003737F1" w:rsidRDefault="00BA7E85" w:rsidP="00D55021">
            <w:pPr>
              <w:rPr>
                <w:rFonts w:asciiTheme="minorHAnsi" w:hAnsiTheme="minorHAnsi"/>
              </w:rPr>
            </w:pPr>
          </w:p>
          <w:p w14:paraId="2F8CFAE9" w14:textId="77777777" w:rsidR="00BA7E85" w:rsidRPr="003737F1" w:rsidRDefault="00BA7E85" w:rsidP="00D55021">
            <w:pPr>
              <w:rPr>
                <w:rFonts w:asciiTheme="minorHAnsi" w:hAnsiTheme="minorHAnsi"/>
              </w:rPr>
            </w:pPr>
          </w:p>
          <w:p w14:paraId="4E8292F6" w14:textId="77777777" w:rsidR="00BA7E85" w:rsidRPr="003737F1" w:rsidRDefault="00BA7E85" w:rsidP="00D55021">
            <w:pPr>
              <w:rPr>
                <w:rFonts w:asciiTheme="minorHAnsi" w:hAnsiTheme="minorHAnsi"/>
              </w:rPr>
            </w:pPr>
          </w:p>
          <w:p w14:paraId="024CCACD" w14:textId="77777777" w:rsidR="00BA7E85" w:rsidRPr="003737F1" w:rsidRDefault="00BA7E85" w:rsidP="00D55021">
            <w:pPr>
              <w:rPr>
                <w:rFonts w:asciiTheme="minorHAnsi" w:hAnsiTheme="minorHAnsi"/>
              </w:rPr>
            </w:pPr>
          </w:p>
          <w:p w14:paraId="570CCF5F" w14:textId="77777777" w:rsidR="00BA7E85" w:rsidRPr="003737F1" w:rsidRDefault="00BA7E85" w:rsidP="00D55021">
            <w:pPr>
              <w:rPr>
                <w:rFonts w:asciiTheme="minorHAnsi" w:hAnsiTheme="minorHAnsi"/>
              </w:rPr>
            </w:pPr>
          </w:p>
          <w:p w14:paraId="217C527F" w14:textId="77777777" w:rsidR="00BA7E85" w:rsidRPr="003737F1" w:rsidRDefault="00BA7E85" w:rsidP="00D55021">
            <w:pPr>
              <w:rPr>
                <w:rFonts w:asciiTheme="minorHAnsi" w:hAnsiTheme="minorHAnsi"/>
              </w:rPr>
            </w:pPr>
          </w:p>
          <w:p w14:paraId="39759A98" w14:textId="77777777" w:rsidR="00BA7E85" w:rsidRPr="003737F1" w:rsidRDefault="00BA7E85" w:rsidP="00D55021">
            <w:pPr>
              <w:rPr>
                <w:rFonts w:asciiTheme="minorHAnsi" w:hAnsiTheme="minorHAnsi"/>
              </w:rPr>
            </w:pPr>
          </w:p>
        </w:tc>
      </w:tr>
      <w:tr w:rsidR="00BA7E85" w:rsidRPr="003737F1" w14:paraId="0B2426F1" w14:textId="77777777" w:rsidTr="00D55021">
        <w:tc>
          <w:tcPr>
            <w:tcW w:w="8926" w:type="dxa"/>
          </w:tcPr>
          <w:p w14:paraId="14E62F88" w14:textId="77777777" w:rsidR="00BA7E85" w:rsidRPr="00627773" w:rsidRDefault="00BA7E85" w:rsidP="00D55021">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DBA3884" w14:textId="77777777" w:rsidR="00BA7E85" w:rsidRPr="00627773" w:rsidRDefault="00BA7E85" w:rsidP="00D55021">
            <w:pPr>
              <w:rPr>
                <w:rFonts w:asciiTheme="minorHAnsi" w:hAnsiTheme="minorHAnsi"/>
                <w:bCs/>
              </w:rPr>
            </w:pPr>
          </w:p>
          <w:p w14:paraId="4C16FE10" w14:textId="77777777" w:rsidR="00BA7E85" w:rsidRPr="003737F1" w:rsidRDefault="00BA7E85" w:rsidP="00D55021">
            <w:pPr>
              <w:rPr>
                <w:rFonts w:asciiTheme="minorHAnsi" w:hAnsiTheme="minorHAnsi"/>
              </w:rPr>
            </w:pPr>
          </w:p>
          <w:p w14:paraId="291D8B0C" w14:textId="0A715F43" w:rsidR="00BA7E85" w:rsidRPr="003737F1" w:rsidRDefault="00BA7E85" w:rsidP="00D55021">
            <w:pPr>
              <w:rPr>
                <w:rFonts w:asciiTheme="minorHAnsi" w:hAnsiTheme="minorHAnsi"/>
              </w:rPr>
            </w:pPr>
            <w:r>
              <w:rPr>
                <w:rFonts w:asciiTheme="minorHAnsi" w:hAnsiTheme="minorHAnsi"/>
              </w:rPr>
              <w:t xml:space="preserve">The class was quiet, and it was before lunch therefore the students might have left tired and overloaded with the information which resulted in lack of participation in lesson </w:t>
            </w:r>
          </w:p>
          <w:p w14:paraId="6D6C2007" w14:textId="77777777" w:rsidR="00BA7E85" w:rsidRPr="003737F1" w:rsidRDefault="00BA7E85" w:rsidP="00D55021">
            <w:pPr>
              <w:rPr>
                <w:rFonts w:asciiTheme="minorHAnsi" w:hAnsiTheme="minorHAnsi"/>
              </w:rPr>
            </w:pPr>
          </w:p>
          <w:p w14:paraId="6815901F" w14:textId="77777777" w:rsidR="00BA7E85" w:rsidRPr="003737F1" w:rsidRDefault="00BA7E85" w:rsidP="00D55021">
            <w:pPr>
              <w:rPr>
                <w:rFonts w:asciiTheme="minorHAnsi" w:hAnsiTheme="minorHAnsi"/>
              </w:rPr>
            </w:pPr>
          </w:p>
          <w:p w14:paraId="1E46DE8A" w14:textId="77777777" w:rsidR="00BA7E85" w:rsidRPr="003737F1" w:rsidRDefault="00BA7E85" w:rsidP="00D55021">
            <w:pPr>
              <w:rPr>
                <w:rFonts w:asciiTheme="minorHAnsi" w:hAnsiTheme="minorHAnsi"/>
              </w:rPr>
            </w:pPr>
          </w:p>
          <w:p w14:paraId="1FD40F7A" w14:textId="77777777" w:rsidR="00BA7E85" w:rsidRPr="003737F1" w:rsidRDefault="00BA7E85" w:rsidP="00D55021">
            <w:pPr>
              <w:rPr>
                <w:rFonts w:asciiTheme="minorHAnsi" w:hAnsiTheme="minorHAnsi"/>
              </w:rPr>
            </w:pPr>
          </w:p>
          <w:p w14:paraId="25628FC4" w14:textId="77777777" w:rsidR="00BA7E85" w:rsidRPr="003737F1" w:rsidRDefault="00BA7E85" w:rsidP="00D55021">
            <w:pPr>
              <w:rPr>
                <w:rFonts w:asciiTheme="minorHAnsi" w:hAnsiTheme="minorHAnsi"/>
              </w:rPr>
            </w:pPr>
          </w:p>
          <w:p w14:paraId="513220E1" w14:textId="77777777" w:rsidR="00BA7E85" w:rsidRPr="003737F1" w:rsidRDefault="00BA7E85" w:rsidP="00D55021">
            <w:pPr>
              <w:rPr>
                <w:rFonts w:asciiTheme="minorHAnsi" w:hAnsiTheme="minorHAnsi"/>
              </w:rPr>
            </w:pPr>
          </w:p>
        </w:tc>
      </w:tr>
    </w:tbl>
    <w:p w14:paraId="04F69ECE" w14:textId="77777777" w:rsidR="00BA7E85" w:rsidRPr="003737F1" w:rsidRDefault="00BA7E85" w:rsidP="00BA7E85"/>
    <w:p w14:paraId="0437019B" w14:textId="77777777" w:rsidR="00BA7E85" w:rsidRDefault="00BA7E85" w:rsidP="00BA7E85">
      <w:pPr>
        <w:rPr>
          <w:rFonts w:cstheme="minorHAnsi"/>
        </w:rPr>
      </w:pPr>
    </w:p>
    <w:p w14:paraId="4D4556B3" w14:textId="77777777" w:rsidR="00BA7E85" w:rsidRDefault="00BA7E85" w:rsidP="00BA7E85">
      <w:pPr>
        <w:rPr>
          <w:rFonts w:cstheme="minorHAnsi"/>
        </w:rPr>
      </w:pPr>
    </w:p>
    <w:p w14:paraId="781BDE20" w14:textId="77777777" w:rsidR="00BA7E85" w:rsidRDefault="00BA7E85" w:rsidP="00BA7E85">
      <w:pPr>
        <w:rPr>
          <w:rFonts w:cstheme="minorHAnsi"/>
        </w:rPr>
      </w:pPr>
    </w:p>
    <w:p w14:paraId="60256E4E" w14:textId="77777777" w:rsidR="00BA7E85" w:rsidRDefault="00BA7E85" w:rsidP="00BA7E85">
      <w:pPr>
        <w:rPr>
          <w:rFonts w:cstheme="minorHAnsi"/>
        </w:rPr>
      </w:pPr>
    </w:p>
    <w:p w14:paraId="170589C5" w14:textId="77777777" w:rsidR="00BA7E85" w:rsidRDefault="00BA7E85" w:rsidP="00BA7E85">
      <w:pPr>
        <w:rPr>
          <w:rFonts w:cstheme="minorHAnsi"/>
        </w:rPr>
      </w:pPr>
    </w:p>
    <w:p w14:paraId="4A82FF77" w14:textId="77777777" w:rsidR="00BA7E85" w:rsidRDefault="00BA7E85" w:rsidP="00BA7E85">
      <w:pPr>
        <w:rPr>
          <w:rFonts w:cstheme="minorHAnsi"/>
        </w:rPr>
      </w:pPr>
    </w:p>
    <w:p w14:paraId="1E8F5B37" w14:textId="77777777" w:rsidR="00BA7E85" w:rsidRDefault="00BA7E85" w:rsidP="00BA7E85">
      <w:pPr>
        <w:rPr>
          <w:rFonts w:cstheme="minorHAnsi"/>
        </w:rPr>
      </w:pPr>
    </w:p>
    <w:p w14:paraId="7CAAFE6E" w14:textId="77777777" w:rsidR="00BA7E85" w:rsidRDefault="00BA7E85" w:rsidP="00BA7E85">
      <w:pPr>
        <w:rPr>
          <w:rFonts w:cstheme="minorHAnsi"/>
        </w:rPr>
      </w:pPr>
    </w:p>
    <w:p w14:paraId="46EFBDAB" w14:textId="77777777" w:rsidR="00BA7E85" w:rsidRPr="003737F1" w:rsidRDefault="00BA7E85" w:rsidP="00BA7E85">
      <w:pPr>
        <w:rPr>
          <w:rFonts w:cstheme="minorHAnsi"/>
        </w:rPr>
      </w:pPr>
    </w:p>
    <w:p w14:paraId="764C1EC3" w14:textId="77777777" w:rsidR="00BA7E85" w:rsidRPr="00627773" w:rsidRDefault="00BA7E85" w:rsidP="00BA7E85">
      <w:pPr>
        <w:rPr>
          <w:b/>
          <w:bCs/>
        </w:rPr>
      </w:pPr>
      <w:r w:rsidRPr="00627773">
        <w:rPr>
          <w:b/>
          <w:bCs/>
        </w:rPr>
        <w:t xml:space="preserve">Record </w:t>
      </w:r>
      <w:r>
        <w:rPr>
          <w:b/>
          <w:bCs/>
        </w:rPr>
        <w:t>3</w:t>
      </w:r>
    </w:p>
    <w:tbl>
      <w:tblPr>
        <w:tblStyle w:val="TableGrid"/>
        <w:tblW w:w="0" w:type="auto"/>
        <w:tblLook w:val="04A0" w:firstRow="1" w:lastRow="0" w:firstColumn="1" w:lastColumn="0" w:noHBand="0" w:noVBand="1"/>
      </w:tblPr>
      <w:tblGrid>
        <w:gridCol w:w="8926"/>
      </w:tblGrid>
      <w:tr w:rsidR="00BA7E85" w:rsidRPr="003737F1" w14:paraId="29AB8AA7" w14:textId="77777777" w:rsidTr="00D55021">
        <w:tc>
          <w:tcPr>
            <w:tcW w:w="8926" w:type="dxa"/>
          </w:tcPr>
          <w:p w14:paraId="61451048" w14:textId="77777777" w:rsidR="00BA7E85" w:rsidRDefault="00BA7E85" w:rsidP="00D55021">
            <w:pPr>
              <w:rPr>
                <w:rFonts w:asciiTheme="minorHAnsi" w:hAnsiTheme="minorHAnsi"/>
              </w:rPr>
            </w:pPr>
            <w:r w:rsidRPr="003737F1">
              <w:rPr>
                <w:rFonts w:asciiTheme="minorHAnsi" w:hAnsiTheme="minorHAnsi"/>
              </w:rPr>
              <w:t>Date and time, year group:</w:t>
            </w:r>
          </w:p>
          <w:p w14:paraId="318E744C" w14:textId="77777777" w:rsidR="00BA7E85" w:rsidRPr="003737F1" w:rsidRDefault="00BA7E85" w:rsidP="00D55021">
            <w:pPr>
              <w:rPr>
                <w:rFonts w:asciiTheme="minorHAnsi" w:hAnsiTheme="minorHAnsi"/>
              </w:rPr>
            </w:pPr>
            <w:r>
              <w:rPr>
                <w:rFonts w:asciiTheme="minorHAnsi" w:hAnsiTheme="minorHAnsi"/>
              </w:rPr>
              <w:t>12pm A2 Business Class</w:t>
            </w:r>
          </w:p>
          <w:p w14:paraId="41104ECB" w14:textId="77777777" w:rsidR="00BA7E85" w:rsidRPr="003737F1" w:rsidRDefault="00BA7E85" w:rsidP="00D55021">
            <w:pPr>
              <w:rPr>
                <w:rFonts w:asciiTheme="minorHAnsi" w:hAnsiTheme="minorHAnsi"/>
              </w:rPr>
            </w:pPr>
          </w:p>
        </w:tc>
      </w:tr>
      <w:tr w:rsidR="00BA7E85" w:rsidRPr="003737F1" w14:paraId="2D614F74" w14:textId="77777777" w:rsidTr="00D55021">
        <w:tc>
          <w:tcPr>
            <w:tcW w:w="8926" w:type="dxa"/>
          </w:tcPr>
          <w:p w14:paraId="34F2F865" w14:textId="77777777" w:rsidR="00BA7E85" w:rsidRPr="003737F1" w:rsidRDefault="00BA7E85" w:rsidP="00D5502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82FF85B" w14:textId="77777777" w:rsidR="00BA7E85" w:rsidRPr="003737F1" w:rsidRDefault="00BA7E85" w:rsidP="00D55021">
            <w:pPr>
              <w:rPr>
                <w:rFonts w:asciiTheme="minorHAnsi" w:hAnsiTheme="minorHAnsi"/>
              </w:rPr>
            </w:pPr>
          </w:p>
          <w:p w14:paraId="1357A7B5" w14:textId="77777777" w:rsidR="00BA7E85" w:rsidRPr="003737F1" w:rsidRDefault="00BA7E85" w:rsidP="00D55021">
            <w:pPr>
              <w:rPr>
                <w:rFonts w:asciiTheme="minorHAnsi" w:hAnsiTheme="minorHAnsi"/>
              </w:rPr>
            </w:pPr>
          </w:p>
          <w:p w14:paraId="24C98CC5" w14:textId="77777777" w:rsidR="00BA7E85" w:rsidRPr="003737F1" w:rsidRDefault="00BA7E85" w:rsidP="00D55021">
            <w:pPr>
              <w:rPr>
                <w:rFonts w:asciiTheme="minorHAnsi" w:hAnsiTheme="minorHAnsi"/>
              </w:rPr>
            </w:pPr>
            <w:r>
              <w:rPr>
                <w:rFonts w:asciiTheme="minorHAnsi" w:hAnsiTheme="minorHAnsi"/>
              </w:rPr>
              <w:t xml:space="preserve">In the general classroom </w:t>
            </w:r>
          </w:p>
          <w:p w14:paraId="632A1604" w14:textId="77777777" w:rsidR="00BA7E85" w:rsidRPr="003737F1" w:rsidRDefault="00BA7E85" w:rsidP="00D55021">
            <w:pPr>
              <w:rPr>
                <w:rFonts w:asciiTheme="minorHAnsi" w:hAnsiTheme="minorHAnsi"/>
              </w:rPr>
            </w:pPr>
          </w:p>
          <w:p w14:paraId="609B76FC" w14:textId="77777777" w:rsidR="00BA7E85" w:rsidRPr="003737F1" w:rsidRDefault="00BA7E85" w:rsidP="00D55021">
            <w:pPr>
              <w:rPr>
                <w:rFonts w:asciiTheme="minorHAnsi" w:hAnsiTheme="minorHAnsi"/>
              </w:rPr>
            </w:pPr>
          </w:p>
          <w:p w14:paraId="47309217" w14:textId="77777777" w:rsidR="00BA7E85" w:rsidRPr="003737F1" w:rsidRDefault="00BA7E85" w:rsidP="00D55021">
            <w:pPr>
              <w:rPr>
                <w:rFonts w:asciiTheme="minorHAnsi" w:hAnsiTheme="minorHAnsi"/>
              </w:rPr>
            </w:pPr>
          </w:p>
        </w:tc>
      </w:tr>
      <w:tr w:rsidR="00BA7E85" w:rsidRPr="003737F1" w14:paraId="4A6A13B3" w14:textId="77777777" w:rsidTr="00D55021">
        <w:tc>
          <w:tcPr>
            <w:tcW w:w="8926" w:type="dxa"/>
          </w:tcPr>
          <w:p w14:paraId="0931D97B" w14:textId="76DE012C" w:rsidR="00BA7E85" w:rsidRPr="00627773" w:rsidRDefault="00BA7E85" w:rsidP="00D55021">
            <w:pPr>
              <w:rPr>
                <w:rFonts w:asciiTheme="minorHAnsi" w:hAnsiTheme="minorHAnsi"/>
                <w:b/>
                <w:bCs/>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5870E9F9" w14:textId="77777777" w:rsidR="00BA7E85" w:rsidRPr="003737F1" w:rsidRDefault="00BA7E85" w:rsidP="00D55021">
            <w:pPr>
              <w:rPr>
                <w:rFonts w:asciiTheme="minorHAnsi" w:hAnsiTheme="minorHAnsi"/>
                <w:bCs/>
                <w:lang w:val="en-US"/>
              </w:rPr>
            </w:pPr>
          </w:p>
          <w:p w14:paraId="7ECCC853" w14:textId="52C86FE1" w:rsidR="00BA7E85" w:rsidRPr="003737F1" w:rsidRDefault="00BA7E85" w:rsidP="00D55021">
            <w:pPr>
              <w:rPr>
                <w:rFonts w:asciiTheme="minorHAnsi" w:hAnsiTheme="minorHAnsi"/>
                <w:bCs/>
                <w:lang w:val="en-US"/>
              </w:rPr>
            </w:pPr>
            <w:r>
              <w:rPr>
                <w:rFonts w:asciiTheme="minorHAnsi" w:hAnsiTheme="minorHAnsi"/>
                <w:bCs/>
                <w:lang w:val="en-US"/>
              </w:rPr>
              <w:t xml:space="preserve">The teacher has asked students to complete an activity in the booklet using a calculator. She has noticed that some students are using calculators on their phones, and some are not reaching for them from their bag until the teacher calls out their name and asked them individually to do so. Some students are hesitant on using the calculator, but the teacher encourages them to get used to it as they will need it for their exam. </w:t>
            </w:r>
          </w:p>
          <w:p w14:paraId="112E1450" w14:textId="77777777" w:rsidR="00BA7E85" w:rsidRPr="003737F1" w:rsidRDefault="00BA7E85" w:rsidP="00D55021">
            <w:pPr>
              <w:rPr>
                <w:rFonts w:asciiTheme="minorHAnsi" w:hAnsiTheme="minorHAnsi"/>
                <w:bCs/>
                <w:lang w:val="en-US"/>
              </w:rPr>
            </w:pPr>
          </w:p>
          <w:p w14:paraId="2FCDF3CA" w14:textId="77777777" w:rsidR="00BA7E85" w:rsidRPr="003737F1" w:rsidRDefault="00BA7E85" w:rsidP="00D55021">
            <w:pPr>
              <w:rPr>
                <w:rFonts w:asciiTheme="minorHAnsi" w:hAnsiTheme="minorHAnsi"/>
                <w:bCs/>
                <w:lang w:val="en-US"/>
              </w:rPr>
            </w:pPr>
          </w:p>
          <w:p w14:paraId="0B0E651A" w14:textId="77777777" w:rsidR="00BA7E85" w:rsidRPr="003737F1" w:rsidRDefault="00BA7E85" w:rsidP="00D55021">
            <w:pPr>
              <w:rPr>
                <w:rFonts w:asciiTheme="minorHAnsi" w:hAnsiTheme="minorHAnsi"/>
                <w:bCs/>
              </w:rPr>
            </w:pPr>
          </w:p>
          <w:p w14:paraId="42494C52" w14:textId="77777777" w:rsidR="00BA7E85" w:rsidRPr="003737F1" w:rsidRDefault="00BA7E85" w:rsidP="00D55021">
            <w:pPr>
              <w:rPr>
                <w:rFonts w:asciiTheme="minorHAnsi" w:hAnsiTheme="minorHAnsi"/>
                <w:bCs/>
              </w:rPr>
            </w:pPr>
          </w:p>
          <w:p w14:paraId="1101B045" w14:textId="77777777" w:rsidR="00BA7E85" w:rsidRPr="003737F1" w:rsidRDefault="00BA7E85" w:rsidP="00D55021">
            <w:pPr>
              <w:ind w:left="720"/>
              <w:rPr>
                <w:rFonts w:asciiTheme="minorHAnsi" w:hAnsiTheme="minorHAnsi"/>
              </w:rPr>
            </w:pPr>
          </w:p>
          <w:p w14:paraId="08D40FAD" w14:textId="77777777" w:rsidR="00BA7E85" w:rsidRPr="003737F1" w:rsidRDefault="00BA7E85" w:rsidP="00D55021">
            <w:pPr>
              <w:ind w:left="720"/>
              <w:rPr>
                <w:rFonts w:asciiTheme="minorHAnsi" w:hAnsiTheme="minorHAnsi"/>
              </w:rPr>
            </w:pPr>
          </w:p>
        </w:tc>
      </w:tr>
      <w:tr w:rsidR="00BA7E85" w:rsidRPr="003737F1" w14:paraId="51164DCE" w14:textId="77777777" w:rsidTr="00D55021">
        <w:tc>
          <w:tcPr>
            <w:tcW w:w="8926" w:type="dxa"/>
          </w:tcPr>
          <w:p w14:paraId="6282882D" w14:textId="77777777" w:rsidR="00BA7E85" w:rsidRPr="00627773" w:rsidRDefault="00BA7E85" w:rsidP="00D55021">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4AF117F" w14:textId="77777777" w:rsidR="00BA7E85" w:rsidRPr="003737F1" w:rsidRDefault="00BA7E85" w:rsidP="00D55021">
            <w:pPr>
              <w:rPr>
                <w:rFonts w:asciiTheme="minorHAnsi" w:hAnsiTheme="minorHAnsi"/>
              </w:rPr>
            </w:pPr>
          </w:p>
          <w:p w14:paraId="0B3F053D" w14:textId="2D4FC224" w:rsidR="00BA7E85" w:rsidRPr="003737F1" w:rsidRDefault="00BA7E85" w:rsidP="00D55021">
            <w:pPr>
              <w:rPr>
                <w:rFonts w:asciiTheme="minorHAnsi" w:hAnsiTheme="minorHAnsi"/>
              </w:rPr>
            </w:pPr>
            <w:r>
              <w:rPr>
                <w:rFonts w:asciiTheme="minorHAnsi" w:hAnsiTheme="minorHAnsi"/>
              </w:rPr>
              <w:t xml:space="preserve">Students were not reaching out for calculator until their name was called and they were asked directly by the teacher, this shows that they might have been looking for distractions from their lesson by trying to get on their </w:t>
            </w:r>
            <w:r w:rsidR="007B03C0">
              <w:rPr>
                <w:rFonts w:asciiTheme="minorHAnsi" w:hAnsiTheme="minorHAnsi"/>
              </w:rPr>
              <w:t>phones,</w:t>
            </w:r>
            <w:r>
              <w:rPr>
                <w:rFonts w:asciiTheme="minorHAnsi" w:hAnsiTheme="minorHAnsi"/>
              </w:rPr>
              <w:t xml:space="preserve"> but assertiveness of the teacher has resulted in all students using calculators as requested</w:t>
            </w:r>
          </w:p>
          <w:p w14:paraId="0BB8AF4F" w14:textId="77777777" w:rsidR="00BA7E85" w:rsidRPr="003737F1" w:rsidRDefault="00BA7E85" w:rsidP="00D55021">
            <w:pPr>
              <w:rPr>
                <w:rFonts w:asciiTheme="minorHAnsi" w:hAnsiTheme="minorHAnsi"/>
              </w:rPr>
            </w:pPr>
          </w:p>
          <w:p w14:paraId="472A1B60" w14:textId="77777777" w:rsidR="00BA7E85" w:rsidRPr="003737F1" w:rsidRDefault="00BA7E85" w:rsidP="00D55021">
            <w:pPr>
              <w:rPr>
                <w:rFonts w:asciiTheme="minorHAnsi" w:hAnsiTheme="minorHAnsi"/>
              </w:rPr>
            </w:pPr>
          </w:p>
          <w:p w14:paraId="35691C20" w14:textId="77777777" w:rsidR="00BA7E85" w:rsidRPr="003737F1" w:rsidRDefault="00BA7E85" w:rsidP="00D55021">
            <w:pPr>
              <w:rPr>
                <w:rFonts w:asciiTheme="minorHAnsi" w:hAnsiTheme="minorHAnsi"/>
              </w:rPr>
            </w:pPr>
          </w:p>
          <w:p w14:paraId="1C68C0D5" w14:textId="77777777" w:rsidR="00BA7E85" w:rsidRPr="003737F1" w:rsidRDefault="00BA7E85" w:rsidP="00D55021">
            <w:pPr>
              <w:rPr>
                <w:rFonts w:asciiTheme="minorHAnsi" w:hAnsiTheme="minorHAnsi"/>
              </w:rPr>
            </w:pPr>
          </w:p>
          <w:p w14:paraId="79BA709C" w14:textId="77777777" w:rsidR="00BA7E85" w:rsidRPr="003737F1" w:rsidRDefault="00BA7E85" w:rsidP="00D55021">
            <w:pPr>
              <w:rPr>
                <w:rFonts w:asciiTheme="minorHAnsi" w:hAnsiTheme="minorHAnsi"/>
              </w:rPr>
            </w:pPr>
          </w:p>
          <w:p w14:paraId="007F0A96" w14:textId="77777777" w:rsidR="00BA7E85" w:rsidRPr="003737F1" w:rsidRDefault="00BA7E85" w:rsidP="00D55021">
            <w:pPr>
              <w:rPr>
                <w:rFonts w:asciiTheme="minorHAnsi" w:hAnsiTheme="minorHAnsi"/>
              </w:rPr>
            </w:pPr>
          </w:p>
          <w:p w14:paraId="24C5BDFD" w14:textId="77777777" w:rsidR="00BA7E85" w:rsidRPr="003737F1" w:rsidRDefault="00BA7E85" w:rsidP="00D55021">
            <w:pPr>
              <w:rPr>
                <w:rFonts w:asciiTheme="minorHAnsi" w:hAnsiTheme="minorHAnsi"/>
              </w:rPr>
            </w:pPr>
          </w:p>
        </w:tc>
      </w:tr>
      <w:tr w:rsidR="00BA7E85" w:rsidRPr="003737F1" w14:paraId="1C25DBA0" w14:textId="77777777" w:rsidTr="00D55021">
        <w:tc>
          <w:tcPr>
            <w:tcW w:w="8926" w:type="dxa"/>
          </w:tcPr>
          <w:p w14:paraId="5FB3B455" w14:textId="77777777" w:rsidR="00BA7E85" w:rsidRPr="00627773" w:rsidRDefault="00BA7E85" w:rsidP="00D55021">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C1A16F8" w14:textId="77777777" w:rsidR="00BA7E85" w:rsidRPr="00627773" w:rsidRDefault="00BA7E85" w:rsidP="00D55021">
            <w:pPr>
              <w:rPr>
                <w:rFonts w:asciiTheme="minorHAnsi" w:hAnsiTheme="minorHAnsi"/>
                <w:bCs/>
              </w:rPr>
            </w:pPr>
          </w:p>
          <w:p w14:paraId="5FEFE5C2" w14:textId="77777777" w:rsidR="00BA7E85" w:rsidRPr="003737F1" w:rsidRDefault="00BA7E85" w:rsidP="00D55021">
            <w:pPr>
              <w:rPr>
                <w:rFonts w:asciiTheme="minorHAnsi" w:hAnsiTheme="minorHAnsi"/>
              </w:rPr>
            </w:pPr>
          </w:p>
          <w:p w14:paraId="114E3020" w14:textId="590F1E8D" w:rsidR="00BA7E85" w:rsidRPr="003737F1" w:rsidRDefault="00BA7E85" w:rsidP="00D55021">
            <w:pPr>
              <w:rPr>
                <w:rFonts w:asciiTheme="minorHAnsi" w:hAnsiTheme="minorHAnsi"/>
              </w:rPr>
            </w:pPr>
            <w:r>
              <w:rPr>
                <w:rFonts w:asciiTheme="minorHAnsi" w:hAnsiTheme="minorHAnsi"/>
              </w:rPr>
              <w:t xml:space="preserve">There </w:t>
            </w:r>
            <w:r w:rsidR="007B03C0">
              <w:rPr>
                <w:rFonts w:asciiTheme="minorHAnsi" w:hAnsiTheme="minorHAnsi"/>
              </w:rPr>
              <w:t>were</w:t>
            </w:r>
            <w:r>
              <w:rPr>
                <w:rFonts w:asciiTheme="minorHAnsi" w:hAnsiTheme="minorHAnsi"/>
              </w:rPr>
              <w:t xml:space="preserve"> no distractions in the classroom the students were about to have their break which might have resulted in them wanting to go on their phones.</w:t>
            </w:r>
          </w:p>
          <w:p w14:paraId="7F98FDA2" w14:textId="77777777" w:rsidR="00BA7E85" w:rsidRPr="003737F1" w:rsidRDefault="00BA7E85" w:rsidP="00D55021">
            <w:pPr>
              <w:rPr>
                <w:rFonts w:asciiTheme="minorHAnsi" w:hAnsiTheme="minorHAnsi"/>
              </w:rPr>
            </w:pPr>
          </w:p>
          <w:p w14:paraId="2B473108" w14:textId="77777777" w:rsidR="00BA7E85" w:rsidRPr="003737F1" w:rsidRDefault="00BA7E85" w:rsidP="00D55021">
            <w:pPr>
              <w:rPr>
                <w:rFonts w:asciiTheme="minorHAnsi" w:hAnsiTheme="minorHAnsi"/>
              </w:rPr>
            </w:pPr>
          </w:p>
          <w:p w14:paraId="6530B913" w14:textId="77777777" w:rsidR="00BA7E85" w:rsidRPr="003737F1" w:rsidRDefault="00BA7E85" w:rsidP="00D55021">
            <w:pPr>
              <w:rPr>
                <w:rFonts w:asciiTheme="minorHAnsi" w:hAnsiTheme="minorHAnsi"/>
              </w:rPr>
            </w:pPr>
          </w:p>
          <w:p w14:paraId="1938FE73" w14:textId="77777777" w:rsidR="00BA7E85" w:rsidRPr="003737F1" w:rsidRDefault="00BA7E85" w:rsidP="00D55021">
            <w:pPr>
              <w:rPr>
                <w:rFonts w:asciiTheme="minorHAnsi" w:hAnsiTheme="minorHAnsi"/>
              </w:rPr>
            </w:pPr>
          </w:p>
          <w:p w14:paraId="3A862E83" w14:textId="77777777" w:rsidR="00BA7E85" w:rsidRPr="003737F1" w:rsidRDefault="00BA7E85" w:rsidP="00D55021">
            <w:pPr>
              <w:rPr>
                <w:rFonts w:asciiTheme="minorHAnsi" w:hAnsiTheme="minorHAnsi"/>
              </w:rPr>
            </w:pPr>
          </w:p>
          <w:p w14:paraId="48B31BED" w14:textId="77777777" w:rsidR="00BA7E85" w:rsidRPr="003737F1" w:rsidRDefault="00BA7E85" w:rsidP="00D55021">
            <w:pPr>
              <w:rPr>
                <w:rFonts w:asciiTheme="minorHAnsi" w:hAnsiTheme="minorHAnsi"/>
              </w:rPr>
            </w:pPr>
          </w:p>
          <w:p w14:paraId="1A431FC0" w14:textId="77777777" w:rsidR="00BA7E85" w:rsidRPr="003737F1" w:rsidRDefault="00BA7E85" w:rsidP="00D55021">
            <w:pPr>
              <w:rPr>
                <w:rFonts w:asciiTheme="minorHAnsi" w:hAnsiTheme="minorHAnsi"/>
              </w:rPr>
            </w:pPr>
          </w:p>
        </w:tc>
      </w:tr>
    </w:tbl>
    <w:p w14:paraId="7367388D" w14:textId="77777777" w:rsidR="00BA7E85" w:rsidRPr="003737F1" w:rsidRDefault="00BA7E85" w:rsidP="00BA7E85">
      <w:pPr>
        <w:tabs>
          <w:tab w:val="left" w:pos="945"/>
        </w:tabs>
        <w:rPr>
          <w:rFonts w:cstheme="minorHAnsi"/>
        </w:rPr>
      </w:pPr>
    </w:p>
    <w:p w14:paraId="59F17899" w14:textId="77777777" w:rsidR="00BA7E85" w:rsidRPr="003737F1" w:rsidRDefault="00BA7E85" w:rsidP="00BA7E85">
      <w:pPr>
        <w:tabs>
          <w:tab w:val="left" w:pos="945"/>
        </w:tabs>
        <w:rPr>
          <w:rFonts w:cstheme="minorHAnsi"/>
        </w:rPr>
      </w:pPr>
    </w:p>
    <w:p w14:paraId="1FAC7DB2" w14:textId="77777777" w:rsidR="00BA7E85" w:rsidRDefault="00BA7E85" w:rsidP="00BA7E85">
      <w:pPr>
        <w:tabs>
          <w:tab w:val="left" w:pos="945"/>
        </w:tabs>
        <w:rPr>
          <w:rFonts w:cstheme="minorHAnsi"/>
        </w:rPr>
      </w:pPr>
    </w:p>
    <w:p w14:paraId="375ECFA9" w14:textId="77777777" w:rsidR="00BA7E85" w:rsidRDefault="00BA7E85" w:rsidP="00BA7E85">
      <w:pPr>
        <w:tabs>
          <w:tab w:val="left" w:pos="945"/>
        </w:tabs>
        <w:rPr>
          <w:rFonts w:cstheme="minorHAnsi"/>
        </w:rPr>
      </w:pPr>
    </w:p>
    <w:p w14:paraId="4B515080" w14:textId="77777777" w:rsidR="00BA7E85" w:rsidRDefault="00BA7E85" w:rsidP="00BA7E85">
      <w:pPr>
        <w:tabs>
          <w:tab w:val="left" w:pos="945"/>
        </w:tabs>
        <w:rPr>
          <w:rFonts w:cstheme="minorHAnsi"/>
        </w:rPr>
      </w:pPr>
    </w:p>
    <w:p w14:paraId="098A0AA1" w14:textId="77777777" w:rsidR="00BA7E85" w:rsidRDefault="00BA7E85" w:rsidP="00BA7E85">
      <w:pPr>
        <w:tabs>
          <w:tab w:val="left" w:pos="945"/>
        </w:tabs>
        <w:rPr>
          <w:rFonts w:cstheme="minorHAnsi"/>
        </w:rPr>
      </w:pPr>
    </w:p>
    <w:p w14:paraId="0FC68AF2" w14:textId="77777777" w:rsidR="00BA7E85" w:rsidRDefault="00BA7E85" w:rsidP="00BA7E85">
      <w:pPr>
        <w:tabs>
          <w:tab w:val="left" w:pos="945"/>
        </w:tabs>
        <w:rPr>
          <w:rFonts w:cstheme="minorHAnsi"/>
        </w:rPr>
      </w:pPr>
    </w:p>
    <w:p w14:paraId="4ECD3231" w14:textId="77777777" w:rsidR="00BA7E85" w:rsidRDefault="00BA7E85" w:rsidP="00BA7E85">
      <w:pPr>
        <w:tabs>
          <w:tab w:val="left" w:pos="945"/>
        </w:tabs>
        <w:rPr>
          <w:rFonts w:cstheme="minorHAnsi"/>
        </w:rPr>
      </w:pPr>
    </w:p>
    <w:p w14:paraId="310B5832" w14:textId="77777777" w:rsidR="00BA7E85" w:rsidRDefault="00BA7E85" w:rsidP="00BA7E85">
      <w:pPr>
        <w:tabs>
          <w:tab w:val="left" w:pos="945"/>
        </w:tabs>
        <w:rPr>
          <w:rFonts w:cstheme="minorHAnsi"/>
        </w:rPr>
      </w:pPr>
    </w:p>
    <w:p w14:paraId="1B433A34" w14:textId="77777777" w:rsidR="00BA7E85" w:rsidRDefault="00BA7E85" w:rsidP="00BA7E85">
      <w:pPr>
        <w:tabs>
          <w:tab w:val="left" w:pos="945"/>
        </w:tabs>
        <w:rPr>
          <w:rFonts w:cstheme="minorHAnsi"/>
        </w:rPr>
      </w:pPr>
    </w:p>
    <w:p w14:paraId="7D1C8DAA" w14:textId="77777777" w:rsidR="00BA7E85" w:rsidRDefault="00BA7E85" w:rsidP="00BA7E85">
      <w:pPr>
        <w:tabs>
          <w:tab w:val="left" w:pos="945"/>
        </w:tabs>
        <w:rPr>
          <w:rFonts w:cstheme="minorHAnsi"/>
        </w:rPr>
      </w:pPr>
    </w:p>
    <w:p w14:paraId="4B73BC7A" w14:textId="77777777" w:rsidR="00BA7E85" w:rsidRDefault="00BA7E85" w:rsidP="00BA7E85">
      <w:pPr>
        <w:tabs>
          <w:tab w:val="left" w:pos="945"/>
        </w:tabs>
        <w:rPr>
          <w:rFonts w:cstheme="minorHAnsi"/>
        </w:rPr>
      </w:pPr>
    </w:p>
    <w:p w14:paraId="321268C4" w14:textId="77777777" w:rsidR="00BA7E85" w:rsidRDefault="00BA7E85" w:rsidP="00BA7E85">
      <w:pPr>
        <w:tabs>
          <w:tab w:val="left" w:pos="945"/>
        </w:tabs>
        <w:rPr>
          <w:rFonts w:cstheme="minorHAnsi"/>
        </w:rPr>
      </w:pPr>
    </w:p>
    <w:p w14:paraId="0749F5E2" w14:textId="77777777" w:rsidR="00BA7E85" w:rsidRDefault="00BA7E85" w:rsidP="00BA7E85">
      <w:pPr>
        <w:tabs>
          <w:tab w:val="left" w:pos="945"/>
        </w:tabs>
        <w:rPr>
          <w:rFonts w:cstheme="minorHAnsi"/>
        </w:rPr>
      </w:pPr>
    </w:p>
    <w:p w14:paraId="3B6A87F0" w14:textId="77777777" w:rsidR="00BA7E85" w:rsidRDefault="00BA7E85" w:rsidP="00BA7E85">
      <w:pPr>
        <w:tabs>
          <w:tab w:val="left" w:pos="945"/>
        </w:tabs>
        <w:rPr>
          <w:rFonts w:cstheme="minorHAnsi"/>
        </w:rPr>
      </w:pPr>
    </w:p>
    <w:p w14:paraId="00EDDBCE" w14:textId="77777777" w:rsidR="00BA7E85" w:rsidRDefault="00BA7E85" w:rsidP="00BA7E85">
      <w:pPr>
        <w:tabs>
          <w:tab w:val="left" w:pos="945"/>
        </w:tabs>
        <w:rPr>
          <w:rFonts w:cstheme="minorHAnsi"/>
        </w:rPr>
      </w:pPr>
    </w:p>
    <w:p w14:paraId="661F15A5" w14:textId="77777777" w:rsidR="00BA7E85" w:rsidRPr="003737F1" w:rsidRDefault="00BA7E85" w:rsidP="00BA7E85">
      <w:pPr>
        <w:tabs>
          <w:tab w:val="left" w:pos="945"/>
        </w:tabs>
        <w:rPr>
          <w:rFonts w:ascii="Calibri" w:hAnsi="Calibri" w:cstheme="minorHAnsi"/>
        </w:rPr>
      </w:pPr>
    </w:p>
    <w:p w14:paraId="518E3D06" w14:textId="77777777" w:rsidR="00BA7E85" w:rsidRPr="003737F1" w:rsidRDefault="00BA7E85" w:rsidP="00BA7E85">
      <w:pPr>
        <w:tabs>
          <w:tab w:val="left" w:pos="945"/>
        </w:tabs>
        <w:rPr>
          <w:rFonts w:ascii="Calibri" w:hAnsi="Calibri" w:cstheme="minorHAnsi"/>
        </w:rPr>
      </w:pPr>
    </w:p>
    <w:p w14:paraId="58C7E01A" w14:textId="77777777" w:rsidR="00BA7E85" w:rsidRDefault="00BA7E85" w:rsidP="00BA7E85">
      <w:pPr>
        <w:tabs>
          <w:tab w:val="left" w:pos="945"/>
        </w:tabs>
        <w:rPr>
          <w:rFonts w:cstheme="minorHAnsi"/>
        </w:rPr>
      </w:pPr>
    </w:p>
    <w:p w14:paraId="06ED25E2" w14:textId="77777777" w:rsidR="00BA7E85" w:rsidRDefault="00BA7E85" w:rsidP="00BA7E85">
      <w:pPr>
        <w:tabs>
          <w:tab w:val="left" w:pos="945"/>
        </w:tabs>
        <w:rPr>
          <w:rFonts w:cstheme="minorHAnsi"/>
        </w:rPr>
      </w:pPr>
    </w:p>
    <w:p w14:paraId="52D2F9CF" w14:textId="77777777" w:rsidR="00BA7E85" w:rsidRDefault="00BA7E85" w:rsidP="00BA7E85">
      <w:pPr>
        <w:tabs>
          <w:tab w:val="left" w:pos="945"/>
        </w:tabs>
        <w:rPr>
          <w:rFonts w:cstheme="minorHAnsi"/>
        </w:rPr>
      </w:pPr>
    </w:p>
    <w:p w14:paraId="02C66893" w14:textId="77777777" w:rsidR="00BA7E85" w:rsidRDefault="00BA7E85" w:rsidP="00BA7E85">
      <w:pPr>
        <w:tabs>
          <w:tab w:val="left" w:pos="945"/>
        </w:tabs>
        <w:rPr>
          <w:rFonts w:cstheme="minorHAnsi"/>
        </w:rPr>
      </w:pPr>
    </w:p>
    <w:p w14:paraId="727722C3" w14:textId="77777777" w:rsidR="008D4473" w:rsidRPr="008D4473" w:rsidRDefault="008D4473" w:rsidP="008D4473"/>
    <w:sectPr w:rsidR="008D4473" w:rsidRPr="008D4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ED4994"/>
    <w:multiLevelType w:val="hybridMultilevel"/>
    <w:tmpl w:val="F4563382"/>
    <w:lvl w:ilvl="0" w:tplc="B4D6090E">
      <w:start w:val="46"/>
      <w:numFmt w:val="bullet"/>
      <w:lvlText w:val="-"/>
      <w:lvlJc w:val="left"/>
      <w:pPr>
        <w:ind w:left="720" w:hanging="360"/>
      </w:pPr>
      <w:rPr>
        <w:rFonts w:ascii="Calibri" w:eastAsiaTheme="minorHAnsi" w:hAnsi="Calibri" w:cs="Calibri" w:hint="default"/>
      </w:rPr>
    </w:lvl>
    <w:lvl w:ilvl="1" w:tplc="C8E8F4FA" w:tentative="1">
      <w:start w:val="1"/>
      <w:numFmt w:val="bullet"/>
      <w:lvlText w:val="o"/>
      <w:lvlJc w:val="left"/>
      <w:pPr>
        <w:ind w:left="1440" w:hanging="360"/>
      </w:pPr>
      <w:rPr>
        <w:rFonts w:ascii="Courier New" w:hAnsi="Courier New" w:cs="Courier New" w:hint="default"/>
      </w:rPr>
    </w:lvl>
    <w:lvl w:ilvl="2" w:tplc="DFDEEB0A" w:tentative="1">
      <w:start w:val="1"/>
      <w:numFmt w:val="bullet"/>
      <w:lvlText w:val=""/>
      <w:lvlJc w:val="left"/>
      <w:pPr>
        <w:ind w:left="2160" w:hanging="360"/>
      </w:pPr>
      <w:rPr>
        <w:rFonts w:ascii="Wingdings" w:hAnsi="Wingdings" w:hint="default"/>
      </w:rPr>
    </w:lvl>
    <w:lvl w:ilvl="3" w:tplc="8744C548" w:tentative="1">
      <w:start w:val="1"/>
      <w:numFmt w:val="bullet"/>
      <w:lvlText w:val=""/>
      <w:lvlJc w:val="left"/>
      <w:pPr>
        <w:ind w:left="2880" w:hanging="360"/>
      </w:pPr>
      <w:rPr>
        <w:rFonts w:ascii="Symbol" w:hAnsi="Symbol" w:hint="default"/>
      </w:rPr>
    </w:lvl>
    <w:lvl w:ilvl="4" w:tplc="E902919A" w:tentative="1">
      <w:start w:val="1"/>
      <w:numFmt w:val="bullet"/>
      <w:lvlText w:val="o"/>
      <w:lvlJc w:val="left"/>
      <w:pPr>
        <w:ind w:left="3600" w:hanging="360"/>
      </w:pPr>
      <w:rPr>
        <w:rFonts w:ascii="Courier New" w:hAnsi="Courier New" w:cs="Courier New" w:hint="default"/>
      </w:rPr>
    </w:lvl>
    <w:lvl w:ilvl="5" w:tplc="6882A44C" w:tentative="1">
      <w:start w:val="1"/>
      <w:numFmt w:val="bullet"/>
      <w:lvlText w:val=""/>
      <w:lvlJc w:val="left"/>
      <w:pPr>
        <w:ind w:left="4320" w:hanging="360"/>
      </w:pPr>
      <w:rPr>
        <w:rFonts w:ascii="Wingdings" w:hAnsi="Wingdings" w:hint="default"/>
      </w:rPr>
    </w:lvl>
    <w:lvl w:ilvl="6" w:tplc="8ED8907C" w:tentative="1">
      <w:start w:val="1"/>
      <w:numFmt w:val="bullet"/>
      <w:lvlText w:val=""/>
      <w:lvlJc w:val="left"/>
      <w:pPr>
        <w:ind w:left="5040" w:hanging="360"/>
      </w:pPr>
      <w:rPr>
        <w:rFonts w:ascii="Symbol" w:hAnsi="Symbol" w:hint="default"/>
      </w:rPr>
    </w:lvl>
    <w:lvl w:ilvl="7" w:tplc="696E19A6" w:tentative="1">
      <w:start w:val="1"/>
      <w:numFmt w:val="bullet"/>
      <w:lvlText w:val="o"/>
      <w:lvlJc w:val="left"/>
      <w:pPr>
        <w:ind w:left="5760" w:hanging="360"/>
      </w:pPr>
      <w:rPr>
        <w:rFonts w:ascii="Courier New" w:hAnsi="Courier New" w:cs="Courier New" w:hint="default"/>
      </w:rPr>
    </w:lvl>
    <w:lvl w:ilvl="8" w:tplc="4978E8D2"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ECA"/>
    <w:rsid w:val="00050B80"/>
    <w:rsid w:val="000A28ED"/>
    <w:rsid w:val="000D3F16"/>
    <w:rsid w:val="000D7C10"/>
    <w:rsid w:val="000F3998"/>
    <w:rsid w:val="001D68FD"/>
    <w:rsid w:val="002149DB"/>
    <w:rsid w:val="002509EB"/>
    <w:rsid w:val="00256A88"/>
    <w:rsid w:val="00257E0A"/>
    <w:rsid w:val="002A72B9"/>
    <w:rsid w:val="00375236"/>
    <w:rsid w:val="00385D45"/>
    <w:rsid w:val="003D3145"/>
    <w:rsid w:val="003F56EB"/>
    <w:rsid w:val="003F58F2"/>
    <w:rsid w:val="004A390B"/>
    <w:rsid w:val="004E3B07"/>
    <w:rsid w:val="004F7A0E"/>
    <w:rsid w:val="00542194"/>
    <w:rsid w:val="00557794"/>
    <w:rsid w:val="00562ED0"/>
    <w:rsid w:val="005E30D4"/>
    <w:rsid w:val="00641C1B"/>
    <w:rsid w:val="00710560"/>
    <w:rsid w:val="0074547B"/>
    <w:rsid w:val="0074624B"/>
    <w:rsid w:val="00756FBA"/>
    <w:rsid w:val="007850F1"/>
    <w:rsid w:val="007B03C0"/>
    <w:rsid w:val="007D0AD3"/>
    <w:rsid w:val="007F2E53"/>
    <w:rsid w:val="00833A79"/>
    <w:rsid w:val="0085756D"/>
    <w:rsid w:val="008B0C11"/>
    <w:rsid w:val="008C425C"/>
    <w:rsid w:val="008D4473"/>
    <w:rsid w:val="008F463D"/>
    <w:rsid w:val="00942ECA"/>
    <w:rsid w:val="00972E59"/>
    <w:rsid w:val="009D353B"/>
    <w:rsid w:val="00A03E5A"/>
    <w:rsid w:val="00A23D9F"/>
    <w:rsid w:val="00A32403"/>
    <w:rsid w:val="00A35589"/>
    <w:rsid w:val="00A74400"/>
    <w:rsid w:val="00AF0145"/>
    <w:rsid w:val="00B237D2"/>
    <w:rsid w:val="00B441BE"/>
    <w:rsid w:val="00B67EF7"/>
    <w:rsid w:val="00B716BF"/>
    <w:rsid w:val="00B952A7"/>
    <w:rsid w:val="00BA7E85"/>
    <w:rsid w:val="00BE1ABB"/>
    <w:rsid w:val="00C16B83"/>
    <w:rsid w:val="00C3649C"/>
    <w:rsid w:val="00C62C57"/>
    <w:rsid w:val="00C85495"/>
    <w:rsid w:val="00CA5486"/>
    <w:rsid w:val="00CC02BB"/>
    <w:rsid w:val="00CC3532"/>
    <w:rsid w:val="00D17FE7"/>
    <w:rsid w:val="00D21D49"/>
    <w:rsid w:val="00D4600F"/>
    <w:rsid w:val="00D66B50"/>
    <w:rsid w:val="00D66EDA"/>
    <w:rsid w:val="00D84C3D"/>
    <w:rsid w:val="00DB7565"/>
    <w:rsid w:val="00E01F35"/>
    <w:rsid w:val="00E95EB1"/>
    <w:rsid w:val="00EB557C"/>
    <w:rsid w:val="00F268A3"/>
    <w:rsid w:val="00F65C32"/>
    <w:rsid w:val="00F80A4B"/>
    <w:rsid w:val="00F81114"/>
    <w:rsid w:val="00FD0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0AC74"/>
  <w15:chartTrackingRefBased/>
  <w15:docId w15:val="{E0136A74-A319-49C3-924B-433E97AFD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ECA"/>
  </w:style>
  <w:style w:type="paragraph" w:styleId="Heading1">
    <w:name w:val="heading 1"/>
    <w:basedOn w:val="Normal"/>
    <w:next w:val="Normal"/>
    <w:link w:val="Heading1Char"/>
    <w:uiPriority w:val="9"/>
    <w:qFormat/>
    <w:rsid w:val="003D31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75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1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B7565"/>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85495"/>
  </w:style>
  <w:style w:type="paragraph" w:styleId="ListParagraph">
    <w:name w:val="List Paragraph"/>
    <w:basedOn w:val="Normal"/>
    <w:uiPriority w:val="34"/>
    <w:qFormat/>
    <w:rsid w:val="00557794"/>
    <w:pPr>
      <w:ind w:left="720"/>
      <w:contextualSpacing/>
    </w:pPr>
  </w:style>
  <w:style w:type="paragraph" w:styleId="Caption">
    <w:name w:val="caption"/>
    <w:basedOn w:val="Normal"/>
    <w:next w:val="Normal"/>
    <w:uiPriority w:val="35"/>
    <w:unhideWhenUsed/>
    <w:qFormat/>
    <w:rsid w:val="009D353B"/>
    <w:pPr>
      <w:spacing w:after="200" w:line="240" w:lineRule="auto"/>
    </w:pPr>
    <w:rPr>
      <w:i/>
      <w:iCs/>
      <w:color w:val="44546A" w:themeColor="text2"/>
      <w:sz w:val="18"/>
      <w:szCs w:val="18"/>
    </w:rPr>
  </w:style>
  <w:style w:type="table" w:styleId="TableGrid">
    <w:name w:val="Table Grid"/>
    <w:basedOn w:val="TableNormal"/>
    <w:uiPriority w:val="39"/>
    <w:rsid w:val="00BA7E8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36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Hib10</b:Tag>
    <b:SourceType>JournalArticle</b:SourceType>
    <b:Guid>{39D35AAB-55B7-44D4-9A70-41EF99DEA016}</b:Guid>
    <b:Author>
      <b:Author>
        <b:NameList>
          <b:Person>
            <b:Last>Shandomo</b:Last>
            <b:First>Hibajene</b:First>
            <b:Middle>M.</b:Middle>
          </b:Person>
        </b:NameList>
      </b:Author>
    </b:Author>
    <b:Title>The Role of Critical Reflection in </b:Title>
    <b:JournalName>Buffalo State College</b:JournalName>
    <b:Year>2010</b:Year>
    <b:RefOrder>1</b:RefOrder>
  </b:Source>
  <b:Source>
    <b:Tag>Mar17</b:Tag>
    <b:SourceType>JournalArticle</b:SourceType>
    <b:Guid>{D08CC577-970E-43C9-9129-C306190DE823}</b:Guid>
    <b:Author>
      <b:Author>
        <b:NameList>
          <b:Person>
            <b:Last>Marjeta Saric</b:Last>
            <b:First>Barbara</b:First>
            <b:Middle>Steh</b:Middle>
          </b:Person>
        </b:NameList>
      </b:Author>
    </b:Author>
    <b:Title>Critical reflection in the professional development of teachers: challenges and</b:Title>
    <b:JournalName>CEPS Journal 7</b:JournalName>
    <b:Year>2017</b:Year>
    <b:Pages>67-85</b:Pages>
    <b:Volume>7</b:Volume>
    <b:RefOrder>24</b:RefOrder>
  </b:Source>
  <b:Source>
    <b:Tag>THM19</b:Tag>
    <b:SourceType>JournalArticle</b:SourceType>
    <b:Guid>{D14D8601-1AB9-42D3-8046-1361265072B7}</b:Guid>
    <b:Author>
      <b:Author>
        <b:NameList>
          <b:Person>
            <b:Last>Morris</b:Last>
            <b:First>T.H.</b:First>
          </b:Person>
        </b:NameList>
      </b:Author>
    </b:Author>
    <b:Title>Experiential learning – a systematic review and revision of Kolb's model</b:Title>
    <b:JournalName>Interactive learning environments</b:JournalName>
    <b:Year>2019</b:Year>
    <b:Issue>doi: 10.1080/10494820.2019.1570279.</b:Issue>
    <b:RefOrder>4</b:RefOrder>
  </b:Source>
  <b:Source>
    <b:Tag>Mar</b:Tag>
    <b:SourceType>JournalArticle</b:SourceType>
    <b:Guid>{4F2865FF-02CC-4679-81D0-F74ED3F53A06}</b:Guid>
    <b:Author>
      <b:Author>
        <b:NameList>
          <b:Person>
            <b:Last>Marshall A. baker</b:Last>
            <b:First>J.</b:First>
            <b:Middle>Shane Robinson</b:Middle>
          </b:Person>
        </b:NameList>
      </b:Author>
    </b:Author>
    <b:Title>Aligning Kolb’s Experiential Learning Theory with a </b:Title>
    <b:JournalName> Journal of Agricultural Education</b:JournalName>
    <b:Volume>53</b:Volume>
    <b:Issue> 10.5032/jae.2012.04001</b:Issue>
    <b:RefOrder>25</b:RefOrder>
  </b:Source>
  <b:Source>
    <b:Tag>Iki20</b:Tag>
    <b:SourceType>JournalArticle</b:SourceType>
    <b:Guid>{6BC8BD0B-2B01-4BC3-B9CC-A6F4009DD428}</b:Guid>
    <b:Author>
      <b:Author>
        <b:NameList>
          <b:Person>
            <b:Last>Ikin Syamsudin Adeani</b:Last>
            <b:First>R.</b:First>
            <b:Middle>Bunga Febriani</b:Middle>
          </b:Person>
        </b:NameList>
      </b:Author>
    </b:Author>
    <b:Title>Using Gibb's reflective cycle in making reflections literary analysisis</b:Title>
    <b:JournalName>Indonesian EFL Journal </b:JournalName>
    <b:Year>2020</b:Year>
    <b:Volume>6</b:Volume>
    <b:RefOrder>26</b:RefOrder>
  </b:Source>
  <b:Source>
    <b:Tag>Pet08</b:Tag>
    <b:SourceType>JournalArticle</b:SourceType>
    <b:Guid>{44C27014-B27E-4E00-A718-CD59B3F6595B}</b:Guid>
    <b:Author>
      <b:Author>
        <b:NameList>
          <b:Person>
            <b:Last>Wilding</b:Last>
            <b:First>Peter</b:First>
            <b:Middle>Mark</b:Middle>
          </b:Person>
        </b:NameList>
      </b:Author>
    </b:Author>
    <b:Title>Reflective practice: a learning </b:Title>
    <b:JournalName>British Journal of nursing </b:JournalName>
    <b:Year>2008</b:Year>
    <b:Volume>17</b:Volume>
    <b:RefOrder>27</b:RefOrder>
  </b:Source>
  <b:Source>
    <b:Tag>GOV21</b:Tag>
    <b:SourceType>InternetSite</b:SourceType>
    <b:Guid>{0CE84982-F7D6-44C2-8054-4CC36702E140}</b:Guid>
    <b:Title>Proposals to drive up training standards for teachers</b:Title>
    <b:Year>2021</b:Year>
    <b:Author>
      <b:Author>
        <b:NameList>
          <b:Person>
            <b:Last>GOV.UK</b:Last>
          </b:Person>
        </b:NameList>
      </b:Author>
    </b:Author>
    <b:YearAccessed>2021</b:YearAccessed>
    <b:MonthAccessed>October</b:MonthAccessed>
    <b:DayAccessed>10</b:DayAccessed>
    <b:URL>https://www.gov.uk/government/news/proposals-to-drive-up-training-standards-for-teachers</b:URL>
    <b:RefOrder>6</b:RefOrder>
  </b:Source>
  <b:Source>
    <b:Tag>GOV211</b:Tag>
    <b:SourceType>InternetSite</b:SourceType>
    <b:Guid>{FE9F52E1-8D32-4229-B294-898A68A93DD2}</b:Guid>
    <b:Author>
      <b:Author>
        <b:NameList>
          <b:Person>
            <b:Last>GOV.Wales</b:Last>
          </b:Person>
        </b:NameList>
      </b:Author>
    </b:Author>
    <b:Title>Professional standards for teaching and leadership </b:Title>
    <b:Year>2021</b:Year>
    <b:YearAccessed>2021</b:YearAccessed>
    <b:MonthAccessed>October</b:MonthAccessed>
    <b:DayAccessed>10 </b:DayAccessed>
    <b:URL>https://hwb.gov.wales/api/storage/19bc948b-8a3f-41e0-944a-7bf2cadf7d18/professional-standards-for-teaching-and-leadership-interactive-pdf-for-pc.pdf</b:URL>
    <b:RefOrder>7</b:RefOrder>
  </b:Source>
  <b:Source>
    <b:Tag>Don15</b:Tag>
    <b:SourceType>JournalArticle</b:SourceType>
    <b:Guid>{7B677BEB-3D31-4789-B7E1-C365FAB11B5E}</b:Guid>
    <b:Author>
      <b:Author>
        <b:NameList>
          <b:Person>
            <b:Last>Donaldson</b:Last>
            <b:First>Graham</b:First>
          </b:Person>
        </b:NameList>
      </b:Author>
    </b:Author>
    <b:Title>Successful Futures </b:Title>
    <b:Year>2015</b:Year>
    <b:JournalName>Independent Review of Curriculum and Asessment Arrangements in Wales</b:JournalName>
    <b:RefOrder>9</b:RefOrder>
  </b:Source>
  <b:Source>
    <b:Tag>Bil03</b:Tag>
    <b:SourceType>Book</b:SourceType>
    <b:Guid>{D4CAA312-A717-485F-A725-88DE4653FE9C}</b:Guid>
    <b:Title>Teacher Leadership and Behaviour Management </b:Title>
    <b:Year>2003</b:Year>
    <b:Author>
      <b:Author>
        <b:NameList>
          <b:Person>
            <b:Last>Rogers</b:Last>
            <b:First>Bill</b:First>
          </b:Person>
        </b:NameList>
      </b:Author>
    </b:Author>
    <b:City>London</b:City>
    <b:Publisher>P.C.P</b:Publisher>
    <b:RefOrder>10</b:RefOrder>
  </b:Source>
  <b:Source>
    <b:Tag>Bil01</b:Tag>
    <b:SourceType>Book</b:SourceType>
    <b:Guid>{8C7FB1D6-6BBE-48DD-8A57-CF80826AA970}</b:Guid>
    <b:Author>
      <b:Author>
        <b:NameList>
          <b:Person>
            <b:Last>Rogers</b:Last>
            <b:First>Bill</b:First>
          </b:Person>
        </b:NameList>
      </b:Author>
    </b:Author>
    <b:Title>Behaviour management </b:Title>
    <b:Year>2001</b:Year>
    <b:City>London </b:City>
    <b:Publisher>Sage Publications </b:Publisher>
    <b:RefOrder>11</b:RefOrder>
  </b:Source>
  <b:Source>
    <b:Tag>Gov12</b:Tag>
    <b:SourceType>DocumentFromInternetSite</b:SourceType>
    <b:Guid>{6ACF85AB-4DD0-405D-B424-567449AF2CFF}</b:Guid>
    <b:Author>
      <b:Author>
        <b:NameList>
          <b:Person>
            <b:Last>Gov.Wales</b:Last>
          </b:Person>
        </b:NameList>
      </b:Author>
    </b:Author>
    <b:Title>Practical approaches to behaviour management in the classroom</b:Title>
    <b:Year>2012</b:Year>
    <b:YearAccessed>2021</b:YearAccessed>
    <b:MonthAccessed>October</b:MonthAccessed>
    <b:DayAccessed>15</b:DayAccessed>
    <b:URL>https://gov.wales/sites/default/files/publications/2018-12/practical-approaches-to-behaviour-management-in-the-classroom-a-handbook-for-classroom-teachers-in-primary-schools.pdf</b:URL>
    <b:RefOrder>28</b:RefOrder>
  </b:Source>
  <b:Source>
    <b:Tag>Mar98</b:Tag>
    <b:SourceType>JournalArticle</b:SourceType>
    <b:Guid>{A7010F8D-C7D3-451B-9A7C-BFEDDB750E7E}</b:Guid>
    <b:Title>The role of context in classical conditioning: some implications for cognitive behaviour therapy</b:Title>
    <b:Year>1998</b:Year>
    <b:Author>
      <b:Author>
        <b:NameList>
          <b:Person>
            <b:Last>Mark E. Bouton</b:Last>
            <b:First>James</b:First>
            <b:Middle>B. Nelson</b:Middle>
          </b:Person>
        </b:NameList>
      </b:Author>
    </b:Author>
    <b:JournalName>Learning and Behaviour Therapy </b:JournalName>
    <b:RefOrder>29</b:RefOrder>
  </b:Source>
  <b:Source>
    <b:Tag>Jam10</b:Tag>
    <b:SourceType>JournalArticle</b:SourceType>
    <b:Guid>{47CB62EF-4A6D-4D8A-A893-FED00EB3397B}</b:Guid>
    <b:Author>
      <b:Author>
        <b:NameList>
          <b:Person>
            <b:Last>James K. Luiselli</b:Last>
            <b:First>Robert</b:First>
            <b:Middle>F. Putnam , Marcie W. Handler &amp; Adam B. Feinberg</b:Middle>
          </b:Person>
        </b:NameList>
      </b:Author>
    </b:Author>
    <b:Title>Whole‐school positive behaviour support: effects on student discipline problems and academic preformance</b:Title>
    <b:JournalName>Educational Psychology</b:JournalName>
    <b:Year>2010</b:Year>
    <b:Pages>183-198</b:Pages>
    <b:RefOrder>30</b:RefOrder>
  </b:Source>
  <b:Source>
    <b:Tag>Sus08</b:Tag>
    <b:SourceType>JournalArticle</b:SourceType>
    <b:Guid>{DC0E34E4-8856-4C01-B7C3-5675787C7791}</b:Guid>
    <b:Author>
      <b:Author>
        <b:NameList>
          <b:Person>
            <b:Last>Susan Main</b:Last>
            <b:First>Lorraine</b:First>
            <b:Middle>Hammond</b:Middle>
          </b:Person>
        </b:NameList>
      </b:Author>
    </b:Author>
    <b:Title>Best Practice or Most Practiced? Pre-service teacher's beliefs about effective behaviour management strategies and reported self- efficacy</b:Title>
    <b:JournalName>Australian Journal of teacher education</b:JournalName>
    <b:Year>2008</b:Year>
    <b:Volume>33</b:Volume>
    <b:RefOrder>31</b:RefOrder>
  </b:Source>
  <b:Source>
    <b:Tag>Sau15</b:Tag>
    <b:SourceType>JournalArticle</b:SourceType>
    <b:Guid>{4550351F-70DC-46CA-90D1-066797EED308}</b:Guid>
    <b:Author>
      <b:Author>
        <b:NameList>
          <b:Person>
            <b:Last>McLeod</b:Last>
            <b:First>Saul</b:First>
          </b:Person>
        </b:NameList>
      </b:Author>
    </b:Author>
    <b:Title>Skinner- Operamt Conditioning </b:Title>
    <b:JournalName>The history of imitation in learning </b:JournalName>
    <b:Year>2015</b:Year>
    <b:RefOrder>12</b:RefOrder>
  </b:Source>
  <b:Source>
    <b:Tag>Rob10</b:Tag>
    <b:SourceType>JournalArticle</b:SourceType>
    <b:Guid>{32E8AB79-59FA-4CC9-A68F-8F3E9C91F188}</b:Guid>
    <b:Author>
      <b:Author>
        <b:NameList>
          <b:Person>
            <b:Last>Hart</b:Last>
            <b:First>Robert</b:First>
          </b:Person>
        </b:NameList>
      </b:Author>
    </b:Author>
    <b:Title>Classroom behaviour management: educational psychologists' views on effective practice.</b:Title>
    <b:JournalName>Emotional and behavioural diffuculties </b:JournalName>
    <b:Year>2010</b:Year>
    <b:RefOrder>13</b:RefOrder>
  </b:Source>
  <b:Source>
    <b:Tag>Rut15</b:Tag>
    <b:SourceType>JournalArticle</b:SourceType>
    <b:Guid>{AFB0C5A7-C102-4FC7-B33C-09A430F274D1}</b:Guid>
    <b:Author>
      <b:Author>
        <b:NameList>
          <b:Person>
            <b:Last>Payne</b:Last>
            <b:First>Ruth</b:First>
          </b:Person>
        </b:NameList>
      </b:Author>
    </b:Author>
    <b:Title>Classroom behaviour management: educational psychologists' views on effective practice.</b:Title>
    <b:JournalName>Educational review </b:JournalName>
    <b:Year>2015</b:Year>
    <b:Issue>DOI: 10.1080/00131911.2015.1008407</b:Issue>
    <b:RefOrder>32</b:RefOrder>
  </b:Source>
  <b:Source>
    <b:Tag>BJZ90</b:Tag>
    <b:SourceType>JournalArticle</b:SourceType>
    <b:Guid>{9FF6EB82-EC30-4E24-83F2-CEF43714782A}</b:Guid>
    <b:Author>
      <b:Author>
        <b:NameList>
          <b:Person>
            <b:Last>Zimmerman</b:Last>
            <b:First>B.</b:First>
            <b:Middle>J.</b:Middle>
          </b:Person>
        </b:NameList>
      </b:Author>
    </b:Author>
    <b:Title>Self-regulating Academic Learning and Achievement: The Emergence of a Social Cognitive Perspective</b:Title>
    <b:JournalName>Educational Psychologu Review</b:JournalName>
    <b:Year>1990</b:Year>
    <b:Pages>173- 201</b:Pages>
    <b:Volume>2</b:Volume>
    <b:RefOrder>33</b:RefOrder>
  </b:Source>
  <b:Source>
    <b:Tag>Gov20</b:Tag>
    <b:SourceType>DocumentFromInternetSite</b:SourceType>
    <b:Guid>{E924A044-7734-4D76-98E2-1E6CE5350ED9}</b:Guid>
    <b:Title>Curriculum for Wales Guidance </b:Title>
    <b:Year>2020</b:Year>
    <b:Author>
      <b:Author>
        <b:NameList>
          <b:Person>
            <b:Last>Gov.Wales</b:Last>
          </b:Person>
        </b:NameList>
      </b:Author>
    </b:Author>
    <b:Month>January</b:Month>
    <b:YearAccessed>2021</b:YearAccessed>
    <b:MonthAccessed>October</b:MonthAccessed>
    <b:DayAccessed>20</b:DayAccessed>
    <b:URL>https://hwb.gov.wales/storage/b44ad45b-ff78-430a-9423-36feb86aaf7e/curriculum-for-wales-guidance.pdf</b:URL>
    <b:RefOrder>14</b:RefOrder>
  </b:Source>
  <b:Source>
    <b:Tag>Irv04</b:Tag>
    <b:SourceType>JournalArticle</b:SourceType>
    <b:Guid>{25415595-B068-456B-97DF-78C71D6EE2CD}</b:Guid>
    <b:Title>The role of cognition in classical and operant conditioning </b:Title>
    <b:Year>2004</b:Year>
    <b:Author>
      <b:Author>
        <b:NameList>
          <b:Person>
            <b:Last>Irving Kirsch</b:Last>
            <b:First>Steven</b:First>
            <b:Middle>Jay Lynn, Michael Vigorito, Ralph R. Miller</b:Middle>
          </b:Person>
        </b:NameList>
      </b:Author>
    </b:Author>
    <b:JournalName>Journal of Clinical psychology </b:JournalName>
    <b:Volume>60</b:Volume>
    <b:Issue> 10.1002/jclp.10251</b:Issue>
    <b:RefOrder>34</b:RefOrder>
  </b:Source>
  <b:Source>
    <b:Tag>Fra84</b:Tag>
    <b:SourceType>JournalArticle</b:SourceType>
    <b:Guid>{EED6C1DA-E51F-41E6-85C7-D47481BD3258}</b:Guid>
    <b:Author>
      <b:Author>
        <b:NameList>
          <b:Person>
            <b:Last>Frances K. McSweeney</b:Last>
            <b:First>Calvin</b:First>
            <b:Middle>Bierley</b:Middle>
          </b:Person>
        </b:NameList>
      </b:Author>
    </b:Author>
    <b:Title>Recent developments in classical conditioning </b:Title>
    <b:JournalName>Journal od consumer research </b:JournalName>
    <b:Year>1984</b:Year>
    <b:Pages>619- 631</b:Pages>
    <b:Volume>11</b:Volume>
    <b:RefOrder>35</b:RefOrder>
  </b:Source>
  <b:Source>
    <b:Tag>Ken21</b:Tag>
    <b:SourceType>InternetSite</b:SourceType>
    <b:Guid>{82F83954-A2E5-4AFF-90F6-48873220E707}</b:Guid>
    <b:Title>Education World </b:Title>
    <b:Year>2021</b:Year>
    <b:Author>
      <b:Author>
        <b:NameList>
          <b:Person>
            <b:Last>Shore</b:Last>
            <b:First>Ken</b:First>
          </b:Person>
        </b:NameList>
      </b:Author>
    </b:Author>
    <b:YearAccessed>2021</b:YearAccessed>
    <b:MonthAccessed>October </b:MonthAccessed>
    <b:URL>https://www.educationworld.com/a_curr/shore/shore056.shtml</b:URL>
    <b:RefOrder>15</b:RefOrder>
  </b:Source>
  <b:Source>
    <b:Tag>Moh12</b:Tag>
    <b:SourceType>JournalArticle</b:SourceType>
    <b:Guid>{D168657B-C826-4EBC-B20C-10322410BAAE}</b:Guid>
    <b:Title>Students participation in classroom: What motivates them to speak up</b:Title>
    <b:Year>2012</b:Year>
    <b:Author>
      <b:Author>
        <b:NameList>
          <b:Person>
            <b:Last>Mohd Yusof Abdullah</b:Last>
            <b:First>Noor</b:First>
            <b:Middle>Rahaamah Abu Bakar, Maizatul Haizan Mahbob</b:Middle>
          </b:Person>
        </b:NameList>
      </b:Author>
    </b:Author>
    <b:JournalName>Procedia- Social and behavioural sciences </b:JournalName>
    <b:Pages>516-522</b:Pages>
    <b:RefOrder>36</b:RefOrder>
  </b:Source>
  <b:Source>
    <b:Tag>Gov201</b:Tag>
    <b:SourceType>InternetSite</b:SourceType>
    <b:Guid>{6586839D-ED60-45AF-8BD4-F5726A46555D}</b:Guid>
    <b:Title>Cross- curricular skills framework</b:Title>
    <b:Year>2020</b:Year>
    <b:Author>
      <b:Author>
        <b:NameList>
          <b:Person>
            <b:Last>Gov.Wales</b:Last>
          </b:Person>
        </b:NameList>
      </b:Author>
    </b:Author>
    <b:YearAccessed>2021</b:YearAccessed>
    <b:MonthAccessed>October</b:MonthAccessed>
    <b:DayAccessed>20</b:DayAccessed>
    <b:URL>https://hwb.gov.wales/curriculum-for-wales/cross-curricular-skills-frameworks</b:URL>
    <b:RefOrder>18</b:RefOrder>
  </b:Source>
  <b:Source>
    <b:Tag>Lin20</b:Tag>
    <b:SourceType>InternetSite</b:SourceType>
    <b:Guid>{328817D1-1C71-4F69-B235-D0AE24CC81AA}</b:Guid>
    <b:Author>
      <b:Author>
        <b:NameList>
          <b:Person>
            <b:Last>Neff</b:Last>
            <b:First>Linda</b:First>
            <b:Middle>S.</b:Middle>
          </b:Person>
        </b:NameList>
      </b:Author>
    </b:Author>
    <b:Title>Learnining theories website </b:Title>
    <b:Year>2020</b:Year>
    <b:YearAccessed>2021</b:YearAccessed>
    <b:MonthAccessed>October</b:MonthAccessed>
    <b:DayAccessed>21</b:DayAccessed>
    <b:URL>https://jan.ucc.nau.edu/lsn/educator/edtech/learningtheorieswebsite/vygotsky.htm</b:URL>
    <b:RefOrder>17</b:RefOrder>
  </b:Source>
  <b:Source>
    <b:Tag>Chi00</b:Tag>
    <b:SourceType>JournalArticle</b:SourceType>
    <b:Guid>{0B81925C-6017-4FAB-A234-28829536A771}</b:Guid>
    <b:Title>On-line learning migration: from social learning theory to social presence theory in CMC environment </b:Title>
    <b:Year>2000</b:Year>
    <b:Author>
      <b:Author>
        <b:NameList>
          <b:Person>
            <b:Last>Tu</b:Last>
            <b:First>Chih-Hsiung</b:First>
          </b:Person>
        </b:NameList>
      </b:Author>
    </b:Author>
    <b:JournalName>Journal of network and computer applications </b:JournalName>
    <b:RefOrder>19</b:RefOrder>
  </b:Source>
  <b:Source>
    <b:Tag>Mat03</b:Tag>
    <b:SourceType>JournalArticle</b:SourceType>
    <b:Guid>{71C8CA6D-1527-4DCF-BEA9-080B59C0AF19}</b:Guid>
    <b:Author>
      <b:Author>
        <b:NameList>
          <b:Person>
            <b:Last>Matt Ratto</b:Last>
            <b:First>R.</b:First>
            <b:Middle>Benjamin Shapiro, Tan Minh Truong</b:Middle>
          </b:Person>
        </b:NameList>
      </b:Author>
    </b:Author>
    <b:Title>The activeclass project: experiments in encouraging classroom participation</b:Title>
    <b:JournalName>Computer support for collaborative learning </b:JournalName>
    <b:Year>2003</b:Year>
    <b:RefOrder>37</b:RefOrder>
  </b:Source>
  <b:Source>
    <b:Tag>Lat20</b:Tag>
    <b:SourceType>JournalArticle</b:SourceType>
    <b:Guid>{ED5B549F-4A1F-471B-8BE0-AA8B34A2D820}</b:Guid>
    <b:Author>
      <b:Author>
        <b:NameList>
          <b:Person>
            <b:Last>Latha Subramainan</b:Last>
            <b:First>Moamin</b:First>
            <b:Middle>A. Mahmound</b:Middle>
          </b:Person>
        </b:NameList>
      </b:Author>
    </b:Author>
    <b:Title>A Systematic Review on Students’ Engagement in classroom: indicators, challanges and computational techniques </b:Title>
    <b:JournalName>International journal of advanced computer science and applications </b:JournalName>
    <b:Year>2020</b:Year>
    <b:Volume>11</b:Volume>
    <b:RefOrder>38</b:RefOrder>
  </b:Source>
  <b:Source>
    <b:Tag>Lau18</b:Tag>
    <b:SourceType>JournalArticle</b:SourceType>
    <b:Guid>{921DA489-5FE1-466F-9609-2F4AF4B98453}</b:Guid>
    <b:Author>
      <b:Author>
        <b:NameList>
          <b:Person>
            <b:Last>Laurie H. Rubel</b:Last>
            <b:First>Anders</b:First>
            <b:Middle>J. Stachelek</b:Middle>
          </b:Person>
        </b:NameList>
      </b:Author>
    </b:Author>
    <b:Title>Tools for Rethinking Classroom Participation in secondary mathematics </b:Title>
    <b:JournalName>Mathematics teacher educator </b:JournalName>
    <b:Year>2018</b:Year>
    <b:Volume>6</b:Volume>
    <b:RefOrder>20</b:RefOrder>
  </b:Source>
  <b:Source>
    <b:Tag>Dda05</b:Tag>
    <b:SourceType>JournalArticle</b:SourceType>
    <b:Guid>{8358C606-8FAE-4792-9D7C-C71E2B863903}</b:Guid>
    <b:Author>
      <b:Author>
        <b:NameList>
          <b:Person>
            <b:Last>D. dancer</b:Last>
            <b:First>P.</b:First>
            <b:Middle>Kamvounias</b:Middle>
          </b:Person>
        </b:NameList>
      </b:Author>
    </b:Author>
    <b:Title>Student involvement in assessment: project designed to assess class participation fairly and reliably. </b:Title>
    <b:JournalName>Assessment and evaluation in higher education</b:JournalName>
    <b:Year>2005</b:Year>
    <b:Pages>445-454</b:Pages>
    <b:Volume>30</b:Volume>
    <b:RefOrder>39</b:RefOrder>
  </b:Source>
  <b:Source>
    <b:Tag>Kel10</b:Tag>
    <b:SourceType>JournalArticle</b:SourceType>
    <b:Guid>{EE8AF1A2-0F12-4FD7-ABDF-83CCCC539416}</b:Guid>
    <b:Author>
      <b:Author>
        <b:NameList>
          <b:Person>
            <b:Last>Rocca</b:Last>
            <b:First>Kelly</b:First>
            <b:Middle>A.</b:Middle>
          </b:Person>
        </b:NameList>
      </b:Author>
    </b:Author>
    <b:Title>Student Participation in the College classroom: An extended multidisciplinary literature review </b:Title>
    <b:JournalName>Communication Education</b:JournalName>
    <b:Year>2010</b:Year>
    <b:Pages>185-213</b:Pages>
    <b:Volume>59</b:Volume>
    <b:RefOrder>16</b:RefOrder>
  </b:Source>
  <b:Source>
    <b:Tag>JHo98</b:Tag>
    <b:SourceType>JournalArticle</b:SourceType>
    <b:Guid>{A6F58C93-4796-40D5-A930-6146C49A2907}</b:Guid>
    <b:Author>
      <b:Author>
        <b:NameList>
          <b:Person>
            <b:Last>J. Howard</b:Last>
            <b:First>L.</b:First>
            <b:Middle>Henney</b:Middle>
          </b:Person>
        </b:NameList>
      </b:Author>
    </b:Author>
    <b:Title>Student participation and instructor gender in the mixed age college classroom</b:Title>
    <b:JournalName>The Journal of higher education</b:JournalName>
    <b:Year>1998</b:Year>
    <b:Pages>384-405</b:Pages>
    <b:Volume>69</b:Volume>
    <b:RefOrder>40</b:RefOrder>
  </b:Source>
  <b:Source>
    <b:Tag>Iki201</b:Tag>
    <b:SourceType>JournalArticle</b:SourceType>
    <b:Guid>{9DD612C4-4611-4881-8DD6-3B8BD62B6579}</b:Guid>
    <b:Author>
      <b:Author>
        <b:NameList>
          <b:Person>
            <b:Last>Ikin Syamsudin Adeani</b:Last>
            <b:First>R.</b:First>
            <b:Middle>Bunga Febriani</b:Middle>
          </b:Person>
        </b:NameList>
      </b:Author>
    </b:Author>
    <b:Title>Using Gibbs' reflective cycle in making reflections of literary analysis</b:Title>
    <b:JournalName>Indonesian EFL Journal </b:JournalName>
    <b:Year>2020</b:Year>
    <b:Volume>6</b:Volume>
    <b:RefOrder>41</b:RefOrder>
  </b:Source>
  <b:Source>
    <b:Tag>DAK84</b:Tag>
    <b:SourceType>JournalArticle</b:SourceType>
    <b:Guid>{64DDEF2A-C290-48ED-8041-C81D4366F3A2}</b:Guid>
    <b:Author>
      <b:Author>
        <b:NameList>
          <b:Person>
            <b:Last>Kolb</b:Last>
            <b:First>D.</b:First>
            <b:Middle>A</b:Middle>
          </b:Person>
        </b:NameList>
      </b:Author>
    </b:Author>
    <b:Title>Experimental learning: experience as the source of learning and development </b:Title>
    <b:Year>1984</b:Year>
    <b:RefOrder>42</b:RefOrder>
  </b:Source>
  <b:Source>
    <b:Tag>EdP00</b:Tag>
    <b:SourceType>JournalArticle</b:SourceType>
    <b:Guid>{1D1A0B2B-68C0-43E2-BA94-419656252F9A}</b:Guid>
    <b:Author>
      <b:Author>
        <b:NameList>
          <b:Person>
            <b:Last>Petkus</b:Last>
            <b:First>Ed.</b:First>
          </b:Person>
        </b:NameList>
      </b:Author>
    </b:Author>
    <b:Title>A Theoretical and Practical Framework</b:Title>
    <b:JournalName>Journal of marketing education </b:JournalName>
    <b:Year>2000</b:Year>
    <b:Pages>64-70</b:Pages>
    <b:Volume>22</b:Volume>
    <b:RefOrder>43</b:RefOrder>
  </b:Source>
  <b:Source>
    <b:Tag>Der05</b:Tag>
    <b:SourceType>JournalArticle</b:SourceType>
    <b:Guid>{A2CF5249-D135-4FB3-94C3-613B48BC07AD}</b:Guid>
    <b:Author>
      <b:Author>
        <b:NameList>
          <b:Person>
            <b:Last>Hellenberg</b:Last>
            <b:First>Derek</b:First>
          </b:Person>
        </b:NameList>
      </b:Author>
    </b:Author>
    <b:Title>Encouraging reflective practice</b:Title>
    <b:JournalName>SA Fam Pract</b:JournalName>
    <b:Year>2005</b:Year>
    <b:Volume>47</b:Volume>
    <b:RefOrder>21</b:RefOrder>
  </b:Source>
  <b:Source>
    <b:Tag>PMu18</b:Tag>
    <b:SourceType>InternetSite</b:SourceType>
    <b:Guid>{CA138FC1-1E7A-4228-8B81-9F1A59F90462}</b:Guid>
    <b:Title>Gibbs Reflective cycle by Graham Gobbs </b:Title>
    <b:Year>2018</b:Year>
    <b:Author>
      <b:Author>
        <b:NameList>
          <b:Person>
            <b:Last>Mulder</b:Last>
            <b:First>P.</b:First>
          </b:Person>
        </b:NameList>
      </b:Author>
    </b:Author>
    <b:YearAccessed>2021</b:YearAccessed>
    <b:MonthAccessed>October </b:MonthAccessed>
    <b:DayAccessed>26</b:DayAccessed>
    <b:URL>https://www.toolshero.com/management/gibbs-reflective-cycle-graham-gibbs/</b:URL>
    <b:RefOrder>5</b:RefOrder>
  </b:Source>
  <b:Source>
    <b:Tag>Jos20</b:Tag>
    <b:SourceType>JournalArticle</b:SourceType>
    <b:Guid>{A267E55A-6D07-4162-8ED2-DAC754EF63AF}</b:Guid>
    <b:Author>
      <b:Author>
        <b:NameList>
          <b:Person>
            <b:Last>Joshua-Luther Ndoye Upoalkpajor</b:Last>
            <b:First>Cornelius</b:First>
            <b:Middle>Bawa Upoalkpajor</b:Middle>
          </b:Person>
        </b:NameList>
      </b:Author>
    </b:Author>
    <b:Title>The Impact of COVID-19 on Education in Ghana</b:Title>
    <b:Year>2020</b:Year>
    <b:JournalName>Asian ournal of Educaton and Social Studies </b:JournalName>
    <b:Pages>23-33</b:Pages>
    <b:Volume>9</b:Volume>
    <b:Issue>SSN: 2581-6268</b:Issue>
    <b:RefOrder>44</b:RefOrder>
  </b:Source>
  <b:Source>
    <b:Tag>Dol90</b:Tag>
    <b:SourceType>JournalArticle</b:SourceType>
    <b:Guid>{AAC903F0-EEEE-4BF5-B467-C394F1971D0B}</b:Guid>
    <b:Author>
      <b:Author>
        <b:NameList>
          <b:Person>
            <b:Last>Young</b:Last>
            <b:First>Dolly</b:First>
            <b:Middle>Jesusita</b:Middle>
          </b:Person>
        </b:NameList>
      </b:Author>
    </b:Author>
    <b:Title>An Investigation of Students' perspectives on anxiety and speaking </b:Title>
    <b:JournalName>Foreign Language Annals</b:JournalName>
    <b:Year>1990</b:Year>
    <b:Volume>23</b:Volume>
    <b:RefOrder>23</b:RefOrder>
  </b:Source>
  <b:Source>
    <b:Tag>Khe18</b:Tag>
    <b:SourceType>JournalArticle</b:SourceType>
    <b:Guid>{AAE7B04B-2B25-4ED4-B756-EFA85FDDC8C0}</b:Guid>
    <b:Author>
      <b:Author>
        <b:NameList>
          <b:Person>
            <b:Last>Joshi</b:Last>
            <b:First>Khem</b:First>
            <b:Middle>Raj</b:Middle>
          </b:Person>
        </b:NameList>
      </b:Author>
    </b:Author>
    <b:Title>Critical Incidents for Teacher's Professional Development </b:Title>
    <b:JournalName>Journal of NELTA Surkhet</b:JournalName>
    <b:Year>2018</b:Year>
    <b:Pages>82-86</b:Pages>
    <b:Volume>5</b:Volume>
    <b:RefOrder>2</b:RefOrder>
  </b:Source>
  <b:Source>
    <b:Tag>Chi181</b:Tag>
    <b:SourceType>JournalArticle</b:SourceType>
    <b:Guid>{1929CC6C-77DF-4225-8B21-23A8003B5307}</b:Guid>
    <b:Author>
      <b:Author>
        <b:NameList>
          <b:Person>
            <b:Last>Chien</b:Last>
            <b:First>Chin-</b:First>
            <b:Middle>Wen</b:Middle>
          </b:Person>
        </b:NameList>
      </b:Author>
    </b:Author>
    <b:Title>Analysis of design and delivery of critical incident workshops for elementary school English as a foreign language teachers in community of practice </b:Title>
    <b:JournalName>International Journal of Primary, Elementary and Early Years Education </b:JournalName>
    <b:Year>2018</b:Year>
    <b:Issue>: 10.1080/03004279.2016.1163400</b:Issue>
    <b:RefOrder>3</b:RefOrder>
  </b:Source>
  <b:Source>
    <b:Tag>Est18</b:Tag>
    <b:SourceType>DocumentFromInternetSite</b:SourceType>
    <b:Guid>{FFF01F00-BD83-4327-BF57-D93141998FFC}</b:Guid>
    <b:Title>Estyn</b:Title>
    <b:Year>2018</b:Year>
    <b:Author>
      <b:Author>
        <b:NameList>
          <b:Person>
            <b:Last>Estyn</b:Last>
          </b:Person>
        </b:NameList>
      </b:Author>
    </b:Author>
    <b:Month>January</b:Month>
    <b:YearAccessed>2021</b:YearAccessed>
    <b:MonthAccessed>October</b:MonthAccessed>
    <b:DayAccessed>26</b:DayAccessed>
    <b:URL>https://www.estyn.gov.wales/system/files/2020-08/Gower%2520College%2520Swansea.pdf</b:URL>
    <b:RefOrder>8</b:RefOrder>
  </b:Source>
  <b:Source>
    <b:Tag>Gra98</b:Tag>
    <b:SourceType>Book</b:SourceType>
    <b:Guid>{EC78B43A-9126-4889-A905-3011DEAA30BE}</b:Guid>
    <b:Title>Learning by Doing: A Guide to teaching and Learning Methods </b:Title>
    <b:Year>1998</b:Year>
    <b:Author>
      <b:Author>
        <b:NameList>
          <b:Person>
            <b:Last>Gibbs</b:Last>
            <b:First>Graham</b:First>
          </b:Person>
        </b:NameList>
      </b:Author>
    </b:Author>
    <b:RefOrder>22</b:RefOrder>
  </b:Source>
</b:Sources>
</file>

<file path=customXml/itemProps1.xml><?xml version="1.0" encoding="utf-8"?>
<ds:datastoreItem xmlns:ds="http://schemas.openxmlformats.org/officeDocument/2006/customXml" ds:itemID="{FC47337D-BB16-47FB-9ED7-F7926705D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20928</TotalTime>
  <Pages>18</Pages>
  <Words>6264</Words>
  <Characters>35708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 kruk</dc:creator>
  <cp:lastModifiedBy>dorota kruk</cp:lastModifiedBy>
  <cp:revision>35</cp:revision>
  <dcterms:created xsi:type="dcterms:W3CDTF">2021-10-05T12:14:00Z</dcterms:created>
  <dcterms:modified xsi:type="dcterms:W3CDTF">2021-10-29T13:15:00Z</dcterms:modified>
</cp:coreProperties>
</file>