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398255878"/>
        <w:docPartObj>
          <w:docPartGallery w:val="Cover Pages"/>
          <w:docPartUnique/>
        </w:docPartObj>
      </w:sdtPr>
      <w:sdtEndPr>
        <w:rPr>
          <w:color w:val="auto"/>
        </w:rPr>
      </w:sdtEndPr>
      <w:sdtContent>
        <w:p w14:paraId="5960B3AC" w14:textId="77777777" w:rsidR="00EF1B38" w:rsidRDefault="00EF1B38">
          <w:pPr>
            <w:pStyle w:val="NoSpacing"/>
            <w:spacing w:before="1540" w:after="240"/>
            <w:jc w:val="center"/>
            <w:rPr>
              <w:color w:val="4472C4" w:themeColor="accent1"/>
            </w:rPr>
          </w:pPr>
          <w:r>
            <w:rPr>
              <w:noProof/>
              <w:color w:val="4472C4" w:themeColor="accent1"/>
              <w:lang w:val="en-GB" w:eastAsia="en-GB"/>
            </w:rPr>
            <w:drawing>
              <wp:inline distT="0" distB="0" distL="0" distR="0" wp14:anchorId="41B1301F" wp14:editId="458FE2D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7040CD49F5D84BFDB823A16BD9B2033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DD9AA18" w14:textId="43240E58" w:rsidR="00EF1B38" w:rsidRPr="00EF1B38" w:rsidRDefault="00EF1B3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EF1B38">
                <w:rPr>
                  <w:rFonts w:asciiTheme="majorHAnsi" w:eastAsiaTheme="majorEastAsia" w:hAnsiTheme="majorHAnsi" w:cstheme="majorBidi"/>
                  <w:caps/>
                  <w:sz w:val="72"/>
                  <w:szCs w:val="72"/>
                </w:rPr>
                <w:t>supporting abilities and behaviours</w:t>
              </w:r>
            </w:p>
          </w:sdtContent>
        </w:sdt>
        <w:sdt>
          <w:sdtPr>
            <w:rPr>
              <w:sz w:val="28"/>
              <w:szCs w:val="28"/>
            </w:rPr>
            <w:alias w:val="Subtitle"/>
            <w:tag w:val=""/>
            <w:id w:val="328029620"/>
            <w:placeholder>
              <w:docPart w:val="A69B7CD00AAA46FA9FAD21EF40C2FD91"/>
            </w:placeholder>
            <w:dataBinding w:prefixMappings="xmlns:ns0='http://purl.org/dc/elements/1.1/' xmlns:ns1='http://schemas.openxmlformats.org/package/2006/metadata/core-properties' " w:xpath="/ns1:coreProperties[1]/ns0:subject[1]" w:storeItemID="{6C3C8BC8-F283-45AE-878A-BAB7291924A1}"/>
            <w:text/>
          </w:sdtPr>
          <w:sdtEndPr/>
          <w:sdtContent>
            <w:p w14:paraId="525F480A" w14:textId="1243FE33" w:rsidR="00EF1B38" w:rsidRPr="00EF1B38" w:rsidRDefault="00EF1B38">
              <w:pPr>
                <w:pStyle w:val="NoSpacing"/>
                <w:jc w:val="center"/>
                <w:rPr>
                  <w:sz w:val="28"/>
                  <w:szCs w:val="28"/>
                </w:rPr>
              </w:pPr>
              <w:r w:rsidRPr="00EF1B38">
                <w:rPr>
                  <w:sz w:val="28"/>
                  <w:szCs w:val="28"/>
                </w:rPr>
                <w:t>Challenging Behavior Report</w:t>
              </w:r>
            </w:p>
          </w:sdtContent>
        </w:sdt>
        <w:p w14:paraId="2C5B8213" w14:textId="77777777" w:rsidR="00EF1B38" w:rsidRDefault="00EF1B38">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3BFD1F54" wp14:editId="78A7A4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35C8B6B" w14:textId="632AD889" w:rsidR="00EF1B38" w:rsidRDefault="00EF1B3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05D689C" w14:textId="60734478" w:rsidR="00EF1B38" w:rsidRPr="00EF1B38" w:rsidRDefault="00771966">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3D4">
                                      <w:rPr>
                                        <w:caps/>
                                      </w:rPr>
                                      <w:t>chelsie bevan</w:t>
                                    </w:r>
                                  </w:sdtContent>
                                </w:sdt>
                              </w:p>
                              <w:p w14:paraId="1A82C8E5" w14:textId="6EE0F6D9" w:rsidR="00EF1B38" w:rsidRDefault="0077196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1B3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FD1F5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35C8B6B" w14:textId="632AD889" w:rsidR="00EF1B38" w:rsidRDefault="00EF1B3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05D689C" w14:textId="60734478" w:rsidR="00EF1B38" w:rsidRPr="00EF1B38" w:rsidRDefault="00771966">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53D4">
                                <w:rPr>
                                  <w:caps/>
                                </w:rPr>
                                <w:t>chelsie bevan</w:t>
                              </w:r>
                            </w:sdtContent>
                          </w:sdt>
                        </w:p>
                        <w:p w14:paraId="1A82C8E5" w14:textId="6EE0F6D9" w:rsidR="00EF1B38" w:rsidRDefault="0077196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1B38">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5253D5DA" wp14:editId="754000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428E95" w14:textId="6A64CA1C" w:rsidR="00EF1B38" w:rsidRDefault="00EF1B38">
          <w:r>
            <w:br w:type="page"/>
          </w:r>
          <w:r w:rsidRPr="00EF1B38">
            <w:rPr>
              <w:sz w:val="48"/>
              <w:szCs w:val="48"/>
            </w:rPr>
            <w:lastRenderedPageBreak/>
            <w:t>Contents Page</w:t>
          </w:r>
          <w:r>
            <w:t xml:space="preserve"> </w:t>
          </w:r>
        </w:p>
        <w:p w14:paraId="37AA8829" w14:textId="47935A1E" w:rsidR="00EF1B38" w:rsidRPr="00307E0E" w:rsidRDefault="00EC6557" w:rsidP="00EC6557">
          <w:pPr>
            <w:pStyle w:val="ListParagraph"/>
            <w:spacing w:line="480" w:lineRule="auto"/>
            <w:rPr>
              <w:sz w:val="28"/>
              <w:szCs w:val="28"/>
            </w:rPr>
          </w:pPr>
          <w:r>
            <w:rPr>
              <w:sz w:val="28"/>
              <w:szCs w:val="28"/>
            </w:rPr>
            <w:t xml:space="preserve"> </w:t>
          </w:r>
          <w:r w:rsidR="00EF1B38" w:rsidRPr="00307E0E">
            <w:rPr>
              <w:sz w:val="28"/>
              <w:szCs w:val="28"/>
            </w:rPr>
            <w:t xml:space="preserve">Introduction </w:t>
          </w:r>
          <w:r>
            <w:rPr>
              <w:sz w:val="28"/>
              <w:szCs w:val="28"/>
            </w:rPr>
            <w:tab/>
          </w:r>
          <w:r>
            <w:rPr>
              <w:sz w:val="28"/>
              <w:szCs w:val="28"/>
            </w:rPr>
            <w:tab/>
          </w:r>
          <w:r>
            <w:rPr>
              <w:sz w:val="28"/>
              <w:szCs w:val="28"/>
            </w:rPr>
            <w:tab/>
          </w:r>
          <w:r>
            <w:rPr>
              <w:sz w:val="28"/>
              <w:szCs w:val="28"/>
            </w:rPr>
            <w:tab/>
          </w:r>
          <w:r>
            <w:rPr>
              <w:sz w:val="28"/>
              <w:szCs w:val="28"/>
            </w:rPr>
            <w:tab/>
          </w:r>
          <w:r>
            <w:rPr>
              <w:sz w:val="28"/>
              <w:szCs w:val="28"/>
            </w:rPr>
            <w:tab/>
            <w:t>Page 2</w:t>
          </w:r>
        </w:p>
        <w:p w14:paraId="6B3D3DD3" w14:textId="29310580" w:rsidR="00EF1B38" w:rsidRPr="00307E0E" w:rsidRDefault="00EF1B38" w:rsidP="00EC6557">
          <w:pPr>
            <w:pStyle w:val="ListParagraph"/>
            <w:spacing w:line="480" w:lineRule="auto"/>
            <w:ind w:left="785"/>
            <w:rPr>
              <w:sz w:val="28"/>
              <w:szCs w:val="28"/>
            </w:rPr>
          </w:pPr>
          <w:r w:rsidRPr="00307E0E">
            <w:rPr>
              <w:sz w:val="28"/>
              <w:szCs w:val="28"/>
            </w:rPr>
            <w:t>The setting</w:t>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t>Page 2</w:t>
          </w:r>
        </w:p>
        <w:p w14:paraId="02FDB410" w14:textId="6BAB16D0" w:rsidR="00EF1B38" w:rsidRPr="00307E0E" w:rsidRDefault="00EF1B38" w:rsidP="00EC6557">
          <w:pPr>
            <w:pStyle w:val="ListParagraph"/>
            <w:spacing w:line="480" w:lineRule="auto"/>
            <w:ind w:left="785"/>
            <w:rPr>
              <w:sz w:val="28"/>
              <w:szCs w:val="28"/>
            </w:rPr>
          </w:pPr>
          <w:r w:rsidRPr="00307E0E">
            <w:rPr>
              <w:sz w:val="28"/>
              <w:szCs w:val="28"/>
            </w:rPr>
            <w:t xml:space="preserve">Definition of challenging behaviour </w:t>
          </w:r>
          <w:r w:rsidR="00EC6557">
            <w:rPr>
              <w:sz w:val="28"/>
              <w:szCs w:val="28"/>
            </w:rPr>
            <w:tab/>
          </w:r>
          <w:r w:rsidR="00EC6557">
            <w:rPr>
              <w:sz w:val="28"/>
              <w:szCs w:val="28"/>
            </w:rPr>
            <w:tab/>
          </w:r>
          <w:r w:rsidR="00EC6557">
            <w:rPr>
              <w:sz w:val="28"/>
              <w:szCs w:val="28"/>
            </w:rPr>
            <w:tab/>
            <w:t xml:space="preserve">Page </w:t>
          </w:r>
          <w:r w:rsidR="008E5937">
            <w:rPr>
              <w:sz w:val="28"/>
              <w:szCs w:val="28"/>
            </w:rPr>
            <w:t>3</w:t>
          </w:r>
        </w:p>
        <w:p w14:paraId="587F13D3" w14:textId="48195955" w:rsidR="00EF1B38" w:rsidRPr="00307E0E" w:rsidRDefault="00EF1B38" w:rsidP="00EC6557">
          <w:pPr>
            <w:pStyle w:val="ListParagraph"/>
            <w:spacing w:line="480" w:lineRule="auto"/>
            <w:ind w:left="785"/>
            <w:rPr>
              <w:sz w:val="28"/>
              <w:szCs w:val="28"/>
            </w:rPr>
          </w:pPr>
          <w:r w:rsidRPr="00307E0E">
            <w:rPr>
              <w:sz w:val="28"/>
              <w:szCs w:val="28"/>
            </w:rPr>
            <w:t>Strategies to manage challenging behaviour</w:t>
          </w:r>
          <w:r w:rsidR="00EC6557">
            <w:rPr>
              <w:sz w:val="28"/>
              <w:szCs w:val="28"/>
            </w:rPr>
            <w:tab/>
            <w:t xml:space="preserve">Page </w:t>
          </w:r>
          <w:r w:rsidR="008E5937">
            <w:rPr>
              <w:sz w:val="28"/>
              <w:szCs w:val="28"/>
            </w:rPr>
            <w:t>4</w:t>
          </w:r>
        </w:p>
        <w:p w14:paraId="5121599D" w14:textId="777978DA" w:rsidR="00EF1B38" w:rsidRPr="00307E0E" w:rsidRDefault="004971A9" w:rsidP="00EC6557">
          <w:pPr>
            <w:pStyle w:val="ListParagraph"/>
            <w:spacing w:line="480" w:lineRule="auto"/>
            <w:ind w:left="785"/>
            <w:rPr>
              <w:sz w:val="28"/>
              <w:szCs w:val="28"/>
            </w:rPr>
          </w:pPr>
          <w:r>
            <w:rPr>
              <w:sz w:val="28"/>
              <w:szCs w:val="28"/>
            </w:rPr>
            <w:t>Eva</w:t>
          </w:r>
          <w:r w:rsidR="00EF1B38" w:rsidRPr="00307E0E">
            <w:rPr>
              <w:sz w:val="28"/>
              <w:szCs w:val="28"/>
            </w:rPr>
            <w:t>lu</w:t>
          </w:r>
          <w:r>
            <w:rPr>
              <w:sz w:val="28"/>
              <w:szCs w:val="28"/>
            </w:rPr>
            <w:t>a</w:t>
          </w:r>
          <w:r w:rsidR="00EF1B38" w:rsidRPr="00307E0E">
            <w:rPr>
              <w:sz w:val="28"/>
              <w:szCs w:val="28"/>
            </w:rPr>
            <w:t>tion of each strategy</w:t>
          </w:r>
          <w:r w:rsidR="00EC6557">
            <w:rPr>
              <w:sz w:val="28"/>
              <w:szCs w:val="28"/>
            </w:rPr>
            <w:tab/>
          </w:r>
          <w:r w:rsidR="00EC6557">
            <w:rPr>
              <w:sz w:val="28"/>
              <w:szCs w:val="28"/>
            </w:rPr>
            <w:tab/>
          </w:r>
          <w:r w:rsidR="00EC6557">
            <w:rPr>
              <w:sz w:val="28"/>
              <w:szCs w:val="28"/>
            </w:rPr>
            <w:tab/>
          </w:r>
          <w:r w:rsidR="00EC6557">
            <w:rPr>
              <w:sz w:val="28"/>
              <w:szCs w:val="28"/>
            </w:rPr>
            <w:tab/>
            <w:t xml:space="preserve">Page </w:t>
          </w:r>
          <w:r w:rsidR="008E5937">
            <w:rPr>
              <w:sz w:val="28"/>
              <w:szCs w:val="28"/>
            </w:rPr>
            <w:t>7</w:t>
          </w:r>
        </w:p>
        <w:p w14:paraId="6250D37B" w14:textId="4465E4BD" w:rsidR="00EF1B38" w:rsidRPr="00307E0E" w:rsidRDefault="00EF1B38" w:rsidP="00EC6557">
          <w:pPr>
            <w:pStyle w:val="ListParagraph"/>
            <w:spacing w:line="480" w:lineRule="auto"/>
            <w:ind w:left="785"/>
            <w:rPr>
              <w:sz w:val="28"/>
              <w:szCs w:val="28"/>
            </w:rPr>
          </w:pPr>
          <w:r w:rsidRPr="00307E0E">
            <w:rPr>
              <w:sz w:val="28"/>
              <w:szCs w:val="28"/>
            </w:rPr>
            <w:t>Strategies in chosen work placement</w:t>
          </w:r>
          <w:r w:rsidR="00EC6557">
            <w:rPr>
              <w:sz w:val="28"/>
              <w:szCs w:val="28"/>
            </w:rPr>
            <w:tab/>
          </w:r>
          <w:r w:rsidR="00EC6557">
            <w:rPr>
              <w:sz w:val="28"/>
              <w:szCs w:val="28"/>
            </w:rPr>
            <w:tab/>
          </w:r>
          <w:r w:rsidR="00EC6557">
            <w:rPr>
              <w:sz w:val="28"/>
              <w:szCs w:val="28"/>
            </w:rPr>
            <w:tab/>
            <w:t xml:space="preserve">Page </w:t>
          </w:r>
          <w:r w:rsidR="008E5937">
            <w:rPr>
              <w:sz w:val="28"/>
              <w:szCs w:val="28"/>
            </w:rPr>
            <w:t>8</w:t>
          </w:r>
        </w:p>
        <w:p w14:paraId="2708161B" w14:textId="3502FE41" w:rsidR="00EF1B38" w:rsidRPr="00307E0E" w:rsidRDefault="00EF1B38" w:rsidP="00EC6557">
          <w:pPr>
            <w:pStyle w:val="ListParagraph"/>
            <w:spacing w:line="480" w:lineRule="auto"/>
            <w:ind w:left="785"/>
            <w:rPr>
              <w:sz w:val="28"/>
              <w:szCs w:val="28"/>
            </w:rPr>
          </w:pPr>
          <w:r w:rsidRPr="00307E0E">
            <w:rPr>
              <w:sz w:val="28"/>
              <w:szCs w:val="28"/>
            </w:rPr>
            <w:t>Recommendations</w:t>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t xml:space="preserve">Page </w:t>
          </w:r>
          <w:r w:rsidR="008E5937">
            <w:rPr>
              <w:sz w:val="28"/>
              <w:szCs w:val="28"/>
            </w:rPr>
            <w:t>10</w:t>
          </w:r>
        </w:p>
        <w:p w14:paraId="1551AC52" w14:textId="7155992C" w:rsidR="00EF1B38" w:rsidRPr="00307E0E" w:rsidRDefault="008E5937" w:rsidP="00EC6557">
          <w:pPr>
            <w:pStyle w:val="ListParagraph"/>
            <w:spacing w:line="480" w:lineRule="auto"/>
            <w:jc w:val="both"/>
            <w:rPr>
              <w:sz w:val="28"/>
              <w:szCs w:val="28"/>
            </w:rPr>
          </w:pPr>
          <w:r>
            <w:rPr>
              <w:sz w:val="28"/>
              <w:szCs w:val="28"/>
            </w:rPr>
            <w:t xml:space="preserve"> </w:t>
          </w:r>
          <w:r w:rsidR="00EF1B38" w:rsidRPr="00307E0E">
            <w:rPr>
              <w:sz w:val="28"/>
              <w:szCs w:val="28"/>
            </w:rPr>
            <w:t xml:space="preserve">Conclusion </w:t>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r>
          <w:r w:rsidR="00EC6557">
            <w:rPr>
              <w:sz w:val="28"/>
              <w:szCs w:val="28"/>
            </w:rPr>
            <w:tab/>
            <w:t xml:space="preserve">Page </w:t>
          </w:r>
          <w:r>
            <w:rPr>
              <w:sz w:val="28"/>
              <w:szCs w:val="28"/>
            </w:rPr>
            <w:t>10</w:t>
          </w:r>
        </w:p>
        <w:p w14:paraId="42973205" w14:textId="3F1D1774" w:rsidR="00D50B3B" w:rsidRDefault="00EF1B38" w:rsidP="00B62D2B">
          <w:pPr>
            <w:pStyle w:val="Heading1"/>
            <w:tabs>
              <w:tab w:val="left" w:pos="6452"/>
            </w:tabs>
          </w:pPr>
          <w:r>
            <w:br w:type="page"/>
          </w:r>
          <w:r>
            <w:lastRenderedPageBreak/>
            <w:t xml:space="preserve">Introduction </w:t>
          </w:r>
          <w:r w:rsidRPr="00EF1B38">
            <w:t xml:space="preserve"> </w:t>
          </w:r>
          <w:r w:rsidR="00B62D2B">
            <w:tab/>
          </w:r>
        </w:p>
        <w:p w14:paraId="5A198EF6" w14:textId="77777777" w:rsidR="00B62D2B" w:rsidRPr="00B62D2B" w:rsidRDefault="00B62D2B" w:rsidP="00B62D2B"/>
        <w:p w14:paraId="276A0C70" w14:textId="77ED37F4" w:rsidR="00EF1B38" w:rsidRPr="00604413" w:rsidRDefault="00D50B3B" w:rsidP="008E5937">
          <w:pPr>
            <w:spacing w:line="480" w:lineRule="auto"/>
            <w:rPr>
              <w:sz w:val="28"/>
              <w:szCs w:val="28"/>
            </w:rPr>
          </w:pPr>
          <w:r w:rsidRPr="00604413">
            <w:rPr>
              <w:sz w:val="28"/>
              <w:szCs w:val="28"/>
            </w:rPr>
            <w:t xml:space="preserve">Throughout this report challenging behaviour will be discussed within an elderly residential setting because a </w:t>
          </w:r>
          <w:proofErr w:type="gramStart"/>
          <w:r w:rsidRPr="00604413">
            <w:rPr>
              <w:sz w:val="28"/>
              <w:szCs w:val="28"/>
            </w:rPr>
            <w:t>child based</w:t>
          </w:r>
          <w:proofErr w:type="gramEnd"/>
          <w:r w:rsidRPr="00604413">
            <w:rPr>
              <w:sz w:val="28"/>
              <w:szCs w:val="28"/>
            </w:rPr>
            <w:t xml:space="preserve"> placement has not yet been secured</w:t>
          </w:r>
          <w:r w:rsidR="00604413" w:rsidRPr="00604413">
            <w:rPr>
              <w:sz w:val="28"/>
              <w:szCs w:val="28"/>
            </w:rPr>
            <w:t>, however young children’s behaviour will be briefly discussed</w:t>
          </w:r>
          <w:r w:rsidRPr="00604413">
            <w:rPr>
              <w:sz w:val="28"/>
              <w:szCs w:val="28"/>
            </w:rPr>
            <w:t>. This report will explain the setting used for challenging behaviour</w:t>
          </w:r>
          <w:r w:rsidR="00604413" w:rsidRPr="00604413">
            <w:rPr>
              <w:sz w:val="28"/>
              <w:szCs w:val="28"/>
            </w:rPr>
            <w:t xml:space="preserve"> – which is a residential nursing home for the elderly - </w:t>
          </w:r>
          <w:r w:rsidRPr="00604413">
            <w:rPr>
              <w:sz w:val="28"/>
              <w:szCs w:val="28"/>
            </w:rPr>
            <w:t xml:space="preserve">the definition of challenging behaviour will be considered. Strategies to manage challenging behaviour will be discussed and </w:t>
          </w:r>
          <w:r w:rsidR="00604413" w:rsidRPr="00604413">
            <w:rPr>
              <w:sz w:val="28"/>
              <w:szCs w:val="28"/>
            </w:rPr>
            <w:t>some of these will be evaluated. S</w:t>
          </w:r>
          <w:r w:rsidRPr="00604413">
            <w:rPr>
              <w:sz w:val="28"/>
              <w:szCs w:val="28"/>
            </w:rPr>
            <w:t>trategies in this residential setting will be involved with example</w:t>
          </w:r>
          <w:r w:rsidR="00604413" w:rsidRPr="00604413">
            <w:rPr>
              <w:sz w:val="28"/>
              <w:szCs w:val="28"/>
            </w:rPr>
            <w:t>s</w:t>
          </w:r>
          <w:r w:rsidRPr="00604413">
            <w:rPr>
              <w:sz w:val="28"/>
              <w:szCs w:val="28"/>
            </w:rPr>
            <w:t xml:space="preserve"> </w:t>
          </w:r>
          <w:r w:rsidR="00604413" w:rsidRPr="00604413">
            <w:rPr>
              <w:sz w:val="28"/>
              <w:szCs w:val="28"/>
            </w:rPr>
            <w:t xml:space="preserve">of managing challenging behaviour </w:t>
          </w:r>
          <w:r w:rsidRPr="00604413">
            <w:rPr>
              <w:sz w:val="28"/>
              <w:szCs w:val="28"/>
            </w:rPr>
            <w:t>given. Recommendations will be applied</w:t>
          </w:r>
          <w:r w:rsidR="00146948" w:rsidRPr="00604413">
            <w:rPr>
              <w:sz w:val="28"/>
              <w:szCs w:val="28"/>
            </w:rPr>
            <w:t>.</w:t>
          </w:r>
        </w:p>
        <w:p w14:paraId="636BF027" w14:textId="218E5AB2" w:rsidR="002A520E" w:rsidRDefault="002A520E" w:rsidP="009B53D4">
          <w:pPr>
            <w:pStyle w:val="Heading1"/>
          </w:pPr>
          <w:r>
            <w:t xml:space="preserve">The setting </w:t>
          </w:r>
        </w:p>
        <w:p w14:paraId="6D3A24A5" w14:textId="77777777" w:rsidR="00B62D2B" w:rsidRPr="00B62D2B" w:rsidRDefault="00B62D2B" w:rsidP="00B62D2B"/>
        <w:p w14:paraId="2B7F3D36" w14:textId="1AA12B0B" w:rsidR="00EF1B38" w:rsidRDefault="00EF1B38" w:rsidP="008E5937">
          <w:pPr>
            <w:spacing w:line="480" w:lineRule="auto"/>
            <w:rPr>
              <w:sz w:val="28"/>
              <w:szCs w:val="28"/>
            </w:rPr>
          </w:pPr>
          <w:r w:rsidRPr="00EF1B38">
            <w:rPr>
              <w:sz w:val="28"/>
              <w:szCs w:val="28"/>
            </w:rPr>
            <w:t xml:space="preserve">The chosen area for this specific challenging behaviour report is </w:t>
          </w:r>
          <w:r w:rsidR="002A520E">
            <w:rPr>
              <w:sz w:val="28"/>
              <w:szCs w:val="28"/>
            </w:rPr>
            <w:t>a private</w:t>
          </w:r>
          <w:r w:rsidR="004971A9" w:rsidRPr="004971A9">
            <w:rPr>
              <w:sz w:val="28"/>
              <w:szCs w:val="28"/>
            </w:rPr>
            <w:t>ly</w:t>
          </w:r>
          <w:r w:rsidR="002A520E">
            <w:rPr>
              <w:sz w:val="28"/>
              <w:szCs w:val="28"/>
            </w:rPr>
            <w:t xml:space="preserve"> run residential/nursing home. Located in the heart of Gower Swansea, this home has 26 elderly people living there. Some may be suffering with Alzheimer’s others may just require more help due to becoming frail and not being able to carry out tasks they once did at home. Many different professionals work within this setting, with over 40 members of staff working as a team to ensure the best quality service is provided to each individual living there. Professionals from outside the home are often involved such as doctors, physiotherapists, psychiatrics, and nurses.</w:t>
          </w:r>
        </w:p>
        <w:p w14:paraId="09AB9BF3" w14:textId="561296E2" w:rsidR="002A520E" w:rsidRDefault="002A520E" w:rsidP="009B53D4">
          <w:pPr>
            <w:pStyle w:val="Heading1"/>
          </w:pPr>
          <w:r>
            <w:lastRenderedPageBreak/>
            <w:t xml:space="preserve">What is challenging behaviour </w:t>
          </w:r>
        </w:p>
        <w:p w14:paraId="49A5FB29" w14:textId="77777777" w:rsidR="007C0626" w:rsidRDefault="007C0626" w:rsidP="008E5937">
          <w:pPr>
            <w:spacing w:line="480" w:lineRule="auto"/>
            <w:rPr>
              <w:sz w:val="28"/>
              <w:szCs w:val="28"/>
            </w:rPr>
          </w:pPr>
        </w:p>
        <w:p w14:paraId="643F2428" w14:textId="27E1E297" w:rsidR="007C0626" w:rsidRDefault="001A69B8" w:rsidP="008E5937">
          <w:pPr>
            <w:spacing w:line="480" w:lineRule="auto"/>
            <w:rPr>
              <w:sz w:val="28"/>
              <w:szCs w:val="28"/>
            </w:rPr>
          </w:pPr>
          <w:r>
            <w:rPr>
              <w:sz w:val="28"/>
              <w:szCs w:val="28"/>
            </w:rPr>
            <w:t>Challenging behaviour – as Whitaker states – can be where a child tests the carer by displaying behaviour which makes it difficult for the carer to carry on their day to day tasks</w:t>
          </w:r>
          <w:sdt>
            <w:sdtPr>
              <w:rPr>
                <w:sz w:val="28"/>
                <w:szCs w:val="28"/>
              </w:rPr>
              <w:id w:val="-1701852720"/>
              <w:citation/>
            </w:sdtPr>
            <w:sdtEndPr/>
            <w:sdtContent>
              <w:r>
                <w:rPr>
                  <w:sz w:val="28"/>
                  <w:szCs w:val="28"/>
                </w:rPr>
                <w:fldChar w:fldCharType="begin"/>
              </w:r>
              <w:r>
                <w:rPr>
                  <w:sz w:val="28"/>
                  <w:szCs w:val="28"/>
                </w:rPr>
                <w:instrText xml:space="preserve"> CITATION Phi01 \l 2057 </w:instrText>
              </w:r>
              <w:r>
                <w:rPr>
                  <w:sz w:val="28"/>
                  <w:szCs w:val="28"/>
                </w:rPr>
                <w:fldChar w:fldCharType="separate"/>
              </w:r>
              <w:r>
                <w:rPr>
                  <w:noProof/>
                  <w:sz w:val="28"/>
                  <w:szCs w:val="28"/>
                </w:rPr>
                <w:t xml:space="preserve"> </w:t>
              </w:r>
              <w:r w:rsidRPr="001A69B8">
                <w:rPr>
                  <w:noProof/>
                  <w:sz w:val="28"/>
                  <w:szCs w:val="28"/>
                </w:rPr>
                <w:t>(Whitaker, 2001)</w:t>
              </w:r>
              <w:r>
                <w:rPr>
                  <w:sz w:val="28"/>
                  <w:szCs w:val="28"/>
                </w:rPr>
                <w:fldChar w:fldCharType="end"/>
              </w:r>
            </w:sdtContent>
          </w:sdt>
          <w:r>
            <w:rPr>
              <w:sz w:val="28"/>
              <w:szCs w:val="28"/>
            </w:rPr>
            <w:t xml:space="preserve">.  </w:t>
          </w:r>
        </w:p>
        <w:p w14:paraId="216F3CC8" w14:textId="5948490A" w:rsidR="00D97869" w:rsidRDefault="00D97869" w:rsidP="008E5937">
          <w:pPr>
            <w:spacing w:line="480" w:lineRule="auto"/>
            <w:ind w:left="720"/>
            <w:rPr>
              <w:sz w:val="28"/>
              <w:szCs w:val="28"/>
            </w:rPr>
          </w:pPr>
          <w:r>
            <w:rPr>
              <w:sz w:val="28"/>
              <w:szCs w:val="28"/>
            </w:rPr>
            <w:t>Behaviours are labelled as challenging when they are perceived to be negative in some way for either the perpetrator, or those impacted on by the actions.  Indeed, in some circumstances the actor may be unaware that his actions are troublesome</w:t>
          </w:r>
          <w:sdt>
            <w:sdtPr>
              <w:rPr>
                <w:sz w:val="28"/>
                <w:szCs w:val="28"/>
              </w:rPr>
              <w:id w:val="-823117772"/>
              <w:citation/>
            </w:sdtPr>
            <w:sdtEndPr/>
            <w:sdtContent>
              <w:r>
                <w:rPr>
                  <w:sz w:val="28"/>
                  <w:szCs w:val="28"/>
                </w:rPr>
                <w:fldChar w:fldCharType="begin"/>
              </w:r>
              <w:r>
                <w:rPr>
                  <w:sz w:val="28"/>
                  <w:szCs w:val="28"/>
                </w:rPr>
                <w:instrText xml:space="preserve"> CITATION Ian11 \l 2057 </w:instrText>
              </w:r>
              <w:r>
                <w:rPr>
                  <w:sz w:val="28"/>
                  <w:szCs w:val="28"/>
                </w:rPr>
                <w:fldChar w:fldCharType="separate"/>
              </w:r>
              <w:r>
                <w:rPr>
                  <w:noProof/>
                  <w:sz w:val="28"/>
                  <w:szCs w:val="28"/>
                </w:rPr>
                <w:t xml:space="preserve"> </w:t>
              </w:r>
              <w:r w:rsidRPr="00D97869">
                <w:rPr>
                  <w:noProof/>
                  <w:sz w:val="28"/>
                  <w:szCs w:val="28"/>
                </w:rPr>
                <w:t>(James, 2011)</w:t>
              </w:r>
              <w:r>
                <w:rPr>
                  <w:sz w:val="28"/>
                  <w:szCs w:val="28"/>
                </w:rPr>
                <w:fldChar w:fldCharType="end"/>
              </w:r>
            </w:sdtContent>
          </w:sdt>
          <w:r>
            <w:rPr>
              <w:sz w:val="28"/>
              <w:szCs w:val="28"/>
            </w:rPr>
            <w:t>.</w:t>
          </w:r>
        </w:p>
        <w:p w14:paraId="4D161BF2" w14:textId="32808511" w:rsidR="007C0626" w:rsidRDefault="002A520E" w:rsidP="008E5937">
          <w:pPr>
            <w:spacing w:line="480" w:lineRule="auto"/>
            <w:rPr>
              <w:sz w:val="28"/>
              <w:szCs w:val="28"/>
            </w:rPr>
          </w:pPr>
          <w:r>
            <w:rPr>
              <w:sz w:val="28"/>
              <w:szCs w:val="28"/>
            </w:rPr>
            <w:t xml:space="preserve">Challenging behaviour can be shown </w:t>
          </w:r>
          <w:r w:rsidR="008925A3">
            <w:rPr>
              <w:sz w:val="28"/>
              <w:szCs w:val="28"/>
            </w:rPr>
            <w:t>many ways</w:t>
          </w:r>
          <w:r>
            <w:rPr>
              <w:sz w:val="28"/>
              <w:szCs w:val="28"/>
            </w:rPr>
            <w:t xml:space="preserve"> </w:t>
          </w:r>
          <w:r w:rsidR="008925A3">
            <w:rPr>
              <w:sz w:val="28"/>
              <w:szCs w:val="28"/>
            </w:rPr>
            <w:t>e</w:t>
          </w:r>
          <w:r w:rsidR="00146948">
            <w:rPr>
              <w:sz w:val="28"/>
              <w:szCs w:val="28"/>
            </w:rPr>
            <w:t>spe</w:t>
          </w:r>
          <w:r w:rsidR="008925A3">
            <w:rPr>
              <w:sz w:val="28"/>
              <w:szCs w:val="28"/>
            </w:rPr>
            <w:t>c</w:t>
          </w:r>
          <w:r w:rsidR="00146948">
            <w:rPr>
              <w:sz w:val="28"/>
              <w:szCs w:val="28"/>
            </w:rPr>
            <w:t>i</w:t>
          </w:r>
          <w:r w:rsidR="008925A3">
            <w:rPr>
              <w:sz w:val="28"/>
              <w:szCs w:val="28"/>
            </w:rPr>
            <w:t>ally</w:t>
          </w:r>
          <w:r>
            <w:rPr>
              <w:sz w:val="28"/>
              <w:szCs w:val="28"/>
            </w:rPr>
            <w:t xml:space="preserve"> in </w:t>
          </w:r>
          <w:r w:rsidR="00146948">
            <w:rPr>
              <w:sz w:val="28"/>
              <w:szCs w:val="28"/>
            </w:rPr>
            <w:t xml:space="preserve">different </w:t>
          </w:r>
          <w:r>
            <w:rPr>
              <w:sz w:val="28"/>
              <w:szCs w:val="28"/>
            </w:rPr>
            <w:t xml:space="preserve">age groups, challenging behaviour in children </w:t>
          </w:r>
          <w:r w:rsidR="00146948">
            <w:rPr>
              <w:sz w:val="28"/>
              <w:szCs w:val="28"/>
            </w:rPr>
            <w:t>can possibly</w:t>
          </w:r>
          <w:r w:rsidR="008925A3">
            <w:rPr>
              <w:sz w:val="28"/>
              <w:szCs w:val="28"/>
            </w:rPr>
            <w:t xml:space="preserve"> be the ‘terrible twos’</w:t>
          </w:r>
          <w:r w:rsidR="00146948">
            <w:rPr>
              <w:sz w:val="28"/>
              <w:szCs w:val="28"/>
            </w:rPr>
            <w:t xml:space="preserve"> where child a is trying to understand who they are as a person and will then challenge carers or parents to get the result they want.  Challenging behaviour could be being naughty, not responding to instructions (i.e. doing the opposite), hitting out, shouting, demanding, possibly self- harming, drinking and involvement in illegal drugs, disappearing</w:t>
          </w:r>
          <w:r w:rsidR="00BD5A13">
            <w:rPr>
              <w:sz w:val="28"/>
              <w:szCs w:val="28"/>
            </w:rPr>
            <w:t xml:space="preserve">.  </w:t>
          </w:r>
          <w:r w:rsidR="00D97869">
            <w:rPr>
              <w:sz w:val="28"/>
              <w:szCs w:val="28"/>
            </w:rPr>
            <w:t>For children and young people, not understanding school work or instructions due to a learning difficulty can result in showing challenging behaviour rather than seeking help. Home situation (broken family), domestic violence, sexual abuse can all cause children to act inappropriately.</w:t>
          </w:r>
        </w:p>
        <w:p w14:paraId="2233308C" w14:textId="51AA0C19" w:rsidR="002A520E" w:rsidRDefault="00BD5A13" w:rsidP="008E5937">
          <w:pPr>
            <w:spacing w:line="480" w:lineRule="auto"/>
            <w:rPr>
              <w:sz w:val="28"/>
              <w:szCs w:val="28"/>
            </w:rPr>
          </w:pPr>
          <w:r>
            <w:rPr>
              <w:sz w:val="28"/>
              <w:szCs w:val="28"/>
            </w:rPr>
            <w:lastRenderedPageBreak/>
            <w:t>Challenging behaviour in the setting used for this report involves behaviour such as swearing, violence, self-harming, demanding, inappropriate sexual behaviour, racism</w:t>
          </w:r>
          <w:r w:rsidR="007C0626">
            <w:rPr>
              <w:sz w:val="28"/>
              <w:szCs w:val="28"/>
            </w:rPr>
            <w:t>, refusing to eat, angry behaviour towards other residents, inability to share.  These different challenging behaviours within this setting are shown due to many different elderly people suffering from Alzheimer’s Disease meaning they are unaware of what challenging behaviour they are showing.</w:t>
          </w:r>
          <w:r w:rsidR="00D97869">
            <w:rPr>
              <w:sz w:val="28"/>
              <w:szCs w:val="28"/>
            </w:rPr>
            <w:t xml:space="preserve">  Physical and/or emotional pain can cause challenging behaviour to be shown to carers. </w:t>
          </w:r>
          <w:r w:rsidR="009D1D2E">
            <w:rPr>
              <w:sz w:val="28"/>
              <w:szCs w:val="28"/>
            </w:rPr>
            <w:t xml:space="preserve"> Discomfort, incontinence, vision and hearing problems can all be causes. It is vital to find out the potential causes of the challenging behaviour due to this being able to place proactive and reactive strategies in place </w:t>
          </w:r>
          <w:sdt>
            <w:sdtPr>
              <w:rPr>
                <w:sz w:val="28"/>
                <w:szCs w:val="28"/>
              </w:rPr>
              <w:id w:val="520978243"/>
              <w:citation/>
            </w:sdtPr>
            <w:sdtEndPr/>
            <w:sdtContent>
              <w:r w:rsidR="009D1D2E">
                <w:rPr>
                  <w:sz w:val="28"/>
                  <w:szCs w:val="28"/>
                </w:rPr>
                <w:fldChar w:fldCharType="begin"/>
              </w:r>
              <w:r w:rsidR="009D1D2E">
                <w:rPr>
                  <w:sz w:val="28"/>
                  <w:szCs w:val="28"/>
                </w:rPr>
                <w:instrText xml:space="preserve"> CITATION Ian11 \l 2057 </w:instrText>
              </w:r>
              <w:r w:rsidR="009D1D2E">
                <w:rPr>
                  <w:sz w:val="28"/>
                  <w:szCs w:val="28"/>
                </w:rPr>
                <w:fldChar w:fldCharType="separate"/>
              </w:r>
              <w:r w:rsidR="009D1D2E" w:rsidRPr="009D1D2E">
                <w:rPr>
                  <w:noProof/>
                  <w:sz w:val="28"/>
                  <w:szCs w:val="28"/>
                </w:rPr>
                <w:t>(James, 2011)</w:t>
              </w:r>
              <w:r w:rsidR="009D1D2E">
                <w:rPr>
                  <w:sz w:val="28"/>
                  <w:szCs w:val="28"/>
                </w:rPr>
                <w:fldChar w:fldCharType="end"/>
              </w:r>
            </w:sdtContent>
          </w:sdt>
          <w:r w:rsidR="009D1D2E">
            <w:rPr>
              <w:sz w:val="28"/>
              <w:szCs w:val="28"/>
            </w:rPr>
            <w:t>.</w:t>
          </w:r>
        </w:p>
        <w:p w14:paraId="0C733547" w14:textId="3ACF8E72" w:rsidR="009B53D4" w:rsidRDefault="009B53D4">
          <w:pPr>
            <w:rPr>
              <w:sz w:val="28"/>
              <w:szCs w:val="28"/>
            </w:rPr>
          </w:pPr>
        </w:p>
        <w:p w14:paraId="479875B2" w14:textId="2357CE57" w:rsidR="009B53D4" w:rsidRDefault="009B53D4" w:rsidP="009B53D4">
          <w:pPr>
            <w:pStyle w:val="Heading1"/>
          </w:pPr>
          <w:r>
            <w:t>Strategies to manage challenging behaviour</w:t>
          </w:r>
        </w:p>
        <w:p w14:paraId="7A93922E" w14:textId="77777777" w:rsidR="0071072D" w:rsidRPr="0071072D" w:rsidRDefault="0071072D" w:rsidP="0071072D"/>
        <w:p w14:paraId="6C987F03" w14:textId="4607725E" w:rsidR="00D3497C" w:rsidRPr="0071072D" w:rsidRDefault="0071072D" w:rsidP="008E5937">
          <w:pPr>
            <w:spacing w:line="480" w:lineRule="auto"/>
            <w:rPr>
              <w:sz w:val="28"/>
              <w:szCs w:val="28"/>
            </w:rPr>
          </w:pPr>
          <w:r w:rsidRPr="0071072D">
            <w:rPr>
              <w:sz w:val="28"/>
              <w:szCs w:val="28"/>
            </w:rPr>
            <w:t>Different strategies to manage challenging behaviour will involve strategies such as</w:t>
          </w:r>
          <w:r w:rsidR="00B62D2B">
            <w:rPr>
              <w:sz w:val="28"/>
              <w:szCs w:val="28"/>
            </w:rPr>
            <w:t xml:space="preserve"> proactive and reactive</w:t>
          </w:r>
          <w:r w:rsidR="00E931C8">
            <w:rPr>
              <w:sz w:val="28"/>
              <w:szCs w:val="28"/>
            </w:rPr>
            <w:t xml:space="preserve">, </w:t>
          </w:r>
          <w:r w:rsidR="00FA3C59">
            <w:rPr>
              <w:sz w:val="28"/>
              <w:szCs w:val="28"/>
            </w:rPr>
            <w:t>some listed below being</w:t>
          </w:r>
          <w:r>
            <w:rPr>
              <w:sz w:val="28"/>
              <w:szCs w:val="28"/>
            </w:rPr>
            <w:t>:</w:t>
          </w:r>
        </w:p>
        <w:p w14:paraId="33242BAD" w14:textId="71FF9ACC" w:rsidR="00D3497C" w:rsidRPr="00E931C8" w:rsidRDefault="009D1D2E" w:rsidP="008E5937">
          <w:pPr>
            <w:spacing w:line="480" w:lineRule="auto"/>
            <w:rPr>
              <w:color w:val="FF0000"/>
              <w:sz w:val="28"/>
              <w:szCs w:val="28"/>
            </w:rPr>
          </w:pPr>
          <w:r w:rsidRPr="00604413">
            <w:rPr>
              <w:sz w:val="28"/>
              <w:szCs w:val="28"/>
            </w:rPr>
            <w:t>Risk Assessments being applied to ensure the correct and safe work is carried out whilst working with the resident to cover both resident and staff member</w:t>
          </w:r>
          <w:r w:rsidR="00D3497C" w:rsidRPr="00604413">
            <w:rPr>
              <w:sz w:val="28"/>
              <w:szCs w:val="28"/>
            </w:rPr>
            <w:t xml:space="preserve">.  </w:t>
          </w:r>
          <w:r w:rsidR="00B62D2B">
            <w:rPr>
              <w:sz w:val="28"/>
              <w:szCs w:val="28"/>
            </w:rPr>
            <w:t>Meaning this would be a proactive strategy to minimize</w:t>
          </w:r>
          <w:r w:rsidR="00FA3C59">
            <w:rPr>
              <w:sz w:val="28"/>
              <w:szCs w:val="28"/>
            </w:rPr>
            <w:t xml:space="preserve"> any</w:t>
          </w:r>
          <w:r w:rsidR="00B62D2B">
            <w:rPr>
              <w:sz w:val="28"/>
              <w:szCs w:val="28"/>
            </w:rPr>
            <w:t xml:space="preserve"> risks going forward</w:t>
          </w:r>
          <w:sdt>
            <w:sdtPr>
              <w:rPr>
                <w:sz w:val="28"/>
                <w:szCs w:val="28"/>
              </w:rPr>
              <w:id w:val="2086026984"/>
              <w:citation/>
            </w:sdtPr>
            <w:sdtEndPr/>
            <w:sdtContent>
              <w:r w:rsidR="004971A9">
                <w:rPr>
                  <w:sz w:val="28"/>
                  <w:szCs w:val="28"/>
                </w:rPr>
                <w:fldChar w:fldCharType="begin"/>
              </w:r>
              <w:r w:rsidR="004971A9">
                <w:rPr>
                  <w:sz w:val="28"/>
                  <w:szCs w:val="28"/>
                </w:rPr>
                <w:instrText xml:space="preserve">CITATION CCO19 \l 2057 </w:instrText>
              </w:r>
              <w:r w:rsidR="004971A9">
                <w:rPr>
                  <w:sz w:val="28"/>
                  <w:szCs w:val="28"/>
                </w:rPr>
                <w:fldChar w:fldCharType="separate"/>
              </w:r>
              <w:r w:rsidR="004971A9">
                <w:rPr>
                  <w:noProof/>
                  <w:sz w:val="28"/>
                  <w:szCs w:val="28"/>
                </w:rPr>
                <w:t xml:space="preserve"> </w:t>
              </w:r>
              <w:r w:rsidR="004971A9" w:rsidRPr="004971A9">
                <w:rPr>
                  <w:noProof/>
                  <w:sz w:val="28"/>
                  <w:szCs w:val="28"/>
                </w:rPr>
                <w:t>(Health And Safety Executive, 2019)</w:t>
              </w:r>
              <w:r w:rsidR="004971A9">
                <w:rPr>
                  <w:sz w:val="28"/>
                  <w:szCs w:val="28"/>
                </w:rPr>
                <w:fldChar w:fldCharType="end"/>
              </w:r>
            </w:sdtContent>
          </w:sdt>
          <w:r w:rsidR="00B62D2B">
            <w:rPr>
              <w:sz w:val="28"/>
              <w:szCs w:val="28"/>
            </w:rPr>
            <w:t>.</w:t>
          </w:r>
          <w:r w:rsidR="004971A9">
            <w:rPr>
              <w:sz w:val="28"/>
              <w:szCs w:val="28"/>
            </w:rPr>
            <w:t xml:space="preserve"> Also considering that inappropriate behaviour can come from family members too.</w:t>
          </w:r>
        </w:p>
        <w:p w14:paraId="3E58B830" w14:textId="16C8C8B2" w:rsidR="00BD5A13" w:rsidRPr="00E931C8" w:rsidRDefault="00D3497C" w:rsidP="008E5937">
          <w:pPr>
            <w:spacing w:line="480" w:lineRule="auto"/>
            <w:rPr>
              <w:color w:val="FF0000"/>
              <w:sz w:val="28"/>
              <w:szCs w:val="28"/>
            </w:rPr>
          </w:pPr>
          <w:r w:rsidRPr="00604413">
            <w:rPr>
              <w:sz w:val="28"/>
              <w:szCs w:val="28"/>
            </w:rPr>
            <w:lastRenderedPageBreak/>
            <w:t>Medication can be prescribed to residents showing challenging behaviour which is hard to manage and therefore they will be assessed by different partnerships such as psychiatry, district nurses, doctors,</w:t>
          </w:r>
          <w:r w:rsidR="00FA3C59">
            <w:rPr>
              <w:sz w:val="28"/>
              <w:szCs w:val="28"/>
            </w:rPr>
            <w:t xml:space="preserve"> or</w:t>
          </w:r>
          <w:r w:rsidRPr="00604413">
            <w:rPr>
              <w:sz w:val="28"/>
              <w:szCs w:val="28"/>
            </w:rPr>
            <w:t xml:space="preserve"> physiotherapists </w:t>
          </w:r>
          <w:r w:rsidR="00FA3C59">
            <w:rPr>
              <w:sz w:val="28"/>
              <w:szCs w:val="28"/>
            </w:rPr>
            <w:t>allowing</w:t>
          </w:r>
          <w:r w:rsidRPr="00604413">
            <w:rPr>
              <w:sz w:val="28"/>
              <w:szCs w:val="28"/>
            </w:rPr>
            <w:t xml:space="preserve"> these </w:t>
          </w:r>
          <w:r w:rsidR="00FA3C59">
            <w:rPr>
              <w:sz w:val="28"/>
              <w:szCs w:val="28"/>
            </w:rPr>
            <w:t xml:space="preserve">to </w:t>
          </w:r>
          <w:r w:rsidRPr="00604413">
            <w:rPr>
              <w:sz w:val="28"/>
              <w:szCs w:val="28"/>
            </w:rPr>
            <w:t>all involve thei</w:t>
          </w:r>
          <w:r w:rsidR="00BE1986" w:rsidRPr="00604413">
            <w:rPr>
              <w:sz w:val="28"/>
              <w:szCs w:val="28"/>
            </w:rPr>
            <w:t>r different expertise of skills</w:t>
          </w:r>
          <w:r w:rsidR="00FA3C59">
            <w:rPr>
              <w:sz w:val="28"/>
              <w:szCs w:val="28"/>
            </w:rPr>
            <w:t xml:space="preserve"> and make a solution for each different individual needing further help</w:t>
          </w:r>
          <w:r w:rsidRPr="00604413">
            <w:rPr>
              <w:sz w:val="28"/>
              <w:szCs w:val="28"/>
            </w:rPr>
            <w:t>.</w:t>
          </w:r>
          <w:r w:rsidR="00BE1986" w:rsidRPr="00604413">
            <w:rPr>
              <w:sz w:val="28"/>
              <w:szCs w:val="28"/>
            </w:rPr>
            <w:t xml:space="preserve"> </w:t>
          </w:r>
          <w:r w:rsidR="00FA3C59">
            <w:rPr>
              <w:sz w:val="28"/>
              <w:szCs w:val="28"/>
            </w:rPr>
            <w:t xml:space="preserve">This would involve reactive strategies as the individual would be monitored firstly before any decisions are made involving prescribed drugs to prevent challenging behaviour, however if prescribed medication each individual will then be monitored </w:t>
          </w:r>
          <w:r w:rsidR="00146AC2">
            <w:rPr>
              <w:sz w:val="28"/>
              <w:szCs w:val="28"/>
            </w:rPr>
            <w:t xml:space="preserve">over a period of time </w:t>
          </w:r>
          <w:r w:rsidR="004971A9">
            <w:rPr>
              <w:sz w:val="28"/>
              <w:szCs w:val="28"/>
            </w:rPr>
            <w:t>to e</w:t>
          </w:r>
          <w:r w:rsidR="00FA3C59">
            <w:rPr>
              <w:sz w:val="28"/>
              <w:szCs w:val="28"/>
            </w:rPr>
            <w:t xml:space="preserve">nsure the medication is working and </w:t>
          </w:r>
          <w:r w:rsidR="00146AC2">
            <w:rPr>
              <w:sz w:val="28"/>
              <w:szCs w:val="28"/>
            </w:rPr>
            <w:t xml:space="preserve">different side effects are not inflicting more challenging behaviour </w:t>
          </w:r>
          <w:sdt>
            <w:sdtPr>
              <w:rPr>
                <w:sz w:val="28"/>
                <w:szCs w:val="28"/>
              </w:rPr>
              <w:id w:val="-1408380739"/>
              <w:citation/>
            </w:sdtPr>
            <w:sdtEndPr/>
            <w:sdtContent>
              <w:r w:rsidR="00146AC2">
                <w:rPr>
                  <w:sz w:val="28"/>
                  <w:szCs w:val="28"/>
                </w:rPr>
                <w:fldChar w:fldCharType="begin"/>
              </w:r>
              <w:r w:rsidR="004971A9">
                <w:rPr>
                  <w:sz w:val="28"/>
                  <w:szCs w:val="28"/>
                </w:rPr>
                <w:instrText xml:space="preserve">CITATION TBC19 \l 2057 </w:instrText>
              </w:r>
              <w:r w:rsidR="00146AC2">
                <w:rPr>
                  <w:sz w:val="28"/>
                  <w:szCs w:val="28"/>
                </w:rPr>
                <w:fldChar w:fldCharType="separate"/>
              </w:r>
              <w:r w:rsidR="004971A9" w:rsidRPr="004971A9">
                <w:rPr>
                  <w:noProof/>
                  <w:sz w:val="28"/>
                  <w:szCs w:val="28"/>
                </w:rPr>
                <w:t>(The Challenging Behaviour Foundation, 2019)</w:t>
              </w:r>
              <w:r w:rsidR="00146AC2">
                <w:rPr>
                  <w:sz w:val="28"/>
                  <w:szCs w:val="28"/>
                </w:rPr>
                <w:fldChar w:fldCharType="end"/>
              </w:r>
            </w:sdtContent>
          </w:sdt>
          <w:r w:rsidR="004971A9">
            <w:rPr>
              <w:sz w:val="28"/>
              <w:szCs w:val="28"/>
            </w:rPr>
            <w:t>.</w:t>
          </w:r>
        </w:p>
        <w:p w14:paraId="74C9EA39" w14:textId="038E8284" w:rsidR="00D3497C" w:rsidRPr="00604413" w:rsidRDefault="00CC5CF6" w:rsidP="008E5937">
          <w:pPr>
            <w:spacing w:line="480" w:lineRule="auto"/>
            <w:rPr>
              <w:sz w:val="28"/>
              <w:szCs w:val="28"/>
            </w:rPr>
          </w:pPr>
          <w:r>
            <w:rPr>
              <w:sz w:val="28"/>
              <w:szCs w:val="28"/>
            </w:rPr>
            <w:t>The ABC approach/</w:t>
          </w:r>
          <w:r w:rsidR="00D3497C" w:rsidRPr="00604413">
            <w:rPr>
              <w:sz w:val="28"/>
              <w:szCs w:val="28"/>
            </w:rPr>
            <w:t xml:space="preserve">Behaviour charts – monitor an individual’s behaviour over </w:t>
          </w:r>
          <w:proofErr w:type="gramStart"/>
          <w:r w:rsidR="00D3497C" w:rsidRPr="00604413">
            <w:rPr>
              <w:sz w:val="28"/>
              <w:szCs w:val="28"/>
            </w:rPr>
            <w:t>a period of time</w:t>
          </w:r>
          <w:proofErr w:type="gramEnd"/>
          <w:r w:rsidR="00D3497C" w:rsidRPr="00604413">
            <w:rPr>
              <w:sz w:val="28"/>
              <w:szCs w:val="28"/>
            </w:rPr>
            <w:t xml:space="preserve">, </w:t>
          </w:r>
          <w:r w:rsidR="00146AC2">
            <w:rPr>
              <w:sz w:val="28"/>
              <w:szCs w:val="28"/>
            </w:rPr>
            <w:t xml:space="preserve">each one is </w:t>
          </w:r>
          <w:r w:rsidR="00D3497C" w:rsidRPr="00604413">
            <w:rPr>
              <w:sz w:val="28"/>
              <w:szCs w:val="28"/>
            </w:rPr>
            <w:t>document</w:t>
          </w:r>
          <w:r w:rsidR="00146AC2">
            <w:rPr>
              <w:sz w:val="28"/>
              <w:szCs w:val="28"/>
            </w:rPr>
            <w:t>ed</w:t>
          </w:r>
          <w:r w:rsidR="00D3497C" w:rsidRPr="00604413">
            <w:rPr>
              <w:sz w:val="28"/>
              <w:szCs w:val="28"/>
            </w:rPr>
            <w:t xml:space="preserve"> and if no improvement in the behaviour then a professional will be involved to talk about other ways to manage their behaviour.</w:t>
          </w:r>
          <w:r w:rsidR="00BE1986" w:rsidRPr="00604413">
            <w:rPr>
              <w:sz w:val="28"/>
              <w:szCs w:val="28"/>
            </w:rPr>
            <w:t xml:space="preserve"> </w:t>
          </w:r>
          <w:r w:rsidR="00146AC2">
            <w:rPr>
              <w:sz w:val="28"/>
              <w:szCs w:val="28"/>
            </w:rPr>
            <w:t>This would be both proactive and reactive strategies</w:t>
          </w:r>
          <w:r w:rsidR="00BE1986" w:rsidRPr="00604413">
            <w:rPr>
              <w:sz w:val="28"/>
              <w:szCs w:val="28"/>
            </w:rPr>
            <w:t xml:space="preserve"> </w:t>
          </w:r>
          <w:r w:rsidR="000C709A">
            <w:rPr>
              <w:sz w:val="28"/>
              <w:szCs w:val="28"/>
            </w:rPr>
            <w:t xml:space="preserve">used </w:t>
          </w:r>
          <w:r w:rsidR="00741F26">
            <w:rPr>
              <w:sz w:val="28"/>
              <w:szCs w:val="28"/>
            </w:rPr>
            <w:t>as the chart is proactive allowing staff/or carers to document each inappropriate behaviour shown, and reactive by processing the chart and looking at ways to control the behaviour</w:t>
          </w:r>
          <w:r>
            <w:rPr>
              <w:sz w:val="28"/>
              <w:szCs w:val="28"/>
            </w:rPr>
            <w:t xml:space="preserve"> in the future </w:t>
          </w:r>
          <w:sdt>
            <w:sdtPr>
              <w:rPr>
                <w:sz w:val="28"/>
                <w:szCs w:val="28"/>
              </w:rPr>
              <w:id w:val="1482727587"/>
              <w:citation/>
            </w:sdtPr>
            <w:sdtEndPr/>
            <w:sdtContent>
              <w:r>
                <w:rPr>
                  <w:sz w:val="28"/>
                  <w:szCs w:val="28"/>
                </w:rPr>
                <w:fldChar w:fldCharType="begin"/>
              </w:r>
              <w:r>
                <w:rPr>
                  <w:sz w:val="28"/>
                  <w:szCs w:val="28"/>
                </w:rPr>
                <w:instrText xml:space="preserve"> CITATION Ben19 \l 2057 </w:instrText>
              </w:r>
              <w:r>
                <w:rPr>
                  <w:sz w:val="28"/>
                  <w:szCs w:val="28"/>
                </w:rPr>
                <w:fldChar w:fldCharType="separate"/>
              </w:r>
              <w:r w:rsidRPr="00CC5CF6">
                <w:rPr>
                  <w:noProof/>
                  <w:sz w:val="28"/>
                  <w:szCs w:val="28"/>
                </w:rPr>
                <w:t>(Bendigo Health, 2019)</w:t>
              </w:r>
              <w:r>
                <w:rPr>
                  <w:sz w:val="28"/>
                  <w:szCs w:val="28"/>
                </w:rPr>
                <w:fldChar w:fldCharType="end"/>
              </w:r>
            </w:sdtContent>
          </w:sdt>
          <w:r>
            <w:rPr>
              <w:sz w:val="28"/>
              <w:szCs w:val="28"/>
            </w:rPr>
            <w:t>.</w:t>
          </w:r>
        </w:p>
        <w:p w14:paraId="7E88FC1E" w14:textId="39A6150D" w:rsidR="00D3497C" w:rsidRPr="00604413" w:rsidRDefault="00307E0E" w:rsidP="008E5937">
          <w:pPr>
            <w:spacing w:line="480" w:lineRule="auto"/>
            <w:rPr>
              <w:sz w:val="28"/>
              <w:szCs w:val="28"/>
            </w:rPr>
          </w:pPr>
          <w:r>
            <w:rPr>
              <w:sz w:val="28"/>
              <w:szCs w:val="28"/>
            </w:rPr>
            <w:t xml:space="preserve">Challenging behaviour can involve someone with mental health problems and finding ways to help the person express themselves is a proactive approach </w:t>
          </w:r>
          <w:r>
            <w:rPr>
              <w:sz w:val="28"/>
              <w:szCs w:val="28"/>
            </w:rPr>
            <w:lastRenderedPageBreak/>
            <w:t>involving c</w:t>
          </w:r>
          <w:r w:rsidR="00D3497C" w:rsidRPr="00604413">
            <w:rPr>
              <w:sz w:val="28"/>
              <w:szCs w:val="28"/>
            </w:rPr>
            <w:t>ounselling</w:t>
          </w:r>
          <w:r>
            <w:rPr>
              <w:sz w:val="28"/>
              <w:szCs w:val="28"/>
            </w:rPr>
            <w:t xml:space="preserve"> for that individual allowing professionals to perhaps find the common causes of this behaviour </w:t>
          </w:r>
          <w:sdt>
            <w:sdtPr>
              <w:rPr>
                <w:sz w:val="28"/>
                <w:szCs w:val="28"/>
              </w:rPr>
              <w:id w:val="867337778"/>
              <w:citation/>
            </w:sdtPr>
            <w:sdtEndPr/>
            <w:sdtContent>
              <w:r w:rsidR="006802C3">
                <w:rPr>
                  <w:sz w:val="28"/>
                  <w:szCs w:val="28"/>
                </w:rPr>
                <w:fldChar w:fldCharType="begin"/>
              </w:r>
              <w:r w:rsidR="006802C3">
                <w:rPr>
                  <w:sz w:val="28"/>
                  <w:szCs w:val="28"/>
                </w:rPr>
                <w:instrText xml:space="preserve"> CITATION men19 \l 2057 </w:instrText>
              </w:r>
              <w:r w:rsidR="006802C3">
                <w:rPr>
                  <w:sz w:val="28"/>
                  <w:szCs w:val="28"/>
                </w:rPr>
                <w:fldChar w:fldCharType="separate"/>
              </w:r>
              <w:r w:rsidR="006802C3" w:rsidRPr="006802C3">
                <w:rPr>
                  <w:noProof/>
                  <w:sz w:val="28"/>
                  <w:szCs w:val="28"/>
                </w:rPr>
                <w:t>(mencap, 2019)</w:t>
              </w:r>
              <w:r w:rsidR="006802C3">
                <w:rPr>
                  <w:sz w:val="28"/>
                  <w:szCs w:val="28"/>
                </w:rPr>
                <w:fldChar w:fldCharType="end"/>
              </w:r>
            </w:sdtContent>
          </w:sdt>
          <w:r w:rsidR="006802C3">
            <w:rPr>
              <w:sz w:val="28"/>
              <w:szCs w:val="28"/>
            </w:rPr>
            <w:t>.</w:t>
          </w:r>
        </w:p>
        <w:p w14:paraId="2D2DC4EF" w14:textId="43B701ED" w:rsidR="006802C3" w:rsidRDefault="00BE1986" w:rsidP="008E5937">
          <w:pPr>
            <w:spacing w:line="480" w:lineRule="auto"/>
            <w:rPr>
              <w:sz w:val="28"/>
              <w:szCs w:val="28"/>
            </w:rPr>
          </w:pPr>
          <w:r w:rsidRPr="00604413">
            <w:rPr>
              <w:sz w:val="28"/>
              <w:szCs w:val="28"/>
            </w:rPr>
            <w:t>Skills and knowledge of carers</w:t>
          </w:r>
          <w:r w:rsidR="006802C3">
            <w:rPr>
              <w:sz w:val="28"/>
              <w:szCs w:val="28"/>
            </w:rPr>
            <w:t xml:space="preserve"> are key to facing challenges within a residential/nursing home, even though this cho</w:t>
          </w:r>
          <w:r w:rsidR="004971A9">
            <w:rPr>
              <w:sz w:val="28"/>
              <w:szCs w:val="28"/>
            </w:rPr>
            <w:t xml:space="preserve">sen setting for the report </w:t>
          </w:r>
          <w:r w:rsidR="004971A9" w:rsidRPr="004971A9">
            <w:rPr>
              <w:sz w:val="28"/>
              <w:szCs w:val="28"/>
            </w:rPr>
            <w:t>has</w:t>
          </w:r>
          <w:r w:rsidR="00E931C8" w:rsidRPr="004971A9">
            <w:rPr>
              <w:sz w:val="28"/>
              <w:szCs w:val="28"/>
            </w:rPr>
            <w:t xml:space="preserve"> </w:t>
          </w:r>
          <w:r w:rsidR="006802C3">
            <w:rPr>
              <w:sz w:val="28"/>
              <w:szCs w:val="28"/>
            </w:rPr>
            <w:t xml:space="preserve">many individuals living with Alzheimer’s they do recognize staff on a day to day basis. It is vital to have the patience being a good carer, </w:t>
          </w:r>
          <w:proofErr w:type="gramStart"/>
          <w:r w:rsidR="006802C3">
            <w:rPr>
              <w:sz w:val="28"/>
              <w:szCs w:val="28"/>
            </w:rPr>
            <w:t>Have the ability to</w:t>
          </w:r>
          <w:proofErr w:type="gramEnd"/>
          <w:r w:rsidR="006802C3">
            <w:rPr>
              <w:sz w:val="28"/>
              <w:szCs w:val="28"/>
            </w:rPr>
            <w:t xml:space="preserve"> think fast with proactive strategies to prevent any risks. Be a good listener and have a good understanding of peoples wishes, </w:t>
          </w:r>
          <w:r w:rsidR="001B7855">
            <w:rPr>
              <w:sz w:val="28"/>
              <w:szCs w:val="28"/>
            </w:rPr>
            <w:t>kindness</w:t>
          </w:r>
          <w:r w:rsidR="006802C3">
            <w:rPr>
              <w:sz w:val="28"/>
              <w:szCs w:val="28"/>
            </w:rPr>
            <w:t xml:space="preserve"> and empathy- when a good care assistant put themselves in a residents shoes they truly appreciate </w:t>
          </w:r>
          <w:r w:rsidR="001B7855">
            <w:rPr>
              <w:sz w:val="28"/>
              <w:szCs w:val="28"/>
            </w:rPr>
            <w:t xml:space="preserve">what a difference they can make to and individuals life and also taking responsibility for a vulnerable adult in need of outstanding care within the home- learning from mistakes rather than pointing to someone else perhaps blaming the resident or other staff </w:t>
          </w:r>
          <w:sdt>
            <w:sdtPr>
              <w:rPr>
                <w:sz w:val="28"/>
                <w:szCs w:val="28"/>
              </w:rPr>
              <w:id w:val="-1453475635"/>
              <w:citation/>
            </w:sdtPr>
            <w:sdtEndPr/>
            <w:sdtContent>
              <w:r w:rsidR="001B7855">
                <w:rPr>
                  <w:sz w:val="28"/>
                  <w:szCs w:val="28"/>
                </w:rPr>
                <w:fldChar w:fldCharType="begin"/>
              </w:r>
              <w:r w:rsidR="001B7855">
                <w:rPr>
                  <w:sz w:val="28"/>
                  <w:szCs w:val="28"/>
                </w:rPr>
                <w:instrText xml:space="preserve"> CITATION UKC13 \l 2057 </w:instrText>
              </w:r>
              <w:r w:rsidR="001B7855">
                <w:rPr>
                  <w:sz w:val="28"/>
                  <w:szCs w:val="28"/>
                </w:rPr>
                <w:fldChar w:fldCharType="separate"/>
              </w:r>
              <w:r w:rsidR="001B7855" w:rsidRPr="001B7855">
                <w:rPr>
                  <w:noProof/>
                  <w:sz w:val="28"/>
                  <w:szCs w:val="28"/>
                </w:rPr>
                <w:t>(UK Care Guide, 2013)</w:t>
              </w:r>
              <w:r w:rsidR="001B7855">
                <w:rPr>
                  <w:sz w:val="28"/>
                  <w:szCs w:val="28"/>
                </w:rPr>
                <w:fldChar w:fldCharType="end"/>
              </w:r>
            </w:sdtContent>
          </w:sdt>
          <w:r w:rsidR="001B7855">
            <w:rPr>
              <w:sz w:val="28"/>
              <w:szCs w:val="28"/>
            </w:rPr>
            <w:t>.</w:t>
          </w:r>
        </w:p>
        <w:p w14:paraId="6A335955" w14:textId="211271C0" w:rsidR="001B7855" w:rsidRPr="00E931C8" w:rsidRDefault="001B7855" w:rsidP="008E5937">
          <w:pPr>
            <w:spacing w:line="480" w:lineRule="auto"/>
            <w:rPr>
              <w:color w:val="FF0000"/>
              <w:sz w:val="28"/>
              <w:szCs w:val="28"/>
            </w:rPr>
          </w:pPr>
          <w:r w:rsidRPr="00604413">
            <w:rPr>
              <w:sz w:val="28"/>
              <w:szCs w:val="28"/>
            </w:rPr>
            <w:t>Use of colour</w:t>
          </w:r>
          <w:r>
            <w:rPr>
              <w:sz w:val="28"/>
              <w:szCs w:val="28"/>
            </w:rPr>
            <w:t>s</w:t>
          </w:r>
          <w:r w:rsidRPr="00604413">
            <w:rPr>
              <w:sz w:val="28"/>
              <w:szCs w:val="28"/>
            </w:rPr>
            <w:t xml:space="preserve"> to help dementia patients recognise (i.e. toilet doors painted red) which makes them less frustrated because they can </w:t>
          </w:r>
          <w:r>
            <w:rPr>
              <w:sz w:val="28"/>
              <w:szCs w:val="28"/>
            </w:rPr>
            <w:t xml:space="preserve">then </w:t>
          </w:r>
          <w:r w:rsidRPr="00604413">
            <w:rPr>
              <w:sz w:val="28"/>
              <w:szCs w:val="28"/>
            </w:rPr>
            <w:t>find things more easily</w:t>
          </w:r>
          <w:r>
            <w:rPr>
              <w:sz w:val="28"/>
              <w:szCs w:val="28"/>
            </w:rPr>
            <w:t xml:space="preserve"> using proactive approaches to prevent inappropriate behaviour if possibly not understanding where one is going </w:t>
          </w:r>
          <w:sdt>
            <w:sdtPr>
              <w:rPr>
                <w:sz w:val="28"/>
                <w:szCs w:val="28"/>
              </w:rPr>
              <w:id w:val="-1366207136"/>
              <w:citation/>
            </w:sdtPr>
            <w:sdtEndPr/>
            <w:sdtContent>
              <w:r>
                <w:rPr>
                  <w:sz w:val="28"/>
                  <w:szCs w:val="28"/>
                </w:rPr>
                <w:fldChar w:fldCharType="begin"/>
              </w:r>
              <w:r>
                <w:rPr>
                  <w:sz w:val="28"/>
                  <w:szCs w:val="28"/>
                </w:rPr>
                <w:instrText xml:space="preserve"> CITATION dsd12 \l 2057 </w:instrText>
              </w:r>
              <w:r>
                <w:rPr>
                  <w:sz w:val="28"/>
                  <w:szCs w:val="28"/>
                </w:rPr>
                <w:fldChar w:fldCharType="separate"/>
              </w:r>
              <w:r w:rsidRPr="001B7855">
                <w:rPr>
                  <w:noProof/>
                  <w:sz w:val="28"/>
                  <w:szCs w:val="28"/>
                </w:rPr>
                <w:t>(dsdc, 2012)</w:t>
              </w:r>
              <w:r>
                <w:rPr>
                  <w:sz w:val="28"/>
                  <w:szCs w:val="28"/>
                </w:rPr>
                <w:fldChar w:fldCharType="end"/>
              </w:r>
            </w:sdtContent>
          </w:sdt>
          <w:r>
            <w:rPr>
              <w:sz w:val="28"/>
              <w:szCs w:val="28"/>
            </w:rPr>
            <w:t>.</w:t>
          </w:r>
        </w:p>
        <w:p w14:paraId="2D2C860D" w14:textId="0428DC78" w:rsidR="00BE1986" w:rsidRDefault="00BE1986" w:rsidP="00BD5A13">
          <w:pPr>
            <w:rPr>
              <w:sz w:val="28"/>
              <w:szCs w:val="28"/>
            </w:rPr>
          </w:pPr>
        </w:p>
        <w:p w14:paraId="2E9EAC28" w14:textId="183F35BA" w:rsidR="008E5937" w:rsidRDefault="008E5937" w:rsidP="00BD5A13">
          <w:pPr>
            <w:rPr>
              <w:sz w:val="28"/>
              <w:szCs w:val="28"/>
            </w:rPr>
          </w:pPr>
        </w:p>
        <w:p w14:paraId="4BFCE714" w14:textId="77777777" w:rsidR="008E5937" w:rsidRPr="00604413" w:rsidRDefault="008E5937" w:rsidP="00BD5A13">
          <w:pPr>
            <w:rPr>
              <w:sz w:val="28"/>
              <w:szCs w:val="28"/>
            </w:rPr>
          </w:pPr>
        </w:p>
        <w:p w14:paraId="2400E94E" w14:textId="67A75B4F" w:rsidR="00BD5A13" w:rsidRDefault="00BE1986" w:rsidP="00BE1986">
          <w:pPr>
            <w:pStyle w:val="Heading1"/>
          </w:pPr>
          <w:r>
            <w:lastRenderedPageBreak/>
            <w:t>Evaluate each strategy:</w:t>
          </w:r>
          <w:r w:rsidR="00604413">
            <w:t xml:space="preserve"> </w:t>
          </w:r>
        </w:p>
        <w:p w14:paraId="02D676CD" w14:textId="77777777" w:rsidR="008E5937" w:rsidRDefault="008E5937" w:rsidP="009571B1"/>
        <w:p w14:paraId="1A66D0B3" w14:textId="784B7BBA" w:rsidR="009571B1" w:rsidRPr="008E5937" w:rsidRDefault="00E56FEF" w:rsidP="008E5937">
          <w:pPr>
            <w:spacing w:line="480" w:lineRule="auto"/>
            <w:rPr>
              <w:sz w:val="28"/>
              <w:szCs w:val="28"/>
            </w:rPr>
          </w:pPr>
          <w:r>
            <w:t xml:space="preserve">The ABC </w:t>
          </w:r>
          <w:r w:rsidR="00831BF8">
            <w:t xml:space="preserve">Chart: </w:t>
          </w:r>
          <w:r w:rsidR="00F666BD">
            <w:t xml:space="preserve">The </w:t>
          </w:r>
          <w:r w:rsidR="00831BF8">
            <w:t>Antecedent, Behaviour, Consequences</w:t>
          </w:r>
          <w:r w:rsidR="00F666BD">
            <w:t xml:space="preserve"> chart</w:t>
          </w:r>
          <w:sdt>
            <w:sdtPr>
              <w:id w:val="-2121127547"/>
              <w:citation/>
            </w:sdtPr>
            <w:sdtEndPr/>
            <w:sdtContent>
              <w:r w:rsidR="00F666BD">
                <w:fldChar w:fldCharType="begin"/>
              </w:r>
              <w:r w:rsidR="00F666BD">
                <w:instrText xml:space="preserve"> CITATION Nat16 \l 2057 </w:instrText>
              </w:r>
              <w:r w:rsidR="00F666BD">
                <w:fldChar w:fldCharType="separate"/>
              </w:r>
              <w:r w:rsidR="00F666BD">
                <w:rPr>
                  <w:noProof/>
                </w:rPr>
                <w:t xml:space="preserve"> (Society, 2016)</w:t>
              </w:r>
              <w:r w:rsidR="00F666BD">
                <w:fldChar w:fldCharType="end"/>
              </w:r>
            </w:sdtContent>
          </w:sdt>
          <w:r w:rsidR="00831BF8">
            <w:t xml:space="preserve"> allows staff to document challenging behaviour before during and after the event, which then allows the managers to investigate each chart to get a better understanding of why an individual is showing challenging </w:t>
          </w:r>
          <w:r w:rsidR="00831BF8" w:rsidRPr="008E5937">
            <w:rPr>
              <w:sz w:val="28"/>
              <w:szCs w:val="28"/>
            </w:rPr>
            <w:t>behaviour.  They can then identify the triggers that cause i</w:t>
          </w:r>
          <w:r w:rsidR="00F666BD" w:rsidRPr="008E5937">
            <w:rPr>
              <w:sz w:val="28"/>
              <w:szCs w:val="28"/>
            </w:rPr>
            <w:t>nappropriate behaviour to arise and explain ways of how to overcome the problem before it happens.  If members of staff do not</w:t>
          </w:r>
          <w:r w:rsidR="00F666BD">
            <w:t xml:space="preserve"> </w:t>
          </w:r>
          <w:r w:rsidR="00F666BD" w:rsidRPr="008E5937">
            <w:rPr>
              <w:sz w:val="28"/>
              <w:szCs w:val="28"/>
            </w:rPr>
            <w:t xml:space="preserve">consistently fill the chart in, this method will not work and will give unreliable result and therefore managers will not be able to look at ways to avoid the challenging behaviour issues.  </w:t>
          </w:r>
        </w:p>
        <w:p w14:paraId="0C515F88" w14:textId="54328DD2" w:rsidR="00E56FEF" w:rsidRPr="008E5937" w:rsidRDefault="00E56FEF" w:rsidP="008E5937">
          <w:pPr>
            <w:spacing w:line="480" w:lineRule="auto"/>
            <w:rPr>
              <w:sz w:val="28"/>
              <w:szCs w:val="28"/>
            </w:rPr>
          </w:pPr>
          <w:r w:rsidRPr="008E5937">
            <w:rPr>
              <w:sz w:val="28"/>
              <w:szCs w:val="28"/>
            </w:rPr>
            <w:t>Medication</w:t>
          </w:r>
          <w:r w:rsidR="005A743A" w:rsidRPr="008E5937">
            <w:rPr>
              <w:sz w:val="28"/>
              <w:szCs w:val="28"/>
            </w:rPr>
            <w:t>: Medication works but not on every person due to many different side effects from the drugs prescribed.  Sedatives can be prescribed and anti-depressants</w:t>
          </w:r>
          <w:r w:rsidR="0037470A" w:rsidRPr="008E5937">
            <w:rPr>
              <w:sz w:val="28"/>
              <w:szCs w:val="28"/>
            </w:rPr>
            <w:t>. Using a specific sedative, i.e. benzodiazepines – this drug can work to reduce anxiety, agitation and promote a better sleeping pattern and this drug is commonly used to manage challenging behaviour even though it can lead to increased confusion and falls in dementia patients</w:t>
          </w:r>
          <w:sdt>
            <w:sdtPr>
              <w:rPr>
                <w:sz w:val="28"/>
                <w:szCs w:val="28"/>
              </w:rPr>
              <w:id w:val="813305746"/>
              <w:citation/>
            </w:sdtPr>
            <w:sdtEndPr/>
            <w:sdtContent>
              <w:r w:rsidR="0037470A" w:rsidRPr="008E5937">
                <w:rPr>
                  <w:sz w:val="28"/>
                  <w:szCs w:val="28"/>
                </w:rPr>
                <w:fldChar w:fldCharType="begin"/>
              </w:r>
              <w:r w:rsidR="00831BF8" w:rsidRPr="008E5937">
                <w:rPr>
                  <w:sz w:val="28"/>
                  <w:szCs w:val="28"/>
                </w:rPr>
                <w:instrText xml:space="preserve">CITATION Ian111 \p 52 \l 2057 </w:instrText>
              </w:r>
              <w:r w:rsidR="0037470A" w:rsidRPr="008E5937">
                <w:rPr>
                  <w:sz w:val="28"/>
                  <w:szCs w:val="28"/>
                </w:rPr>
                <w:fldChar w:fldCharType="separate"/>
              </w:r>
              <w:r w:rsidR="00831BF8" w:rsidRPr="008E5937">
                <w:rPr>
                  <w:noProof/>
                  <w:sz w:val="28"/>
                  <w:szCs w:val="28"/>
                </w:rPr>
                <w:t xml:space="preserve"> (James I. A., Understanding Behaviour in dementia that challenges, 2011, p. 52)</w:t>
              </w:r>
              <w:r w:rsidR="0037470A" w:rsidRPr="008E5937">
                <w:rPr>
                  <w:sz w:val="28"/>
                  <w:szCs w:val="28"/>
                </w:rPr>
                <w:fldChar w:fldCharType="end"/>
              </w:r>
            </w:sdtContent>
          </w:sdt>
          <w:r w:rsidR="0037470A" w:rsidRPr="008E5937">
            <w:rPr>
              <w:sz w:val="28"/>
              <w:szCs w:val="28"/>
            </w:rPr>
            <w:t>.   However, anti-depressants are sometimes used to treat depression and apathy with dementia pat</w:t>
          </w:r>
          <w:r w:rsidR="00831BF8" w:rsidRPr="008E5937">
            <w:rPr>
              <w:sz w:val="28"/>
              <w:szCs w:val="28"/>
            </w:rPr>
            <w:t xml:space="preserve">ients; it is stated that </w:t>
          </w:r>
          <w:r w:rsidR="0037470A" w:rsidRPr="008E5937">
            <w:rPr>
              <w:sz w:val="28"/>
              <w:szCs w:val="28"/>
            </w:rPr>
            <w:t xml:space="preserve">in people with dementia, </w:t>
          </w:r>
          <w:r w:rsidR="00831BF8" w:rsidRPr="008E5937">
            <w:rPr>
              <w:sz w:val="28"/>
              <w:szCs w:val="28"/>
            </w:rPr>
            <w:t>depression can cause an increase in inappropriate behaviour and therefore prescribing more anti-depressants could reduce the level of challenging behaviour shown</w:t>
          </w:r>
          <w:sdt>
            <w:sdtPr>
              <w:rPr>
                <w:sz w:val="28"/>
                <w:szCs w:val="28"/>
              </w:rPr>
              <w:id w:val="-1134941230"/>
              <w:citation/>
            </w:sdtPr>
            <w:sdtEndPr/>
            <w:sdtContent>
              <w:r w:rsidR="00831BF8" w:rsidRPr="008E5937">
                <w:rPr>
                  <w:sz w:val="28"/>
                  <w:szCs w:val="28"/>
                </w:rPr>
                <w:fldChar w:fldCharType="begin"/>
              </w:r>
              <w:r w:rsidR="00831BF8" w:rsidRPr="008E5937">
                <w:rPr>
                  <w:sz w:val="28"/>
                  <w:szCs w:val="28"/>
                </w:rPr>
                <w:instrText xml:space="preserve">CITATION Gol19 \p 53 \l 2057 </w:instrText>
              </w:r>
              <w:r w:rsidR="00831BF8" w:rsidRPr="008E5937">
                <w:rPr>
                  <w:sz w:val="28"/>
                  <w:szCs w:val="28"/>
                </w:rPr>
                <w:fldChar w:fldCharType="separate"/>
              </w:r>
              <w:r w:rsidR="00831BF8" w:rsidRPr="008E5937">
                <w:rPr>
                  <w:noProof/>
                  <w:sz w:val="28"/>
                  <w:szCs w:val="28"/>
                </w:rPr>
                <w:t xml:space="preserve"> (James I. , 2011, p. 53)</w:t>
              </w:r>
              <w:r w:rsidR="00831BF8" w:rsidRPr="008E5937">
                <w:rPr>
                  <w:sz w:val="28"/>
                  <w:szCs w:val="28"/>
                </w:rPr>
                <w:fldChar w:fldCharType="end"/>
              </w:r>
            </w:sdtContent>
          </w:sdt>
          <w:r w:rsidR="00831BF8" w:rsidRPr="008E5937">
            <w:rPr>
              <w:sz w:val="28"/>
              <w:szCs w:val="28"/>
            </w:rPr>
            <w:t xml:space="preserve">. </w:t>
          </w:r>
        </w:p>
        <w:p w14:paraId="41FC5A35" w14:textId="2604836A" w:rsidR="00E56FEF" w:rsidRPr="008E5937" w:rsidRDefault="00E56FEF" w:rsidP="008E5937">
          <w:pPr>
            <w:spacing w:line="480" w:lineRule="auto"/>
            <w:rPr>
              <w:sz w:val="28"/>
              <w:szCs w:val="28"/>
            </w:rPr>
          </w:pPr>
          <w:r w:rsidRPr="008E5937">
            <w:rPr>
              <w:sz w:val="28"/>
              <w:szCs w:val="28"/>
            </w:rPr>
            <w:lastRenderedPageBreak/>
            <w:t xml:space="preserve">Skills &amp; Knowledge of carers: </w:t>
          </w:r>
          <w:r w:rsidR="0044566F" w:rsidRPr="008E5937">
            <w:rPr>
              <w:sz w:val="28"/>
              <w:szCs w:val="28"/>
            </w:rPr>
            <w:t xml:space="preserve"> having skilled carers allows residents to receive the hi</w:t>
          </w:r>
          <w:r w:rsidR="00EC6557" w:rsidRPr="008E5937">
            <w:rPr>
              <w:sz w:val="28"/>
              <w:szCs w:val="28"/>
            </w:rPr>
            <w:t>ghest standard of care required.  The Welsh Government requires a certain level of training in each residential nursing home in Wales to ensure the correct standards of care</w:t>
          </w:r>
          <w:r w:rsidR="0044566F" w:rsidRPr="008E5937">
            <w:rPr>
              <w:sz w:val="28"/>
              <w:szCs w:val="28"/>
            </w:rPr>
            <w:t xml:space="preserve"> </w:t>
          </w:r>
          <w:sdt>
            <w:sdtPr>
              <w:rPr>
                <w:sz w:val="28"/>
                <w:szCs w:val="28"/>
              </w:rPr>
              <w:id w:val="1941334138"/>
              <w:citation/>
            </w:sdtPr>
            <w:sdtEndPr/>
            <w:sdtContent>
              <w:r w:rsidR="00EC6557" w:rsidRPr="008E5937">
                <w:rPr>
                  <w:sz w:val="28"/>
                  <w:szCs w:val="28"/>
                </w:rPr>
                <w:fldChar w:fldCharType="begin"/>
              </w:r>
              <w:r w:rsidR="00EC6557" w:rsidRPr="008E5937">
                <w:rPr>
                  <w:sz w:val="28"/>
                  <w:szCs w:val="28"/>
                </w:rPr>
                <w:instrText xml:space="preserve"> CITATION Wel18 \l 2057 </w:instrText>
              </w:r>
              <w:r w:rsidR="00EC6557" w:rsidRPr="008E5937">
                <w:rPr>
                  <w:sz w:val="28"/>
                  <w:szCs w:val="28"/>
                </w:rPr>
                <w:fldChar w:fldCharType="separate"/>
              </w:r>
              <w:r w:rsidR="00EC6557" w:rsidRPr="008E5937">
                <w:rPr>
                  <w:noProof/>
                  <w:sz w:val="28"/>
                  <w:szCs w:val="28"/>
                </w:rPr>
                <w:t>(Government, 2018)</w:t>
              </w:r>
              <w:r w:rsidR="00EC6557" w:rsidRPr="008E5937">
                <w:rPr>
                  <w:sz w:val="28"/>
                  <w:szCs w:val="28"/>
                </w:rPr>
                <w:fldChar w:fldCharType="end"/>
              </w:r>
            </w:sdtContent>
          </w:sdt>
          <w:r w:rsidR="00EC6557" w:rsidRPr="008E5937">
            <w:rPr>
              <w:sz w:val="28"/>
              <w:szCs w:val="28"/>
            </w:rPr>
            <w:t xml:space="preserve">. </w:t>
          </w:r>
          <w:r w:rsidR="0044566F" w:rsidRPr="008E5937">
            <w:rPr>
              <w:sz w:val="28"/>
              <w:szCs w:val="28"/>
            </w:rPr>
            <w:t xml:space="preserve">This could possibly mean that challenging behaviour can be reduced as the resident is feeling a lot calmer and more comfortable.  If the resident is unaware of what is going on and does not respond to any </w:t>
          </w:r>
          <w:r w:rsidR="002B1E37" w:rsidRPr="008E5937">
            <w:rPr>
              <w:sz w:val="28"/>
              <w:szCs w:val="28"/>
            </w:rPr>
            <w:t>instructions,</w:t>
          </w:r>
          <w:r w:rsidR="0044566F" w:rsidRPr="008E5937">
            <w:rPr>
              <w:sz w:val="28"/>
              <w:szCs w:val="28"/>
            </w:rPr>
            <w:t xml:space="preserve"> </w:t>
          </w:r>
          <w:bookmarkStart w:id="0" w:name="_GoBack"/>
          <w:bookmarkEnd w:id="0"/>
          <w:r w:rsidR="0044566F" w:rsidRPr="008E5937">
            <w:rPr>
              <w:sz w:val="28"/>
              <w:szCs w:val="28"/>
            </w:rPr>
            <w:t xml:space="preserve">then carers having skills and knowledge will not be as effective due to the resident </w:t>
          </w:r>
          <w:r w:rsidR="005A743A" w:rsidRPr="008E5937">
            <w:rPr>
              <w:sz w:val="28"/>
              <w:szCs w:val="28"/>
            </w:rPr>
            <w:t xml:space="preserve">acting out and being violent.  If the funding is not available for staff to have the training required, it could be an obstacle to having fully trained staff.  Training provides knowledge and understanding to staff to help them be prepared for challenging behaviour within the workplace.  This does not mean that challenging behaviour can be stopped with a higher standard of </w:t>
          </w:r>
          <w:r w:rsidR="002B1E37" w:rsidRPr="008E5937">
            <w:rPr>
              <w:sz w:val="28"/>
              <w:szCs w:val="28"/>
            </w:rPr>
            <w:t>qualification,</w:t>
          </w:r>
          <w:r w:rsidR="005A743A" w:rsidRPr="008E5937">
            <w:rPr>
              <w:sz w:val="28"/>
              <w:szCs w:val="28"/>
            </w:rPr>
            <w:t xml:space="preserve"> but it can be </w:t>
          </w:r>
          <w:proofErr w:type="gramStart"/>
          <w:r w:rsidR="005A743A" w:rsidRPr="008E5937">
            <w:rPr>
              <w:sz w:val="28"/>
              <w:szCs w:val="28"/>
            </w:rPr>
            <w:t>reduced</w:t>
          </w:r>
          <w:proofErr w:type="gramEnd"/>
          <w:r w:rsidR="005A743A" w:rsidRPr="008E5937">
            <w:rPr>
              <w:sz w:val="28"/>
              <w:szCs w:val="28"/>
            </w:rPr>
            <w:t xml:space="preserve"> and staff could feel more confident with training because they would know how to work with the situation meaning this is better for both staff and resident.</w:t>
          </w:r>
        </w:p>
        <w:p w14:paraId="7F682850" w14:textId="77777777" w:rsidR="00E56FEF" w:rsidRPr="00E56FEF" w:rsidRDefault="00E56FEF" w:rsidP="009571B1"/>
        <w:p w14:paraId="130DE6FF" w14:textId="77777777" w:rsidR="00BE1986" w:rsidRPr="00BE1986" w:rsidRDefault="00BE1986" w:rsidP="00BE1986"/>
        <w:p w14:paraId="5EE526A4" w14:textId="3FDAE735" w:rsidR="00BD5A13" w:rsidRDefault="00BD5A13" w:rsidP="00BD5A13">
          <w:pPr>
            <w:pStyle w:val="Heading1"/>
          </w:pPr>
          <w:r>
            <w:t>Strategies in your placement area:</w:t>
          </w:r>
        </w:p>
        <w:p w14:paraId="08852E3C" w14:textId="77777777" w:rsidR="008E5937" w:rsidRDefault="008E5937" w:rsidP="0071072D"/>
        <w:p w14:paraId="40021DB5" w14:textId="357C9C4E" w:rsidR="0071072D" w:rsidRPr="0071072D" w:rsidRDefault="0071072D" w:rsidP="0071072D">
          <w:pPr>
            <w:rPr>
              <w:sz w:val="28"/>
              <w:szCs w:val="28"/>
            </w:rPr>
          </w:pPr>
          <w:r w:rsidRPr="0071072D">
            <w:rPr>
              <w:sz w:val="28"/>
              <w:szCs w:val="28"/>
            </w:rPr>
            <w:t xml:space="preserve">The section below will consider </w:t>
          </w:r>
          <w:r>
            <w:rPr>
              <w:sz w:val="28"/>
              <w:szCs w:val="28"/>
            </w:rPr>
            <w:t xml:space="preserve">examples of </w:t>
          </w:r>
          <w:r w:rsidRPr="0071072D">
            <w:rPr>
              <w:sz w:val="28"/>
              <w:szCs w:val="28"/>
            </w:rPr>
            <w:t>strategies involved in the chosen setting.</w:t>
          </w:r>
          <w:r w:rsidR="004971A9">
            <w:rPr>
              <w:sz w:val="28"/>
              <w:szCs w:val="28"/>
            </w:rPr>
            <w:t xml:space="preserve"> </w:t>
          </w:r>
        </w:p>
        <w:p w14:paraId="5527C958" w14:textId="08A0C759" w:rsidR="008925A3" w:rsidRDefault="004971A9" w:rsidP="008E5937">
          <w:pPr>
            <w:spacing w:line="480" w:lineRule="auto"/>
            <w:rPr>
              <w:sz w:val="28"/>
              <w:szCs w:val="28"/>
            </w:rPr>
          </w:pPr>
          <w:r w:rsidRPr="004971A9">
            <w:rPr>
              <w:sz w:val="28"/>
              <w:szCs w:val="28"/>
            </w:rPr>
            <w:lastRenderedPageBreak/>
            <w:t>In this chosen setting there are many individuals</w:t>
          </w:r>
          <w:r w:rsidR="00BD5A13" w:rsidRPr="004971A9">
            <w:rPr>
              <w:sz w:val="28"/>
              <w:szCs w:val="28"/>
            </w:rPr>
            <w:t xml:space="preserve"> </w:t>
          </w:r>
          <w:r w:rsidR="00BD5A13">
            <w:rPr>
              <w:sz w:val="28"/>
              <w:szCs w:val="28"/>
            </w:rPr>
            <w:t>without capacity (this means not being able to make decisions for yourself due to possibly making the wrong decision because of dementia or a learning difficulty) – some women think other males are their husbands, try to grab residents and follow them down the corridor – strategy is to explain to the resident that the man is not their husband; try to change the subject – invite for cup of tea, possibly walk down the corridor, distracting them. Move onto new conversation</w:t>
          </w:r>
          <w:r w:rsidR="00CC5CF6">
            <w:rPr>
              <w:sz w:val="28"/>
              <w:szCs w:val="28"/>
            </w:rPr>
            <w:t xml:space="preserve"> proactive approaches</w:t>
          </w:r>
          <w:r w:rsidR="00BD5A13">
            <w:rPr>
              <w:sz w:val="28"/>
              <w:szCs w:val="28"/>
            </w:rPr>
            <w:t xml:space="preserve">. </w:t>
          </w:r>
        </w:p>
        <w:p w14:paraId="5AC153CC" w14:textId="262D4DEF" w:rsidR="00BD5A13" w:rsidRDefault="004971A9" w:rsidP="008E5937">
          <w:pPr>
            <w:spacing w:line="480" w:lineRule="auto"/>
            <w:rPr>
              <w:sz w:val="28"/>
              <w:szCs w:val="28"/>
            </w:rPr>
          </w:pPr>
          <w:r>
            <w:rPr>
              <w:sz w:val="28"/>
              <w:szCs w:val="28"/>
            </w:rPr>
            <w:t>Another example of an approach to managing challenging behaviour in a residential setting was when a female was</w:t>
          </w:r>
          <w:r w:rsidR="00BD5A13">
            <w:rPr>
              <w:sz w:val="28"/>
              <w:szCs w:val="28"/>
            </w:rPr>
            <w:t xml:space="preserve"> </w:t>
          </w:r>
          <w:r>
            <w:rPr>
              <w:sz w:val="28"/>
              <w:szCs w:val="28"/>
            </w:rPr>
            <w:t>sitting</w:t>
          </w:r>
          <w:r w:rsidR="00CC5CF6">
            <w:rPr>
              <w:sz w:val="28"/>
              <w:szCs w:val="28"/>
            </w:rPr>
            <w:t xml:space="preserve"> in</w:t>
          </w:r>
          <w:r>
            <w:rPr>
              <w:sz w:val="28"/>
              <w:szCs w:val="28"/>
            </w:rPr>
            <w:t xml:space="preserve"> her</w:t>
          </w:r>
          <w:r w:rsidR="00CC5CF6">
            <w:rPr>
              <w:sz w:val="28"/>
              <w:szCs w:val="28"/>
            </w:rPr>
            <w:t xml:space="preserve"> bedroom </w:t>
          </w:r>
          <w:r w:rsidR="00BD5A13">
            <w:rPr>
              <w:sz w:val="28"/>
              <w:szCs w:val="28"/>
            </w:rPr>
            <w:t xml:space="preserve">– </w:t>
          </w:r>
          <w:r>
            <w:rPr>
              <w:sz w:val="28"/>
              <w:szCs w:val="28"/>
            </w:rPr>
            <w:t xml:space="preserve">and a </w:t>
          </w:r>
          <w:r w:rsidR="00CC5CF6">
            <w:rPr>
              <w:sz w:val="28"/>
              <w:szCs w:val="28"/>
            </w:rPr>
            <w:t xml:space="preserve">member of staff </w:t>
          </w:r>
          <w:r w:rsidR="00BD5A13">
            <w:rPr>
              <w:sz w:val="28"/>
              <w:szCs w:val="28"/>
            </w:rPr>
            <w:t xml:space="preserve">went to give her lunch, </w:t>
          </w:r>
          <w:r w:rsidR="00CC5CF6">
            <w:rPr>
              <w:sz w:val="28"/>
              <w:szCs w:val="28"/>
            </w:rPr>
            <w:t xml:space="preserve">lady has not </w:t>
          </w:r>
          <w:r w:rsidR="00BD5A13">
            <w:rPr>
              <w:sz w:val="28"/>
              <w:szCs w:val="28"/>
            </w:rPr>
            <w:t>got capacity</w:t>
          </w:r>
          <w:r w:rsidR="00CC5CF6">
            <w:rPr>
              <w:sz w:val="28"/>
              <w:szCs w:val="28"/>
            </w:rPr>
            <w:t xml:space="preserve"> to make decisions for </w:t>
          </w:r>
          <w:r w:rsidR="002B1E37">
            <w:rPr>
              <w:sz w:val="28"/>
              <w:szCs w:val="28"/>
            </w:rPr>
            <w:t>herself but</w:t>
          </w:r>
          <w:r w:rsidR="00BD5A13">
            <w:rPr>
              <w:sz w:val="28"/>
              <w:szCs w:val="28"/>
            </w:rPr>
            <w:t xml:space="preserve"> </w:t>
          </w:r>
          <w:r w:rsidR="00CC5CF6">
            <w:rPr>
              <w:sz w:val="28"/>
              <w:szCs w:val="28"/>
            </w:rPr>
            <w:t>is fully aware of what is going on around her</w:t>
          </w:r>
          <w:r>
            <w:rPr>
              <w:sz w:val="28"/>
              <w:szCs w:val="28"/>
            </w:rPr>
            <w:t>.</w:t>
          </w:r>
          <w:r w:rsidR="00BD5A13">
            <w:rPr>
              <w:sz w:val="28"/>
              <w:szCs w:val="28"/>
            </w:rPr>
            <w:t xml:space="preserve"> </w:t>
          </w:r>
          <w:r>
            <w:rPr>
              <w:sz w:val="28"/>
              <w:szCs w:val="28"/>
            </w:rPr>
            <w:t>The L</w:t>
          </w:r>
          <w:r w:rsidR="00CC5CF6">
            <w:rPr>
              <w:sz w:val="28"/>
              <w:szCs w:val="28"/>
            </w:rPr>
            <w:t>ady</w:t>
          </w:r>
          <w:r w:rsidR="00307E0E">
            <w:rPr>
              <w:sz w:val="28"/>
              <w:szCs w:val="28"/>
            </w:rPr>
            <w:t xml:space="preserve"> </w:t>
          </w:r>
          <w:r w:rsidR="00BD5A13">
            <w:rPr>
              <w:sz w:val="28"/>
              <w:szCs w:val="28"/>
            </w:rPr>
            <w:t xml:space="preserve">poked </w:t>
          </w:r>
          <w:r>
            <w:rPr>
              <w:sz w:val="28"/>
              <w:szCs w:val="28"/>
            </w:rPr>
            <w:t xml:space="preserve">a </w:t>
          </w:r>
          <w:r w:rsidR="00BD5A13">
            <w:rPr>
              <w:sz w:val="28"/>
              <w:szCs w:val="28"/>
            </w:rPr>
            <w:t>me</w:t>
          </w:r>
          <w:r w:rsidR="00307E0E">
            <w:rPr>
              <w:sz w:val="28"/>
              <w:szCs w:val="28"/>
            </w:rPr>
            <w:t>mber of staff</w:t>
          </w:r>
          <w:r w:rsidR="00BD5A13">
            <w:rPr>
              <w:sz w:val="28"/>
              <w:szCs w:val="28"/>
            </w:rPr>
            <w:t xml:space="preserve"> in the stomach </w:t>
          </w:r>
          <w:proofErr w:type="gramStart"/>
          <w:r w:rsidR="00BD5A13">
            <w:rPr>
              <w:sz w:val="28"/>
              <w:szCs w:val="28"/>
            </w:rPr>
            <w:t>really hard</w:t>
          </w:r>
          <w:proofErr w:type="gramEnd"/>
          <w:r w:rsidR="00BD5A13">
            <w:rPr>
              <w:sz w:val="28"/>
              <w:szCs w:val="28"/>
            </w:rPr>
            <w:t xml:space="preserve"> </w:t>
          </w:r>
          <w:r w:rsidR="00307E0E">
            <w:rPr>
              <w:sz w:val="28"/>
              <w:szCs w:val="28"/>
            </w:rPr>
            <w:t xml:space="preserve">with index finger </w:t>
          </w:r>
          <w:r w:rsidR="00BD5A13">
            <w:rPr>
              <w:sz w:val="28"/>
              <w:szCs w:val="28"/>
            </w:rPr>
            <w:t xml:space="preserve">and asked what </w:t>
          </w:r>
          <w:r w:rsidR="00307E0E">
            <w:rPr>
              <w:sz w:val="28"/>
              <w:szCs w:val="28"/>
            </w:rPr>
            <w:t>was in her belly</w:t>
          </w:r>
          <w:r w:rsidR="00BD5A13">
            <w:rPr>
              <w:sz w:val="28"/>
              <w:szCs w:val="28"/>
            </w:rPr>
            <w:t xml:space="preserve">. </w:t>
          </w:r>
          <w:r>
            <w:rPr>
              <w:sz w:val="28"/>
              <w:szCs w:val="28"/>
            </w:rPr>
            <w:t>The s</w:t>
          </w:r>
          <w:r w:rsidR="00307E0E">
            <w:rPr>
              <w:sz w:val="28"/>
              <w:szCs w:val="28"/>
            </w:rPr>
            <w:t>taff member</w:t>
          </w:r>
          <w:r w:rsidR="00BD5A13">
            <w:rPr>
              <w:sz w:val="28"/>
              <w:szCs w:val="28"/>
            </w:rPr>
            <w:t xml:space="preserve"> </w:t>
          </w:r>
          <w:r w:rsidR="00307E0E">
            <w:rPr>
              <w:sz w:val="28"/>
              <w:szCs w:val="28"/>
            </w:rPr>
            <w:t>e</w:t>
          </w:r>
          <w:r w:rsidR="00BD5A13">
            <w:rPr>
              <w:sz w:val="28"/>
              <w:szCs w:val="28"/>
            </w:rPr>
            <w:t xml:space="preserve">xplained </w:t>
          </w:r>
          <w:r w:rsidR="00307E0E">
            <w:rPr>
              <w:sz w:val="28"/>
              <w:szCs w:val="28"/>
            </w:rPr>
            <w:t>her pregnancy resulting to her bump</w:t>
          </w:r>
          <w:r w:rsidR="00BD5A13">
            <w:rPr>
              <w:sz w:val="28"/>
              <w:szCs w:val="28"/>
            </w:rPr>
            <w:t xml:space="preserve">, </w:t>
          </w:r>
          <w:r>
            <w:rPr>
              <w:sz w:val="28"/>
              <w:szCs w:val="28"/>
            </w:rPr>
            <w:t xml:space="preserve">the </w:t>
          </w:r>
          <w:r w:rsidR="00307E0E">
            <w:rPr>
              <w:sz w:val="28"/>
              <w:szCs w:val="28"/>
            </w:rPr>
            <w:t>lady then started to</w:t>
          </w:r>
          <w:r w:rsidR="00BD5A13">
            <w:rPr>
              <w:sz w:val="28"/>
              <w:szCs w:val="28"/>
            </w:rPr>
            <w:t xml:space="preserve"> laugh.  </w:t>
          </w:r>
          <w:r>
            <w:rPr>
              <w:sz w:val="28"/>
              <w:szCs w:val="28"/>
            </w:rPr>
            <w:t xml:space="preserve">The </w:t>
          </w:r>
          <w:r w:rsidR="00307E0E">
            <w:rPr>
              <w:sz w:val="28"/>
              <w:szCs w:val="28"/>
            </w:rPr>
            <w:t xml:space="preserve">Carer then </w:t>
          </w:r>
          <w:r w:rsidR="00BD5A13">
            <w:rPr>
              <w:sz w:val="28"/>
              <w:szCs w:val="28"/>
            </w:rPr>
            <w:t xml:space="preserve">Left the room </w:t>
          </w:r>
          <w:r w:rsidR="00307E0E">
            <w:rPr>
              <w:sz w:val="28"/>
              <w:szCs w:val="28"/>
            </w:rPr>
            <w:t>to prevent being</w:t>
          </w:r>
          <w:r w:rsidR="00BD5A13">
            <w:rPr>
              <w:sz w:val="28"/>
              <w:szCs w:val="28"/>
            </w:rPr>
            <w:t xml:space="preserve"> poked</w:t>
          </w:r>
          <w:r w:rsidR="00307E0E">
            <w:rPr>
              <w:sz w:val="28"/>
              <w:szCs w:val="28"/>
            </w:rPr>
            <w:t xml:space="preserve"> very hard</w:t>
          </w:r>
          <w:r w:rsidR="00BD5A13">
            <w:rPr>
              <w:sz w:val="28"/>
              <w:szCs w:val="28"/>
            </w:rPr>
            <w:t xml:space="preserve"> again and </w:t>
          </w:r>
          <w:r w:rsidR="00307E0E">
            <w:rPr>
              <w:sz w:val="28"/>
              <w:szCs w:val="28"/>
            </w:rPr>
            <w:t xml:space="preserve">went on to </w:t>
          </w:r>
          <w:r w:rsidR="00BD5A13">
            <w:rPr>
              <w:sz w:val="28"/>
              <w:szCs w:val="28"/>
            </w:rPr>
            <w:t>report</w:t>
          </w:r>
          <w:r w:rsidR="00307E0E">
            <w:rPr>
              <w:sz w:val="28"/>
              <w:szCs w:val="28"/>
            </w:rPr>
            <w:t xml:space="preserve"> </w:t>
          </w:r>
          <w:r w:rsidR="00BD5A13">
            <w:rPr>
              <w:sz w:val="28"/>
              <w:szCs w:val="28"/>
            </w:rPr>
            <w:t xml:space="preserve">it to the manager.  </w:t>
          </w:r>
          <w:r>
            <w:rPr>
              <w:sz w:val="28"/>
              <w:szCs w:val="28"/>
            </w:rPr>
            <w:t xml:space="preserve">The </w:t>
          </w:r>
          <w:r w:rsidR="00BD5A13">
            <w:rPr>
              <w:sz w:val="28"/>
              <w:szCs w:val="28"/>
            </w:rPr>
            <w:t xml:space="preserve">Manager wrote it down, spoke to the resident (but </w:t>
          </w:r>
          <w:r w:rsidR="00307E0E">
            <w:rPr>
              <w:sz w:val="28"/>
              <w:szCs w:val="28"/>
            </w:rPr>
            <w:t xml:space="preserve">the lady </w:t>
          </w:r>
          <w:r w:rsidR="00BD5A13">
            <w:rPr>
              <w:sz w:val="28"/>
              <w:szCs w:val="28"/>
            </w:rPr>
            <w:t xml:space="preserve">had forgotten what she had done); manager </w:t>
          </w:r>
          <w:r w:rsidR="00307E0E">
            <w:rPr>
              <w:sz w:val="28"/>
              <w:szCs w:val="28"/>
            </w:rPr>
            <w:t>asked if</w:t>
          </w:r>
          <w:r w:rsidR="00BD5A13">
            <w:rPr>
              <w:sz w:val="28"/>
              <w:szCs w:val="28"/>
            </w:rPr>
            <w:t xml:space="preserve"> </w:t>
          </w:r>
          <w:r w:rsidR="009571B1">
            <w:rPr>
              <w:sz w:val="28"/>
              <w:szCs w:val="28"/>
            </w:rPr>
            <w:t>carer’s</w:t>
          </w:r>
          <w:r w:rsidR="00BD5A13">
            <w:rPr>
              <w:sz w:val="28"/>
              <w:szCs w:val="28"/>
            </w:rPr>
            <w:t xml:space="preserve"> choice </w:t>
          </w:r>
          <w:r w:rsidR="00307E0E">
            <w:rPr>
              <w:sz w:val="28"/>
              <w:szCs w:val="28"/>
            </w:rPr>
            <w:t xml:space="preserve">was </w:t>
          </w:r>
          <w:r w:rsidR="00BD5A13">
            <w:rPr>
              <w:sz w:val="28"/>
              <w:szCs w:val="28"/>
            </w:rPr>
            <w:t xml:space="preserve">to work with lady or avoid her during </w:t>
          </w:r>
          <w:r>
            <w:rPr>
              <w:sz w:val="28"/>
              <w:szCs w:val="28"/>
            </w:rPr>
            <w:t xml:space="preserve">her </w:t>
          </w:r>
          <w:r w:rsidR="00BD5A13">
            <w:rPr>
              <w:sz w:val="28"/>
              <w:szCs w:val="28"/>
            </w:rPr>
            <w:t xml:space="preserve">pregnancy.  </w:t>
          </w:r>
          <w:r>
            <w:rPr>
              <w:sz w:val="28"/>
              <w:szCs w:val="28"/>
            </w:rPr>
            <w:t xml:space="preserve">The </w:t>
          </w:r>
          <w:r w:rsidR="00BD5A13">
            <w:rPr>
              <w:sz w:val="28"/>
              <w:szCs w:val="28"/>
            </w:rPr>
            <w:t xml:space="preserve">Manager then </w:t>
          </w:r>
          <w:r w:rsidR="00307E0E">
            <w:rPr>
              <w:sz w:val="28"/>
              <w:szCs w:val="28"/>
            </w:rPr>
            <w:t>came to the decision</w:t>
          </w:r>
          <w:r w:rsidR="00BD5A13">
            <w:rPr>
              <w:sz w:val="28"/>
              <w:szCs w:val="28"/>
            </w:rPr>
            <w:t xml:space="preserve"> no pregnant women to work with this resident, - risk assessment of </w:t>
          </w:r>
          <w:r w:rsidR="00BD5A13">
            <w:rPr>
              <w:sz w:val="28"/>
              <w:szCs w:val="28"/>
            </w:rPr>
            <w:lastRenderedPageBreak/>
            <w:t xml:space="preserve">working with that resident </w:t>
          </w:r>
          <w:r w:rsidR="00307E0E">
            <w:rPr>
              <w:sz w:val="28"/>
              <w:szCs w:val="28"/>
            </w:rPr>
            <w:t xml:space="preserve">was put in place, stating </w:t>
          </w:r>
          <w:r w:rsidR="00BD5A13">
            <w:rPr>
              <w:sz w:val="28"/>
              <w:szCs w:val="28"/>
            </w:rPr>
            <w:t xml:space="preserve">that pregnant women should not work with that resident unless accompanied by another member of staff. </w:t>
          </w:r>
        </w:p>
        <w:p w14:paraId="5EE01EFB" w14:textId="5E0E4CE1" w:rsidR="009D1D2E" w:rsidRDefault="009D1D2E" w:rsidP="009D1D2E">
          <w:pPr>
            <w:pStyle w:val="Heading1"/>
          </w:pPr>
          <w:r>
            <w:t xml:space="preserve">Recommendations </w:t>
          </w:r>
        </w:p>
        <w:p w14:paraId="65A84DB8" w14:textId="7F35EE9B" w:rsidR="0071072D" w:rsidRDefault="00771966" w:rsidP="008E5937">
          <w:pPr>
            <w:spacing w:line="480" w:lineRule="auto"/>
            <w:rPr>
              <w:sz w:val="28"/>
              <w:szCs w:val="28"/>
            </w:rPr>
          </w:pPr>
          <w:sdt>
            <w:sdtPr>
              <w:rPr>
                <w:sz w:val="28"/>
                <w:szCs w:val="28"/>
              </w:rPr>
              <w:id w:val="-1431582358"/>
              <w:citation/>
            </w:sdtPr>
            <w:sdtEndPr/>
            <w:sdtContent>
              <w:r w:rsidR="00741F26" w:rsidRPr="00741F26">
                <w:rPr>
                  <w:sz w:val="28"/>
                  <w:szCs w:val="28"/>
                </w:rPr>
                <w:fldChar w:fldCharType="begin"/>
              </w:r>
              <w:r w:rsidR="009571B1">
                <w:rPr>
                  <w:sz w:val="28"/>
                  <w:szCs w:val="28"/>
                </w:rPr>
                <w:instrText xml:space="preserve">CITATION Gol19 \l 2057 </w:instrText>
              </w:r>
              <w:r w:rsidR="00741F26" w:rsidRPr="00741F26">
                <w:rPr>
                  <w:sz w:val="28"/>
                  <w:szCs w:val="28"/>
                </w:rPr>
                <w:fldChar w:fldCharType="separate"/>
              </w:r>
              <w:r w:rsidR="009571B1" w:rsidRPr="009571B1">
                <w:rPr>
                  <w:noProof/>
                  <w:sz w:val="28"/>
                  <w:szCs w:val="28"/>
                </w:rPr>
                <w:t>(James I. , 2011)</w:t>
              </w:r>
              <w:r w:rsidR="00741F26" w:rsidRPr="00741F26">
                <w:rPr>
                  <w:sz w:val="28"/>
                  <w:szCs w:val="28"/>
                </w:rPr>
                <w:fldChar w:fldCharType="end"/>
              </w:r>
            </w:sdtContent>
          </w:sdt>
          <w:r w:rsidR="00741F26">
            <w:rPr>
              <w:sz w:val="28"/>
              <w:szCs w:val="28"/>
            </w:rPr>
            <w:t xml:space="preserve"> </w:t>
          </w:r>
          <w:r w:rsidR="009571B1">
            <w:rPr>
              <w:sz w:val="28"/>
              <w:szCs w:val="28"/>
            </w:rPr>
            <w:t xml:space="preserve">Lists </w:t>
          </w:r>
          <w:r w:rsidR="002B1E37">
            <w:rPr>
              <w:sz w:val="28"/>
              <w:szCs w:val="28"/>
            </w:rPr>
            <w:t>non-medication</w:t>
          </w:r>
          <w:r w:rsidR="009571B1">
            <w:rPr>
              <w:sz w:val="28"/>
              <w:szCs w:val="28"/>
            </w:rPr>
            <w:t xml:space="preserve"> approaches by</w:t>
          </w:r>
          <w:r w:rsidR="00741F26">
            <w:rPr>
              <w:sz w:val="28"/>
              <w:szCs w:val="28"/>
            </w:rPr>
            <w:t xml:space="preserve"> using social reinforcement such as smiling and having a loving attitude, listening attentively, and using remaining skills regardless of cognitive level will increase optimistic </w:t>
          </w:r>
          <w:r w:rsidR="00497F44">
            <w:rPr>
              <w:sz w:val="28"/>
              <w:szCs w:val="28"/>
            </w:rPr>
            <w:t>behaviour</w:t>
          </w:r>
          <w:r w:rsidR="00741F26">
            <w:rPr>
              <w:sz w:val="28"/>
              <w:szCs w:val="28"/>
            </w:rPr>
            <w:t xml:space="preserve"> in </w:t>
          </w:r>
          <w:r w:rsidR="009571B1">
            <w:rPr>
              <w:sz w:val="28"/>
              <w:szCs w:val="28"/>
            </w:rPr>
            <w:t xml:space="preserve">the </w:t>
          </w:r>
          <w:r w:rsidR="00741F26">
            <w:rPr>
              <w:sz w:val="28"/>
              <w:szCs w:val="28"/>
            </w:rPr>
            <w:t xml:space="preserve">elderly.  </w:t>
          </w:r>
          <w:r w:rsidR="00497F44">
            <w:rPr>
              <w:sz w:val="28"/>
              <w:szCs w:val="28"/>
            </w:rPr>
            <w:t xml:space="preserve">Some tips suggested to reduce disrupting behaviours were possibly involving family in different activities throughout the week, massage therapy of the hands which can allow residents to feel comfortable and special having that one to one interaction with staff – meaning they are they distracted from any challenging behaviour arising. </w:t>
          </w:r>
          <w:r w:rsidR="00066151">
            <w:rPr>
              <w:sz w:val="28"/>
              <w:szCs w:val="28"/>
            </w:rPr>
            <w:t>However,</w:t>
          </w:r>
          <w:r w:rsidR="00497F44">
            <w:rPr>
              <w:sz w:val="28"/>
              <w:szCs w:val="28"/>
            </w:rPr>
            <w:t xml:space="preserve"> given these recommendations </w:t>
          </w:r>
          <w:sdt>
            <w:sdtPr>
              <w:rPr>
                <w:sz w:val="28"/>
                <w:szCs w:val="28"/>
              </w:rPr>
              <w:id w:val="1768817337"/>
              <w:citation/>
            </w:sdtPr>
            <w:sdtEndPr/>
            <w:sdtContent>
              <w:r w:rsidR="00497F44">
                <w:rPr>
                  <w:sz w:val="28"/>
                  <w:szCs w:val="28"/>
                </w:rPr>
                <w:fldChar w:fldCharType="begin"/>
              </w:r>
              <w:r w:rsidR="009571B1">
                <w:rPr>
                  <w:sz w:val="28"/>
                  <w:szCs w:val="28"/>
                </w:rPr>
                <w:instrText xml:space="preserve">CITATION Gol19 \l 2057 </w:instrText>
              </w:r>
              <w:r w:rsidR="00497F44">
                <w:rPr>
                  <w:sz w:val="28"/>
                  <w:szCs w:val="28"/>
                </w:rPr>
                <w:fldChar w:fldCharType="separate"/>
              </w:r>
              <w:r w:rsidR="009571B1" w:rsidRPr="009571B1">
                <w:rPr>
                  <w:noProof/>
                  <w:sz w:val="28"/>
                  <w:szCs w:val="28"/>
                </w:rPr>
                <w:t>(James I. , 2011)</w:t>
              </w:r>
              <w:r w:rsidR="00497F44">
                <w:rPr>
                  <w:sz w:val="28"/>
                  <w:szCs w:val="28"/>
                </w:rPr>
                <w:fldChar w:fldCharType="end"/>
              </w:r>
            </w:sdtContent>
          </w:sdt>
          <w:r w:rsidR="00497F44">
            <w:rPr>
              <w:sz w:val="28"/>
              <w:szCs w:val="28"/>
            </w:rPr>
            <w:t xml:space="preserve"> believe there is no ‘one size fits all’ and that the behaviour is the challenge not the person.</w:t>
          </w:r>
          <w:r w:rsidR="009571B1">
            <w:rPr>
              <w:sz w:val="28"/>
              <w:szCs w:val="28"/>
            </w:rPr>
            <w:t xml:space="preserve"> Ensuring carers engage in activities can reduce the residents stress levels and thereby reduce behaviour challenges emerging.</w:t>
          </w:r>
        </w:p>
        <w:p w14:paraId="01F20D2D" w14:textId="4D92787F" w:rsidR="0071072D" w:rsidRDefault="0071072D" w:rsidP="0071072D">
          <w:pPr>
            <w:pStyle w:val="Heading1"/>
          </w:pPr>
          <w:r>
            <w:t>Conclusion:</w:t>
          </w:r>
        </w:p>
        <w:p w14:paraId="77C46546" w14:textId="4BB70D0E" w:rsidR="0071072D" w:rsidRPr="0071072D" w:rsidRDefault="0071072D" w:rsidP="008E5937">
          <w:pPr>
            <w:spacing w:line="480" w:lineRule="auto"/>
            <w:rPr>
              <w:sz w:val="28"/>
              <w:szCs w:val="28"/>
            </w:rPr>
          </w:pPr>
          <w:r>
            <w:rPr>
              <w:sz w:val="28"/>
              <w:szCs w:val="28"/>
            </w:rPr>
            <w:t xml:space="preserve">This report has fully evaluated challenging behaviour and has found that challenging behaviour is different in different age groups, from young people to the elderly.  The causes of challenging behaviour come across in </w:t>
          </w:r>
          <w:proofErr w:type="gramStart"/>
          <w:r>
            <w:rPr>
              <w:sz w:val="28"/>
              <w:szCs w:val="28"/>
            </w:rPr>
            <w:t xml:space="preserve">many </w:t>
          </w:r>
          <w:r>
            <w:rPr>
              <w:sz w:val="28"/>
              <w:szCs w:val="28"/>
            </w:rPr>
            <w:lastRenderedPageBreak/>
            <w:t>different ways</w:t>
          </w:r>
          <w:proofErr w:type="gramEnd"/>
          <w:r>
            <w:rPr>
              <w:sz w:val="28"/>
              <w:szCs w:val="28"/>
            </w:rPr>
            <w:t xml:space="preserve"> and there are many different techniques that can be used to a</w:t>
          </w:r>
          <w:r w:rsidR="000136E5">
            <w:rPr>
              <w:sz w:val="28"/>
              <w:szCs w:val="28"/>
            </w:rPr>
            <w:t>ddress inappropriate behaviour and it is vital to be aware of the different causes that bring out challenging behaviour in individuals so that proactive strategies can be put into place to prevent further challenging behaviour progressing.  Recommendations were</w:t>
          </w:r>
          <w:r w:rsidR="00497F44">
            <w:rPr>
              <w:sz w:val="28"/>
              <w:szCs w:val="28"/>
            </w:rPr>
            <w:t xml:space="preserve"> useful as different approaches were</w:t>
          </w:r>
          <w:r w:rsidR="00066151">
            <w:rPr>
              <w:sz w:val="28"/>
              <w:szCs w:val="28"/>
            </w:rPr>
            <w:t xml:space="preserve"> suggested by a reliable source for the chosen setting used for this report.</w:t>
          </w:r>
        </w:p>
        <w:p w14:paraId="4A3C8381" w14:textId="0E8DCD33" w:rsidR="009B53D4" w:rsidRDefault="009B53D4">
          <w:pPr>
            <w:rPr>
              <w:sz w:val="28"/>
              <w:szCs w:val="28"/>
            </w:rPr>
          </w:pPr>
        </w:p>
        <w:p w14:paraId="7105CF21" w14:textId="77777777" w:rsidR="009B53D4" w:rsidRPr="00EF1B38" w:rsidRDefault="009B53D4">
          <w:pPr>
            <w:rPr>
              <w:sz w:val="28"/>
              <w:szCs w:val="28"/>
            </w:rPr>
          </w:pPr>
        </w:p>
        <w:p w14:paraId="4D99CF98" w14:textId="59844AAA" w:rsidR="00EF1B38" w:rsidRDefault="00EF1B38">
          <w:r>
            <w:br w:type="page"/>
          </w:r>
        </w:p>
      </w:sdtContent>
    </w:sdt>
    <w:sdt>
      <w:sdtPr>
        <w:id w:val="-1222058868"/>
        <w:docPartObj>
          <w:docPartGallery w:val="Bibliographies"/>
          <w:docPartUnique/>
        </w:docPartObj>
      </w:sdtPr>
      <w:sdtEndPr>
        <w:rPr>
          <w:rFonts w:asciiTheme="minorHAnsi" w:eastAsiaTheme="minorHAnsi" w:hAnsiTheme="minorHAnsi" w:cstheme="minorBidi"/>
          <w:color w:val="auto"/>
          <w:sz w:val="22"/>
          <w:szCs w:val="22"/>
        </w:rPr>
      </w:sdtEndPr>
      <w:sdtContent>
        <w:p w14:paraId="02DB2A08" w14:textId="2A1873B4" w:rsidR="008E5937" w:rsidRDefault="008E5937">
          <w:pPr>
            <w:pStyle w:val="Heading1"/>
          </w:pPr>
          <w:r>
            <w:t>References</w:t>
          </w:r>
        </w:p>
        <w:sdt>
          <w:sdtPr>
            <w:id w:val="-573587230"/>
            <w:bibliography/>
          </w:sdtPr>
          <w:sdtContent>
            <w:p w14:paraId="1AAABF45" w14:textId="2250193C" w:rsidR="008E5937" w:rsidRDefault="008E5937" w:rsidP="008E5937">
              <w:pPr>
                <w:pStyle w:val="Bibliography"/>
                <w:ind w:left="720" w:hanging="720"/>
                <w:rPr>
                  <w:noProof/>
                </w:rPr>
              </w:pPr>
              <w:r>
                <w:fldChar w:fldCharType="begin"/>
              </w:r>
              <w:r>
                <w:instrText xml:space="preserve"> BIBLIOGRAPHY </w:instrText>
              </w:r>
              <w:r>
                <w:fldChar w:fldCharType="separate"/>
              </w:r>
              <w:r>
                <w:rPr>
                  <w:noProof/>
                </w:rPr>
                <w:t>(2013). Retrieved from UK Care Guide: https://ukcareguide.co.uk/qualities-of-a-carer/</w:t>
              </w:r>
            </w:p>
            <w:p w14:paraId="75E4D09C" w14:textId="420B03B6" w:rsidR="008E5937" w:rsidRPr="008E5937" w:rsidRDefault="008E5937" w:rsidP="008E5937">
              <w:r>
                <w:t>Accessed - 6.2.19</w:t>
              </w:r>
            </w:p>
            <w:p w14:paraId="23788107" w14:textId="33C583E9" w:rsidR="008E5937" w:rsidRDefault="008E5937" w:rsidP="008E5937">
              <w:pPr>
                <w:pStyle w:val="Bibliography"/>
                <w:ind w:left="720" w:hanging="720"/>
                <w:rPr>
                  <w:noProof/>
                </w:rPr>
              </w:pPr>
              <w:r>
                <w:rPr>
                  <w:i/>
                  <w:iCs/>
                  <w:noProof/>
                </w:rPr>
                <w:t>Bendigo Health</w:t>
              </w:r>
              <w:r>
                <w:rPr>
                  <w:noProof/>
                </w:rPr>
                <w:t>. (2019). Retrieved from Loddon Mallee Regional Dementia Management Strategy: http://dementiamanagementstrategy.com/Pages/ABC_of_behaviour_management.aspx</w:t>
              </w:r>
            </w:p>
            <w:p w14:paraId="3B625C15" w14:textId="76D41A89" w:rsidR="008E5937" w:rsidRPr="008E5937" w:rsidRDefault="008E5937" w:rsidP="008E5937">
              <w:r>
                <w:t>Accessed -6.2.19</w:t>
              </w:r>
            </w:p>
            <w:p w14:paraId="60FA9D8B" w14:textId="22A96E5B" w:rsidR="008E5937" w:rsidRDefault="008E5937" w:rsidP="008E5937">
              <w:pPr>
                <w:pStyle w:val="Bibliography"/>
                <w:ind w:left="720" w:hanging="720"/>
                <w:rPr>
                  <w:noProof/>
                </w:rPr>
              </w:pPr>
              <w:r>
                <w:rPr>
                  <w:noProof/>
                </w:rPr>
                <w:t xml:space="preserve">British Institute of Learning Disabilities. (2008). </w:t>
              </w:r>
              <w:r>
                <w:rPr>
                  <w:i/>
                  <w:iCs/>
                  <w:noProof/>
                </w:rPr>
                <w:t>Treatment and Management of Challenging Behaviours in Residential Settings.</w:t>
              </w:r>
              <w:r>
                <w:rPr>
                  <w:noProof/>
                </w:rPr>
                <w:t xml:space="preserve"> Lancaster: JARID.</w:t>
              </w:r>
            </w:p>
            <w:p w14:paraId="58FB689D" w14:textId="6FDC707B" w:rsidR="008E5937" w:rsidRPr="008E5937" w:rsidRDefault="008E5937" w:rsidP="008E5937">
              <w:r>
                <w:t>Accessed-7.2.19</w:t>
              </w:r>
            </w:p>
            <w:p w14:paraId="097AB996" w14:textId="3B9A4664" w:rsidR="008E5937" w:rsidRDefault="008E5937" w:rsidP="008E5937">
              <w:pPr>
                <w:pStyle w:val="Bibliography"/>
                <w:ind w:left="720" w:hanging="720"/>
                <w:rPr>
                  <w:noProof/>
                </w:rPr>
              </w:pPr>
              <w:r>
                <w:rPr>
                  <w:i/>
                  <w:iCs/>
                  <w:noProof/>
                </w:rPr>
                <w:t>dsdc</w:t>
              </w:r>
              <w:r>
                <w:rPr>
                  <w:noProof/>
                </w:rPr>
                <w:t>. (2012). Retrieved from The Dementia Centre : https://dementia.stir.ac.uk/design/virtual-environments/importance-colour-and-contrast</w:t>
              </w:r>
            </w:p>
            <w:p w14:paraId="288B4C09" w14:textId="5A962D79" w:rsidR="008E5937" w:rsidRPr="008E5937" w:rsidRDefault="008E5937" w:rsidP="008E5937">
              <w:r>
                <w:t>Accessed-6.2.19</w:t>
              </w:r>
            </w:p>
            <w:p w14:paraId="442E6C09" w14:textId="4E5B7431" w:rsidR="008E5937" w:rsidRDefault="008E5937" w:rsidP="008E5937">
              <w:pPr>
                <w:pStyle w:val="Bibliography"/>
                <w:ind w:left="720" w:hanging="720"/>
                <w:rPr>
                  <w:noProof/>
                </w:rPr>
              </w:pPr>
              <w:r>
                <w:rPr>
                  <w:noProof/>
                </w:rPr>
                <w:t xml:space="preserve">Government, W. (2018, February). </w:t>
              </w:r>
              <w:r>
                <w:rPr>
                  <w:i/>
                  <w:iCs/>
                  <w:noProof/>
                </w:rPr>
                <w:t>Strategy Guidance for Service Providers.</w:t>
              </w:r>
              <w:r>
                <w:rPr>
                  <w:noProof/>
                </w:rPr>
                <w:t xml:space="preserve"> Retrieved from Welsh Government: https://gov.wales/docs/dhss/publications/180201statutory-guidanceen.pdf</w:t>
              </w:r>
            </w:p>
            <w:p w14:paraId="25855198" w14:textId="6F18F277" w:rsidR="008E5937" w:rsidRPr="008E5937" w:rsidRDefault="008E5937" w:rsidP="008E5937">
              <w:r>
                <w:t>Accessed-7.2.19</w:t>
              </w:r>
            </w:p>
            <w:p w14:paraId="43F3661E" w14:textId="2B1AA968" w:rsidR="008E5937" w:rsidRDefault="008E5937" w:rsidP="008E5937">
              <w:pPr>
                <w:pStyle w:val="Bibliography"/>
                <w:ind w:left="720" w:hanging="720"/>
                <w:rPr>
                  <w:noProof/>
                </w:rPr>
              </w:pPr>
              <w:r>
                <w:rPr>
                  <w:i/>
                  <w:iCs/>
                  <w:noProof/>
                </w:rPr>
                <w:t>Health And Safety Executive</w:t>
              </w:r>
              <w:r>
                <w:rPr>
                  <w:noProof/>
                </w:rPr>
                <w:t>. (2019). Retrieved from Health And Safety Executive: http://www.hse.gov.uk/healthservices/violence/index.htm</w:t>
              </w:r>
            </w:p>
            <w:p w14:paraId="38E1BD18" w14:textId="3D425AF0" w:rsidR="008E5937" w:rsidRPr="008E5937" w:rsidRDefault="008E5937" w:rsidP="008E5937">
              <w:r>
                <w:t>Accessed-7.2.19</w:t>
              </w:r>
            </w:p>
            <w:p w14:paraId="6BA1665C" w14:textId="066E2956" w:rsidR="008E5937" w:rsidRDefault="008E5937" w:rsidP="008E5937">
              <w:pPr>
                <w:pStyle w:val="Bibliography"/>
                <w:ind w:left="720" w:hanging="720"/>
                <w:rPr>
                  <w:noProof/>
                </w:rPr>
              </w:pPr>
              <w:r>
                <w:rPr>
                  <w:noProof/>
                </w:rPr>
                <w:t xml:space="preserve">James, I. (2011). Understanding Behaviour in Dementia that Challenges. In I. A. James, </w:t>
              </w:r>
              <w:r>
                <w:rPr>
                  <w:i/>
                  <w:iCs/>
                  <w:noProof/>
                </w:rPr>
                <w:t>Understanding Behaviour in Dementia that Challenges</w:t>
              </w:r>
              <w:r>
                <w:rPr>
                  <w:noProof/>
                </w:rPr>
                <w:t xml:space="preserve"> (pp. 65-67). Glasgow: Bell and Bain Ltd. </w:t>
              </w:r>
            </w:p>
            <w:p w14:paraId="769B2244" w14:textId="4962A38B" w:rsidR="008E5937" w:rsidRPr="008E5937" w:rsidRDefault="008E5937" w:rsidP="008E5937">
              <w:r>
                <w:t>Accessed-7-2-19</w:t>
              </w:r>
            </w:p>
            <w:p w14:paraId="29E0D2FB" w14:textId="4B34853C" w:rsidR="008E5937" w:rsidRDefault="008E5937" w:rsidP="008E5937">
              <w:pPr>
                <w:pStyle w:val="Bibliography"/>
                <w:ind w:left="720" w:hanging="720"/>
                <w:rPr>
                  <w:noProof/>
                </w:rPr>
              </w:pPr>
              <w:r>
                <w:rPr>
                  <w:noProof/>
                </w:rPr>
                <w:t xml:space="preserve">James, I. A. (2011). </w:t>
              </w:r>
              <w:r>
                <w:rPr>
                  <w:i/>
                  <w:iCs/>
                  <w:noProof/>
                </w:rPr>
                <w:t>Understanding behaviour in dementia that challenges.</w:t>
              </w:r>
              <w:r>
                <w:rPr>
                  <w:noProof/>
                </w:rPr>
                <w:t xml:space="preserve"> Glasgow: Jessica Kingsley Publishers.</w:t>
              </w:r>
            </w:p>
            <w:p w14:paraId="38E82318" w14:textId="7C407E26" w:rsidR="008E5937" w:rsidRPr="008E5937" w:rsidRDefault="008E5937" w:rsidP="008E5937">
              <w:r>
                <w:t>Accessed-6.2.19</w:t>
              </w:r>
            </w:p>
            <w:p w14:paraId="310AAEE4" w14:textId="51347037" w:rsidR="008E5937" w:rsidRDefault="008E5937" w:rsidP="008E5937">
              <w:pPr>
                <w:pStyle w:val="Bibliography"/>
                <w:ind w:left="720" w:hanging="720"/>
                <w:rPr>
                  <w:noProof/>
                </w:rPr>
              </w:pPr>
              <w:r>
                <w:rPr>
                  <w:noProof/>
                </w:rPr>
                <w:t xml:space="preserve">James, I. A. (2011). Understanding Behaviour in dementia that challenges. In I. A. James, </w:t>
              </w:r>
              <w:r>
                <w:rPr>
                  <w:i/>
                  <w:iCs/>
                  <w:noProof/>
                </w:rPr>
                <w:t>Understanding Behaviour in dementia that challenges</w:t>
              </w:r>
              <w:r>
                <w:rPr>
                  <w:noProof/>
                </w:rPr>
                <w:t xml:space="preserve"> (p. 52). Glasgow: Bell and Bain ltd.</w:t>
              </w:r>
            </w:p>
            <w:p w14:paraId="63C1C3EC" w14:textId="757C13A2" w:rsidR="008E5937" w:rsidRPr="008E5937" w:rsidRDefault="008E5937" w:rsidP="008E5937">
              <w:r>
                <w:t>Accessed-6.2.19</w:t>
              </w:r>
            </w:p>
            <w:p w14:paraId="01E43427" w14:textId="340A2643" w:rsidR="008E5937" w:rsidRDefault="008E5937" w:rsidP="008E5937">
              <w:pPr>
                <w:pStyle w:val="Bibliography"/>
                <w:ind w:left="720" w:hanging="720"/>
                <w:rPr>
                  <w:noProof/>
                </w:rPr>
              </w:pPr>
              <w:r>
                <w:rPr>
                  <w:i/>
                  <w:iCs/>
                  <w:noProof/>
                </w:rPr>
                <w:t>mencap</w:t>
              </w:r>
              <w:r>
                <w:rPr>
                  <w:noProof/>
                </w:rPr>
                <w:t>. (2019). Retrieved from The Voice Of Learning Disabality: https://www.mencap.org.uk/learning-disability-explained/conditions/challenging-behaviour?gclid=EAIaIQobChMIqs2T5f-n4AIV47ztCh2VqQYYEAAYASAAEgIbuvD_BwE</w:t>
              </w:r>
            </w:p>
            <w:p w14:paraId="046AAE49" w14:textId="5DC2590C" w:rsidR="008E5937" w:rsidRPr="008E5937" w:rsidRDefault="008E5937" w:rsidP="008E5937">
              <w:r>
                <w:t>Accessed-6.2.19</w:t>
              </w:r>
            </w:p>
            <w:p w14:paraId="2AB16F0C" w14:textId="66B08D61" w:rsidR="008E5937" w:rsidRDefault="008E5937" w:rsidP="008E5937">
              <w:pPr>
                <w:pStyle w:val="Bibliography"/>
                <w:ind w:left="720" w:hanging="720"/>
                <w:rPr>
                  <w:noProof/>
                </w:rPr>
              </w:pPr>
              <w:r>
                <w:rPr>
                  <w:noProof/>
                </w:rPr>
                <w:t xml:space="preserve">Society, N. A. (2016). </w:t>
              </w:r>
              <w:r>
                <w:rPr>
                  <w:i/>
                  <w:iCs/>
                  <w:noProof/>
                </w:rPr>
                <w:t>www.autism.org.uk.</w:t>
              </w:r>
              <w:r>
                <w:rPr>
                  <w:noProof/>
                </w:rPr>
                <w:t xml:space="preserve"> Retrieved from national Autistic Society: https://www.autism.org.uk/about/behaviour/challenging-behaviour.aspx</w:t>
              </w:r>
            </w:p>
            <w:p w14:paraId="1E2CA7B2" w14:textId="075CE073" w:rsidR="008E5937" w:rsidRPr="008E5937" w:rsidRDefault="008E5937" w:rsidP="008E5937">
              <w:r>
                <w:t>Accessed-6.2.19</w:t>
              </w:r>
            </w:p>
            <w:p w14:paraId="73FDDFA6" w14:textId="03DEF728" w:rsidR="008E5937" w:rsidRDefault="008E5937" w:rsidP="008E5937">
              <w:pPr>
                <w:pStyle w:val="Bibliography"/>
                <w:ind w:left="720" w:hanging="720"/>
                <w:rPr>
                  <w:noProof/>
                </w:rPr>
              </w:pPr>
              <w:r>
                <w:rPr>
                  <w:i/>
                  <w:iCs/>
                  <w:noProof/>
                </w:rPr>
                <w:lastRenderedPageBreak/>
                <w:t>The Challenging Behaviour Foundation</w:t>
              </w:r>
              <w:r>
                <w:rPr>
                  <w:noProof/>
                </w:rPr>
                <w:t>. (2019). Retrieved from The Challenging Behaviour Foundation: https://www.challengingbehaviour.org.uk/understanding-behaviour/use-of-medication-sheet.html</w:t>
              </w:r>
            </w:p>
            <w:p w14:paraId="1BBC6C2F" w14:textId="6C58146C" w:rsidR="008E5937" w:rsidRPr="008E5937" w:rsidRDefault="008E5937" w:rsidP="008E5937">
              <w:r>
                <w:t>Accessed-6.2.19</w:t>
              </w:r>
            </w:p>
            <w:p w14:paraId="6D79CE4D" w14:textId="0A14752A" w:rsidR="008E5937" w:rsidRDefault="008E5937" w:rsidP="008E5937">
              <w:pPr>
                <w:pStyle w:val="Bibliography"/>
                <w:ind w:left="720" w:hanging="720"/>
                <w:rPr>
                  <w:noProof/>
                </w:rPr>
              </w:pPr>
              <w:r>
                <w:rPr>
                  <w:noProof/>
                </w:rPr>
                <w:t xml:space="preserve">Whitaker, P. (2001). </w:t>
              </w:r>
              <w:r>
                <w:rPr>
                  <w:i/>
                  <w:iCs/>
                  <w:noProof/>
                </w:rPr>
                <w:t>Challenging Behaviour and Autism.</w:t>
              </w:r>
              <w:r>
                <w:rPr>
                  <w:noProof/>
                </w:rPr>
                <w:t xml:space="preserve"> London: National Autistic Society.</w:t>
              </w:r>
            </w:p>
            <w:p w14:paraId="4DDF8C2C" w14:textId="30EAA9B0" w:rsidR="008E5937" w:rsidRPr="008E5937" w:rsidRDefault="008E5937" w:rsidP="008E5937">
              <w:r>
                <w:t>Accessed-6.2.19</w:t>
              </w:r>
            </w:p>
            <w:p w14:paraId="2CE834BF" w14:textId="27A618F7" w:rsidR="008E5937" w:rsidRDefault="008E5937" w:rsidP="008E5937">
              <w:r>
                <w:rPr>
                  <w:b/>
                  <w:bCs/>
                  <w:noProof/>
                </w:rPr>
                <w:fldChar w:fldCharType="end"/>
              </w:r>
            </w:p>
          </w:sdtContent>
        </w:sdt>
      </w:sdtContent>
    </w:sdt>
    <w:p w14:paraId="20BDD901" w14:textId="77777777" w:rsidR="0041106D" w:rsidRDefault="0041106D"/>
    <w:sectPr w:rsidR="0041106D" w:rsidSect="00EF1B38">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9386D" w14:textId="77777777" w:rsidR="00EC6557" w:rsidRDefault="00EC6557" w:rsidP="00EC6557">
      <w:pPr>
        <w:spacing w:after="0" w:line="240" w:lineRule="auto"/>
      </w:pPr>
      <w:r>
        <w:separator/>
      </w:r>
    </w:p>
  </w:endnote>
  <w:endnote w:type="continuationSeparator" w:id="0">
    <w:p w14:paraId="62587AD0" w14:textId="77777777" w:rsidR="00EC6557" w:rsidRDefault="00EC6557" w:rsidP="00EC6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483237"/>
      <w:docPartObj>
        <w:docPartGallery w:val="Page Numbers (Bottom of Page)"/>
        <w:docPartUnique/>
      </w:docPartObj>
    </w:sdtPr>
    <w:sdtEndPr>
      <w:rPr>
        <w:noProof/>
      </w:rPr>
    </w:sdtEndPr>
    <w:sdtContent>
      <w:p w14:paraId="7524462F" w14:textId="20A4CC70" w:rsidR="00EC6557" w:rsidRDefault="00EC6557">
        <w:pPr>
          <w:pStyle w:val="Footer"/>
        </w:pPr>
        <w:r>
          <w:fldChar w:fldCharType="begin"/>
        </w:r>
        <w:r>
          <w:instrText xml:space="preserve"> PAGE   \* MERGEFORMAT </w:instrText>
        </w:r>
        <w:r>
          <w:fldChar w:fldCharType="separate"/>
        </w:r>
        <w:r>
          <w:rPr>
            <w:noProof/>
          </w:rPr>
          <w:t>1</w:t>
        </w:r>
        <w:r>
          <w:rPr>
            <w:noProof/>
          </w:rPr>
          <w:fldChar w:fldCharType="end"/>
        </w:r>
      </w:p>
    </w:sdtContent>
  </w:sdt>
  <w:p w14:paraId="21D08EFB" w14:textId="77777777" w:rsidR="00EC6557" w:rsidRDefault="00EC6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6F53F" w14:textId="77777777" w:rsidR="00EC6557" w:rsidRDefault="00EC6557" w:rsidP="00EC6557">
      <w:pPr>
        <w:spacing w:after="0" w:line="240" w:lineRule="auto"/>
      </w:pPr>
      <w:r>
        <w:separator/>
      </w:r>
    </w:p>
  </w:footnote>
  <w:footnote w:type="continuationSeparator" w:id="0">
    <w:p w14:paraId="455129D8" w14:textId="77777777" w:rsidR="00EC6557" w:rsidRDefault="00EC6557" w:rsidP="00EC6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B6962"/>
    <w:multiLevelType w:val="hybridMultilevel"/>
    <w:tmpl w:val="6284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228BC"/>
    <w:multiLevelType w:val="hybridMultilevel"/>
    <w:tmpl w:val="4EF202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55029"/>
    <w:multiLevelType w:val="hybridMultilevel"/>
    <w:tmpl w:val="F760E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E27A04"/>
    <w:multiLevelType w:val="hybridMultilevel"/>
    <w:tmpl w:val="96C6D2A6"/>
    <w:lvl w:ilvl="0" w:tplc="08090001">
      <w:start w:val="1"/>
      <w:numFmt w:val="bullet"/>
      <w:lvlText w:val=""/>
      <w:lvlJc w:val="left"/>
      <w:pPr>
        <w:ind w:left="1001" w:hanging="360"/>
      </w:pPr>
      <w:rPr>
        <w:rFonts w:ascii="Symbol" w:hAnsi="Symbol" w:hint="default"/>
      </w:rPr>
    </w:lvl>
    <w:lvl w:ilvl="1" w:tplc="08090003" w:tentative="1">
      <w:start w:val="1"/>
      <w:numFmt w:val="bullet"/>
      <w:lvlText w:val="o"/>
      <w:lvlJc w:val="left"/>
      <w:pPr>
        <w:ind w:left="1721" w:hanging="360"/>
      </w:pPr>
      <w:rPr>
        <w:rFonts w:ascii="Courier New" w:hAnsi="Courier New" w:cs="Courier New" w:hint="default"/>
      </w:rPr>
    </w:lvl>
    <w:lvl w:ilvl="2" w:tplc="08090005" w:tentative="1">
      <w:start w:val="1"/>
      <w:numFmt w:val="bullet"/>
      <w:lvlText w:val=""/>
      <w:lvlJc w:val="left"/>
      <w:pPr>
        <w:ind w:left="2441" w:hanging="360"/>
      </w:pPr>
      <w:rPr>
        <w:rFonts w:ascii="Wingdings" w:hAnsi="Wingdings" w:hint="default"/>
      </w:rPr>
    </w:lvl>
    <w:lvl w:ilvl="3" w:tplc="08090001" w:tentative="1">
      <w:start w:val="1"/>
      <w:numFmt w:val="bullet"/>
      <w:lvlText w:val=""/>
      <w:lvlJc w:val="left"/>
      <w:pPr>
        <w:ind w:left="3161" w:hanging="360"/>
      </w:pPr>
      <w:rPr>
        <w:rFonts w:ascii="Symbol" w:hAnsi="Symbol" w:hint="default"/>
      </w:rPr>
    </w:lvl>
    <w:lvl w:ilvl="4" w:tplc="08090003" w:tentative="1">
      <w:start w:val="1"/>
      <w:numFmt w:val="bullet"/>
      <w:lvlText w:val="o"/>
      <w:lvlJc w:val="left"/>
      <w:pPr>
        <w:ind w:left="3881" w:hanging="360"/>
      </w:pPr>
      <w:rPr>
        <w:rFonts w:ascii="Courier New" w:hAnsi="Courier New" w:cs="Courier New" w:hint="default"/>
      </w:rPr>
    </w:lvl>
    <w:lvl w:ilvl="5" w:tplc="08090005" w:tentative="1">
      <w:start w:val="1"/>
      <w:numFmt w:val="bullet"/>
      <w:lvlText w:val=""/>
      <w:lvlJc w:val="left"/>
      <w:pPr>
        <w:ind w:left="4601" w:hanging="360"/>
      </w:pPr>
      <w:rPr>
        <w:rFonts w:ascii="Wingdings" w:hAnsi="Wingdings" w:hint="default"/>
      </w:rPr>
    </w:lvl>
    <w:lvl w:ilvl="6" w:tplc="08090001" w:tentative="1">
      <w:start w:val="1"/>
      <w:numFmt w:val="bullet"/>
      <w:lvlText w:val=""/>
      <w:lvlJc w:val="left"/>
      <w:pPr>
        <w:ind w:left="5321" w:hanging="360"/>
      </w:pPr>
      <w:rPr>
        <w:rFonts w:ascii="Symbol" w:hAnsi="Symbol" w:hint="default"/>
      </w:rPr>
    </w:lvl>
    <w:lvl w:ilvl="7" w:tplc="08090003" w:tentative="1">
      <w:start w:val="1"/>
      <w:numFmt w:val="bullet"/>
      <w:lvlText w:val="o"/>
      <w:lvlJc w:val="left"/>
      <w:pPr>
        <w:ind w:left="6041" w:hanging="360"/>
      </w:pPr>
      <w:rPr>
        <w:rFonts w:ascii="Courier New" w:hAnsi="Courier New" w:cs="Courier New" w:hint="default"/>
      </w:rPr>
    </w:lvl>
    <w:lvl w:ilvl="8" w:tplc="08090005" w:tentative="1">
      <w:start w:val="1"/>
      <w:numFmt w:val="bullet"/>
      <w:lvlText w:val=""/>
      <w:lvlJc w:val="left"/>
      <w:pPr>
        <w:ind w:left="6761" w:hanging="360"/>
      </w:pPr>
      <w:rPr>
        <w:rFonts w:ascii="Wingdings" w:hAnsi="Wingdings" w:hint="default"/>
      </w:rPr>
    </w:lvl>
  </w:abstractNum>
  <w:abstractNum w:abstractNumId="4" w15:restartNumberingAfterBreak="0">
    <w:nsid w:val="44D42A9D"/>
    <w:multiLevelType w:val="hybridMultilevel"/>
    <w:tmpl w:val="E6A6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44D3B"/>
    <w:multiLevelType w:val="hybridMultilevel"/>
    <w:tmpl w:val="4E882052"/>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167" w:hanging="360"/>
      </w:pPr>
    </w:lvl>
    <w:lvl w:ilvl="2" w:tplc="0809001B" w:tentative="1">
      <w:start w:val="1"/>
      <w:numFmt w:val="lowerRoman"/>
      <w:lvlText w:val="%3."/>
      <w:lvlJc w:val="right"/>
      <w:pPr>
        <w:ind w:left="1887" w:hanging="180"/>
      </w:pPr>
    </w:lvl>
    <w:lvl w:ilvl="3" w:tplc="0809000F" w:tentative="1">
      <w:start w:val="1"/>
      <w:numFmt w:val="decimal"/>
      <w:lvlText w:val="%4."/>
      <w:lvlJc w:val="left"/>
      <w:pPr>
        <w:ind w:left="2607" w:hanging="360"/>
      </w:pPr>
    </w:lvl>
    <w:lvl w:ilvl="4" w:tplc="08090019" w:tentative="1">
      <w:start w:val="1"/>
      <w:numFmt w:val="lowerLetter"/>
      <w:lvlText w:val="%5."/>
      <w:lvlJc w:val="left"/>
      <w:pPr>
        <w:ind w:left="3327" w:hanging="360"/>
      </w:pPr>
    </w:lvl>
    <w:lvl w:ilvl="5" w:tplc="0809001B" w:tentative="1">
      <w:start w:val="1"/>
      <w:numFmt w:val="lowerRoman"/>
      <w:lvlText w:val="%6."/>
      <w:lvlJc w:val="right"/>
      <w:pPr>
        <w:ind w:left="4047" w:hanging="180"/>
      </w:pPr>
    </w:lvl>
    <w:lvl w:ilvl="6" w:tplc="0809000F" w:tentative="1">
      <w:start w:val="1"/>
      <w:numFmt w:val="decimal"/>
      <w:lvlText w:val="%7."/>
      <w:lvlJc w:val="left"/>
      <w:pPr>
        <w:ind w:left="4767" w:hanging="360"/>
      </w:pPr>
    </w:lvl>
    <w:lvl w:ilvl="7" w:tplc="08090019" w:tentative="1">
      <w:start w:val="1"/>
      <w:numFmt w:val="lowerLetter"/>
      <w:lvlText w:val="%8."/>
      <w:lvlJc w:val="left"/>
      <w:pPr>
        <w:ind w:left="5487" w:hanging="360"/>
      </w:pPr>
    </w:lvl>
    <w:lvl w:ilvl="8" w:tplc="0809001B" w:tentative="1">
      <w:start w:val="1"/>
      <w:numFmt w:val="lowerRoman"/>
      <w:lvlText w:val="%9."/>
      <w:lvlJc w:val="right"/>
      <w:pPr>
        <w:ind w:left="6207" w:hanging="180"/>
      </w:pPr>
    </w:lvl>
  </w:abstractNum>
  <w:abstractNum w:abstractNumId="6" w15:restartNumberingAfterBreak="0">
    <w:nsid w:val="61F71D9E"/>
    <w:multiLevelType w:val="hybridMultilevel"/>
    <w:tmpl w:val="C9926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B065C"/>
    <w:multiLevelType w:val="hybridMultilevel"/>
    <w:tmpl w:val="2A2062F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7"/>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B38"/>
    <w:rsid w:val="000136E5"/>
    <w:rsid w:val="00066151"/>
    <w:rsid w:val="000C709A"/>
    <w:rsid w:val="00146948"/>
    <w:rsid w:val="00146AC2"/>
    <w:rsid w:val="001A69B8"/>
    <w:rsid w:val="001B7855"/>
    <w:rsid w:val="002715C3"/>
    <w:rsid w:val="002A520E"/>
    <w:rsid w:val="002B1E37"/>
    <w:rsid w:val="00307E0E"/>
    <w:rsid w:val="00361CB3"/>
    <w:rsid w:val="0037470A"/>
    <w:rsid w:val="0041106D"/>
    <w:rsid w:val="0044566F"/>
    <w:rsid w:val="004971A9"/>
    <w:rsid w:val="00497F44"/>
    <w:rsid w:val="00523E04"/>
    <w:rsid w:val="005A743A"/>
    <w:rsid w:val="00604413"/>
    <w:rsid w:val="006802C3"/>
    <w:rsid w:val="0071072D"/>
    <w:rsid w:val="00741F26"/>
    <w:rsid w:val="00771966"/>
    <w:rsid w:val="007C0626"/>
    <w:rsid w:val="00831BF8"/>
    <w:rsid w:val="008925A3"/>
    <w:rsid w:val="008E5937"/>
    <w:rsid w:val="008E6214"/>
    <w:rsid w:val="009571B1"/>
    <w:rsid w:val="009B53D4"/>
    <w:rsid w:val="009D1D2E"/>
    <w:rsid w:val="00B62D2B"/>
    <w:rsid w:val="00BD5A13"/>
    <w:rsid w:val="00BE1986"/>
    <w:rsid w:val="00CC5CF6"/>
    <w:rsid w:val="00D3497C"/>
    <w:rsid w:val="00D50B3B"/>
    <w:rsid w:val="00D97869"/>
    <w:rsid w:val="00E56FEF"/>
    <w:rsid w:val="00E931C8"/>
    <w:rsid w:val="00EC6557"/>
    <w:rsid w:val="00ED0894"/>
    <w:rsid w:val="00EF1B38"/>
    <w:rsid w:val="00F666BD"/>
    <w:rsid w:val="00FA3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132B"/>
  <w15:chartTrackingRefBased/>
  <w15:docId w15:val="{C3518F3C-F3D4-44E2-8388-598EFF20D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3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1B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1B38"/>
    <w:rPr>
      <w:rFonts w:eastAsiaTheme="minorEastAsia"/>
      <w:lang w:val="en-US"/>
    </w:rPr>
  </w:style>
  <w:style w:type="paragraph" w:styleId="ListParagraph">
    <w:name w:val="List Paragraph"/>
    <w:basedOn w:val="Normal"/>
    <w:uiPriority w:val="34"/>
    <w:qFormat/>
    <w:rsid w:val="00EF1B38"/>
    <w:pPr>
      <w:ind w:left="720"/>
      <w:contextualSpacing/>
    </w:pPr>
  </w:style>
  <w:style w:type="character" w:customStyle="1" w:styleId="Heading1Char">
    <w:name w:val="Heading 1 Char"/>
    <w:basedOn w:val="DefaultParagraphFont"/>
    <w:link w:val="Heading1"/>
    <w:uiPriority w:val="9"/>
    <w:rsid w:val="009B53D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715C3"/>
    <w:rPr>
      <w:color w:val="0563C1" w:themeColor="hyperlink"/>
      <w:u w:val="single"/>
    </w:rPr>
  </w:style>
  <w:style w:type="character" w:customStyle="1" w:styleId="UnresolvedMention1">
    <w:name w:val="Unresolved Mention1"/>
    <w:basedOn w:val="DefaultParagraphFont"/>
    <w:uiPriority w:val="99"/>
    <w:semiHidden/>
    <w:unhideWhenUsed/>
    <w:rsid w:val="002715C3"/>
    <w:rPr>
      <w:color w:val="605E5C"/>
      <w:shd w:val="clear" w:color="auto" w:fill="E1DFDD"/>
    </w:rPr>
  </w:style>
  <w:style w:type="character" w:styleId="FollowedHyperlink">
    <w:name w:val="FollowedHyperlink"/>
    <w:basedOn w:val="DefaultParagraphFont"/>
    <w:uiPriority w:val="99"/>
    <w:semiHidden/>
    <w:unhideWhenUsed/>
    <w:rsid w:val="002715C3"/>
    <w:rPr>
      <w:color w:val="954F72" w:themeColor="followedHyperlink"/>
      <w:u w:val="single"/>
    </w:rPr>
  </w:style>
  <w:style w:type="paragraph" w:styleId="Header">
    <w:name w:val="header"/>
    <w:basedOn w:val="Normal"/>
    <w:link w:val="HeaderChar"/>
    <w:uiPriority w:val="99"/>
    <w:unhideWhenUsed/>
    <w:rsid w:val="00EC6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557"/>
  </w:style>
  <w:style w:type="paragraph" w:styleId="Footer">
    <w:name w:val="footer"/>
    <w:basedOn w:val="Normal"/>
    <w:link w:val="FooterChar"/>
    <w:uiPriority w:val="99"/>
    <w:unhideWhenUsed/>
    <w:rsid w:val="00EC6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557"/>
  </w:style>
  <w:style w:type="paragraph" w:styleId="Bibliography">
    <w:name w:val="Bibliography"/>
    <w:basedOn w:val="Normal"/>
    <w:next w:val="Normal"/>
    <w:uiPriority w:val="37"/>
    <w:unhideWhenUsed/>
    <w:rsid w:val="008E5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9868">
      <w:bodyDiv w:val="1"/>
      <w:marLeft w:val="0"/>
      <w:marRight w:val="0"/>
      <w:marTop w:val="0"/>
      <w:marBottom w:val="0"/>
      <w:divBdr>
        <w:top w:val="none" w:sz="0" w:space="0" w:color="auto"/>
        <w:left w:val="none" w:sz="0" w:space="0" w:color="auto"/>
        <w:bottom w:val="none" w:sz="0" w:space="0" w:color="auto"/>
        <w:right w:val="none" w:sz="0" w:space="0" w:color="auto"/>
      </w:divBdr>
    </w:div>
    <w:div w:id="356547581">
      <w:bodyDiv w:val="1"/>
      <w:marLeft w:val="0"/>
      <w:marRight w:val="0"/>
      <w:marTop w:val="0"/>
      <w:marBottom w:val="0"/>
      <w:divBdr>
        <w:top w:val="none" w:sz="0" w:space="0" w:color="auto"/>
        <w:left w:val="none" w:sz="0" w:space="0" w:color="auto"/>
        <w:bottom w:val="none" w:sz="0" w:space="0" w:color="auto"/>
        <w:right w:val="none" w:sz="0" w:space="0" w:color="auto"/>
      </w:divBdr>
    </w:div>
    <w:div w:id="413472690">
      <w:bodyDiv w:val="1"/>
      <w:marLeft w:val="0"/>
      <w:marRight w:val="0"/>
      <w:marTop w:val="0"/>
      <w:marBottom w:val="0"/>
      <w:divBdr>
        <w:top w:val="none" w:sz="0" w:space="0" w:color="auto"/>
        <w:left w:val="none" w:sz="0" w:space="0" w:color="auto"/>
        <w:bottom w:val="none" w:sz="0" w:space="0" w:color="auto"/>
        <w:right w:val="none" w:sz="0" w:space="0" w:color="auto"/>
      </w:divBdr>
    </w:div>
    <w:div w:id="501432076">
      <w:bodyDiv w:val="1"/>
      <w:marLeft w:val="0"/>
      <w:marRight w:val="0"/>
      <w:marTop w:val="0"/>
      <w:marBottom w:val="0"/>
      <w:divBdr>
        <w:top w:val="none" w:sz="0" w:space="0" w:color="auto"/>
        <w:left w:val="none" w:sz="0" w:space="0" w:color="auto"/>
        <w:bottom w:val="none" w:sz="0" w:space="0" w:color="auto"/>
        <w:right w:val="none" w:sz="0" w:space="0" w:color="auto"/>
      </w:divBdr>
    </w:div>
    <w:div w:id="569077552">
      <w:bodyDiv w:val="1"/>
      <w:marLeft w:val="0"/>
      <w:marRight w:val="0"/>
      <w:marTop w:val="0"/>
      <w:marBottom w:val="0"/>
      <w:divBdr>
        <w:top w:val="none" w:sz="0" w:space="0" w:color="auto"/>
        <w:left w:val="none" w:sz="0" w:space="0" w:color="auto"/>
        <w:bottom w:val="none" w:sz="0" w:space="0" w:color="auto"/>
        <w:right w:val="none" w:sz="0" w:space="0" w:color="auto"/>
      </w:divBdr>
    </w:div>
    <w:div w:id="909658419">
      <w:bodyDiv w:val="1"/>
      <w:marLeft w:val="0"/>
      <w:marRight w:val="0"/>
      <w:marTop w:val="0"/>
      <w:marBottom w:val="0"/>
      <w:divBdr>
        <w:top w:val="none" w:sz="0" w:space="0" w:color="auto"/>
        <w:left w:val="none" w:sz="0" w:space="0" w:color="auto"/>
        <w:bottom w:val="none" w:sz="0" w:space="0" w:color="auto"/>
        <w:right w:val="none" w:sz="0" w:space="0" w:color="auto"/>
      </w:divBdr>
    </w:div>
    <w:div w:id="930625064">
      <w:bodyDiv w:val="1"/>
      <w:marLeft w:val="0"/>
      <w:marRight w:val="0"/>
      <w:marTop w:val="0"/>
      <w:marBottom w:val="0"/>
      <w:divBdr>
        <w:top w:val="none" w:sz="0" w:space="0" w:color="auto"/>
        <w:left w:val="none" w:sz="0" w:space="0" w:color="auto"/>
        <w:bottom w:val="none" w:sz="0" w:space="0" w:color="auto"/>
        <w:right w:val="none" w:sz="0" w:space="0" w:color="auto"/>
      </w:divBdr>
    </w:div>
    <w:div w:id="1059592035">
      <w:bodyDiv w:val="1"/>
      <w:marLeft w:val="0"/>
      <w:marRight w:val="0"/>
      <w:marTop w:val="0"/>
      <w:marBottom w:val="0"/>
      <w:divBdr>
        <w:top w:val="none" w:sz="0" w:space="0" w:color="auto"/>
        <w:left w:val="none" w:sz="0" w:space="0" w:color="auto"/>
        <w:bottom w:val="none" w:sz="0" w:space="0" w:color="auto"/>
        <w:right w:val="none" w:sz="0" w:space="0" w:color="auto"/>
      </w:divBdr>
    </w:div>
    <w:div w:id="1101487402">
      <w:bodyDiv w:val="1"/>
      <w:marLeft w:val="0"/>
      <w:marRight w:val="0"/>
      <w:marTop w:val="0"/>
      <w:marBottom w:val="0"/>
      <w:divBdr>
        <w:top w:val="none" w:sz="0" w:space="0" w:color="auto"/>
        <w:left w:val="none" w:sz="0" w:space="0" w:color="auto"/>
        <w:bottom w:val="none" w:sz="0" w:space="0" w:color="auto"/>
        <w:right w:val="none" w:sz="0" w:space="0" w:color="auto"/>
      </w:divBdr>
    </w:div>
    <w:div w:id="1132406777">
      <w:bodyDiv w:val="1"/>
      <w:marLeft w:val="0"/>
      <w:marRight w:val="0"/>
      <w:marTop w:val="0"/>
      <w:marBottom w:val="0"/>
      <w:divBdr>
        <w:top w:val="none" w:sz="0" w:space="0" w:color="auto"/>
        <w:left w:val="none" w:sz="0" w:space="0" w:color="auto"/>
        <w:bottom w:val="none" w:sz="0" w:space="0" w:color="auto"/>
        <w:right w:val="none" w:sz="0" w:space="0" w:color="auto"/>
      </w:divBdr>
    </w:div>
    <w:div w:id="1158688931">
      <w:bodyDiv w:val="1"/>
      <w:marLeft w:val="0"/>
      <w:marRight w:val="0"/>
      <w:marTop w:val="0"/>
      <w:marBottom w:val="0"/>
      <w:divBdr>
        <w:top w:val="none" w:sz="0" w:space="0" w:color="auto"/>
        <w:left w:val="none" w:sz="0" w:space="0" w:color="auto"/>
        <w:bottom w:val="none" w:sz="0" w:space="0" w:color="auto"/>
        <w:right w:val="none" w:sz="0" w:space="0" w:color="auto"/>
      </w:divBdr>
    </w:div>
    <w:div w:id="1177111850">
      <w:bodyDiv w:val="1"/>
      <w:marLeft w:val="0"/>
      <w:marRight w:val="0"/>
      <w:marTop w:val="0"/>
      <w:marBottom w:val="0"/>
      <w:divBdr>
        <w:top w:val="none" w:sz="0" w:space="0" w:color="auto"/>
        <w:left w:val="none" w:sz="0" w:space="0" w:color="auto"/>
        <w:bottom w:val="none" w:sz="0" w:space="0" w:color="auto"/>
        <w:right w:val="none" w:sz="0" w:space="0" w:color="auto"/>
      </w:divBdr>
    </w:div>
    <w:div w:id="1242443385">
      <w:bodyDiv w:val="1"/>
      <w:marLeft w:val="0"/>
      <w:marRight w:val="0"/>
      <w:marTop w:val="0"/>
      <w:marBottom w:val="0"/>
      <w:divBdr>
        <w:top w:val="none" w:sz="0" w:space="0" w:color="auto"/>
        <w:left w:val="none" w:sz="0" w:space="0" w:color="auto"/>
        <w:bottom w:val="none" w:sz="0" w:space="0" w:color="auto"/>
        <w:right w:val="none" w:sz="0" w:space="0" w:color="auto"/>
      </w:divBdr>
    </w:div>
    <w:div w:id="1350524078">
      <w:bodyDiv w:val="1"/>
      <w:marLeft w:val="0"/>
      <w:marRight w:val="0"/>
      <w:marTop w:val="0"/>
      <w:marBottom w:val="0"/>
      <w:divBdr>
        <w:top w:val="none" w:sz="0" w:space="0" w:color="auto"/>
        <w:left w:val="none" w:sz="0" w:space="0" w:color="auto"/>
        <w:bottom w:val="none" w:sz="0" w:space="0" w:color="auto"/>
        <w:right w:val="none" w:sz="0" w:space="0" w:color="auto"/>
      </w:divBdr>
    </w:div>
    <w:div w:id="1399597268">
      <w:bodyDiv w:val="1"/>
      <w:marLeft w:val="0"/>
      <w:marRight w:val="0"/>
      <w:marTop w:val="0"/>
      <w:marBottom w:val="0"/>
      <w:divBdr>
        <w:top w:val="none" w:sz="0" w:space="0" w:color="auto"/>
        <w:left w:val="none" w:sz="0" w:space="0" w:color="auto"/>
        <w:bottom w:val="none" w:sz="0" w:space="0" w:color="auto"/>
        <w:right w:val="none" w:sz="0" w:space="0" w:color="auto"/>
      </w:divBdr>
    </w:div>
    <w:div w:id="1422340241">
      <w:bodyDiv w:val="1"/>
      <w:marLeft w:val="0"/>
      <w:marRight w:val="0"/>
      <w:marTop w:val="0"/>
      <w:marBottom w:val="0"/>
      <w:divBdr>
        <w:top w:val="none" w:sz="0" w:space="0" w:color="auto"/>
        <w:left w:val="none" w:sz="0" w:space="0" w:color="auto"/>
        <w:bottom w:val="none" w:sz="0" w:space="0" w:color="auto"/>
        <w:right w:val="none" w:sz="0" w:space="0" w:color="auto"/>
      </w:divBdr>
    </w:div>
    <w:div w:id="1535994832">
      <w:bodyDiv w:val="1"/>
      <w:marLeft w:val="0"/>
      <w:marRight w:val="0"/>
      <w:marTop w:val="0"/>
      <w:marBottom w:val="0"/>
      <w:divBdr>
        <w:top w:val="none" w:sz="0" w:space="0" w:color="auto"/>
        <w:left w:val="none" w:sz="0" w:space="0" w:color="auto"/>
        <w:bottom w:val="none" w:sz="0" w:space="0" w:color="auto"/>
        <w:right w:val="none" w:sz="0" w:space="0" w:color="auto"/>
      </w:divBdr>
    </w:div>
    <w:div w:id="1580289968">
      <w:bodyDiv w:val="1"/>
      <w:marLeft w:val="0"/>
      <w:marRight w:val="0"/>
      <w:marTop w:val="0"/>
      <w:marBottom w:val="0"/>
      <w:divBdr>
        <w:top w:val="none" w:sz="0" w:space="0" w:color="auto"/>
        <w:left w:val="none" w:sz="0" w:space="0" w:color="auto"/>
        <w:bottom w:val="none" w:sz="0" w:space="0" w:color="auto"/>
        <w:right w:val="none" w:sz="0" w:space="0" w:color="auto"/>
      </w:divBdr>
    </w:div>
    <w:div w:id="1664818285">
      <w:bodyDiv w:val="1"/>
      <w:marLeft w:val="0"/>
      <w:marRight w:val="0"/>
      <w:marTop w:val="0"/>
      <w:marBottom w:val="0"/>
      <w:divBdr>
        <w:top w:val="none" w:sz="0" w:space="0" w:color="auto"/>
        <w:left w:val="none" w:sz="0" w:space="0" w:color="auto"/>
        <w:bottom w:val="none" w:sz="0" w:space="0" w:color="auto"/>
        <w:right w:val="none" w:sz="0" w:space="0" w:color="auto"/>
      </w:divBdr>
    </w:div>
    <w:div w:id="1852718729">
      <w:bodyDiv w:val="1"/>
      <w:marLeft w:val="0"/>
      <w:marRight w:val="0"/>
      <w:marTop w:val="0"/>
      <w:marBottom w:val="0"/>
      <w:divBdr>
        <w:top w:val="none" w:sz="0" w:space="0" w:color="auto"/>
        <w:left w:val="none" w:sz="0" w:space="0" w:color="auto"/>
        <w:bottom w:val="none" w:sz="0" w:space="0" w:color="auto"/>
        <w:right w:val="none" w:sz="0" w:space="0" w:color="auto"/>
      </w:divBdr>
    </w:div>
    <w:div w:id="1868564873">
      <w:bodyDiv w:val="1"/>
      <w:marLeft w:val="0"/>
      <w:marRight w:val="0"/>
      <w:marTop w:val="0"/>
      <w:marBottom w:val="0"/>
      <w:divBdr>
        <w:top w:val="none" w:sz="0" w:space="0" w:color="auto"/>
        <w:left w:val="none" w:sz="0" w:space="0" w:color="auto"/>
        <w:bottom w:val="none" w:sz="0" w:space="0" w:color="auto"/>
        <w:right w:val="none" w:sz="0" w:space="0" w:color="auto"/>
      </w:divBdr>
    </w:div>
    <w:div w:id="1942832788">
      <w:bodyDiv w:val="1"/>
      <w:marLeft w:val="0"/>
      <w:marRight w:val="0"/>
      <w:marTop w:val="0"/>
      <w:marBottom w:val="0"/>
      <w:divBdr>
        <w:top w:val="none" w:sz="0" w:space="0" w:color="auto"/>
        <w:left w:val="none" w:sz="0" w:space="0" w:color="auto"/>
        <w:bottom w:val="none" w:sz="0" w:space="0" w:color="auto"/>
        <w:right w:val="none" w:sz="0" w:space="0" w:color="auto"/>
      </w:divBdr>
    </w:div>
    <w:div w:id="1950160371">
      <w:bodyDiv w:val="1"/>
      <w:marLeft w:val="0"/>
      <w:marRight w:val="0"/>
      <w:marTop w:val="0"/>
      <w:marBottom w:val="0"/>
      <w:divBdr>
        <w:top w:val="none" w:sz="0" w:space="0" w:color="auto"/>
        <w:left w:val="none" w:sz="0" w:space="0" w:color="auto"/>
        <w:bottom w:val="none" w:sz="0" w:space="0" w:color="auto"/>
        <w:right w:val="none" w:sz="0" w:space="0" w:color="auto"/>
      </w:divBdr>
    </w:div>
    <w:div w:id="195574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40CD49F5D84BFDB823A16BD9B20336"/>
        <w:category>
          <w:name w:val="General"/>
          <w:gallery w:val="placeholder"/>
        </w:category>
        <w:types>
          <w:type w:val="bbPlcHdr"/>
        </w:types>
        <w:behaviors>
          <w:behavior w:val="content"/>
        </w:behaviors>
        <w:guid w:val="{636BD310-1DE3-488C-ACFF-9F277330470D}"/>
      </w:docPartPr>
      <w:docPartBody>
        <w:p w:rsidR="00D731FF" w:rsidRDefault="00005EF5" w:rsidP="00005EF5">
          <w:pPr>
            <w:pStyle w:val="7040CD49F5D84BFDB823A16BD9B20336"/>
          </w:pPr>
          <w:r>
            <w:rPr>
              <w:rFonts w:asciiTheme="majorHAnsi" w:eastAsiaTheme="majorEastAsia" w:hAnsiTheme="majorHAnsi" w:cstheme="majorBidi"/>
              <w:caps/>
              <w:color w:val="4472C4" w:themeColor="accent1"/>
              <w:sz w:val="80"/>
              <w:szCs w:val="80"/>
            </w:rPr>
            <w:t>[Document title]</w:t>
          </w:r>
        </w:p>
      </w:docPartBody>
    </w:docPart>
    <w:docPart>
      <w:docPartPr>
        <w:name w:val="A69B7CD00AAA46FA9FAD21EF40C2FD91"/>
        <w:category>
          <w:name w:val="General"/>
          <w:gallery w:val="placeholder"/>
        </w:category>
        <w:types>
          <w:type w:val="bbPlcHdr"/>
        </w:types>
        <w:behaviors>
          <w:behavior w:val="content"/>
        </w:behaviors>
        <w:guid w:val="{5016A09B-289C-4281-B50C-71847FCD0498}"/>
      </w:docPartPr>
      <w:docPartBody>
        <w:p w:rsidR="00D731FF" w:rsidRDefault="00005EF5" w:rsidP="00005EF5">
          <w:pPr>
            <w:pStyle w:val="A69B7CD00AAA46FA9FAD21EF40C2FD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EF5"/>
    <w:rsid w:val="00005EF5"/>
    <w:rsid w:val="0094662F"/>
    <w:rsid w:val="00D73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40CD49F5D84BFDB823A16BD9B20336">
    <w:name w:val="7040CD49F5D84BFDB823A16BD9B20336"/>
    <w:rsid w:val="00005EF5"/>
  </w:style>
  <w:style w:type="paragraph" w:customStyle="1" w:styleId="A69B7CD00AAA46FA9FAD21EF40C2FD91">
    <w:name w:val="A69B7CD00AAA46FA9FAD21EF40C2FD91"/>
    <w:rsid w:val="0000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Phi01</b:Tag>
    <b:SourceType>Book</b:SourceType>
    <b:Guid>{D5CAE1FC-BC12-4EEE-BC01-5954063B8349}</b:Guid>
    <b:Author>
      <b:Author>
        <b:NameList>
          <b:Person>
            <b:Last>Whitaker</b:Last>
            <b:First>Philip</b:First>
          </b:Person>
        </b:NameList>
      </b:Author>
    </b:Author>
    <b:Title>Challenging Behaviour and Autism</b:Title>
    <b:Year>2001</b:Year>
    <b:City>London</b:City>
    <b:Publisher>National Autistic Society</b:Publisher>
    <b:RefOrder>1</b:RefOrder>
  </b:Source>
  <b:Source>
    <b:Tag>Ian11</b:Tag>
    <b:SourceType>Book</b:SourceType>
    <b:Guid>{9250A9A9-E086-4086-BD8C-52C148E11252}</b:Guid>
    <b:Author>
      <b:Author>
        <b:NameList>
          <b:Person>
            <b:Last>James</b:Last>
            <b:First>Ian</b:First>
            <b:Middle>Andrew</b:Middle>
          </b:Person>
        </b:NameList>
      </b:Author>
    </b:Author>
    <b:Title>Understanding behaviour in dementia that challenges</b:Title>
    <b:Year>2011</b:Year>
    <b:City>Glasgow</b:City>
    <b:Publisher>Jessica Kingsley Publishers</b:Publisher>
    <b:RefOrder>2</b:RefOrder>
  </b:Source>
  <b:Source>
    <b:Tag>Bri08</b:Tag>
    <b:SourceType>Book</b:SourceType>
    <b:Guid>{9591FF89-8A4F-45C4-B1E0-7BE6010024EC}</b:Guid>
    <b:Author>
      <b:Author>
        <b:Corporate>British Institute of Learning Disabilities</b:Corporate>
      </b:Author>
    </b:Author>
    <b:Title>Treatment and Management of Challenging Behaviours in Residential Settings</b:Title>
    <b:Year>2008</b:Year>
    <b:City>Lancaster</b:City>
    <b:Publisher>JARID</b:Publisher>
    <b:RefOrder>13</b:RefOrder>
  </b:Source>
  <b:Source>
    <b:Tag>Ben19</b:Tag>
    <b:SourceType>InternetSite</b:SourceType>
    <b:Guid>{457566AE-6F98-47EB-BD11-B655B3923CD3}</b:Guid>
    <b:Title>Bendigo Health</b:Title>
    <b:InternetSiteTitle>Loddon Mallee Regional Dementia Management Strategy</b:InternetSiteTitle>
    <b:Year>2019</b:Year>
    <b:URL>http://dementiamanagementstrategy.com/Pages/ABC_of_behaviour_management.aspx</b:URL>
    <b:RefOrder>5</b:RefOrder>
  </b:Source>
  <b:Source>
    <b:Tag>men19</b:Tag>
    <b:SourceType>InternetSite</b:SourceType>
    <b:Guid>{E3888840-3DCE-4ECD-B79F-7D166BB52B48}</b:Guid>
    <b:Title>mencap</b:Title>
    <b:InternetSiteTitle>The Voice Of Learning Disabality</b:InternetSiteTitle>
    <b:Year>2019</b:Year>
    <b:URL>https://www.mencap.org.uk/learning-disability-explained/conditions/challenging-behaviour?gclid=EAIaIQobChMIqs2T5f-n4AIV47ztCh2VqQYYEAAYASAAEgIbuvD_BwE</b:URL>
    <b:RefOrder>6</b:RefOrder>
  </b:Source>
  <b:Source>
    <b:Tag>UKC13</b:Tag>
    <b:SourceType>InternetSite</b:SourceType>
    <b:Guid>{E3F2110B-BC61-43CE-AE07-DE6DB400EBFE}</b:Guid>
    <b:InternetSiteTitle>UK Care Guide</b:InternetSiteTitle>
    <b:Year>2013</b:Year>
    <b:URL>https://ukcareguide.co.uk/qualities-of-a-carer/</b:URL>
    <b:RefOrder>7</b:RefOrder>
  </b:Source>
  <b:Source>
    <b:Tag>dsd12</b:Tag>
    <b:SourceType>InternetSite</b:SourceType>
    <b:Guid>{BAA59121-B7EC-423E-90D3-972218DCA32F}</b:Guid>
    <b:Title>dsdc</b:Title>
    <b:InternetSiteTitle>The Dementia Centre </b:InternetSiteTitle>
    <b:Year>2012</b:Year>
    <b:URL>https://dementia.stir.ac.uk/design/virtual-environments/importance-colour-and-contrast</b:URL>
    <b:RefOrder>8</b:RefOrder>
  </b:Source>
  <b:Source>
    <b:Tag>TBC19</b:Tag>
    <b:SourceType>InternetSite</b:SourceType>
    <b:Guid>{B1BEE9EE-0EE1-4883-8EC3-4E554E5B8073}</b:Guid>
    <b:Title>The Challenging Behaviour Foundation</b:Title>
    <b:InternetSiteTitle>The Challenging Behaviour Foundation</b:InternetSiteTitle>
    <b:Year>2019</b:Year>
    <b:URL>https://www.challengingbehaviour.org.uk/understanding-behaviour/use-of-medication-sheet.html</b:URL>
    <b:RefOrder>4</b:RefOrder>
  </b:Source>
  <b:Source>
    <b:Tag>CCO19</b:Tag>
    <b:SourceType>InternetSite</b:SourceType>
    <b:Guid>{C13A5A12-658D-4108-A560-D9E4392055D0}</b:Guid>
    <b:Title>Health And Safety Executive</b:Title>
    <b:InternetSiteTitle>Health And Safety Executive</b:InternetSiteTitle>
    <b:Year>2019</b:Year>
    <b:URL>http://www.hse.gov.uk/healthservices/violence/index.htm</b:URL>
    <b:RefOrder>3</b:RefOrder>
  </b:Source>
  <b:Source>
    <b:Tag>Gol19</b:Tag>
    <b:SourceType>BookSection</b:SourceType>
    <b:Guid>{1A0BF290-5A2D-4302-9967-4632890F0799}</b:Guid>
    <b:Title>Understanding Behaviour in Dementia that Challenges</b:Title>
    <b:InternetSiteTitle>Behavior Management For Dementia Care</b:InternetSiteTitle>
    <b:Year>2011</b:Year>
    <b:URL>https://www.goldencarers.com/behavior-management-for-dementia-care/4810/</b:URL>
    <b:Author>
      <b:Author>
        <b:NameList>
          <b:Person>
            <b:Last>James</b:Last>
            <b:First>Ian</b:First>
          </b:Person>
        </b:NameList>
      </b:Author>
      <b:BookAuthor>
        <b:NameList>
          <b:Person>
            <b:Last>James</b:Last>
            <b:First>Ian</b:First>
            <b:Middle>Andrew</b:Middle>
          </b:Person>
        </b:NameList>
      </b:BookAuthor>
    </b:Author>
    <b:BookTitle>Understanding Behaviour in Dementia that Challenges</b:BookTitle>
    <b:Pages>65-67</b:Pages>
    <b:City>Glasgow</b:City>
    <b:Publisher>Bell and Bain Ltd</b:Publisher>
    <b:RefOrder>11</b:RefOrder>
  </b:Source>
  <b:Source>
    <b:Tag>Ian111</b:Tag>
    <b:SourceType>BookSection</b:SourceType>
    <b:Guid>{AF680B0F-EA9A-4C9C-86E2-940FB64C8B61}</b:Guid>
    <b:Author>
      <b:Author>
        <b:NameList>
          <b:Person>
            <b:Last>James</b:Last>
            <b:First>Ian</b:First>
            <b:Middle>Andrew</b:Middle>
          </b:Person>
        </b:NameList>
      </b:Author>
      <b:BookAuthor>
        <b:NameList>
          <b:Person>
            <b:Last>James</b:Last>
            <b:First>Ian</b:First>
            <b:Middle>Andrew</b:Middle>
          </b:Person>
        </b:NameList>
      </b:BookAuthor>
    </b:Author>
    <b:Title>Understanding Behaviour in dementia that challenges</b:Title>
    <b:BookTitle>Understanding Behaviour in dementia that challenges</b:BookTitle>
    <b:Year>2011</b:Year>
    <b:Pages>52</b:Pages>
    <b:City>Glasgow</b:City>
    <b:Publisher>Bell and Bain ltd</b:Publisher>
    <b:RefOrder>10</b:RefOrder>
  </b:Source>
  <b:Source>
    <b:Tag>Nat16</b:Tag>
    <b:SourceType>DocumentFromInternetSite</b:SourceType>
    <b:Guid>{8B6C63CD-F152-4939-8BA0-DC32731B4EC8}</b:Guid>
    <b:Title>www.autism.org.uk</b:Title>
    <b:Year>2016</b:Year>
    <b:Author>
      <b:Author>
        <b:NameList>
          <b:Person>
            <b:Last>Society</b:Last>
            <b:First>National</b:First>
            <b:Middle>Autistic</b:Middle>
          </b:Person>
        </b:NameList>
      </b:Author>
    </b:Author>
    <b:InternetSiteTitle>national Autistic Society</b:InternetSiteTitle>
    <b:URL>https://www.autism.org.uk/about/behaviour/challenging-behaviour.aspx</b:URL>
    <b:RefOrder>9</b:RefOrder>
  </b:Source>
  <b:Source>
    <b:Tag>Wel18</b:Tag>
    <b:SourceType>DocumentFromInternetSite</b:SourceType>
    <b:Guid>{D683B114-195D-4999-B981-EC4AA47BA810}</b:Guid>
    <b:Author>
      <b:Author>
        <b:NameList>
          <b:Person>
            <b:Last>Government</b:Last>
            <b:First>Welsh</b:First>
          </b:Person>
        </b:NameList>
      </b:Author>
    </b:Author>
    <b:Title>Strategy Guidance for Service Providers</b:Title>
    <b:InternetSiteTitle>Welsh Government</b:InternetSiteTitle>
    <b:Year>2018</b:Year>
    <b:Month>February</b:Month>
    <b:URL>https://gov.wales/docs/dhss/publications/180201statutory-guidanceen.pdf</b:URL>
    <b:RefOrder>12</b:RefOrder>
  </b:Source>
</b:Sources>
</file>

<file path=customXml/itemProps1.xml><?xml version="1.0" encoding="utf-8"?>
<ds:datastoreItem xmlns:ds="http://schemas.openxmlformats.org/officeDocument/2006/customXml" ds:itemID="{1B56E934-5E68-4542-909E-38C1B411F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supporting abilities and behaviours</vt:lpstr>
    </vt:vector>
  </TitlesOfParts>
  <Company>chelsie bevan</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abilities and behaviours</dc:title>
  <dc:subject>Challenging Behavior Report</dc:subject>
  <dc:creator>Chelsie Bevan (P150923)</dc:creator>
  <cp:keywords/>
  <dc:description/>
  <cp:lastModifiedBy>Chelsie Bevan (P150923)</cp:lastModifiedBy>
  <cp:revision>2</cp:revision>
  <dcterms:created xsi:type="dcterms:W3CDTF">2019-02-07T21:09:00Z</dcterms:created>
  <dcterms:modified xsi:type="dcterms:W3CDTF">2019-02-07T21:09:00Z</dcterms:modified>
</cp:coreProperties>
</file>