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86EB8" w14:textId="77777777" w:rsidR="00667668" w:rsidRPr="00A44F85" w:rsidRDefault="00667668">
      <w:pPr>
        <w:jc w:val="left"/>
        <w:rPr>
          <w:b/>
          <w:sz w:val="32"/>
          <w:szCs w:val="32"/>
        </w:rPr>
      </w:pPr>
    </w:p>
    <w:p w14:paraId="3AFB2C7A" w14:textId="6F4C9B07" w:rsidR="00CF61E1" w:rsidRPr="00A44F85" w:rsidRDefault="009F50B0">
      <w:pPr>
        <w:jc w:val="center"/>
        <w:rPr>
          <w:b/>
          <w:sz w:val="32"/>
          <w:szCs w:val="32"/>
        </w:rPr>
      </w:pPr>
      <w:r w:rsidRPr="00A44F85">
        <w:rPr>
          <w:b/>
          <w:sz w:val="32"/>
          <w:szCs w:val="32"/>
        </w:rPr>
        <w:t>RESEARCH PROJECT PROPOSAL</w:t>
      </w:r>
    </w:p>
    <w:p w14:paraId="50E611DF" w14:textId="77777777" w:rsidR="00CF61E1" w:rsidRDefault="002618E8">
      <w:pPr>
        <w:jc w:val="center"/>
        <w:rPr>
          <w:b/>
          <w:sz w:val="32"/>
          <w:szCs w:val="32"/>
        </w:rPr>
      </w:pPr>
      <w:r w:rsidRPr="00A44F85">
        <w:rPr>
          <w:b/>
          <w:sz w:val="32"/>
          <w:szCs w:val="32"/>
        </w:rPr>
        <w:t>Topic: Analysis of the impact of socioeconomic forces on Employees’ Performance Management and Monitoring in Different Work Modes: A Case Study of Marriott</w:t>
      </w:r>
    </w:p>
    <w:p w14:paraId="41610C5D" w14:textId="77777777" w:rsidR="00667668" w:rsidRDefault="00667668">
      <w:pPr>
        <w:jc w:val="center"/>
        <w:rPr>
          <w:b/>
          <w:sz w:val="32"/>
          <w:szCs w:val="32"/>
        </w:rPr>
      </w:pPr>
    </w:p>
    <w:p w14:paraId="5C87DF83" w14:textId="77777777" w:rsidR="00667668" w:rsidRDefault="00667668">
      <w:pPr>
        <w:jc w:val="center"/>
        <w:rPr>
          <w:b/>
          <w:sz w:val="32"/>
          <w:szCs w:val="32"/>
        </w:rPr>
      </w:pPr>
    </w:p>
    <w:p w14:paraId="20E46378" w14:textId="77777777" w:rsidR="00667668" w:rsidRDefault="00667668">
      <w:pPr>
        <w:jc w:val="center"/>
        <w:rPr>
          <w:b/>
          <w:sz w:val="32"/>
          <w:szCs w:val="32"/>
        </w:rPr>
      </w:pPr>
    </w:p>
    <w:p w14:paraId="53D0CD18" w14:textId="77777777" w:rsidR="00667668" w:rsidRDefault="00667668">
      <w:pPr>
        <w:jc w:val="center"/>
        <w:rPr>
          <w:b/>
          <w:sz w:val="32"/>
          <w:szCs w:val="32"/>
        </w:rPr>
      </w:pPr>
    </w:p>
    <w:p w14:paraId="4B3D5404" w14:textId="77777777" w:rsidR="00667668" w:rsidRDefault="00667668">
      <w:pPr>
        <w:jc w:val="center"/>
        <w:rPr>
          <w:b/>
          <w:sz w:val="32"/>
          <w:szCs w:val="32"/>
        </w:rPr>
      </w:pPr>
    </w:p>
    <w:p w14:paraId="75403E04" w14:textId="77777777" w:rsidR="00667668" w:rsidRDefault="00667668">
      <w:pPr>
        <w:jc w:val="center"/>
        <w:rPr>
          <w:b/>
          <w:sz w:val="32"/>
          <w:szCs w:val="32"/>
        </w:rPr>
      </w:pPr>
    </w:p>
    <w:p w14:paraId="339E7ACC" w14:textId="77777777" w:rsidR="00667668" w:rsidRPr="00A44F85" w:rsidRDefault="00667668">
      <w:pPr>
        <w:jc w:val="center"/>
        <w:rPr>
          <w:b/>
          <w:sz w:val="32"/>
          <w:szCs w:val="32"/>
        </w:rPr>
      </w:pPr>
    </w:p>
    <w:p w14:paraId="664023A4" w14:textId="77777777" w:rsidR="00C0685E" w:rsidRPr="00667668" w:rsidRDefault="00C0685E">
      <w:pPr>
        <w:rPr>
          <w:b/>
          <w:bCs/>
          <w:sz w:val="32"/>
          <w:szCs w:val="32"/>
        </w:rPr>
      </w:pPr>
      <w:r>
        <w:rPr>
          <w:b/>
          <w:bCs/>
          <w:sz w:val="32"/>
          <w:szCs w:val="32"/>
        </w:rPr>
        <w:t xml:space="preserve">MODULE </w:t>
      </w:r>
      <w:proofErr w:type="gramStart"/>
      <w:r>
        <w:rPr>
          <w:b/>
          <w:bCs/>
          <w:sz w:val="32"/>
          <w:szCs w:val="32"/>
        </w:rPr>
        <w:t>NAME :</w:t>
      </w:r>
      <w:proofErr w:type="gramEnd"/>
      <w:r>
        <w:rPr>
          <w:sz w:val="32"/>
          <w:szCs w:val="32"/>
        </w:rPr>
        <w:t xml:space="preserve"> </w:t>
      </w:r>
      <w:r w:rsidRPr="00667668">
        <w:rPr>
          <w:b/>
          <w:bCs/>
          <w:sz w:val="32"/>
          <w:szCs w:val="32"/>
        </w:rPr>
        <w:t xml:space="preserve">PERSONNEL RESOURCING &amp;   </w:t>
      </w:r>
    </w:p>
    <w:p w14:paraId="3959A600" w14:textId="77777777" w:rsidR="00C0685E" w:rsidRPr="00667668" w:rsidRDefault="00C0685E">
      <w:pPr>
        <w:rPr>
          <w:b/>
          <w:bCs/>
          <w:sz w:val="32"/>
          <w:szCs w:val="32"/>
        </w:rPr>
      </w:pPr>
      <w:r w:rsidRPr="00667668">
        <w:rPr>
          <w:b/>
          <w:bCs/>
          <w:sz w:val="32"/>
          <w:szCs w:val="32"/>
        </w:rPr>
        <w:t xml:space="preserve">                               DEVELOPMENT</w:t>
      </w:r>
    </w:p>
    <w:p w14:paraId="17136DEA" w14:textId="7C911D9D" w:rsidR="00C0685E" w:rsidRDefault="00C0685E">
      <w:pPr>
        <w:rPr>
          <w:b/>
          <w:bCs/>
          <w:sz w:val="32"/>
          <w:szCs w:val="32"/>
        </w:rPr>
      </w:pPr>
      <w:r>
        <w:rPr>
          <w:b/>
          <w:bCs/>
          <w:sz w:val="32"/>
          <w:szCs w:val="32"/>
        </w:rPr>
        <w:t xml:space="preserve">MODULE </w:t>
      </w:r>
      <w:proofErr w:type="gramStart"/>
      <w:r>
        <w:rPr>
          <w:b/>
          <w:bCs/>
          <w:sz w:val="32"/>
          <w:szCs w:val="32"/>
        </w:rPr>
        <w:t>CODE :</w:t>
      </w:r>
      <w:proofErr w:type="gramEnd"/>
      <w:r>
        <w:rPr>
          <w:b/>
          <w:bCs/>
          <w:sz w:val="32"/>
          <w:szCs w:val="32"/>
        </w:rPr>
        <w:t xml:space="preserve"> BMIH5005</w:t>
      </w:r>
    </w:p>
    <w:p w14:paraId="0FD6486D" w14:textId="77777777" w:rsidR="00C0685E" w:rsidRDefault="00C0685E">
      <w:pPr>
        <w:rPr>
          <w:b/>
          <w:bCs/>
          <w:sz w:val="32"/>
          <w:szCs w:val="32"/>
        </w:rPr>
      </w:pPr>
      <w:r>
        <w:rPr>
          <w:b/>
          <w:bCs/>
          <w:sz w:val="32"/>
          <w:szCs w:val="32"/>
        </w:rPr>
        <w:t xml:space="preserve">       </w:t>
      </w:r>
      <w:proofErr w:type="gramStart"/>
      <w:r>
        <w:rPr>
          <w:b/>
          <w:bCs/>
          <w:sz w:val="32"/>
          <w:szCs w:val="32"/>
        </w:rPr>
        <w:t>LECTURER :</w:t>
      </w:r>
      <w:proofErr w:type="gramEnd"/>
      <w:r>
        <w:rPr>
          <w:b/>
          <w:bCs/>
          <w:sz w:val="32"/>
          <w:szCs w:val="32"/>
        </w:rPr>
        <w:t xml:space="preserve"> HELEN LEE</w:t>
      </w:r>
    </w:p>
    <w:p w14:paraId="1C4EBB16" w14:textId="77777777" w:rsidR="00C0685E" w:rsidRDefault="00C0685E">
      <w:pPr>
        <w:rPr>
          <w:b/>
          <w:bCs/>
          <w:sz w:val="32"/>
          <w:szCs w:val="32"/>
        </w:rPr>
      </w:pPr>
      <w:r>
        <w:rPr>
          <w:b/>
          <w:bCs/>
          <w:sz w:val="32"/>
          <w:szCs w:val="32"/>
        </w:rPr>
        <w:t xml:space="preserve">STUDENT </w:t>
      </w:r>
      <w:proofErr w:type="gramStart"/>
      <w:r>
        <w:rPr>
          <w:b/>
          <w:bCs/>
          <w:sz w:val="32"/>
          <w:szCs w:val="32"/>
        </w:rPr>
        <w:t>NAME :MIHAELA</w:t>
      </w:r>
      <w:proofErr w:type="gramEnd"/>
      <w:r>
        <w:rPr>
          <w:b/>
          <w:bCs/>
          <w:sz w:val="32"/>
          <w:szCs w:val="32"/>
        </w:rPr>
        <w:t xml:space="preserve"> ALECU</w:t>
      </w:r>
    </w:p>
    <w:p w14:paraId="3C1A3B96" w14:textId="08A2F79E" w:rsidR="00C0685E" w:rsidRDefault="00C0685E">
      <w:r>
        <w:rPr>
          <w:b/>
          <w:bCs/>
          <w:sz w:val="32"/>
          <w:szCs w:val="32"/>
        </w:rPr>
        <w:t xml:space="preserve">      STUDENT </w:t>
      </w:r>
      <w:proofErr w:type="gramStart"/>
      <w:r>
        <w:rPr>
          <w:b/>
          <w:bCs/>
          <w:sz w:val="32"/>
          <w:szCs w:val="32"/>
        </w:rPr>
        <w:t>ID :</w:t>
      </w:r>
      <w:proofErr w:type="gramEnd"/>
      <w:r>
        <w:rPr>
          <w:b/>
          <w:bCs/>
          <w:sz w:val="32"/>
          <w:szCs w:val="32"/>
        </w:rPr>
        <w:t xml:space="preserve"> 2223648</w:t>
      </w:r>
      <w:r w:rsidR="002618E8" w:rsidRPr="00A44F85">
        <w:br w:type="page"/>
      </w:r>
    </w:p>
    <w:p w14:paraId="7630B1BF" w14:textId="77777777" w:rsidR="000C48A4" w:rsidRPr="000C48A4" w:rsidRDefault="000C48A4">
      <w:pPr>
        <w:rPr>
          <w:sz w:val="28"/>
          <w:szCs w:val="28"/>
        </w:rPr>
      </w:pPr>
    </w:p>
    <w:p w14:paraId="6741A9FF" w14:textId="77777777" w:rsidR="00CF61E1" w:rsidRPr="00A44F85" w:rsidRDefault="002618E8">
      <w:pPr>
        <w:jc w:val="center"/>
        <w:rPr>
          <w:b/>
          <w:sz w:val="28"/>
          <w:szCs w:val="28"/>
        </w:rPr>
      </w:pPr>
      <w:r w:rsidRPr="00A44F85">
        <w:rPr>
          <w:b/>
          <w:sz w:val="28"/>
          <w:szCs w:val="28"/>
        </w:rPr>
        <w:t>Executive Summary</w:t>
      </w:r>
    </w:p>
    <w:p w14:paraId="5D237925" w14:textId="77777777" w:rsidR="00CF61E1" w:rsidRPr="00A44F85" w:rsidRDefault="002618E8">
      <w:r w:rsidRPr="00A44F85">
        <w:t>Socio-economic factors have a significant impact on the management and monitoring  performance of employees. It can be said that this report contains the background information about the research topic and it has specified the objectives. Moreover, the research will be done on the case study of Marriott. The hospitality business sector in the UK is facing significant issues of employee shortage which is leading them towards implementing automation technologies to improve the quality of services. There are many socio-economic factors which are influencing this issue. This study has recognised the different utilisation of work modes like hybrid and flexible arrangements that Marriott Hotels provide to their employee prospects. This research report has assessed all such factors for Marriot Hotels and delivered feasible solutions to those problems.</w:t>
      </w:r>
    </w:p>
    <w:p w14:paraId="34EB74A8" w14:textId="77777777" w:rsidR="00CF61E1" w:rsidRPr="00A44F85" w:rsidRDefault="00CF61E1"/>
    <w:p w14:paraId="47E7204E" w14:textId="77777777" w:rsidR="00CF61E1" w:rsidRPr="00A44F85" w:rsidRDefault="002618E8">
      <w:r w:rsidRPr="00A44F85">
        <w:br w:type="page"/>
      </w:r>
    </w:p>
    <w:sdt>
      <w:sdtPr>
        <w:rPr>
          <w:rFonts w:ascii="Arial" w:eastAsia="Arial" w:hAnsi="Arial" w:cs="Arial"/>
          <w:b/>
          <w:color w:val="auto"/>
          <w:sz w:val="28"/>
          <w:szCs w:val="28"/>
          <w:lang w:val="en-IN" w:eastAsia="en-IN"/>
        </w:rPr>
        <w:id w:val="-2001957952"/>
        <w:docPartObj>
          <w:docPartGallery w:val="Table of Contents"/>
          <w:docPartUnique/>
        </w:docPartObj>
      </w:sdtPr>
      <w:sdtEndPr>
        <w:rPr>
          <w:bCs/>
          <w:noProof/>
          <w:sz w:val="24"/>
          <w:szCs w:val="24"/>
        </w:rPr>
      </w:sdtEndPr>
      <w:sdtContent>
        <w:p w14:paraId="08CF30EC" w14:textId="77777777" w:rsidR="00925427" w:rsidRPr="00A44F85" w:rsidRDefault="002618E8" w:rsidP="00925427">
          <w:pPr>
            <w:pStyle w:val="TOCHeading"/>
            <w:spacing w:line="360" w:lineRule="auto"/>
            <w:jc w:val="center"/>
            <w:rPr>
              <w:rFonts w:ascii="Arial" w:hAnsi="Arial" w:cs="Arial"/>
              <w:b/>
              <w:color w:val="auto"/>
              <w:sz w:val="28"/>
              <w:szCs w:val="28"/>
            </w:rPr>
          </w:pPr>
          <w:r w:rsidRPr="00A44F85">
            <w:rPr>
              <w:rFonts w:ascii="Arial" w:hAnsi="Arial" w:cs="Arial"/>
              <w:b/>
              <w:color w:val="auto"/>
              <w:sz w:val="28"/>
              <w:szCs w:val="28"/>
            </w:rPr>
            <w:t>Table of Contents</w:t>
          </w:r>
        </w:p>
        <w:p w14:paraId="032D3A85" w14:textId="78A0AD44" w:rsidR="00F13703" w:rsidRPr="00A44F85" w:rsidRDefault="002618E8">
          <w:pPr>
            <w:pStyle w:val="TOC1"/>
            <w:tabs>
              <w:tab w:val="right" w:leader="dot" w:pos="9350"/>
            </w:tabs>
            <w:rPr>
              <w:rFonts w:eastAsiaTheme="minorEastAsia"/>
              <w:noProof/>
              <w:sz w:val="22"/>
              <w:szCs w:val="22"/>
            </w:rPr>
          </w:pPr>
          <w:r w:rsidRPr="00A44F85">
            <w:fldChar w:fldCharType="begin"/>
          </w:r>
          <w:r w:rsidRPr="00A44F85">
            <w:instrText xml:space="preserve"> TOC \o "1-3" \h \z \u </w:instrText>
          </w:r>
          <w:r w:rsidRPr="00A44F85">
            <w:fldChar w:fldCharType="separate"/>
          </w:r>
          <w:hyperlink w:anchor="_Toc158997268" w:history="1">
            <w:r w:rsidR="00F13703" w:rsidRPr="00A44F85">
              <w:rPr>
                <w:rStyle w:val="Hyperlink"/>
                <w:noProof/>
              </w:rPr>
              <w:t>1. Introduction and Background</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_Toc158997268 \h </w:instrText>
            </w:r>
            <w:r w:rsidR="00F13703" w:rsidRPr="00A44F85">
              <w:rPr>
                <w:noProof/>
                <w:webHidden/>
              </w:rPr>
            </w:r>
            <w:r w:rsidR="00F13703" w:rsidRPr="00A44F85">
              <w:rPr>
                <w:noProof/>
                <w:webHidden/>
              </w:rPr>
              <w:fldChar w:fldCharType="separate"/>
            </w:r>
            <w:r w:rsidR="00F13703" w:rsidRPr="00A44F85">
              <w:rPr>
                <w:noProof/>
                <w:webHidden/>
              </w:rPr>
              <w:t>4</w:t>
            </w:r>
            <w:r w:rsidR="00F13703" w:rsidRPr="00A44F85">
              <w:rPr>
                <w:noProof/>
                <w:webHidden/>
              </w:rPr>
              <w:fldChar w:fldCharType="end"/>
            </w:r>
          </w:hyperlink>
        </w:p>
        <w:p w14:paraId="792AA0E8" w14:textId="0CC2823A" w:rsidR="00F13703" w:rsidRPr="00A44F85" w:rsidRDefault="00FB76A8">
          <w:pPr>
            <w:pStyle w:val="TOC2"/>
            <w:tabs>
              <w:tab w:val="right" w:leader="dot" w:pos="9350"/>
            </w:tabs>
            <w:rPr>
              <w:rFonts w:eastAsiaTheme="minorEastAsia"/>
              <w:noProof/>
              <w:sz w:val="22"/>
              <w:szCs w:val="22"/>
            </w:rPr>
          </w:pPr>
          <w:hyperlink w:anchor="_Toc158997269" w:history="1">
            <w:r w:rsidR="00F13703" w:rsidRPr="00A44F85">
              <w:rPr>
                <w:rStyle w:val="Hyperlink"/>
                <w:noProof/>
              </w:rPr>
              <w:t>1.1 The Brief Introduction of the Topic</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_Toc158997269 \h </w:instrText>
            </w:r>
            <w:r w:rsidR="00F13703" w:rsidRPr="00A44F85">
              <w:rPr>
                <w:noProof/>
                <w:webHidden/>
              </w:rPr>
            </w:r>
            <w:r w:rsidR="00F13703" w:rsidRPr="00A44F85">
              <w:rPr>
                <w:noProof/>
                <w:webHidden/>
              </w:rPr>
              <w:fldChar w:fldCharType="separate"/>
            </w:r>
            <w:r w:rsidR="00F13703" w:rsidRPr="00A44F85">
              <w:rPr>
                <w:noProof/>
                <w:webHidden/>
              </w:rPr>
              <w:t>4</w:t>
            </w:r>
            <w:r w:rsidR="00F13703" w:rsidRPr="00A44F85">
              <w:rPr>
                <w:noProof/>
                <w:webHidden/>
              </w:rPr>
              <w:fldChar w:fldCharType="end"/>
            </w:r>
          </w:hyperlink>
        </w:p>
        <w:p w14:paraId="736BE502" w14:textId="5D4D508E" w:rsidR="00F13703" w:rsidRPr="00A44F85" w:rsidRDefault="00FB76A8">
          <w:pPr>
            <w:pStyle w:val="TOC2"/>
            <w:tabs>
              <w:tab w:val="right" w:leader="dot" w:pos="9350"/>
            </w:tabs>
            <w:rPr>
              <w:rFonts w:eastAsiaTheme="minorEastAsia"/>
              <w:noProof/>
              <w:sz w:val="22"/>
              <w:szCs w:val="22"/>
            </w:rPr>
          </w:pPr>
          <w:hyperlink w:anchor="_Toc158997270" w:history="1">
            <w:r w:rsidR="00F13703" w:rsidRPr="00A44F85">
              <w:rPr>
                <w:rStyle w:val="Hyperlink"/>
                <w:noProof/>
              </w:rPr>
              <w:t>1.2 Background of Marriott Hotels in HR Management</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_Toc158997270 \h </w:instrText>
            </w:r>
            <w:r w:rsidR="00F13703" w:rsidRPr="00A44F85">
              <w:rPr>
                <w:noProof/>
                <w:webHidden/>
              </w:rPr>
            </w:r>
            <w:r w:rsidR="00F13703" w:rsidRPr="00A44F85">
              <w:rPr>
                <w:noProof/>
                <w:webHidden/>
              </w:rPr>
              <w:fldChar w:fldCharType="separate"/>
            </w:r>
            <w:r w:rsidR="00F13703" w:rsidRPr="00A44F85">
              <w:rPr>
                <w:noProof/>
                <w:webHidden/>
              </w:rPr>
              <w:t>4</w:t>
            </w:r>
            <w:r w:rsidR="00F13703" w:rsidRPr="00A44F85">
              <w:rPr>
                <w:noProof/>
                <w:webHidden/>
              </w:rPr>
              <w:fldChar w:fldCharType="end"/>
            </w:r>
          </w:hyperlink>
        </w:p>
        <w:p w14:paraId="0D3D70E5" w14:textId="4C932459" w:rsidR="00F13703" w:rsidRPr="00A44F85" w:rsidRDefault="00FB76A8">
          <w:pPr>
            <w:pStyle w:val="TOC2"/>
            <w:tabs>
              <w:tab w:val="right" w:leader="dot" w:pos="9350"/>
            </w:tabs>
            <w:rPr>
              <w:rFonts w:eastAsiaTheme="minorEastAsia"/>
              <w:noProof/>
              <w:sz w:val="22"/>
              <w:szCs w:val="22"/>
            </w:rPr>
          </w:pPr>
          <w:hyperlink w:anchor="_Toc158997271" w:history="1">
            <w:r w:rsidR="00F13703" w:rsidRPr="00A44F85">
              <w:rPr>
                <w:rStyle w:val="Hyperlink"/>
                <w:noProof/>
              </w:rPr>
              <w:t>1.3 Aim and Objective of the Research</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_Toc158997271 \h </w:instrText>
            </w:r>
            <w:r w:rsidR="00F13703" w:rsidRPr="00A44F85">
              <w:rPr>
                <w:noProof/>
                <w:webHidden/>
              </w:rPr>
            </w:r>
            <w:r w:rsidR="00F13703" w:rsidRPr="00A44F85">
              <w:rPr>
                <w:noProof/>
                <w:webHidden/>
              </w:rPr>
              <w:fldChar w:fldCharType="separate"/>
            </w:r>
            <w:r w:rsidR="00F13703" w:rsidRPr="00A44F85">
              <w:rPr>
                <w:noProof/>
                <w:webHidden/>
              </w:rPr>
              <w:t>4</w:t>
            </w:r>
            <w:r w:rsidR="00F13703" w:rsidRPr="00A44F85">
              <w:rPr>
                <w:noProof/>
                <w:webHidden/>
              </w:rPr>
              <w:fldChar w:fldCharType="end"/>
            </w:r>
          </w:hyperlink>
        </w:p>
        <w:p w14:paraId="0920BBB7" w14:textId="483387C4" w:rsidR="00F13703" w:rsidRPr="00A44F85" w:rsidRDefault="00FB76A8">
          <w:pPr>
            <w:pStyle w:val="TOC1"/>
            <w:tabs>
              <w:tab w:val="right" w:leader="dot" w:pos="9350"/>
            </w:tabs>
            <w:rPr>
              <w:rFonts w:eastAsiaTheme="minorEastAsia"/>
              <w:noProof/>
              <w:sz w:val="22"/>
              <w:szCs w:val="22"/>
            </w:rPr>
          </w:pPr>
          <w:hyperlink w:anchor="_Toc158997272" w:history="1">
            <w:r w:rsidR="00F13703" w:rsidRPr="00A44F85">
              <w:rPr>
                <w:rStyle w:val="Hyperlink"/>
                <w:noProof/>
              </w:rPr>
              <w:t>2. Literature</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_Toc158997272 \h </w:instrText>
            </w:r>
            <w:r w:rsidR="00F13703" w:rsidRPr="00A44F85">
              <w:rPr>
                <w:noProof/>
                <w:webHidden/>
              </w:rPr>
            </w:r>
            <w:r w:rsidR="00F13703" w:rsidRPr="00A44F85">
              <w:rPr>
                <w:noProof/>
                <w:webHidden/>
              </w:rPr>
              <w:fldChar w:fldCharType="separate"/>
            </w:r>
            <w:r w:rsidR="00F13703" w:rsidRPr="00A44F85">
              <w:rPr>
                <w:noProof/>
                <w:webHidden/>
              </w:rPr>
              <w:t>5</w:t>
            </w:r>
            <w:r w:rsidR="00F13703" w:rsidRPr="00A44F85">
              <w:rPr>
                <w:noProof/>
                <w:webHidden/>
              </w:rPr>
              <w:fldChar w:fldCharType="end"/>
            </w:r>
          </w:hyperlink>
        </w:p>
        <w:p w14:paraId="47CE09A3" w14:textId="1A3E7177" w:rsidR="00F13703" w:rsidRPr="00A44F85" w:rsidRDefault="00FB76A8">
          <w:pPr>
            <w:pStyle w:val="TOC2"/>
            <w:tabs>
              <w:tab w:val="right" w:leader="dot" w:pos="9350"/>
            </w:tabs>
            <w:rPr>
              <w:rFonts w:eastAsiaTheme="minorEastAsia"/>
              <w:noProof/>
              <w:sz w:val="22"/>
              <w:szCs w:val="22"/>
            </w:rPr>
          </w:pPr>
          <w:hyperlink w:anchor="_Toc158997273" w:history="1">
            <w:r w:rsidR="00F13703" w:rsidRPr="00A44F85">
              <w:rPr>
                <w:rStyle w:val="Hyperlink"/>
                <w:noProof/>
              </w:rPr>
              <w:t>2.1 Introduction</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_Toc158997273 \h </w:instrText>
            </w:r>
            <w:r w:rsidR="00F13703" w:rsidRPr="00A44F85">
              <w:rPr>
                <w:noProof/>
                <w:webHidden/>
              </w:rPr>
            </w:r>
            <w:r w:rsidR="00F13703" w:rsidRPr="00A44F85">
              <w:rPr>
                <w:noProof/>
                <w:webHidden/>
              </w:rPr>
              <w:fldChar w:fldCharType="separate"/>
            </w:r>
            <w:r w:rsidR="00F13703" w:rsidRPr="00A44F85">
              <w:rPr>
                <w:noProof/>
                <w:webHidden/>
              </w:rPr>
              <w:t>5</w:t>
            </w:r>
            <w:r w:rsidR="00F13703" w:rsidRPr="00A44F85">
              <w:rPr>
                <w:noProof/>
                <w:webHidden/>
              </w:rPr>
              <w:fldChar w:fldCharType="end"/>
            </w:r>
          </w:hyperlink>
        </w:p>
        <w:p w14:paraId="465487DC" w14:textId="329B57F6" w:rsidR="00F13703" w:rsidRPr="00A44F85" w:rsidRDefault="00FB76A8">
          <w:pPr>
            <w:pStyle w:val="TOC2"/>
            <w:tabs>
              <w:tab w:val="right" w:leader="dot" w:pos="9350"/>
            </w:tabs>
            <w:rPr>
              <w:rFonts w:eastAsiaTheme="minorEastAsia"/>
              <w:noProof/>
              <w:sz w:val="22"/>
              <w:szCs w:val="22"/>
            </w:rPr>
          </w:pPr>
          <w:hyperlink w:anchor="_Toc158997274" w:history="1">
            <w:r w:rsidR="00F13703" w:rsidRPr="00A44F85">
              <w:rPr>
                <w:rStyle w:val="Hyperlink"/>
                <w:noProof/>
              </w:rPr>
              <w:t>2.2 Past Findings</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_Toc158997274 \h </w:instrText>
            </w:r>
            <w:r w:rsidR="00F13703" w:rsidRPr="00A44F85">
              <w:rPr>
                <w:noProof/>
                <w:webHidden/>
              </w:rPr>
            </w:r>
            <w:r w:rsidR="00F13703" w:rsidRPr="00A44F85">
              <w:rPr>
                <w:noProof/>
                <w:webHidden/>
              </w:rPr>
              <w:fldChar w:fldCharType="separate"/>
            </w:r>
            <w:r w:rsidR="00F13703" w:rsidRPr="00A44F85">
              <w:rPr>
                <w:noProof/>
                <w:webHidden/>
              </w:rPr>
              <w:t>5</w:t>
            </w:r>
            <w:r w:rsidR="00F13703" w:rsidRPr="00A44F85">
              <w:rPr>
                <w:noProof/>
                <w:webHidden/>
              </w:rPr>
              <w:fldChar w:fldCharType="end"/>
            </w:r>
          </w:hyperlink>
        </w:p>
        <w:p w14:paraId="33ECCE00" w14:textId="7E74FECA" w:rsidR="00F13703" w:rsidRPr="00A44F85" w:rsidRDefault="00FB76A8">
          <w:pPr>
            <w:pStyle w:val="TOC3"/>
            <w:tabs>
              <w:tab w:val="right" w:leader="dot" w:pos="9350"/>
            </w:tabs>
            <w:rPr>
              <w:rFonts w:eastAsiaTheme="minorEastAsia"/>
              <w:noProof/>
              <w:sz w:val="22"/>
              <w:szCs w:val="22"/>
            </w:rPr>
          </w:pPr>
          <w:hyperlink w:anchor="_Toc158997275" w:history="1">
            <w:r w:rsidR="00F13703" w:rsidRPr="00A44F85">
              <w:rPr>
                <w:rStyle w:val="Hyperlink"/>
                <w:noProof/>
              </w:rPr>
              <w:t>2.2.1 Implementation of Different Work Modes in the Hospitality Sector and its Impact on Business performance</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_Toc158997275 \h </w:instrText>
            </w:r>
            <w:r w:rsidR="00F13703" w:rsidRPr="00A44F85">
              <w:rPr>
                <w:noProof/>
                <w:webHidden/>
              </w:rPr>
            </w:r>
            <w:r w:rsidR="00F13703" w:rsidRPr="00A44F85">
              <w:rPr>
                <w:noProof/>
                <w:webHidden/>
              </w:rPr>
              <w:fldChar w:fldCharType="separate"/>
            </w:r>
            <w:r w:rsidR="00F13703" w:rsidRPr="00A44F85">
              <w:rPr>
                <w:noProof/>
                <w:webHidden/>
              </w:rPr>
              <w:t>5</w:t>
            </w:r>
            <w:r w:rsidR="00F13703" w:rsidRPr="00A44F85">
              <w:rPr>
                <w:noProof/>
                <w:webHidden/>
              </w:rPr>
              <w:fldChar w:fldCharType="end"/>
            </w:r>
          </w:hyperlink>
        </w:p>
        <w:p w14:paraId="1EA7AFFE" w14:textId="606947AD" w:rsidR="00F13703" w:rsidRPr="00A44F85" w:rsidRDefault="00FB76A8">
          <w:pPr>
            <w:pStyle w:val="TOC3"/>
            <w:tabs>
              <w:tab w:val="right" w:leader="dot" w:pos="9350"/>
            </w:tabs>
            <w:rPr>
              <w:rFonts w:eastAsiaTheme="minorEastAsia"/>
              <w:noProof/>
              <w:sz w:val="22"/>
              <w:szCs w:val="22"/>
            </w:rPr>
          </w:pPr>
          <w:hyperlink w:anchor="_Toc158997276" w:history="1">
            <w:r w:rsidR="00F13703" w:rsidRPr="00A44F85">
              <w:rPr>
                <w:rStyle w:val="Hyperlink"/>
                <w:noProof/>
              </w:rPr>
              <w:t>2.2.2 Impact of Socio-economic Forces on Employees’ Performance Management and Monitoring in the International Hospitality context</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_Toc158997276 \h </w:instrText>
            </w:r>
            <w:r w:rsidR="00F13703" w:rsidRPr="00A44F85">
              <w:rPr>
                <w:noProof/>
                <w:webHidden/>
              </w:rPr>
            </w:r>
            <w:r w:rsidR="00F13703" w:rsidRPr="00A44F85">
              <w:rPr>
                <w:noProof/>
                <w:webHidden/>
              </w:rPr>
              <w:fldChar w:fldCharType="separate"/>
            </w:r>
            <w:r w:rsidR="00F13703" w:rsidRPr="00A44F85">
              <w:rPr>
                <w:noProof/>
                <w:webHidden/>
              </w:rPr>
              <w:t>6</w:t>
            </w:r>
            <w:r w:rsidR="00F13703" w:rsidRPr="00A44F85">
              <w:rPr>
                <w:noProof/>
                <w:webHidden/>
              </w:rPr>
              <w:fldChar w:fldCharType="end"/>
            </w:r>
          </w:hyperlink>
        </w:p>
        <w:p w14:paraId="22175C85" w14:textId="3903C29B" w:rsidR="00F13703" w:rsidRPr="00A44F85" w:rsidRDefault="00FB76A8">
          <w:pPr>
            <w:pStyle w:val="TOC3"/>
            <w:tabs>
              <w:tab w:val="right" w:leader="dot" w:pos="9350"/>
            </w:tabs>
            <w:rPr>
              <w:rFonts w:eastAsiaTheme="minorEastAsia"/>
              <w:noProof/>
              <w:sz w:val="22"/>
              <w:szCs w:val="22"/>
            </w:rPr>
          </w:pPr>
          <w:hyperlink w:anchor="_Toc158997277" w:history="1">
            <w:r w:rsidR="00F13703" w:rsidRPr="00A44F85">
              <w:rPr>
                <w:rStyle w:val="Hyperlink"/>
                <w:noProof/>
              </w:rPr>
              <w:t>2.2.3 The challenges faced in managing the performance of employees in various modes within the hospitality sector</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_Toc158997277 \h </w:instrText>
            </w:r>
            <w:r w:rsidR="00F13703" w:rsidRPr="00A44F85">
              <w:rPr>
                <w:noProof/>
                <w:webHidden/>
              </w:rPr>
            </w:r>
            <w:r w:rsidR="00F13703" w:rsidRPr="00A44F85">
              <w:rPr>
                <w:noProof/>
                <w:webHidden/>
              </w:rPr>
              <w:fldChar w:fldCharType="separate"/>
            </w:r>
            <w:r w:rsidR="00F13703" w:rsidRPr="00A44F85">
              <w:rPr>
                <w:noProof/>
                <w:webHidden/>
              </w:rPr>
              <w:t>8</w:t>
            </w:r>
            <w:r w:rsidR="00F13703" w:rsidRPr="00A44F85">
              <w:rPr>
                <w:noProof/>
                <w:webHidden/>
              </w:rPr>
              <w:fldChar w:fldCharType="end"/>
            </w:r>
          </w:hyperlink>
        </w:p>
        <w:p w14:paraId="75452B76" w14:textId="19BF0770" w:rsidR="00F13703" w:rsidRPr="00A44F85" w:rsidRDefault="00FB76A8">
          <w:pPr>
            <w:pStyle w:val="TOC3"/>
            <w:tabs>
              <w:tab w:val="right" w:leader="dot" w:pos="9350"/>
            </w:tabs>
            <w:rPr>
              <w:rFonts w:eastAsiaTheme="minorEastAsia"/>
              <w:noProof/>
              <w:sz w:val="22"/>
              <w:szCs w:val="22"/>
            </w:rPr>
          </w:pPr>
          <w:hyperlink w:anchor="_Toc158997278" w:history="1">
            <w:r w:rsidR="00F13703" w:rsidRPr="00A44F85">
              <w:rPr>
                <w:rStyle w:val="Hyperlink"/>
                <w:noProof/>
              </w:rPr>
              <w:t>2.2.4 Potential solutions to issues arising in performance management of employees in the hospitality sector</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_Toc158997278 \h </w:instrText>
            </w:r>
            <w:r w:rsidR="00F13703" w:rsidRPr="00A44F85">
              <w:rPr>
                <w:noProof/>
                <w:webHidden/>
              </w:rPr>
            </w:r>
            <w:r w:rsidR="00F13703" w:rsidRPr="00A44F85">
              <w:rPr>
                <w:noProof/>
                <w:webHidden/>
              </w:rPr>
              <w:fldChar w:fldCharType="separate"/>
            </w:r>
            <w:r w:rsidR="00F13703" w:rsidRPr="00A44F85">
              <w:rPr>
                <w:noProof/>
                <w:webHidden/>
              </w:rPr>
              <w:t>8</w:t>
            </w:r>
            <w:r w:rsidR="00F13703" w:rsidRPr="00A44F85">
              <w:rPr>
                <w:noProof/>
                <w:webHidden/>
              </w:rPr>
              <w:fldChar w:fldCharType="end"/>
            </w:r>
          </w:hyperlink>
        </w:p>
        <w:p w14:paraId="79A14334" w14:textId="27BBA420" w:rsidR="00F13703" w:rsidRPr="00A44F85" w:rsidRDefault="00FB76A8">
          <w:pPr>
            <w:pStyle w:val="TOC2"/>
            <w:tabs>
              <w:tab w:val="right" w:leader="dot" w:pos="9350"/>
            </w:tabs>
            <w:rPr>
              <w:rFonts w:eastAsiaTheme="minorEastAsia"/>
              <w:noProof/>
              <w:sz w:val="22"/>
              <w:szCs w:val="22"/>
            </w:rPr>
          </w:pPr>
          <w:hyperlink w:anchor="_Toc158997279" w:history="1">
            <w:r w:rsidR="00F13703" w:rsidRPr="00A44F85">
              <w:rPr>
                <w:rStyle w:val="Hyperlink"/>
                <w:noProof/>
              </w:rPr>
              <w:t>2.3 Summary</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_Toc158997279 \h </w:instrText>
            </w:r>
            <w:r w:rsidR="00F13703" w:rsidRPr="00A44F85">
              <w:rPr>
                <w:noProof/>
                <w:webHidden/>
              </w:rPr>
            </w:r>
            <w:r w:rsidR="00F13703" w:rsidRPr="00A44F85">
              <w:rPr>
                <w:noProof/>
                <w:webHidden/>
              </w:rPr>
              <w:fldChar w:fldCharType="separate"/>
            </w:r>
            <w:r w:rsidR="00F13703" w:rsidRPr="00A44F85">
              <w:rPr>
                <w:noProof/>
                <w:webHidden/>
              </w:rPr>
              <w:t>9</w:t>
            </w:r>
            <w:r w:rsidR="00F13703" w:rsidRPr="00A44F85">
              <w:rPr>
                <w:noProof/>
                <w:webHidden/>
              </w:rPr>
              <w:fldChar w:fldCharType="end"/>
            </w:r>
          </w:hyperlink>
        </w:p>
        <w:p w14:paraId="3A9C0D1D" w14:textId="5642B862" w:rsidR="00F13703" w:rsidRPr="00A44F85" w:rsidRDefault="00FB76A8">
          <w:pPr>
            <w:pStyle w:val="TOC1"/>
            <w:tabs>
              <w:tab w:val="right" w:leader="dot" w:pos="9350"/>
            </w:tabs>
            <w:rPr>
              <w:rFonts w:eastAsiaTheme="minorEastAsia"/>
              <w:noProof/>
              <w:sz w:val="22"/>
              <w:szCs w:val="22"/>
            </w:rPr>
          </w:pPr>
          <w:hyperlink w:anchor="_Toc158997280" w:history="1">
            <w:r w:rsidR="00F13703" w:rsidRPr="00A44F85">
              <w:rPr>
                <w:rStyle w:val="Hyperlink"/>
                <w:noProof/>
              </w:rPr>
              <w:t>3. Evaluation and Conclusion</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_Toc158997280 \h </w:instrText>
            </w:r>
            <w:r w:rsidR="00F13703" w:rsidRPr="00A44F85">
              <w:rPr>
                <w:noProof/>
                <w:webHidden/>
              </w:rPr>
            </w:r>
            <w:r w:rsidR="00F13703" w:rsidRPr="00A44F85">
              <w:rPr>
                <w:noProof/>
                <w:webHidden/>
              </w:rPr>
              <w:fldChar w:fldCharType="separate"/>
            </w:r>
            <w:r w:rsidR="00F13703" w:rsidRPr="00A44F85">
              <w:rPr>
                <w:noProof/>
                <w:webHidden/>
              </w:rPr>
              <w:t>9</w:t>
            </w:r>
            <w:r w:rsidR="00F13703" w:rsidRPr="00A44F85">
              <w:rPr>
                <w:noProof/>
                <w:webHidden/>
              </w:rPr>
              <w:fldChar w:fldCharType="end"/>
            </w:r>
          </w:hyperlink>
        </w:p>
        <w:p w14:paraId="0FAFE8AE" w14:textId="76DB06E9" w:rsidR="00F13703" w:rsidRPr="00A44F85" w:rsidRDefault="00FB76A8">
          <w:pPr>
            <w:pStyle w:val="TOC2"/>
            <w:tabs>
              <w:tab w:val="right" w:leader="dot" w:pos="9350"/>
            </w:tabs>
            <w:rPr>
              <w:rFonts w:eastAsiaTheme="minorEastAsia"/>
              <w:noProof/>
              <w:sz w:val="22"/>
              <w:szCs w:val="22"/>
            </w:rPr>
          </w:pPr>
          <w:hyperlink w:anchor="_Toc158997281" w:history="1">
            <w:r w:rsidR="00F13703" w:rsidRPr="00A44F85">
              <w:rPr>
                <w:rStyle w:val="Hyperlink"/>
                <w:noProof/>
              </w:rPr>
              <w:t>3.1 Evaluation</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_Toc158997281 \h </w:instrText>
            </w:r>
            <w:r w:rsidR="00F13703" w:rsidRPr="00A44F85">
              <w:rPr>
                <w:noProof/>
                <w:webHidden/>
              </w:rPr>
            </w:r>
            <w:r w:rsidR="00F13703" w:rsidRPr="00A44F85">
              <w:rPr>
                <w:noProof/>
                <w:webHidden/>
              </w:rPr>
              <w:fldChar w:fldCharType="separate"/>
            </w:r>
            <w:r w:rsidR="00F13703" w:rsidRPr="00A44F85">
              <w:rPr>
                <w:noProof/>
                <w:webHidden/>
              </w:rPr>
              <w:t>9</w:t>
            </w:r>
            <w:r w:rsidR="00F13703" w:rsidRPr="00A44F85">
              <w:rPr>
                <w:noProof/>
                <w:webHidden/>
              </w:rPr>
              <w:fldChar w:fldCharType="end"/>
            </w:r>
          </w:hyperlink>
        </w:p>
        <w:p w14:paraId="6A7E1833" w14:textId="1DA80687" w:rsidR="00F13703" w:rsidRPr="00A44F85" w:rsidRDefault="00FB76A8">
          <w:pPr>
            <w:pStyle w:val="TOC2"/>
            <w:tabs>
              <w:tab w:val="right" w:leader="dot" w:pos="9350"/>
            </w:tabs>
            <w:rPr>
              <w:rFonts w:eastAsiaTheme="minorEastAsia"/>
              <w:noProof/>
              <w:sz w:val="22"/>
              <w:szCs w:val="22"/>
            </w:rPr>
          </w:pPr>
          <w:hyperlink w:anchor="_Toc158997282" w:history="1">
            <w:r w:rsidR="00F13703" w:rsidRPr="00A44F85">
              <w:rPr>
                <w:rStyle w:val="Hyperlink"/>
                <w:noProof/>
              </w:rPr>
              <w:t>3.2 Overall Conclusion</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_Toc158997282 \h </w:instrText>
            </w:r>
            <w:r w:rsidR="00F13703" w:rsidRPr="00A44F85">
              <w:rPr>
                <w:noProof/>
                <w:webHidden/>
              </w:rPr>
            </w:r>
            <w:r w:rsidR="00F13703" w:rsidRPr="00A44F85">
              <w:rPr>
                <w:noProof/>
                <w:webHidden/>
              </w:rPr>
              <w:fldChar w:fldCharType="separate"/>
            </w:r>
            <w:r w:rsidR="00F13703" w:rsidRPr="00A44F85">
              <w:rPr>
                <w:noProof/>
                <w:webHidden/>
              </w:rPr>
              <w:t>10</w:t>
            </w:r>
            <w:r w:rsidR="00F13703" w:rsidRPr="00A44F85">
              <w:rPr>
                <w:noProof/>
                <w:webHidden/>
              </w:rPr>
              <w:fldChar w:fldCharType="end"/>
            </w:r>
          </w:hyperlink>
        </w:p>
        <w:p w14:paraId="02735730" w14:textId="0BF6946C" w:rsidR="00F13703" w:rsidRPr="00A44F85" w:rsidRDefault="00FB76A8">
          <w:pPr>
            <w:pStyle w:val="TOC2"/>
            <w:tabs>
              <w:tab w:val="right" w:leader="dot" w:pos="9350"/>
            </w:tabs>
            <w:rPr>
              <w:rFonts w:eastAsiaTheme="minorEastAsia"/>
              <w:noProof/>
              <w:sz w:val="22"/>
              <w:szCs w:val="22"/>
            </w:rPr>
          </w:pPr>
          <w:hyperlink w:anchor="_Toc158997283" w:history="1">
            <w:r w:rsidR="00F13703" w:rsidRPr="00A44F85">
              <w:rPr>
                <w:rStyle w:val="Hyperlink"/>
                <w:noProof/>
              </w:rPr>
              <w:t>3.3 Recommendations</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_Toc158997283 \h </w:instrText>
            </w:r>
            <w:r w:rsidR="00F13703" w:rsidRPr="00A44F85">
              <w:rPr>
                <w:noProof/>
                <w:webHidden/>
              </w:rPr>
            </w:r>
            <w:r w:rsidR="00F13703" w:rsidRPr="00A44F85">
              <w:rPr>
                <w:noProof/>
                <w:webHidden/>
              </w:rPr>
              <w:fldChar w:fldCharType="separate"/>
            </w:r>
            <w:r w:rsidR="00F13703" w:rsidRPr="00A44F85">
              <w:rPr>
                <w:noProof/>
                <w:webHidden/>
              </w:rPr>
              <w:t>10</w:t>
            </w:r>
            <w:r w:rsidR="00F13703" w:rsidRPr="00A44F85">
              <w:rPr>
                <w:noProof/>
                <w:webHidden/>
              </w:rPr>
              <w:fldChar w:fldCharType="end"/>
            </w:r>
          </w:hyperlink>
        </w:p>
        <w:p w14:paraId="1DE48D2E" w14:textId="5A692624" w:rsidR="00F13703" w:rsidRPr="00A44F85" w:rsidRDefault="00FB76A8">
          <w:pPr>
            <w:pStyle w:val="TOC1"/>
            <w:tabs>
              <w:tab w:val="right" w:leader="dot" w:pos="9350"/>
            </w:tabs>
            <w:rPr>
              <w:rFonts w:eastAsiaTheme="minorEastAsia"/>
              <w:noProof/>
              <w:sz w:val="22"/>
              <w:szCs w:val="22"/>
            </w:rPr>
          </w:pPr>
          <w:hyperlink w:anchor="_Toc158997284" w:history="1">
            <w:r w:rsidR="00F13703" w:rsidRPr="00A44F85">
              <w:rPr>
                <w:rStyle w:val="Hyperlink"/>
                <w:noProof/>
              </w:rPr>
              <w:t>References</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_Toc158997284 \h </w:instrText>
            </w:r>
            <w:r w:rsidR="00F13703" w:rsidRPr="00A44F85">
              <w:rPr>
                <w:noProof/>
                <w:webHidden/>
              </w:rPr>
            </w:r>
            <w:r w:rsidR="00F13703" w:rsidRPr="00A44F85">
              <w:rPr>
                <w:noProof/>
                <w:webHidden/>
              </w:rPr>
              <w:fldChar w:fldCharType="separate"/>
            </w:r>
            <w:r w:rsidR="00F13703" w:rsidRPr="00A44F85">
              <w:rPr>
                <w:noProof/>
                <w:webHidden/>
              </w:rPr>
              <w:t>11</w:t>
            </w:r>
            <w:r w:rsidR="00F13703" w:rsidRPr="00A44F85">
              <w:rPr>
                <w:noProof/>
                <w:webHidden/>
              </w:rPr>
              <w:fldChar w:fldCharType="end"/>
            </w:r>
          </w:hyperlink>
        </w:p>
        <w:p w14:paraId="6408CECA" w14:textId="42EF53DB" w:rsidR="00F13703" w:rsidRPr="00A44F85" w:rsidRDefault="00FB76A8">
          <w:pPr>
            <w:pStyle w:val="TOC1"/>
            <w:tabs>
              <w:tab w:val="right" w:leader="dot" w:pos="9350"/>
            </w:tabs>
            <w:rPr>
              <w:rFonts w:eastAsiaTheme="minorEastAsia"/>
              <w:noProof/>
              <w:sz w:val="22"/>
              <w:szCs w:val="22"/>
            </w:rPr>
          </w:pPr>
          <w:hyperlink w:anchor="_Toc158997285" w:history="1">
            <w:r w:rsidR="00F13703" w:rsidRPr="00A44F85">
              <w:rPr>
                <w:rStyle w:val="Hyperlink"/>
                <w:noProof/>
              </w:rPr>
              <w:t>Appendix: PESTLE Analysis</w:t>
            </w:r>
            <w:r w:rsidR="00F13703" w:rsidRPr="00A44F85">
              <w:rPr>
                <w:noProof/>
                <w:webHidden/>
              </w:rPr>
              <w:tab/>
            </w:r>
            <w:r w:rsidR="00F13703" w:rsidRPr="00A44F85">
              <w:rPr>
                <w:noProof/>
                <w:webHidden/>
              </w:rPr>
              <w:fldChar w:fldCharType="begin"/>
            </w:r>
            <w:r w:rsidR="00F13703" w:rsidRPr="00A44F85">
              <w:rPr>
                <w:noProof/>
                <w:webHidden/>
              </w:rPr>
              <w:instrText xml:space="preserve"> PAGEREF _Toc158997285 \h </w:instrText>
            </w:r>
            <w:r w:rsidR="00F13703" w:rsidRPr="00A44F85">
              <w:rPr>
                <w:noProof/>
                <w:webHidden/>
              </w:rPr>
            </w:r>
            <w:r w:rsidR="00F13703" w:rsidRPr="00A44F85">
              <w:rPr>
                <w:noProof/>
                <w:webHidden/>
              </w:rPr>
              <w:fldChar w:fldCharType="separate"/>
            </w:r>
            <w:r w:rsidR="00F13703" w:rsidRPr="00A44F85">
              <w:rPr>
                <w:noProof/>
                <w:webHidden/>
              </w:rPr>
              <w:t>14</w:t>
            </w:r>
            <w:r w:rsidR="00F13703" w:rsidRPr="00A44F85">
              <w:rPr>
                <w:noProof/>
                <w:webHidden/>
              </w:rPr>
              <w:fldChar w:fldCharType="end"/>
            </w:r>
          </w:hyperlink>
        </w:p>
        <w:p w14:paraId="5FB4EDFF" w14:textId="40F20B40" w:rsidR="00CF61E1" w:rsidRPr="00A44F85" w:rsidRDefault="002618E8" w:rsidP="00A166BE">
          <w:r w:rsidRPr="00A44F85">
            <w:rPr>
              <w:b/>
              <w:bCs/>
              <w:noProof/>
            </w:rPr>
            <w:fldChar w:fldCharType="end"/>
          </w:r>
        </w:p>
      </w:sdtContent>
    </w:sdt>
    <w:bookmarkStart w:id="0" w:name="_8zuwgkxxpp2k" w:colFirst="0" w:colLast="0" w:displacedByCustomXml="prev"/>
    <w:bookmarkEnd w:id="0" w:displacedByCustomXml="prev"/>
    <w:p w14:paraId="3B1B2E46" w14:textId="77777777" w:rsidR="00CF61E1" w:rsidRPr="00A44F85" w:rsidRDefault="002618E8">
      <w:pPr>
        <w:pStyle w:val="Heading1"/>
      </w:pPr>
      <w:bookmarkStart w:id="1" w:name="_m1v1z4jrb9tc" w:colFirst="0" w:colLast="0"/>
      <w:bookmarkStart w:id="2" w:name="_Toc158997268"/>
      <w:bookmarkEnd w:id="1"/>
      <w:r w:rsidRPr="00A44F85">
        <w:lastRenderedPageBreak/>
        <w:t>1. Introduction and Background</w:t>
      </w:r>
      <w:bookmarkEnd w:id="2"/>
      <w:r w:rsidRPr="00A44F85">
        <w:t xml:space="preserve"> </w:t>
      </w:r>
    </w:p>
    <w:p w14:paraId="1CCAF6B8" w14:textId="77777777" w:rsidR="00CF61E1" w:rsidRPr="00A44F85" w:rsidRDefault="002618E8">
      <w:pPr>
        <w:pStyle w:val="Heading2"/>
      </w:pPr>
      <w:bookmarkStart w:id="3" w:name="_u4xf435wetkk" w:colFirst="0" w:colLast="0"/>
      <w:bookmarkStart w:id="4" w:name="_Toc158997269"/>
      <w:bookmarkEnd w:id="3"/>
      <w:r w:rsidRPr="00A44F85">
        <w:t>1.1 The Brief Introduction of the Topic</w:t>
      </w:r>
      <w:bookmarkEnd w:id="4"/>
    </w:p>
    <w:p w14:paraId="3167A8AB" w14:textId="7CCF01F9" w:rsidR="00CF61E1" w:rsidRPr="00A44F85" w:rsidRDefault="002618E8">
      <w:r w:rsidRPr="00A44F85">
        <w:t xml:space="preserve">The hospitality industry is a vast sector that consists of economic activities that make a direct or indirect contribution to travel and tourism. In the year 2022, the sector of hospitality was considered the </w:t>
      </w:r>
      <w:r w:rsidR="00D11502" w:rsidRPr="00A44F85">
        <w:t>thir</w:t>
      </w:r>
      <w:r w:rsidRPr="00A44F85">
        <w:t>d best employer in the UK and it delivered 3.5 million jobs (</w:t>
      </w:r>
      <w:r w:rsidRPr="00A44F85">
        <w:rPr>
          <w:highlight w:val="white"/>
        </w:rPr>
        <w:t>GOV UK, 2023</w:t>
      </w:r>
      <w:r w:rsidRPr="00A44F85">
        <w:t xml:space="preserve">). The hospitality sector in the UK  consists of approximately 143000 business organisations. In the year 2019, this particular sector added a gross value of 4.4 Billion Euros. The hospitality sector not only contributes to the UK economy but also helps in building communities. There have been evolutions on a worldwide level related to the functional areas of a business and it is mainly due to the pandemic. The pandemic has made it mandatory to use different working modes in the workplace and maintain the productivity level of the employees.         </w:t>
      </w:r>
    </w:p>
    <w:p w14:paraId="70BE67F5" w14:textId="77777777" w:rsidR="00CF61E1" w:rsidRPr="00A44F85" w:rsidRDefault="002618E8">
      <w:pPr>
        <w:pStyle w:val="Heading2"/>
      </w:pPr>
      <w:bookmarkStart w:id="5" w:name="_yl4w1gapvaru" w:colFirst="0" w:colLast="0"/>
      <w:bookmarkStart w:id="6" w:name="_Toc158997270"/>
      <w:bookmarkEnd w:id="5"/>
      <w:r w:rsidRPr="00A44F85">
        <w:t>1.2 Background of Marriott Hotels in HR Management</w:t>
      </w:r>
      <w:bookmarkEnd w:id="6"/>
    </w:p>
    <w:p w14:paraId="53A718EA" w14:textId="77777777" w:rsidR="00CF61E1" w:rsidRPr="00A44F85" w:rsidRDefault="002618E8">
      <w:r w:rsidRPr="00A44F85">
        <w:t>The HR management of Marriot Hotels is mainly associated with recruiting employees based on their specific skills without showing any kind of discrimination. It is to be noted that the management board of the hotel organisations mainly provides proper opportunities to the employees in the form of training and development programs. Training and development programs include teaching the ways of using different technological tools to work in a hybrid mode (</w:t>
      </w:r>
      <w:r w:rsidRPr="00A44F85">
        <w:rPr>
          <w:color w:val="222222"/>
          <w:highlight w:val="white"/>
        </w:rPr>
        <w:t xml:space="preserve">Ramírez-Montoya </w:t>
      </w:r>
      <w:r w:rsidRPr="00A44F85">
        <w:rPr>
          <w:i/>
          <w:color w:val="222222"/>
          <w:highlight w:val="white"/>
        </w:rPr>
        <w:t xml:space="preserve">et al. </w:t>
      </w:r>
      <w:r w:rsidRPr="00A44F85">
        <w:rPr>
          <w:color w:val="222222"/>
          <w:highlight w:val="white"/>
        </w:rPr>
        <w:t>2021</w:t>
      </w:r>
      <w:r w:rsidRPr="00A44F85">
        <w:t xml:space="preserve">). On the other hand, the performance of the employees can be enhanced if they are provided with flexible working conditions.  In order to maintain the safety of the communities during COVID-19, work-from-home facilities were provided to the employees.  However, working in a remote way leads to challenges in the hotel sector. It can be said that attending to the guests face-to-face is the main aspect of the hotel sector. </w:t>
      </w:r>
    </w:p>
    <w:p w14:paraId="4C73AD09" w14:textId="77777777" w:rsidR="00CF61E1" w:rsidRPr="00A44F85" w:rsidRDefault="002618E8">
      <w:pPr>
        <w:pStyle w:val="Heading2"/>
      </w:pPr>
      <w:bookmarkStart w:id="7" w:name="_xhezjmgrwt4b" w:colFirst="0" w:colLast="0"/>
      <w:bookmarkStart w:id="8" w:name="_Toc158997271"/>
      <w:bookmarkEnd w:id="7"/>
      <w:r w:rsidRPr="00A44F85">
        <w:t>1.3 Aim and Objective of the Research</w:t>
      </w:r>
      <w:bookmarkEnd w:id="8"/>
    </w:p>
    <w:p w14:paraId="0CC21EEB" w14:textId="77777777" w:rsidR="00CF61E1" w:rsidRPr="00A44F85" w:rsidRDefault="002618E8">
      <w:pPr>
        <w:rPr>
          <w:b/>
          <w:i/>
        </w:rPr>
      </w:pPr>
      <w:r w:rsidRPr="00A44F85">
        <w:rPr>
          <w:b/>
          <w:i/>
        </w:rPr>
        <w:t>Aim</w:t>
      </w:r>
    </w:p>
    <w:p w14:paraId="0E28DF63" w14:textId="77777777" w:rsidR="00CF61E1" w:rsidRPr="00A44F85" w:rsidRDefault="002618E8">
      <w:r w:rsidRPr="00A44F85">
        <w:lastRenderedPageBreak/>
        <w:t xml:space="preserve">The main aim of the research is to analyse the effects of socio-economic force on managing and monitoring the performance of employees in different work modes within Marriot. </w:t>
      </w:r>
    </w:p>
    <w:p w14:paraId="510E8D6A" w14:textId="77777777" w:rsidR="00CF61E1" w:rsidRPr="00A44F85" w:rsidRDefault="002618E8">
      <w:pPr>
        <w:rPr>
          <w:b/>
          <w:i/>
        </w:rPr>
      </w:pPr>
      <w:r w:rsidRPr="00A44F85">
        <w:rPr>
          <w:b/>
          <w:i/>
        </w:rPr>
        <w:t>Objectives</w:t>
      </w:r>
    </w:p>
    <w:p w14:paraId="3653FB0B" w14:textId="77777777" w:rsidR="00CF61E1" w:rsidRPr="00A44F85" w:rsidRDefault="002618E8">
      <w:pPr>
        <w:numPr>
          <w:ilvl w:val="0"/>
          <w:numId w:val="1"/>
        </w:numPr>
        <w:spacing w:after="0"/>
      </w:pPr>
      <w:r w:rsidRPr="00A44F85">
        <w:t>To explore different work modes of the hospitality sector and its impact on business performance</w:t>
      </w:r>
    </w:p>
    <w:p w14:paraId="4ED29F2D" w14:textId="77777777" w:rsidR="00CF61E1" w:rsidRPr="00A44F85" w:rsidRDefault="002618E8">
      <w:pPr>
        <w:numPr>
          <w:ilvl w:val="0"/>
          <w:numId w:val="1"/>
        </w:numPr>
        <w:spacing w:after="0"/>
      </w:pPr>
      <w:r w:rsidRPr="00A44F85">
        <w:t>To critically analyse the effects of socioeconomic factors on employee performance management in different work modes of Marriott.</w:t>
      </w:r>
    </w:p>
    <w:p w14:paraId="01315473" w14:textId="77777777" w:rsidR="00CF61E1" w:rsidRPr="00A44F85" w:rsidRDefault="002618E8">
      <w:pPr>
        <w:numPr>
          <w:ilvl w:val="0"/>
          <w:numId w:val="1"/>
        </w:numPr>
        <w:spacing w:after="0"/>
      </w:pPr>
      <w:r w:rsidRPr="00A44F85">
        <w:t xml:space="preserve">To identify the challenges faced in managing the performance of employees in various modes within the hospitality sector. </w:t>
      </w:r>
    </w:p>
    <w:p w14:paraId="5C815DBF" w14:textId="77777777" w:rsidR="00CF61E1" w:rsidRPr="00A44F85" w:rsidRDefault="002618E8">
      <w:pPr>
        <w:numPr>
          <w:ilvl w:val="0"/>
          <w:numId w:val="1"/>
        </w:numPr>
      </w:pPr>
      <w:r w:rsidRPr="00A44F85">
        <w:t xml:space="preserve">To recommend the strategies required to mitigate challenges for employee performance management in various modes within the hospitality sector.  </w:t>
      </w:r>
    </w:p>
    <w:p w14:paraId="69F65B67" w14:textId="77777777" w:rsidR="00CF61E1" w:rsidRPr="00A44F85" w:rsidRDefault="002618E8">
      <w:pPr>
        <w:pStyle w:val="Heading1"/>
      </w:pPr>
      <w:bookmarkStart w:id="9" w:name="_1zh46ze8uc7b" w:colFirst="0" w:colLast="0"/>
      <w:bookmarkStart w:id="10" w:name="_Toc158997272"/>
      <w:bookmarkEnd w:id="9"/>
      <w:r w:rsidRPr="00A44F85">
        <w:t>2. Literature</w:t>
      </w:r>
      <w:bookmarkEnd w:id="10"/>
    </w:p>
    <w:p w14:paraId="2B1D5CC1" w14:textId="77777777" w:rsidR="00CF61E1" w:rsidRPr="00A44F85" w:rsidRDefault="002618E8">
      <w:pPr>
        <w:pStyle w:val="Heading2"/>
        <w:rPr>
          <w:sz w:val="24"/>
          <w:szCs w:val="24"/>
        </w:rPr>
      </w:pPr>
      <w:bookmarkStart w:id="11" w:name="_sm05mrxb6g75" w:colFirst="0" w:colLast="0"/>
      <w:bookmarkStart w:id="12" w:name="_Toc158997273"/>
      <w:bookmarkEnd w:id="11"/>
      <w:r w:rsidRPr="00A44F85">
        <w:t>2.1 Introduction</w:t>
      </w:r>
      <w:bookmarkEnd w:id="12"/>
    </w:p>
    <w:p w14:paraId="207C25E4" w14:textId="77777777" w:rsidR="00CF61E1" w:rsidRPr="00A44F85" w:rsidRDefault="002618E8">
      <w:r w:rsidRPr="00A44F85">
        <w:t xml:space="preserve">The chapter consists of information about the research topic based on the previous work done by the other authors or experts. The variables associated with the topic have been explained in detail within this chapter. This section contains data about the effects of socio-economic factors on different working modes within the hotel sector.  </w:t>
      </w:r>
    </w:p>
    <w:p w14:paraId="55C66422" w14:textId="77777777" w:rsidR="00CF61E1" w:rsidRPr="00A44F85" w:rsidRDefault="002618E8">
      <w:pPr>
        <w:pStyle w:val="Heading2"/>
      </w:pPr>
      <w:bookmarkStart w:id="13" w:name="_25jnwylqf290" w:colFirst="0" w:colLast="0"/>
      <w:bookmarkStart w:id="14" w:name="_Toc158997274"/>
      <w:bookmarkEnd w:id="13"/>
      <w:r w:rsidRPr="00A44F85">
        <w:t>2.2 Past Findings</w:t>
      </w:r>
      <w:bookmarkEnd w:id="14"/>
    </w:p>
    <w:p w14:paraId="36FC510E" w14:textId="77777777" w:rsidR="00CF61E1" w:rsidRPr="00A44F85" w:rsidRDefault="002618E8">
      <w:pPr>
        <w:pStyle w:val="Heading3"/>
        <w:rPr>
          <w:highlight w:val="cyan"/>
        </w:rPr>
      </w:pPr>
      <w:bookmarkStart w:id="15" w:name="_v7gbhv6dj6qq" w:colFirst="0" w:colLast="0"/>
      <w:bookmarkStart w:id="16" w:name="_Toc158997275"/>
      <w:bookmarkEnd w:id="15"/>
      <w:r w:rsidRPr="00A44F85">
        <w:t>2.2.1 Implementation of Different Work Modes in the Hospitality Sector and its Impact on Business performance</w:t>
      </w:r>
      <w:bookmarkEnd w:id="16"/>
    </w:p>
    <w:p w14:paraId="08BE64B9" w14:textId="746129FD" w:rsidR="00CF61E1" w:rsidRPr="00A44F85" w:rsidRDefault="002618E8">
      <w:r w:rsidRPr="00A44F85">
        <w:t xml:space="preserve">According to Waples and Brock Baskin (2021), the work modes of an organisation refer to the arrangement and strategies an organisation takes to guide its employees to deliver their daily responsibilities in the workplace. These strategies help an organisation and its employee maintain productivity as well as work-life balance which improves their engagement with the organisation. As mentioned by Pillai and Prasad (2023), different work modes are Hybrid work mode, office work environment, and flexible work mode </w:t>
      </w:r>
      <w:r w:rsidRPr="00A44F85">
        <w:lastRenderedPageBreak/>
        <w:t>which provides both facilities of work in the office and work from home. Osinaike and Thomas (2023) stated that</w:t>
      </w:r>
      <w:r w:rsidR="003C6329" w:rsidRPr="00A44F85">
        <w:t>,</w:t>
      </w:r>
      <w:r w:rsidRPr="00A44F85">
        <w:t xml:space="preserve"> the UK hospitality sector is facing a significant workforce shortage, especially after the Covid-19 pandemic. More specifically the intense work pressure in the hospitality industry is leading many talents to shift from this sector which affects the productivity of an organisation. In this context, the hybrid work mode increases employee productivity and helps an organisation get access to a wider talent pool. As argued by Makarius </w:t>
      </w:r>
      <w:r w:rsidRPr="00A44F85">
        <w:rPr>
          <w:i/>
        </w:rPr>
        <w:t xml:space="preserve">et al. </w:t>
      </w:r>
      <w:r w:rsidRPr="00A44F85">
        <w:t xml:space="preserve">(2024), Marriott International provides a hybrid work culture to improve the work flexibility and productivity of the employees. On the other hand, Silva </w:t>
      </w:r>
      <w:r w:rsidRPr="00A44F85">
        <w:rPr>
          <w:i/>
        </w:rPr>
        <w:t xml:space="preserve">et al. </w:t>
      </w:r>
      <w:r w:rsidRPr="00A44F85">
        <w:t>(2020) mentioned</w:t>
      </w:r>
      <w:r w:rsidR="00831366" w:rsidRPr="00A44F85">
        <w:t>,</w:t>
      </w:r>
      <w:r w:rsidRPr="00A44F85">
        <w:t xml:space="preserve"> office work mode helps improve employee retention in an organisation. Marriott International has thousands of vacancies which can be improved through strengthening office work culture. Apart from this, Limanta </w:t>
      </w:r>
      <w:r w:rsidRPr="00A44F85">
        <w:rPr>
          <w:i/>
        </w:rPr>
        <w:t xml:space="preserve">et al. </w:t>
      </w:r>
      <w:r w:rsidRPr="00A44F85">
        <w:t>(2023) mentioned, that working from a work-from-home culture helps improve work-life balance and services from workers can be acquired independently in their locations. As stated by Floricic and Pavia (2021), Marriott provides work with a home facility which improves its brand advocacy significantly. Hence these different work modes help improve the flexibility of the workforce and the productivity of an organisation that enhances the global reach of a hospitality organisation like Marriott. In this context, socio-economic factors play a vital role in improving performance and cultural diversity in an organisation.</w:t>
      </w:r>
    </w:p>
    <w:p w14:paraId="0B2AD07F" w14:textId="77777777" w:rsidR="00CF61E1" w:rsidRPr="00A44F85" w:rsidRDefault="002618E8" w:rsidP="006B14B9">
      <w:pPr>
        <w:pStyle w:val="Heading3"/>
      </w:pPr>
      <w:bookmarkStart w:id="17" w:name="_Toc158997276"/>
      <w:r w:rsidRPr="00A44F85">
        <w:t>2.2.2 Impact of Socio-economic Forces on Employees’ Performance Management and Monitoring in the In</w:t>
      </w:r>
      <w:r w:rsidR="006C6C5D" w:rsidRPr="00A44F85">
        <w:t>ternational Hospitality context</w:t>
      </w:r>
      <w:bookmarkEnd w:id="17"/>
    </w:p>
    <w:p w14:paraId="048D4FF6" w14:textId="53FF4967" w:rsidR="00CF61E1" w:rsidRPr="00A44F85" w:rsidRDefault="002618E8">
      <w:r w:rsidRPr="00A44F85">
        <w:t>There are certain social factors in a hospitality workplace such as diversity and inclusion, job satisfaction and communication with the management that affect the performance of hotel employees. International hotel brands like Marriott International Inc. have several policies related to the inclusion of diverse employees in different tourist locations. According to Selin (2022), this hotel group consists of various programs like “Unity” and “TakeCare” that support diverse recruitments and financial grants for employees with hardships respectively. Employees also get affected by the elements of job satisfaction like job security, career opportunities, compensation benefits and working conditions that are present in the workplace of international hotel businesses</w:t>
      </w:r>
      <w:r w:rsidR="00402C10" w:rsidRPr="00A44F85">
        <w:t xml:space="preserve"> </w:t>
      </w:r>
      <w:r w:rsidR="00402C10" w:rsidRPr="00A44F85">
        <w:rPr>
          <w:b/>
          <w:bCs/>
          <w:i/>
          <w:iCs/>
        </w:rPr>
        <w:t>[Refer to appendix]</w:t>
      </w:r>
      <w:r w:rsidRPr="00A44F85">
        <w:t>.</w:t>
      </w:r>
    </w:p>
    <w:p w14:paraId="3C415035" w14:textId="77777777" w:rsidR="00CF61E1" w:rsidRPr="00A44F85" w:rsidRDefault="002618E8">
      <w:pPr>
        <w:rPr>
          <w:color w:val="222222"/>
          <w:highlight w:val="white"/>
        </w:rPr>
      </w:pPr>
      <w:r w:rsidRPr="00A44F85">
        <w:lastRenderedPageBreak/>
        <w:t xml:space="preserve">According to the research conducted by </w:t>
      </w:r>
      <w:r w:rsidRPr="00A44F85">
        <w:rPr>
          <w:color w:val="222222"/>
          <w:highlight w:val="white"/>
        </w:rPr>
        <w:t xml:space="preserve">Peiyang </w:t>
      </w:r>
      <w:r w:rsidRPr="00A44F85">
        <w:rPr>
          <w:i/>
          <w:color w:val="222222"/>
          <w:highlight w:val="white"/>
        </w:rPr>
        <w:t xml:space="preserve">et al. </w:t>
      </w:r>
      <w:r w:rsidRPr="00A44F85">
        <w:rPr>
          <w:color w:val="222222"/>
          <w:highlight w:val="white"/>
        </w:rPr>
        <w:t xml:space="preserve">(2023), high job satisfaction is achieved by employees from the social input of 5-star hotels like Marriott. These hotels focus on employee treatment and management practices along with staff training and compensation. These play a major role in the successful engagement and performance of hospitality activities by hotel staff. As stated by </w:t>
      </w:r>
      <w:r w:rsidRPr="00A44F85">
        <w:t xml:space="preserve">Dorta-Afonso </w:t>
      </w:r>
      <w:r w:rsidRPr="00A44F85">
        <w:rPr>
          <w:i/>
        </w:rPr>
        <w:t xml:space="preserve">et al. </w:t>
      </w:r>
      <w:r w:rsidRPr="00A44F85">
        <w:t>(2021)</w:t>
      </w:r>
      <w:r w:rsidRPr="00A44F85">
        <w:rPr>
          <w:color w:val="222222"/>
          <w:highlight w:val="white"/>
        </w:rPr>
        <w:t xml:space="preserve">, performance appraisals directly affect the attachment of an employee along with dedication towards a workplace in the hospitality sector. The rewards for deserving compensation are affected by economic factors like inflation. </w:t>
      </w:r>
    </w:p>
    <w:p w14:paraId="30AED1CE" w14:textId="77777777" w:rsidR="00CF61E1" w:rsidRPr="00A44F85" w:rsidRDefault="002618E8">
      <w:pPr>
        <w:rPr>
          <w:color w:val="222222"/>
          <w:highlight w:val="white"/>
        </w:rPr>
      </w:pPr>
      <w:r w:rsidRPr="00A44F85">
        <w:rPr>
          <w:color w:val="222222"/>
          <w:highlight w:val="white"/>
        </w:rPr>
        <w:t xml:space="preserve">According to Bundtzen (2023), different factors affect the motivation of an employee like recognition. Monetary rewards and salary components in the compensation of hotel staff fall under these factors according to Herzberg’s motivation-hygiene theory. A rise in the prices of commodities in the market also brings about higher compensation expectations to fulfil basic needs during inflation. A shortage of employee force in the market along with high turnover because of international events like the covid-19 pandemic and Brexit have destabilised employee performance. This is where the layoffs led to more work pressure on existing employees and reduced employee performance during such economic crises. </w:t>
      </w:r>
    </w:p>
    <w:p w14:paraId="3DB3896D" w14:textId="77777777" w:rsidR="00CF61E1" w:rsidRPr="00A44F85" w:rsidRDefault="002618E8">
      <w:pPr>
        <w:rPr>
          <w:color w:val="222222"/>
          <w:highlight w:val="white"/>
        </w:rPr>
      </w:pPr>
      <w:r w:rsidRPr="00A44F85">
        <w:rPr>
          <w:color w:val="222222"/>
          <w:highlight w:val="white"/>
        </w:rPr>
        <w:t xml:space="preserve">Constant review and monitoring of employee performance are facilitated by the affiliative and coaching styles of management and leadership in Marriott hotels. As explained by </w:t>
      </w:r>
      <w:r w:rsidRPr="00A44F85">
        <w:t>Peláez Zuberbuhler, Salanova and Martínez, (2020</w:t>
      </w:r>
      <w:r w:rsidRPr="00A44F85">
        <w:rPr>
          <w:color w:val="222222"/>
          <w:highlight w:val="white"/>
        </w:rPr>
        <w:t xml:space="preserve">), coaching sessions in every field help in the evaluation and monitoring of the previous actions and knowledge in other sessions. Such practices help Marriott uphold the performance of its employees through training and affiliation. The use of CCTV and sensory systems helps the management to keep watch on the service quality of staff in Marriott hotels. The service gaps between services and guest expectations are monitored and mitigated to improve the experience of customers.      </w:t>
      </w:r>
    </w:p>
    <w:p w14:paraId="2BAC0047" w14:textId="77777777" w:rsidR="00CF61E1" w:rsidRPr="00A44F85" w:rsidRDefault="002618E8" w:rsidP="006B14B9">
      <w:pPr>
        <w:pStyle w:val="Heading3"/>
      </w:pPr>
      <w:bookmarkStart w:id="18" w:name="_Toc158997277"/>
      <w:r w:rsidRPr="00A44F85">
        <w:lastRenderedPageBreak/>
        <w:t xml:space="preserve">2.2.3 </w:t>
      </w:r>
      <w:r w:rsidR="00C16665" w:rsidRPr="00A44F85">
        <w:t>The challenges faced in managing the performance of employees in various modes within the hospitality sector</w:t>
      </w:r>
      <w:bookmarkEnd w:id="18"/>
    </w:p>
    <w:p w14:paraId="009369EE" w14:textId="77777777" w:rsidR="00CF61E1" w:rsidRPr="00A44F85" w:rsidRDefault="002618E8">
      <w:r w:rsidRPr="00A44F85">
        <w:t xml:space="preserve">The entire hospitality sector is service-based and highly dependent on the performance of employees towards their customers. The utilisation of various work arrangements like hybrid and flexible work modes can affect the performance of employees in the hotel business. According to Weideman and Hofmeyr (2020), major drawbacks of flexible work arrangements include abuse of company policies and a lack of communication along with lower coordination. The misalignment of work hours of employees who need to work in collaboration with flexi-arranged employees leads to diminishing quality of hotel services. An element of partiality and favouritism also occurs in flexible work modes. </w:t>
      </w:r>
    </w:p>
    <w:p w14:paraId="3253838A" w14:textId="77777777" w:rsidR="00CF61E1" w:rsidRPr="00A44F85" w:rsidRDefault="002618E8">
      <w:pPr>
        <w:rPr>
          <w:b/>
        </w:rPr>
      </w:pPr>
      <w:r w:rsidRPr="00A44F85">
        <w:t xml:space="preserve">Hotel businesses like Marriott International Inc. have global reach and face numerous drawbacks of arranging remote work modes from home or convenient locations for the employee. As stated by Hajal (2022), hospitality employees face major issues in using remote working modes like teleworking that bring about interpersonal conflicts between personal and professional lives. An issue of isolation for not remaining physically present in the workplace brings a state of depression and stress in hospitality. The management at Marriott Hotels has tried to mitigate the issues with the help of the latest digital technologies and human resource management practices to keep employees engaged in their work.            </w:t>
      </w:r>
    </w:p>
    <w:p w14:paraId="48EA01D3" w14:textId="77777777" w:rsidR="00CF61E1" w:rsidRPr="00A44F85" w:rsidRDefault="002618E8" w:rsidP="006B14B9">
      <w:pPr>
        <w:pStyle w:val="Heading3"/>
      </w:pPr>
      <w:bookmarkStart w:id="19" w:name="_Toc158997278"/>
      <w:r w:rsidRPr="00A44F85">
        <w:t>2.2.4 Potential solutions to issues arising in performance management of employees in the hospitality secto</w:t>
      </w:r>
      <w:r w:rsidR="00277D94" w:rsidRPr="00A44F85">
        <w:t>r</w:t>
      </w:r>
      <w:bookmarkEnd w:id="19"/>
    </w:p>
    <w:p w14:paraId="5454E5F0" w14:textId="77777777" w:rsidR="00CF61E1" w:rsidRPr="00A44F85" w:rsidRDefault="002618E8">
      <w:pPr>
        <w:rPr>
          <w:b/>
        </w:rPr>
      </w:pPr>
      <w:r w:rsidRPr="00A44F85">
        <w:t>The issues arising in managing the performance of the employees can be mitigated with the help of technological advancement and providing the employees with deserved benefits and compensations.  It is to be noted that business organisations in the hotel sector can use automation technology to meet the demands of customers due to employee shortages. Moreover, hotel organisations can mitigate the challenges of employee shortage by using robotic technology and use it for inventory management. On the other hand, the increase in the inflation rate in the UK increased the salary expectations of the workers (</w:t>
      </w:r>
      <w:r w:rsidRPr="00A44F85">
        <w:rPr>
          <w:color w:val="222222"/>
          <w:highlight w:val="white"/>
        </w:rPr>
        <w:t>Jaravel, 2021</w:t>
      </w:r>
      <w:r w:rsidRPr="00A44F85">
        <w:t xml:space="preserve">). This challenge can be mitigated by replacing </w:t>
      </w:r>
      <w:r w:rsidRPr="00A44F85">
        <w:lastRenderedPageBreak/>
        <w:t xml:space="preserve">the human workers with robotic workers. In order to proceed with that, the business organisation in the hotel sector requires proper budget management. It is required by hotel organisations to cut some of the costs required in other departments and use it to create robots. This is a strategy that can be used by hotel organisations for the long term and it also leads to maintaining the proper efficiency of the tasks.  </w:t>
      </w:r>
    </w:p>
    <w:p w14:paraId="58060818" w14:textId="77777777" w:rsidR="00CF61E1" w:rsidRPr="00A44F85" w:rsidRDefault="002618E8">
      <w:pPr>
        <w:pStyle w:val="Heading2"/>
        <w:rPr>
          <w:sz w:val="24"/>
          <w:szCs w:val="24"/>
        </w:rPr>
      </w:pPr>
      <w:bookmarkStart w:id="20" w:name="_3k8i4yx9tkvb" w:colFirst="0" w:colLast="0"/>
      <w:bookmarkStart w:id="21" w:name="_Toc158997279"/>
      <w:bookmarkEnd w:id="20"/>
      <w:r w:rsidRPr="00A44F85">
        <w:t>2.3 Summary</w:t>
      </w:r>
      <w:bookmarkEnd w:id="21"/>
    </w:p>
    <w:p w14:paraId="7A716DBC" w14:textId="77777777" w:rsidR="00CF61E1" w:rsidRPr="00A44F85" w:rsidRDefault="002618E8">
      <w:r w:rsidRPr="00A44F85">
        <w:t xml:space="preserve">It can be summarised that this chapter has signified the need to consider socio-economic factors when different work modes of the hotel sector are analysed. However, the chapter has given authentic information about the different work modes within hospitality and their challenges. </w:t>
      </w:r>
    </w:p>
    <w:p w14:paraId="6C8BD083" w14:textId="77777777" w:rsidR="00CF61E1" w:rsidRPr="00A44F85" w:rsidRDefault="002618E8">
      <w:pPr>
        <w:pStyle w:val="Heading1"/>
      </w:pPr>
      <w:bookmarkStart w:id="22" w:name="_xepgcm2hi7n7" w:colFirst="0" w:colLast="0"/>
      <w:bookmarkStart w:id="23" w:name="_Toc158997280"/>
      <w:bookmarkEnd w:id="22"/>
      <w:r w:rsidRPr="00A44F85">
        <w:t>3. Evaluation and Conclusion</w:t>
      </w:r>
      <w:bookmarkEnd w:id="23"/>
    </w:p>
    <w:p w14:paraId="4ACB1E4F" w14:textId="77777777" w:rsidR="00CF61E1" w:rsidRPr="00A44F85" w:rsidRDefault="002618E8">
      <w:pPr>
        <w:pStyle w:val="Heading2"/>
      </w:pPr>
      <w:bookmarkStart w:id="24" w:name="_fh47iryit864" w:colFirst="0" w:colLast="0"/>
      <w:bookmarkStart w:id="25" w:name="_Toc158997281"/>
      <w:bookmarkEnd w:id="24"/>
      <w:r w:rsidRPr="00A44F85">
        <w:t>3.1 Evaluation</w:t>
      </w:r>
      <w:bookmarkEnd w:id="25"/>
    </w:p>
    <w:p w14:paraId="6D56AC1D" w14:textId="27AE0B25" w:rsidR="00CF61E1" w:rsidRPr="00A44F85" w:rsidRDefault="002618E8">
      <w:r w:rsidRPr="00A44F85">
        <w:t>The above assessment of past studies shows that employee satisfaction is an important factor that helps improve the performance and productivity of an organisation. The UK hospitality sector is facing a significant labour shortage issue which is leading them towards implementing different work modes like hybrid, and work-from-home. The CEO of Marriot International, Anthony Capuano mentioned that employee shortage is the most significant challenge in the contemporary hospitality industry (Travelpulse, 2022). Therefore, these different work modes improve employee engagement in an organisation which improves its productivity. The studies have also found how socio-economic factors like diversity and inclusion, and inflation affect job satisfaction in international hospitality organisations like Marriott. The study has also helped identify the  implication that automation technology can help these organisations deal with employee shortages without compromising with quality of hospitality services. Apart from this increasing salary of the employee was found to be a feasible solution to the socio-economic challenges in the UK hospitality sector especially in Marriott.</w:t>
      </w:r>
    </w:p>
    <w:p w14:paraId="3115D88F" w14:textId="77777777" w:rsidR="00CF61E1" w:rsidRPr="00A44F85" w:rsidRDefault="002618E8">
      <w:pPr>
        <w:pStyle w:val="Heading2"/>
      </w:pPr>
      <w:bookmarkStart w:id="26" w:name="_gpns35o3ec7f" w:colFirst="0" w:colLast="0"/>
      <w:bookmarkStart w:id="27" w:name="_Toc158997282"/>
      <w:bookmarkEnd w:id="26"/>
      <w:r w:rsidRPr="00A44F85">
        <w:lastRenderedPageBreak/>
        <w:t>3.2 Overall Conclusion</w:t>
      </w:r>
      <w:bookmarkEnd w:id="27"/>
    </w:p>
    <w:p w14:paraId="2E21C1E3" w14:textId="77777777" w:rsidR="00CF61E1" w:rsidRPr="00A44F85" w:rsidRDefault="002618E8">
      <w:r w:rsidRPr="00A44F85">
        <w:t>As per the above assessment it can be concluded that different socio-economic forces like inflation, diversity and inclusion and work-life balance help improve productivity of employees in hospitality sectors in the UK like Marriott. This sector is currently facing employee shortage issues which can be resolved by implementing these different work modes, increasing salaries for employees and implementing automation technologies to improve productivity by reducing human engagement. Overall, it can be stated that the socio-economic challenges can be resolved by focusing on employee needs and properly meeting them which can also improve employee retention in an organisation.</w:t>
      </w:r>
    </w:p>
    <w:p w14:paraId="6017F66F" w14:textId="77777777" w:rsidR="00CF61E1" w:rsidRPr="00A44F85" w:rsidRDefault="002618E8">
      <w:pPr>
        <w:pStyle w:val="Heading2"/>
      </w:pPr>
      <w:bookmarkStart w:id="28" w:name="_swjs1v20exau" w:colFirst="0" w:colLast="0"/>
      <w:bookmarkStart w:id="29" w:name="_Toc158997283"/>
      <w:bookmarkEnd w:id="28"/>
      <w:r w:rsidRPr="00A44F85">
        <w:t>3.3 Recommendations</w:t>
      </w:r>
      <w:bookmarkEnd w:id="29"/>
    </w:p>
    <w:p w14:paraId="1255D96B" w14:textId="77777777" w:rsidR="00CF61E1" w:rsidRPr="00A44F85" w:rsidRDefault="002618E8">
      <w:pPr>
        <w:rPr>
          <w:b/>
          <w:i/>
        </w:rPr>
      </w:pPr>
      <w:r w:rsidRPr="00A44F85">
        <w:rPr>
          <w:b/>
          <w:i/>
        </w:rPr>
        <w:t>Recommendation 1</w:t>
      </w:r>
      <w:r w:rsidRPr="00A44F85">
        <w:t xml:space="preserve">: </w:t>
      </w:r>
      <w:r w:rsidRPr="00A44F85">
        <w:rPr>
          <w:b/>
          <w:i/>
        </w:rPr>
        <w:t>Marriott is Recommended to promote its flexible work culture to attract talent towards the hospitality sector.</w:t>
      </w:r>
    </w:p>
    <w:p w14:paraId="0282903A" w14:textId="77777777" w:rsidR="00CF61E1" w:rsidRPr="00A44F85" w:rsidRDefault="002618E8">
      <w:r w:rsidRPr="00A44F85">
        <w:rPr>
          <w:b/>
          <w:i/>
        </w:rPr>
        <w:t>Justification</w:t>
      </w:r>
      <w:r w:rsidRPr="00A44F85">
        <w:t>: The flexible work culture in Marriott has made 62% of workers satisfied with their benefits, and 67% of Marriott employees feel their work environment is positive (Comparably, 2024). Hence promotion of this work culture can help the organisation attract new employees and develop a strong workforce.</w:t>
      </w:r>
    </w:p>
    <w:p w14:paraId="65E3B6F1" w14:textId="77777777" w:rsidR="00CF61E1" w:rsidRPr="00A44F85" w:rsidRDefault="002618E8">
      <w:pPr>
        <w:rPr>
          <w:b/>
          <w:i/>
        </w:rPr>
      </w:pPr>
      <w:r w:rsidRPr="00A44F85">
        <w:rPr>
          <w:b/>
          <w:i/>
        </w:rPr>
        <w:t>Recommendation 2</w:t>
      </w:r>
      <w:r w:rsidRPr="00A44F85">
        <w:t xml:space="preserve">: </w:t>
      </w:r>
      <w:r w:rsidRPr="00A44F85">
        <w:rPr>
          <w:b/>
          <w:i/>
        </w:rPr>
        <w:t>The organisation is recommended to increase its employee salary to attract new talent towards this sector.</w:t>
      </w:r>
    </w:p>
    <w:p w14:paraId="6BEE2C65" w14:textId="77777777" w:rsidR="00CF61E1" w:rsidRPr="00A44F85" w:rsidRDefault="002618E8">
      <w:r w:rsidRPr="00A44F85">
        <w:rPr>
          <w:b/>
          <w:i/>
        </w:rPr>
        <w:t>Justification</w:t>
      </w:r>
      <w:r w:rsidRPr="00A44F85">
        <w:t>: Around 3 million employees in the UK have received a pay rise of more than four times the rate of inflation from April 2020 (Rezcontrol, 2020). However, the salary of employees at the ground level of Marriots is not meeting the high inflation rate which is leading its workers toward striking (The Guardian, 2023). Therefore, increasing salaries can attract new talents towards this sector in the UK, especially in Marriott.</w:t>
      </w:r>
    </w:p>
    <w:p w14:paraId="2B29FE4D" w14:textId="77777777" w:rsidR="00CF61E1" w:rsidRPr="00A44F85" w:rsidRDefault="002618E8">
      <w:pPr>
        <w:pStyle w:val="Heading1"/>
      </w:pPr>
      <w:bookmarkStart w:id="30" w:name="_mea5pzicazit" w:colFirst="0" w:colLast="0"/>
      <w:bookmarkEnd w:id="30"/>
      <w:r w:rsidRPr="00A44F85">
        <w:br w:type="page"/>
      </w:r>
    </w:p>
    <w:p w14:paraId="050DA120" w14:textId="57D03895" w:rsidR="00CF61E1" w:rsidRPr="00A44F85" w:rsidRDefault="002618E8">
      <w:pPr>
        <w:pStyle w:val="Heading1"/>
      </w:pPr>
      <w:bookmarkStart w:id="31" w:name="_u1wi3rdyrh95" w:colFirst="0" w:colLast="0"/>
      <w:bookmarkStart w:id="32" w:name="_Toc158997284"/>
      <w:bookmarkEnd w:id="31"/>
      <w:r w:rsidRPr="00A44F85">
        <w:lastRenderedPageBreak/>
        <w:t>References</w:t>
      </w:r>
      <w:bookmarkEnd w:id="32"/>
    </w:p>
    <w:p w14:paraId="76EAF13C" w14:textId="433404B3" w:rsidR="00C26C5D" w:rsidRPr="00A44F85" w:rsidRDefault="002618E8" w:rsidP="00C26C5D">
      <w:r w:rsidRPr="00A44F85">
        <w:rPr>
          <w:highlight w:val="white"/>
        </w:rPr>
        <w:t>Bundtzen, H., (2023) ‘Adapting Herzberg’s Motivation-Hygiene Theory to a VUCA world–a repertory grid study’</w:t>
      </w:r>
      <w:r w:rsidR="00E647BC" w:rsidRPr="00A44F85">
        <w:rPr>
          <w:highlight w:val="white"/>
        </w:rPr>
        <w:t>.</w:t>
      </w:r>
      <w:r w:rsidRPr="00A44F85">
        <w:rPr>
          <w:highlight w:val="white"/>
        </w:rPr>
        <w:t xml:space="preserve"> </w:t>
      </w:r>
      <w:r w:rsidRPr="00A44F85">
        <w:t xml:space="preserve">   </w:t>
      </w:r>
    </w:p>
    <w:p w14:paraId="2E3575DF" w14:textId="77777777" w:rsidR="00C26C5D" w:rsidRPr="00A44F85" w:rsidRDefault="002618E8" w:rsidP="00C26C5D">
      <w:pPr>
        <w:shd w:val="clear" w:color="auto" w:fill="FFFFFF"/>
        <w:rPr>
          <w:highlight w:val="white"/>
        </w:rPr>
      </w:pPr>
      <w:r w:rsidRPr="00A44F85">
        <w:rPr>
          <w:highlight w:val="white"/>
        </w:rPr>
        <w:t xml:space="preserve">Comparably, (2024). </w:t>
      </w:r>
      <w:r w:rsidRPr="00A44F85">
        <w:rPr>
          <w:i/>
          <w:highlight w:val="white"/>
        </w:rPr>
        <w:t xml:space="preserve">Marriott. </w:t>
      </w:r>
      <w:r w:rsidRPr="00A44F85">
        <w:rPr>
          <w:highlight w:val="white"/>
        </w:rPr>
        <w:t xml:space="preserve">Available at: </w:t>
      </w:r>
      <w:hyperlink r:id="rId8">
        <w:r w:rsidRPr="00A44F85">
          <w:rPr>
            <w:highlight w:val="white"/>
          </w:rPr>
          <w:t>https://www.comparably.com/companies/marriott/happiness</w:t>
        </w:r>
      </w:hyperlink>
      <w:r w:rsidRPr="00A44F85">
        <w:rPr>
          <w:highlight w:val="white"/>
        </w:rPr>
        <w:t xml:space="preserve"> (Accessed: 14 February 2024).</w:t>
      </w:r>
    </w:p>
    <w:p w14:paraId="53F7B537" w14:textId="7949FADE" w:rsidR="00C26C5D" w:rsidRPr="00A44F85" w:rsidRDefault="002618E8" w:rsidP="00C26C5D">
      <w:r w:rsidRPr="00A44F85">
        <w:t>Dorta-Afonso, D., González-de-la-Rosa, M., Garcia-Rodriguez, F.J. and Romero-Domínguez, L., (2021) ‘Effects of high-performance work systems (HPWS) on hospitality employees’ outcomes through their organizational commitment, motivation, and job satisfaction’</w:t>
      </w:r>
      <w:r w:rsidR="00DB0DA4" w:rsidRPr="00A44F85">
        <w:t>.</w:t>
      </w:r>
      <w:r w:rsidRPr="00A44F85">
        <w:t xml:space="preserve"> </w:t>
      </w:r>
      <w:r w:rsidRPr="00A44F85">
        <w:rPr>
          <w:i/>
        </w:rPr>
        <w:t>Sustainability, 13</w:t>
      </w:r>
      <w:r w:rsidRPr="00A44F85">
        <w:t>(6), p.3226.</w:t>
      </w:r>
    </w:p>
    <w:p w14:paraId="60EFEA93" w14:textId="77777777" w:rsidR="00C26C5D" w:rsidRPr="00A44F85" w:rsidRDefault="002618E8" w:rsidP="00C26C5D">
      <w:pPr>
        <w:shd w:val="clear" w:color="auto" w:fill="FFFFFF"/>
        <w:rPr>
          <w:highlight w:val="white"/>
        </w:rPr>
      </w:pPr>
      <w:r w:rsidRPr="00A44F85">
        <w:rPr>
          <w:highlight w:val="white"/>
        </w:rPr>
        <w:t xml:space="preserve">Floricic, T. and Pavia, N., (2021). ‘Linkage of leisure with remote work and digital nomadism in tourist accommodation facilities’. </w:t>
      </w:r>
      <w:r w:rsidRPr="00A44F85">
        <w:rPr>
          <w:i/>
          <w:highlight w:val="white"/>
        </w:rPr>
        <w:t>Tourism in Southern and Eastern Europe...</w:t>
      </w:r>
      <w:r w:rsidRPr="00A44F85">
        <w:rPr>
          <w:highlight w:val="white"/>
        </w:rPr>
        <w:t xml:space="preserve">, </w:t>
      </w:r>
      <w:r w:rsidRPr="00A44F85">
        <w:rPr>
          <w:i/>
          <w:highlight w:val="white"/>
        </w:rPr>
        <w:t>6</w:t>
      </w:r>
      <w:r w:rsidRPr="00A44F85">
        <w:rPr>
          <w:highlight w:val="white"/>
        </w:rPr>
        <w:t>, pp.247-268.</w:t>
      </w:r>
    </w:p>
    <w:p w14:paraId="6F07034F" w14:textId="1053C92B" w:rsidR="00C26C5D" w:rsidRPr="00A44F85" w:rsidRDefault="002618E8" w:rsidP="00E647BC">
      <w:r w:rsidRPr="00A44F85">
        <w:rPr>
          <w:highlight w:val="white"/>
        </w:rPr>
        <w:t>GOV UK</w:t>
      </w:r>
      <w:r w:rsidR="00100630" w:rsidRPr="00A44F85">
        <w:rPr>
          <w:highlight w:val="white"/>
        </w:rPr>
        <w:t>,</w:t>
      </w:r>
      <w:r w:rsidRPr="00A44F85">
        <w:rPr>
          <w:highlight w:val="white"/>
        </w:rPr>
        <w:t xml:space="preserve"> (2023).</w:t>
      </w:r>
      <w:r w:rsidRPr="00A44F85">
        <w:rPr>
          <w:i/>
          <w:highlight w:val="white"/>
        </w:rPr>
        <w:t xml:space="preserve"> Hospitality strategy: reopening, recovery, resilience. Available at: </w:t>
      </w:r>
      <w:hyperlink r:id="rId9">
        <w:r w:rsidRPr="00A44F85">
          <w:t>https://www.gov.uk/government/publications/hospitality-strategy-reopening-recovery-resilience/hospitality-strategy-reopening-recovery-resilience</w:t>
        </w:r>
      </w:hyperlink>
      <w:r w:rsidRPr="00A44F85">
        <w:t xml:space="preserve"> (Accessed: 15 February 2024)</w:t>
      </w:r>
    </w:p>
    <w:p w14:paraId="7B16DBD7" w14:textId="77777777" w:rsidR="00C26C5D" w:rsidRPr="00A44F85" w:rsidRDefault="002618E8" w:rsidP="00C26C5D">
      <w:r w:rsidRPr="00A44F85">
        <w:t xml:space="preserve">Hajal, G.E., (2022) ‘Teleworking and the jobs of tomorrow’, </w:t>
      </w:r>
      <w:r w:rsidRPr="00A44F85">
        <w:rPr>
          <w:i/>
        </w:rPr>
        <w:t>Research in Hospitality Management, 12</w:t>
      </w:r>
      <w:r w:rsidRPr="00A44F85">
        <w:t>(1), pp.21-27.</w:t>
      </w:r>
    </w:p>
    <w:p w14:paraId="36FCC7E8" w14:textId="507B3B0E" w:rsidR="00C26C5D" w:rsidRPr="00A44F85" w:rsidRDefault="002618E8" w:rsidP="00C26C5D">
      <w:r w:rsidRPr="00A44F85">
        <w:rPr>
          <w:highlight w:val="white"/>
        </w:rPr>
        <w:t>Jaravel, X., (2021). ‘Inflation inequality: Measurement, causes, and policy implications’</w:t>
      </w:r>
      <w:r w:rsidR="003060AF" w:rsidRPr="00A44F85">
        <w:rPr>
          <w:highlight w:val="white"/>
        </w:rPr>
        <w:t>.</w:t>
      </w:r>
      <w:r w:rsidRPr="00A44F85">
        <w:rPr>
          <w:highlight w:val="white"/>
        </w:rPr>
        <w:t xml:space="preserve"> </w:t>
      </w:r>
      <w:r w:rsidRPr="00A44F85">
        <w:rPr>
          <w:i/>
          <w:highlight w:val="white"/>
        </w:rPr>
        <w:t>Annual Review of Economics</w:t>
      </w:r>
      <w:r w:rsidRPr="00A44F85">
        <w:rPr>
          <w:highlight w:val="white"/>
        </w:rPr>
        <w:t xml:space="preserve">, </w:t>
      </w:r>
      <w:r w:rsidRPr="00A44F85">
        <w:rPr>
          <w:i/>
          <w:highlight w:val="white"/>
        </w:rPr>
        <w:t>13</w:t>
      </w:r>
      <w:r w:rsidRPr="00A44F85">
        <w:rPr>
          <w:highlight w:val="white"/>
        </w:rPr>
        <w:t>, pp.599-629.</w:t>
      </w:r>
    </w:p>
    <w:p w14:paraId="1A8DF26A" w14:textId="77777777" w:rsidR="00C26C5D" w:rsidRPr="00A44F85" w:rsidRDefault="002618E8" w:rsidP="00C26C5D">
      <w:pPr>
        <w:shd w:val="clear" w:color="auto" w:fill="FFFFFF"/>
        <w:rPr>
          <w:highlight w:val="white"/>
        </w:rPr>
      </w:pPr>
      <w:r w:rsidRPr="00A44F85">
        <w:rPr>
          <w:highlight w:val="white"/>
        </w:rPr>
        <w:t xml:space="preserve">Limanta, A.L., Prihanto, Y.J.N. and Situmorang, R., (2023). ‘Analysis of the Influence of Work-Life Balance, Work Stress, and Job Satisfaction When Working from Home on the Implementation of Permanent Telework Culture in Legal Business’. </w:t>
      </w:r>
      <w:r w:rsidRPr="00A44F85">
        <w:rPr>
          <w:i/>
          <w:highlight w:val="white"/>
        </w:rPr>
        <w:t>Journal of Business and Management Review</w:t>
      </w:r>
      <w:r w:rsidRPr="00A44F85">
        <w:rPr>
          <w:highlight w:val="white"/>
        </w:rPr>
        <w:t xml:space="preserve">, </w:t>
      </w:r>
      <w:r w:rsidRPr="00A44F85">
        <w:rPr>
          <w:i/>
          <w:highlight w:val="white"/>
        </w:rPr>
        <w:t>4</w:t>
      </w:r>
      <w:r w:rsidRPr="00A44F85">
        <w:rPr>
          <w:highlight w:val="white"/>
        </w:rPr>
        <w:t>(1), pp.001-016.</w:t>
      </w:r>
    </w:p>
    <w:p w14:paraId="52998BE5" w14:textId="77777777" w:rsidR="00C26C5D" w:rsidRPr="00A44F85" w:rsidRDefault="002618E8" w:rsidP="00C26C5D">
      <w:pPr>
        <w:shd w:val="clear" w:color="auto" w:fill="FFFFFF"/>
      </w:pPr>
      <w:r w:rsidRPr="00A44F85">
        <w:lastRenderedPageBreak/>
        <w:t xml:space="preserve">Makarius, E.E., Dachner, A.M., Paluch, R.M. and Pedde, J., (2024) ‘Feel the churn: Exercising talent management practices to support a climate for career mobility’. </w:t>
      </w:r>
      <w:r w:rsidRPr="00A44F85">
        <w:rPr>
          <w:i/>
        </w:rPr>
        <w:t>Business Horizons</w:t>
      </w:r>
      <w:r w:rsidRPr="00A44F85">
        <w:t xml:space="preserve">, </w:t>
      </w:r>
      <w:r w:rsidRPr="00A44F85">
        <w:rPr>
          <w:i/>
        </w:rPr>
        <w:t>67</w:t>
      </w:r>
      <w:r w:rsidRPr="00A44F85">
        <w:t>(1), pp.55-69.</w:t>
      </w:r>
    </w:p>
    <w:p w14:paraId="6798C3A7" w14:textId="77777777" w:rsidR="00C26C5D" w:rsidRPr="00A44F85" w:rsidRDefault="002618E8" w:rsidP="00C26C5D">
      <w:pPr>
        <w:shd w:val="clear" w:color="auto" w:fill="FFFFFF"/>
      </w:pPr>
      <w:r w:rsidRPr="00A44F85">
        <w:t xml:space="preserve">Osinaike, A. and Thomas, L., (2023) ‘Hospitality workforce trends’. In </w:t>
      </w:r>
      <w:r w:rsidRPr="00A44F85">
        <w:rPr>
          <w:i/>
        </w:rPr>
        <w:t>Routledge Handbook of Trends and Issues in Tourism Sustainability, Planning and Development, Management, and Technology</w:t>
      </w:r>
      <w:r w:rsidRPr="00A44F85">
        <w:t xml:space="preserve"> (pp. 253-264). Routledge.</w:t>
      </w:r>
    </w:p>
    <w:p w14:paraId="6A96DA59" w14:textId="5C3F14C9" w:rsidR="00C26C5D" w:rsidRPr="00A44F85" w:rsidRDefault="002618E8" w:rsidP="00C26C5D">
      <w:r w:rsidRPr="00A44F85">
        <w:rPr>
          <w:highlight w:val="white"/>
        </w:rPr>
        <w:t>Peiyang, C., Tham, J., Khatibi, A. and Azam, S.F., (2023) ‘Navigating the Impact of Perceived Organisational Support and Job Satisfaction on Job Performance in the Chinese Hotel Industry’</w:t>
      </w:r>
      <w:r w:rsidR="000D3DF8" w:rsidRPr="00A44F85">
        <w:rPr>
          <w:highlight w:val="white"/>
        </w:rPr>
        <w:t>.</w:t>
      </w:r>
      <w:r w:rsidRPr="00A44F85">
        <w:rPr>
          <w:highlight w:val="white"/>
        </w:rPr>
        <w:t xml:space="preserve"> </w:t>
      </w:r>
      <w:r w:rsidRPr="00A44F85">
        <w:rPr>
          <w:i/>
          <w:highlight w:val="white"/>
        </w:rPr>
        <w:t>Kurdish Studies</w:t>
      </w:r>
      <w:r w:rsidRPr="00A44F85">
        <w:rPr>
          <w:highlight w:val="white"/>
        </w:rPr>
        <w:t xml:space="preserve">, </w:t>
      </w:r>
      <w:r w:rsidRPr="00A44F85">
        <w:rPr>
          <w:i/>
          <w:highlight w:val="white"/>
        </w:rPr>
        <w:t>11</w:t>
      </w:r>
      <w:r w:rsidRPr="00A44F85">
        <w:rPr>
          <w:highlight w:val="white"/>
        </w:rPr>
        <w:t>(2), pp.2874-2893.</w:t>
      </w:r>
    </w:p>
    <w:p w14:paraId="0D89F31B" w14:textId="0418A982" w:rsidR="00C26C5D" w:rsidRPr="00A44F85" w:rsidRDefault="002618E8" w:rsidP="00C26C5D">
      <w:r w:rsidRPr="00A44F85">
        <w:t xml:space="preserve">Peláez Zuberbuhler, M.J., </w:t>
      </w:r>
      <w:proofErr w:type="spellStart"/>
      <w:r w:rsidRPr="00A44F85">
        <w:t>Salanova</w:t>
      </w:r>
      <w:proofErr w:type="spellEnd"/>
      <w:r w:rsidRPr="00A44F85">
        <w:t>, M. and Martínez, I.M., (2020) ‘Coaching-based leadership intervention program: A controlled trial study’</w:t>
      </w:r>
      <w:r w:rsidR="00D57C36" w:rsidRPr="00A44F85">
        <w:t>.</w:t>
      </w:r>
      <w:r w:rsidRPr="00A44F85">
        <w:t xml:space="preserve"> </w:t>
      </w:r>
      <w:r w:rsidRPr="00A44F85">
        <w:rPr>
          <w:i/>
        </w:rPr>
        <w:t>Frontiers in psychology, 10</w:t>
      </w:r>
      <w:r w:rsidRPr="00A44F85">
        <w:t>, p.3066.</w:t>
      </w:r>
    </w:p>
    <w:p w14:paraId="00400F6E" w14:textId="77777777" w:rsidR="00C26C5D" w:rsidRPr="00A44F85" w:rsidRDefault="002618E8" w:rsidP="00C26C5D">
      <w:pPr>
        <w:shd w:val="clear" w:color="auto" w:fill="FFFFFF"/>
      </w:pPr>
      <w:r w:rsidRPr="00A44F85">
        <w:t xml:space="preserve">Pillai, S.V. and Prasad, J., (2023) ‘Investigating the key success metrics for WFH/remote work models’. </w:t>
      </w:r>
      <w:r w:rsidRPr="00A44F85">
        <w:rPr>
          <w:i/>
        </w:rPr>
        <w:t>Industrial and commercial training</w:t>
      </w:r>
      <w:r w:rsidRPr="00A44F85">
        <w:t xml:space="preserve">, </w:t>
      </w:r>
      <w:r w:rsidRPr="00A44F85">
        <w:rPr>
          <w:i/>
        </w:rPr>
        <w:t>55</w:t>
      </w:r>
      <w:r w:rsidRPr="00A44F85">
        <w:t>(1), pp.19-33.</w:t>
      </w:r>
    </w:p>
    <w:p w14:paraId="349CA06A" w14:textId="4BC1E861" w:rsidR="00C26C5D" w:rsidRPr="00A44F85" w:rsidRDefault="002618E8" w:rsidP="00C26C5D">
      <w:r w:rsidRPr="00A44F85">
        <w:rPr>
          <w:highlight w:val="white"/>
        </w:rPr>
        <w:t>Ramírez-Montoya, M.S., Andrade-Vargas, L., Rivera-Rogel, D. and Portuguez-Castro, M., (2021). ‘Trends for the future of`1 education programs for professional development’</w:t>
      </w:r>
      <w:r w:rsidR="00B636CC" w:rsidRPr="00A44F85">
        <w:rPr>
          <w:highlight w:val="white"/>
        </w:rPr>
        <w:t>.</w:t>
      </w:r>
      <w:r w:rsidRPr="00A44F85">
        <w:rPr>
          <w:highlight w:val="white"/>
        </w:rPr>
        <w:t xml:space="preserve"> </w:t>
      </w:r>
      <w:r w:rsidRPr="00A44F85">
        <w:rPr>
          <w:i/>
          <w:highlight w:val="white"/>
        </w:rPr>
        <w:t>Sustainability</w:t>
      </w:r>
      <w:r w:rsidRPr="00A44F85">
        <w:rPr>
          <w:highlight w:val="white"/>
        </w:rPr>
        <w:t xml:space="preserve">, </w:t>
      </w:r>
      <w:r w:rsidRPr="00A44F85">
        <w:rPr>
          <w:i/>
          <w:highlight w:val="white"/>
        </w:rPr>
        <w:t>13</w:t>
      </w:r>
      <w:r w:rsidRPr="00A44F85">
        <w:rPr>
          <w:highlight w:val="white"/>
        </w:rPr>
        <w:t>(13), p.7244.</w:t>
      </w:r>
    </w:p>
    <w:p w14:paraId="77C2D7D9" w14:textId="77777777" w:rsidR="00C26C5D" w:rsidRPr="00A44F85" w:rsidRDefault="002618E8" w:rsidP="00C26C5D">
      <w:pPr>
        <w:shd w:val="clear" w:color="auto" w:fill="FFFFFF"/>
        <w:rPr>
          <w:highlight w:val="white"/>
        </w:rPr>
      </w:pPr>
      <w:r w:rsidRPr="00A44F85">
        <w:rPr>
          <w:highlight w:val="white"/>
        </w:rPr>
        <w:t xml:space="preserve">Rezcontrol, (2020). </w:t>
      </w:r>
      <w:r w:rsidRPr="00A44F85">
        <w:rPr>
          <w:i/>
          <w:highlight w:val="white"/>
        </w:rPr>
        <w:t xml:space="preserve">UK Minimum Wage: How it affects the hospitality industry. </w:t>
      </w:r>
      <w:r w:rsidRPr="00A44F85">
        <w:rPr>
          <w:highlight w:val="white"/>
        </w:rPr>
        <w:t xml:space="preserve">Available at: </w:t>
      </w:r>
      <w:hyperlink r:id="rId10">
        <w:r w:rsidRPr="00A44F85">
          <w:rPr>
            <w:highlight w:val="white"/>
          </w:rPr>
          <w:t>https://rezcontrol.com/uk-minimum-wage-how-it-affects-the-hospitality-industry/</w:t>
        </w:r>
      </w:hyperlink>
      <w:r w:rsidRPr="00A44F85">
        <w:rPr>
          <w:highlight w:val="white"/>
        </w:rPr>
        <w:t xml:space="preserve"> (Accessed: 14 February 2024).</w:t>
      </w:r>
    </w:p>
    <w:p w14:paraId="08DFAA27" w14:textId="77777777" w:rsidR="00C26C5D" w:rsidRPr="00A44F85" w:rsidRDefault="002618E8" w:rsidP="00C26C5D">
      <w:r w:rsidRPr="00A44F85">
        <w:t>Selin, J., (2022) ‘More than Just a Workplace: A Case Study of Diversity, Equity, and Inclusion in Marriott International Inc. Hotels.’</w:t>
      </w:r>
    </w:p>
    <w:p w14:paraId="078F59A3" w14:textId="77777777" w:rsidR="00C26C5D" w:rsidRPr="00A44F85" w:rsidRDefault="002618E8" w:rsidP="00C26C5D">
      <w:pPr>
        <w:shd w:val="clear" w:color="auto" w:fill="FFFFFF"/>
      </w:pPr>
      <w:r w:rsidRPr="00A44F85">
        <w:t xml:space="preserve">Silva, A.K.L.D., Coelho-Lima, F. and Barros, S.C., (2020) ‘The Covid-19 pandemic in the world of work: Psychosocial effects for the working class’. </w:t>
      </w:r>
      <w:r w:rsidRPr="00A44F85">
        <w:rPr>
          <w:i/>
        </w:rPr>
        <w:t>Estudos de Psicologia (Natal)</w:t>
      </w:r>
      <w:r w:rsidRPr="00A44F85">
        <w:t xml:space="preserve">, </w:t>
      </w:r>
      <w:r w:rsidRPr="00A44F85">
        <w:rPr>
          <w:i/>
        </w:rPr>
        <w:t>25</w:t>
      </w:r>
      <w:r w:rsidRPr="00A44F85">
        <w:t>(2), pp.177-187.</w:t>
      </w:r>
    </w:p>
    <w:p w14:paraId="216E6FEC" w14:textId="035D3CE9" w:rsidR="00C26C5D" w:rsidRPr="00A44F85" w:rsidRDefault="002618E8" w:rsidP="00C26C5D">
      <w:pPr>
        <w:shd w:val="clear" w:color="auto" w:fill="FFFFFF"/>
        <w:rPr>
          <w:highlight w:val="white"/>
        </w:rPr>
      </w:pPr>
      <w:r w:rsidRPr="00A44F85">
        <w:rPr>
          <w:highlight w:val="white"/>
        </w:rPr>
        <w:lastRenderedPageBreak/>
        <w:t xml:space="preserve">The Guardian, (2023). </w:t>
      </w:r>
      <w:r w:rsidRPr="00A44F85">
        <w:rPr>
          <w:i/>
          <w:highlight w:val="white"/>
        </w:rPr>
        <w:t xml:space="preserve">‘We deserve more’: hotel workers vote to authorize strike in California. </w:t>
      </w:r>
      <w:r w:rsidRPr="00A44F85">
        <w:rPr>
          <w:highlight w:val="white"/>
        </w:rPr>
        <w:t xml:space="preserve">Available at: </w:t>
      </w:r>
      <w:r w:rsidR="00100630" w:rsidRPr="00A44F85">
        <w:rPr>
          <w:highlight w:val="white"/>
        </w:rPr>
        <w:t xml:space="preserve">https://www.theguardian.com/us-news/2023/jun/09/california-hotel-workers-strike-vote# </w:t>
      </w:r>
      <w:r w:rsidRPr="00A44F85">
        <w:rPr>
          <w:highlight w:val="white"/>
        </w:rPr>
        <w:t xml:space="preserve"> (Accessed: 14 February 2024).</w:t>
      </w:r>
    </w:p>
    <w:p w14:paraId="24C882EF" w14:textId="303C3D5A" w:rsidR="00C26C5D" w:rsidRPr="00A44F85" w:rsidRDefault="002618E8" w:rsidP="00C26C5D">
      <w:pPr>
        <w:shd w:val="clear" w:color="auto" w:fill="FFFFFF"/>
        <w:rPr>
          <w:highlight w:val="white"/>
        </w:rPr>
      </w:pPr>
      <w:r w:rsidRPr="00A44F85">
        <w:rPr>
          <w:highlight w:val="white"/>
        </w:rPr>
        <w:t xml:space="preserve">Travelpulse, (2022). </w:t>
      </w:r>
      <w:r w:rsidRPr="00A44F85">
        <w:rPr>
          <w:i/>
          <w:highlight w:val="white"/>
        </w:rPr>
        <w:t xml:space="preserve">Hotel Labor Shortage 'Most Significant Challenge,' Says Marriott CEO. </w:t>
      </w:r>
      <w:r w:rsidRPr="00A44F85">
        <w:rPr>
          <w:highlight w:val="white"/>
        </w:rPr>
        <w:t xml:space="preserve">Available at: </w:t>
      </w:r>
      <w:r w:rsidR="00100630" w:rsidRPr="00A44F85">
        <w:rPr>
          <w:highlight w:val="white"/>
        </w:rPr>
        <w:t>https://www.travelpulse.com/news/hotels-and-resorts/hotel-labor-shortage-most-significant-challenge-says-marriott-ceo#</w:t>
      </w:r>
      <w:r w:rsidRPr="00A44F85">
        <w:rPr>
          <w:highlight w:val="white"/>
        </w:rPr>
        <w:t xml:space="preserve"> (Accessed: 14 February 2024).</w:t>
      </w:r>
    </w:p>
    <w:p w14:paraId="3B53C844" w14:textId="77777777" w:rsidR="00C26C5D" w:rsidRPr="00A44F85" w:rsidRDefault="002618E8" w:rsidP="00C26C5D">
      <w:pPr>
        <w:shd w:val="clear" w:color="auto" w:fill="FFFFFF"/>
      </w:pPr>
      <w:r w:rsidRPr="00A44F85">
        <w:t xml:space="preserve">Waples, E.P. and Brock Baskin, M.E., (2021) ‘Not your parents’ organization? Human resource development practices for sustainable flex work environments’. </w:t>
      </w:r>
      <w:r w:rsidRPr="00A44F85">
        <w:rPr>
          <w:i/>
        </w:rPr>
        <w:t>Advances in Developing Human Resources</w:t>
      </w:r>
      <w:r w:rsidRPr="00A44F85">
        <w:t xml:space="preserve">, </w:t>
      </w:r>
      <w:r w:rsidRPr="00A44F85">
        <w:rPr>
          <w:i/>
        </w:rPr>
        <w:t>23</w:t>
      </w:r>
      <w:r w:rsidRPr="00A44F85">
        <w:t>(2), pp.153-170.</w:t>
      </w:r>
    </w:p>
    <w:p w14:paraId="1836B072" w14:textId="6C85DB0F" w:rsidR="00F73A06" w:rsidRPr="00A44F85" w:rsidRDefault="002618E8" w:rsidP="00C26C5D">
      <w:r w:rsidRPr="00A44F85">
        <w:t xml:space="preserve">Weideman, M. and Hofmeyr, K.B., (2020) ‘The influence of flexible work arrangements on employee engagement: An exploratory study’, </w:t>
      </w:r>
      <w:r w:rsidRPr="00A44F85">
        <w:rPr>
          <w:i/>
        </w:rPr>
        <w:t>SA Journal of Human Resource Management, 18</w:t>
      </w:r>
      <w:r w:rsidRPr="00A44F85">
        <w:t>(1), pp.1-18.</w:t>
      </w:r>
    </w:p>
    <w:p w14:paraId="6631AD3B" w14:textId="77777777" w:rsidR="00F73A06" w:rsidRPr="00A44F85" w:rsidRDefault="00F73A06">
      <w:r w:rsidRPr="00A44F85">
        <w:br w:type="page"/>
      </w:r>
    </w:p>
    <w:p w14:paraId="32BF35F6" w14:textId="4EA424AD" w:rsidR="00C26C5D" w:rsidRPr="00A44F85" w:rsidRDefault="00F73A06" w:rsidP="00AB5E75">
      <w:pPr>
        <w:pStyle w:val="Heading1"/>
      </w:pPr>
      <w:bookmarkStart w:id="33" w:name="_Toc158997285"/>
      <w:r w:rsidRPr="00A44F85">
        <w:lastRenderedPageBreak/>
        <w:t>Appendix: PESTLE Analysis</w:t>
      </w:r>
      <w:bookmarkEnd w:id="33"/>
      <w:r w:rsidRPr="00A44F85">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881"/>
        <w:gridCol w:w="6245"/>
        <w:gridCol w:w="1214"/>
      </w:tblGrid>
      <w:tr w:rsidR="00F73A06" w:rsidRPr="00F73A06" w14:paraId="0365A891" w14:textId="77777777" w:rsidTr="00F73A0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A7E0EF" w14:textId="77777777" w:rsidR="00F73A06" w:rsidRPr="00F73A06" w:rsidRDefault="00F73A06" w:rsidP="00F73A06">
            <w:pPr>
              <w:spacing w:after="0" w:line="240" w:lineRule="auto"/>
              <w:jc w:val="center"/>
              <w:rPr>
                <w:rFonts w:eastAsia="Times New Roman"/>
              </w:rPr>
            </w:pPr>
            <w:r w:rsidRPr="00F73A06">
              <w:rPr>
                <w:rFonts w:eastAsia="Times New Roman"/>
                <w:b/>
                <w:bCs/>
                <w:color w:val="000000"/>
              </w:rPr>
              <w:t>Factor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6D00ED" w14:textId="77777777" w:rsidR="00F73A06" w:rsidRPr="00F73A06" w:rsidRDefault="00F73A06" w:rsidP="00F73A06">
            <w:pPr>
              <w:spacing w:after="0" w:line="240" w:lineRule="auto"/>
              <w:jc w:val="center"/>
              <w:rPr>
                <w:rFonts w:eastAsia="Times New Roman"/>
              </w:rPr>
            </w:pPr>
            <w:r w:rsidRPr="00F73A06">
              <w:rPr>
                <w:rFonts w:eastAsia="Times New Roman"/>
                <w:b/>
                <w:bCs/>
                <w:color w:val="000000"/>
              </w:rPr>
              <w:t>Description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C93E3E" w14:textId="77777777" w:rsidR="00F73A06" w:rsidRPr="00F73A06" w:rsidRDefault="00F73A06" w:rsidP="00F73A06">
            <w:pPr>
              <w:spacing w:after="0" w:line="240" w:lineRule="auto"/>
              <w:jc w:val="center"/>
              <w:rPr>
                <w:rFonts w:eastAsia="Times New Roman"/>
              </w:rPr>
            </w:pPr>
            <w:r w:rsidRPr="00F73A06">
              <w:rPr>
                <w:rFonts w:eastAsia="Times New Roman"/>
                <w:b/>
                <w:bCs/>
                <w:color w:val="000000"/>
              </w:rPr>
              <w:t>Impact</w:t>
            </w:r>
          </w:p>
        </w:tc>
      </w:tr>
      <w:tr w:rsidR="00F73A06" w:rsidRPr="00F73A06" w14:paraId="387D1D3D" w14:textId="77777777" w:rsidTr="00F73A0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00868F" w14:textId="77777777" w:rsidR="00F73A06" w:rsidRPr="00F73A06" w:rsidRDefault="00F73A06" w:rsidP="00F73A06">
            <w:pPr>
              <w:spacing w:after="0" w:line="240" w:lineRule="auto"/>
              <w:jc w:val="left"/>
              <w:rPr>
                <w:rFonts w:eastAsia="Times New Roman"/>
              </w:rPr>
            </w:pPr>
            <w:r w:rsidRPr="00F73A06">
              <w:rPr>
                <w:rFonts w:eastAsia="Times New Roman"/>
                <w:b/>
                <w:bCs/>
                <w:color w:val="000000"/>
              </w:rPr>
              <w:t>Political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370B85" w14:textId="0FC4E21B" w:rsidR="00F73A06" w:rsidRPr="00F73A06" w:rsidRDefault="00F73A06" w:rsidP="00F73A06">
            <w:pPr>
              <w:numPr>
                <w:ilvl w:val="0"/>
                <w:numId w:val="3"/>
              </w:numPr>
              <w:spacing w:after="0" w:line="240" w:lineRule="auto"/>
              <w:jc w:val="left"/>
              <w:textAlignment w:val="baseline"/>
              <w:rPr>
                <w:rFonts w:eastAsia="Times New Roman"/>
                <w:color w:val="000000"/>
              </w:rPr>
            </w:pPr>
            <w:r w:rsidRPr="00F73A06">
              <w:rPr>
                <w:rFonts w:eastAsia="Times New Roman"/>
                <w:color w:val="000000"/>
              </w:rPr>
              <w:t>Political stability index in the UK is 0.5</w:t>
            </w:r>
          </w:p>
          <w:p w14:paraId="4BC1B2A0" w14:textId="77777777" w:rsidR="00F73A06" w:rsidRPr="00F73A06" w:rsidRDefault="00F73A06" w:rsidP="00F73A06">
            <w:pPr>
              <w:numPr>
                <w:ilvl w:val="0"/>
                <w:numId w:val="3"/>
              </w:numPr>
              <w:spacing w:after="0" w:line="240" w:lineRule="auto"/>
              <w:jc w:val="left"/>
              <w:textAlignment w:val="baseline"/>
              <w:rPr>
                <w:rFonts w:eastAsia="Times New Roman"/>
                <w:color w:val="000000"/>
              </w:rPr>
            </w:pPr>
            <w:r w:rsidRPr="00F73A06">
              <w:rPr>
                <w:rFonts w:eastAsia="Times New Roman"/>
                <w:color w:val="000000"/>
              </w:rPr>
              <w:t>Brexit cause supply chain disruption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EE7EA3" w14:textId="77777777" w:rsidR="00F73A06" w:rsidRPr="00F73A06" w:rsidRDefault="00F73A06" w:rsidP="00F73A06">
            <w:pPr>
              <w:spacing w:after="0" w:line="240" w:lineRule="auto"/>
              <w:jc w:val="left"/>
              <w:rPr>
                <w:rFonts w:eastAsia="Times New Roman"/>
              </w:rPr>
            </w:pPr>
            <w:r w:rsidRPr="00F73A06">
              <w:rPr>
                <w:rFonts w:eastAsia="Times New Roman"/>
                <w:color w:val="000000"/>
              </w:rPr>
              <w:t>Moderate</w:t>
            </w:r>
          </w:p>
        </w:tc>
      </w:tr>
      <w:tr w:rsidR="00F73A06" w:rsidRPr="00F73A06" w14:paraId="0283C6C3" w14:textId="77777777" w:rsidTr="00F73A0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D787D3" w14:textId="77777777" w:rsidR="00F73A06" w:rsidRPr="00F73A06" w:rsidRDefault="00F73A06" w:rsidP="00F73A06">
            <w:pPr>
              <w:spacing w:after="0" w:line="240" w:lineRule="auto"/>
              <w:jc w:val="left"/>
              <w:rPr>
                <w:rFonts w:eastAsia="Times New Roman"/>
              </w:rPr>
            </w:pPr>
            <w:r w:rsidRPr="00F73A06">
              <w:rPr>
                <w:rFonts w:eastAsia="Times New Roman"/>
                <w:b/>
                <w:bCs/>
                <w:color w:val="000000"/>
              </w:rPr>
              <w:t>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827B41" w14:textId="77777777" w:rsidR="00F73A06" w:rsidRPr="00F73A06" w:rsidRDefault="00F73A06" w:rsidP="00F73A06">
            <w:pPr>
              <w:numPr>
                <w:ilvl w:val="0"/>
                <w:numId w:val="4"/>
              </w:numPr>
              <w:spacing w:after="0" w:line="240" w:lineRule="auto"/>
              <w:jc w:val="left"/>
              <w:textAlignment w:val="baseline"/>
              <w:rPr>
                <w:rFonts w:eastAsia="Times New Roman"/>
                <w:color w:val="000000"/>
              </w:rPr>
            </w:pPr>
            <w:r w:rsidRPr="00F73A06">
              <w:rPr>
                <w:rFonts w:eastAsia="Times New Roman"/>
                <w:color w:val="000000"/>
              </w:rPr>
              <w:t>Inflation rate 3.9 in 2024</w:t>
            </w:r>
          </w:p>
          <w:p w14:paraId="55BF18AC" w14:textId="6B98C2A0" w:rsidR="00F73A06" w:rsidRPr="00F73A06" w:rsidRDefault="00CC302B" w:rsidP="00F73A06">
            <w:pPr>
              <w:numPr>
                <w:ilvl w:val="0"/>
                <w:numId w:val="4"/>
              </w:numPr>
              <w:spacing w:after="0" w:line="240" w:lineRule="auto"/>
              <w:jc w:val="left"/>
              <w:textAlignment w:val="baseline"/>
              <w:rPr>
                <w:rFonts w:eastAsia="Times New Roman"/>
                <w:color w:val="000000"/>
              </w:rPr>
            </w:pPr>
            <w:r w:rsidRPr="00A44F85">
              <w:rPr>
                <w:rFonts w:eastAsia="Times New Roman"/>
                <w:color w:val="000000"/>
              </w:rPr>
              <w:t>GDP of UK is 3.13 lakhs crore USD in 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2250D5" w14:textId="77777777" w:rsidR="00F73A06" w:rsidRPr="00F73A06" w:rsidRDefault="00F73A06" w:rsidP="00F73A06">
            <w:pPr>
              <w:spacing w:after="0" w:line="240" w:lineRule="auto"/>
              <w:jc w:val="left"/>
              <w:rPr>
                <w:rFonts w:eastAsia="Times New Roman"/>
              </w:rPr>
            </w:pPr>
            <w:r w:rsidRPr="00F73A06">
              <w:rPr>
                <w:rFonts w:eastAsia="Times New Roman"/>
                <w:color w:val="000000"/>
              </w:rPr>
              <w:t>Positive</w:t>
            </w:r>
          </w:p>
        </w:tc>
      </w:tr>
      <w:tr w:rsidR="00F73A06" w:rsidRPr="00F73A06" w14:paraId="3FEF037F" w14:textId="77777777" w:rsidTr="00F73A0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CCFFA" w14:textId="77777777" w:rsidR="00F73A06" w:rsidRPr="00F73A06" w:rsidRDefault="00F73A06" w:rsidP="00F73A06">
            <w:pPr>
              <w:spacing w:after="0" w:line="240" w:lineRule="auto"/>
              <w:jc w:val="left"/>
              <w:rPr>
                <w:rFonts w:eastAsia="Times New Roman"/>
              </w:rPr>
            </w:pPr>
            <w:r w:rsidRPr="00F73A06">
              <w:rPr>
                <w:rFonts w:eastAsia="Times New Roman"/>
                <w:b/>
                <w:bCs/>
                <w:color w:val="000000"/>
              </w:rPr>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9DF920" w14:textId="77777777" w:rsidR="00F73A06" w:rsidRPr="00A44F85" w:rsidRDefault="00216E37" w:rsidP="00F73A06">
            <w:pPr>
              <w:numPr>
                <w:ilvl w:val="0"/>
                <w:numId w:val="5"/>
              </w:numPr>
              <w:spacing w:after="0" w:line="240" w:lineRule="auto"/>
              <w:jc w:val="left"/>
              <w:textAlignment w:val="baseline"/>
              <w:rPr>
                <w:rFonts w:eastAsia="Times New Roman"/>
                <w:color w:val="000000"/>
              </w:rPr>
            </w:pPr>
            <w:r w:rsidRPr="00A44F85">
              <w:rPr>
                <w:rFonts w:eastAsia="Times New Roman"/>
                <w:color w:val="000000"/>
              </w:rPr>
              <w:t>Job satisfaction rate of employees is good.</w:t>
            </w:r>
          </w:p>
          <w:p w14:paraId="2D7378F3" w14:textId="3136CE36" w:rsidR="00924029" w:rsidRPr="00F73A06" w:rsidRDefault="00901AD1" w:rsidP="00F73A06">
            <w:pPr>
              <w:numPr>
                <w:ilvl w:val="0"/>
                <w:numId w:val="5"/>
              </w:numPr>
              <w:spacing w:after="0" w:line="240" w:lineRule="auto"/>
              <w:jc w:val="left"/>
              <w:textAlignment w:val="baseline"/>
              <w:rPr>
                <w:rFonts w:eastAsia="Times New Roman"/>
                <w:color w:val="000000"/>
              </w:rPr>
            </w:pPr>
            <w:r w:rsidRPr="00A44F85">
              <w:rPr>
                <w:rFonts w:eastAsia="Times New Roman"/>
                <w:color w:val="000000"/>
              </w:rPr>
              <w:t xml:space="preserve">Job security among employees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F3C590" w14:textId="77777777" w:rsidR="00F73A06" w:rsidRPr="00F73A06" w:rsidRDefault="00F73A06" w:rsidP="00F73A06">
            <w:pPr>
              <w:spacing w:after="0" w:line="240" w:lineRule="auto"/>
              <w:jc w:val="left"/>
              <w:rPr>
                <w:rFonts w:eastAsia="Times New Roman"/>
              </w:rPr>
            </w:pPr>
            <w:r w:rsidRPr="00F73A06">
              <w:rPr>
                <w:rFonts w:eastAsia="Times New Roman"/>
                <w:color w:val="000000"/>
              </w:rPr>
              <w:t>Positive</w:t>
            </w:r>
          </w:p>
        </w:tc>
      </w:tr>
      <w:tr w:rsidR="00F73A06" w:rsidRPr="00F73A06" w14:paraId="1BEC19F1" w14:textId="77777777" w:rsidTr="00F73A0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660557" w14:textId="77777777" w:rsidR="00F73A06" w:rsidRPr="00F73A06" w:rsidRDefault="00F73A06" w:rsidP="00F73A06">
            <w:pPr>
              <w:spacing w:after="0" w:line="240" w:lineRule="auto"/>
              <w:jc w:val="left"/>
              <w:rPr>
                <w:rFonts w:eastAsia="Times New Roman"/>
              </w:rPr>
            </w:pPr>
            <w:r w:rsidRPr="00F73A06">
              <w:rPr>
                <w:rFonts w:eastAsia="Times New Roman"/>
                <w:b/>
                <w:bCs/>
                <w:color w:val="000000"/>
              </w:rPr>
              <w:t>Technological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E7AB28" w14:textId="77777777" w:rsidR="00F73A06" w:rsidRPr="00F73A06" w:rsidRDefault="00F73A06" w:rsidP="00F73A06">
            <w:pPr>
              <w:numPr>
                <w:ilvl w:val="0"/>
                <w:numId w:val="6"/>
              </w:numPr>
              <w:spacing w:after="0" w:line="240" w:lineRule="auto"/>
              <w:jc w:val="left"/>
              <w:textAlignment w:val="baseline"/>
              <w:rPr>
                <w:rFonts w:eastAsia="Times New Roman"/>
                <w:color w:val="000000"/>
              </w:rPr>
            </w:pPr>
            <w:r w:rsidRPr="00F73A06">
              <w:rPr>
                <w:rFonts w:eastAsia="Times New Roman"/>
                <w:color w:val="000000"/>
              </w:rPr>
              <w:t>UK government contributed more 13 in R&amp;D of food manufacturing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9DDB20" w14:textId="77777777" w:rsidR="00F73A06" w:rsidRPr="00F73A06" w:rsidRDefault="00F73A06" w:rsidP="00F73A06">
            <w:pPr>
              <w:spacing w:after="0" w:line="240" w:lineRule="auto"/>
              <w:jc w:val="left"/>
              <w:rPr>
                <w:rFonts w:eastAsia="Times New Roman"/>
              </w:rPr>
            </w:pPr>
            <w:r w:rsidRPr="00F73A06">
              <w:rPr>
                <w:rFonts w:eastAsia="Times New Roman"/>
                <w:color w:val="000000"/>
              </w:rPr>
              <w:t>Positive</w:t>
            </w:r>
          </w:p>
        </w:tc>
      </w:tr>
      <w:tr w:rsidR="001F35A1" w:rsidRPr="00A44F85" w14:paraId="7D06CD08" w14:textId="77777777" w:rsidTr="00F73A0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9A5DDB" w14:textId="5EC73C4D" w:rsidR="001F35A1" w:rsidRPr="00A44F85" w:rsidRDefault="00436561" w:rsidP="00F73A06">
            <w:pPr>
              <w:spacing w:after="0" w:line="240" w:lineRule="auto"/>
              <w:jc w:val="left"/>
              <w:rPr>
                <w:rFonts w:eastAsia="Times New Roman"/>
                <w:b/>
                <w:bCs/>
                <w:color w:val="000000"/>
              </w:rPr>
            </w:pPr>
            <w:r w:rsidRPr="00A44F85">
              <w:rPr>
                <w:rFonts w:eastAsia="Times New Roman"/>
                <w:b/>
                <w:bCs/>
                <w:color w:val="000000"/>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0F5214" w14:textId="60787CC2" w:rsidR="001F35A1" w:rsidRPr="00A44F85" w:rsidRDefault="00043665" w:rsidP="00F73A06">
            <w:pPr>
              <w:numPr>
                <w:ilvl w:val="0"/>
                <w:numId w:val="6"/>
              </w:numPr>
              <w:spacing w:after="0" w:line="240" w:lineRule="auto"/>
              <w:jc w:val="left"/>
              <w:textAlignment w:val="baseline"/>
              <w:rPr>
                <w:rFonts w:eastAsia="Times New Roman"/>
                <w:color w:val="000000"/>
              </w:rPr>
            </w:pPr>
            <w:r w:rsidRPr="00A44F85">
              <w:rPr>
                <w:rFonts w:eastAsia="Times New Roman"/>
                <w:color w:val="000000"/>
              </w:rPr>
              <w:t xml:space="preserve">CSR </w:t>
            </w:r>
            <w:r w:rsidR="00FA20DE" w:rsidRPr="00A44F85">
              <w:rPr>
                <w:rFonts w:eastAsia="Times New Roman"/>
                <w:color w:val="000000"/>
              </w:rPr>
              <w:t>activate</w:t>
            </w:r>
            <w:r w:rsidR="00386FA6" w:rsidRPr="00A44F85">
              <w:rPr>
                <w:rFonts w:eastAsia="Times New Roman"/>
                <w:color w:val="000000"/>
              </w:rPr>
              <w:t xml:space="preserve">s need to improve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CCB9F5" w14:textId="65169314" w:rsidR="001F35A1" w:rsidRPr="00A44F85" w:rsidRDefault="004D2CFE" w:rsidP="00F73A06">
            <w:pPr>
              <w:spacing w:after="0" w:line="240" w:lineRule="auto"/>
              <w:jc w:val="left"/>
              <w:rPr>
                <w:rFonts w:eastAsia="Times New Roman"/>
                <w:color w:val="000000"/>
              </w:rPr>
            </w:pPr>
            <w:r w:rsidRPr="00A44F85">
              <w:rPr>
                <w:rFonts w:eastAsia="Times New Roman"/>
                <w:color w:val="000000"/>
              </w:rPr>
              <w:t>Negative</w:t>
            </w:r>
          </w:p>
        </w:tc>
      </w:tr>
      <w:tr w:rsidR="001F35A1" w:rsidRPr="00A44F85" w14:paraId="5B7FD872" w14:textId="77777777" w:rsidTr="00F73A0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53533F" w14:textId="36A0E261" w:rsidR="001F35A1" w:rsidRPr="00A44F85" w:rsidRDefault="00446B65" w:rsidP="00F73A06">
            <w:pPr>
              <w:spacing w:after="0" w:line="240" w:lineRule="auto"/>
              <w:jc w:val="left"/>
              <w:rPr>
                <w:rFonts w:eastAsia="Times New Roman"/>
                <w:b/>
                <w:bCs/>
                <w:color w:val="000000"/>
              </w:rPr>
            </w:pPr>
            <w:r w:rsidRPr="00A44F85">
              <w:rPr>
                <w:rFonts w:eastAsia="Times New Roman"/>
                <w:b/>
                <w:bCs/>
                <w:color w:val="000000"/>
              </w:rPr>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AD757A" w14:textId="37017C7B" w:rsidR="001F35A1" w:rsidRPr="00A44F85" w:rsidRDefault="00DE6CB1" w:rsidP="00F73A06">
            <w:pPr>
              <w:numPr>
                <w:ilvl w:val="0"/>
                <w:numId w:val="6"/>
              </w:numPr>
              <w:spacing w:after="0" w:line="240" w:lineRule="auto"/>
              <w:jc w:val="left"/>
              <w:textAlignment w:val="baseline"/>
              <w:rPr>
                <w:rFonts w:eastAsia="Times New Roman"/>
                <w:color w:val="000000"/>
              </w:rPr>
            </w:pPr>
            <w:r w:rsidRPr="00A44F85">
              <w:rPr>
                <w:rFonts w:eastAsia="Times New Roman"/>
                <w:color w:val="000000"/>
              </w:rPr>
              <w:t xml:space="preserve">Follow employee safety legislation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8077C8" w14:textId="3FAB5A7B" w:rsidR="001F35A1" w:rsidRPr="00A44F85" w:rsidRDefault="00E651F5" w:rsidP="00F73A06">
            <w:pPr>
              <w:spacing w:after="0" w:line="240" w:lineRule="auto"/>
              <w:jc w:val="left"/>
              <w:rPr>
                <w:rFonts w:eastAsia="Times New Roman"/>
                <w:color w:val="000000"/>
              </w:rPr>
            </w:pPr>
            <w:r w:rsidRPr="00A44F85">
              <w:rPr>
                <w:rFonts w:eastAsia="Times New Roman"/>
                <w:color w:val="000000"/>
              </w:rPr>
              <w:t xml:space="preserve">Positive </w:t>
            </w:r>
          </w:p>
        </w:tc>
      </w:tr>
    </w:tbl>
    <w:p w14:paraId="0A1FD7EB" w14:textId="77777777" w:rsidR="00F73A06" w:rsidRPr="00A44F85" w:rsidRDefault="00F73A06" w:rsidP="00C26C5D"/>
    <w:p w14:paraId="051BD3CB" w14:textId="77777777" w:rsidR="00CF61E1" w:rsidRPr="00A44F85" w:rsidRDefault="00CF61E1">
      <w:pPr>
        <w:spacing w:after="0" w:line="276" w:lineRule="auto"/>
        <w:jc w:val="left"/>
      </w:pPr>
    </w:p>
    <w:p w14:paraId="1798C613" w14:textId="77777777" w:rsidR="00CF61E1" w:rsidRPr="00A44F85" w:rsidRDefault="002618E8">
      <w:pPr>
        <w:pStyle w:val="Heading1"/>
      </w:pPr>
      <w:bookmarkStart w:id="34" w:name="_kw2bxvy7osep" w:colFirst="0" w:colLast="0"/>
      <w:bookmarkEnd w:id="34"/>
      <w:r w:rsidRPr="00A44F85">
        <w:t xml:space="preserve"> </w:t>
      </w:r>
    </w:p>
    <w:p w14:paraId="5AF38AA3" w14:textId="77777777" w:rsidR="00CF61E1" w:rsidRPr="00A44F85" w:rsidRDefault="002618E8">
      <w:r w:rsidRPr="00A44F85">
        <w:t xml:space="preserve">  </w:t>
      </w:r>
    </w:p>
    <w:p w14:paraId="4C1A70D9" w14:textId="77777777" w:rsidR="00CF61E1" w:rsidRPr="00A44F85" w:rsidRDefault="00CF61E1"/>
    <w:sectPr w:rsidR="00CF61E1" w:rsidRPr="00A44F85" w:rsidSect="00D25DAB">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15059" w14:textId="77777777" w:rsidR="002618E8" w:rsidRDefault="002618E8">
      <w:pPr>
        <w:spacing w:after="0" w:line="240" w:lineRule="auto"/>
      </w:pPr>
      <w:r>
        <w:separator/>
      </w:r>
    </w:p>
  </w:endnote>
  <w:endnote w:type="continuationSeparator" w:id="0">
    <w:p w14:paraId="79024638" w14:textId="77777777" w:rsidR="002618E8" w:rsidRDefault="00261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901F6" w14:textId="77777777" w:rsidR="00CF61E1" w:rsidRDefault="002618E8">
    <w:pPr>
      <w:jc w:val="right"/>
      <w:rPr>
        <w:sz w:val="20"/>
        <w:szCs w:val="20"/>
      </w:rPr>
    </w:pPr>
    <w:r>
      <w:rPr>
        <w:sz w:val="20"/>
        <w:szCs w:val="20"/>
      </w:rPr>
      <w:fldChar w:fldCharType="begin"/>
    </w:r>
    <w:r>
      <w:rPr>
        <w:sz w:val="20"/>
        <w:szCs w:val="20"/>
      </w:rPr>
      <w:instrText>PAGE</w:instrText>
    </w:r>
    <w:r>
      <w:rPr>
        <w:sz w:val="20"/>
        <w:szCs w:val="20"/>
      </w:rPr>
      <w:fldChar w:fldCharType="separate"/>
    </w:r>
    <w:r w:rsidR="00925427">
      <w:rPr>
        <w:noProof/>
        <w:sz w:val="20"/>
        <w:szCs w:val="20"/>
      </w:rPr>
      <w:t>13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D5010" w14:textId="77777777" w:rsidR="002618E8" w:rsidRDefault="002618E8">
      <w:pPr>
        <w:spacing w:after="0" w:line="240" w:lineRule="auto"/>
      </w:pPr>
      <w:r>
        <w:separator/>
      </w:r>
    </w:p>
  </w:footnote>
  <w:footnote w:type="continuationSeparator" w:id="0">
    <w:p w14:paraId="3799FF54" w14:textId="77777777" w:rsidR="002618E8" w:rsidRDefault="002618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7BF6"/>
    <w:multiLevelType w:val="multilevel"/>
    <w:tmpl w:val="B9F2F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262CE"/>
    <w:multiLevelType w:val="multilevel"/>
    <w:tmpl w:val="A8A2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E247B1"/>
    <w:multiLevelType w:val="hybridMultilevel"/>
    <w:tmpl w:val="050AAD46"/>
    <w:lvl w:ilvl="0" w:tplc="7D0A8D22">
      <w:start w:val="1"/>
      <w:numFmt w:val="decimal"/>
      <w:lvlText w:val="%1."/>
      <w:lvlJc w:val="left"/>
      <w:pPr>
        <w:ind w:left="720" w:hanging="360"/>
      </w:pPr>
    </w:lvl>
    <w:lvl w:ilvl="1" w:tplc="B992B172" w:tentative="1">
      <w:start w:val="1"/>
      <w:numFmt w:val="lowerLetter"/>
      <w:lvlText w:val="%2."/>
      <w:lvlJc w:val="left"/>
      <w:pPr>
        <w:ind w:left="1440" w:hanging="360"/>
      </w:pPr>
    </w:lvl>
    <w:lvl w:ilvl="2" w:tplc="EAE61B50" w:tentative="1">
      <w:start w:val="1"/>
      <w:numFmt w:val="lowerRoman"/>
      <w:lvlText w:val="%3."/>
      <w:lvlJc w:val="right"/>
      <w:pPr>
        <w:ind w:left="2160" w:hanging="180"/>
      </w:pPr>
    </w:lvl>
    <w:lvl w:ilvl="3" w:tplc="1AC07EAC" w:tentative="1">
      <w:start w:val="1"/>
      <w:numFmt w:val="decimal"/>
      <w:lvlText w:val="%4."/>
      <w:lvlJc w:val="left"/>
      <w:pPr>
        <w:ind w:left="2880" w:hanging="360"/>
      </w:pPr>
    </w:lvl>
    <w:lvl w:ilvl="4" w:tplc="1162578A" w:tentative="1">
      <w:start w:val="1"/>
      <w:numFmt w:val="lowerLetter"/>
      <w:lvlText w:val="%5."/>
      <w:lvlJc w:val="left"/>
      <w:pPr>
        <w:ind w:left="3600" w:hanging="360"/>
      </w:pPr>
    </w:lvl>
    <w:lvl w:ilvl="5" w:tplc="C63C79CE" w:tentative="1">
      <w:start w:val="1"/>
      <w:numFmt w:val="lowerRoman"/>
      <w:lvlText w:val="%6."/>
      <w:lvlJc w:val="right"/>
      <w:pPr>
        <w:ind w:left="4320" w:hanging="180"/>
      </w:pPr>
    </w:lvl>
    <w:lvl w:ilvl="6" w:tplc="46885056" w:tentative="1">
      <w:start w:val="1"/>
      <w:numFmt w:val="decimal"/>
      <w:lvlText w:val="%7."/>
      <w:lvlJc w:val="left"/>
      <w:pPr>
        <w:ind w:left="5040" w:hanging="360"/>
      </w:pPr>
    </w:lvl>
    <w:lvl w:ilvl="7" w:tplc="6B4E0C14" w:tentative="1">
      <w:start w:val="1"/>
      <w:numFmt w:val="lowerLetter"/>
      <w:lvlText w:val="%8."/>
      <w:lvlJc w:val="left"/>
      <w:pPr>
        <w:ind w:left="5760" w:hanging="360"/>
      </w:pPr>
    </w:lvl>
    <w:lvl w:ilvl="8" w:tplc="D9E01B98" w:tentative="1">
      <w:start w:val="1"/>
      <w:numFmt w:val="lowerRoman"/>
      <w:lvlText w:val="%9."/>
      <w:lvlJc w:val="right"/>
      <w:pPr>
        <w:ind w:left="6480" w:hanging="180"/>
      </w:pPr>
    </w:lvl>
  </w:abstractNum>
  <w:abstractNum w:abstractNumId="3" w15:restartNumberingAfterBreak="0">
    <w:nsid w:val="53CA3001"/>
    <w:multiLevelType w:val="multilevel"/>
    <w:tmpl w:val="9F9A4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883C0D"/>
    <w:multiLevelType w:val="multilevel"/>
    <w:tmpl w:val="D87A3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0AD6E12"/>
    <w:multiLevelType w:val="multilevel"/>
    <w:tmpl w:val="037AB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3022580">
    <w:abstractNumId w:val="4"/>
  </w:num>
  <w:num w:numId="2" w16cid:durableId="503083521">
    <w:abstractNumId w:val="2"/>
  </w:num>
  <w:num w:numId="3" w16cid:durableId="1671106678">
    <w:abstractNumId w:val="5"/>
  </w:num>
  <w:num w:numId="4" w16cid:durableId="93480368">
    <w:abstractNumId w:val="1"/>
  </w:num>
  <w:num w:numId="5" w16cid:durableId="536740049">
    <w:abstractNumId w:val="3"/>
  </w:num>
  <w:num w:numId="6" w16cid:durableId="346254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1E1"/>
    <w:rsid w:val="00043665"/>
    <w:rsid w:val="000540EA"/>
    <w:rsid w:val="000C48A4"/>
    <w:rsid w:val="000D3DF8"/>
    <w:rsid w:val="00100630"/>
    <w:rsid w:val="001F0CAC"/>
    <w:rsid w:val="001F3314"/>
    <w:rsid w:val="001F35A1"/>
    <w:rsid w:val="00216E37"/>
    <w:rsid w:val="002618E8"/>
    <w:rsid w:val="00277D94"/>
    <w:rsid w:val="003060AF"/>
    <w:rsid w:val="00386FA6"/>
    <w:rsid w:val="003C6329"/>
    <w:rsid w:val="00402775"/>
    <w:rsid w:val="00402C10"/>
    <w:rsid w:val="00436561"/>
    <w:rsid w:val="00446B65"/>
    <w:rsid w:val="00492E7F"/>
    <w:rsid w:val="004B33EC"/>
    <w:rsid w:val="004D2CFE"/>
    <w:rsid w:val="00523975"/>
    <w:rsid w:val="00635986"/>
    <w:rsid w:val="00643030"/>
    <w:rsid w:val="00667668"/>
    <w:rsid w:val="00676A0A"/>
    <w:rsid w:val="006B14B9"/>
    <w:rsid w:val="006C6C5D"/>
    <w:rsid w:val="007011B0"/>
    <w:rsid w:val="007429F4"/>
    <w:rsid w:val="00831366"/>
    <w:rsid w:val="00901AD1"/>
    <w:rsid w:val="00924029"/>
    <w:rsid w:val="00925427"/>
    <w:rsid w:val="0099440D"/>
    <w:rsid w:val="009F50B0"/>
    <w:rsid w:val="00A166BE"/>
    <w:rsid w:val="00A232C8"/>
    <w:rsid w:val="00A44F85"/>
    <w:rsid w:val="00A77616"/>
    <w:rsid w:val="00AB5E75"/>
    <w:rsid w:val="00B16AC0"/>
    <w:rsid w:val="00B636CC"/>
    <w:rsid w:val="00C0685E"/>
    <w:rsid w:val="00C16665"/>
    <w:rsid w:val="00C26C5D"/>
    <w:rsid w:val="00CC302B"/>
    <w:rsid w:val="00CF61E1"/>
    <w:rsid w:val="00D11502"/>
    <w:rsid w:val="00D25DAB"/>
    <w:rsid w:val="00D50458"/>
    <w:rsid w:val="00D57C36"/>
    <w:rsid w:val="00DB0DA4"/>
    <w:rsid w:val="00DE6CB1"/>
    <w:rsid w:val="00E647BC"/>
    <w:rsid w:val="00E651F5"/>
    <w:rsid w:val="00E76C7A"/>
    <w:rsid w:val="00EB65D8"/>
    <w:rsid w:val="00F13703"/>
    <w:rsid w:val="00F73A06"/>
    <w:rsid w:val="00FA20DE"/>
    <w:rsid w:val="00FF504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A2204"/>
  <w15:docId w15:val="{A41E4915-B74B-4826-93D7-5D2CB3FB4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D25D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DAB"/>
  </w:style>
  <w:style w:type="paragraph" w:styleId="Footer">
    <w:name w:val="footer"/>
    <w:basedOn w:val="Normal"/>
    <w:link w:val="FooterChar"/>
    <w:uiPriority w:val="99"/>
    <w:unhideWhenUsed/>
    <w:rsid w:val="00D25D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DAB"/>
  </w:style>
  <w:style w:type="paragraph" w:styleId="ListParagraph">
    <w:name w:val="List Paragraph"/>
    <w:basedOn w:val="Normal"/>
    <w:uiPriority w:val="34"/>
    <w:qFormat/>
    <w:rsid w:val="00C26C5D"/>
    <w:pPr>
      <w:ind w:left="720"/>
      <w:contextualSpacing/>
    </w:pPr>
  </w:style>
  <w:style w:type="paragraph" w:styleId="TOCHeading">
    <w:name w:val="TOC Heading"/>
    <w:basedOn w:val="Heading1"/>
    <w:next w:val="Normal"/>
    <w:uiPriority w:val="39"/>
    <w:unhideWhenUsed/>
    <w:qFormat/>
    <w:rsid w:val="0092542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25427"/>
    <w:pPr>
      <w:spacing w:after="100"/>
    </w:pPr>
  </w:style>
  <w:style w:type="paragraph" w:styleId="TOC2">
    <w:name w:val="toc 2"/>
    <w:basedOn w:val="Normal"/>
    <w:next w:val="Normal"/>
    <w:autoRedefine/>
    <w:uiPriority w:val="39"/>
    <w:unhideWhenUsed/>
    <w:rsid w:val="00925427"/>
    <w:pPr>
      <w:spacing w:after="100"/>
      <w:ind w:left="240"/>
    </w:pPr>
  </w:style>
  <w:style w:type="paragraph" w:styleId="TOC3">
    <w:name w:val="toc 3"/>
    <w:basedOn w:val="Normal"/>
    <w:next w:val="Normal"/>
    <w:autoRedefine/>
    <w:uiPriority w:val="39"/>
    <w:unhideWhenUsed/>
    <w:rsid w:val="00925427"/>
    <w:pPr>
      <w:spacing w:after="100"/>
      <w:ind w:left="480"/>
    </w:pPr>
  </w:style>
  <w:style w:type="character" w:styleId="Hyperlink">
    <w:name w:val="Hyperlink"/>
    <w:basedOn w:val="DefaultParagraphFont"/>
    <w:uiPriority w:val="99"/>
    <w:unhideWhenUsed/>
    <w:rsid w:val="00925427"/>
    <w:rPr>
      <w:color w:val="0000FF" w:themeColor="hyperlink"/>
      <w:u w:val="single"/>
    </w:rPr>
  </w:style>
  <w:style w:type="character" w:styleId="UnresolvedMention">
    <w:name w:val="Unresolved Mention"/>
    <w:basedOn w:val="DefaultParagraphFont"/>
    <w:uiPriority w:val="99"/>
    <w:semiHidden/>
    <w:unhideWhenUsed/>
    <w:rsid w:val="00100630"/>
    <w:rPr>
      <w:color w:val="605E5C"/>
      <w:shd w:val="clear" w:color="auto" w:fill="E1DFDD"/>
    </w:rPr>
  </w:style>
  <w:style w:type="paragraph" w:styleId="NormalWeb">
    <w:name w:val="Normal (Web)"/>
    <w:basedOn w:val="Normal"/>
    <w:uiPriority w:val="99"/>
    <w:semiHidden/>
    <w:unhideWhenUsed/>
    <w:rsid w:val="00F73A06"/>
    <w:pPr>
      <w:spacing w:before="100" w:beforeAutospacing="1" w:after="100" w:afterAutospacing="1" w:line="240" w:lineRule="auto"/>
      <w:jc w:val="left"/>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3735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mparably.com/companies/marriott/happines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ezcontrol.com/uk-minimum-wage-how-it-affects-the-hospitality-industry/" TargetMode="External"/><Relationship Id="rId4" Type="http://schemas.openxmlformats.org/officeDocument/2006/relationships/settings" Target="settings.xml"/><Relationship Id="rId9" Type="http://schemas.openxmlformats.org/officeDocument/2006/relationships/hyperlink" Target="https://www.gov.uk/government/publications/hospitality-strategy-reopening-recovery-resilience/hospitality-strategy-reopening-recovery-resil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24CF3-63BE-4EC7-BAFD-5ED830B20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3351</Words>
  <Characters>19105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2223648@student.uwtsd.ac.uk</dc:creator>
  <cp:lastModifiedBy>Alecu Mihaela</cp:lastModifiedBy>
  <cp:revision>2</cp:revision>
  <dcterms:created xsi:type="dcterms:W3CDTF">2024-02-27T13:39:00Z</dcterms:created>
  <dcterms:modified xsi:type="dcterms:W3CDTF">2024-02-27T13:39:00Z</dcterms:modified>
</cp:coreProperties>
</file>