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3E2B46">
        <w:t>Jordan Tucker</w:t>
      </w:r>
    </w:p>
    <w:p w:rsidR="007E4409" w:rsidRDefault="003E2B46">
      <w:r>
        <w:t>PC 6839</w:t>
      </w:r>
      <w:r w:rsidR="00E41B08">
        <w:t xml:space="preserve"> - </w:t>
      </w:r>
      <w:r w:rsidR="007E4409">
        <w:t>South Wales Police</w:t>
      </w:r>
    </w:p>
    <w:p w:rsidR="00390F03" w:rsidRDefault="007E4409">
      <w:r>
        <w:t xml:space="preserve">Student Number: </w:t>
      </w:r>
      <w:r w:rsidR="003E2B46">
        <w:t>2023884</w:t>
      </w:r>
    </w:p>
    <w:p w:rsidR="007E4409" w:rsidRDefault="00F643BE">
      <w:r>
        <w:t>Exam 1</w:t>
      </w:r>
      <w:r w:rsidR="00544969">
        <w:t xml:space="preserve"> – </w:t>
      </w:r>
      <w:r w:rsidR="00CD096F">
        <w:t>12/03</w:t>
      </w:r>
      <w:r w:rsidR="00771E8D">
        <w:t>/2021</w:t>
      </w:r>
    </w:p>
    <w:p w:rsidR="00682F3B" w:rsidRDefault="00682F3B"/>
    <w:p w:rsidR="00682F3B" w:rsidRDefault="00682F3B">
      <w:r>
        <w:t>Question 1</w:t>
      </w:r>
    </w:p>
    <w:p w:rsidR="00682F3B" w:rsidRDefault="0088750C">
      <w:r>
        <w:t xml:space="preserve">The definition of Section 9 </w:t>
      </w:r>
      <w:r w:rsidR="005D3B60">
        <w:t>1(a) of the Theft Act 1968 is “</w:t>
      </w:r>
      <w:r w:rsidR="004224C5">
        <w:t>A person is guilty of burglary if he or she enters a building or part of a building, as a trespasser, with the intention of committing theft, criminal damage or grevious bodily harm.</w:t>
      </w:r>
      <w:r w:rsidR="005D3B60">
        <w:t>”</w:t>
      </w:r>
    </w:p>
    <w:p w:rsidR="00682F3B" w:rsidRDefault="00682F3B"/>
    <w:p w:rsidR="00682F3B" w:rsidRDefault="00682F3B">
      <w:r>
        <w:t>Question 2</w:t>
      </w:r>
    </w:p>
    <w:p w:rsidR="00682F3B" w:rsidRDefault="0094640C">
      <w:r>
        <w:t>When an officer arrives at a scene of a crime or incident, they should assess, protect and communicate. This means that the first officer on scene should assess the situation, looking at whats happened, why it has happened, who is at fault, how many, if any, casualties there are and what resources will be required. The officer would need to protect the scene from the outset, especially if it is likey to become a crime scene. If the scene is not protected effectively, valuable evidence could be lost, further injuries could occur and could lead to a negative outcome for the police.</w:t>
      </w:r>
    </w:p>
    <w:p w:rsidR="0094640C" w:rsidRDefault="0094640C">
      <w:r>
        <w:t>Communication is key throughout, the officer will be communicating to the control centre from the outset, feeding back information about the scene, any casualties and any additional resources needed.</w:t>
      </w:r>
    </w:p>
    <w:p w:rsidR="00682F3B" w:rsidRDefault="00682F3B"/>
    <w:p w:rsidR="00682F3B" w:rsidRDefault="00682F3B" w:rsidP="00682F3B">
      <w:r>
        <w:t>Question 3</w:t>
      </w:r>
    </w:p>
    <w:p w:rsidR="00682F3B" w:rsidRDefault="00C204EB">
      <w:r>
        <w:t>The golden hour is important following an incident or crime because that is the best time for evidence gathering. The crime or incident has only just occurred meaning that it is likely that any evidence is still on the scene and hasn’t been removed. It is also the best time to speak to any witnesses as the event is still fresh in their memory meaning they will be able to recall more details and provide a better picture of the event.</w:t>
      </w:r>
    </w:p>
    <w:p w:rsidR="00C204EB" w:rsidRDefault="00C204EB">
      <w:r>
        <w:t>Other evidence such as CCTV is also best obtained within the golden hour as it will be less likey to be have been lost due to being over written or lost from being destroyed/deleted.</w:t>
      </w:r>
    </w:p>
    <w:p w:rsidR="00682F3B" w:rsidRDefault="00682F3B"/>
    <w:p w:rsidR="00682F3B" w:rsidRDefault="00682F3B" w:rsidP="00682F3B">
      <w:r>
        <w:t>Question 4</w:t>
      </w:r>
    </w:p>
    <w:p w:rsidR="006D19FE" w:rsidRDefault="00744E77" w:rsidP="00682F3B">
      <w:r>
        <w:t xml:space="preserve"> </w:t>
      </w:r>
      <w:r w:rsidR="006D19FE">
        <w:t>Robbery</w:t>
      </w:r>
      <w:r>
        <w:t xml:space="preserve"> S.8</w:t>
      </w:r>
      <w:r w:rsidR="00C7674B">
        <w:t xml:space="preserve"> </w:t>
      </w:r>
      <w:r>
        <w:t>(1) of the Theft Act 1968</w:t>
      </w:r>
      <w:r w:rsidR="006D19FE">
        <w:t xml:space="preserve"> is defined as “any person who steals and immediately before doing so or at the time of doing so, uses force against any person, or puts or seeks to put any person in fear of being there and then subjected to force.”</w:t>
      </w:r>
    </w:p>
    <w:p w:rsidR="00682F3B" w:rsidRDefault="00682F3B"/>
    <w:p w:rsidR="00682F3B" w:rsidRDefault="00682F3B"/>
    <w:p w:rsidR="00682F3B" w:rsidRDefault="00682F3B" w:rsidP="00682F3B">
      <w:r>
        <w:t>Question 5</w:t>
      </w:r>
    </w:p>
    <w:p w:rsidR="00C7674B" w:rsidRDefault="00C7674B" w:rsidP="00682F3B">
      <w:r>
        <w:lastRenderedPageBreak/>
        <w:t>The difference between discretion and discrimination would be doing the same for everyone and not doing anything different based on a protected characteristic. An officer would need to follow the National Decision Model when making a decision in order to follow the forces code of ethics, powers and policies and guidance. A decision should also be based of the mnemonic JPLANE so as long as the officer could justify his or her actions and it was proportionate, legal, accountable, necessary and ethical his or her decision for discretion would be fine. An officers actions will always be questioned but as long as they follow the NDM and JPLANE they will be okay in what actions they take.</w:t>
      </w:r>
    </w:p>
    <w:p w:rsidR="00682F3B" w:rsidRDefault="00682F3B"/>
    <w:p w:rsidR="00682F3B" w:rsidRDefault="00682F3B"/>
    <w:p w:rsidR="00682F3B" w:rsidRDefault="00682F3B" w:rsidP="00682F3B">
      <w:r>
        <w:t>Question 6</w:t>
      </w:r>
    </w:p>
    <w:p w:rsidR="00682F3B" w:rsidRDefault="00BA6C71">
      <w:r>
        <w:t>When a statutory offence has been committed, a police officer could arrest under Section 24 of the Police and Criminal Evidence Act 1984.</w:t>
      </w:r>
    </w:p>
    <w:p w:rsidR="00682F3B" w:rsidRDefault="00682F3B"/>
    <w:p w:rsidR="00682F3B" w:rsidRDefault="00682F3B" w:rsidP="00682F3B">
      <w:r>
        <w:t>Question 7</w:t>
      </w:r>
    </w:p>
    <w:p w:rsidR="00822FF0" w:rsidRDefault="00822FF0" w:rsidP="00682F3B">
      <w:r>
        <w:t>Powers of arrest are covered under Code c of the codes of practice. For an arrest to be lawful it would have to meet one of the criteria for the necessities which are:</w:t>
      </w:r>
    </w:p>
    <w:p w:rsidR="00822FF0" w:rsidRDefault="00822FF0" w:rsidP="00682F3B">
      <w:r>
        <w:t>I – To allow a prompt and effective investigation</w:t>
      </w:r>
    </w:p>
    <w:p w:rsidR="00822FF0" w:rsidRDefault="00822FF0" w:rsidP="00682F3B">
      <w:r>
        <w:t>D – to prevent the disappearance of the individual</w:t>
      </w:r>
    </w:p>
    <w:p w:rsidR="00822FF0" w:rsidRDefault="00822FF0" w:rsidP="00682F3B">
      <w:r>
        <w:t>C – To protect a child or vulnerable person</w:t>
      </w:r>
    </w:p>
    <w:p w:rsidR="00822FF0" w:rsidRDefault="00822FF0" w:rsidP="00682F3B">
      <w:r>
        <w:t>O – To prevent obstruction</w:t>
      </w:r>
    </w:p>
    <w:p w:rsidR="00822FF0" w:rsidRDefault="00822FF0" w:rsidP="00682F3B">
      <w:r>
        <w:t>P – To prevent physical injury</w:t>
      </w:r>
    </w:p>
    <w:p w:rsidR="00822FF0" w:rsidRDefault="00822FF0" w:rsidP="00682F3B">
      <w:r>
        <w:t>P – To prevent public decency</w:t>
      </w:r>
    </w:p>
    <w:p w:rsidR="00822FF0" w:rsidRDefault="00822FF0" w:rsidP="00682F3B">
      <w:r>
        <w:t>L – To prevent any further loss or damage</w:t>
      </w:r>
    </w:p>
    <w:p w:rsidR="00822FF0" w:rsidRDefault="00822FF0" w:rsidP="00682F3B">
      <w:r>
        <w:t>A – To accertain their address</w:t>
      </w:r>
    </w:p>
    <w:p w:rsidR="00822FF0" w:rsidRDefault="00822FF0" w:rsidP="00682F3B">
      <w:r>
        <w:t>N – To accertain their name</w:t>
      </w:r>
    </w:p>
    <w:p w:rsidR="00682F3B" w:rsidRDefault="00682F3B"/>
    <w:p w:rsidR="00682F3B" w:rsidRDefault="00682F3B"/>
    <w:p w:rsidR="00682F3B" w:rsidRDefault="00682F3B" w:rsidP="00682F3B">
      <w:r>
        <w:t>Question 8</w:t>
      </w:r>
    </w:p>
    <w:p w:rsidR="00682F3B" w:rsidRDefault="00B648F4">
      <w:r>
        <w:t>Police officers can use Section 117 of the Police and Criminal Evidence Act 1984 to justify the use of force if required. This power can only be used when it is in conjunction with another power under the same Act.</w:t>
      </w:r>
    </w:p>
    <w:p w:rsidR="00B648F4" w:rsidRDefault="00B648F4">
      <w:r>
        <w:t>There is also a power under common law where Police officers can use reasonable force for self defence which would allow officers to use when carrying out their duties using different legislation.</w:t>
      </w:r>
      <w:r w:rsidR="007D0801">
        <w:t xml:space="preserve"> This power is expanded under S.3 Criminal Law Act to allow further use of force for self defence.</w:t>
      </w:r>
    </w:p>
    <w:p w:rsidR="00682F3B" w:rsidRDefault="00682F3B"/>
    <w:p w:rsidR="00682F3B" w:rsidRDefault="00682F3B" w:rsidP="00682F3B">
      <w:r>
        <w:lastRenderedPageBreak/>
        <w:t>Question 9</w:t>
      </w:r>
    </w:p>
    <w:p w:rsidR="00AC5790" w:rsidRDefault="00AC5790" w:rsidP="00682F3B">
      <w:r>
        <w:t xml:space="preserve">When arresting an individual you should inform them of the reason for their arrest (the offence they have been accused of committing), the caution, the time of their arrest and one of the necessities for their arrest </w:t>
      </w:r>
      <w:r w:rsidR="00B81F86">
        <w:t>under IDCOPPLAN.</w:t>
      </w:r>
    </w:p>
    <w:p w:rsidR="00682F3B" w:rsidRDefault="00682F3B"/>
    <w:p w:rsidR="00682F3B" w:rsidRDefault="00682F3B"/>
    <w:p w:rsidR="00682F3B" w:rsidRDefault="00682F3B" w:rsidP="00682F3B">
      <w:r>
        <w:t>Question 10</w:t>
      </w:r>
    </w:p>
    <w:p w:rsidR="00DC2AD2" w:rsidRDefault="00DC2AD2" w:rsidP="00682F3B">
      <w:r>
        <w:t>To allow an effective decision to be made using the National Decision Model, the following elements should be followed:</w:t>
      </w:r>
    </w:p>
    <w:p w:rsidR="00682F3B" w:rsidRDefault="00DC2AD2">
      <w:r>
        <w:t>C – Code of ethics</w:t>
      </w:r>
    </w:p>
    <w:p w:rsidR="00DC2AD2" w:rsidRDefault="00DC2AD2">
      <w:r>
        <w:t>I – Information and intelligence gathering</w:t>
      </w:r>
    </w:p>
    <w:p w:rsidR="00DC2AD2" w:rsidRDefault="00DC2AD2">
      <w:r>
        <w:t>A – Assess the risks and threats</w:t>
      </w:r>
    </w:p>
    <w:p w:rsidR="00DC2AD2" w:rsidRDefault="00DC2AD2">
      <w:r>
        <w:t>P – Consider what powers and policies you could use</w:t>
      </w:r>
    </w:p>
    <w:p w:rsidR="00DC2AD2" w:rsidRDefault="00DC2AD2">
      <w:r>
        <w:t>O – Consider the options and contingencies</w:t>
      </w:r>
    </w:p>
    <w:p w:rsidR="00DC2AD2" w:rsidRDefault="00DC2AD2">
      <w:r>
        <w:t>A – Consider what action you would take</w:t>
      </w:r>
    </w:p>
    <w:p w:rsidR="00DC2AD2" w:rsidRDefault="00DC2AD2">
      <w:r>
        <w:t>R – Review the action you took and if necessary start the process again to help.</w:t>
      </w:r>
    </w:p>
    <w:p w:rsidR="00682F3B" w:rsidRDefault="00682F3B"/>
    <w:p w:rsidR="00682F3B" w:rsidRDefault="00682F3B" w:rsidP="00682F3B">
      <w:r>
        <w:t>Question 11</w:t>
      </w:r>
    </w:p>
    <w:p w:rsidR="001F2614" w:rsidRDefault="001F2614">
      <w:r>
        <w:t>Section 17 of the Police and Criminal Evidence Act 1984 is defined as “ Any constable can search any premises or vehicle where he or she has reasonable grounds to believe that within the premises or vehicle is a person wanted in connection with an indictable offence, wanted on warrant, unlawfully at large or wanted for a specified offence. A constable may also enter a premises if they have reason to suspect that a person is in danger to protect and save limb.”</w:t>
      </w:r>
    </w:p>
    <w:p w:rsidR="00682F3B" w:rsidRDefault="00682F3B"/>
    <w:p w:rsidR="00682F3B" w:rsidRDefault="00682F3B" w:rsidP="00682F3B">
      <w:r>
        <w:t>Question 12</w:t>
      </w:r>
    </w:p>
    <w:p w:rsidR="00682F3B" w:rsidRDefault="00DE22A8">
      <w:r>
        <w:t>Where a person is charged with dishonesty, the jury would have to apply the objective test. This would allow them to objectively decide whether the person is guilty or not and not let there own feelings impact the decision.</w:t>
      </w:r>
    </w:p>
    <w:p w:rsidR="00682F3B" w:rsidRDefault="00682F3B"/>
    <w:p w:rsidR="00682F3B" w:rsidRDefault="00682F3B">
      <w:r>
        <w:t>Question 13</w:t>
      </w:r>
    </w:p>
    <w:p w:rsidR="00CB3BC6" w:rsidRDefault="00CB3BC6">
      <w:r>
        <w:t>The risk management tool available to call handlers is known as THRIVE. This model they follow allows them to assess the threat, harm, risk, investigation, vulnerability and e…</w:t>
      </w:r>
    </w:p>
    <w:p w:rsidR="00CB3BC6" w:rsidRDefault="00CB3BC6">
      <w:r>
        <w:t>To allow the call handler to grade the response of the police effectively, they would go through each stage of the model and ask themselves who is at risk? why are they are risk? Are they at risk of immediate harm? Are they vulnerable? Who else is there? Are they also at risk of harm? The more likely someone is at risk or they have been threatened, the higher the grading the call will get.</w:t>
      </w:r>
    </w:p>
    <w:p w:rsidR="00682F3B" w:rsidRDefault="00682F3B" w:rsidP="00682F3B">
      <w:r>
        <w:lastRenderedPageBreak/>
        <w:t>Question 14</w:t>
      </w:r>
    </w:p>
    <w:p w:rsidR="003E3611" w:rsidRDefault="003E3611" w:rsidP="00682F3B">
      <w:r>
        <w:t>Vulnerable means the person is usually unable to defend themselves from someone elses conduct and who is taking advantage of them. In the case of age, it could be because the person is too old or too young to physically defend themseleves so someone can take advantage of this leaving them vulnerable.</w:t>
      </w:r>
    </w:p>
    <w:p w:rsidR="00682F3B" w:rsidRDefault="00682F3B"/>
    <w:p w:rsidR="00682F3B" w:rsidRDefault="00682F3B"/>
    <w:p w:rsidR="00682F3B" w:rsidRDefault="00682F3B" w:rsidP="00682F3B">
      <w:r>
        <w:t>Question 15</w:t>
      </w:r>
    </w:p>
    <w:p w:rsidR="00797B2F" w:rsidRDefault="00797B2F" w:rsidP="00682F3B"/>
    <w:p w:rsidR="00682F3B" w:rsidRDefault="00797B2F">
      <w:r>
        <w:t>Anti social behaviour is the unwanted behaviour in the community. It does not always amount to a criminal offence but can also be low level criminality such as graffiti, swearing, these are referred to as signal crimes.</w:t>
      </w:r>
    </w:p>
    <w:p w:rsidR="00682F3B" w:rsidRDefault="00682F3B"/>
    <w:p w:rsidR="00682F3B" w:rsidRDefault="00682F3B" w:rsidP="00682F3B">
      <w:r>
        <w:t>Question 16</w:t>
      </w:r>
    </w:p>
    <w:p w:rsidR="005876EB" w:rsidRDefault="005876EB" w:rsidP="00682F3B">
      <w:r>
        <w:t>A Section 35 dispersal order allows officers to direct an individual to leave a designated area for up to 48 hours although it is usually used for 12-24 hours. This is often used in cases of low level anti social behaviour and shoplifting.</w:t>
      </w:r>
    </w:p>
    <w:p w:rsidR="005876EB" w:rsidRDefault="005876EB" w:rsidP="00682F3B">
      <w:r>
        <w:t>In some cases the Section 35 order can be used by high ranking officers in areas that have been targeted with high number offences in a short time and would allow officers to ask any person within the designated area without good reason to leave.</w:t>
      </w:r>
    </w:p>
    <w:p w:rsidR="005876EB" w:rsidRDefault="005876EB" w:rsidP="00682F3B">
      <w:r>
        <w:t>Not following or intentially breaking a Section 35 order could lead to arrest.</w:t>
      </w:r>
    </w:p>
    <w:p w:rsidR="00682F3B" w:rsidRDefault="00682F3B"/>
    <w:p w:rsidR="00682F3B" w:rsidRDefault="00682F3B"/>
    <w:p w:rsidR="00682F3B" w:rsidRDefault="00682F3B" w:rsidP="00682F3B">
      <w:r>
        <w:t>Question 17</w:t>
      </w:r>
    </w:p>
    <w:p w:rsidR="00682F3B" w:rsidRDefault="00682F3B"/>
    <w:p w:rsidR="00DB5C57" w:rsidRDefault="00DB5C57">
      <w:r>
        <w:t>Routine activity theory suggests that there must be three factors in order for a crime to occur. A lack of a capable guardian, a location and a victim. If you remove the either one of these elements a crime cannot occur, the addition of a capable guardian such as cctv, security staff or target hardening would reduce the chances of criminality.</w:t>
      </w:r>
    </w:p>
    <w:p w:rsidR="00682F3B" w:rsidRDefault="00682F3B"/>
    <w:p w:rsidR="00682F3B" w:rsidRDefault="00682F3B" w:rsidP="00682F3B">
      <w:r>
        <w:t>Question 18</w:t>
      </w:r>
    </w:p>
    <w:p w:rsidR="00DB5C57" w:rsidRDefault="00255693">
      <w:r>
        <w:t>Evidence based policing is officers and staff using the best available evidence in their decision making. They do this by using a process known as ATLAS.</w:t>
      </w:r>
    </w:p>
    <w:p w:rsidR="00255693" w:rsidRDefault="00255693" w:rsidP="00255693">
      <w:r>
        <w:t>A- Asking questions about what they want to know?</w:t>
      </w:r>
    </w:p>
    <w:p w:rsidR="00DB5C57" w:rsidRDefault="00DB5C57">
      <w:r>
        <w:t>T</w:t>
      </w:r>
      <w:r w:rsidR="00255693">
        <w:t xml:space="preserve"> – Testing what they have been told</w:t>
      </w:r>
    </w:p>
    <w:p w:rsidR="00DB5C57" w:rsidRDefault="00DB5C57">
      <w:r>
        <w:t>L</w:t>
      </w:r>
      <w:r w:rsidR="00255693">
        <w:t xml:space="preserve"> – Learning from what they have tried</w:t>
      </w:r>
    </w:p>
    <w:p w:rsidR="00DB5C57" w:rsidRDefault="00DB5C57">
      <w:r>
        <w:lastRenderedPageBreak/>
        <w:t>A</w:t>
      </w:r>
      <w:r w:rsidR="00255693">
        <w:t xml:space="preserve"> – Adapting to improve results</w:t>
      </w:r>
    </w:p>
    <w:p w:rsidR="00DB5C57" w:rsidRDefault="00DB5C57">
      <w:r>
        <w:t>S</w:t>
      </w:r>
      <w:r w:rsidR="00255693">
        <w:t xml:space="preserve"> – Sharing the results with other officers, departments or forces.</w:t>
      </w:r>
    </w:p>
    <w:p w:rsidR="00682F3B" w:rsidRDefault="00682F3B"/>
    <w:p w:rsidR="00682F3B" w:rsidRDefault="00682F3B" w:rsidP="00682F3B">
      <w:r>
        <w:t>Question 19</w:t>
      </w:r>
    </w:p>
    <w:p w:rsidR="00682F3B" w:rsidRDefault="004E1A11">
      <w:r>
        <w:t>OSARA is one of the problem solving models police can use to solve crimes. OSARA stands for Objective, Scanni</w:t>
      </w:r>
      <w:r w:rsidR="0023307A">
        <w:t>ng, Assessment, Response, Analysis</w:t>
      </w:r>
    </w:p>
    <w:p w:rsidR="004E1A11" w:rsidRDefault="004E1A11">
      <w:r>
        <w:t>For the model to work you would have to have an objective of what you are trying to achieve. The Objective should be SMART meaning that it should be :</w:t>
      </w:r>
    </w:p>
    <w:p w:rsidR="004E1A11" w:rsidRDefault="004E1A11">
      <w:r>
        <w:t>S</w:t>
      </w:r>
      <w:r w:rsidR="0076332B">
        <w:t xml:space="preserve"> - Simple</w:t>
      </w:r>
    </w:p>
    <w:p w:rsidR="004E1A11" w:rsidRDefault="004E1A11">
      <w:r>
        <w:t>M - measureable</w:t>
      </w:r>
    </w:p>
    <w:p w:rsidR="004E1A11" w:rsidRDefault="004E1A11">
      <w:r>
        <w:t>A - acurate</w:t>
      </w:r>
    </w:p>
    <w:p w:rsidR="004E1A11" w:rsidRDefault="004E1A11">
      <w:r>
        <w:t>R - realistic</w:t>
      </w:r>
    </w:p>
    <w:p w:rsidR="004E1A11" w:rsidRDefault="004E1A11">
      <w:r>
        <w:t>T - timely</w:t>
      </w:r>
    </w:p>
    <w:p w:rsidR="004E1A11" w:rsidRDefault="004E1A11">
      <w:r>
        <w:t xml:space="preserve"> During the scanning stage of the process, you would look for any problems you are likely to face, what information you would need to know before moving on to the assessment stage where you would assess any risk or harm. </w:t>
      </w:r>
    </w:p>
    <w:p w:rsidR="004E1A11" w:rsidRDefault="004E1A11">
      <w:r>
        <w:t>In the response stage you would decide on the best way to respond using the powers and policies available to you.</w:t>
      </w:r>
    </w:p>
    <w:p w:rsidR="0023307A" w:rsidRDefault="0023307A">
      <w:r>
        <w:t>You would need to analyse all the actions taken and consider different options you could have taken to make the process easier and more effective.</w:t>
      </w:r>
    </w:p>
    <w:p w:rsidR="004A7C78" w:rsidRDefault="004A7C78">
      <w:r>
        <w:t>Other problem solving models you could use include:</w:t>
      </w:r>
    </w:p>
    <w:p w:rsidR="004A7C78" w:rsidRDefault="004A7C78">
      <w:r>
        <w:t>POPS – problem orientated policing</w:t>
      </w:r>
    </w:p>
    <w:p w:rsidR="004A7C78" w:rsidRDefault="004A7C78">
      <w:r>
        <w:t>RCT  - Rational choice theory</w:t>
      </w:r>
    </w:p>
    <w:p w:rsidR="00CF1056" w:rsidRDefault="00CF1056">
      <w:r>
        <w:t>PAT – Problem analysis triangle</w:t>
      </w:r>
    </w:p>
    <w:p w:rsidR="00682F3B" w:rsidRDefault="00682F3B"/>
    <w:p w:rsidR="00682F3B" w:rsidRDefault="00682F3B" w:rsidP="00682F3B">
      <w:r>
        <w:t>Question 20</w:t>
      </w:r>
    </w:p>
    <w:p w:rsidR="00682F3B" w:rsidRDefault="00682F3B"/>
    <w:p w:rsidR="00401230" w:rsidRDefault="00401230">
      <w:r>
        <w:t>A critical incident is an incident where the effectiveness of the police response is likely to have an effect on the family and friends of the victim and or the local community.</w:t>
      </w:r>
    </w:p>
    <w:p w:rsidR="00401230" w:rsidRDefault="00401230">
      <w:r>
        <w:t>A critical incident can only be declared by an officer with</w:t>
      </w:r>
      <w:r w:rsidR="00FF6B11">
        <w:t xml:space="preserve"> the rank of Inspector or above although anyone can bring it to their attention.</w:t>
      </w:r>
      <w:bookmarkStart w:id="0" w:name="_GoBack"/>
      <w:bookmarkEnd w:id="0"/>
    </w:p>
    <w:p w:rsidR="00682F3B" w:rsidRDefault="00682F3B"/>
    <w:p w:rsidR="00682F3B" w:rsidRDefault="00682F3B" w:rsidP="00682F3B">
      <w:r>
        <w:t>Question 21</w:t>
      </w:r>
    </w:p>
    <w:p w:rsidR="00682F3B" w:rsidRDefault="00682F3B"/>
    <w:p w:rsidR="00682F3B" w:rsidRDefault="00101027">
      <w:r>
        <w:lastRenderedPageBreak/>
        <w:t xml:space="preserve">Section 1 of the Police and Criminal Evidence Act 1984 is defined as “ Any constable can search any person, premises or in or on a vehicle where he or she has reasonable grounds to believe that on the person or in the vehicle there is a prohibited item or firework or evidence in connection with an offence.” </w:t>
      </w:r>
    </w:p>
    <w:p w:rsidR="00101027" w:rsidRDefault="00101027"/>
    <w:p w:rsidR="00682F3B" w:rsidRDefault="00682F3B" w:rsidP="00682F3B">
      <w:r>
        <w:t>Question 22</w:t>
      </w:r>
    </w:p>
    <w:p w:rsidR="00FE4035" w:rsidRDefault="00FE4035" w:rsidP="00682F3B">
      <w:r>
        <w:t>When searching a person before arrest, the following information should be given at all times:</w:t>
      </w:r>
    </w:p>
    <w:p w:rsidR="00682F3B" w:rsidRDefault="00C73CFA">
      <w:r>
        <w:t>G – Grounds for the search</w:t>
      </w:r>
    </w:p>
    <w:p w:rsidR="00C73CFA" w:rsidRDefault="00C73CFA">
      <w:r>
        <w:t>O – Objective of the search (What you are looking for)</w:t>
      </w:r>
    </w:p>
    <w:p w:rsidR="00C73CFA" w:rsidRDefault="00C73CFA">
      <w:r>
        <w:t>W – Warrant card if not in uniform</w:t>
      </w:r>
    </w:p>
    <w:p w:rsidR="00C73CFA" w:rsidRDefault="00C73CFA">
      <w:r>
        <w:t>I – Identity of the officer searching (name, ID number)</w:t>
      </w:r>
    </w:p>
    <w:p w:rsidR="00C73CFA" w:rsidRDefault="00C73CFA">
      <w:r>
        <w:t>S – Station from which the officer is from</w:t>
      </w:r>
    </w:p>
    <w:p w:rsidR="00C73CFA" w:rsidRDefault="00C73CFA">
      <w:r>
        <w:t>E – Right to a copy of the search, either there and then or from the local station within 3 months.</w:t>
      </w:r>
    </w:p>
    <w:p w:rsidR="00C73CFA" w:rsidRDefault="00C73CFA">
      <w:r>
        <w:t>L – Legal power for the search</w:t>
      </w:r>
    </w:p>
    <w:p w:rsidR="00C73CFA" w:rsidRDefault="00C73CFA">
      <w:r>
        <w:t>Y – Telling the person “You are detained for purposes of a search”</w:t>
      </w:r>
    </w:p>
    <w:p w:rsidR="00682F3B" w:rsidRDefault="00682F3B"/>
    <w:p w:rsidR="00682F3B" w:rsidRDefault="00682F3B" w:rsidP="00682F3B">
      <w:r>
        <w:t>Question 23</w:t>
      </w:r>
    </w:p>
    <w:p w:rsidR="000A3CB7" w:rsidRDefault="000A3CB7" w:rsidP="00682F3B">
      <w:r>
        <w:t>The aims of this scheme were to ensure that:</w:t>
      </w:r>
    </w:p>
    <w:p w:rsidR="000A3CB7" w:rsidRDefault="000A3CB7" w:rsidP="000A3CB7">
      <w:pPr>
        <w:pStyle w:val="ListParagraph"/>
        <w:numPr>
          <w:ilvl w:val="0"/>
          <w:numId w:val="6"/>
        </w:numPr>
      </w:pPr>
      <w:r>
        <w:t>Stop and search powers were not being misused.</w:t>
      </w:r>
    </w:p>
    <w:p w:rsidR="000A3CB7" w:rsidRDefault="000A3CB7" w:rsidP="000A3CB7">
      <w:pPr>
        <w:pStyle w:val="ListParagraph"/>
        <w:numPr>
          <w:ilvl w:val="0"/>
          <w:numId w:val="6"/>
        </w:numPr>
      </w:pPr>
      <w:r>
        <w:t>Officers were not discriminating and targeting people based on their protected characteristics</w:t>
      </w:r>
    </w:p>
    <w:p w:rsidR="006132AA" w:rsidRDefault="006132AA" w:rsidP="000A3CB7">
      <w:pPr>
        <w:pStyle w:val="ListParagraph"/>
        <w:numPr>
          <w:ilvl w:val="0"/>
          <w:numId w:val="6"/>
        </w:numPr>
      </w:pPr>
      <w:r>
        <w:t>All stop searches followed the code of ethics</w:t>
      </w:r>
    </w:p>
    <w:p w:rsidR="00682F3B" w:rsidRDefault="00682F3B"/>
    <w:p w:rsidR="00682F3B" w:rsidRDefault="00682F3B"/>
    <w:p w:rsidR="00682F3B" w:rsidRDefault="00682F3B" w:rsidP="00682F3B">
      <w:r>
        <w:t>Question 24</w:t>
      </w:r>
    </w:p>
    <w:p w:rsidR="00682F3B" w:rsidRDefault="00E4604E">
      <w:r>
        <w:t>The National Intelligence Model has three levels. Local neighbourhood, Regional force wide or national.</w:t>
      </w:r>
    </w:p>
    <w:p w:rsidR="00E4604E" w:rsidRDefault="00E4604E">
      <w:r>
        <w:t xml:space="preserve">At the local neighbourhood level, information and intelligence is shared locally amongst officers in the same BCU. </w:t>
      </w:r>
    </w:p>
    <w:p w:rsidR="00E4604E" w:rsidRDefault="00E4604E">
      <w:r>
        <w:t xml:space="preserve">At the second level, the regional level, information and intelligence would be shared force wide. </w:t>
      </w:r>
    </w:p>
    <w:p w:rsidR="00E4604E" w:rsidRDefault="00E4604E">
      <w:r>
        <w:t>At the highest level, the national level, this would be sharing information at top level with the likes of the National Crime Agency.</w:t>
      </w:r>
    </w:p>
    <w:p w:rsidR="00682F3B" w:rsidRDefault="00682F3B"/>
    <w:p w:rsidR="00682F3B" w:rsidRDefault="00682F3B" w:rsidP="00682F3B">
      <w:r>
        <w:t>Question 25</w:t>
      </w:r>
    </w:p>
    <w:p w:rsidR="00682F3B" w:rsidRDefault="004929DC" w:rsidP="00682F3B">
      <w:r>
        <w:lastRenderedPageBreak/>
        <w:t>The legislation governing the storage, use and gathering intelligence would be:</w:t>
      </w:r>
    </w:p>
    <w:p w:rsidR="004929DC" w:rsidRDefault="004929DC" w:rsidP="00682F3B">
      <w:r>
        <w:t>Data Protection Act 1998</w:t>
      </w:r>
    </w:p>
    <w:p w:rsidR="004929DC" w:rsidRDefault="004929DC" w:rsidP="00682F3B">
      <w:r>
        <w:t>GDPR – General Data Protection Regulations</w:t>
      </w:r>
    </w:p>
    <w:p w:rsidR="004929DC" w:rsidRDefault="004929DC" w:rsidP="00682F3B">
      <w:r>
        <w:t>RiPA – Regulatory investigative powers act 2006</w:t>
      </w:r>
    </w:p>
    <w:p w:rsidR="004929DC" w:rsidRDefault="004929DC" w:rsidP="00682F3B">
      <w:r>
        <w:t>Human Rights Act 1998</w:t>
      </w:r>
    </w:p>
    <w:p w:rsidR="004929DC" w:rsidRDefault="004929DC" w:rsidP="00682F3B">
      <w:r>
        <w:t>Criminal and Investigative Powers Act (CIPA)</w:t>
      </w:r>
    </w:p>
    <w:p w:rsidR="00D541E8" w:rsidRDefault="00D541E8" w:rsidP="00682F3B">
      <w:r>
        <w:t>Police codes of practice</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2ABF" w:rsidRDefault="00E72ABF" w:rsidP="009B6853">
      <w:pPr>
        <w:spacing w:after="0" w:line="240" w:lineRule="auto"/>
      </w:pPr>
      <w:r>
        <w:separator/>
      </w:r>
    </w:p>
  </w:endnote>
  <w:endnote w:type="continuationSeparator" w:id="0">
    <w:p w:rsidR="00E72ABF" w:rsidRDefault="00E72AB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2B46" w:rsidRDefault="00FF6B11" w:rsidP="00FF6B11">
    <w:pPr>
      <w:pStyle w:val="Footer"/>
      <w:rPr>
        <w:color w:val="000000"/>
        <w:sz w:val="17"/>
      </w:rPr>
    </w:pPr>
    <w:bookmarkStart w:id="3" w:name="TITUS1FooterEvenPages"/>
    <w:r>
      <w:rPr>
        <w:color w:val="000000"/>
        <w:sz w:val="17"/>
      </w:rPr>
      <w:t> </w:t>
    </w:r>
  </w:p>
  <w:bookmarkEnd w:id="3"/>
  <w:p w:rsidR="003E2B46" w:rsidRDefault="003E2B46" w:rsidP="003E2B4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FF6B11" w:rsidP="00FF6B1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FF6B11" w:rsidP="00FF6B1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2ABF" w:rsidRDefault="00E72ABF" w:rsidP="009B6853">
      <w:pPr>
        <w:spacing w:after="0" w:line="240" w:lineRule="auto"/>
      </w:pPr>
      <w:r>
        <w:separator/>
      </w:r>
    </w:p>
  </w:footnote>
  <w:footnote w:type="continuationSeparator" w:id="0">
    <w:p w:rsidR="00E72ABF" w:rsidRDefault="00E72AB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2B46" w:rsidRDefault="00FF6B11" w:rsidP="00FF6B11">
    <w:pPr>
      <w:pStyle w:val="Header"/>
      <w:rPr>
        <w:color w:val="000000"/>
        <w:sz w:val="17"/>
      </w:rPr>
    </w:pPr>
    <w:bookmarkStart w:id="1" w:name="TITUS1HeaderEvenPages"/>
    <w:r>
      <w:rPr>
        <w:color w:val="000000"/>
        <w:sz w:val="17"/>
      </w:rPr>
      <w:t> </w:t>
    </w:r>
  </w:p>
  <w:bookmarkEnd w:id="1"/>
  <w:p w:rsidR="003E2B46" w:rsidRDefault="003E2B46" w:rsidP="003E2B4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FF6B11" w:rsidP="00FF6B1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FF6B11" w:rsidP="00FF6B1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3B4E35"/>
    <w:multiLevelType w:val="hybridMultilevel"/>
    <w:tmpl w:val="254E62D6"/>
    <w:lvl w:ilvl="0" w:tplc="EC2AA186">
      <w:start w:val="1"/>
      <w:numFmt w:val="upperLetter"/>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3DD55FE0"/>
    <w:multiLevelType w:val="hybridMultilevel"/>
    <w:tmpl w:val="AD26006C"/>
    <w:lvl w:ilvl="0" w:tplc="1B8C39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DC50AC"/>
    <w:multiLevelType w:val="hybridMultilevel"/>
    <w:tmpl w:val="7FE860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42404A"/>
    <w:multiLevelType w:val="hybridMultilevel"/>
    <w:tmpl w:val="93A6D6D4"/>
    <w:lvl w:ilvl="0" w:tplc="97CE40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1110C5"/>
    <w:multiLevelType w:val="hybridMultilevel"/>
    <w:tmpl w:val="FDC89AFA"/>
    <w:lvl w:ilvl="0" w:tplc="3A86A9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F64D68"/>
    <w:multiLevelType w:val="hybridMultilevel"/>
    <w:tmpl w:val="8370D660"/>
    <w:lvl w:ilvl="0" w:tplc="986CF0A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3CB7"/>
    <w:rsid w:val="000F3600"/>
    <w:rsid w:val="00101027"/>
    <w:rsid w:val="00121DF7"/>
    <w:rsid w:val="001F2614"/>
    <w:rsid w:val="0023307A"/>
    <w:rsid w:val="00255693"/>
    <w:rsid w:val="002F13EB"/>
    <w:rsid w:val="003E2B46"/>
    <w:rsid w:val="003E3611"/>
    <w:rsid w:val="00401230"/>
    <w:rsid w:val="004224C5"/>
    <w:rsid w:val="004929DC"/>
    <w:rsid w:val="004A7C78"/>
    <w:rsid w:val="004E1A11"/>
    <w:rsid w:val="00544969"/>
    <w:rsid w:val="005876EB"/>
    <w:rsid w:val="005D3B60"/>
    <w:rsid w:val="006132AA"/>
    <w:rsid w:val="00682F3B"/>
    <w:rsid w:val="006861AD"/>
    <w:rsid w:val="006D19FE"/>
    <w:rsid w:val="00744E77"/>
    <w:rsid w:val="0076332B"/>
    <w:rsid w:val="00771E8D"/>
    <w:rsid w:val="00797B2F"/>
    <w:rsid w:val="007A3E85"/>
    <w:rsid w:val="007D0801"/>
    <w:rsid w:val="007E4409"/>
    <w:rsid w:val="00822FF0"/>
    <w:rsid w:val="00877432"/>
    <w:rsid w:val="0088750C"/>
    <w:rsid w:val="0094640C"/>
    <w:rsid w:val="009B6853"/>
    <w:rsid w:val="00AC5790"/>
    <w:rsid w:val="00B648F4"/>
    <w:rsid w:val="00B81F86"/>
    <w:rsid w:val="00BA6C71"/>
    <w:rsid w:val="00C204EB"/>
    <w:rsid w:val="00C73CFA"/>
    <w:rsid w:val="00C7674B"/>
    <w:rsid w:val="00CB3BC6"/>
    <w:rsid w:val="00CD096F"/>
    <w:rsid w:val="00CF1056"/>
    <w:rsid w:val="00D541E8"/>
    <w:rsid w:val="00DB5C57"/>
    <w:rsid w:val="00DC2AD2"/>
    <w:rsid w:val="00DE22A8"/>
    <w:rsid w:val="00E265BE"/>
    <w:rsid w:val="00E41B08"/>
    <w:rsid w:val="00E4604E"/>
    <w:rsid w:val="00E72ABF"/>
    <w:rsid w:val="00F643BE"/>
    <w:rsid w:val="00FE4035"/>
    <w:rsid w:val="00FF6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D7622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556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7</Pages>
  <Words>1642</Words>
  <Characters>9365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Tucker,Jordan swp6839</cp:lastModifiedBy>
  <cp:revision>40</cp:revision>
  <dcterms:created xsi:type="dcterms:W3CDTF">2021-03-12T12:43:00Z</dcterms:created>
  <dcterms:modified xsi:type="dcterms:W3CDTF">2021-03-12T14:57:00Z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