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DEBEE5" w14:textId="3551FE0B" w:rsidR="00D766A2" w:rsidRDefault="00F07F65" w:rsidP="00F07F65">
      <w:pPr>
        <w:jc w:val="center"/>
        <w:rPr>
          <w:b/>
          <w:bCs/>
          <w:sz w:val="32"/>
          <w:szCs w:val="32"/>
        </w:rPr>
      </w:pPr>
      <w:r w:rsidRPr="00F07F65">
        <w:rPr>
          <w:b/>
          <w:bCs/>
          <w:sz w:val="32"/>
          <w:szCs w:val="32"/>
        </w:rPr>
        <w:t>A critical evaluation and identification of next teaching and learning steps based on a critical incident</w:t>
      </w:r>
    </w:p>
    <w:p w14:paraId="2716EDE5" w14:textId="35B12EE7" w:rsidR="00F07F65" w:rsidRDefault="00F07F65" w:rsidP="00F07F65">
      <w:pPr>
        <w:rPr>
          <w:b/>
          <w:bCs/>
          <w:sz w:val="32"/>
          <w:szCs w:val="32"/>
        </w:rPr>
      </w:pPr>
    </w:p>
    <w:p w14:paraId="69611D0C" w14:textId="0249BADC" w:rsidR="00F07F65" w:rsidRDefault="008E31AB" w:rsidP="00F07F65">
      <w:pPr>
        <w:rPr>
          <w:sz w:val="24"/>
          <w:szCs w:val="24"/>
        </w:rPr>
      </w:pPr>
      <w:r>
        <w:rPr>
          <w:sz w:val="24"/>
          <w:szCs w:val="24"/>
        </w:rPr>
        <w:t xml:space="preserve">Critical incidents within the classroom provide teachers with opportunities </w:t>
      </w:r>
      <w:r w:rsidR="000A425B">
        <w:rPr>
          <w:sz w:val="24"/>
          <w:szCs w:val="24"/>
        </w:rPr>
        <w:t xml:space="preserve">to reflect upon their own practice, looking into the use of various pedagogies, behaviour management strategies and effectiveness and quality of lesson content. </w:t>
      </w:r>
      <w:r w:rsidR="009D7C7E">
        <w:rPr>
          <w:sz w:val="24"/>
          <w:szCs w:val="24"/>
        </w:rPr>
        <w:t xml:space="preserve">Incidents within the classroom are considered critical through analysis, these incidents are not always major or disruptive and can be standard classroom routines or </w:t>
      </w:r>
      <w:r w:rsidR="009D7DF3">
        <w:rPr>
          <w:sz w:val="24"/>
          <w:szCs w:val="24"/>
        </w:rPr>
        <w:t>minimal</w:t>
      </w:r>
      <w:r w:rsidR="009D7C7E">
        <w:rPr>
          <w:sz w:val="24"/>
          <w:szCs w:val="24"/>
        </w:rPr>
        <w:t xml:space="preserve"> behaviour changes of children and staff (Tripp, 2011). </w:t>
      </w:r>
      <w:r w:rsidR="00EA6E79">
        <w:rPr>
          <w:sz w:val="24"/>
          <w:szCs w:val="24"/>
        </w:rPr>
        <w:t xml:space="preserve">Reflective practice as a practitioner will allow for development of knowledge and skills used day to day in and out of the classroom. Thinking skills can be improved through reflection, looking deeper into own practice gives opportunities for analysis which in turn enhances problem-solving skills and </w:t>
      </w:r>
      <w:r w:rsidR="00D871BB">
        <w:rPr>
          <w:sz w:val="24"/>
          <w:szCs w:val="24"/>
        </w:rPr>
        <w:t>decision-making</w:t>
      </w:r>
      <w:r w:rsidR="00EA6E79">
        <w:rPr>
          <w:sz w:val="24"/>
          <w:szCs w:val="24"/>
        </w:rPr>
        <w:t xml:space="preserve"> methods (</w:t>
      </w:r>
      <w:r w:rsidR="00D871BB">
        <w:rPr>
          <w:sz w:val="24"/>
          <w:szCs w:val="24"/>
        </w:rPr>
        <w:t>Malthouse &amp; Roffey-Barentsen, 2013</w:t>
      </w:r>
      <w:r w:rsidR="00EA6E79">
        <w:rPr>
          <w:sz w:val="24"/>
          <w:szCs w:val="24"/>
        </w:rPr>
        <w:t>).</w:t>
      </w:r>
      <w:r w:rsidR="00986653">
        <w:rPr>
          <w:sz w:val="24"/>
          <w:szCs w:val="24"/>
        </w:rPr>
        <w:t xml:space="preserve"> Reflective practice can also impact in personal ways allowing for growth in self-confidence and self-esteem as it encourages practitioners to “</w:t>
      </w:r>
      <w:r w:rsidR="00986653" w:rsidRPr="00986653">
        <w:rPr>
          <w:sz w:val="24"/>
          <w:szCs w:val="24"/>
        </w:rPr>
        <w:t>become positive in our search for new understandings of our practice</w:t>
      </w:r>
      <w:r w:rsidR="00986653">
        <w:rPr>
          <w:sz w:val="24"/>
          <w:szCs w:val="24"/>
        </w:rPr>
        <w:t xml:space="preserve">” (Hillier, 2005). </w:t>
      </w:r>
      <w:r w:rsidR="00EA6E79">
        <w:rPr>
          <w:sz w:val="24"/>
          <w:szCs w:val="24"/>
        </w:rPr>
        <w:t xml:space="preserve"> Practitioners who reflect upon their own practices will not only benefit themselves but will benefit their learners, research has shown that teachers who engage with quality professional development will have impacts upon the attainment of their learners (</w:t>
      </w:r>
      <w:r w:rsidR="009B7E9E">
        <w:rPr>
          <w:sz w:val="24"/>
          <w:szCs w:val="24"/>
        </w:rPr>
        <w:t>Fletcher-Wood &amp; Zuccollo, 2020</w:t>
      </w:r>
      <w:r w:rsidR="00EA6E79">
        <w:rPr>
          <w:sz w:val="24"/>
          <w:szCs w:val="24"/>
        </w:rPr>
        <w:t xml:space="preserve">). </w:t>
      </w:r>
      <w:r w:rsidR="009B7E9E">
        <w:rPr>
          <w:sz w:val="24"/>
          <w:szCs w:val="24"/>
        </w:rPr>
        <w:t>The importance of reflective practice influenced the observation</w:t>
      </w:r>
      <w:r w:rsidR="00D871BB">
        <w:rPr>
          <w:sz w:val="24"/>
          <w:szCs w:val="24"/>
        </w:rPr>
        <w:t xml:space="preserve"> and analysis</w:t>
      </w:r>
      <w:r w:rsidR="009B7E9E">
        <w:rPr>
          <w:sz w:val="24"/>
          <w:szCs w:val="24"/>
        </w:rPr>
        <w:t xml:space="preserve"> within this essay.</w:t>
      </w:r>
      <w:r w:rsidR="00D871BB">
        <w:rPr>
          <w:sz w:val="24"/>
          <w:szCs w:val="24"/>
        </w:rPr>
        <w:t xml:space="preserve"> </w:t>
      </w:r>
    </w:p>
    <w:p w14:paraId="61923E38" w14:textId="3274E12F" w:rsidR="00D871BB" w:rsidRDefault="006D7B62" w:rsidP="00F07F65">
      <w:pPr>
        <w:rPr>
          <w:sz w:val="24"/>
          <w:szCs w:val="24"/>
        </w:rPr>
      </w:pPr>
      <w:r>
        <w:rPr>
          <w:sz w:val="24"/>
          <w:szCs w:val="24"/>
        </w:rPr>
        <w:t xml:space="preserve">The critical incidents that occurred during the time spent observing in a </w:t>
      </w:r>
      <w:r w:rsidR="00C64E88">
        <w:rPr>
          <w:sz w:val="24"/>
          <w:szCs w:val="24"/>
        </w:rPr>
        <w:t>classroom</w:t>
      </w:r>
      <w:r>
        <w:rPr>
          <w:sz w:val="24"/>
          <w:szCs w:val="24"/>
        </w:rPr>
        <w:t xml:space="preserve"> took place in a local primary school within a town in South Wales. The school consists of two separate buildings, one for the foundation phase, nursery to year 2, and one for key stage two, year 4 to year 6. The school also has a specialist building for children with any additional learning needs. There are a number of school playgrounds which surround the buildings giving children large open spaces to play and explore, they also have access to a large field, wooded area and pond </w:t>
      </w:r>
      <w:r w:rsidR="00C64E88">
        <w:rPr>
          <w:sz w:val="24"/>
          <w:szCs w:val="24"/>
        </w:rPr>
        <w:t>area, these are often used for outdoor learning and experiential learning.</w:t>
      </w:r>
      <w:r>
        <w:rPr>
          <w:sz w:val="24"/>
          <w:szCs w:val="24"/>
        </w:rPr>
        <w:t xml:space="preserve"> The school is secured with gates and locks to keep all children and staff safe.  </w:t>
      </w:r>
      <w:r w:rsidR="00C64E88">
        <w:rPr>
          <w:sz w:val="24"/>
          <w:szCs w:val="24"/>
        </w:rPr>
        <w:t>The local area has high numbers of individuals who a</w:t>
      </w:r>
      <w:r w:rsidR="00A879B8">
        <w:rPr>
          <w:sz w:val="24"/>
          <w:szCs w:val="24"/>
        </w:rPr>
        <w:t>re</w:t>
      </w:r>
      <w:r w:rsidR="00C64E88">
        <w:rPr>
          <w:sz w:val="24"/>
          <w:szCs w:val="24"/>
        </w:rPr>
        <w:t xml:space="preserve"> unemployed and claiming benefits and many children and young people within the school obtain free school meals. Children and young people within this area are also more likely to leave school with little to no qualifications impacting their future careers. However, many children within the school are meeting their goals and targets and are achieving well, this is due to staff</w:t>
      </w:r>
      <w:r w:rsidR="008A0009">
        <w:rPr>
          <w:sz w:val="24"/>
          <w:szCs w:val="24"/>
        </w:rPr>
        <w:t>’s</w:t>
      </w:r>
      <w:r w:rsidR="00C64E88">
        <w:rPr>
          <w:sz w:val="24"/>
          <w:szCs w:val="24"/>
        </w:rPr>
        <w:t xml:space="preserve"> knowledge and understanding of the area</w:t>
      </w:r>
      <w:r w:rsidR="008A0009">
        <w:rPr>
          <w:sz w:val="24"/>
          <w:szCs w:val="24"/>
        </w:rPr>
        <w:t xml:space="preserve"> which is influencing their teaching and support methods. </w:t>
      </w:r>
    </w:p>
    <w:p w14:paraId="5B140090" w14:textId="0DE31E65" w:rsidR="008A0009" w:rsidRDefault="00A879B8" w:rsidP="00F07F65">
      <w:pPr>
        <w:rPr>
          <w:sz w:val="24"/>
          <w:szCs w:val="24"/>
        </w:rPr>
      </w:pPr>
      <w:r>
        <w:rPr>
          <w:sz w:val="24"/>
          <w:szCs w:val="24"/>
        </w:rPr>
        <w:t>Identifying critical incidents within the classroom required a research method to be used that would be able to effectively obtain the necessary information. Understanding the information that was needed and the environment in which it was obtained from</w:t>
      </w:r>
      <w:r w:rsidR="004F15FB">
        <w:rPr>
          <w:sz w:val="24"/>
          <w:szCs w:val="24"/>
        </w:rPr>
        <w:t xml:space="preserve"> showed that observations methods would be the most fitting in order to identify critical incidents. Observation methods include field observation, which are based in natural environments</w:t>
      </w:r>
      <w:r w:rsidR="0087701C">
        <w:rPr>
          <w:sz w:val="24"/>
          <w:szCs w:val="24"/>
        </w:rPr>
        <w:t xml:space="preserve"> and notes are taken,</w:t>
      </w:r>
      <w:r w:rsidR="004F15FB">
        <w:rPr>
          <w:sz w:val="24"/>
          <w:szCs w:val="24"/>
        </w:rPr>
        <w:t xml:space="preserve"> and scientific observation, which allows the researcher to control the environment and the variables (Smith et al, 2012). Using a field observation was the most suitable method when identifying critical incidents</w:t>
      </w:r>
      <w:r w:rsidR="0087701C">
        <w:rPr>
          <w:sz w:val="24"/>
          <w:szCs w:val="24"/>
        </w:rPr>
        <w:t xml:space="preserve">, using the classroom setting allowed the </w:t>
      </w:r>
      <w:r w:rsidR="0087701C">
        <w:rPr>
          <w:sz w:val="24"/>
          <w:szCs w:val="24"/>
        </w:rPr>
        <w:lastRenderedPageBreak/>
        <w:t>participants to be in their usual day to day setting that know well and are comfortable in.</w:t>
      </w:r>
      <w:r w:rsidR="00980F7A">
        <w:rPr>
          <w:sz w:val="24"/>
          <w:szCs w:val="24"/>
        </w:rPr>
        <w:t xml:space="preserve"> To be able to identify critical incidents a non -participant approach was used,</w:t>
      </w:r>
      <w:r w:rsidR="003475A2">
        <w:rPr>
          <w:sz w:val="24"/>
          <w:szCs w:val="24"/>
        </w:rPr>
        <w:t xml:space="preserve"> this allows the observer to give their full attention to what is going on around them as interactions with participants do not occur. </w:t>
      </w:r>
      <w:r w:rsidR="006019FF">
        <w:rPr>
          <w:sz w:val="24"/>
          <w:szCs w:val="24"/>
        </w:rPr>
        <w:t xml:space="preserve"> Using </w:t>
      </w:r>
      <w:r w:rsidR="00CB7326">
        <w:rPr>
          <w:sz w:val="24"/>
          <w:szCs w:val="24"/>
        </w:rPr>
        <w:t>a non-</w:t>
      </w:r>
      <w:r w:rsidR="002E384E">
        <w:rPr>
          <w:sz w:val="24"/>
          <w:szCs w:val="24"/>
        </w:rPr>
        <w:t>participant</w:t>
      </w:r>
      <w:r w:rsidR="00CB7326">
        <w:rPr>
          <w:sz w:val="24"/>
          <w:szCs w:val="24"/>
        </w:rPr>
        <w:t xml:space="preserve"> approach allows for the observer to look into an </w:t>
      </w:r>
      <w:r w:rsidR="002E384E">
        <w:rPr>
          <w:sz w:val="24"/>
          <w:szCs w:val="24"/>
        </w:rPr>
        <w:t>incident</w:t>
      </w:r>
      <w:r w:rsidR="00CB7326">
        <w:rPr>
          <w:sz w:val="24"/>
          <w:szCs w:val="24"/>
        </w:rPr>
        <w:t xml:space="preserve"> as it progresses from beginning to end which provides the observer with</w:t>
      </w:r>
      <w:r w:rsidR="006019FF">
        <w:rPr>
          <w:sz w:val="24"/>
          <w:szCs w:val="24"/>
        </w:rPr>
        <w:t xml:space="preserve"> a range of </w:t>
      </w:r>
      <w:r w:rsidR="00CB7326">
        <w:rPr>
          <w:sz w:val="24"/>
          <w:szCs w:val="24"/>
        </w:rPr>
        <w:t>qualitative data to analyse (</w:t>
      </w:r>
      <w:r w:rsidR="00113BAD">
        <w:rPr>
          <w:sz w:val="24"/>
          <w:szCs w:val="24"/>
        </w:rPr>
        <w:t>Mills, Durepos &amp; Wiebe, 2012</w:t>
      </w:r>
      <w:r w:rsidR="00CB7326">
        <w:rPr>
          <w:sz w:val="24"/>
          <w:szCs w:val="24"/>
        </w:rPr>
        <w:t xml:space="preserve">). Though </w:t>
      </w:r>
      <w:r w:rsidR="002E384E">
        <w:rPr>
          <w:sz w:val="24"/>
          <w:szCs w:val="24"/>
        </w:rPr>
        <w:t>observations</w:t>
      </w:r>
      <w:r w:rsidR="00CB7326">
        <w:rPr>
          <w:sz w:val="24"/>
          <w:szCs w:val="24"/>
        </w:rPr>
        <w:t xml:space="preserve"> were used in this research of the critical </w:t>
      </w:r>
      <w:r w:rsidR="002E384E">
        <w:rPr>
          <w:sz w:val="24"/>
          <w:szCs w:val="24"/>
        </w:rPr>
        <w:t>incidents</w:t>
      </w:r>
      <w:r w:rsidR="00CB7326">
        <w:rPr>
          <w:sz w:val="24"/>
          <w:szCs w:val="24"/>
        </w:rPr>
        <w:t xml:space="preserve"> that occur in the </w:t>
      </w:r>
      <w:r w:rsidR="006019FF">
        <w:rPr>
          <w:sz w:val="24"/>
          <w:szCs w:val="24"/>
        </w:rPr>
        <w:t>classroom</w:t>
      </w:r>
      <w:r w:rsidR="00CB7326">
        <w:rPr>
          <w:sz w:val="24"/>
          <w:szCs w:val="24"/>
        </w:rPr>
        <w:t xml:space="preserve">, this method can have disadvantages. Using observation methods, particularly with children and young people, can increase the chances for </w:t>
      </w:r>
      <w:r w:rsidR="002E384E">
        <w:rPr>
          <w:sz w:val="24"/>
          <w:szCs w:val="24"/>
        </w:rPr>
        <w:t>participants</w:t>
      </w:r>
      <w:r w:rsidR="00CB7326">
        <w:rPr>
          <w:sz w:val="24"/>
          <w:szCs w:val="24"/>
        </w:rPr>
        <w:t xml:space="preserve"> </w:t>
      </w:r>
      <w:r w:rsidR="002E384E">
        <w:rPr>
          <w:sz w:val="24"/>
          <w:szCs w:val="24"/>
        </w:rPr>
        <w:t>behaviours being impacted due to the somebody watching what they do. Often, participants want the observer to have a positive outlook on them as an individual and will act in a more friendly and approachable manner. These changes can impact data validity as what is observed may not be accurate or natural (</w:t>
      </w:r>
      <w:r w:rsidR="00113BAD">
        <w:rPr>
          <w:sz w:val="24"/>
          <w:szCs w:val="24"/>
        </w:rPr>
        <w:t>Allen, 2017</w:t>
      </w:r>
      <w:r w:rsidR="002E384E">
        <w:rPr>
          <w:sz w:val="24"/>
          <w:szCs w:val="24"/>
        </w:rPr>
        <w:t>).</w:t>
      </w:r>
      <w:r w:rsidR="00C226C5">
        <w:rPr>
          <w:sz w:val="24"/>
          <w:szCs w:val="24"/>
        </w:rPr>
        <w:t xml:space="preserve"> Using this observation method was the most </w:t>
      </w:r>
      <w:r w:rsidR="00F858F7">
        <w:rPr>
          <w:sz w:val="24"/>
          <w:szCs w:val="24"/>
        </w:rPr>
        <w:t xml:space="preserve">appropriate method for </w:t>
      </w:r>
      <w:r w:rsidR="00C226C5">
        <w:rPr>
          <w:sz w:val="24"/>
          <w:szCs w:val="24"/>
        </w:rPr>
        <w:t>identifying critical incident</w:t>
      </w:r>
      <w:r w:rsidR="00F858F7">
        <w:rPr>
          <w:sz w:val="24"/>
          <w:szCs w:val="24"/>
        </w:rPr>
        <w:t>s.</w:t>
      </w:r>
      <w:r w:rsidR="00C226C5">
        <w:rPr>
          <w:sz w:val="24"/>
          <w:szCs w:val="24"/>
        </w:rPr>
        <w:t xml:space="preserve"> </w:t>
      </w:r>
      <w:r w:rsidR="00F858F7">
        <w:rPr>
          <w:sz w:val="24"/>
          <w:szCs w:val="24"/>
        </w:rPr>
        <w:t xml:space="preserve">Children were in a well known environment where they were able to behave as normal with their school day and the observer was able to gain an insight into the typical structure and distinguish between the ‘normal’ and ‘abnormal’ behaviours and activities. </w:t>
      </w:r>
    </w:p>
    <w:p w14:paraId="5D11C861" w14:textId="7966E34C" w:rsidR="00F858F7" w:rsidRDefault="00F858F7" w:rsidP="00F07F65">
      <w:pPr>
        <w:rPr>
          <w:sz w:val="24"/>
          <w:szCs w:val="24"/>
        </w:rPr>
      </w:pPr>
      <w:r>
        <w:rPr>
          <w:sz w:val="24"/>
          <w:szCs w:val="24"/>
        </w:rPr>
        <w:t xml:space="preserve">Reflection upon critical incidents is a very useful tool within education, it </w:t>
      </w:r>
      <w:r w:rsidR="00B86F79">
        <w:rPr>
          <w:sz w:val="24"/>
          <w:szCs w:val="24"/>
        </w:rPr>
        <w:t>can</w:t>
      </w:r>
      <w:r>
        <w:rPr>
          <w:sz w:val="24"/>
          <w:szCs w:val="24"/>
        </w:rPr>
        <w:t xml:space="preserve"> initiate positive change whether it be directly linked to teaching methods or environmental factors. </w:t>
      </w:r>
      <w:r w:rsidR="00776B51">
        <w:rPr>
          <w:sz w:val="24"/>
          <w:szCs w:val="24"/>
        </w:rPr>
        <w:t xml:space="preserve">Critical incidents </w:t>
      </w:r>
      <w:r w:rsidR="00C46D63">
        <w:rPr>
          <w:sz w:val="24"/>
          <w:szCs w:val="24"/>
        </w:rPr>
        <w:t>within the classroom are often seen as regular occurrences</w:t>
      </w:r>
      <w:r w:rsidR="00186FD3">
        <w:rPr>
          <w:sz w:val="24"/>
          <w:szCs w:val="24"/>
        </w:rPr>
        <w:t xml:space="preserve"> and only when an event or situation is analysed will it be considered ‘critical’ </w:t>
      </w:r>
      <w:r w:rsidR="00E20AC7">
        <w:rPr>
          <w:sz w:val="24"/>
          <w:szCs w:val="24"/>
        </w:rPr>
        <w:t>(</w:t>
      </w:r>
      <w:r w:rsidR="00B86F79">
        <w:rPr>
          <w:sz w:val="24"/>
          <w:szCs w:val="24"/>
        </w:rPr>
        <w:t>Farrell &amp; Richards, 2011</w:t>
      </w:r>
      <w:r w:rsidR="00E20AC7">
        <w:rPr>
          <w:sz w:val="24"/>
          <w:szCs w:val="24"/>
        </w:rPr>
        <w:t xml:space="preserve">). Using this process within education </w:t>
      </w:r>
      <w:r w:rsidR="008855E9">
        <w:rPr>
          <w:sz w:val="24"/>
          <w:szCs w:val="24"/>
        </w:rPr>
        <w:t xml:space="preserve">gives practitioners “new understandings of the teaching and learning process” </w:t>
      </w:r>
      <w:r w:rsidR="002A134C">
        <w:rPr>
          <w:sz w:val="24"/>
          <w:szCs w:val="24"/>
        </w:rPr>
        <w:t>(</w:t>
      </w:r>
      <w:r w:rsidR="002D1A39">
        <w:rPr>
          <w:sz w:val="24"/>
          <w:szCs w:val="24"/>
        </w:rPr>
        <w:t>Farrell &amp; Richards</w:t>
      </w:r>
      <w:r w:rsidR="00B86F79">
        <w:rPr>
          <w:sz w:val="24"/>
          <w:szCs w:val="24"/>
        </w:rPr>
        <w:t>, 2011</w:t>
      </w:r>
      <w:r w:rsidR="002A134C">
        <w:rPr>
          <w:sz w:val="24"/>
          <w:szCs w:val="24"/>
        </w:rPr>
        <w:t xml:space="preserve">) as it gives the </w:t>
      </w:r>
      <w:r w:rsidR="008A1B05">
        <w:rPr>
          <w:sz w:val="24"/>
          <w:szCs w:val="24"/>
        </w:rPr>
        <w:t>opportunity</w:t>
      </w:r>
      <w:r w:rsidR="002A134C">
        <w:rPr>
          <w:sz w:val="24"/>
          <w:szCs w:val="24"/>
        </w:rPr>
        <w:t xml:space="preserve"> to question, reflect and </w:t>
      </w:r>
      <w:r w:rsidR="004C0B9A">
        <w:rPr>
          <w:sz w:val="24"/>
          <w:szCs w:val="24"/>
        </w:rPr>
        <w:t xml:space="preserve">interpret what has happened. </w:t>
      </w:r>
      <w:r w:rsidR="00D61ADC">
        <w:rPr>
          <w:sz w:val="24"/>
          <w:szCs w:val="24"/>
        </w:rPr>
        <w:t xml:space="preserve">Involvement in the observation of critical incidents </w:t>
      </w:r>
      <w:r w:rsidR="00506AD3">
        <w:rPr>
          <w:sz w:val="24"/>
          <w:szCs w:val="24"/>
        </w:rPr>
        <w:t xml:space="preserve">provides </w:t>
      </w:r>
      <w:r w:rsidR="00D61ADC">
        <w:rPr>
          <w:sz w:val="24"/>
          <w:szCs w:val="24"/>
        </w:rPr>
        <w:t>teachers</w:t>
      </w:r>
      <w:r w:rsidR="00506AD3">
        <w:rPr>
          <w:sz w:val="24"/>
          <w:szCs w:val="24"/>
        </w:rPr>
        <w:t xml:space="preserve"> with a chance</w:t>
      </w:r>
      <w:r w:rsidR="00D61ADC">
        <w:rPr>
          <w:sz w:val="24"/>
          <w:szCs w:val="24"/>
        </w:rPr>
        <w:t xml:space="preserve"> </w:t>
      </w:r>
      <w:r w:rsidR="00CC74B2">
        <w:rPr>
          <w:sz w:val="24"/>
          <w:szCs w:val="24"/>
        </w:rPr>
        <w:t xml:space="preserve">to </w:t>
      </w:r>
      <w:r w:rsidR="00506AD3">
        <w:rPr>
          <w:sz w:val="24"/>
          <w:szCs w:val="24"/>
        </w:rPr>
        <w:t xml:space="preserve">evaluate </w:t>
      </w:r>
      <w:r w:rsidR="00130B53">
        <w:rPr>
          <w:sz w:val="24"/>
          <w:szCs w:val="24"/>
        </w:rPr>
        <w:t>practice and an insight into</w:t>
      </w:r>
      <w:r w:rsidR="0012134B">
        <w:rPr>
          <w:sz w:val="24"/>
          <w:szCs w:val="24"/>
        </w:rPr>
        <w:t xml:space="preserve"> new techniques and methods</w:t>
      </w:r>
      <w:r w:rsidR="008A1B05">
        <w:rPr>
          <w:sz w:val="24"/>
          <w:szCs w:val="24"/>
        </w:rPr>
        <w:t xml:space="preserve"> </w:t>
      </w:r>
      <w:r w:rsidR="00130B53">
        <w:rPr>
          <w:sz w:val="24"/>
          <w:szCs w:val="24"/>
        </w:rPr>
        <w:t>and can also</w:t>
      </w:r>
      <w:r w:rsidR="008A1B05">
        <w:rPr>
          <w:sz w:val="24"/>
          <w:szCs w:val="24"/>
        </w:rPr>
        <w:t xml:space="preserve"> raise confidence when seeing what is done well. </w:t>
      </w:r>
      <w:r w:rsidR="00DB609D">
        <w:rPr>
          <w:sz w:val="24"/>
          <w:szCs w:val="24"/>
        </w:rPr>
        <w:t xml:space="preserve">However, </w:t>
      </w:r>
      <w:r w:rsidR="00F53A73">
        <w:rPr>
          <w:sz w:val="24"/>
          <w:szCs w:val="24"/>
        </w:rPr>
        <w:t xml:space="preserve">as critical incidents are determined by the </w:t>
      </w:r>
      <w:r w:rsidR="00B86F79">
        <w:rPr>
          <w:sz w:val="24"/>
          <w:szCs w:val="24"/>
        </w:rPr>
        <w:t>observer,</w:t>
      </w:r>
      <w:r w:rsidR="00F53A73">
        <w:rPr>
          <w:sz w:val="24"/>
          <w:szCs w:val="24"/>
        </w:rPr>
        <w:t xml:space="preserve"> they can often </w:t>
      </w:r>
      <w:r w:rsidR="00732BD2">
        <w:rPr>
          <w:sz w:val="24"/>
          <w:szCs w:val="24"/>
        </w:rPr>
        <w:t xml:space="preserve">only hold relevance or interest to those involved and </w:t>
      </w:r>
      <w:r w:rsidR="00A905F4">
        <w:rPr>
          <w:sz w:val="24"/>
          <w:szCs w:val="24"/>
        </w:rPr>
        <w:t>cannot</w:t>
      </w:r>
      <w:r w:rsidR="00732BD2">
        <w:rPr>
          <w:sz w:val="24"/>
          <w:szCs w:val="24"/>
        </w:rPr>
        <w:t xml:space="preserve"> always provide </w:t>
      </w:r>
      <w:r w:rsidR="00A905F4">
        <w:rPr>
          <w:sz w:val="24"/>
          <w:szCs w:val="24"/>
        </w:rPr>
        <w:t>information on improvement or change</w:t>
      </w:r>
      <w:r w:rsidR="009C0495">
        <w:rPr>
          <w:sz w:val="24"/>
          <w:szCs w:val="24"/>
        </w:rPr>
        <w:t xml:space="preserve"> </w:t>
      </w:r>
      <w:r w:rsidR="00E34230">
        <w:rPr>
          <w:sz w:val="24"/>
          <w:szCs w:val="24"/>
        </w:rPr>
        <w:t>(Allen, 2017)</w:t>
      </w:r>
      <w:r w:rsidR="00A905F4">
        <w:rPr>
          <w:sz w:val="24"/>
          <w:szCs w:val="24"/>
        </w:rPr>
        <w:t xml:space="preserve">. </w:t>
      </w:r>
    </w:p>
    <w:p w14:paraId="7B2AD9D6" w14:textId="669D7E57" w:rsidR="002148C5" w:rsidRDefault="00DE622C" w:rsidP="00F07F65">
      <w:pPr>
        <w:rPr>
          <w:sz w:val="24"/>
          <w:szCs w:val="24"/>
        </w:rPr>
      </w:pPr>
      <w:r>
        <w:rPr>
          <w:sz w:val="24"/>
          <w:szCs w:val="24"/>
        </w:rPr>
        <w:t xml:space="preserve">Observing within </w:t>
      </w:r>
      <w:r w:rsidR="00CC2D41">
        <w:rPr>
          <w:sz w:val="24"/>
          <w:szCs w:val="24"/>
        </w:rPr>
        <w:t xml:space="preserve">a year one classroom </w:t>
      </w:r>
      <w:r w:rsidR="00412D0A">
        <w:rPr>
          <w:sz w:val="24"/>
          <w:szCs w:val="24"/>
        </w:rPr>
        <w:t>provided a range of talking points and incidents to consider for further evaluation and analysis</w:t>
      </w:r>
      <w:r w:rsidR="00B17595">
        <w:rPr>
          <w:sz w:val="24"/>
          <w:szCs w:val="24"/>
        </w:rPr>
        <w:t xml:space="preserve">. While children sat listening to their teacher, getting on with work and </w:t>
      </w:r>
      <w:r w:rsidR="005F6278">
        <w:rPr>
          <w:sz w:val="24"/>
          <w:szCs w:val="24"/>
        </w:rPr>
        <w:t xml:space="preserve">taking part in activities in and around the classroom gave </w:t>
      </w:r>
      <w:r w:rsidR="005B7297">
        <w:rPr>
          <w:sz w:val="24"/>
          <w:szCs w:val="24"/>
        </w:rPr>
        <w:t>different contexts, atmospheres and dialogue for ‘critical incidents’.</w:t>
      </w:r>
      <w:r w:rsidR="00AF2A3E">
        <w:rPr>
          <w:sz w:val="24"/>
          <w:szCs w:val="24"/>
        </w:rPr>
        <w:t xml:space="preserve"> From the beginning of the day the children were </w:t>
      </w:r>
      <w:r w:rsidR="00221584">
        <w:rPr>
          <w:sz w:val="24"/>
          <w:szCs w:val="24"/>
        </w:rPr>
        <w:t xml:space="preserve">completely aware of their environment and the rules that were to be followed such as hands up when involved in teacher led </w:t>
      </w:r>
      <w:r w:rsidR="006F54A2">
        <w:rPr>
          <w:sz w:val="24"/>
          <w:szCs w:val="24"/>
        </w:rPr>
        <w:t xml:space="preserve">activities to tidying up once they had finished using </w:t>
      </w:r>
      <w:r w:rsidR="00D00E32">
        <w:rPr>
          <w:sz w:val="24"/>
          <w:szCs w:val="24"/>
        </w:rPr>
        <w:t>any equipment</w:t>
      </w:r>
      <w:r w:rsidR="00F13A6C">
        <w:rPr>
          <w:sz w:val="24"/>
          <w:szCs w:val="24"/>
        </w:rPr>
        <w:t xml:space="preserve"> </w:t>
      </w:r>
      <w:r w:rsidR="00B562B1">
        <w:rPr>
          <w:sz w:val="24"/>
          <w:szCs w:val="24"/>
        </w:rPr>
        <w:t xml:space="preserve">(See Appendix </w:t>
      </w:r>
      <w:r w:rsidR="00F13A6C">
        <w:rPr>
          <w:sz w:val="24"/>
          <w:szCs w:val="24"/>
        </w:rPr>
        <w:t>1).</w:t>
      </w:r>
      <w:r w:rsidR="00D00E32">
        <w:rPr>
          <w:sz w:val="24"/>
          <w:szCs w:val="24"/>
        </w:rPr>
        <w:t xml:space="preserve"> </w:t>
      </w:r>
      <w:r w:rsidR="00B0422B">
        <w:rPr>
          <w:sz w:val="24"/>
          <w:szCs w:val="24"/>
        </w:rPr>
        <w:t xml:space="preserve">Completing work consisting of </w:t>
      </w:r>
      <w:r w:rsidR="008D4EF8">
        <w:rPr>
          <w:sz w:val="24"/>
          <w:szCs w:val="24"/>
        </w:rPr>
        <w:t xml:space="preserve">ability groups working on a table with the teacher while other children used the continuous provision stations set up around the classroom, this was a </w:t>
      </w:r>
      <w:r w:rsidR="00497B2B">
        <w:rPr>
          <w:sz w:val="24"/>
          <w:szCs w:val="24"/>
        </w:rPr>
        <w:t xml:space="preserve">very usual practice in which the children were very knowledgeable of. Children </w:t>
      </w:r>
      <w:r w:rsidR="00FC1D68">
        <w:rPr>
          <w:sz w:val="24"/>
          <w:szCs w:val="24"/>
        </w:rPr>
        <w:t xml:space="preserve">not working were often seen chatting with friends while engaging with an activity, occasionally </w:t>
      </w:r>
      <w:r w:rsidR="000814C3">
        <w:rPr>
          <w:sz w:val="24"/>
          <w:szCs w:val="24"/>
        </w:rPr>
        <w:t xml:space="preserve">raising the volume within the classroom, in turn, disturbing those who were working. </w:t>
      </w:r>
      <w:r w:rsidR="00D03B74">
        <w:rPr>
          <w:sz w:val="24"/>
          <w:szCs w:val="24"/>
        </w:rPr>
        <w:t xml:space="preserve">When volume levels were raised to </w:t>
      </w:r>
      <w:r w:rsidR="009A1B24">
        <w:rPr>
          <w:sz w:val="24"/>
          <w:szCs w:val="24"/>
        </w:rPr>
        <w:t>a level that the teacher believed was not acceptable</w:t>
      </w:r>
      <w:r w:rsidR="00BC43AA">
        <w:rPr>
          <w:sz w:val="24"/>
          <w:szCs w:val="24"/>
        </w:rPr>
        <w:t xml:space="preserve"> they would calmly but loudly informed the children t</w:t>
      </w:r>
      <w:r w:rsidR="00D410D3">
        <w:rPr>
          <w:sz w:val="24"/>
          <w:szCs w:val="24"/>
        </w:rPr>
        <w:t>o use their “classroom voices” which instantly lowered noise level</w:t>
      </w:r>
      <w:r w:rsidR="002D1258">
        <w:rPr>
          <w:sz w:val="24"/>
          <w:szCs w:val="24"/>
        </w:rPr>
        <w:t xml:space="preserve"> but did not </w:t>
      </w:r>
      <w:r w:rsidR="002D1258">
        <w:rPr>
          <w:sz w:val="24"/>
          <w:szCs w:val="24"/>
        </w:rPr>
        <w:lastRenderedPageBreak/>
        <w:t>disrupt work or play</w:t>
      </w:r>
      <w:r w:rsidR="00F13A6C">
        <w:rPr>
          <w:sz w:val="24"/>
          <w:szCs w:val="24"/>
        </w:rPr>
        <w:t xml:space="preserve"> (See Appendix</w:t>
      </w:r>
      <w:r w:rsidR="009A03EE">
        <w:rPr>
          <w:sz w:val="24"/>
          <w:szCs w:val="24"/>
        </w:rPr>
        <w:t xml:space="preserve"> 5</w:t>
      </w:r>
      <w:r w:rsidR="00A97785">
        <w:rPr>
          <w:sz w:val="24"/>
          <w:szCs w:val="24"/>
        </w:rPr>
        <w:t>)</w:t>
      </w:r>
      <w:r w:rsidR="002D1258">
        <w:rPr>
          <w:sz w:val="24"/>
          <w:szCs w:val="24"/>
        </w:rPr>
        <w:t xml:space="preserve">. This phrase was instantly recognised by the children </w:t>
      </w:r>
      <w:r w:rsidR="00DF26C7">
        <w:rPr>
          <w:sz w:val="24"/>
          <w:szCs w:val="24"/>
        </w:rPr>
        <w:t xml:space="preserve">and they knew they needed to lower the volume of discussion and play in order for the teacher and other students to continue working. </w:t>
      </w:r>
      <w:r w:rsidR="00DE02F4">
        <w:rPr>
          <w:sz w:val="24"/>
          <w:szCs w:val="24"/>
        </w:rPr>
        <w:t xml:space="preserve">The phrase was used if and when volume again increased and </w:t>
      </w:r>
      <w:r w:rsidR="00E13CC5">
        <w:rPr>
          <w:sz w:val="24"/>
          <w:szCs w:val="24"/>
        </w:rPr>
        <w:t xml:space="preserve">was once again recognised by the children and all disruptive noise was corrected. </w:t>
      </w:r>
      <w:r w:rsidR="00606BCD">
        <w:rPr>
          <w:sz w:val="24"/>
          <w:szCs w:val="24"/>
        </w:rPr>
        <w:t>Though often seen as common practice within the classroom the use of the phrase “classroom voices” proved to be critical to the teaching and learning environment</w:t>
      </w:r>
      <w:r w:rsidR="00EF18E7">
        <w:rPr>
          <w:sz w:val="24"/>
          <w:szCs w:val="24"/>
        </w:rPr>
        <w:t xml:space="preserve">. The underlying understanding and knowledge of the rule that this phrase held proved to be significant </w:t>
      </w:r>
      <w:r w:rsidR="0078552D">
        <w:rPr>
          <w:sz w:val="24"/>
          <w:szCs w:val="24"/>
        </w:rPr>
        <w:t xml:space="preserve">in classroom management, behaviour management and respect between pupils and staff. </w:t>
      </w:r>
      <w:r w:rsidR="001F20F4">
        <w:rPr>
          <w:sz w:val="24"/>
          <w:szCs w:val="24"/>
        </w:rPr>
        <w:t xml:space="preserve">The use of this within the classroom </w:t>
      </w:r>
      <w:r w:rsidR="00536C47">
        <w:rPr>
          <w:sz w:val="24"/>
          <w:szCs w:val="24"/>
        </w:rPr>
        <w:t xml:space="preserve">if provided children with the experience, understanding and knowledge that </w:t>
      </w:r>
      <w:r w:rsidR="00592D48">
        <w:rPr>
          <w:sz w:val="24"/>
          <w:szCs w:val="24"/>
        </w:rPr>
        <w:t xml:space="preserve">can lead them to becoming “ethical, informed </w:t>
      </w:r>
      <w:r w:rsidR="002F2014">
        <w:rPr>
          <w:sz w:val="24"/>
          <w:szCs w:val="24"/>
        </w:rPr>
        <w:t>citizens</w:t>
      </w:r>
      <w:r w:rsidR="00592D48">
        <w:rPr>
          <w:sz w:val="24"/>
          <w:szCs w:val="24"/>
        </w:rPr>
        <w:t xml:space="preserve">” (Donaldson, </w:t>
      </w:r>
      <w:r w:rsidR="00EB3878">
        <w:rPr>
          <w:sz w:val="24"/>
          <w:szCs w:val="24"/>
        </w:rPr>
        <w:t>2015).</w:t>
      </w:r>
      <w:r w:rsidR="00A67C84">
        <w:rPr>
          <w:sz w:val="24"/>
          <w:szCs w:val="24"/>
        </w:rPr>
        <w:t xml:space="preserve"> Encouraging children to become ethical, informed citizens </w:t>
      </w:r>
      <w:r w:rsidR="005F043F">
        <w:rPr>
          <w:sz w:val="24"/>
          <w:szCs w:val="24"/>
        </w:rPr>
        <w:t xml:space="preserve">is one of the four purposes introduced by Donaldson for the new curriculum for wales. </w:t>
      </w:r>
      <w:r w:rsidR="000E5F44">
        <w:rPr>
          <w:sz w:val="24"/>
          <w:szCs w:val="24"/>
        </w:rPr>
        <w:t>The identified critical incident of the use of “classroom voices” links closely with this area</w:t>
      </w:r>
      <w:r w:rsidR="005578F8">
        <w:rPr>
          <w:sz w:val="24"/>
          <w:szCs w:val="24"/>
        </w:rPr>
        <w:t xml:space="preserve"> in a range of ways: it provides children with </w:t>
      </w:r>
      <w:r w:rsidR="00CD57F0">
        <w:rPr>
          <w:sz w:val="24"/>
          <w:szCs w:val="24"/>
        </w:rPr>
        <w:t>t</w:t>
      </w:r>
      <w:r w:rsidR="005578F8">
        <w:rPr>
          <w:sz w:val="24"/>
          <w:szCs w:val="24"/>
        </w:rPr>
        <w:t xml:space="preserve">he opportunity to “understand and consider the impact of their actions”, </w:t>
      </w:r>
      <w:r w:rsidR="00CD57F0">
        <w:rPr>
          <w:sz w:val="24"/>
          <w:szCs w:val="24"/>
        </w:rPr>
        <w:t xml:space="preserve">it encourages them to “respect the needs and rights of others” </w:t>
      </w:r>
      <w:r w:rsidR="00501DBE">
        <w:rPr>
          <w:sz w:val="24"/>
          <w:szCs w:val="24"/>
        </w:rPr>
        <w:t xml:space="preserve">which in turn provides them with the skills to be </w:t>
      </w:r>
      <w:r w:rsidR="002F2014">
        <w:rPr>
          <w:sz w:val="24"/>
          <w:szCs w:val="24"/>
        </w:rPr>
        <w:t>considerate and knowledgeable “citizens of Wales and the world” (Donaldson, 20</w:t>
      </w:r>
      <w:r w:rsidR="00345502">
        <w:rPr>
          <w:sz w:val="24"/>
          <w:szCs w:val="24"/>
        </w:rPr>
        <w:t>1</w:t>
      </w:r>
      <w:r w:rsidR="002F2014">
        <w:rPr>
          <w:sz w:val="24"/>
          <w:szCs w:val="24"/>
        </w:rPr>
        <w:t xml:space="preserve">5). </w:t>
      </w:r>
      <w:r w:rsidR="00C016AE">
        <w:rPr>
          <w:sz w:val="24"/>
          <w:szCs w:val="24"/>
        </w:rPr>
        <w:t xml:space="preserve">Though this ‘incident’ may be seen as a regular occurrence, </w:t>
      </w:r>
      <w:r w:rsidR="0083318B">
        <w:rPr>
          <w:sz w:val="24"/>
          <w:szCs w:val="24"/>
        </w:rPr>
        <w:t xml:space="preserve">the impacts it has upon the children, the staff and the classroom environment </w:t>
      </w:r>
      <w:r w:rsidR="005376BE">
        <w:rPr>
          <w:sz w:val="24"/>
          <w:szCs w:val="24"/>
        </w:rPr>
        <w:t>can be key for the teaching and learning that occurs daily</w:t>
      </w:r>
      <w:r w:rsidR="00B93748">
        <w:rPr>
          <w:sz w:val="24"/>
          <w:szCs w:val="24"/>
        </w:rPr>
        <w:t xml:space="preserve">. Using reflection and analysis this incident </w:t>
      </w:r>
      <w:r w:rsidR="006038B4">
        <w:rPr>
          <w:sz w:val="24"/>
          <w:szCs w:val="24"/>
        </w:rPr>
        <w:t>can be seen as critical</w:t>
      </w:r>
      <w:r w:rsidR="00240C66">
        <w:rPr>
          <w:sz w:val="24"/>
          <w:szCs w:val="24"/>
        </w:rPr>
        <w:t xml:space="preserve">, the underlying themes of this incident provide a deeper context and </w:t>
      </w:r>
      <w:r w:rsidR="00EF5542">
        <w:rPr>
          <w:sz w:val="24"/>
          <w:szCs w:val="24"/>
        </w:rPr>
        <w:t xml:space="preserve">further </w:t>
      </w:r>
      <w:r w:rsidR="00240C66">
        <w:rPr>
          <w:sz w:val="24"/>
          <w:szCs w:val="24"/>
        </w:rPr>
        <w:t xml:space="preserve">understanding of </w:t>
      </w:r>
      <w:r w:rsidR="00EF5542">
        <w:rPr>
          <w:sz w:val="24"/>
          <w:szCs w:val="24"/>
        </w:rPr>
        <w:t>its importance</w:t>
      </w:r>
      <w:r w:rsidR="00277351">
        <w:rPr>
          <w:sz w:val="24"/>
          <w:szCs w:val="24"/>
        </w:rPr>
        <w:t xml:space="preserve"> in the classroom</w:t>
      </w:r>
      <w:r w:rsidR="00EF5542">
        <w:rPr>
          <w:sz w:val="24"/>
          <w:szCs w:val="24"/>
        </w:rPr>
        <w:t xml:space="preserve"> and day to day. </w:t>
      </w:r>
    </w:p>
    <w:p w14:paraId="47A40AC0" w14:textId="2CD9E95E" w:rsidR="00785020" w:rsidRDefault="00D4430D" w:rsidP="00F07F65">
      <w:pPr>
        <w:rPr>
          <w:sz w:val="24"/>
          <w:szCs w:val="24"/>
        </w:rPr>
      </w:pPr>
      <w:r>
        <w:rPr>
          <w:sz w:val="24"/>
          <w:szCs w:val="24"/>
        </w:rPr>
        <w:t xml:space="preserve">The range of techniques used within classrooms to maintain order and efficiency </w:t>
      </w:r>
      <w:r w:rsidR="00124826">
        <w:rPr>
          <w:sz w:val="24"/>
          <w:szCs w:val="24"/>
        </w:rPr>
        <w:t>often stem from theories and research</w:t>
      </w:r>
      <w:r w:rsidR="009C3762">
        <w:rPr>
          <w:sz w:val="24"/>
          <w:szCs w:val="24"/>
        </w:rPr>
        <w:t xml:space="preserve"> across the years. One common </w:t>
      </w:r>
      <w:r w:rsidR="00C60F2F">
        <w:rPr>
          <w:sz w:val="24"/>
          <w:szCs w:val="24"/>
        </w:rPr>
        <w:t xml:space="preserve">theory that is </w:t>
      </w:r>
      <w:r w:rsidR="00B84E6E">
        <w:rPr>
          <w:sz w:val="24"/>
          <w:szCs w:val="24"/>
        </w:rPr>
        <w:t xml:space="preserve">used within the classroom </w:t>
      </w:r>
      <w:r w:rsidR="00C60F2F">
        <w:rPr>
          <w:sz w:val="24"/>
          <w:szCs w:val="24"/>
        </w:rPr>
        <w:t xml:space="preserve">is behaviourism, </w:t>
      </w:r>
      <w:r w:rsidR="00B84E6E">
        <w:rPr>
          <w:sz w:val="24"/>
          <w:szCs w:val="24"/>
        </w:rPr>
        <w:t>this includes</w:t>
      </w:r>
      <w:r w:rsidR="009C3762">
        <w:rPr>
          <w:sz w:val="24"/>
          <w:szCs w:val="24"/>
        </w:rPr>
        <w:t xml:space="preserve"> ‘operant conditioning’ </w:t>
      </w:r>
      <w:r w:rsidR="008423CA">
        <w:rPr>
          <w:sz w:val="24"/>
          <w:szCs w:val="24"/>
        </w:rPr>
        <w:t xml:space="preserve">which was first introduced by </w:t>
      </w:r>
      <w:r w:rsidR="006A3FA2">
        <w:rPr>
          <w:sz w:val="24"/>
          <w:szCs w:val="24"/>
        </w:rPr>
        <w:t>Skinner who was a behaviourist (</w:t>
      </w:r>
      <w:r w:rsidR="00771FAE">
        <w:rPr>
          <w:sz w:val="24"/>
          <w:szCs w:val="24"/>
        </w:rPr>
        <w:t>Cherry, 2020). Skinner</w:t>
      </w:r>
      <w:r w:rsidR="00E736E4">
        <w:rPr>
          <w:sz w:val="24"/>
          <w:szCs w:val="24"/>
        </w:rPr>
        <w:t>’</w:t>
      </w:r>
      <w:r w:rsidR="00771FAE">
        <w:rPr>
          <w:sz w:val="24"/>
          <w:szCs w:val="24"/>
        </w:rPr>
        <w:t xml:space="preserve">s theory discusses the ideas that behaviours can be reinforced </w:t>
      </w:r>
      <w:r w:rsidR="000D4DCB">
        <w:rPr>
          <w:sz w:val="24"/>
          <w:szCs w:val="24"/>
        </w:rPr>
        <w:t>with the use of stimuli (Skinner, 1990)</w:t>
      </w:r>
      <w:r w:rsidR="00E736E4">
        <w:rPr>
          <w:sz w:val="24"/>
          <w:szCs w:val="24"/>
        </w:rPr>
        <w:t xml:space="preserve">. </w:t>
      </w:r>
      <w:r w:rsidR="009E170C">
        <w:rPr>
          <w:sz w:val="24"/>
          <w:szCs w:val="24"/>
        </w:rPr>
        <w:t xml:space="preserve">Using operant conditioning within the classroom is often used alongside consequences and rewards, </w:t>
      </w:r>
      <w:r w:rsidR="00F7016B">
        <w:rPr>
          <w:sz w:val="24"/>
          <w:szCs w:val="24"/>
        </w:rPr>
        <w:t>reinstating</w:t>
      </w:r>
      <w:r w:rsidR="009A595C">
        <w:rPr>
          <w:sz w:val="24"/>
          <w:szCs w:val="24"/>
        </w:rPr>
        <w:t xml:space="preserve"> that if an action or behaviour is either followed or not followed it will have a response</w:t>
      </w:r>
      <w:r w:rsidR="004C6BC0">
        <w:rPr>
          <w:sz w:val="24"/>
          <w:szCs w:val="24"/>
        </w:rPr>
        <w:t xml:space="preserve">. </w:t>
      </w:r>
      <w:r w:rsidR="005D3B2F">
        <w:rPr>
          <w:sz w:val="24"/>
          <w:szCs w:val="24"/>
        </w:rPr>
        <w:t xml:space="preserve">Research into the use of operant conditioning within teaching and learning was analysed by </w:t>
      </w:r>
      <w:r w:rsidR="00971437">
        <w:rPr>
          <w:sz w:val="24"/>
          <w:szCs w:val="24"/>
        </w:rPr>
        <w:t xml:space="preserve">Woollard (2010) who found that </w:t>
      </w:r>
      <w:r w:rsidR="005201A0">
        <w:rPr>
          <w:sz w:val="24"/>
          <w:szCs w:val="24"/>
        </w:rPr>
        <w:t>“reinforced behaviours lead to effective teaching”.</w:t>
      </w:r>
      <w:r w:rsidR="009B246F">
        <w:rPr>
          <w:sz w:val="24"/>
          <w:szCs w:val="24"/>
        </w:rPr>
        <w:t xml:space="preserve"> </w:t>
      </w:r>
      <w:r w:rsidR="002B46E5">
        <w:rPr>
          <w:sz w:val="24"/>
          <w:szCs w:val="24"/>
        </w:rPr>
        <w:t xml:space="preserve">Woollard </w:t>
      </w:r>
      <w:r w:rsidR="00472591">
        <w:rPr>
          <w:sz w:val="24"/>
          <w:szCs w:val="24"/>
        </w:rPr>
        <w:t xml:space="preserve">(2010) </w:t>
      </w:r>
      <w:r w:rsidR="002B46E5">
        <w:rPr>
          <w:sz w:val="24"/>
          <w:szCs w:val="24"/>
        </w:rPr>
        <w:t>believed that in</w:t>
      </w:r>
      <w:r w:rsidR="00472591">
        <w:rPr>
          <w:sz w:val="24"/>
          <w:szCs w:val="24"/>
        </w:rPr>
        <w:t xml:space="preserve"> </w:t>
      </w:r>
      <w:r w:rsidR="002B46E5">
        <w:rPr>
          <w:sz w:val="24"/>
          <w:szCs w:val="24"/>
        </w:rPr>
        <w:t xml:space="preserve">order to effectively use operant conditioning within the classroom the </w:t>
      </w:r>
      <w:r w:rsidR="00BE14E4">
        <w:rPr>
          <w:sz w:val="24"/>
          <w:szCs w:val="24"/>
        </w:rPr>
        <w:t>‘reinforcer’, which would be the practitioner, would need to ensure that they always follow through with the response, be immediate with the response</w:t>
      </w:r>
      <w:r w:rsidR="00472591">
        <w:rPr>
          <w:sz w:val="24"/>
          <w:szCs w:val="24"/>
        </w:rPr>
        <w:t xml:space="preserve"> and maintain consistency. </w:t>
      </w:r>
      <w:r w:rsidR="00472591">
        <w:rPr>
          <w:sz w:val="24"/>
          <w:szCs w:val="24"/>
        </w:rPr>
        <w:softHyphen/>
      </w:r>
      <w:r w:rsidR="00472591">
        <w:rPr>
          <w:sz w:val="24"/>
          <w:szCs w:val="24"/>
        </w:rPr>
        <w:softHyphen/>
      </w:r>
      <w:r w:rsidR="00472591">
        <w:rPr>
          <w:sz w:val="24"/>
          <w:szCs w:val="24"/>
        </w:rPr>
        <w:softHyphen/>
      </w:r>
      <w:r w:rsidR="00EF1F7E">
        <w:rPr>
          <w:sz w:val="24"/>
          <w:szCs w:val="24"/>
        </w:rPr>
        <w:t xml:space="preserve">Though Woollard </w:t>
      </w:r>
      <w:r w:rsidR="005F422C">
        <w:rPr>
          <w:sz w:val="24"/>
          <w:szCs w:val="24"/>
        </w:rPr>
        <w:t xml:space="preserve">(2010) </w:t>
      </w:r>
      <w:r w:rsidR="00EF1F7E">
        <w:rPr>
          <w:sz w:val="24"/>
          <w:szCs w:val="24"/>
        </w:rPr>
        <w:t>believes that operant conditioning is a</w:t>
      </w:r>
      <w:r w:rsidR="00F01C46">
        <w:rPr>
          <w:sz w:val="24"/>
          <w:szCs w:val="24"/>
        </w:rPr>
        <w:t>n important tool for teacher</w:t>
      </w:r>
      <w:r w:rsidR="005F422C">
        <w:rPr>
          <w:sz w:val="24"/>
          <w:szCs w:val="24"/>
        </w:rPr>
        <w:t>s,</w:t>
      </w:r>
      <w:r w:rsidR="001F37D1">
        <w:rPr>
          <w:sz w:val="24"/>
          <w:szCs w:val="24"/>
        </w:rPr>
        <w:t xml:space="preserve"> </w:t>
      </w:r>
      <w:r w:rsidR="002954E0">
        <w:rPr>
          <w:sz w:val="24"/>
          <w:szCs w:val="24"/>
        </w:rPr>
        <w:t>he also believes that links to other behaviourist</w:t>
      </w:r>
      <w:r w:rsidR="00FF0A96">
        <w:rPr>
          <w:sz w:val="24"/>
          <w:szCs w:val="24"/>
        </w:rPr>
        <w:t xml:space="preserve"> theories</w:t>
      </w:r>
      <w:r w:rsidR="00B72073">
        <w:rPr>
          <w:sz w:val="24"/>
          <w:szCs w:val="24"/>
        </w:rPr>
        <w:t xml:space="preserve">, such as </w:t>
      </w:r>
      <w:r w:rsidR="005F422C">
        <w:rPr>
          <w:sz w:val="24"/>
          <w:szCs w:val="24"/>
        </w:rPr>
        <w:t>repetition</w:t>
      </w:r>
      <w:r w:rsidR="00FF0A96">
        <w:rPr>
          <w:sz w:val="24"/>
          <w:szCs w:val="24"/>
        </w:rPr>
        <w:t xml:space="preserve"> and behaviour modelling</w:t>
      </w:r>
      <w:r w:rsidR="00B72073">
        <w:rPr>
          <w:sz w:val="24"/>
          <w:szCs w:val="24"/>
        </w:rPr>
        <w:t>,</w:t>
      </w:r>
      <w:r w:rsidR="002954E0">
        <w:rPr>
          <w:sz w:val="24"/>
          <w:szCs w:val="24"/>
        </w:rPr>
        <w:t xml:space="preserve"> </w:t>
      </w:r>
      <w:r w:rsidR="00235EDB">
        <w:rPr>
          <w:sz w:val="24"/>
          <w:szCs w:val="24"/>
        </w:rPr>
        <w:t xml:space="preserve">can </w:t>
      </w:r>
      <w:r w:rsidR="00FF0A96">
        <w:rPr>
          <w:sz w:val="24"/>
          <w:szCs w:val="24"/>
        </w:rPr>
        <w:t xml:space="preserve">make </w:t>
      </w:r>
      <w:r w:rsidR="005F422C">
        <w:rPr>
          <w:sz w:val="24"/>
          <w:szCs w:val="24"/>
        </w:rPr>
        <w:t xml:space="preserve">teaching and learning more effective. </w:t>
      </w:r>
      <w:r w:rsidR="005D329A">
        <w:rPr>
          <w:sz w:val="24"/>
          <w:szCs w:val="24"/>
        </w:rPr>
        <w:t xml:space="preserve">Behaviour modelling was further researched by Bandura </w:t>
      </w:r>
      <w:r w:rsidR="00A64783">
        <w:rPr>
          <w:sz w:val="24"/>
          <w:szCs w:val="24"/>
        </w:rPr>
        <w:t xml:space="preserve">in 1973, he conducted research with children </w:t>
      </w:r>
      <w:r w:rsidR="00095977">
        <w:rPr>
          <w:sz w:val="24"/>
          <w:szCs w:val="24"/>
        </w:rPr>
        <w:t>to discover if behaviours of adults would be copied</w:t>
      </w:r>
      <w:r w:rsidR="0095571B">
        <w:rPr>
          <w:sz w:val="24"/>
          <w:szCs w:val="24"/>
        </w:rPr>
        <w:t xml:space="preserve"> after being shown a short video</w:t>
      </w:r>
      <w:r w:rsidR="00F164A9">
        <w:rPr>
          <w:sz w:val="24"/>
          <w:szCs w:val="24"/>
        </w:rPr>
        <w:t xml:space="preserve"> (Smith et al, 2012)</w:t>
      </w:r>
      <w:r w:rsidR="0095571B">
        <w:rPr>
          <w:sz w:val="24"/>
          <w:szCs w:val="24"/>
        </w:rPr>
        <w:t xml:space="preserve">. Each video was </w:t>
      </w:r>
      <w:r w:rsidR="00F872A2">
        <w:rPr>
          <w:sz w:val="24"/>
          <w:szCs w:val="24"/>
        </w:rPr>
        <w:t>different,</w:t>
      </w:r>
      <w:r w:rsidR="0095571B">
        <w:rPr>
          <w:sz w:val="24"/>
          <w:szCs w:val="24"/>
        </w:rPr>
        <w:t xml:space="preserve"> and the children only saw one of the scenarios, in which an adult would be in a room with a ‘bobo doll’ </w:t>
      </w:r>
      <w:r w:rsidR="006B1C49">
        <w:rPr>
          <w:sz w:val="24"/>
          <w:szCs w:val="24"/>
        </w:rPr>
        <w:t xml:space="preserve">and they would interact with it in a range of ways. </w:t>
      </w:r>
      <w:r w:rsidR="0016063C">
        <w:rPr>
          <w:sz w:val="24"/>
          <w:szCs w:val="24"/>
        </w:rPr>
        <w:t xml:space="preserve">Once the children had </w:t>
      </w:r>
      <w:r w:rsidR="00361C33">
        <w:rPr>
          <w:sz w:val="24"/>
          <w:szCs w:val="24"/>
        </w:rPr>
        <w:t xml:space="preserve">watched the video they were placed into the same environment as what they had just watched which was in a room with toys and the bobo doll, the children were then </w:t>
      </w:r>
      <w:r w:rsidR="00C65225">
        <w:rPr>
          <w:sz w:val="24"/>
          <w:szCs w:val="24"/>
        </w:rPr>
        <w:t xml:space="preserve">observed playing to discover if they would copy the </w:t>
      </w:r>
      <w:r w:rsidR="00C65225">
        <w:rPr>
          <w:sz w:val="24"/>
          <w:szCs w:val="24"/>
        </w:rPr>
        <w:lastRenderedPageBreak/>
        <w:t xml:space="preserve">behaviours. </w:t>
      </w:r>
      <w:r w:rsidR="006B1C49">
        <w:rPr>
          <w:sz w:val="24"/>
          <w:szCs w:val="24"/>
        </w:rPr>
        <w:t xml:space="preserve">Bandura’s research </w:t>
      </w:r>
      <w:r w:rsidR="00183F7E">
        <w:rPr>
          <w:sz w:val="24"/>
          <w:szCs w:val="24"/>
        </w:rPr>
        <w:t>found</w:t>
      </w:r>
      <w:r w:rsidR="006B1C49">
        <w:rPr>
          <w:sz w:val="24"/>
          <w:szCs w:val="24"/>
        </w:rPr>
        <w:t xml:space="preserve"> that children’s behaviours, </w:t>
      </w:r>
      <w:r w:rsidR="00F872A2">
        <w:rPr>
          <w:sz w:val="24"/>
          <w:szCs w:val="24"/>
        </w:rPr>
        <w:t>in particularly</w:t>
      </w:r>
      <w:r w:rsidR="00C17A69">
        <w:rPr>
          <w:sz w:val="24"/>
          <w:szCs w:val="24"/>
        </w:rPr>
        <w:t xml:space="preserve"> aggression, were learnt and </w:t>
      </w:r>
      <w:r w:rsidR="00F872A2">
        <w:rPr>
          <w:sz w:val="24"/>
          <w:szCs w:val="24"/>
        </w:rPr>
        <w:t>developed by</w:t>
      </w:r>
      <w:r w:rsidR="00C17A69">
        <w:rPr>
          <w:sz w:val="24"/>
          <w:szCs w:val="24"/>
        </w:rPr>
        <w:t xml:space="preserve"> copying what they had seen</w:t>
      </w:r>
      <w:r w:rsidR="00F872A2">
        <w:rPr>
          <w:sz w:val="24"/>
          <w:szCs w:val="24"/>
        </w:rPr>
        <w:t xml:space="preserve">, this was without any reward or consequence (Smith et al, 2012). </w:t>
      </w:r>
      <w:r w:rsidR="00AC244A">
        <w:rPr>
          <w:sz w:val="24"/>
          <w:szCs w:val="24"/>
        </w:rPr>
        <w:t>Woollard (2010) bel</w:t>
      </w:r>
      <w:r w:rsidR="00AF2E8F">
        <w:rPr>
          <w:sz w:val="24"/>
          <w:szCs w:val="24"/>
        </w:rPr>
        <w:t xml:space="preserve">ieved that Bandura’s theory was another factor that needed to be considered </w:t>
      </w:r>
      <w:r w:rsidR="00745272">
        <w:rPr>
          <w:sz w:val="24"/>
          <w:szCs w:val="24"/>
        </w:rPr>
        <w:t xml:space="preserve">in order to maintain a classroom environment. However, </w:t>
      </w:r>
      <w:r w:rsidR="004F4893">
        <w:rPr>
          <w:sz w:val="24"/>
          <w:szCs w:val="24"/>
        </w:rPr>
        <w:t xml:space="preserve">Wollard (2010) discusses that though </w:t>
      </w:r>
      <w:r w:rsidR="001B376E">
        <w:rPr>
          <w:sz w:val="24"/>
          <w:szCs w:val="24"/>
        </w:rPr>
        <w:t xml:space="preserve">the theory of behaviour modelling </w:t>
      </w:r>
      <w:r w:rsidR="00084500">
        <w:rPr>
          <w:sz w:val="24"/>
          <w:szCs w:val="24"/>
        </w:rPr>
        <w:t xml:space="preserve">is important, </w:t>
      </w:r>
      <w:r w:rsidR="00CF2E5A">
        <w:rPr>
          <w:sz w:val="24"/>
          <w:szCs w:val="24"/>
        </w:rPr>
        <w:t>the environment in which it takes place needs to be carefully considered</w:t>
      </w:r>
      <w:r w:rsidR="002A2F28">
        <w:rPr>
          <w:sz w:val="24"/>
          <w:szCs w:val="24"/>
        </w:rPr>
        <w:t xml:space="preserve"> as this is the main factor the teacher has control over</w:t>
      </w:r>
      <w:r w:rsidR="00E4319E">
        <w:rPr>
          <w:sz w:val="24"/>
          <w:szCs w:val="24"/>
        </w:rPr>
        <w:t>. Woollard (2010) also discuss</w:t>
      </w:r>
      <w:r w:rsidR="00177678">
        <w:rPr>
          <w:sz w:val="24"/>
          <w:szCs w:val="24"/>
        </w:rPr>
        <w:t>es</w:t>
      </w:r>
      <w:r w:rsidR="00E4319E">
        <w:rPr>
          <w:sz w:val="24"/>
          <w:szCs w:val="24"/>
        </w:rPr>
        <w:t xml:space="preserve"> that Bandura’s theory </w:t>
      </w:r>
      <w:r w:rsidR="00177678">
        <w:rPr>
          <w:sz w:val="24"/>
          <w:szCs w:val="24"/>
        </w:rPr>
        <w:t xml:space="preserve">does not </w:t>
      </w:r>
      <w:r w:rsidR="00FE55C7">
        <w:rPr>
          <w:sz w:val="24"/>
          <w:szCs w:val="24"/>
        </w:rPr>
        <w:t>consider the internal cognitive process that take place when modelling behaviour</w:t>
      </w:r>
      <w:r w:rsidR="00AF1CCA">
        <w:rPr>
          <w:sz w:val="24"/>
          <w:szCs w:val="24"/>
        </w:rPr>
        <w:t xml:space="preserve">, such as </w:t>
      </w:r>
      <w:r w:rsidR="007C4CFE">
        <w:rPr>
          <w:sz w:val="24"/>
          <w:szCs w:val="24"/>
        </w:rPr>
        <w:t>repetition</w:t>
      </w:r>
      <w:r w:rsidR="00F709C9">
        <w:rPr>
          <w:sz w:val="24"/>
          <w:szCs w:val="24"/>
        </w:rPr>
        <w:t xml:space="preserve"> and interest of the participant</w:t>
      </w:r>
      <w:r w:rsidR="00E004AF">
        <w:rPr>
          <w:sz w:val="24"/>
          <w:szCs w:val="24"/>
        </w:rPr>
        <w:t xml:space="preserve">, and can therefore overlook </w:t>
      </w:r>
      <w:r w:rsidR="007C4CFE">
        <w:rPr>
          <w:sz w:val="24"/>
          <w:szCs w:val="24"/>
        </w:rPr>
        <w:t xml:space="preserve">underlying issues or causes. </w:t>
      </w:r>
    </w:p>
    <w:p w14:paraId="7011D599" w14:textId="22E680E5" w:rsidR="0069307D" w:rsidRDefault="00B84E6E" w:rsidP="00F07F65">
      <w:pPr>
        <w:rPr>
          <w:sz w:val="24"/>
          <w:szCs w:val="24"/>
        </w:rPr>
      </w:pPr>
      <w:r>
        <w:rPr>
          <w:sz w:val="24"/>
          <w:szCs w:val="24"/>
        </w:rPr>
        <w:t xml:space="preserve">Behaviour management models are also a tool used within classrooms to maintain a </w:t>
      </w:r>
      <w:r w:rsidR="00C500D8">
        <w:rPr>
          <w:sz w:val="24"/>
          <w:szCs w:val="24"/>
        </w:rPr>
        <w:t>positive teaching and learning environment for the staff and children and young people.</w:t>
      </w:r>
      <w:r w:rsidR="00FF294C">
        <w:rPr>
          <w:sz w:val="24"/>
          <w:szCs w:val="24"/>
        </w:rPr>
        <w:t xml:space="preserve"> Cowley (2014) </w:t>
      </w:r>
      <w:r w:rsidR="00C048E4">
        <w:rPr>
          <w:sz w:val="24"/>
          <w:szCs w:val="24"/>
        </w:rPr>
        <w:t xml:space="preserve">believes that behaviour management </w:t>
      </w:r>
      <w:r w:rsidR="00761978">
        <w:rPr>
          <w:sz w:val="24"/>
          <w:szCs w:val="24"/>
        </w:rPr>
        <w:t>encompasses a range of techniques and approaches but that it all starts with the teachers</w:t>
      </w:r>
      <w:r w:rsidR="00FA2035">
        <w:rPr>
          <w:sz w:val="24"/>
          <w:szCs w:val="24"/>
        </w:rPr>
        <w:t xml:space="preserve">, she believes that teachers need to </w:t>
      </w:r>
      <w:r w:rsidR="00100129">
        <w:rPr>
          <w:sz w:val="24"/>
          <w:szCs w:val="24"/>
        </w:rPr>
        <w:t xml:space="preserve">know what they want from themselves and the children, maintain calm, </w:t>
      </w:r>
      <w:r w:rsidR="004A0E2B">
        <w:rPr>
          <w:sz w:val="24"/>
          <w:szCs w:val="24"/>
        </w:rPr>
        <w:t xml:space="preserve">be engaging and </w:t>
      </w:r>
      <w:r w:rsidR="00171A4C">
        <w:rPr>
          <w:sz w:val="24"/>
          <w:szCs w:val="24"/>
        </w:rPr>
        <w:t xml:space="preserve">have consistency. </w:t>
      </w:r>
      <w:r w:rsidR="008D35F0">
        <w:rPr>
          <w:sz w:val="24"/>
          <w:szCs w:val="24"/>
        </w:rPr>
        <w:t xml:space="preserve">Having the knowledge </w:t>
      </w:r>
      <w:r w:rsidR="00487398">
        <w:rPr>
          <w:sz w:val="24"/>
          <w:szCs w:val="24"/>
        </w:rPr>
        <w:t>of what is expected is key for a teacher to be able to effectively manage behaviour</w:t>
      </w:r>
      <w:r w:rsidR="00743678">
        <w:rPr>
          <w:sz w:val="24"/>
          <w:szCs w:val="24"/>
        </w:rPr>
        <w:t xml:space="preserve"> as </w:t>
      </w:r>
      <w:r w:rsidR="00487398">
        <w:rPr>
          <w:sz w:val="24"/>
          <w:szCs w:val="24"/>
        </w:rPr>
        <w:t xml:space="preserve">having clear rules and goals for </w:t>
      </w:r>
      <w:r w:rsidR="001E7C7B">
        <w:rPr>
          <w:sz w:val="24"/>
          <w:szCs w:val="24"/>
        </w:rPr>
        <w:t>the class and the teacher themselves</w:t>
      </w:r>
      <w:r w:rsidR="00743678">
        <w:rPr>
          <w:sz w:val="24"/>
          <w:szCs w:val="24"/>
        </w:rPr>
        <w:t>, from the beginning</w:t>
      </w:r>
      <w:r w:rsidR="004C41CF">
        <w:rPr>
          <w:sz w:val="24"/>
          <w:szCs w:val="24"/>
        </w:rPr>
        <w:t>,</w:t>
      </w:r>
      <w:r w:rsidR="000C32DB">
        <w:rPr>
          <w:sz w:val="24"/>
          <w:szCs w:val="24"/>
        </w:rPr>
        <w:t xml:space="preserve"> sets up the learning environment a</w:t>
      </w:r>
      <w:r w:rsidR="00555D07">
        <w:rPr>
          <w:sz w:val="24"/>
          <w:szCs w:val="24"/>
        </w:rPr>
        <w:t>nd gives a sense of community (Cow</w:t>
      </w:r>
      <w:r w:rsidR="00E55163">
        <w:rPr>
          <w:sz w:val="24"/>
          <w:szCs w:val="24"/>
        </w:rPr>
        <w:t xml:space="preserve">ley, 2014). Without the introduction of clear </w:t>
      </w:r>
      <w:r w:rsidR="00C77A8F">
        <w:rPr>
          <w:sz w:val="24"/>
          <w:szCs w:val="24"/>
        </w:rPr>
        <w:t>expectations</w:t>
      </w:r>
      <w:r w:rsidR="007F5079">
        <w:rPr>
          <w:sz w:val="24"/>
          <w:szCs w:val="24"/>
        </w:rPr>
        <w:t>, students and teachers will not know how to act and what to do in turn causing the environment to become disruptive</w:t>
      </w:r>
      <w:r w:rsidR="00EE430B">
        <w:rPr>
          <w:sz w:val="24"/>
          <w:szCs w:val="24"/>
        </w:rPr>
        <w:t xml:space="preserve">, </w:t>
      </w:r>
      <w:r w:rsidR="00C77A8F">
        <w:rPr>
          <w:sz w:val="24"/>
          <w:szCs w:val="24"/>
        </w:rPr>
        <w:t xml:space="preserve">in order to achieve goals individuals must know what they are and how to achieve them (Cowley, 2014). </w:t>
      </w:r>
      <w:r w:rsidR="004944E2">
        <w:rPr>
          <w:sz w:val="24"/>
          <w:szCs w:val="24"/>
        </w:rPr>
        <w:t xml:space="preserve">Cowley (2014) believes that </w:t>
      </w:r>
      <w:r w:rsidR="00836CDC">
        <w:rPr>
          <w:sz w:val="24"/>
          <w:szCs w:val="24"/>
        </w:rPr>
        <w:t>children are responsive when using a range of strategies when teaching</w:t>
      </w:r>
      <w:r w:rsidR="00B65C3D">
        <w:rPr>
          <w:sz w:val="24"/>
          <w:szCs w:val="24"/>
        </w:rPr>
        <w:t xml:space="preserve">, </w:t>
      </w:r>
      <w:r w:rsidR="003B448D">
        <w:rPr>
          <w:sz w:val="24"/>
          <w:szCs w:val="24"/>
        </w:rPr>
        <w:t xml:space="preserve">the use of non-verbal communication reinstates teacher control, clear and achievable instructions and activities </w:t>
      </w:r>
      <w:r w:rsidR="00735A36">
        <w:rPr>
          <w:sz w:val="24"/>
          <w:szCs w:val="24"/>
        </w:rPr>
        <w:t xml:space="preserve">encourage participation in turn avoiding disruption and </w:t>
      </w:r>
      <w:r w:rsidR="00D85707">
        <w:rPr>
          <w:sz w:val="24"/>
          <w:szCs w:val="24"/>
        </w:rPr>
        <w:t xml:space="preserve">giving attention to the children and young people </w:t>
      </w:r>
      <w:r w:rsidR="007E78A0">
        <w:rPr>
          <w:sz w:val="24"/>
          <w:szCs w:val="24"/>
        </w:rPr>
        <w:t xml:space="preserve">equally and not having a sole focus on those with poor behaviour. </w:t>
      </w:r>
    </w:p>
    <w:p w14:paraId="7FEB948C" w14:textId="33C2D238" w:rsidR="008F0987" w:rsidRDefault="008F0987" w:rsidP="00F07F65">
      <w:pPr>
        <w:rPr>
          <w:sz w:val="24"/>
          <w:szCs w:val="24"/>
        </w:rPr>
      </w:pPr>
      <w:r>
        <w:rPr>
          <w:sz w:val="24"/>
          <w:szCs w:val="24"/>
        </w:rPr>
        <w:t>Canter (</w:t>
      </w:r>
      <w:r w:rsidR="0025663B">
        <w:rPr>
          <w:sz w:val="24"/>
          <w:szCs w:val="24"/>
        </w:rPr>
        <w:t xml:space="preserve">1989) also believes that giving students </w:t>
      </w:r>
      <w:r w:rsidR="007F1047">
        <w:rPr>
          <w:sz w:val="24"/>
          <w:szCs w:val="24"/>
        </w:rPr>
        <w:t xml:space="preserve">guidelines from the beginning the expectation is set and can be </w:t>
      </w:r>
      <w:r w:rsidR="00F2253C">
        <w:rPr>
          <w:sz w:val="24"/>
          <w:szCs w:val="24"/>
        </w:rPr>
        <w:t xml:space="preserve">put into practice immediately, without a plan teachers can become inconsistent with </w:t>
      </w:r>
      <w:r w:rsidR="006E053A">
        <w:rPr>
          <w:sz w:val="24"/>
          <w:szCs w:val="24"/>
        </w:rPr>
        <w:t xml:space="preserve">their rewards and consequences creating a confusing learning environment. </w:t>
      </w:r>
      <w:r w:rsidR="00EF5A9F">
        <w:rPr>
          <w:sz w:val="24"/>
          <w:szCs w:val="24"/>
        </w:rPr>
        <w:t xml:space="preserve">The assertive discipline model </w:t>
      </w:r>
      <w:r w:rsidR="002C4E41">
        <w:rPr>
          <w:sz w:val="24"/>
          <w:szCs w:val="24"/>
        </w:rPr>
        <w:t xml:space="preserve">looks into the development of set rules and </w:t>
      </w:r>
      <w:r w:rsidR="00D47345">
        <w:rPr>
          <w:sz w:val="24"/>
          <w:szCs w:val="24"/>
        </w:rPr>
        <w:t>regulations that should be followed for all pupils in the learning environment</w:t>
      </w:r>
      <w:r w:rsidR="0012492C">
        <w:rPr>
          <w:sz w:val="24"/>
          <w:szCs w:val="24"/>
        </w:rPr>
        <w:t xml:space="preserve">, it includes pupils choice, fitting in with the teachers needs and </w:t>
      </w:r>
      <w:r w:rsidR="002E7488">
        <w:rPr>
          <w:sz w:val="24"/>
          <w:szCs w:val="24"/>
        </w:rPr>
        <w:t xml:space="preserve">parental involvement (Canter, 1989). </w:t>
      </w:r>
      <w:r w:rsidR="00AC31B1">
        <w:rPr>
          <w:sz w:val="24"/>
          <w:szCs w:val="24"/>
        </w:rPr>
        <w:t xml:space="preserve">Canter (1989) discussing the importance of </w:t>
      </w:r>
      <w:r w:rsidR="00D40CA4">
        <w:rPr>
          <w:sz w:val="24"/>
          <w:szCs w:val="24"/>
        </w:rPr>
        <w:t>teaching students the behaviours that are expected as often</w:t>
      </w:r>
      <w:r w:rsidR="002E4485">
        <w:rPr>
          <w:sz w:val="24"/>
          <w:szCs w:val="24"/>
        </w:rPr>
        <w:t xml:space="preserve"> students have not experienced certain learning environments and teaching methods</w:t>
      </w:r>
      <w:r w:rsidR="00C93367">
        <w:rPr>
          <w:sz w:val="24"/>
          <w:szCs w:val="24"/>
        </w:rPr>
        <w:t xml:space="preserve">, leading to becoming confused; if they are only told the basics of the rules they will often get into trouble. </w:t>
      </w:r>
      <w:r w:rsidR="00992352">
        <w:rPr>
          <w:sz w:val="24"/>
          <w:szCs w:val="24"/>
        </w:rPr>
        <w:t>The assertive discipline model stresses the importance of using positive reinforcement more often than negative</w:t>
      </w:r>
      <w:r w:rsidR="00C538E6">
        <w:rPr>
          <w:sz w:val="24"/>
          <w:szCs w:val="24"/>
        </w:rPr>
        <w:t>. U</w:t>
      </w:r>
      <w:r w:rsidR="00C72AD3">
        <w:rPr>
          <w:sz w:val="24"/>
          <w:szCs w:val="24"/>
        </w:rPr>
        <w:t xml:space="preserve">sing </w:t>
      </w:r>
      <w:r w:rsidR="0036767E">
        <w:rPr>
          <w:sz w:val="24"/>
          <w:szCs w:val="24"/>
        </w:rPr>
        <w:t xml:space="preserve">positive examples of behaviour instead of addressing negative </w:t>
      </w:r>
      <w:r w:rsidR="00C538E6">
        <w:rPr>
          <w:sz w:val="24"/>
          <w:szCs w:val="24"/>
        </w:rPr>
        <w:t>behaviour</w:t>
      </w:r>
      <w:r w:rsidR="0036767E">
        <w:rPr>
          <w:sz w:val="24"/>
          <w:szCs w:val="24"/>
        </w:rPr>
        <w:t xml:space="preserve"> directly</w:t>
      </w:r>
      <w:r w:rsidR="00C538E6">
        <w:rPr>
          <w:sz w:val="24"/>
          <w:szCs w:val="24"/>
        </w:rPr>
        <w:t xml:space="preserve"> is more likely to gain positive responses from students</w:t>
      </w:r>
      <w:r w:rsidR="009F4FAC">
        <w:rPr>
          <w:sz w:val="24"/>
          <w:szCs w:val="24"/>
        </w:rPr>
        <w:t xml:space="preserve"> creating a positive </w:t>
      </w:r>
      <w:r w:rsidR="004A5C59">
        <w:rPr>
          <w:sz w:val="24"/>
          <w:szCs w:val="24"/>
        </w:rPr>
        <w:t>teaching and learning environment</w:t>
      </w:r>
      <w:r w:rsidR="000D7FA7">
        <w:rPr>
          <w:sz w:val="24"/>
          <w:szCs w:val="24"/>
        </w:rPr>
        <w:t xml:space="preserve"> (Canter, 1989). </w:t>
      </w:r>
    </w:p>
    <w:p w14:paraId="4589CA9F" w14:textId="69FF28D5" w:rsidR="00C50D28" w:rsidRDefault="00D655F5" w:rsidP="00F07F65">
      <w:pPr>
        <w:rPr>
          <w:sz w:val="24"/>
          <w:szCs w:val="24"/>
        </w:rPr>
      </w:pPr>
      <w:r>
        <w:rPr>
          <w:sz w:val="24"/>
          <w:szCs w:val="24"/>
        </w:rPr>
        <w:t xml:space="preserve">These theories discuss the importance of the teacher and student roles in creating a positive teaching and learning environment in which </w:t>
      </w:r>
      <w:r w:rsidR="00B509F5">
        <w:rPr>
          <w:sz w:val="24"/>
          <w:szCs w:val="24"/>
        </w:rPr>
        <w:t>individuals can achieve and develop</w:t>
      </w:r>
      <w:r w:rsidR="005B1F5D">
        <w:rPr>
          <w:sz w:val="24"/>
          <w:szCs w:val="24"/>
        </w:rPr>
        <w:t>. H</w:t>
      </w:r>
      <w:r w:rsidR="00B509F5">
        <w:rPr>
          <w:sz w:val="24"/>
          <w:szCs w:val="24"/>
        </w:rPr>
        <w:t xml:space="preserve">owever, </w:t>
      </w:r>
      <w:r w:rsidR="005A103C">
        <w:rPr>
          <w:sz w:val="24"/>
          <w:szCs w:val="24"/>
        </w:rPr>
        <w:lastRenderedPageBreak/>
        <w:t>other theories suggest</w:t>
      </w:r>
      <w:r w:rsidR="000F24DD">
        <w:rPr>
          <w:sz w:val="24"/>
          <w:szCs w:val="24"/>
        </w:rPr>
        <w:t xml:space="preserve"> that physical </w:t>
      </w:r>
      <w:r w:rsidR="005B1F5D">
        <w:rPr>
          <w:sz w:val="24"/>
          <w:szCs w:val="24"/>
        </w:rPr>
        <w:t xml:space="preserve">factors such as classroom </w:t>
      </w:r>
      <w:r w:rsidR="00916382">
        <w:rPr>
          <w:sz w:val="24"/>
          <w:szCs w:val="24"/>
        </w:rPr>
        <w:t>space and seating arrangements</w:t>
      </w:r>
      <w:r w:rsidR="005B1F5D">
        <w:rPr>
          <w:sz w:val="24"/>
          <w:szCs w:val="24"/>
        </w:rPr>
        <w:t xml:space="preserve"> also impact the teaching and learning environment. </w:t>
      </w:r>
      <w:r w:rsidR="00A043C5">
        <w:rPr>
          <w:sz w:val="24"/>
          <w:szCs w:val="24"/>
        </w:rPr>
        <w:t xml:space="preserve">The layout of a classroom has been found to impact </w:t>
      </w:r>
      <w:r w:rsidR="004677A7">
        <w:rPr>
          <w:sz w:val="24"/>
          <w:szCs w:val="24"/>
        </w:rPr>
        <w:t xml:space="preserve">learner engagement and classroom management, </w:t>
      </w:r>
      <w:r w:rsidR="002E2682">
        <w:rPr>
          <w:sz w:val="24"/>
          <w:szCs w:val="24"/>
        </w:rPr>
        <w:t xml:space="preserve">Smith and Laslett (2002) </w:t>
      </w:r>
      <w:r w:rsidR="0059544D">
        <w:rPr>
          <w:sz w:val="24"/>
          <w:szCs w:val="24"/>
        </w:rPr>
        <w:t xml:space="preserve">discuss the </w:t>
      </w:r>
      <w:r w:rsidR="00757B3D">
        <w:rPr>
          <w:sz w:val="24"/>
          <w:szCs w:val="24"/>
        </w:rPr>
        <w:t xml:space="preserve">peripheral system that was introduced by Waterhouse in 1983. </w:t>
      </w:r>
      <w:r w:rsidR="00ED342A">
        <w:rPr>
          <w:sz w:val="24"/>
          <w:szCs w:val="24"/>
        </w:rPr>
        <w:t xml:space="preserve">By placing the desks around the edge of the </w:t>
      </w:r>
      <w:r w:rsidR="007E27D0">
        <w:rPr>
          <w:sz w:val="24"/>
          <w:szCs w:val="24"/>
        </w:rPr>
        <w:t>classroom</w:t>
      </w:r>
      <w:r w:rsidR="00ED342A">
        <w:rPr>
          <w:sz w:val="24"/>
          <w:szCs w:val="24"/>
        </w:rPr>
        <w:t xml:space="preserve"> it creates </w:t>
      </w:r>
      <w:r w:rsidR="001757BD">
        <w:rPr>
          <w:sz w:val="24"/>
          <w:szCs w:val="24"/>
        </w:rPr>
        <w:t xml:space="preserve">an open space in the </w:t>
      </w:r>
      <w:r w:rsidR="007E27D0">
        <w:rPr>
          <w:sz w:val="24"/>
          <w:szCs w:val="24"/>
        </w:rPr>
        <w:t xml:space="preserve">middle </w:t>
      </w:r>
      <w:r w:rsidR="001757BD">
        <w:rPr>
          <w:sz w:val="24"/>
          <w:szCs w:val="24"/>
        </w:rPr>
        <w:t>of the room, this space is then used for students to retrieve resources,</w:t>
      </w:r>
      <w:r w:rsidR="003B7265">
        <w:rPr>
          <w:sz w:val="24"/>
          <w:szCs w:val="24"/>
        </w:rPr>
        <w:t xml:space="preserve"> obtain information and ask for help. This placement </w:t>
      </w:r>
      <w:r w:rsidR="00FD5AB0">
        <w:rPr>
          <w:sz w:val="24"/>
          <w:szCs w:val="24"/>
        </w:rPr>
        <w:t>makes it easier for pupils to focus on their teacher as they all have a clear view when being spoken to</w:t>
      </w:r>
      <w:r w:rsidR="007E27D0">
        <w:rPr>
          <w:sz w:val="24"/>
          <w:szCs w:val="24"/>
        </w:rPr>
        <w:t xml:space="preserve"> and given necessary information. I</w:t>
      </w:r>
      <w:r w:rsidR="00FD5AB0">
        <w:rPr>
          <w:sz w:val="24"/>
          <w:szCs w:val="24"/>
        </w:rPr>
        <w:t xml:space="preserve">t also helps </w:t>
      </w:r>
      <w:r w:rsidR="00367D66">
        <w:rPr>
          <w:sz w:val="24"/>
          <w:szCs w:val="24"/>
        </w:rPr>
        <w:t xml:space="preserve">the students to get around the </w:t>
      </w:r>
      <w:r w:rsidR="007E27D0">
        <w:rPr>
          <w:sz w:val="24"/>
          <w:szCs w:val="24"/>
        </w:rPr>
        <w:t>classroom</w:t>
      </w:r>
      <w:r w:rsidR="00367D66">
        <w:rPr>
          <w:sz w:val="24"/>
          <w:szCs w:val="24"/>
        </w:rPr>
        <w:t xml:space="preserve"> with less disruption as they do not need to navigate through </w:t>
      </w:r>
      <w:r w:rsidR="007E27D0">
        <w:rPr>
          <w:sz w:val="24"/>
          <w:szCs w:val="24"/>
        </w:rPr>
        <w:t>furniture and can easily see what they need and know where to go</w:t>
      </w:r>
      <w:r w:rsidR="00C50D28">
        <w:rPr>
          <w:sz w:val="24"/>
          <w:szCs w:val="24"/>
        </w:rPr>
        <w:t xml:space="preserve"> (</w:t>
      </w:r>
      <w:r w:rsidR="006527F1">
        <w:rPr>
          <w:sz w:val="24"/>
          <w:szCs w:val="24"/>
        </w:rPr>
        <w:t>Smith &amp; Laslett, 2002).</w:t>
      </w:r>
      <w:r w:rsidR="0040081E">
        <w:rPr>
          <w:sz w:val="24"/>
          <w:szCs w:val="24"/>
        </w:rPr>
        <w:t xml:space="preserve"> </w:t>
      </w:r>
      <w:r w:rsidR="008A530B">
        <w:rPr>
          <w:sz w:val="24"/>
          <w:szCs w:val="24"/>
        </w:rPr>
        <w:t>Lem</w:t>
      </w:r>
      <w:r w:rsidR="00FC76D5">
        <w:rPr>
          <w:sz w:val="24"/>
          <w:szCs w:val="24"/>
        </w:rPr>
        <w:t>lech’s views are also discussed by Smith &amp; Laslett (2002)</w:t>
      </w:r>
      <w:r w:rsidR="00CD7ACD">
        <w:rPr>
          <w:sz w:val="24"/>
          <w:szCs w:val="24"/>
        </w:rPr>
        <w:t xml:space="preserve">, Lemlech also made suggestions of having spaces to retrieve the necessary resources but expanded to discuss using these areas for specific themes, topics and </w:t>
      </w:r>
      <w:r w:rsidR="00342F7F">
        <w:rPr>
          <w:sz w:val="24"/>
          <w:szCs w:val="24"/>
        </w:rPr>
        <w:t>skills. The separate spaces for the different areas can differentiate between the expectant behaviours and outcomes of that session</w:t>
      </w:r>
      <w:r w:rsidR="00805B63">
        <w:rPr>
          <w:sz w:val="24"/>
          <w:szCs w:val="24"/>
        </w:rPr>
        <w:t xml:space="preserve"> and helps students to</w:t>
      </w:r>
      <w:r w:rsidR="00B477AF">
        <w:rPr>
          <w:sz w:val="24"/>
          <w:szCs w:val="24"/>
        </w:rPr>
        <w:t xml:space="preserve"> develop their knowledge and understanding (Smith &amp; Laslett, 2002). </w:t>
      </w:r>
    </w:p>
    <w:p w14:paraId="67294AFE" w14:textId="4FFBE37F" w:rsidR="00EF5542" w:rsidRDefault="008B7605" w:rsidP="00F07F65">
      <w:pPr>
        <w:rPr>
          <w:sz w:val="24"/>
          <w:szCs w:val="24"/>
        </w:rPr>
      </w:pPr>
      <w:r>
        <w:rPr>
          <w:sz w:val="24"/>
          <w:szCs w:val="24"/>
        </w:rPr>
        <w:t xml:space="preserve">Maintaining a positive classroom environment with </w:t>
      </w:r>
      <w:r w:rsidR="00D311CB">
        <w:rPr>
          <w:sz w:val="24"/>
          <w:szCs w:val="24"/>
        </w:rPr>
        <w:t xml:space="preserve">effective and clear expectations, targets, </w:t>
      </w:r>
      <w:r w:rsidR="00C97133">
        <w:rPr>
          <w:sz w:val="24"/>
          <w:szCs w:val="24"/>
        </w:rPr>
        <w:t>rules,</w:t>
      </w:r>
      <w:r w:rsidR="00D311CB">
        <w:rPr>
          <w:sz w:val="24"/>
          <w:szCs w:val="24"/>
        </w:rPr>
        <w:t xml:space="preserve"> and behaviours impacts upon student engagement with the teacher and with their learning. </w:t>
      </w:r>
      <w:r w:rsidR="00C118BA">
        <w:rPr>
          <w:sz w:val="24"/>
          <w:szCs w:val="24"/>
        </w:rPr>
        <w:t xml:space="preserve">The relationship between a student and their teacher </w:t>
      </w:r>
      <w:r w:rsidR="00976AF5">
        <w:rPr>
          <w:sz w:val="24"/>
          <w:szCs w:val="24"/>
        </w:rPr>
        <w:t xml:space="preserve">can have </w:t>
      </w:r>
      <w:r w:rsidR="00CF2E2E">
        <w:rPr>
          <w:sz w:val="24"/>
          <w:szCs w:val="24"/>
        </w:rPr>
        <w:t xml:space="preserve">large impacts on a </w:t>
      </w:r>
      <w:r w:rsidR="00C97133">
        <w:rPr>
          <w:sz w:val="24"/>
          <w:szCs w:val="24"/>
        </w:rPr>
        <w:t>student’s</w:t>
      </w:r>
      <w:r w:rsidR="00CF2E2E">
        <w:rPr>
          <w:sz w:val="24"/>
          <w:szCs w:val="24"/>
        </w:rPr>
        <w:t xml:space="preserve"> development</w:t>
      </w:r>
      <w:r w:rsidR="00C4549A">
        <w:rPr>
          <w:sz w:val="24"/>
          <w:szCs w:val="24"/>
        </w:rPr>
        <w:t xml:space="preserve"> and their attitude and behaviours while in the classroom (Yassine, Tipton-Fizler &amp; Katic, 2020). </w:t>
      </w:r>
      <w:r w:rsidR="00774A28">
        <w:rPr>
          <w:sz w:val="24"/>
          <w:szCs w:val="24"/>
        </w:rPr>
        <w:t>Having regular interactions with students builds</w:t>
      </w:r>
      <w:r w:rsidR="002A299A">
        <w:rPr>
          <w:sz w:val="24"/>
          <w:szCs w:val="24"/>
        </w:rPr>
        <w:t xml:space="preserve"> positive relationships and respect, </w:t>
      </w:r>
      <w:r w:rsidR="004B0587">
        <w:rPr>
          <w:sz w:val="24"/>
          <w:szCs w:val="24"/>
        </w:rPr>
        <w:t xml:space="preserve">increasing the likelihood for </w:t>
      </w:r>
      <w:r w:rsidR="00FE4EDF">
        <w:rPr>
          <w:sz w:val="24"/>
          <w:szCs w:val="24"/>
        </w:rPr>
        <w:t>student co-operation and management of own behaviours and attitudes (</w:t>
      </w:r>
      <w:r w:rsidR="008331BE">
        <w:rPr>
          <w:sz w:val="24"/>
          <w:szCs w:val="24"/>
        </w:rPr>
        <w:t>Scherzinger &amp; Wettstein, 2018</w:t>
      </w:r>
      <w:r w:rsidR="00FE4EDF">
        <w:rPr>
          <w:sz w:val="24"/>
          <w:szCs w:val="24"/>
        </w:rPr>
        <w:t xml:space="preserve">). </w:t>
      </w:r>
      <w:r w:rsidR="002817C4">
        <w:rPr>
          <w:sz w:val="24"/>
          <w:szCs w:val="24"/>
        </w:rPr>
        <w:t xml:space="preserve">Children and young peoples </w:t>
      </w:r>
      <w:r w:rsidR="00E67FA7">
        <w:rPr>
          <w:sz w:val="24"/>
          <w:szCs w:val="24"/>
        </w:rPr>
        <w:t xml:space="preserve">social and emotional development can be </w:t>
      </w:r>
      <w:r w:rsidR="007B4116">
        <w:rPr>
          <w:sz w:val="24"/>
          <w:szCs w:val="24"/>
        </w:rPr>
        <w:t>impacted by a positive relationship with their classroom teacher</w:t>
      </w:r>
      <w:r w:rsidR="000D30EF">
        <w:rPr>
          <w:sz w:val="24"/>
          <w:szCs w:val="24"/>
        </w:rPr>
        <w:t xml:space="preserve">, children will often </w:t>
      </w:r>
      <w:r w:rsidR="00184504">
        <w:rPr>
          <w:sz w:val="24"/>
          <w:szCs w:val="24"/>
        </w:rPr>
        <w:t>feel protected by the practitioner as they are their guidance through academic development</w:t>
      </w:r>
      <w:r w:rsidR="00BB6F7F">
        <w:rPr>
          <w:sz w:val="24"/>
          <w:szCs w:val="24"/>
        </w:rPr>
        <w:t xml:space="preserve"> (Griggs et al, 2009)</w:t>
      </w:r>
      <w:r w:rsidR="00475979">
        <w:rPr>
          <w:sz w:val="24"/>
          <w:szCs w:val="24"/>
        </w:rPr>
        <w:t xml:space="preserve">. </w:t>
      </w:r>
      <w:r w:rsidR="00624BAF">
        <w:rPr>
          <w:sz w:val="24"/>
          <w:szCs w:val="24"/>
        </w:rPr>
        <w:t xml:space="preserve">Positive and negative </w:t>
      </w:r>
      <w:r w:rsidR="00C97133">
        <w:rPr>
          <w:sz w:val="24"/>
          <w:szCs w:val="24"/>
        </w:rPr>
        <w:t>relationships</w:t>
      </w:r>
      <w:r w:rsidR="00624BAF">
        <w:rPr>
          <w:sz w:val="24"/>
          <w:szCs w:val="24"/>
        </w:rPr>
        <w:t xml:space="preserve"> between students and their teacher will often occur </w:t>
      </w:r>
      <w:r w:rsidR="00DF45B3">
        <w:rPr>
          <w:sz w:val="24"/>
          <w:szCs w:val="24"/>
        </w:rPr>
        <w:t>with various outcomes and impacts. Children with negative relationships with their teacher</w:t>
      </w:r>
      <w:r w:rsidR="006953A7">
        <w:rPr>
          <w:sz w:val="24"/>
          <w:szCs w:val="24"/>
        </w:rPr>
        <w:t xml:space="preserve"> are more likely to display </w:t>
      </w:r>
      <w:r w:rsidR="00B77EB1">
        <w:rPr>
          <w:sz w:val="24"/>
          <w:szCs w:val="24"/>
        </w:rPr>
        <w:t xml:space="preserve">poor behaviour in and out of the classroom and </w:t>
      </w:r>
      <w:r w:rsidR="006732D7">
        <w:rPr>
          <w:sz w:val="24"/>
          <w:szCs w:val="24"/>
        </w:rPr>
        <w:t>difficulty in building and maintaining relationships with peers (Griggs et al, 2009).</w:t>
      </w:r>
      <w:r w:rsidR="007267C4">
        <w:rPr>
          <w:sz w:val="24"/>
          <w:szCs w:val="24"/>
        </w:rPr>
        <w:t xml:space="preserve"> Children may also become extremely attached to their teacher as they may be their only positive adult role in their life</w:t>
      </w:r>
      <w:r w:rsidR="00297EEB">
        <w:rPr>
          <w:sz w:val="24"/>
          <w:szCs w:val="24"/>
        </w:rPr>
        <w:t>. This extreme attachment</w:t>
      </w:r>
      <w:r w:rsidR="007267C4">
        <w:rPr>
          <w:sz w:val="24"/>
          <w:szCs w:val="24"/>
        </w:rPr>
        <w:t xml:space="preserve"> can lead to the </w:t>
      </w:r>
      <w:r w:rsidR="000B0BEC">
        <w:rPr>
          <w:sz w:val="24"/>
          <w:szCs w:val="24"/>
        </w:rPr>
        <w:t xml:space="preserve">child or young person becoming </w:t>
      </w:r>
      <w:r w:rsidR="007267C4">
        <w:rPr>
          <w:sz w:val="24"/>
          <w:szCs w:val="24"/>
        </w:rPr>
        <w:t>dependent</w:t>
      </w:r>
      <w:r w:rsidR="00297EEB">
        <w:rPr>
          <w:sz w:val="24"/>
          <w:szCs w:val="24"/>
        </w:rPr>
        <w:t xml:space="preserve"> </w:t>
      </w:r>
      <w:r w:rsidR="000B0BEC">
        <w:rPr>
          <w:sz w:val="24"/>
          <w:szCs w:val="24"/>
        </w:rPr>
        <w:t>on that relationship which can lead</w:t>
      </w:r>
      <w:r w:rsidR="00297EEB">
        <w:rPr>
          <w:sz w:val="24"/>
          <w:szCs w:val="24"/>
        </w:rPr>
        <w:t xml:space="preserve"> to children becoming aggressive and possessive </w:t>
      </w:r>
      <w:r w:rsidR="000B0BEC">
        <w:rPr>
          <w:sz w:val="24"/>
          <w:szCs w:val="24"/>
        </w:rPr>
        <w:t xml:space="preserve">over the teacher, toys or others and it can also </w:t>
      </w:r>
      <w:r w:rsidR="00C97133">
        <w:rPr>
          <w:sz w:val="24"/>
          <w:szCs w:val="24"/>
        </w:rPr>
        <w:t xml:space="preserve">cause withdrawal from social interactions with peers (Griggs et al, 2009). </w:t>
      </w:r>
      <w:r w:rsidR="00AF25AD">
        <w:rPr>
          <w:sz w:val="24"/>
          <w:szCs w:val="24"/>
        </w:rPr>
        <w:t>The</w:t>
      </w:r>
      <w:r w:rsidR="00551E6B">
        <w:rPr>
          <w:sz w:val="24"/>
          <w:szCs w:val="24"/>
        </w:rPr>
        <w:t xml:space="preserve"> </w:t>
      </w:r>
      <w:r w:rsidR="00714884">
        <w:rPr>
          <w:sz w:val="24"/>
          <w:szCs w:val="24"/>
        </w:rPr>
        <w:t>rapport</w:t>
      </w:r>
      <w:r w:rsidR="00FE5AA2">
        <w:rPr>
          <w:sz w:val="24"/>
          <w:szCs w:val="24"/>
        </w:rPr>
        <w:t xml:space="preserve"> between a teacher and their students is vital for giving and gaining respect between one another and creating a respectful and non-</w:t>
      </w:r>
      <w:r w:rsidR="00714884">
        <w:rPr>
          <w:sz w:val="24"/>
          <w:szCs w:val="24"/>
        </w:rPr>
        <w:t>judgemental</w:t>
      </w:r>
      <w:r w:rsidR="00FE5AA2">
        <w:rPr>
          <w:sz w:val="24"/>
          <w:szCs w:val="24"/>
        </w:rPr>
        <w:t xml:space="preserve"> environment. </w:t>
      </w:r>
      <w:r w:rsidR="004D13B0">
        <w:rPr>
          <w:sz w:val="24"/>
          <w:szCs w:val="24"/>
        </w:rPr>
        <w:t>O’Grady, Hinchio</w:t>
      </w:r>
      <w:r w:rsidR="00610F2C">
        <w:rPr>
          <w:sz w:val="24"/>
          <w:szCs w:val="24"/>
        </w:rPr>
        <w:t xml:space="preserve">n and McNamara (2011) discuss the ideas surrounding respect between teachers and their students and why it is important for </w:t>
      </w:r>
      <w:r w:rsidR="00F67BB4">
        <w:rPr>
          <w:sz w:val="24"/>
          <w:szCs w:val="24"/>
        </w:rPr>
        <w:t xml:space="preserve">teaching and learning. They found that teachers </w:t>
      </w:r>
      <w:r w:rsidR="00130997">
        <w:rPr>
          <w:sz w:val="24"/>
          <w:szCs w:val="24"/>
        </w:rPr>
        <w:t xml:space="preserve">received respect from their students through gaining their respect, this was </w:t>
      </w:r>
      <w:r w:rsidR="00C91A3E">
        <w:rPr>
          <w:sz w:val="24"/>
          <w:szCs w:val="24"/>
        </w:rPr>
        <w:t xml:space="preserve">done by giving all students time to </w:t>
      </w:r>
      <w:r w:rsidR="00C07BB0">
        <w:rPr>
          <w:sz w:val="24"/>
          <w:szCs w:val="24"/>
        </w:rPr>
        <w:t xml:space="preserve">have conversations based on education or personal interest, using appropriate language, tone and body language and </w:t>
      </w:r>
      <w:r w:rsidR="00A214E6">
        <w:rPr>
          <w:sz w:val="24"/>
          <w:szCs w:val="24"/>
        </w:rPr>
        <w:t>creation of a stimulating and comfortable environment</w:t>
      </w:r>
      <w:r w:rsidR="00543FFE">
        <w:rPr>
          <w:sz w:val="24"/>
          <w:szCs w:val="24"/>
        </w:rPr>
        <w:t xml:space="preserve">. Gaining </w:t>
      </w:r>
      <w:r w:rsidR="00D81C26">
        <w:rPr>
          <w:sz w:val="24"/>
          <w:szCs w:val="24"/>
        </w:rPr>
        <w:t xml:space="preserve">respect from the students is the </w:t>
      </w:r>
      <w:r w:rsidR="00714884">
        <w:rPr>
          <w:sz w:val="24"/>
          <w:szCs w:val="24"/>
        </w:rPr>
        <w:t>steppingstone</w:t>
      </w:r>
      <w:r w:rsidR="00D81C26">
        <w:rPr>
          <w:sz w:val="24"/>
          <w:szCs w:val="24"/>
        </w:rPr>
        <w:t xml:space="preserve"> to receiving their respect</w:t>
      </w:r>
      <w:r w:rsidR="00525997">
        <w:rPr>
          <w:sz w:val="24"/>
          <w:szCs w:val="24"/>
        </w:rPr>
        <w:t xml:space="preserve"> and can have a range of impacts upon teaching </w:t>
      </w:r>
      <w:r w:rsidR="00525997">
        <w:rPr>
          <w:sz w:val="24"/>
          <w:szCs w:val="24"/>
        </w:rPr>
        <w:lastRenderedPageBreak/>
        <w:t xml:space="preserve">and learning. </w:t>
      </w:r>
      <w:r w:rsidR="00515B0B">
        <w:rPr>
          <w:sz w:val="24"/>
          <w:szCs w:val="24"/>
        </w:rPr>
        <w:t>Additional research found that s</w:t>
      </w:r>
      <w:r w:rsidR="00525997">
        <w:rPr>
          <w:sz w:val="24"/>
          <w:szCs w:val="24"/>
        </w:rPr>
        <w:t xml:space="preserve">tudents </w:t>
      </w:r>
      <w:r w:rsidR="00414D59">
        <w:rPr>
          <w:sz w:val="24"/>
          <w:szCs w:val="24"/>
        </w:rPr>
        <w:t>who feel respected in their classroom environment are “more willing to learn and show commitment” (Mertz</w:t>
      </w:r>
      <w:r w:rsidR="00ED000F">
        <w:rPr>
          <w:sz w:val="24"/>
          <w:szCs w:val="24"/>
        </w:rPr>
        <w:t xml:space="preserve"> et al, 2015). Teach</w:t>
      </w:r>
      <w:r w:rsidR="00111B06">
        <w:rPr>
          <w:sz w:val="24"/>
          <w:szCs w:val="24"/>
        </w:rPr>
        <w:t xml:space="preserve">ers </w:t>
      </w:r>
      <w:r w:rsidR="00D35B6F">
        <w:rPr>
          <w:sz w:val="24"/>
          <w:szCs w:val="24"/>
        </w:rPr>
        <w:t>who</w:t>
      </w:r>
      <w:r w:rsidR="00F34A1E">
        <w:rPr>
          <w:sz w:val="24"/>
          <w:szCs w:val="24"/>
        </w:rPr>
        <w:t xml:space="preserve"> motivated students and showed respect</w:t>
      </w:r>
      <w:r w:rsidR="00CF75BF">
        <w:rPr>
          <w:sz w:val="24"/>
          <w:szCs w:val="24"/>
        </w:rPr>
        <w:t xml:space="preserve"> for their learning gained respect from their students, </w:t>
      </w:r>
      <w:r w:rsidR="00047D27">
        <w:rPr>
          <w:sz w:val="24"/>
          <w:szCs w:val="24"/>
        </w:rPr>
        <w:t xml:space="preserve">this mutual relationship made students more likely to </w:t>
      </w:r>
      <w:r w:rsidR="00280C01">
        <w:rPr>
          <w:sz w:val="24"/>
          <w:szCs w:val="24"/>
        </w:rPr>
        <w:t>listen in class</w:t>
      </w:r>
      <w:r w:rsidR="002C260D">
        <w:rPr>
          <w:sz w:val="24"/>
          <w:szCs w:val="24"/>
        </w:rPr>
        <w:t xml:space="preserve"> and respect and follow rules (Mertz et al, 2015). </w:t>
      </w:r>
      <w:r w:rsidR="001859D7">
        <w:rPr>
          <w:sz w:val="24"/>
          <w:szCs w:val="24"/>
        </w:rPr>
        <w:t xml:space="preserve">Following the expectations in the classroom </w:t>
      </w:r>
      <w:r w:rsidR="00CD09BD">
        <w:rPr>
          <w:sz w:val="24"/>
          <w:szCs w:val="24"/>
        </w:rPr>
        <w:t>reinstates the respect for the teacher and the learning environment</w:t>
      </w:r>
      <w:r w:rsidR="00763E67">
        <w:rPr>
          <w:sz w:val="24"/>
          <w:szCs w:val="24"/>
        </w:rPr>
        <w:t xml:space="preserve">, making the introduction of rules and regulations easier to </w:t>
      </w:r>
      <w:r w:rsidR="00566560">
        <w:rPr>
          <w:sz w:val="24"/>
          <w:szCs w:val="24"/>
        </w:rPr>
        <w:t>implement</w:t>
      </w:r>
      <w:r w:rsidR="00564668">
        <w:rPr>
          <w:sz w:val="24"/>
          <w:szCs w:val="24"/>
        </w:rPr>
        <w:t xml:space="preserve"> and follow</w:t>
      </w:r>
      <w:r w:rsidR="00714884">
        <w:rPr>
          <w:sz w:val="24"/>
          <w:szCs w:val="24"/>
        </w:rPr>
        <w:t xml:space="preserve"> helping</w:t>
      </w:r>
      <w:r w:rsidR="00566560">
        <w:rPr>
          <w:sz w:val="24"/>
          <w:szCs w:val="24"/>
        </w:rPr>
        <w:t xml:space="preserve"> </w:t>
      </w:r>
      <w:r w:rsidR="00564668">
        <w:rPr>
          <w:sz w:val="24"/>
          <w:szCs w:val="24"/>
        </w:rPr>
        <w:t xml:space="preserve">to create the desired classroom atmosphere. </w:t>
      </w:r>
    </w:p>
    <w:p w14:paraId="59212D61" w14:textId="3CF073A0" w:rsidR="00C97133" w:rsidRDefault="00E72E5A" w:rsidP="00F07F65">
      <w:pPr>
        <w:rPr>
          <w:sz w:val="24"/>
          <w:szCs w:val="24"/>
        </w:rPr>
      </w:pPr>
      <w:r>
        <w:rPr>
          <w:sz w:val="24"/>
          <w:szCs w:val="24"/>
        </w:rPr>
        <w:t xml:space="preserve">The critical incident </w:t>
      </w:r>
      <w:r w:rsidR="000447EC">
        <w:rPr>
          <w:sz w:val="24"/>
          <w:szCs w:val="24"/>
        </w:rPr>
        <w:t>that was observed was based around the phrase “classroom voices”</w:t>
      </w:r>
      <w:r w:rsidR="00CF0CEE">
        <w:rPr>
          <w:sz w:val="24"/>
          <w:szCs w:val="24"/>
        </w:rPr>
        <w:t>, a phrase spoken by the teacher to reduce the noise levels in the classroom</w:t>
      </w:r>
      <w:r w:rsidR="009A03EE">
        <w:rPr>
          <w:sz w:val="24"/>
          <w:szCs w:val="24"/>
        </w:rPr>
        <w:t xml:space="preserve"> (See Appendix 6).</w:t>
      </w:r>
      <w:r w:rsidR="00CF0CEE">
        <w:rPr>
          <w:sz w:val="24"/>
          <w:szCs w:val="24"/>
        </w:rPr>
        <w:t xml:space="preserve"> </w:t>
      </w:r>
      <w:r w:rsidR="00183F7E">
        <w:rPr>
          <w:sz w:val="24"/>
          <w:szCs w:val="24"/>
        </w:rPr>
        <w:t>When</w:t>
      </w:r>
      <w:r w:rsidR="00D7776B">
        <w:rPr>
          <w:sz w:val="24"/>
          <w:szCs w:val="24"/>
        </w:rPr>
        <w:t xml:space="preserve"> these two words are used it </w:t>
      </w:r>
      <w:r w:rsidR="00A637F4">
        <w:rPr>
          <w:sz w:val="24"/>
          <w:szCs w:val="24"/>
        </w:rPr>
        <w:t>show</w:t>
      </w:r>
      <w:r w:rsidR="00B22761">
        <w:rPr>
          <w:sz w:val="24"/>
          <w:szCs w:val="24"/>
        </w:rPr>
        <w:t>s</w:t>
      </w:r>
      <w:r w:rsidR="00A637F4">
        <w:rPr>
          <w:sz w:val="24"/>
          <w:szCs w:val="24"/>
        </w:rPr>
        <w:t xml:space="preserve"> a simple</w:t>
      </w:r>
      <w:r w:rsidR="008104E6">
        <w:rPr>
          <w:sz w:val="24"/>
          <w:szCs w:val="24"/>
        </w:rPr>
        <w:t xml:space="preserve"> expectation, but upon analysis</w:t>
      </w:r>
      <w:r w:rsidR="006B3D8B">
        <w:rPr>
          <w:sz w:val="24"/>
          <w:szCs w:val="24"/>
        </w:rPr>
        <w:t xml:space="preserve"> gives an insight into classroom culture, behaviour management and </w:t>
      </w:r>
      <w:r w:rsidR="007A0115">
        <w:rPr>
          <w:sz w:val="24"/>
          <w:szCs w:val="24"/>
        </w:rPr>
        <w:t xml:space="preserve">student respect. </w:t>
      </w:r>
    </w:p>
    <w:p w14:paraId="5A5DB924" w14:textId="4DBFA6F0" w:rsidR="0042121F" w:rsidRDefault="00C84A6E" w:rsidP="00F07F65">
      <w:pPr>
        <w:rPr>
          <w:sz w:val="24"/>
          <w:szCs w:val="24"/>
        </w:rPr>
      </w:pPr>
      <w:r>
        <w:rPr>
          <w:sz w:val="24"/>
          <w:szCs w:val="24"/>
        </w:rPr>
        <w:t xml:space="preserve">Playing and interacting with peers within the classroom meant that the children had began to raise the volume </w:t>
      </w:r>
      <w:r w:rsidR="00853827">
        <w:rPr>
          <w:sz w:val="24"/>
          <w:szCs w:val="24"/>
        </w:rPr>
        <w:t xml:space="preserve">while speaking to compete with the noise from others in the class. This noise was quickly and easily lowered once the teacher </w:t>
      </w:r>
      <w:r w:rsidR="006E53CE">
        <w:rPr>
          <w:sz w:val="24"/>
          <w:szCs w:val="24"/>
        </w:rPr>
        <w:t xml:space="preserve">calmly </w:t>
      </w:r>
      <w:r w:rsidR="00183F7E">
        <w:rPr>
          <w:sz w:val="24"/>
          <w:szCs w:val="24"/>
        </w:rPr>
        <w:t>stated,</w:t>
      </w:r>
      <w:r w:rsidR="006E53CE">
        <w:rPr>
          <w:sz w:val="24"/>
          <w:szCs w:val="24"/>
        </w:rPr>
        <w:t xml:space="preserve"> “classroom voices”. The response, the children became quieter and the teacher and the students continued with their activities. </w:t>
      </w:r>
      <w:r w:rsidR="00810DBA">
        <w:rPr>
          <w:sz w:val="24"/>
          <w:szCs w:val="24"/>
        </w:rPr>
        <w:t xml:space="preserve">The children knew what was expected of them and </w:t>
      </w:r>
      <w:r w:rsidR="00342616">
        <w:rPr>
          <w:sz w:val="24"/>
          <w:szCs w:val="24"/>
        </w:rPr>
        <w:t xml:space="preserve">complied with the rules, the </w:t>
      </w:r>
      <w:r w:rsidR="00E03D65">
        <w:rPr>
          <w:sz w:val="24"/>
          <w:szCs w:val="24"/>
        </w:rPr>
        <w:t>teacher’s</w:t>
      </w:r>
      <w:r w:rsidR="00342616">
        <w:rPr>
          <w:sz w:val="24"/>
          <w:szCs w:val="24"/>
        </w:rPr>
        <w:t xml:space="preserve"> classroom expectations </w:t>
      </w:r>
      <w:r w:rsidR="00536DDA">
        <w:rPr>
          <w:sz w:val="24"/>
          <w:szCs w:val="24"/>
        </w:rPr>
        <w:t>for behaviour were clear</w:t>
      </w:r>
      <w:r w:rsidR="00AA30BB">
        <w:rPr>
          <w:sz w:val="24"/>
          <w:szCs w:val="24"/>
        </w:rPr>
        <w:t>.</w:t>
      </w:r>
      <w:r w:rsidR="000E6ECF">
        <w:rPr>
          <w:sz w:val="24"/>
          <w:szCs w:val="24"/>
        </w:rPr>
        <w:t xml:space="preserve"> The clarity of the rules was </w:t>
      </w:r>
      <w:r w:rsidR="00DC2FC8">
        <w:rPr>
          <w:sz w:val="24"/>
          <w:szCs w:val="24"/>
        </w:rPr>
        <w:t>obvious as the children were not confused by the request and did not question what was needed to be done.</w:t>
      </w:r>
      <w:r w:rsidR="00AA30BB">
        <w:rPr>
          <w:sz w:val="24"/>
          <w:szCs w:val="24"/>
        </w:rPr>
        <w:t xml:space="preserve"> The phrase “classroom voices” </w:t>
      </w:r>
      <w:r w:rsidR="005979CE">
        <w:rPr>
          <w:sz w:val="24"/>
          <w:szCs w:val="24"/>
        </w:rPr>
        <w:t>had been paired with the response of lowering the volume</w:t>
      </w:r>
      <w:r w:rsidR="004D3B45">
        <w:rPr>
          <w:sz w:val="24"/>
          <w:szCs w:val="24"/>
        </w:rPr>
        <w:t xml:space="preserve">, this behaviour had been </w:t>
      </w:r>
      <w:r w:rsidR="00E03D65">
        <w:rPr>
          <w:sz w:val="24"/>
          <w:szCs w:val="24"/>
        </w:rPr>
        <w:t xml:space="preserve">reinforced within the classroom and the children were aware of the consequences of not listening to their teacher. </w:t>
      </w:r>
      <w:r w:rsidR="004A4EF6">
        <w:rPr>
          <w:sz w:val="24"/>
          <w:szCs w:val="24"/>
        </w:rPr>
        <w:t>Operant conditioning was</w:t>
      </w:r>
      <w:r w:rsidR="00DC48AC">
        <w:rPr>
          <w:sz w:val="24"/>
          <w:szCs w:val="24"/>
        </w:rPr>
        <w:t xml:space="preserve"> clearly underpinning </w:t>
      </w:r>
      <w:r w:rsidR="004A4EF6">
        <w:rPr>
          <w:sz w:val="24"/>
          <w:szCs w:val="24"/>
        </w:rPr>
        <w:t>this behaviour management tool</w:t>
      </w:r>
      <w:r w:rsidR="001478CD">
        <w:rPr>
          <w:sz w:val="24"/>
          <w:szCs w:val="24"/>
        </w:rPr>
        <w:t xml:space="preserve">, it was clear that the teacher had patiently and carefully </w:t>
      </w:r>
      <w:r w:rsidR="00A9079D">
        <w:rPr>
          <w:sz w:val="24"/>
          <w:szCs w:val="24"/>
        </w:rPr>
        <w:t xml:space="preserve">used this method. </w:t>
      </w:r>
      <w:r w:rsidR="00E135D5">
        <w:rPr>
          <w:sz w:val="24"/>
          <w:szCs w:val="24"/>
        </w:rPr>
        <w:t xml:space="preserve">Though no consequences were seen, as no children acted against the expectation, the respect between the student and the teacher could be seen. The immediate response to the </w:t>
      </w:r>
      <w:r w:rsidR="00547096">
        <w:rPr>
          <w:sz w:val="24"/>
          <w:szCs w:val="24"/>
        </w:rPr>
        <w:t>rule showed that the students were willing to listen and comply.</w:t>
      </w:r>
      <w:r w:rsidR="001A2FBE">
        <w:rPr>
          <w:sz w:val="24"/>
          <w:szCs w:val="24"/>
        </w:rPr>
        <w:t xml:space="preserve"> As discussed by Mertz et al (2015) students were more likely to listen to their teacher once they had felt respected and built up a positive rapport, </w:t>
      </w:r>
      <w:r w:rsidR="00627A19">
        <w:rPr>
          <w:sz w:val="24"/>
          <w:szCs w:val="24"/>
        </w:rPr>
        <w:t xml:space="preserve">this was evident while observing as children happily </w:t>
      </w:r>
      <w:r w:rsidR="00F70067">
        <w:rPr>
          <w:sz w:val="24"/>
          <w:szCs w:val="24"/>
        </w:rPr>
        <w:t xml:space="preserve">listened and complied. </w:t>
      </w:r>
    </w:p>
    <w:p w14:paraId="399983F9" w14:textId="00E9D087" w:rsidR="0042121F" w:rsidRDefault="00526141" w:rsidP="00F07F65">
      <w:pPr>
        <w:rPr>
          <w:sz w:val="24"/>
          <w:szCs w:val="24"/>
        </w:rPr>
      </w:pPr>
      <w:r>
        <w:rPr>
          <w:sz w:val="24"/>
          <w:szCs w:val="24"/>
        </w:rPr>
        <w:t xml:space="preserve">Reflecting upon this critical incident gives an insight into what can be done to </w:t>
      </w:r>
      <w:r w:rsidR="00215A99">
        <w:rPr>
          <w:sz w:val="24"/>
          <w:szCs w:val="24"/>
        </w:rPr>
        <w:t xml:space="preserve">for future professional practice as a teacher. </w:t>
      </w:r>
      <w:r w:rsidR="00820743">
        <w:rPr>
          <w:sz w:val="24"/>
          <w:szCs w:val="24"/>
        </w:rPr>
        <w:t xml:space="preserve">The use of a phrase can be seen </w:t>
      </w:r>
      <w:r w:rsidR="007A7EFD">
        <w:rPr>
          <w:sz w:val="24"/>
          <w:szCs w:val="24"/>
        </w:rPr>
        <w:t xml:space="preserve">as a quick and easy method of controlling the classroom environment and ensuring it is fit for teaching and learning. </w:t>
      </w:r>
      <w:r w:rsidR="00D60105">
        <w:rPr>
          <w:sz w:val="24"/>
          <w:szCs w:val="24"/>
        </w:rPr>
        <w:t xml:space="preserve">The immediate responses </w:t>
      </w:r>
      <w:r w:rsidR="000045D6">
        <w:rPr>
          <w:sz w:val="24"/>
          <w:szCs w:val="24"/>
        </w:rPr>
        <w:t>regain</w:t>
      </w:r>
      <w:r w:rsidR="00D60105">
        <w:rPr>
          <w:sz w:val="24"/>
          <w:szCs w:val="24"/>
        </w:rPr>
        <w:t xml:space="preserve"> a quiet and calming classroom environment, this ensure that there is opportunity for academic work to continue</w:t>
      </w:r>
      <w:r w:rsidR="0062064E">
        <w:rPr>
          <w:sz w:val="24"/>
          <w:szCs w:val="24"/>
        </w:rPr>
        <w:t>,</w:t>
      </w:r>
      <w:r w:rsidR="00D60105">
        <w:rPr>
          <w:sz w:val="24"/>
          <w:szCs w:val="24"/>
        </w:rPr>
        <w:t xml:space="preserve"> for the teacher to set tasks</w:t>
      </w:r>
      <w:r w:rsidR="0062064E">
        <w:rPr>
          <w:sz w:val="24"/>
          <w:szCs w:val="24"/>
        </w:rPr>
        <w:t xml:space="preserve"> or to provide the students with information or instruction. </w:t>
      </w:r>
      <w:r w:rsidR="00C0447E">
        <w:rPr>
          <w:sz w:val="24"/>
          <w:szCs w:val="24"/>
        </w:rPr>
        <w:t xml:space="preserve">Using this in my own </w:t>
      </w:r>
      <w:r w:rsidR="001522E7">
        <w:rPr>
          <w:sz w:val="24"/>
          <w:szCs w:val="24"/>
        </w:rPr>
        <w:t>future practice can help build up confidence in classroom management and will</w:t>
      </w:r>
      <w:r w:rsidR="00C52FFF">
        <w:rPr>
          <w:sz w:val="24"/>
          <w:szCs w:val="24"/>
        </w:rPr>
        <w:t xml:space="preserve"> be a calm technique to control classroom behaviours. </w:t>
      </w:r>
      <w:r w:rsidR="009B1F98">
        <w:rPr>
          <w:sz w:val="24"/>
          <w:szCs w:val="24"/>
        </w:rPr>
        <w:t>Using something that has been personally experienced and was seen to have work</w:t>
      </w:r>
      <w:r w:rsidR="008553FE">
        <w:rPr>
          <w:sz w:val="24"/>
          <w:szCs w:val="24"/>
        </w:rPr>
        <w:t xml:space="preserve">ed </w:t>
      </w:r>
      <w:r w:rsidR="008E75C1">
        <w:rPr>
          <w:sz w:val="24"/>
          <w:szCs w:val="24"/>
        </w:rPr>
        <w:t>increases the methods validity and accuracy.</w:t>
      </w:r>
      <w:r w:rsidR="0072677F">
        <w:rPr>
          <w:sz w:val="24"/>
          <w:szCs w:val="24"/>
        </w:rPr>
        <w:t xml:space="preserve"> Reflecting upon these classroom methods also provides opportunities to find ways to adapt what has been seen to fit personal styles and needs. </w:t>
      </w:r>
      <w:r w:rsidR="006B74EF">
        <w:rPr>
          <w:sz w:val="24"/>
          <w:szCs w:val="24"/>
        </w:rPr>
        <w:t>In future practice I may use this method and change the phrase</w:t>
      </w:r>
      <w:r w:rsidR="003D1930">
        <w:rPr>
          <w:sz w:val="24"/>
          <w:szCs w:val="24"/>
        </w:rPr>
        <w:t xml:space="preserve"> to suit the classroom environment and my preferred teaching styles. This critical incident has also presented new and innovative ideas for </w:t>
      </w:r>
      <w:r w:rsidR="003D1930">
        <w:rPr>
          <w:sz w:val="24"/>
          <w:szCs w:val="24"/>
        </w:rPr>
        <w:lastRenderedPageBreak/>
        <w:t xml:space="preserve">classroom management as </w:t>
      </w:r>
      <w:r w:rsidR="00E132E6">
        <w:rPr>
          <w:sz w:val="24"/>
          <w:szCs w:val="24"/>
        </w:rPr>
        <w:t xml:space="preserve">I has not experienced this method before showing that there are opportunities to create and implement ideas of your own that may not have been used before. </w:t>
      </w:r>
      <w:r w:rsidR="00E06536">
        <w:rPr>
          <w:sz w:val="24"/>
          <w:szCs w:val="24"/>
        </w:rPr>
        <w:t xml:space="preserve">Reflecting upon this incident has further developed knowledge and understanding of teaching and learning environments, classroom management and student teacher respect and relationships. </w:t>
      </w:r>
      <w:r w:rsidR="00063B46">
        <w:rPr>
          <w:sz w:val="24"/>
          <w:szCs w:val="24"/>
        </w:rPr>
        <w:t xml:space="preserve">Critically reflecting upon the experience gives </w:t>
      </w:r>
      <w:r w:rsidR="00A95A68">
        <w:rPr>
          <w:sz w:val="24"/>
          <w:szCs w:val="24"/>
        </w:rPr>
        <w:t xml:space="preserve">more context and meaning behind an incident and gives opportunities to </w:t>
      </w:r>
      <w:r w:rsidR="00295A24">
        <w:rPr>
          <w:sz w:val="24"/>
          <w:szCs w:val="24"/>
        </w:rPr>
        <w:t xml:space="preserve">look deeper into own practice and change and adapt current </w:t>
      </w:r>
      <w:r w:rsidR="002D6742">
        <w:rPr>
          <w:sz w:val="24"/>
          <w:szCs w:val="24"/>
        </w:rPr>
        <w:t xml:space="preserve">methods and styles. Reflection also gives opportunities to look into the positives of own practice </w:t>
      </w:r>
      <w:r w:rsidR="00AC0021">
        <w:rPr>
          <w:sz w:val="24"/>
          <w:szCs w:val="24"/>
        </w:rPr>
        <w:t xml:space="preserve">and build upon self-esteem and confidence looking into what went well and why. </w:t>
      </w:r>
      <w:r w:rsidR="00AF1F99">
        <w:rPr>
          <w:sz w:val="24"/>
          <w:szCs w:val="24"/>
        </w:rPr>
        <w:t xml:space="preserve">Reflection within education gives opportunities for personal development and development for students, it aids the learning process </w:t>
      </w:r>
      <w:r w:rsidR="00E761C3">
        <w:rPr>
          <w:sz w:val="24"/>
          <w:szCs w:val="24"/>
        </w:rPr>
        <w:t xml:space="preserve">for </w:t>
      </w:r>
      <w:r w:rsidR="008E11B6">
        <w:rPr>
          <w:sz w:val="24"/>
          <w:szCs w:val="24"/>
        </w:rPr>
        <w:t>teacher’s</w:t>
      </w:r>
      <w:r w:rsidR="00E761C3">
        <w:rPr>
          <w:sz w:val="24"/>
          <w:szCs w:val="24"/>
        </w:rPr>
        <w:t xml:space="preserve"> </w:t>
      </w:r>
      <w:r w:rsidR="00A1686E">
        <w:rPr>
          <w:sz w:val="24"/>
          <w:szCs w:val="24"/>
        </w:rPr>
        <w:t xml:space="preserve">career development and gives exciting learning </w:t>
      </w:r>
      <w:r w:rsidR="008E11B6">
        <w:rPr>
          <w:sz w:val="24"/>
          <w:szCs w:val="24"/>
        </w:rPr>
        <w:t>opportunities</w:t>
      </w:r>
      <w:r w:rsidR="00A1686E">
        <w:rPr>
          <w:sz w:val="24"/>
          <w:szCs w:val="24"/>
        </w:rPr>
        <w:t xml:space="preserve">. </w:t>
      </w:r>
      <w:r w:rsidR="008E11B6">
        <w:rPr>
          <w:sz w:val="24"/>
          <w:szCs w:val="24"/>
        </w:rPr>
        <w:t>Engaging</w:t>
      </w:r>
      <w:r w:rsidR="00A1686E">
        <w:rPr>
          <w:sz w:val="24"/>
          <w:szCs w:val="24"/>
        </w:rPr>
        <w:t xml:space="preserve"> in self-</w:t>
      </w:r>
      <w:r w:rsidR="008E11B6">
        <w:rPr>
          <w:sz w:val="24"/>
          <w:szCs w:val="24"/>
        </w:rPr>
        <w:t>reflection</w:t>
      </w:r>
      <w:r w:rsidR="00A1686E">
        <w:rPr>
          <w:sz w:val="24"/>
          <w:szCs w:val="24"/>
        </w:rPr>
        <w:t xml:space="preserve"> </w:t>
      </w:r>
      <w:r w:rsidR="00D152C0">
        <w:rPr>
          <w:sz w:val="24"/>
          <w:szCs w:val="24"/>
        </w:rPr>
        <w:t xml:space="preserve">builds upon skills, knowledge and </w:t>
      </w:r>
      <w:r w:rsidR="008E11B6">
        <w:rPr>
          <w:sz w:val="24"/>
          <w:szCs w:val="24"/>
        </w:rPr>
        <w:t>understanding</w:t>
      </w:r>
      <w:r w:rsidR="00D152C0">
        <w:rPr>
          <w:sz w:val="24"/>
          <w:szCs w:val="24"/>
        </w:rPr>
        <w:t xml:space="preserve"> and shows commitment into the role </w:t>
      </w:r>
      <w:r w:rsidR="008E11B6">
        <w:rPr>
          <w:sz w:val="24"/>
          <w:szCs w:val="24"/>
        </w:rPr>
        <w:t xml:space="preserve">and willingness to change and adapt, helping to grow as a professional and build up resilience and confidence. </w:t>
      </w:r>
    </w:p>
    <w:p w14:paraId="24F174DB" w14:textId="27437C33" w:rsidR="008E11B6" w:rsidRDefault="00A046AE" w:rsidP="00F07F65">
      <w:pPr>
        <w:rPr>
          <w:sz w:val="24"/>
          <w:szCs w:val="24"/>
        </w:rPr>
      </w:pPr>
      <w:r>
        <w:rPr>
          <w:sz w:val="24"/>
          <w:szCs w:val="24"/>
        </w:rPr>
        <w:t xml:space="preserve">Observing within a classroom to </w:t>
      </w:r>
      <w:r w:rsidR="00B92971">
        <w:rPr>
          <w:sz w:val="24"/>
          <w:szCs w:val="24"/>
        </w:rPr>
        <w:t xml:space="preserve">identify a critical incident has given opportunities for </w:t>
      </w:r>
      <w:r w:rsidR="00713088">
        <w:rPr>
          <w:sz w:val="24"/>
          <w:szCs w:val="24"/>
        </w:rPr>
        <w:t xml:space="preserve">development of knowledge and understanding, </w:t>
      </w:r>
      <w:r w:rsidR="0092084C">
        <w:rPr>
          <w:sz w:val="24"/>
          <w:szCs w:val="24"/>
        </w:rPr>
        <w:t xml:space="preserve">research into a range of themes and ideas and personal reflection that will inform future </w:t>
      </w:r>
      <w:r w:rsidR="0015502A">
        <w:rPr>
          <w:sz w:val="24"/>
          <w:szCs w:val="24"/>
        </w:rPr>
        <w:t xml:space="preserve">professional practice. By reflecting upon a personal </w:t>
      </w:r>
      <w:r w:rsidR="00672AEF">
        <w:rPr>
          <w:sz w:val="24"/>
          <w:szCs w:val="24"/>
        </w:rPr>
        <w:t>experience,</w:t>
      </w:r>
      <w:r w:rsidR="0015502A">
        <w:rPr>
          <w:sz w:val="24"/>
          <w:szCs w:val="24"/>
        </w:rPr>
        <w:t xml:space="preserve"> </w:t>
      </w:r>
      <w:r w:rsidR="00CB52F1">
        <w:rPr>
          <w:sz w:val="24"/>
          <w:szCs w:val="24"/>
        </w:rPr>
        <w:t xml:space="preserve">I am making links to the </w:t>
      </w:r>
      <w:r w:rsidR="0072456C">
        <w:rPr>
          <w:sz w:val="24"/>
          <w:szCs w:val="24"/>
        </w:rPr>
        <w:t>“</w:t>
      </w:r>
      <w:r w:rsidR="004115B6">
        <w:rPr>
          <w:sz w:val="24"/>
          <w:szCs w:val="24"/>
        </w:rPr>
        <w:t>Professional Standards for Teaching and Learning</w:t>
      </w:r>
      <w:r w:rsidR="0072456C">
        <w:rPr>
          <w:sz w:val="24"/>
          <w:szCs w:val="24"/>
        </w:rPr>
        <w:t xml:space="preserve">” (Welsh Government, </w:t>
      </w:r>
      <w:r w:rsidR="00672AEF">
        <w:rPr>
          <w:sz w:val="24"/>
          <w:szCs w:val="24"/>
        </w:rPr>
        <w:t xml:space="preserve">2019). </w:t>
      </w:r>
      <w:r w:rsidR="00CF3535">
        <w:rPr>
          <w:sz w:val="24"/>
          <w:szCs w:val="24"/>
        </w:rPr>
        <w:t>Reflecting on this incident has allowed me to look further into methods and styles of teaching, expanding my knowledge of the area</w:t>
      </w:r>
      <w:r w:rsidR="005B01E7">
        <w:rPr>
          <w:sz w:val="24"/>
          <w:szCs w:val="24"/>
        </w:rPr>
        <w:t xml:space="preserve"> and giving the opportunity to “support and challenge”</w:t>
      </w:r>
      <w:r w:rsidR="00881F08">
        <w:rPr>
          <w:sz w:val="24"/>
          <w:szCs w:val="24"/>
        </w:rPr>
        <w:t xml:space="preserve"> professional teaching and learning (Welsh Government, 2019)</w:t>
      </w:r>
      <w:r w:rsidR="004269B8">
        <w:rPr>
          <w:sz w:val="24"/>
          <w:szCs w:val="24"/>
        </w:rPr>
        <w:t>. The reflection of my experience has given opportunities</w:t>
      </w:r>
      <w:r w:rsidR="006D1180">
        <w:rPr>
          <w:sz w:val="24"/>
          <w:szCs w:val="24"/>
        </w:rPr>
        <w:t xml:space="preserve"> to </w:t>
      </w:r>
      <w:r w:rsidR="001A12F1">
        <w:rPr>
          <w:sz w:val="24"/>
          <w:szCs w:val="24"/>
        </w:rPr>
        <w:t xml:space="preserve">“employ(s) an innovative outlook” of teaching and learning, discovering </w:t>
      </w:r>
      <w:r w:rsidR="00307F44">
        <w:rPr>
          <w:sz w:val="24"/>
          <w:szCs w:val="24"/>
        </w:rPr>
        <w:t xml:space="preserve">new techniques that will improve my practice (Welsh Government, 2019). </w:t>
      </w:r>
      <w:r w:rsidR="00F265A9">
        <w:rPr>
          <w:sz w:val="24"/>
          <w:szCs w:val="24"/>
        </w:rPr>
        <w:t xml:space="preserve">I have been able to collaborate with other professionals in order to gain experience within a school and identify a critical incident. </w:t>
      </w:r>
      <w:r w:rsidR="00623CD9">
        <w:rPr>
          <w:sz w:val="24"/>
          <w:szCs w:val="24"/>
        </w:rPr>
        <w:t xml:space="preserve">I have been able to learn from observing professionals and taking on board their ideas, methods and styles. </w:t>
      </w:r>
      <w:r w:rsidR="0081195F">
        <w:rPr>
          <w:sz w:val="24"/>
          <w:szCs w:val="24"/>
        </w:rPr>
        <w:t xml:space="preserve">Reflecting and observing </w:t>
      </w:r>
      <w:r w:rsidR="009F6818">
        <w:rPr>
          <w:sz w:val="24"/>
          <w:szCs w:val="24"/>
        </w:rPr>
        <w:t xml:space="preserve">has provided me with </w:t>
      </w:r>
      <w:r w:rsidR="00305173">
        <w:rPr>
          <w:sz w:val="24"/>
          <w:szCs w:val="24"/>
        </w:rPr>
        <w:t>opportunities</w:t>
      </w:r>
      <w:r w:rsidR="009F6818">
        <w:rPr>
          <w:sz w:val="24"/>
          <w:szCs w:val="24"/>
        </w:rPr>
        <w:t xml:space="preserve"> to “build expertise” and work towards </w:t>
      </w:r>
      <w:r w:rsidR="00AF5DFF">
        <w:rPr>
          <w:sz w:val="24"/>
          <w:szCs w:val="24"/>
        </w:rPr>
        <w:t xml:space="preserve">collaboration within the “Professional Standards for Teaching and Learning” (Welsh Government, 2019). </w:t>
      </w:r>
      <w:r w:rsidR="00910A4B">
        <w:rPr>
          <w:sz w:val="24"/>
          <w:szCs w:val="24"/>
        </w:rPr>
        <w:t xml:space="preserve">Reflection and observation provide invaluable opportunities for professionals </w:t>
      </w:r>
      <w:r w:rsidR="0083046B">
        <w:rPr>
          <w:sz w:val="24"/>
          <w:szCs w:val="24"/>
        </w:rPr>
        <w:t>to improve upon own practice</w:t>
      </w:r>
      <w:r w:rsidR="003205FB">
        <w:rPr>
          <w:sz w:val="24"/>
          <w:szCs w:val="24"/>
        </w:rPr>
        <w:t xml:space="preserve"> and knowledge, </w:t>
      </w:r>
      <w:r w:rsidR="00DB36E5">
        <w:rPr>
          <w:sz w:val="24"/>
          <w:szCs w:val="24"/>
        </w:rPr>
        <w:t xml:space="preserve">discovering innovative and creative teaching and learning styles and </w:t>
      </w:r>
      <w:r w:rsidR="00305173">
        <w:rPr>
          <w:sz w:val="24"/>
          <w:szCs w:val="24"/>
        </w:rPr>
        <w:t xml:space="preserve">build upon self-esteem and confidence through positive outlooks on own practice. </w:t>
      </w:r>
    </w:p>
    <w:p w14:paraId="40406AA0" w14:textId="02475DC3" w:rsidR="000A425B" w:rsidRDefault="000A425B" w:rsidP="00F07F65">
      <w:pPr>
        <w:rPr>
          <w:sz w:val="24"/>
          <w:szCs w:val="24"/>
        </w:rPr>
      </w:pPr>
    </w:p>
    <w:p w14:paraId="06E4A8F5" w14:textId="77777777" w:rsidR="000A425B" w:rsidRDefault="000A425B" w:rsidP="00F07F65">
      <w:pPr>
        <w:rPr>
          <w:sz w:val="24"/>
          <w:szCs w:val="24"/>
        </w:rPr>
      </w:pPr>
    </w:p>
    <w:p w14:paraId="7AAED5C3" w14:textId="204B91A7" w:rsidR="00253177" w:rsidRDefault="00253177" w:rsidP="00F07F65">
      <w:pPr>
        <w:rPr>
          <w:sz w:val="24"/>
          <w:szCs w:val="24"/>
        </w:rPr>
      </w:pPr>
    </w:p>
    <w:p w14:paraId="0E1F783B" w14:textId="4B073AE3" w:rsidR="00253177" w:rsidRDefault="00253177" w:rsidP="00253177">
      <w:pPr>
        <w:rPr>
          <w:sz w:val="24"/>
          <w:szCs w:val="24"/>
        </w:rPr>
      </w:pPr>
    </w:p>
    <w:p w14:paraId="6F6AF52C" w14:textId="754C8999" w:rsidR="003D6C04" w:rsidRDefault="003D6C04" w:rsidP="00253177">
      <w:pPr>
        <w:rPr>
          <w:sz w:val="24"/>
          <w:szCs w:val="24"/>
        </w:rPr>
      </w:pPr>
    </w:p>
    <w:p w14:paraId="1447B316" w14:textId="1DAE1A40" w:rsidR="003D6C04" w:rsidRDefault="003D6C04" w:rsidP="00253177">
      <w:pPr>
        <w:rPr>
          <w:sz w:val="24"/>
          <w:szCs w:val="24"/>
        </w:rPr>
      </w:pPr>
    </w:p>
    <w:p w14:paraId="3B31D920" w14:textId="02636C3B" w:rsidR="003D6C04" w:rsidRDefault="003D6C04" w:rsidP="00253177">
      <w:pPr>
        <w:rPr>
          <w:sz w:val="24"/>
          <w:szCs w:val="24"/>
        </w:rPr>
      </w:pPr>
    </w:p>
    <w:p w14:paraId="557788DF" w14:textId="555CE3D9" w:rsidR="003D6C04" w:rsidRDefault="003D6C04" w:rsidP="00253177">
      <w:pPr>
        <w:rPr>
          <w:b/>
          <w:bCs/>
          <w:sz w:val="32"/>
          <w:szCs w:val="32"/>
        </w:rPr>
      </w:pPr>
      <w:r w:rsidRPr="003D6C04">
        <w:rPr>
          <w:b/>
          <w:bCs/>
          <w:sz w:val="32"/>
          <w:szCs w:val="32"/>
        </w:rPr>
        <w:lastRenderedPageBreak/>
        <w:t>Reference List</w:t>
      </w:r>
    </w:p>
    <w:p w14:paraId="5CC32A0B" w14:textId="77777777" w:rsidR="0004397C" w:rsidRDefault="0004397C" w:rsidP="00986653">
      <w:pPr>
        <w:rPr>
          <w:sz w:val="24"/>
          <w:szCs w:val="24"/>
        </w:rPr>
      </w:pPr>
      <w:r>
        <w:rPr>
          <w:sz w:val="24"/>
          <w:szCs w:val="24"/>
        </w:rPr>
        <w:t xml:space="preserve">Allen, M. (2017) </w:t>
      </w:r>
      <w:r>
        <w:rPr>
          <w:i/>
          <w:iCs/>
          <w:sz w:val="24"/>
          <w:szCs w:val="24"/>
        </w:rPr>
        <w:t xml:space="preserve">Critical Incident Method. </w:t>
      </w:r>
      <w:r>
        <w:rPr>
          <w:sz w:val="24"/>
          <w:szCs w:val="24"/>
        </w:rPr>
        <w:t xml:space="preserve">Available at </w:t>
      </w:r>
      <w:hyperlink r:id="rId9" w:history="1">
        <w:r w:rsidRPr="002E5F83">
          <w:rPr>
            <w:rStyle w:val="Hyperlink"/>
            <w:sz w:val="24"/>
            <w:szCs w:val="24"/>
          </w:rPr>
          <w:t>https://methods.sagepub.com/Reference//the-sage-encyclopedia-of-communication-research-methods/i3707.xml</w:t>
        </w:r>
      </w:hyperlink>
      <w:r>
        <w:rPr>
          <w:sz w:val="24"/>
          <w:szCs w:val="24"/>
        </w:rPr>
        <w:t xml:space="preserve"> (Accessed: 24 October 2020)</w:t>
      </w:r>
    </w:p>
    <w:p w14:paraId="4630D671" w14:textId="77777777" w:rsidR="0004397C" w:rsidRPr="00DD63ED" w:rsidRDefault="0004397C" w:rsidP="00986653">
      <w:pPr>
        <w:rPr>
          <w:sz w:val="24"/>
          <w:szCs w:val="24"/>
        </w:rPr>
      </w:pPr>
      <w:r>
        <w:rPr>
          <w:sz w:val="24"/>
          <w:szCs w:val="24"/>
        </w:rPr>
        <w:t xml:space="preserve">Allen, M. (2017) </w:t>
      </w:r>
      <w:r>
        <w:rPr>
          <w:i/>
          <w:iCs/>
          <w:sz w:val="24"/>
          <w:szCs w:val="24"/>
        </w:rPr>
        <w:t xml:space="preserve">Naturalistic Observation. </w:t>
      </w:r>
      <w:r>
        <w:rPr>
          <w:sz w:val="24"/>
          <w:szCs w:val="24"/>
        </w:rPr>
        <w:t xml:space="preserve">Available at </w:t>
      </w:r>
      <w:hyperlink r:id="rId10" w:history="1">
        <w:r w:rsidRPr="002E5F83">
          <w:rPr>
            <w:rStyle w:val="Hyperlink"/>
            <w:sz w:val="24"/>
            <w:szCs w:val="24"/>
          </w:rPr>
          <w:t>https://methods.sagepub.com/reference/the-sage-encyclopedia-of-communication-research-methods/i9451.xml</w:t>
        </w:r>
      </w:hyperlink>
      <w:r>
        <w:rPr>
          <w:sz w:val="24"/>
          <w:szCs w:val="24"/>
        </w:rPr>
        <w:t xml:space="preserve"> (Accessed: 24 October 2020)</w:t>
      </w:r>
    </w:p>
    <w:p w14:paraId="5A9F7CD9" w14:textId="77777777" w:rsidR="0004397C" w:rsidRDefault="0004397C" w:rsidP="00986653">
      <w:pPr>
        <w:rPr>
          <w:sz w:val="24"/>
          <w:szCs w:val="24"/>
        </w:rPr>
      </w:pPr>
      <w:r w:rsidRPr="00F92295">
        <w:rPr>
          <w:sz w:val="24"/>
          <w:szCs w:val="24"/>
        </w:rPr>
        <w:t xml:space="preserve">Canter, L., </w:t>
      </w:r>
      <w:r>
        <w:rPr>
          <w:sz w:val="24"/>
          <w:szCs w:val="24"/>
        </w:rPr>
        <w:t>(</w:t>
      </w:r>
      <w:r w:rsidRPr="00F92295">
        <w:rPr>
          <w:sz w:val="24"/>
          <w:szCs w:val="24"/>
        </w:rPr>
        <w:t>1989</w:t>
      </w:r>
      <w:r>
        <w:rPr>
          <w:sz w:val="24"/>
          <w:szCs w:val="24"/>
        </w:rPr>
        <w:t>)</w:t>
      </w:r>
      <w:r w:rsidRPr="00F92295">
        <w:rPr>
          <w:sz w:val="24"/>
          <w:szCs w:val="24"/>
        </w:rPr>
        <w:t xml:space="preserve"> Assertive Discipline: More than Names on the Board and Marbles in a Jar. </w:t>
      </w:r>
      <w:r w:rsidRPr="00F92295">
        <w:rPr>
          <w:i/>
          <w:iCs/>
          <w:sz w:val="24"/>
          <w:szCs w:val="24"/>
        </w:rPr>
        <w:t>The Phi Delta Kappan, </w:t>
      </w:r>
      <w:r w:rsidRPr="00F92295">
        <w:rPr>
          <w:b/>
          <w:bCs/>
          <w:sz w:val="24"/>
          <w:szCs w:val="24"/>
        </w:rPr>
        <w:t>71</w:t>
      </w:r>
      <w:r w:rsidRPr="00F92295">
        <w:rPr>
          <w:sz w:val="24"/>
          <w:szCs w:val="24"/>
        </w:rPr>
        <w:t>(1), pp. 57-61.</w:t>
      </w:r>
    </w:p>
    <w:p w14:paraId="33857BD5" w14:textId="77777777" w:rsidR="0004397C" w:rsidRPr="001A31CE" w:rsidRDefault="0004397C" w:rsidP="00986653">
      <w:pPr>
        <w:rPr>
          <w:sz w:val="24"/>
          <w:szCs w:val="24"/>
        </w:rPr>
      </w:pPr>
      <w:r>
        <w:rPr>
          <w:sz w:val="24"/>
          <w:szCs w:val="24"/>
        </w:rPr>
        <w:t xml:space="preserve">Cherry, K. (2020) </w:t>
      </w:r>
      <w:r>
        <w:rPr>
          <w:i/>
          <w:iCs/>
          <w:sz w:val="24"/>
          <w:szCs w:val="24"/>
        </w:rPr>
        <w:t xml:space="preserve">How Reinforcement and Punishment Modify Behaviour. </w:t>
      </w:r>
      <w:r>
        <w:rPr>
          <w:sz w:val="24"/>
          <w:szCs w:val="24"/>
        </w:rPr>
        <w:t xml:space="preserve">Available at </w:t>
      </w:r>
      <w:hyperlink r:id="rId11" w:history="1">
        <w:r w:rsidRPr="002E5F83">
          <w:rPr>
            <w:rStyle w:val="Hyperlink"/>
            <w:sz w:val="24"/>
            <w:szCs w:val="24"/>
          </w:rPr>
          <w:t>https://www.verywellmind.com/operant-conditioning-a2-2794863</w:t>
        </w:r>
      </w:hyperlink>
      <w:r>
        <w:rPr>
          <w:sz w:val="24"/>
          <w:szCs w:val="24"/>
        </w:rPr>
        <w:t xml:space="preserve"> (Accessed: 25 October 2020)</w:t>
      </w:r>
    </w:p>
    <w:p w14:paraId="22EC5C8B" w14:textId="77777777" w:rsidR="0004397C" w:rsidRPr="0088326A" w:rsidRDefault="0004397C" w:rsidP="00986653">
      <w:pPr>
        <w:rPr>
          <w:sz w:val="24"/>
          <w:szCs w:val="24"/>
        </w:rPr>
      </w:pPr>
      <w:r>
        <w:rPr>
          <w:sz w:val="24"/>
          <w:szCs w:val="24"/>
        </w:rPr>
        <w:t xml:space="preserve">Cowley, S. (2014) </w:t>
      </w:r>
      <w:r>
        <w:rPr>
          <w:i/>
          <w:iCs/>
          <w:sz w:val="24"/>
          <w:szCs w:val="24"/>
        </w:rPr>
        <w:t xml:space="preserve">Getting the Buggers to Behave. </w:t>
      </w:r>
      <w:r>
        <w:rPr>
          <w:sz w:val="24"/>
          <w:szCs w:val="24"/>
        </w:rPr>
        <w:t>5</w:t>
      </w:r>
      <w:r w:rsidRPr="00C40548">
        <w:rPr>
          <w:sz w:val="24"/>
          <w:szCs w:val="24"/>
          <w:vertAlign w:val="superscript"/>
        </w:rPr>
        <w:t>th</w:t>
      </w:r>
      <w:r>
        <w:rPr>
          <w:sz w:val="24"/>
          <w:szCs w:val="24"/>
        </w:rPr>
        <w:t xml:space="preserve"> edn. London: Bloomsbury.</w:t>
      </w:r>
    </w:p>
    <w:p w14:paraId="60A702E2" w14:textId="77777777" w:rsidR="0004397C" w:rsidRPr="006E599C" w:rsidRDefault="0004397C" w:rsidP="00986653">
      <w:pPr>
        <w:rPr>
          <w:sz w:val="24"/>
          <w:szCs w:val="24"/>
        </w:rPr>
      </w:pPr>
      <w:r>
        <w:rPr>
          <w:sz w:val="24"/>
          <w:szCs w:val="24"/>
        </w:rPr>
        <w:t xml:space="preserve">Donaldson, G. (2015) </w:t>
      </w:r>
      <w:r>
        <w:rPr>
          <w:i/>
          <w:iCs/>
          <w:sz w:val="24"/>
          <w:szCs w:val="24"/>
        </w:rPr>
        <w:t xml:space="preserve">Successful Futures: Independent Review of Curriculum and Assessment Arrangements in Wales. </w:t>
      </w:r>
      <w:r>
        <w:rPr>
          <w:sz w:val="24"/>
          <w:szCs w:val="24"/>
        </w:rPr>
        <w:t>Wales: Crown.</w:t>
      </w:r>
    </w:p>
    <w:p w14:paraId="02266F66" w14:textId="77777777" w:rsidR="0004397C" w:rsidRDefault="0004397C" w:rsidP="00986653">
      <w:pPr>
        <w:rPr>
          <w:i/>
          <w:iCs/>
          <w:sz w:val="24"/>
          <w:szCs w:val="24"/>
        </w:rPr>
      </w:pPr>
      <w:r>
        <w:rPr>
          <w:sz w:val="24"/>
          <w:szCs w:val="24"/>
        </w:rPr>
        <w:t xml:space="preserve">Fletcher-Wood, H., &amp; Zuccollo, J. (2020) </w:t>
      </w:r>
      <w:r>
        <w:rPr>
          <w:i/>
          <w:iCs/>
          <w:sz w:val="24"/>
          <w:szCs w:val="24"/>
        </w:rPr>
        <w:t xml:space="preserve">The effects of high-quality professional development on teachers and students: A rapid review and meta-analysis. </w:t>
      </w:r>
      <w:r>
        <w:rPr>
          <w:sz w:val="24"/>
          <w:szCs w:val="24"/>
        </w:rPr>
        <w:t xml:space="preserve">London: Education Policy Institute. </w:t>
      </w:r>
      <w:r>
        <w:rPr>
          <w:i/>
          <w:iCs/>
          <w:sz w:val="24"/>
          <w:szCs w:val="24"/>
        </w:rPr>
        <w:t xml:space="preserve"> </w:t>
      </w:r>
    </w:p>
    <w:p w14:paraId="178C409F" w14:textId="77777777" w:rsidR="0004397C" w:rsidRPr="00D963CC" w:rsidRDefault="0004397C" w:rsidP="00D963CC">
      <w:pPr>
        <w:rPr>
          <w:sz w:val="24"/>
          <w:szCs w:val="24"/>
        </w:rPr>
      </w:pPr>
      <w:r>
        <w:rPr>
          <w:sz w:val="24"/>
          <w:szCs w:val="24"/>
        </w:rPr>
        <w:t xml:space="preserve">Griggs, M., et al. (2009) </w:t>
      </w:r>
      <w:r w:rsidRPr="00D963CC">
        <w:rPr>
          <w:sz w:val="24"/>
          <w:szCs w:val="24"/>
        </w:rPr>
        <w:t>Student–teacher relationships matter: moderating influences</w:t>
      </w:r>
      <w:r>
        <w:rPr>
          <w:sz w:val="24"/>
          <w:szCs w:val="24"/>
        </w:rPr>
        <w:t xml:space="preserve"> </w:t>
      </w:r>
      <w:r w:rsidRPr="00D963CC">
        <w:rPr>
          <w:sz w:val="24"/>
          <w:szCs w:val="24"/>
        </w:rPr>
        <w:t>between temperament and preschool social competence</w:t>
      </w:r>
      <w:r>
        <w:rPr>
          <w:sz w:val="24"/>
          <w:szCs w:val="24"/>
        </w:rPr>
        <w:t xml:space="preserve">. </w:t>
      </w:r>
      <w:r>
        <w:rPr>
          <w:i/>
          <w:iCs/>
          <w:sz w:val="24"/>
          <w:szCs w:val="24"/>
        </w:rPr>
        <w:t xml:space="preserve">Psychology in the Schools, </w:t>
      </w:r>
      <w:r>
        <w:rPr>
          <w:sz w:val="24"/>
          <w:szCs w:val="24"/>
        </w:rPr>
        <w:t>46(6), pp. 553-567.</w:t>
      </w:r>
    </w:p>
    <w:p w14:paraId="7A97DFD0" w14:textId="77777777" w:rsidR="0004397C" w:rsidRDefault="0004397C" w:rsidP="00253177">
      <w:pPr>
        <w:rPr>
          <w:sz w:val="24"/>
          <w:szCs w:val="24"/>
        </w:rPr>
      </w:pPr>
      <w:r w:rsidRPr="00986653">
        <w:rPr>
          <w:sz w:val="24"/>
          <w:szCs w:val="24"/>
        </w:rPr>
        <w:t xml:space="preserve">Hillier, </w:t>
      </w:r>
      <w:r>
        <w:rPr>
          <w:sz w:val="24"/>
          <w:szCs w:val="24"/>
        </w:rPr>
        <w:t>Y</w:t>
      </w:r>
      <w:r w:rsidRPr="00986653">
        <w:rPr>
          <w:sz w:val="24"/>
          <w:szCs w:val="24"/>
        </w:rPr>
        <w:t xml:space="preserve">. </w:t>
      </w:r>
      <w:r>
        <w:rPr>
          <w:sz w:val="24"/>
          <w:szCs w:val="24"/>
        </w:rPr>
        <w:t>(</w:t>
      </w:r>
      <w:r w:rsidRPr="00986653">
        <w:rPr>
          <w:sz w:val="24"/>
          <w:szCs w:val="24"/>
        </w:rPr>
        <w:t>2005</w:t>
      </w:r>
      <w:r>
        <w:rPr>
          <w:sz w:val="24"/>
          <w:szCs w:val="24"/>
        </w:rPr>
        <w:t>)</w:t>
      </w:r>
      <w:r w:rsidRPr="00986653">
        <w:rPr>
          <w:sz w:val="24"/>
          <w:szCs w:val="24"/>
        </w:rPr>
        <w:t xml:space="preserve"> </w:t>
      </w:r>
      <w:r w:rsidRPr="009B7E9E">
        <w:rPr>
          <w:i/>
          <w:iCs/>
          <w:sz w:val="24"/>
          <w:szCs w:val="24"/>
        </w:rPr>
        <w:t>Reflective teaching in further and adult education</w:t>
      </w:r>
      <w:r w:rsidRPr="00986653">
        <w:rPr>
          <w:sz w:val="24"/>
          <w:szCs w:val="24"/>
        </w:rPr>
        <w:t>. 2</w:t>
      </w:r>
      <w:r w:rsidRPr="00D871BB">
        <w:rPr>
          <w:sz w:val="24"/>
          <w:szCs w:val="24"/>
          <w:vertAlign w:val="superscript"/>
        </w:rPr>
        <w:t>nd</w:t>
      </w:r>
      <w:r w:rsidRPr="00986653">
        <w:rPr>
          <w:sz w:val="24"/>
          <w:szCs w:val="24"/>
        </w:rPr>
        <w:t xml:space="preserve"> ed. London: Continuum.</w:t>
      </w:r>
    </w:p>
    <w:p w14:paraId="2F722D6B" w14:textId="77777777" w:rsidR="0004397C" w:rsidRDefault="0004397C" w:rsidP="00986653">
      <w:pPr>
        <w:rPr>
          <w:sz w:val="24"/>
          <w:szCs w:val="24"/>
        </w:rPr>
      </w:pPr>
      <w:r>
        <w:rPr>
          <w:sz w:val="24"/>
          <w:szCs w:val="24"/>
        </w:rPr>
        <w:t xml:space="preserve">Malthouse, R., &amp; Roffey-Barentsen, J. (2013) </w:t>
      </w:r>
      <w:r>
        <w:rPr>
          <w:i/>
          <w:iCs/>
          <w:sz w:val="24"/>
          <w:szCs w:val="24"/>
        </w:rPr>
        <w:t xml:space="preserve">Reflective Practice in Education and Training. </w:t>
      </w:r>
      <w:r>
        <w:rPr>
          <w:sz w:val="24"/>
          <w:szCs w:val="24"/>
        </w:rPr>
        <w:t>2</w:t>
      </w:r>
      <w:r w:rsidRPr="00D871BB">
        <w:rPr>
          <w:sz w:val="24"/>
          <w:szCs w:val="24"/>
          <w:vertAlign w:val="superscript"/>
        </w:rPr>
        <w:t>nd</w:t>
      </w:r>
      <w:r>
        <w:rPr>
          <w:sz w:val="24"/>
          <w:szCs w:val="24"/>
        </w:rPr>
        <w:t xml:space="preserve"> ed. London: Sage.</w:t>
      </w:r>
    </w:p>
    <w:p w14:paraId="4A452947" w14:textId="77777777" w:rsidR="0004397C" w:rsidRPr="0066072A" w:rsidRDefault="0004397C" w:rsidP="007B4032">
      <w:pPr>
        <w:rPr>
          <w:sz w:val="24"/>
          <w:szCs w:val="24"/>
        </w:rPr>
      </w:pPr>
      <w:r>
        <w:rPr>
          <w:sz w:val="24"/>
          <w:szCs w:val="24"/>
        </w:rPr>
        <w:t xml:space="preserve">Mertz, C. et al. (2015) </w:t>
      </w:r>
      <w:r w:rsidRPr="007B4032">
        <w:rPr>
          <w:sz w:val="24"/>
          <w:szCs w:val="24"/>
        </w:rPr>
        <w:t>Respected Students Equal Better Students: Investigating the Links</w:t>
      </w:r>
      <w:r>
        <w:rPr>
          <w:sz w:val="24"/>
          <w:szCs w:val="24"/>
        </w:rPr>
        <w:t xml:space="preserve"> </w:t>
      </w:r>
      <w:r w:rsidRPr="007B4032">
        <w:rPr>
          <w:sz w:val="24"/>
          <w:szCs w:val="24"/>
        </w:rPr>
        <w:t>between Respect and Performance in Schools</w:t>
      </w:r>
      <w:r>
        <w:rPr>
          <w:sz w:val="24"/>
          <w:szCs w:val="24"/>
        </w:rPr>
        <w:t xml:space="preserve">. </w:t>
      </w:r>
      <w:r>
        <w:rPr>
          <w:i/>
          <w:iCs/>
          <w:sz w:val="24"/>
          <w:szCs w:val="24"/>
        </w:rPr>
        <w:t xml:space="preserve">Journal of Educational and Developmental Psychology, </w:t>
      </w:r>
      <w:r>
        <w:rPr>
          <w:sz w:val="24"/>
          <w:szCs w:val="24"/>
        </w:rPr>
        <w:t>5(1), pp. 74-87.</w:t>
      </w:r>
    </w:p>
    <w:p w14:paraId="5A4D669A" w14:textId="77777777" w:rsidR="0004397C" w:rsidRPr="00A73BFE" w:rsidRDefault="0004397C" w:rsidP="00986653">
      <w:pPr>
        <w:rPr>
          <w:sz w:val="24"/>
          <w:szCs w:val="24"/>
        </w:rPr>
      </w:pPr>
      <w:r>
        <w:rPr>
          <w:sz w:val="24"/>
          <w:szCs w:val="24"/>
        </w:rPr>
        <w:t xml:space="preserve">Mills, A., Durepos, G., &amp; Wiebe, E. (2012) </w:t>
      </w:r>
      <w:r>
        <w:rPr>
          <w:i/>
          <w:iCs/>
          <w:sz w:val="24"/>
          <w:szCs w:val="24"/>
        </w:rPr>
        <w:t xml:space="preserve">Nonparticipant Observation. </w:t>
      </w:r>
      <w:r>
        <w:rPr>
          <w:sz w:val="24"/>
          <w:szCs w:val="24"/>
        </w:rPr>
        <w:t xml:space="preserve">Available at </w:t>
      </w:r>
      <w:hyperlink r:id="rId12" w:history="1">
        <w:r w:rsidRPr="002E5F83">
          <w:rPr>
            <w:rStyle w:val="Hyperlink"/>
            <w:sz w:val="24"/>
            <w:szCs w:val="24"/>
          </w:rPr>
          <w:t>https://methods.sagepub.com/reference/encyc-of-case-study-research/n229.xml</w:t>
        </w:r>
      </w:hyperlink>
      <w:r>
        <w:rPr>
          <w:sz w:val="24"/>
          <w:szCs w:val="24"/>
        </w:rPr>
        <w:t xml:space="preserve"> (Accessed: 24 October 2020)</w:t>
      </w:r>
    </w:p>
    <w:p w14:paraId="66660BAB" w14:textId="77777777" w:rsidR="0004397C" w:rsidRDefault="0004397C" w:rsidP="00656CB4">
      <w:pPr>
        <w:rPr>
          <w:sz w:val="24"/>
          <w:szCs w:val="24"/>
        </w:rPr>
      </w:pPr>
      <w:r w:rsidRPr="00656CB4">
        <w:rPr>
          <w:sz w:val="24"/>
          <w:szCs w:val="24"/>
        </w:rPr>
        <w:t>O’Grady,</w:t>
      </w:r>
      <w:r>
        <w:rPr>
          <w:sz w:val="24"/>
          <w:szCs w:val="24"/>
        </w:rPr>
        <w:t xml:space="preserve"> E., </w:t>
      </w:r>
      <w:r w:rsidRPr="00656CB4">
        <w:rPr>
          <w:sz w:val="24"/>
          <w:szCs w:val="24"/>
        </w:rPr>
        <w:t>Hinchion</w:t>
      </w:r>
      <w:r>
        <w:rPr>
          <w:sz w:val="24"/>
          <w:szCs w:val="24"/>
        </w:rPr>
        <w:t xml:space="preserve">, C., </w:t>
      </w:r>
      <w:r w:rsidRPr="00656CB4">
        <w:rPr>
          <w:sz w:val="24"/>
          <w:szCs w:val="24"/>
        </w:rPr>
        <w:t>&amp; McNamara</w:t>
      </w:r>
      <w:r>
        <w:rPr>
          <w:sz w:val="24"/>
          <w:szCs w:val="24"/>
        </w:rPr>
        <w:t>, P.</w:t>
      </w:r>
      <w:r w:rsidRPr="00656CB4">
        <w:rPr>
          <w:sz w:val="24"/>
          <w:szCs w:val="24"/>
        </w:rPr>
        <w:t xml:space="preserve"> (2011) The</w:t>
      </w:r>
      <w:r>
        <w:rPr>
          <w:sz w:val="24"/>
          <w:szCs w:val="24"/>
        </w:rPr>
        <w:t xml:space="preserve"> </w:t>
      </w:r>
      <w:r w:rsidRPr="00656CB4">
        <w:rPr>
          <w:sz w:val="24"/>
          <w:szCs w:val="24"/>
        </w:rPr>
        <w:t>importance of respect in teaching and learning: perspectives of final year pre-service teachers in a</w:t>
      </w:r>
      <w:r>
        <w:rPr>
          <w:sz w:val="24"/>
          <w:szCs w:val="24"/>
        </w:rPr>
        <w:t xml:space="preserve"> </w:t>
      </w:r>
      <w:r w:rsidRPr="00656CB4">
        <w:rPr>
          <w:sz w:val="24"/>
          <w:szCs w:val="24"/>
        </w:rPr>
        <w:t>regional university in Ireland</w:t>
      </w:r>
      <w:r>
        <w:rPr>
          <w:sz w:val="24"/>
          <w:szCs w:val="24"/>
        </w:rPr>
        <w:t>.</w:t>
      </w:r>
      <w:r w:rsidRPr="00656CB4">
        <w:rPr>
          <w:sz w:val="24"/>
          <w:szCs w:val="24"/>
        </w:rPr>
        <w:t xml:space="preserve"> </w:t>
      </w:r>
      <w:r w:rsidRPr="00B65F2A">
        <w:rPr>
          <w:i/>
          <w:iCs/>
          <w:sz w:val="24"/>
          <w:szCs w:val="24"/>
        </w:rPr>
        <w:t>European Journal of Teacher Education,</w:t>
      </w:r>
      <w:r w:rsidRPr="00656CB4">
        <w:rPr>
          <w:sz w:val="24"/>
          <w:szCs w:val="24"/>
        </w:rPr>
        <w:t xml:space="preserve"> 34</w:t>
      </w:r>
      <w:r>
        <w:rPr>
          <w:sz w:val="24"/>
          <w:szCs w:val="24"/>
        </w:rPr>
        <w:t>(4)</w:t>
      </w:r>
      <w:r w:rsidRPr="00656CB4">
        <w:rPr>
          <w:sz w:val="24"/>
          <w:szCs w:val="24"/>
        </w:rPr>
        <w:t>, 501-518</w:t>
      </w:r>
      <w:r>
        <w:rPr>
          <w:sz w:val="24"/>
          <w:szCs w:val="24"/>
        </w:rPr>
        <w:t>.</w:t>
      </w:r>
    </w:p>
    <w:p w14:paraId="73DA8445" w14:textId="77777777" w:rsidR="0004397C" w:rsidRPr="00AD48DB" w:rsidRDefault="0004397C" w:rsidP="00986653">
      <w:pPr>
        <w:rPr>
          <w:sz w:val="24"/>
          <w:szCs w:val="24"/>
        </w:rPr>
      </w:pPr>
      <w:r>
        <w:rPr>
          <w:sz w:val="24"/>
          <w:szCs w:val="24"/>
        </w:rPr>
        <w:t xml:space="preserve">Richards, J., &amp; Farrell, T. (2011) </w:t>
      </w:r>
      <w:r>
        <w:rPr>
          <w:i/>
          <w:iCs/>
          <w:sz w:val="24"/>
          <w:szCs w:val="24"/>
        </w:rPr>
        <w:t xml:space="preserve">Practice Teaching: A Reflective Approach. </w:t>
      </w:r>
      <w:r>
        <w:rPr>
          <w:sz w:val="24"/>
          <w:szCs w:val="24"/>
        </w:rPr>
        <w:t xml:space="preserve">Cambridge University Press: New York. </w:t>
      </w:r>
    </w:p>
    <w:p w14:paraId="21115383" w14:textId="6EE8C020" w:rsidR="0004397C" w:rsidRDefault="0004397C" w:rsidP="00D963CC">
      <w:pPr>
        <w:rPr>
          <w:i/>
          <w:iCs/>
          <w:sz w:val="24"/>
          <w:szCs w:val="24"/>
        </w:rPr>
      </w:pPr>
      <w:r>
        <w:rPr>
          <w:sz w:val="24"/>
          <w:szCs w:val="24"/>
        </w:rPr>
        <w:lastRenderedPageBreak/>
        <w:t xml:space="preserve">Scherzinger, M., &amp; Wettstein, A. (2018) </w:t>
      </w:r>
      <w:r w:rsidRPr="0027531D">
        <w:rPr>
          <w:sz w:val="24"/>
          <w:szCs w:val="24"/>
        </w:rPr>
        <w:t>Classroom disruptions, the teacher–student relationship</w:t>
      </w:r>
      <w:r>
        <w:rPr>
          <w:sz w:val="24"/>
          <w:szCs w:val="24"/>
        </w:rPr>
        <w:t xml:space="preserve"> </w:t>
      </w:r>
      <w:r w:rsidRPr="0027531D">
        <w:rPr>
          <w:sz w:val="24"/>
          <w:szCs w:val="24"/>
        </w:rPr>
        <w:t>and classroom management from the perspective</w:t>
      </w:r>
      <w:r>
        <w:rPr>
          <w:sz w:val="24"/>
          <w:szCs w:val="24"/>
        </w:rPr>
        <w:t xml:space="preserve"> </w:t>
      </w:r>
      <w:r w:rsidRPr="0027531D">
        <w:rPr>
          <w:sz w:val="24"/>
          <w:szCs w:val="24"/>
        </w:rPr>
        <w:t>of teachers, students and external observers:</w:t>
      </w:r>
      <w:r>
        <w:rPr>
          <w:sz w:val="24"/>
          <w:szCs w:val="24"/>
        </w:rPr>
        <w:t xml:space="preserve"> </w:t>
      </w:r>
      <w:r w:rsidRPr="0027531D">
        <w:rPr>
          <w:sz w:val="24"/>
          <w:szCs w:val="24"/>
        </w:rPr>
        <w:t>a multimethod approach</w:t>
      </w:r>
      <w:r>
        <w:rPr>
          <w:sz w:val="24"/>
          <w:szCs w:val="24"/>
        </w:rPr>
        <w:t xml:space="preserve">. </w:t>
      </w:r>
      <w:r>
        <w:rPr>
          <w:i/>
          <w:iCs/>
          <w:sz w:val="24"/>
          <w:szCs w:val="24"/>
        </w:rPr>
        <w:t xml:space="preserve">Learning Environments Research, </w:t>
      </w:r>
      <w:r>
        <w:rPr>
          <w:sz w:val="24"/>
          <w:szCs w:val="24"/>
        </w:rPr>
        <w:t>22, pp. 101-116.</w:t>
      </w:r>
      <w:r>
        <w:rPr>
          <w:i/>
          <w:iCs/>
          <w:sz w:val="24"/>
          <w:szCs w:val="24"/>
        </w:rPr>
        <w:t xml:space="preserve"> </w:t>
      </w:r>
    </w:p>
    <w:p w14:paraId="30BD9997" w14:textId="77777777" w:rsidR="0004397C" w:rsidRPr="00E94A21" w:rsidRDefault="0004397C" w:rsidP="00986653">
      <w:pPr>
        <w:rPr>
          <w:sz w:val="24"/>
          <w:szCs w:val="24"/>
        </w:rPr>
      </w:pPr>
      <w:r>
        <w:rPr>
          <w:sz w:val="24"/>
          <w:szCs w:val="24"/>
        </w:rPr>
        <w:t xml:space="preserve">Skinner, B. F. (1990) Can Psychology Be a Science of Mind?. </w:t>
      </w:r>
      <w:r>
        <w:rPr>
          <w:i/>
          <w:iCs/>
          <w:sz w:val="24"/>
          <w:szCs w:val="24"/>
        </w:rPr>
        <w:t xml:space="preserve">American Psychologist, </w:t>
      </w:r>
      <w:r>
        <w:rPr>
          <w:sz w:val="24"/>
          <w:szCs w:val="24"/>
        </w:rPr>
        <w:t>45(11), pp. 1206-1210.</w:t>
      </w:r>
    </w:p>
    <w:p w14:paraId="74B9F6E4" w14:textId="77777777" w:rsidR="0004397C" w:rsidRPr="00181A29" w:rsidRDefault="0004397C" w:rsidP="00986653">
      <w:pPr>
        <w:rPr>
          <w:sz w:val="24"/>
          <w:szCs w:val="24"/>
        </w:rPr>
      </w:pPr>
      <w:r>
        <w:rPr>
          <w:sz w:val="24"/>
          <w:szCs w:val="24"/>
        </w:rPr>
        <w:t xml:space="preserve">Smith, C., &amp; Laslett, R. (2002) </w:t>
      </w:r>
      <w:r>
        <w:rPr>
          <w:i/>
          <w:iCs/>
          <w:sz w:val="24"/>
          <w:szCs w:val="24"/>
        </w:rPr>
        <w:t xml:space="preserve">Effective Classroom Management. </w:t>
      </w:r>
      <w:r>
        <w:rPr>
          <w:sz w:val="24"/>
          <w:szCs w:val="24"/>
        </w:rPr>
        <w:t>2</w:t>
      </w:r>
      <w:r w:rsidRPr="00181A29">
        <w:rPr>
          <w:sz w:val="24"/>
          <w:szCs w:val="24"/>
          <w:vertAlign w:val="superscript"/>
        </w:rPr>
        <w:t>nd</w:t>
      </w:r>
      <w:r>
        <w:rPr>
          <w:sz w:val="24"/>
          <w:szCs w:val="24"/>
        </w:rPr>
        <w:t xml:space="preserve"> edn. London: Routledge.</w:t>
      </w:r>
    </w:p>
    <w:p w14:paraId="1D417C25" w14:textId="77777777" w:rsidR="0004397C" w:rsidRDefault="0004397C" w:rsidP="00986653">
      <w:pPr>
        <w:rPr>
          <w:sz w:val="24"/>
          <w:szCs w:val="24"/>
        </w:rPr>
      </w:pPr>
      <w:r>
        <w:rPr>
          <w:sz w:val="24"/>
          <w:szCs w:val="24"/>
        </w:rPr>
        <w:t xml:space="preserve">Smith, M. et al. (2012) </w:t>
      </w:r>
      <w:r>
        <w:rPr>
          <w:i/>
          <w:iCs/>
          <w:sz w:val="24"/>
          <w:szCs w:val="24"/>
        </w:rPr>
        <w:t xml:space="preserve">Children and Young People’s Workforce: Early Learning and Childcare. </w:t>
      </w:r>
      <w:r>
        <w:rPr>
          <w:sz w:val="24"/>
          <w:szCs w:val="24"/>
        </w:rPr>
        <w:t xml:space="preserve">London: Hodder. </w:t>
      </w:r>
    </w:p>
    <w:p w14:paraId="74445FE5" w14:textId="77777777" w:rsidR="0004397C" w:rsidRDefault="0004397C" w:rsidP="00253177">
      <w:pPr>
        <w:rPr>
          <w:sz w:val="24"/>
          <w:szCs w:val="24"/>
        </w:rPr>
      </w:pPr>
      <w:r w:rsidRPr="003D6C04">
        <w:rPr>
          <w:sz w:val="24"/>
          <w:szCs w:val="24"/>
        </w:rPr>
        <w:t>T</w:t>
      </w:r>
      <w:r>
        <w:rPr>
          <w:sz w:val="24"/>
          <w:szCs w:val="24"/>
        </w:rPr>
        <w:t>ripp, D.</w:t>
      </w:r>
      <w:r w:rsidRPr="003D6C04">
        <w:rPr>
          <w:sz w:val="24"/>
          <w:szCs w:val="24"/>
        </w:rPr>
        <w:t xml:space="preserve"> </w:t>
      </w:r>
      <w:r>
        <w:rPr>
          <w:sz w:val="24"/>
          <w:szCs w:val="24"/>
        </w:rPr>
        <w:t>(</w:t>
      </w:r>
      <w:r w:rsidRPr="003D6C04">
        <w:rPr>
          <w:sz w:val="24"/>
          <w:szCs w:val="24"/>
        </w:rPr>
        <w:t>2011</w:t>
      </w:r>
      <w:r>
        <w:rPr>
          <w:sz w:val="24"/>
          <w:szCs w:val="24"/>
        </w:rPr>
        <w:t>)</w:t>
      </w:r>
      <w:r w:rsidRPr="003D6C04">
        <w:rPr>
          <w:sz w:val="24"/>
          <w:szCs w:val="24"/>
        </w:rPr>
        <w:t> </w:t>
      </w:r>
      <w:r w:rsidRPr="003D6C04">
        <w:rPr>
          <w:i/>
          <w:iCs/>
          <w:sz w:val="24"/>
          <w:szCs w:val="24"/>
        </w:rPr>
        <w:t>Critical Incidents in Teaching (Classic Edition): Developing professional judgement. </w:t>
      </w:r>
      <w:r w:rsidRPr="003D6C04">
        <w:rPr>
          <w:sz w:val="24"/>
          <w:szCs w:val="24"/>
        </w:rPr>
        <w:t>London: Routledge.</w:t>
      </w:r>
    </w:p>
    <w:p w14:paraId="7E1FC6D4" w14:textId="77777777" w:rsidR="0004397C" w:rsidRDefault="0004397C" w:rsidP="00986653">
      <w:pPr>
        <w:rPr>
          <w:sz w:val="24"/>
          <w:szCs w:val="24"/>
        </w:rPr>
      </w:pPr>
      <w:r>
        <w:rPr>
          <w:sz w:val="24"/>
          <w:szCs w:val="24"/>
        </w:rPr>
        <w:t xml:space="preserve">Welsh Government. (2020) </w:t>
      </w:r>
      <w:r>
        <w:rPr>
          <w:i/>
          <w:iCs/>
          <w:sz w:val="24"/>
          <w:szCs w:val="24"/>
        </w:rPr>
        <w:t xml:space="preserve">Professional Standards for Teaching and Leadership. </w:t>
      </w:r>
      <w:r>
        <w:rPr>
          <w:sz w:val="24"/>
          <w:szCs w:val="24"/>
        </w:rPr>
        <w:t xml:space="preserve">Available at </w:t>
      </w:r>
      <w:hyperlink r:id="rId13" w:history="1">
        <w:r w:rsidRPr="00095471">
          <w:rPr>
            <w:rStyle w:val="Hyperlink"/>
            <w:sz w:val="24"/>
            <w:szCs w:val="24"/>
          </w:rPr>
          <w:t>https://hwb.gov.wales/api/storage/19bc948b-8a3f-41e0-944a-7bf2cadf7d18/professional-standards-for-teaching-and-leadership-interactive-pdf-for-pc.pdf</w:t>
        </w:r>
      </w:hyperlink>
    </w:p>
    <w:p w14:paraId="241BAFEC" w14:textId="77777777" w:rsidR="0004397C" w:rsidRDefault="0004397C" w:rsidP="00986653">
      <w:pPr>
        <w:rPr>
          <w:sz w:val="24"/>
          <w:szCs w:val="24"/>
        </w:rPr>
      </w:pPr>
      <w:r>
        <w:rPr>
          <w:sz w:val="24"/>
          <w:szCs w:val="24"/>
        </w:rPr>
        <w:t xml:space="preserve">Woollard, J. (2010) </w:t>
      </w:r>
      <w:r>
        <w:rPr>
          <w:i/>
          <w:iCs/>
          <w:sz w:val="24"/>
          <w:szCs w:val="24"/>
        </w:rPr>
        <w:t xml:space="preserve">Psychology for the Classroom: Behaviourism. </w:t>
      </w:r>
      <w:r>
        <w:rPr>
          <w:sz w:val="24"/>
          <w:szCs w:val="24"/>
        </w:rPr>
        <w:t xml:space="preserve">Routledge: Oxon. </w:t>
      </w:r>
    </w:p>
    <w:p w14:paraId="5538C2C8" w14:textId="77777777" w:rsidR="0004397C" w:rsidRPr="008A2806" w:rsidRDefault="0004397C" w:rsidP="000551B8">
      <w:pPr>
        <w:rPr>
          <w:sz w:val="24"/>
          <w:szCs w:val="24"/>
        </w:rPr>
      </w:pPr>
      <w:r>
        <w:rPr>
          <w:sz w:val="24"/>
          <w:szCs w:val="24"/>
        </w:rPr>
        <w:t xml:space="preserve">Yassine, J., Tipton-Fizler, L., &amp; Katic, B. (2020) </w:t>
      </w:r>
      <w:r w:rsidRPr="000551B8">
        <w:rPr>
          <w:sz w:val="24"/>
          <w:szCs w:val="24"/>
        </w:rPr>
        <w:t>Building student-teacher</w:t>
      </w:r>
      <w:r>
        <w:rPr>
          <w:sz w:val="24"/>
          <w:szCs w:val="24"/>
        </w:rPr>
        <w:t xml:space="preserve"> </w:t>
      </w:r>
      <w:r w:rsidRPr="000551B8">
        <w:rPr>
          <w:sz w:val="24"/>
          <w:szCs w:val="24"/>
        </w:rPr>
        <w:t>relationships and improving</w:t>
      </w:r>
      <w:r>
        <w:rPr>
          <w:sz w:val="24"/>
          <w:szCs w:val="24"/>
        </w:rPr>
        <w:t xml:space="preserve"> </w:t>
      </w:r>
      <w:r w:rsidRPr="000551B8">
        <w:rPr>
          <w:sz w:val="24"/>
          <w:szCs w:val="24"/>
        </w:rPr>
        <w:t>behaviour-management for</w:t>
      </w:r>
      <w:r>
        <w:rPr>
          <w:sz w:val="24"/>
          <w:szCs w:val="24"/>
        </w:rPr>
        <w:t xml:space="preserve"> </w:t>
      </w:r>
      <w:r w:rsidRPr="000551B8">
        <w:rPr>
          <w:sz w:val="24"/>
          <w:szCs w:val="24"/>
        </w:rPr>
        <w:t>classroom teachers</w:t>
      </w:r>
      <w:r>
        <w:rPr>
          <w:sz w:val="24"/>
          <w:szCs w:val="24"/>
        </w:rPr>
        <w:t xml:space="preserve">. </w:t>
      </w:r>
      <w:r>
        <w:rPr>
          <w:i/>
          <w:iCs/>
          <w:sz w:val="24"/>
          <w:szCs w:val="24"/>
        </w:rPr>
        <w:t xml:space="preserve">Support for Learning. </w:t>
      </w:r>
      <w:r w:rsidRPr="008A2806">
        <w:rPr>
          <w:sz w:val="24"/>
          <w:szCs w:val="24"/>
        </w:rPr>
        <w:t>35(3), pp. 389-407.</w:t>
      </w:r>
    </w:p>
    <w:p w14:paraId="61A65281" w14:textId="3A12C117" w:rsidR="000836DE" w:rsidRDefault="000836DE" w:rsidP="00986653">
      <w:pPr>
        <w:rPr>
          <w:sz w:val="24"/>
          <w:szCs w:val="24"/>
        </w:rPr>
      </w:pPr>
    </w:p>
    <w:p w14:paraId="7C866286" w14:textId="2DAD5767" w:rsidR="008F79CA" w:rsidRDefault="008F79CA" w:rsidP="00986653">
      <w:pPr>
        <w:rPr>
          <w:sz w:val="24"/>
          <w:szCs w:val="24"/>
        </w:rPr>
      </w:pPr>
    </w:p>
    <w:p w14:paraId="6DFED891" w14:textId="566620FF" w:rsidR="008F79CA" w:rsidRDefault="008F79CA" w:rsidP="00986653">
      <w:pPr>
        <w:rPr>
          <w:sz w:val="24"/>
          <w:szCs w:val="24"/>
        </w:rPr>
      </w:pPr>
    </w:p>
    <w:p w14:paraId="270CCCCD" w14:textId="3119991C" w:rsidR="008F79CA" w:rsidRDefault="008F79CA" w:rsidP="00986653">
      <w:pPr>
        <w:rPr>
          <w:sz w:val="24"/>
          <w:szCs w:val="24"/>
        </w:rPr>
      </w:pPr>
    </w:p>
    <w:p w14:paraId="3E138956" w14:textId="0E886AA2" w:rsidR="008F79CA" w:rsidRDefault="008F79CA" w:rsidP="00986653">
      <w:pPr>
        <w:rPr>
          <w:sz w:val="24"/>
          <w:szCs w:val="24"/>
        </w:rPr>
      </w:pPr>
    </w:p>
    <w:p w14:paraId="226F79C8" w14:textId="299FB896" w:rsidR="008F79CA" w:rsidRDefault="008F79CA" w:rsidP="00986653">
      <w:pPr>
        <w:rPr>
          <w:sz w:val="24"/>
          <w:szCs w:val="24"/>
        </w:rPr>
      </w:pPr>
    </w:p>
    <w:p w14:paraId="6F791E8B" w14:textId="1495A25A" w:rsidR="008F79CA" w:rsidRDefault="008F79CA" w:rsidP="00986653">
      <w:pPr>
        <w:rPr>
          <w:sz w:val="24"/>
          <w:szCs w:val="24"/>
        </w:rPr>
      </w:pPr>
    </w:p>
    <w:p w14:paraId="4B8200E1" w14:textId="55689BB1" w:rsidR="008F79CA" w:rsidRDefault="008F79CA" w:rsidP="00986653">
      <w:pPr>
        <w:rPr>
          <w:sz w:val="24"/>
          <w:szCs w:val="24"/>
        </w:rPr>
      </w:pPr>
    </w:p>
    <w:p w14:paraId="2929BAFB" w14:textId="40F6F551" w:rsidR="008F79CA" w:rsidRDefault="008F79CA" w:rsidP="00986653">
      <w:pPr>
        <w:rPr>
          <w:sz w:val="24"/>
          <w:szCs w:val="24"/>
        </w:rPr>
      </w:pPr>
    </w:p>
    <w:p w14:paraId="5D2DFEDD" w14:textId="48974757" w:rsidR="008F79CA" w:rsidRDefault="008F79CA" w:rsidP="00986653">
      <w:pPr>
        <w:rPr>
          <w:sz w:val="24"/>
          <w:szCs w:val="24"/>
        </w:rPr>
      </w:pPr>
    </w:p>
    <w:p w14:paraId="6E98B363" w14:textId="7326D48C" w:rsidR="008F79CA" w:rsidRDefault="008F79CA" w:rsidP="00986653">
      <w:pPr>
        <w:rPr>
          <w:sz w:val="24"/>
          <w:szCs w:val="24"/>
        </w:rPr>
      </w:pPr>
    </w:p>
    <w:p w14:paraId="33B4FB2B" w14:textId="41146149" w:rsidR="008F79CA" w:rsidRDefault="008F79CA" w:rsidP="00986653">
      <w:pPr>
        <w:rPr>
          <w:sz w:val="24"/>
          <w:szCs w:val="24"/>
        </w:rPr>
      </w:pPr>
    </w:p>
    <w:p w14:paraId="45E4FDFE" w14:textId="7CF0D642" w:rsidR="008F79CA" w:rsidRDefault="008F79CA" w:rsidP="00986653">
      <w:pPr>
        <w:rPr>
          <w:sz w:val="24"/>
          <w:szCs w:val="24"/>
        </w:rPr>
      </w:pPr>
    </w:p>
    <w:p w14:paraId="3E588BC7" w14:textId="65F7170D" w:rsidR="008F79CA" w:rsidRDefault="008F79CA" w:rsidP="00986653">
      <w:pPr>
        <w:rPr>
          <w:sz w:val="24"/>
          <w:szCs w:val="24"/>
        </w:rPr>
      </w:pPr>
    </w:p>
    <w:p w14:paraId="6EE9D08D" w14:textId="30B06457" w:rsidR="008F79CA" w:rsidRDefault="008F79CA" w:rsidP="00986653">
      <w:pPr>
        <w:rPr>
          <w:sz w:val="24"/>
          <w:szCs w:val="24"/>
        </w:rPr>
      </w:pPr>
    </w:p>
    <w:p w14:paraId="68F1EA91" w14:textId="12E53A3C" w:rsidR="00797FB0" w:rsidRPr="00EC08E3" w:rsidRDefault="005A5C10" w:rsidP="00797FB0">
      <w:pPr>
        <w:jc w:val="center"/>
        <w:rPr>
          <w:b/>
          <w:bCs/>
          <w:sz w:val="32"/>
          <w:szCs w:val="32"/>
        </w:rPr>
      </w:pPr>
      <w:r w:rsidRPr="00EC08E3">
        <w:rPr>
          <w:b/>
          <w:bCs/>
          <w:sz w:val="32"/>
          <w:szCs w:val="32"/>
        </w:rPr>
        <w:lastRenderedPageBreak/>
        <w:t>Appendices</w:t>
      </w:r>
    </w:p>
    <w:p w14:paraId="7144A466" w14:textId="7EF7C72A" w:rsidR="005A5C10" w:rsidRDefault="005A5C10" w:rsidP="00797FB0">
      <w:pPr>
        <w:jc w:val="center"/>
        <w:rPr>
          <w:sz w:val="32"/>
          <w:szCs w:val="32"/>
        </w:rPr>
      </w:pPr>
    </w:p>
    <w:tbl>
      <w:tblPr>
        <w:tblStyle w:val="TableGrid"/>
        <w:tblW w:w="9218" w:type="dxa"/>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4609"/>
        <w:gridCol w:w="4609"/>
      </w:tblGrid>
      <w:tr w:rsidR="00C258E0" w14:paraId="78BA2697" w14:textId="77777777" w:rsidTr="00EC08E3">
        <w:trPr>
          <w:trHeight w:val="1351"/>
        </w:trPr>
        <w:tc>
          <w:tcPr>
            <w:tcW w:w="4609" w:type="dxa"/>
            <w:vAlign w:val="center"/>
          </w:tcPr>
          <w:p w14:paraId="1715908D" w14:textId="76C3BAC5" w:rsidR="00C258E0" w:rsidRPr="00EC08E3" w:rsidRDefault="00C258E0" w:rsidP="00C258E0">
            <w:pPr>
              <w:jc w:val="center"/>
              <w:rPr>
                <w:b/>
                <w:bCs/>
                <w:sz w:val="32"/>
                <w:szCs w:val="32"/>
              </w:rPr>
            </w:pPr>
            <w:r w:rsidRPr="00EC08E3">
              <w:rPr>
                <w:b/>
                <w:bCs/>
                <w:sz w:val="32"/>
                <w:szCs w:val="32"/>
              </w:rPr>
              <w:t>Appendix 1</w:t>
            </w:r>
            <w:r w:rsidR="00EC08E3" w:rsidRPr="00EC08E3">
              <w:rPr>
                <w:b/>
                <w:bCs/>
                <w:sz w:val="32"/>
                <w:szCs w:val="32"/>
              </w:rPr>
              <w:t xml:space="preserve">     -</w:t>
            </w:r>
          </w:p>
        </w:tc>
        <w:tc>
          <w:tcPr>
            <w:tcW w:w="4609" w:type="dxa"/>
            <w:vAlign w:val="center"/>
          </w:tcPr>
          <w:p w14:paraId="31572F31" w14:textId="0A6C3537" w:rsidR="00C258E0" w:rsidRPr="00EC08E3" w:rsidRDefault="00126CC3" w:rsidP="00C258E0">
            <w:pPr>
              <w:jc w:val="center"/>
              <w:rPr>
                <w:sz w:val="32"/>
                <w:szCs w:val="32"/>
              </w:rPr>
            </w:pPr>
            <w:r w:rsidRPr="00EC08E3">
              <w:rPr>
                <w:sz w:val="32"/>
                <w:szCs w:val="32"/>
              </w:rPr>
              <w:t>Observation Notes 1</w:t>
            </w:r>
          </w:p>
        </w:tc>
      </w:tr>
      <w:tr w:rsidR="00C258E0" w14:paraId="5015F15D" w14:textId="77777777" w:rsidTr="00EC08E3">
        <w:trPr>
          <w:trHeight w:val="1412"/>
        </w:trPr>
        <w:tc>
          <w:tcPr>
            <w:tcW w:w="4609" w:type="dxa"/>
            <w:vAlign w:val="center"/>
          </w:tcPr>
          <w:p w14:paraId="18676D1D" w14:textId="617205F6" w:rsidR="00C258E0" w:rsidRPr="00EC08E3" w:rsidRDefault="00C258E0" w:rsidP="00C258E0">
            <w:pPr>
              <w:jc w:val="center"/>
              <w:rPr>
                <w:b/>
                <w:bCs/>
                <w:sz w:val="32"/>
                <w:szCs w:val="32"/>
              </w:rPr>
            </w:pPr>
            <w:r w:rsidRPr="00EC08E3">
              <w:rPr>
                <w:b/>
                <w:bCs/>
                <w:sz w:val="32"/>
                <w:szCs w:val="32"/>
              </w:rPr>
              <w:t>Appendix 2</w:t>
            </w:r>
            <w:r w:rsidR="00EC08E3" w:rsidRPr="00EC08E3">
              <w:rPr>
                <w:b/>
                <w:bCs/>
                <w:sz w:val="32"/>
                <w:szCs w:val="32"/>
              </w:rPr>
              <w:t xml:space="preserve">     -</w:t>
            </w:r>
          </w:p>
        </w:tc>
        <w:tc>
          <w:tcPr>
            <w:tcW w:w="4609" w:type="dxa"/>
            <w:vAlign w:val="center"/>
          </w:tcPr>
          <w:p w14:paraId="52D1A78F" w14:textId="0240F9EB" w:rsidR="00C258E0" w:rsidRPr="00EC08E3" w:rsidRDefault="00EC08E3" w:rsidP="00C258E0">
            <w:pPr>
              <w:jc w:val="center"/>
              <w:rPr>
                <w:sz w:val="32"/>
                <w:szCs w:val="32"/>
              </w:rPr>
            </w:pPr>
            <w:r w:rsidRPr="00EC08E3">
              <w:rPr>
                <w:sz w:val="32"/>
                <w:szCs w:val="32"/>
              </w:rPr>
              <w:t>Critical Incident Form 1</w:t>
            </w:r>
          </w:p>
        </w:tc>
      </w:tr>
      <w:tr w:rsidR="00C258E0" w14:paraId="621CD5D7" w14:textId="77777777" w:rsidTr="00EC08E3">
        <w:trPr>
          <w:trHeight w:val="1351"/>
        </w:trPr>
        <w:tc>
          <w:tcPr>
            <w:tcW w:w="4609" w:type="dxa"/>
            <w:vAlign w:val="center"/>
          </w:tcPr>
          <w:p w14:paraId="74D96382" w14:textId="38D19E81" w:rsidR="00C258E0" w:rsidRPr="00EC08E3" w:rsidRDefault="00C258E0" w:rsidP="00C258E0">
            <w:pPr>
              <w:jc w:val="center"/>
              <w:rPr>
                <w:b/>
                <w:bCs/>
                <w:sz w:val="32"/>
                <w:szCs w:val="32"/>
              </w:rPr>
            </w:pPr>
            <w:r w:rsidRPr="00EC08E3">
              <w:rPr>
                <w:b/>
                <w:bCs/>
                <w:sz w:val="32"/>
                <w:szCs w:val="32"/>
              </w:rPr>
              <w:t>Appendix 3</w:t>
            </w:r>
            <w:r w:rsidR="00EC08E3" w:rsidRPr="00EC08E3">
              <w:rPr>
                <w:b/>
                <w:bCs/>
                <w:sz w:val="32"/>
                <w:szCs w:val="32"/>
              </w:rPr>
              <w:t xml:space="preserve">     -</w:t>
            </w:r>
          </w:p>
        </w:tc>
        <w:tc>
          <w:tcPr>
            <w:tcW w:w="4609" w:type="dxa"/>
            <w:vAlign w:val="center"/>
          </w:tcPr>
          <w:p w14:paraId="52CB738D" w14:textId="617F6A27" w:rsidR="00C258E0" w:rsidRPr="00EC08E3" w:rsidRDefault="00126CC3" w:rsidP="00C258E0">
            <w:pPr>
              <w:jc w:val="center"/>
              <w:rPr>
                <w:sz w:val="32"/>
                <w:szCs w:val="32"/>
              </w:rPr>
            </w:pPr>
            <w:r w:rsidRPr="00EC08E3">
              <w:rPr>
                <w:sz w:val="32"/>
                <w:szCs w:val="32"/>
              </w:rPr>
              <w:t>Observation Notes 2</w:t>
            </w:r>
          </w:p>
        </w:tc>
      </w:tr>
      <w:tr w:rsidR="00C258E0" w14:paraId="523C3B71" w14:textId="77777777" w:rsidTr="00EC08E3">
        <w:trPr>
          <w:trHeight w:val="1351"/>
        </w:trPr>
        <w:tc>
          <w:tcPr>
            <w:tcW w:w="4609" w:type="dxa"/>
            <w:vAlign w:val="center"/>
          </w:tcPr>
          <w:p w14:paraId="07448F59" w14:textId="6A6E4B8E" w:rsidR="00C258E0" w:rsidRPr="00EC08E3" w:rsidRDefault="00C258E0" w:rsidP="00C258E0">
            <w:pPr>
              <w:jc w:val="center"/>
              <w:rPr>
                <w:b/>
                <w:bCs/>
                <w:sz w:val="32"/>
                <w:szCs w:val="32"/>
              </w:rPr>
            </w:pPr>
            <w:r w:rsidRPr="00EC08E3">
              <w:rPr>
                <w:b/>
                <w:bCs/>
                <w:sz w:val="32"/>
                <w:szCs w:val="32"/>
              </w:rPr>
              <w:t>Appendix 4</w:t>
            </w:r>
            <w:r w:rsidR="00EC08E3" w:rsidRPr="00EC08E3">
              <w:rPr>
                <w:b/>
                <w:bCs/>
                <w:sz w:val="32"/>
                <w:szCs w:val="32"/>
              </w:rPr>
              <w:t xml:space="preserve">     -</w:t>
            </w:r>
          </w:p>
        </w:tc>
        <w:tc>
          <w:tcPr>
            <w:tcW w:w="4609" w:type="dxa"/>
            <w:vAlign w:val="center"/>
          </w:tcPr>
          <w:p w14:paraId="6C3BEE92" w14:textId="6F886A90" w:rsidR="00C258E0" w:rsidRPr="00EC08E3" w:rsidRDefault="00EC08E3" w:rsidP="00C258E0">
            <w:pPr>
              <w:jc w:val="center"/>
              <w:rPr>
                <w:sz w:val="32"/>
                <w:szCs w:val="32"/>
              </w:rPr>
            </w:pPr>
            <w:r w:rsidRPr="00EC08E3">
              <w:rPr>
                <w:sz w:val="32"/>
                <w:szCs w:val="32"/>
              </w:rPr>
              <w:t>Critical Incident Form 2</w:t>
            </w:r>
          </w:p>
        </w:tc>
      </w:tr>
      <w:tr w:rsidR="00C258E0" w14:paraId="1E0524BD" w14:textId="77777777" w:rsidTr="00EC08E3">
        <w:trPr>
          <w:trHeight w:val="1412"/>
        </w:trPr>
        <w:tc>
          <w:tcPr>
            <w:tcW w:w="4609" w:type="dxa"/>
            <w:vAlign w:val="center"/>
          </w:tcPr>
          <w:p w14:paraId="6BC1472C" w14:textId="070AAD0E" w:rsidR="00C258E0" w:rsidRPr="00EC08E3" w:rsidRDefault="00C258E0" w:rsidP="00C258E0">
            <w:pPr>
              <w:jc w:val="center"/>
              <w:rPr>
                <w:b/>
                <w:bCs/>
                <w:sz w:val="32"/>
                <w:szCs w:val="32"/>
              </w:rPr>
            </w:pPr>
            <w:r w:rsidRPr="00EC08E3">
              <w:rPr>
                <w:b/>
                <w:bCs/>
                <w:sz w:val="32"/>
                <w:szCs w:val="32"/>
              </w:rPr>
              <w:t>Appendix 5</w:t>
            </w:r>
            <w:r w:rsidR="00EC08E3" w:rsidRPr="00EC08E3">
              <w:rPr>
                <w:b/>
                <w:bCs/>
                <w:sz w:val="32"/>
                <w:szCs w:val="32"/>
              </w:rPr>
              <w:t xml:space="preserve">     -</w:t>
            </w:r>
          </w:p>
        </w:tc>
        <w:tc>
          <w:tcPr>
            <w:tcW w:w="4609" w:type="dxa"/>
            <w:vAlign w:val="center"/>
          </w:tcPr>
          <w:p w14:paraId="70D45D1D" w14:textId="6D33AF84" w:rsidR="00C258E0" w:rsidRPr="00EC08E3" w:rsidRDefault="00126CC3" w:rsidP="00C258E0">
            <w:pPr>
              <w:jc w:val="center"/>
              <w:rPr>
                <w:sz w:val="32"/>
                <w:szCs w:val="32"/>
              </w:rPr>
            </w:pPr>
            <w:r w:rsidRPr="00EC08E3">
              <w:rPr>
                <w:sz w:val="32"/>
                <w:szCs w:val="32"/>
              </w:rPr>
              <w:t>Observation Notes 3</w:t>
            </w:r>
          </w:p>
        </w:tc>
      </w:tr>
      <w:tr w:rsidR="00C258E0" w14:paraId="0B9C7E4C" w14:textId="77777777" w:rsidTr="00EC08E3">
        <w:trPr>
          <w:trHeight w:val="1351"/>
        </w:trPr>
        <w:tc>
          <w:tcPr>
            <w:tcW w:w="4609" w:type="dxa"/>
            <w:vAlign w:val="center"/>
          </w:tcPr>
          <w:p w14:paraId="465F1C3C" w14:textId="689E5E7C" w:rsidR="00C258E0" w:rsidRPr="00EC08E3" w:rsidRDefault="00C258E0" w:rsidP="00C258E0">
            <w:pPr>
              <w:jc w:val="center"/>
              <w:rPr>
                <w:b/>
                <w:bCs/>
                <w:sz w:val="32"/>
                <w:szCs w:val="32"/>
              </w:rPr>
            </w:pPr>
            <w:r w:rsidRPr="00EC08E3">
              <w:rPr>
                <w:b/>
                <w:bCs/>
                <w:sz w:val="32"/>
                <w:szCs w:val="32"/>
              </w:rPr>
              <w:t>Appendix 6</w:t>
            </w:r>
            <w:r w:rsidR="00EC08E3" w:rsidRPr="00EC08E3">
              <w:rPr>
                <w:b/>
                <w:bCs/>
                <w:sz w:val="32"/>
                <w:szCs w:val="32"/>
              </w:rPr>
              <w:t xml:space="preserve">     -</w:t>
            </w:r>
          </w:p>
        </w:tc>
        <w:tc>
          <w:tcPr>
            <w:tcW w:w="4609" w:type="dxa"/>
            <w:vAlign w:val="center"/>
          </w:tcPr>
          <w:p w14:paraId="49CAFEC4" w14:textId="5DE02FE1" w:rsidR="00C258E0" w:rsidRPr="00EC08E3" w:rsidRDefault="00EC08E3" w:rsidP="00C258E0">
            <w:pPr>
              <w:jc w:val="center"/>
              <w:rPr>
                <w:sz w:val="32"/>
                <w:szCs w:val="32"/>
              </w:rPr>
            </w:pPr>
            <w:r w:rsidRPr="00EC08E3">
              <w:rPr>
                <w:sz w:val="32"/>
                <w:szCs w:val="32"/>
              </w:rPr>
              <w:t>Critical Incident Form 3</w:t>
            </w:r>
          </w:p>
        </w:tc>
      </w:tr>
      <w:tr w:rsidR="00C258E0" w14:paraId="6C922CC9" w14:textId="77777777" w:rsidTr="00EC08E3">
        <w:trPr>
          <w:trHeight w:val="1412"/>
        </w:trPr>
        <w:tc>
          <w:tcPr>
            <w:tcW w:w="4609" w:type="dxa"/>
            <w:vAlign w:val="center"/>
          </w:tcPr>
          <w:p w14:paraId="0DA5DBF7" w14:textId="7B82D024" w:rsidR="00C258E0" w:rsidRPr="00EC08E3" w:rsidRDefault="00C258E0" w:rsidP="00C258E0">
            <w:pPr>
              <w:jc w:val="center"/>
              <w:rPr>
                <w:b/>
                <w:bCs/>
                <w:sz w:val="32"/>
                <w:szCs w:val="32"/>
              </w:rPr>
            </w:pPr>
            <w:r w:rsidRPr="00EC08E3">
              <w:rPr>
                <w:b/>
                <w:bCs/>
                <w:sz w:val="32"/>
                <w:szCs w:val="32"/>
              </w:rPr>
              <w:t>Appendix 7</w:t>
            </w:r>
            <w:r w:rsidR="00EC08E3" w:rsidRPr="00EC08E3">
              <w:rPr>
                <w:b/>
                <w:bCs/>
                <w:sz w:val="32"/>
                <w:szCs w:val="32"/>
              </w:rPr>
              <w:t xml:space="preserve">     -</w:t>
            </w:r>
          </w:p>
        </w:tc>
        <w:tc>
          <w:tcPr>
            <w:tcW w:w="4609" w:type="dxa"/>
            <w:vAlign w:val="center"/>
          </w:tcPr>
          <w:p w14:paraId="2EF4489B" w14:textId="2FD6D5FE" w:rsidR="00C258E0" w:rsidRPr="00EC08E3" w:rsidRDefault="00126CC3" w:rsidP="00C258E0">
            <w:pPr>
              <w:jc w:val="center"/>
              <w:rPr>
                <w:sz w:val="32"/>
                <w:szCs w:val="32"/>
              </w:rPr>
            </w:pPr>
            <w:r w:rsidRPr="00EC08E3">
              <w:rPr>
                <w:sz w:val="32"/>
                <w:szCs w:val="32"/>
              </w:rPr>
              <w:t xml:space="preserve">Observation Notes </w:t>
            </w:r>
            <w:r w:rsidR="00EC08E3" w:rsidRPr="00EC08E3">
              <w:rPr>
                <w:sz w:val="32"/>
                <w:szCs w:val="32"/>
              </w:rPr>
              <w:t>4</w:t>
            </w:r>
          </w:p>
        </w:tc>
      </w:tr>
      <w:tr w:rsidR="00C258E0" w14:paraId="6B3EBEA5" w14:textId="77777777" w:rsidTr="00EC08E3">
        <w:trPr>
          <w:trHeight w:val="1351"/>
        </w:trPr>
        <w:tc>
          <w:tcPr>
            <w:tcW w:w="4609" w:type="dxa"/>
            <w:vAlign w:val="center"/>
          </w:tcPr>
          <w:p w14:paraId="3ECD09FD" w14:textId="1BFF108F" w:rsidR="00C258E0" w:rsidRPr="00EC08E3" w:rsidRDefault="00C258E0" w:rsidP="00C258E0">
            <w:pPr>
              <w:jc w:val="center"/>
              <w:rPr>
                <w:b/>
                <w:bCs/>
                <w:sz w:val="32"/>
                <w:szCs w:val="32"/>
              </w:rPr>
            </w:pPr>
            <w:r w:rsidRPr="00EC08E3">
              <w:rPr>
                <w:b/>
                <w:bCs/>
                <w:sz w:val="32"/>
                <w:szCs w:val="32"/>
              </w:rPr>
              <w:t>Appendix 8</w:t>
            </w:r>
            <w:r w:rsidR="00EC08E3" w:rsidRPr="00EC08E3">
              <w:rPr>
                <w:b/>
                <w:bCs/>
                <w:sz w:val="32"/>
                <w:szCs w:val="32"/>
              </w:rPr>
              <w:t xml:space="preserve">     -</w:t>
            </w:r>
          </w:p>
        </w:tc>
        <w:tc>
          <w:tcPr>
            <w:tcW w:w="4609" w:type="dxa"/>
            <w:vAlign w:val="center"/>
          </w:tcPr>
          <w:p w14:paraId="5B050933" w14:textId="5F08D28F" w:rsidR="00C258E0" w:rsidRPr="00EC08E3" w:rsidRDefault="00EC08E3" w:rsidP="00C258E0">
            <w:pPr>
              <w:jc w:val="center"/>
              <w:rPr>
                <w:sz w:val="32"/>
                <w:szCs w:val="32"/>
              </w:rPr>
            </w:pPr>
            <w:r w:rsidRPr="00EC08E3">
              <w:rPr>
                <w:sz w:val="32"/>
                <w:szCs w:val="32"/>
              </w:rPr>
              <w:t>Critical Incident Form 4</w:t>
            </w:r>
          </w:p>
        </w:tc>
      </w:tr>
    </w:tbl>
    <w:p w14:paraId="5A8EB66B" w14:textId="41C52E18" w:rsidR="00C258E0" w:rsidRDefault="00C258E0" w:rsidP="00C258E0">
      <w:pPr>
        <w:rPr>
          <w:sz w:val="32"/>
          <w:szCs w:val="32"/>
        </w:rPr>
      </w:pPr>
    </w:p>
    <w:p w14:paraId="47CAC641" w14:textId="49248ED1" w:rsidR="005A5C10" w:rsidRDefault="005A5C10" w:rsidP="00797FB0">
      <w:pPr>
        <w:jc w:val="center"/>
        <w:rPr>
          <w:sz w:val="32"/>
          <w:szCs w:val="32"/>
        </w:rPr>
      </w:pPr>
    </w:p>
    <w:p w14:paraId="1A87D4A6" w14:textId="67F5AD48" w:rsidR="005A5C10" w:rsidRDefault="005A5C10" w:rsidP="00797FB0">
      <w:pPr>
        <w:jc w:val="center"/>
        <w:rPr>
          <w:sz w:val="32"/>
          <w:szCs w:val="32"/>
        </w:rPr>
      </w:pPr>
    </w:p>
    <w:p w14:paraId="2E90D9B8" w14:textId="324E9C90" w:rsidR="00BE7009" w:rsidRPr="00BE7009" w:rsidRDefault="00BE7009" w:rsidP="00BE7009">
      <w:pPr>
        <w:rPr>
          <w:b/>
          <w:bCs/>
          <w:sz w:val="28"/>
          <w:szCs w:val="28"/>
        </w:rPr>
      </w:pPr>
      <w:r w:rsidRPr="00BE7009">
        <w:rPr>
          <w:b/>
          <w:bCs/>
          <w:sz w:val="28"/>
          <w:szCs w:val="28"/>
        </w:rPr>
        <w:lastRenderedPageBreak/>
        <w:t>Appendix 1</w:t>
      </w:r>
    </w:p>
    <w:p w14:paraId="1743F225" w14:textId="77777777" w:rsidR="00BE7009" w:rsidRDefault="00BE7009" w:rsidP="00BE7009">
      <w:pPr>
        <w:jc w:val="both"/>
        <w:rPr>
          <w:rFonts w:ascii="Trebuchet MS" w:hAnsi="Trebuchet MS"/>
          <w:b/>
        </w:rPr>
      </w:pPr>
      <w:r>
        <w:rPr>
          <w:rFonts w:ascii="Trebuchet MS" w:hAnsi="Trebuchet MS"/>
          <w:b/>
        </w:rPr>
        <w:t>OBSERVATION / FIELD NOTES</w:t>
      </w:r>
    </w:p>
    <w:p w14:paraId="24AD32B3" w14:textId="77777777" w:rsidR="00BE7009" w:rsidRDefault="00BE7009" w:rsidP="00BE7009">
      <w:pPr>
        <w:rPr>
          <w:rFonts w:ascii="Trebuchet MS" w:hAnsi="Trebuchet MS"/>
          <w:sz w:val="16"/>
          <w:szCs w:val="16"/>
        </w:rPr>
      </w:pPr>
      <w:r>
        <w:rPr>
          <w:rFonts w:ascii="Trebuchet MS" w:hAnsi="Trebuchet MS"/>
          <w:sz w:val="16"/>
          <w:szCs w:val="16"/>
        </w:rPr>
        <w:t>(Questions adapted from Fletcher Wood (2016)</w:t>
      </w:r>
    </w:p>
    <w:tbl>
      <w:tblPr>
        <w:tblStyle w:val="TableGrid"/>
        <w:tblW w:w="0" w:type="auto"/>
        <w:tblInd w:w="0" w:type="dxa"/>
        <w:tblLook w:val="04A0" w:firstRow="1" w:lastRow="0" w:firstColumn="1" w:lastColumn="0" w:noHBand="0" w:noVBand="1"/>
      </w:tblPr>
      <w:tblGrid>
        <w:gridCol w:w="8926"/>
      </w:tblGrid>
      <w:tr w:rsidR="00BE7009" w14:paraId="019E82A8" w14:textId="77777777" w:rsidTr="00BF69AE">
        <w:tc>
          <w:tcPr>
            <w:tcW w:w="8926" w:type="dxa"/>
            <w:tcBorders>
              <w:top w:val="single" w:sz="4" w:space="0" w:color="auto"/>
              <w:left w:val="single" w:sz="4" w:space="0" w:color="auto"/>
              <w:bottom w:val="single" w:sz="4" w:space="0" w:color="auto"/>
              <w:right w:val="single" w:sz="4" w:space="0" w:color="auto"/>
            </w:tcBorders>
          </w:tcPr>
          <w:p w14:paraId="237EB02B" w14:textId="77777777" w:rsidR="00BE7009" w:rsidRDefault="00BE7009" w:rsidP="00BF69AE">
            <w:pPr>
              <w:rPr>
                <w:rFonts w:ascii="Trebuchet MS" w:hAnsi="Trebuchet MS"/>
              </w:rPr>
            </w:pPr>
            <w:r>
              <w:rPr>
                <w:rFonts w:ascii="Trebuchet MS" w:hAnsi="Trebuchet MS"/>
              </w:rPr>
              <w:t>Date and time, year group:       29/10          Year 1</w:t>
            </w:r>
          </w:p>
          <w:p w14:paraId="4E39271E" w14:textId="77777777" w:rsidR="00BE7009" w:rsidRDefault="00BE7009" w:rsidP="00BF69AE">
            <w:pPr>
              <w:rPr>
                <w:rFonts w:ascii="Trebuchet MS" w:hAnsi="Trebuchet MS"/>
              </w:rPr>
            </w:pPr>
          </w:p>
        </w:tc>
      </w:tr>
      <w:tr w:rsidR="00BE7009" w14:paraId="50AAA3F0" w14:textId="77777777" w:rsidTr="00BF69AE">
        <w:tc>
          <w:tcPr>
            <w:tcW w:w="8926" w:type="dxa"/>
            <w:tcBorders>
              <w:top w:val="single" w:sz="4" w:space="0" w:color="auto"/>
              <w:left w:val="single" w:sz="4" w:space="0" w:color="auto"/>
              <w:bottom w:val="single" w:sz="4" w:space="0" w:color="auto"/>
              <w:right w:val="single" w:sz="4" w:space="0" w:color="auto"/>
            </w:tcBorders>
          </w:tcPr>
          <w:p w14:paraId="39070D3F" w14:textId="77777777" w:rsidR="00BE7009" w:rsidRDefault="00BE7009" w:rsidP="00BF69AE">
            <w:pPr>
              <w:rPr>
                <w:rFonts w:ascii="Trebuchet MS" w:hAnsi="Trebuchet MS"/>
              </w:rPr>
            </w:pPr>
            <w:r>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5E93F5CA" w14:textId="77777777" w:rsidR="00BE7009" w:rsidRDefault="00BE7009" w:rsidP="00BF69AE">
            <w:pPr>
              <w:rPr>
                <w:rFonts w:ascii="Trebuchet MS" w:hAnsi="Trebuchet MS"/>
              </w:rPr>
            </w:pPr>
          </w:p>
          <w:p w14:paraId="6D492BC2" w14:textId="7E5B9508" w:rsidR="00BE7009" w:rsidRDefault="00433AEB" w:rsidP="00BF69AE">
            <w:pPr>
              <w:rPr>
                <w:rFonts w:ascii="Trebuchet MS" w:hAnsi="Trebuchet MS"/>
              </w:rPr>
            </w:pPr>
            <w:r w:rsidRPr="0095140A">
              <w:rPr>
                <w:rFonts w:ascii="Tahoma" w:hAnsi="Tahoma" w:cs="Tahoma"/>
                <w:b/>
                <w:bCs/>
              </w:rPr>
              <w:t>Registration</w:t>
            </w:r>
            <w:r w:rsidR="00BE7009" w:rsidRPr="0095140A">
              <w:rPr>
                <w:rFonts w:ascii="Tahoma" w:hAnsi="Tahoma" w:cs="Tahoma"/>
                <w:b/>
                <w:bCs/>
              </w:rPr>
              <w:t xml:space="preserve"> and check</w:t>
            </w:r>
            <w:r w:rsidR="00BE7009">
              <w:rPr>
                <w:rFonts w:ascii="Tahoma" w:hAnsi="Tahoma" w:cs="Tahoma"/>
                <w:b/>
                <w:bCs/>
              </w:rPr>
              <w:t>-</w:t>
            </w:r>
            <w:r w:rsidR="00BE7009" w:rsidRPr="0095140A">
              <w:rPr>
                <w:rFonts w:ascii="Tahoma" w:hAnsi="Tahoma" w:cs="Tahoma"/>
                <w:b/>
                <w:bCs/>
              </w:rPr>
              <w:t>in</w:t>
            </w:r>
            <w:r w:rsidR="00BE7009">
              <w:rPr>
                <w:rFonts w:ascii="Tahoma" w:hAnsi="Tahoma" w:cs="Tahoma"/>
                <w:b/>
                <w:bCs/>
              </w:rPr>
              <w:t xml:space="preserve">, Children on the carpet in their ‘set spot’, Welsh session takes place (Questions, numbers, feelings etc. ) Teacher discusses the upcoming task, Read Write Ink lesson, Letter writing children are sent to continuous provision or to the table to work in their group. (ABILITY) </w:t>
            </w:r>
          </w:p>
          <w:p w14:paraId="2B20A877" w14:textId="77777777" w:rsidR="00BE7009" w:rsidRDefault="00BE7009" w:rsidP="00BF69AE">
            <w:pPr>
              <w:rPr>
                <w:rFonts w:ascii="Trebuchet MS" w:hAnsi="Trebuchet MS"/>
              </w:rPr>
            </w:pPr>
          </w:p>
          <w:p w14:paraId="1EEBA1CB" w14:textId="77777777" w:rsidR="00BE7009" w:rsidRDefault="00BE7009" w:rsidP="00BF69AE">
            <w:pPr>
              <w:rPr>
                <w:rFonts w:ascii="Trebuchet MS" w:hAnsi="Trebuchet MS"/>
              </w:rPr>
            </w:pPr>
          </w:p>
        </w:tc>
      </w:tr>
      <w:tr w:rsidR="00BE7009" w14:paraId="27F131DB" w14:textId="77777777" w:rsidTr="00BF69AE">
        <w:tc>
          <w:tcPr>
            <w:tcW w:w="8926" w:type="dxa"/>
            <w:tcBorders>
              <w:top w:val="single" w:sz="4" w:space="0" w:color="auto"/>
              <w:left w:val="single" w:sz="4" w:space="0" w:color="auto"/>
              <w:bottom w:val="single" w:sz="4" w:space="0" w:color="auto"/>
              <w:right w:val="single" w:sz="4" w:space="0" w:color="auto"/>
            </w:tcBorders>
          </w:tcPr>
          <w:p w14:paraId="3D601B0F" w14:textId="77777777" w:rsidR="00BE7009" w:rsidRDefault="00BE7009" w:rsidP="00BF69AE">
            <w:pPr>
              <w:rPr>
                <w:rFonts w:ascii="Trebuchet MS" w:hAnsi="Trebuchet MS"/>
                <w:b/>
                <w:bCs/>
                <w:lang w:val="en-US"/>
              </w:rPr>
            </w:pPr>
            <w:r>
              <w:rPr>
                <w:rFonts w:ascii="Trebuchet MS" w:hAnsi="Trebuchet MS"/>
                <w:b/>
                <w:bCs/>
                <w:lang w:val="en-US"/>
              </w:rPr>
              <w:t>Classroom culture</w:t>
            </w:r>
          </w:p>
          <w:p w14:paraId="2AFAE55E" w14:textId="77777777" w:rsidR="00BE7009" w:rsidRDefault="00BE7009" w:rsidP="00BF69AE">
            <w:pPr>
              <w:rPr>
                <w:rFonts w:ascii="Trebuchet MS" w:hAnsi="Trebuchet MS"/>
                <w:bCs/>
                <w:lang w:val="en-US"/>
              </w:rPr>
            </w:pPr>
            <w:r>
              <w:rPr>
                <w:rFonts w:ascii="Trebuchet MS" w:hAnsi="Trebuchet MS"/>
                <w:bCs/>
                <w:lang w:val="en-US"/>
              </w:rPr>
              <w:t xml:space="preserve">(What is the classroom ‘vibe.’? What do attitudes, dispositions, </w:t>
            </w:r>
            <w:r w:rsidRPr="00433AEB">
              <w:rPr>
                <w:rFonts w:ascii="Trebuchet MS" w:hAnsi="Trebuchet MS"/>
                <w:bCs/>
              </w:rPr>
              <w:t>behaviours</w:t>
            </w:r>
            <w:r>
              <w:rPr>
                <w:rFonts w:ascii="Trebuchet MS" w:hAnsi="Trebuchet MS"/>
                <w:bCs/>
                <w:lang w:val="en-US"/>
              </w:rPr>
              <w:t xml:space="preserve"> towards learning seem like at this point in time?)</w:t>
            </w:r>
          </w:p>
          <w:p w14:paraId="763E1598" w14:textId="77777777" w:rsidR="00BE7009" w:rsidRDefault="00BE7009" w:rsidP="00BF69AE">
            <w:pPr>
              <w:rPr>
                <w:rFonts w:ascii="Trebuchet MS" w:hAnsi="Trebuchet MS"/>
                <w:bCs/>
                <w:lang w:val="en-US"/>
              </w:rPr>
            </w:pPr>
          </w:p>
          <w:p w14:paraId="46CF6F3D" w14:textId="2370E97F" w:rsidR="00BE7009" w:rsidRDefault="00BE7009" w:rsidP="00BF69AE">
            <w:pPr>
              <w:rPr>
                <w:rFonts w:ascii="Trebuchet MS" w:hAnsi="Trebuchet MS"/>
                <w:bCs/>
                <w:lang w:val="cy-GB"/>
              </w:rPr>
            </w:pPr>
            <w:r>
              <w:rPr>
                <w:rFonts w:ascii="Trebuchet MS" w:hAnsi="Trebuchet MS"/>
                <w:b/>
                <w:lang w:val="en-US"/>
              </w:rPr>
              <w:t xml:space="preserve">Children ready to learn. Teacher is approachable and classroom is welcoming and comfortable for the children. Objectives for the lesson are clear and understood. </w:t>
            </w:r>
            <w:r w:rsidR="00433AEB">
              <w:rPr>
                <w:rFonts w:ascii="Trebuchet MS" w:hAnsi="Trebuchet MS"/>
                <w:b/>
                <w:lang w:val="en-US"/>
              </w:rPr>
              <w:t>As well</w:t>
            </w:r>
            <w:r w:rsidR="00F13A6C">
              <w:rPr>
                <w:rFonts w:ascii="Trebuchet MS" w:hAnsi="Trebuchet MS"/>
                <w:b/>
                <w:lang w:val="en-US"/>
              </w:rPr>
              <w:t xml:space="preserve"> as behaviour expectations</w:t>
            </w:r>
          </w:p>
          <w:p w14:paraId="1EEB5D4A" w14:textId="77777777" w:rsidR="00BE7009" w:rsidRDefault="00BE7009" w:rsidP="00BF69AE">
            <w:pPr>
              <w:rPr>
                <w:rFonts w:ascii="Trebuchet MS" w:hAnsi="Trebuchet MS"/>
                <w:bCs/>
              </w:rPr>
            </w:pPr>
          </w:p>
          <w:p w14:paraId="4666A976" w14:textId="77777777" w:rsidR="00BE7009" w:rsidRDefault="00BE7009" w:rsidP="00BF69AE">
            <w:pPr>
              <w:ind w:left="720"/>
              <w:rPr>
                <w:rFonts w:ascii="Trebuchet MS" w:hAnsi="Trebuchet MS"/>
              </w:rPr>
            </w:pPr>
          </w:p>
          <w:p w14:paraId="6B7FFBF1" w14:textId="77777777" w:rsidR="00BE7009" w:rsidRDefault="00BE7009" w:rsidP="00BF69AE">
            <w:pPr>
              <w:ind w:left="720"/>
              <w:rPr>
                <w:rFonts w:ascii="Trebuchet MS" w:hAnsi="Trebuchet MS"/>
              </w:rPr>
            </w:pPr>
          </w:p>
        </w:tc>
      </w:tr>
      <w:tr w:rsidR="00BE7009" w14:paraId="777C288C" w14:textId="77777777" w:rsidTr="00BF69AE">
        <w:tc>
          <w:tcPr>
            <w:tcW w:w="8926" w:type="dxa"/>
            <w:tcBorders>
              <w:top w:val="single" w:sz="4" w:space="0" w:color="auto"/>
              <w:left w:val="single" w:sz="4" w:space="0" w:color="auto"/>
              <w:bottom w:val="single" w:sz="4" w:space="0" w:color="auto"/>
              <w:right w:val="single" w:sz="4" w:space="0" w:color="auto"/>
            </w:tcBorders>
          </w:tcPr>
          <w:p w14:paraId="6B126836" w14:textId="77777777" w:rsidR="00BE7009" w:rsidRDefault="00BE7009" w:rsidP="00BF69AE">
            <w:pPr>
              <w:rPr>
                <w:rFonts w:ascii="Trebuchet MS" w:hAnsi="Trebuchet MS"/>
                <w:b/>
              </w:rPr>
            </w:pPr>
            <w:r>
              <w:rPr>
                <w:rFonts w:ascii="Trebuchet MS" w:hAnsi="Trebuchet MS"/>
                <w:b/>
              </w:rPr>
              <w:t>Objectives</w:t>
            </w:r>
          </w:p>
          <w:p w14:paraId="3C34CEA9" w14:textId="77777777" w:rsidR="00BE7009" w:rsidRDefault="00BE7009" w:rsidP="00BF69AE">
            <w:pPr>
              <w:rPr>
                <w:rFonts w:ascii="Trebuchet MS" w:hAnsi="Trebuchet MS"/>
              </w:rPr>
            </w:pPr>
            <w:r>
              <w:rPr>
                <w:rFonts w:ascii="Trebuchet MS" w:hAnsi="Trebuchet MS"/>
              </w:rPr>
              <w:t>(What happens in the environment that communicates the purpose of the experiences?  What can be observed regarding the way lesson activities relate to these purposes?</w:t>
            </w:r>
          </w:p>
          <w:p w14:paraId="50E90ABA" w14:textId="77777777" w:rsidR="00BE7009" w:rsidRDefault="00BE7009" w:rsidP="00BF69AE">
            <w:pPr>
              <w:rPr>
                <w:rFonts w:ascii="Trebuchet MS" w:hAnsi="Trebuchet MS"/>
              </w:rPr>
            </w:pPr>
          </w:p>
          <w:p w14:paraId="174D598A" w14:textId="77777777" w:rsidR="00BE7009" w:rsidRDefault="00BE7009" w:rsidP="00BF69AE">
            <w:pPr>
              <w:rPr>
                <w:rFonts w:ascii="Trebuchet MS" w:hAnsi="Trebuchet MS"/>
              </w:rPr>
            </w:pPr>
            <w:r>
              <w:rPr>
                <w:rFonts w:ascii="Trebuchet MS" w:hAnsi="Trebuchet MS"/>
                <w:b/>
                <w:bCs/>
              </w:rPr>
              <w:t xml:space="preserve">Lesson objective discusses, writing letters, discussed the use of letters and writing (stories, letters, reading etc..) </w:t>
            </w:r>
          </w:p>
          <w:p w14:paraId="0D70C00E" w14:textId="77777777" w:rsidR="00BE7009" w:rsidRDefault="00BE7009" w:rsidP="00BF69AE">
            <w:pPr>
              <w:rPr>
                <w:rFonts w:ascii="Trebuchet MS" w:hAnsi="Trebuchet MS"/>
              </w:rPr>
            </w:pPr>
          </w:p>
          <w:p w14:paraId="3984800D" w14:textId="77777777" w:rsidR="00BE7009" w:rsidRDefault="00BE7009" w:rsidP="00BF69AE">
            <w:pPr>
              <w:rPr>
                <w:rFonts w:ascii="Trebuchet MS" w:hAnsi="Trebuchet MS"/>
              </w:rPr>
            </w:pPr>
          </w:p>
          <w:p w14:paraId="2B313795" w14:textId="77777777" w:rsidR="00BE7009" w:rsidRDefault="00BE7009" w:rsidP="00BF69AE">
            <w:pPr>
              <w:rPr>
                <w:rFonts w:ascii="Trebuchet MS" w:hAnsi="Trebuchet MS"/>
              </w:rPr>
            </w:pPr>
          </w:p>
          <w:p w14:paraId="1A2E2633" w14:textId="77777777" w:rsidR="00BE7009" w:rsidRDefault="00BE7009" w:rsidP="00BF69AE">
            <w:pPr>
              <w:rPr>
                <w:rFonts w:ascii="Trebuchet MS" w:hAnsi="Trebuchet MS"/>
              </w:rPr>
            </w:pPr>
          </w:p>
        </w:tc>
      </w:tr>
      <w:tr w:rsidR="00BE7009" w14:paraId="73189ED4" w14:textId="77777777" w:rsidTr="00BF69AE">
        <w:tc>
          <w:tcPr>
            <w:tcW w:w="8926" w:type="dxa"/>
            <w:tcBorders>
              <w:top w:val="single" w:sz="4" w:space="0" w:color="auto"/>
              <w:left w:val="single" w:sz="4" w:space="0" w:color="auto"/>
              <w:bottom w:val="single" w:sz="4" w:space="0" w:color="auto"/>
              <w:right w:val="single" w:sz="4" w:space="0" w:color="auto"/>
            </w:tcBorders>
          </w:tcPr>
          <w:p w14:paraId="712C81A3" w14:textId="77777777" w:rsidR="00BE7009" w:rsidRDefault="00BE7009" w:rsidP="00BF69AE">
            <w:pPr>
              <w:rPr>
                <w:rFonts w:ascii="Trebuchet MS" w:hAnsi="Trebuchet MS"/>
                <w:b/>
              </w:rPr>
            </w:pPr>
            <w:r>
              <w:rPr>
                <w:rFonts w:ascii="Trebuchet MS" w:hAnsi="Trebuchet MS"/>
                <w:b/>
              </w:rPr>
              <w:t>Direction</w:t>
            </w:r>
          </w:p>
          <w:p w14:paraId="537630F1" w14:textId="77777777" w:rsidR="00BE7009" w:rsidRDefault="00BE7009" w:rsidP="00BF69AE">
            <w:pPr>
              <w:rPr>
                <w:rFonts w:ascii="Trebuchet MS" w:hAnsi="Trebuchet MS"/>
              </w:rPr>
            </w:pPr>
            <w:r>
              <w:rPr>
                <w:rFonts w:ascii="Trebuchet MS" w:hAnsi="Trebuchet MS"/>
              </w:rPr>
              <w:t xml:space="preserve">(What can be observed that helps learners understand what they are engaging in?  What in the environment helps them understand how to achieve well)? </w:t>
            </w:r>
          </w:p>
          <w:p w14:paraId="78406896" w14:textId="77777777" w:rsidR="00BE7009" w:rsidRDefault="00BE7009" w:rsidP="00BF69AE">
            <w:pPr>
              <w:rPr>
                <w:rFonts w:ascii="Trebuchet MS" w:hAnsi="Trebuchet MS"/>
              </w:rPr>
            </w:pPr>
          </w:p>
          <w:p w14:paraId="59F936EE" w14:textId="4EEE3DFB" w:rsidR="00BE7009" w:rsidRDefault="00433AEB" w:rsidP="00BF69AE">
            <w:pPr>
              <w:rPr>
                <w:rFonts w:ascii="Trebuchet MS" w:hAnsi="Trebuchet MS"/>
                <w:b/>
                <w:bCs/>
              </w:rPr>
            </w:pPr>
            <w:r>
              <w:rPr>
                <w:rFonts w:ascii="Trebuchet MS" w:hAnsi="Trebuchet MS"/>
                <w:b/>
                <w:bCs/>
              </w:rPr>
              <w:t>Repetition</w:t>
            </w:r>
            <w:r w:rsidR="00BE7009">
              <w:rPr>
                <w:rFonts w:ascii="Trebuchet MS" w:hAnsi="Trebuchet MS"/>
                <w:b/>
                <w:bCs/>
              </w:rPr>
              <w:t xml:space="preserve"> of task, </w:t>
            </w:r>
            <w:r>
              <w:rPr>
                <w:rFonts w:ascii="Trebuchet MS" w:hAnsi="Trebuchet MS"/>
                <w:b/>
                <w:bCs/>
              </w:rPr>
              <w:t>rules,</w:t>
            </w:r>
            <w:r w:rsidR="00BE7009">
              <w:rPr>
                <w:rFonts w:ascii="Trebuchet MS" w:hAnsi="Trebuchet MS"/>
                <w:b/>
                <w:bCs/>
              </w:rPr>
              <w:t xml:space="preserve"> and expectations. Visual stimuli available at the table (Letter forming help sheet)</w:t>
            </w:r>
          </w:p>
          <w:p w14:paraId="48BD2CCA" w14:textId="77777777" w:rsidR="00BE7009" w:rsidRDefault="00BE7009" w:rsidP="00BF69AE">
            <w:pPr>
              <w:rPr>
                <w:rFonts w:ascii="Trebuchet MS" w:hAnsi="Trebuchet MS"/>
              </w:rPr>
            </w:pPr>
          </w:p>
          <w:p w14:paraId="1C6C238B" w14:textId="0FBE14AE" w:rsidR="00BE7009" w:rsidRDefault="00BE7009" w:rsidP="00BF69AE">
            <w:pPr>
              <w:rPr>
                <w:rFonts w:ascii="Trebuchet MS" w:hAnsi="Trebuchet MS"/>
              </w:rPr>
            </w:pPr>
          </w:p>
          <w:p w14:paraId="0A2C0F7C" w14:textId="77777777" w:rsidR="00BE7009" w:rsidRDefault="00BE7009" w:rsidP="00BF69AE">
            <w:pPr>
              <w:rPr>
                <w:rFonts w:ascii="Trebuchet MS" w:hAnsi="Trebuchet MS"/>
              </w:rPr>
            </w:pPr>
          </w:p>
          <w:p w14:paraId="7B9C3D05" w14:textId="77777777" w:rsidR="00BE7009" w:rsidRDefault="00BE7009" w:rsidP="00BF69AE">
            <w:pPr>
              <w:rPr>
                <w:rFonts w:ascii="Trebuchet MS" w:hAnsi="Trebuchet MS"/>
              </w:rPr>
            </w:pPr>
          </w:p>
          <w:p w14:paraId="33DDEB7E" w14:textId="6F909EB5" w:rsidR="00BE7009" w:rsidRDefault="00BE7009" w:rsidP="00BF69AE">
            <w:pPr>
              <w:rPr>
                <w:rFonts w:ascii="Trebuchet MS" w:hAnsi="Trebuchet MS"/>
              </w:rPr>
            </w:pPr>
          </w:p>
          <w:p w14:paraId="1A2580F0" w14:textId="2BD04258" w:rsidR="009A03EE" w:rsidRDefault="009A03EE" w:rsidP="00BF69AE">
            <w:pPr>
              <w:rPr>
                <w:rFonts w:ascii="Trebuchet MS" w:hAnsi="Trebuchet MS"/>
              </w:rPr>
            </w:pPr>
          </w:p>
          <w:p w14:paraId="6F8DE48F" w14:textId="77777777" w:rsidR="009A03EE" w:rsidRDefault="009A03EE" w:rsidP="00BF69AE">
            <w:pPr>
              <w:rPr>
                <w:rFonts w:ascii="Trebuchet MS" w:hAnsi="Trebuchet MS"/>
              </w:rPr>
            </w:pPr>
          </w:p>
          <w:p w14:paraId="63A01238" w14:textId="77777777" w:rsidR="00BE7009" w:rsidRDefault="00BE7009" w:rsidP="00BF69AE">
            <w:pPr>
              <w:rPr>
                <w:rFonts w:ascii="Trebuchet MS" w:hAnsi="Trebuchet MS"/>
              </w:rPr>
            </w:pPr>
          </w:p>
          <w:p w14:paraId="0EE7D932" w14:textId="77777777" w:rsidR="00BE7009" w:rsidRDefault="00BE7009" w:rsidP="00BF69AE">
            <w:pPr>
              <w:rPr>
                <w:rFonts w:ascii="Trebuchet MS" w:hAnsi="Trebuchet MS"/>
              </w:rPr>
            </w:pPr>
          </w:p>
          <w:p w14:paraId="6F840763" w14:textId="77777777" w:rsidR="00BE7009" w:rsidRDefault="00BE7009" w:rsidP="00BF69AE">
            <w:pPr>
              <w:rPr>
                <w:rFonts w:ascii="Trebuchet MS" w:hAnsi="Trebuchet MS"/>
              </w:rPr>
            </w:pPr>
          </w:p>
          <w:p w14:paraId="371C51F5" w14:textId="77777777" w:rsidR="00BE7009" w:rsidRDefault="00BE7009" w:rsidP="00BF69AE">
            <w:pPr>
              <w:rPr>
                <w:rFonts w:ascii="Trebuchet MS" w:hAnsi="Trebuchet MS"/>
              </w:rPr>
            </w:pPr>
          </w:p>
          <w:p w14:paraId="5480FA8C" w14:textId="77777777" w:rsidR="00BE7009" w:rsidRDefault="00BE7009" w:rsidP="00BF69AE">
            <w:pPr>
              <w:rPr>
                <w:rFonts w:ascii="Trebuchet MS" w:hAnsi="Trebuchet MS"/>
              </w:rPr>
            </w:pPr>
          </w:p>
        </w:tc>
      </w:tr>
      <w:tr w:rsidR="00BE7009" w14:paraId="6B90F768" w14:textId="77777777" w:rsidTr="00BF69AE">
        <w:tc>
          <w:tcPr>
            <w:tcW w:w="8926" w:type="dxa"/>
            <w:tcBorders>
              <w:top w:val="single" w:sz="4" w:space="0" w:color="auto"/>
              <w:left w:val="single" w:sz="4" w:space="0" w:color="auto"/>
              <w:bottom w:val="single" w:sz="4" w:space="0" w:color="auto"/>
              <w:right w:val="single" w:sz="4" w:space="0" w:color="auto"/>
            </w:tcBorders>
          </w:tcPr>
          <w:p w14:paraId="12922048" w14:textId="77777777" w:rsidR="00BE7009" w:rsidRDefault="00BE7009" w:rsidP="00BF69AE">
            <w:pPr>
              <w:rPr>
                <w:rFonts w:ascii="Trebuchet MS" w:hAnsi="Trebuchet MS"/>
                <w:b/>
              </w:rPr>
            </w:pPr>
            <w:r>
              <w:rPr>
                <w:rFonts w:ascii="Trebuchet MS" w:hAnsi="Trebuchet MS"/>
                <w:b/>
              </w:rPr>
              <w:lastRenderedPageBreak/>
              <w:t>Access and challenge</w:t>
            </w:r>
          </w:p>
          <w:p w14:paraId="0AED27FA" w14:textId="77777777" w:rsidR="00BE7009" w:rsidRDefault="00BE7009" w:rsidP="00BF69AE">
            <w:pPr>
              <w:rPr>
                <w:rFonts w:ascii="Trebuchet MS" w:hAnsi="Trebuchet MS"/>
              </w:rPr>
            </w:pPr>
            <w:r>
              <w:rPr>
                <w:rFonts w:ascii="Trebuchet MS" w:hAnsi="Trebuchet MS"/>
              </w:rPr>
              <w:t xml:space="preserve"> (What can be observed in the environment that enables engagement of learners? What can be observed regarding levels of challenge?</w:t>
            </w:r>
          </w:p>
          <w:p w14:paraId="47234FAD" w14:textId="77777777" w:rsidR="00BE7009" w:rsidRDefault="00BE7009" w:rsidP="00BF69AE">
            <w:pPr>
              <w:rPr>
                <w:rFonts w:ascii="Trebuchet MS" w:hAnsi="Trebuchet MS"/>
              </w:rPr>
            </w:pPr>
          </w:p>
          <w:p w14:paraId="30B47FFB" w14:textId="02E148AB" w:rsidR="00BE7009" w:rsidRDefault="00BE7009" w:rsidP="00BF69AE">
            <w:pPr>
              <w:rPr>
                <w:rFonts w:ascii="Trebuchet MS" w:hAnsi="Trebuchet MS"/>
              </w:rPr>
            </w:pPr>
            <w:r>
              <w:rPr>
                <w:rFonts w:ascii="Trebuchet MS" w:hAnsi="Trebuchet MS"/>
                <w:b/>
                <w:bCs/>
              </w:rPr>
              <w:t xml:space="preserve">Whole class involvement when discussing the </w:t>
            </w:r>
            <w:r>
              <w:rPr>
                <w:rFonts w:ascii="Trebuchet MS" w:hAnsi="Trebuchet MS"/>
                <w:b/>
                <w:bCs/>
                <w:noProof/>
              </w:rPr>
              <w:t>activty</w:t>
            </w:r>
            <w:r>
              <w:rPr>
                <w:rFonts w:ascii="Trebuchet MS" w:hAnsi="Trebuchet MS"/>
                <w:b/>
                <w:bCs/>
              </w:rPr>
              <w:t xml:space="preserve"> – Teacher discusses previous lessons to gage the </w:t>
            </w:r>
            <w:r w:rsidR="00433AEB">
              <w:rPr>
                <w:rFonts w:ascii="Trebuchet MS" w:hAnsi="Trebuchet MS"/>
                <w:b/>
                <w:bCs/>
              </w:rPr>
              <w:t>learner’s</w:t>
            </w:r>
            <w:r>
              <w:rPr>
                <w:rFonts w:ascii="Trebuchet MS" w:hAnsi="Trebuchet MS"/>
                <w:b/>
                <w:bCs/>
              </w:rPr>
              <w:t xml:space="preserve"> knowledge and understanding of the topic. Children who are of higher ability are in a group with the TA </w:t>
            </w:r>
            <w:r w:rsidR="00433AEB">
              <w:rPr>
                <w:rFonts w:ascii="Trebuchet MS" w:hAnsi="Trebuchet MS"/>
                <w:b/>
                <w:bCs/>
              </w:rPr>
              <w:t>completing</w:t>
            </w:r>
            <w:r>
              <w:rPr>
                <w:rFonts w:ascii="Trebuchet MS" w:hAnsi="Trebuchet MS"/>
                <w:b/>
                <w:bCs/>
              </w:rPr>
              <w:t xml:space="preserve"> higher levels of writing and reading. </w:t>
            </w:r>
          </w:p>
          <w:p w14:paraId="179E9BC0" w14:textId="77777777" w:rsidR="00BE7009" w:rsidRDefault="00BE7009" w:rsidP="00BF69AE">
            <w:pPr>
              <w:rPr>
                <w:rFonts w:ascii="Trebuchet MS" w:hAnsi="Trebuchet MS"/>
              </w:rPr>
            </w:pPr>
          </w:p>
          <w:p w14:paraId="3AC9C6E1" w14:textId="77777777" w:rsidR="00BE7009" w:rsidRDefault="00BE7009" w:rsidP="00BF69AE">
            <w:pPr>
              <w:rPr>
                <w:rFonts w:ascii="Trebuchet MS" w:hAnsi="Trebuchet MS"/>
              </w:rPr>
            </w:pPr>
          </w:p>
          <w:p w14:paraId="69DF6D11" w14:textId="77777777" w:rsidR="00BE7009" w:rsidRDefault="00BE7009" w:rsidP="00BF69AE">
            <w:pPr>
              <w:rPr>
                <w:rFonts w:ascii="Trebuchet MS" w:hAnsi="Trebuchet MS"/>
              </w:rPr>
            </w:pPr>
          </w:p>
          <w:p w14:paraId="3B682262" w14:textId="77777777" w:rsidR="00BE7009" w:rsidRDefault="00BE7009" w:rsidP="00BF69AE">
            <w:pPr>
              <w:rPr>
                <w:rFonts w:ascii="Trebuchet MS" w:hAnsi="Trebuchet MS"/>
              </w:rPr>
            </w:pPr>
          </w:p>
          <w:p w14:paraId="24FBD116" w14:textId="77777777" w:rsidR="00BE7009" w:rsidRDefault="00BE7009" w:rsidP="00BF69AE">
            <w:pPr>
              <w:rPr>
                <w:rFonts w:ascii="Trebuchet MS" w:hAnsi="Trebuchet MS"/>
              </w:rPr>
            </w:pPr>
          </w:p>
        </w:tc>
      </w:tr>
      <w:tr w:rsidR="00BE7009" w14:paraId="605DA39B" w14:textId="77777777" w:rsidTr="00BF69AE">
        <w:tc>
          <w:tcPr>
            <w:tcW w:w="8926" w:type="dxa"/>
            <w:tcBorders>
              <w:top w:val="single" w:sz="4" w:space="0" w:color="auto"/>
              <w:left w:val="single" w:sz="4" w:space="0" w:color="auto"/>
              <w:bottom w:val="single" w:sz="4" w:space="0" w:color="auto"/>
              <w:right w:val="single" w:sz="4" w:space="0" w:color="auto"/>
            </w:tcBorders>
          </w:tcPr>
          <w:p w14:paraId="33703663" w14:textId="77777777" w:rsidR="00BE7009" w:rsidRDefault="00BE7009" w:rsidP="00BF69AE">
            <w:pPr>
              <w:rPr>
                <w:rFonts w:ascii="Trebuchet MS" w:hAnsi="Trebuchet MS"/>
                <w:b/>
              </w:rPr>
            </w:pPr>
            <w:r>
              <w:rPr>
                <w:rFonts w:ascii="Trebuchet MS" w:hAnsi="Trebuchet MS"/>
                <w:b/>
              </w:rPr>
              <w:t>Assessment</w:t>
            </w:r>
          </w:p>
          <w:p w14:paraId="72E33320" w14:textId="77777777" w:rsidR="00BE7009" w:rsidRDefault="00BE7009" w:rsidP="00BF69AE">
            <w:pPr>
              <w:rPr>
                <w:rFonts w:ascii="Trebuchet MS" w:hAnsi="Trebuchet MS"/>
              </w:rPr>
            </w:pPr>
            <w:r>
              <w:rPr>
                <w:rFonts w:ascii="Trebuchet MS" w:hAnsi="Trebuchet MS"/>
              </w:rPr>
              <w:t>(Can anything be observed about how student’s existing knowledge is used?  Can anything be observed regarding the development of knowledge during or after the experience)?</w:t>
            </w:r>
          </w:p>
          <w:p w14:paraId="112D578D" w14:textId="77777777" w:rsidR="00BE7009" w:rsidRDefault="00BE7009" w:rsidP="00BF69AE">
            <w:pPr>
              <w:rPr>
                <w:rFonts w:ascii="Trebuchet MS" w:hAnsi="Trebuchet MS"/>
              </w:rPr>
            </w:pPr>
          </w:p>
          <w:p w14:paraId="138478B1" w14:textId="77777777" w:rsidR="00BE7009" w:rsidRDefault="00BE7009" w:rsidP="00BF69AE">
            <w:pPr>
              <w:rPr>
                <w:rFonts w:ascii="Trebuchet MS" w:hAnsi="Trebuchet MS"/>
              </w:rPr>
            </w:pPr>
          </w:p>
          <w:p w14:paraId="5C16E82E" w14:textId="77777777" w:rsidR="00BE7009" w:rsidRPr="00757BDE" w:rsidRDefault="00BE7009" w:rsidP="00BF69AE">
            <w:pPr>
              <w:rPr>
                <w:rFonts w:ascii="Trebuchet MS" w:hAnsi="Trebuchet MS"/>
                <w:b/>
                <w:bCs/>
                <w:sz w:val="24"/>
                <w:szCs w:val="24"/>
              </w:rPr>
            </w:pPr>
            <w:r>
              <w:rPr>
                <w:rFonts w:ascii="Trebuchet MS" w:hAnsi="Trebuchet MS"/>
                <w:b/>
                <w:bCs/>
              </w:rPr>
              <w:t xml:space="preserve">Teacher discusses previous lessons – Builds upon this, if children are unsure the teacher will go back over key information. </w:t>
            </w:r>
          </w:p>
          <w:p w14:paraId="75D60A4B" w14:textId="77777777" w:rsidR="00BE7009" w:rsidRDefault="00BE7009" w:rsidP="00BF69AE">
            <w:pPr>
              <w:rPr>
                <w:rFonts w:ascii="Trebuchet MS" w:hAnsi="Trebuchet MS"/>
              </w:rPr>
            </w:pPr>
          </w:p>
          <w:p w14:paraId="2F55DA6E" w14:textId="77777777" w:rsidR="00BE7009" w:rsidRDefault="00BE7009" w:rsidP="00BF69AE">
            <w:pPr>
              <w:rPr>
                <w:rFonts w:ascii="Trebuchet MS" w:hAnsi="Trebuchet MS"/>
              </w:rPr>
            </w:pPr>
          </w:p>
          <w:p w14:paraId="0BA9791E" w14:textId="77777777" w:rsidR="00BE7009" w:rsidRDefault="00BE7009" w:rsidP="00BF69AE">
            <w:pPr>
              <w:rPr>
                <w:rFonts w:ascii="Trebuchet MS" w:hAnsi="Trebuchet MS"/>
              </w:rPr>
            </w:pPr>
          </w:p>
          <w:p w14:paraId="7F982E7D" w14:textId="77777777" w:rsidR="00BE7009" w:rsidRDefault="00BE7009" w:rsidP="00BF69AE">
            <w:pPr>
              <w:rPr>
                <w:rFonts w:ascii="Trebuchet MS" w:hAnsi="Trebuchet MS"/>
              </w:rPr>
            </w:pPr>
          </w:p>
          <w:p w14:paraId="0C3C7344" w14:textId="77777777" w:rsidR="00BE7009" w:rsidRDefault="00BE7009" w:rsidP="00BF69AE">
            <w:pPr>
              <w:rPr>
                <w:rFonts w:ascii="Trebuchet MS" w:hAnsi="Trebuchet MS"/>
                <w:b/>
              </w:rPr>
            </w:pPr>
          </w:p>
          <w:p w14:paraId="061EA2F1" w14:textId="77777777" w:rsidR="00BE7009" w:rsidRDefault="00BE7009" w:rsidP="00BF69AE">
            <w:pPr>
              <w:rPr>
                <w:rFonts w:ascii="Trebuchet MS" w:hAnsi="Trebuchet MS"/>
              </w:rPr>
            </w:pPr>
          </w:p>
        </w:tc>
      </w:tr>
      <w:tr w:rsidR="00BE7009" w14:paraId="32AB2CBB" w14:textId="77777777" w:rsidTr="00BF69AE">
        <w:tc>
          <w:tcPr>
            <w:tcW w:w="8926" w:type="dxa"/>
            <w:tcBorders>
              <w:top w:val="single" w:sz="4" w:space="0" w:color="auto"/>
              <w:left w:val="single" w:sz="4" w:space="0" w:color="auto"/>
              <w:bottom w:val="single" w:sz="4" w:space="0" w:color="auto"/>
              <w:right w:val="single" w:sz="4" w:space="0" w:color="auto"/>
            </w:tcBorders>
          </w:tcPr>
          <w:p w14:paraId="035A6A06" w14:textId="77777777" w:rsidR="00BE7009" w:rsidRDefault="00BE7009" w:rsidP="00BF69AE">
            <w:pPr>
              <w:rPr>
                <w:rFonts w:ascii="Trebuchet MS" w:hAnsi="Trebuchet MS"/>
                <w:b/>
              </w:rPr>
            </w:pPr>
            <w:r>
              <w:rPr>
                <w:rFonts w:ascii="Trebuchet MS" w:hAnsi="Trebuchet MS"/>
                <w:b/>
              </w:rPr>
              <w:t>Specifics / Critical Incidents</w:t>
            </w:r>
          </w:p>
          <w:p w14:paraId="3EA20D32" w14:textId="77777777" w:rsidR="00BE7009" w:rsidRDefault="00BE7009" w:rsidP="00BF69AE">
            <w:pPr>
              <w:rPr>
                <w:rFonts w:ascii="Trebuchet MS" w:hAnsi="Trebuchet MS"/>
              </w:rPr>
            </w:pPr>
            <w:r>
              <w:rPr>
                <w:rFonts w:ascii="Trebuchet MS" w:hAnsi="Trebuchet MS"/>
              </w:rPr>
              <w:t xml:space="preserve"> (Are there moments which cause you to consider aspects of practice when you come across them in future teaching)?</w:t>
            </w:r>
          </w:p>
          <w:p w14:paraId="69E106A9" w14:textId="77777777" w:rsidR="00BE7009" w:rsidRDefault="00BE7009" w:rsidP="00BF69AE">
            <w:pPr>
              <w:rPr>
                <w:rFonts w:ascii="Trebuchet MS" w:hAnsi="Trebuchet MS"/>
              </w:rPr>
            </w:pPr>
          </w:p>
          <w:p w14:paraId="78C976E1" w14:textId="7537B095" w:rsidR="00BE7009" w:rsidRDefault="00433AEB" w:rsidP="00BF69AE">
            <w:pPr>
              <w:rPr>
                <w:rFonts w:ascii="Trebuchet MS" w:hAnsi="Trebuchet MS"/>
              </w:rPr>
            </w:pPr>
            <w:r>
              <w:rPr>
                <w:rFonts w:ascii="Trebuchet MS" w:hAnsi="Trebuchet MS"/>
              </w:rPr>
              <w:t>Repetition</w:t>
            </w:r>
            <w:r w:rsidR="00BE7009">
              <w:rPr>
                <w:rFonts w:ascii="Trebuchet MS" w:hAnsi="Trebuchet MS"/>
              </w:rPr>
              <w:t xml:space="preserve"> used frequently. </w:t>
            </w:r>
          </w:p>
          <w:p w14:paraId="63E28EBF" w14:textId="4DFD7167" w:rsidR="00BE7009" w:rsidRDefault="00BE7009" w:rsidP="00BF69AE">
            <w:pPr>
              <w:rPr>
                <w:rFonts w:ascii="Trebuchet MS" w:hAnsi="Trebuchet MS"/>
              </w:rPr>
            </w:pPr>
            <w:r>
              <w:rPr>
                <w:rFonts w:ascii="Trebuchet MS" w:hAnsi="Trebuchet MS"/>
              </w:rPr>
              <w:t xml:space="preserve">Teacher uses a range of body </w:t>
            </w:r>
            <w:r w:rsidR="000D0E62">
              <w:rPr>
                <w:rFonts w:ascii="Trebuchet MS" w:hAnsi="Trebuchet MS"/>
              </w:rPr>
              <w:t>language</w:t>
            </w:r>
            <w:r>
              <w:rPr>
                <w:rFonts w:ascii="Trebuchet MS" w:hAnsi="Trebuchet MS"/>
              </w:rPr>
              <w:t xml:space="preserve"> when going over Welsh – Body language and specific actions used.</w:t>
            </w:r>
            <w:r>
              <w:rPr>
                <w:rFonts w:ascii="Trebuchet MS" w:hAnsi="Trebuchet MS"/>
              </w:rPr>
              <w:br/>
            </w:r>
            <w:r>
              <w:rPr>
                <w:rFonts w:ascii="Trebuchet MS" w:hAnsi="Trebuchet MS"/>
              </w:rPr>
              <w:br/>
              <w:t xml:space="preserve">Actions </w:t>
            </w:r>
            <w:r w:rsidR="000D0E62">
              <w:rPr>
                <w:rFonts w:ascii="Trebuchet MS" w:hAnsi="Trebuchet MS"/>
              </w:rPr>
              <w:t>used,</w:t>
            </w:r>
            <w:r>
              <w:rPr>
                <w:rFonts w:ascii="Trebuchet MS" w:hAnsi="Trebuchet MS"/>
              </w:rPr>
              <w:t xml:space="preserve"> and children know what the teacher is </w:t>
            </w:r>
            <w:r w:rsidR="000D0E62">
              <w:rPr>
                <w:rFonts w:ascii="Trebuchet MS" w:hAnsi="Trebuchet MS"/>
              </w:rPr>
              <w:t>describing</w:t>
            </w:r>
            <w:r>
              <w:rPr>
                <w:rFonts w:ascii="Trebuchet MS" w:hAnsi="Trebuchet MS"/>
              </w:rPr>
              <w:t xml:space="preserve"> </w:t>
            </w:r>
          </w:p>
          <w:p w14:paraId="058B1CB7" w14:textId="77777777" w:rsidR="00BE7009" w:rsidRDefault="00BE7009" w:rsidP="00BF69AE">
            <w:pPr>
              <w:rPr>
                <w:rFonts w:ascii="Trebuchet MS" w:hAnsi="Trebuchet MS"/>
              </w:rPr>
            </w:pPr>
          </w:p>
          <w:p w14:paraId="44D95E77" w14:textId="562C9C29" w:rsidR="00BE7009" w:rsidRDefault="00BE7009" w:rsidP="00BF69AE">
            <w:pPr>
              <w:rPr>
                <w:rFonts w:ascii="Trebuchet MS" w:hAnsi="Trebuchet MS"/>
              </w:rPr>
            </w:pPr>
            <w:r>
              <w:rPr>
                <w:rFonts w:ascii="Trebuchet MS" w:hAnsi="Trebuchet MS"/>
              </w:rPr>
              <w:t xml:space="preserve">Body </w:t>
            </w:r>
            <w:r w:rsidR="000D0E62">
              <w:rPr>
                <w:rFonts w:ascii="Trebuchet MS" w:hAnsi="Trebuchet MS"/>
              </w:rPr>
              <w:t>language</w:t>
            </w:r>
            <w:r>
              <w:rPr>
                <w:rFonts w:ascii="Trebuchet MS" w:hAnsi="Trebuchet MS"/>
              </w:rPr>
              <w:t xml:space="preserve"> – eye contact used when talking to the children (individually and as a group) Body </w:t>
            </w:r>
            <w:r w:rsidR="000D0E62">
              <w:rPr>
                <w:rFonts w:ascii="Trebuchet MS" w:hAnsi="Trebuchet MS"/>
              </w:rPr>
              <w:t>language</w:t>
            </w:r>
            <w:r>
              <w:rPr>
                <w:rFonts w:ascii="Trebuchet MS" w:hAnsi="Trebuchet MS"/>
              </w:rPr>
              <w:t xml:space="preserve"> used to engage children in the session – Point, hand gesture, body facing the children etc. </w:t>
            </w:r>
          </w:p>
          <w:p w14:paraId="6209C7BB" w14:textId="77777777" w:rsidR="00BE7009" w:rsidRDefault="00BE7009" w:rsidP="00BF69AE">
            <w:pPr>
              <w:rPr>
                <w:rFonts w:ascii="Trebuchet MS" w:hAnsi="Trebuchet MS"/>
              </w:rPr>
            </w:pPr>
          </w:p>
          <w:p w14:paraId="2C403C3C" w14:textId="77777777" w:rsidR="00BE7009" w:rsidRDefault="00BE7009" w:rsidP="00BF69AE">
            <w:pPr>
              <w:rPr>
                <w:rFonts w:ascii="Trebuchet MS" w:hAnsi="Trebuchet MS"/>
              </w:rPr>
            </w:pPr>
            <w:r>
              <w:rPr>
                <w:rFonts w:ascii="Trebuchet MS" w:hAnsi="Trebuchet MS"/>
              </w:rPr>
              <w:t xml:space="preserve">Use of songs for learning </w:t>
            </w:r>
          </w:p>
          <w:p w14:paraId="37538178" w14:textId="77777777" w:rsidR="00BE7009" w:rsidRDefault="00BE7009" w:rsidP="00BF69AE">
            <w:pPr>
              <w:rPr>
                <w:rFonts w:ascii="Trebuchet MS" w:hAnsi="Trebuchet MS"/>
              </w:rPr>
            </w:pPr>
          </w:p>
          <w:p w14:paraId="199AB0DD" w14:textId="77777777" w:rsidR="00BE7009" w:rsidRDefault="00BE7009" w:rsidP="00BF69AE">
            <w:pPr>
              <w:rPr>
                <w:rFonts w:ascii="Trebuchet MS" w:hAnsi="Trebuchet MS"/>
              </w:rPr>
            </w:pPr>
          </w:p>
          <w:p w14:paraId="5E7FC0B6" w14:textId="77777777" w:rsidR="00BE7009" w:rsidRDefault="00BE7009" w:rsidP="00BF69AE">
            <w:pPr>
              <w:rPr>
                <w:rFonts w:ascii="Trebuchet MS" w:hAnsi="Trebuchet MS"/>
              </w:rPr>
            </w:pPr>
          </w:p>
          <w:p w14:paraId="6610E952" w14:textId="77777777" w:rsidR="00BE7009" w:rsidRDefault="00BE7009" w:rsidP="00BF69AE">
            <w:pPr>
              <w:rPr>
                <w:rFonts w:ascii="Trebuchet MS" w:hAnsi="Trebuchet MS"/>
              </w:rPr>
            </w:pPr>
          </w:p>
          <w:p w14:paraId="31D3DB83" w14:textId="77777777" w:rsidR="00BE7009" w:rsidRDefault="00BE7009" w:rsidP="00BF69AE">
            <w:pPr>
              <w:rPr>
                <w:rFonts w:ascii="Trebuchet MS" w:hAnsi="Trebuchet MS"/>
              </w:rPr>
            </w:pPr>
          </w:p>
          <w:p w14:paraId="2798F992" w14:textId="77777777" w:rsidR="00BE7009" w:rsidRDefault="00BE7009" w:rsidP="00BF69AE">
            <w:pPr>
              <w:rPr>
                <w:rFonts w:ascii="Trebuchet MS" w:hAnsi="Trebuchet MS"/>
              </w:rPr>
            </w:pPr>
          </w:p>
        </w:tc>
      </w:tr>
    </w:tbl>
    <w:p w14:paraId="6BDFE1D7" w14:textId="77777777" w:rsidR="00BE7009" w:rsidRDefault="00BE7009" w:rsidP="00BE7009">
      <w:pPr>
        <w:rPr>
          <w:rFonts w:ascii="Trebuchet MS" w:hAnsi="Trebuchet MS"/>
        </w:rPr>
      </w:pPr>
    </w:p>
    <w:p w14:paraId="06E7E221" w14:textId="77777777" w:rsidR="00BE7009" w:rsidRDefault="00BE7009" w:rsidP="00BE7009">
      <w:pPr>
        <w:rPr>
          <w:rFonts w:ascii="Trebuchet MS" w:hAnsi="Trebuchet MS"/>
        </w:rPr>
      </w:pPr>
    </w:p>
    <w:p w14:paraId="08DACA8F" w14:textId="03652956" w:rsidR="00BE7009" w:rsidRDefault="00BE7009" w:rsidP="00BE7009">
      <w:pPr>
        <w:rPr>
          <w:rFonts w:ascii="Trebuchet MS" w:hAnsi="Trebuchet MS"/>
        </w:rPr>
      </w:pPr>
    </w:p>
    <w:p w14:paraId="5AEF7BDE" w14:textId="77777777" w:rsidR="00851011" w:rsidRDefault="00851011" w:rsidP="00BE7009">
      <w:pPr>
        <w:rPr>
          <w:rFonts w:ascii="Trebuchet MS" w:hAnsi="Trebuchet MS"/>
        </w:rPr>
      </w:pPr>
    </w:p>
    <w:p w14:paraId="3643C77E" w14:textId="61F24389" w:rsidR="00BE7009" w:rsidRPr="00BE7009" w:rsidRDefault="00BE7009" w:rsidP="00BE7009">
      <w:pPr>
        <w:rPr>
          <w:rFonts w:cstheme="minorHAnsi"/>
          <w:b/>
          <w:color w:val="000000" w:themeColor="text1"/>
          <w:sz w:val="28"/>
          <w:szCs w:val="28"/>
        </w:rPr>
      </w:pPr>
      <w:r w:rsidRPr="00BE7009">
        <w:rPr>
          <w:rFonts w:cstheme="minorHAnsi"/>
          <w:b/>
          <w:color w:val="000000" w:themeColor="text1"/>
          <w:sz w:val="28"/>
          <w:szCs w:val="28"/>
        </w:rPr>
        <w:lastRenderedPageBreak/>
        <w:t>Appendix 2</w:t>
      </w:r>
    </w:p>
    <w:p w14:paraId="05500277" w14:textId="21618BFA" w:rsidR="00BE7009" w:rsidRDefault="00BE7009" w:rsidP="00BE7009">
      <w:pPr>
        <w:rPr>
          <w:rFonts w:cstheme="minorHAnsi"/>
          <w:b/>
          <w:color w:val="000000" w:themeColor="text1"/>
        </w:rPr>
      </w:pPr>
      <w:r>
        <w:rPr>
          <w:rFonts w:cstheme="minorHAnsi"/>
          <w:b/>
          <w:color w:val="000000" w:themeColor="text1"/>
        </w:rPr>
        <w:t>CRITICAL INCIDENT IDENTIFICATION RECORD</w:t>
      </w:r>
    </w:p>
    <w:p w14:paraId="697B4853" w14:textId="77777777" w:rsidR="00BE7009" w:rsidRDefault="00BE7009" w:rsidP="00BE7009">
      <w:pPr>
        <w:rPr>
          <w:rFonts w:cstheme="minorHAnsi"/>
        </w:rPr>
      </w:pPr>
    </w:p>
    <w:tbl>
      <w:tblPr>
        <w:tblStyle w:val="TableGrid"/>
        <w:tblW w:w="0" w:type="auto"/>
        <w:tblInd w:w="0" w:type="dxa"/>
        <w:tblLook w:val="04A0" w:firstRow="1" w:lastRow="0" w:firstColumn="1" w:lastColumn="0" w:noHBand="0" w:noVBand="1"/>
      </w:tblPr>
      <w:tblGrid>
        <w:gridCol w:w="1799"/>
        <w:gridCol w:w="7217"/>
      </w:tblGrid>
      <w:tr w:rsidR="00BE7009" w14:paraId="04DA0684" w14:textId="77777777" w:rsidTr="00BF69AE">
        <w:tc>
          <w:tcPr>
            <w:tcW w:w="1799" w:type="dxa"/>
            <w:tcBorders>
              <w:top w:val="single" w:sz="4" w:space="0" w:color="auto"/>
              <w:left w:val="single" w:sz="4" w:space="0" w:color="auto"/>
              <w:bottom w:val="single" w:sz="4" w:space="0" w:color="auto"/>
              <w:right w:val="single" w:sz="4" w:space="0" w:color="auto"/>
            </w:tcBorders>
          </w:tcPr>
          <w:p w14:paraId="399281BA" w14:textId="77777777" w:rsidR="00BE7009" w:rsidRDefault="00BE7009" w:rsidP="00BF69AE">
            <w:pPr>
              <w:rPr>
                <w:rFonts w:asciiTheme="minorHAnsi" w:hAnsiTheme="minorHAnsi" w:cstheme="minorHAnsi"/>
                <w:b/>
                <w:bCs/>
              </w:rPr>
            </w:pPr>
            <w:r>
              <w:rPr>
                <w:rFonts w:asciiTheme="minorHAnsi" w:hAnsiTheme="minorHAnsi" w:cstheme="minorHAnsi"/>
                <w:b/>
                <w:bCs/>
              </w:rPr>
              <w:t>Details relevant to the research context.</w:t>
            </w:r>
          </w:p>
          <w:p w14:paraId="448793C9" w14:textId="77777777" w:rsidR="00BE7009" w:rsidRDefault="00BE7009" w:rsidP="00BF69AE">
            <w:pPr>
              <w:rPr>
                <w:rFonts w:asciiTheme="minorHAnsi" w:hAnsiTheme="minorHAnsi" w:cstheme="minorHAnsi"/>
                <w:b/>
                <w:bCs/>
              </w:rPr>
            </w:pPr>
          </w:p>
          <w:p w14:paraId="203D7058" w14:textId="77777777" w:rsidR="00BE7009" w:rsidRDefault="00BE7009" w:rsidP="00BF69AE">
            <w:pPr>
              <w:rPr>
                <w:rFonts w:asciiTheme="minorHAnsi" w:hAnsiTheme="minorHAnsi" w:cstheme="minorHAnsi"/>
                <w:bCs/>
              </w:rPr>
            </w:pPr>
            <w:r>
              <w:rPr>
                <w:rFonts w:asciiTheme="minorHAnsi" w:hAnsiTheme="minorHAnsi" w:cstheme="minorHAnsi"/>
                <w:bCs/>
              </w:rPr>
              <w:t>Date/time.</w:t>
            </w:r>
          </w:p>
          <w:p w14:paraId="700BB024" w14:textId="77777777" w:rsidR="00BE7009" w:rsidRDefault="00BE7009" w:rsidP="00BF69AE">
            <w:pPr>
              <w:rPr>
                <w:rFonts w:asciiTheme="minorHAnsi" w:hAnsiTheme="minorHAnsi" w:cstheme="minorHAnsi"/>
                <w:bCs/>
              </w:rPr>
            </w:pPr>
            <w:r>
              <w:rPr>
                <w:rFonts w:asciiTheme="minorHAnsi" w:hAnsiTheme="minorHAnsi" w:cstheme="minorHAnsi"/>
                <w:bCs/>
              </w:rPr>
              <w:t>Age/Stage of group.</w:t>
            </w:r>
          </w:p>
          <w:p w14:paraId="0B713C8F" w14:textId="77777777" w:rsidR="00BE7009" w:rsidRDefault="00BE7009" w:rsidP="00BF69AE">
            <w:pPr>
              <w:rPr>
                <w:rFonts w:asciiTheme="minorHAnsi" w:hAnsiTheme="minorHAnsi" w:cstheme="minorHAnsi"/>
                <w:bCs/>
              </w:rPr>
            </w:pPr>
            <w:r>
              <w:rPr>
                <w:rFonts w:asciiTheme="minorHAnsi" w:hAnsiTheme="minorHAnsi" w:cstheme="minorHAnsi"/>
                <w:bCs/>
              </w:rPr>
              <w:t>People involved.</w:t>
            </w:r>
          </w:p>
          <w:p w14:paraId="122CE795" w14:textId="77777777" w:rsidR="00BE7009" w:rsidRDefault="00BE7009" w:rsidP="00BF69AE">
            <w:pPr>
              <w:rPr>
                <w:rFonts w:asciiTheme="minorHAnsi" w:hAnsiTheme="minorHAnsi" w:cstheme="minorHAnsi"/>
                <w:bCs/>
              </w:rPr>
            </w:pPr>
            <w:r>
              <w:rPr>
                <w:rFonts w:asciiTheme="minorHAnsi" w:hAnsiTheme="minorHAnsi" w:cstheme="minorHAnsi"/>
                <w:bCs/>
              </w:rPr>
              <w:t>Contextual</w:t>
            </w:r>
          </w:p>
          <w:p w14:paraId="5FBD0A5B" w14:textId="77777777" w:rsidR="00BE7009" w:rsidRDefault="00BE7009" w:rsidP="00BF69AE">
            <w:pPr>
              <w:rPr>
                <w:rFonts w:asciiTheme="minorHAnsi" w:hAnsiTheme="minorHAnsi" w:cstheme="minorHAnsi"/>
                <w:bCs/>
              </w:rPr>
            </w:pPr>
            <w:r>
              <w:rPr>
                <w:rFonts w:asciiTheme="minorHAnsi" w:hAnsiTheme="minorHAnsi" w:cstheme="minorHAnsi"/>
                <w:bCs/>
              </w:rPr>
              <w:t xml:space="preserve">information from field notes. </w:t>
            </w:r>
          </w:p>
          <w:p w14:paraId="72432CFB" w14:textId="77777777" w:rsidR="00BE7009" w:rsidRDefault="00BE7009" w:rsidP="00BF69AE">
            <w:pPr>
              <w:rPr>
                <w:rFonts w:asciiTheme="minorHAnsi" w:hAnsiTheme="minorHAnsi" w:cstheme="minorHAnsi"/>
                <w:i/>
                <w:iCs/>
              </w:rPr>
            </w:pPr>
          </w:p>
        </w:tc>
        <w:tc>
          <w:tcPr>
            <w:tcW w:w="7217" w:type="dxa"/>
            <w:tcBorders>
              <w:top w:val="single" w:sz="4" w:space="0" w:color="auto"/>
              <w:left w:val="single" w:sz="4" w:space="0" w:color="auto"/>
              <w:bottom w:val="single" w:sz="4" w:space="0" w:color="auto"/>
              <w:right w:val="single" w:sz="4" w:space="0" w:color="auto"/>
            </w:tcBorders>
          </w:tcPr>
          <w:p w14:paraId="162196EB" w14:textId="77777777" w:rsidR="00BE7009" w:rsidRDefault="00BE7009" w:rsidP="00BF69AE">
            <w:pPr>
              <w:rPr>
                <w:rFonts w:asciiTheme="minorHAnsi" w:hAnsiTheme="minorHAnsi" w:cstheme="minorHAnsi"/>
              </w:rPr>
            </w:pPr>
            <w:r>
              <w:rPr>
                <w:rFonts w:asciiTheme="minorHAnsi" w:hAnsiTheme="minorHAnsi" w:cstheme="minorHAnsi"/>
              </w:rPr>
              <w:t xml:space="preserve">Morning </w:t>
            </w:r>
          </w:p>
          <w:p w14:paraId="21A7610E" w14:textId="77777777" w:rsidR="00BE7009" w:rsidRDefault="00BE7009" w:rsidP="00BF69AE">
            <w:pPr>
              <w:rPr>
                <w:rFonts w:asciiTheme="minorHAnsi" w:hAnsiTheme="minorHAnsi" w:cstheme="minorHAnsi"/>
              </w:rPr>
            </w:pPr>
          </w:p>
          <w:p w14:paraId="2D432BF5" w14:textId="77777777" w:rsidR="00BE7009" w:rsidRDefault="00BE7009" w:rsidP="00BF69AE">
            <w:pPr>
              <w:rPr>
                <w:rFonts w:asciiTheme="minorHAnsi" w:hAnsiTheme="minorHAnsi" w:cstheme="minorHAnsi"/>
              </w:rPr>
            </w:pPr>
            <w:r>
              <w:rPr>
                <w:rFonts w:asciiTheme="minorHAnsi" w:hAnsiTheme="minorHAnsi" w:cstheme="minorHAnsi"/>
              </w:rPr>
              <w:t xml:space="preserve">Registration and Check in </w:t>
            </w:r>
          </w:p>
          <w:p w14:paraId="04FA0FA1" w14:textId="77777777" w:rsidR="00BE7009" w:rsidRDefault="00BE7009" w:rsidP="00BF69AE">
            <w:pPr>
              <w:rPr>
                <w:rFonts w:asciiTheme="minorHAnsi" w:hAnsiTheme="minorHAnsi" w:cstheme="minorHAnsi"/>
              </w:rPr>
            </w:pPr>
          </w:p>
          <w:p w14:paraId="08363AC1" w14:textId="77777777" w:rsidR="00BE7009" w:rsidRDefault="00BE7009" w:rsidP="00BF69AE">
            <w:pPr>
              <w:rPr>
                <w:rFonts w:asciiTheme="minorHAnsi" w:hAnsiTheme="minorHAnsi" w:cstheme="minorHAnsi"/>
              </w:rPr>
            </w:pPr>
            <w:r>
              <w:rPr>
                <w:rFonts w:asciiTheme="minorHAnsi" w:hAnsiTheme="minorHAnsi" w:cstheme="minorHAnsi"/>
              </w:rPr>
              <w:t xml:space="preserve">Daily Welsh – “Drillio” </w:t>
            </w:r>
          </w:p>
          <w:p w14:paraId="2378B87C" w14:textId="77777777" w:rsidR="00BE7009" w:rsidRDefault="00BE7009" w:rsidP="00BF69AE">
            <w:pPr>
              <w:rPr>
                <w:rFonts w:asciiTheme="minorHAnsi" w:hAnsiTheme="minorHAnsi" w:cstheme="minorHAnsi"/>
              </w:rPr>
            </w:pPr>
          </w:p>
          <w:p w14:paraId="694A33A1" w14:textId="77777777" w:rsidR="00BE7009" w:rsidRDefault="00BE7009" w:rsidP="00BF69AE">
            <w:pPr>
              <w:rPr>
                <w:rFonts w:asciiTheme="minorHAnsi" w:hAnsiTheme="minorHAnsi" w:cstheme="minorHAnsi"/>
              </w:rPr>
            </w:pPr>
            <w:r>
              <w:rPr>
                <w:rFonts w:asciiTheme="minorHAnsi" w:hAnsiTheme="minorHAnsi" w:cstheme="minorHAnsi"/>
              </w:rPr>
              <w:t xml:space="preserve">All children on the carpet – Sat in their specified spot </w:t>
            </w:r>
          </w:p>
          <w:p w14:paraId="5EAB855F" w14:textId="77777777" w:rsidR="00BE7009" w:rsidRDefault="00BE7009" w:rsidP="00BF69AE">
            <w:pPr>
              <w:rPr>
                <w:rFonts w:asciiTheme="minorHAnsi" w:hAnsiTheme="minorHAnsi" w:cstheme="minorHAnsi"/>
              </w:rPr>
            </w:pPr>
          </w:p>
          <w:p w14:paraId="75287E33" w14:textId="77777777" w:rsidR="00BE7009" w:rsidRDefault="00BE7009" w:rsidP="00BF69AE">
            <w:pPr>
              <w:rPr>
                <w:rFonts w:asciiTheme="minorHAnsi" w:hAnsiTheme="minorHAnsi" w:cstheme="minorHAnsi"/>
              </w:rPr>
            </w:pPr>
            <w:r>
              <w:rPr>
                <w:rFonts w:asciiTheme="minorHAnsi" w:hAnsiTheme="minorHAnsi" w:cstheme="minorHAnsi"/>
              </w:rPr>
              <w:t>Children discussing Welsh phrases, questions, numbers, feelings</w:t>
            </w:r>
          </w:p>
          <w:p w14:paraId="2D7E71ED" w14:textId="77777777" w:rsidR="00BE7009" w:rsidRDefault="00BE7009" w:rsidP="00BF69AE">
            <w:pPr>
              <w:rPr>
                <w:rFonts w:asciiTheme="minorHAnsi" w:hAnsiTheme="minorHAnsi" w:cstheme="minorHAnsi"/>
              </w:rPr>
            </w:pPr>
          </w:p>
          <w:p w14:paraId="66E54D43" w14:textId="77777777" w:rsidR="00BE7009" w:rsidRDefault="00BE7009" w:rsidP="00BF69AE">
            <w:pPr>
              <w:rPr>
                <w:rFonts w:asciiTheme="minorHAnsi" w:hAnsiTheme="minorHAnsi" w:cstheme="minorHAnsi"/>
              </w:rPr>
            </w:pPr>
            <w:r>
              <w:rPr>
                <w:rFonts w:asciiTheme="minorHAnsi" w:hAnsiTheme="minorHAnsi" w:cstheme="minorHAnsi"/>
              </w:rPr>
              <w:t>Teacher standing in the front of the class</w:t>
            </w:r>
            <w:r>
              <w:rPr>
                <w:rFonts w:asciiTheme="minorHAnsi" w:hAnsiTheme="minorHAnsi" w:cstheme="minorHAnsi"/>
              </w:rPr>
              <w:br/>
            </w:r>
          </w:p>
          <w:p w14:paraId="05D1FE14" w14:textId="77777777" w:rsidR="00BE7009" w:rsidRDefault="00BE7009" w:rsidP="00BF69AE">
            <w:pPr>
              <w:rPr>
                <w:rFonts w:asciiTheme="minorHAnsi" w:hAnsiTheme="minorHAnsi" w:cstheme="minorHAnsi"/>
              </w:rPr>
            </w:pPr>
            <w:r>
              <w:rPr>
                <w:rFonts w:asciiTheme="minorHAnsi" w:hAnsiTheme="minorHAnsi" w:cstheme="minorHAnsi"/>
              </w:rPr>
              <w:t xml:space="preserve">Singing welsh songs for – Weather and months </w:t>
            </w:r>
          </w:p>
          <w:p w14:paraId="640CE69B" w14:textId="77777777" w:rsidR="00BE7009" w:rsidRDefault="00BE7009" w:rsidP="00BF69AE">
            <w:pPr>
              <w:rPr>
                <w:rFonts w:asciiTheme="minorHAnsi" w:hAnsiTheme="minorHAnsi" w:cstheme="minorHAnsi"/>
              </w:rPr>
            </w:pPr>
          </w:p>
          <w:p w14:paraId="5DF7C1FE" w14:textId="77777777" w:rsidR="00BE7009" w:rsidRDefault="00BE7009" w:rsidP="00BF69AE">
            <w:pPr>
              <w:rPr>
                <w:rFonts w:asciiTheme="minorHAnsi" w:hAnsiTheme="minorHAnsi" w:cstheme="minorHAnsi"/>
              </w:rPr>
            </w:pPr>
          </w:p>
        </w:tc>
      </w:tr>
      <w:tr w:rsidR="00BE7009" w14:paraId="339A2E5E" w14:textId="77777777" w:rsidTr="00BF69AE">
        <w:tc>
          <w:tcPr>
            <w:tcW w:w="1799" w:type="dxa"/>
            <w:tcBorders>
              <w:top w:val="single" w:sz="4" w:space="0" w:color="auto"/>
              <w:left w:val="single" w:sz="4" w:space="0" w:color="auto"/>
              <w:bottom w:val="single" w:sz="4" w:space="0" w:color="auto"/>
              <w:right w:val="single" w:sz="4" w:space="0" w:color="auto"/>
            </w:tcBorders>
            <w:hideMark/>
          </w:tcPr>
          <w:p w14:paraId="3B38B63E" w14:textId="64C17A39" w:rsidR="00BE7009" w:rsidRDefault="00BE7009" w:rsidP="00BF69AE">
            <w:pPr>
              <w:rPr>
                <w:rFonts w:asciiTheme="minorHAnsi" w:hAnsiTheme="minorHAnsi" w:cstheme="minorHAnsi"/>
                <w:i/>
                <w:iCs/>
              </w:rPr>
            </w:pPr>
            <w:r>
              <w:rPr>
                <w:rFonts w:asciiTheme="minorHAnsi" w:hAnsiTheme="minorHAnsi" w:cstheme="minorHAnsi"/>
                <w:i/>
                <w:iCs/>
              </w:rPr>
              <w:t xml:space="preserve">What happened? A detailed </w:t>
            </w:r>
            <w:r w:rsidR="000D0E62">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7217" w:type="dxa"/>
            <w:tcBorders>
              <w:top w:val="single" w:sz="4" w:space="0" w:color="auto"/>
              <w:left w:val="single" w:sz="4" w:space="0" w:color="auto"/>
              <w:bottom w:val="single" w:sz="4" w:space="0" w:color="auto"/>
              <w:right w:val="single" w:sz="4" w:space="0" w:color="auto"/>
            </w:tcBorders>
          </w:tcPr>
          <w:p w14:paraId="09B43C86" w14:textId="77777777" w:rsidR="00BE7009" w:rsidRDefault="00BE7009" w:rsidP="00BF69AE">
            <w:pPr>
              <w:rPr>
                <w:rFonts w:asciiTheme="minorHAnsi" w:hAnsiTheme="minorHAnsi" w:cstheme="minorHAnsi"/>
              </w:rPr>
            </w:pPr>
          </w:p>
          <w:p w14:paraId="6282858B" w14:textId="77777777" w:rsidR="00BE7009" w:rsidRDefault="00BE7009" w:rsidP="00BF69AE">
            <w:pPr>
              <w:rPr>
                <w:rFonts w:asciiTheme="minorHAnsi" w:hAnsiTheme="minorHAnsi" w:cstheme="minorHAnsi"/>
              </w:rPr>
            </w:pPr>
            <w:r>
              <w:rPr>
                <w:rFonts w:asciiTheme="minorHAnsi" w:hAnsiTheme="minorHAnsi" w:cstheme="minorHAnsi"/>
              </w:rPr>
              <w:t>Children are fully engaged with learning Welsh with the teacher. The children are sat on their assigned spots.</w:t>
            </w:r>
          </w:p>
          <w:p w14:paraId="444A0D6C" w14:textId="77777777" w:rsidR="00BE7009" w:rsidRDefault="00BE7009" w:rsidP="00BF69AE">
            <w:pPr>
              <w:rPr>
                <w:rFonts w:asciiTheme="minorHAnsi" w:hAnsiTheme="minorHAnsi" w:cstheme="minorHAnsi"/>
              </w:rPr>
            </w:pPr>
          </w:p>
          <w:p w14:paraId="67F1BF99" w14:textId="77777777" w:rsidR="00BE7009" w:rsidRPr="009D756F" w:rsidRDefault="00BE7009" w:rsidP="00BF69AE">
            <w:pPr>
              <w:rPr>
                <w:rFonts w:asciiTheme="minorHAnsi" w:hAnsiTheme="minorHAnsi" w:cstheme="minorHAnsi"/>
              </w:rPr>
            </w:pPr>
            <w:r w:rsidRPr="009D756F">
              <w:rPr>
                <w:rFonts w:asciiTheme="minorHAnsi" w:hAnsiTheme="minorHAnsi" w:cstheme="minorHAnsi"/>
              </w:rPr>
              <w:t xml:space="preserve">The teacher placed the children into pairs, based on their spaces on the carpet and asked them to use the phrase and answer the phrase, one at a time.  The phrase was ‘Pwy wy ti’. </w:t>
            </w:r>
          </w:p>
          <w:p w14:paraId="405048D8" w14:textId="77777777" w:rsidR="00BE7009" w:rsidRDefault="00BE7009" w:rsidP="00BF69AE">
            <w:pPr>
              <w:rPr>
                <w:rFonts w:asciiTheme="minorHAnsi" w:hAnsiTheme="minorHAnsi" w:cstheme="minorHAnsi"/>
              </w:rPr>
            </w:pPr>
            <w:r w:rsidRPr="009D756F">
              <w:rPr>
                <w:rFonts w:asciiTheme="minorHAnsi" w:hAnsiTheme="minorHAnsi" w:cstheme="minorHAnsi"/>
              </w:rPr>
              <w:t xml:space="preserve">The children then discussed another Welsh phrase ‘Sut wy ti’, discussing its meaning and giving examples of answers. The teacher used body language to discuss various emotions in welsh, asking the children to repeat the phrase and action. The teacher also sang these to the children and they also sang back, the teacher used different tones, pitches and voices and the children were very engaged and enthusiastic during the activity. Again, the teacher asked them to turn to their partner to speak and answer the phrase. </w:t>
            </w:r>
          </w:p>
          <w:p w14:paraId="63074E66" w14:textId="77777777" w:rsidR="00BE7009" w:rsidRDefault="00BE7009" w:rsidP="00BF69AE">
            <w:pPr>
              <w:rPr>
                <w:rFonts w:asciiTheme="minorHAnsi" w:hAnsiTheme="minorHAnsi" w:cstheme="minorHAnsi"/>
              </w:rPr>
            </w:pPr>
          </w:p>
          <w:p w14:paraId="2A578748" w14:textId="77777777" w:rsidR="00BE7009" w:rsidRDefault="00BE7009" w:rsidP="00BF69AE">
            <w:pPr>
              <w:rPr>
                <w:rFonts w:asciiTheme="minorHAnsi" w:hAnsiTheme="minorHAnsi" w:cstheme="minorHAnsi"/>
              </w:rPr>
            </w:pPr>
            <w:r>
              <w:rPr>
                <w:rFonts w:asciiTheme="minorHAnsi" w:hAnsiTheme="minorHAnsi" w:cstheme="minorHAnsi"/>
              </w:rPr>
              <w:t xml:space="preserve">The teacher then discusses ‘months’ and ‘weather’ with the children. </w:t>
            </w:r>
            <w:r>
              <w:rPr>
                <w:rFonts w:asciiTheme="minorHAnsi" w:hAnsiTheme="minorHAnsi" w:cstheme="minorHAnsi"/>
              </w:rPr>
              <w:br/>
            </w:r>
          </w:p>
          <w:p w14:paraId="7AEDA208" w14:textId="07AE8E25" w:rsidR="00BE7009" w:rsidRPr="009D756F" w:rsidRDefault="00BE7009" w:rsidP="00BF69AE">
            <w:pPr>
              <w:rPr>
                <w:rFonts w:asciiTheme="minorHAnsi" w:hAnsiTheme="minorHAnsi" w:cstheme="minorHAnsi"/>
              </w:rPr>
            </w:pPr>
            <w:r>
              <w:rPr>
                <w:rFonts w:asciiTheme="minorHAnsi" w:hAnsiTheme="minorHAnsi" w:cstheme="minorHAnsi"/>
              </w:rPr>
              <w:t xml:space="preserve">Teacher initiates singing of songs based around the Welsh they have just discussed. Children are </w:t>
            </w:r>
            <w:r w:rsidR="000D0E62">
              <w:rPr>
                <w:rFonts w:asciiTheme="minorHAnsi" w:hAnsiTheme="minorHAnsi" w:cstheme="minorHAnsi"/>
              </w:rPr>
              <w:t>instructed</w:t>
            </w:r>
            <w:r>
              <w:rPr>
                <w:rFonts w:asciiTheme="minorHAnsi" w:hAnsiTheme="minorHAnsi" w:cstheme="minorHAnsi"/>
              </w:rPr>
              <w:t xml:space="preserve"> to stand while singing. </w:t>
            </w:r>
            <w:r>
              <w:rPr>
                <w:rFonts w:asciiTheme="minorHAnsi" w:hAnsiTheme="minorHAnsi" w:cstheme="minorHAnsi"/>
              </w:rPr>
              <w:br/>
            </w:r>
            <w:r>
              <w:rPr>
                <w:rFonts w:asciiTheme="minorHAnsi" w:hAnsiTheme="minorHAnsi" w:cstheme="minorHAnsi"/>
              </w:rPr>
              <w:br/>
              <w:t xml:space="preserve">Teacher used various methods during the Welsh session, singing, think pair share, body </w:t>
            </w:r>
            <w:r w:rsidR="000D0E62">
              <w:rPr>
                <w:rFonts w:asciiTheme="minorHAnsi" w:hAnsiTheme="minorHAnsi" w:cstheme="minorHAnsi"/>
              </w:rPr>
              <w:t>language</w:t>
            </w:r>
            <w:r>
              <w:rPr>
                <w:rFonts w:asciiTheme="minorHAnsi" w:hAnsiTheme="minorHAnsi" w:cstheme="minorHAnsi"/>
              </w:rPr>
              <w:t xml:space="preserve">, prior knowledge considered etc... </w:t>
            </w:r>
          </w:p>
          <w:p w14:paraId="096DF4B0" w14:textId="77777777" w:rsidR="00BE7009" w:rsidRDefault="00BE7009" w:rsidP="00BF69AE">
            <w:pPr>
              <w:rPr>
                <w:rFonts w:asciiTheme="minorHAnsi" w:hAnsiTheme="minorHAnsi" w:cstheme="minorHAnsi"/>
              </w:rPr>
            </w:pPr>
          </w:p>
          <w:p w14:paraId="5A50A714" w14:textId="77777777" w:rsidR="00BE7009" w:rsidRDefault="00BE7009" w:rsidP="00BF69AE">
            <w:pPr>
              <w:rPr>
                <w:rFonts w:asciiTheme="minorHAnsi" w:hAnsiTheme="minorHAnsi" w:cstheme="minorHAnsi"/>
              </w:rPr>
            </w:pPr>
            <w:r>
              <w:rPr>
                <w:rFonts w:asciiTheme="minorHAnsi" w:hAnsiTheme="minorHAnsi" w:cstheme="minorHAnsi"/>
              </w:rPr>
              <w:t xml:space="preserve">Kept the children engaged using many approaches. </w:t>
            </w:r>
          </w:p>
          <w:p w14:paraId="63268B5F" w14:textId="77777777" w:rsidR="00BE7009" w:rsidRDefault="00BE7009" w:rsidP="00BF69AE">
            <w:pPr>
              <w:rPr>
                <w:rFonts w:asciiTheme="minorHAnsi" w:hAnsiTheme="minorHAnsi" w:cstheme="minorHAnsi"/>
              </w:rPr>
            </w:pPr>
          </w:p>
          <w:p w14:paraId="58BDA4EF" w14:textId="77777777" w:rsidR="00BE7009" w:rsidRDefault="00BE7009" w:rsidP="00BF69AE">
            <w:pPr>
              <w:rPr>
                <w:rFonts w:asciiTheme="minorHAnsi" w:hAnsiTheme="minorHAnsi" w:cstheme="minorHAnsi"/>
              </w:rPr>
            </w:pPr>
          </w:p>
          <w:p w14:paraId="7E6D5477" w14:textId="77777777" w:rsidR="00BE7009" w:rsidRDefault="00BE7009" w:rsidP="00BF69AE">
            <w:pPr>
              <w:rPr>
                <w:rFonts w:asciiTheme="minorHAnsi" w:hAnsiTheme="minorHAnsi" w:cstheme="minorHAnsi"/>
              </w:rPr>
            </w:pPr>
          </w:p>
          <w:p w14:paraId="434E4BCC" w14:textId="77777777" w:rsidR="00BE7009" w:rsidRDefault="00BE7009" w:rsidP="00BF69AE">
            <w:pPr>
              <w:rPr>
                <w:rFonts w:asciiTheme="minorHAnsi" w:hAnsiTheme="minorHAnsi" w:cstheme="minorHAnsi"/>
              </w:rPr>
            </w:pPr>
          </w:p>
          <w:p w14:paraId="2DBEA09C" w14:textId="77777777" w:rsidR="00BE7009" w:rsidRDefault="00BE7009" w:rsidP="00BF69AE">
            <w:pPr>
              <w:rPr>
                <w:rFonts w:asciiTheme="minorHAnsi" w:hAnsiTheme="minorHAnsi" w:cstheme="minorHAnsi"/>
              </w:rPr>
            </w:pPr>
          </w:p>
          <w:p w14:paraId="05244FCD" w14:textId="77777777" w:rsidR="00BE7009" w:rsidRDefault="00BE7009" w:rsidP="00BF69AE">
            <w:pPr>
              <w:rPr>
                <w:rFonts w:asciiTheme="minorHAnsi" w:hAnsiTheme="minorHAnsi" w:cstheme="minorHAnsi"/>
              </w:rPr>
            </w:pPr>
          </w:p>
          <w:p w14:paraId="5D1617C1" w14:textId="77777777" w:rsidR="00BE7009" w:rsidRDefault="00BE7009" w:rsidP="00BF69AE">
            <w:pPr>
              <w:rPr>
                <w:rFonts w:asciiTheme="minorHAnsi" w:hAnsiTheme="minorHAnsi" w:cstheme="minorHAnsi"/>
              </w:rPr>
            </w:pPr>
          </w:p>
        </w:tc>
      </w:tr>
    </w:tbl>
    <w:p w14:paraId="3CF18B2A" w14:textId="08D5DE4E" w:rsidR="00BE7009" w:rsidRPr="00BE7009" w:rsidRDefault="00BE7009" w:rsidP="00BE7009">
      <w:pPr>
        <w:jc w:val="both"/>
        <w:rPr>
          <w:rFonts w:ascii="Trebuchet MS" w:hAnsi="Trebuchet MS"/>
          <w:b/>
          <w:sz w:val="24"/>
          <w:szCs w:val="24"/>
        </w:rPr>
      </w:pPr>
      <w:r w:rsidRPr="00BE7009">
        <w:rPr>
          <w:rFonts w:ascii="Trebuchet MS" w:hAnsi="Trebuchet MS"/>
          <w:b/>
          <w:sz w:val="24"/>
          <w:szCs w:val="24"/>
        </w:rPr>
        <w:lastRenderedPageBreak/>
        <w:t>Appendix 3</w:t>
      </w:r>
    </w:p>
    <w:p w14:paraId="19749AE2" w14:textId="77777777" w:rsidR="00BE7009" w:rsidRDefault="00BE7009" w:rsidP="00BE7009">
      <w:pPr>
        <w:jc w:val="both"/>
        <w:rPr>
          <w:rFonts w:ascii="Trebuchet MS" w:hAnsi="Trebuchet MS"/>
          <w:b/>
        </w:rPr>
      </w:pPr>
      <w:r>
        <w:rPr>
          <w:rFonts w:ascii="Trebuchet MS" w:hAnsi="Trebuchet MS"/>
          <w:b/>
        </w:rPr>
        <w:t>OBSERVATION / FIELD NOTES</w:t>
      </w:r>
    </w:p>
    <w:p w14:paraId="296694AA" w14:textId="77777777" w:rsidR="00BE7009" w:rsidRDefault="00BE7009" w:rsidP="00BE7009">
      <w:pPr>
        <w:rPr>
          <w:rFonts w:ascii="Trebuchet MS" w:hAnsi="Trebuchet MS"/>
          <w:sz w:val="16"/>
          <w:szCs w:val="16"/>
        </w:rPr>
      </w:pPr>
      <w:r>
        <w:rPr>
          <w:rFonts w:ascii="Trebuchet MS" w:hAnsi="Trebuchet MS"/>
          <w:sz w:val="16"/>
          <w:szCs w:val="16"/>
        </w:rPr>
        <w:t>(Questions adapted from Fletcher Wood (2016)</w:t>
      </w:r>
    </w:p>
    <w:tbl>
      <w:tblPr>
        <w:tblStyle w:val="TableGrid"/>
        <w:tblW w:w="0" w:type="auto"/>
        <w:tblInd w:w="0" w:type="dxa"/>
        <w:tblLook w:val="04A0" w:firstRow="1" w:lastRow="0" w:firstColumn="1" w:lastColumn="0" w:noHBand="0" w:noVBand="1"/>
      </w:tblPr>
      <w:tblGrid>
        <w:gridCol w:w="8926"/>
      </w:tblGrid>
      <w:tr w:rsidR="00BE7009" w14:paraId="0EECDBBA" w14:textId="77777777" w:rsidTr="00BF69AE">
        <w:tc>
          <w:tcPr>
            <w:tcW w:w="8926" w:type="dxa"/>
            <w:tcBorders>
              <w:top w:val="single" w:sz="4" w:space="0" w:color="auto"/>
              <w:left w:val="single" w:sz="4" w:space="0" w:color="auto"/>
              <w:bottom w:val="single" w:sz="4" w:space="0" w:color="auto"/>
              <w:right w:val="single" w:sz="4" w:space="0" w:color="auto"/>
            </w:tcBorders>
          </w:tcPr>
          <w:p w14:paraId="5F61F8F3" w14:textId="77777777" w:rsidR="00BE7009" w:rsidRDefault="00BE7009" w:rsidP="00BF69AE">
            <w:pPr>
              <w:rPr>
                <w:rFonts w:ascii="Trebuchet MS" w:hAnsi="Trebuchet MS"/>
              </w:rPr>
            </w:pPr>
            <w:r>
              <w:rPr>
                <w:rFonts w:ascii="Trebuchet MS" w:hAnsi="Trebuchet MS"/>
              </w:rPr>
              <w:t>Date and time, year group:       29/10          Year 1</w:t>
            </w:r>
          </w:p>
          <w:p w14:paraId="4C986F26" w14:textId="77777777" w:rsidR="00BE7009" w:rsidRDefault="00BE7009" w:rsidP="00BF69AE">
            <w:pPr>
              <w:rPr>
                <w:rFonts w:ascii="Trebuchet MS" w:hAnsi="Trebuchet MS"/>
              </w:rPr>
            </w:pPr>
          </w:p>
        </w:tc>
      </w:tr>
      <w:tr w:rsidR="00BE7009" w14:paraId="6DC2BE08" w14:textId="77777777" w:rsidTr="00BF69AE">
        <w:tc>
          <w:tcPr>
            <w:tcW w:w="8926" w:type="dxa"/>
            <w:tcBorders>
              <w:top w:val="single" w:sz="4" w:space="0" w:color="auto"/>
              <w:left w:val="single" w:sz="4" w:space="0" w:color="auto"/>
              <w:bottom w:val="single" w:sz="4" w:space="0" w:color="auto"/>
              <w:right w:val="single" w:sz="4" w:space="0" w:color="auto"/>
            </w:tcBorders>
          </w:tcPr>
          <w:p w14:paraId="2FB616A9" w14:textId="77777777" w:rsidR="00BE7009" w:rsidRDefault="00BE7009" w:rsidP="00BF69AE">
            <w:pPr>
              <w:rPr>
                <w:rFonts w:ascii="Trebuchet MS" w:hAnsi="Trebuchet MS"/>
              </w:rPr>
            </w:pPr>
            <w:r>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77900BB0" w14:textId="77777777" w:rsidR="00BE7009" w:rsidRDefault="00BE7009" w:rsidP="00BF69AE">
            <w:pPr>
              <w:rPr>
                <w:rFonts w:ascii="Trebuchet MS" w:hAnsi="Trebuchet MS"/>
              </w:rPr>
            </w:pPr>
          </w:p>
          <w:p w14:paraId="6C1D44EA" w14:textId="77777777" w:rsidR="00BE7009" w:rsidRDefault="00BE7009" w:rsidP="00BF69AE">
            <w:pPr>
              <w:rPr>
                <w:rFonts w:ascii="Trebuchet MS" w:hAnsi="Trebuchet MS"/>
              </w:rPr>
            </w:pPr>
            <w:r>
              <w:rPr>
                <w:rFonts w:ascii="Trebuchet MS" w:hAnsi="Trebuchet MS"/>
              </w:rPr>
              <w:t>After break – Story read while drinking milk</w:t>
            </w:r>
          </w:p>
          <w:p w14:paraId="39E9A717" w14:textId="77777777" w:rsidR="00BE7009" w:rsidRDefault="00BE7009" w:rsidP="00BF69AE">
            <w:pPr>
              <w:rPr>
                <w:rFonts w:ascii="Trebuchet MS" w:hAnsi="Trebuchet MS"/>
              </w:rPr>
            </w:pPr>
            <w:r>
              <w:rPr>
                <w:rFonts w:ascii="Trebuchet MS" w:hAnsi="Trebuchet MS"/>
              </w:rPr>
              <w:t>Children introduced to next session which is Maths</w:t>
            </w:r>
            <w:r>
              <w:rPr>
                <w:rFonts w:ascii="Trebuchet MS" w:hAnsi="Trebuchet MS"/>
              </w:rPr>
              <w:br/>
              <w:t>Maths completed at table with teacher</w:t>
            </w:r>
          </w:p>
          <w:p w14:paraId="53BBEE5A" w14:textId="77777777" w:rsidR="00BE7009" w:rsidRDefault="00BE7009" w:rsidP="00BF69AE">
            <w:pPr>
              <w:rPr>
                <w:rFonts w:ascii="Trebuchet MS" w:hAnsi="Trebuchet MS"/>
              </w:rPr>
            </w:pPr>
          </w:p>
          <w:p w14:paraId="6BB3DA18" w14:textId="77777777" w:rsidR="00BE7009" w:rsidRDefault="00BE7009" w:rsidP="00BF69AE">
            <w:pPr>
              <w:rPr>
                <w:rFonts w:ascii="Trebuchet MS" w:hAnsi="Trebuchet MS"/>
              </w:rPr>
            </w:pPr>
          </w:p>
        </w:tc>
      </w:tr>
      <w:tr w:rsidR="00BE7009" w14:paraId="0E7C7B0E" w14:textId="77777777" w:rsidTr="00BF69AE">
        <w:tc>
          <w:tcPr>
            <w:tcW w:w="8926" w:type="dxa"/>
            <w:tcBorders>
              <w:top w:val="single" w:sz="4" w:space="0" w:color="auto"/>
              <w:left w:val="single" w:sz="4" w:space="0" w:color="auto"/>
              <w:bottom w:val="single" w:sz="4" w:space="0" w:color="auto"/>
              <w:right w:val="single" w:sz="4" w:space="0" w:color="auto"/>
            </w:tcBorders>
          </w:tcPr>
          <w:p w14:paraId="630127B9" w14:textId="77777777" w:rsidR="00BE7009" w:rsidRDefault="00BE7009" w:rsidP="00BF69AE">
            <w:pPr>
              <w:rPr>
                <w:rFonts w:ascii="Trebuchet MS" w:hAnsi="Trebuchet MS"/>
                <w:b/>
                <w:bCs/>
                <w:lang w:val="en-US"/>
              </w:rPr>
            </w:pPr>
            <w:r>
              <w:rPr>
                <w:rFonts w:ascii="Trebuchet MS" w:hAnsi="Trebuchet MS"/>
                <w:b/>
                <w:bCs/>
                <w:lang w:val="en-US"/>
              </w:rPr>
              <w:t>Classroom culture</w:t>
            </w:r>
          </w:p>
          <w:p w14:paraId="3E5DD6EC" w14:textId="7EE24D4C" w:rsidR="00BE7009" w:rsidRDefault="00BE7009" w:rsidP="00BF69AE">
            <w:pPr>
              <w:rPr>
                <w:rFonts w:ascii="Trebuchet MS" w:hAnsi="Trebuchet MS"/>
                <w:bCs/>
                <w:lang w:val="en-US"/>
              </w:rPr>
            </w:pPr>
            <w:r>
              <w:rPr>
                <w:rFonts w:ascii="Trebuchet MS" w:hAnsi="Trebuchet MS"/>
                <w:bCs/>
                <w:lang w:val="en-US"/>
              </w:rPr>
              <w:t xml:space="preserve">(What is the classroom ‘vibe.’? What do attitudes, dispositions, </w:t>
            </w:r>
            <w:r w:rsidR="000D0E62">
              <w:rPr>
                <w:rFonts w:ascii="Trebuchet MS" w:hAnsi="Trebuchet MS"/>
                <w:bCs/>
                <w:lang w:val="en-US"/>
              </w:rPr>
              <w:t>behaviors</w:t>
            </w:r>
            <w:r>
              <w:rPr>
                <w:rFonts w:ascii="Trebuchet MS" w:hAnsi="Trebuchet MS"/>
                <w:bCs/>
                <w:lang w:val="en-US"/>
              </w:rPr>
              <w:t xml:space="preserve"> towards learning seem like at this point in time?)</w:t>
            </w:r>
          </w:p>
          <w:p w14:paraId="310AF919" w14:textId="77777777" w:rsidR="00BE7009" w:rsidRDefault="00BE7009" w:rsidP="00BF69AE">
            <w:pPr>
              <w:rPr>
                <w:rFonts w:ascii="Trebuchet MS" w:hAnsi="Trebuchet MS"/>
                <w:bCs/>
                <w:lang w:val="en-US"/>
              </w:rPr>
            </w:pPr>
          </w:p>
          <w:p w14:paraId="0D02F400" w14:textId="77777777" w:rsidR="00BE7009" w:rsidRDefault="00BE7009" w:rsidP="00BF69AE">
            <w:pPr>
              <w:rPr>
                <w:rFonts w:ascii="Trebuchet MS" w:hAnsi="Trebuchet MS"/>
                <w:bCs/>
              </w:rPr>
            </w:pPr>
            <w:r w:rsidRPr="008F59EA">
              <w:rPr>
                <w:rFonts w:ascii="Trebuchet MS" w:hAnsi="Trebuchet MS"/>
                <w:bCs/>
                <w:lang w:val="en-US"/>
              </w:rPr>
              <w:t xml:space="preserve">Engaged in session - </w:t>
            </w:r>
            <w:r w:rsidRPr="008F59EA">
              <w:rPr>
                <w:rFonts w:ascii="Trebuchet MS" w:hAnsi="Trebuchet MS"/>
                <w:b/>
                <w:lang w:val="en-US"/>
              </w:rPr>
              <w:t xml:space="preserve">Children ready to learn. Teacher is approachable and classroom is welcoming and comfortable for the children. Objectives for the lesson are clear and understood. </w:t>
            </w:r>
          </w:p>
          <w:p w14:paraId="45575527" w14:textId="77777777" w:rsidR="00BE7009" w:rsidRDefault="00BE7009" w:rsidP="00BF69AE">
            <w:pPr>
              <w:ind w:left="720"/>
              <w:rPr>
                <w:rFonts w:ascii="Trebuchet MS" w:hAnsi="Trebuchet MS"/>
              </w:rPr>
            </w:pPr>
          </w:p>
          <w:p w14:paraId="426A9900" w14:textId="77777777" w:rsidR="00BE7009" w:rsidRDefault="00BE7009" w:rsidP="00BF69AE">
            <w:pPr>
              <w:ind w:left="720"/>
              <w:rPr>
                <w:rFonts w:ascii="Trebuchet MS" w:hAnsi="Trebuchet MS"/>
              </w:rPr>
            </w:pPr>
          </w:p>
        </w:tc>
      </w:tr>
      <w:tr w:rsidR="00BE7009" w14:paraId="4F82EBE9" w14:textId="77777777" w:rsidTr="00BF69AE">
        <w:tc>
          <w:tcPr>
            <w:tcW w:w="8926" w:type="dxa"/>
            <w:tcBorders>
              <w:top w:val="single" w:sz="4" w:space="0" w:color="auto"/>
              <w:left w:val="single" w:sz="4" w:space="0" w:color="auto"/>
              <w:bottom w:val="single" w:sz="4" w:space="0" w:color="auto"/>
              <w:right w:val="single" w:sz="4" w:space="0" w:color="auto"/>
            </w:tcBorders>
          </w:tcPr>
          <w:p w14:paraId="58898AB2" w14:textId="77777777" w:rsidR="00BE7009" w:rsidRDefault="00BE7009" w:rsidP="00BF69AE">
            <w:pPr>
              <w:rPr>
                <w:rFonts w:ascii="Trebuchet MS" w:hAnsi="Trebuchet MS"/>
                <w:b/>
              </w:rPr>
            </w:pPr>
            <w:r>
              <w:rPr>
                <w:rFonts w:ascii="Trebuchet MS" w:hAnsi="Trebuchet MS"/>
                <w:b/>
              </w:rPr>
              <w:t>Objectives</w:t>
            </w:r>
          </w:p>
          <w:p w14:paraId="2F9ABADD" w14:textId="77777777" w:rsidR="00BE7009" w:rsidRDefault="00BE7009" w:rsidP="00BF69AE">
            <w:pPr>
              <w:rPr>
                <w:rFonts w:ascii="Trebuchet MS" w:hAnsi="Trebuchet MS"/>
              </w:rPr>
            </w:pPr>
            <w:r>
              <w:rPr>
                <w:rFonts w:ascii="Trebuchet MS" w:hAnsi="Trebuchet MS"/>
              </w:rPr>
              <w:t>(What happens in the environment that communicates the purpose of the experiences?  What can be observed regarding the way lesson activities relate to these purposes?</w:t>
            </w:r>
          </w:p>
          <w:p w14:paraId="5DFF6ED9" w14:textId="77777777" w:rsidR="00BE7009" w:rsidRDefault="00BE7009" w:rsidP="00BF69AE">
            <w:pPr>
              <w:rPr>
                <w:rFonts w:ascii="Trebuchet MS" w:hAnsi="Trebuchet MS"/>
              </w:rPr>
            </w:pPr>
          </w:p>
          <w:p w14:paraId="2B4C6E5F" w14:textId="300CE0B0" w:rsidR="00BE7009" w:rsidRDefault="000D0E62" w:rsidP="00BF69AE">
            <w:pPr>
              <w:rPr>
                <w:rFonts w:ascii="Trebuchet MS" w:hAnsi="Trebuchet MS"/>
              </w:rPr>
            </w:pPr>
            <w:r>
              <w:rPr>
                <w:rFonts w:ascii="Trebuchet MS" w:hAnsi="Trebuchet MS"/>
              </w:rPr>
              <w:t>Activity</w:t>
            </w:r>
            <w:r w:rsidR="00BE7009">
              <w:rPr>
                <w:rFonts w:ascii="Trebuchet MS" w:hAnsi="Trebuchet MS"/>
              </w:rPr>
              <w:t xml:space="preserve"> is based upon the discussion while the children are sat on the carpet </w:t>
            </w:r>
          </w:p>
          <w:p w14:paraId="2E330FCD" w14:textId="3772A735" w:rsidR="00BE7009" w:rsidRDefault="00BE7009" w:rsidP="00BF69AE">
            <w:pPr>
              <w:rPr>
                <w:rFonts w:ascii="Trebuchet MS" w:hAnsi="Trebuchet MS"/>
              </w:rPr>
            </w:pPr>
            <w:r>
              <w:rPr>
                <w:rFonts w:ascii="Trebuchet MS" w:hAnsi="Trebuchet MS"/>
              </w:rPr>
              <w:t xml:space="preserve">Children are informed that the use of maths and the </w:t>
            </w:r>
            <w:r w:rsidR="000D0E62">
              <w:rPr>
                <w:rFonts w:ascii="Trebuchet MS" w:hAnsi="Trebuchet MS"/>
              </w:rPr>
              <w:t>specified</w:t>
            </w:r>
            <w:r>
              <w:rPr>
                <w:rFonts w:ascii="Trebuchet MS" w:hAnsi="Trebuchet MS"/>
              </w:rPr>
              <w:t xml:space="preserve"> tasks  ( counting to 5, 10 and 20 ) can be used across the curriculum and while at home</w:t>
            </w:r>
          </w:p>
          <w:p w14:paraId="77F1E46A" w14:textId="77777777" w:rsidR="00BE7009" w:rsidRDefault="00BE7009" w:rsidP="00BF69AE">
            <w:pPr>
              <w:rPr>
                <w:rFonts w:ascii="Trebuchet MS" w:hAnsi="Trebuchet MS"/>
              </w:rPr>
            </w:pPr>
          </w:p>
          <w:p w14:paraId="15D4B883" w14:textId="77777777" w:rsidR="00BE7009" w:rsidRDefault="00BE7009" w:rsidP="00BF69AE">
            <w:pPr>
              <w:rPr>
                <w:rFonts w:ascii="Trebuchet MS" w:hAnsi="Trebuchet MS"/>
              </w:rPr>
            </w:pPr>
          </w:p>
          <w:p w14:paraId="1CB732C3" w14:textId="77777777" w:rsidR="00BE7009" w:rsidRDefault="00BE7009" w:rsidP="00BF69AE">
            <w:pPr>
              <w:rPr>
                <w:rFonts w:ascii="Trebuchet MS" w:hAnsi="Trebuchet MS"/>
              </w:rPr>
            </w:pPr>
          </w:p>
          <w:p w14:paraId="3B232D05" w14:textId="77777777" w:rsidR="00BE7009" w:rsidRDefault="00BE7009" w:rsidP="00BF69AE">
            <w:pPr>
              <w:rPr>
                <w:rFonts w:ascii="Trebuchet MS" w:hAnsi="Trebuchet MS"/>
              </w:rPr>
            </w:pPr>
          </w:p>
        </w:tc>
      </w:tr>
      <w:tr w:rsidR="00BE7009" w14:paraId="30969AE3" w14:textId="77777777" w:rsidTr="00BF69AE">
        <w:tc>
          <w:tcPr>
            <w:tcW w:w="8926" w:type="dxa"/>
            <w:tcBorders>
              <w:top w:val="single" w:sz="4" w:space="0" w:color="auto"/>
              <w:left w:val="single" w:sz="4" w:space="0" w:color="auto"/>
              <w:bottom w:val="single" w:sz="4" w:space="0" w:color="auto"/>
              <w:right w:val="single" w:sz="4" w:space="0" w:color="auto"/>
            </w:tcBorders>
          </w:tcPr>
          <w:p w14:paraId="6CA13457" w14:textId="77777777" w:rsidR="00BE7009" w:rsidRDefault="00BE7009" w:rsidP="00BF69AE">
            <w:pPr>
              <w:rPr>
                <w:rFonts w:ascii="Trebuchet MS" w:hAnsi="Trebuchet MS"/>
                <w:b/>
              </w:rPr>
            </w:pPr>
            <w:r>
              <w:rPr>
                <w:rFonts w:ascii="Trebuchet MS" w:hAnsi="Trebuchet MS"/>
                <w:b/>
              </w:rPr>
              <w:t>Direction</w:t>
            </w:r>
          </w:p>
          <w:p w14:paraId="7F61E09E" w14:textId="77777777" w:rsidR="00BE7009" w:rsidRDefault="00BE7009" w:rsidP="00BF69AE">
            <w:pPr>
              <w:rPr>
                <w:rFonts w:ascii="Trebuchet MS" w:hAnsi="Trebuchet MS"/>
              </w:rPr>
            </w:pPr>
            <w:r>
              <w:rPr>
                <w:rFonts w:ascii="Trebuchet MS" w:hAnsi="Trebuchet MS"/>
              </w:rPr>
              <w:t xml:space="preserve">(What can be observed that helps learners understand what they are engaging in?  What in the environment helps them understand how to achieve well)? </w:t>
            </w:r>
          </w:p>
          <w:p w14:paraId="68F306B5" w14:textId="77777777" w:rsidR="00BE7009" w:rsidRDefault="00BE7009" w:rsidP="00BF69AE">
            <w:pPr>
              <w:rPr>
                <w:rFonts w:ascii="Trebuchet MS" w:hAnsi="Trebuchet MS"/>
              </w:rPr>
            </w:pPr>
          </w:p>
          <w:p w14:paraId="4E552A97" w14:textId="77777777" w:rsidR="00BE7009" w:rsidRDefault="00BE7009" w:rsidP="00BF69AE">
            <w:pPr>
              <w:rPr>
                <w:rFonts w:ascii="Trebuchet MS" w:hAnsi="Trebuchet MS"/>
              </w:rPr>
            </w:pPr>
            <w:r>
              <w:rPr>
                <w:rFonts w:ascii="Trebuchet MS" w:hAnsi="Trebuchet MS"/>
              </w:rPr>
              <w:t xml:space="preserve">Active learning – On their feet when singing maths songs – Children are involved in answering the maths questions – coming up to the board and answering the question, all children involved in finding the right answer </w:t>
            </w:r>
          </w:p>
          <w:p w14:paraId="344FBEB8" w14:textId="77777777" w:rsidR="00BE7009" w:rsidRDefault="00BE7009" w:rsidP="00BF69AE">
            <w:pPr>
              <w:rPr>
                <w:rFonts w:ascii="Trebuchet MS" w:hAnsi="Trebuchet MS"/>
              </w:rPr>
            </w:pPr>
          </w:p>
          <w:p w14:paraId="725466D7" w14:textId="77777777" w:rsidR="00BE7009" w:rsidRDefault="00BE7009" w:rsidP="00BF69AE">
            <w:pPr>
              <w:rPr>
                <w:rFonts w:ascii="Trebuchet MS" w:hAnsi="Trebuchet MS"/>
              </w:rPr>
            </w:pPr>
            <w:r>
              <w:rPr>
                <w:rFonts w:ascii="Trebuchet MS" w:hAnsi="Trebuchet MS"/>
              </w:rPr>
              <w:t xml:space="preserve">Student self and peer assessment </w:t>
            </w:r>
          </w:p>
          <w:p w14:paraId="2AFA49AE" w14:textId="77777777" w:rsidR="00BE7009" w:rsidRDefault="00BE7009" w:rsidP="00BF69AE">
            <w:pPr>
              <w:rPr>
                <w:rFonts w:ascii="Trebuchet MS" w:hAnsi="Trebuchet MS"/>
              </w:rPr>
            </w:pPr>
          </w:p>
          <w:p w14:paraId="5EE9708D" w14:textId="77777777" w:rsidR="00BE7009" w:rsidRDefault="00BE7009" w:rsidP="00BF69AE">
            <w:pPr>
              <w:rPr>
                <w:rFonts w:ascii="Trebuchet MS" w:hAnsi="Trebuchet MS"/>
              </w:rPr>
            </w:pPr>
          </w:p>
          <w:p w14:paraId="3C8FB0FB" w14:textId="77777777" w:rsidR="00BE7009" w:rsidRDefault="00BE7009" w:rsidP="00BF69AE">
            <w:pPr>
              <w:rPr>
                <w:rFonts w:ascii="Trebuchet MS" w:hAnsi="Trebuchet MS"/>
              </w:rPr>
            </w:pPr>
          </w:p>
          <w:p w14:paraId="6F856C44" w14:textId="77777777" w:rsidR="00BE7009" w:rsidRDefault="00BE7009" w:rsidP="00BF69AE">
            <w:pPr>
              <w:rPr>
                <w:rFonts w:ascii="Trebuchet MS" w:hAnsi="Trebuchet MS"/>
              </w:rPr>
            </w:pPr>
          </w:p>
          <w:p w14:paraId="6C9759CC" w14:textId="77777777" w:rsidR="00BE7009" w:rsidRDefault="00BE7009" w:rsidP="00BF69AE">
            <w:pPr>
              <w:rPr>
                <w:rFonts w:ascii="Trebuchet MS" w:hAnsi="Trebuchet MS"/>
              </w:rPr>
            </w:pPr>
          </w:p>
          <w:p w14:paraId="055CD2EF" w14:textId="77777777" w:rsidR="00BE7009" w:rsidRDefault="00BE7009" w:rsidP="00BF69AE">
            <w:pPr>
              <w:rPr>
                <w:rFonts w:ascii="Trebuchet MS" w:hAnsi="Trebuchet MS"/>
              </w:rPr>
            </w:pPr>
          </w:p>
          <w:p w14:paraId="5514DCFC" w14:textId="77777777" w:rsidR="00BE7009" w:rsidRDefault="00BE7009" w:rsidP="00BF69AE">
            <w:pPr>
              <w:rPr>
                <w:rFonts w:ascii="Trebuchet MS" w:hAnsi="Trebuchet MS"/>
              </w:rPr>
            </w:pPr>
          </w:p>
          <w:p w14:paraId="1C6E984D" w14:textId="77777777" w:rsidR="00BE7009" w:rsidRDefault="00BE7009" w:rsidP="00BF69AE">
            <w:pPr>
              <w:rPr>
                <w:rFonts w:ascii="Trebuchet MS" w:hAnsi="Trebuchet MS"/>
              </w:rPr>
            </w:pPr>
          </w:p>
          <w:p w14:paraId="59D572E6" w14:textId="77777777" w:rsidR="00BE7009" w:rsidRDefault="00BE7009" w:rsidP="00BF69AE">
            <w:pPr>
              <w:rPr>
                <w:rFonts w:ascii="Trebuchet MS" w:hAnsi="Trebuchet MS"/>
              </w:rPr>
            </w:pPr>
          </w:p>
          <w:p w14:paraId="6CA5D2D8" w14:textId="77777777" w:rsidR="00BE7009" w:rsidRDefault="00BE7009" w:rsidP="00BF69AE">
            <w:pPr>
              <w:rPr>
                <w:rFonts w:ascii="Trebuchet MS" w:hAnsi="Trebuchet MS"/>
              </w:rPr>
            </w:pPr>
          </w:p>
        </w:tc>
      </w:tr>
      <w:tr w:rsidR="00BE7009" w14:paraId="12D3A43F" w14:textId="77777777" w:rsidTr="00BF69AE">
        <w:tc>
          <w:tcPr>
            <w:tcW w:w="8926" w:type="dxa"/>
            <w:tcBorders>
              <w:top w:val="single" w:sz="4" w:space="0" w:color="auto"/>
              <w:left w:val="single" w:sz="4" w:space="0" w:color="auto"/>
              <w:bottom w:val="single" w:sz="4" w:space="0" w:color="auto"/>
              <w:right w:val="single" w:sz="4" w:space="0" w:color="auto"/>
            </w:tcBorders>
          </w:tcPr>
          <w:p w14:paraId="1CC0B808" w14:textId="77777777" w:rsidR="00BE7009" w:rsidRDefault="00BE7009" w:rsidP="00BF69AE">
            <w:pPr>
              <w:rPr>
                <w:rFonts w:ascii="Trebuchet MS" w:hAnsi="Trebuchet MS"/>
                <w:b/>
              </w:rPr>
            </w:pPr>
            <w:r>
              <w:rPr>
                <w:rFonts w:ascii="Trebuchet MS" w:hAnsi="Trebuchet MS"/>
                <w:b/>
              </w:rPr>
              <w:lastRenderedPageBreak/>
              <w:t>Access and challenge</w:t>
            </w:r>
          </w:p>
          <w:p w14:paraId="2860BBE9" w14:textId="77777777" w:rsidR="00BE7009" w:rsidRDefault="00BE7009" w:rsidP="00BF69AE">
            <w:pPr>
              <w:rPr>
                <w:rFonts w:ascii="Trebuchet MS" w:hAnsi="Trebuchet MS"/>
              </w:rPr>
            </w:pPr>
            <w:r>
              <w:rPr>
                <w:rFonts w:ascii="Trebuchet MS" w:hAnsi="Trebuchet MS"/>
              </w:rPr>
              <w:t xml:space="preserve"> (What can be observed in the environment that enables engagement of learners? What can be observed regarding levels of challenge?</w:t>
            </w:r>
          </w:p>
          <w:p w14:paraId="2215AB8B" w14:textId="77777777" w:rsidR="00BE7009" w:rsidRDefault="00BE7009" w:rsidP="00BF69AE">
            <w:pPr>
              <w:rPr>
                <w:rFonts w:ascii="Trebuchet MS" w:hAnsi="Trebuchet MS"/>
              </w:rPr>
            </w:pPr>
          </w:p>
          <w:p w14:paraId="3462BB6E" w14:textId="77777777" w:rsidR="00BE7009" w:rsidRDefault="00BE7009" w:rsidP="00BF69AE">
            <w:pPr>
              <w:rPr>
                <w:rFonts w:ascii="Trebuchet MS" w:hAnsi="Trebuchet MS"/>
              </w:rPr>
            </w:pPr>
          </w:p>
          <w:p w14:paraId="4ABD2CD3" w14:textId="77777777" w:rsidR="00BE7009" w:rsidRDefault="00BE7009" w:rsidP="00BF69AE">
            <w:pPr>
              <w:rPr>
                <w:rFonts w:ascii="Trebuchet MS" w:hAnsi="Trebuchet MS"/>
              </w:rPr>
            </w:pPr>
            <w:r>
              <w:rPr>
                <w:rFonts w:ascii="Trebuchet MS" w:hAnsi="Trebuchet MS"/>
              </w:rPr>
              <w:t xml:space="preserve">All children involved in the session – Self and peer assessment – helping to answer the question as a class </w:t>
            </w:r>
          </w:p>
          <w:p w14:paraId="566D6787" w14:textId="77777777" w:rsidR="00BE7009" w:rsidRDefault="00BE7009" w:rsidP="00BF69AE">
            <w:pPr>
              <w:rPr>
                <w:rFonts w:ascii="Trebuchet MS" w:hAnsi="Trebuchet MS"/>
              </w:rPr>
            </w:pPr>
          </w:p>
          <w:p w14:paraId="3E298DD2" w14:textId="77777777" w:rsidR="00BE7009" w:rsidRDefault="00BE7009" w:rsidP="00BF69AE">
            <w:pPr>
              <w:rPr>
                <w:rFonts w:ascii="Trebuchet MS" w:hAnsi="Trebuchet MS"/>
              </w:rPr>
            </w:pPr>
          </w:p>
          <w:p w14:paraId="5B327AB8" w14:textId="77777777" w:rsidR="00BE7009" w:rsidRDefault="00BE7009" w:rsidP="00BF69AE">
            <w:pPr>
              <w:rPr>
                <w:rFonts w:ascii="Trebuchet MS" w:hAnsi="Trebuchet MS"/>
              </w:rPr>
            </w:pPr>
          </w:p>
          <w:p w14:paraId="3A9ABEFC" w14:textId="77777777" w:rsidR="00BE7009" w:rsidRDefault="00BE7009" w:rsidP="00BF69AE">
            <w:pPr>
              <w:rPr>
                <w:rFonts w:ascii="Trebuchet MS" w:hAnsi="Trebuchet MS"/>
              </w:rPr>
            </w:pPr>
          </w:p>
          <w:p w14:paraId="5D9D90BA" w14:textId="77777777" w:rsidR="00BE7009" w:rsidRDefault="00BE7009" w:rsidP="00BF69AE">
            <w:pPr>
              <w:rPr>
                <w:rFonts w:ascii="Trebuchet MS" w:hAnsi="Trebuchet MS"/>
              </w:rPr>
            </w:pPr>
          </w:p>
          <w:p w14:paraId="00C61ED8" w14:textId="77777777" w:rsidR="00BE7009" w:rsidRDefault="00BE7009" w:rsidP="00BF69AE">
            <w:pPr>
              <w:rPr>
                <w:rFonts w:ascii="Trebuchet MS" w:hAnsi="Trebuchet MS"/>
              </w:rPr>
            </w:pPr>
          </w:p>
          <w:p w14:paraId="4B99EDD4" w14:textId="77777777" w:rsidR="00BE7009" w:rsidRDefault="00BE7009" w:rsidP="00BF69AE">
            <w:pPr>
              <w:rPr>
                <w:rFonts w:ascii="Trebuchet MS" w:hAnsi="Trebuchet MS"/>
              </w:rPr>
            </w:pPr>
          </w:p>
          <w:p w14:paraId="6B45C20B" w14:textId="77777777" w:rsidR="00BE7009" w:rsidRDefault="00BE7009" w:rsidP="00BF69AE">
            <w:pPr>
              <w:rPr>
                <w:rFonts w:ascii="Trebuchet MS" w:hAnsi="Trebuchet MS"/>
              </w:rPr>
            </w:pPr>
          </w:p>
          <w:p w14:paraId="6E32181B" w14:textId="77777777" w:rsidR="00BE7009" w:rsidRDefault="00BE7009" w:rsidP="00BF69AE">
            <w:pPr>
              <w:rPr>
                <w:rFonts w:ascii="Trebuchet MS" w:hAnsi="Trebuchet MS"/>
              </w:rPr>
            </w:pPr>
          </w:p>
        </w:tc>
      </w:tr>
      <w:tr w:rsidR="00BE7009" w14:paraId="7392B6FC" w14:textId="77777777" w:rsidTr="00BF69AE">
        <w:tc>
          <w:tcPr>
            <w:tcW w:w="8926" w:type="dxa"/>
            <w:tcBorders>
              <w:top w:val="single" w:sz="4" w:space="0" w:color="auto"/>
              <w:left w:val="single" w:sz="4" w:space="0" w:color="auto"/>
              <w:bottom w:val="single" w:sz="4" w:space="0" w:color="auto"/>
              <w:right w:val="single" w:sz="4" w:space="0" w:color="auto"/>
            </w:tcBorders>
          </w:tcPr>
          <w:p w14:paraId="5C50AFAB" w14:textId="77777777" w:rsidR="00BE7009" w:rsidRDefault="00BE7009" w:rsidP="00BF69AE">
            <w:pPr>
              <w:rPr>
                <w:rFonts w:ascii="Trebuchet MS" w:hAnsi="Trebuchet MS"/>
                <w:b/>
              </w:rPr>
            </w:pPr>
            <w:r>
              <w:rPr>
                <w:rFonts w:ascii="Trebuchet MS" w:hAnsi="Trebuchet MS"/>
                <w:b/>
              </w:rPr>
              <w:t>Assessment</w:t>
            </w:r>
          </w:p>
          <w:p w14:paraId="1E702876" w14:textId="77777777" w:rsidR="00BE7009" w:rsidRDefault="00BE7009" w:rsidP="00BF69AE">
            <w:pPr>
              <w:rPr>
                <w:rFonts w:ascii="Trebuchet MS" w:hAnsi="Trebuchet MS"/>
              </w:rPr>
            </w:pPr>
            <w:r>
              <w:rPr>
                <w:rFonts w:ascii="Trebuchet MS" w:hAnsi="Trebuchet MS"/>
              </w:rPr>
              <w:t>(Can anything be observed about how student’s existing knowledge is used?  Can anything be observed regarding the development of knowledge during or after the experience)?</w:t>
            </w:r>
          </w:p>
          <w:p w14:paraId="4FCCFB93" w14:textId="77777777" w:rsidR="00BE7009" w:rsidRDefault="00BE7009" w:rsidP="00BF69AE">
            <w:pPr>
              <w:rPr>
                <w:rFonts w:ascii="Trebuchet MS" w:hAnsi="Trebuchet MS"/>
              </w:rPr>
            </w:pPr>
          </w:p>
          <w:p w14:paraId="05DC25E6" w14:textId="77777777" w:rsidR="00BE7009" w:rsidRDefault="00BE7009" w:rsidP="00BF69AE">
            <w:pPr>
              <w:rPr>
                <w:rFonts w:ascii="Trebuchet MS" w:hAnsi="Trebuchet MS"/>
              </w:rPr>
            </w:pPr>
          </w:p>
          <w:p w14:paraId="69A6A6D1" w14:textId="4D7AFAA0" w:rsidR="00BE7009" w:rsidRDefault="00BE7009" w:rsidP="00BF69AE">
            <w:pPr>
              <w:rPr>
                <w:rFonts w:ascii="Trebuchet MS" w:hAnsi="Trebuchet MS"/>
              </w:rPr>
            </w:pPr>
            <w:r>
              <w:rPr>
                <w:rFonts w:ascii="Trebuchet MS" w:hAnsi="Trebuchet MS"/>
              </w:rPr>
              <w:t xml:space="preserve">Previous maths knowledge is discussed – Children given the </w:t>
            </w:r>
            <w:r w:rsidR="000D0E62">
              <w:rPr>
                <w:rFonts w:ascii="Trebuchet MS" w:hAnsi="Trebuchet MS"/>
              </w:rPr>
              <w:t>chance</w:t>
            </w:r>
            <w:r>
              <w:rPr>
                <w:rFonts w:ascii="Trebuchet MS" w:hAnsi="Trebuchet MS"/>
              </w:rPr>
              <w:t xml:space="preserve"> to be involved in higher ability questions and tasks </w:t>
            </w:r>
          </w:p>
          <w:p w14:paraId="395A9DF5" w14:textId="77777777" w:rsidR="00BE7009" w:rsidRDefault="00BE7009" w:rsidP="00BF69AE">
            <w:pPr>
              <w:rPr>
                <w:rFonts w:ascii="Trebuchet MS" w:hAnsi="Trebuchet MS"/>
              </w:rPr>
            </w:pPr>
          </w:p>
          <w:p w14:paraId="646A8769" w14:textId="77777777" w:rsidR="00BE7009" w:rsidRDefault="00BE7009" w:rsidP="00BF69AE">
            <w:pPr>
              <w:rPr>
                <w:rFonts w:ascii="Trebuchet MS" w:hAnsi="Trebuchet MS"/>
              </w:rPr>
            </w:pPr>
          </w:p>
          <w:p w14:paraId="65D9A4F4" w14:textId="77777777" w:rsidR="00BE7009" w:rsidRDefault="00BE7009" w:rsidP="00BF69AE">
            <w:pPr>
              <w:rPr>
                <w:rFonts w:ascii="Trebuchet MS" w:hAnsi="Trebuchet MS"/>
              </w:rPr>
            </w:pPr>
          </w:p>
          <w:p w14:paraId="699A0E5D" w14:textId="77777777" w:rsidR="00BE7009" w:rsidRDefault="00BE7009" w:rsidP="00BF69AE">
            <w:pPr>
              <w:rPr>
                <w:rFonts w:ascii="Trebuchet MS" w:hAnsi="Trebuchet MS"/>
              </w:rPr>
            </w:pPr>
          </w:p>
          <w:p w14:paraId="5625EAF0" w14:textId="77777777" w:rsidR="00BE7009" w:rsidRDefault="00BE7009" w:rsidP="00BF69AE">
            <w:pPr>
              <w:rPr>
                <w:rFonts w:ascii="Trebuchet MS" w:hAnsi="Trebuchet MS"/>
                <w:b/>
              </w:rPr>
            </w:pPr>
          </w:p>
          <w:p w14:paraId="07B2DB46" w14:textId="77777777" w:rsidR="00BE7009" w:rsidRDefault="00BE7009" w:rsidP="00BF69AE">
            <w:pPr>
              <w:rPr>
                <w:rFonts w:ascii="Trebuchet MS" w:hAnsi="Trebuchet MS"/>
              </w:rPr>
            </w:pPr>
          </w:p>
        </w:tc>
      </w:tr>
      <w:tr w:rsidR="00BE7009" w14:paraId="3BE80107" w14:textId="77777777" w:rsidTr="00BF69AE">
        <w:tc>
          <w:tcPr>
            <w:tcW w:w="8926" w:type="dxa"/>
            <w:tcBorders>
              <w:top w:val="single" w:sz="4" w:space="0" w:color="auto"/>
              <w:left w:val="single" w:sz="4" w:space="0" w:color="auto"/>
              <w:bottom w:val="single" w:sz="4" w:space="0" w:color="auto"/>
              <w:right w:val="single" w:sz="4" w:space="0" w:color="auto"/>
            </w:tcBorders>
          </w:tcPr>
          <w:p w14:paraId="5E82E857" w14:textId="77777777" w:rsidR="00BE7009" w:rsidRDefault="00BE7009" w:rsidP="00BF69AE">
            <w:pPr>
              <w:rPr>
                <w:rFonts w:ascii="Trebuchet MS" w:hAnsi="Trebuchet MS"/>
                <w:b/>
              </w:rPr>
            </w:pPr>
            <w:r>
              <w:rPr>
                <w:rFonts w:ascii="Trebuchet MS" w:hAnsi="Trebuchet MS"/>
                <w:b/>
              </w:rPr>
              <w:t>Specifics / Critical Incidents</w:t>
            </w:r>
          </w:p>
          <w:p w14:paraId="5F18491D" w14:textId="77777777" w:rsidR="00BE7009" w:rsidRDefault="00BE7009" w:rsidP="00BF69AE">
            <w:pPr>
              <w:rPr>
                <w:rFonts w:ascii="Trebuchet MS" w:hAnsi="Trebuchet MS"/>
              </w:rPr>
            </w:pPr>
            <w:r>
              <w:rPr>
                <w:rFonts w:ascii="Trebuchet MS" w:hAnsi="Trebuchet MS"/>
              </w:rPr>
              <w:t xml:space="preserve"> (Are there moments which cause you to consider aspects of practice when you come across them in future teaching)?</w:t>
            </w:r>
          </w:p>
          <w:p w14:paraId="41B9D2E0" w14:textId="77777777" w:rsidR="00BE7009" w:rsidRDefault="00BE7009" w:rsidP="00BF69AE">
            <w:pPr>
              <w:rPr>
                <w:rFonts w:ascii="Trebuchet MS" w:hAnsi="Trebuchet MS"/>
              </w:rPr>
            </w:pPr>
          </w:p>
          <w:p w14:paraId="10DBA016" w14:textId="77777777" w:rsidR="00BE7009" w:rsidRDefault="00BE7009" w:rsidP="00BF69AE">
            <w:pPr>
              <w:rPr>
                <w:rFonts w:ascii="Trebuchet MS" w:hAnsi="Trebuchet MS"/>
              </w:rPr>
            </w:pPr>
          </w:p>
          <w:p w14:paraId="5499351F" w14:textId="77777777" w:rsidR="00BE7009" w:rsidRDefault="00BE7009" w:rsidP="00BF69AE">
            <w:pPr>
              <w:rPr>
                <w:rFonts w:ascii="Trebuchet MS" w:hAnsi="Trebuchet MS"/>
              </w:rPr>
            </w:pPr>
            <w:r>
              <w:rPr>
                <w:rFonts w:ascii="Trebuchet MS" w:hAnsi="Trebuchet MS"/>
              </w:rPr>
              <w:t xml:space="preserve">Peer assessment </w:t>
            </w:r>
            <w:r>
              <w:rPr>
                <w:rFonts w:ascii="Trebuchet MS" w:hAnsi="Trebuchet MS"/>
              </w:rPr>
              <w:br/>
            </w:r>
            <w:r>
              <w:rPr>
                <w:rFonts w:ascii="Trebuchet MS" w:hAnsi="Trebuchet MS"/>
              </w:rPr>
              <w:br/>
              <w:t xml:space="preserve">While working on the table with the children doing maths, other children using continuous provisions – One child was being disruptive – Teacher quietly approached the child to discuss the behaviour </w:t>
            </w:r>
          </w:p>
          <w:p w14:paraId="1497CAE5" w14:textId="77777777" w:rsidR="00BE7009" w:rsidRDefault="00BE7009" w:rsidP="00BF69AE">
            <w:pPr>
              <w:rPr>
                <w:rFonts w:ascii="Trebuchet MS" w:hAnsi="Trebuchet MS"/>
              </w:rPr>
            </w:pPr>
          </w:p>
          <w:p w14:paraId="1E4F647F" w14:textId="77777777" w:rsidR="00BE7009" w:rsidRDefault="00BE7009" w:rsidP="00BF69AE">
            <w:pPr>
              <w:rPr>
                <w:rFonts w:ascii="Trebuchet MS" w:hAnsi="Trebuchet MS"/>
              </w:rPr>
            </w:pPr>
          </w:p>
          <w:p w14:paraId="66CF238B" w14:textId="77777777" w:rsidR="00BE7009" w:rsidRDefault="00BE7009" w:rsidP="00BF69AE">
            <w:pPr>
              <w:rPr>
                <w:rFonts w:ascii="Trebuchet MS" w:hAnsi="Trebuchet MS"/>
              </w:rPr>
            </w:pPr>
          </w:p>
          <w:p w14:paraId="3393694F" w14:textId="77777777" w:rsidR="00BE7009" w:rsidRDefault="00BE7009" w:rsidP="00BF69AE">
            <w:pPr>
              <w:rPr>
                <w:rFonts w:ascii="Trebuchet MS" w:hAnsi="Trebuchet MS"/>
              </w:rPr>
            </w:pPr>
          </w:p>
          <w:p w14:paraId="393BBF0F" w14:textId="77777777" w:rsidR="00BE7009" w:rsidRDefault="00BE7009" w:rsidP="00BF69AE">
            <w:pPr>
              <w:rPr>
                <w:rFonts w:ascii="Trebuchet MS" w:hAnsi="Trebuchet MS"/>
              </w:rPr>
            </w:pPr>
          </w:p>
          <w:p w14:paraId="441D879A" w14:textId="77777777" w:rsidR="00BE7009" w:rsidRDefault="00BE7009" w:rsidP="00BF69AE">
            <w:pPr>
              <w:rPr>
                <w:rFonts w:ascii="Trebuchet MS" w:hAnsi="Trebuchet MS"/>
              </w:rPr>
            </w:pPr>
          </w:p>
        </w:tc>
      </w:tr>
    </w:tbl>
    <w:p w14:paraId="4E7C3A77" w14:textId="77777777" w:rsidR="00BE7009" w:rsidRDefault="00BE7009" w:rsidP="00BE7009">
      <w:pPr>
        <w:rPr>
          <w:rFonts w:ascii="Trebuchet MS" w:hAnsi="Trebuchet MS"/>
        </w:rPr>
      </w:pPr>
    </w:p>
    <w:p w14:paraId="0EDBC7AB" w14:textId="77777777" w:rsidR="00BE7009" w:rsidRDefault="00BE7009" w:rsidP="00BE7009">
      <w:pPr>
        <w:rPr>
          <w:rFonts w:ascii="Trebuchet MS" w:hAnsi="Trebuchet MS"/>
        </w:rPr>
      </w:pPr>
    </w:p>
    <w:p w14:paraId="208795D5" w14:textId="77777777" w:rsidR="00BE7009" w:rsidRDefault="00BE7009" w:rsidP="00BE7009">
      <w:pPr>
        <w:rPr>
          <w:rFonts w:ascii="Trebuchet MS" w:hAnsi="Trebuchet MS"/>
        </w:rPr>
      </w:pPr>
    </w:p>
    <w:p w14:paraId="0C8BD463" w14:textId="77777777" w:rsidR="00BE7009" w:rsidRDefault="00BE7009" w:rsidP="00BE7009">
      <w:pPr>
        <w:rPr>
          <w:rFonts w:ascii="Trebuchet MS" w:hAnsi="Trebuchet MS"/>
        </w:rPr>
      </w:pPr>
    </w:p>
    <w:p w14:paraId="6B5FA2CB" w14:textId="77777777" w:rsidR="00BE7009" w:rsidRDefault="00BE7009" w:rsidP="00BE7009">
      <w:pPr>
        <w:rPr>
          <w:rFonts w:ascii="Trebuchet MS" w:hAnsi="Trebuchet MS"/>
        </w:rPr>
      </w:pPr>
    </w:p>
    <w:p w14:paraId="4EF534DD" w14:textId="7448F000" w:rsidR="00BE7009" w:rsidRPr="00C258E0" w:rsidRDefault="00C258E0" w:rsidP="00BE7009">
      <w:pPr>
        <w:rPr>
          <w:rFonts w:ascii="Trebuchet MS" w:hAnsi="Trebuchet MS"/>
          <w:b/>
          <w:bCs/>
          <w:sz w:val="28"/>
          <w:szCs w:val="28"/>
        </w:rPr>
      </w:pPr>
      <w:r w:rsidRPr="00C258E0">
        <w:rPr>
          <w:rFonts w:ascii="Trebuchet MS" w:hAnsi="Trebuchet MS"/>
          <w:b/>
          <w:bCs/>
          <w:sz w:val="28"/>
          <w:szCs w:val="28"/>
        </w:rPr>
        <w:lastRenderedPageBreak/>
        <w:t>Appendix 4</w:t>
      </w:r>
    </w:p>
    <w:p w14:paraId="21A67078" w14:textId="2DDC8F0B" w:rsidR="00BE7009" w:rsidRDefault="00BE7009" w:rsidP="00BE7009">
      <w:pPr>
        <w:rPr>
          <w:rFonts w:cstheme="minorHAnsi"/>
        </w:rPr>
      </w:pPr>
      <w:r>
        <w:rPr>
          <w:rFonts w:cstheme="minorHAnsi"/>
          <w:b/>
          <w:color w:val="000000" w:themeColor="text1"/>
        </w:rPr>
        <w:t>CRITICAL INCIDENT IDENTIFICATION RECORD</w:t>
      </w:r>
    </w:p>
    <w:tbl>
      <w:tblPr>
        <w:tblStyle w:val="TableGrid"/>
        <w:tblW w:w="0" w:type="auto"/>
        <w:tblInd w:w="0" w:type="dxa"/>
        <w:tblLook w:val="04A0" w:firstRow="1" w:lastRow="0" w:firstColumn="1" w:lastColumn="0" w:noHBand="0" w:noVBand="1"/>
      </w:tblPr>
      <w:tblGrid>
        <w:gridCol w:w="1784"/>
        <w:gridCol w:w="7232"/>
      </w:tblGrid>
      <w:tr w:rsidR="00BE7009" w14:paraId="15C278B0" w14:textId="77777777" w:rsidTr="00BF69AE">
        <w:tc>
          <w:tcPr>
            <w:tcW w:w="1838" w:type="dxa"/>
            <w:tcBorders>
              <w:top w:val="single" w:sz="4" w:space="0" w:color="auto"/>
              <w:left w:val="single" w:sz="4" w:space="0" w:color="auto"/>
              <w:bottom w:val="single" w:sz="4" w:space="0" w:color="auto"/>
              <w:right w:val="single" w:sz="4" w:space="0" w:color="auto"/>
            </w:tcBorders>
          </w:tcPr>
          <w:p w14:paraId="09356D03" w14:textId="77777777" w:rsidR="00BE7009" w:rsidRDefault="00BE7009" w:rsidP="00BF69AE">
            <w:pPr>
              <w:rPr>
                <w:rFonts w:asciiTheme="minorHAnsi" w:hAnsiTheme="minorHAnsi" w:cstheme="minorHAnsi"/>
                <w:b/>
                <w:bCs/>
              </w:rPr>
            </w:pPr>
            <w:r>
              <w:rPr>
                <w:rFonts w:asciiTheme="minorHAnsi" w:hAnsiTheme="minorHAnsi" w:cstheme="minorHAnsi"/>
                <w:b/>
                <w:bCs/>
              </w:rPr>
              <w:t>Details relevant to the research context.</w:t>
            </w:r>
          </w:p>
          <w:p w14:paraId="61A3AF28" w14:textId="77777777" w:rsidR="00BE7009" w:rsidRDefault="00BE7009" w:rsidP="00BF69AE">
            <w:pPr>
              <w:rPr>
                <w:rFonts w:asciiTheme="minorHAnsi" w:hAnsiTheme="minorHAnsi" w:cstheme="minorHAnsi"/>
                <w:b/>
                <w:bCs/>
              </w:rPr>
            </w:pPr>
          </w:p>
          <w:p w14:paraId="5F836BAB" w14:textId="77777777" w:rsidR="00BE7009" w:rsidRDefault="00BE7009" w:rsidP="00BF69AE">
            <w:pPr>
              <w:rPr>
                <w:rFonts w:asciiTheme="minorHAnsi" w:hAnsiTheme="minorHAnsi" w:cstheme="minorHAnsi"/>
                <w:bCs/>
              </w:rPr>
            </w:pPr>
            <w:r>
              <w:rPr>
                <w:rFonts w:asciiTheme="minorHAnsi" w:hAnsiTheme="minorHAnsi" w:cstheme="minorHAnsi"/>
                <w:bCs/>
              </w:rPr>
              <w:t>Date/time.</w:t>
            </w:r>
          </w:p>
          <w:p w14:paraId="4FC66CAA" w14:textId="77777777" w:rsidR="00BE7009" w:rsidRDefault="00BE7009" w:rsidP="00BF69AE">
            <w:pPr>
              <w:rPr>
                <w:rFonts w:asciiTheme="minorHAnsi" w:hAnsiTheme="minorHAnsi" w:cstheme="minorHAnsi"/>
                <w:bCs/>
              </w:rPr>
            </w:pPr>
            <w:r>
              <w:rPr>
                <w:rFonts w:asciiTheme="minorHAnsi" w:hAnsiTheme="minorHAnsi" w:cstheme="minorHAnsi"/>
                <w:bCs/>
              </w:rPr>
              <w:t>Age/Stage of group.</w:t>
            </w:r>
          </w:p>
          <w:p w14:paraId="0A43A508" w14:textId="77777777" w:rsidR="00BE7009" w:rsidRDefault="00BE7009" w:rsidP="00BF69AE">
            <w:pPr>
              <w:rPr>
                <w:rFonts w:asciiTheme="minorHAnsi" w:hAnsiTheme="minorHAnsi" w:cstheme="minorHAnsi"/>
                <w:bCs/>
              </w:rPr>
            </w:pPr>
            <w:r>
              <w:rPr>
                <w:rFonts w:asciiTheme="minorHAnsi" w:hAnsiTheme="minorHAnsi" w:cstheme="minorHAnsi"/>
                <w:bCs/>
              </w:rPr>
              <w:t>People involved.</w:t>
            </w:r>
          </w:p>
          <w:p w14:paraId="601ECD44" w14:textId="77777777" w:rsidR="00BE7009" w:rsidRDefault="00BE7009" w:rsidP="00BF69AE">
            <w:pPr>
              <w:rPr>
                <w:rFonts w:asciiTheme="minorHAnsi" w:hAnsiTheme="minorHAnsi" w:cstheme="minorHAnsi"/>
                <w:bCs/>
              </w:rPr>
            </w:pPr>
            <w:r>
              <w:rPr>
                <w:rFonts w:asciiTheme="minorHAnsi" w:hAnsiTheme="minorHAnsi" w:cstheme="minorHAnsi"/>
                <w:bCs/>
              </w:rPr>
              <w:t>Contextual</w:t>
            </w:r>
          </w:p>
          <w:p w14:paraId="18B58DBC" w14:textId="77777777" w:rsidR="00BE7009" w:rsidRDefault="00BE7009" w:rsidP="00BF69AE">
            <w:pPr>
              <w:rPr>
                <w:rFonts w:asciiTheme="minorHAnsi" w:hAnsiTheme="minorHAnsi" w:cstheme="minorHAnsi"/>
                <w:bCs/>
              </w:rPr>
            </w:pPr>
            <w:r>
              <w:rPr>
                <w:rFonts w:asciiTheme="minorHAnsi" w:hAnsiTheme="minorHAnsi" w:cstheme="minorHAnsi"/>
                <w:bCs/>
              </w:rPr>
              <w:t xml:space="preserve">information from field notes. </w:t>
            </w:r>
          </w:p>
          <w:p w14:paraId="080B2B95" w14:textId="77777777" w:rsidR="00BE7009" w:rsidRDefault="00BE7009" w:rsidP="00BF69AE">
            <w:pPr>
              <w:rPr>
                <w:rFonts w:asciiTheme="minorHAnsi" w:hAnsiTheme="minorHAnsi" w:cstheme="minorHAnsi"/>
                <w:i/>
                <w:iCs/>
              </w:rPr>
            </w:pPr>
          </w:p>
        </w:tc>
        <w:tc>
          <w:tcPr>
            <w:tcW w:w="7868" w:type="dxa"/>
            <w:tcBorders>
              <w:top w:val="single" w:sz="4" w:space="0" w:color="auto"/>
              <w:left w:val="single" w:sz="4" w:space="0" w:color="auto"/>
              <w:bottom w:val="single" w:sz="4" w:space="0" w:color="auto"/>
              <w:right w:val="single" w:sz="4" w:space="0" w:color="auto"/>
            </w:tcBorders>
          </w:tcPr>
          <w:p w14:paraId="2F93B524" w14:textId="77777777" w:rsidR="00BE7009" w:rsidRDefault="00BE7009" w:rsidP="00BF69AE">
            <w:pPr>
              <w:rPr>
                <w:rFonts w:asciiTheme="minorHAnsi" w:hAnsiTheme="minorHAnsi" w:cstheme="minorHAnsi"/>
              </w:rPr>
            </w:pPr>
          </w:p>
          <w:p w14:paraId="509900E4" w14:textId="77777777" w:rsidR="00BE7009" w:rsidRDefault="00BE7009" w:rsidP="00BF69AE">
            <w:pPr>
              <w:rPr>
                <w:rFonts w:asciiTheme="minorHAnsi" w:hAnsiTheme="minorHAnsi" w:cstheme="minorHAnsi"/>
              </w:rPr>
            </w:pPr>
          </w:p>
          <w:p w14:paraId="18C40A5D" w14:textId="77777777" w:rsidR="00BE7009" w:rsidRDefault="00BE7009" w:rsidP="00BF69AE">
            <w:pPr>
              <w:rPr>
                <w:rFonts w:asciiTheme="minorHAnsi" w:hAnsiTheme="minorHAnsi" w:cstheme="minorHAnsi"/>
              </w:rPr>
            </w:pPr>
          </w:p>
          <w:p w14:paraId="33CE5BF7" w14:textId="77777777" w:rsidR="00BE7009" w:rsidRDefault="00BE7009" w:rsidP="00BF69AE">
            <w:pPr>
              <w:rPr>
                <w:rFonts w:asciiTheme="minorHAnsi" w:hAnsiTheme="minorHAnsi" w:cstheme="minorHAnsi"/>
              </w:rPr>
            </w:pPr>
            <w:r>
              <w:rPr>
                <w:rFonts w:asciiTheme="minorHAnsi" w:hAnsiTheme="minorHAnsi" w:cstheme="minorHAnsi"/>
              </w:rPr>
              <w:t>After Break</w:t>
            </w:r>
          </w:p>
          <w:p w14:paraId="0EAAE5D4" w14:textId="77777777" w:rsidR="00BE7009" w:rsidRDefault="00BE7009" w:rsidP="00BF69AE">
            <w:pPr>
              <w:rPr>
                <w:rFonts w:asciiTheme="minorHAnsi" w:hAnsiTheme="minorHAnsi" w:cstheme="minorHAnsi"/>
              </w:rPr>
            </w:pPr>
          </w:p>
          <w:p w14:paraId="4D3FBA5A" w14:textId="77777777" w:rsidR="00BE7009" w:rsidRDefault="00BE7009" w:rsidP="00BF69AE">
            <w:pPr>
              <w:rPr>
                <w:rFonts w:asciiTheme="minorHAnsi" w:hAnsiTheme="minorHAnsi" w:cstheme="minorHAnsi"/>
              </w:rPr>
            </w:pPr>
            <w:r>
              <w:rPr>
                <w:rFonts w:asciiTheme="minorHAnsi" w:hAnsiTheme="minorHAnsi" w:cstheme="minorHAnsi"/>
              </w:rPr>
              <w:t xml:space="preserve">Maths Session </w:t>
            </w:r>
          </w:p>
          <w:p w14:paraId="20DCDB59" w14:textId="77777777" w:rsidR="00BE7009" w:rsidRDefault="00BE7009" w:rsidP="00BF69AE">
            <w:pPr>
              <w:rPr>
                <w:rFonts w:asciiTheme="minorHAnsi" w:hAnsiTheme="minorHAnsi" w:cstheme="minorHAnsi"/>
              </w:rPr>
            </w:pPr>
          </w:p>
          <w:p w14:paraId="53D7B834" w14:textId="77777777" w:rsidR="00BE7009" w:rsidRDefault="00BE7009" w:rsidP="00BF69AE">
            <w:pPr>
              <w:rPr>
                <w:rFonts w:asciiTheme="minorHAnsi" w:hAnsiTheme="minorHAnsi" w:cstheme="minorHAnsi"/>
              </w:rPr>
            </w:pPr>
            <w:r>
              <w:rPr>
                <w:rFonts w:asciiTheme="minorHAnsi" w:hAnsiTheme="minorHAnsi" w:cstheme="minorHAnsi"/>
              </w:rPr>
              <w:t xml:space="preserve">Children participating on the table with the teacher and children using continuous provision areas in the class </w:t>
            </w:r>
          </w:p>
        </w:tc>
      </w:tr>
      <w:tr w:rsidR="00BE7009" w14:paraId="29DF3C57" w14:textId="77777777" w:rsidTr="00BF69AE">
        <w:tc>
          <w:tcPr>
            <w:tcW w:w="1838" w:type="dxa"/>
            <w:tcBorders>
              <w:top w:val="single" w:sz="4" w:space="0" w:color="auto"/>
              <w:left w:val="single" w:sz="4" w:space="0" w:color="auto"/>
              <w:bottom w:val="single" w:sz="4" w:space="0" w:color="auto"/>
              <w:right w:val="single" w:sz="4" w:space="0" w:color="auto"/>
            </w:tcBorders>
            <w:hideMark/>
          </w:tcPr>
          <w:p w14:paraId="609CAA96" w14:textId="2C36C144" w:rsidR="00BE7009" w:rsidRDefault="00BE7009" w:rsidP="00BF69AE">
            <w:pPr>
              <w:rPr>
                <w:rFonts w:asciiTheme="minorHAnsi" w:hAnsiTheme="minorHAnsi" w:cstheme="minorHAnsi"/>
                <w:i/>
                <w:iCs/>
              </w:rPr>
            </w:pPr>
            <w:r>
              <w:rPr>
                <w:rFonts w:asciiTheme="minorHAnsi" w:hAnsiTheme="minorHAnsi" w:cstheme="minorHAnsi"/>
                <w:i/>
                <w:iCs/>
              </w:rPr>
              <w:t xml:space="preserve">What happened? A detailed </w:t>
            </w:r>
            <w:r w:rsidR="000D0E62">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75493499" w14:textId="77777777" w:rsidR="00BE7009" w:rsidRDefault="00BE7009" w:rsidP="00BF69AE">
            <w:pPr>
              <w:rPr>
                <w:rFonts w:asciiTheme="minorHAnsi" w:hAnsiTheme="minorHAnsi" w:cstheme="minorHAnsi"/>
              </w:rPr>
            </w:pPr>
          </w:p>
          <w:p w14:paraId="1473D84E" w14:textId="004BB31D" w:rsidR="00BE7009" w:rsidRPr="007A3B6C" w:rsidRDefault="00BE7009" w:rsidP="00BF69AE">
            <w:pPr>
              <w:rPr>
                <w:rFonts w:asciiTheme="minorHAnsi" w:hAnsiTheme="minorHAnsi" w:cstheme="minorHAnsi"/>
              </w:rPr>
            </w:pPr>
            <w:r w:rsidRPr="007A3B6C">
              <w:rPr>
                <w:rFonts w:asciiTheme="minorHAnsi" w:hAnsiTheme="minorHAnsi" w:cstheme="minorHAnsi"/>
                <w:sz w:val="24"/>
                <w:szCs w:val="24"/>
              </w:rPr>
              <w:t xml:space="preserve">Children were set a different amount based on their </w:t>
            </w:r>
            <w:r w:rsidR="000D0E62" w:rsidRPr="007A3B6C">
              <w:rPr>
                <w:rFonts w:asciiTheme="minorHAnsi" w:hAnsiTheme="minorHAnsi" w:cstheme="minorHAnsi"/>
                <w:sz w:val="24"/>
                <w:szCs w:val="24"/>
              </w:rPr>
              <w:t>ability;</w:t>
            </w:r>
            <w:r w:rsidRPr="007A3B6C">
              <w:rPr>
                <w:rFonts w:asciiTheme="minorHAnsi" w:hAnsiTheme="minorHAnsi" w:cstheme="minorHAnsi"/>
                <w:sz w:val="24"/>
                <w:szCs w:val="24"/>
              </w:rPr>
              <w:t xml:space="preserve"> they were told this when they got to the table with the teacher. The teacher had knowledge of their abilities and was able to use this to adapt the activity to suit the individual. The groups on the table were mixed ability, and children were able to discuss and help one another in order to complete the work. The teacher would also work one on one with children and if they were struggling the teacher would sit next to the child to ensure they were working through effectively. Children who were not working on the maths table were able to go to an area of the classroom to learn through play etc. </w:t>
            </w:r>
          </w:p>
          <w:p w14:paraId="3B3DF297" w14:textId="77777777" w:rsidR="00BE7009" w:rsidRPr="007A3B6C" w:rsidRDefault="00BE7009" w:rsidP="00BF69AE">
            <w:pPr>
              <w:rPr>
                <w:rFonts w:asciiTheme="minorHAnsi" w:hAnsiTheme="minorHAnsi" w:cstheme="minorHAnsi"/>
                <w:sz w:val="24"/>
                <w:szCs w:val="24"/>
              </w:rPr>
            </w:pPr>
          </w:p>
          <w:p w14:paraId="529064EB" w14:textId="77777777" w:rsidR="00BE7009" w:rsidRPr="007A3B6C" w:rsidRDefault="00BE7009" w:rsidP="00BF69AE">
            <w:pPr>
              <w:rPr>
                <w:rFonts w:asciiTheme="minorHAnsi" w:hAnsiTheme="minorHAnsi" w:cstheme="minorHAnsi"/>
                <w:sz w:val="24"/>
                <w:szCs w:val="24"/>
              </w:rPr>
            </w:pPr>
            <w:r w:rsidRPr="007A3B6C">
              <w:rPr>
                <w:rFonts w:asciiTheme="minorHAnsi" w:hAnsiTheme="minorHAnsi" w:cstheme="minorHAnsi"/>
                <w:sz w:val="24"/>
                <w:szCs w:val="24"/>
              </w:rPr>
              <w:t xml:space="preserve">While working one child was disrupting the discussion, the teacher then addressed this behaviour and dealt with it by talking to the child quietly, referencing a previous time the child behaved like this, what happened, why it happened and asked what they should do to stop this again. </w:t>
            </w:r>
            <w:r w:rsidRPr="007A3B6C">
              <w:rPr>
                <w:rFonts w:asciiTheme="minorHAnsi" w:hAnsiTheme="minorHAnsi" w:cstheme="minorHAnsi"/>
              </w:rPr>
              <w:t xml:space="preserve">This ensured that the childs behaviour was not singled out in front of the others in the class. </w:t>
            </w:r>
          </w:p>
          <w:p w14:paraId="087C71F4" w14:textId="77777777" w:rsidR="00BE7009" w:rsidRDefault="00BE7009" w:rsidP="00BF69AE">
            <w:pPr>
              <w:rPr>
                <w:rFonts w:asciiTheme="minorHAnsi" w:hAnsiTheme="minorHAnsi" w:cstheme="minorHAnsi"/>
              </w:rPr>
            </w:pPr>
          </w:p>
          <w:p w14:paraId="292C444E" w14:textId="77777777" w:rsidR="00BE7009" w:rsidRDefault="00BE7009" w:rsidP="00BF69AE">
            <w:pPr>
              <w:rPr>
                <w:rFonts w:asciiTheme="minorHAnsi" w:hAnsiTheme="minorHAnsi" w:cstheme="minorHAnsi"/>
              </w:rPr>
            </w:pPr>
          </w:p>
          <w:p w14:paraId="224533B0" w14:textId="77777777" w:rsidR="00BE7009" w:rsidRDefault="00BE7009" w:rsidP="00BF69AE">
            <w:pPr>
              <w:rPr>
                <w:rFonts w:asciiTheme="minorHAnsi" w:hAnsiTheme="minorHAnsi" w:cstheme="minorHAnsi"/>
              </w:rPr>
            </w:pPr>
          </w:p>
          <w:p w14:paraId="53DCA820" w14:textId="77777777" w:rsidR="00BE7009" w:rsidRDefault="00BE7009" w:rsidP="00BF69AE">
            <w:pPr>
              <w:rPr>
                <w:rFonts w:asciiTheme="minorHAnsi" w:hAnsiTheme="minorHAnsi" w:cstheme="minorHAnsi"/>
              </w:rPr>
            </w:pPr>
          </w:p>
          <w:p w14:paraId="532AAE83" w14:textId="77777777" w:rsidR="00BE7009" w:rsidRDefault="00BE7009" w:rsidP="00BF69AE">
            <w:pPr>
              <w:rPr>
                <w:rFonts w:asciiTheme="minorHAnsi" w:hAnsiTheme="minorHAnsi" w:cstheme="minorHAnsi"/>
              </w:rPr>
            </w:pPr>
          </w:p>
          <w:p w14:paraId="2775BE18" w14:textId="77777777" w:rsidR="00BE7009" w:rsidRDefault="00BE7009" w:rsidP="00BF69AE">
            <w:pPr>
              <w:rPr>
                <w:rFonts w:asciiTheme="minorHAnsi" w:hAnsiTheme="minorHAnsi" w:cstheme="minorHAnsi"/>
              </w:rPr>
            </w:pPr>
          </w:p>
          <w:p w14:paraId="6B0A64C6" w14:textId="77777777" w:rsidR="00BE7009" w:rsidRDefault="00BE7009" w:rsidP="00BF69AE">
            <w:pPr>
              <w:rPr>
                <w:rFonts w:asciiTheme="minorHAnsi" w:hAnsiTheme="minorHAnsi" w:cstheme="minorHAnsi"/>
              </w:rPr>
            </w:pPr>
          </w:p>
          <w:p w14:paraId="08C8F9C4" w14:textId="77777777" w:rsidR="00BE7009" w:rsidRDefault="00BE7009" w:rsidP="00BF69AE">
            <w:pPr>
              <w:rPr>
                <w:rFonts w:asciiTheme="minorHAnsi" w:hAnsiTheme="minorHAnsi" w:cstheme="minorHAnsi"/>
              </w:rPr>
            </w:pPr>
          </w:p>
          <w:p w14:paraId="2122952B" w14:textId="77777777" w:rsidR="00BE7009" w:rsidRDefault="00BE7009" w:rsidP="00BF69AE">
            <w:pPr>
              <w:rPr>
                <w:rFonts w:asciiTheme="minorHAnsi" w:hAnsiTheme="minorHAnsi" w:cstheme="minorHAnsi"/>
              </w:rPr>
            </w:pPr>
          </w:p>
          <w:p w14:paraId="46C1589B" w14:textId="77777777" w:rsidR="00BE7009" w:rsidRDefault="00BE7009" w:rsidP="00BF69AE">
            <w:pPr>
              <w:rPr>
                <w:rFonts w:asciiTheme="minorHAnsi" w:hAnsiTheme="minorHAnsi" w:cstheme="minorHAnsi"/>
              </w:rPr>
            </w:pPr>
          </w:p>
          <w:p w14:paraId="0270FED1" w14:textId="77777777" w:rsidR="00BE7009" w:rsidRDefault="00BE7009" w:rsidP="00BF69AE">
            <w:pPr>
              <w:rPr>
                <w:rFonts w:asciiTheme="minorHAnsi" w:hAnsiTheme="minorHAnsi" w:cstheme="minorHAnsi"/>
              </w:rPr>
            </w:pPr>
          </w:p>
          <w:p w14:paraId="43EC367F" w14:textId="77777777" w:rsidR="00BE7009" w:rsidRDefault="00BE7009" w:rsidP="00BF69AE">
            <w:pPr>
              <w:rPr>
                <w:rFonts w:asciiTheme="minorHAnsi" w:hAnsiTheme="minorHAnsi" w:cstheme="minorHAnsi"/>
              </w:rPr>
            </w:pPr>
          </w:p>
          <w:p w14:paraId="57F3842C" w14:textId="77777777" w:rsidR="00BE7009" w:rsidRDefault="00BE7009" w:rsidP="00BF69AE">
            <w:pPr>
              <w:rPr>
                <w:rFonts w:asciiTheme="minorHAnsi" w:hAnsiTheme="minorHAnsi" w:cstheme="minorHAnsi"/>
              </w:rPr>
            </w:pPr>
          </w:p>
          <w:p w14:paraId="34227B41" w14:textId="77777777" w:rsidR="00BE7009" w:rsidRDefault="00BE7009" w:rsidP="00BF69AE">
            <w:pPr>
              <w:rPr>
                <w:rFonts w:asciiTheme="minorHAnsi" w:hAnsiTheme="minorHAnsi" w:cstheme="minorHAnsi"/>
              </w:rPr>
            </w:pPr>
          </w:p>
        </w:tc>
      </w:tr>
    </w:tbl>
    <w:p w14:paraId="741A9345" w14:textId="77777777" w:rsidR="00BE7009" w:rsidRDefault="00BE7009" w:rsidP="00BE7009"/>
    <w:p w14:paraId="1AA3801D" w14:textId="77777777" w:rsidR="00C258E0" w:rsidRDefault="00C258E0" w:rsidP="00BE7009">
      <w:pPr>
        <w:jc w:val="both"/>
        <w:rPr>
          <w:rFonts w:ascii="Trebuchet MS" w:hAnsi="Trebuchet MS"/>
          <w:b/>
        </w:rPr>
      </w:pPr>
    </w:p>
    <w:p w14:paraId="056F1D79" w14:textId="1875E5CD" w:rsidR="00867CCA" w:rsidRPr="00C258E0" w:rsidRDefault="00867CCA" w:rsidP="00BE7009">
      <w:pPr>
        <w:jc w:val="both"/>
        <w:rPr>
          <w:rFonts w:ascii="Trebuchet MS" w:hAnsi="Trebuchet MS"/>
          <w:b/>
          <w:sz w:val="28"/>
          <w:szCs w:val="28"/>
        </w:rPr>
      </w:pPr>
      <w:r w:rsidRPr="00C258E0">
        <w:rPr>
          <w:rFonts w:ascii="Trebuchet MS" w:hAnsi="Trebuchet MS"/>
          <w:b/>
          <w:sz w:val="28"/>
          <w:szCs w:val="28"/>
        </w:rPr>
        <w:lastRenderedPageBreak/>
        <w:t>Appendix</w:t>
      </w:r>
      <w:r w:rsidR="00C258E0" w:rsidRPr="00C258E0">
        <w:rPr>
          <w:rFonts w:ascii="Trebuchet MS" w:hAnsi="Trebuchet MS"/>
          <w:b/>
          <w:sz w:val="28"/>
          <w:szCs w:val="28"/>
        </w:rPr>
        <w:t xml:space="preserve"> 5</w:t>
      </w:r>
      <w:r w:rsidRPr="00C258E0">
        <w:rPr>
          <w:rFonts w:ascii="Trebuchet MS" w:hAnsi="Trebuchet MS"/>
          <w:b/>
          <w:sz w:val="28"/>
          <w:szCs w:val="28"/>
        </w:rPr>
        <w:t xml:space="preserve"> </w:t>
      </w:r>
    </w:p>
    <w:p w14:paraId="3A90AAB7" w14:textId="2D2BD3F5" w:rsidR="00BE7009" w:rsidRDefault="00BE7009" w:rsidP="00BE7009">
      <w:pPr>
        <w:jc w:val="both"/>
        <w:rPr>
          <w:rFonts w:ascii="Trebuchet MS" w:hAnsi="Trebuchet MS"/>
          <w:b/>
        </w:rPr>
      </w:pPr>
      <w:r>
        <w:rPr>
          <w:rFonts w:ascii="Trebuchet MS" w:hAnsi="Trebuchet MS"/>
          <w:b/>
        </w:rPr>
        <w:t>OBSERVATION / FIELD NOTES</w:t>
      </w:r>
    </w:p>
    <w:p w14:paraId="5AF1F0A4" w14:textId="77777777" w:rsidR="00BE7009" w:rsidRDefault="00BE7009" w:rsidP="00BE7009">
      <w:pPr>
        <w:rPr>
          <w:rFonts w:ascii="Trebuchet MS" w:hAnsi="Trebuchet MS"/>
          <w:sz w:val="16"/>
          <w:szCs w:val="16"/>
        </w:rPr>
      </w:pPr>
      <w:r>
        <w:rPr>
          <w:rFonts w:ascii="Trebuchet MS" w:hAnsi="Trebuchet MS"/>
          <w:sz w:val="16"/>
          <w:szCs w:val="16"/>
        </w:rPr>
        <w:t>(Questions adapted from Fletcher Wood (2016)</w:t>
      </w:r>
    </w:p>
    <w:tbl>
      <w:tblPr>
        <w:tblStyle w:val="TableGrid"/>
        <w:tblW w:w="0" w:type="auto"/>
        <w:tblInd w:w="0" w:type="dxa"/>
        <w:tblLook w:val="04A0" w:firstRow="1" w:lastRow="0" w:firstColumn="1" w:lastColumn="0" w:noHBand="0" w:noVBand="1"/>
      </w:tblPr>
      <w:tblGrid>
        <w:gridCol w:w="8926"/>
      </w:tblGrid>
      <w:tr w:rsidR="00BE7009" w14:paraId="54CA7520" w14:textId="77777777" w:rsidTr="00BF69AE">
        <w:tc>
          <w:tcPr>
            <w:tcW w:w="8926" w:type="dxa"/>
            <w:tcBorders>
              <w:top w:val="single" w:sz="4" w:space="0" w:color="auto"/>
              <w:left w:val="single" w:sz="4" w:space="0" w:color="auto"/>
              <w:bottom w:val="single" w:sz="4" w:space="0" w:color="auto"/>
              <w:right w:val="single" w:sz="4" w:space="0" w:color="auto"/>
            </w:tcBorders>
          </w:tcPr>
          <w:p w14:paraId="0EA9AC55" w14:textId="77777777" w:rsidR="00BE7009" w:rsidRDefault="00BE7009" w:rsidP="00BF69AE">
            <w:pPr>
              <w:rPr>
                <w:rFonts w:ascii="Trebuchet MS" w:hAnsi="Trebuchet MS"/>
              </w:rPr>
            </w:pPr>
            <w:r>
              <w:rPr>
                <w:rFonts w:ascii="Trebuchet MS" w:hAnsi="Trebuchet MS"/>
              </w:rPr>
              <w:t>Date and time, year group:       29/10          Year 1</w:t>
            </w:r>
          </w:p>
          <w:p w14:paraId="1E44E9CF" w14:textId="77777777" w:rsidR="00BE7009" w:rsidRDefault="00BE7009" w:rsidP="00BF69AE">
            <w:pPr>
              <w:rPr>
                <w:rFonts w:ascii="Trebuchet MS" w:hAnsi="Trebuchet MS"/>
              </w:rPr>
            </w:pPr>
          </w:p>
        </w:tc>
      </w:tr>
      <w:tr w:rsidR="00BE7009" w14:paraId="657E82E7" w14:textId="77777777" w:rsidTr="00BF69AE">
        <w:tc>
          <w:tcPr>
            <w:tcW w:w="8926" w:type="dxa"/>
            <w:tcBorders>
              <w:top w:val="single" w:sz="4" w:space="0" w:color="auto"/>
              <w:left w:val="single" w:sz="4" w:space="0" w:color="auto"/>
              <w:bottom w:val="single" w:sz="4" w:space="0" w:color="auto"/>
              <w:right w:val="single" w:sz="4" w:space="0" w:color="auto"/>
            </w:tcBorders>
          </w:tcPr>
          <w:p w14:paraId="75FC3F0A" w14:textId="77777777" w:rsidR="00BE7009" w:rsidRDefault="00BE7009" w:rsidP="00BF69AE">
            <w:pPr>
              <w:rPr>
                <w:rFonts w:ascii="Trebuchet MS" w:hAnsi="Trebuchet MS"/>
              </w:rPr>
            </w:pPr>
            <w:r>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690B4A7B" w14:textId="77777777" w:rsidR="00BE7009" w:rsidRDefault="00BE7009" w:rsidP="00BF69AE">
            <w:pPr>
              <w:rPr>
                <w:rFonts w:ascii="Trebuchet MS" w:hAnsi="Trebuchet MS"/>
              </w:rPr>
            </w:pPr>
          </w:p>
          <w:p w14:paraId="71354798" w14:textId="77777777" w:rsidR="00BE7009" w:rsidRDefault="00BE7009" w:rsidP="00BF69AE">
            <w:pPr>
              <w:rPr>
                <w:rFonts w:ascii="Trebuchet MS" w:hAnsi="Trebuchet MS"/>
              </w:rPr>
            </w:pPr>
            <w:r>
              <w:rPr>
                <w:rFonts w:ascii="Trebuchet MS" w:hAnsi="Trebuchet MS"/>
              </w:rPr>
              <w:t>Children going over handwriting practice</w:t>
            </w:r>
          </w:p>
          <w:p w14:paraId="2408762D" w14:textId="77777777" w:rsidR="00BE7009" w:rsidRDefault="00BE7009" w:rsidP="00BF69AE">
            <w:pPr>
              <w:rPr>
                <w:rFonts w:ascii="Trebuchet MS" w:hAnsi="Trebuchet MS"/>
              </w:rPr>
            </w:pPr>
          </w:p>
          <w:p w14:paraId="73AA5BCF" w14:textId="77777777" w:rsidR="00BE7009" w:rsidRDefault="00BE7009" w:rsidP="00BF69AE">
            <w:pPr>
              <w:rPr>
                <w:rFonts w:ascii="Trebuchet MS" w:hAnsi="Trebuchet MS"/>
              </w:rPr>
            </w:pPr>
          </w:p>
          <w:p w14:paraId="69910EA1" w14:textId="77777777" w:rsidR="00BE7009" w:rsidRDefault="00BE7009" w:rsidP="00BF69AE">
            <w:pPr>
              <w:rPr>
                <w:rFonts w:ascii="Trebuchet MS" w:hAnsi="Trebuchet MS"/>
              </w:rPr>
            </w:pPr>
          </w:p>
          <w:p w14:paraId="7CEB2F32" w14:textId="77777777" w:rsidR="00BE7009" w:rsidRDefault="00BE7009" w:rsidP="00BF69AE">
            <w:pPr>
              <w:rPr>
                <w:rFonts w:ascii="Trebuchet MS" w:hAnsi="Trebuchet MS"/>
              </w:rPr>
            </w:pPr>
          </w:p>
        </w:tc>
      </w:tr>
      <w:tr w:rsidR="00BE7009" w14:paraId="5D5AA328" w14:textId="77777777" w:rsidTr="00BF69AE">
        <w:tc>
          <w:tcPr>
            <w:tcW w:w="8926" w:type="dxa"/>
            <w:tcBorders>
              <w:top w:val="single" w:sz="4" w:space="0" w:color="auto"/>
              <w:left w:val="single" w:sz="4" w:space="0" w:color="auto"/>
              <w:bottom w:val="single" w:sz="4" w:space="0" w:color="auto"/>
              <w:right w:val="single" w:sz="4" w:space="0" w:color="auto"/>
            </w:tcBorders>
          </w:tcPr>
          <w:p w14:paraId="4170CDEE" w14:textId="77777777" w:rsidR="00BE7009" w:rsidRDefault="00BE7009" w:rsidP="00BF69AE">
            <w:pPr>
              <w:rPr>
                <w:rFonts w:ascii="Trebuchet MS" w:hAnsi="Trebuchet MS"/>
                <w:b/>
                <w:bCs/>
                <w:lang w:val="en-US"/>
              </w:rPr>
            </w:pPr>
            <w:r>
              <w:rPr>
                <w:rFonts w:ascii="Trebuchet MS" w:hAnsi="Trebuchet MS"/>
                <w:b/>
                <w:bCs/>
                <w:lang w:val="en-US"/>
              </w:rPr>
              <w:t>Classroom culture</w:t>
            </w:r>
          </w:p>
          <w:p w14:paraId="1F990086" w14:textId="77777777" w:rsidR="00BE7009" w:rsidRDefault="00BE7009" w:rsidP="00BF69AE">
            <w:pPr>
              <w:rPr>
                <w:rFonts w:ascii="Trebuchet MS" w:hAnsi="Trebuchet MS"/>
                <w:bCs/>
                <w:lang w:val="en-US"/>
              </w:rPr>
            </w:pPr>
            <w:r>
              <w:rPr>
                <w:rFonts w:ascii="Trebuchet MS" w:hAnsi="Trebuchet MS"/>
                <w:bCs/>
                <w:lang w:val="en-US"/>
              </w:rPr>
              <w:t>(What is the classroom ‘vibe.’? What do attitudes, dispositions, behaviours towards learning seem like at this point in time?)</w:t>
            </w:r>
          </w:p>
          <w:p w14:paraId="4BB5DF15" w14:textId="77777777" w:rsidR="00BE7009" w:rsidRDefault="00BE7009" w:rsidP="00BF69AE">
            <w:pPr>
              <w:rPr>
                <w:rFonts w:ascii="Trebuchet MS" w:hAnsi="Trebuchet MS"/>
                <w:bCs/>
                <w:lang w:val="en-US"/>
              </w:rPr>
            </w:pPr>
          </w:p>
          <w:p w14:paraId="1B3C10A2" w14:textId="77777777" w:rsidR="00BE7009" w:rsidRDefault="00BE7009" w:rsidP="00BF69AE">
            <w:pPr>
              <w:rPr>
                <w:rFonts w:ascii="Trebuchet MS" w:hAnsi="Trebuchet MS"/>
                <w:bCs/>
                <w:lang w:val="en-US"/>
              </w:rPr>
            </w:pPr>
          </w:p>
          <w:p w14:paraId="6A56CED2" w14:textId="77777777" w:rsidR="00BE7009" w:rsidRDefault="00BE7009" w:rsidP="00BF69AE">
            <w:pPr>
              <w:rPr>
                <w:rFonts w:ascii="Trebuchet MS" w:hAnsi="Trebuchet MS"/>
                <w:bCs/>
                <w:lang w:val="en-US"/>
              </w:rPr>
            </w:pPr>
            <w:r>
              <w:rPr>
                <w:rFonts w:ascii="Trebuchet MS" w:hAnsi="Trebuchet MS"/>
                <w:bCs/>
                <w:lang w:val="en-US"/>
              </w:rPr>
              <w:t>Learning on the carpet before beginning again – Then sent to table and areas – Children engaged and made sure they understand what is expected (behaviour and tasks)</w:t>
            </w:r>
          </w:p>
          <w:p w14:paraId="1F49426E" w14:textId="77777777" w:rsidR="00BE7009" w:rsidRDefault="00BE7009" w:rsidP="00BF69AE">
            <w:pPr>
              <w:rPr>
                <w:rFonts w:ascii="Trebuchet MS" w:hAnsi="Trebuchet MS"/>
                <w:bCs/>
                <w:lang w:val="cy-GB"/>
              </w:rPr>
            </w:pPr>
          </w:p>
          <w:p w14:paraId="58863E44" w14:textId="77777777" w:rsidR="00BE7009" w:rsidRDefault="00BE7009" w:rsidP="00BF69AE">
            <w:pPr>
              <w:rPr>
                <w:rFonts w:ascii="Trebuchet MS" w:hAnsi="Trebuchet MS"/>
                <w:bCs/>
              </w:rPr>
            </w:pPr>
          </w:p>
          <w:p w14:paraId="310F9B68" w14:textId="77777777" w:rsidR="00BE7009" w:rsidRDefault="00BE7009" w:rsidP="00BF69AE">
            <w:pPr>
              <w:ind w:left="720"/>
              <w:rPr>
                <w:rFonts w:ascii="Trebuchet MS" w:hAnsi="Trebuchet MS"/>
              </w:rPr>
            </w:pPr>
          </w:p>
          <w:p w14:paraId="3EC9C36B" w14:textId="77777777" w:rsidR="00BE7009" w:rsidRDefault="00BE7009" w:rsidP="00BF69AE">
            <w:pPr>
              <w:ind w:left="720"/>
              <w:rPr>
                <w:rFonts w:ascii="Trebuchet MS" w:hAnsi="Trebuchet MS"/>
              </w:rPr>
            </w:pPr>
          </w:p>
        </w:tc>
      </w:tr>
      <w:tr w:rsidR="00BE7009" w14:paraId="01CCF029" w14:textId="77777777" w:rsidTr="00BF69AE">
        <w:tc>
          <w:tcPr>
            <w:tcW w:w="8926" w:type="dxa"/>
            <w:tcBorders>
              <w:top w:val="single" w:sz="4" w:space="0" w:color="auto"/>
              <w:left w:val="single" w:sz="4" w:space="0" w:color="auto"/>
              <w:bottom w:val="single" w:sz="4" w:space="0" w:color="auto"/>
              <w:right w:val="single" w:sz="4" w:space="0" w:color="auto"/>
            </w:tcBorders>
          </w:tcPr>
          <w:p w14:paraId="793213B7" w14:textId="77777777" w:rsidR="00BE7009" w:rsidRDefault="00BE7009" w:rsidP="00BF69AE">
            <w:pPr>
              <w:rPr>
                <w:rFonts w:ascii="Trebuchet MS" w:hAnsi="Trebuchet MS"/>
                <w:b/>
              </w:rPr>
            </w:pPr>
            <w:r>
              <w:rPr>
                <w:rFonts w:ascii="Trebuchet MS" w:hAnsi="Trebuchet MS"/>
                <w:b/>
              </w:rPr>
              <w:t>Objectives</w:t>
            </w:r>
          </w:p>
          <w:p w14:paraId="112B39B0" w14:textId="77777777" w:rsidR="00BE7009" w:rsidRDefault="00BE7009" w:rsidP="00BF69AE">
            <w:pPr>
              <w:rPr>
                <w:rFonts w:ascii="Trebuchet MS" w:hAnsi="Trebuchet MS"/>
              </w:rPr>
            </w:pPr>
            <w:r>
              <w:rPr>
                <w:rFonts w:ascii="Trebuchet MS" w:hAnsi="Trebuchet MS"/>
              </w:rPr>
              <w:t>(What happens in the environment that communicates the purpose of the experiences?  What can be observed regarding the way lesson activities relate to these purposes?</w:t>
            </w:r>
          </w:p>
          <w:p w14:paraId="4250BF1F" w14:textId="77777777" w:rsidR="00BE7009" w:rsidRDefault="00BE7009" w:rsidP="00BF69AE">
            <w:pPr>
              <w:rPr>
                <w:rFonts w:ascii="Trebuchet MS" w:hAnsi="Trebuchet MS"/>
              </w:rPr>
            </w:pPr>
          </w:p>
          <w:p w14:paraId="2EC0EC38" w14:textId="77777777" w:rsidR="00BE7009" w:rsidRDefault="00BE7009" w:rsidP="00BF69AE">
            <w:pPr>
              <w:rPr>
                <w:rFonts w:ascii="Trebuchet MS" w:hAnsi="Trebuchet MS"/>
              </w:rPr>
            </w:pPr>
          </w:p>
          <w:p w14:paraId="3A32DFA9" w14:textId="77777777" w:rsidR="00BE7009" w:rsidRDefault="00BE7009" w:rsidP="00BF69AE">
            <w:pPr>
              <w:rPr>
                <w:rFonts w:ascii="Trebuchet MS" w:hAnsi="Trebuchet MS"/>
              </w:rPr>
            </w:pPr>
          </w:p>
          <w:p w14:paraId="4CBB1C87" w14:textId="77777777" w:rsidR="00BE7009" w:rsidRDefault="00BE7009" w:rsidP="00BF69AE">
            <w:pPr>
              <w:rPr>
                <w:rFonts w:ascii="Trebuchet MS" w:hAnsi="Trebuchet MS"/>
              </w:rPr>
            </w:pPr>
            <w:r>
              <w:rPr>
                <w:rFonts w:ascii="Trebuchet MS" w:hAnsi="Trebuchet MS"/>
              </w:rPr>
              <w:t>Childrens behaviour expectations are made clear by the teacher</w:t>
            </w:r>
          </w:p>
          <w:p w14:paraId="4142417B" w14:textId="77777777" w:rsidR="00BE7009" w:rsidRDefault="00BE7009" w:rsidP="00BF69AE">
            <w:pPr>
              <w:rPr>
                <w:rFonts w:ascii="Trebuchet MS" w:hAnsi="Trebuchet MS"/>
              </w:rPr>
            </w:pPr>
          </w:p>
          <w:p w14:paraId="25D6EEBE" w14:textId="77777777" w:rsidR="00BE7009" w:rsidRDefault="00BE7009" w:rsidP="00BF69AE">
            <w:pPr>
              <w:rPr>
                <w:rFonts w:ascii="Trebuchet MS" w:hAnsi="Trebuchet MS"/>
              </w:rPr>
            </w:pPr>
            <w:r>
              <w:rPr>
                <w:rFonts w:ascii="Trebuchet MS" w:hAnsi="Trebuchet MS"/>
              </w:rPr>
              <w:t xml:space="preserve">The children are made aware of the upcoming tasks, what they need to do and how they go about doing it and what to do if they need help </w:t>
            </w:r>
          </w:p>
          <w:p w14:paraId="4191A772" w14:textId="77777777" w:rsidR="00BE7009" w:rsidRDefault="00BE7009" w:rsidP="00BF69AE">
            <w:pPr>
              <w:rPr>
                <w:rFonts w:ascii="Trebuchet MS" w:hAnsi="Trebuchet MS"/>
              </w:rPr>
            </w:pPr>
          </w:p>
          <w:p w14:paraId="0BD191A4" w14:textId="77777777" w:rsidR="00BE7009" w:rsidRDefault="00BE7009" w:rsidP="00BF69AE">
            <w:pPr>
              <w:rPr>
                <w:rFonts w:ascii="Trebuchet MS" w:hAnsi="Trebuchet MS"/>
              </w:rPr>
            </w:pPr>
          </w:p>
        </w:tc>
      </w:tr>
      <w:tr w:rsidR="00BE7009" w14:paraId="4A3B228C" w14:textId="77777777" w:rsidTr="00BF69AE">
        <w:tc>
          <w:tcPr>
            <w:tcW w:w="8926" w:type="dxa"/>
            <w:tcBorders>
              <w:top w:val="single" w:sz="4" w:space="0" w:color="auto"/>
              <w:left w:val="single" w:sz="4" w:space="0" w:color="auto"/>
              <w:bottom w:val="single" w:sz="4" w:space="0" w:color="auto"/>
              <w:right w:val="single" w:sz="4" w:space="0" w:color="auto"/>
            </w:tcBorders>
          </w:tcPr>
          <w:p w14:paraId="2E26157C" w14:textId="77777777" w:rsidR="00BE7009" w:rsidRDefault="00BE7009" w:rsidP="00BF69AE">
            <w:pPr>
              <w:rPr>
                <w:rFonts w:ascii="Trebuchet MS" w:hAnsi="Trebuchet MS"/>
                <w:b/>
              </w:rPr>
            </w:pPr>
            <w:r>
              <w:rPr>
                <w:rFonts w:ascii="Trebuchet MS" w:hAnsi="Trebuchet MS"/>
                <w:b/>
              </w:rPr>
              <w:t>Direction</w:t>
            </w:r>
          </w:p>
          <w:p w14:paraId="0612FF8F" w14:textId="77777777" w:rsidR="00BE7009" w:rsidRDefault="00BE7009" w:rsidP="00BF69AE">
            <w:pPr>
              <w:rPr>
                <w:rFonts w:ascii="Trebuchet MS" w:hAnsi="Trebuchet MS"/>
              </w:rPr>
            </w:pPr>
            <w:r>
              <w:rPr>
                <w:rFonts w:ascii="Trebuchet MS" w:hAnsi="Trebuchet MS"/>
              </w:rPr>
              <w:t xml:space="preserve">(What can be observed that helps learners understand what they are engaging in?  What in the environment helps them understand how to achieve well)? </w:t>
            </w:r>
          </w:p>
          <w:p w14:paraId="21E2BC56" w14:textId="77777777" w:rsidR="00BE7009" w:rsidRDefault="00BE7009" w:rsidP="00BF69AE">
            <w:pPr>
              <w:rPr>
                <w:rFonts w:ascii="Trebuchet MS" w:hAnsi="Trebuchet MS"/>
              </w:rPr>
            </w:pPr>
          </w:p>
          <w:p w14:paraId="125FE93D" w14:textId="77777777" w:rsidR="00BE7009" w:rsidRDefault="00BE7009" w:rsidP="00BF69AE">
            <w:pPr>
              <w:rPr>
                <w:rFonts w:ascii="Trebuchet MS" w:hAnsi="Trebuchet MS"/>
              </w:rPr>
            </w:pPr>
          </w:p>
          <w:p w14:paraId="04839345" w14:textId="77777777" w:rsidR="00BE7009" w:rsidRDefault="00BE7009" w:rsidP="00BF69AE">
            <w:pPr>
              <w:rPr>
                <w:rFonts w:ascii="Trebuchet MS" w:hAnsi="Trebuchet MS"/>
              </w:rPr>
            </w:pPr>
            <w:r>
              <w:rPr>
                <w:rFonts w:ascii="Trebuchet MS" w:hAnsi="Trebuchet MS"/>
              </w:rPr>
              <w:t xml:space="preserve">Teacher gives practical examples on the board of handwriting – Teacher does one letter incorrectly and asked the children to correct the mistake </w:t>
            </w:r>
          </w:p>
          <w:p w14:paraId="46B563D5" w14:textId="77777777" w:rsidR="00BE7009" w:rsidRDefault="00BE7009" w:rsidP="00BF69AE">
            <w:pPr>
              <w:rPr>
                <w:rFonts w:ascii="Trebuchet MS" w:hAnsi="Trebuchet MS"/>
              </w:rPr>
            </w:pPr>
          </w:p>
          <w:p w14:paraId="37C3AAD6" w14:textId="77777777" w:rsidR="00BE7009" w:rsidRDefault="00BE7009" w:rsidP="00BF69AE">
            <w:pPr>
              <w:rPr>
                <w:rFonts w:ascii="Trebuchet MS" w:hAnsi="Trebuchet MS"/>
              </w:rPr>
            </w:pPr>
          </w:p>
          <w:p w14:paraId="687DA004" w14:textId="77777777" w:rsidR="00BE7009" w:rsidRDefault="00BE7009" w:rsidP="00BF69AE">
            <w:pPr>
              <w:rPr>
                <w:rFonts w:ascii="Trebuchet MS" w:hAnsi="Trebuchet MS"/>
              </w:rPr>
            </w:pPr>
          </w:p>
          <w:p w14:paraId="3670B636" w14:textId="77777777" w:rsidR="00BE7009" w:rsidRDefault="00BE7009" w:rsidP="00BF69AE">
            <w:pPr>
              <w:rPr>
                <w:rFonts w:ascii="Trebuchet MS" w:hAnsi="Trebuchet MS"/>
              </w:rPr>
            </w:pPr>
          </w:p>
          <w:p w14:paraId="1D0AF9A8" w14:textId="77777777" w:rsidR="00BE7009" w:rsidRDefault="00BE7009" w:rsidP="00BF69AE">
            <w:pPr>
              <w:rPr>
                <w:rFonts w:ascii="Trebuchet MS" w:hAnsi="Trebuchet MS"/>
              </w:rPr>
            </w:pPr>
          </w:p>
          <w:p w14:paraId="491852CF" w14:textId="77777777" w:rsidR="00BE7009" w:rsidRDefault="00BE7009" w:rsidP="00BF69AE">
            <w:pPr>
              <w:rPr>
                <w:rFonts w:ascii="Trebuchet MS" w:hAnsi="Trebuchet MS"/>
              </w:rPr>
            </w:pPr>
          </w:p>
          <w:p w14:paraId="452DB28E" w14:textId="77777777" w:rsidR="00BE7009" w:rsidRDefault="00BE7009" w:rsidP="00BF69AE">
            <w:pPr>
              <w:rPr>
                <w:rFonts w:ascii="Trebuchet MS" w:hAnsi="Trebuchet MS"/>
              </w:rPr>
            </w:pPr>
          </w:p>
          <w:p w14:paraId="0527C5E2" w14:textId="77777777" w:rsidR="00BE7009" w:rsidRDefault="00BE7009" w:rsidP="00BF69AE">
            <w:pPr>
              <w:rPr>
                <w:rFonts w:ascii="Trebuchet MS" w:hAnsi="Trebuchet MS"/>
              </w:rPr>
            </w:pPr>
          </w:p>
          <w:p w14:paraId="61DF2FD6" w14:textId="77777777" w:rsidR="00BE7009" w:rsidRDefault="00BE7009" w:rsidP="00BF69AE">
            <w:pPr>
              <w:rPr>
                <w:rFonts w:ascii="Trebuchet MS" w:hAnsi="Trebuchet MS"/>
              </w:rPr>
            </w:pPr>
          </w:p>
        </w:tc>
      </w:tr>
      <w:tr w:rsidR="00BE7009" w14:paraId="4366EF3E" w14:textId="77777777" w:rsidTr="00BF69AE">
        <w:tc>
          <w:tcPr>
            <w:tcW w:w="8926" w:type="dxa"/>
            <w:tcBorders>
              <w:top w:val="single" w:sz="4" w:space="0" w:color="auto"/>
              <w:left w:val="single" w:sz="4" w:space="0" w:color="auto"/>
              <w:bottom w:val="single" w:sz="4" w:space="0" w:color="auto"/>
              <w:right w:val="single" w:sz="4" w:space="0" w:color="auto"/>
            </w:tcBorders>
          </w:tcPr>
          <w:p w14:paraId="59A92DB9" w14:textId="77777777" w:rsidR="00BE7009" w:rsidRDefault="00BE7009" w:rsidP="00BF69AE">
            <w:pPr>
              <w:rPr>
                <w:rFonts w:ascii="Trebuchet MS" w:hAnsi="Trebuchet MS"/>
                <w:b/>
              </w:rPr>
            </w:pPr>
            <w:r>
              <w:rPr>
                <w:rFonts w:ascii="Trebuchet MS" w:hAnsi="Trebuchet MS"/>
                <w:b/>
              </w:rPr>
              <w:lastRenderedPageBreak/>
              <w:t>Access and challenge</w:t>
            </w:r>
          </w:p>
          <w:p w14:paraId="4A4BFC61" w14:textId="77777777" w:rsidR="00BE7009" w:rsidRDefault="00BE7009" w:rsidP="00BF69AE">
            <w:pPr>
              <w:rPr>
                <w:rFonts w:ascii="Trebuchet MS" w:hAnsi="Trebuchet MS"/>
              </w:rPr>
            </w:pPr>
            <w:r>
              <w:rPr>
                <w:rFonts w:ascii="Trebuchet MS" w:hAnsi="Trebuchet MS"/>
              </w:rPr>
              <w:t xml:space="preserve"> (What can be observed in the environment that enables engagement of learners? What can be observed regarding levels of challenge?</w:t>
            </w:r>
          </w:p>
          <w:p w14:paraId="601DFDD6" w14:textId="77777777" w:rsidR="00BE7009" w:rsidRDefault="00BE7009" w:rsidP="00BF69AE">
            <w:pPr>
              <w:rPr>
                <w:rFonts w:ascii="Trebuchet MS" w:hAnsi="Trebuchet MS"/>
              </w:rPr>
            </w:pPr>
          </w:p>
          <w:p w14:paraId="799FEA75" w14:textId="77777777" w:rsidR="00BE7009" w:rsidRDefault="00BE7009" w:rsidP="00BF69AE">
            <w:pPr>
              <w:rPr>
                <w:rFonts w:ascii="Trebuchet MS" w:hAnsi="Trebuchet MS"/>
              </w:rPr>
            </w:pPr>
          </w:p>
          <w:p w14:paraId="06F2840B" w14:textId="77777777" w:rsidR="00BE7009" w:rsidRDefault="00BE7009" w:rsidP="00BF69AE">
            <w:pPr>
              <w:rPr>
                <w:rFonts w:ascii="Trebuchet MS" w:hAnsi="Trebuchet MS"/>
              </w:rPr>
            </w:pPr>
            <w:r>
              <w:rPr>
                <w:rFonts w:ascii="Trebuchet MS" w:hAnsi="Trebuchet MS"/>
              </w:rPr>
              <w:t xml:space="preserve">Teacher picks on children to help answer questions – without hands up </w:t>
            </w:r>
          </w:p>
          <w:p w14:paraId="20C03F16" w14:textId="77777777" w:rsidR="00BE7009" w:rsidRDefault="00BE7009" w:rsidP="00BF69AE">
            <w:pPr>
              <w:rPr>
                <w:rFonts w:ascii="Trebuchet MS" w:hAnsi="Trebuchet MS"/>
              </w:rPr>
            </w:pPr>
          </w:p>
          <w:p w14:paraId="0A410577" w14:textId="77777777" w:rsidR="00BE7009" w:rsidRDefault="00BE7009" w:rsidP="00BF69AE">
            <w:pPr>
              <w:rPr>
                <w:rFonts w:ascii="Trebuchet MS" w:hAnsi="Trebuchet MS"/>
              </w:rPr>
            </w:pPr>
            <w:r>
              <w:rPr>
                <w:rFonts w:ascii="Trebuchet MS" w:hAnsi="Trebuchet MS"/>
              </w:rPr>
              <w:t>Children are encouraged to help put the teachers mistake right</w:t>
            </w:r>
          </w:p>
          <w:p w14:paraId="7B7B4ADE" w14:textId="77777777" w:rsidR="00BE7009" w:rsidRDefault="00BE7009" w:rsidP="00BF69AE">
            <w:pPr>
              <w:rPr>
                <w:rFonts w:ascii="Trebuchet MS" w:hAnsi="Trebuchet MS"/>
              </w:rPr>
            </w:pPr>
          </w:p>
          <w:p w14:paraId="43F42008" w14:textId="77777777" w:rsidR="00BE7009" w:rsidRDefault="00BE7009" w:rsidP="00BF69AE">
            <w:pPr>
              <w:rPr>
                <w:rFonts w:ascii="Trebuchet MS" w:hAnsi="Trebuchet MS"/>
              </w:rPr>
            </w:pPr>
          </w:p>
          <w:p w14:paraId="077DB6A4" w14:textId="77777777" w:rsidR="00BE7009" w:rsidRDefault="00BE7009" w:rsidP="00BF69AE">
            <w:pPr>
              <w:rPr>
                <w:rFonts w:ascii="Trebuchet MS" w:hAnsi="Trebuchet MS"/>
              </w:rPr>
            </w:pPr>
          </w:p>
          <w:p w14:paraId="7CD45BFC" w14:textId="77777777" w:rsidR="00BE7009" w:rsidRDefault="00BE7009" w:rsidP="00BF69AE">
            <w:pPr>
              <w:rPr>
                <w:rFonts w:ascii="Trebuchet MS" w:hAnsi="Trebuchet MS"/>
              </w:rPr>
            </w:pPr>
          </w:p>
          <w:p w14:paraId="79D9CB67" w14:textId="77777777" w:rsidR="00BE7009" w:rsidRDefault="00BE7009" w:rsidP="00BF69AE">
            <w:pPr>
              <w:rPr>
                <w:rFonts w:ascii="Trebuchet MS" w:hAnsi="Trebuchet MS"/>
              </w:rPr>
            </w:pPr>
          </w:p>
          <w:p w14:paraId="335D2E2C" w14:textId="77777777" w:rsidR="00BE7009" w:rsidRDefault="00BE7009" w:rsidP="00BF69AE">
            <w:pPr>
              <w:rPr>
                <w:rFonts w:ascii="Trebuchet MS" w:hAnsi="Trebuchet MS"/>
              </w:rPr>
            </w:pPr>
          </w:p>
          <w:p w14:paraId="18C11C4A" w14:textId="77777777" w:rsidR="00BE7009" w:rsidRDefault="00BE7009" w:rsidP="00BF69AE">
            <w:pPr>
              <w:rPr>
                <w:rFonts w:ascii="Trebuchet MS" w:hAnsi="Trebuchet MS"/>
              </w:rPr>
            </w:pPr>
          </w:p>
        </w:tc>
      </w:tr>
      <w:tr w:rsidR="00BE7009" w14:paraId="16E5D6F8" w14:textId="77777777" w:rsidTr="00BF69AE">
        <w:tc>
          <w:tcPr>
            <w:tcW w:w="8926" w:type="dxa"/>
            <w:tcBorders>
              <w:top w:val="single" w:sz="4" w:space="0" w:color="auto"/>
              <w:left w:val="single" w:sz="4" w:space="0" w:color="auto"/>
              <w:bottom w:val="single" w:sz="4" w:space="0" w:color="auto"/>
              <w:right w:val="single" w:sz="4" w:space="0" w:color="auto"/>
            </w:tcBorders>
          </w:tcPr>
          <w:p w14:paraId="5EF4E561" w14:textId="77777777" w:rsidR="00BE7009" w:rsidRDefault="00BE7009" w:rsidP="00BF69AE">
            <w:pPr>
              <w:rPr>
                <w:rFonts w:ascii="Trebuchet MS" w:hAnsi="Trebuchet MS"/>
                <w:b/>
              </w:rPr>
            </w:pPr>
            <w:r>
              <w:rPr>
                <w:rFonts w:ascii="Trebuchet MS" w:hAnsi="Trebuchet MS"/>
                <w:b/>
              </w:rPr>
              <w:t>Assessment</w:t>
            </w:r>
          </w:p>
          <w:p w14:paraId="74109B7E" w14:textId="77777777" w:rsidR="00BE7009" w:rsidRDefault="00BE7009" w:rsidP="00BF69AE">
            <w:pPr>
              <w:rPr>
                <w:rFonts w:ascii="Trebuchet MS" w:hAnsi="Trebuchet MS"/>
              </w:rPr>
            </w:pPr>
            <w:r>
              <w:rPr>
                <w:rFonts w:ascii="Trebuchet MS" w:hAnsi="Trebuchet MS"/>
              </w:rPr>
              <w:t>(Can anything be observed about how student’s existing knowledge is used?  Can anything be observed regarding the development of knowledge during or after the experience)?</w:t>
            </w:r>
          </w:p>
          <w:p w14:paraId="3C2A2823" w14:textId="77777777" w:rsidR="00BE7009" w:rsidRDefault="00BE7009" w:rsidP="00BF69AE">
            <w:pPr>
              <w:rPr>
                <w:rFonts w:ascii="Trebuchet MS" w:hAnsi="Trebuchet MS"/>
              </w:rPr>
            </w:pPr>
          </w:p>
          <w:p w14:paraId="385287D4" w14:textId="77777777" w:rsidR="00BE7009" w:rsidRDefault="00BE7009" w:rsidP="00BF69AE">
            <w:pPr>
              <w:rPr>
                <w:rFonts w:ascii="Trebuchet MS" w:hAnsi="Trebuchet MS"/>
              </w:rPr>
            </w:pPr>
          </w:p>
          <w:p w14:paraId="5131A3EF" w14:textId="6879A618" w:rsidR="00BE7009" w:rsidRDefault="00BE7009" w:rsidP="00BF69AE">
            <w:pPr>
              <w:rPr>
                <w:rFonts w:ascii="Trebuchet MS" w:hAnsi="Trebuchet MS"/>
              </w:rPr>
            </w:pPr>
            <w:r>
              <w:rPr>
                <w:rFonts w:ascii="Trebuchet MS" w:hAnsi="Trebuchet MS"/>
              </w:rPr>
              <w:t xml:space="preserve">Children are asked to correct a mistake, showing their learning and that they understand </w:t>
            </w:r>
            <w:r w:rsidR="000D0E62">
              <w:rPr>
                <w:rFonts w:ascii="Trebuchet MS" w:hAnsi="Trebuchet MS"/>
              </w:rPr>
              <w:t>it’s</w:t>
            </w:r>
            <w:r>
              <w:rPr>
                <w:rFonts w:ascii="Trebuchet MS" w:hAnsi="Trebuchet MS"/>
              </w:rPr>
              <w:t xml:space="preserve"> okay to make mistakes and they can be corrected. Also shows that the children are listening and </w:t>
            </w:r>
            <w:r w:rsidR="000D0E62">
              <w:rPr>
                <w:rFonts w:ascii="Trebuchet MS" w:hAnsi="Trebuchet MS"/>
              </w:rPr>
              <w:t>engaged</w:t>
            </w:r>
            <w:r>
              <w:rPr>
                <w:rFonts w:ascii="Trebuchet MS" w:hAnsi="Trebuchet MS"/>
              </w:rPr>
              <w:t xml:space="preserve"> and that they are taking in the information they are being given </w:t>
            </w:r>
          </w:p>
          <w:p w14:paraId="786AF272" w14:textId="77777777" w:rsidR="00BE7009" w:rsidRDefault="00BE7009" w:rsidP="00BF69AE">
            <w:pPr>
              <w:rPr>
                <w:rFonts w:ascii="Trebuchet MS" w:hAnsi="Trebuchet MS"/>
              </w:rPr>
            </w:pPr>
          </w:p>
          <w:p w14:paraId="39E3EB76" w14:textId="77777777" w:rsidR="00BE7009" w:rsidRDefault="00BE7009" w:rsidP="00BF69AE">
            <w:pPr>
              <w:rPr>
                <w:rFonts w:ascii="Trebuchet MS" w:hAnsi="Trebuchet MS"/>
              </w:rPr>
            </w:pPr>
          </w:p>
          <w:p w14:paraId="77CCE501" w14:textId="77777777" w:rsidR="00BE7009" w:rsidRDefault="00BE7009" w:rsidP="00BF69AE">
            <w:pPr>
              <w:rPr>
                <w:rFonts w:ascii="Trebuchet MS" w:hAnsi="Trebuchet MS"/>
              </w:rPr>
            </w:pPr>
          </w:p>
          <w:p w14:paraId="0A7A6116" w14:textId="77777777" w:rsidR="00BE7009" w:rsidRDefault="00BE7009" w:rsidP="00BF69AE">
            <w:pPr>
              <w:rPr>
                <w:rFonts w:ascii="Trebuchet MS" w:hAnsi="Trebuchet MS"/>
              </w:rPr>
            </w:pPr>
          </w:p>
          <w:p w14:paraId="13EB3713" w14:textId="77777777" w:rsidR="00BE7009" w:rsidRDefault="00BE7009" w:rsidP="00BF69AE">
            <w:pPr>
              <w:rPr>
                <w:rFonts w:ascii="Trebuchet MS" w:hAnsi="Trebuchet MS"/>
                <w:b/>
              </w:rPr>
            </w:pPr>
          </w:p>
          <w:p w14:paraId="41ACA294" w14:textId="77777777" w:rsidR="00BE7009" w:rsidRDefault="00BE7009" w:rsidP="00BF69AE">
            <w:pPr>
              <w:rPr>
                <w:rFonts w:ascii="Trebuchet MS" w:hAnsi="Trebuchet MS"/>
              </w:rPr>
            </w:pPr>
          </w:p>
        </w:tc>
      </w:tr>
      <w:tr w:rsidR="00BE7009" w14:paraId="57BFFE4C" w14:textId="77777777" w:rsidTr="00BF69AE">
        <w:tc>
          <w:tcPr>
            <w:tcW w:w="8926" w:type="dxa"/>
            <w:tcBorders>
              <w:top w:val="single" w:sz="4" w:space="0" w:color="auto"/>
              <w:left w:val="single" w:sz="4" w:space="0" w:color="auto"/>
              <w:bottom w:val="single" w:sz="4" w:space="0" w:color="auto"/>
              <w:right w:val="single" w:sz="4" w:space="0" w:color="auto"/>
            </w:tcBorders>
          </w:tcPr>
          <w:p w14:paraId="0A749B59" w14:textId="77777777" w:rsidR="00BE7009" w:rsidRDefault="00BE7009" w:rsidP="00BF69AE">
            <w:pPr>
              <w:rPr>
                <w:rFonts w:ascii="Trebuchet MS" w:hAnsi="Trebuchet MS"/>
                <w:b/>
              </w:rPr>
            </w:pPr>
            <w:r>
              <w:rPr>
                <w:rFonts w:ascii="Trebuchet MS" w:hAnsi="Trebuchet MS"/>
                <w:b/>
              </w:rPr>
              <w:t>Specifics / Critical Incidents</w:t>
            </w:r>
          </w:p>
          <w:p w14:paraId="3678621A" w14:textId="77777777" w:rsidR="00BE7009" w:rsidRDefault="00BE7009" w:rsidP="00BF69AE">
            <w:pPr>
              <w:rPr>
                <w:rFonts w:ascii="Trebuchet MS" w:hAnsi="Trebuchet MS"/>
              </w:rPr>
            </w:pPr>
            <w:r>
              <w:rPr>
                <w:rFonts w:ascii="Trebuchet MS" w:hAnsi="Trebuchet MS"/>
              </w:rPr>
              <w:t xml:space="preserve"> (Are there moments which cause you to consider aspects of practice when you come across them in future teaching)?</w:t>
            </w:r>
          </w:p>
          <w:p w14:paraId="43583ED6" w14:textId="77777777" w:rsidR="00BE7009" w:rsidRDefault="00BE7009" w:rsidP="00BF69AE">
            <w:pPr>
              <w:rPr>
                <w:rFonts w:ascii="Trebuchet MS" w:hAnsi="Trebuchet MS"/>
              </w:rPr>
            </w:pPr>
          </w:p>
          <w:p w14:paraId="2B6F64D8" w14:textId="77777777" w:rsidR="00BE7009" w:rsidRDefault="00BE7009" w:rsidP="00BF69AE">
            <w:pPr>
              <w:rPr>
                <w:rFonts w:ascii="Trebuchet MS" w:hAnsi="Trebuchet MS"/>
              </w:rPr>
            </w:pPr>
          </w:p>
          <w:p w14:paraId="6B7C88C9" w14:textId="77777777" w:rsidR="00BE7009" w:rsidRDefault="00BE7009" w:rsidP="00BF69AE">
            <w:pPr>
              <w:rPr>
                <w:rFonts w:ascii="Trebuchet MS" w:hAnsi="Trebuchet MS"/>
              </w:rPr>
            </w:pPr>
            <w:r>
              <w:rPr>
                <w:rFonts w:ascii="Trebuchet MS" w:hAnsi="Trebuchet MS"/>
              </w:rPr>
              <w:t>While working on their handwriting at the table with the teacher one child becomes disruptive in the class – Teacher uses phrase “classroom voices” to decrease the volume in the class (children talk quieter etc..)</w:t>
            </w:r>
          </w:p>
          <w:p w14:paraId="23986A74" w14:textId="77777777" w:rsidR="00BE7009" w:rsidRDefault="00BE7009" w:rsidP="00BF69AE">
            <w:pPr>
              <w:rPr>
                <w:rFonts w:ascii="Trebuchet MS" w:hAnsi="Trebuchet MS"/>
              </w:rPr>
            </w:pPr>
          </w:p>
          <w:p w14:paraId="2938991E" w14:textId="77777777" w:rsidR="00BE7009" w:rsidRDefault="00BE7009" w:rsidP="00BF69AE">
            <w:pPr>
              <w:rPr>
                <w:rFonts w:ascii="Trebuchet MS" w:hAnsi="Trebuchet MS"/>
              </w:rPr>
            </w:pPr>
          </w:p>
          <w:p w14:paraId="7B56D77B" w14:textId="77777777" w:rsidR="00BE7009" w:rsidRDefault="00BE7009" w:rsidP="00BF69AE">
            <w:pPr>
              <w:rPr>
                <w:rFonts w:ascii="Trebuchet MS" w:hAnsi="Trebuchet MS"/>
              </w:rPr>
            </w:pPr>
          </w:p>
          <w:p w14:paraId="4D9583BE" w14:textId="77777777" w:rsidR="00BE7009" w:rsidRDefault="00BE7009" w:rsidP="00BF69AE">
            <w:pPr>
              <w:rPr>
                <w:rFonts w:ascii="Trebuchet MS" w:hAnsi="Trebuchet MS"/>
              </w:rPr>
            </w:pPr>
          </w:p>
          <w:p w14:paraId="7BEBE5D0" w14:textId="77777777" w:rsidR="00BE7009" w:rsidRDefault="00BE7009" w:rsidP="00BF69AE">
            <w:pPr>
              <w:rPr>
                <w:rFonts w:ascii="Trebuchet MS" w:hAnsi="Trebuchet MS"/>
              </w:rPr>
            </w:pPr>
          </w:p>
          <w:p w14:paraId="23DC5BF1" w14:textId="77777777" w:rsidR="00BE7009" w:rsidRDefault="00BE7009" w:rsidP="00BF69AE">
            <w:pPr>
              <w:rPr>
                <w:rFonts w:ascii="Trebuchet MS" w:hAnsi="Trebuchet MS"/>
              </w:rPr>
            </w:pPr>
          </w:p>
        </w:tc>
      </w:tr>
    </w:tbl>
    <w:p w14:paraId="7B8B89F7" w14:textId="77777777" w:rsidR="00BE7009" w:rsidRDefault="00BE7009" w:rsidP="00BE7009">
      <w:pPr>
        <w:rPr>
          <w:rFonts w:ascii="Trebuchet MS" w:hAnsi="Trebuchet MS"/>
        </w:rPr>
      </w:pPr>
    </w:p>
    <w:p w14:paraId="3338B933" w14:textId="77777777" w:rsidR="00BE7009" w:rsidRDefault="00BE7009" w:rsidP="00BE7009">
      <w:pPr>
        <w:rPr>
          <w:rFonts w:ascii="Trebuchet MS" w:hAnsi="Trebuchet MS"/>
        </w:rPr>
      </w:pPr>
    </w:p>
    <w:p w14:paraId="2225A5BB" w14:textId="77777777" w:rsidR="00BE7009" w:rsidRDefault="00BE7009" w:rsidP="00BE7009">
      <w:pPr>
        <w:rPr>
          <w:rFonts w:ascii="Trebuchet MS" w:hAnsi="Trebuchet MS"/>
        </w:rPr>
      </w:pPr>
    </w:p>
    <w:p w14:paraId="1953C65C" w14:textId="77777777" w:rsidR="00BE7009" w:rsidRDefault="00BE7009" w:rsidP="00BE7009">
      <w:pPr>
        <w:rPr>
          <w:rFonts w:ascii="Trebuchet MS" w:hAnsi="Trebuchet MS"/>
        </w:rPr>
      </w:pPr>
    </w:p>
    <w:p w14:paraId="3DED7F94" w14:textId="77777777" w:rsidR="00BE7009" w:rsidRDefault="00BE7009" w:rsidP="00BE7009">
      <w:pPr>
        <w:rPr>
          <w:rFonts w:ascii="Trebuchet MS" w:hAnsi="Trebuchet MS"/>
        </w:rPr>
      </w:pPr>
    </w:p>
    <w:p w14:paraId="60AD7348" w14:textId="6EDA2652" w:rsidR="00BE7009" w:rsidRDefault="00C258E0" w:rsidP="00BE7009">
      <w:pPr>
        <w:rPr>
          <w:rFonts w:ascii="Trebuchet MS" w:hAnsi="Trebuchet MS"/>
        </w:rPr>
      </w:pPr>
      <w:r w:rsidRPr="00C258E0">
        <w:rPr>
          <w:rFonts w:ascii="Trebuchet MS" w:hAnsi="Trebuchet MS"/>
          <w:b/>
          <w:bCs/>
          <w:sz w:val="28"/>
          <w:szCs w:val="28"/>
        </w:rPr>
        <w:lastRenderedPageBreak/>
        <w:t>Appendix 6</w:t>
      </w:r>
    </w:p>
    <w:p w14:paraId="792C7A0D" w14:textId="77777777" w:rsidR="00BE7009" w:rsidRDefault="00BE7009" w:rsidP="00BE7009">
      <w:pPr>
        <w:rPr>
          <w:rFonts w:cstheme="minorHAnsi"/>
          <w:b/>
          <w:color w:val="000000" w:themeColor="text1"/>
        </w:rPr>
      </w:pPr>
      <w:r>
        <w:rPr>
          <w:rFonts w:cstheme="minorHAnsi"/>
          <w:b/>
          <w:color w:val="000000" w:themeColor="text1"/>
        </w:rPr>
        <w:t>CRITICAL INCIDENT IDENTIFICATION RECORD</w:t>
      </w:r>
    </w:p>
    <w:tbl>
      <w:tblPr>
        <w:tblStyle w:val="TableGrid"/>
        <w:tblW w:w="0" w:type="auto"/>
        <w:tblInd w:w="0" w:type="dxa"/>
        <w:tblLook w:val="04A0" w:firstRow="1" w:lastRow="0" w:firstColumn="1" w:lastColumn="0" w:noHBand="0" w:noVBand="1"/>
      </w:tblPr>
      <w:tblGrid>
        <w:gridCol w:w="1784"/>
        <w:gridCol w:w="7232"/>
      </w:tblGrid>
      <w:tr w:rsidR="00BE7009" w14:paraId="0C0B5C32" w14:textId="77777777" w:rsidTr="00C258E0">
        <w:tc>
          <w:tcPr>
            <w:tcW w:w="1784" w:type="dxa"/>
            <w:tcBorders>
              <w:top w:val="single" w:sz="4" w:space="0" w:color="auto"/>
              <w:left w:val="single" w:sz="4" w:space="0" w:color="auto"/>
              <w:bottom w:val="single" w:sz="4" w:space="0" w:color="auto"/>
              <w:right w:val="single" w:sz="4" w:space="0" w:color="auto"/>
            </w:tcBorders>
          </w:tcPr>
          <w:p w14:paraId="293CF630" w14:textId="77777777" w:rsidR="00BE7009" w:rsidRDefault="00BE7009" w:rsidP="00BF69AE">
            <w:pPr>
              <w:rPr>
                <w:rFonts w:asciiTheme="minorHAnsi" w:hAnsiTheme="minorHAnsi" w:cstheme="minorHAnsi"/>
                <w:b/>
                <w:bCs/>
              </w:rPr>
            </w:pPr>
            <w:r>
              <w:rPr>
                <w:rFonts w:asciiTheme="minorHAnsi" w:hAnsiTheme="minorHAnsi" w:cstheme="minorHAnsi"/>
                <w:b/>
                <w:bCs/>
              </w:rPr>
              <w:t>Details relevant to the research context.</w:t>
            </w:r>
          </w:p>
          <w:p w14:paraId="22BD6336" w14:textId="77777777" w:rsidR="00BE7009" w:rsidRDefault="00BE7009" w:rsidP="00BF69AE">
            <w:pPr>
              <w:rPr>
                <w:rFonts w:asciiTheme="minorHAnsi" w:hAnsiTheme="minorHAnsi" w:cstheme="minorHAnsi"/>
                <w:b/>
                <w:bCs/>
              </w:rPr>
            </w:pPr>
          </w:p>
          <w:p w14:paraId="5693C4F0" w14:textId="77777777" w:rsidR="00BE7009" w:rsidRDefault="00BE7009" w:rsidP="00BF69AE">
            <w:pPr>
              <w:rPr>
                <w:rFonts w:asciiTheme="minorHAnsi" w:hAnsiTheme="minorHAnsi" w:cstheme="minorHAnsi"/>
                <w:bCs/>
              </w:rPr>
            </w:pPr>
            <w:r>
              <w:rPr>
                <w:rFonts w:asciiTheme="minorHAnsi" w:hAnsiTheme="minorHAnsi" w:cstheme="minorHAnsi"/>
                <w:bCs/>
              </w:rPr>
              <w:t>Date/time.</w:t>
            </w:r>
          </w:p>
          <w:p w14:paraId="7DF71F79" w14:textId="77777777" w:rsidR="00BE7009" w:rsidRDefault="00BE7009" w:rsidP="00BF69AE">
            <w:pPr>
              <w:rPr>
                <w:rFonts w:asciiTheme="minorHAnsi" w:hAnsiTheme="minorHAnsi" w:cstheme="minorHAnsi"/>
                <w:bCs/>
              </w:rPr>
            </w:pPr>
            <w:r>
              <w:rPr>
                <w:rFonts w:asciiTheme="minorHAnsi" w:hAnsiTheme="minorHAnsi" w:cstheme="minorHAnsi"/>
                <w:bCs/>
              </w:rPr>
              <w:t>Age/Stage of group.</w:t>
            </w:r>
          </w:p>
          <w:p w14:paraId="0C7F6191" w14:textId="77777777" w:rsidR="00BE7009" w:rsidRDefault="00BE7009" w:rsidP="00BF69AE">
            <w:pPr>
              <w:rPr>
                <w:rFonts w:asciiTheme="minorHAnsi" w:hAnsiTheme="minorHAnsi" w:cstheme="minorHAnsi"/>
                <w:bCs/>
              </w:rPr>
            </w:pPr>
            <w:r>
              <w:rPr>
                <w:rFonts w:asciiTheme="minorHAnsi" w:hAnsiTheme="minorHAnsi" w:cstheme="minorHAnsi"/>
                <w:bCs/>
              </w:rPr>
              <w:t>People involved.</w:t>
            </w:r>
          </w:p>
          <w:p w14:paraId="0DCEADDA" w14:textId="77777777" w:rsidR="00BE7009" w:rsidRDefault="00BE7009" w:rsidP="00BF69AE">
            <w:pPr>
              <w:rPr>
                <w:rFonts w:asciiTheme="minorHAnsi" w:hAnsiTheme="minorHAnsi" w:cstheme="minorHAnsi"/>
                <w:bCs/>
              </w:rPr>
            </w:pPr>
            <w:r>
              <w:rPr>
                <w:rFonts w:asciiTheme="minorHAnsi" w:hAnsiTheme="minorHAnsi" w:cstheme="minorHAnsi"/>
                <w:bCs/>
              </w:rPr>
              <w:t>Contextual</w:t>
            </w:r>
          </w:p>
          <w:p w14:paraId="4CF0442F" w14:textId="77777777" w:rsidR="00BE7009" w:rsidRDefault="00BE7009" w:rsidP="00BF69AE">
            <w:pPr>
              <w:rPr>
                <w:rFonts w:asciiTheme="minorHAnsi" w:hAnsiTheme="minorHAnsi" w:cstheme="minorHAnsi"/>
                <w:bCs/>
              </w:rPr>
            </w:pPr>
            <w:r>
              <w:rPr>
                <w:rFonts w:asciiTheme="minorHAnsi" w:hAnsiTheme="minorHAnsi" w:cstheme="minorHAnsi"/>
                <w:bCs/>
              </w:rPr>
              <w:t xml:space="preserve">information from field notes. </w:t>
            </w:r>
          </w:p>
          <w:p w14:paraId="38749D8F" w14:textId="77777777" w:rsidR="00BE7009" w:rsidRDefault="00BE7009" w:rsidP="00BF69AE">
            <w:pPr>
              <w:rPr>
                <w:rFonts w:asciiTheme="minorHAnsi" w:hAnsiTheme="minorHAnsi" w:cstheme="minorHAnsi"/>
                <w:i/>
                <w:iCs/>
              </w:rPr>
            </w:pPr>
          </w:p>
        </w:tc>
        <w:tc>
          <w:tcPr>
            <w:tcW w:w="7232" w:type="dxa"/>
            <w:tcBorders>
              <w:top w:val="single" w:sz="4" w:space="0" w:color="auto"/>
              <w:left w:val="single" w:sz="4" w:space="0" w:color="auto"/>
              <w:bottom w:val="single" w:sz="4" w:space="0" w:color="auto"/>
              <w:right w:val="single" w:sz="4" w:space="0" w:color="auto"/>
            </w:tcBorders>
          </w:tcPr>
          <w:p w14:paraId="6CCD52A9" w14:textId="77777777" w:rsidR="00BE7009" w:rsidRDefault="00BE7009" w:rsidP="00BF69AE">
            <w:pPr>
              <w:rPr>
                <w:rFonts w:asciiTheme="minorHAnsi" w:hAnsiTheme="minorHAnsi" w:cstheme="minorHAnsi"/>
              </w:rPr>
            </w:pPr>
          </w:p>
          <w:p w14:paraId="1BE903D3" w14:textId="77777777" w:rsidR="00BE7009" w:rsidRDefault="00BE7009" w:rsidP="00BF69AE">
            <w:pPr>
              <w:rPr>
                <w:rFonts w:asciiTheme="minorHAnsi" w:hAnsiTheme="minorHAnsi" w:cstheme="minorHAnsi"/>
              </w:rPr>
            </w:pPr>
          </w:p>
          <w:p w14:paraId="554474D1" w14:textId="77777777" w:rsidR="00BE7009" w:rsidRDefault="00BE7009" w:rsidP="00BF69AE">
            <w:pPr>
              <w:rPr>
                <w:rFonts w:asciiTheme="minorHAnsi" w:hAnsiTheme="minorHAnsi" w:cstheme="minorHAnsi"/>
              </w:rPr>
            </w:pPr>
            <w:r>
              <w:rPr>
                <w:rFonts w:asciiTheme="minorHAnsi" w:hAnsiTheme="minorHAnsi" w:cstheme="minorHAnsi"/>
              </w:rPr>
              <w:t>Afternoon</w:t>
            </w:r>
          </w:p>
          <w:p w14:paraId="3E42547C" w14:textId="77777777" w:rsidR="00BE7009" w:rsidRDefault="00BE7009" w:rsidP="00BF69AE">
            <w:pPr>
              <w:rPr>
                <w:rFonts w:asciiTheme="minorHAnsi" w:hAnsiTheme="minorHAnsi" w:cstheme="minorHAnsi"/>
              </w:rPr>
            </w:pPr>
          </w:p>
          <w:p w14:paraId="11AFFBBB" w14:textId="77777777" w:rsidR="00BE7009" w:rsidRDefault="00BE7009" w:rsidP="00BF69AE">
            <w:pPr>
              <w:rPr>
                <w:rFonts w:asciiTheme="minorHAnsi" w:hAnsiTheme="minorHAnsi" w:cstheme="minorHAnsi"/>
              </w:rPr>
            </w:pPr>
            <w:r>
              <w:rPr>
                <w:rFonts w:asciiTheme="minorHAnsi" w:hAnsiTheme="minorHAnsi" w:cstheme="minorHAnsi"/>
              </w:rPr>
              <w:t>Handwriting practice</w:t>
            </w:r>
          </w:p>
          <w:p w14:paraId="2758F0E1" w14:textId="77777777" w:rsidR="00BE7009" w:rsidRDefault="00BE7009" w:rsidP="00BF69AE">
            <w:pPr>
              <w:rPr>
                <w:rFonts w:asciiTheme="minorHAnsi" w:hAnsiTheme="minorHAnsi" w:cstheme="minorHAnsi"/>
              </w:rPr>
            </w:pPr>
          </w:p>
          <w:p w14:paraId="1A1DA735" w14:textId="77777777" w:rsidR="00BE7009" w:rsidRDefault="00BE7009" w:rsidP="00BF69AE">
            <w:pPr>
              <w:rPr>
                <w:rFonts w:asciiTheme="minorHAnsi" w:hAnsiTheme="minorHAnsi" w:cstheme="minorHAnsi"/>
              </w:rPr>
            </w:pPr>
            <w:r>
              <w:rPr>
                <w:rFonts w:asciiTheme="minorHAnsi" w:hAnsiTheme="minorHAnsi" w:cstheme="minorHAnsi"/>
              </w:rPr>
              <w:t xml:space="preserve">Children working at the table with the teacher in the ability group and others using the areas in the classroom </w:t>
            </w:r>
          </w:p>
          <w:p w14:paraId="7EA449F5" w14:textId="77777777" w:rsidR="00BE7009" w:rsidRDefault="00BE7009" w:rsidP="00BF69AE">
            <w:pPr>
              <w:rPr>
                <w:rFonts w:asciiTheme="minorHAnsi" w:hAnsiTheme="minorHAnsi" w:cstheme="minorHAnsi"/>
              </w:rPr>
            </w:pPr>
          </w:p>
          <w:p w14:paraId="7FB6348F" w14:textId="77777777" w:rsidR="00BE7009" w:rsidRDefault="00BE7009" w:rsidP="00BF69AE">
            <w:pPr>
              <w:rPr>
                <w:rFonts w:asciiTheme="minorHAnsi" w:hAnsiTheme="minorHAnsi" w:cstheme="minorHAnsi"/>
              </w:rPr>
            </w:pPr>
          </w:p>
        </w:tc>
      </w:tr>
      <w:tr w:rsidR="00BE7009" w14:paraId="631BF56F" w14:textId="77777777" w:rsidTr="00C258E0">
        <w:tc>
          <w:tcPr>
            <w:tcW w:w="1784" w:type="dxa"/>
            <w:tcBorders>
              <w:top w:val="single" w:sz="4" w:space="0" w:color="auto"/>
              <w:left w:val="single" w:sz="4" w:space="0" w:color="auto"/>
              <w:bottom w:val="single" w:sz="4" w:space="0" w:color="auto"/>
              <w:right w:val="single" w:sz="4" w:space="0" w:color="auto"/>
            </w:tcBorders>
            <w:hideMark/>
          </w:tcPr>
          <w:p w14:paraId="2ADCA296" w14:textId="30701A91" w:rsidR="00BE7009" w:rsidRDefault="00BE7009" w:rsidP="00BF69AE">
            <w:pPr>
              <w:rPr>
                <w:rFonts w:asciiTheme="minorHAnsi" w:hAnsiTheme="minorHAnsi" w:cstheme="minorHAnsi"/>
                <w:i/>
                <w:iCs/>
              </w:rPr>
            </w:pPr>
            <w:r>
              <w:rPr>
                <w:rFonts w:asciiTheme="minorHAnsi" w:hAnsiTheme="minorHAnsi" w:cstheme="minorHAnsi"/>
                <w:i/>
                <w:iCs/>
              </w:rPr>
              <w:t xml:space="preserve">What happened? A detailed </w:t>
            </w:r>
            <w:r w:rsidR="000D0E62">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7232" w:type="dxa"/>
            <w:tcBorders>
              <w:top w:val="single" w:sz="4" w:space="0" w:color="auto"/>
              <w:left w:val="single" w:sz="4" w:space="0" w:color="auto"/>
              <w:bottom w:val="single" w:sz="4" w:space="0" w:color="auto"/>
              <w:right w:val="single" w:sz="4" w:space="0" w:color="auto"/>
            </w:tcBorders>
          </w:tcPr>
          <w:p w14:paraId="6D5625B6" w14:textId="77777777" w:rsidR="00BE7009" w:rsidRDefault="00BE7009" w:rsidP="00BF69AE">
            <w:pPr>
              <w:rPr>
                <w:rFonts w:asciiTheme="minorHAnsi" w:hAnsiTheme="minorHAnsi" w:cstheme="minorHAnsi"/>
              </w:rPr>
            </w:pPr>
          </w:p>
          <w:p w14:paraId="1CF1B36D" w14:textId="77777777" w:rsidR="00BE7009" w:rsidRDefault="00BE7009" w:rsidP="00BF69AE">
            <w:pPr>
              <w:rPr>
                <w:rFonts w:asciiTheme="minorHAnsi" w:hAnsiTheme="minorHAnsi" w:cstheme="minorHAnsi"/>
              </w:rPr>
            </w:pPr>
          </w:p>
          <w:p w14:paraId="7F7D1D42" w14:textId="77777777" w:rsidR="00BE7009" w:rsidRDefault="00BE7009" w:rsidP="00BF69AE">
            <w:pPr>
              <w:rPr>
                <w:rFonts w:asciiTheme="minorHAnsi" w:hAnsiTheme="minorHAnsi" w:cstheme="minorHAnsi"/>
              </w:rPr>
            </w:pPr>
          </w:p>
          <w:p w14:paraId="7DD863CF" w14:textId="49C4E8CA" w:rsidR="00BE7009" w:rsidRDefault="00BE7009" w:rsidP="00BF69AE">
            <w:pPr>
              <w:rPr>
                <w:rFonts w:asciiTheme="minorHAnsi" w:hAnsiTheme="minorHAnsi" w:cstheme="minorHAnsi"/>
              </w:rPr>
            </w:pPr>
            <w:r w:rsidRPr="007A3B6C">
              <w:rPr>
                <w:rFonts w:asciiTheme="minorHAnsi" w:hAnsiTheme="minorHAnsi" w:cstheme="minorHAnsi"/>
              </w:rPr>
              <w:t xml:space="preserve">The children were also called out in their ‘colour groups’, which are ability based, to take part in read write ink on a table outside the </w:t>
            </w:r>
            <w:r w:rsidR="000D0E62" w:rsidRPr="007A3B6C">
              <w:rPr>
                <w:rFonts w:asciiTheme="minorHAnsi" w:hAnsiTheme="minorHAnsi" w:cstheme="minorHAnsi"/>
              </w:rPr>
              <w:t>classroom</w:t>
            </w:r>
            <w:r w:rsidRPr="007A3B6C">
              <w:rPr>
                <w:rFonts w:asciiTheme="minorHAnsi" w:hAnsiTheme="minorHAnsi" w:cstheme="minorHAnsi"/>
              </w:rPr>
              <w:t xml:space="preserve"> with another member of staff. </w:t>
            </w:r>
          </w:p>
          <w:p w14:paraId="7179FFB2" w14:textId="77777777" w:rsidR="00BE7009" w:rsidRDefault="00BE7009" w:rsidP="00BF69AE">
            <w:pPr>
              <w:rPr>
                <w:rFonts w:asciiTheme="minorHAnsi" w:hAnsiTheme="minorHAnsi" w:cstheme="minorHAnsi"/>
              </w:rPr>
            </w:pPr>
          </w:p>
          <w:p w14:paraId="70534779" w14:textId="77777777" w:rsidR="00BE7009" w:rsidRPr="007A3B6C" w:rsidRDefault="00BE7009" w:rsidP="00BF69AE">
            <w:pPr>
              <w:widowControl w:val="0"/>
              <w:autoSpaceDE w:val="0"/>
              <w:autoSpaceDN w:val="0"/>
              <w:adjustRightInd w:val="0"/>
              <w:rPr>
                <w:rFonts w:asciiTheme="minorHAnsi" w:hAnsiTheme="minorHAnsi" w:cstheme="minorHAnsi"/>
              </w:rPr>
            </w:pPr>
          </w:p>
          <w:p w14:paraId="45E9D7E1" w14:textId="77777777" w:rsidR="00BE7009" w:rsidRDefault="00BE7009" w:rsidP="00BF69AE">
            <w:pPr>
              <w:rPr>
                <w:rFonts w:asciiTheme="minorHAnsi" w:hAnsiTheme="minorHAnsi" w:cstheme="minorHAnsi"/>
              </w:rPr>
            </w:pPr>
            <w:r w:rsidRPr="007A3B6C">
              <w:rPr>
                <w:rFonts w:asciiTheme="minorHAnsi" w:hAnsiTheme="minorHAnsi" w:cstheme="minorHAnsi"/>
              </w:rPr>
              <w:t xml:space="preserve">Children that are taking part in the ‘area’ activities are expected to use their “classroom voices”, this rule expects children to use quiet and respectful voices so that they do not disturb others. </w:t>
            </w:r>
          </w:p>
          <w:p w14:paraId="370BB45F" w14:textId="77777777" w:rsidR="00BE7009" w:rsidRDefault="00BE7009" w:rsidP="00BF69AE">
            <w:pPr>
              <w:rPr>
                <w:rFonts w:asciiTheme="minorHAnsi" w:hAnsiTheme="minorHAnsi" w:cstheme="minorHAnsi"/>
              </w:rPr>
            </w:pPr>
          </w:p>
          <w:p w14:paraId="57136DFD" w14:textId="77777777" w:rsidR="00BE7009" w:rsidRPr="007A3B6C" w:rsidRDefault="00BE7009" w:rsidP="00BF69AE">
            <w:pPr>
              <w:widowControl w:val="0"/>
              <w:autoSpaceDE w:val="0"/>
              <w:autoSpaceDN w:val="0"/>
              <w:adjustRightInd w:val="0"/>
              <w:rPr>
                <w:rFonts w:asciiTheme="minorHAnsi" w:hAnsiTheme="minorHAnsi" w:cstheme="minorHAnsi"/>
              </w:rPr>
            </w:pPr>
            <w:r>
              <w:rPr>
                <w:rFonts w:asciiTheme="minorHAnsi" w:hAnsiTheme="minorHAnsi" w:cstheme="minorHAnsi"/>
              </w:rPr>
              <w:t xml:space="preserve">When children begin to raise their voices and it becomes ‘too loud’ the teacher will use the phrase “classroom voices” and the children will lower their voices </w:t>
            </w:r>
          </w:p>
          <w:p w14:paraId="1F6F55B5" w14:textId="77777777" w:rsidR="00BE7009" w:rsidRDefault="00BE7009" w:rsidP="00BF69AE">
            <w:pPr>
              <w:rPr>
                <w:rFonts w:asciiTheme="minorHAnsi" w:hAnsiTheme="minorHAnsi" w:cstheme="minorHAnsi"/>
              </w:rPr>
            </w:pPr>
          </w:p>
          <w:p w14:paraId="0D37CF95" w14:textId="77777777" w:rsidR="00BE7009" w:rsidRDefault="00BE7009" w:rsidP="00BF69AE">
            <w:pPr>
              <w:rPr>
                <w:rFonts w:asciiTheme="minorHAnsi" w:hAnsiTheme="minorHAnsi" w:cstheme="minorHAnsi"/>
              </w:rPr>
            </w:pPr>
          </w:p>
          <w:p w14:paraId="31233DE7" w14:textId="77777777" w:rsidR="00BE7009" w:rsidRDefault="00BE7009" w:rsidP="00BF69AE">
            <w:pPr>
              <w:rPr>
                <w:rFonts w:asciiTheme="minorHAnsi" w:hAnsiTheme="minorHAnsi" w:cstheme="minorHAnsi"/>
              </w:rPr>
            </w:pPr>
          </w:p>
          <w:p w14:paraId="300A984B" w14:textId="77777777" w:rsidR="00BE7009" w:rsidRDefault="00BE7009" w:rsidP="00BF69AE">
            <w:pPr>
              <w:rPr>
                <w:rFonts w:asciiTheme="minorHAnsi" w:hAnsiTheme="minorHAnsi" w:cstheme="minorHAnsi"/>
              </w:rPr>
            </w:pPr>
          </w:p>
          <w:p w14:paraId="218132C4" w14:textId="77777777" w:rsidR="00BE7009" w:rsidRDefault="00BE7009" w:rsidP="00BF69AE">
            <w:pPr>
              <w:rPr>
                <w:rFonts w:asciiTheme="minorHAnsi" w:hAnsiTheme="minorHAnsi" w:cstheme="minorHAnsi"/>
              </w:rPr>
            </w:pPr>
          </w:p>
          <w:p w14:paraId="7485418C" w14:textId="77777777" w:rsidR="00BE7009" w:rsidRDefault="00BE7009" w:rsidP="00BF69AE">
            <w:pPr>
              <w:rPr>
                <w:rFonts w:asciiTheme="minorHAnsi" w:hAnsiTheme="minorHAnsi" w:cstheme="minorHAnsi"/>
              </w:rPr>
            </w:pPr>
          </w:p>
          <w:p w14:paraId="3730887A" w14:textId="77777777" w:rsidR="00BE7009" w:rsidRDefault="00BE7009" w:rsidP="00BF69AE">
            <w:pPr>
              <w:rPr>
                <w:rFonts w:asciiTheme="minorHAnsi" w:hAnsiTheme="minorHAnsi" w:cstheme="minorHAnsi"/>
              </w:rPr>
            </w:pPr>
          </w:p>
          <w:p w14:paraId="5BF08A75" w14:textId="77777777" w:rsidR="00BE7009" w:rsidRDefault="00BE7009" w:rsidP="00BF69AE">
            <w:pPr>
              <w:rPr>
                <w:rFonts w:asciiTheme="minorHAnsi" w:hAnsiTheme="minorHAnsi" w:cstheme="minorHAnsi"/>
              </w:rPr>
            </w:pPr>
          </w:p>
          <w:p w14:paraId="35FC980D" w14:textId="77777777" w:rsidR="00BE7009" w:rsidRDefault="00BE7009" w:rsidP="00BF69AE">
            <w:pPr>
              <w:rPr>
                <w:rFonts w:asciiTheme="minorHAnsi" w:hAnsiTheme="minorHAnsi" w:cstheme="minorHAnsi"/>
              </w:rPr>
            </w:pPr>
          </w:p>
          <w:p w14:paraId="3661F3A1" w14:textId="77777777" w:rsidR="00BE7009" w:rsidRDefault="00BE7009" w:rsidP="00BF69AE">
            <w:pPr>
              <w:rPr>
                <w:rFonts w:asciiTheme="minorHAnsi" w:hAnsiTheme="minorHAnsi" w:cstheme="minorHAnsi"/>
              </w:rPr>
            </w:pPr>
          </w:p>
          <w:p w14:paraId="66CC3736" w14:textId="77777777" w:rsidR="00BE7009" w:rsidRDefault="00BE7009" w:rsidP="00BF69AE">
            <w:pPr>
              <w:rPr>
                <w:rFonts w:asciiTheme="minorHAnsi" w:hAnsiTheme="minorHAnsi" w:cstheme="minorHAnsi"/>
              </w:rPr>
            </w:pPr>
          </w:p>
          <w:p w14:paraId="436EF6A6" w14:textId="77777777" w:rsidR="00BE7009" w:rsidRDefault="00BE7009" w:rsidP="00BF69AE">
            <w:pPr>
              <w:rPr>
                <w:rFonts w:asciiTheme="minorHAnsi" w:hAnsiTheme="minorHAnsi" w:cstheme="minorHAnsi"/>
              </w:rPr>
            </w:pPr>
          </w:p>
          <w:p w14:paraId="12F90497" w14:textId="77777777" w:rsidR="00BE7009" w:rsidRDefault="00BE7009" w:rsidP="00BF69AE">
            <w:pPr>
              <w:rPr>
                <w:rFonts w:asciiTheme="minorHAnsi" w:hAnsiTheme="minorHAnsi" w:cstheme="minorHAnsi"/>
              </w:rPr>
            </w:pPr>
          </w:p>
          <w:p w14:paraId="7631D6DD" w14:textId="77777777" w:rsidR="00BE7009" w:rsidRDefault="00BE7009" w:rsidP="00BF69AE">
            <w:pPr>
              <w:rPr>
                <w:rFonts w:asciiTheme="minorHAnsi" w:hAnsiTheme="minorHAnsi" w:cstheme="minorHAnsi"/>
              </w:rPr>
            </w:pPr>
          </w:p>
          <w:p w14:paraId="710CDD75" w14:textId="77777777" w:rsidR="00BE7009" w:rsidRDefault="00BE7009" w:rsidP="00BF69AE">
            <w:pPr>
              <w:rPr>
                <w:rFonts w:asciiTheme="minorHAnsi" w:hAnsiTheme="minorHAnsi" w:cstheme="minorHAnsi"/>
              </w:rPr>
            </w:pPr>
          </w:p>
          <w:p w14:paraId="1598D767" w14:textId="77777777" w:rsidR="00BE7009" w:rsidRDefault="00BE7009" w:rsidP="00BF69AE">
            <w:pPr>
              <w:rPr>
                <w:rFonts w:asciiTheme="minorHAnsi" w:hAnsiTheme="minorHAnsi" w:cstheme="minorHAnsi"/>
              </w:rPr>
            </w:pPr>
          </w:p>
          <w:p w14:paraId="238C54AD" w14:textId="77777777" w:rsidR="00BE7009" w:rsidRDefault="00BE7009" w:rsidP="00BF69AE">
            <w:pPr>
              <w:rPr>
                <w:rFonts w:asciiTheme="minorHAnsi" w:hAnsiTheme="minorHAnsi" w:cstheme="minorHAnsi"/>
              </w:rPr>
            </w:pPr>
          </w:p>
          <w:p w14:paraId="5999248C" w14:textId="77777777" w:rsidR="00BE7009" w:rsidRDefault="00BE7009" w:rsidP="00BF69AE">
            <w:pPr>
              <w:rPr>
                <w:rFonts w:asciiTheme="minorHAnsi" w:hAnsiTheme="minorHAnsi" w:cstheme="minorHAnsi"/>
              </w:rPr>
            </w:pPr>
          </w:p>
        </w:tc>
      </w:tr>
    </w:tbl>
    <w:p w14:paraId="42A396B7" w14:textId="77777777" w:rsidR="00BE7009" w:rsidRDefault="00BE7009" w:rsidP="00BE7009"/>
    <w:p w14:paraId="2FF1B6AB" w14:textId="77777777" w:rsidR="00C258E0" w:rsidRDefault="00C258E0" w:rsidP="00BE7009">
      <w:pPr>
        <w:jc w:val="both"/>
        <w:rPr>
          <w:rFonts w:ascii="Trebuchet MS" w:hAnsi="Trebuchet MS"/>
          <w:b/>
        </w:rPr>
      </w:pPr>
    </w:p>
    <w:p w14:paraId="0F6FF3BE" w14:textId="49C46963" w:rsidR="00C258E0" w:rsidRPr="00C258E0" w:rsidRDefault="00C258E0" w:rsidP="00BE7009">
      <w:pPr>
        <w:jc w:val="both"/>
        <w:rPr>
          <w:rFonts w:ascii="Trebuchet MS" w:hAnsi="Trebuchet MS"/>
          <w:b/>
          <w:sz w:val="28"/>
          <w:szCs w:val="28"/>
        </w:rPr>
      </w:pPr>
      <w:r w:rsidRPr="00C258E0">
        <w:rPr>
          <w:rFonts w:ascii="Trebuchet MS" w:hAnsi="Trebuchet MS"/>
          <w:b/>
          <w:sz w:val="28"/>
          <w:szCs w:val="28"/>
        </w:rPr>
        <w:lastRenderedPageBreak/>
        <w:t>Appendix 7</w:t>
      </w:r>
    </w:p>
    <w:p w14:paraId="18D9B9D5" w14:textId="66F99257" w:rsidR="00BE7009" w:rsidRDefault="00BE7009" w:rsidP="00BE7009">
      <w:pPr>
        <w:jc w:val="both"/>
        <w:rPr>
          <w:rFonts w:ascii="Trebuchet MS" w:hAnsi="Trebuchet MS"/>
          <w:b/>
        </w:rPr>
      </w:pPr>
      <w:r>
        <w:rPr>
          <w:rFonts w:ascii="Trebuchet MS" w:hAnsi="Trebuchet MS"/>
          <w:b/>
        </w:rPr>
        <w:t>OBSERVATION / FIELD NOTES</w:t>
      </w:r>
    </w:p>
    <w:p w14:paraId="73BAE190" w14:textId="77777777" w:rsidR="00BE7009" w:rsidRDefault="00BE7009" w:rsidP="00BE7009">
      <w:pPr>
        <w:rPr>
          <w:rFonts w:ascii="Trebuchet MS" w:hAnsi="Trebuchet MS"/>
          <w:sz w:val="16"/>
          <w:szCs w:val="16"/>
        </w:rPr>
      </w:pPr>
      <w:r>
        <w:rPr>
          <w:rFonts w:ascii="Trebuchet MS" w:hAnsi="Trebuchet MS"/>
          <w:sz w:val="16"/>
          <w:szCs w:val="16"/>
        </w:rPr>
        <w:t>(Questions adapted from Fletcher Wood (2016)</w:t>
      </w:r>
    </w:p>
    <w:tbl>
      <w:tblPr>
        <w:tblStyle w:val="TableGrid"/>
        <w:tblW w:w="0" w:type="auto"/>
        <w:tblInd w:w="0" w:type="dxa"/>
        <w:tblLook w:val="04A0" w:firstRow="1" w:lastRow="0" w:firstColumn="1" w:lastColumn="0" w:noHBand="0" w:noVBand="1"/>
      </w:tblPr>
      <w:tblGrid>
        <w:gridCol w:w="8926"/>
      </w:tblGrid>
      <w:tr w:rsidR="00BE7009" w14:paraId="4B67ABDB" w14:textId="77777777" w:rsidTr="00BF69AE">
        <w:tc>
          <w:tcPr>
            <w:tcW w:w="8926" w:type="dxa"/>
            <w:tcBorders>
              <w:top w:val="single" w:sz="4" w:space="0" w:color="auto"/>
              <w:left w:val="single" w:sz="4" w:space="0" w:color="auto"/>
              <w:bottom w:val="single" w:sz="4" w:space="0" w:color="auto"/>
              <w:right w:val="single" w:sz="4" w:space="0" w:color="auto"/>
            </w:tcBorders>
          </w:tcPr>
          <w:p w14:paraId="636C5290" w14:textId="77777777" w:rsidR="00BE7009" w:rsidRDefault="00BE7009" w:rsidP="00BF69AE">
            <w:pPr>
              <w:rPr>
                <w:rFonts w:ascii="Trebuchet MS" w:hAnsi="Trebuchet MS"/>
              </w:rPr>
            </w:pPr>
            <w:r>
              <w:rPr>
                <w:rFonts w:ascii="Trebuchet MS" w:hAnsi="Trebuchet MS"/>
              </w:rPr>
              <w:t>Date and time, year group:       29/10          Year 1</w:t>
            </w:r>
          </w:p>
          <w:p w14:paraId="4DA844E4" w14:textId="77777777" w:rsidR="00BE7009" w:rsidRDefault="00BE7009" w:rsidP="00BF69AE">
            <w:pPr>
              <w:rPr>
                <w:rFonts w:ascii="Trebuchet MS" w:hAnsi="Trebuchet MS"/>
              </w:rPr>
            </w:pPr>
          </w:p>
        </w:tc>
      </w:tr>
      <w:tr w:rsidR="00BE7009" w14:paraId="6EC4FA4C" w14:textId="77777777" w:rsidTr="00BF69AE">
        <w:tc>
          <w:tcPr>
            <w:tcW w:w="8926" w:type="dxa"/>
            <w:tcBorders>
              <w:top w:val="single" w:sz="4" w:space="0" w:color="auto"/>
              <w:left w:val="single" w:sz="4" w:space="0" w:color="auto"/>
              <w:bottom w:val="single" w:sz="4" w:space="0" w:color="auto"/>
              <w:right w:val="single" w:sz="4" w:space="0" w:color="auto"/>
            </w:tcBorders>
          </w:tcPr>
          <w:p w14:paraId="6338BFE8" w14:textId="77777777" w:rsidR="00BE7009" w:rsidRDefault="00BE7009" w:rsidP="00BF69AE">
            <w:pPr>
              <w:rPr>
                <w:rFonts w:ascii="Trebuchet MS" w:hAnsi="Trebuchet MS"/>
              </w:rPr>
            </w:pPr>
            <w:r>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13270ED6" w14:textId="77777777" w:rsidR="00BE7009" w:rsidRDefault="00BE7009" w:rsidP="00BF69AE">
            <w:pPr>
              <w:rPr>
                <w:rFonts w:ascii="Trebuchet MS" w:hAnsi="Trebuchet MS"/>
              </w:rPr>
            </w:pPr>
          </w:p>
          <w:p w14:paraId="5C70DC44" w14:textId="77777777" w:rsidR="00BE7009" w:rsidRDefault="00BE7009" w:rsidP="00BF69AE">
            <w:pPr>
              <w:rPr>
                <w:rFonts w:ascii="Trebuchet MS" w:hAnsi="Trebuchet MS"/>
              </w:rPr>
            </w:pPr>
            <w:r>
              <w:rPr>
                <w:rFonts w:ascii="Trebuchet MS" w:hAnsi="Trebuchet MS"/>
              </w:rPr>
              <w:t>Late afternoon – Children finishing off work and others are using continuous provision</w:t>
            </w:r>
          </w:p>
          <w:p w14:paraId="70BF0334" w14:textId="77777777" w:rsidR="00BE7009" w:rsidRDefault="00BE7009" w:rsidP="00BF69AE">
            <w:pPr>
              <w:rPr>
                <w:rFonts w:ascii="Trebuchet MS" w:hAnsi="Trebuchet MS"/>
              </w:rPr>
            </w:pPr>
          </w:p>
          <w:p w14:paraId="6AEACE4F" w14:textId="77777777" w:rsidR="00BE7009" w:rsidRDefault="00BE7009" w:rsidP="00BF69AE">
            <w:pPr>
              <w:rPr>
                <w:rFonts w:ascii="Trebuchet MS" w:hAnsi="Trebuchet MS"/>
              </w:rPr>
            </w:pPr>
          </w:p>
          <w:p w14:paraId="4CF9A69B" w14:textId="77777777" w:rsidR="00BE7009" w:rsidRDefault="00BE7009" w:rsidP="00BF69AE">
            <w:pPr>
              <w:rPr>
                <w:rFonts w:ascii="Trebuchet MS" w:hAnsi="Trebuchet MS"/>
              </w:rPr>
            </w:pPr>
          </w:p>
          <w:p w14:paraId="20797688" w14:textId="77777777" w:rsidR="00BE7009" w:rsidRDefault="00BE7009" w:rsidP="00BF69AE">
            <w:pPr>
              <w:rPr>
                <w:rFonts w:ascii="Trebuchet MS" w:hAnsi="Trebuchet MS"/>
              </w:rPr>
            </w:pPr>
          </w:p>
        </w:tc>
      </w:tr>
      <w:tr w:rsidR="00BE7009" w14:paraId="4F65B462" w14:textId="77777777" w:rsidTr="00BF69AE">
        <w:tc>
          <w:tcPr>
            <w:tcW w:w="8926" w:type="dxa"/>
            <w:tcBorders>
              <w:top w:val="single" w:sz="4" w:space="0" w:color="auto"/>
              <w:left w:val="single" w:sz="4" w:space="0" w:color="auto"/>
              <w:bottom w:val="single" w:sz="4" w:space="0" w:color="auto"/>
              <w:right w:val="single" w:sz="4" w:space="0" w:color="auto"/>
            </w:tcBorders>
          </w:tcPr>
          <w:p w14:paraId="15C32CF9" w14:textId="77777777" w:rsidR="00BE7009" w:rsidRDefault="00BE7009" w:rsidP="00BF69AE">
            <w:pPr>
              <w:rPr>
                <w:rFonts w:ascii="Trebuchet MS" w:hAnsi="Trebuchet MS"/>
                <w:b/>
                <w:bCs/>
                <w:lang w:val="en-US"/>
              </w:rPr>
            </w:pPr>
            <w:r>
              <w:rPr>
                <w:rFonts w:ascii="Trebuchet MS" w:hAnsi="Trebuchet MS"/>
                <w:b/>
                <w:bCs/>
                <w:lang w:val="en-US"/>
              </w:rPr>
              <w:t>Classroom culture</w:t>
            </w:r>
          </w:p>
          <w:p w14:paraId="7BA10D91" w14:textId="77777777" w:rsidR="00BE7009" w:rsidRDefault="00BE7009" w:rsidP="00BF69AE">
            <w:pPr>
              <w:rPr>
                <w:rFonts w:ascii="Trebuchet MS" w:hAnsi="Trebuchet MS"/>
                <w:bCs/>
                <w:lang w:val="en-US"/>
              </w:rPr>
            </w:pPr>
            <w:r>
              <w:rPr>
                <w:rFonts w:ascii="Trebuchet MS" w:hAnsi="Trebuchet MS"/>
                <w:bCs/>
                <w:lang w:val="en-US"/>
              </w:rPr>
              <w:t>(What is the classroom ‘vibe.’? What do attitudes, dispositions, behaviours towards learning seem like at this point in time?)</w:t>
            </w:r>
          </w:p>
          <w:p w14:paraId="6C926DF5" w14:textId="77777777" w:rsidR="00BE7009" w:rsidRDefault="00BE7009" w:rsidP="00BF69AE">
            <w:pPr>
              <w:rPr>
                <w:rFonts w:ascii="Trebuchet MS" w:hAnsi="Trebuchet MS"/>
                <w:bCs/>
                <w:lang w:val="en-US"/>
              </w:rPr>
            </w:pPr>
          </w:p>
          <w:p w14:paraId="48913AA0" w14:textId="77777777" w:rsidR="00BE7009" w:rsidRDefault="00BE7009" w:rsidP="00BF69AE">
            <w:pPr>
              <w:rPr>
                <w:rFonts w:ascii="Trebuchet MS" w:hAnsi="Trebuchet MS"/>
                <w:bCs/>
                <w:lang w:val="en-US"/>
              </w:rPr>
            </w:pPr>
            <w:r>
              <w:rPr>
                <w:rFonts w:ascii="Trebuchet MS" w:hAnsi="Trebuchet MS"/>
                <w:bCs/>
                <w:lang w:val="en-US"/>
              </w:rPr>
              <w:t xml:space="preserve">Children are happy – Day is coming to an end – Children are keen to finish their work so they can continue to play </w:t>
            </w:r>
          </w:p>
          <w:p w14:paraId="0682F840" w14:textId="77777777" w:rsidR="00BE7009" w:rsidRDefault="00BE7009" w:rsidP="00BF69AE">
            <w:pPr>
              <w:rPr>
                <w:rFonts w:ascii="Trebuchet MS" w:hAnsi="Trebuchet MS"/>
                <w:bCs/>
                <w:lang w:val="cy-GB"/>
              </w:rPr>
            </w:pPr>
          </w:p>
          <w:p w14:paraId="697A66D8" w14:textId="77777777" w:rsidR="00BE7009" w:rsidRDefault="00BE7009" w:rsidP="00BF69AE">
            <w:pPr>
              <w:rPr>
                <w:rFonts w:ascii="Trebuchet MS" w:hAnsi="Trebuchet MS"/>
                <w:bCs/>
              </w:rPr>
            </w:pPr>
          </w:p>
          <w:p w14:paraId="17C86422" w14:textId="77777777" w:rsidR="00BE7009" w:rsidRDefault="00BE7009" w:rsidP="00BF69AE">
            <w:pPr>
              <w:ind w:left="720"/>
              <w:rPr>
                <w:rFonts w:ascii="Trebuchet MS" w:hAnsi="Trebuchet MS"/>
              </w:rPr>
            </w:pPr>
          </w:p>
          <w:p w14:paraId="7DB622E5" w14:textId="77777777" w:rsidR="00BE7009" w:rsidRDefault="00BE7009" w:rsidP="00BF69AE">
            <w:pPr>
              <w:ind w:left="720"/>
              <w:rPr>
                <w:rFonts w:ascii="Trebuchet MS" w:hAnsi="Trebuchet MS"/>
              </w:rPr>
            </w:pPr>
          </w:p>
        </w:tc>
      </w:tr>
      <w:tr w:rsidR="00BE7009" w14:paraId="7716C2DC" w14:textId="77777777" w:rsidTr="00BF69AE">
        <w:tc>
          <w:tcPr>
            <w:tcW w:w="8926" w:type="dxa"/>
            <w:tcBorders>
              <w:top w:val="single" w:sz="4" w:space="0" w:color="auto"/>
              <w:left w:val="single" w:sz="4" w:space="0" w:color="auto"/>
              <w:bottom w:val="single" w:sz="4" w:space="0" w:color="auto"/>
              <w:right w:val="single" w:sz="4" w:space="0" w:color="auto"/>
            </w:tcBorders>
          </w:tcPr>
          <w:p w14:paraId="0BC603EC" w14:textId="77777777" w:rsidR="00BE7009" w:rsidRDefault="00BE7009" w:rsidP="00BF69AE">
            <w:pPr>
              <w:rPr>
                <w:rFonts w:ascii="Trebuchet MS" w:hAnsi="Trebuchet MS"/>
                <w:b/>
              </w:rPr>
            </w:pPr>
            <w:r>
              <w:rPr>
                <w:rFonts w:ascii="Trebuchet MS" w:hAnsi="Trebuchet MS"/>
                <w:b/>
              </w:rPr>
              <w:t>Objectives</w:t>
            </w:r>
          </w:p>
          <w:p w14:paraId="469132ED" w14:textId="77777777" w:rsidR="00BE7009" w:rsidRDefault="00BE7009" w:rsidP="00BF69AE">
            <w:pPr>
              <w:rPr>
                <w:rFonts w:ascii="Trebuchet MS" w:hAnsi="Trebuchet MS"/>
              </w:rPr>
            </w:pPr>
            <w:r>
              <w:rPr>
                <w:rFonts w:ascii="Trebuchet MS" w:hAnsi="Trebuchet MS"/>
              </w:rPr>
              <w:t>(What happens in the environment that communicates the purpose of the experiences?  What can be observed regarding the way lesson activities relate to these purposes?</w:t>
            </w:r>
          </w:p>
          <w:p w14:paraId="4B5B7ECC" w14:textId="77777777" w:rsidR="00BE7009" w:rsidRDefault="00BE7009" w:rsidP="00BF69AE">
            <w:pPr>
              <w:rPr>
                <w:rFonts w:ascii="Trebuchet MS" w:hAnsi="Trebuchet MS"/>
              </w:rPr>
            </w:pPr>
          </w:p>
          <w:p w14:paraId="101C23A4" w14:textId="77777777" w:rsidR="00BE7009" w:rsidRDefault="00BE7009" w:rsidP="00BF69AE">
            <w:pPr>
              <w:rPr>
                <w:rFonts w:ascii="Trebuchet MS" w:hAnsi="Trebuchet MS"/>
              </w:rPr>
            </w:pPr>
          </w:p>
          <w:p w14:paraId="229001A7" w14:textId="77777777" w:rsidR="00BE7009" w:rsidRDefault="00BE7009" w:rsidP="00BF69AE">
            <w:pPr>
              <w:rPr>
                <w:rFonts w:ascii="Trebuchet MS" w:hAnsi="Trebuchet MS"/>
              </w:rPr>
            </w:pPr>
            <w:r>
              <w:rPr>
                <w:rFonts w:ascii="Trebuchet MS" w:hAnsi="Trebuchet MS"/>
              </w:rPr>
              <w:t>Children are aware that work needs to be finished before they are able to take part in the continuous provisions and learn through play with their peers</w:t>
            </w:r>
          </w:p>
          <w:p w14:paraId="099C2A8E" w14:textId="77777777" w:rsidR="00BE7009" w:rsidRDefault="00BE7009" w:rsidP="00BF69AE">
            <w:pPr>
              <w:rPr>
                <w:rFonts w:ascii="Trebuchet MS" w:hAnsi="Trebuchet MS"/>
              </w:rPr>
            </w:pPr>
          </w:p>
          <w:p w14:paraId="4719369E" w14:textId="77777777" w:rsidR="00BE7009" w:rsidRDefault="00BE7009" w:rsidP="00BF69AE">
            <w:pPr>
              <w:rPr>
                <w:rFonts w:ascii="Trebuchet MS" w:hAnsi="Trebuchet MS"/>
              </w:rPr>
            </w:pPr>
          </w:p>
          <w:p w14:paraId="2D512B9C" w14:textId="77777777" w:rsidR="00BE7009" w:rsidRDefault="00BE7009" w:rsidP="00BF69AE">
            <w:pPr>
              <w:rPr>
                <w:rFonts w:ascii="Trebuchet MS" w:hAnsi="Trebuchet MS"/>
              </w:rPr>
            </w:pPr>
          </w:p>
          <w:p w14:paraId="1E02BBD7" w14:textId="77777777" w:rsidR="00BE7009" w:rsidRDefault="00BE7009" w:rsidP="00BF69AE">
            <w:pPr>
              <w:rPr>
                <w:rFonts w:ascii="Trebuchet MS" w:hAnsi="Trebuchet MS"/>
              </w:rPr>
            </w:pPr>
          </w:p>
          <w:p w14:paraId="69ECFB79" w14:textId="77777777" w:rsidR="00BE7009" w:rsidRDefault="00BE7009" w:rsidP="00BF69AE">
            <w:pPr>
              <w:rPr>
                <w:rFonts w:ascii="Trebuchet MS" w:hAnsi="Trebuchet MS"/>
              </w:rPr>
            </w:pPr>
          </w:p>
          <w:p w14:paraId="43783F07" w14:textId="77777777" w:rsidR="00BE7009" w:rsidRDefault="00BE7009" w:rsidP="00BF69AE">
            <w:pPr>
              <w:rPr>
                <w:rFonts w:ascii="Trebuchet MS" w:hAnsi="Trebuchet MS"/>
              </w:rPr>
            </w:pPr>
          </w:p>
        </w:tc>
      </w:tr>
      <w:tr w:rsidR="00BE7009" w14:paraId="6FE83830" w14:textId="77777777" w:rsidTr="00BF69AE">
        <w:tc>
          <w:tcPr>
            <w:tcW w:w="8926" w:type="dxa"/>
            <w:tcBorders>
              <w:top w:val="single" w:sz="4" w:space="0" w:color="auto"/>
              <w:left w:val="single" w:sz="4" w:space="0" w:color="auto"/>
              <w:bottom w:val="single" w:sz="4" w:space="0" w:color="auto"/>
              <w:right w:val="single" w:sz="4" w:space="0" w:color="auto"/>
            </w:tcBorders>
          </w:tcPr>
          <w:p w14:paraId="3F3E7186" w14:textId="77777777" w:rsidR="00BE7009" w:rsidRDefault="00BE7009" w:rsidP="00BF69AE">
            <w:pPr>
              <w:rPr>
                <w:rFonts w:ascii="Trebuchet MS" w:hAnsi="Trebuchet MS"/>
                <w:b/>
              </w:rPr>
            </w:pPr>
            <w:r>
              <w:rPr>
                <w:rFonts w:ascii="Trebuchet MS" w:hAnsi="Trebuchet MS"/>
                <w:b/>
              </w:rPr>
              <w:t>Direction</w:t>
            </w:r>
          </w:p>
          <w:p w14:paraId="59960868" w14:textId="77777777" w:rsidR="00BE7009" w:rsidRDefault="00BE7009" w:rsidP="00BF69AE">
            <w:pPr>
              <w:rPr>
                <w:rFonts w:ascii="Trebuchet MS" w:hAnsi="Trebuchet MS"/>
              </w:rPr>
            </w:pPr>
            <w:r>
              <w:rPr>
                <w:rFonts w:ascii="Trebuchet MS" w:hAnsi="Trebuchet MS"/>
              </w:rPr>
              <w:t xml:space="preserve">(What can be observed that helps learners understand what they are engaging in?  What in the environment helps them understand how to achieve well)? </w:t>
            </w:r>
          </w:p>
          <w:p w14:paraId="6BCD58BE" w14:textId="77777777" w:rsidR="00BE7009" w:rsidRDefault="00BE7009" w:rsidP="00BF69AE">
            <w:pPr>
              <w:rPr>
                <w:rFonts w:ascii="Trebuchet MS" w:hAnsi="Trebuchet MS"/>
              </w:rPr>
            </w:pPr>
          </w:p>
          <w:p w14:paraId="3FD25E7E" w14:textId="77777777" w:rsidR="00BE7009" w:rsidRDefault="00BE7009" w:rsidP="00BF69AE">
            <w:pPr>
              <w:rPr>
                <w:rFonts w:ascii="Trebuchet MS" w:hAnsi="Trebuchet MS"/>
              </w:rPr>
            </w:pPr>
            <w:r>
              <w:rPr>
                <w:rFonts w:ascii="Trebuchet MS" w:hAnsi="Trebuchet MS"/>
              </w:rPr>
              <w:t xml:space="preserve">Children are engaging with the teacher during the task – </w:t>
            </w:r>
          </w:p>
          <w:p w14:paraId="047FF027" w14:textId="7F092A24" w:rsidR="00BE7009" w:rsidRDefault="00BE7009" w:rsidP="00BF69AE">
            <w:pPr>
              <w:rPr>
                <w:rFonts w:ascii="Trebuchet MS" w:hAnsi="Trebuchet MS"/>
              </w:rPr>
            </w:pPr>
            <w:r>
              <w:rPr>
                <w:rFonts w:ascii="Trebuchet MS" w:hAnsi="Trebuchet MS"/>
              </w:rPr>
              <w:t xml:space="preserve">Children are using continuous provision these areas have common themes with the work that they are doing throughout the day (handwriting, maths, dinosaur topic) Children are </w:t>
            </w:r>
            <w:r w:rsidR="000D0E62">
              <w:rPr>
                <w:rFonts w:ascii="Trebuchet MS" w:hAnsi="Trebuchet MS"/>
              </w:rPr>
              <w:t>enhancing</w:t>
            </w:r>
            <w:r>
              <w:rPr>
                <w:rFonts w:ascii="Trebuchet MS" w:hAnsi="Trebuchet MS"/>
              </w:rPr>
              <w:t xml:space="preserve"> their knowledge through play and direct learning tasks </w:t>
            </w:r>
          </w:p>
          <w:p w14:paraId="3B2CBC9E" w14:textId="77777777" w:rsidR="00BE7009" w:rsidRDefault="00BE7009" w:rsidP="00BF69AE">
            <w:pPr>
              <w:rPr>
                <w:rFonts w:ascii="Trebuchet MS" w:hAnsi="Trebuchet MS"/>
              </w:rPr>
            </w:pPr>
          </w:p>
          <w:p w14:paraId="3E4CD8EF" w14:textId="77777777" w:rsidR="00BE7009" w:rsidRDefault="00BE7009" w:rsidP="00BF69AE">
            <w:pPr>
              <w:rPr>
                <w:rFonts w:ascii="Trebuchet MS" w:hAnsi="Trebuchet MS"/>
              </w:rPr>
            </w:pPr>
          </w:p>
          <w:p w14:paraId="252B1301" w14:textId="77777777" w:rsidR="00BE7009" w:rsidRDefault="00BE7009" w:rsidP="00BF69AE">
            <w:pPr>
              <w:rPr>
                <w:rFonts w:ascii="Trebuchet MS" w:hAnsi="Trebuchet MS"/>
              </w:rPr>
            </w:pPr>
          </w:p>
          <w:p w14:paraId="0084E077" w14:textId="77777777" w:rsidR="00BE7009" w:rsidRDefault="00BE7009" w:rsidP="00BF69AE">
            <w:pPr>
              <w:rPr>
                <w:rFonts w:ascii="Trebuchet MS" w:hAnsi="Trebuchet MS"/>
              </w:rPr>
            </w:pPr>
          </w:p>
          <w:p w14:paraId="04A3D335" w14:textId="77777777" w:rsidR="00BE7009" w:rsidRDefault="00BE7009" w:rsidP="00BF69AE">
            <w:pPr>
              <w:rPr>
                <w:rFonts w:ascii="Trebuchet MS" w:hAnsi="Trebuchet MS"/>
              </w:rPr>
            </w:pPr>
          </w:p>
          <w:p w14:paraId="1BEA3E8C" w14:textId="77777777" w:rsidR="00BE7009" w:rsidRDefault="00BE7009" w:rsidP="00BF69AE">
            <w:pPr>
              <w:rPr>
                <w:rFonts w:ascii="Trebuchet MS" w:hAnsi="Trebuchet MS"/>
              </w:rPr>
            </w:pPr>
          </w:p>
          <w:p w14:paraId="046E38DE" w14:textId="77777777" w:rsidR="00BE7009" w:rsidRDefault="00BE7009" w:rsidP="00BF69AE">
            <w:pPr>
              <w:rPr>
                <w:rFonts w:ascii="Trebuchet MS" w:hAnsi="Trebuchet MS"/>
              </w:rPr>
            </w:pPr>
          </w:p>
          <w:p w14:paraId="13885316" w14:textId="77777777" w:rsidR="00BE7009" w:rsidRDefault="00BE7009" w:rsidP="00BF69AE">
            <w:pPr>
              <w:rPr>
                <w:rFonts w:ascii="Trebuchet MS" w:hAnsi="Trebuchet MS"/>
              </w:rPr>
            </w:pPr>
          </w:p>
        </w:tc>
      </w:tr>
      <w:tr w:rsidR="00BE7009" w14:paraId="568EA679" w14:textId="77777777" w:rsidTr="00BF69AE">
        <w:tc>
          <w:tcPr>
            <w:tcW w:w="8926" w:type="dxa"/>
            <w:tcBorders>
              <w:top w:val="single" w:sz="4" w:space="0" w:color="auto"/>
              <w:left w:val="single" w:sz="4" w:space="0" w:color="auto"/>
              <w:bottom w:val="single" w:sz="4" w:space="0" w:color="auto"/>
              <w:right w:val="single" w:sz="4" w:space="0" w:color="auto"/>
            </w:tcBorders>
          </w:tcPr>
          <w:p w14:paraId="3AC06CAE" w14:textId="77777777" w:rsidR="00BE7009" w:rsidRDefault="00BE7009" w:rsidP="00BF69AE">
            <w:pPr>
              <w:rPr>
                <w:rFonts w:ascii="Trebuchet MS" w:hAnsi="Trebuchet MS"/>
                <w:b/>
              </w:rPr>
            </w:pPr>
            <w:r>
              <w:rPr>
                <w:rFonts w:ascii="Trebuchet MS" w:hAnsi="Trebuchet MS"/>
                <w:b/>
              </w:rPr>
              <w:lastRenderedPageBreak/>
              <w:t>Access and challenge</w:t>
            </w:r>
          </w:p>
          <w:p w14:paraId="03162C5A" w14:textId="77777777" w:rsidR="00BE7009" w:rsidRDefault="00BE7009" w:rsidP="00BF69AE">
            <w:pPr>
              <w:rPr>
                <w:rFonts w:ascii="Trebuchet MS" w:hAnsi="Trebuchet MS"/>
              </w:rPr>
            </w:pPr>
            <w:r>
              <w:rPr>
                <w:rFonts w:ascii="Trebuchet MS" w:hAnsi="Trebuchet MS"/>
              </w:rPr>
              <w:t xml:space="preserve"> (What can be observed in the environment that enables engagement of learners? What can be observed regarding levels of challenge?</w:t>
            </w:r>
          </w:p>
          <w:p w14:paraId="04B023B5" w14:textId="77777777" w:rsidR="00BE7009" w:rsidRDefault="00BE7009" w:rsidP="00BF69AE">
            <w:pPr>
              <w:rPr>
                <w:rFonts w:ascii="Trebuchet MS" w:hAnsi="Trebuchet MS"/>
              </w:rPr>
            </w:pPr>
          </w:p>
          <w:p w14:paraId="74569445" w14:textId="77777777" w:rsidR="00BE7009" w:rsidRDefault="00BE7009" w:rsidP="00BF69AE">
            <w:pPr>
              <w:rPr>
                <w:rFonts w:ascii="Trebuchet MS" w:hAnsi="Trebuchet MS"/>
              </w:rPr>
            </w:pPr>
          </w:p>
          <w:p w14:paraId="388310C5" w14:textId="2AA3476F" w:rsidR="00BE7009" w:rsidRDefault="00BE7009" w:rsidP="00BF69AE">
            <w:pPr>
              <w:rPr>
                <w:rFonts w:ascii="Trebuchet MS" w:hAnsi="Trebuchet MS"/>
              </w:rPr>
            </w:pPr>
            <w:r>
              <w:rPr>
                <w:rFonts w:ascii="Trebuchet MS" w:hAnsi="Trebuchet MS"/>
              </w:rPr>
              <w:t xml:space="preserve">Childrens learning environments around the classroom – Ranges of activties to take part in – ranges of ability work in the continuous provision areas – Children can take part in play and </w:t>
            </w:r>
            <w:r w:rsidR="006F5F51">
              <w:rPr>
                <w:rFonts w:ascii="Trebuchet MS" w:hAnsi="Trebuchet MS"/>
              </w:rPr>
              <w:t>activities</w:t>
            </w:r>
            <w:r>
              <w:rPr>
                <w:rFonts w:ascii="Trebuchet MS" w:hAnsi="Trebuchet MS"/>
              </w:rPr>
              <w:t xml:space="preserve"> that are above their ability level </w:t>
            </w:r>
          </w:p>
          <w:p w14:paraId="17272DE9" w14:textId="77777777" w:rsidR="00BE7009" w:rsidRDefault="00BE7009" w:rsidP="00BF69AE">
            <w:pPr>
              <w:rPr>
                <w:rFonts w:ascii="Trebuchet MS" w:hAnsi="Trebuchet MS"/>
              </w:rPr>
            </w:pPr>
          </w:p>
          <w:p w14:paraId="5518FD0A" w14:textId="77777777" w:rsidR="00BE7009" w:rsidRDefault="00BE7009" w:rsidP="00BF69AE">
            <w:pPr>
              <w:rPr>
                <w:rFonts w:ascii="Trebuchet MS" w:hAnsi="Trebuchet MS"/>
              </w:rPr>
            </w:pPr>
          </w:p>
          <w:p w14:paraId="3AB047B8" w14:textId="77777777" w:rsidR="00BE7009" w:rsidRDefault="00BE7009" w:rsidP="00BF69AE">
            <w:pPr>
              <w:rPr>
                <w:rFonts w:ascii="Trebuchet MS" w:hAnsi="Trebuchet MS"/>
              </w:rPr>
            </w:pPr>
          </w:p>
          <w:p w14:paraId="17BC2494" w14:textId="77777777" w:rsidR="00BE7009" w:rsidRDefault="00BE7009" w:rsidP="00BF69AE">
            <w:pPr>
              <w:rPr>
                <w:rFonts w:ascii="Trebuchet MS" w:hAnsi="Trebuchet MS"/>
              </w:rPr>
            </w:pPr>
          </w:p>
          <w:p w14:paraId="27D4073A" w14:textId="77777777" w:rsidR="00BE7009" w:rsidRDefault="00BE7009" w:rsidP="00BF69AE">
            <w:pPr>
              <w:rPr>
                <w:rFonts w:ascii="Trebuchet MS" w:hAnsi="Trebuchet MS"/>
              </w:rPr>
            </w:pPr>
          </w:p>
          <w:p w14:paraId="0C25FE29" w14:textId="77777777" w:rsidR="00BE7009" w:rsidRDefault="00BE7009" w:rsidP="00BF69AE">
            <w:pPr>
              <w:rPr>
                <w:rFonts w:ascii="Trebuchet MS" w:hAnsi="Trebuchet MS"/>
              </w:rPr>
            </w:pPr>
          </w:p>
          <w:p w14:paraId="28942650" w14:textId="77777777" w:rsidR="00BE7009" w:rsidRDefault="00BE7009" w:rsidP="00BF69AE">
            <w:pPr>
              <w:rPr>
                <w:rFonts w:ascii="Trebuchet MS" w:hAnsi="Trebuchet MS"/>
              </w:rPr>
            </w:pPr>
          </w:p>
        </w:tc>
      </w:tr>
      <w:tr w:rsidR="00BE7009" w14:paraId="16182482" w14:textId="77777777" w:rsidTr="00BF69AE">
        <w:tc>
          <w:tcPr>
            <w:tcW w:w="8926" w:type="dxa"/>
            <w:tcBorders>
              <w:top w:val="single" w:sz="4" w:space="0" w:color="auto"/>
              <w:left w:val="single" w:sz="4" w:space="0" w:color="auto"/>
              <w:bottom w:val="single" w:sz="4" w:space="0" w:color="auto"/>
              <w:right w:val="single" w:sz="4" w:space="0" w:color="auto"/>
            </w:tcBorders>
          </w:tcPr>
          <w:p w14:paraId="399560E0" w14:textId="77777777" w:rsidR="00BE7009" w:rsidRDefault="00BE7009" w:rsidP="00BF69AE">
            <w:pPr>
              <w:rPr>
                <w:rFonts w:ascii="Trebuchet MS" w:hAnsi="Trebuchet MS"/>
                <w:b/>
              </w:rPr>
            </w:pPr>
            <w:r>
              <w:rPr>
                <w:rFonts w:ascii="Trebuchet MS" w:hAnsi="Trebuchet MS"/>
                <w:b/>
              </w:rPr>
              <w:t>Assessment</w:t>
            </w:r>
          </w:p>
          <w:p w14:paraId="32B240F3" w14:textId="77777777" w:rsidR="00BE7009" w:rsidRDefault="00BE7009" w:rsidP="00BF69AE">
            <w:pPr>
              <w:rPr>
                <w:rFonts w:ascii="Trebuchet MS" w:hAnsi="Trebuchet MS"/>
              </w:rPr>
            </w:pPr>
            <w:r>
              <w:rPr>
                <w:rFonts w:ascii="Trebuchet MS" w:hAnsi="Trebuchet MS"/>
              </w:rPr>
              <w:t>(Can anything be observed about how student’s existing knowledge is used?  Can anything be observed regarding the development of knowledge during or after the experience)?</w:t>
            </w:r>
          </w:p>
          <w:p w14:paraId="7B72805E" w14:textId="77777777" w:rsidR="00BE7009" w:rsidRDefault="00BE7009" w:rsidP="00BF69AE">
            <w:pPr>
              <w:rPr>
                <w:rFonts w:ascii="Trebuchet MS" w:hAnsi="Trebuchet MS"/>
              </w:rPr>
            </w:pPr>
          </w:p>
          <w:p w14:paraId="72B38B09" w14:textId="77777777" w:rsidR="00BE7009" w:rsidRDefault="00BE7009" w:rsidP="00BF69AE">
            <w:pPr>
              <w:rPr>
                <w:rFonts w:ascii="Trebuchet MS" w:hAnsi="Trebuchet MS"/>
              </w:rPr>
            </w:pPr>
          </w:p>
          <w:p w14:paraId="6CE9BFE5" w14:textId="3EDB9AB8" w:rsidR="00BE7009" w:rsidRDefault="00BE7009" w:rsidP="00BF69AE">
            <w:pPr>
              <w:rPr>
                <w:rFonts w:ascii="Trebuchet MS" w:hAnsi="Trebuchet MS"/>
              </w:rPr>
            </w:pPr>
            <w:r>
              <w:rPr>
                <w:rFonts w:ascii="Trebuchet MS" w:hAnsi="Trebuchet MS"/>
              </w:rPr>
              <w:t xml:space="preserve">While using the continuous </w:t>
            </w:r>
            <w:r w:rsidR="006F5F51">
              <w:rPr>
                <w:rFonts w:ascii="Trebuchet MS" w:hAnsi="Trebuchet MS"/>
              </w:rPr>
              <w:t>provisions</w:t>
            </w:r>
            <w:r>
              <w:rPr>
                <w:rFonts w:ascii="Trebuchet MS" w:hAnsi="Trebuchet MS"/>
              </w:rPr>
              <w:t xml:space="preserve"> around the classroom children are able to use what they have learned through games and </w:t>
            </w:r>
            <w:r w:rsidR="006F5F51">
              <w:rPr>
                <w:rFonts w:ascii="Trebuchet MS" w:hAnsi="Trebuchet MS"/>
              </w:rPr>
              <w:t>activities</w:t>
            </w:r>
            <w:r>
              <w:rPr>
                <w:rFonts w:ascii="Trebuchet MS" w:hAnsi="Trebuchet MS"/>
              </w:rPr>
              <w:t xml:space="preserve"> – Such as phonics and letter writing on the iPads. </w:t>
            </w:r>
          </w:p>
          <w:p w14:paraId="5E73961F" w14:textId="77777777" w:rsidR="00BE7009" w:rsidRDefault="00BE7009" w:rsidP="00BF69AE">
            <w:pPr>
              <w:rPr>
                <w:rFonts w:ascii="Trebuchet MS" w:hAnsi="Trebuchet MS"/>
              </w:rPr>
            </w:pPr>
          </w:p>
          <w:p w14:paraId="13530CB0" w14:textId="77777777" w:rsidR="00BE7009" w:rsidRDefault="00BE7009" w:rsidP="00BF69AE">
            <w:pPr>
              <w:rPr>
                <w:rFonts w:ascii="Trebuchet MS" w:hAnsi="Trebuchet MS"/>
              </w:rPr>
            </w:pPr>
          </w:p>
          <w:p w14:paraId="741A8537" w14:textId="77777777" w:rsidR="00BE7009" w:rsidRDefault="00BE7009" w:rsidP="00BF69AE">
            <w:pPr>
              <w:rPr>
                <w:rFonts w:ascii="Trebuchet MS" w:hAnsi="Trebuchet MS"/>
              </w:rPr>
            </w:pPr>
          </w:p>
          <w:p w14:paraId="3875818C" w14:textId="77777777" w:rsidR="00BE7009" w:rsidRDefault="00BE7009" w:rsidP="00BF69AE">
            <w:pPr>
              <w:rPr>
                <w:rFonts w:ascii="Trebuchet MS" w:hAnsi="Trebuchet MS"/>
              </w:rPr>
            </w:pPr>
          </w:p>
          <w:p w14:paraId="0EF7A75D" w14:textId="77777777" w:rsidR="00BE7009" w:rsidRDefault="00BE7009" w:rsidP="00BF69AE">
            <w:pPr>
              <w:rPr>
                <w:rFonts w:ascii="Trebuchet MS" w:hAnsi="Trebuchet MS"/>
                <w:b/>
              </w:rPr>
            </w:pPr>
          </w:p>
          <w:p w14:paraId="4DDC438C" w14:textId="77777777" w:rsidR="00BE7009" w:rsidRDefault="00BE7009" w:rsidP="00BF69AE">
            <w:pPr>
              <w:rPr>
                <w:rFonts w:ascii="Trebuchet MS" w:hAnsi="Trebuchet MS"/>
              </w:rPr>
            </w:pPr>
          </w:p>
        </w:tc>
      </w:tr>
      <w:tr w:rsidR="00BE7009" w14:paraId="67FAE5EB" w14:textId="77777777" w:rsidTr="00BF69AE">
        <w:tc>
          <w:tcPr>
            <w:tcW w:w="8926" w:type="dxa"/>
            <w:tcBorders>
              <w:top w:val="single" w:sz="4" w:space="0" w:color="auto"/>
              <w:left w:val="single" w:sz="4" w:space="0" w:color="auto"/>
              <w:bottom w:val="single" w:sz="4" w:space="0" w:color="auto"/>
              <w:right w:val="single" w:sz="4" w:space="0" w:color="auto"/>
            </w:tcBorders>
          </w:tcPr>
          <w:p w14:paraId="373D501E" w14:textId="77777777" w:rsidR="00BE7009" w:rsidRDefault="00BE7009" w:rsidP="00BF69AE">
            <w:pPr>
              <w:rPr>
                <w:rFonts w:ascii="Trebuchet MS" w:hAnsi="Trebuchet MS"/>
                <w:b/>
              </w:rPr>
            </w:pPr>
            <w:r>
              <w:rPr>
                <w:rFonts w:ascii="Trebuchet MS" w:hAnsi="Trebuchet MS"/>
                <w:b/>
              </w:rPr>
              <w:t>Specifics / Critical Incidents</w:t>
            </w:r>
          </w:p>
          <w:p w14:paraId="46374DEA" w14:textId="77777777" w:rsidR="00BE7009" w:rsidRDefault="00BE7009" w:rsidP="00BF69AE">
            <w:pPr>
              <w:rPr>
                <w:rFonts w:ascii="Trebuchet MS" w:hAnsi="Trebuchet MS"/>
              </w:rPr>
            </w:pPr>
            <w:r>
              <w:rPr>
                <w:rFonts w:ascii="Trebuchet MS" w:hAnsi="Trebuchet MS"/>
              </w:rPr>
              <w:t xml:space="preserve"> (Are there moments which cause you to consider aspects of practice when you come across them in future teaching)?</w:t>
            </w:r>
          </w:p>
          <w:p w14:paraId="52B4DAA1" w14:textId="77777777" w:rsidR="00BE7009" w:rsidRDefault="00BE7009" w:rsidP="00BF69AE">
            <w:pPr>
              <w:rPr>
                <w:rFonts w:ascii="Trebuchet MS" w:hAnsi="Trebuchet MS"/>
              </w:rPr>
            </w:pPr>
          </w:p>
          <w:p w14:paraId="7F343D68" w14:textId="7B50F79D" w:rsidR="00BE7009" w:rsidRDefault="00BE7009" w:rsidP="00BF69AE">
            <w:pPr>
              <w:rPr>
                <w:rFonts w:ascii="Trebuchet MS" w:hAnsi="Trebuchet MS"/>
              </w:rPr>
            </w:pPr>
            <w:r>
              <w:rPr>
                <w:rFonts w:ascii="Trebuchet MS" w:hAnsi="Trebuchet MS"/>
              </w:rPr>
              <w:t xml:space="preserve">One student was keen to show off their knowledge of what they had learnt during the day (other </w:t>
            </w:r>
            <w:r w:rsidR="006F5F51">
              <w:rPr>
                <w:rFonts w:ascii="Trebuchet MS" w:hAnsi="Trebuchet MS"/>
              </w:rPr>
              <w:t>students</w:t>
            </w:r>
            <w:r>
              <w:rPr>
                <w:rFonts w:ascii="Trebuchet MS" w:hAnsi="Trebuchet MS"/>
              </w:rPr>
              <w:t xml:space="preserve"> were writing letters and showing the staff – child noticed this and saw the praise they were </w:t>
            </w:r>
            <w:r w:rsidR="006F5F51">
              <w:rPr>
                <w:rFonts w:ascii="Trebuchet MS" w:hAnsi="Trebuchet MS"/>
              </w:rPr>
              <w:t>receiving</w:t>
            </w:r>
            <w:r>
              <w:rPr>
                <w:rFonts w:ascii="Trebuchet MS" w:hAnsi="Trebuchet MS"/>
              </w:rPr>
              <w:t xml:space="preserve"> – then began to do the same) . The student wanted all of the attention of the support staff – Wanted to show they knew how to write their letters</w:t>
            </w:r>
          </w:p>
          <w:p w14:paraId="1224C6B4" w14:textId="77777777" w:rsidR="00BE7009" w:rsidRDefault="00BE7009" w:rsidP="00BF69AE">
            <w:pPr>
              <w:rPr>
                <w:rFonts w:ascii="Trebuchet MS" w:hAnsi="Trebuchet MS"/>
              </w:rPr>
            </w:pPr>
          </w:p>
          <w:p w14:paraId="27E7AE0D" w14:textId="77777777" w:rsidR="00BE7009" w:rsidRDefault="00BE7009" w:rsidP="00BF69AE">
            <w:pPr>
              <w:rPr>
                <w:rFonts w:ascii="Trebuchet MS" w:hAnsi="Trebuchet MS"/>
              </w:rPr>
            </w:pPr>
          </w:p>
          <w:p w14:paraId="7E0CE736" w14:textId="77777777" w:rsidR="00BE7009" w:rsidRDefault="00BE7009" w:rsidP="00BF69AE">
            <w:pPr>
              <w:rPr>
                <w:rFonts w:ascii="Trebuchet MS" w:hAnsi="Trebuchet MS"/>
              </w:rPr>
            </w:pPr>
          </w:p>
          <w:p w14:paraId="500EEF30" w14:textId="77777777" w:rsidR="00BE7009" w:rsidRDefault="00BE7009" w:rsidP="00BF69AE">
            <w:pPr>
              <w:rPr>
                <w:rFonts w:ascii="Trebuchet MS" w:hAnsi="Trebuchet MS"/>
              </w:rPr>
            </w:pPr>
          </w:p>
        </w:tc>
      </w:tr>
    </w:tbl>
    <w:p w14:paraId="1F534E47" w14:textId="77777777" w:rsidR="00BE7009" w:rsidRDefault="00BE7009" w:rsidP="00BE7009">
      <w:pPr>
        <w:rPr>
          <w:rFonts w:ascii="Trebuchet MS" w:hAnsi="Trebuchet MS"/>
        </w:rPr>
      </w:pPr>
    </w:p>
    <w:p w14:paraId="59EEAE77" w14:textId="77777777" w:rsidR="00BE7009" w:rsidRDefault="00BE7009" w:rsidP="00BE7009">
      <w:pPr>
        <w:rPr>
          <w:rFonts w:ascii="Trebuchet MS" w:hAnsi="Trebuchet MS"/>
        </w:rPr>
      </w:pPr>
    </w:p>
    <w:p w14:paraId="34A7FFAC" w14:textId="77777777" w:rsidR="00BE7009" w:rsidRDefault="00BE7009" w:rsidP="00BE7009">
      <w:pPr>
        <w:rPr>
          <w:rFonts w:ascii="Trebuchet MS" w:hAnsi="Trebuchet MS"/>
        </w:rPr>
      </w:pPr>
    </w:p>
    <w:p w14:paraId="2C08274D" w14:textId="77777777" w:rsidR="00BE7009" w:rsidRDefault="00BE7009" w:rsidP="00BE7009">
      <w:pPr>
        <w:rPr>
          <w:rFonts w:ascii="Trebuchet MS" w:hAnsi="Trebuchet MS"/>
        </w:rPr>
      </w:pPr>
    </w:p>
    <w:p w14:paraId="4FD88931" w14:textId="77777777" w:rsidR="00BE7009" w:rsidRDefault="00BE7009" w:rsidP="00BE7009">
      <w:pPr>
        <w:rPr>
          <w:rFonts w:ascii="Trebuchet MS" w:hAnsi="Trebuchet MS"/>
        </w:rPr>
      </w:pPr>
    </w:p>
    <w:p w14:paraId="4113FCEF" w14:textId="77777777" w:rsidR="00BE7009" w:rsidRDefault="00BE7009" w:rsidP="00BE7009">
      <w:pPr>
        <w:rPr>
          <w:rFonts w:ascii="Trebuchet MS" w:hAnsi="Trebuchet MS"/>
        </w:rPr>
      </w:pPr>
    </w:p>
    <w:p w14:paraId="36DB3863" w14:textId="77777777" w:rsidR="00BE7009" w:rsidRDefault="00BE7009" w:rsidP="00BE7009">
      <w:pPr>
        <w:rPr>
          <w:rFonts w:ascii="Trebuchet MS" w:hAnsi="Trebuchet MS"/>
        </w:rPr>
      </w:pPr>
    </w:p>
    <w:p w14:paraId="42777DD6" w14:textId="728A9950" w:rsidR="00BE7009" w:rsidRDefault="00C258E0" w:rsidP="00BE7009">
      <w:pPr>
        <w:rPr>
          <w:rFonts w:ascii="Trebuchet MS" w:hAnsi="Trebuchet MS"/>
        </w:rPr>
      </w:pPr>
      <w:r w:rsidRPr="00C258E0">
        <w:rPr>
          <w:rFonts w:ascii="Trebuchet MS" w:hAnsi="Trebuchet MS"/>
          <w:b/>
          <w:bCs/>
          <w:sz w:val="28"/>
          <w:szCs w:val="28"/>
        </w:rPr>
        <w:lastRenderedPageBreak/>
        <w:t>Appendix 8</w:t>
      </w:r>
    </w:p>
    <w:p w14:paraId="7D235195" w14:textId="77777777" w:rsidR="00BE7009" w:rsidRDefault="00BE7009" w:rsidP="00BE7009">
      <w:pPr>
        <w:rPr>
          <w:rFonts w:cstheme="minorHAnsi"/>
          <w:b/>
          <w:color w:val="000000" w:themeColor="text1"/>
        </w:rPr>
      </w:pPr>
      <w:r>
        <w:rPr>
          <w:rFonts w:cstheme="minorHAnsi"/>
          <w:b/>
          <w:color w:val="000000" w:themeColor="text1"/>
        </w:rPr>
        <w:t>CRITICAL INCIDENT IDENTIFICATION RECORD</w:t>
      </w:r>
    </w:p>
    <w:tbl>
      <w:tblPr>
        <w:tblStyle w:val="TableGrid"/>
        <w:tblW w:w="0" w:type="auto"/>
        <w:tblInd w:w="0" w:type="dxa"/>
        <w:tblLook w:val="04A0" w:firstRow="1" w:lastRow="0" w:firstColumn="1" w:lastColumn="0" w:noHBand="0" w:noVBand="1"/>
      </w:tblPr>
      <w:tblGrid>
        <w:gridCol w:w="1783"/>
        <w:gridCol w:w="7233"/>
      </w:tblGrid>
      <w:tr w:rsidR="00BE7009" w14:paraId="517D830F" w14:textId="77777777" w:rsidTr="00C258E0">
        <w:tc>
          <w:tcPr>
            <w:tcW w:w="1783" w:type="dxa"/>
            <w:tcBorders>
              <w:top w:val="single" w:sz="4" w:space="0" w:color="auto"/>
              <w:left w:val="single" w:sz="4" w:space="0" w:color="auto"/>
              <w:bottom w:val="single" w:sz="4" w:space="0" w:color="auto"/>
              <w:right w:val="single" w:sz="4" w:space="0" w:color="auto"/>
            </w:tcBorders>
          </w:tcPr>
          <w:p w14:paraId="752E6B62" w14:textId="77777777" w:rsidR="00BE7009" w:rsidRDefault="00BE7009" w:rsidP="00BF69AE">
            <w:pPr>
              <w:rPr>
                <w:rFonts w:asciiTheme="minorHAnsi" w:hAnsiTheme="minorHAnsi" w:cstheme="minorHAnsi"/>
                <w:b/>
                <w:bCs/>
              </w:rPr>
            </w:pPr>
            <w:r>
              <w:rPr>
                <w:rFonts w:asciiTheme="minorHAnsi" w:hAnsiTheme="minorHAnsi" w:cstheme="minorHAnsi"/>
                <w:b/>
                <w:bCs/>
              </w:rPr>
              <w:t>Details relevant to the research context.</w:t>
            </w:r>
          </w:p>
          <w:p w14:paraId="10DA8225" w14:textId="77777777" w:rsidR="00BE7009" w:rsidRDefault="00BE7009" w:rsidP="00BF69AE">
            <w:pPr>
              <w:rPr>
                <w:rFonts w:asciiTheme="minorHAnsi" w:hAnsiTheme="minorHAnsi" w:cstheme="minorHAnsi"/>
                <w:b/>
                <w:bCs/>
              </w:rPr>
            </w:pPr>
          </w:p>
          <w:p w14:paraId="29BF7C84" w14:textId="77777777" w:rsidR="00BE7009" w:rsidRDefault="00BE7009" w:rsidP="00BF69AE">
            <w:pPr>
              <w:rPr>
                <w:rFonts w:asciiTheme="minorHAnsi" w:hAnsiTheme="minorHAnsi" w:cstheme="minorHAnsi"/>
                <w:bCs/>
              </w:rPr>
            </w:pPr>
            <w:r>
              <w:rPr>
                <w:rFonts w:asciiTheme="minorHAnsi" w:hAnsiTheme="minorHAnsi" w:cstheme="minorHAnsi"/>
                <w:bCs/>
              </w:rPr>
              <w:t>Date/time.</w:t>
            </w:r>
          </w:p>
          <w:p w14:paraId="32189AD6" w14:textId="77777777" w:rsidR="00BE7009" w:rsidRDefault="00BE7009" w:rsidP="00BF69AE">
            <w:pPr>
              <w:rPr>
                <w:rFonts w:asciiTheme="minorHAnsi" w:hAnsiTheme="minorHAnsi" w:cstheme="minorHAnsi"/>
                <w:bCs/>
              </w:rPr>
            </w:pPr>
            <w:r>
              <w:rPr>
                <w:rFonts w:asciiTheme="minorHAnsi" w:hAnsiTheme="minorHAnsi" w:cstheme="minorHAnsi"/>
                <w:bCs/>
              </w:rPr>
              <w:t>Age/Stage of group.</w:t>
            </w:r>
          </w:p>
          <w:p w14:paraId="74F8D722" w14:textId="77777777" w:rsidR="00BE7009" w:rsidRDefault="00BE7009" w:rsidP="00BF69AE">
            <w:pPr>
              <w:rPr>
                <w:rFonts w:asciiTheme="minorHAnsi" w:hAnsiTheme="minorHAnsi" w:cstheme="minorHAnsi"/>
                <w:bCs/>
              </w:rPr>
            </w:pPr>
            <w:r>
              <w:rPr>
                <w:rFonts w:asciiTheme="minorHAnsi" w:hAnsiTheme="minorHAnsi" w:cstheme="minorHAnsi"/>
                <w:bCs/>
              </w:rPr>
              <w:t>People involved.</w:t>
            </w:r>
          </w:p>
          <w:p w14:paraId="096239ED" w14:textId="77777777" w:rsidR="00BE7009" w:rsidRDefault="00BE7009" w:rsidP="00BF69AE">
            <w:pPr>
              <w:rPr>
                <w:rFonts w:asciiTheme="minorHAnsi" w:hAnsiTheme="minorHAnsi" w:cstheme="minorHAnsi"/>
                <w:bCs/>
              </w:rPr>
            </w:pPr>
            <w:r>
              <w:rPr>
                <w:rFonts w:asciiTheme="minorHAnsi" w:hAnsiTheme="minorHAnsi" w:cstheme="minorHAnsi"/>
                <w:bCs/>
              </w:rPr>
              <w:t>Contextual</w:t>
            </w:r>
          </w:p>
          <w:p w14:paraId="1854F545" w14:textId="77777777" w:rsidR="00BE7009" w:rsidRDefault="00BE7009" w:rsidP="00BF69AE">
            <w:pPr>
              <w:rPr>
                <w:rFonts w:asciiTheme="minorHAnsi" w:hAnsiTheme="minorHAnsi" w:cstheme="minorHAnsi"/>
                <w:bCs/>
              </w:rPr>
            </w:pPr>
            <w:r>
              <w:rPr>
                <w:rFonts w:asciiTheme="minorHAnsi" w:hAnsiTheme="minorHAnsi" w:cstheme="minorHAnsi"/>
                <w:bCs/>
              </w:rPr>
              <w:t xml:space="preserve">information from field notes. </w:t>
            </w:r>
          </w:p>
          <w:p w14:paraId="0E520613" w14:textId="77777777" w:rsidR="00BE7009" w:rsidRDefault="00BE7009" w:rsidP="00BF69AE">
            <w:pPr>
              <w:rPr>
                <w:rFonts w:asciiTheme="minorHAnsi" w:hAnsiTheme="minorHAnsi" w:cstheme="minorHAnsi"/>
                <w:i/>
                <w:iCs/>
              </w:rPr>
            </w:pPr>
          </w:p>
        </w:tc>
        <w:tc>
          <w:tcPr>
            <w:tcW w:w="7233" w:type="dxa"/>
            <w:tcBorders>
              <w:top w:val="single" w:sz="4" w:space="0" w:color="auto"/>
              <w:left w:val="single" w:sz="4" w:space="0" w:color="auto"/>
              <w:bottom w:val="single" w:sz="4" w:space="0" w:color="auto"/>
              <w:right w:val="single" w:sz="4" w:space="0" w:color="auto"/>
            </w:tcBorders>
          </w:tcPr>
          <w:p w14:paraId="7BBFCE9B" w14:textId="77777777" w:rsidR="00BE7009" w:rsidRDefault="00BE7009" w:rsidP="00BF69AE">
            <w:pPr>
              <w:rPr>
                <w:rFonts w:asciiTheme="minorHAnsi" w:hAnsiTheme="minorHAnsi" w:cstheme="minorHAnsi"/>
              </w:rPr>
            </w:pPr>
          </w:p>
          <w:p w14:paraId="086609FF" w14:textId="77777777" w:rsidR="00BE7009" w:rsidRDefault="00BE7009" w:rsidP="00BF69AE">
            <w:pPr>
              <w:rPr>
                <w:rFonts w:asciiTheme="minorHAnsi" w:hAnsiTheme="minorHAnsi" w:cstheme="minorHAnsi"/>
              </w:rPr>
            </w:pPr>
          </w:p>
          <w:p w14:paraId="4D9A2E83" w14:textId="77777777" w:rsidR="00BE7009" w:rsidRDefault="00BE7009" w:rsidP="00BF69AE">
            <w:pPr>
              <w:rPr>
                <w:rFonts w:asciiTheme="minorHAnsi" w:hAnsiTheme="minorHAnsi" w:cstheme="minorHAnsi"/>
              </w:rPr>
            </w:pPr>
          </w:p>
          <w:p w14:paraId="2EF73E3E" w14:textId="77777777" w:rsidR="00BE7009" w:rsidRDefault="00BE7009" w:rsidP="00BF69AE">
            <w:pPr>
              <w:rPr>
                <w:rFonts w:asciiTheme="minorHAnsi" w:hAnsiTheme="minorHAnsi" w:cstheme="minorHAnsi"/>
              </w:rPr>
            </w:pPr>
            <w:r>
              <w:rPr>
                <w:rFonts w:asciiTheme="minorHAnsi" w:hAnsiTheme="minorHAnsi" w:cstheme="minorHAnsi"/>
              </w:rPr>
              <w:t xml:space="preserve">Afternoon </w:t>
            </w:r>
          </w:p>
          <w:p w14:paraId="5E1BA484" w14:textId="77777777" w:rsidR="00BE7009" w:rsidRDefault="00BE7009" w:rsidP="00BF69AE">
            <w:pPr>
              <w:rPr>
                <w:rFonts w:asciiTheme="minorHAnsi" w:hAnsiTheme="minorHAnsi" w:cstheme="minorHAnsi"/>
              </w:rPr>
            </w:pPr>
          </w:p>
          <w:p w14:paraId="65834D8B" w14:textId="77777777" w:rsidR="00BE7009" w:rsidRDefault="00BE7009" w:rsidP="00BF69AE">
            <w:pPr>
              <w:rPr>
                <w:rFonts w:asciiTheme="minorHAnsi" w:hAnsiTheme="minorHAnsi" w:cstheme="minorHAnsi"/>
              </w:rPr>
            </w:pPr>
            <w:r>
              <w:rPr>
                <w:rFonts w:asciiTheme="minorHAnsi" w:hAnsiTheme="minorHAnsi" w:cstheme="minorHAnsi"/>
              </w:rPr>
              <w:t xml:space="preserve">Children using continuous provision areas </w:t>
            </w:r>
          </w:p>
          <w:p w14:paraId="7942B56B" w14:textId="77777777" w:rsidR="00BE7009" w:rsidRDefault="00BE7009" w:rsidP="00BF69AE">
            <w:pPr>
              <w:rPr>
                <w:rFonts w:asciiTheme="minorHAnsi" w:hAnsiTheme="minorHAnsi" w:cstheme="minorHAnsi"/>
              </w:rPr>
            </w:pPr>
          </w:p>
          <w:p w14:paraId="0F36C79B" w14:textId="77777777" w:rsidR="00BE7009" w:rsidRDefault="00BE7009" w:rsidP="00BF69AE">
            <w:pPr>
              <w:rPr>
                <w:rFonts w:asciiTheme="minorHAnsi" w:hAnsiTheme="minorHAnsi" w:cstheme="minorHAnsi"/>
              </w:rPr>
            </w:pPr>
            <w:r>
              <w:rPr>
                <w:rFonts w:asciiTheme="minorHAnsi" w:hAnsiTheme="minorHAnsi" w:cstheme="minorHAnsi"/>
              </w:rPr>
              <w:t xml:space="preserve">Specific use of the iPads using apps for letter writing </w:t>
            </w:r>
          </w:p>
          <w:p w14:paraId="439430FE" w14:textId="77777777" w:rsidR="00BE7009" w:rsidRDefault="00BE7009" w:rsidP="00BF69AE">
            <w:pPr>
              <w:tabs>
                <w:tab w:val="left" w:pos="5712"/>
              </w:tabs>
              <w:rPr>
                <w:rFonts w:asciiTheme="minorHAnsi" w:hAnsiTheme="minorHAnsi" w:cstheme="minorHAnsi"/>
              </w:rPr>
            </w:pPr>
          </w:p>
          <w:p w14:paraId="27285625" w14:textId="41BA194B" w:rsidR="00BE7009" w:rsidRPr="00BF092A" w:rsidRDefault="00BE7009" w:rsidP="00BF69AE">
            <w:pPr>
              <w:tabs>
                <w:tab w:val="left" w:pos="5712"/>
              </w:tabs>
              <w:rPr>
                <w:rFonts w:asciiTheme="minorHAnsi" w:hAnsiTheme="minorHAnsi" w:cstheme="minorHAnsi"/>
              </w:rPr>
            </w:pPr>
            <w:r>
              <w:rPr>
                <w:rFonts w:asciiTheme="minorHAnsi" w:hAnsiTheme="minorHAnsi" w:cstheme="minorHAnsi"/>
              </w:rPr>
              <w:t xml:space="preserve">Support staff </w:t>
            </w:r>
            <w:r w:rsidR="006F5F51">
              <w:rPr>
                <w:rFonts w:asciiTheme="minorHAnsi" w:hAnsiTheme="minorHAnsi" w:cstheme="minorHAnsi"/>
              </w:rPr>
              <w:t>engaging</w:t>
            </w:r>
            <w:r>
              <w:rPr>
                <w:rFonts w:asciiTheme="minorHAnsi" w:hAnsiTheme="minorHAnsi" w:cstheme="minorHAnsi"/>
              </w:rPr>
              <w:t xml:space="preserve"> with multiple children </w:t>
            </w:r>
          </w:p>
        </w:tc>
      </w:tr>
      <w:tr w:rsidR="00BE7009" w14:paraId="41A33A98" w14:textId="77777777" w:rsidTr="00C258E0">
        <w:tc>
          <w:tcPr>
            <w:tcW w:w="1783" w:type="dxa"/>
            <w:tcBorders>
              <w:top w:val="single" w:sz="4" w:space="0" w:color="auto"/>
              <w:left w:val="single" w:sz="4" w:space="0" w:color="auto"/>
              <w:bottom w:val="single" w:sz="4" w:space="0" w:color="auto"/>
              <w:right w:val="single" w:sz="4" w:space="0" w:color="auto"/>
            </w:tcBorders>
            <w:hideMark/>
          </w:tcPr>
          <w:p w14:paraId="5719CA70" w14:textId="638E7183" w:rsidR="00BE7009" w:rsidRDefault="00BE7009" w:rsidP="00BF69AE">
            <w:pPr>
              <w:rPr>
                <w:rFonts w:asciiTheme="minorHAnsi" w:hAnsiTheme="minorHAnsi" w:cstheme="minorHAnsi"/>
                <w:i/>
                <w:iCs/>
              </w:rPr>
            </w:pPr>
            <w:r>
              <w:rPr>
                <w:rFonts w:asciiTheme="minorHAnsi" w:hAnsiTheme="minorHAnsi" w:cstheme="minorHAnsi"/>
                <w:i/>
                <w:iCs/>
              </w:rPr>
              <w:t xml:space="preserve">What happened? A detailed </w:t>
            </w:r>
            <w:r w:rsidR="006F5F51">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7233" w:type="dxa"/>
            <w:tcBorders>
              <w:top w:val="single" w:sz="4" w:space="0" w:color="auto"/>
              <w:left w:val="single" w:sz="4" w:space="0" w:color="auto"/>
              <w:bottom w:val="single" w:sz="4" w:space="0" w:color="auto"/>
              <w:right w:val="single" w:sz="4" w:space="0" w:color="auto"/>
            </w:tcBorders>
          </w:tcPr>
          <w:p w14:paraId="13780B6C" w14:textId="77777777" w:rsidR="00BE7009" w:rsidRDefault="00BE7009" w:rsidP="00BF69AE">
            <w:pPr>
              <w:rPr>
                <w:rFonts w:asciiTheme="minorHAnsi" w:hAnsiTheme="minorHAnsi" w:cstheme="minorHAnsi"/>
              </w:rPr>
            </w:pPr>
          </w:p>
          <w:p w14:paraId="7F5AF4D0" w14:textId="6A614B13" w:rsidR="00BE7009" w:rsidRDefault="00BE7009" w:rsidP="00BF69AE">
            <w:pPr>
              <w:rPr>
                <w:rFonts w:asciiTheme="minorHAnsi" w:hAnsiTheme="minorHAnsi" w:cstheme="minorHAnsi"/>
              </w:rPr>
            </w:pPr>
            <w:r>
              <w:rPr>
                <w:rFonts w:asciiTheme="minorHAnsi" w:hAnsiTheme="minorHAnsi" w:cstheme="minorHAnsi"/>
              </w:rPr>
              <w:t xml:space="preserve">Children were using the iPads in the continuous </w:t>
            </w:r>
            <w:r w:rsidR="006F5F51">
              <w:rPr>
                <w:rFonts w:asciiTheme="minorHAnsi" w:hAnsiTheme="minorHAnsi" w:cstheme="minorHAnsi"/>
              </w:rPr>
              <w:t>provision</w:t>
            </w:r>
            <w:r>
              <w:rPr>
                <w:rFonts w:asciiTheme="minorHAnsi" w:hAnsiTheme="minorHAnsi" w:cstheme="minorHAnsi"/>
              </w:rPr>
              <w:t xml:space="preserve"> areas. Children were going on apps that were related to the sessions they took part in during the day such as maths and letter writing and formation. </w:t>
            </w:r>
          </w:p>
          <w:p w14:paraId="5F6ED3CF" w14:textId="77777777" w:rsidR="00BE7009" w:rsidRDefault="00BE7009" w:rsidP="00BF69AE">
            <w:pPr>
              <w:rPr>
                <w:rFonts w:asciiTheme="minorHAnsi" w:hAnsiTheme="minorHAnsi" w:cstheme="minorHAnsi"/>
              </w:rPr>
            </w:pPr>
          </w:p>
          <w:p w14:paraId="39C09CF8" w14:textId="77777777" w:rsidR="00BE7009" w:rsidRDefault="00BE7009" w:rsidP="00BF69AE">
            <w:pPr>
              <w:rPr>
                <w:rFonts w:asciiTheme="minorHAnsi" w:hAnsiTheme="minorHAnsi" w:cstheme="minorHAnsi"/>
              </w:rPr>
            </w:pPr>
            <w:r>
              <w:rPr>
                <w:rFonts w:asciiTheme="minorHAnsi" w:hAnsiTheme="minorHAnsi" w:cstheme="minorHAnsi"/>
              </w:rPr>
              <w:t xml:space="preserve">Children were showing the staff what they were doing and were getting attention and praise. </w:t>
            </w:r>
          </w:p>
          <w:p w14:paraId="2D5297BB" w14:textId="77777777" w:rsidR="00BE7009" w:rsidRDefault="00BE7009" w:rsidP="00BF69AE">
            <w:pPr>
              <w:rPr>
                <w:rFonts w:asciiTheme="minorHAnsi" w:hAnsiTheme="minorHAnsi" w:cstheme="minorHAnsi"/>
              </w:rPr>
            </w:pPr>
          </w:p>
          <w:p w14:paraId="5493BF44" w14:textId="67739FA1" w:rsidR="00BE7009" w:rsidRDefault="00BE7009" w:rsidP="00BF69AE">
            <w:pPr>
              <w:rPr>
                <w:rFonts w:asciiTheme="minorHAnsi" w:hAnsiTheme="minorHAnsi" w:cstheme="minorHAnsi"/>
              </w:rPr>
            </w:pPr>
            <w:r>
              <w:rPr>
                <w:rFonts w:asciiTheme="minorHAnsi" w:hAnsiTheme="minorHAnsi" w:cstheme="minorHAnsi"/>
              </w:rPr>
              <w:t xml:space="preserve">A child across the classroom noticed this and went over to the iPads to get involved and practice letter writing. Child sat next to the member of staff to ensure that they would be able to </w:t>
            </w:r>
            <w:r w:rsidR="006F5F51">
              <w:rPr>
                <w:rFonts w:asciiTheme="minorHAnsi" w:hAnsiTheme="minorHAnsi" w:cstheme="minorHAnsi"/>
              </w:rPr>
              <w:t>receive</w:t>
            </w:r>
            <w:r>
              <w:rPr>
                <w:rFonts w:asciiTheme="minorHAnsi" w:hAnsiTheme="minorHAnsi" w:cstheme="minorHAnsi"/>
              </w:rPr>
              <w:t xml:space="preserve"> praise and attention. The child was keen for the teacher to watch what they were doing – The child was seen to become frustrated when the teacher wasn’t giving their full attention to the specific child and they would try and engage the staff in conversation so that the attention would stay with them. The child wanted to </w:t>
            </w:r>
            <w:r w:rsidR="006F5F51">
              <w:rPr>
                <w:rFonts w:asciiTheme="minorHAnsi" w:hAnsiTheme="minorHAnsi" w:cstheme="minorHAnsi"/>
              </w:rPr>
              <w:t>receive</w:t>
            </w:r>
            <w:r>
              <w:rPr>
                <w:rFonts w:asciiTheme="minorHAnsi" w:hAnsiTheme="minorHAnsi" w:cstheme="minorHAnsi"/>
              </w:rPr>
              <w:t xml:space="preserve"> the </w:t>
            </w:r>
            <w:r w:rsidR="006F5F51">
              <w:rPr>
                <w:rFonts w:asciiTheme="minorHAnsi" w:hAnsiTheme="minorHAnsi" w:cstheme="minorHAnsi"/>
              </w:rPr>
              <w:t>praise</w:t>
            </w:r>
            <w:r>
              <w:rPr>
                <w:rFonts w:asciiTheme="minorHAnsi" w:hAnsiTheme="minorHAnsi" w:cstheme="minorHAnsi"/>
              </w:rPr>
              <w:t xml:space="preserve"> that the others had received in order to gain further </w:t>
            </w:r>
            <w:r w:rsidR="006F5F51">
              <w:rPr>
                <w:rFonts w:asciiTheme="minorHAnsi" w:hAnsiTheme="minorHAnsi" w:cstheme="minorHAnsi"/>
              </w:rPr>
              <w:t>recognition</w:t>
            </w:r>
            <w:r>
              <w:rPr>
                <w:rFonts w:asciiTheme="minorHAnsi" w:hAnsiTheme="minorHAnsi" w:cstheme="minorHAnsi"/>
              </w:rPr>
              <w:t xml:space="preserve"> from their classroom teacher by gaining ‘dojos’ which are tallied across the work to find a winner of the class – this shows hard work and engagement across the week. </w:t>
            </w:r>
          </w:p>
          <w:p w14:paraId="431D87D8" w14:textId="77777777" w:rsidR="00BE7009" w:rsidRDefault="00BE7009" w:rsidP="00BF69AE">
            <w:pPr>
              <w:rPr>
                <w:rFonts w:asciiTheme="minorHAnsi" w:hAnsiTheme="minorHAnsi" w:cstheme="minorHAnsi"/>
              </w:rPr>
            </w:pPr>
          </w:p>
          <w:p w14:paraId="5EF131C6" w14:textId="77777777" w:rsidR="00BE7009" w:rsidRDefault="00BE7009" w:rsidP="00BF69AE">
            <w:pPr>
              <w:rPr>
                <w:rFonts w:asciiTheme="minorHAnsi" w:hAnsiTheme="minorHAnsi" w:cstheme="minorHAnsi"/>
              </w:rPr>
            </w:pPr>
          </w:p>
          <w:p w14:paraId="660F5DA2" w14:textId="77777777" w:rsidR="00BE7009" w:rsidRDefault="00BE7009" w:rsidP="00BF69AE">
            <w:pPr>
              <w:rPr>
                <w:rFonts w:asciiTheme="minorHAnsi" w:hAnsiTheme="minorHAnsi" w:cstheme="minorHAnsi"/>
              </w:rPr>
            </w:pPr>
          </w:p>
          <w:p w14:paraId="7687EE7C" w14:textId="77777777" w:rsidR="00BE7009" w:rsidRDefault="00BE7009" w:rsidP="00BF69AE">
            <w:pPr>
              <w:rPr>
                <w:rFonts w:asciiTheme="minorHAnsi" w:hAnsiTheme="minorHAnsi" w:cstheme="minorHAnsi"/>
              </w:rPr>
            </w:pPr>
          </w:p>
          <w:p w14:paraId="57D4F4B2" w14:textId="77777777" w:rsidR="00BE7009" w:rsidRDefault="00BE7009" w:rsidP="00BF69AE">
            <w:pPr>
              <w:rPr>
                <w:rFonts w:asciiTheme="minorHAnsi" w:hAnsiTheme="minorHAnsi" w:cstheme="minorHAnsi"/>
              </w:rPr>
            </w:pPr>
          </w:p>
          <w:p w14:paraId="1FBC2F00" w14:textId="77777777" w:rsidR="00BE7009" w:rsidRDefault="00BE7009" w:rsidP="00BF69AE">
            <w:pPr>
              <w:rPr>
                <w:rFonts w:asciiTheme="minorHAnsi" w:hAnsiTheme="minorHAnsi" w:cstheme="minorHAnsi"/>
              </w:rPr>
            </w:pPr>
          </w:p>
          <w:p w14:paraId="1163E0C7" w14:textId="77777777" w:rsidR="00BE7009" w:rsidRDefault="00BE7009" w:rsidP="00BF69AE">
            <w:pPr>
              <w:rPr>
                <w:rFonts w:asciiTheme="minorHAnsi" w:hAnsiTheme="minorHAnsi" w:cstheme="minorHAnsi"/>
              </w:rPr>
            </w:pPr>
          </w:p>
          <w:p w14:paraId="0A6BB8D2" w14:textId="77777777" w:rsidR="00BE7009" w:rsidRDefault="00BE7009" w:rsidP="00BF69AE">
            <w:pPr>
              <w:rPr>
                <w:rFonts w:asciiTheme="minorHAnsi" w:hAnsiTheme="minorHAnsi" w:cstheme="minorHAnsi"/>
              </w:rPr>
            </w:pPr>
          </w:p>
          <w:p w14:paraId="619E0842" w14:textId="77777777" w:rsidR="00BE7009" w:rsidRDefault="00BE7009" w:rsidP="00BF69AE">
            <w:pPr>
              <w:rPr>
                <w:rFonts w:asciiTheme="minorHAnsi" w:hAnsiTheme="minorHAnsi" w:cstheme="minorHAnsi"/>
              </w:rPr>
            </w:pPr>
          </w:p>
          <w:p w14:paraId="06AFC01F" w14:textId="77777777" w:rsidR="00BE7009" w:rsidRDefault="00BE7009" w:rsidP="00BF69AE">
            <w:pPr>
              <w:rPr>
                <w:rFonts w:asciiTheme="minorHAnsi" w:hAnsiTheme="minorHAnsi" w:cstheme="minorHAnsi"/>
              </w:rPr>
            </w:pPr>
          </w:p>
          <w:p w14:paraId="1F6A0735" w14:textId="77777777" w:rsidR="00BE7009" w:rsidRDefault="00BE7009" w:rsidP="00BF69AE">
            <w:pPr>
              <w:rPr>
                <w:rFonts w:asciiTheme="minorHAnsi" w:hAnsiTheme="minorHAnsi" w:cstheme="minorHAnsi"/>
              </w:rPr>
            </w:pPr>
          </w:p>
        </w:tc>
      </w:tr>
    </w:tbl>
    <w:p w14:paraId="305DA07A" w14:textId="77777777" w:rsidR="00797FB0" w:rsidRDefault="00797FB0" w:rsidP="00797FB0">
      <w:pPr>
        <w:jc w:val="center"/>
        <w:rPr>
          <w:sz w:val="52"/>
          <w:szCs w:val="52"/>
        </w:rPr>
      </w:pPr>
    </w:p>
    <w:p w14:paraId="1AC8BC39" w14:textId="77777777" w:rsidR="00797FB0" w:rsidRDefault="00797FB0" w:rsidP="00797FB0">
      <w:pPr>
        <w:jc w:val="center"/>
        <w:rPr>
          <w:sz w:val="52"/>
          <w:szCs w:val="52"/>
        </w:rPr>
      </w:pPr>
    </w:p>
    <w:sectPr w:rsidR="00797FB0">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0B64FD" w14:textId="77777777" w:rsidR="00244C23" w:rsidRDefault="00244C23" w:rsidP="00CE718E">
      <w:pPr>
        <w:spacing w:after="0" w:line="240" w:lineRule="auto"/>
      </w:pPr>
      <w:r>
        <w:separator/>
      </w:r>
    </w:p>
  </w:endnote>
  <w:endnote w:type="continuationSeparator" w:id="0">
    <w:p w14:paraId="3D7C3702" w14:textId="77777777" w:rsidR="00244C23" w:rsidRDefault="00244C23" w:rsidP="00CE7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9560579"/>
      <w:docPartObj>
        <w:docPartGallery w:val="Page Numbers (Bottom of Page)"/>
        <w:docPartUnique/>
      </w:docPartObj>
    </w:sdtPr>
    <w:sdtEndPr>
      <w:rPr>
        <w:noProof/>
      </w:rPr>
    </w:sdtEndPr>
    <w:sdtContent>
      <w:p w14:paraId="7D521E20" w14:textId="7DE3327C" w:rsidR="00CE718E" w:rsidRDefault="00CE718E">
        <w:pPr>
          <w:pStyle w:val="Footer"/>
        </w:pPr>
        <w:r>
          <w:fldChar w:fldCharType="begin"/>
        </w:r>
        <w:r>
          <w:instrText xml:space="preserve"> PAGE   \* MERGEFORMAT </w:instrText>
        </w:r>
        <w:r>
          <w:fldChar w:fldCharType="separate"/>
        </w:r>
        <w:r>
          <w:rPr>
            <w:noProof/>
          </w:rPr>
          <w:t>2</w:t>
        </w:r>
        <w:r>
          <w:rPr>
            <w:noProof/>
          </w:rPr>
          <w:fldChar w:fldCharType="end"/>
        </w:r>
      </w:p>
    </w:sdtContent>
  </w:sdt>
  <w:p w14:paraId="5093549B" w14:textId="77777777" w:rsidR="00CE718E" w:rsidRDefault="00CE7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BD5BF3" w14:textId="77777777" w:rsidR="00244C23" w:rsidRDefault="00244C23" w:rsidP="00CE718E">
      <w:pPr>
        <w:spacing w:after="0" w:line="240" w:lineRule="auto"/>
      </w:pPr>
      <w:r>
        <w:separator/>
      </w:r>
    </w:p>
  </w:footnote>
  <w:footnote w:type="continuationSeparator" w:id="0">
    <w:p w14:paraId="2D41B8C1" w14:textId="77777777" w:rsidR="00244C23" w:rsidRDefault="00244C23" w:rsidP="00CE71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7C9B63" w14:textId="7583B227" w:rsidR="00CE718E" w:rsidRDefault="00CE718E">
    <w:pPr>
      <w:pStyle w:val="Header"/>
    </w:pPr>
    <w:r>
      <w:t>1700130</w:t>
    </w:r>
  </w:p>
  <w:p w14:paraId="37F68771" w14:textId="77777777" w:rsidR="00CE718E" w:rsidRDefault="00CE71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F65"/>
    <w:rsid w:val="000040C0"/>
    <w:rsid w:val="000045D6"/>
    <w:rsid w:val="00033FAD"/>
    <w:rsid w:val="0004397C"/>
    <w:rsid w:val="000447EC"/>
    <w:rsid w:val="0004554D"/>
    <w:rsid w:val="00047D27"/>
    <w:rsid w:val="000551B8"/>
    <w:rsid w:val="00057969"/>
    <w:rsid w:val="00060541"/>
    <w:rsid w:val="00063B46"/>
    <w:rsid w:val="00077F8D"/>
    <w:rsid w:val="0008018E"/>
    <w:rsid w:val="000814C3"/>
    <w:rsid w:val="000836DE"/>
    <w:rsid w:val="00084500"/>
    <w:rsid w:val="00095977"/>
    <w:rsid w:val="000A425B"/>
    <w:rsid w:val="000B0BEC"/>
    <w:rsid w:val="000C32DB"/>
    <w:rsid w:val="000D0D5D"/>
    <w:rsid w:val="000D0E62"/>
    <w:rsid w:val="000D30EF"/>
    <w:rsid w:val="000D4DCB"/>
    <w:rsid w:val="000D7FA7"/>
    <w:rsid w:val="000E5F44"/>
    <w:rsid w:val="000E6ECF"/>
    <w:rsid w:val="000F24DD"/>
    <w:rsid w:val="00100129"/>
    <w:rsid w:val="00111B06"/>
    <w:rsid w:val="00113BAD"/>
    <w:rsid w:val="0012134B"/>
    <w:rsid w:val="00124826"/>
    <w:rsid w:val="0012492C"/>
    <w:rsid w:val="00124B61"/>
    <w:rsid w:val="00126CC3"/>
    <w:rsid w:val="00130997"/>
    <w:rsid w:val="00130B53"/>
    <w:rsid w:val="00132640"/>
    <w:rsid w:val="001416D4"/>
    <w:rsid w:val="001478CD"/>
    <w:rsid w:val="00152223"/>
    <w:rsid w:val="001522E7"/>
    <w:rsid w:val="0015502A"/>
    <w:rsid w:val="0016063C"/>
    <w:rsid w:val="001671C0"/>
    <w:rsid w:val="00171A4C"/>
    <w:rsid w:val="001757BD"/>
    <w:rsid w:val="00177678"/>
    <w:rsid w:val="00181A29"/>
    <w:rsid w:val="00183F7E"/>
    <w:rsid w:val="00184504"/>
    <w:rsid w:val="001859D7"/>
    <w:rsid w:val="00186FD3"/>
    <w:rsid w:val="001A12F1"/>
    <w:rsid w:val="001A2FBE"/>
    <w:rsid w:val="001A31CE"/>
    <w:rsid w:val="001B376E"/>
    <w:rsid w:val="001C00D3"/>
    <w:rsid w:val="001C3AEA"/>
    <w:rsid w:val="001E7C7B"/>
    <w:rsid w:val="001F20F4"/>
    <w:rsid w:val="001F37D1"/>
    <w:rsid w:val="001F45F3"/>
    <w:rsid w:val="002148C5"/>
    <w:rsid w:val="00214D47"/>
    <w:rsid w:val="00215A99"/>
    <w:rsid w:val="00221584"/>
    <w:rsid w:val="00235EDB"/>
    <w:rsid w:val="00240C66"/>
    <w:rsid w:val="00244C23"/>
    <w:rsid w:val="00253177"/>
    <w:rsid w:val="0025663B"/>
    <w:rsid w:val="00261A47"/>
    <w:rsid w:val="0027531D"/>
    <w:rsid w:val="00277351"/>
    <w:rsid w:val="00280C01"/>
    <w:rsid w:val="002817C4"/>
    <w:rsid w:val="002954E0"/>
    <w:rsid w:val="00295A24"/>
    <w:rsid w:val="00297EEB"/>
    <w:rsid w:val="002A134C"/>
    <w:rsid w:val="002A299A"/>
    <w:rsid w:val="002A2F28"/>
    <w:rsid w:val="002A4633"/>
    <w:rsid w:val="002B159B"/>
    <w:rsid w:val="002B46E5"/>
    <w:rsid w:val="002C260D"/>
    <w:rsid w:val="002C4E41"/>
    <w:rsid w:val="002D1258"/>
    <w:rsid w:val="002D1A39"/>
    <w:rsid w:val="002D6742"/>
    <w:rsid w:val="002E2682"/>
    <w:rsid w:val="002E2B06"/>
    <w:rsid w:val="002E384E"/>
    <w:rsid w:val="002E4485"/>
    <w:rsid w:val="002E7488"/>
    <w:rsid w:val="002F0923"/>
    <w:rsid w:val="002F2014"/>
    <w:rsid w:val="00305173"/>
    <w:rsid w:val="00307F44"/>
    <w:rsid w:val="003205FB"/>
    <w:rsid w:val="00332381"/>
    <w:rsid w:val="00342616"/>
    <w:rsid w:val="00342F7F"/>
    <w:rsid w:val="00345502"/>
    <w:rsid w:val="003475A2"/>
    <w:rsid w:val="00361C33"/>
    <w:rsid w:val="0036767E"/>
    <w:rsid w:val="00367D66"/>
    <w:rsid w:val="0039798C"/>
    <w:rsid w:val="003A050B"/>
    <w:rsid w:val="003B448D"/>
    <w:rsid w:val="003B7265"/>
    <w:rsid w:val="003D1930"/>
    <w:rsid w:val="003D6C04"/>
    <w:rsid w:val="003E4537"/>
    <w:rsid w:val="003E4685"/>
    <w:rsid w:val="0040081E"/>
    <w:rsid w:val="004115B6"/>
    <w:rsid w:val="00412D0A"/>
    <w:rsid w:val="00414D59"/>
    <w:rsid w:val="0042121F"/>
    <w:rsid w:val="004269B8"/>
    <w:rsid w:val="00433AEB"/>
    <w:rsid w:val="004677A7"/>
    <w:rsid w:val="00472591"/>
    <w:rsid w:val="00475979"/>
    <w:rsid w:val="00487398"/>
    <w:rsid w:val="004944E2"/>
    <w:rsid w:val="00497B2B"/>
    <w:rsid w:val="004A0E2B"/>
    <w:rsid w:val="004A4EF6"/>
    <w:rsid w:val="004A5C59"/>
    <w:rsid w:val="004B0587"/>
    <w:rsid w:val="004B255C"/>
    <w:rsid w:val="004C0B9A"/>
    <w:rsid w:val="004C41CF"/>
    <w:rsid w:val="004C6BC0"/>
    <w:rsid w:val="004D13B0"/>
    <w:rsid w:val="004D3B45"/>
    <w:rsid w:val="004E0FB2"/>
    <w:rsid w:val="004E24A2"/>
    <w:rsid w:val="004F15FB"/>
    <w:rsid w:val="004F4893"/>
    <w:rsid w:val="004F6EA8"/>
    <w:rsid w:val="00501DBE"/>
    <w:rsid w:val="00503C25"/>
    <w:rsid w:val="00505FFF"/>
    <w:rsid w:val="00506AD3"/>
    <w:rsid w:val="00515B0B"/>
    <w:rsid w:val="005201A0"/>
    <w:rsid w:val="00525997"/>
    <w:rsid w:val="00526141"/>
    <w:rsid w:val="00536C47"/>
    <w:rsid w:val="00536DDA"/>
    <w:rsid w:val="005376BE"/>
    <w:rsid w:val="0053789A"/>
    <w:rsid w:val="00543FFE"/>
    <w:rsid w:val="00547096"/>
    <w:rsid w:val="00551E6B"/>
    <w:rsid w:val="00555D07"/>
    <w:rsid w:val="005578F8"/>
    <w:rsid w:val="00564668"/>
    <w:rsid w:val="00565B5B"/>
    <w:rsid w:val="00566560"/>
    <w:rsid w:val="005769ED"/>
    <w:rsid w:val="00592D48"/>
    <w:rsid w:val="0059544D"/>
    <w:rsid w:val="005979CE"/>
    <w:rsid w:val="005A103C"/>
    <w:rsid w:val="005A3377"/>
    <w:rsid w:val="005A5C10"/>
    <w:rsid w:val="005B01E7"/>
    <w:rsid w:val="005B1F5D"/>
    <w:rsid w:val="005B3A6B"/>
    <w:rsid w:val="005B7297"/>
    <w:rsid w:val="005C3ADE"/>
    <w:rsid w:val="005D329A"/>
    <w:rsid w:val="005D3B2F"/>
    <w:rsid w:val="005F043F"/>
    <w:rsid w:val="005F422C"/>
    <w:rsid w:val="005F6278"/>
    <w:rsid w:val="006019FF"/>
    <w:rsid w:val="006038B4"/>
    <w:rsid w:val="00606BCD"/>
    <w:rsid w:val="006071AA"/>
    <w:rsid w:val="00610F2C"/>
    <w:rsid w:val="0061716E"/>
    <w:rsid w:val="0062064E"/>
    <w:rsid w:val="00623CD9"/>
    <w:rsid w:val="00624BAF"/>
    <w:rsid w:val="00627A19"/>
    <w:rsid w:val="006319FD"/>
    <w:rsid w:val="00636403"/>
    <w:rsid w:val="006527F1"/>
    <w:rsid w:val="00656CB4"/>
    <w:rsid w:val="0066072A"/>
    <w:rsid w:val="00672AEF"/>
    <w:rsid w:val="006732D7"/>
    <w:rsid w:val="0069307D"/>
    <w:rsid w:val="006953A7"/>
    <w:rsid w:val="006A1509"/>
    <w:rsid w:val="006A3FA2"/>
    <w:rsid w:val="006B1C49"/>
    <w:rsid w:val="006B3D8B"/>
    <w:rsid w:val="006B74EF"/>
    <w:rsid w:val="006D1180"/>
    <w:rsid w:val="006D7B62"/>
    <w:rsid w:val="006E053A"/>
    <w:rsid w:val="006E5388"/>
    <w:rsid w:val="006E53CE"/>
    <w:rsid w:val="006E599C"/>
    <w:rsid w:val="006E70CF"/>
    <w:rsid w:val="006F54A2"/>
    <w:rsid w:val="006F5F51"/>
    <w:rsid w:val="00713088"/>
    <w:rsid w:val="00714884"/>
    <w:rsid w:val="0071559A"/>
    <w:rsid w:val="0072456C"/>
    <w:rsid w:val="0072677F"/>
    <w:rsid w:val="007267C4"/>
    <w:rsid w:val="00732BD2"/>
    <w:rsid w:val="00735A36"/>
    <w:rsid w:val="00743678"/>
    <w:rsid w:val="00745272"/>
    <w:rsid w:val="00757B3D"/>
    <w:rsid w:val="00761978"/>
    <w:rsid w:val="00763E67"/>
    <w:rsid w:val="00771FAE"/>
    <w:rsid w:val="00774A28"/>
    <w:rsid w:val="00776B51"/>
    <w:rsid w:val="00780E87"/>
    <w:rsid w:val="00785020"/>
    <w:rsid w:val="0078552D"/>
    <w:rsid w:val="00787913"/>
    <w:rsid w:val="00794A91"/>
    <w:rsid w:val="00796B86"/>
    <w:rsid w:val="00797FB0"/>
    <w:rsid w:val="007A0115"/>
    <w:rsid w:val="007A752A"/>
    <w:rsid w:val="007A7EFD"/>
    <w:rsid w:val="007B4032"/>
    <w:rsid w:val="007B4116"/>
    <w:rsid w:val="007C461F"/>
    <w:rsid w:val="007C4CFE"/>
    <w:rsid w:val="007E27D0"/>
    <w:rsid w:val="007E78A0"/>
    <w:rsid w:val="007F1047"/>
    <w:rsid w:val="007F2A40"/>
    <w:rsid w:val="007F5079"/>
    <w:rsid w:val="00805B63"/>
    <w:rsid w:val="008104E6"/>
    <w:rsid w:val="00810DBA"/>
    <w:rsid w:val="0081195F"/>
    <w:rsid w:val="00820743"/>
    <w:rsid w:val="0083046B"/>
    <w:rsid w:val="00832660"/>
    <w:rsid w:val="0083318B"/>
    <w:rsid w:val="008331BE"/>
    <w:rsid w:val="00836CDC"/>
    <w:rsid w:val="008423CA"/>
    <w:rsid w:val="00851011"/>
    <w:rsid w:val="00853827"/>
    <w:rsid w:val="008553FE"/>
    <w:rsid w:val="00856167"/>
    <w:rsid w:val="00867CCA"/>
    <w:rsid w:val="0087390F"/>
    <w:rsid w:val="0087701C"/>
    <w:rsid w:val="008819BB"/>
    <w:rsid w:val="00881F08"/>
    <w:rsid w:val="0088326A"/>
    <w:rsid w:val="008855E9"/>
    <w:rsid w:val="0088794F"/>
    <w:rsid w:val="008A0009"/>
    <w:rsid w:val="008A05D6"/>
    <w:rsid w:val="008A1B05"/>
    <w:rsid w:val="008A2806"/>
    <w:rsid w:val="008A4BCD"/>
    <w:rsid w:val="008A530B"/>
    <w:rsid w:val="008A5350"/>
    <w:rsid w:val="008B7605"/>
    <w:rsid w:val="008C3C0E"/>
    <w:rsid w:val="008D35F0"/>
    <w:rsid w:val="008D4EF8"/>
    <w:rsid w:val="008D79E2"/>
    <w:rsid w:val="008E11B6"/>
    <w:rsid w:val="008E31AB"/>
    <w:rsid w:val="008E75C1"/>
    <w:rsid w:val="008F0987"/>
    <w:rsid w:val="008F79CA"/>
    <w:rsid w:val="009034BA"/>
    <w:rsid w:val="00910A4B"/>
    <w:rsid w:val="00914324"/>
    <w:rsid w:val="00916382"/>
    <w:rsid w:val="0092084C"/>
    <w:rsid w:val="0093275C"/>
    <w:rsid w:val="00936434"/>
    <w:rsid w:val="0095571B"/>
    <w:rsid w:val="0096623F"/>
    <w:rsid w:val="00971437"/>
    <w:rsid w:val="00976AF5"/>
    <w:rsid w:val="00980200"/>
    <w:rsid w:val="00980F7A"/>
    <w:rsid w:val="00986653"/>
    <w:rsid w:val="00992352"/>
    <w:rsid w:val="009956C7"/>
    <w:rsid w:val="009A03EE"/>
    <w:rsid w:val="009A1B24"/>
    <w:rsid w:val="009A55F0"/>
    <w:rsid w:val="009A595C"/>
    <w:rsid w:val="009B1F98"/>
    <w:rsid w:val="009B246F"/>
    <w:rsid w:val="009B7E9E"/>
    <w:rsid w:val="009C0495"/>
    <w:rsid w:val="009C3762"/>
    <w:rsid w:val="009D7C7E"/>
    <w:rsid w:val="009D7DF3"/>
    <w:rsid w:val="009E170C"/>
    <w:rsid w:val="009E452F"/>
    <w:rsid w:val="009F4FAC"/>
    <w:rsid w:val="009F6818"/>
    <w:rsid w:val="009F7817"/>
    <w:rsid w:val="00A043C5"/>
    <w:rsid w:val="00A046AE"/>
    <w:rsid w:val="00A1686E"/>
    <w:rsid w:val="00A214E6"/>
    <w:rsid w:val="00A56BB4"/>
    <w:rsid w:val="00A637F4"/>
    <w:rsid w:val="00A64783"/>
    <w:rsid w:val="00A67C84"/>
    <w:rsid w:val="00A73BFE"/>
    <w:rsid w:val="00A879B8"/>
    <w:rsid w:val="00A905F4"/>
    <w:rsid w:val="00A9079D"/>
    <w:rsid w:val="00A9252E"/>
    <w:rsid w:val="00A95A68"/>
    <w:rsid w:val="00A97785"/>
    <w:rsid w:val="00A97C0A"/>
    <w:rsid w:val="00AA30BB"/>
    <w:rsid w:val="00AC0021"/>
    <w:rsid w:val="00AC244A"/>
    <w:rsid w:val="00AC31B1"/>
    <w:rsid w:val="00AC6F87"/>
    <w:rsid w:val="00AD48DB"/>
    <w:rsid w:val="00AF1CCA"/>
    <w:rsid w:val="00AF1F99"/>
    <w:rsid w:val="00AF25AD"/>
    <w:rsid w:val="00AF2A3E"/>
    <w:rsid w:val="00AF2E8F"/>
    <w:rsid w:val="00AF5DFF"/>
    <w:rsid w:val="00B0422B"/>
    <w:rsid w:val="00B1608D"/>
    <w:rsid w:val="00B17595"/>
    <w:rsid w:val="00B204D0"/>
    <w:rsid w:val="00B22761"/>
    <w:rsid w:val="00B477AF"/>
    <w:rsid w:val="00B509F5"/>
    <w:rsid w:val="00B562B1"/>
    <w:rsid w:val="00B614EE"/>
    <w:rsid w:val="00B65C3D"/>
    <w:rsid w:val="00B65F2A"/>
    <w:rsid w:val="00B72073"/>
    <w:rsid w:val="00B77EB1"/>
    <w:rsid w:val="00B84E6E"/>
    <w:rsid w:val="00B86F79"/>
    <w:rsid w:val="00B92971"/>
    <w:rsid w:val="00B93748"/>
    <w:rsid w:val="00BB6F7F"/>
    <w:rsid w:val="00BC43AA"/>
    <w:rsid w:val="00BE14E4"/>
    <w:rsid w:val="00BE2E5E"/>
    <w:rsid w:val="00BE7009"/>
    <w:rsid w:val="00BF0384"/>
    <w:rsid w:val="00C016AE"/>
    <w:rsid w:val="00C0447E"/>
    <w:rsid w:val="00C048E4"/>
    <w:rsid w:val="00C07BB0"/>
    <w:rsid w:val="00C118BA"/>
    <w:rsid w:val="00C17A69"/>
    <w:rsid w:val="00C226C5"/>
    <w:rsid w:val="00C258E0"/>
    <w:rsid w:val="00C259E6"/>
    <w:rsid w:val="00C40548"/>
    <w:rsid w:val="00C4549A"/>
    <w:rsid w:val="00C46D63"/>
    <w:rsid w:val="00C500D8"/>
    <w:rsid w:val="00C50D28"/>
    <w:rsid w:val="00C52FFF"/>
    <w:rsid w:val="00C538E6"/>
    <w:rsid w:val="00C60F2F"/>
    <w:rsid w:val="00C64E88"/>
    <w:rsid w:val="00C65225"/>
    <w:rsid w:val="00C72AD3"/>
    <w:rsid w:val="00C77A8F"/>
    <w:rsid w:val="00C84A6E"/>
    <w:rsid w:val="00C91A3E"/>
    <w:rsid w:val="00C93367"/>
    <w:rsid w:val="00C97133"/>
    <w:rsid w:val="00CA466B"/>
    <w:rsid w:val="00CA6C0D"/>
    <w:rsid w:val="00CB52F1"/>
    <w:rsid w:val="00CB7326"/>
    <w:rsid w:val="00CC2D41"/>
    <w:rsid w:val="00CC74B2"/>
    <w:rsid w:val="00CD09BD"/>
    <w:rsid w:val="00CD57F0"/>
    <w:rsid w:val="00CD7ACD"/>
    <w:rsid w:val="00CE718E"/>
    <w:rsid w:val="00CF0CEE"/>
    <w:rsid w:val="00CF2E2E"/>
    <w:rsid w:val="00CF2E5A"/>
    <w:rsid w:val="00CF3535"/>
    <w:rsid w:val="00CF5F44"/>
    <w:rsid w:val="00CF75BF"/>
    <w:rsid w:val="00D00E32"/>
    <w:rsid w:val="00D03B74"/>
    <w:rsid w:val="00D12928"/>
    <w:rsid w:val="00D152C0"/>
    <w:rsid w:val="00D248F3"/>
    <w:rsid w:val="00D311CB"/>
    <w:rsid w:val="00D35B6F"/>
    <w:rsid w:val="00D40CA4"/>
    <w:rsid w:val="00D410D3"/>
    <w:rsid w:val="00D431B3"/>
    <w:rsid w:val="00D4430D"/>
    <w:rsid w:val="00D47345"/>
    <w:rsid w:val="00D51D82"/>
    <w:rsid w:val="00D60105"/>
    <w:rsid w:val="00D61ADC"/>
    <w:rsid w:val="00D655F5"/>
    <w:rsid w:val="00D766A2"/>
    <w:rsid w:val="00D7776B"/>
    <w:rsid w:val="00D81C26"/>
    <w:rsid w:val="00D85707"/>
    <w:rsid w:val="00D871BB"/>
    <w:rsid w:val="00D912BE"/>
    <w:rsid w:val="00D963CC"/>
    <w:rsid w:val="00DB36E5"/>
    <w:rsid w:val="00DB609D"/>
    <w:rsid w:val="00DC2FC8"/>
    <w:rsid w:val="00DC48AC"/>
    <w:rsid w:val="00DC4F33"/>
    <w:rsid w:val="00DD63ED"/>
    <w:rsid w:val="00DE02F4"/>
    <w:rsid w:val="00DE622C"/>
    <w:rsid w:val="00DF26C7"/>
    <w:rsid w:val="00DF45B3"/>
    <w:rsid w:val="00E004AF"/>
    <w:rsid w:val="00E03D65"/>
    <w:rsid w:val="00E06536"/>
    <w:rsid w:val="00E132E6"/>
    <w:rsid w:val="00E135D5"/>
    <w:rsid w:val="00E13CC5"/>
    <w:rsid w:val="00E20AC7"/>
    <w:rsid w:val="00E34230"/>
    <w:rsid w:val="00E4319E"/>
    <w:rsid w:val="00E5129E"/>
    <w:rsid w:val="00E55163"/>
    <w:rsid w:val="00E67FA7"/>
    <w:rsid w:val="00E72E5A"/>
    <w:rsid w:val="00E736E4"/>
    <w:rsid w:val="00E761C3"/>
    <w:rsid w:val="00E94A21"/>
    <w:rsid w:val="00EA6E79"/>
    <w:rsid w:val="00EB3878"/>
    <w:rsid w:val="00EC08E3"/>
    <w:rsid w:val="00EC41B1"/>
    <w:rsid w:val="00EC5ABD"/>
    <w:rsid w:val="00ED000F"/>
    <w:rsid w:val="00ED342A"/>
    <w:rsid w:val="00EE1DEE"/>
    <w:rsid w:val="00EE430B"/>
    <w:rsid w:val="00EF010C"/>
    <w:rsid w:val="00EF18E7"/>
    <w:rsid w:val="00EF1F7E"/>
    <w:rsid w:val="00EF5542"/>
    <w:rsid w:val="00EF5A9F"/>
    <w:rsid w:val="00F01C46"/>
    <w:rsid w:val="00F068C3"/>
    <w:rsid w:val="00F07F65"/>
    <w:rsid w:val="00F13A6C"/>
    <w:rsid w:val="00F15577"/>
    <w:rsid w:val="00F164A9"/>
    <w:rsid w:val="00F2253C"/>
    <w:rsid w:val="00F265A9"/>
    <w:rsid w:val="00F32467"/>
    <w:rsid w:val="00F34A1E"/>
    <w:rsid w:val="00F53A73"/>
    <w:rsid w:val="00F67BB4"/>
    <w:rsid w:val="00F70067"/>
    <w:rsid w:val="00F7016B"/>
    <w:rsid w:val="00F709C9"/>
    <w:rsid w:val="00F76303"/>
    <w:rsid w:val="00F858F7"/>
    <w:rsid w:val="00F872A2"/>
    <w:rsid w:val="00F92295"/>
    <w:rsid w:val="00FA2035"/>
    <w:rsid w:val="00FC1D68"/>
    <w:rsid w:val="00FC76D5"/>
    <w:rsid w:val="00FD5AB0"/>
    <w:rsid w:val="00FE4EDF"/>
    <w:rsid w:val="00FE55C7"/>
    <w:rsid w:val="00FE5AA2"/>
    <w:rsid w:val="00FF0A96"/>
    <w:rsid w:val="00FF2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FE646"/>
  <w15:chartTrackingRefBased/>
  <w15:docId w15:val="{733D94AB-F066-4DA0-A1AB-41A7D8E5B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63ED"/>
    <w:rPr>
      <w:color w:val="0563C1" w:themeColor="hyperlink"/>
      <w:u w:val="single"/>
    </w:rPr>
  </w:style>
  <w:style w:type="character" w:styleId="UnresolvedMention">
    <w:name w:val="Unresolved Mention"/>
    <w:basedOn w:val="DefaultParagraphFont"/>
    <w:uiPriority w:val="99"/>
    <w:semiHidden/>
    <w:unhideWhenUsed/>
    <w:rsid w:val="00DD63ED"/>
    <w:rPr>
      <w:color w:val="605E5C"/>
      <w:shd w:val="clear" w:color="auto" w:fill="E1DFDD"/>
    </w:rPr>
  </w:style>
  <w:style w:type="table" w:styleId="TableGrid">
    <w:name w:val="Table Grid"/>
    <w:basedOn w:val="TableNormal"/>
    <w:uiPriority w:val="39"/>
    <w:rsid w:val="00BE7009"/>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7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18E"/>
  </w:style>
  <w:style w:type="paragraph" w:styleId="Footer">
    <w:name w:val="footer"/>
    <w:basedOn w:val="Normal"/>
    <w:link w:val="FooterChar"/>
    <w:uiPriority w:val="99"/>
    <w:unhideWhenUsed/>
    <w:rsid w:val="00CE7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1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methods.sagepub.com/reference/encyc-of-case-study-research/n229.x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erywellmind.com/operant-conditioning-a2-2794863"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methods.sagepub.com/reference/the-sage-encyclopedia-of-communication-research-methods/i9451.xml" TargetMode="External"/><Relationship Id="rId4" Type="http://schemas.openxmlformats.org/officeDocument/2006/relationships/styles" Target="styles.xml"/><Relationship Id="rId9" Type="http://schemas.openxmlformats.org/officeDocument/2006/relationships/hyperlink" Target="https://methods.sagepub.com/Reference//the-sage-encyclopedia-of-communication-research-methods/i3707.x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b24648484909a315ce9f3910affdb722">
  <xsd:schema xmlns:xsd="http://www.w3.org/2001/XMLSchema" xmlns:xs="http://www.w3.org/2001/XMLSchema" xmlns:p="http://schemas.microsoft.com/office/2006/metadata/properties" xmlns:ns3="1f9d1f62-2b66-4e13-be38-f795d411800a" xmlns:ns4="5e4866c9-5473-4b36-a248-8ce6a7a4bde8" targetNamespace="http://schemas.microsoft.com/office/2006/metadata/properties" ma:root="true" ma:fieldsID="1e3d0be2f09be0d1f12121bd256474f7" ns3:_="" ns4:_="">
    <xsd:import namespace="1f9d1f62-2b66-4e13-be38-f795d411800a"/>
    <xsd:import namespace="5e4866c9-5473-4b36-a248-8ce6a7a4bde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38B252-940C-4743-A973-D42061438FA2}">
  <ds:schemaRefs>
    <ds:schemaRef ds:uri="http://purl.org/dc/elements/1.1/"/>
    <ds:schemaRef ds:uri="http://schemas.microsoft.com/office/2006/metadata/properties"/>
    <ds:schemaRef ds:uri="5e4866c9-5473-4b36-a248-8ce6a7a4bde8"/>
    <ds:schemaRef ds:uri="http://purl.org/dc/terms/"/>
    <ds:schemaRef ds:uri="http://schemas.openxmlformats.org/package/2006/metadata/core-properties"/>
    <ds:schemaRef ds:uri="http://schemas.microsoft.com/office/2006/documentManagement/types"/>
    <ds:schemaRef ds:uri="1f9d1f62-2b66-4e13-be38-f795d411800a"/>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6B3388BF-F977-4A77-B169-C915992D6C57}">
  <ds:schemaRefs>
    <ds:schemaRef ds:uri="http://schemas.microsoft.com/sharepoint/v3/contenttype/forms"/>
  </ds:schemaRefs>
</ds:datastoreItem>
</file>

<file path=customXml/itemProps3.xml><?xml version="1.0" encoding="utf-8"?>
<ds:datastoreItem xmlns:ds="http://schemas.openxmlformats.org/officeDocument/2006/customXml" ds:itemID="{732B9121-B5B5-44A0-8C54-D1EC637C34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f9d1f62-2b66-4e13-be38-f795d411800a"/>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6840</Words>
  <Characters>38994</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Tor Bryce</dc:creator>
  <cp:keywords/>
  <dc:description/>
  <cp:lastModifiedBy>Tor Bryce</cp:lastModifiedBy>
  <cp:revision>2</cp:revision>
  <dcterms:created xsi:type="dcterms:W3CDTF">2020-10-26T21:37:00Z</dcterms:created>
  <dcterms:modified xsi:type="dcterms:W3CDTF">2020-10-26T21:37:00Z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