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5B7FB" w14:textId="77777777" w:rsidR="00DC47CD" w:rsidRDefault="00DC47CD" w:rsidP="00227244">
      <w:pPr>
        <w:spacing w:line="360" w:lineRule="auto"/>
        <w:jc w:val="both"/>
        <w:rPr>
          <w:rFonts w:ascii="Times New Roman" w:hAnsi="Times New Roman" w:cs="Times New Roman"/>
          <w:b/>
          <w:bCs/>
          <w:u w:val="single"/>
        </w:rPr>
      </w:pPr>
    </w:p>
    <w:p w14:paraId="6DF9FB04" w14:textId="7483147B"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The First 1000 Days</w:t>
      </w:r>
    </w:p>
    <w:p w14:paraId="38DB0D12" w14:textId="77777777"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Cerian Gwen Roberts</w:t>
      </w:r>
    </w:p>
    <w:p w14:paraId="0A55B712" w14:textId="77777777"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2107087</w:t>
      </w:r>
    </w:p>
    <w:p w14:paraId="0F412B1C" w14:textId="521F9043"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ECEY4005</w:t>
      </w:r>
    </w:p>
    <w:p w14:paraId="1FEE31EF" w14:textId="53D198E2" w:rsidR="004C2871" w:rsidRPr="00227244" w:rsidRDefault="004C2871" w:rsidP="00227244">
      <w:pPr>
        <w:spacing w:line="360" w:lineRule="auto"/>
        <w:jc w:val="both"/>
        <w:rPr>
          <w:rFonts w:ascii="Times New Roman" w:hAnsi="Times New Roman" w:cs="Times New Roman"/>
          <w:b/>
          <w:bCs/>
          <w:u w:val="single"/>
        </w:rPr>
      </w:pPr>
      <w:r w:rsidRPr="00227244">
        <w:rPr>
          <w:rFonts w:ascii="Times New Roman" w:hAnsi="Times New Roman" w:cs="Times New Roman"/>
          <w:b/>
          <w:bCs/>
          <w:u w:val="single"/>
        </w:rPr>
        <w:t>Word Count 27</w:t>
      </w:r>
      <w:r w:rsidR="00205340">
        <w:rPr>
          <w:rFonts w:ascii="Times New Roman" w:hAnsi="Times New Roman" w:cs="Times New Roman"/>
          <w:b/>
          <w:bCs/>
          <w:u w:val="single"/>
        </w:rPr>
        <w:t>51</w:t>
      </w:r>
    </w:p>
    <w:p w14:paraId="01D15797" w14:textId="0087AFC0" w:rsidR="0007797A" w:rsidRPr="00227244" w:rsidRDefault="004C4519"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58240" behindDoc="0" locked="0" layoutInCell="1" allowOverlap="1" wp14:anchorId="5ED298E9" wp14:editId="706E1909">
            <wp:simplePos x="0" y="0"/>
            <wp:positionH relativeFrom="margin">
              <wp:align>left</wp:align>
            </wp:positionH>
            <wp:positionV relativeFrom="paragraph">
              <wp:posOffset>344805</wp:posOffset>
            </wp:positionV>
            <wp:extent cx="2567940" cy="1301750"/>
            <wp:effectExtent l="0" t="0" r="3810" b="0"/>
            <wp:wrapSquare wrapText="bothSides"/>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first 1000 days.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67940" cy="1301750"/>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Introduction:</w:t>
      </w:r>
    </w:p>
    <w:p w14:paraId="4591BF55" w14:textId="16142CC8" w:rsidR="004C4519" w:rsidRDefault="004C4519" w:rsidP="00227244">
      <w:pPr>
        <w:spacing w:line="360" w:lineRule="auto"/>
        <w:jc w:val="both"/>
        <w:rPr>
          <w:rFonts w:ascii="Times New Roman" w:hAnsi="Times New Roman" w:cs="Times New Roman"/>
        </w:rPr>
      </w:pPr>
      <w:r>
        <w:rPr>
          <w:rFonts w:ascii="Times New Roman" w:hAnsi="Times New Roman" w:cs="Times New Roman"/>
        </w:rPr>
        <w:t>(Source: Danone Nutricia Research, 2022)</w:t>
      </w:r>
    </w:p>
    <w:p w14:paraId="5719F686" w14:textId="4581A0F8"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This sway document will be discussing the first 1000 days of a child</w:t>
      </w:r>
      <w:r w:rsidR="00574DB6" w:rsidRPr="00227244">
        <w:rPr>
          <w:rFonts w:ascii="Times New Roman" w:hAnsi="Times New Roman" w:cs="Times New Roman"/>
        </w:rPr>
        <w:t xml:space="preserve">’s life </w:t>
      </w:r>
      <w:r w:rsidRPr="00227244">
        <w:rPr>
          <w:rFonts w:ascii="Times New Roman" w:hAnsi="Times New Roman" w:cs="Times New Roman"/>
        </w:rPr>
        <w:t>from conception to 2 years old. This is a critical phase during which the foundations of a child’s development are laid. According to Piaget (1896-1980)</w:t>
      </w:r>
      <w:r w:rsidR="00DC018B" w:rsidRPr="00227244">
        <w:rPr>
          <w:rFonts w:ascii="Times New Roman" w:hAnsi="Times New Roman" w:cs="Times New Roman"/>
        </w:rPr>
        <w:t xml:space="preserve"> (McLeod, 2020), </w:t>
      </w:r>
      <w:r w:rsidRPr="00227244">
        <w:rPr>
          <w:rFonts w:ascii="Times New Roman" w:hAnsi="Times New Roman" w:cs="Times New Roman"/>
        </w:rPr>
        <w:t>during the first month of life, basic reflexes are modified by experience</w:t>
      </w:r>
      <w:r w:rsidR="00AA4EB2">
        <w:rPr>
          <w:rFonts w:ascii="Times New Roman" w:hAnsi="Times New Roman" w:cs="Times New Roman"/>
        </w:rPr>
        <w:t xml:space="preserve">. This </w:t>
      </w:r>
      <w:r w:rsidR="00FE268A">
        <w:rPr>
          <w:rFonts w:ascii="Times New Roman" w:hAnsi="Times New Roman" w:cs="Times New Roman"/>
        </w:rPr>
        <w:t>m</w:t>
      </w:r>
      <w:r w:rsidRPr="00227244">
        <w:rPr>
          <w:rFonts w:ascii="Times New Roman" w:hAnsi="Times New Roman" w:cs="Times New Roman"/>
        </w:rPr>
        <w:t>ean</w:t>
      </w:r>
      <w:r w:rsidR="00AA4EB2">
        <w:rPr>
          <w:rFonts w:ascii="Times New Roman" w:hAnsi="Times New Roman" w:cs="Times New Roman"/>
        </w:rPr>
        <w:t>s that the</w:t>
      </w:r>
      <w:r w:rsidRPr="00227244">
        <w:rPr>
          <w:rFonts w:ascii="Times New Roman" w:hAnsi="Times New Roman" w:cs="Times New Roman"/>
        </w:rPr>
        <w:t xml:space="preserve"> baby </w:t>
      </w:r>
      <w:r w:rsidR="00AA4EB2">
        <w:rPr>
          <w:rFonts w:ascii="Times New Roman" w:hAnsi="Times New Roman" w:cs="Times New Roman"/>
        </w:rPr>
        <w:t>move</w:t>
      </w:r>
      <w:r w:rsidRPr="00227244">
        <w:rPr>
          <w:rFonts w:ascii="Times New Roman" w:hAnsi="Times New Roman" w:cs="Times New Roman"/>
        </w:rPr>
        <w:t xml:space="preserve"> their cheeks to find the teat of </w:t>
      </w:r>
      <w:r w:rsidR="00AA4EB2">
        <w:rPr>
          <w:rFonts w:ascii="Times New Roman" w:hAnsi="Times New Roman" w:cs="Times New Roman"/>
        </w:rPr>
        <w:t>the</w:t>
      </w:r>
      <w:r w:rsidRPr="00227244">
        <w:rPr>
          <w:rFonts w:ascii="Times New Roman" w:hAnsi="Times New Roman" w:cs="Times New Roman"/>
        </w:rPr>
        <w:t xml:space="preserve"> bottle</w:t>
      </w:r>
      <w:r w:rsidR="00AA4EB2">
        <w:rPr>
          <w:rFonts w:ascii="Times New Roman" w:hAnsi="Times New Roman" w:cs="Times New Roman"/>
        </w:rPr>
        <w:t>,</w:t>
      </w:r>
      <w:r w:rsidRPr="00227244">
        <w:rPr>
          <w:rFonts w:ascii="Times New Roman" w:hAnsi="Times New Roman" w:cs="Times New Roman"/>
        </w:rPr>
        <w:t xml:space="preserve"> and within a few weeks the baby’s movements will be </w:t>
      </w:r>
      <w:r w:rsidR="00AA4EB2">
        <w:rPr>
          <w:rFonts w:ascii="Times New Roman" w:hAnsi="Times New Roman" w:cs="Times New Roman"/>
        </w:rPr>
        <w:t>non-random</w:t>
      </w:r>
      <w:r w:rsidRPr="00227244">
        <w:rPr>
          <w:rFonts w:ascii="Times New Roman" w:hAnsi="Times New Roman" w:cs="Times New Roman"/>
        </w:rPr>
        <w:t xml:space="preserve"> and more </w:t>
      </w:r>
      <w:r w:rsidR="00AA4EB2">
        <w:rPr>
          <w:rFonts w:ascii="Times New Roman" w:hAnsi="Times New Roman" w:cs="Times New Roman"/>
        </w:rPr>
        <w:t>cautious</w:t>
      </w:r>
      <w:r w:rsidR="00DC018B" w:rsidRPr="00227244">
        <w:rPr>
          <w:rFonts w:ascii="Times New Roman" w:hAnsi="Times New Roman" w:cs="Times New Roman"/>
        </w:rPr>
        <w:t xml:space="preserve"> (McLeod, 2020). </w:t>
      </w:r>
      <w:r w:rsidRPr="00227244">
        <w:rPr>
          <w:rFonts w:ascii="Times New Roman" w:hAnsi="Times New Roman" w:cs="Times New Roman"/>
        </w:rPr>
        <w:t xml:space="preserve">The first 1000 days </w:t>
      </w:r>
      <w:r w:rsidR="00AA4EB2">
        <w:rPr>
          <w:rFonts w:ascii="Times New Roman" w:hAnsi="Times New Roman" w:cs="Times New Roman"/>
        </w:rPr>
        <w:t>after the birth of a child ca</w:t>
      </w:r>
      <w:r w:rsidRPr="00227244">
        <w:rPr>
          <w:rFonts w:ascii="Times New Roman" w:hAnsi="Times New Roman" w:cs="Times New Roman"/>
        </w:rPr>
        <w:t xml:space="preserve">n improve the </w:t>
      </w:r>
      <w:r w:rsidR="00AA4EB2">
        <w:rPr>
          <w:rFonts w:ascii="Times New Roman" w:hAnsi="Times New Roman" w:cs="Times New Roman"/>
        </w:rPr>
        <w:t>health, development, and life opportunities of the child or children and make society more open</w:t>
      </w:r>
      <w:r w:rsidRPr="00227244">
        <w:rPr>
          <w:rFonts w:ascii="Times New Roman" w:hAnsi="Times New Roman" w:cs="Times New Roman"/>
        </w:rPr>
        <w:t xml:space="preserve">. It also is a critical time for </w:t>
      </w:r>
      <w:r w:rsidR="0051580B" w:rsidRPr="00227244">
        <w:rPr>
          <w:rFonts w:ascii="Times New Roman" w:hAnsi="Times New Roman" w:cs="Times New Roman"/>
        </w:rPr>
        <w:t>development</w:t>
      </w:r>
      <w:r w:rsidR="00522537" w:rsidRPr="00227244">
        <w:rPr>
          <w:rFonts w:ascii="Times New Roman" w:hAnsi="Times New Roman" w:cs="Times New Roman"/>
        </w:rPr>
        <w:t>,</w:t>
      </w:r>
      <w:r w:rsidRPr="00227244">
        <w:rPr>
          <w:rFonts w:ascii="Times New Roman" w:hAnsi="Times New Roman" w:cs="Times New Roman"/>
        </w:rPr>
        <w:t xml:space="preserve"> </w:t>
      </w:r>
      <w:r w:rsidR="00522537" w:rsidRPr="00227244">
        <w:rPr>
          <w:rFonts w:ascii="Times New Roman" w:hAnsi="Times New Roman" w:cs="Times New Roman"/>
        </w:rPr>
        <w:t>however,</w:t>
      </w:r>
      <w:r w:rsidRPr="00227244">
        <w:rPr>
          <w:rFonts w:ascii="Times New Roman" w:hAnsi="Times New Roman" w:cs="Times New Roman"/>
        </w:rPr>
        <w:t xml:space="preserve"> some babies are at their most vulnerable at this time</w:t>
      </w:r>
      <w:r w:rsidR="00515685" w:rsidRPr="00227244">
        <w:rPr>
          <w:rFonts w:ascii="Times New Roman" w:hAnsi="Times New Roman" w:cs="Times New Roman"/>
        </w:rPr>
        <w:t xml:space="preserve"> (HM Government, 2021). </w:t>
      </w:r>
      <w:r w:rsidR="009D5AF6">
        <w:rPr>
          <w:rFonts w:ascii="Times New Roman" w:hAnsi="Times New Roman" w:cs="Times New Roman"/>
        </w:rPr>
        <w:t>Some b</w:t>
      </w:r>
      <w:r w:rsidRPr="00227244">
        <w:rPr>
          <w:rFonts w:ascii="Times New Roman" w:hAnsi="Times New Roman" w:cs="Times New Roman"/>
        </w:rPr>
        <w:t xml:space="preserve">abies </w:t>
      </w:r>
      <w:r w:rsidR="009D5AF6">
        <w:rPr>
          <w:rFonts w:ascii="Times New Roman" w:hAnsi="Times New Roman" w:cs="Times New Roman"/>
        </w:rPr>
        <w:t>have been</w:t>
      </w:r>
      <w:r w:rsidRPr="00227244">
        <w:rPr>
          <w:rFonts w:ascii="Times New Roman" w:hAnsi="Times New Roman" w:cs="Times New Roman"/>
        </w:rPr>
        <w:t xml:space="preserve"> diagnosed with </w:t>
      </w:r>
      <w:r w:rsidR="009D5AF6">
        <w:rPr>
          <w:rFonts w:ascii="Times New Roman" w:hAnsi="Times New Roman" w:cs="Times New Roman"/>
        </w:rPr>
        <w:t>the disease, while others have developmental need that develop in later years. The baby does not have the ability to speak for themselves, therefore the caregiver or parent must speak for the child</w:t>
      </w:r>
      <w:r w:rsidR="00D81056" w:rsidRPr="00227244">
        <w:rPr>
          <w:rFonts w:ascii="Times New Roman" w:hAnsi="Times New Roman" w:cs="Times New Roman"/>
        </w:rPr>
        <w:t xml:space="preserve"> </w:t>
      </w:r>
      <w:bookmarkStart w:id="0" w:name="_Hlk93769378"/>
      <w:r w:rsidR="00D81056" w:rsidRPr="00227244">
        <w:rPr>
          <w:rFonts w:ascii="Times New Roman" w:hAnsi="Times New Roman" w:cs="Times New Roman"/>
        </w:rPr>
        <w:t>(HM Government, 2021).</w:t>
      </w:r>
      <w:r w:rsidRPr="00227244">
        <w:rPr>
          <w:rFonts w:ascii="Times New Roman" w:hAnsi="Times New Roman" w:cs="Times New Roman"/>
        </w:rPr>
        <w:t xml:space="preserve"> </w:t>
      </w:r>
      <w:bookmarkEnd w:id="0"/>
      <w:r w:rsidR="009D5AF6">
        <w:rPr>
          <w:rFonts w:ascii="Times New Roman" w:hAnsi="Times New Roman" w:cs="Times New Roman"/>
        </w:rPr>
        <w:t>When the mother has a healthy pregnancy, the mother prepares her child for a healthy life.</w:t>
      </w:r>
      <w:r w:rsidRPr="00227244">
        <w:rPr>
          <w:rFonts w:ascii="Times New Roman" w:hAnsi="Times New Roman" w:cs="Times New Roman"/>
        </w:rPr>
        <w:t xml:space="preserve"> A few examples of a healthy pregnancy could be:</w:t>
      </w:r>
    </w:p>
    <w:p w14:paraId="1A135524"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Eat well, this is a healthy balanced diet</w:t>
      </w:r>
    </w:p>
    <w:p w14:paraId="72B6041E"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See a midwife as soon as you find out, to have good advice</w:t>
      </w:r>
    </w:p>
    <w:p w14:paraId="4BC8DC06"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Keep well hydrated, more water means to prevent constipation and tiredness and because you will be producing extra blood</w:t>
      </w:r>
    </w:p>
    <w:p w14:paraId="73ADA606"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 xml:space="preserve">Take a supplement of folic acid and vitamin D </w:t>
      </w:r>
    </w:p>
    <w:p w14:paraId="67C717D5" w14:textId="422AD874"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 xml:space="preserve">Cut out alcohol, as this is a risk of harm to your </w:t>
      </w:r>
      <w:r w:rsidR="0051580B" w:rsidRPr="00227244">
        <w:rPr>
          <w:rFonts w:ascii="Times New Roman" w:hAnsi="Times New Roman" w:cs="Times New Roman"/>
        </w:rPr>
        <w:t>baby,</w:t>
      </w:r>
      <w:r w:rsidRPr="00227244">
        <w:rPr>
          <w:rFonts w:ascii="Times New Roman" w:hAnsi="Times New Roman" w:cs="Times New Roman"/>
        </w:rPr>
        <w:t xml:space="preserve"> and it can damage baby’s development</w:t>
      </w:r>
    </w:p>
    <w:p w14:paraId="5BEA36B2" w14:textId="77777777" w:rsidR="0007797A" w:rsidRPr="00227244" w:rsidRDefault="0007797A" w:rsidP="00227244">
      <w:pPr>
        <w:pStyle w:val="ListParagraph"/>
        <w:numPr>
          <w:ilvl w:val="0"/>
          <w:numId w:val="2"/>
        </w:numPr>
        <w:spacing w:line="360" w:lineRule="auto"/>
        <w:jc w:val="both"/>
        <w:rPr>
          <w:rFonts w:ascii="Times New Roman" w:hAnsi="Times New Roman" w:cs="Times New Roman"/>
        </w:rPr>
      </w:pPr>
      <w:r w:rsidRPr="00227244">
        <w:rPr>
          <w:rFonts w:ascii="Times New Roman" w:hAnsi="Times New Roman" w:cs="Times New Roman"/>
        </w:rPr>
        <w:t>Rest a lot as there are high levels of pregnancy hormones circulating in your body.</w:t>
      </w:r>
    </w:p>
    <w:p w14:paraId="43412F38" w14:textId="2351B2E6" w:rsidR="0007797A" w:rsidRPr="00227244" w:rsidRDefault="0007797A" w:rsidP="00227244">
      <w:pPr>
        <w:spacing w:line="360" w:lineRule="auto"/>
        <w:ind w:left="6480" w:firstLine="720"/>
        <w:jc w:val="both"/>
        <w:rPr>
          <w:rFonts w:ascii="Times New Roman" w:hAnsi="Times New Roman" w:cs="Times New Roman"/>
        </w:rPr>
      </w:pPr>
      <w:r w:rsidRPr="00227244">
        <w:rPr>
          <w:rFonts w:ascii="Times New Roman" w:hAnsi="Times New Roman" w:cs="Times New Roman"/>
        </w:rPr>
        <w:t xml:space="preserve">      (Thomas, 2021)</w:t>
      </w:r>
      <w:r w:rsidR="005E18F7" w:rsidRPr="00227244">
        <w:rPr>
          <w:rFonts w:ascii="Times New Roman" w:hAnsi="Times New Roman" w:cs="Times New Roman"/>
        </w:rPr>
        <w:t>.</w:t>
      </w:r>
    </w:p>
    <w:p w14:paraId="36BD480B" w14:textId="52D31C6F" w:rsidR="0007797A" w:rsidRPr="00227244" w:rsidRDefault="0007797A" w:rsidP="00227244">
      <w:pPr>
        <w:spacing w:after="0" w:line="360" w:lineRule="auto"/>
        <w:jc w:val="both"/>
        <w:rPr>
          <w:rFonts w:ascii="Times New Roman" w:hAnsi="Times New Roman" w:cs="Times New Roman"/>
          <w:color w:val="000000"/>
        </w:rPr>
      </w:pPr>
      <w:r w:rsidRPr="00227244">
        <w:rPr>
          <w:rFonts w:ascii="Times New Roman" w:hAnsi="Times New Roman" w:cs="Times New Roman"/>
        </w:rPr>
        <w:t xml:space="preserve">The government </w:t>
      </w:r>
      <w:r w:rsidR="00B82C12">
        <w:rPr>
          <w:rFonts w:ascii="Times New Roman" w:hAnsi="Times New Roman" w:cs="Times New Roman"/>
        </w:rPr>
        <w:t xml:space="preserve">wants children to get the best start in their lives. This is because it is an important stage of brain development that affects the social and emotional flexibility of later children </w:t>
      </w:r>
      <w:r w:rsidR="00522537" w:rsidRPr="00227244">
        <w:rPr>
          <w:rFonts w:ascii="Times New Roman" w:hAnsi="Times New Roman" w:cs="Times New Roman"/>
        </w:rPr>
        <w:t xml:space="preserve"> (HM </w:t>
      </w:r>
      <w:r w:rsidR="00522537" w:rsidRPr="00227244">
        <w:rPr>
          <w:rFonts w:ascii="Times New Roman" w:hAnsi="Times New Roman" w:cs="Times New Roman"/>
        </w:rPr>
        <w:lastRenderedPageBreak/>
        <w:t>Government, 2021)</w:t>
      </w:r>
      <w:r w:rsidRPr="00227244">
        <w:rPr>
          <w:rFonts w:ascii="Times New Roman" w:hAnsi="Times New Roman" w:cs="Times New Roman"/>
        </w:rPr>
        <w:t>. Erikson (</w:t>
      </w:r>
      <w:r w:rsidR="00D81056" w:rsidRPr="00227244">
        <w:rPr>
          <w:rFonts w:ascii="Times New Roman" w:hAnsi="Times New Roman" w:cs="Times New Roman"/>
        </w:rPr>
        <w:t>202</w:t>
      </w:r>
      <w:r w:rsidR="00E667FA" w:rsidRPr="00227244">
        <w:rPr>
          <w:rFonts w:ascii="Times New Roman" w:hAnsi="Times New Roman" w:cs="Times New Roman"/>
        </w:rPr>
        <w:t>2</w:t>
      </w:r>
      <w:r w:rsidRPr="00227244">
        <w:rPr>
          <w:rFonts w:ascii="Times New Roman" w:hAnsi="Times New Roman" w:cs="Times New Roman"/>
        </w:rPr>
        <w:t>)</w:t>
      </w:r>
      <w:r w:rsidRPr="00227244">
        <w:rPr>
          <w:rFonts w:ascii="Times New Roman" w:hAnsi="Times New Roman" w:cs="Times New Roman"/>
          <w:color w:val="FF0000"/>
        </w:rPr>
        <w:t xml:space="preserve"> </w:t>
      </w:r>
      <w:r w:rsidRPr="00227244">
        <w:rPr>
          <w:rFonts w:ascii="Times New Roman" w:hAnsi="Times New Roman" w:cs="Times New Roman"/>
        </w:rPr>
        <w:t xml:space="preserve">states </w:t>
      </w:r>
      <w:r w:rsidR="005E18F7" w:rsidRPr="00227244">
        <w:rPr>
          <w:rFonts w:ascii="Times New Roman" w:hAnsi="Times New Roman" w:cs="Times New Roman"/>
        </w:rPr>
        <w:t>‘</w:t>
      </w:r>
      <w:r w:rsidRPr="00227244">
        <w:rPr>
          <w:rFonts w:ascii="Times New Roman" w:hAnsi="Times New Roman" w:cs="Times New Roman"/>
        </w:rPr>
        <w:t>in the social jungle of human existence, there is no feeling of being alive without a sense of identity</w:t>
      </w:r>
      <w:r w:rsidR="005E18F7" w:rsidRPr="00227244">
        <w:rPr>
          <w:rFonts w:ascii="Times New Roman" w:hAnsi="Times New Roman" w:cs="Times New Roman"/>
        </w:rPr>
        <w:t xml:space="preserve">. </w:t>
      </w:r>
      <w:r w:rsidRPr="00227244">
        <w:rPr>
          <w:rFonts w:ascii="Times New Roman" w:hAnsi="Times New Roman" w:cs="Times New Roman"/>
          <w:strike/>
        </w:rPr>
        <w:t xml:space="preserve"> </w:t>
      </w:r>
      <w:r w:rsidRPr="00227244">
        <w:rPr>
          <w:rFonts w:ascii="Times New Roman" w:hAnsi="Times New Roman" w:cs="Times New Roman"/>
        </w:rPr>
        <w:t>The Government sets demanding goals to reduce negative childhood experiences, improve the child’s readiness for school and reduce infant fatality and child poverty.   </w:t>
      </w:r>
      <w:r w:rsidRPr="00227244">
        <w:rPr>
          <w:rFonts w:ascii="Times New Roman" w:hAnsi="Times New Roman" w:cs="Times New Roman"/>
          <w:color w:val="000000"/>
        </w:rPr>
        <w:t xml:space="preserve"> </w:t>
      </w:r>
    </w:p>
    <w:p w14:paraId="16819987" w14:textId="77777777" w:rsidR="0007797A" w:rsidRPr="00227244" w:rsidRDefault="0007797A" w:rsidP="00227244">
      <w:pPr>
        <w:spacing w:line="360" w:lineRule="auto"/>
        <w:jc w:val="both"/>
        <w:rPr>
          <w:rFonts w:ascii="Times New Roman" w:hAnsi="Times New Roman" w:cs="Times New Roman"/>
        </w:rPr>
      </w:pPr>
    </w:p>
    <w:p w14:paraId="04EB871F" w14:textId="56E66BB9" w:rsidR="0007797A" w:rsidRPr="00227244" w:rsidRDefault="00B7083F" w:rsidP="00227244">
      <w:pPr>
        <w:spacing w:line="360" w:lineRule="auto"/>
        <w:jc w:val="both"/>
        <w:rPr>
          <w:rFonts w:ascii="Times New Roman" w:hAnsi="Times New Roman" w:cs="Times New Roman"/>
        </w:rPr>
      </w:pPr>
      <w:r>
        <w:rPr>
          <w:rFonts w:ascii="Times New Roman" w:hAnsi="Times New Roman" w:cs="Times New Roman"/>
        </w:rPr>
        <w:t>Quality community</w:t>
      </w:r>
      <w:r w:rsidR="0007797A" w:rsidRPr="00227244">
        <w:rPr>
          <w:rFonts w:ascii="Times New Roman" w:hAnsi="Times New Roman" w:cs="Times New Roman"/>
        </w:rPr>
        <w:t xml:space="preserve"> services for children, parents and families </w:t>
      </w:r>
      <w:r>
        <w:rPr>
          <w:rFonts w:ascii="Times New Roman" w:hAnsi="Times New Roman" w:cs="Times New Roman"/>
        </w:rPr>
        <w:t xml:space="preserve">need to established based pn the following six </w:t>
      </w:r>
      <w:r w:rsidR="0007797A" w:rsidRPr="00227244">
        <w:rPr>
          <w:rFonts w:ascii="Times New Roman" w:hAnsi="Times New Roman" w:cs="Times New Roman"/>
        </w:rPr>
        <w:t>assumption:</w:t>
      </w:r>
    </w:p>
    <w:p w14:paraId="5AAB50C8" w14:textId="7FC8F350"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Proportionate universalism</w:t>
      </w:r>
      <w:r w:rsidR="00B7083F">
        <w:rPr>
          <w:rFonts w:ascii="Times New Roman" w:hAnsi="Times New Roman" w:cs="Times New Roman"/>
        </w:rPr>
        <w:t>. T</w:t>
      </w:r>
      <w:r w:rsidRPr="00227244">
        <w:rPr>
          <w:rFonts w:ascii="Times New Roman" w:hAnsi="Times New Roman" w:cs="Times New Roman"/>
        </w:rPr>
        <w:t xml:space="preserve">his means </w:t>
      </w:r>
      <w:r w:rsidR="00B7083F">
        <w:rPr>
          <w:rFonts w:ascii="Times New Roman" w:hAnsi="Times New Roman" w:cs="Times New Roman"/>
        </w:rPr>
        <w:t>t</w:t>
      </w:r>
      <w:r w:rsidRPr="00227244">
        <w:rPr>
          <w:rFonts w:ascii="Times New Roman" w:hAnsi="Times New Roman" w:cs="Times New Roman"/>
        </w:rPr>
        <w:t xml:space="preserve">hat </w:t>
      </w:r>
      <w:r w:rsidR="00B7083F">
        <w:rPr>
          <w:rFonts w:ascii="Times New Roman" w:hAnsi="Times New Roman" w:cs="Times New Roman"/>
        </w:rPr>
        <w:t xml:space="preserve">the </w:t>
      </w:r>
      <w:r w:rsidRPr="00227244">
        <w:rPr>
          <w:rFonts w:ascii="Times New Roman" w:hAnsi="Times New Roman" w:cs="Times New Roman"/>
        </w:rPr>
        <w:t xml:space="preserve">services </w:t>
      </w:r>
      <w:r w:rsidR="00B7083F">
        <w:rPr>
          <w:rFonts w:ascii="Times New Roman" w:hAnsi="Times New Roman" w:cs="Times New Roman"/>
        </w:rPr>
        <w:t>is</w:t>
      </w:r>
      <w:r w:rsidRPr="00227244">
        <w:rPr>
          <w:rFonts w:ascii="Times New Roman" w:hAnsi="Times New Roman" w:cs="Times New Roman"/>
        </w:rPr>
        <w:t xml:space="preserve"> available to </w:t>
      </w:r>
      <w:r w:rsidR="00B7083F">
        <w:rPr>
          <w:rFonts w:ascii="Times New Roman" w:hAnsi="Times New Roman" w:cs="Times New Roman"/>
        </w:rPr>
        <w:t>everyone, but only for the level of order needed</w:t>
      </w:r>
    </w:p>
    <w:p w14:paraId="7946DC0C" w14:textId="77777777"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 xml:space="preserve">Prevention and early intervention </w:t>
      </w:r>
    </w:p>
    <w:p w14:paraId="2E74BEEF" w14:textId="77777777"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Community partnerships</w:t>
      </w:r>
    </w:p>
    <w:p w14:paraId="4FCD92FE" w14:textId="14DE809F" w:rsidR="0007797A" w:rsidRPr="00227244" w:rsidRDefault="00B7083F" w:rsidP="00227244">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Fo</w:t>
      </w:r>
      <w:r w:rsidR="0007797A" w:rsidRPr="00227244">
        <w:rPr>
          <w:rFonts w:ascii="Times New Roman" w:hAnsi="Times New Roman" w:cs="Times New Roman"/>
        </w:rPr>
        <w:t>cus on meeting the needs of marginali</w:t>
      </w:r>
      <w:r>
        <w:rPr>
          <w:rFonts w:ascii="Times New Roman" w:hAnsi="Times New Roman" w:cs="Times New Roman"/>
        </w:rPr>
        <w:t>z</w:t>
      </w:r>
      <w:r w:rsidR="0007797A" w:rsidRPr="00227244">
        <w:rPr>
          <w:rFonts w:ascii="Times New Roman" w:hAnsi="Times New Roman" w:cs="Times New Roman"/>
        </w:rPr>
        <w:t>ed groups</w:t>
      </w:r>
    </w:p>
    <w:p w14:paraId="1C8CEEA5" w14:textId="26C64C61"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B</w:t>
      </w:r>
      <w:r w:rsidR="00B7083F">
        <w:rPr>
          <w:rFonts w:ascii="Times New Roman" w:hAnsi="Times New Roman" w:cs="Times New Roman"/>
        </w:rPr>
        <w:t>ette</w:t>
      </w:r>
      <w:r w:rsidRPr="00227244">
        <w:rPr>
          <w:rFonts w:ascii="Times New Roman" w:hAnsi="Times New Roman" w:cs="Times New Roman"/>
        </w:rPr>
        <w:t xml:space="preserve">r integration and better </w:t>
      </w:r>
      <w:r w:rsidR="00B7083F">
        <w:rPr>
          <w:rFonts w:ascii="Times New Roman" w:hAnsi="Times New Roman" w:cs="Times New Roman"/>
        </w:rPr>
        <w:t>inter-ministerical</w:t>
      </w:r>
      <w:r w:rsidRPr="00227244">
        <w:rPr>
          <w:rFonts w:ascii="Times New Roman" w:hAnsi="Times New Roman" w:cs="Times New Roman"/>
        </w:rPr>
        <w:t xml:space="preserve"> work</w:t>
      </w:r>
    </w:p>
    <w:p w14:paraId="65ABF7A5" w14:textId="5DF5B33C" w:rsidR="0007797A" w:rsidRPr="00227244" w:rsidRDefault="0007797A" w:rsidP="00227244">
      <w:pPr>
        <w:pStyle w:val="ListParagraph"/>
        <w:numPr>
          <w:ilvl w:val="0"/>
          <w:numId w:val="1"/>
        </w:numPr>
        <w:spacing w:line="360" w:lineRule="auto"/>
        <w:jc w:val="both"/>
        <w:rPr>
          <w:rFonts w:ascii="Times New Roman" w:hAnsi="Times New Roman" w:cs="Times New Roman"/>
        </w:rPr>
      </w:pPr>
      <w:r w:rsidRPr="00227244">
        <w:rPr>
          <w:rFonts w:ascii="Times New Roman" w:hAnsi="Times New Roman" w:cs="Times New Roman"/>
        </w:rPr>
        <w:t xml:space="preserve">Evidence-based </w:t>
      </w:r>
      <w:r w:rsidR="00B7083F">
        <w:rPr>
          <w:rFonts w:ascii="Times New Roman" w:hAnsi="Times New Roman" w:cs="Times New Roman"/>
        </w:rPr>
        <w:t>delivery</w:t>
      </w:r>
      <w:r w:rsidRPr="00227244">
        <w:rPr>
          <w:rFonts w:ascii="Times New Roman" w:hAnsi="Times New Roman" w:cs="Times New Roman"/>
        </w:rPr>
        <w:tab/>
      </w:r>
      <w:r w:rsidRPr="00227244">
        <w:rPr>
          <w:rFonts w:ascii="Times New Roman" w:hAnsi="Times New Roman" w:cs="Times New Roman"/>
        </w:rPr>
        <w:tab/>
      </w:r>
      <w:r w:rsidRPr="00227244">
        <w:rPr>
          <w:rFonts w:ascii="Times New Roman" w:hAnsi="Times New Roman" w:cs="Times New Roman"/>
        </w:rPr>
        <w:tab/>
      </w:r>
      <w:r w:rsidRPr="00227244">
        <w:rPr>
          <w:rFonts w:ascii="Times New Roman" w:hAnsi="Times New Roman" w:cs="Times New Roman"/>
        </w:rPr>
        <w:tab/>
      </w:r>
      <w:r w:rsidRPr="00227244">
        <w:rPr>
          <w:rFonts w:ascii="Times New Roman" w:hAnsi="Times New Roman" w:cs="Times New Roman"/>
        </w:rPr>
        <w:tab/>
        <w:t xml:space="preserve">  (House of Commons 2019)</w:t>
      </w:r>
      <w:r w:rsidR="005E18F7" w:rsidRPr="00227244">
        <w:rPr>
          <w:rFonts w:ascii="Times New Roman" w:hAnsi="Times New Roman" w:cs="Times New Roman"/>
        </w:rPr>
        <w:t>.</w:t>
      </w:r>
    </w:p>
    <w:p w14:paraId="22C8C95E" w14:textId="384BD7C7" w:rsidR="0007797A" w:rsidRPr="00227244" w:rsidRDefault="00466B3B" w:rsidP="00227244">
      <w:pPr>
        <w:spacing w:line="360" w:lineRule="auto"/>
        <w:jc w:val="both"/>
        <w:rPr>
          <w:rFonts w:ascii="Times New Roman" w:hAnsi="Times New Roman" w:cs="Times New Roman"/>
        </w:rPr>
      </w:pPr>
      <w:r>
        <w:rPr>
          <w:rFonts w:ascii="Times New Roman" w:hAnsi="Times New Roman" w:cs="Times New Roman"/>
        </w:rPr>
        <w:t xml:space="preserve">During </w:t>
      </w:r>
      <w:r w:rsidR="0007797A" w:rsidRPr="00227244">
        <w:rPr>
          <w:rFonts w:ascii="Times New Roman" w:hAnsi="Times New Roman" w:cs="Times New Roman"/>
        </w:rPr>
        <w:t>the first 1000 days of a child</w:t>
      </w:r>
      <w:r>
        <w:rPr>
          <w:rFonts w:ascii="Times New Roman" w:hAnsi="Times New Roman" w:cs="Times New Roman"/>
        </w:rPr>
        <w:t>’s life</w:t>
      </w:r>
      <w:r w:rsidR="0007797A" w:rsidRPr="00227244">
        <w:rPr>
          <w:rFonts w:ascii="Times New Roman" w:hAnsi="Times New Roman" w:cs="Times New Roman"/>
        </w:rPr>
        <w:t xml:space="preserve">, the </w:t>
      </w:r>
      <w:r>
        <w:rPr>
          <w:rFonts w:ascii="Times New Roman" w:hAnsi="Times New Roman" w:cs="Times New Roman"/>
        </w:rPr>
        <w:t>community</w:t>
      </w:r>
      <w:r w:rsidR="0007797A" w:rsidRPr="00227244">
        <w:rPr>
          <w:rFonts w:ascii="Times New Roman" w:hAnsi="Times New Roman" w:cs="Times New Roman"/>
        </w:rPr>
        <w:t xml:space="preserve"> service </w:t>
      </w:r>
      <w:r>
        <w:rPr>
          <w:rFonts w:ascii="Times New Roman" w:hAnsi="Times New Roman" w:cs="Times New Roman"/>
        </w:rPr>
        <w:t xml:space="preserve">needs to work with local NHS organizations, communities and volunteer services to develop clear and enthusiastic plans to improve support for children, parents and families. The </w:t>
      </w:r>
      <w:r w:rsidR="0007797A" w:rsidRPr="00227244">
        <w:rPr>
          <w:rFonts w:ascii="Times New Roman" w:hAnsi="Times New Roman" w:cs="Times New Roman"/>
        </w:rPr>
        <w:t xml:space="preserve">Government </w:t>
      </w:r>
      <w:r>
        <w:rPr>
          <w:rFonts w:ascii="Times New Roman" w:hAnsi="Times New Roman" w:cs="Times New Roman"/>
        </w:rPr>
        <w:t>need to publish an overall staffing plan for the service that covers the first 1000 days.</w:t>
      </w:r>
      <w:r w:rsidR="0007797A" w:rsidRPr="00227244">
        <w:rPr>
          <w:rFonts w:ascii="Times New Roman" w:hAnsi="Times New Roman" w:cs="Times New Roman"/>
        </w:rPr>
        <w:t xml:space="preserve"> </w:t>
      </w:r>
    </w:p>
    <w:p w14:paraId="72AC2BAE" w14:textId="5EB0D2D5" w:rsidR="0007797A" w:rsidRPr="00227244" w:rsidRDefault="00FB3F39"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59264" behindDoc="1" locked="0" layoutInCell="1" allowOverlap="1" wp14:anchorId="3F3F0922" wp14:editId="40950E05">
            <wp:simplePos x="0" y="0"/>
            <wp:positionH relativeFrom="margin">
              <wp:align>left</wp:align>
            </wp:positionH>
            <wp:positionV relativeFrom="paragraph">
              <wp:posOffset>340360</wp:posOffset>
            </wp:positionV>
            <wp:extent cx="2659380" cy="1825625"/>
            <wp:effectExtent l="0" t="0" r="7620" b="3175"/>
            <wp:wrapTight wrapText="bothSides">
              <wp:wrapPolygon edited="0">
                <wp:start x="0" y="0"/>
                <wp:lineTo x="0" y="21412"/>
                <wp:lineTo x="21507" y="21412"/>
                <wp:lineTo x="21507" y="0"/>
                <wp:lineTo x="0" y="0"/>
              </wp:wrapPolygon>
            </wp:wrapTight>
            <wp:docPr id="2" name="Picture 2" descr="A picture containing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listic play.png"/>
                    <pic:cNvPicPr/>
                  </pic:nvPicPr>
                  <pic:blipFill>
                    <a:blip r:embed="rId7">
                      <a:extLst>
                        <a:ext uri="{28A0092B-C50C-407E-A947-70E740481C1C}">
                          <a14:useLocalDpi xmlns:a14="http://schemas.microsoft.com/office/drawing/2010/main" val="0"/>
                        </a:ext>
                      </a:extLst>
                    </a:blip>
                    <a:stretch>
                      <a:fillRect/>
                    </a:stretch>
                  </pic:blipFill>
                  <pic:spPr>
                    <a:xfrm>
                      <a:off x="0" y="0"/>
                      <a:ext cx="2659380" cy="1825625"/>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Holistic Play:</w:t>
      </w:r>
    </w:p>
    <w:p w14:paraId="761078E1" w14:textId="415B17E7" w:rsidR="00FB3F39" w:rsidRDefault="00FB3F39" w:rsidP="00227244">
      <w:pPr>
        <w:spacing w:line="360" w:lineRule="auto"/>
        <w:jc w:val="both"/>
        <w:rPr>
          <w:rFonts w:ascii="Times New Roman" w:hAnsi="Times New Roman" w:cs="Times New Roman"/>
        </w:rPr>
      </w:pPr>
      <w:r>
        <w:rPr>
          <w:rFonts w:ascii="Times New Roman" w:hAnsi="Times New Roman" w:cs="Times New Roman"/>
        </w:rPr>
        <w:t>(Source: Wandsworth Preschool, 2021)</w:t>
      </w:r>
    </w:p>
    <w:p w14:paraId="5214A3CD" w14:textId="18AE6975"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Holistic play approaches are crucial to a child’s development, learning to recognise the connectedness of mind, body, and spirit and is important when planning and assessing the needs of the child (Scottish Social Services Council, 2022). For example, it assesses the child individually and understands what they have achieved and what they have not achieved. An example of an assessment for a child could be, that the child can pick up building blocks and put them on top of each other, however the child cannot insert the blocks together. The childcare setting can plan an activity around this to help the child develop their skills. (Scottish Social Services Council, 2022).</w:t>
      </w:r>
    </w:p>
    <w:p w14:paraId="72C7F73B" w14:textId="2824D243" w:rsidR="00EA78D9"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Erikson (1902 - 1994) believes that people at every stage experience a conflict which acts as a turning point during their development</w:t>
      </w:r>
      <w:r w:rsidR="00D85070" w:rsidRPr="00227244">
        <w:rPr>
          <w:rFonts w:ascii="Times New Roman" w:hAnsi="Times New Roman" w:cs="Times New Roman"/>
        </w:rPr>
        <w:t xml:space="preserve"> </w:t>
      </w:r>
      <w:bookmarkStart w:id="1" w:name="_Hlk93700742"/>
      <w:r w:rsidR="00D85070" w:rsidRPr="00227244">
        <w:rPr>
          <w:rFonts w:ascii="Times New Roman" w:hAnsi="Times New Roman" w:cs="Times New Roman"/>
        </w:rPr>
        <w:t>(First Discoverers, 2021</w:t>
      </w:r>
      <w:bookmarkEnd w:id="1"/>
      <w:r w:rsidR="00D85070" w:rsidRPr="00227244">
        <w:rPr>
          <w:rFonts w:ascii="Times New Roman" w:hAnsi="Times New Roman" w:cs="Times New Roman"/>
        </w:rPr>
        <w:t>).</w:t>
      </w:r>
      <w:r w:rsidR="009D03D8" w:rsidRPr="00227244">
        <w:rPr>
          <w:rFonts w:ascii="Times New Roman" w:hAnsi="Times New Roman" w:cs="Times New Roman"/>
        </w:rPr>
        <w:t xml:space="preserve"> The Welsh Government (2016</w:t>
      </w:r>
      <w:r w:rsidR="00F53507" w:rsidRPr="00227244">
        <w:rPr>
          <w:rFonts w:ascii="Times New Roman" w:hAnsi="Times New Roman" w:cs="Times New Roman"/>
        </w:rPr>
        <w:t>, p.</w:t>
      </w:r>
      <w:r w:rsidR="007F6552" w:rsidRPr="00227244">
        <w:rPr>
          <w:rFonts w:ascii="Times New Roman" w:hAnsi="Times New Roman" w:cs="Times New Roman"/>
        </w:rPr>
        <w:t>24</w:t>
      </w:r>
      <w:r w:rsidR="009D03D8" w:rsidRPr="00227244">
        <w:rPr>
          <w:rFonts w:ascii="Times New Roman" w:hAnsi="Times New Roman" w:cs="Times New Roman"/>
        </w:rPr>
        <w:t>) points out</w:t>
      </w:r>
      <w:r w:rsidR="00EA78D9" w:rsidRPr="00227244">
        <w:rPr>
          <w:rFonts w:ascii="Times New Roman" w:hAnsi="Times New Roman" w:cs="Times New Roman"/>
        </w:rPr>
        <w:t>:</w:t>
      </w:r>
    </w:p>
    <w:p w14:paraId="24079DAC" w14:textId="0A3AB270" w:rsidR="00EA78D9" w:rsidRPr="00227244" w:rsidRDefault="009D03D8" w:rsidP="00227244">
      <w:pPr>
        <w:spacing w:line="360" w:lineRule="auto"/>
        <w:ind w:left="567" w:right="567"/>
        <w:jc w:val="both"/>
        <w:rPr>
          <w:rFonts w:ascii="Times New Roman" w:hAnsi="Times New Roman" w:cs="Times New Roman"/>
        </w:rPr>
      </w:pPr>
      <w:r w:rsidRPr="00227244">
        <w:rPr>
          <w:rFonts w:ascii="Times New Roman" w:hAnsi="Times New Roman" w:cs="Times New Roman"/>
        </w:rPr>
        <w:lastRenderedPageBreak/>
        <w:t xml:space="preserve">that children </w:t>
      </w:r>
      <w:r w:rsidR="00B82C12">
        <w:rPr>
          <w:rFonts w:ascii="Times New Roman" w:hAnsi="Times New Roman" w:cs="Times New Roman"/>
        </w:rPr>
        <w:t>need a variety of experiences that contribute to emotional, physical, social, intellectual, language, and creative development including free, unstructured and spontaneous play. You have the opportunity to work indoors and outdoors, and time to relax.</w:t>
      </w:r>
      <w:r w:rsidR="00E15B2D" w:rsidRPr="00227244">
        <w:rPr>
          <w:rFonts w:ascii="Times New Roman" w:hAnsi="Times New Roman" w:cs="Times New Roman"/>
        </w:rPr>
        <w:t xml:space="preserve"> </w:t>
      </w:r>
    </w:p>
    <w:p w14:paraId="63A4C447" w14:textId="17AEE1C4" w:rsidR="00EA78D9" w:rsidRPr="00227244" w:rsidRDefault="00EA78D9" w:rsidP="00227244">
      <w:pPr>
        <w:spacing w:line="360" w:lineRule="auto"/>
        <w:ind w:right="567"/>
        <w:jc w:val="both"/>
        <w:rPr>
          <w:rFonts w:ascii="Times New Roman" w:hAnsi="Times New Roman" w:cs="Times New Roman"/>
        </w:rPr>
      </w:pPr>
      <w:r w:rsidRPr="00227244">
        <w:rPr>
          <w:rFonts w:ascii="Times New Roman" w:hAnsi="Times New Roman" w:cs="Times New Roman"/>
        </w:rPr>
        <w:t xml:space="preserve">                                                                                                  </w:t>
      </w:r>
      <w:r w:rsidR="00227244">
        <w:rPr>
          <w:rFonts w:ascii="Times New Roman" w:hAnsi="Times New Roman" w:cs="Times New Roman"/>
        </w:rPr>
        <w:t xml:space="preserve"> </w:t>
      </w:r>
      <w:r w:rsidRPr="00227244">
        <w:rPr>
          <w:rFonts w:ascii="Times New Roman" w:hAnsi="Times New Roman" w:cs="Times New Roman"/>
        </w:rPr>
        <w:t xml:space="preserve"> (Welsh Government, 2016</w:t>
      </w:r>
      <w:r w:rsidR="00227244">
        <w:rPr>
          <w:rFonts w:ascii="Times New Roman" w:hAnsi="Times New Roman" w:cs="Times New Roman"/>
        </w:rPr>
        <w:t>, p24)</w:t>
      </w:r>
      <w:r w:rsidRPr="00227244">
        <w:rPr>
          <w:rFonts w:ascii="Times New Roman" w:hAnsi="Times New Roman" w:cs="Times New Roman"/>
          <w:color w:val="FF0000"/>
        </w:rPr>
        <w:t xml:space="preserve">                        </w:t>
      </w:r>
    </w:p>
    <w:p w14:paraId="7CDCD765" w14:textId="2E4E0B86" w:rsidR="0007797A" w:rsidRPr="00227244" w:rsidRDefault="00D85070" w:rsidP="00227244">
      <w:pPr>
        <w:spacing w:line="360" w:lineRule="auto"/>
        <w:jc w:val="both"/>
        <w:rPr>
          <w:rFonts w:ascii="Times New Roman" w:hAnsi="Times New Roman" w:cs="Times New Roman"/>
        </w:rPr>
      </w:pPr>
      <w:r w:rsidRPr="00227244">
        <w:rPr>
          <w:rFonts w:ascii="Times New Roman" w:hAnsi="Times New Roman" w:cs="Times New Roman"/>
        </w:rPr>
        <w:t xml:space="preserve"> </w:t>
      </w:r>
      <w:r w:rsidR="0007797A" w:rsidRPr="00227244">
        <w:rPr>
          <w:rFonts w:ascii="Times New Roman" w:hAnsi="Times New Roman" w:cs="Times New Roman"/>
        </w:rPr>
        <w:t>According to Raise Learning (</w:t>
      </w:r>
      <w:r w:rsidR="00D15F68" w:rsidRPr="00227244">
        <w:rPr>
          <w:rFonts w:ascii="Times New Roman" w:hAnsi="Times New Roman" w:cs="Times New Roman"/>
        </w:rPr>
        <w:t>20</w:t>
      </w:r>
      <w:r w:rsidR="00074B2F" w:rsidRPr="00227244">
        <w:rPr>
          <w:rFonts w:ascii="Times New Roman" w:hAnsi="Times New Roman" w:cs="Times New Roman"/>
        </w:rPr>
        <w:t>12</w:t>
      </w:r>
      <w:r w:rsidR="0007797A" w:rsidRPr="00227244">
        <w:rPr>
          <w:rFonts w:ascii="Times New Roman" w:hAnsi="Times New Roman" w:cs="Times New Roman"/>
        </w:rPr>
        <w:t>), holistic approach pays attention to six different developments, which are:</w:t>
      </w:r>
    </w:p>
    <w:p w14:paraId="3F403B6C" w14:textId="77777777"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Physical</w:t>
      </w:r>
    </w:p>
    <w:p w14:paraId="1E347049" w14:textId="69C10D28"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Personal</w:t>
      </w:r>
    </w:p>
    <w:p w14:paraId="5CC45006" w14:textId="77777777"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Social</w:t>
      </w:r>
    </w:p>
    <w:p w14:paraId="723ED629" w14:textId="3894FFAE"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Emotional</w:t>
      </w:r>
    </w:p>
    <w:p w14:paraId="6FAAD6E2" w14:textId="66625C5B"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Spiritual wellbeing</w:t>
      </w:r>
    </w:p>
    <w:p w14:paraId="08027CD6" w14:textId="1394CC72" w:rsidR="0007797A" w:rsidRPr="00227244" w:rsidRDefault="0007797A" w:rsidP="00227244">
      <w:pPr>
        <w:pStyle w:val="ListParagraph"/>
        <w:numPr>
          <w:ilvl w:val="0"/>
          <w:numId w:val="3"/>
        </w:numPr>
        <w:spacing w:line="360" w:lineRule="auto"/>
        <w:jc w:val="both"/>
        <w:rPr>
          <w:rFonts w:ascii="Times New Roman" w:hAnsi="Times New Roman" w:cs="Times New Roman"/>
        </w:rPr>
      </w:pPr>
      <w:r w:rsidRPr="00227244">
        <w:rPr>
          <w:rFonts w:ascii="Times New Roman" w:hAnsi="Times New Roman" w:cs="Times New Roman"/>
        </w:rPr>
        <w:t>Cognitive</w:t>
      </w:r>
    </w:p>
    <w:p w14:paraId="627BE466" w14:textId="028DE962"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                                                                                                            </w:t>
      </w:r>
      <w:r w:rsidR="00E667FA" w:rsidRPr="00227244">
        <w:rPr>
          <w:rFonts w:ascii="Times New Roman" w:hAnsi="Times New Roman" w:cs="Times New Roman"/>
        </w:rPr>
        <w:t xml:space="preserve">          </w:t>
      </w:r>
      <w:r w:rsidRPr="00227244">
        <w:rPr>
          <w:rFonts w:ascii="Times New Roman" w:hAnsi="Times New Roman" w:cs="Times New Roman"/>
        </w:rPr>
        <w:t xml:space="preserve">      (Raise Learning, 20</w:t>
      </w:r>
      <w:r w:rsidR="00074B2F" w:rsidRPr="00227244">
        <w:rPr>
          <w:rFonts w:ascii="Times New Roman" w:hAnsi="Times New Roman" w:cs="Times New Roman"/>
        </w:rPr>
        <w:t>12</w:t>
      </w:r>
      <w:r w:rsidRPr="00227244">
        <w:rPr>
          <w:rFonts w:ascii="Times New Roman" w:hAnsi="Times New Roman" w:cs="Times New Roman"/>
        </w:rPr>
        <w:t>).</w:t>
      </w:r>
    </w:p>
    <w:p w14:paraId="45F601E8" w14:textId="1802819B" w:rsidR="0007797A" w:rsidRPr="00227244" w:rsidRDefault="00172833"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0288" behindDoc="1" locked="0" layoutInCell="1" allowOverlap="1" wp14:anchorId="6DA277B0" wp14:editId="41F2EC27">
            <wp:simplePos x="0" y="0"/>
            <wp:positionH relativeFrom="margin">
              <wp:align>left</wp:align>
            </wp:positionH>
            <wp:positionV relativeFrom="paragraph">
              <wp:posOffset>339725</wp:posOffset>
            </wp:positionV>
            <wp:extent cx="2087880" cy="1421765"/>
            <wp:effectExtent l="0" t="0" r="7620" b="6985"/>
            <wp:wrapTight wrapText="bothSides">
              <wp:wrapPolygon edited="0">
                <wp:start x="0" y="0"/>
                <wp:lineTo x="0" y="21417"/>
                <wp:lineTo x="21482" y="21417"/>
                <wp:lineTo x="2148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1421765"/>
                    </a:xfrm>
                    <a:prstGeom prst="rect">
                      <a:avLst/>
                    </a:prstGeom>
                    <a:noFill/>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Physical development:</w:t>
      </w:r>
    </w:p>
    <w:p w14:paraId="5002F8A7" w14:textId="3D23B3C6" w:rsidR="00172833" w:rsidRDefault="00172833" w:rsidP="00227244">
      <w:pPr>
        <w:spacing w:line="360" w:lineRule="auto"/>
        <w:jc w:val="both"/>
        <w:rPr>
          <w:rFonts w:ascii="Times New Roman" w:hAnsi="Times New Roman" w:cs="Times New Roman"/>
        </w:rPr>
      </w:pPr>
      <w:r>
        <w:rPr>
          <w:rFonts w:ascii="Times New Roman" w:hAnsi="Times New Roman" w:cs="Times New Roman"/>
        </w:rPr>
        <w:t>(Source: First Cry Parenting, 2018)</w:t>
      </w:r>
    </w:p>
    <w:p w14:paraId="09B40DDB" w14:textId="0B5B5B54"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There are two different physical developments. One is physical growth, and the other physical development (White, 2008</w:t>
      </w:r>
      <w:r w:rsidR="00F46786" w:rsidRPr="00227244">
        <w:rPr>
          <w:rFonts w:ascii="Times New Roman" w:hAnsi="Times New Roman" w:cs="Times New Roman"/>
        </w:rPr>
        <w:t xml:space="preserve">, </w:t>
      </w:r>
      <w:bookmarkStart w:id="2" w:name="_Hlk93761437"/>
      <w:r w:rsidR="00F46786" w:rsidRPr="00227244">
        <w:rPr>
          <w:rFonts w:ascii="Times New Roman" w:hAnsi="Times New Roman" w:cs="Times New Roman"/>
        </w:rPr>
        <w:t>cited in Brodie, 2018</w:t>
      </w:r>
      <w:r w:rsidRPr="00227244">
        <w:rPr>
          <w:rFonts w:ascii="Times New Roman" w:hAnsi="Times New Roman" w:cs="Times New Roman"/>
        </w:rPr>
        <w:t xml:space="preserve">). </w:t>
      </w:r>
      <w:bookmarkEnd w:id="2"/>
      <w:r w:rsidRPr="00227244">
        <w:rPr>
          <w:rFonts w:ascii="Times New Roman" w:hAnsi="Times New Roman" w:cs="Times New Roman"/>
        </w:rPr>
        <w:t>Physical growth is the process of getting bigger determined by genetics and physical development and is the use of the body and skills, for example, muscle coordination to move a baby’s head. White (2008</w:t>
      </w:r>
      <w:r w:rsidR="00F46786" w:rsidRPr="00227244">
        <w:rPr>
          <w:rFonts w:ascii="Times New Roman" w:hAnsi="Times New Roman" w:cs="Times New Roman"/>
        </w:rPr>
        <w:t>, cited in Brodie, 2018</w:t>
      </w:r>
      <w:r w:rsidRPr="00227244">
        <w:rPr>
          <w:rFonts w:ascii="Times New Roman" w:hAnsi="Times New Roman" w:cs="Times New Roman"/>
        </w:rPr>
        <w:t xml:space="preserve">) states, ‘through </w:t>
      </w:r>
      <w:r w:rsidR="001D5D44">
        <w:rPr>
          <w:rFonts w:ascii="Times New Roman" w:hAnsi="Times New Roman" w:cs="Times New Roman"/>
        </w:rPr>
        <w:t xml:space="preserve">play </w:t>
      </w:r>
      <w:r w:rsidRPr="00227244">
        <w:rPr>
          <w:rFonts w:ascii="Times New Roman" w:hAnsi="Times New Roman" w:cs="Times New Roman"/>
        </w:rPr>
        <w:t>and physical activity</w:t>
      </w:r>
      <w:r w:rsidR="001D5D44">
        <w:rPr>
          <w:rFonts w:ascii="Times New Roman" w:hAnsi="Times New Roman" w:cs="Times New Roman"/>
        </w:rPr>
        <w:t>,</w:t>
      </w:r>
      <w:r w:rsidRPr="00227244">
        <w:rPr>
          <w:rFonts w:ascii="Times New Roman" w:hAnsi="Times New Roman" w:cs="Times New Roman"/>
        </w:rPr>
        <w:t xml:space="preserve"> child</w:t>
      </w:r>
      <w:r w:rsidR="001D5D44">
        <w:rPr>
          <w:rFonts w:ascii="Times New Roman" w:hAnsi="Times New Roman" w:cs="Times New Roman"/>
        </w:rPr>
        <w:t>ren</w:t>
      </w:r>
      <w:r w:rsidRPr="00227244">
        <w:rPr>
          <w:rFonts w:ascii="Times New Roman" w:hAnsi="Times New Roman" w:cs="Times New Roman"/>
        </w:rPr>
        <w:t xml:space="preserve"> can explore who they are, how the world works and how they fit</w:t>
      </w:r>
      <w:r w:rsidR="001D5D44">
        <w:rPr>
          <w:rFonts w:ascii="Times New Roman" w:hAnsi="Times New Roman" w:cs="Times New Roman"/>
        </w:rPr>
        <w:t>.</w:t>
      </w:r>
      <w:r w:rsidRPr="00227244">
        <w:rPr>
          <w:rFonts w:ascii="Times New Roman" w:hAnsi="Times New Roman" w:cs="Times New Roman"/>
        </w:rPr>
        <w:t>’ Prime areas in Early Years Foundation Stage (EYFS) supports learning in all other areas. Before birth the baby is measured for length and size to estimate the growth rates and when the baby is born, it is measured again and recorded onto the predetermined centile chart. They are then compared to other babies’ averages (White, 2008</w:t>
      </w:r>
      <w:r w:rsidR="00F46786" w:rsidRPr="00227244">
        <w:rPr>
          <w:rFonts w:ascii="Times New Roman" w:hAnsi="Times New Roman" w:cs="Times New Roman"/>
        </w:rPr>
        <w:t>, cited in Brodie, 2018).</w:t>
      </w:r>
    </w:p>
    <w:p w14:paraId="5B84459A" w14:textId="44378C17" w:rsidR="0007797A" w:rsidRPr="00227244" w:rsidRDefault="004B7384"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1312" behindDoc="1" locked="0" layoutInCell="1" allowOverlap="1" wp14:anchorId="4C808525" wp14:editId="22061AEF">
            <wp:simplePos x="0" y="0"/>
            <wp:positionH relativeFrom="margin">
              <wp:align>left</wp:align>
            </wp:positionH>
            <wp:positionV relativeFrom="paragraph">
              <wp:posOffset>255905</wp:posOffset>
            </wp:positionV>
            <wp:extent cx="2114550" cy="1280160"/>
            <wp:effectExtent l="0" t="0" r="0" b="0"/>
            <wp:wrapTight wrapText="bothSides">
              <wp:wrapPolygon edited="0">
                <wp:start x="0" y="0"/>
                <wp:lineTo x="0" y="21214"/>
                <wp:lineTo x="21405" y="21214"/>
                <wp:lineTo x="2140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al, Social and Emotional Developmen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14550" cy="1280160"/>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Personal, Social and Emotional Development:</w:t>
      </w:r>
    </w:p>
    <w:p w14:paraId="396F9D3B" w14:textId="54D9D7C5" w:rsidR="004B7384" w:rsidRDefault="00172833" w:rsidP="00227244">
      <w:pPr>
        <w:spacing w:line="360" w:lineRule="auto"/>
        <w:jc w:val="both"/>
        <w:rPr>
          <w:rFonts w:ascii="Times New Roman" w:hAnsi="Times New Roman" w:cs="Times New Roman"/>
        </w:rPr>
      </w:pPr>
      <w:r>
        <w:rPr>
          <w:rFonts w:ascii="Times New Roman" w:hAnsi="Times New Roman" w:cs="Times New Roman"/>
        </w:rPr>
        <w:t xml:space="preserve">(Source: </w:t>
      </w:r>
      <w:r w:rsidR="004B7384">
        <w:rPr>
          <w:rFonts w:ascii="Times New Roman" w:hAnsi="Times New Roman" w:cs="Times New Roman"/>
        </w:rPr>
        <w:t xml:space="preserve">First discovers, 2021) </w:t>
      </w:r>
    </w:p>
    <w:p w14:paraId="7C6F03E0" w14:textId="3D80C4AA"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Personal, Social and Emotional Development are the three prime areas of the Early Years Foundation Stage and are essential in supporting other areas of learning and development. </w:t>
      </w:r>
      <w:r w:rsidRPr="00227244">
        <w:rPr>
          <w:rFonts w:ascii="Times New Roman" w:hAnsi="Times New Roman" w:cs="Times New Roman"/>
        </w:rPr>
        <w:lastRenderedPageBreak/>
        <w:t>Gray and Macblain (2012) claim ‘the closer the circle to the centre, the greater the influence on the child’s life and development’.</w:t>
      </w:r>
    </w:p>
    <w:p w14:paraId="49F4ADE6" w14:textId="23BD4C56"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Personal development is making the child’s personality more obvious with a combination of temperament, self-esteem, and self-confidence. </w:t>
      </w:r>
    </w:p>
    <w:p w14:paraId="4AC01E68" w14:textId="39E4974C"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Social development is associated with older children however, there is more research showing that even babies can socialise</w:t>
      </w:r>
      <w:r w:rsidR="000040E5">
        <w:rPr>
          <w:rFonts w:ascii="Times New Roman" w:hAnsi="Times New Roman" w:cs="Times New Roman"/>
        </w:rPr>
        <w:t>. However, as children’s social skills develop, they push the boundaries and challenge their actions.</w:t>
      </w:r>
    </w:p>
    <w:p w14:paraId="475B4B0E" w14:textId="06EEA8BF"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Emotional Development is rooted in attachmen</w:t>
      </w:r>
      <w:r w:rsidR="000040E5">
        <w:rPr>
          <w:rFonts w:ascii="Times New Roman" w:hAnsi="Times New Roman" w:cs="Times New Roman"/>
        </w:rPr>
        <w:t>t</w:t>
      </w:r>
      <w:r w:rsidRPr="00227244">
        <w:rPr>
          <w:rFonts w:ascii="Times New Roman" w:hAnsi="Times New Roman" w:cs="Times New Roman"/>
        </w:rPr>
        <w:t xml:space="preserve"> and </w:t>
      </w:r>
      <w:r w:rsidR="000040E5">
        <w:rPr>
          <w:rFonts w:ascii="Times New Roman" w:hAnsi="Times New Roman" w:cs="Times New Roman"/>
        </w:rPr>
        <w:t>controls the</w:t>
      </w:r>
      <w:r w:rsidRPr="00227244">
        <w:rPr>
          <w:rFonts w:ascii="Times New Roman" w:hAnsi="Times New Roman" w:cs="Times New Roman"/>
        </w:rPr>
        <w:t xml:space="preserve"> child’s emotions. Part of </w:t>
      </w:r>
      <w:r w:rsidR="000040E5">
        <w:rPr>
          <w:rFonts w:ascii="Times New Roman" w:hAnsi="Times New Roman" w:cs="Times New Roman"/>
        </w:rPr>
        <w:t>the</w:t>
      </w:r>
      <w:r w:rsidRPr="00227244">
        <w:rPr>
          <w:rFonts w:ascii="Times New Roman" w:hAnsi="Times New Roman" w:cs="Times New Roman"/>
        </w:rPr>
        <w:t xml:space="preserve"> baby’s emotional development is resilience and self-regulation (Gray and Macblain, 2012).</w:t>
      </w:r>
    </w:p>
    <w:p w14:paraId="145B38AC" w14:textId="12B770AE" w:rsidR="0007797A" w:rsidRPr="00227244" w:rsidRDefault="004B7384"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2336" behindDoc="1" locked="0" layoutInCell="1" allowOverlap="1" wp14:anchorId="652FCE70" wp14:editId="6D3D82BB">
            <wp:simplePos x="0" y="0"/>
            <wp:positionH relativeFrom="margin">
              <wp:align>left</wp:align>
            </wp:positionH>
            <wp:positionV relativeFrom="paragraph">
              <wp:posOffset>339725</wp:posOffset>
            </wp:positionV>
            <wp:extent cx="2600325" cy="1733550"/>
            <wp:effectExtent l="0" t="0" r="9525" b="0"/>
            <wp:wrapTight wrapText="bothSides">
              <wp:wrapPolygon edited="0">
                <wp:start x="0" y="0"/>
                <wp:lineTo x="0" y="21363"/>
                <wp:lineTo x="21521" y="21363"/>
                <wp:lineTo x="21521" y="0"/>
                <wp:lineTo x="0" y="0"/>
              </wp:wrapPolygon>
            </wp:wrapTight>
            <wp:docPr id="6" name="Picture 6" descr="A picture containing person, little, eat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piritual developmen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00325" cy="1733550"/>
                    </a:xfrm>
                    <a:prstGeom prst="rect">
                      <a:avLst/>
                    </a:prstGeom>
                  </pic:spPr>
                </pic:pic>
              </a:graphicData>
            </a:graphic>
            <wp14:sizeRelH relativeFrom="page">
              <wp14:pctWidth>0</wp14:pctWidth>
            </wp14:sizeRelH>
            <wp14:sizeRelV relativeFrom="page">
              <wp14:pctHeight>0</wp14:pctHeight>
            </wp14:sizeRelV>
          </wp:anchor>
        </w:drawing>
      </w:r>
      <w:r w:rsidR="0007797A" w:rsidRPr="00227244">
        <w:rPr>
          <w:rFonts w:ascii="Times New Roman" w:hAnsi="Times New Roman" w:cs="Times New Roman"/>
          <w:u w:val="single"/>
        </w:rPr>
        <w:t>Spiritual Wellbeing:</w:t>
      </w:r>
    </w:p>
    <w:p w14:paraId="7C5E29D6" w14:textId="02A045FF" w:rsidR="004B7384" w:rsidRDefault="004B7384" w:rsidP="00227244">
      <w:pPr>
        <w:spacing w:line="360" w:lineRule="auto"/>
        <w:jc w:val="both"/>
        <w:rPr>
          <w:rFonts w:ascii="Times New Roman" w:hAnsi="Times New Roman" w:cs="Times New Roman"/>
        </w:rPr>
      </w:pPr>
      <w:r>
        <w:rPr>
          <w:rFonts w:ascii="Times New Roman" w:hAnsi="Times New Roman" w:cs="Times New Roman"/>
        </w:rPr>
        <w:t>(Source: GNRC, 2017)</w:t>
      </w:r>
    </w:p>
    <w:p w14:paraId="0A99D722" w14:textId="37B01B8B"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Spiritual wellbeing is the ability to experience and combine meaning and purpose such as, music, literature, and nature (Roberts, 2016). Spiritual wellbeing is often a misunderstood concept, and it is about wholeness and inner life and the relationship with the wider world. Roberts (2016) believes that ‘spirituality is not a religion. Rather</w:t>
      </w:r>
      <w:r w:rsidR="00410914">
        <w:rPr>
          <w:rFonts w:ascii="Times New Roman" w:hAnsi="Times New Roman" w:cs="Times New Roman"/>
        </w:rPr>
        <w:t>,</w:t>
      </w:r>
      <w:r w:rsidRPr="00227244">
        <w:rPr>
          <w:rFonts w:ascii="Times New Roman" w:hAnsi="Times New Roman" w:cs="Times New Roman"/>
        </w:rPr>
        <w:t xml:space="preserve"> it is a</w:t>
      </w:r>
      <w:r w:rsidR="00410914">
        <w:rPr>
          <w:rFonts w:ascii="Times New Roman" w:hAnsi="Times New Roman" w:cs="Times New Roman"/>
        </w:rPr>
        <w:t xml:space="preserve"> recognition</w:t>
      </w:r>
      <w:r w:rsidRPr="00227244">
        <w:rPr>
          <w:rFonts w:ascii="Times New Roman" w:hAnsi="Times New Roman" w:cs="Times New Roman"/>
        </w:rPr>
        <w:t xml:space="preserve"> of our spiritual essence </w:t>
      </w:r>
      <w:r w:rsidR="00410914">
        <w:rPr>
          <w:rFonts w:ascii="Times New Roman" w:hAnsi="Times New Roman" w:cs="Times New Roman"/>
        </w:rPr>
        <w:t>as we</w:t>
      </w:r>
      <w:r w:rsidRPr="00227244">
        <w:rPr>
          <w:rFonts w:ascii="Times New Roman" w:hAnsi="Times New Roman" w:cs="Times New Roman"/>
        </w:rPr>
        <w:t xml:space="preserve"> explor</w:t>
      </w:r>
      <w:r w:rsidR="00410914">
        <w:rPr>
          <w:rFonts w:ascii="Times New Roman" w:hAnsi="Times New Roman" w:cs="Times New Roman"/>
        </w:rPr>
        <w:t>e</w:t>
      </w:r>
      <w:r w:rsidRPr="00227244">
        <w:rPr>
          <w:rFonts w:ascii="Times New Roman" w:hAnsi="Times New Roman" w:cs="Times New Roman"/>
        </w:rPr>
        <w:t xml:space="preserve"> our desire</w:t>
      </w:r>
      <w:r w:rsidR="00410914">
        <w:rPr>
          <w:rFonts w:ascii="Times New Roman" w:hAnsi="Times New Roman" w:cs="Times New Roman"/>
        </w:rPr>
        <w:t>s</w:t>
      </w:r>
      <w:r w:rsidRPr="00227244">
        <w:rPr>
          <w:rFonts w:ascii="Times New Roman" w:hAnsi="Times New Roman" w:cs="Times New Roman"/>
        </w:rPr>
        <w:t xml:space="preserve"> for purpose, meaning and connection with others.’</w:t>
      </w:r>
    </w:p>
    <w:p w14:paraId="4ADEF31D" w14:textId="7C4A9C92" w:rsidR="0007797A" w:rsidRPr="00227244" w:rsidRDefault="0007797A" w:rsidP="00227244">
      <w:pPr>
        <w:spacing w:line="360" w:lineRule="auto"/>
        <w:jc w:val="both"/>
        <w:rPr>
          <w:rFonts w:ascii="Times New Roman" w:hAnsi="Times New Roman" w:cs="Times New Roman"/>
          <w:u w:val="single"/>
        </w:rPr>
      </w:pPr>
      <w:r w:rsidRPr="00227244">
        <w:rPr>
          <w:rFonts w:ascii="Times New Roman" w:hAnsi="Times New Roman" w:cs="Times New Roman"/>
          <w:u w:val="single"/>
        </w:rPr>
        <w:t>Cognitive Development:</w:t>
      </w:r>
    </w:p>
    <w:p w14:paraId="536E61C3" w14:textId="55657D81"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1" locked="0" layoutInCell="1" allowOverlap="1" wp14:anchorId="0C5F3308" wp14:editId="6EDC9BDF">
            <wp:simplePos x="0" y="0"/>
            <wp:positionH relativeFrom="margin">
              <wp:align>left</wp:align>
            </wp:positionH>
            <wp:positionV relativeFrom="paragraph">
              <wp:posOffset>35560</wp:posOffset>
            </wp:positionV>
            <wp:extent cx="2371725" cy="1630045"/>
            <wp:effectExtent l="0" t="0" r="0" b="8255"/>
            <wp:wrapTight wrapText="bothSides">
              <wp:wrapPolygon edited="0">
                <wp:start x="0" y="0"/>
                <wp:lineTo x="0" y="21457"/>
                <wp:lineTo x="21340" y="21457"/>
                <wp:lineTo x="2134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gnitive developme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75560" cy="163276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Bacctraining, 2019)</w:t>
      </w:r>
    </w:p>
    <w:p w14:paraId="66218F7A" w14:textId="5E0B075B"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Cognitive development is the development of intelligence or of mental abilities and it is holistic by its nature. According to Oakley (2004), Piaget first</w:t>
      </w:r>
      <w:r w:rsidR="00EB67DF">
        <w:rPr>
          <w:rFonts w:ascii="Times New Roman" w:hAnsi="Times New Roman" w:cs="Times New Roman"/>
        </w:rPr>
        <w:t xml:space="preserve"> stated that children think differently than adults, and children think differently depending on their age.</w:t>
      </w:r>
      <w:r w:rsidRPr="00227244">
        <w:rPr>
          <w:rFonts w:ascii="Times New Roman" w:hAnsi="Times New Roman" w:cs="Times New Roman"/>
        </w:rPr>
        <w:t xml:space="preserve"> However, </w:t>
      </w:r>
      <w:r w:rsidR="00641736" w:rsidRPr="00227244">
        <w:rPr>
          <w:rFonts w:ascii="Times New Roman" w:hAnsi="Times New Roman" w:cs="Times New Roman"/>
        </w:rPr>
        <w:t>Bruce</w:t>
      </w:r>
      <w:r w:rsidRPr="00227244">
        <w:rPr>
          <w:rFonts w:ascii="Times New Roman" w:hAnsi="Times New Roman" w:cs="Times New Roman"/>
        </w:rPr>
        <w:t xml:space="preserve"> (20</w:t>
      </w:r>
      <w:r w:rsidR="00641736" w:rsidRPr="00227244">
        <w:rPr>
          <w:rFonts w:ascii="Times New Roman" w:hAnsi="Times New Roman" w:cs="Times New Roman"/>
        </w:rPr>
        <w:t>11, cited in Colwell, 2015</w:t>
      </w:r>
      <w:r w:rsidRPr="00227244">
        <w:rPr>
          <w:rFonts w:ascii="Times New Roman" w:hAnsi="Times New Roman" w:cs="Times New Roman"/>
        </w:rPr>
        <w:t xml:space="preserve">) states that ‘children learn best when they are given appropriate responsibility, allowed to make errors, decisions and choices, and respected as autonomous and complete learners.’ </w:t>
      </w:r>
    </w:p>
    <w:p w14:paraId="1CBF7D4E" w14:textId="77777777" w:rsidR="00B00399" w:rsidRDefault="00B00399" w:rsidP="00227244">
      <w:pPr>
        <w:spacing w:line="360" w:lineRule="auto"/>
        <w:jc w:val="both"/>
        <w:rPr>
          <w:rFonts w:ascii="Times New Roman" w:hAnsi="Times New Roman" w:cs="Times New Roman"/>
          <w:u w:val="single"/>
        </w:rPr>
      </w:pPr>
    </w:p>
    <w:p w14:paraId="46285B90" w14:textId="77777777" w:rsidR="00B00399" w:rsidRDefault="00B00399" w:rsidP="00227244">
      <w:pPr>
        <w:spacing w:line="360" w:lineRule="auto"/>
        <w:jc w:val="both"/>
        <w:rPr>
          <w:rFonts w:ascii="Times New Roman" w:hAnsi="Times New Roman" w:cs="Times New Roman"/>
          <w:u w:val="single"/>
        </w:rPr>
      </w:pPr>
    </w:p>
    <w:p w14:paraId="58541803" w14:textId="77777777" w:rsidR="00B00399" w:rsidRDefault="00B00399" w:rsidP="00227244">
      <w:pPr>
        <w:spacing w:line="360" w:lineRule="auto"/>
        <w:jc w:val="both"/>
        <w:rPr>
          <w:rFonts w:ascii="Times New Roman" w:hAnsi="Times New Roman" w:cs="Times New Roman"/>
          <w:u w:val="single"/>
        </w:rPr>
      </w:pPr>
    </w:p>
    <w:p w14:paraId="3E7CBEFF" w14:textId="154D7A28" w:rsidR="0007797A" w:rsidRPr="00227244" w:rsidRDefault="0007797A" w:rsidP="00227244">
      <w:pPr>
        <w:spacing w:line="360" w:lineRule="auto"/>
        <w:jc w:val="both"/>
        <w:rPr>
          <w:rFonts w:ascii="Times New Roman" w:hAnsi="Times New Roman" w:cs="Times New Roman"/>
          <w:u w:val="single"/>
        </w:rPr>
      </w:pPr>
      <w:r w:rsidRPr="00227244">
        <w:rPr>
          <w:rFonts w:ascii="Times New Roman" w:hAnsi="Times New Roman" w:cs="Times New Roman"/>
          <w:u w:val="single"/>
        </w:rPr>
        <w:lastRenderedPageBreak/>
        <w:t>Storytelling and reading</w:t>
      </w:r>
    </w:p>
    <w:p w14:paraId="1FAFEF32" w14:textId="5AE20640"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1" locked="0" layoutInCell="1" allowOverlap="1" wp14:anchorId="4BFF79E4" wp14:editId="7BD09C4A">
            <wp:simplePos x="0" y="0"/>
            <wp:positionH relativeFrom="margin">
              <wp:align>left</wp:align>
            </wp:positionH>
            <wp:positionV relativeFrom="paragraph">
              <wp:posOffset>0</wp:posOffset>
            </wp:positionV>
            <wp:extent cx="2800350" cy="2012315"/>
            <wp:effectExtent l="0" t="0" r="0" b="6985"/>
            <wp:wrapTight wrapText="bothSides">
              <wp:wrapPolygon edited="0">
                <wp:start x="0" y="0"/>
                <wp:lineTo x="0" y="21470"/>
                <wp:lineTo x="21453" y="21470"/>
                <wp:lineTo x="2145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orytelling.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0350" cy="201231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Wondered hub, n.d)</w:t>
      </w:r>
    </w:p>
    <w:p w14:paraId="52B8064A" w14:textId="464F2B2E"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Storytelling and reading is very important for babies and young children because it promotes brain development (Raising Children, 2006-2022). Also, babies and young children like to enjoy books, songs, and stories. When the conception of the baby has been made and the baby is growing, this is a way of getting the baby to getting to know the person’s voice. Reading and sharing helps the child develop in many ways, according to Raising Children (2006-2022) these are important points to note:</w:t>
      </w:r>
    </w:p>
    <w:p w14:paraId="2114D75C" w14:textId="438082F0" w:rsidR="00227244"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Help the child get to know sounds</w:t>
      </w:r>
    </w:p>
    <w:p w14:paraId="4C92EC47" w14:textId="7C460D69" w:rsidR="0007797A"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Help develops the child’s brain</w:t>
      </w:r>
    </w:p>
    <w:p w14:paraId="3B7F5043" w14:textId="1D8AE3B9" w:rsidR="0007797A"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Help the child learn about the world, and their culture</w:t>
      </w:r>
    </w:p>
    <w:p w14:paraId="1E36E678" w14:textId="65265D0F" w:rsidR="0007797A" w:rsidRPr="00227244" w:rsidRDefault="0007797A" w:rsidP="00227244">
      <w:pPr>
        <w:pStyle w:val="ListParagraph"/>
        <w:numPr>
          <w:ilvl w:val="0"/>
          <w:numId w:val="5"/>
        </w:numPr>
        <w:spacing w:line="360" w:lineRule="auto"/>
        <w:jc w:val="both"/>
        <w:rPr>
          <w:rFonts w:ascii="Times New Roman" w:hAnsi="Times New Roman" w:cs="Times New Roman"/>
        </w:rPr>
      </w:pPr>
      <w:r w:rsidRPr="00227244">
        <w:rPr>
          <w:rFonts w:ascii="Times New Roman" w:hAnsi="Times New Roman" w:cs="Times New Roman"/>
        </w:rPr>
        <w:t xml:space="preserve">Help the child learn new or frightening events  </w:t>
      </w:r>
    </w:p>
    <w:p w14:paraId="3B34520D" w14:textId="4DD681AF"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Also Raising Children (2006-2022) stated that ‘parents can start reading aloud to </w:t>
      </w:r>
      <w:r w:rsidR="00EB67DF">
        <w:rPr>
          <w:rFonts w:ascii="Times New Roman" w:hAnsi="Times New Roman" w:cs="Times New Roman"/>
        </w:rPr>
        <w:t xml:space="preserve">their </w:t>
      </w:r>
      <w:r w:rsidRPr="00227244">
        <w:rPr>
          <w:rFonts w:ascii="Times New Roman" w:hAnsi="Times New Roman" w:cs="Times New Roman"/>
        </w:rPr>
        <w:t xml:space="preserve">baby as </w:t>
      </w:r>
      <w:r w:rsidR="00EB67DF">
        <w:rPr>
          <w:rFonts w:ascii="Times New Roman" w:hAnsi="Times New Roman" w:cs="Times New Roman"/>
        </w:rPr>
        <w:t>soon as possible – the sooner the better. The baby loves to be embraced and listen.</w:t>
      </w:r>
      <w:r w:rsidRPr="00227244">
        <w:rPr>
          <w:rFonts w:ascii="Times New Roman" w:hAnsi="Times New Roman" w:cs="Times New Roman"/>
        </w:rPr>
        <w:t xml:space="preserve"> Patel (2018) believes that ‘story telling is the oldest form of teaching’ Young Academics (2022) also believes this.</w:t>
      </w:r>
    </w:p>
    <w:p w14:paraId="6A609B64" w14:textId="77777777" w:rsidR="0007797A" w:rsidRPr="0068419C" w:rsidRDefault="0007797A" w:rsidP="00227244">
      <w:pPr>
        <w:spacing w:line="360" w:lineRule="auto"/>
        <w:jc w:val="both"/>
        <w:rPr>
          <w:rFonts w:ascii="Times New Roman" w:hAnsi="Times New Roman" w:cs="Times New Roman"/>
          <w:u w:val="single"/>
        </w:rPr>
      </w:pPr>
      <w:r w:rsidRPr="0068419C">
        <w:rPr>
          <w:rFonts w:ascii="Times New Roman" w:hAnsi="Times New Roman" w:cs="Times New Roman"/>
          <w:u w:val="single"/>
        </w:rPr>
        <w:t>Music</w:t>
      </w:r>
    </w:p>
    <w:p w14:paraId="5877941F" w14:textId="342C16B7"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1" locked="0" layoutInCell="1" allowOverlap="1" wp14:anchorId="1D369A82" wp14:editId="1855A3BB">
            <wp:simplePos x="0" y="0"/>
            <wp:positionH relativeFrom="margin">
              <wp:align>left</wp:align>
            </wp:positionH>
            <wp:positionV relativeFrom="paragraph">
              <wp:posOffset>12065</wp:posOffset>
            </wp:positionV>
            <wp:extent cx="3076575" cy="1979930"/>
            <wp:effectExtent l="0" t="0" r="0" b="1270"/>
            <wp:wrapTight wrapText="bothSides">
              <wp:wrapPolygon edited="0">
                <wp:start x="0" y="0"/>
                <wp:lineTo x="0" y="21406"/>
                <wp:lineTo x="21399" y="21406"/>
                <wp:lineTo x="213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usic.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91579" cy="19897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Love to Know, 2022)</w:t>
      </w:r>
    </w:p>
    <w:p w14:paraId="173635BB" w14:textId="2D9CDC5E" w:rsidR="0007797A" w:rsidRDefault="00192106" w:rsidP="00227244">
      <w:pPr>
        <w:spacing w:line="360" w:lineRule="auto"/>
        <w:jc w:val="both"/>
        <w:rPr>
          <w:rFonts w:ascii="Times New Roman" w:hAnsi="Times New Roman" w:cs="Times New Roman"/>
        </w:rPr>
      </w:pPr>
      <w:r w:rsidRPr="00227244">
        <w:rPr>
          <w:rFonts w:ascii="Times New Roman" w:hAnsi="Times New Roman" w:cs="Times New Roman"/>
        </w:rPr>
        <w:t>Steinhoff</w:t>
      </w:r>
      <w:r w:rsidR="0007797A" w:rsidRPr="00227244">
        <w:rPr>
          <w:rFonts w:ascii="Times New Roman" w:hAnsi="Times New Roman" w:cs="Times New Roman"/>
        </w:rPr>
        <w:t xml:space="preserve"> (20</w:t>
      </w:r>
      <w:r w:rsidRPr="00227244">
        <w:rPr>
          <w:rFonts w:ascii="Times New Roman" w:hAnsi="Times New Roman" w:cs="Times New Roman"/>
        </w:rPr>
        <w:t>16</w:t>
      </w:r>
      <w:r w:rsidR="0007797A" w:rsidRPr="00227244">
        <w:rPr>
          <w:rFonts w:ascii="Times New Roman" w:hAnsi="Times New Roman" w:cs="Times New Roman"/>
        </w:rPr>
        <w:t xml:space="preserve">) states that music plays a very important part in the culture. Cambridge Montessori (2019) </w:t>
      </w:r>
      <w:r w:rsidR="00EB67DF">
        <w:rPr>
          <w:rFonts w:ascii="Times New Roman" w:hAnsi="Times New Roman" w:cs="Times New Roman"/>
        </w:rPr>
        <w:t xml:space="preserve">also </w:t>
      </w:r>
      <w:r w:rsidR="0007797A" w:rsidRPr="00227244">
        <w:rPr>
          <w:rFonts w:ascii="Times New Roman" w:hAnsi="Times New Roman" w:cs="Times New Roman"/>
        </w:rPr>
        <w:t>states</w:t>
      </w:r>
      <w:r w:rsidR="00EB67DF">
        <w:rPr>
          <w:rFonts w:ascii="Times New Roman" w:hAnsi="Times New Roman" w:cs="Times New Roman"/>
        </w:rPr>
        <w:t>,</w:t>
      </w:r>
      <w:r w:rsidR="0007797A" w:rsidRPr="00227244">
        <w:rPr>
          <w:rFonts w:ascii="Times New Roman" w:hAnsi="Times New Roman" w:cs="Times New Roman"/>
        </w:rPr>
        <w:t xml:space="preserve"> that there are ten reasons why music is important, and the ten reasons are:</w:t>
      </w:r>
    </w:p>
    <w:p w14:paraId="771130E1" w14:textId="698D3161" w:rsidR="00B00399" w:rsidRDefault="00B00399" w:rsidP="00227244">
      <w:pPr>
        <w:spacing w:line="360" w:lineRule="auto"/>
        <w:jc w:val="both"/>
        <w:rPr>
          <w:rFonts w:ascii="Times New Roman" w:hAnsi="Times New Roman" w:cs="Times New Roman"/>
        </w:rPr>
      </w:pPr>
    </w:p>
    <w:p w14:paraId="68AC4A00" w14:textId="77777777" w:rsidR="00B00399" w:rsidRPr="00227244" w:rsidRDefault="00B00399" w:rsidP="00227244">
      <w:pPr>
        <w:spacing w:line="360" w:lineRule="auto"/>
        <w:jc w:val="both"/>
        <w:rPr>
          <w:rFonts w:ascii="Times New Roman" w:hAnsi="Times New Roman" w:cs="Times New Roman"/>
        </w:rPr>
      </w:pPr>
    </w:p>
    <w:p w14:paraId="15B7F7B7" w14:textId="4AD2BDFA"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Music expands communication and imagination</w:t>
      </w:r>
    </w:p>
    <w:p w14:paraId="4DA6E479" w14:textId="7F7E4E9C"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 xml:space="preserve">It </w:t>
      </w:r>
      <w:r w:rsidR="00EB67DF">
        <w:rPr>
          <w:rFonts w:ascii="Times New Roman" w:hAnsi="Times New Roman" w:cs="Times New Roman"/>
        </w:rPr>
        <w:t>increases</w:t>
      </w:r>
      <w:r w:rsidRPr="0068419C">
        <w:rPr>
          <w:rFonts w:ascii="Times New Roman" w:hAnsi="Times New Roman" w:cs="Times New Roman"/>
        </w:rPr>
        <w:t xml:space="preserve"> IQ</w:t>
      </w:r>
    </w:p>
    <w:p w14:paraId="1697CA41" w14:textId="3F5B8B55"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 xml:space="preserve">It cultivates </w:t>
      </w:r>
      <w:r w:rsidR="00EB67DF">
        <w:rPr>
          <w:rFonts w:ascii="Times New Roman" w:hAnsi="Times New Roman" w:cs="Times New Roman"/>
        </w:rPr>
        <w:t xml:space="preserve">the </w:t>
      </w:r>
      <w:r w:rsidRPr="0068419C">
        <w:rPr>
          <w:rFonts w:ascii="Times New Roman" w:hAnsi="Times New Roman" w:cs="Times New Roman"/>
        </w:rPr>
        <w:t xml:space="preserve">patience </w:t>
      </w:r>
      <w:r w:rsidR="00EB67DF">
        <w:rPr>
          <w:rFonts w:ascii="Times New Roman" w:hAnsi="Times New Roman" w:cs="Times New Roman"/>
        </w:rPr>
        <w:t>of the c</w:t>
      </w:r>
      <w:r w:rsidRPr="0068419C">
        <w:rPr>
          <w:rFonts w:ascii="Times New Roman" w:hAnsi="Times New Roman" w:cs="Times New Roman"/>
        </w:rPr>
        <w:t>hild</w:t>
      </w:r>
    </w:p>
    <w:p w14:paraId="5836E05A" w14:textId="5809D243"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 xml:space="preserve">Music </w:t>
      </w:r>
      <w:r w:rsidR="00EB67DF">
        <w:rPr>
          <w:rFonts w:ascii="Times New Roman" w:hAnsi="Times New Roman" w:cs="Times New Roman"/>
        </w:rPr>
        <w:t xml:space="preserve">promotes </w:t>
      </w:r>
      <w:r w:rsidRPr="0068419C">
        <w:rPr>
          <w:rFonts w:ascii="Times New Roman" w:hAnsi="Times New Roman" w:cs="Times New Roman"/>
        </w:rPr>
        <w:t>child</w:t>
      </w:r>
      <w:r w:rsidR="00EB67DF">
        <w:rPr>
          <w:rFonts w:ascii="Times New Roman" w:hAnsi="Times New Roman" w:cs="Times New Roman"/>
        </w:rPr>
        <w:t>ren</w:t>
      </w:r>
      <w:r w:rsidRPr="0068419C">
        <w:rPr>
          <w:rFonts w:ascii="Times New Roman" w:hAnsi="Times New Roman" w:cs="Times New Roman"/>
        </w:rPr>
        <w:t xml:space="preserve">’s sensory development </w:t>
      </w:r>
    </w:p>
    <w:p w14:paraId="4C49B423" w14:textId="468FDC8F"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It makes them happy</w:t>
      </w:r>
    </w:p>
    <w:p w14:paraId="42907B94" w14:textId="79A2D755"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lastRenderedPageBreak/>
        <w:t>It improve their literacy</w:t>
      </w:r>
      <w:r w:rsidR="00EB67DF">
        <w:rPr>
          <w:rFonts w:ascii="Times New Roman" w:hAnsi="Times New Roman" w:cs="Times New Roman"/>
        </w:rPr>
        <w:t xml:space="preserve"> skills</w:t>
      </w:r>
    </w:p>
    <w:p w14:paraId="3BE1C6F1" w14:textId="3D48B21A"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 xml:space="preserve">Emotional development </w:t>
      </w:r>
    </w:p>
    <w:p w14:paraId="5F99CDC9" w14:textId="772BDA1A" w:rsidR="0007797A" w:rsidRP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Improve coordination</w:t>
      </w:r>
    </w:p>
    <w:p w14:paraId="55529A06" w14:textId="2F45D24A" w:rsidR="0068419C" w:rsidRDefault="0007797A" w:rsidP="0068419C">
      <w:pPr>
        <w:pStyle w:val="ListParagraph"/>
        <w:numPr>
          <w:ilvl w:val="0"/>
          <w:numId w:val="7"/>
        </w:numPr>
        <w:spacing w:line="360" w:lineRule="auto"/>
        <w:jc w:val="both"/>
        <w:rPr>
          <w:rFonts w:ascii="Times New Roman" w:hAnsi="Times New Roman" w:cs="Times New Roman"/>
        </w:rPr>
      </w:pPr>
      <w:r w:rsidRPr="0068419C">
        <w:rPr>
          <w:rFonts w:ascii="Times New Roman" w:hAnsi="Times New Roman" w:cs="Times New Roman"/>
        </w:rPr>
        <w:t xml:space="preserve">Improve listening </w:t>
      </w:r>
      <w:r w:rsidR="00EB67DF">
        <w:rPr>
          <w:rFonts w:ascii="Times New Roman" w:hAnsi="Times New Roman" w:cs="Times New Roman"/>
        </w:rPr>
        <w:t>comprehension</w:t>
      </w:r>
    </w:p>
    <w:p w14:paraId="6CFC30D4" w14:textId="3AEB6455" w:rsidR="0007797A" w:rsidRPr="0068419C" w:rsidRDefault="00EB67DF" w:rsidP="0068419C">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M</w:t>
      </w:r>
      <w:r w:rsidR="0007797A" w:rsidRPr="0068419C">
        <w:rPr>
          <w:rFonts w:ascii="Times New Roman" w:hAnsi="Times New Roman" w:cs="Times New Roman"/>
        </w:rPr>
        <w:t xml:space="preserve">ood </w:t>
      </w:r>
      <w:r>
        <w:rPr>
          <w:rFonts w:ascii="Times New Roman" w:hAnsi="Times New Roman" w:cs="Times New Roman"/>
        </w:rPr>
        <w:t>enhancer</w:t>
      </w:r>
      <w:r>
        <w:rPr>
          <w:rFonts w:ascii="Times New Roman" w:hAnsi="Times New Roman" w:cs="Times New Roman"/>
        </w:rPr>
        <w:tab/>
      </w:r>
      <w:r w:rsidR="0007797A" w:rsidRPr="0068419C">
        <w:rPr>
          <w:rFonts w:ascii="Times New Roman" w:hAnsi="Times New Roman" w:cs="Times New Roman"/>
        </w:rPr>
        <w:t xml:space="preserve">                                                         (Cambridge Montessori, 2019).</w:t>
      </w:r>
    </w:p>
    <w:p w14:paraId="21EA26AF" w14:textId="4353A88E"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When children are approximately seven months and sitting up, they can start grasping different objects, a way of creating different but simple musical instruments is an empty bottle filled with rice for a </w:t>
      </w:r>
      <w:r w:rsidR="0068419C" w:rsidRPr="00227244">
        <w:rPr>
          <w:rFonts w:ascii="Times New Roman" w:hAnsi="Times New Roman" w:cs="Times New Roman"/>
        </w:rPr>
        <w:t>shaker and different sized pot</w:t>
      </w:r>
      <w:r w:rsidRPr="00227244">
        <w:rPr>
          <w:rFonts w:ascii="Times New Roman" w:hAnsi="Times New Roman" w:cs="Times New Roman"/>
        </w:rPr>
        <w:t xml:space="preserve"> for drums (</w:t>
      </w:r>
      <w:r w:rsidR="00192106" w:rsidRPr="00227244">
        <w:rPr>
          <w:rFonts w:ascii="Times New Roman" w:hAnsi="Times New Roman" w:cs="Times New Roman"/>
        </w:rPr>
        <w:t>Steinhoff</w:t>
      </w:r>
      <w:r w:rsidRPr="00227244">
        <w:rPr>
          <w:rFonts w:ascii="Times New Roman" w:hAnsi="Times New Roman" w:cs="Times New Roman"/>
        </w:rPr>
        <w:t>, 20</w:t>
      </w:r>
      <w:r w:rsidR="00192106" w:rsidRPr="00227244">
        <w:rPr>
          <w:rFonts w:ascii="Times New Roman" w:hAnsi="Times New Roman" w:cs="Times New Roman"/>
        </w:rPr>
        <w:t>16</w:t>
      </w:r>
      <w:r w:rsidRPr="00227244">
        <w:rPr>
          <w:rFonts w:ascii="Times New Roman" w:hAnsi="Times New Roman" w:cs="Times New Roman"/>
        </w:rPr>
        <w:t>).</w:t>
      </w:r>
    </w:p>
    <w:p w14:paraId="1B714EED" w14:textId="5A19AF4B" w:rsidR="0007797A" w:rsidRPr="0068419C" w:rsidRDefault="0007797A" w:rsidP="00227244">
      <w:pPr>
        <w:spacing w:line="360" w:lineRule="auto"/>
        <w:jc w:val="both"/>
        <w:rPr>
          <w:rFonts w:ascii="Times New Roman" w:hAnsi="Times New Roman" w:cs="Times New Roman"/>
          <w:u w:val="single"/>
        </w:rPr>
      </w:pPr>
      <w:r w:rsidRPr="0068419C">
        <w:rPr>
          <w:rFonts w:ascii="Times New Roman" w:hAnsi="Times New Roman" w:cs="Times New Roman"/>
          <w:u w:val="single"/>
        </w:rPr>
        <w:t>Treasure Baskets</w:t>
      </w:r>
    </w:p>
    <w:p w14:paraId="29BB620B" w14:textId="2666B208" w:rsidR="00B00399" w:rsidRDefault="00B00399"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1" locked="0" layoutInCell="1" allowOverlap="1" wp14:anchorId="05A1950F" wp14:editId="5E407F70">
            <wp:simplePos x="0" y="0"/>
            <wp:positionH relativeFrom="margin">
              <wp:align>left</wp:align>
            </wp:positionH>
            <wp:positionV relativeFrom="paragraph">
              <wp:posOffset>12700</wp:posOffset>
            </wp:positionV>
            <wp:extent cx="2495550" cy="2677160"/>
            <wp:effectExtent l="0" t="0" r="0" b="8890"/>
            <wp:wrapTight wrapText="bothSides">
              <wp:wrapPolygon edited="0">
                <wp:start x="0" y="0"/>
                <wp:lineTo x="0" y="21518"/>
                <wp:lineTo x="21435" y="21518"/>
                <wp:lineTo x="21435" y="0"/>
                <wp:lineTo x="0" y="0"/>
              </wp:wrapPolygon>
            </wp:wrapTight>
            <wp:docPr id="10" name="Picture 10"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reasure basket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98897" cy="2680751"/>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Early Impact, 2022)</w:t>
      </w:r>
    </w:p>
    <w:p w14:paraId="64EDA83F" w14:textId="5E24F9C6" w:rsidR="0007797A" w:rsidRDefault="00B96EA9" w:rsidP="00227244">
      <w:pPr>
        <w:spacing w:line="360" w:lineRule="auto"/>
        <w:jc w:val="both"/>
        <w:rPr>
          <w:rFonts w:ascii="Times New Roman" w:hAnsi="Times New Roman" w:cs="Times New Roman"/>
        </w:rPr>
      </w:pPr>
      <w:r>
        <w:rPr>
          <w:rFonts w:ascii="Times New Roman" w:hAnsi="Times New Roman" w:cs="Times New Roman"/>
        </w:rPr>
        <w:t>Treasure baskets are naturally and household items baskets, and babies use their sensory with eye-hand coordination when playing with items</w:t>
      </w:r>
      <w:r w:rsidR="0007797A" w:rsidRPr="00227244">
        <w:rPr>
          <w:rFonts w:ascii="Times New Roman" w:hAnsi="Times New Roman" w:cs="Times New Roman"/>
        </w:rPr>
        <w:t xml:space="preserve">. The treasure basket is used when the child can sit up, for example, by themselves or with support from an adult or by having some equipment such as pillows around them. According to </w:t>
      </w:r>
      <w:r w:rsidR="00F54E35" w:rsidRPr="00227244">
        <w:rPr>
          <w:rFonts w:ascii="Times New Roman" w:hAnsi="Times New Roman" w:cs="Times New Roman"/>
        </w:rPr>
        <w:t>Williams</w:t>
      </w:r>
      <w:r w:rsidR="0007797A" w:rsidRPr="00227244">
        <w:rPr>
          <w:rFonts w:ascii="Times New Roman" w:hAnsi="Times New Roman" w:cs="Times New Roman"/>
        </w:rPr>
        <w:t xml:space="preserve"> (2022) there are sixteen benefits </w:t>
      </w:r>
      <w:r w:rsidR="00340473">
        <w:rPr>
          <w:rFonts w:ascii="Times New Roman" w:hAnsi="Times New Roman" w:cs="Times New Roman"/>
        </w:rPr>
        <w:t>to</w:t>
      </w:r>
      <w:r w:rsidR="0007797A" w:rsidRPr="00227244">
        <w:rPr>
          <w:rFonts w:ascii="Times New Roman" w:hAnsi="Times New Roman" w:cs="Times New Roman"/>
        </w:rPr>
        <w:t xml:space="preserve"> using</w:t>
      </w:r>
      <w:r w:rsidR="00340473">
        <w:rPr>
          <w:rFonts w:ascii="Times New Roman" w:hAnsi="Times New Roman" w:cs="Times New Roman"/>
        </w:rPr>
        <w:t xml:space="preserve"> a</w:t>
      </w:r>
      <w:r w:rsidR="0007797A" w:rsidRPr="00227244">
        <w:rPr>
          <w:rFonts w:ascii="Times New Roman" w:hAnsi="Times New Roman" w:cs="Times New Roman"/>
        </w:rPr>
        <w:t xml:space="preserve"> treasure basket with </w:t>
      </w:r>
      <w:r w:rsidR="00340473">
        <w:rPr>
          <w:rFonts w:ascii="Times New Roman" w:hAnsi="Times New Roman" w:cs="Times New Roman"/>
        </w:rPr>
        <w:t xml:space="preserve">your </w:t>
      </w:r>
      <w:r w:rsidR="0007797A" w:rsidRPr="00227244">
        <w:rPr>
          <w:rFonts w:ascii="Times New Roman" w:hAnsi="Times New Roman" w:cs="Times New Roman"/>
        </w:rPr>
        <w:t>bab</w:t>
      </w:r>
      <w:r w:rsidR="00340473">
        <w:rPr>
          <w:rFonts w:ascii="Times New Roman" w:hAnsi="Times New Roman" w:cs="Times New Roman"/>
        </w:rPr>
        <w:t>y. T</w:t>
      </w:r>
      <w:r w:rsidR="0007797A" w:rsidRPr="00227244">
        <w:rPr>
          <w:rFonts w:ascii="Times New Roman" w:hAnsi="Times New Roman" w:cs="Times New Roman"/>
        </w:rPr>
        <w:t>hese are:</w:t>
      </w:r>
    </w:p>
    <w:p w14:paraId="3EE6A935" w14:textId="77777777" w:rsidR="00B00399" w:rsidRPr="00227244" w:rsidRDefault="00B00399" w:rsidP="00227244">
      <w:pPr>
        <w:spacing w:line="360" w:lineRule="auto"/>
        <w:jc w:val="both"/>
        <w:rPr>
          <w:rFonts w:ascii="Times New Roman" w:hAnsi="Times New Roman" w:cs="Times New Roman"/>
        </w:rPr>
      </w:pPr>
    </w:p>
    <w:p w14:paraId="0C5C640A" w14:textId="253809E0"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Curiosity</w:t>
      </w:r>
    </w:p>
    <w:p w14:paraId="4F767D5E" w14:textId="05F27FEA"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Decision making</w:t>
      </w:r>
    </w:p>
    <w:p w14:paraId="0FB45FA9" w14:textId="75443301"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Practice sitting</w:t>
      </w:r>
    </w:p>
    <w:p w14:paraId="15C68813" w14:textId="06ADE6CB"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Gross motor</w:t>
      </w:r>
    </w:p>
    <w:p w14:paraId="7C5F04C9" w14:textId="1AD994CB"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Experimenting</w:t>
      </w:r>
    </w:p>
    <w:p w14:paraId="64478296" w14:textId="2F1AF4CC"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Independence </w:t>
      </w:r>
    </w:p>
    <w:p w14:paraId="2669A02B" w14:textId="667EE54C"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Begin understanding mathematical properties of objects</w:t>
      </w:r>
    </w:p>
    <w:p w14:paraId="3D3245C6" w14:textId="1C59BFCA"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Total involvement </w:t>
      </w:r>
    </w:p>
    <w:p w14:paraId="4CAB8097" w14:textId="4B313CEE"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Begin to choose what they like and dislike </w:t>
      </w:r>
    </w:p>
    <w:p w14:paraId="6A70FB84" w14:textId="5AB969BA"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Learning through feel</w:t>
      </w:r>
    </w:p>
    <w:p w14:paraId="0B6DEEEB" w14:textId="16C02747"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Develop concentration</w:t>
      </w:r>
    </w:p>
    <w:p w14:paraId="1373596F" w14:textId="15609ABE"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They are multisensory</w:t>
      </w:r>
    </w:p>
    <w:p w14:paraId="4B3AA34F" w14:textId="20F3AEC6"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Simple to facilitate and resource</w:t>
      </w:r>
    </w:p>
    <w:p w14:paraId="2397D914" w14:textId="100EB399"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Develop their eyesight</w:t>
      </w:r>
    </w:p>
    <w:p w14:paraId="407318E7" w14:textId="77777777" w:rsid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t xml:space="preserve">Brain development </w:t>
      </w:r>
    </w:p>
    <w:p w14:paraId="3CEA6554" w14:textId="1AE28FB5" w:rsidR="0007797A" w:rsidRPr="0068419C" w:rsidRDefault="0007797A" w:rsidP="0068419C">
      <w:pPr>
        <w:pStyle w:val="ListParagraph"/>
        <w:numPr>
          <w:ilvl w:val="0"/>
          <w:numId w:val="9"/>
        </w:numPr>
        <w:spacing w:line="360" w:lineRule="auto"/>
        <w:jc w:val="both"/>
        <w:rPr>
          <w:rFonts w:ascii="Times New Roman" w:hAnsi="Times New Roman" w:cs="Times New Roman"/>
        </w:rPr>
      </w:pPr>
      <w:r w:rsidRPr="0068419C">
        <w:rPr>
          <w:rFonts w:ascii="Times New Roman" w:hAnsi="Times New Roman" w:cs="Times New Roman"/>
        </w:rPr>
        <w:lastRenderedPageBreak/>
        <w:t xml:space="preserve">Introduction to loosen part play                                             </w:t>
      </w:r>
      <w:r w:rsidR="00F54E35" w:rsidRPr="0068419C">
        <w:rPr>
          <w:rFonts w:ascii="Times New Roman" w:hAnsi="Times New Roman" w:cs="Times New Roman"/>
        </w:rPr>
        <w:t xml:space="preserve">               </w:t>
      </w:r>
      <w:r w:rsidRPr="0068419C">
        <w:rPr>
          <w:rFonts w:ascii="Times New Roman" w:hAnsi="Times New Roman" w:cs="Times New Roman"/>
        </w:rPr>
        <w:t xml:space="preserve"> </w:t>
      </w:r>
      <w:r w:rsidR="00DC4C1B" w:rsidRPr="0068419C">
        <w:rPr>
          <w:rFonts w:ascii="Times New Roman" w:hAnsi="Times New Roman" w:cs="Times New Roman"/>
        </w:rPr>
        <w:t xml:space="preserve">     </w:t>
      </w:r>
      <w:r w:rsidRPr="0068419C">
        <w:rPr>
          <w:rFonts w:ascii="Times New Roman" w:hAnsi="Times New Roman" w:cs="Times New Roman"/>
        </w:rPr>
        <w:t xml:space="preserve"> (</w:t>
      </w:r>
      <w:r w:rsidR="00F54E35" w:rsidRPr="0068419C">
        <w:rPr>
          <w:rFonts w:ascii="Times New Roman" w:hAnsi="Times New Roman" w:cs="Times New Roman"/>
        </w:rPr>
        <w:t>Williams</w:t>
      </w:r>
      <w:r w:rsidRPr="0068419C">
        <w:rPr>
          <w:rFonts w:ascii="Times New Roman" w:hAnsi="Times New Roman" w:cs="Times New Roman"/>
        </w:rPr>
        <w:t>, 2022).</w:t>
      </w:r>
    </w:p>
    <w:p w14:paraId="747E7E25" w14:textId="5614F9B6" w:rsidR="0007797A" w:rsidRPr="0068419C" w:rsidRDefault="00B00399"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7456" behindDoc="1" locked="0" layoutInCell="1" allowOverlap="1" wp14:anchorId="2B5DAF87" wp14:editId="4ACD1D15">
            <wp:simplePos x="0" y="0"/>
            <wp:positionH relativeFrom="margin">
              <wp:align>left</wp:align>
            </wp:positionH>
            <wp:positionV relativeFrom="paragraph">
              <wp:posOffset>340360</wp:posOffset>
            </wp:positionV>
            <wp:extent cx="2752725" cy="2064385"/>
            <wp:effectExtent l="0" t="0" r="9525" b="0"/>
            <wp:wrapTight wrapText="bothSides">
              <wp:wrapPolygon edited="0">
                <wp:start x="0" y="0"/>
                <wp:lineTo x="0" y="21328"/>
                <wp:lineTo x="21525" y="21328"/>
                <wp:lineTo x="21525" y="0"/>
                <wp:lineTo x="0" y="0"/>
              </wp:wrapPolygon>
            </wp:wrapTight>
            <wp:docPr id="11" name="Picture 11" descr="A picture containing person, in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nsory play.jpg"/>
                    <pic:cNvPicPr/>
                  </pic:nvPicPr>
                  <pic:blipFill>
                    <a:blip r:embed="rId15">
                      <a:extLst>
                        <a:ext uri="{28A0092B-C50C-407E-A947-70E740481C1C}">
                          <a14:useLocalDpi xmlns:a14="http://schemas.microsoft.com/office/drawing/2010/main" val="0"/>
                        </a:ext>
                      </a:extLst>
                    </a:blip>
                    <a:stretch>
                      <a:fillRect/>
                    </a:stretch>
                  </pic:blipFill>
                  <pic:spPr>
                    <a:xfrm>
                      <a:off x="0" y="0"/>
                      <a:ext cx="2752725" cy="2064385"/>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Sensory play</w:t>
      </w:r>
    </w:p>
    <w:p w14:paraId="4F692781" w14:textId="5900D11A" w:rsidR="00B00399" w:rsidRDefault="00B00399" w:rsidP="00227244">
      <w:pPr>
        <w:spacing w:line="360" w:lineRule="auto"/>
        <w:jc w:val="both"/>
        <w:rPr>
          <w:rFonts w:ascii="Times New Roman" w:hAnsi="Times New Roman" w:cs="Times New Roman"/>
        </w:rPr>
      </w:pPr>
      <w:r>
        <w:rPr>
          <w:rFonts w:ascii="Times New Roman" w:hAnsi="Times New Roman" w:cs="Times New Roman"/>
        </w:rPr>
        <w:t>(Source: Learning 4 kids, 2015)</w:t>
      </w:r>
    </w:p>
    <w:p w14:paraId="33BA36D2" w14:textId="2D29E626"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Sensory play encourages discovery and independent thinking (</w:t>
      </w:r>
      <w:r w:rsidR="00DC4C1B" w:rsidRPr="00227244">
        <w:rPr>
          <w:rFonts w:ascii="Times New Roman" w:hAnsi="Times New Roman" w:cs="Times New Roman"/>
        </w:rPr>
        <w:t>Amelia</w:t>
      </w:r>
      <w:r w:rsidRPr="00227244">
        <w:rPr>
          <w:rFonts w:ascii="Times New Roman" w:hAnsi="Times New Roman" w:cs="Times New Roman"/>
        </w:rPr>
        <w:t xml:space="preserve">, 2018).  </w:t>
      </w:r>
      <w:r w:rsidR="00B96EA9">
        <w:rPr>
          <w:rFonts w:ascii="Times New Roman" w:hAnsi="Times New Roman" w:cs="Times New Roman"/>
        </w:rPr>
        <w:t>From birth, children explore that sensation and process new information. Children begin to understand the world as they grow towards new textures, materials and resources</w:t>
      </w:r>
      <w:r w:rsidRPr="00227244">
        <w:rPr>
          <w:rFonts w:ascii="Times New Roman" w:hAnsi="Times New Roman" w:cs="Times New Roman"/>
        </w:rPr>
        <w:t xml:space="preserve">. </w:t>
      </w:r>
      <w:r w:rsidR="00DC4C1B" w:rsidRPr="00227244">
        <w:rPr>
          <w:rFonts w:ascii="Times New Roman" w:hAnsi="Times New Roman" w:cs="Times New Roman"/>
        </w:rPr>
        <w:t>Amelia</w:t>
      </w:r>
      <w:r w:rsidRPr="00227244">
        <w:rPr>
          <w:rFonts w:ascii="Times New Roman" w:hAnsi="Times New Roman" w:cs="Times New Roman"/>
        </w:rPr>
        <w:t xml:space="preserve"> (2018) explains that </w:t>
      </w:r>
      <w:r w:rsidR="00374EAD">
        <w:rPr>
          <w:rFonts w:ascii="Times New Roman" w:hAnsi="Times New Roman" w:cs="Times New Roman"/>
        </w:rPr>
        <w:t>sensory play has many ways to enhance a child’s development and learning</w:t>
      </w:r>
      <w:r w:rsidRPr="00227244">
        <w:rPr>
          <w:rFonts w:ascii="Times New Roman" w:hAnsi="Times New Roman" w:cs="Times New Roman"/>
        </w:rPr>
        <w:t>, such as:</w:t>
      </w:r>
    </w:p>
    <w:p w14:paraId="09D5E6FE" w14:textId="0BDFFA0C"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 xml:space="preserve">Brain development </w:t>
      </w:r>
    </w:p>
    <w:p w14:paraId="6E0B436F" w14:textId="1FF04F34"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Language development</w:t>
      </w:r>
    </w:p>
    <w:p w14:paraId="4126FD20" w14:textId="3D6819C9"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Fine and gross motor skills</w:t>
      </w:r>
    </w:p>
    <w:p w14:paraId="0FC97B96" w14:textId="3AEC0161" w:rsidR="0007797A" w:rsidRPr="0068419C" w:rsidRDefault="0068419C" w:rsidP="0068419C">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P</w:t>
      </w:r>
      <w:r w:rsidR="0007797A" w:rsidRPr="0068419C">
        <w:rPr>
          <w:rFonts w:ascii="Times New Roman" w:hAnsi="Times New Roman" w:cs="Times New Roman"/>
        </w:rPr>
        <w:t>roblem solving skills</w:t>
      </w:r>
    </w:p>
    <w:p w14:paraId="3F96DD7E" w14:textId="6958D555"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Cognitive growth</w:t>
      </w:r>
    </w:p>
    <w:p w14:paraId="19BC06DD" w14:textId="5F8D198A"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Social interaction</w:t>
      </w:r>
    </w:p>
    <w:p w14:paraId="5D6008D3" w14:textId="303D7134"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Awareness</w:t>
      </w:r>
    </w:p>
    <w:p w14:paraId="483F7DDD" w14:textId="1E74A30C"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Comforting</w:t>
      </w:r>
    </w:p>
    <w:p w14:paraId="46CC60C0" w14:textId="63657A6B" w:rsidR="0007797A" w:rsidRPr="0068419C" w:rsidRDefault="0007797A" w:rsidP="0068419C">
      <w:pPr>
        <w:pStyle w:val="ListParagraph"/>
        <w:numPr>
          <w:ilvl w:val="0"/>
          <w:numId w:val="10"/>
        </w:numPr>
        <w:spacing w:line="360" w:lineRule="auto"/>
        <w:jc w:val="both"/>
        <w:rPr>
          <w:rFonts w:ascii="Times New Roman" w:hAnsi="Times New Roman" w:cs="Times New Roman"/>
        </w:rPr>
      </w:pPr>
      <w:r w:rsidRPr="0068419C">
        <w:rPr>
          <w:rFonts w:ascii="Times New Roman" w:hAnsi="Times New Roman" w:cs="Times New Roman"/>
        </w:rPr>
        <w:t>Adaptability                                                                                    (</w:t>
      </w:r>
      <w:r w:rsidR="00DC4C1B" w:rsidRPr="0068419C">
        <w:rPr>
          <w:rFonts w:ascii="Times New Roman" w:hAnsi="Times New Roman" w:cs="Times New Roman"/>
        </w:rPr>
        <w:t>Amelia</w:t>
      </w:r>
      <w:r w:rsidRPr="0068419C">
        <w:rPr>
          <w:rFonts w:ascii="Times New Roman" w:hAnsi="Times New Roman" w:cs="Times New Roman"/>
        </w:rPr>
        <w:t xml:space="preserve">, 2018).  </w:t>
      </w:r>
    </w:p>
    <w:p w14:paraId="29A87AF2" w14:textId="40C5D104"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According to Goodstart (2018) an example of sensory activities for a baby is watching the bubbles float and feeling them land on their body or scrunching paper tissues and hearing the noise, </w:t>
      </w:r>
      <w:r w:rsidR="00B75B15" w:rsidRPr="00227244">
        <w:rPr>
          <w:rFonts w:ascii="Times New Roman" w:hAnsi="Times New Roman" w:cs="Times New Roman"/>
        </w:rPr>
        <w:t xml:space="preserve">The </w:t>
      </w:r>
      <w:r w:rsidRPr="00227244">
        <w:rPr>
          <w:rFonts w:ascii="Times New Roman" w:hAnsi="Times New Roman" w:cs="Times New Roman"/>
        </w:rPr>
        <w:t xml:space="preserve">Montessori </w:t>
      </w:r>
      <w:r w:rsidR="00D85070" w:rsidRPr="00227244">
        <w:rPr>
          <w:rFonts w:ascii="Times New Roman" w:hAnsi="Times New Roman" w:cs="Times New Roman"/>
        </w:rPr>
        <w:t>Note</w:t>
      </w:r>
      <w:r w:rsidR="00D95A66" w:rsidRPr="00227244">
        <w:rPr>
          <w:rFonts w:ascii="Times New Roman" w:hAnsi="Times New Roman" w:cs="Times New Roman"/>
        </w:rPr>
        <w:t>Book</w:t>
      </w:r>
      <w:r w:rsidR="00691839" w:rsidRPr="00227244">
        <w:rPr>
          <w:rFonts w:ascii="Times New Roman" w:hAnsi="Times New Roman" w:cs="Times New Roman"/>
        </w:rPr>
        <w:t xml:space="preserve"> </w:t>
      </w:r>
      <w:r w:rsidRPr="00227244">
        <w:rPr>
          <w:rFonts w:ascii="Times New Roman" w:hAnsi="Times New Roman" w:cs="Times New Roman"/>
        </w:rPr>
        <w:t>(</w:t>
      </w:r>
      <w:r w:rsidR="00D85070" w:rsidRPr="00227244">
        <w:rPr>
          <w:rFonts w:ascii="Times New Roman" w:hAnsi="Times New Roman" w:cs="Times New Roman"/>
        </w:rPr>
        <w:t>2022</w:t>
      </w:r>
      <w:r w:rsidRPr="00227244">
        <w:rPr>
          <w:rFonts w:ascii="Times New Roman" w:hAnsi="Times New Roman" w:cs="Times New Roman"/>
        </w:rPr>
        <w:t>) explains sensory experiences begin as soon as a child is born. Also, by participating in sensory activities, children can consciously obtain clear information that helps them classify their surroundings (</w:t>
      </w:r>
      <w:r w:rsidR="00B75B15" w:rsidRPr="00227244">
        <w:rPr>
          <w:rFonts w:ascii="Times New Roman" w:hAnsi="Times New Roman" w:cs="Times New Roman"/>
        </w:rPr>
        <w:t xml:space="preserve">The </w:t>
      </w:r>
      <w:r w:rsidRPr="00227244">
        <w:rPr>
          <w:rFonts w:ascii="Times New Roman" w:hAnsi="Times New Roman" w:cs="Times New Roman"/>
        </w:rPr>
        <w:t>Montessori</w:t>
      </w:r>
      <w:r w:rsidR="00691839" w:rsidRPr="00227244">
        <w:rPr>
          <w:rFonts w:ascii="Times New Roman" w:hAnsi="Times New Roman" w:cs="Times New Roman"/>
        </w:rPr>
        <w:t xml:space="preserve"> NoteBook</w:t>
      </w:r>
      <w:r w:rsidRPr="00227244">
        <w:rPr>
          <w:rFonts w:ascii="Times New Roman" w:hAnsi="Times New Roman" w:cs="Times New Roman"/>
        </w:rPr>
        <w:t>, 20</w:t>
      </w:r>
      <w:r w:rsidR="00691839" w:rsidRPr="00227244">
        <w:rPr>
          <w:rFonts w:ascii="Times New Roman" w:hAnsi="Times New Roman" w:cs="Times New Roman"/>
        </w:rPr>
        <w:t>22</w:t>
      </w:r>
      <w:r w:rsidRPr="00227244">
        <w:rPr>
          <w:rFonts w:ascii="Times New Roman" w:hAnsi="Times New Roman" w:cs="Times New Roman"/>
        </w:rPr>
        <w:t>).</w:t>
      </w:r>
    </w:p>
    <w:p w14:paraId="60EE9036" w14:textId="66E8DB96" w:rsidR="0007797A" w:rsidRPr="0068419C" w:rsidRDefault="00C812AF"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8480" behindDoc="1" locked="0" layoutInCell="1" allowOverlap="1" wp14:anchorId="31450543" wp14:editId="58B11B24">
            <wp:simplePos x="0" y="0"/>
            <wp:positionH relativeFrom="margin">
              <wp:align>left</wp:align>
            </wp:positionH>
            <wp:positionV relativeFrom="paragraph">
              <wp:posOffset>240665</wp:posOffset>
            </wp:positionV>
            <wp:extent cx="2505075" cy="1735455"/>
            <wp:effectExtent l="0" t="0" r="9525" b="0"/>
            <wp:wrapTight wrapText="bothSides">
              <wp:wrapPolygon edited="0">
                <wp:start x="0" y="0"/>
                <wp:lineTo x="0" y="21339"/>
                <wp:lineTo x="21518" y="21339"/>
                <wp:lineTo x="21518" y="0"/>
                <wp:lineTo x="0" y="0"/>
              </wp:wrapPolygon>
            </wp:wrapTight>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nablin environment.jfif"/>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05075" cy="1735455"/>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Enabling Environment:</w:t>
      </w:r>
    </w:p>
    <w:p w14:paraId="79C6ECED" w14:textId="3AABABC1" w:rsidR="00C812AF" w:rsidRDefault="00C812AF" w:rsidP="00227244">
      <w:pPr>
        <w:spacing w:line="360" w:lineRule="auto"/>
        <w:jc w:val="both"/>
        <w:rPr>
          <w:rFonts w:ascii="Times New Roman" w:hAnsi="Times New Roman" w:cs="Times New Roman"/>
        </w:rPr>
      </w:pPr>
      <w:r>
        <w:rPr>
          <w:rFonts w:ascii="Times New Roman" w:hAnsi="Times New Roman" w:cs="Times New Roman"/>
        </w:rPr>
        <w:t>(Source: Teach early years, 2022)</w:t>
      </w:r>
    </w:p>
    <w:p w14:paraId="6ECFE894" w14:textId="21CB19E8" w:rsidR="00D42B6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According to Roy (2015) the environment should be welcoming and interesting.</w:t>
      </w:r>
      <w:r w:rsidR="00361180">
        <w:rPr>
          <w:rFonts w:ascii="Times New Roman" w:hAnsi="Times New Roman" w:cs="Times New Roman"/>
        </w:rPr>
        <w:t xml:space="preserve"> A learning environment is also a combination of space and context in which young child grows and learns. An effective learning environment promotes playful learning. A</w:t>
      </w:r>
      <w:r w:rsidRPr="00227244">
        <w:rPr>
          <w:rFonts w:ascii="Times New Roman" w:hAnsi="Times New Roman" w:cs="Times New Roman"/>
        </w:rPr>
        <w:t xml:space="preserve">n example of this could be a nature table with branches, sticks, leaves </w:t>
      </w:r>
      <w:r w:rsidRPr="00227244">
        <w:rPr>
          <w:rFonts w:ascii="Times New Roman" w:hAnsi="Times New Roman" w:cs="Times New Roman"/>
        </w:rPr>
        <w:lastRenderedPageBreak/>
        <w:t xml:space="preserve">and some dolls or figures. This develops a </w:t>
      </w:r>
      <w:r w:rsidR="00A96566" w:rsidRPr="00227244">
        <w:rPr>
          <w:rFonts w:ascii="Times New Roman" w:hAnsi="Times New Roman" w:cs="Times New Roman"/>
        </w:rPr>
        <w:t>child’s</w:t>
      </w:r>
      <w:r w:rsidRPr="00227244">
        <w:rPr>
          <w:rFonts w:ascii="Times New Roman" w:hAnsi="Times New Roman" w:cs="Times New Roman"/>
        </w:rPr>
        <w:t xml:space="preserve"> way of thinking and how to create play from the table (Roy, 2015).</w:t>
      </w:r>
      <w:r w:rsidR="00561628" w:rsidRPr="00227244">
        <w:rPr>
          <w:rFonts w:ascii="Times New Roman" w:hAnsi="Times New Roman" w:cs="Times New Roman"/>
        </w:rPr>
        <w:t xml:space="preserve"> Early Years Matters (2022) agrees with this as it states</w:t>
      </w:r>
      <w:r w:rsidR="00522537" w:rsidRPr="00227244">
        <w:rPr>
          <w:rFonts w:ascii="Times New Roman" w:hAnsi="Times New Roman" w:cs="Times New Roman"/>
        </w:rPr>
        <w:t xml:space="preserve"> </w:t>
      </w:r>
      <w:r w:rsidR="00561628" w:rsidRPr="00227244">
        <w:rPr>
          <w:rFonts w:ascii="Times New Roman" w:hAnsi="Times New Roman" w:cs="Times New Roman"/>
        </w:rPr>
        <w:t>that enabling environments encourage babies and young children to play because they feel relaxed, comfortable and ‘at home’ in them. When children feel s</w:t>
      </w:r>
      <w:r w:rsidR="001E3C69">
        <w:rPr>
          <w:rFonts w:ascii="Times New Roman" w:hAnsi="Times New Roman" w:cs="Times New Roman"/>
        </w:rPr>
        <w:t>afe</w:t>
      </w:r>
      <w:r w:rsidR="00561628" w:rsidRPr="00227244">
        <w:rPr>
          <w:rFonts w:ascii="Times New Roman" w:hAnsi="Times New Roman" w:cs="Times New Roman"/>
        </w:rPr>
        <w:t xml:space="preserve"> in the </w:t>
      </w:r>
      <w:r w:rsidR="001E3C69">
        <w:rPr>
          <w:rFonts w:ascii="Times New Roman" w:hAnsi="Times New Roman" w:cs="Times New Roman"/>
        </w:rPr>
        <w:t>area,</w:t>
      </w:r>
      <w:r w:rsidR="00561628" w:rsidRPr="00227244">
        <w:rPr>
          <w:rFonts w:ascii="Times New Roman" w:hAnsi="Times New Roman" w:cs="Times New Roman"/>
        </w:rPr>
        <w:t xml:space="preserve"> they</w:t>
      </w:r>
      <w:r w:rsidR="001E3C69">
        <w:rPr>
          <w:rFonts w:ascii="Times New Roman" w:hAnsi="Times New Roman" w:cs="Times New Roman"/>
        </w:rPr>
        <w:t xml:space="preserve"> can explore and find the place.</w:t>
      </w:r>
    </w:p>
    <w:p w14:paraId="6A6AE4EE" w14:textId="7DAB3C82" w:rsidR="00D42B6A" w:rsidRPr="00227244" w:rsidRDefault="00C92508" w:rsidP="00227244">
      <w:pPr>
        <w:spacing w:line="360" w:lineRule="auto"/>
        <w:jc w:val="both"/>
        <w:rPr>
          <w:rFonts w:ascii="Times New Roman" w:hAnsi="Times New Roman" w:cs="Times New Roman"/>
        </w:rPr>
      </w:pPr>
      <w:r w:rsidRPr="00227244">
        <w:rPr>
          <w:rFonts w:ascii="Times New Roman" w:hAnsi="Times New Roman" w:cs="Times New Roman"/>
        </w:rPr>
        <w:t>The Welsh Government (2021</w:t>
      </w:r>
      <w:r w:rsidR="00D42B6A" w:rsidRPr="00227244">
        <w:rPr>
          <w:rFonts w:ascii="Times New Roman" w:hAnsi="Times New Roman" w:cs="Times New Roman"/>
        </w:rPr>
        <w:t>, p.25</w:t>
      </w:r>
      <w:r w:rsidRPr="00227244">
        <w:rPr>
          <w:rFonts w:ascii="Times New Roman" w:hAnsi="Times New Roman" w:cs="Times New Roman"/>
        </w:rPr>
        <w:t>) s</w:t>
      </w:r>
      <w:r w:rsidR="006A134B" w:rsidRPr="00227244">
        <w:rPr>
          <w:rFonts w:ascii="Times New Roman" w:hAnsi="Times New Roman" w:cs="Times New Roman"/>
        </w:rPr>
        <w:t>tates:</w:t>
      </w:r>
    </w:p>
    <w:p w14:paraId="39A61119" w14:textId="148D61BB" w:rsidR="0007797A" w:rsidRPr="00227244" w:rsidRDefault="00374EAD" w:rsidP="002F160F">
      <w:pPr>
        <w:spacing w:line="360" w:lineRule="auto"/>
        <w:ind w:left="720"/>
        <w:jc w:val="both"/>
        <w:rPr>
          <w:rFonts w:ascii="Times New Roman" w:hAnsi="Times New Roman" w:cs="Times New Roman"/>
        </w:rPr>
      </w:pPr>
      <w:r>
        <w:rPr>
          <w:rFonts w:ascii="Times New Roman" w:hAnsi="Times New Roman" w:cs="Times New Roman"/>
        </w:rPr>
        <w:t xml:space="preserve">It is important to consider not only the physical space, but also the emotional climate that underpins the prosperity of children. The environment needs to enable children to be physically, creative, imaginative, safe, independent, or to pursue their own interests with others. The environment needs access to a variety of open resources, including digital media, to enhance learning in a developmentally appropriate manner. The environment requires flexibility and a variety of learning opportunities. Take risks, challenge and support children to develop self- confidence, independence and resilience. </w:t>
      </w:r>
      <w:r w:rsidR="002F160F">
        <w:rPr>
          <w:rFonts w:ascii="Times New Roman" w:hAnsi="Times New Roman" w:cs="Times New Roman"/>
        </w:rPr>
        <w:tab/>
      </w:r>
      <w:r w:rsidR="002F160F">
        <w:rPr>
          <w:rFonts w:ascii="Times New Roman" w:hAnsi="Times New Roman" w:cs="Times New Roman"/>
        </w:rPr>
        <w:tab/>
        <w:t xml:space="preserve">      </w:t>
      </w:r>
      <w:r w:rsidR="00D42B6A" w:rsidRPr="00227244">
        <w:rPr>
          <w:rFonts w:ascii="Times New Roman" w:hAnsi="Times New Roman" w:cs="Times New Roman"/>
        </w:rPr>
        <w:t>(Welsh Government</w:t>
      </w:r>
      <w:r w:rsidR="006B2603" w:rsidRPr="00227244">
        <w:rPr>
          <w:rFonts w:ascii="Times New Roman" w:hAnsi="Times New Roman" w:cs="Times New Roman"/>
        </w:rPr>
        <w:t>,</w:t>
      </w:r>
      <w:r w:rsidR="00D42B6A" w:rsidRPr="00227244">
        <w:rPr>
          <w:rFonts w:ascii="Times New Roman" w:hAnsi="Times New Roman" w:cs="Times New Roman"/>
        </w:rPr>
        <w:t xml:space="preserve"> 2021, p.25)</w:t>
      </w:r>
      <w:r w:rsidR="00522537" w:rsidRPr="00227244">
        <w:rPr>
          <w:rFonts w:ascii="Times New Roman" w:hAnsi="Times New Roman" w:cs="Times New Roman"/>
        </w:rPr>
        <w:t>.</w:t>
      </w:r>
    </w:p>
    <w:p w14:paraId="32EAC399" w14:textId="55E37BCF" w:rsidR="0007797A" w:rsidRPr="0068419C" w:rsidRDefault="00C812AF"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69504" behindDoc="1" locked="0" layoutInCell="1" allowOverlap="1" wp14:anchorId="365F4209" wp14:editId="411AA85B">
            <wp:simplePos x="0" y="0"/>
            <wp:positionH relativeFrom="margin">
              <wp:align>left</wp:align>
            </wp:positionH>
            <wp:positionV relativeFrom="paragraph">
              <wp:posOffset>344170</wp:posOffset>
            </wp:positionV>
            <wp:extent cx="2495550" cy="1750695"/>
            <wp:effectExtent l="0" t="0" r="0" b="1905"/>
            <wp:wrapTight wrapText="bothSides">
              <wp:wrapPolygon edited="0">
                <wp:start x="0" y="0"/>
                <wp:lineTo x="0" y="21388"/>
                <wp:lineTo x="21435" y="21388"/>
                <wp:lineTo x="21435" y="0"/>
                <wp:lineTo x="0" y="0"/>
              </wp:wrapPolygon>
            </wp:wrapTight>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spectful car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01480" cy="1755174"/>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Respectful Care:</w:t>
      </w:r>
    </w:p>
    <w:p w14:paraId="4E17D5DB" w14:textId="08F26398" w:rsidR="00C812AF" w:rsidRDefault="00C812AF" w:rsidP="00227244">
      <w:pPr>
        <w:spacing w:line="360" w:lineRule="auto"/>
        <w:jc w:val="both"/>
        <w:rPr>
          <w:rFonts w:ascii="Times New Roman" w:hAnsi="Times New Roman" w:cs="Times New Roman"/>
        </w:rPr>
      </w:pPr>
      <w:r>
        <w:rPr>
          <w:rFonts w:ascii="Times New Roman" w:hAnsi="Times New Roman" w:cs="Times New Roman"/>
        </w:rPr>
        <w:t>(Source: Kids helpline, 2022)</w:t>
      </w:r>
    </w:p>
    <w:p w14:paraId="735EA46A" w14:textId="49AF708F"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Stonehouse (2010) points out that children’s right to privacy is an important issue to consider in childcare. Pikler (1902 – 1984) </w:t>
      </w:r>
      <w:r w:rsidR="00691839" w:rsidRPr="00227244">
        <w:rPr>
          <w:rFonts w:ascii="Times New Roman" w:hAnsi="Times New Roman" w:cs="Times New Roman"/>
        </w:rPr>
        <w:t xml:space="preserve">(Marlen, 2022) </w:t>
      </w:r>
      <w:r w:rsidR="00A82D02">
        <w:rPr>
          <w:rFonts w:ascii="Times New Roman" w:hAnsi="Times New Roman" w:cs="Times New Roman"/>
        </w:rPr>
        <w:t>states that parent and caregivers must spend time, changing, feeding, bathing and changing clothes in a relaxed and enjoyable time when the baby is an active partner</w:t>
      </w:r>
      <w:r w:rsidR="00145AC7" w:rsidRPr="00227244">
        <w:rPr>
          <w:rFonts w:ascii="Times New Roman" w:hAnsi="Times New Roman" w:cs="Times New Roman"/>
        </w:rPr>
        <w:t xml:space="preserve"> (Marlen, 2022).</w:t>
      </w:r>
    </w:p>
    <w:p w14:paraId="10D65C90" w14:textId="6644893A"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When toileting a child, it should be treated with respect encouraging the child to be independent whilst using the toilet. It is essential that childcare workers have a policy and procedure regarding toilet training. In Meithrinfa Twts Tywi Nursery (</w:t>
      </w:r>
      <w:r w:rsidR="00017D87">
        <w:rPr>
          <w:rFonts w:ascii="Times New Roman" w:hAnsi="Times New Roman" w:cs="Times New Roman"/>
        </w:rPr>
        <w:t>n.d</w:t>
      </w:r>
      <w:r w:rsidR="009D44FA" w:rsidRPr="00227244">
        <w:rPr>
          <w:rFonts w:ascii="Times New Roman" w:hAnsi="Times New Roman" w:cs="Times New Roman"/>
        </w:rPr>
        <w:t>.</w:t>
      </w:r>
      <w:r w:rsidRPr="00227244">
        <w:rPr>
          <w:rFonts w:ascii="Times New Roman" w:hAnsi="Times New Roman" w:cs="Times New Roman"/>
        </w:rPr>
        <w:t xml:space="preserve">), the child or children always have access to the toilet facilities and if the child needs assistance, then the assistance is given when needed. CBAC </w:t>
      </w:r>
      <w:r w:rsidR="00A96566" w:rsidRPr="00227244">
        <w:rPr>
          <w:rFonts w:ascii="Times New Roman" w:hAnsi="Times New Roman" w:cs="Times New Roman"/>
        </w:rPr>
        <w:t xml:space="preserve">WJEC </w:t>
      </w:r>
      <w:r w:rsidRPr="00227244">
        <w:rPr>
          <w:rFonts w:ascii="Times New Roman" w:hAnsi="Times New Roman" w:cs="Times New Roman"/>
        </w:rPr>
        <w:t>(2019</w:t>
      </w:r>
      <w:r w:rsidR="00A96566" w:rsidRPr="00227244">
        <w:rPr>
          <w:rFonts w:ascii="Times New Roman" w:hAnsi="Times New Roman" w:cs="Times New Roman"/>
        </w:rPr>
        <w:t>a</w:t>
      </w:r>
      <w:r w:rsidRPr="00227244">
        <w:rPr>
          <w:rFonts w:ascii="Times New Roman" w:hAnsi="Times New Roman" w:cs="Times New Roman"/>
        </w:rPr>
        <w:t>) states that nappies should be changed regularly to prevent infection. Meithrinfa Twts Tywi Nursery (</w:t>
      </w:r>
      <w:r w:rsidR="00017D87">
        <w:rPr>
          <w:rFonts w:ascii="Times New Roman" w:hAnsi="Times New Roman" w:cs="Times New Roman"/>
        </w:rPr>
        <w:t>n.d</w:t>
      </w:r>
      <w:r w:rsidR="00A96566" w:rsidRPr="00227244">
        <w:rPr>
          <w:rFonts w:ascii="Times New Roman" w:hAnsi="Times New Roman" w:cs="Times New Roman"/>
        </w:rPr>
        <w:t>.</w:t>
      </w:r>
      <w:r w:rsidRPr="00227244">
        <w:rPr>
          <w:rFonts w:ascii="Times New Roman" w:hAnsi="Times New Roman" w:cs="Times New Roman"/>
        </w:rPr>
        <w:t>) states that a new disposable apron and pair of gloves is used for each nappy change and practitioners always wash their hands after.</w:t>
      </w:r>
    </w:p>
    <w:p w14:paraId="7735820D" w14:textId="290FCA98" w:rsidR="002F7722"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Purdy (2020) believes that rest time is important. Rest time does not have to be a chaotic time and childcare workers </w:t>
      </w:r>
      <w:r w:rsidR="00A96566" w:rsidRPr="00227244">
        <w:rPr>
          <w:rFonts w:ascii="Times New Roman" w:hAnsi="Times New Roman" w:cs="Times New Roman"/>
        </w:rPr>
        <w:t>cannot</w:t>
      </w:r>
      <w:r w:rsidRPr="00227244">
        <w:rPr>
          <w:rFonts w:ascii="Times New Roman" w:hAnsi="Times New Roman" w:cs="Times New Roman"/>
        </w:rPr>
        <w:t xml:space="preserve"> expect all children to sleep.</w:t>
      </w:r>
      <w:r w:rsidR="002F7722" w:rsidRPr="00227244">
        <w:rPr>
          <w:rFonts w:ascii="Times New Roman" w:hAnsi="Times New Roman" w:cs="Times New Roman"/>
        </w:rPr>
        <w:t xml:space="preserve"> According</w:t>
      </w:r>
      <w:r w:rsidR="008F5A3E" w:rsidRPr="00227244">
        <w:rPr>
          <w:rFonts w:ascii="Times New Roman" w:hAnsi="Times New Roman" w:cs="Times New Roman"/>
        </w:rPr>
        <w:t xml:space="preserve"> to </w:t>
      </w:r>
      <w:r w:rsidR="00A82D02">
        <w:rPr>
          <w:rFonts w:ascii="Times New Roman" w:hAnsi="Times New Roman" w:cs="Times New Roman"/>
        </w:rPr>
        <w:t xml:space="preserve">the </w:t>
      </w:r>
      <w:r w:rsidR="008F5A3E" w:rsidRPr="00227244">
        <w:rPr>
          <w:rFonts w:ascii="Times New Roman" w:hAnsi="Times New Roman" w:cs="Times New Roman"/>
        </w:rPr>
        <w:t xml:space="preserve">Queensland Government (n.d), </w:t>
      </w:r>
      <w:r w:rsidR="00A82D02">
        <w:rPr>
          <w:rFonts w:ascii="Times New Roman" w:hAnsi="Times New Roman" w:cs="Times New Roman"/>
        </w:rPr>
        <w:t xml:space="preserve">consider the letters </w:t>
      </w:r>
      <w:r w:rsidR="002F7722" w:rsidRPr="00227244">
        <w:rPr>
          <w:rFonts w:ascii="Times New Roman" w:hAnsi="Times New Roman" w:cs="Times New Roman"/>
        </w:rPr>
        <w:t xml:space="preserve">S.L.E.E.P. </w:t>
      </w:r>
      <w:r w:rsidR="00A82D02">
        <w:rPr>
          <w:rFonts w:ascii="Times New Roman" w:hAnsi="Times New Roman" w:cs="Times New Roman"/>
        </w:rPr>
        <w:t>When planning sleep, rest and relaxation practices for babies and young children. Five principles need to be considered. These</w:t>
      </w:r>
      <w:r w:rsidR="002F7722" w:rsidRPr="00227244">
        <w:rPr>
          <w:rFonts w:ascii="Times New Roman" w:hAnsi="Times New Roman" w:cs="Times New Roman"/>
        </w:rPr>
        <w:t xml:space="preserve"> are:</w:t>
      </w:r>
    </w:p>
    <w:p w14:paraId="3FE90D73" w14:textId="07F9B91C"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S for Sleep Need</w:t>
      </w:r>
      <w:r w:rsidR="00A82D02">
        <w:rPr>
          <w:rFonts w:ascii="Times New Roman" w:hAnsi="Times New Roman" w:cs="Times New Roman"/>
        </w:rPr>
        <w:t>s, you need to</w:t>
      </w:r>
      <w:r w:rsidRPr="00227244">
        <w:rPr>
          <w:rFonts w:ascii="Times New Roman" w:hAnsi="Times New Roman" w:cs="Times New Roman"/>
        </w:rPr>
        <w:t xml:space="preserve"> consider when </w:t>
      </w:r>
      <w:r w:rsidR="00A82D02">
        <w:rPr>
          <w:rFonts w:ascii="Times New Roman" w:hAnsi="Times New Roman" w:cs="Times New Roman"/>
        </w:rPr>
        <w:t>to provide sleep, rest, and relaxation facilities, and how to identify and responds to each child’s needs.</w:t>
      </w:r>
    </w:p>
    <w:p w14:paraId="5F248D55" w14:textId="131A338B"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lastRenderedPageBreak/>
        <w:t>L for Learning and growth is</w:t>
      </w:r>
      <w:r w:rsidR="00A82D02">
        <w:rPr>
          <w:rFonts w:ascii="Times New Roman" w:hAnsi="Times New Roman" w:cs="Times New Roman"/>
        </w:rPr>
        <w:t xml:space="preserve"> designed</w:t>
      </w:r>
      <w:r w:rsidRPr="00227244">
        <w:rPr>
          <w:rFonts w:ascii="Times New Roman" w:hAnsi="Times New Roman" w:cs="Times New Roman"/>
        </w:rPr>
        <w:t xml:space="preserve"> to support</w:t>
      </w:r>
      <w:r w:rsidR="00A82D02">
        <w:rPr>
          <w:rFonts w:ascii="Times New Roman" w:hAnsi="Times New Roman" w:cs="Times New Roman"/>
        </w:rPr>
        <w:t xml:space="preserve"> your</w:t>
      </w:r>
      <w:r w:rsidRPr="00227244">
        <w:rPr>
          <w:rFonts w:ascii="Times New Roman" w:hAnsi="Times New Roman" w:cs="Times New Roman"/>
        </w:rPr>
        <w:t xml:space="preserve"> child’s learning and physical growth by respon</w:t>
      </w:r>
      <w:r w:rsidR="00A82D02">
        <w:rPr>
          <w:rFonts w:ascii="Times New Roman" w:hAnsi="Times New Roman" w:cs="Times New Roman"/>
        </w:rPr>
        <w:t>ding</w:t>
      </w:r>
      <w:r w:rsidRPr="00227244">
        <w:rPr>
          <w:rFonts w:ascii="Times New Roman" w:hAnsi="Times New Roman" w:cs="Times New Roman"/>
        </w:rPr>
        <w:t xml:space="preserve"> to</w:t>
      </w:r>
      <w:r w:rsidR="00A82D02">
        <w:rPr>
          <w:rFonts w:ascii="Times New Roman" w:hAnsi="Times New Roman" w:cs="Times New Roman"/>
        </w:rPr>
        <w:t xml:space="preserve"> the</w:t>
      </w:r>
      <w:r w:rsidRPr="00227244">
        <w:rPr>
          <w:rFonts w:ascii="Times New Roman" w:hAnsi="Times New Roman" w:cs="Times New Roman"/>
        </w:rPr>
        <w:t xml:space="preserve"> child’s sleep cues.</w:t>
      </w:r>
    </w:p>
    <w:p w14:paraId="2ABAF903" w14:textId="4659B619"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E for Environments</w:t>
      </w:r>
      <w:r w:rsidR="00A82D02">
        <w:rPr>
          <w:rFonts w:ascii="Times New Roman" w:hAnsi="Times New Roman" w:cs="Times New Roman"/>
        </w:rPr>
        <w:t xml:space="preserve"> aims to provide a safe and predictable sleeping environment that supports children’s sleep, rest and relaxation</w:t>
      </w:r>
      <w:r w:rsidRPr="00227244">
        <w:rPr>
          <w:rFonts w:ascii="Times New Roman" w:hAnsi="Times New Roman" w:cs="Times New Roman"/>
        </w:rPr>
        <w:t xml:space="preserve">. </w:t>
      </w:r>
    </w:p>
    <w:p w14:paraId="098B8755" w14:textId="2D2DA7EC"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 xml:space="preserve">E for Expectations, </w:t>
      </w:r>
      <w:r w:rsidR="00A82D02">
        <w:rPr>
          <w:rFonts w:ascii="Times New Roman" w:hAnsi="Times New Roman" w:cs="Times New Roman"/>
        </w:rPr>
        <w:t xml:space="preserve">make </w:t>
      </w:r>
      <w:r w:rsidRPr="00227244">
        <w:rPr>
          <w:rFonts w:ascii="Times New Roman" w:hAnsi="Times New Roman" w:cs="Times New Roman"/>
        </w:rPr>
        <w:t>sure th</w:t>
      </w:r>
      <w:r w:rsidR="00A82D02">
        <w:rPr>
          <w:rFonts w:ascii="Times New Roman" w:hAnsi="Times New Roman" w:cs="Times New Roman"/>
        </w:rPr>
        <w:t>e child’s sleep expectations are realistic.</w:t>
      </w:r>
    </w:p>
    <w:p w14:paraId="7A3FEE4C" w14:textId="5E4CD485" w:rsidR="002F7722" w:rsidRPr="00227244" w:rsidRDefault="002F7722" w:rsidP="00227244">
      <w:pPr>
        <w:pStyle w:val="ListParagraph"/>
        <w:numPr>
          <w:ilvl w:val="0"/>
          <w:numId w:val="4"/>
        </w:numPr>
        <w:spacing w:line="360" w:lineRule="auto"/>
        <w:jc w:val="both"/>
        <w:rPr>
          <w:rFonts w:ascii="Times New Roman" w:hAnsi="Times New Roman" w:cs="Times New Roman"/>
        </w:rPr>
      </w:pPr>
      <w:r w:rsidRPr="00227244">
        <w:rPr>
          <w:rFonts w:ascii="Times New Roman" w:hAnsi="Times New Roman" w:cs="Times New Roman"/>
        </w:rPr>
        <w:t xml:space="preserve">P for Partnerships, this </w:t>
      </w:r>
      <w:r w:rsidR="00A82D02">
        <w:rPr>
          <w:rFonts w:ascii="Times New Roman" w:hAnsi="Times New Roman" w:cs="Times New Roman"/>
        </w:rPr>
        <w:t xml:space="preserve">means </w:t>
      </w:r>
      <w:r w:rsidRPr="00227244">
        <w:rPr>
          <w:rFonts w:ascii="Times New Roman" w:hAnsi="Times New Roman" w:cs="Times New Roman"/>
        </w:rPr>
        <w:t>build</w:t>
      </w:r>
      <w:r w:rsidR="00A82D02">
        <w:rPr>
          <w:rFonts w:ascii="Times New Roman" w:hAnsi="Times New Roman" w:cs="Times New Roman"/>
        </w:rPr>
        <w:t>ing</w:t>
      </w:r>
      <w:r w:rsidRPr="00227244">
        <w:rPr>
          <w:rFonts w:ascii="Times New Roman" w:hAnsi="Times New Roman" w:cs="Times New Roman"/>
        </w:rPr>
        <w:t xml:space="preserve"> partnerships with </w:t>
      </w:r>
      <w:r w:rsidR="00A82D02">
        <w:rPr>
          <w:rFonts w:ascii="Times New Roman" w:hAnsi="Times New Roman" w:cs="Times New Roman"/>
        </w:rPr>
        <w:t xml:space="preserve">the </w:t>
      </w:r>
      <w:r w:rsidRPr="00227244">
        <w:rPr>
          <w:rFonts w:ascii="Times New Roman" w:hAnsi="Times New Roman" w:cs="Times New Roman"/>
        </w:rPr>
        <w:t>fami</w:t>
      </w:r>
      <w:r w:rsidR="00A82D02">
        <w:rPr>
          <w:rFonts w:ascii="Times New Roman" w:hAnsi="Times New Roman" w:cs="Times New Roman"/>
        </w:rPr>
        <w:t>ly</w:t>
      </w:r>
      <w:r w:rsidRPr="00227244">
        <w:rPr>
          <w:rFonts w:ascii="Times New Roman" w:hAnsi="Times New Roman" w:cs="Times New Roman"/>
        </w:rPr>
        <w:t xml:space="preserve"> to ensure regularity and consistency. </w:t>
      </w:r>
    </w:p>
    <w:p w14:paraId="58FE5503" w14:textId="617EB6DA" w:rsidR="002F7722" w:rsidRPr="00227244" w:rsidRDefault="008F5A3E" w:rsidP="00227244">
      <w:pPr>
        <w:spacing w:line="360" w:lineRule="auto"/>
        <w:ind w:left="5760"/>
        <w:jc w:val="both"/>
        <w:rPr>
          <w:rFonts w:ascii="Times New Roman" w:hAnsi="Times New Roman" w:cs="Times New Roman"/>
        </w:rPr>
      </w:pPr>
      <w:r w:rsidRPr="00227244">
        <w:rPr>
          <w:rFonts w:ascii="Times New Roman" w:hAnsi="Times New Roman" w:cs="Times New Roman"/>
        </w:rPr>
        <w:t>(Queensland Government</w:t>
      </w:r>
      <w:r w:rsidR="0051580B" w:rsidRPr="00227244">
        <w:rPr>
          <w:rFonts w:ascii="Times New Roman" w:hAnsi="Times New Roman" w:cs="Times New Roman"/>
        </w:rPr>
        <w:t>,</w:t>
      </w:r>
      <w:r w:rsidRPr="00227244">
        <w:rPr>
          <w:rFonts w:ascii="Times New Roman" w:hAnsi="Times New Roman" w:cs="Times New Roman"/>
        </w:rPr>
        <w:t xml:space="preserve"> n.d)</w:t>
      </w:r>
      <w:r w:rsidR="00223389" w:rsidRPr="00227244">
        <w:rPr>
          <w:rFonts w:ascii="Times New Roman" w:hAnsi="Times New Roman" w:cs="Times New Roman"/>
        </w:rPr>
        <w:t>.</w:t>
      </w:r>
    </w:p>
    <w:p w14:paraId="2DAD83AC" w14:textId="48ECD000"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Meithrinfa Twts Tywi Nursery (</w:t>
      </w:r>
      <w:r w:rsidR="00017D87">
        <w:rPr>
          <w:rFonts w:ascii="Times New Roman" w:hAnsi="Times New Roman" w:cs="Times New Roman"/>
        </w:rPr>
        <w:t>n.d</w:t>
      </w:r>
      <w:r w:rsidR="009D44FA" w:rsidRPr="00227244">
        <w:rPr>
          <w:rFonts w:ascii="Times New Roman" w:hAnsi="Times New Roman" w:cs="Times New Roman"/>
        </w:rPr>
        <w:t>.</w:t>
      </w:r>
      <w:r w:rsidRPr="00227244">
        <w:rPr>
          <w:rFonts w:ascii="Times New Roman" w:hAnsi="Times New Roman" w:cs="Times New Roman"/>
        </w:rPr>
        <w:t>) states that babies or young child are placed on their backs, where they can adopt whatever position if they want to sleep or not. Also, if they child is under six months or a new baby that has started, during the first couple of weeks when the baby is sleeping the baby will be checked every five minutes.</w:t>
      </w:r>
    </w:p>
    <w:p w14:paraId="684177E8" w14:textId="12B12E92" w:rsidR="0007797A" w:rsidRPr="0068419C" w:rsidRDefault="0007797A" w:rsidP="00227244">
      <w:pPr>
        <w:spacing w:line="360" w:lineRule="auto"/>
        <w:jc w:val="both"/>
        <w:rPr>
          <w:rFonts w:ascii="Times New Roman" w:hAnsi="Times New Roman" w:cs="Times New Roman"/>
          <w:u w:val="single"/>
        </w:rPr>
      </w:pPr>
      <w:r w:rsidRPr="0068419C">
        <w:rPr>
          <w:rFonts w:ascii="Times New Roman" w:hAnsi="Times New Roman" w:cs="Times New Roman"/>
          <w:u w:val="single"/>
        </w:rPr>
        <w:t>Inclusive:</w:t>
      </w:r>
    </w:p>
    <w:p w14:paraId="73134707" w14:textId="3C7E43ED" w:rsidR="00A57C05" w:rsidRDefault="00A57C05" w:rsidP="00227244">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1" locked="0" layoutInCell="1" allowOverlap="1" wp14:anchorId="5F85FEA4" wp14:editId="1E65CCE0">
            <wp:simplePos x="0" y="0"/>
            <wp:positionH relativeFrom="margin">
              <wp:align>left</wp:align>
            </wp:positionH>
            <wp:positionV relativeFrom="paragraph">
              <wp:posOffset>5715</wp:posOffset>
            </wp:positionV>
            <wp:extent cx="3228975" cy="2599055"/>
            <wp:effectExtent l="0" t="0" r="0" b="0"/>
            <wp:wrapTight wrapText="bothSides">
              <wp:wrapPolygon edited="0">
                <wp:start x="0" y="0"/>
                <wp:lineTo x="0" y="21373"/>
                <wp:lineTo x="21409" y="21373"/>
                <wp:lineTo x="21409" y="0"/>
                <wp:lineTo x="0" y="0"/>
              </wp:wrapPolygon>
            </wp:wrapTight>
            <wp:docPr id="14" name="Picture 14" descr="A picture containing colorful,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clusiv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33715" cy="2602994"/>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(Source: Film daily, 2020)</w:t>
      </w:r>
    </w:p>
    <w:p w14:paraId="32A1FBE3" w14:textId="38035652"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Rodgers and Wilmot (2011) state the Early Learning Goals (QCA, 2000) in England defines children should:</w:t>
      </w:r>
    </w:p>
    <w:p w14:paraId="0B490FEE" w14:textId="32C8347E" w:rsidR="0007797A" w:rsidRPr="0068419C" w:rsidRDefault="0007797A" w:rsidP="0068419C">
      <w:pPr>
        <w:pStyle w:val="ListParagraph"/>
        <w:numPr>
          <w:ilvl w:val="0"/>
          <w:numId w:val="11"/>
        </w:numPr>
        <w:spacing w:line="360" w:lineRule="auto"/>
        <w:jc w:val="both"/>
        <w:rPr>
          <w:rFonts w:ascii="Times New Roman" w:hAnsi="Times New Roman" w:cs="Times New Roman"/>
        </w:rPr>
      </w:pPr>
      <w:r w:rsidRPr="0068419C">
        <w:rPr>
          <w:rFonts w:ascii="Times New Roman" w:hAnsi="Times New Roman" w:cs="Times New Roman"/>
        </w:rPr>
        <w:t>Understand that people have different needs, and they should be treated with respect</w:t>
      </w:r>
      <w:r w:rsidR="00191DD4">
        <w:rPr>
          <w:rFonts w:ascii="Times New Roman" w:hAnsi="Times New Roman" w:cs="Times New Roman"/>
        </w:rPr>
        <w:t>.</w:t>
      </w:r>
    </w:p>
    <w:p w14:paraId="0CF4D67C" w14:textId="2922B00A" w:rsidR="0007797A" w:rsidRPr="0068419C" w:rsidRDefault="0007797A" w:rsidP="0068419C">
      <w:pPr>
        <w:pStyle w:val="ListParagraph"/>
        <w:numPr>
          <w:ilvl w:val="0"/>
          <w:numId w:val="11"/>
        </w:numPr>
        <w:spacing w:line="360" w:lineRule="auto"/>
        <w:jc w:val="both"/>
        <w:rPr>
          <w:rFonts w:ascii="Times New Roman" w:hAnsi="Times New Roman" w:cs="Times New Roman"/>
        </w:rPr>
      </w:pPr>
      <w:r w:rsidRPr="0068419C">
        <w:rPr>
          <w:rFonts w:ascii="Times New Roman" w:hAnsi="Times New Roman" w:cs="Times New Roman"/>
        </w:rPr>
        <w:t>Understand that others need to treat their needs with respect</w:t>
      </w:r>
      <w:r w:rsidR="00191DD4">
        <w:rPr>
          <w:rFonts w:ascii="Times New Roman" w:hAnsi="Times New Roman" w:cs="Times New Roman"/>
        </w:rPr>
        <w:t>.</w:t>
      </w:r>
      <w:r w:rsidRPr="0068419C">
        <w:rPr>
          <w:rFonts w:ascii="Times New Roman" w:hAnsi="Times New Roman" w:cs="Times New Roman"/>
        </w:rPr>
        <w:t xml:space="preserve"> </w:t>
      </w:r>
    </w:p>
    <w:p w14:paraId="27D50F4B" w14:textId="239F162E" w:rsidR="0007797A" w:rsidRPr="0068419C" w:rsidRDefault="00191DD4" w:rsidP="0068419C">
      <w:pPr>
        <w:pStyle w:val="ListParagraph"/>
        <w:numPr>
          <w:ilvl w:val="0"/>
          <w:numId w:val="11"/>
        </w:numPr>
        <w:spacing w:line="360" w:lineRule="auto"/>
        <w:jc w:val="both"/>
        <w:rPr>
          <w:rFonts w:ascii="Times New Roman" w:hAnsi="Times New Roman" w:cs="Times New Roman"/>
        </w:rPr>
      </w:pPr>
      <w:r>
        <w:rPr>
          <w:rFonts w:ascii="Times New Roman" w:hAnsi="Times New Roman" w:cs="Times New Roman"/>
        </w:rPr>
        <w:t xml:space="preserve">Learn about your culture and the beliefs of others. </w:t>
      </w:r>
    </w:p>
    <w:p w14:paraId="33B86539" w14:textId="175D711A" w:rsidR="0007797A" w:rsidRPr="00227244" w:rsidRDefault="00191DD4" w:rsidP="00227244">
      <w:pPr>
        <w:spacing w:line="360" w:lineRule="auto"/>
        <w:jc w:val="both"/>
        <w:rPr>
          <w:rFonts w:ascii="Times New Roman" w:hAnsi="Times New Roman" w:cs="Times New Roman"/>
        </w:rPr>
      </w:pPr>
      <w:r>
        <w:rPr>
          <w:rFonts w:ascii="Times New Roman" w:hAnsi="Times New Roman" w:cs="Times New Roman"/>
        </w:rPr>
        <w:t>Inclusion has many answers, and the Early Childhood Forum (n.d) defines inclusion as “the process of identifying, understanding, and breaking barriers to participation and affiliation.” Childcare organizations need to develop their spirit, policies and procedures.</w:t>
      </w:r>
      <w:bookmarkStart w:id="3" w:name="_GoBack"/>
      <w:bookmarkEnd w:id="3"/>
    </w:p>
    <w:p w14:paraId="34C1B3F1" w14:textId="282B71B3" w:rsidR="0007797A" w:rsidRPr="0068419C" w:rsidRDefault="004D098D" w:rsidP="00227244">
      <w:pPr>
        <w:spacing w:line="360" w:lineRule="auto"/>
        <w:jc w:val="both"/>
        <w:rPr>
          <w:rFonts w:ascii="Times New Roman" w:hAnsi="Times New Roman" w:cs="Times New Roman"/>
          <w:u w:val="single"/>
        </w:rPr>
      </w:pPr>
      <w:r>
        <w:rPr>
          <w:rFonts w:ascii="Times New Roman" w:hAnsi="Times New Roman" w:cs="Times New Roman"/>
          <w:noProof/>
        </w:rPr>
        <w:lastRenderedPageBreak/>
        <w:drawing>
          <wp:anchor distT="0" distB="0" distL="114300" distR="114300" simplePos="0" relativeHeight="251671552" behindDoc="1" locked="0" layoutInCell="1" allowOverlap="1" wp14:anchorId="55EC90E8" wp14:editId="25B5B752">
            <wp:simplePos x="0" y="0"/>
            <wp:positionH relativeFrom="margin">
              <wp:align>left</wp:align>
            </wp:positionH>
            <wp:positionV relativeFrom="paragraph">
              <wp:posOffset>342900</wp:posOffset>
            </wp:positionV>
            <wp:extent cx="3183255" cy="1790700"/>
            <wp:effectExtent l="0" t="0" r="0" b="0"/>
            <wp:wrapTight wrapText="bothSides">
              <wp:wrapPolygon edited="0">
                <wp:start x="0" y="0"/>
                <wp:lineTo x="0" y="21370"/>
                <wp:lineTo x="21458" y="21370"/>
                <wp:lineTo x="21458" y="0"/>
                <wp:lineTo x="0" y="0"/>
              </wp:wrapPolygon>
            </wp:wrapTight>
            <wp:docPr id="15" name="Picture 15" descr="A picture containing person, indoor,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roffesional relationship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83255" cy="1790700"/>
                    </a:xfrm>
                    <a:prstGeom prst="rect">
                      <a:avLst/>
                    </a:prstGeom>
                  </pic:spPr>
                </pic:pic>
              </a:graphicData>
            </a:graphic>
            <wp14:sizeRelH relativeFrom="page">
              <wp14:pctWidth>0</wp14:pctWidth>
            </wp14:sizeRelH>
            <wp14:sizeRelV relativeFrom="page">
              <wp14:pctHeight>0</wp14:pctHeight>
            </wp14:sizeRelV>
          </wp:anchor>
        </w:drawing>
      </w:r>
      <w:r w:rsidR="0007797A" w:rsidRPr="0068419C">
        <w:rPr>
          <w:rFonts w:ascii="Times New Roman" w:hAnsi="Times New Roman" w:cs="Times New Roman"/>
          <w:u w:val="single"/>
        </w:rPr>
        <w:t>Professional Relationships:</w:t>
      </w:r>
    </w:p>
    <w:p w14:paraId="7AF8E324" w14:textId="6DDBE6A0" w:rsidR="004D098D" w:rsidRDefault="004D098D" w:rsidP="004D098D">
      <w:pPr>
        <w:spacing w:line="360" w:lineRule="auto"/>
        <w:jc w:val="both"/>
        <w:rPr>
          <w:rFonts w:ascii="Times New Roman" w:hAnsi="Times New Roman" w:cs="Times New Roman"/>
        </w:rPr>
      </w:pPr>
      <w:r>
        <w:rPr>
          <w:rFonts w:ascii="Times New Roman" w:hAnsi="Times New Roman" w:cs="Times New Roman"/>
        </w:rPr>
        <w:t>(Source: Raising children, 2020)</w:t>
      </w:r>
    </w:p>
    <w:p w14:paraId="0620FA46" w14:textId="55961D8F"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 xml:space="preserve">According to CBAC </w:t>
      </w:r>
      <w:r w:rsidR="005B1773" w:rsidRPr="00227244">
        <w:rPr>
          <w:rFonts w:ascii="Times New Roman" w:hAnsi="Times New Roman" w:cs="Times New Roman"/>
        </w:rPr>
        <w:t xml:space="preserve">WJEC </w:t>
      </w:r>
      <w:r w:rsidRPr="00227244">
        <w:rPr>
          <w:rFonts w:ascii="Times New Roman" w:hAnsi="Times New Roman" w:cs="Times New Roman"/>
        </w:rPr>
        <w:t>(2019</w:t>
      </w:r>
      <w:r w:rsidR="005B1773" w:rsidRPr="00227244">
        <w:rPr>
          <w:rFonts w:ascii="Times New Roman" w:hAnsi="Times New Roman" w:cs="Times New Roman"/>
        </w:rPr>
        <w:t>b</w:t>
      </w:r>
      <w:r w:rsidRPr="00227244">
        <w:rPr>
          <w:rFonts w:ascii="Times New Roman" w:hAnsi="Times New Roman" w:cs="Times New Roman"/>
        </w:rPr>
        <w:t>) developing effective relationships allows everybody to work together successfully. Also, time is needed to communicate effectively with workers and families. Some of the points workers should consider are:</w:t>
      </w:r>
    </w:p>
    <w:p w14:paraId="3A2DFB1D" w14:textId="26C9C1E6"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Listen carefully</w:t>
      </w:r>
    </w:p>
    <w:p w14:paraId="11075D68" w14:textId="6501CF59"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 xml:space="preserve">Be aware of confidentiality </w:t>
      </w:r>
    </w:p>
    <w:p w14:paraId="62971866" w14:textId="700BB194"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Respect ideas of others</w:t>
      </w:r>
    </w:p>
    <w:p w14:paraId="598FF50B" w14:textId="58DB9557" w:rsidR="0007797A" w:rsidRPr="0068419C" w:rsidRDefault="0007797A" w:rsidP="0068419C">
      <w:pPr>
        <w:pStyle w:val="ListParagraph"/>
        <w:numPr>
          <w:ilvl w:val="0"/>
          <w:numId w:val="12"/>
        </w:numPr>
        <w:spacing w:line="360" w:lineRule="auto"/>
        <w:jc w:val="both"/>
        <w:rPr>
          <w:rFonts w:ascii="Times New Roman" w:hAnsi="Times New Roman" w:cs="Times New Roman"/>
        </w:rPr>
      </w:pPr>
      <w:r w:rsidRPr="0068419C">
        <w:rPr>
          <w:rFonts w:ascii="Times New Roman" w:hAnsi="Times New Roman" w:cs="Times New Roman"/>
        </w:rPr>
        <w:t>Take and show interest and empathy                                                   (CBAC</w:t>
      </w:r>
      <w:r w:rsidR="005B1773" w:rsidRPr="0068419C">
        <w:rPr>
          <w:rFonts w:ascii="Times New Roman" w:hAnsi="Times New Roman" w:cs="Times New Roman"/>
        </w:rPr>
        <w:t xml:space="preserve"> WJEC</w:t>
      </w:r>
      <w:r w:rsidRPr="0068419C">
        <w:rPr>
          <w:rFonts w:ascii="Times New Roman" w:hAnsi="Times New Roman" w:cs="Times New Roman"/>
        </w:rPr>
        <w:t>, 2019</w:t>
      </w:r>
      <w:r w:rsidR="005B1773" w:rsidRPr="0068419C">
        <w:rPr>
          <w:rFonts w:ascii="Times New Roman" w:hAnsi="Times New Roman" w:cs="Times New Roman"/>
        </w:rPr>
        <w:t>b</w:t>
      </w:r>
      <w:r w:rsidRPr="0068419C">
        <w:rPr>
          <w:rFonts w:ascii="Times New Roman" w:hAnsi="Times New Roman" w:cs="Times New Roman"/>
        </w:rPr>
        <w:t>).</w:t>
      </w:r>
    </w:p>
    <w:p w14:paraId="02B887BC" w14:textId="77777777" w:rsidR="0007797A" w:rsidRPr="00227244" w:rsidRDefault="0007797A" w:rsidP="00227244">
      <w:pPr>
        <w:spacing w:line="360" w:lineRule="auto"/>
        <w:jc w:val="both"/>
        <w:rPr>
          <w:rFonts w:ascii="Times New Roman" w:hAnsi="Times New Roman" w:cs="Times New Roman"/>
        </w:rPr>
      </w:pPr>
      <w:r w:rsidRPr="00227244">
        <w:rPr>
          <w:rFonts w:ascii="Times New Roman" w:hAnsi="Times New Roman" w:cs="Times New Roman"/>
        </w:rPr>
        <w:t>Rodgers and Wilmot (2011) claim that parents and carers are central to their children’s lives and parents need to feel included. This is part of the role of early years professionals to ensure diverse needs are met.</w:t>
      </w:r>
    </w:p>
    <w:p w14:paraId="2C61DD2E" w14:textId="2554DDBC" w:rsidR="002A0685" w:rsidRPr="0068419C" w:rsidRDefault="004D098D" w:rsidP="00227244">
      <w:pPr>
        <w:spacing w:line="360" w:lineRule="auto"/>
        <w:jc w:val="both"/>
        <w:rPr>
          <w:rFonts w:ascii="Times New Roman" w:hAnsi="Times New Roman" w:cs="Times New Roman"/>
          <w:u w:val="single"/>
        </w:rPr>
      </w:pPr>
      <w:r>
        <w:rPr>
          <w:rFonts w:ascii="Times New Roman" w:hAnsi="Times New Roman" w:cs="Times New Roman"/>
          <w:noProof/>
        </w:rPr>
        <w:drawing>
          <wp:anchor distT="0" distB="0" distL="114300" distR="114300" simplePos="0" relativeHeight="251672576" behindDoc="1" locked="0" layoutInCell="1" allowOverlap="1" wp14:anchorId="22F3141D" wp14:editId="43CB3656">
            <wp:simplePos x="0" y="0"/>
            <wp:positionH relativeFrom="margin">
              <wp:align>left</wp:align>
            </wp:positionH>
            <wp:positionV relativeFrom="paragraph">
              <wp:posOffset>344805</wp:posOffset>
            </wp:positionV>
            <wp:extent cx="1809750" cy="1809750"/>
            <wp:effectExtent l="0" t="0" r="0" b="0"/>
            <wp:wrapTight wrapText="bothSides">
              <wp:wrapPolygon edited="0">
                <wp:start x="0" y="0"/>
                <wp:lineTo x="0" y="21373"/>
                <wp:lineTo x="21373" y="21373"/>
                <wp:lineTo x="21373" y="0"/>
                <wp:lineTo x="0" y="0"/>
              </wp:wrapPolygon>
            </wp:wrapTight>
            <wp:docPr id="16" name="Picture 1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nclusion.png"/>
                    <pic:cNvPicPr/>
                  </pic:nvPicPr>
                  <pic:blipFill>
                    <a:blip r:embed="rId20">
                      <a:extLst>
                        <a:ext uri="{28A0092B-C50C-407E-A947-70E740481C1C}">
                          <a14:useLocalDpi xmlns:a14="http://schemas.microsoft.com/office/drawing/2010/main" val="0"/>
                        </a:ext>
                      </a:extLst>
                    </a:blip>
                    <a:stretch>
                      <a:fillRect/>
                    </a:stretch>
                  </pic:blipFill>
                  <pic:spPr>
                    <a:xfrm>
                      <a:off x="0" y="0"/>
                      <a:ext cx="1809750" cy="1809750"/>
                    </a:xfrm>
                    <a:prstGeom prst="rect">
                      <a:avLst/>
                    </a:prstGeom>
                  </pic:spPr>
                </pic:pic>
              </a:graphicData>
            </a:graphic>
            <wp14:sizeRelH relativeFrom="page">
              <wp14:pctWidth>0</wp14:pctWidth>
            </wp14:sizeRelH>
            <wp14:sizeRelV relativeFrom="page">
              <wp14:pctHeight>0</wp14:pctHeight>
            </wp14:sizeRelV>
          </wp:anchor>
        </w:drawing>
      </w:r>
      <w:r w:rsidR="002A0685" w:rsidRPr="0068419C">
        <w:rPr>
          <w:rFonts w:ascii="Times New Roman" w:hAnsi="Times New Roman" w:cs="Times New Roman"/>
          <w:u w:val="single"/>
        </w:rPr>
        <w:t>Conclusion:</w:t>
      </w:r>
    </w:p>
    <w:p w14:paraId="47468FB8" w14:textId="2F2E7BEC" w:rsidR="004D098D" w:rsidRDefault="004D098D" w:rsidP="004D098D">
      <w:pPr>
        <w:spacing w:line="360" w:lineRule="auto"/>
        <w:jc w:val="both"/>
        <w:rPr>
          <w:rFonts w:ascii="Times New Roman" w:hAnsi="Times New Roman" w:cs="Times New Roman"/>
        </w:rPr>
      </w:pPr>
      <w:r>
        <w:rPr>
          <w:rFonts w:ascii="Times New Roman" w:hAnsi="Times New Roman" w:cs="Times New Roman"/>
        </w:rPr>
        <w:t>(Source: Paperpile, 2022)</w:t>
      </w:r>
    </w:p>
    <w:p w14:paraId="69AB9DEB" w14:textId="2338AD25" w:rsidR="004807DD" w:rsidRPr="00227244" w:rsidRDefault="002A0685" w:rsidP="00227244">
      <w:pPr>
        <w:spacing w:line="360" w:lineRule="auto"/>
        <w:jc w:val="both"/>
        <w:rPr>
          <w:rFonts w:ascii="Times New Roman" w:hAnsi="Times New Roman" w:cs="Times New Roman"/>
        </w:rPr>
      </w:pPr>
      <w:r w:rsidRPr="00227244">
        <w:rPr>
          <w:rFonts w:ascii="Times New Roman" w:hAnsi="Times New Roman" w:cs="Times New Roman"/>
        </w:rPr>
        <w:t>To conclude</w:t>
      </w:r>
      <w:r w:rsidR="00223389" w:rsidRPr="00227244">
        <w:rPr>
          <w:rFonts w:ascii="Times New Roman" w:hAnsi="Times New Roman" w:cs="Times New Roman"/>
        </w:rPr>
        <w:t>,</w:t>
      </w:r>
      <w:r w:rsidRPr="00227244">
        <w:rPr>
          <w:rFonts w:ascii="Times New Roman" w:hAnsi="Times New Roman" w:cs="Times New Roman"/>
        </w:rPr>
        <w:t xml:space="preserve"> th</w:t>
      </w:r>
      <w:r w:rsidR="00223389" w:rsidRPr="00227244">
        <w:rPr>
          <w:rFonts w:ascii="Times New Roman" w:hAnsi="Times New Roman" w:cs="Times New Roman"/>
        </w:rPr>
        <w:t>is</w:t>
      </w:r>
      <w:r w:rsidRPr="00227244">
        <w:rPr>
          <w:rFonts w:ascii="Times New Roman" w:hAnsi="Times New Roman" w:cs="Times New Roman"/>
        </w:rPr>
        <w:t xml:space="preserve"> scrapbook </w:t>
      </w:r>
      <w:r w:rsidR="00223389" w:rsidRPr="00227244">
        <w:rPr>
          <w:rFonts w:ascii="Times New Roman" w:hAnsi="Times New Roman" w:cs="Times New Roman"/>
        </w:rPr>
        <w:t>explains</w:t>
      </w:r>
      <w:r w:rsidRPr="00227244">
        <w:rPr>
          <w:rFonts w:ascii="Times New Roman" w:hAnsi="Times New Roman" w:cs="Times New Roman"/>
        </w:rPr>
        <w:t xml:space="preserve"> the first 1000 days from conception of the baby to when they are 2 years old, </w:t>
      </w:r>
      <w:r w:rsidR="00482E7F" w:rsidRPr="00227244">
        <w:rPr>
          <w:rFonts w:ascii="Times New Roman" w:hAnsi="Times New Roman" w:cs="Times New Roman"/>
        </w:rPr>
        <w:t>and as Piaget (1896 – 1980) identified during the first month of life, basic reflexes are modified by experience. The first 1000 days are a critical time for development, there are six different developments and the government</w:t>
      </w:r>
      <w:r w:rsidR="003A408D" w:rsidRPr="00227244">
        <w:rPr>
          <w:rFonts w:ascii="Times New Roman" w:hAnsi="Times New Roman" w:cs="Times New Roman"/>
        </w:rPr>
        <w:t>’s</w:t>
      </w:r>
      <w:r w:rsidR="00482E7F" w:rsidRPr="00227244">
        <w:rPr>
          <w:rFonts w:ascii="Times New Roman" w:hAnsi="Times New Roman" w:cs="Times New Roman"/>
        </w:rPr>
        <w:t xml:space="preserve"> aim for the child </w:t>
      </w:r>
      <w:r w:rsidR="00223389" w:rsidRPr="00227244">
        <w:rPr>
          <w:rFonts w:ascii="Times New Roman" w:hAnsi="Times New Roman" w:cs="Times New Roman"/>
        </w:rPr>
        <w:t xml:space="preserve">is </w:t>
      </w:r>
      <w:r w:rsidR="00482E7F" w:rsidRPr="00227244">
        <w:rPr>
          <w:rFonts w:ascii="Times New Roman" w:hAnsi="Times New Roman" w:cs="Times New Roman"/>
        </w:rPr>
        <w:t>to have the best start. The conception</w:t>
      </w:r>
      <w:r w:rsidR="008F0351" w:rsidRPr="00227244">
        <w:rPr>
          <w:rFonts w:ascii="Times New Roman" w:hAnsi="Times New Roman" w:cs="Times New Roman"/>
        </w:rPr>
        <w:t xml:space="preserve"> </w:t>
      </w:r>
      <w:r w:rsidR="00482E7F" w:rsidRPr="00227244">
        <w:rPr>
          <w:rFonts w:ascii="Times New Roman" w:hAnsi="Times New Roman" w:cs="Times New Roman"/>
        </w:rPr>
        <w:t xml:space="preserve">of the first 1000 days </w:t>
      </w:r>
      <w:r w:rsidR="00223389" w:rsidRPr="00227244">
        <w:rPr>
          <w:rFonts w:ascii="Times New Roman" w:hAnsi="Times New Roman" w:cs="Times New Roman"/>
        </w:rPr>
        <w:t>is</w:t>
      </w:r>
      <w:r w:rsidR="00482E7F" w:rsidRPr="00227244">
        <w:rPr>
          <w:rFonts w:ascii="Times New Roman" w:hAnsi="Times New Roman" w:cs="Times New Roman"/>
        </w:rPr>
        <w:t xml:space="preserve"> also a crucial part </w:t>
      </w:r>
      <w:r w:rsidR="00223389" w:rsidRPr="00227244">
        <w:rPr>
          <w:rFonts w:ascii="Times New Roman" w:hAnsi="Times New Roman" w:cs="Times New Roman"/>
        </w:rPr>
        <w:t>of</w:t>
      </w:r>
      <w:r w:rsidR="00482E7F" w:rsidRPr="00227244">
        <w:rPr>
          <w:rFonts w:ascii="Times New Roman" w:hAnsi="Times New Roman" w:cs="Times New Roman"/>
        </w:rPr>
        <w:t xml:space="preserve"> the child</w:t>
      </w:r>
      <w:r w:rsidR="003A408D" w:rsidRPr="00227244">
        <w:rPr>
          <w:rFonts w:ascii="Times New Roman" w:hAnsi="Times New Roman" w:cs="Times New Roman"/>
        </w:rPr>
        <w:t>’</w:t>
      </w:r>
      <w:r w:rsidR="00482E7F" w:rsidRPr="00227244">
        <w:rPr>
          <w:rFonts w:ascii="Times New Roman" w:hAnsi="Times New Roman" w:cs="Times New Roman"/>
        </w:rPr>
        <w:t xml:space="preserve">s life </w:t>
      </w:r>
      <w:r w:rsidR="008F0351" w:rsidRPr="00227244">
        <w:rPr>
          <w:rFonts w:ascii="Times New Roman" w:hAnsi="Times New Roman" w:cs="Times New Roman"/>
        </w:rPr>
        <w:t xml:space="preserve">as well as </w:t>
      </w:r>
      <w:r w:rsidR="003A408D" w:rsidRPr="00227244">
        <w:rPr>
          <w:rFonts w:ascii="Times New Roman" w:hAnsi="Times New Roman" w:cs="Times New Roman"/>
        </w:rPr>
        <w:t>t</w:t>
      </w:r>
      <w:r w:rsidR="00482E7F" w:rsidRPr="00227244">
        <w:rPr>
          <w:rFonts w:ascii="Times New Roman" w:hAnsi="Times New Roman" w:cs="Times New Roman"/>
        </w:rPr>
        <w:t>he six developments</w:t>
      </w:r>
      <w:r w:rsidR="003A408D" w:rsidRPr="00227244">
        <w:rPr>
          <w:rFonts w:ascii="Times New Roman" w:hAnsi="Times New Roman" w:cs="Times New Roman"/>
        </w:rPr>
        <w:t>,</w:t>
      </w:r>
      <w:r w:rsidR="00482E7F" w:rsidRPr="00227244">
        <w:rPr>
          <w:rFonts w:ascii="Times New Roman" w:hAnsi="Times New Roman" w:cs="Times New Roman"/>
        </w:rPr>
        <w:t xml:space="preserve"> as then the parent, carers, or the setting the child attends </w:t>
      </w:r>
      <w:r w:rsidR="008F0351" w:rsidRPr="00227244">
        <w:rPr>
          <w:rFonts w:ascii="Times New Roman" w:hAnsi="Times New Roman" w:cs="Times New Roman"/>
        </w:rPr>
        <w:t xml:space="preserve">can </w:t>
      </w:r>
      <w:r w:rsidR="00482E7F" w:rsidRPr="00227244">
        <w:rPr>
          <w:rFonts w:ascii="Times New Roman" w:hAnsi="Times New Roman" w:cs="Times New Roman"/>
        </w:rPr>
        <w:t>see how the child develops and if he or she is on the right track. Sensory play</w:t>
      </w:r>
      <w:r w:rsidR="008F0351" w:rsidRPr="00227244">
        <w:rPr>
          <w:rFonts w:ascii="Times New Roman" w:hAnsi="Times New Roman" w:cs="Times New Roman"/>
        </w:rPr>
        <w:t>,</w:t>
      </w:r>
      <w:r w:rsidR="003A408D" w:rsidRPr="00227244">
        <w:rPr>
          <w:rFonts w:ascii="Times New Roman" w:hAnsi="Times New Roman" w:cs="Times New Roman"/>
        </w:rPr>
        <w:t xml:space="preserve"> m</w:t>
      </w:r>
      <w:r w:rsidR="00482E7F" w:rsidRPr="00227244">
        <w:rPr>
          <w:rFonts w:ascii="Times New Roman" w:hAnsi="Times New Roman" w:cs="Times New Roman"/>
        </w:rPr>
        <w:t xml:space="preserve">usic, storytelling, reading and treasure baskets are central to a </w:t>
      </w:r>
      <w:r w:rsidR="003A408D" w:rsidRPr="00227244">
        <w:rPr>
          <w:rFonts w:ascii="Times New Roman" w:hAnsi="Times New Roman" w:cs="Times New Roman"/>
        </w:rPr>
        <w:t>child’s</w:t>
      </w:r>
      <w:r w:rsidR="00482E7F" w:rsidRPr="00227244">
        <w:rPr>
          <w:rFonts w:ascii="Times New Roman" w:hAnsi="Times New Roman" w:cs="Times New Roman"/>
        </w:rPr>
        <w:t xml:space="preserve"> </w:t>
      </w:r>
      <w:r w:rsidR="008F0351" w:rsidRPr="00227244">
        <w:rPr>
          <w:rFonts w:ascii="Times New Roman" w:hAnsi="Times New Roman" w:cs="Times New Roman"/>
        </w:rPr>
        <w:t>growth</w:t>
      </w:r>
      <w:r w:rsidR="00C7684E" w:rsidRPr="00227244">
        <w:rPr>
          <w:rFonts w:ascii="Times New Roman" w:hAnsi="Times New Roman" w:cs="Times New Roman"/>
        </w:rPr>
        <w:t xml:space="preserve">, </w:t>
      </w:r>
      <w:r w:rsidR="00482E7F" w:rsidRPr="00227244">
        <w:rPr>
          <w:rFonts w:ascii="Times New Roman" w:hAnsi="Times New Roman" w:cs="Times New Roman"/>
        </w:rPr>
        <w:t>as this is critical to many of their development</w:t>
      </w:r>
      <w:r w:rsidR="00C7684E" w:rsidRPr="00227244">
        <w:rPr>
          <w:rFonts w:ascii="Times New Roman" w:hAnsi="Times New Roman" w:cs="Times New Roman"/>
        </w:rPr>
        <w:t>s</w:t>
      </w:r>
      <w:r w:rsidR="00482E7F" w:rsidRPr="00227244">
        <w:rPr>
          <w:rFonts w:ascii="Times New Roman" w:hAnsi="Times New Roman" w:cs="Times New Roman"/>
        </w:rPr>
        <w:t xml:space="preserve"> along their lives. Respectful care is one of the main </w:t>
      </w:r>
      <w:r w:rsidR="008F0351" w:rsidRPr="00227244">
        <w:rPr>
          <w:rFonts w:ascii="Times New Roman" w:hAnsi="Times New Roman" w:cs="Times New Roman"/>
        </w:rPr>
        <w:t xml:space="preserve">areas </w:t>
      </w:r>
      <w:r w:rsidR="00482E7F" w:rsidRPr="00227244">
        <w:rPr>
          <w:rFonts w:ascii="Times New Roman" w:hAnsi="Times New Roman" w:cs="Times New Roman"/>
        </w:rPr>
        <w:t xml:space="preserve">of many points to consider as Stonehouse (2010) stated that children’s right to privacy is important. </w:t>
      </w:r>
      <w:bookmarkStart w:id="4" w:name="_Hlk93704142"/>
    </w:p>
    <w:p w14:paraId="505730A5" w14:textId="77777777" w:rsidR="008F0351" w:rsidRPr="008F0351" w:rsidRDefault="008F0351">
      <w:pPr>
        <w:rPr>
          <w:color w:val="FF0000"/>
        </w:rPr>
      </w:pPr>
    </w:p>
    <w:p w14:paraId="59EDA093" w14:textId="77777777" w:rsidR="0068419C" w:rsidRDefault="0068419C">
      <w:pPr>
        <w:rPr>
          <w:rFonts w:cstheme="minorHAnsi"/>
          <w:b/>
          <w:bCs/>
          <w:u w:val="single"/>
        </w:rPr>
      </w:pPr>
      <w:r>
        <w:rPr>
          <w:rFonts w:cstheme="minorHAnsi"/>
          <w:b/>
          <w:bCs/>
          <w:u w:val="single"/>
        </w:rPr>
        <w:br w:type="page"/>
      </w:r>
    </w:p>
    <w:p w14:paraId="3D987DEC" w14:textId="7AFD13CD" w:rsidR="001F2C1A" w:rsidRDefault="001F2C1A" w:rsidP="001F2C1A">
      <w:pPr>
        <w:rPr>
          <w:rFonts w:cstheme="minorHAnsi"/>
          <w:b/>
          <w:bCs/>
          <w:u w:val="single"/>
        </w:rPr>
      </w:pPr>
      <w:r w:rsidRPr="005B1773">
        <w:rPr>
          <w:rFonts w:cstheme="minorHAnsi"/>
          <w:b/>
          <w:bCs/>
          <w:u w:val="single"/>
        </w:rPr>
        <w:lastRenderedPageBreak/>
        <w:t>Referencing:</w:t>
      </w:r>
    </w:p>
    <w:p w14:paraId="2980A97B" w14:textId="3D94DCEE" w:rsidR="00DC4C1B" w:rsidRPr="00DC4C1B" w:rsidRDefault="00DC4C1B" w:rsidP="001F2C1A">
      <w:pPr>
        <w:rPr>
          <w:rFonts w:cstheme="minorHAnsi"/>
          <w:color w:val="000000"/>
          <w:shd w:val="clear" w:color="auto" w:fill="FFFFFF"/>
        </w:rPr>
      </w:pPr>
      <w:r w:rsidRPr="005B1773">
        <w:rPr>
          <w:rFonts w:cstheme="minorHAnsi"/>
        </w:rPr>
        <w:t xml:space="preserve">Amelia. (2018) </w:t>
      </w:r>
      <w:r w:rsidRPr="005B1773">
        <w:rPr>
          <w:rFonts w:cstheme="minorHAnsi"/>
          <w:i/>
        </w:rPr>
        <w:t xml:space="preserve">The Importance of Sensory Play for Early Years. </w:t>
      </w:r>
      <w:r w:rsidR="00017D87">
        <w:rPr>
          <w:rFonts w:cstheme="minorHAnsi"/>
          <w:color w:val="000000"/>
          <w:shd w:val="clear" w:color="auto" w:fill="FFFFFF"/>
        </w:rPr>
        <w:t>Available at</w:t>
      </w:r>
      <w:r w:rsidRPr="005B1773">
        <w:rPr>
          <w:rFonts w:cstheme="minorHAnsi"/>
          <w:color w:val="000000"/>
          <w:shd w:val="clear" w:color="auto" w:fill="FFFFFF"/>
        </w:rPr>
        <w:t xml:space="preserve">: </w:t>
      </w:r>
      <w:hyperlink r:id="rId21" w:anchor="respond" w:history="1">
        <w:r w:rsidRPr="005B1773">
          <w:rPr>
            <w:rStyle w:val="Hyperlink"/>
            <w:rFonts w:cstheme="minorHAnsi"/>
            <w:shd w:val="clear" w:color="auto" w:fill="FFFFFF"/>
          </w:rPr>
          <w:t>https://www.earlyyearsresources.co.uk/blog/2018/02/sensory-play-importance/#respond</w:t>
        </w:r>
      </w:hyperlink>
      <w:r w:rsidRPr="005B1773">
        <w:rPr>
          <w:rFonts w:cstheme="minorHAnsi"/>
          <w:color w:val="000000"/>
          <w:shd w:val="clear" w:color="auto" w:fill="FFFFFF"/>
        </w:rPr>
        <w:t xml:space="preserve"> (</w:t>
      </w:r>
      <w:r w:rsidR="00017D87">
        <w:rPr>
          <w:rFonts w:cstheme="minorHAnsi"/>
          <w:color w:val="000000"/>
          <w:shd w:val="clear" w:color="auto" w:fill="FFFFFF"/>
        </w:rPr>
        <w:t>Accessed:</w:t>
      </w:r>
      <w:r w:rsidRPr="005B1773">
        <w:rPr>
          <w:rFonts w:cstheme="minorHAnsi"/>
          <w:color w:val="000000"/>
          <w:shd w:val="clear" w:color="auto" w:fill="FFFFFF"/>
        </w:rPr>
        <w:t xml:space="preserve"> 18 </w:t>
      </w:r>
      <w:r w:rsidR="00017D87">
        <w:rPr>
          <w:rFonts w:cstheme="minorHAnsi"/>
          <w:color w:val="000000"/>
          <w:shd w:val="clear" w:color="auto" w:fill="FFFFFF"/>
        </w:rPr>
        <w:t>January</w:t>
      </w:r>
      <w:r w:rsidRPr="005B1773">
        <w:rPr>
          <w:rFonts w:cstheme="minorHAnsi"/>
          <w:color w:val="000000"/>
          <w:shd w:val="clear" w:color="auto" w:fill="FFFFFF"/>
        </w:rPr>
        <w:t xml:space="preserve"> 2022).</w:t>
      </w:r>
    </w:p>
    <w:p w14:paraId="610ED072" w14:textId="3E662F5A" w:rsidR="0026095A" w:rsidRPr="00EC29AE" w:rsidRDefault="0026095A" w:rsidP="001F2C1A">
      <w:r w:rsidRPr="0026095A">
        <w:rPr>
          <w:rFonts w:cstheme="minorHAnsi"/>
        </w:rPr>
        <w:t xml:space="preserve">Aspiring Beginnings. (1997) What sit the Pikler theory?. </w:t>
      </w:r>
      <w:r w:rsidR="00017D87">
        <w:rPr>
          <w:rFonts w:cstheme="minorHAnsi"/>
          <w:color w:val="000000"/>
          <w:shd w:val="clear" w:color="auto" w:fill="FFFFFF"/>
        </w:rPr>
        <w:t>Available at:</w:t>
      </w:r>
      <w:r w:rsidR="00EC29AE">
        <w:rPr>
          <w:rFonts w:cstheme="minorHAnsi"/>
        </w:rPr>
        <w:t xml:space="preserve"> </w:t>
      </w:r>
      <w:hyperlink r:id="rId22" w:anchor=":~:text=Pikler%20believed%20that%20parents%20and,baby%20being%20an%20active%20partner" w:history="1">
        <w:r w:rsidR="00EC29AE" w:rsidRPr="005D5873">
          <w:rPr>
            <w:rStyle w:val="Hyperlink"/>
          </w:rPr>
          <w:t>https://www.aspiringbeginnings.co.nz/what-is-the-pikler-theory/#:~:text=Pikler%20believed%20that%20parents%20and,baby%20being%20an%20active%20partner</w:t>
        </w:r>
      </w:hyperlink>
      <w:r w:rsidR="00EC29AE">
        <w:rPr>
          <w:rFonts w:cstheme="minorHAnsi"/>
        </w:rPr>
        <w:t xml:space="preserve"> </w:t>
      </w:r>
      <w:r w:rsidRPr="0026095A">
        <w:rPr>
          <w:rFonts w:cstheme="minorHAnsi"/>
        </w:rPr>
        <w:t>(</w:t>
      </w:r>
      <w:r w:rsidR="00017D87">
        <w:rPr>
          <w:rFonts w:cstheme="minorHAnsi"/>
        </w:rPr>
        <w:t>Accessed:</w:t>
      </w:r>
      <w:r w:rsidRPr="0026095A">
        <w:rPr>
          <w:rFonts w:cstheme="minorHAnsi"/>
        </w:rPr>
        <w:t xml:space="preserve"> 16 </w:t>
      </w:r>
      <w:r w:rsidR="00017D87">
        <w:rPr>
          <w:rFonts w:cstheme="minorHAnsi"/>
        </w:rPr>
        <w:t>January</w:t>
      </w:r>
      <w:r w:rsidRPr="0026095A">
        <w:rPr>
          <w:rFonts w:cstheme="minorHAnsi"/>
        </w:rPr>
        <w:t xml:space="preserve"> 2022).</w:t>
      </w:r>
    </w:p>
    <w:p w14:paraId="16769AD1" w14:textId="23EBF475" w:rsidR="00E433E8" w:rsidRPr="00517051" w:rsidRDefault="00E433E8" w:rsidP="00E433E8">
      <w:r>
        <w:t xml:space="preserve">Bacctraining. (2019) </w:t>
      </w:r>
      <w:r>
        <w:rPr>
          <w:i/>
        </w:rPr>
        <w:t>2</w:t>
      </w:r>
      <w:r w:rsidRPr="00ED1268">
        <w:rPr>
          <w:i/>
          <w:vertAlign w:val="superscript"/>
        </w:rPr>
        <w:t>nd</w:t>
      </w:r>
      <w:r>
        <w:rPr>
          <w:i/>
        </w:rPr>
        <w:t xml:space="preserve"> Stage of Piaget’s Cognitive Development. </w:t>
      </w:r>
      <w:r>
        <w:t xml:space="preserve">Available at: </w:t>
      </w:r>
      <w:hyperlink r:id="rId23" w:history="1">
        <w:r w:rsidRPr="00350F7F">
          <w:rPr>
            <w:rStyle w:val="Hyperlink"/>
          </w:rPr>
          <w:t>https://www.bacttraining.com/2nd-stage-of-piagets-cognitive-development/</w:t>
        </w:r>
      </w:hyperlink>
      <w:r>
        <w:t xml:space="preserve"> (Accessed: 22 January 2022).</w:t>
      </w:r>
    </w:p>
    <w:p w14:paraId="39200223" w14:textId="77777777" w:rsidR="00236415" w:rsidRPr="004C0A39" w:rsidRDefault="00236415" w:rsidP="00236415">
      <w:pPr>
        <w:rPr>
          <w:rFonts w:ascii="Times New Roman" w:hAnsi="Times New Roman" w:cs="Times New Roman"/>
          <w:color w:val="3A3A3A"/>
          <w:sz w:val="24"/>
          <w:shd w:val="clear" w:color="auto" w:fill="FFFFFF"/>
        </w:rPr>
      </w:pPr>
      <w:r w:rsidRPr="004C0A39">
        <w:rPr>
          <w:rFonts w:ascii="Times New Roman" w:hAnsi="Times New Roman" w:cs="Times New Roman"/>
          <w:color w:val="000000"/>
          <w:sz w:val="24"/>
          <w:shd w:val="clear" w:color="auto" w:fill="FFFFFF"/>
        </w:rPr>
        <w:t>B</w:t>
      </w:r>
      <w:r w:rsidRPr="004C0A39">
        <w:rPr>
          <w:rFonts w:ascii="Times New Roman" w:hAnsi="Times New Roman" w:cs="Times New Roman"/>
          <w:color w:val="3A3A3A"/>
          <w:sz w:val="24"/>
          <w:shd w:val="clear" w:color="auto" w:fill="FFFFFF"/>
        </w:rPr>
        <w:t>rodie, K. (2018) </w:t>
      </w:r>
      <w:r w:rsidRPr="004C0A39">
        <w:rPr>
          <w:rFonts w:ascii="Times New Roman" w:hAnsi="Times New Roman" w:cs="Times New Roman"/>
          <w:i/>
          <w:iCs/>
          <w:color w:val="3A3A3A"/>
          <w:sz w:val="24"/>
          <w:shd w:val="clear" w:color="auto" w:fill="FFFFFF"/>
        </w:rPr>
        <w:t>The holistic care and development of children from birth to three : an essential guide for students and practitioners</w:t>
      </w:r>
      <w:r w:rsidRPr="004C0A39">
        <w:rPr>
          <w:rFonts w:ascii="Times New Roman" w:hAnsi="Times New Roman" w:cs="Times New Roman"/>
          <w:color w:val="3A3A3A"/>
          <w:sz w:val="24"/>
          <w:shd w:val="clear" w:color="auto" w:fill="FFFFFF"/>
        </w:rPr>
        <w:t>. Abingdon, Oxon: Routledge, Taylor &amp; Francis Group.</w:t>
      </w:r>
    </w:p>
    <w:p w14:paraId="563FE4FA" w14:textId="65BD21AE" w:rsidR="001F2C1A" w:rsidRPr="00661B2C" w:rsidRDefault="001F2C1A" w:rsidP="001F2C1A">
      <w:pPr>
        <w:rPr>
          <w:rFonts w:cstheme="minorHAnsi"/>
          <w:color w:val="000000"/>
          <w:shd w:val="clear" w:color="auto" w:fill="FFFFFF"/>
        </w:rPr>
      </w:pPr>
      <w:r w:rsidRPr="00661B2C">
        <w:rPr>
          <w:rFonts w:cstheme="minorHAnsi"/>
        </w:rPr>
        <w:t xml:space="preserve">Cambridge Montessori. (2018) </w:t>
      </w:r>
      <w:r w:rsidRPr="00661B2C">
        <w:rPr>
          <w:rFonts w:cstheme="minorHAnsi"/>
          <w:i/>
        </w:rPr>
        <w:t>10 Reasons why music is IMPORTANT for early childhood development.</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24" w:history="1">
        <w:r w:rsidRPr="00661B2C">
          <w:rPr>
            <w:rStyle w:val="Hyperlink"/>
            <w:rFonts w:cstheme="minorHAnsi"/>
            <w:shd w:val="clear" w:color="auto" w:fill="FFFFFF"/>
          </w:rPr>
          <w:t>https://cambridgemontessoriglobal.org/10-reasons-why-music-is-important-for-early-childhood-development/</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15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6C40282E" w14:textId="63EEA75B" w:rsidR="001F2C1A" w:rsidRPr="00661B2C" w:rsidRDefault="001F2C1A" w:rsidP="001F2C1A">
      <w:pPr>
        <w:rPr>
          <w:rFonts w:cstheme="minorHAnsi"/>
          <w:color w:val="000000"/>
          <w:shd w:val="clear" w:color="auto" w:fill="FFFFFF"/>
        </w:rPr>
      </w:pPr>
      <w:r w:rsidRPr="00661B2C">
        <w:rPr>
          <w:rFonts w:cstheme="minorHAnsi"/>
          <w:color w:val="000000"/>
          <w:shd w:val="clear" w:color="auto" w:fill="FFFFFF"/>
        </w:rPr>
        <w:t>CBAC WJEC. (2019</w:t>
      </w:r>
      <w:r w:rsidR="005B1773" w:rsidRPr="00661B2C">
        <w:rPr>
          <w:rFonts w:cstheme="minorHAnsi"/>
          <w:color w:val="000000"/>
          <w:shd w:val="clear" w:color="auto" w:fill="FFFFFF"/>
        </w:rPr>
        <w:t>a</w:t>
      </w:r>
      <w:r w:rsidRPr="00661B2C">
        <w:rPr>
          <w:rFonts w:cstheme="minorHAnsi"/>
          <w:color w:val="000000"/>
          <w:shd w:val="clear" w:color="auto" w:fill="FFFFFF"/>
        </w:rPr>
        <w:t xml:space="preserve">) </w:t>
      </w:r>
      <w:r w:rsidRPr="00661B2C">
        <w:rPr>
          <w:rFonts w:cstheme="minorHAnsi"/>
          <w:i/>
          <w:color w:val="000000"/>
          <w:shd w:val="clear" w:color="auto" w:fill="FFFFFF"/>
        </w:rPr>
        <w:t>Health, Well-being, Learning and Development.</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25" w:history="1">
        <w:r w:rsidRPr="00661B2C">
          <w:rPr>
            <w:rStyle w:val="Hyperlink"/>
            <w:rFonts w:cstheme="minorHAnsi"/>
            <w:shd w:val="clear" w:color="auto" w:fill="FFFFFF"/>
          </w:rPr>
          <w:t>http://resource.download.wjec.co.uk.s3-eu-west-1.amazonaws.com/vtc/2018-19/hsc18-19_3-2/_multi-lang/unit06/01-how-to-support-children-with-their-physical-care.html</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18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745252FC" w14:textId="1817A514" w:rsidR="001F2C1A" w:rsidRPr="00661B2C" w:rsidRDefault="001F2C1A" w:rsidP="001F2C1A">
      <w:pPr>
        <w:rPr>
          <w:rFonts w:cstheme="minorHAnsi"/>
        </w:rPr>
      </w:pPr>
      <w:r w:rsidRPr="00661B2C">
        <w:rPr>
          <w:rFonts w:cstheme="minorHAnsi"/>
          <w:color w:val="000000"/>
          <w:shd w:val="clear" w:color="auto" w:fill="FFFFFF"/>
        </w:rPr>
        <w:t>CBAC WJEC. (2019</w:t>
      </w:r>
      <w:r w:rsidR="005B1773" w:rsidRPr="00661B2C">
        <w:rPr>
          <w:rFonts w:cstheme="minorHAnsi"/>
          <w:color w:val="000000"/>
          <w:shd w:val="clear" w:color="auto" w:fill="FFFFFF"/>
        </w:rPr>
        <w:t>b</w:t>
      </w:r>
      <w:r w:rsidRPr="00661B2C">
        <w:rPr>
          <w:rFonts w:cstheme="minorHAnsi"/>
          <w:color w:val="000000"/>
          <w:shd w:val="clear" w:color="auto" w:fill="FFFFFF"/>
        </w:rPr>
        <w:t xml:space="preserve">) </w:t>
      </w:r>
      <w:r w:rsidRPr="00661B2C">
        <w:rPr>
          <w:rFonts w:cstheme="minorHAnsi"/>
          <w:i/>
          <w:color w:val="000000"/>
          <w:shd w:val="clear" w:color="auto" w:fill="FFFFFF"/>
        </w:rPr>
        <w:t xml:space="preserve">Professional Practice as a childcare worker.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26" w:history="1">
        <w:r w:rsidRPr="00661B2C">
          <w:rPr>
            <w:rStyle w:val="Hyperlink"/>
            <w:rFonts w:cstheme="minorHAnsi"/>
            <w:shd w:val="clear" w:color="auto" w:fill="FFFFFF"/>
          </w:rPr>
          <w:t>http://resource.download.wjec.co.uk.s3-eu-west-1.amazonaws.com/vtc/2018-19/hsc18-19_3-3/_multi-lang/unit02/03-developing-good-relationships-working-in-ways-that-build-trust.html</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BAFEB92" w14:textId="0F5A4252" w:rsidR="00641736" w:rsidRDefault="00641736" w:rsidP="001F2C1A">
      <w:pPr>
        <w:rPr>
          <w:rFonts w:cstheme="minorHAnsi"/>
          <w:color w:val="000000"/>
          <w:shd w:val="clear" w:color="auto" w:fill="FFFFFF"/>
        </w:rPr>
      </w:pPr>
      <w:r w:rsidRPr="00661B2C">
        <w:rPr>
          <w:rFonts w:cstheme="minorHAnsi"/>
          <w:color w:val="000000"/>
          <w:shd w:val="clear" w:color="auto" w:fill="FFFFFF"/>
        </w:rPr>
        <w:t xml:space="preserve">Colwell, J. (2015) </w:t>
      </w:r>
      <w:r w:rsidRPr="00661B2C">
        <w:rPr>
          <w:rFonts w:cstheme="minorHAnsi"/>
          <w:i/>
          <w:iCs/>
          <w:color w:val="000000"/>
          <w:shd w:val="clear" w:color="auto" w:fill="FFFFFF"/>
        </w:rPr>
        <w:t>Reflective Teaching in Early Education</w:t>
      </w:r>
      <w:r w:rsidRPr="00661B2C">
        <w:rPr>
          <w:rFonts w:cstheme="minorHAnsi"/>
          <w:color w:val="000000"/>
          <w:shd w:val="clear" w:color="auto" w:fill="FFFFFF"/>
        </w:rPr>
        <w:t xml:space="preserve">. </w:t>
      </w:r>
      <w:r w:rsidR="001F55D3" w:rsidRPr="00661B2C">
        <w:rPr>
          <w:rFonts w:cstheme="minorHAnsi"/>
          <w:color w:val="000000"/>
          <w:shd w:val="clear" w:color="auto" w:fill="FFFFFF"/>
        </w:rPr>
        <w:t>London: Bloomsbury Publishing.</w:t>
      </w:r>
    </w:p>
    <w:p w14:paraId="0A1CDE42" w14:textId="77777777" w:rsidR="00E433E8" w:rsidRPr="00517051" w:rsidRDefault="00E433E8" w:rsidP="00E433E8">
      <w:r>
        <w:t xml:space="preserve">Danone Nutricia Research. (2022) </w:t>
      </w:r>
      <w:r>
        <w:rPr>
          <w:i/>
        </w:rPr>
        <w:t>A journey through the first 1000 days.</w:t>
      </w:r>
      <w:r>
        <w:t xml:space="preserve"> Available at: </w:t>
      </w:r>
      <w:hyperlink r:id="rId27" w:history="1">
        <w:r w:rsidRPr="00350F7F">
          <w:rPr>
            <w:rStyle w:val="Hyperlink"/>
          </w:rPr>
          <w:t>https://www.nutriciaresearch.com/nutrition-for-life/early-life-nutrition/a-journey-through-the-first-1000-days/</w:t>
        </w:r>
      </w:hyperlink>
      <w:r>
        <w:t xml:space="preserve"> (Accessed: 22 January 2022).</w:t>
      </w:r>
    </w:p>
    <w:p w14:paraId="73734F1C" w14:textId="36F459EA" w:rsidR="00B75B15" w:rsidRPr="00661B2C" w:rsidRDefault="00B75B15" w:rsidP="00B75B15">
      <w:pPr>
        <w:rPr>
          <w:rFonts w:cstheme="minorHAnsi"/>
          <w:color w:val="000000"/>
        </w:rPr>
      </w:pPr>
      <w:r>
        <w:t>Early Childhood Forum. (</w:t>
      </w:r>
      <w:r w:rsidR="00017D87">
        <w:t>n.d</w:t>
      </w:r>
      <w:r>
        <w:t xml:space="preserve">.) </w:t>
      </w:r>
      <w:r w:rsidRPr="00B75B15">
        <w:rPr>
          <w:i/>
          <w:iCs/>
        </w:rPr>
        <w:t>Breaking down barriers</w:t>
      </w:r>
      <w:r>
        <w:t xml:space="preserve">. </w:t>
      </w:r>
      <w:r w:rsidR="00017D87">
        <w:t>Available at:</w:t>
      </w:r>
      <w:r>
        <w:t xml:space="preserve"> </w:t>
      </w:r>
      <w:hyperlink r:id="rId28" w:history="1">
        <w:r w:rsidRPr="00476BC8">
          <w:rPr>
            <w:rStyle w:val="Hyperlink"/>
          </w:rPr>
          <w:t>http://earlychildhoodforum.org/docs/ecf_inclusion_leaflet.pdf</w:t>
        </w:r>
      </w:hyperlink>
      <w:r>
        <w:t xml:space="preserve"> </w:t>
      </w:r>
      <w:r w:rsidRPr="00661B2C">
        <w:rPr>
          <w:rFonts w:cstheme="minorHAnsi"/>
          <w:color w:val="000000"/>
        </w:rPr>
        <w:t>(</w:t>
      </w:r>
      <w:r w:rsidR="00017D87">
        <w:rPr>
          <w:rFonts w:cstheme="minorHAnsi"/>
          <w:color w:val="000000"/>
        </w:rPr>
        <w:t>Accessed:</w:t>
      </w:r>
      <w:r w:rsidRPr="00661B2C">
        <w:rPr>
          <w:rFonts w:cstheme="minorHAnsi"/>
          <w:color w:val="000000"/>
        </w:rPr>
        <w:t xml:space="preserve"> 10 </w:t>
      </w:r>
      <w:r w:rsidR="00017D87">
        <w:rPr>
          <w:rFonts w:cstheme="minorHAnsi"/>
          <w:color w:val="000000"/>
        </w:rPr>
        <w:t>January</w:t>
      </w:r>
      <w:r w:rsidRPr="00661B2C">
        <w:rPr>
          <w:rFonts w:cstheme="minorHAnsi"/>
          <w:color w:val="000000"/>
        </w:rPr>
        <w:t xml:space="preserve"> 2022).</w:t>
      </w:r>
    </w:p>
    <w:p w14:paraId="0F3099CA" w14:textId="77777777" w:rsidR="00236415" w:rsidRPr="00517051" w:rsidRDefault="00236415" w:rsidP="00236415">
      <w:r>
        <w:t xml:space="preserve">Early Impact Learning. (2022) </w:t>
      </w:r>
      <w:r>
        <w:rPr>
          <w:i/>
        </w:rPr>
        <w:t>What is A Treasure Baskets? The Essential Guide.</w:t>
      </w:r>
      <w:r>
        <w:t xml:space="preserve"> Available at: </w:t>
      </w:r>
      <w:hyperlink r:id="rId29" w:history="1">
        <w:r w:rsidRPr="00350F7F">
          <w:rPr>
            <w:rStyle w:val="Hyperlink"/>
          </w:rPr>
          <w:t>https://earlyimpactlearning.com/what-is-a-treasure-basket/</w:t>
        </w:r>
      </w:hyperlink>
      <w:r>
        <w:t xml:space="preserve"> (Accessed: 22 January 2022).</w:t>
      </w:r>
    </w:p>
    <w:p w14:paraId="5C7712A5" w14:textId="51165E14" w:rsidR="004E5D70" w:rsidRDefault="004E5D70" w:rsidP="004E5D70">
      <w:pPr>
        <w:rPr>
          <w:rFonts w:cstheme="minorHAnsi"/>
          <w:color w:val="FF0000"/>
          <w:shd w:val="clear" w:color="auto" w:fill="FFFFFF"/>
        </w:rPr>
      </w:pPr>
      <w:r w:rsidRPr="00017D87">
        <w:rPr>
          <w:rFonts w:cstheme="minorHAnsi"/>
          <w:shd w:val="clear" w:color="auto" w:fill="FFFFFF"/>
        </w:rPr>
        <w:t xml:space="preserve">Early Years Matters. (2022) </w:t>
      </w:r>
      <w:r w:rsidRPr="00017D87">
        <w:rPr>
          <w:rFonts w:cstheme="minorHAnsi"/>
          <w:i/>
          <w:shd w:val="clear" w:color="auto" w:fill="FFFFFF"/>
        </w:rPr>
        <w:t>Enabling Environments.</w:t>
      </w:r>
      <w:r w:rsidRPr="00017D87">
        <w:rPr>
          <w:rFonts w:cstheme="minorHAnsi"/>
          <w:shd w:val="clear" w:color="auto" w:fill="FFFFFF"/>
        </w:rPr>
        <w:t xml:space="preserve"> </w:t>
      </w:r>
      <w:r w:rsidR="00017D87" w:rsidRPr="00017D87">
        <w:rPr>
          <w:rFonts w:cstheme="minorHAnsi"/>
          <w:shd w:val="clear" w:color="auto" w:fill="FFFFFF"/>
        </w:rPr>
        <w:t>Available at:</w:t>
      </w:r>
      <w:r>
        <w:rPr>
          <w:rFonts w:cstheme="minorHAnsi"/>
          <w:color w:val="FF0000"/>
          <w:shd w:val="clear" w:color="auto" w:fill="FFFFFF"/>
        </w:rPr>
        <w:t xml:space="preserve"> </w:t>
      </w:r>
      <w:hyperlink r:id="rId30" w:anchor=":~:text=Enabling%20environments%20encourage%20babies%20and,%2C%20touch%2C%20manoeuvre%20or%20manipulate" w:history="1">
        <w:r w:rsidRPr="00F71943">
          <w:rPr>
            <w:rStyle w:val="Hyperlink"/>
            <w:rFonts w:cstheme="minorHAnsi"/>
          </w:rPr>
          <w:t>https://www.earlyyearsmatters.co.uk/our-services/school-and-nursery-improvement-partner/enabling-environments/#:~:text=Enabling%20environments%20encourage%20babies%20and,%2C%20touch%2C%20manoeuvre%20or%20manipulate</w:t>
        </w:r>
      </w:hyperlink>
      <w:r w:rsidRPr="00017D87">
        <w:rPr>
          <w:rFonts w:cstheme="minorHAnsi"/>
          <w:shd w:val="clear" w:color="auto" w:fill="FFFFFF"/>
        </w:rPr>
        <w:t>. (</w:t>
      </w:r>
      <w:r w:rsidR="00017D87" w:rsidRPr="00017D87">
        <w:rPr>
          <w:rFonts w:cstheme="minorHAnsi"/>
          <w:shd w:val="clear" w:color="auto" w:fill="FFFFFF"/>
        </w:rPr>
        <w:t>Accesse</w:t>
      </w:r>
      <w:r w:rsidRPr="00017D87">
        <w:rPr>
          <w:rFonts w:cstheme="minorHAnsi"/>
          <w:shd w:val="clear" w:color="auto" w:fill="FFFFFF"/>
        </w:rPr>
        <w:t>d</w:t>
      </w:r>
      <w:r w:rsidR="00017D87" w:rsidRPr="00017D87">
        <w:rPr>
          <w:rFonts w:cstheme="minorHAnsi"/>
          <w:shd w:val="clear" w:color="auto" w:fill="FFFFFF"/>
        </w:rPr>
        <w:t>:</w:t>
      </w:r>
      <w:r w:rsidRPr="00017D87">
        <w:rPr>
          <w:rFonts w:cstheme="minorHAnsi"/>
          <w:shd w:val="clear" w:color="auto" w:fill="FFFFFF"/>
        </w:rPr>
        <w:t xml:space="preserve"> 22 </w:t>
      </w:r>
      <w:r w:rsidR="00017D87" w:rsidRPr="00017D87">
        <w:rPr>
          <w:rFonts w:cstheme="minorHAnsi"/>
          <w:shd w:val="clear" w:color="auto" w:fill="FFFFFF"/>
        </w:rPr>
        <w:t>January</w:t>
      </w:r>
      <w:r w:rsidRPr="00017D87">
        <w:rPr>
          <w:rFonts w:cstheme="minorHAnsi"/>
          <w:shd w:val="clear" w:color="auto" w:fill="FFFFFF"/>
        </w:rPr>
        <w:t xml:space="preserve"> 2022)</w:t>
      </w:r>
      <w:r w:rsidR="00017D87">
        <w:rPr>
          <w:rFonts w:cstheme="minorHAnsi"/>
          <w:shd w:val="clear" w:color="auto" w:fill="FFFFFF"/>
        </w:rPr>
        <w:t>.</w:t>
      </w:r>
    </w:p>
    <w:p w14:paraId="799C61B7" w14:textId="581C4A90" w:rsidR="00E667FA" w:rsidRPr="00661B2C" w:rsidRDefault="00E667FA" w:rsidP="001F2C1A">
      <w:pPr>
        <w:rPr>
          <w:rFonts w:cstheme="minorHAnsi"/>
          <w:color w:val="000000"/>
        </w:rPr>
      </w:pPr>
      <w:r w:rsidRPr="00661B2C">
        <w:rPr>
          <w:rFonts w:cstheme="minorHAnsi"/>
          <w:color w:val="000000"/>
        </w:rPr>
        <w:t xml:space="preserve">Erikson. E.H. (2022) </w:t>
      </w:r>
      <w:r w:rsidRPr="00661B2C">
        <w:rPr>
          <w:rFonts w:cstheme="minorHAnsi"/>
          <w:i/>
          <w:iCs/>
          <w:color w:val="000000"/>
        </w:rPr>
        <w:t>Quotes.</w:t>
      </w:r>
      <w:r w:rsidRPr="00661B2C">
        <w:rPr>
          <w:rFonts w:cstheme="minorHAnsi"/>
          <w:color w:val="000000"/>
        </w:rPr>
        <w:t xml:space="preserve"> </w:t>
      </w:r>
      <w:r w:rsidR="00017D87">
        <w:rPr>
          <w:rFonts w:cstheme="minorHAnsi"/>
          <w:color w:val="000000"/>
        </w:rPr>
        <w:t>Available at:</w:t>
      </w:r>
      <w:r w:rsidR="00EC29AE">
        <w:rPr>
          <w:rFonts w:cstheme="minorHAnsi"/>
          <w:color w:val="000000"/>
        </w:rPr>
        <w:t xml:space="preserve"> </w:t>
      </w:r>
      <w:hyperlink r:id="rId31" w:history="1">
        <w:r w:rsidR="00EC29AE" w:rsidRPr="005D5873">
          <w:rPr>
            <w:rStyle w:val="Hyperlink"/>
            <w:rFonts w:cstheme="minorHAnsi"/>
          </w:rPr>
          <w:t>https://quotefancy.com/erik-h-erikson-quotes</w:t>
        </w:r>
      </w:hyperlink>
      <w:r w:rsidRPr="00661B2C">
        <w:rPr>
          <w:rFonts w:cstheme="minorHAnsi"/>
          <w:color w:val="000000"/>
        </w:rPr>
        <w:t xml:space="preserve"> (</w:t>
      </w:r>
      <w:r w:rsidR="00017D87">
        <w:rPr>
          <w:rFonts w:cstheme="minorHAnsi"/>
          <w:color w:val="000000"/>
        </w:rPr>
        <w:t>Accessed:</w:t>
      </w:r>
      <w:r w:rsidRPr="00661B2C">
        <w:rPr>
          <w:rFonts w:cstheme="minorHAnsi"/>
          <w:color w:val="000000"/>
        </w:rPr>
        <w:t xml:space="preserve"> 10 </w:t>
      </w:r>
      <w:r w:rsidR="00017D87">
        <w:rPr>
          <w:rFonts w:cstheme="minorHAnsi"/>
          <w:color w:val="000000"/>
        </w:rPr>
        <w:t>January</w:t>
      </w:r>
      <w:r w:rsidRPr="00661B2C">
        <w:rPr>
          <w:rFonts w:cstheme="minorHAnsi"/>
          <w:color w:val="000000"/>
        </w:rPr>
        <w:t xml:space="preserve"> 2022).</w:t>
      </w:r>
    </w:p>
    <w:p w14:paraId="3452414D" w14:textId="77777777" w:rsidR="00236415" w:rsidRPr="00517051" w:rsidRDefault="00236415" w:rsidP="00236415">
      <w:r>
        <w:lastRenderedPageBreak/>
        <w:t xml:space="preserve">Film daily. (2020) </w:t>
      </w:r>
      <w:r>
        <w:rPr>
          <w:i/>
        </w:rPr>
        <w:t>Inclusive education: Everything you need to know.</w:t>
      </w:r>
      <w:r>
        <w:t xml:space="preserve"> Available at: </w:t>
      </w:r>
      <w:hyperlink r:id="rId32" w:history="1">
        <w:r w:rsidRPr="00350F7F">
          <w:rPr>
            <w:rStyle w:val="Hyperlink"/>
          </w:rPr>
          <w:t>https://filmdaily.co/craft/inclusive-education/</w:t>
        </w:r>
      </w:hyperlink>
      <w:r>
        <w:t xml:space="preserve"> (Accessed: 22 January 2022).</w:t>
      </w:r>
    </w:p>
    <w:p w14:paraId="4F17E0E0" w14:textId="77777777" w:rsidR="00E433E8" w:rsidRPr="00517051" w:rsidRDefault="00E433E8" w:rsidP="00E433E8">
      <w:r>
        <w:t xml:space="preserve">First Cry Parenting. (2018) </w:t>
      </w:r>
      <w:r>
        <w:rPr>
          <w:i/>
        </w:rPr>
        <w:t xml:space="preserve">Physical Development in Early Childhood. </w:t>
      </w:r>
      <w:r>
        <w:t xml:space="preserve">Available at: </w:t>
      </w:r>
      <w:hyperlink r:id="rId33" w:history="1">
        <w:r w:rsidRPr="00350F7F">
          <w:rPr>
            <w:rStyle w:val="Hyperlink"/>
          </w:rPr>
          <w:t>https://parenting.firstcry.com/articles/physical-development-in-early-childhood/</w:t>
        </w:r>
      </w:hyperlink>
      <w:r>
        <w:t xml:space="preserve"> (Accessed: 22 January 2022).</w:t>
      </w:r>
    </w:p>
    <w:p w14:paraId="2CFF0DA0" w14:textId="73DD1426" w:rsidR="00D85070" w:rsidRPr="00661B2C" w:rsidRDefault="00D85070" w:rsidP="001F2C1A">
      <w:pPr>
        <w:rPr>
          <w:rFonts w:cstheme="minorHAnsi"/>
          <w:color w:val="000000"/>
          <w:shd w:val="clear" w:color="auto" w:fill="FFFFFF"/>
        </w:rPr>
      </w:pPr>
      <w:r w:rsidRPr="00661B2C">
        <w:t xml:space="preserve">First Discoverers. (2021) </w:t>
      </w:r>
      <w:r w:rsidRPr="00661B2C">
        <w:rPr>
          <w:i/>
          <w:iCs/>
        </w:rPr>
        <w:t>Child Development Theories: Erik Erikson</w:t>
      </w:r>
      <w:r w:rsidRPr="00661B2C">
        <w:t xml:space="preserve">. </w:t>
      </w:r>
      <w:r w:rsidR="00017D87">
        <w:t>Available at:</w:t>
      </w:r>
      <w:r w:rsidRPr="00661B2C">
        <w:t xml:space="preserve"> </w:t>
      </w:r>
      <w:hyperlink r:id="rId34" w:history="1">
        <w:r w:rsidRPr="00661B2C">
          <w:rPr>
            <w:rStyle w:val="Hyperlink"/>
          </w:rPr>
          <w:t>https://www.firstdiscoverers.co.uk/erik-erikson-childcare-development-theories/</w:t>
        </w:r>
      </w:hyperlink>
      <w:r w:rsidRPr="00661B2C">
        <w:t xml:space="preserve"> </w:t>
      </w:r>
      <w:r w:rsidR="00017D87">
        <w:t>(</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0C95B3E4" w14:textId="77777777" w:rsidR="00E433E8" w:rsidRPr="00517051" w:rsidRDefault="00E433E8" w:rsidP="00E433E8">
      <w:r>
        <w:t xml:space="preserve">First Discovers. (2021) </w:t>
      </w:r>
      <w:r>
        <w:rPr>
          <w:i/>
        </w:rPr>
        <w:t>Children’s Personal, Social and Emotional Development 0 Online Childcare summit.</w:t>
      </w:r>
      <w:r>
        <w:t xml:space="preserve"> Available at: </w:t>
      </w:r>
      <w:hyperlink r:id="rId35" w:history="1">
        <w:r w:rsidRPr="00350F7F">
          <w:rPr>
            <w:rStyle w:val="Hyperlink"/>
          </w:rPr>
          <w:t>https://www.firstdiscoverers.co.uk/online-childcare-summit-social-emotional-wellbeing/</w:t>
        </w:r>
      </w:hyperlink>
      <w:r>
        <w:t xml:space="preserve"> (Accessed: 22 January 2022).</w:t>
      </w:r>
    </w:p>
    <w:p w14:paraId="692D0442" w14:textId="77777777" w:rsidR="00E433E8" w:rsidRPr="00517051" w:rsidRDefault="00E433E8" w:rsidP="00E433E8">
      <w:r>
        <w:t xml:space="preserve">GNRC. (2017) </w:t>
      </w:r>
      <w:r>
        <w:rPr>
          <w:i/>
        </w:rPr>
        <w:t>Nurturing Spirituality and Ending Violence in Child Upbringing.</w:t>
      </w:r>
      <w:r>
        <w:t xml:space="preserve"> Available at: </w:t>
      </w:r>
      <w:hyperlink r:id="rId36" w:history="1">
        <w:r w:rsidRPr="00350F7F">
          <w:rPr>
            <w:rStyle w:val="Hyperlink"/>
          </w:rPr>
          <w:t>https://gnrc.net/en/blog/3825-nurturing-spirituality-and-ending-violence-in-child-upbringing</w:t>
        </w:r>
      </w:hyperlink>
      <w:r>
        <w:t xml:space="preserve"> (Accessed: 22 January 2022).</w:t>
      </w:r>
    </w:p>
    <w:p w14:paraId="04C733F0" w14:textId="54BBEF8A" w:rsidR="006019B0" w:rsidRPr="00661B2C" w:rsidRDefault="006019B0" w:rsidP="001F2C1A">
      <w:pPr>
        <w:rPr>
          <w:rFonts w:cstheme="minorHAnsi"/>
          <w:color w:val="3A3A3A"/>
          <w:shd w:val="clear" w:color="auto" w:fill="FFFFFF"/>
        </w:rPr>
      </w:pPr>
      <w:r w:rsidRPr="00661B2C">
        <w:rPr>
          <w:rFonts w:cstheme="minorHAnsi"/>
          <w:shd w:val="clear" w:color="auto" w:fill="FFFFFF"/>
        </w:rPr>
        <w:t xml:space="preserve">Goodstart. (2018) </w:t>
      </w:r>
      <w:r w:rsidRPr="00B75B15">
        <w:rPr>
          <w:rFonts w:cstheme="minorHAnsi"/>
          <w:i/>
          <w:iCs/>
          <w:shd w:val="clear" w:color="auto" w:fill="FFFFFF"/>
        </w:rPr>
        <w:t>Why teaching</w:t>
      </w:r>
      <w:r w:rsidR="00B75B15" w:rsidRPr="00B75B15">
        <w:rPr>
          <w:rFonts w:cstheme="minorHAnsi"/>
          <w:i/>
          <w:iCs/>
          <w:shd w:val="clear" w:color="auto" w:fill="FFFFFF"/>
        </w:rPr>
        <w:t xml:space="preserve"> </w:t>
      </w:r>
      <w:r w:rsidRPr="00B75B15">
        <w:rPr>
          <w:rFonts w:cstheme="minorHAnsi"/>
          <w:i/>
          <w:iCs/>
          <w:shd w:val="clear" w:color="auto" w:fill="FFFFFF"/>
        </w:rPr>
        <w:t>children empathy is more important than ever</w:t>
      </w:r>
      <w:r w:rsidRPr="00661B2C">
        <w:rPr>
          <w:rFonts w:cstheme="minorHAnsi"/>
          <w:shd w:val="clear" w:color="auto" w:fill="FFFFFF"/>
        </w:rPr>
        <w:t xml:space="preserve">. </w:t>
      </w:r>
      <w:r w:rsidR="00017D87">
        <w:rPr>
          <w:rFonts w:cstheme="minorHAnsi"/>
          <w:shd w:val="clear" w:color="auto" w:fill="FFFFFF"/>
        </w:rPr>
        <w:t>Available at:</w:t>
      </w:r>
      <w:r w:rsidRPr="00661B2C">
        <w:rPr>
          <w:rFonts w:cstheme="minorHAnsi"/>
          <w:shd w:val="clear" w:color="auto" w:fill="FFFFFF"/>
        </w:rPr>
        <w:t xml:space="preserve"> </w:t>
      </w:r>
      <w:hyperlink r:id="rId37" w:history="1">
        <w:r w:rsidRPr="00661B2C">
          <w:rPr>
            <w:rStyle w:val="Hyperlink"/>
            <w:rFonts w:cstheme="minorHAnsi"/>
            <w:shd w:val="clear" w:color="auto" w:fill="FFFFFF"/>
          </w:rPr>
          <w:t>https://www.goodstart.org.au/news-and-advice/february-2018/why-teaching-children-empathy-is-important</w:t>
        </w:r>
      </w:hyperlink>
      <w:r w:rsidRPr="00661B2C">
        <w:rPr>
          <w:rFonts w:cstheme="minorHAnsi"/>
          <w:color w:val="3A3A3A"/>
          <w:shd w:val="clear" w:color="auto" w:fill="FFFFFF"/>
        </w:rPr>
        <w:t xml:space="preserve"> </w:t>
      </w:r>
      <w:r w:rsidRPr="00661B2C">
        <w:rPr>
          <w:rFonts w:cstheme="minorHAnsi"/>
          <w:color w:val="000000"/>
          <w:shd w:val="clear" w:color="auto" w:fill="FFFFFF"/>
        </w:rPr>
        <w:t>(</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6695B95" w14:textId="33B13741" w:rsidR="001F2C1A" w:rsidRDefault="001F2C1A" w:rsidP="001F2C1A">
      <w:pPr>
        <w:rPr>
          <w:rFonts w:cstheme="minorHAnsi"/>
          <w:color w:val="FF0000"/>
          <w:shd w:val="clear" w:color="auto" w:fill="FFFFFF"/>
        </w:rPr>
      </w:pPr>
      <w:r w:rsidRPr="00661B2C">
        <w:rPr>
          <w:rFonts w:cstheme="minorHAnsi"/>
          <w:shd w:val="clear" w:color="auto" w:fill="FFFFFF"/>
        </w:rPr>
        <w:t>Gray, C.</w:t>
      </w:r>
      <w:r w:rsidR="005B1773" w:rsidRPr="00661B2C">
        <w:rPr>
          <w:rFonts w:cstheme="minorHAnsi"/>
          <w:shd w:val="clear" w:color="auto" w:fill="FFFFFF"/>
        </w:rPr>
        <w:t xml:space="preserve"> and Macblain, S.</w:t>
      </w:r>
      <w:r w:rsidRPr="00661B2C">
        <w:rPr>
          <w:rFonts w:cstheme="minorHAnsi"/>
          <w:shd w:val="clear" w:color="auto" w:fill="FFFFFF"/>
        </w:rPr>
        <w:t xml:space="preserve"> (2012) </w:t>
      </w:r>
      <w:r w:rsidRPr="00661B2C">
        <w:rPr>
          <w:rFonts w:cstheme="minorHAnsi"/>
          <w:i/>
          <w:shd w:val="clear" w:color="auto" w:fill="FFFFFF"/>
        </w:rPr>
        <w:t>Learning theories in childhood</w:t>
      </w:r>
      <w:r w:rsidR="00A02C72" w:rsidRPr="00661B2C">
        <w:rPr>
          <w:rFonts w:cstheme="minorHAnsi"/>
          <w:shd w:val="clear" w:color="auto" w:fill="FFFFFF"/>
        </w:rPr>
        <w:t>.</w:t>
      </w:r>
      <w:r w:rsidRPr="00661B2C">
        <w:rPr>
          <w:rFonts w:cstheme="minorHAnsi"/>
          <w:shd w:val="clear" w:color="auto" w:fill="FFFFFF"/>
        </w:rPr>
        <w:t xml:space="preserve"> London</w:t>
      </w:r>
      <w:r w:rsidR="00A02C72" w:rsidRPr="00661B2C">
        <w:rPr>
          <w:rFonts w:cstheme="minorHAnsi"/>
          <w:shd w:val="clear" w:color="auto" w:fill="FFFFFF"/>
        </w:rPr>
        <w:t>:</w:t>
      </w:r>
      <w:r w:rsidRPr="00661B2C">
        <w:rPr>
          <w:rFonts w:cstheme="minorHAnsi"/>
          <w:shd w:val="clear" w:color="auto" w:fill="FFFFFF"/>
        </w:rPr>
        <w:t xml:space="preserve"> SAGE</w:t>
      </w:r>
      <w:r w:rsidRPr="00661B2C">
        <w:rPr>
          <w:rFonts w:cstheme="minorHAnsi"/>
          <w:color w:val="FF0000"/>
          <w:shd w:val="clear" w:color="auto" w:fill="FFFFFF"/>
        </w:rPr>
        <w:t>.</w:t>
      </w:r>
    </w:p>
    <w:p w14:paraId="41F4F862" w14:textId="0AE157CF" w:rsidR="00691839" w:rsidRDefault="00691839" w:rsidP="00691839">
      <w:pPr>
        <w:rPr>
          <w:rFonts w:cstheme="minorHAnsi"/>
          <w:color w:val="000000"/>
          <w:shd w:val="clear" w:color="auto" w:fill="FFFFFF"/>
        </w:rPr>
      </w:pPr>
      <w:r w:rsidRPr="00661B2C">
        <w:rPr>
          <w:rFonts w:cstheme="minorHAnsi"/>
          <w:color w:val="000000"/>
          <w:shd w:val="clear" w:color="auto" w:fill="FFFFFF"/>
        </w:rPr>
        <w:t xml:space="preserve">HM Government. (2021) </w:t>
      </w:r>
      <w:r w:rsidRPr="00661B2C">
        <w:rPr>
          <w:rFonts w:cstheme="minorHAnsi"/>
          <w:i/>
          <w:iCs/>
          <w:color w:val="000000"/>
          <w:shd w:val="clear" w:color="auto" w:fill="FFFFFF"/>
        </w:rPr>
        <w:t>The Best Start for Life</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38" w:history="1">
        <w:r w:rsidRPr="00661B2C">
          <w:rPr>
            <w:rStyle w:val="Hyperlink"/>
            <w:rFonts w:cstheme="minorHAnsi"/>
            <w:shd w:val="clear" w:color="auto" w:fill="FFFFFF"/>
          </w:rPr>
          <w:t>https://assets.publishing.service.gov.uk/government/uploads/system/uploads/attachment_data/file/973112/The_best_start_for_life_a_vision_for_the_1_001_critical_days.pdf</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550CE10C" w14:textId="25AFFD2D" w:rsidR="00691839" w:rsidRPr="00EC29AE" w:rsidRDefault="00691839" w:rsidP="00EC29AE">
      <w:r w:rsidRPr="00661B2C">
        <w:rPr>
          <w:rFonts w:cstheme="minorHAnsi"/>
          <w:color w:val="000000"/>
        </w:rPr>
        <w:t xml:space="preserve">House of Commons. (2019) </w:t>
      </w:r>
      <w:r w:rsidRPr="00661B2C">
        <w:rPr>
          <w:rFonts w:cstheme="minorHAnsi"/>
          <w:i/>
          <w:iCs/>
          <w:color w:val="000000"/>
        </w:rPr>
        <w:t>First 1000 days of life</w:t>
      </w:r>
      <w:r w:rsidRPr="00661B2C">
        <w:rPr>
          <w:rFonts w:cstheme="minorHAnsi"/>
          <w:color w:val="000000"/>
        </w:rPr>
        <w:t xml:space="preserve">. </w:t>
      </w:r>
      <w:r w:rsidR="00017D87">
        <w:rPr>
          <w:rFonts w:cstheme="minorHAnsi"/>
          <w:color w:val="000000"/>
        </w:rPr>
        <w:t>Available at:</w:t>
      </w:r>
      <w:r w:rsidR="00EC29AE">
        <w:rPr>
          <w:rFonts w:cstheme="minorHAnsi"/>
          <w:color w:val="000000"/>
        </w:rPr>
        <w:t xml:space="preserve"> </w:t>
      </w:r>
      <w:hyperlink r:id="rId39" w:history="1">
        <w:r w:rsidR="00EC29AE" w:rsidRPr="005D5873">
          <w:rPr>
            <w:rStyle w:val="Hyperlink"/>
          </w:rPr>
          <w:t>https://publications.parliament.uk/pa/cm201719/cmselect/cmhealth/1496/1496.pdf</w:t>
        </w:r>
      </w:hyperlink>
      <w:r w:rsidR="00EC29AE">
        <w:rPr>
          <w:rFonts w:cstheme="minorHAnsi"/>
          <w:color w:val="000000"/>
        </w:rPr>
        <w:t xml:space="preserve"> </w:t>
      </w:r>
      <w:r w:rsidRPr="00661B2C">
        <w:rPr>
          <w:rFonts w:cstheme="minorHAnsi"/>
          <w:color w:val="000000"/>
        </w:rPr>
        <w:t>(</w:t>
      </w:r>
      <w:r w:rsidR="00017D87">
        <w:rPr>
          <w:rFonts w:cstheme="minorHAnsi"/>
          <w:color w:val="000000"/>
        </w:rPr>
        <w:t>Accessed:</w:t>
      </w:r>
      <w:r w:rsidRPr="00661B2C">
        <w:rPr>
          <w:rFonts w:cstheme="minorHAnsi"/>
          <w:color w:val="000000"/>
        </w:rPr>
        <w:t xml:space="preserve"> 10 </w:t>
      </w:r>
      <w:r w:rsidR="00017D87">
        <w:rPr>
          <w:rFonts w:cstheme="minorHAnsi"/>
          <w:color w:val="000000"/>
        </w:rPr>
        <w:t>January</w:t>
      </w:r>
      <w:r w:rsidRPr="00661B2C">
        <w:rPr>
          <w:rFonts w:cstheme="minorHAnsi"/>
          <w:color w:val="000000"/>
        </w:rPr>
        <w:t xml:space="preserve"> 2022).</w:t>
      </w:r>
    </w:p>
    <w:p w14:paraId="1E58C7B8" w14:textId="5DA11E9D" w:rsidR="00236415" w:rsidRPr="00517051" w:rsidRDefault="00236415" w:rsidP="00236415">
      <w:r>
        <w:t xml:space="preserve">Kids Helpline. (2022) </w:t>
      </w:r>
      <w:r>
        <w:rPr>
          <w:i/>
        </w:rPr>
        <w:t>All about Respect.</w:t>
      </w:r>
      <w:r>
        <w:t xml:space="preserve"> Available at: </w:t>
      </w:r>
      <w:hyperlink r:id="rId40" w:history="1">
        <w:r w:rsidRPr="00350F7F">
          <w:rPr>
            <w:rStyle w:val="Hyperlink"/>
          </w:rPr>
          <w:t>https://kidshelpline.com.au/teens/issues/all-about-respect</w:t>
        </w:r>
      </w:hyperlink>
      <w:r>
        <w:t xml:space="preserve"> (Accessed: 22 January 2022).</w:t>
      </w:r>
    </w:p>
    <w:p w14:paraId="29617937" w14:textId="77777777" w:rsidR="00236415" w:rsidRPr="00517051" w:rsidRDefault="00236415" w:rsidP="00236415">
      <w:r>
        <w:t xml:space="preserve">Learning 4 Kids. (2015) </w:t>
      </w:r>
      <w:r>
        <w:rPr>
          <w:i/>
        </w:rPr>
        <w:t>Bucket of Colourful Spaghetti worms sensory play.</w:t>
      </w:r>
      <w:r>
        <w:t xml:space="preserve"> Available at: </w:t>
      </w:r>
      <w:hyperlink r:id="rId41" w:history="1">
        <w:r w:rsidRPr="00350F7F">
          <w:rPr>
            <w:rStyle w:val="Hyperlink"/>
          </w:rPr>
          <w:t>https://www.learning4kids.net/2015/07/14/bucket-of-colourful-spaghetti-worms-sensory-play/</w:t>
        </w:r>
      </w:hyperlink>
      <w:r>
        <w:t xml:space="preserve"> (Accessed: 22 January 2022).</w:t>
      </w:r>
    </w:p>
    <w:p w14:paraId="4A8ABEF3" w14:textId="77777777" w:rsidR="00236415" w:rsidRPr="00517051" w:rsidRDefault="00236415" w:rsidP="00236415">
      <w:r>
        <w:t xml:space="preserve">Love to Know. (2022) </w:t>
      </w:r>
      <w:r>
        <w:rPr>
          <w:i/>
        </w:rPr>
        <w:t xml:space="preserve">12 Musical Activities for kids to explore. </w:t>
      </w:r>
      <w:r>
        <w:t xml:space="preserve">Available at: </w:t>
      </w:r>
      <w:hyperlink r:id="rId42" w:history="1">
        <w:r w:rsidRPr="00350F7F">
          <w:rPr>
            <w:rStyle w:val="Hyperlink"/>
          </w:rPr>
          <w:t>https://kids.lovetoknow.com/kids-activities/12-musical-activities-kids-explore</w:t>
        </w:r>
      </w:hyperlink>
      <w:r>
        <w:t xml:space="preserve"> (Accessed: 22 January 2022).</w:t>
      </w:r>
    </w:p>
    <w:p w14:paraId="44CFC919" w14:textId="52855D09" w:rsidR="00691839" w:rsidRPr="00691839" w:rsidRDefault="00691839" w:rsidP="00691839">
      <w:pPr>
        <w:pStyle w:val="NormalWeb"/>
        <w:rPr>
          <w:rFonts w:asciiTheme="minorHAnsi" w:hAnsiTheme="minorHAnsi" w:cstheme="minorHAnsi"/>
          <w:sz w:val="22"/>
          <w:szCs w:val="22"/>
        </w:rPr>
      </w:pPr>
      <w:r w:rsidRPr="00661B2C">
        <w:t xml:space="preserve">Marlen, D. (2022) </w:t>
      </w:r>
      <w:r w:rsidRPr="00B75B15">
        <w:rPr>
          <w:i/>
          <w:iCs/>
        </w:rPr>
        <w:t>The Pikler Approach</w:t>
      </w:r>
      <w:r w:rsidRPr="00661B2C">
        <w:t xml:space="preserve">: Part 1. </w:t>
      </w:r>
      <w:r w:rsidR="00017D87">
        <w:t>Available at:</w:t>
      </w:r>
      <w:r w:rsidRPr="00661B2C">
        <w:t xml:space="preserve"> </w:t>
      </w:r>
      <w:r w:rsidRPr="00661B2C">
        <w:rPr>
          <w:rFonts w:asciiTheme="minorHAnsi" w:hAnsiTheme="minorHAnsi" w:cstheme="minorHAnsi"/>
          <w:color w:val="000000"/>
          <w:sz w:val="22"/>
          <w:szCs w:val="22"/>
          <w:shd w:val="clear" w:color="auto" w:fill="FFFFFF"/>
        </w:rPr>
        <w:t xml:space="preserve"> 2022).</w:t>
      </w:r>
      <w:hyperlink r:id="rId43" w:history="1">
        <w:r w:rsidRPr="00661B2C">
          <w:rPr>
            <w:rStyle w:val="Hyperlink"/>
          </w:rPr>
          <w:t>https://www.teachearlyyears.com/under-2s/view/the-pikler-approach-part-1</w:t>
        </w:r>
      </w:hyperlink>
      <w:r w:rsidRPr="00661B2C">
        <w:rPr>
          <w:rFonts w:asciiTheme="minorHAnsi" w:hAnsiTheme="minorHAnsi" w:cstheme="minorHAnsi"/>
          <w:color w:val="000000"/>
          <w:sz w:val="22"/>
          <w:szCs w:val="22"/>
          <w:shd w:val="clear" w:color="auto" w:fill="FFFFFF"/>
        </w:rPr>
        <w:t>(</w:t>
      </w:r>
      <w:r w:rsidR="00017D87">
        <w:rPr>
          <w:rFonts w:asciiTheme="minorHAnsi" w:hAnsiTheme="minorHAnsi" w:cstheme="minorHAnsi"/>
          <w:color w:val="000000"/>
          <w:sz w:val="22"/>
          <w:szCs w:val="22"/>
          <w:shd w:val="clear" w:color="auto" w:fill="FFFFFF"/>
        </w:rPr>
        <w:t>Accessed:</w:t>
      </w:r>
      <w:r w:rsidRPr="00661B2C">
        <w:rPr>
          <w:rFonts w:asciiTheme="minorHAnsi" w:hAnsiTheme="minorHAnsi" w:cstheme="minorHAnsi"/>
          <w:color w:val="000000"/>
          <w:sz w:val="22"/>
          <w:szCs w:val="22"/>
          <w:shd w:val="clear" w:color="auto" w:fill="FFFFFF"/>
        </w:rPr>
        <w:t xml:space="preserve"> 12 </w:t>
      </w:r>
      <w:r w:rsidR="00017D87">
        <w:rPr>
          <w:rFonts w:asciiTheme="minorHAnsi" w:hAnsiTheme="minorHAnsi" w:cstheme="minorHAnsi"/>
          <w:color w:val="000000"/>
          <w:sz w:val="22"/>
          <w:szCs w:val="22"/>
          <w:shd w:val="clear" w:color="auto" w:fill="FFFFFF"/>
        </w:rPr>
        <w:t>January</w:t>
      </w:r>
      <w:r>
        <w:rPr>
          <w:rFonts w:asciiTheme="minorHAnsi" w:hAnsiTheme="minorHAnsi" w:cstheme="minorHAnsi"/>
          <w:color w:val="000000"/>
          <w:sz w:val="22"/>
          <w:szCs w:val="22"/>
          <w:shd w:val="clear" w:color="auto" w:fill="FFFFFF"/>
        </w:rPr>
        <w:t>).</w:t>
      </w:r>
      <w:r w:rsidRPr="00661B2C">
        <w:t xml:space="preserve"> </w:t>
      </w:r>
    </w:p>
    <w:p w14:paraId="537A51C2" w14:textId="31D9656D" w:rsidR="00E667FA" w:rsidRDefault="00E667FA" w:rsidP="001F2C1A">
      <w:pPr>
        <w:rPr>
          <w:rFonts w:cstheme="minorHAnsi"/>
          <w:color w:val="000000"/>
          <w:shd w:val="clear" w:color="auto" w:fill="FFFFFF"/>
        </w:rPr>
      </w:pPr>
      <w:r w:rsidRPr="00661B2C">
        <w:rPr>
          <w:rFonts w:cstheme="minorHAnsi"/>
        </w:rPr>
        <w:t xml:space="preserve">McLeod, S. (2020) </w:t>
      </w:r>
      <w:r w:rsidRPr="00661B2C">
        <w:rPr>
          <w:rFonts w:cstheme="minorHAnsi"/>
          <w:i/>
          <w:iCs/>
        </w:rPr>
        <w:t>Piaget’s Stages of Cognitive Development</w:t>
      </w:r>
      <w:r w:rsidRPr="00661B2C">
        <w:rPr>
          <w:rFonts w:cstheme="minorHAnsi"/>
        </w:rPr>
        <w:t xml:space="preserve">. </w:t>
      </w:r>
      <w:r w:rsidR="00017D87">
        <w:rPr>
          <w:rFonts w:cstheme="minorHAnsi"/>
          <w:color w:val="3A3A3A"/>
          <w:shd w:val="clear" w:color="auto" w:fill="FFFFFF"/>
        </w:rPr>
        <w:t>Available at:</w:t>
      </w:r>
      <w:r w:rsidRPr="00661B2C">
        <w:rPr>
          <w:rFonts w:cstheme="minorHAnsi"/>
          <w:color w:val="3A3A3A"/>
          <w:shd w:val="clear" w:color="auto" w:fill="FFFFFF"/>
        </w:rPr>
        <w:t xml:space="preserve"> </w:t>
      </w:r>
      <w:hyperlink r:id="rId44" w:history="1">
        <w:r w:rsidRPr="00661B2C">
          <w:rPr>
            <w:rStyle w:val="Hyperlink"/>
            <w:rFonts w:cstheme="minorHAnsi"/>
            <w:shd w:val="clear" w:color="auto" w:fill="FFFFFF"/>
          </w:rPr>
          <w:t>https://www.simplypsychology.org/piaget.html</w:t>
        </w:r>
      </w:hyperlink>
      <w:r w:rsidRPr="00661B2C">
        <w:rPr>
          <w:rFonts w:cstheme="minorHAnsi"/>
          <w:color w:val="3A3A3A"/>
          <w:shd w:val="clear" w:color="auto" w:fill="FFFFFF"/>
        </w:rPr>
        <w:t xml:space="preserve"> </w:t>
      </w:r>
      <w:r w:rsidRPr="00661B2C">
        <w:rPr>
          <w:rFonts w:cstheme="minorHAnsi"/>
          <w:color w:val="000000"/>
          <w:u w:val="single"/>
          <w:shd w:val="clear" w:color="auto" w:fill="FFFFFF"/>
        </w:rPr>
        <w:t>.</w:t>
      </w:r>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68A300EF" w14:textId="091A0DF1" w:rsidR="00145AC7" w:rsidRPr="00DB06C7" w:rsidRDefault="00DB06C7" w:rsidP="00A02C72">
      <w:pPr>
        <w:pStyle w:val="NormalWeb"/>
        <w:rPr>
          <w:rStyle w:val="cf01"/>
          <w:rFonts w:asciiTheme="minorHAnsi" w:hAnsiTheme="minorHAnsi" w:cstheme="minorHAnsi"/>
          <w:color w:val="000000"/>
          <w:sz w:val="22"/>
          <w:szCs w:val="22"/>
        </w:rPr>
      </w:pPr>
      <w:r w:rsidRPr="00661B2C">
        <w:lastRenderedPageBreak/>
        <w:t>Meithrinfa Twts Tywi Nursery (</w:t>
      </w:r>
      <w:r w:rsidR="00017D87">
        <w:t>n.d</w:t>
      </w:r>
      <w:r w:rsidRPr="00661B2C">
        <w:t xml:space="preserve">.) </w:t>
      </w:r>
      <w:r w:rsidRPr="00661B2C">
        <w:rPr>
          <w:i/>
          <w:iCs/>
        </w:rPr>
        <w:t>Quality Child Care</w:t>
      </w:r>
      <w:r w:rsidRPr="00661B2C">
        <w:t xml:space="preserve">. </w:t>
      </w:r>
      <w:r w:rsidR="00017D87">
        <w:t>Available at:</w:t>
      </w:r>
      <w:r w:rsidRPr="00661B2C">
        <w:t xml:space="preserve"> </w:t>
      </w:r>
      <w:hyperlink r:id="rId45" w:history="1">
        <w:r w:rsidRPr="00661B2C">
          <w:rPr>
            <w:rStyle w:val="Hyperlink"/>
          </w:rPr>
          <w:t>https://www.twtstywi.co.uk/en/quality-child-care</w:t>
        </w:r>
      </w:hyperlink>
      <w:r w:rsidRPr="00661B2C">
        <w:t xml:space="preserve"> </w:t>
      </w:r>
      <w:r w:rsidRPr="00661B2C">
        <w:rPr>
          <w:rFonts w:asciiTheme="minorHAnsi" w:hAnsiTheme="minorHAnsi" w:cstheme="minorHAnsi"/>
          <w:color w:val="000000"/>
          <w:sz w:val="22"/>
          <w:szCs w:val="22"/>
        </w:rPr>
        <w:t>(</w:t>
      </w:r>
      <w:r w:rsidR="00017D87">
        <w:rPr>
          <w:rFonts w:asciiTheme="minorHAnsi" w:hAnsiTheme="minorHAnsi" w:cstheme="minorHAnsi"/>
          <w:color w:val="000000"/>
          <w:sz w:val="22"/>
          <w:szCs w:val="22"/>
        </w:rPr>
        <w:t>Accessed:</w:t>
      </w:r>
      <w:r w:rsidRPr="00661B2C">
        <w:rPr>
          <w:rFonts w:asciiTheme="minorHAnsi" w:hAnsiTheme="minorHAnsi" w:cstheme="minorHAnsi"/>
          <w:color w:val="000000"/>
          <w:sz w:val="22"/>
          <w:szCs w:val="22"/>
        </w:rPr>
        <w:t xml:space="preserve"> 10 </w:t>
      </w:r>
      <w:r w:rsidR="00017D87">
        <w:rPr>
          <w:rFonts w:asciiTheme="minorHAnsi" w:hAnsiTheme="minorHAnsi" w:cstheme="minorHAnsi"/>
          <w:color w:val="000000"/>
          <w:sz w:val="22"/>
          <w:szCs w:val="22"/>
        </w:rPr>
        <w:t>January</w:t>
      </w:r>
      <w:r w:rsidRPr="00661B2C">
        <w:rPr>
          <w:rFonts w:asciiTheme="minorHAnsi" w:hAnsiTheme="minorHAnsi" w:cstheme="minorHAnsi"/>
          <w:color w:val="000000"/>
          <w:sz w:val="22"/>
          <w:szCs w:val="22"/>
        </w:rPr>
        <w:t xml:space="preserve"> 2022)</w:t>
      </w:r>
      <w:r>
        <w:rPr>
          <w:rFonts w:asciiTheme="minorHAnsi" w:hAnsiTheme="minorHAnsi" w:cstheme="minorHAnsi"/>
          <w:color w:val="000000"/>
          <w:sz w:val="22"/>
          <w:szCs w:val="22"/>
        </w:rPr>
        <w:t>.</w:t>
      </w:r>
    </w:p>
    <w:p w14:paraId="71F8D78C" w14:textId="2EADA43E" w:rsidR="00D95A66" w:rsidRDefault="00D95A66" w:rsidP="00A02C72">
      <w:pPr>
        <w:pStyle w:val="NormalWeb"/>
        <w:rPr>
          <w:rFonts w:asciiTheme="minorHAnsi" w:hAnsiTheme="minorHAnsi" w:cstheme="minorHAnsi"/>
          <w:color w:val="000000"/>
          <w:sz w:val="22"/>
          <w:szCs w:val="22"/>
          <w:shd w:val="clear" w:color="auto" w:fill="FFFFFF"/>
        </w:rPr>
      </w:pPr>
      <w:r w:rsidRPr="00661B2C">
        <w:t xml:space="preserve">Montessori NoteBook. (2022) </w:t>
      </w:r>
      <w:r w:rsidRPr="00661B2C">
        <w:rPr>
          <w:i/>
          <w:iCs/>
        </w:rPr>
        <w:t>10 ways we can show respect to our child</w:t>
      </w:r>
      <w:r w:rsidRPr="00661B2C">
        <w:t xml:space="preserve">. </w:t>
      </w:r>
      <w:r w:rsidR="00017D87">
        <w:t>Available at:</w:t>
      </w:r>
      <w:r w:rsidRPr="00661B2C">
        <w:t xml:space="preserve"> </w:t>
      </w:r>
      <w:hyperlink r:id="rId46" w:history="1">
        <w:r w:rsidRPr="00661B2C">
          <w:rPr>
            <w:rStyle w:val="Hyperlink"/>
          </w:rPr>
          <w:t>https://www.themontessorinotebook.com/10-ways-we-can-show-respect-to-our-child/</w:t>
        </w:r>
      </w:hyperlink>
      <w:r w:rsidRPr="00661B2C">
        <w:t xml:space="preserve"> </w:t>
      </w:r>
      <w:r w:rsidRPr="00661B2C">
        <w:rPr>
          <w:rFonts w:asciiTheme="minorHAnsi" w:hAnsiTheme="minorHAnsi" w:cstheme="minorHAnsi"/>
          <w:color w:val="000000"/>
          <w:sz w:val="22"/>
          <w:szCs w:val="22"/>
          <w:shd w:val="clear" w:color="auto" w:fill="FFFFFF"/>
        </w:rPr>
        <w:t>(</w:t>
      </w:r>
      <w:r w:rsidR="00017D87">
        <w:rPr>
          <w:rFonts w:asciiTheme="minorHAnsi" w:hAnsiTheme="minorHAnsi" w:cstheme="minorHAnsi"/>
          <w:color w:val="000000"/>
          <w:sz w:val="22"/>
          <w:szCs w:val="22"/>
          <w:shd w:val="clear" w:color="auto" w:fill="FFFFFF"/>
        </w:rPr>
        <w:t>Accessed:</w:t>
      </w:r>
      <w:r w:rsidRPr="00661B2C">
        <w:rPr>
          <w:rFonts w:asciiTheme="minorHAnsi" w:hAnsiTheme="minorHAnsi" w:cstheme="minorHAnsi"/>
          <w:color w:val="000000"/>
          <w:sz w:val="22"/>
          <w:szCs w:val="22"/>
          <w:shd w:val="clear" w:color="auto" w:fill="FFFFFF"/>
        </w:rPr>
        <w:t xml:space="preserve"> 12 </w:t>
      </w:r>
      <w:r w:rsidR="00017D87">
        <w:rPr>
          <w:rFonts w:asciiTheme="minorHAnsi" w:hAnsiTheme="minorHAnsi" w:cstheme="minorHAnsi"/>
          <w:color w:val="000000"/>
          <w:sz w:val="22"/>
          <w:szCs w:val="22"/>
          <w:shd w:val="clear" w:color="auto" w:fill="FFFFFF"/>
        </w:rPr>
        <w:t>January</w:t>
      </w:r>
      <w:r w:rsidRPr="00661B2C">
        <w:rPr>
          <w:rFonts w:asciiTheme="minorHAnsi" w:hAnsiTheme="minorHAnsi" w:cstheme="minorHAnsi"/>
          <w:color w:val="000000"/>
          <w:sz w:val="22"/>
          <w:szCs w:val="22"/>
          <w:shd w:val="clear" w:color="auto" w:fill="FFFFFF"/>
        </w:rPr>
        <w:t xml:space="preserve"> 2022).</w:t>
      </w:r>
    </w:p>
    <w:p w14:paraId="61C04306" w14:textId="2BA3E233" w:rsidR="00691839" w:rsidRPr="00691839" w:rsidRDefault="00691839" w:rsidP="00A02C72">
      <w:pPr>
        <w:pStyle w:val="NormalWeb"/>
        <w:rPr>
          <w:rFonts w:asciiTheme="minorHAnsi" w:hAnsiTheme="minorHAnsi" w:cstheme="minorHAnsi"/>
          <w:sz w:val="22"/>
          <w:szCs w:val="22"/>
        </w:rPr>
      </w:pPr>
      <w:r w:rsidRPr="00661B2C">
        <w:rPr>
          <w:rStyle w:val="cf01"/>
          <w:rFonts w:asciiTheme="minorHAnsi" w:hAnsiTheme="minorHAnsi" w:cstheme="minorHAnsi"/>
          <w:sz w:val="22"/>
          <w:szCs w:val="22"/>
        </w:rPr>
        <w:t>Oakey, L.</w:t>
      </w:r>
      <w:r w:rsidRPr="00661B2C">
        <w:rPr>
          <w:rStyle w:val="cf11"/>
          <w:rFonts w:asciiTheme="minorHAnsi" w:hAnsiTheme="minorHAnsi" w:cstheme="minorHAnsi"/>
          <w:sz w:val="22"/>
          <w:szCs w:val="22"/>
        </w:rPr>
        <w:t xml:space="preserve"> </w:t>
      </w:r>
      <w:r w:rsidRPr="00661B2C">
        <w:rPr>
          <w:rStyle w:val="cf01"/>
          <w:rFonts w:asciiTheme="minorHAnsi" w:hAnsiTheme="minorHAnsi" w:cstheme="minorHAnsi"/>
          <w:sz w:val="22"/>
          <w:szCs w:val="22"/>
        </w:rPr>
        <w:t>(2004) </w:t>
      </w:r>
      <w:r w:rsidRPr="00661B2C">
        <w:rPr>
          <w:rStyle w:val="cf21"/>
          <w:rFonts w:asciiTheme="minorHAnsi" w:hAnsiTheme="minorHAnsi" w:cstheme="minorHAnsi"/>
          <w:sz w:val="22"/>
          <w:szCs w:val="22"/>
        </w:rPr>
        <w:t xml:space="preserve">Cognitive Development. </w:t>
      </w:r>
      <w:r w:rsidRPr="00661B2C">
        <w:rPr>
          <w:rStyle w:val="cf01"/>
          <w:rFonts w:asciiTheme="minorHAnsi" w:hAnsiTheme="minorHAnsi" w:cstheme="minorHAnsi"/>
          <w:sz w:val="22"/>
          <w:szCs w:val="22"/>
        </w:rPr>
        <w:t>London: Routledge.</w:t>
      </w:r>
    </w:p>
    <w:p w14:paraId="3E369503" w14:textId="77777777" w:rsidR="00236415" w:rsidRPr="00517051" w:rsidRDefault="00236415" w:rsidP="00236415">
      <w:r>
        <w:t xml:space="preserve">Paperpile. (2022) </w:t>
      </w:r>
      <w:r>
        <w:rPr>
          <w:i/>
        </w:rPr>
        <w:t xml:space="preserve">How to write an excellent thesis conclusion. </w:t>
      </w:r>
      <w:r>
        <w:t xml:space="preserve">Available at: </w:t>
      </w:r>
      <w:hyperlink r:id="rId47" w:history="1">
        <w:r w:rsidRPr="00350F7F">
          <w:rPr>
            <w:rStyle w:val="Hyperlink"/>
          </w:rPr>
          <w:t>https://paperpile.com/g/thesis-conclusion/</w:t>
        </w:r>
      </w:hyperlink>
      <w:r>
        <w:t xml:space="preserve"> (Accessed: 22 January 2022).</w:t>
      </w:r>
    </w:p>
    <w:p w14:paraId="642F4D87" w14:textId="6B4D0E7A" w:rsidR="00162BD5" w:rsidRPr="00691839" w:rsidRDefault="00162BD5" w:rsidP="00691839">
      <w:pPr>
        <w:rPr>
          <w:rFonts w:cstheme="minorHAnsi"/>
          <w:color w:val="000000"/>
          <w:u w:val="single"/>
          <w:shd w:val="clear" w:color="auto" w:fill="FFFFFF"/>
        </w:rPr>
      </w:pPr>
      <w:r w:rsidRPr="00162BD5">
        <w:rPr>
          <w:rFonts w:cstheme="minorHAnsi"/>
        </w:rPr>
        <w:t>Patel</w:t>
      </w:r>
      <w:r w:rsidRPr="005B1773">
        <w:rPr>
          <w:rFonts w:cstheme="minorHAnsi"/>
        </w:rPr>
        <w:t xml:space="preserve">, Y. (2018) </w:t>
      </w:r>
      <w:r w:rsidRPr="005B1773">
        <w:rPr>
          <w:rFonts w:cstheme="minorHAnsi"/>
          <w:i/>
        </w:rPr>
        <w:t>Importance of storytelling in Child Development.</w:t>
      </w:r>
      <w:r w:rsidRPr="005B1773">
        <w:rPr>
          <w:rFonts w:cstheme="minorHAnsi"/>
        </w:rPr>
        <w:t xml:space="preserve"> </w:t>
      </w:r>
      <w:r w:rsidR="00017D87">
        <w:rPr>
          <w:rFonts w:cstheme="minorHAnsi"/>
          <w:color w:val="000000"/>
          <w:shd w:val="clear" w:color="auto" w:fill="FFFFFF"/>
        </w:rPr>
        <w:t>Available at:</w:t>
      </w:r>
      <w:r w:rsidRPr="005B1773">
        <w:rPr>
          <w:rFonts w:cstheme="minorHAnsi"/>
          <w:color w:val="000000"/>
          <w:shd w:val="clear" w:color="auto" w:fill="FFFFFF"/>
        </w:rPr>
        <w:t xml:space="preserve"> </w:t>
      </w:r>
      <w:hyperlink r:id="rId48" w:history="1">
        <w:r w:rsidRPr="005B1773">
          <w:rPr>
            <w:rStyle w:val="Hyperlink"/>
            <w:rFonts w:cstheme="minorHAnsi"/>
            <w:shd w:val="clear" w:color="auto" w:fill="FFFFFF"/>
          </w:rPr>
          <w:t>https://medium.com/@yash.hsquare/importance-of-storytelling-in-child-development-b63593921a33</w:t>
        </w:r>
      </w:hyperlink>
      <w:r w:rsidRPr="005B1773">
        <w:rPr>
          <w:rFonts w:cstheme="minorHAnsi"/>
          <w:color w:val="000000"/>
          <w:shd w:val="clear" w:color="auto" w:fill="FFFFFF"/>
        </w:rPr>
        <w:t xml:space="preserve"> (</w:t>
      </w:r>
      <w:r w:rsidR="00017D87">
        <w:rPr>
          <w:rFonts w:cstheme="minorHAnsi"/>
          <w:color w:val="000000"/>
          <w:shd w:val="clear" w:color="auto" w:fill="FFFFFF"/>
        </w:rPr>
        <w:t>Accessed:</w:t>
      </w:r>
      <w:r w:rsidRPr="005B1773">
        <w:rPr>
          <w:rFonts w:cstheme="minorHAnsi"/>
          <w:color w:val="000000"/>
          <w:shd w:val="clear" w:color="auto" w:fill="FFFFFF"/>
        </w:rPr>
        <w:t xml:space="preserve"> 12 </w:t>
      </w:r>
      <w:r w:rsidR="00017D87">
        <w:rPr>
          <w:rFonts w:cstheme="minorHAnsi"/>
          <w:color w:val="000000"/>
          <w:shd w:val="clear" w:color="auto" w:fill="FFFFFF"/>
        </w:rPr>
        <w:t>January</w:t>
      </w:r>
      <w:r w:rsidRPr="005B1773">
        <w:rPr>
          <w:rFonts w:cstheme="minorHAnsi"/>
          <w:color w:val="000000"/>
          <w:shd w:val="clear" w:color="auto" w:fill="FFFFFF"/>
        </w:rPr>
        <w:t xml:space="preserve"> 2022).</w:t>
      </w:r>
    </w:p>
    <w:p w14:paraId="0508F343" w14:textId="2F320A5C" w:rsidR="001F2C1A" w:rsidRPr="00661B2C" w:rsidRDefault="001F2C1A" w:rsidP="001F2C1A">
      <w:pPr>
        <w:rPr>
          <w:rFonts w:cstheme="minorHAnsi"/>
          <w:color w:val="000000"/>
          <w:shd w:val="clear" w:color="auto" w:fill="FFFFFF"/>
        </w:rPr>
      </w:pPr>
      <w:r w:rsidRPr="00661B2C">
        <w:rPr>
          <w:rFonts w:cstheme="minorHAnsi"/>
          <w:color w:val="000000"/>
          <w:shd w:val="clear" w:color="auto" w:fill="FFFFFF"/>
        </w:rPr>
        <w:t xml:space="preserve">Purdy, J. (2020) </w:t>
      </w:r>
      <w:r w:rsidRPr="00661B2C">
        <w:rPr>
          <w:rFonts w:cstheme="minorHAnsi"/>
          <w:i/>
          <w:color w:val="000000"/>
          <w:shd w:val="clear" w:color="auto" w:fill="FFFFFF"/>
        </w:rPr>
        <w:t>Rest time is Important</w:t>
      </w:r>
      <w:r w:rsidR="00B75B15">
        <w:rPr>
          <w:rFonts w:cstheme="minorHAnsi"/>
          <w:i/>
          <w:color w:val="000000"/>
          <w:shd w:val="clear" w:color="auto" w:fill="FFFFFF"/>
        </w:rPr>
        <w:t>.</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49" w:history="1">
        <w:r w:rsidRPr="00661B2C">
          <w:rPr>
            <w:rStyle w:val="Hyperlink"/>
            <w:rFonts w:cstheme="minorHAnsi"/>
            <w:shd w:val="clear" w:color="auto" w:fill="FFFFFF"/>
          </w:rPr>
          <w:t>https://www.jackrabbitcare.com/blog/rest-time-is-important/</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1F36CA9" w14:textId="5A7A315A" w:rsidR="008F5A3E" w:rsidRPr="008F5A3E" w:rsidRDefault="008F5A3E" w:rsidP="001F2C1A">
      <w:pPr>
        <w:rPr>
          <w:rFonts w:cstheme="minorHAnsi"/>
        </w:rPr>
      </w:pPr>
      <w:r w:rsidRPr="00017D87">
        <w:rPr>
          <w:rFonts w:cstheme="minorHAnsi"/>
        </w:rPr>
        <w:t xml:space="preserve">Queensland Government. (n.d) </w:t>
      </w:r>
      <w:r w:rsidRPr="00017D87">
        <w:rPr>
          <w:rFonts w:cstheme="minorHAnsi"/>
          <w:i/>
        </w:rPr>
        <w:t>Meeting children’s sleep, rest, and relaxation needs.</w:t>
      </w:r>
      <w:r w:rsidRPr="00017D87">
        <w:rPr>
          <w:rFonts w:cstheme="minorHAnsi"/>
        </w:rPr>
        <w:t xml:space="preserve"> </w:t>
      </w:r>
      <w:r w:rsidR="00017D87" w:rsidRPr="00017D87">
        <w:rPr>
          <w:rFonts w:cstheme="minorHAnsi"/>
        </w:rPr>
        <w:t>Available at:</w:t>
      </w:r>
      <w:r w:rsidRPr="00017D87">
        <w:rPr>
          <w:rFonts w:cstheme="minorHAnsi"/>
        </w:rPr>
        <w:t xml:space="preserve"> </w:t>
      </w:r>
      <w:hyperlink r:id="rId50" w:history="1">
        <w:r w:rsidRPr="00F71943">
          <w:rPr>
            <w:rStyle w:val="Hyperlink"/>
            <w:rFonts w:cstheme="minorHAnsi"/>
          </w:rPr>
          <w:t>https://earlychildhood.qld.gov.au/aboutUs/Documents/factsheet-meeting-childrens-needs.pdf</w:t>
        </w:r>
      </w:hyperlink>
      <w:r>
        <w:rPr>
          <w:rFonts w:cstheme="minorHAnsi"/>
        </w:rPr>
        <w:t xml:space="preserve"> </w:t>
      </w:r>
      <w:r w:rsidRPr="00017D87">
        <w:rPr>
          <w:rFonts w:cstheme="minorHAnsi"/>
        </w:rPr>
        <w:t>(</w:t>
      </w:r>
      <w:r w:rsidR="00017D87" w:rsidRPr="00017D87">
        <w:rPr>
          <w:rFonts w:cstheme="minorHAnsi"/>
        </w:rPr>
        <w:t>Accessed</w:t>
      </w:r>
      <w:r w:rsidRPr="00017D87">
        <w:rPr>
          <w:rFonts w:cstheme="minorHAnsi"/>
        </w:rPr>
        <w:t xml:space="preserve"> 22 </w:t>
      </w:r>
      <w:r w:rsidR="00017D87" w:rsidRPr="00017D87">
        <w:rPr>
          <w:rFonts w:cstheme="minorHAnsi"/>
        </w:rPr>
        <w:t>January</w:t>
      </w:r>
      <w:r w:rsidRPr="00017D87">
        <w:rPr>
          <w:rFonts w:cstheme="minorHAnsi"/>
        </w:rPr>
        <w:t xml:space="preserve"> 2022)</w:t>
      </w:r>
      <w:r w:rsidR="00C94EF8" w:rsidRPr="00017D87">
        <w:rPr>
          <w:rFonts w:cstheme="minorHAnsi"/>
        </w:rPr>
        <w:t>.</w:t>
      </w:r>
    </w:p>
    <w:p w14:paraId="2F970FD7" w14:textId="2C93E4EF" w:rsidR="001F2C1A" w:rsidRDefault="001F2C1A" w:rsidP="001F2C1A">
      <w:pPr>
        <w:rPr>
          <w:rFonts w:cstheme="minorHAnsi"/>
          <w:color w:val="000000"/>
          <w:shd w:val="clear" w:color="auto" w:fill="FFFFFF"/>
        </w:rPr>
      </w:pPr>
      <w:r w:rsidRPr="00661B2C">
        <w:rPr>
          <w:rFonts w:cstheme="minorHAnsi"/>
        </w:rPr>
        <w:t xml:space="preserve">Raising Children. (2006 - 2022) </w:t>
      </w:r>
      <w:r w:rsidRPr="00661B2C">
        <w:rPr>
          <w:rFonts w:cstheme="minorHAnsi"/>
          <w:i/>
        </w:rPr>
        <w:t>Reading and storytelling with babies and children.</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1" w:history="1">
        <w:r w:rsidRPr="00661B2C">
          <w:rPr>
            <w:rStyle w:val="Hyperlink"/>
            <w:rFonts w:cstheme="minorHAnsi"/>
            <w:shd w:val="clear" w:color="auto" w:fill="FFFFFF"/>
          </w:rPr>
          <w:t>https://raisingchildren.net.au/babies/play-learning/literacy-reading-stories/reading-storytelling</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12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6B83C35" w14:textId="77777777" w:rsidR="00236415" w:rsidRPr="00517051" w:rsidRDefault="00236415" w:rsidP="00236415">
      <w:r>
        <w:t xml:space="preserve">Raising children. (2020) </w:t>
      </w:r>
      <w:r>
        <w:rPr>
          <w:i/>
        </w:rPr>
        <w:t>Relationships and Child development.</w:t>
      </w:r>
      <w:r>
        <w:t xml:space="preserve"> Available at: </w:t>
      </w:r>
      <w:hyperlink r:id="rId52" w:history="1">
        <w:r w:rsidRPr="00350F7F">
          <w:rPr>
            <w:rStyle w:val="Hyperlink"/>
          </w:rPr>
          <w:t>https://raisingchildren.net.au/newborns/development/understanding-development/relationships-development</w:t>
        </w:r>
      </w:hyperlink>
      <w:r>
        <w:t xml:space="preserve"> (Accessed: 22 January 2022).</w:t>
      </w:r>
    </w:p>
    <w:p w14:paraId="5656670A" w14:textId="7D37D752" w:rsidR="00691839" w:rsidRPr="00691839" w:rsidRDefault="00691839" w:rsidP="001F2C1A">
      <w:pPr>
        <w:rPr>
          <w:rFonts w:cstheme="minorHAnsi"/>
          <w:color w:val="000000"/>
          <w:u w:val="single"/>
          <w:shd w:val="clear" w:color="auto" w:fill="FFFFFF"/>
        </w:rPr>
      </w:pPr>
      <w:r w:rsidRPr="00661B2C">
        <w:rPr>
          <w:rFonts w:cstheme="minorHAnsi"/>
          <w:color w:val="000000"/>
          <w:shd w:val="clear" w:color="auto" w:fill="FFFFFF"/>
        </w:rPr>
        <w:t xml:space="preserve">Raise Learning. (2012) </w:t>
      </w:r>
      <w:r w:rsidRPr="00661B2C">
        <w:rPr>
          <w:rFonts w:cstheme="minorHAnsi"/>
          <w:i/>
          <w:color w:val="000000"/>
          <w:shd w:val="clear" w:color="auto" w:fill="FFFFFF"/>
        </w:rPr>
        <w:t>Exploring Holistic Approaches for Early Childhood Educators.</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3" w:anchor=":~:text=When%20early%20childhood%20educators%20take,as%20cognitive%20aspects%20of%20learning.&amp;text=An%20integrated%2C%20holistic%20approach%20to,connections%20to%20the%20natural%20world" w:history="1">
        <w:r w:rsidRPr="00661B2C">
          <w:rPr>
            <w:rStyle w:val="Hyperlink"/>
            <w:rFonts w:cstheme="minorHAnsi"/>
            <w:shd w:val="clear" w:color="auto" w:fill="FFFFFF"/>
          </w:rPr>
          <w:t>https://www.raiselearning.com.au/blogs/news/5818384-exploring-holistic-approaches-for-early-childhood-educators#:~:text=When%20early%20childhood%20educators%20take,as%20cognitive%20aspects%20of%20learning.&amp;text=An%20integrated%2C%20holistic%20approach%20to,connections%20to%20the%20natural%20world</w:t>
        </w:r>
      </w:hyperlink>
      <w:r w:rsidRPr="00661B2C">
        <w:rPr>
          <w:rFonts w:cstheme="minorHAnsi"/>
          <w:color w:val="000000"/>
          <w:u w:val="single"/>
          <w:shd w:val="clear" w:color="auto" w:fill="FFFFFF"/>
        </w:rPr>
        <w:t>.</w:t>
      </w:r>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12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51477369" w14:textId="24B4B983" w:rsidR="001F2C1A" w:rsidRPr="00661B2C" w:rsidRDefault="001F2C1A" w:rsidP="001F2C1A">
      <w:pPr>
        <w:rPr>
          <w:rFonts w:cstheme="minorHAnsi"/>
          <w:color w:val="000000"/>
          <w:u w:val="single"/>
          <w:shd w:val="clear" w:color="auto" w:fill="FFFFFF"/>
        </w:rPr>
      </w:pPr>
      <w:r w:rsidRPr="00661B2C">
        <w:rPr>
          <w:rFonts w:cstheme="minorHAnsi"/>
          <w:color w:val="000000"/>
          <w:shd w:val="clear" w:color="auto" w:fill="FFFFFF"/>
        </w:rPr>
        <w:t xml:space="preserve">Roberts, K. (2016) </w:t>
      </w:r>
      <w:r w:rsidRPr="00661B2C">
        <w:rPr>
          <w:rFonts w:cstheme="minorHAnsi"/>
          <w:i/>
          <w:color w:val="000000"/>
          <w:shd w:val="clear" w:color="auto" w:fill="FFFFFF"/>
        </w:rPr>
        <w:t>Spiritual Well Being Definiton.</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4" w:history="1">
        <w:r w:rsidRPr="00661B2C">
          <w:rPr>
            <w:rStyle w:val="Hyperlink"/>
            <w:rFonts w:cstheme="minorHAnsi"/>
            <w:shd w:val="clear" w:color="auto" w:fill="FFFFFF"/>
          </w:rPr>
          <w:t>https://insights.vitalworklife.com/blog/2016/01/04/wheel-of-well-being-spiritual-dimension-definition</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12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D2367D9" w14:textId="0AF17CCE" w:rsidR="001F2C1A" w:rsidRPr="00661B2C" w:rsidRDefault="001F2C1A" w:rsidP="001F2C1A">
      <w:pPr>
        <w:rPr>
          <w:rFonts w:cstheme="minorHAnsi"/>
          <w:color w:val="3A3A3A"/>
          <w:shd w:val="clear" w:color="auto" w:fill="FFFFFF"/>
        </w:rPr>
      </w:pPr>
      <w:r w:rsidRPr="00661B2C">
        <w:rPr>
          <w:rFonts w:cstheme="minorHAnsi"/>
          <w:color w:val="000000"/>
          <w:shd w:val="clear" w:color="auto" w:fill="FFFFFF"/>
        </w:rPr>
        <w:t xml:space="preserve">Rodgers, A. and Wilmot, E. (2011) </w:t>
      </w:r>
      <w:r w:rsidRPr="00661B2C">
        <w:rPr>
          <w:rFonts w:cstheme="minorHAnsi"/>
          <w:i/>
          <w:color w:val="000000"/>
          <w:shd w:val="clear" w:color="auto" w:fill="FFFFFF"/>
        </w:rPr>
        <w:t>Inclusion and Diversity in the Early Years.</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5" w:history="1">
        <w:r w:rsidRPr="00661B2C">
          <w:rPr>
            <w:rStyle w:val="Hyperlink"/>
            <w:rFonts w:cstheme="minorHAnsi"/>
            <w:shd w:val="clear" w:color="auto" w:fill="FFFFFF"/>
          </w:rPr>
          <w:t>http://fplreflib.findlay.co.uk/books/1/FilesSamples/126197819072412_00000000732.pdf</w:t>
        </w:r>
      </w:hyperlink>
      <w:r w:rsidR="00017D87">
        <w:rPr>
          <w:rStyle w:val="Hyperlink"/>
          <w:rFonts w:cstheme="minorHAnsi"/>
          <w:shd w:val="clear" w:color="auto" w:fill="FFFFFF"/>
        </w:rPr>
        <w:t xml:space="preserve"> </w:t>
      </w:r>
      <w:r w:rsidRPr="00661B2C">
        <w:rPr>
          <w:rFonts w:cstheme="minorHAnsi"/>
          <w:color w:val="000000"/>
          <w:shd w:val="clear" w:color="auto" w:fill="FFFFFF"/>
        </w:rPr>
        <w:t>(</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1253CE78" w14:textId="550A1CE2" w:rsidR="001F2C1A" w:rsidRPr="00661B2C" w:rsidRDefault="001F2C1A" w:rsidP="001F2C1A">
      <w:pPr>
        <w:rPr>
          <w:rFonts w:cstheme="minorHAnsi"/>
          <w:color w:val="000000"/>
          <w:shd w:val="clear" w:color="auto" w:fill="FFFFFF"/>
        </w:rPr>
      </w:pPr>
      <w:r w:rsidRPr="00661B2C">
        <w:rPr>
          <w:rFonts w:cstheme="minorHAnsi"/>
          <w:color w:val="000000"/>
          <w:shd w:val="clear" w:color="auto" w:fill="FFFFFF"/>
        </w:rPr>
        <w:t xml:space="preserve">Roy, C. (2015) </w:t>
      </w:r>
      <w:r w:rsidRPr="00661B2C">
        <w:rPr>
          <w:rFonts w:cstheme="minorHAnsi"/>
          <w:i/>
          <w:color w:val="000000"/>
          <w:shd w:val="clear" w:color="auto" w:fill="FFFFFF"/>
        </w:rPr>
        <w:t>The Importance of Early Learning Environments.</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6" w:history="1">
        <w:r w:rsidRPr="00661B2C">
          <w:rPr>
            <w:rStyle w:val="Hyperlink"/>
            <w:rFonts w:cstheme="minorHAnsi"/>
            <w:shd w:val="clear" w:color="auto" w:fill="FFFFFF"/>
          </w:rPr>
          <w:t>https://naturalpod.com/the-importance-of-early-learning-environments/</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16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42494E1" w14:textId="40F8AA5E" w:rsidR="001F2C1A" w:rsidRPr="00661B2C" w:rsidRDefault="001F2C1A" w:rsidP="001F2C1A">
      <w:pPr>
        <w:rPr>
          <w:rFonts w:cstheme="minorHAnsi"/>
        </w:rPr>
      </w:pPr>
      <w:r w:rsidRPr="00661B2C">
        <w:rPr>
          <w:rFonts w:cstheme="minorHAnsi"/>
        </w:rPr>
        <w:t xml:space="preserve">Scottish Social Services Council. (2022) </w:t>
      </w:r>
      <w:r w:rsidRPr="00661B2C">
        <w:rPr>
          <w:rFonts w:cstheme="minorHAnsi"/>
          <w:i/>
        </w:rPr>
        <w:t>Holistic view of child development and learning</w:t>
      </w:r>
      <w:r w:rsidRPr="00661B2C">
        <w:rPr>
          <w:rFonts w:cstheme="minorHAnsi"/>
        </w:rPr>
        <w:t xml:space="preserve">. </w:t>
      </w:r>
      <w:r w:rsidR="00017D87">
        <w:rPr>
          <w:rFonts w:cstheme="minorHAnsi"/>
        </w:rPr>
        <w:t>Available at:</w:t>
      </w:r>
      <w:r w:rsidRPr="00661B2C">
        <w:rPr>
          <w:rFonts w:cstheme="minorHAnsi"/>
        </w:rPr>
        <w:t xml:space="preserve"> </w:t>
      </w:r>
      <w:hyperlink r:id="rId57" w:history="1">
        <w:r w:rsidRPr="00661B2C">
          <w:rPr>
            <w:rStyle w:val="Hyperlink"/>
            <w:rFonts w:cstheme="minorHAnsi"/>
            <w:shd w:val="clear" w:color="auto" w:fill="FFFFFF"/>
          </w:rPr>
          <w:t>https://learn.sssc.uk.com/apps/development/chapter-3/index.html</w:t>
        </w:r>
      </w:hyperlink>
      <w:r w:rsidRPr="00661B2C">
        <w:rPr>
          <w:rStyle w:val="Hyperlink"/>
          <w:rFonts w:cstheme="minorHAnsi"/>
          <w:shd w:val="clear" w:color="auto" w:fill="FFFFFF"/>
        </w:rPr>
        <w:t xml:space="preserve"> </w:t>
      </w:r>
      <w:r w:rsidRPr="00661B2C">
        <w:rPr>
          <w:rFonts w:cstheme="minorHAnsi"/>
        </w:rPr>
        <w:t xml:space="preserve"> (</w:t>
      </w:r>
      <w:r w:rsidR="00017D87">
        <w:rPr>
          <w:rFonts w:cstheme="minorHAnsi"/>
        </w:rPr>
        <w:t>Accessed:</w:t>
      </w:r>
      <w:r w:rsidRPr="00661B2C">
        <w:rPr>
          <w:rFonts w:cstheme="minorHAnsi"/>
        </w:rPr>
        <w:t xml:space="preserve"> 15 </w:t>
      </w:r>
      <w:r w:rsidR="00017D87">
        <w:rPr>
          <w:rFonts w:cstheme="minorHAnsi"/>
        </w:rPr>
        <w:t>January</w:t>
      </w:r>
      <w:r w:rsidRPr="00661B2C">
        <w:rPr>
          <w:rFonts w:cstheme="minorHAnsi"/>
        </w:rPr>
        <w:t xml:space="preserve"> 2022).</w:t>
      </w:r>
    </w:p>
    <w:p w14:paraId="433698F0" w14:textId="2AFC2C00" w:rsidR="001F2C1A" w:rsidRPr="00661B2C" w:rsidRDefault="001F2C1A" w:rsidP="001F2C1A">
      <w:pPr>
        <w:rPr>
          <w:rFonts w:cstheme="minorHAnsi"/>
          <w:color w:val="000000"/>
          <w:shd w:val="clear" w:color="auto" w:fill="FFFFFF"/>
        </w:rPr>
      </w:pPr>
      <w:r w:rsidRPr="00661B2C">
        <w:rPr>
          <w:rFonts w:cstheme="minorHAnsi"/>
        </w:rPr>
        <w:lastRenderedPageBreak/>
        <w:t xml:space="preserve">Steinhoff, A. (2016) </w:t>
      </w:r>
      <w:r w:rsidRPr="00661B2C">
        <w:rPr>
          <w:rFonts w:cstheme="minorHAnsi"/>
          <w:i/>
        </w:rPr>
        <w:t>The Importance of Music in Early Child Development.</w:t>
      </w:r>
      <w:r w:rsidRPr="00661B2C">
        <w:rPr>
          <w:rFonts w:cstheme="minorHAnsi"/>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8" w:history="1">
        <w:r w:rsidRPr="00661B2C">
          <w:rPr>
            <w:rStyle w:val="Hyperlink"/>
            <w:rFonts w:cstheme="minorHAnsi"/>
            <w:shd w:val="clear" w:color="auto" w:fill="FFFFFF"/>
          </w:rPr>
          <w:t>https://novakdjokovicfoundation.org/importance-music-early-childhood-development/</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15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2095FFBD" w14:textId="143B50CD" w:rsidR="001F2C1A" w:rsidRPr="00661B2C" w:rsidRDefault="001F2C1A" w:rsidP="001F2C1A">
      <w:pPr>
        <w:rPr>
          <w:rFonts w:cstheme="minorHAnsi"/>
        </w:rPr>
      </w:pPr>
      <w:r w:rsidRPr="00661B2C">
        <w:rPr>
          <w:rFonts w:cstheme="minorHAnsi"/>
          <w:color w:val="000000"/>
          <w:shd w:val="clear" w:color="auto" w:fill="FFFFFF"/>
        </w:rPr>
        <w:t xml:space="preserve">Stonehouse, A. (2010) </w:t>
      </w:r>
      <w:r w:rsidRPr="00661B2C">
        <w:rPr>
          <w:rFonts w:cstheme="minorHAnsi"/>
          <w:i/>
          <w:color w:val="000000"/>
          <w:shd w:val="clear" w:color="auto" w:fill="FFFFFF"/>
        </w:rPr>
        <w:t>A matter of respect: Recognising young children’s right to privacy.</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59" w:history="1">
        <w:r w:rsidRPr="00661B2C">
          <w:rPr>
            <w:rStyle w:val="Hyperlink"/>
            <w:rFonts w:cstheme="minorHAnsi"/>
            <w:shd w:val="clear" w:color="auto" w:fill="FFFFFF"/>
          </w:rPr>
          <w:t>http://www.rainbow-nursery.info/wp-content/uploads/2016/09/Recognising_chns_right_to_privacy_Sept10.pdf</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18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382EE88D" w14:textId="77777777" w:rsidR="00236415" w:rsidRPr="00517051" w:rsidRDefault="00236415" w:rsidP="00236415">
      <w:r>
        <w:t xml:space="preserve">Teach Early Years. (2022) </w:t>
      </w:r>
      <w:r>
        <w:rPr>
          <w:i/>
        </w:rPr>
        <w:t>3 Ideas to Improve Your Learning Environment.</w:t>
      </w:r>
      <w:r>
        <w:t xml:space="preserve"> Available at: </w:t>
      </w:r>
      <w:hyperlink r:id="rId60" w:history="1">
        <w:r w:rsidRPr="00350F7F">
          <w:rPr>
            <w:rStyle w:val="Hyperlink"/>
          </w:rPr>
          <w:t>https://www.teachearlyyears.com/enabling-environments/view/3-ideas-to-improve-your-learning-environment</w:t>
        </w:r>
      </w:hyperlink>
      <w:r>
        <w:t xml:space="preserve"> (Accessed: 22 January 2022).</w:t>
      </w:r>
    </w:p>
    <w:p w14:paraId="5F0FF15A" w14:textId="4BC24530" w:rsidR="00661B2C" w:rsidRPr="00661B2C" w:rsidRDefault="001F2C1A" w:rsidP="00661B2C">
      <w:pPr>
        <w:rPr>
          <w:rFonts w:cstheme="minorHAnsi"/>
          <w:color w:val="000000"/>
          <w:shd w:val="clear" w:color="auto" w:fill="FFFFFF"/>
        </w:rPr>
      </w:pPr>
      <w:r w:rsidRPr="00661B2C">
        <w:rPr>
          <w:rFonts w:cstheme="minorHAnsi"/>
          <w:color w:val="000000"/>
          <w:shd w:val="clear" w:color="auto" w:fill="FFFFFF"/>
        </w:rPr>
        <w:t xml:space="preserve">The Montessori Notebook. (2022) </w:t>
      </w:r>
      <w:r w:rsidRPr="00661B2C">
        <w:rPr>
          <w:rFonts w:cstheme="minorHAnsi"/>
          <w:i/>
          <w:color w:val="000000"/>
          <w:shd w:val="clear" w:color="auto" w:fill="FFFFFF"/>
        </w:rPr>
        <w:t>10 Ways we can show respect to our child.</w:t>
      </w:r>
      <w:r w:rsidRPr="00661B2C">
        <w:rPr>
          <w:rFonts w:cstheme="minorHAnsi"/>
          <w:color w:val="000000"/>
          <w:shd w:val="clear" w:color="auto" w:fill="FFFFFF"/>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61" w:history="1">
        <w:r w:rsidRPr="00661B2C">
          <w:rPr>
            <w:rStyle w:val="Hyperlink"/>
            <w:rFonts w:cstheme="minorHAnsi"/>
            <w:shd w:val="clear" w:color="auto" w:fill="FFFFFF"/>
          </w:rPr>
          <w:t>https://www.themontessorinotebook.com/10-ways-we-can-show-respect-to-our-child/</w:t>
        </w:r>
      </w:hyperlink>
      <w:r w:rsidRPr="00661B2C">
        <w:rPr>
          <w:rStyle w:val="Hyperlink"/>
          <w:rFonts w:cstheme="minorHAnsi"/>
          <w:shd w:val="clear" w:color="auto" w:fill="FFFFFF"/>
        </w:rPr>
        <w:t xml:space="preserve"> </w:t>
      </w:r>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19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02B384FA" w14:textId="77777777" w:rsidR="00E433E8" w:rsidRPr="00517051" w:rsidRDefault="00E433E8" w:rsidP="00E433E8">
      <w:r>
        <w:t xml:space="preserve">The Wandsworth Preschool. (2021) </w:t>
      </w:r>
      <w:r>
        <w:rPr>
          <w:i/>
        </w:rPr>
        <w:t>Launch of Virtual Heuristic Play.</w:t>
      </w:r>
      <w:r>
        <w:t xml:space="preserve"> Available at: </w:t>
      </w:r>
      <w:hyperlink r:id="rId62" w:history="1">
        <w:r w:rsidRPr="00350F7F">
          <w:rPr>
            <w:rStyle w:val="Hyperlink"/>
          </w:rPr>
          <w:t>https://wandsworthpreschool.co.uk/launch-of-virtual-heuristic-play/</w:t>
        </w:r>
      </w:hyperlink>
      <w:r>
        <w:t xml:space="preserve"> (Accessed: 22 January 2022).</w:t>
      </w:r>
    </w:p>
    <w:p w14:paraId="4032AB89" w14:textId="6D586699" w:rsidR="00E667FA" w:rsidRPr="00661B2C" w:rsidRDefault="00E667FA" w:rsidP="00E667FA">
      <w:pPr>
        <w:pStyle w:val="NormalWeb"/>
        <w:rPr>
          <w:rFonts w:asciiTheme="minorHAnsi" w:hAnsiTheme="minorHAnsi" w:cstheme="minorHAnsi"/>
          <w:color w:val="000000"/>
          <w:sz w:val="22"/>
          <w:szCs w:val="22"/>
        </w:rPr>
      </w:pPr>
      <w:r w:rsidRPr="00661B2C">
        <w:rPr>
          <w:rFonts w:asciiTheme="minorHAnsi" w:hAnsiTheme="minorHAnsi" w:cstheme="minorHAnsi"/>
          <w:color w:val="000000"/>
          <w:sz w:val="22"/>
          <w:szCs w:val="22"/>
        </w:rPr>
        <w:t xml:space="preserve">Thomas, C. (2021) </w:t>
      </w:r>
      <w:r w:rsidRPr="00661B2C">
        <w:rPr>
          <w:rFonts w:asciiTheme="minorHAnsi" w:hAnsiTheme="minorHAnsi" w:cstheme="minorHAnsi"/>
          <w:i/>
          <w:iCs/>
          <w:color w:val="000000"/>
          <w:sz w:val="22"/>
          <w:szCs w:val="22"/>
        </w:rPr>
        <w:t>10 steps to a healthy pregnancy</w:t>
      </w:r>
      <w:r w:rsidRPr="00661B2C">
        <w:rPr>
          <w:rFonts w:asciiTheme="minorHAnsi" w:hAnsiTheme="minorHAnsi" w:cstheme="minorHAnsi"/>
          <w:color w:val="000000"/>
          <w:sz w:val="22"/>
          <w:szCs w:val="22"/>
        </w:rPr>
        <w:t xml:space="preserve">. </w:t>
      </w:r>
      <w:r w:rsidR="00017D87">
        <w:rPr>
          <w:rFonts w:asciiTheme="minorHAnsi" w:hAnsiTheme="minorHAnsi" w:cstheme="minorHAnsi"/>
          <w:color w:val="000000"/>
          <w:sz w:val="22"/>
          <w:szCs w:val="22"/>
        </w:rPr>
        <w:t>Available at:</w:t>
      </w:r>
      <w:r w:rsidR="00EC29AE">
        <w:rPr>
          <w:rFonts w:asciiTheme="minorHAnsi" w:hAnsiTheme="minorHAnsi" w:cstheme="minorHAnsi"/>
          <w:color w:val="000000"/>
          <w:sz w:val="22"/>
          <w:szCs w:val="22"/>
        </w:rPr>
        <w:t xml:space="preserve"> </w:t>
      </w:r>
      <w:hyperlink r:id="rId63" w:history="1">
        <w:r w:rsidR="00EC29AE" w:rsidRPr="005D5873">
          <w:rPr>
            <w:rStyle w:val="Hyperlink"/>
            <w:rFonts w:cstheme="minorHAnsi"/>
          </w:rPr>
          <w:t>https://www.babycentre.co.uk/a536361/10-steps-to-a-healthy-pregnancy</w:t>
        </w:r>
      </w:hyperlink>
      <w:r w:rsidR="00EC29AE">
        <w:rPr>
          <w:rFonts w:asciiTheme="minorHAnsi" w:hAnsiTheme="minorHAnsi" w:cstheme="minorHAnsi"/>
          <w:color w:val="000000"/>
          <w:sz w:val="22"/>
          <w:szCs w:val="22"/>
        </w:rPr>
        <w:t xml:space="preserve"> </w:t>
      </w:r>
      <w:r w:rsidRPr="00661B2C">
        <w:rPr>
          <w:rFonts w:asciiTheme="minorHAnsi" w:hAnsiTheme="minorHAnsi" w:cstheme="minorHAnsi"/>
          <w:color w:val="000000"/>
          <w:sz w:val="22"/>
          <w:szCs w:val="22"/>
        </w:rPr>
        <w:t>(</w:t>
      </w:r>
      <w:r w:rsidR="00017D87">
        <w:rPr>
          <w:rFonts w:asciiTheme="minorHAnsi" w:hAnsiTheme="minorHAnsi" w:cstheme="minorHAnsi"/>
          <w:color w:val="000000"/>
          <w:sz w:val="22"/>
          <w:szCs w:val="22"/>
        </w:rPr>
        <w:t>Accessed:</w:t>
      </w:r>
      <w:r w:rsidRPr="00661B2C">
        <w:rPr>
          <w:rFonts w:asciiTheme="minorHAnsi" w:hAnsiTheme="minorHAnsi" w:cstheme="minorHAnsi"/>
          <w:color w:val="000000"/>
          <w:sz w:val="22"/>
          <w:szCs w:val="22"/>
        </w:rPr>
        <w:t xml:space="preserve"> 10 </w:t>
      </w:r>
      <w:r w:rsidR="00017D87">
        <w:rPr>
          <w:rFonts w:asciiTheme="minorHAnsi" w:hAnsiTheme="minorHAnsi" w:cstheme="minorHAnsi"/>
          <w:color w:val="000000"/>
          <w:sz w:val="22"/>
          <w:szCs w:val="22"/>
        </w:rPr>
        <w:t>January</w:t>
      </w:r>
      <w:r w:rsidRPr="00661B2C">
        <w:rPr>
          <w:rFonts w:asciiTheme="minorHAnsi" w:hAnsiTheme="minorHAnsi" w:cstheme="minorHAnsi"/>
          <w:color w:val="000000"/>
          <w:sz w:val="22"/>
          <w:szCs w:val="22"/>
        </w:rPr>
        <w:t xml:space="preserve"> 2022).</w:t>
      </w:r>
    </w:p>
    <w:p w14:paraId="3AB9BE7C" w14:textId="3DC9F659" w:rsidR="00E15B2D" w:rsidRPr="00E15B2D" w:rsidRDefault="00E15B2D" w:rsidP="001F2C1A">
      <w:pPr>
        <w:rPr>
          <w:rFonts w:cstheme="minorHAnsi"/>
          <w:i/>
          <w:color w:val="FF0000"/>
        </w:rPr>
      </w:pPr>
      <w:r w:rsidRPr="0003432D">
        <w:rPr>
          <w:rFonts w:cstheme="minorHAnsi"/>
        </w:rPr>
        <w:t xml:space="preserve">Welsh Government. (2016) </w:t>
      </w:r>
      <w:r w:rsidRPr="0003432D">
        <w:rPr>
          <w:rFonts w:cstheme="minorHAnsi"/>
          <w:i/>
        </w:rPr>
        <w:t>National Minimum Standards for Regulated Childcare for children up to the age of 12 years.</w:t>
      </w:r>
      <w:r w:rsidRPr="0003432D">
        <w:rPr>
          <w:rFonts w:cstheme="minorHAnsi"/>
        </w:rPr>
        <w:t xml:space="preserve"> </w:t>
      </w:r>
      <w:r w:rsidR="00017D87" w:rsidRPr="0003432D">
        <w:rPr>
          <w:rFonts w:cstheme="minorHAnsi"/>
        </w:rPr>
        <w:t>Available at:</w:t>
      </w:r>
      <w:r w:rsidRPr="0003432D">
        <w:rPr>
          <w:rFonts w:cstheme="minorHAnsi"/>
        </w:rPr>
        <w:t xml:space="preserve"> </w:t>
      </w:r>
      <w:hyperlink r:id="rId64" w:history="1">
        <w:r w:rsidRPr="00F71943">
          <w:rPr>
            <w:rStyle w:val="Hyperlink"/>
            <w:rFonts w:cstheme="minorHAnsi"/>
          </w:rPr>
          <w:t>https://gov.wales/sites/default/files/publications/2019-06/national-minimum-standards-for-regulated-childcare.pdf</w:t>
        </w:r>
      </w:hyperlink>
      <w:r>
        <w:rPr>
          <w:rFonts w:cstheme="minorHAnsi"/>
          <w:color w:val="FF0000"/>
        </w:rPr>
        <w:t xml:space="preserve"> </w:t>
      </w:r>
      <w:r w:rsidRPr="0003432D">
        <w:rPr>
          <w:rFonts w:cstheme="minorHAnsi"/>
        </w:rPr>
        <w:t>(</w:t>
      </w:r>
      <w:r w:rsidR="00017D87" w:rsidRPr="0003432D">
        <w:rPr>
          <w:rFonts w:cstheme="minorHAnsi"/>
        </w:rPr>
        <w:t>Accesse</w:t>
      </w:r>
      <w:r w:rsidRPr="0003432D">
        <w:rPr>
          <w:rFonts w:cstheme="minorHAnsi"/>
        </w:rPr>
        <w:t>d</w:t>
      </w:r>
      <w:r w:rsidR="0003432D">
        <w:rPr>
          <w:rFonts w:cstheme="minorHAnsi"/>
        </w:rPr>
        <w:t>:</w:t>
      </w:r>
      <w:r w:rsidRPr="0003432D">
        <w:rPr>
          <w:rFonts w:cstheme="minorHAnsi"/>
        </w:rPr>
        <w:t xml:space="preserve"> 22 </w:t>
      </w:r>
      <w:r w:rsidR="00017D87" w:rsidRPr="0003432D">
        <w:rPr>
          <w:rFonts w:cstheme="minorHAnsi"/>
        </w:rPr>
        <w:t>January</w:t>
      </w:r>
      <w:r w:rsidRPr="0003432D">
        <w:rPr>
          <w:rFonts w:cstheme="minorHAnsi"/>
        </w:rPr>
        <w:t xml:space="preserve"> 2022)</w:t>
      </w:r>
      <w:r w:rsidR="0003432D">
        <w:rPr>
          <w:rFonts w:cstheme="minorHAnsi"/>
        </w:rPr>
        <w:t>.</w:t>
      </w:r>
    </w:p>
    <w:p w14:paraId="0AA02410" w14:textId="0A0DD5C7" w:rsidR="004E5D70" w:rsidRPr="0003432D" w:rsidRDefault="004E5D70" w:rsidP="001F2C1A">
      <w:pPr>
        <w:rPr>
          <w:rFonts w:cstheme="minorHAnsi"/>
        </w:rPr>
      </w:pPr>
      <w:r w:rsidRPr="0003432D">
        <w:rPr>
          <w:rFonts w:cstheme="minorHAnsi"/>
        </w:rPr>
        <w:t xml:space="preserve">Welsh Government. (2021) </w:t>
      </w:r>
      <w:r w:rsidRPr="0003432D">
        <w:rPr>
          <w:rFonts w:cstheme="minorHAnsi"/>
          <w:i/>
        </w:rPr>
        <w:t>A curriculum for funded non-maintained nursery settings.</w:t>
      </w:r>
      <w:r w:rsidRPr="0003432D">
        <w:rPr>
          <w:rFonts w:cstheme="minorHAnsi"/>
        </w:rPr>
        <w:t xml:space="preserve"> </w:t>
      </w:r>
      <w:r w:rsidR="00017D87" w:rsidRPr="0003432D">
        <w:rPr>
          <w:rFonts w:cstheme="minorHAnsi"/>
        </w:rPr>
        <w:t>Available at:</w:t>
      </w:r>
      <w:r w:rsidRPr="0003432D">
        <w:rPr>
          <w:rFonts w:cstheme="minorHAnsi"/>
        </w:rPr>
        <w:t xml:space="preserve"> </w:t>
      </w:r>
      <w:hyperlink r:id="rId65" w:history="1">
        <w:r w:rsidRPr="00F71943">
          <w:rPr>
            <w:rStyle w:val="Hyperlink"/>
            <w:rFonts w:cstheme="minorHAnsi"/>
          </w:rPr>
          <w:t>https://gov.wales/sites/default/files/consultations/2021-05/curriculum-funded-non-maintained-settings-consultation-doc.pdf</w:t>
        </w:r>
      </w:hyperlink>
      <w:r w:rsidRPr="0003432D">
        <w:rPr>
          <w:rFonts w:cstheme="minorHAnsi"/>
        </w:rPr>
        <w:t>. (</w:t>
      </w:r>
      <w:r w:rsidR="00017D87" w:rsidRPr="0003432D">
        <w:rPr>
          <w:rFonts w:cstheme="minorHAnsi"/>
        </w:rPr>
        <w:t>Accessed</w:t>
      </w:r>
      <w:r w:rsidR="0003432D">
        <w:rPr>
          <w:rFonts w:cstheme="minorHAnsi"/>
        </w:rPr>
        <w:t>:</w:t>
      </w:r>
      <w:r w:rsidRPr="0003432D">
        <w:rPr>
          <w:rFonts w:cstheme="minorHAnsi"/>
        </w:rPr>
        <w:t xml:space="preserve"> 22 </w:t>
      </w:r>
      <w:r w:rsidR="00017D87" w:rsidRPr="0003432D">
        <w:rPr>
          <w:rFonts w:cstheme="minorHAnsi"/>
        </w:rPr>
        <w:t>January</w:t>
      </w:r>
      <w:r w:rsidRPr="0003432D">
        <w:rPr>
          <w:rFonts w:cstheme="minorHAnsi"/>
        </w:rPr>
        <w:t xml:space="preserve"> 2022)</w:t>
      </w:r>
      <w:r w:rsidR="0003432D">
        <w:rPr>
          <w:rFonts w:cstheme="minorHAnsi"/>
        </w:rPr>
        <w:t>.</w:t>
      </w:r>
    </w:p>
    <w:p w14:paraId="5BF70798" w14:textId="6F145D25" w:rsidR="001F2C1A" w:rsidRDefault="001F2C1A" w:rsidP="001F2C1A">
      <w:pPr>
        <w:rPr>
          <w:rFonts w:cstheme="minorHAnsi"/>
          <w:color w:val="000000"/>
          <w:shd w:val="clear" w:color="auto" w:fill="FFFFFF"/>
        </w:rPr>
      </w:pPr>
      <w:r w:rsidRPr="00661B2C">
        <w:rPr>
          <w:rFonts w:cstheme="minorHAnsi"/>
        </w:rPr>
        <w:t xml:space="preserve">Williams, M. (2022) </w:t>
      </w:r>
      <w:r w:rsidRPr="00661B2C">
        <w:rPr>
          <w:rFonts w:cstheme="minorHAnsi"/>
          <w:i/>
        </w:rPr>
        <w:t>16 Benefits of Using Treasure Basket with Babies.</w:t>
      </w:r>
      <w:r w:rsidRPr="00661B2C">
        <w:rPr>
          <w:rFonts w:cstheme="minorHAnsi"/>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66" w:history="1">
        <w:r w:rsidRPr="00661B2C">
          <w:rPr>
            <w:rStyle w:val="Hyperlink"/>
            <w:rFonts w:cstheme="minorHAnsi"/>
            <w:shd w:val="clear" w:color="auto" w:fill="FFFFFF"/>
          </w:rPr>
          <w:t>https://earlyimpactlearning.com/16-benefits-of-using-treasure-baskets-with-babies/</w:t>
        </w:r>
      </w:hyperlink>
      <w:r w:rsidRPr="00661B2C">
        <w:rPr>
          <w:rFonts w:cstheme="minorHAnsi"/>
          <w:color w:val="000000"/>
          <w:shd w:val="clear" w:color="auto" w:fill="FFFFFF"/>
        </w:rPr>
        <w:t xml:space="preserve"> (</w:t>
      </w:r>
      <w:r w:rsidR="00017D87">
        <w:rPr>
          <w:rFonts w:cstheme="minorHAnsi"/>
          <w:color w:val="000000"/>
          <w:shd w:val="clear" w:color="auto" w:fill="FFFFFF"/>
        </w:rPr>
        <w:t>Accessed:</w:t>
      </w:r>
      <w:r w:rsidRPr="00661B2C">
        <w:rPr>
          <w:rFonts w:cstheme="minorHAnsi"/>
          <w:color w:val="000000"/>
          <w:shd w:val="clear" w:color="auto" w:fill="FFFFFF"/>
        </w:rPr>
        <w:t xml:space="preserve"> 18 </w:t>
      </w:r>
      <w:r w:rsidR="00017D87">
        <w:rPr>
          <w:rFonts w:cstheme="minorHAnsi"/>
          <w:color w:val="000000"/>
          <w:shd w:val="clear" w:color="auto" w:fill="FFFFFF"/>
        </w:rPr>
        <w:t>January</w:t>
      </w:r>
      <w:r w:rsidRPr="00661B2C">
        <w:rPr>
          <w:rFonts w:cstheme="minorHAnsi"/>
          <w:color w:val="000000"/>
          <w:shd w:val="clear" w:color="auto" w:fill="FFFFFF"/>
        </w:rPr>
        <w:t xml:space="preserve"> 2022).</w:t>
      </w:r>
    </w:p>
    <w:p w14:paraId="6521B897" w14:textId="77777777" w:rsidR="00236415" w:rsidRPr="00517051" w:rsidRDefault="00236415" w:rsidP="00236415">
      <w:r>
        <w:t xml:space="preserve">Wondered. (n.d) </w:t>
      </w:r>
      <w:r>
        <w:rPr>
          <w:i/>
        </w:rPr>
        <w:t>Benefits of storytelling to children.</w:t>
      </w:r>
      <w:r>
        <w:t xml:space="preserve"> Available at: </w:t>
      </w:r>
      <w:hyperlink r:id="rId67" w:history="1">
        <w:r w:rsidRPr="00350F7F">
          <w:rPr>
            <w:rStyle w:val="Hyperlink"/>
          </w:rPr>
          <w:t>https://wonderedhub.com/benefits-of-storytelling-to-children/</w:t>
        </w:r>
      </w:hyperlink>
      <w:r>
        <w:t xml:space="preserve"> (Accessed: 22 January 2022).</w:t>
      </w:r>
    </w:p>
    <w:p w14:paraId="2E67597B" w14:textId="720C5941" w:rsidR="00E15B2D" w:rsidRPr="00E15B2D" w:rsidRDefault="001F2C1A" w:rsidP="001F2C1A">
      <w:pPr>
        <w:rPr>
          <w:rStyle w:val="Hyperlink"/>
          <w:rFonts w:cstheme="minorHAnsi"/>
          <w:color w:val="auto"/>
          <w:u w:val="none"/>
          <w:shd w:val="clear" w:color="auto" w:fill="FFFFFF"/>
        </w:rPr>
      </w:pPr>
      <w:r w:rsidRPr="00661B2C">
        <w:rPr>
          <w:rFonts w:cstheme="minorHAnsi"/>
        </w:rPr>
        <w:t xml:space="preserve">Young Academics. (2022) </w:t>
      </w:r>
      <w:r w:rsidRPr="00661B2C">
        <w:rPr>
          <w:rFonts w:cstheme="minorHAnsi"/>
          <w:i/>
        </w:rPr>
        <w:t>How Does Storytelling in Early Childhood Education Help Your Child’s Development.</w:t>
      </w:r>
      <w:r w:rsidRPr="00661B2C">
        <w:rPr>
          <w:rFonts w:cstheme="minorHAnsi"/>
        </w:rPr>
        <w:t xml:space="preserve"> </w:t>
      </w:r>
      <w:r w:rsidR="00017D87">
        <w:rPr>
          <w:rFonts w:cstheme="minorHAnsi"/>
          <w:color w:val="000000"/>
          <w:shd w:val="clear" w:color="auto" w:fill="FFFFFF"/>
        </w:rPr>
        <w:t>Available at:</w:t>
      </w:r>
      <w:r w:rsidRPr="00661B2C">
        <w:rPr>
          <w:rFonts w:cstheme="minorHAnsi"/>
          <w:color w:val="000000"/>
          <w:shd w:val="clear" w:color="auto" w:fill="FFFFFF"/>
        </w:rPr>
        <w:t xml:space="preserve"> </w:t>
      </w:r>
      <w:hyperlink r:id="rId68" w:history="1">
        <w:r w:rsidRPr="00661B2C">
          <w:rPr>
            <w:rStyle w:val="Hyperlink"/>
            <w:rFonts w:cstheme="minorHAnsi"/>
            <w:shd w:val="clear" w:color="auto" w:fill="FFFFFF"/>
          </w:rPr>
          <w:t>https://www.youngacademics.com.au/blog/how-does-storytelling-in-early-childhood-education-help-your-childs-development/</w:t>
        </w:r>
      </w:hyperlink>
      <w:bookmarkEnd w:id="4"/>
      <w:r w:rsidR="00E15B2D">
        <w:rPr>
          <w:rStyle w:val="Hyperlink"/>
          <w:rFonts w:cstheme="minorHAnsi"/>
          <w:u w:val="none"/>
          <w:shd w:val="clear" w:color="auto" w:fill="FFFFFF"/>
        </w:rPr>
        <w:t xml:space="preserve"> </w:t>
      </w:r>
      <w:r w:rsidR="00E15B2D">
        <w:rPr>
          <w:rStyle w:val="Hyperlink"/>
          <w:rFonts w:cstheme="minorHAnsi"/>
          <w:color w:val="auto"/>
          <w:u w:val="none"/>
          <w:shd w:val="clear" w:color="auto" w:fill="FFFFFF"/>
        </w:rPr>
        <w:t>(</w:t>
      </w:r>
      <w:r w:rsidR="00017D87">
        <w:rPr>
          <w:rStyle w:val="Hyperlink"/>
          <w:rFonts w:cstheme="minorHAnsi"/>
          <w:color w:val="auto"/>
          <w:u w:val="none"/>
          <w:shd w:val="clear" w:color="auto" w:fill="FFFFFF"/>
        </w:rPr>
        <w:t>Accessed</w:t>
      </w:r>
      <w:r w:rsidR="0003432D">
        <w:rPr>
          <w:rStyle w:val="Hyperlink"/>
          <w:rFonts w:cstheme="minorHAnsi"/>
          <w:color w:val="auto"/>
          <w:u w:val="none"/>
          <w:shd w:val="clear" w:color="auto" w:fill="FFFFFF"/>
        </w:rPr>
        <w:t>:</w:t>
      </w:r>
      <w:r w:rsidR="00017D87">
        <w:rPr>
          <w:rStyle w:val="Hyperlink"/>
          <w:rFonts w:cstheme="minorHAnsi"/>
          <w:color w:val="auto"/>
          <w:u w:val="none"/>
          <w:shd w:val="clear" w:color="auto" w:fill="FFFFFF"/>
        </w:rPr>
        <w:t xml:space="preserve"> </w:t>
      </w:r>
      <w:r w:rsidR="00E15B2D">
        <w:rPr>
          <w:rStyle w:val="Hyperlink"/>
          <w:rFonts w:cstheme="minorHAnsi"/>
          <w:color w:val="auto"/>
          <w:u w:val="none"/>
          <w:shd w:val="clear" w:color="auto" w:fill="FFFFFF"/>
        </w:rPr>
        <w:t xml:space="preserve">12 </w:t>
      </w:r>
      <w:r w:rsidR="00017D87">
        <w:rPr>
          <w:rStyle w:val="Hyperlink"/>
          <w:rFonts w:cstheme="minorHAnsi"/>
          <w:color w:val="auto"/>
          <w:u w:val="none"/>
          <w:shd w:val="clear" w:color="auto" w:fill="FFFFFF"/>
        </w:rPr>
        <w:t>January</w:t>
      </w:r>
      <w:r w:rsidR="00E15B2D">
        <w:rPr>
          <w:rStyle w:val="Hyperlink"/>
          <w:rFonts w:cstheme="minorHAnsi"/>
          <w:color w:val="auto"/>
          <w:u w:val="none"/>
          <w:shd w:val="clear" w:color="auto" w:fill="FFFFFF"/>
        </w:rPr>
        <w:t xml:space="preserve"> 2022).</w:t>
      </w:r>
    </w:p>
    <w:p w14:paraId="0E9A2E8D" w14:textId="5C8800B5" w:rsidR="00E15B2D" w:rsidRDefault="00E15B2D" w:rsidP="001F2C1A">
      <w:pPr>
        <w:rPr>
          <w:rFonts w:cstheme="minorHAnsi"/>
        </w:rPr>
      </w:pPr>
    </w:p>
    <w:p w14:paraId="5634CCFB" w14:textId="77777777" w:rsidR="004E5D70" w:rsidRPr="005B1773" w:rsidRDefault="004E5D70" w:rsidP="001F2C1A">
      <w:pPr>
        <w:rPr>
          <w:rFonts w:cstheme="minorHAnsi"/>
        </w:rPr>
      </w:pPr>
    </w:p>
    <w:sectPr w:rsidR="004E5D70" w:rsidRPr="005B1773">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6BB0E" w16cex:dateUtc="2022-01-22T17:19:00Z"/>
  <w16cex:commentExtensible w16cex:durableId="2596D19C" w16cex:dateUtc="2022-01-22T18:55: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F1DF1"/>
    <w:multiLevelType w:val="hybridMultilevel"/>
    <w:tmpl w:val="BFAEFA1A"/>
    <w:lvl w:ilvl="0" w:tplc="3334AE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50293"/>
    <w:multiLevelType w:val="hybridMultilevel"/>
    <w:tmpl w:val="CAA829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E4BD9"/>
    <w:multiLevelType w:val="hybridMultilevel"/>
    <w:tmpl w:val="72E2B404"/>
    <w:lvl w:ilvl="0" w:tplc="927C466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752701"/>
    <w:multiLevelType w:val="hybridMultilevel"/>
    <w:tmpl w:val="076058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060865"/>
    <w:multiLevelType w:val="hybridMultilevel"/>
    <w:tmpl w:val="918AC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8C62E1"/>
    <w:multiLevelType w:val="hybridMultilevel"/>
    <w:tmpl w:val="55D078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41D7E"/>
    <w:multiLevelType w:val="hybridMultilevel"/>
    <w:tmpl w:val="334A0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094099"/>
    <w:multiLevelType w:val="hybridMultilevel"/>
    <w:tmpl w:val="F1E44512"/>
    <w:lvl w:ilvl="0" w:tplc="3334AE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D96D6E"/>
    <w:multiLevelType w:val="hybridMultilevel"/>
    <w:tmpl w:val="CC626F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75721C"/>
    <w:multiLevelType w:val="hybridMultilevel"/>
    <w:tmpl w:val="B52492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A90523"/>
    <w:multiLevelType w:val="hybridMultilevel"/>
    <w:tmpl w:val="83B057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DE2B55"/>
    <w:multiLevelType w:val="hybridMultilevel"/>
    <w:tmpl w:val="EDB01EAC"/>
    <w:lvl w:ilvl="0" w:tplc="927C466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3"/>
  </w:num>
  <w:num w:numId="4">
    <w:abstractNumId w:val="5"/>
  </w:num>
  <w:num w:numId="5">
    <w:abstractNumId w:val="0"/>
  </w:num>
  <w:num w:numId="6">
    <w:abstractNumId w:val="4"/>
  </w:num>
  <w:num w:numId="7">
    <w:abstractNumId w:val="2"/>
  </w:num>
  <w:num w:numId="8">
    <w:abstractNumId w:val="6"/>
  </w:num>
  <w:num w:numId="9">
    <w:abstractNumId w:val="11"/>
  </w:num>
  <w:num w:numId="10">
    <w:abstractNumId w:val="10"/>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97A"/>
    <w:rsid w:val="000040E5"/>
    <w:rsid w:val="00017D87"/>
    <w:rsid w:val="0003432D"/>
    <w:rsid w:val="00074B2F"/>
    <w:rsid w:val="0007797A"/>
    <w:rsid w:val="000B0E63"/>
    <w:rsid w:val="00145AC7"/>
    <w:rsid w:val="00162BD5"/>
    <w:rsid w:val="00172833"/>
    <w:rsid w:val="00191DD4"/>
    <w:rsid w:val="00192106"/>
    <w:rsid w:val="001D5D44"/>
    <w:rsid w:val="001E3C69"/>
    <w:rsid w:val="001F2C1A"/>
    <w:rsid w:val="001F55D3"/>
    <w:rsid w:val="00205340"/>
    <w:rsid w:val="002151F1"/>
    <w:rsid w:val="00223389"/>
    <w:rsid w:val="00227244"/>
    <w:rsid w:val="00234C25"/>
    <w:rsid w:val="00236415"/>
    <w:rsid w:val="002511BD"/>
    <w:rsid w:val="0026095A"/>
    <w:rsid w:val="002957D2"/>
    <w:rsid w:val="002A0685"/>
    <w:rsid w:val="002F06C6"/>
    <w:rsid w:val="002F160F"/>
    <w:rsid w:val="002F7722"/>
    <w:rsid w:val="003039CD"/>
    <w:rsid w:val="00340473"/>
    <w:rsid w:val="00361180"/>
    <w:rsid w:val="00374EAD"/>
    <w:rsid w:val="0038272C"/>
    <w:rsid w:val="003A408D"/>
    <w:rsid w:val="00410914"/>
    <w:rsid w:val="00441ABF"/>
    <w:rsid w:val="004610A6"/>
    <w:rsid w:val="00466B3B"/>
    <w:rsid w:val="004807DD"/>
    <w:rsid w:val="00482E7F"/>
    <w:rsid w:val="004B7384"/>
    <w:rsid w:val="004C0A39"/>
    <w:rsid w:val="004C2871"/>
    <w:rsid w:val="004C4519"/>
    <w:rsid w:val="004D098D"/>
    <w:rsid w:val="004E5D70"/>
    <w:rsid w:val="0050184F"/>
    <w:rsid w:val="00515685"/>
    <w:rsid w:val="0051580B"/>
    <w:rsid w:val="00522537"/>
    <w:rsid w:val="005247F5"/>
    <w:rsid w:val="005554D6"/>
    <w:rsid w:val="00561628"/>
    <w:rsid w:val="00574DB6"/>
    <w:rsid w:val="00596CC7"/>
    <w:rsid w:val="005B1773"/>
    <w:rsid w:val="005D3895"/>
    <w:rsid w:val="005E18F7"/>
    <w:rsid w:val="005E4494"/>
    <w:rsid w:val="006019B0"/>
    <w:rsid w:val="00641736"/>
    <w:rsid w:val="00661B2C"/>
    <w:rsid w:val="0068419C"/>
    <w:rsid w:val="00691839"/>
    <w:rsid w:val="006A134B"/>
    <w:rsid w:val="006B2603"/>
    <w:rsid w:val="006C7F48"/>
    <w:rsid w:val="007F6552"/>
    <w:rsid w:val="008110CE"/>
    <w:rsid w:val="00835010"/>
    <w:rsid w:val="008B4803"/>
    <w:rsid w:val="008F0351"/>
    <w:rsid w:val="008F5A3E"/>
    <w:rsid w:val="00930080"/>
    <w:rsid w:val="009B4671"/>
    <w:rsid w:val="009D03D8"/>
    <w:rsid w:val="009D44FA"/>
    <w:rsid w:val="009D5AF6"/>
    <w:rsid w:val="009F4199"/>
    <w:rsid w:val="00A02C72"/>
    <w:rsid w:val="00A33C7A"/>
    <w:rsid w:val="00A57C05"/>
    <w:rsid w:val="00A75AE3"/>
    <w:rsid w:val="00A82D02"/>
    <w:rsid w:val="00A96566"/>
    <w:rsid w:val="00AA4EB2"/>
    <w:rsid w:val="00AF403C"/>
    <w:rsid w:val="00AF792C"/>
    <w:rsid w:val="00B00399"/>
    <w:rsid w:val="00B7083F"/>
    <w:rsid w:val="00B75B15"/>
    <w:rsid w:val="00B76699"/>
    <w:rsid w:val="00B82C12"/>
    <w:rsid w:val="00B8394C"/>
    <w:rsid w:val="00B96EA9"/>
    <w:rsid w:val="00BE2927"/>
    <w:rsid w:val="00C7684E"/>
    <w:rsid w:val="00C812AF"/>
    <w:rsid w:val="00C92508"/>
    <w:rsid w:val="00C94EF8"/>
    <w:rsid w:val="00CB02EB"/>
    <w:rsid w:val="00D15F68"/>
    <w:rsid w:val="00D225DB"/>
    <w:rsid w:val="00D42B6A"/>
    <w:rsid w:val="00D76E71"/>
    <w:rsid w:val="00D81056"/>
    <w:rsid w:val="00D85070"/>
    <w:rsid w:val="00D95A66"/>
    <w:rsid w:val="00DB06C7"/>
    <w:rsid w:val="00DC018B"/>
    <w:rsid w:val="00DC47CD"/>
    <w:rsid w:val="00DC4C1B"/>
    <w:rsid w:val="00DC7ED9"/>
    <w:rsid w:val="00E15B2D"/>
    <w:rsid w:val="00E320DB"/>
    <w:rsid w:val="00E433E8"/>
    <w:rsid w:val="00E667FA"/>
    <w:rsid w:val="00E70542"/>
    <w:rsid w:val="00EA78D9"/>
    <w:rsid w:val="00EB0DEE"/>
    <w:rsid w:val="00EB67DF"/>
    <w:rsid w:val="00EC29AE"/>
    <w:rsid w:val="00F46786"/>
    <w:rsid w:val="00F53507"/>
    <w:rsid w:val="00F54E35"/>
    <w:rsid w:val="00F727A9"/>
    <w:rsid w:val="00FB2CE3"/>
    <w:rsid w:val="00FB3F39"/>
    <w:rsid w:val="00FE118D"/>
    <w:rsid w:val="00FE2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02A78"/>
  <w15:chartTrackingRefBased/>
  <w15:docId w15:val="{BB883D8B-931E-4D03-9E3D-8A3310BFB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9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97A"/>
    <w:pPr>
      <w:ind w:left="720"/>
      <w:contextualSpacing/>
    </w:pPr>
  </w:style>
  <w:style w:type="character" w:styleId="Hyperlink">
    <w:name w:val="Hyperlink"/>
    <w:basedOn w:val="DefaultParagraphFont"/>
    <w:uiPriority w:val="99"/>
    <w:unhideWhenUsed/>
    <w:rsid w:val="0007797A"/>
    <w:rPr>
      <w:color w:val="0563C1" w:themeColor="hyperlink"/>
      <w:u w:val="single"/>
    </w:rPr>
  </w:style>
  <w:style w:type="character" w:styleId="Strong">
    <w:name w:val="Strong"/>
    <w:basedOn w:val="DefaultParagraphFont"/>
    <w:uiPriority w:val="22"/>
    <w:qFormat/>
    <w:rsid w:val="0007797A"/>
    <w:rPr>
      <w:b/>
      <w:bCs/>
    </w:rPr>
  </w:style>
  <w:style w:type="character" w:styleId="CommentReference">
    <w:name w:val="annotation reference"/>
    <w:basedOn w:val="DefaultParagraphFont"/>
    <w:uiPriority w:val="99"/>
    <w:semiHidden/>
    <w:unhideWhenUsed/>
    <w:rsid w:val="001F2C1A"/>
    <w:rPr>
      <w:sz w:val="16"/>
      <w:szCs w:val="16"/>
    </w:rPr>
  </w:style>
  <w:style w:type="paragraph" w:styleId="CommentText">
    <w:name w:val="annotation text"/>
    <w:basedOn w:val="Normal"/>
    <w:link w:val="CommentTextChar"/>
    <w:uiPriority w:val="99"/>
    <w:unhideWhenUsed/>
    <w:rsid w:val="001F2C1A"/>
    <w:pPr>
      <w:spacing w:line="240" w:lineRule="auto"/>
    </w:pPr>
    <w:rPr>
      <w:sz w:val="20"/>
      <w:szCs w:val="20"/>
    </w:rPr>
  </w:style>
  <w:style w:type="character" w:customStyle="1" w:styleId="CommentTextChar">
    <w:name w:val="Comment Text Char"/>
    <w:basedOn w:val="DefaultParagraphFont"/>
    <w:link w:val="CommentText"/>
    <w:uiPriority w:val="99"/>
    <w:rsid w:val="001F2C1A"/>
    <w:rPr>
      <w:sz w:val="20"/>
      <w:szCs w:val="20"/>
    </w:rPr>
  </w:style>
  <w:style w:type="paragraph" w:styleId="CommentSubject">
    <w:name w:val="annotation subject"/>
    <w:basedOn w:val="CommentText"/>
    <w:next w:val="CommentText"/>
    <w:link w:val="CommentSubjectChar"/>
    <w:uiPriority w:val="99"/>
    <w:semiHidden/>
    <w:unhideWhenUsed/>
    <w:rsid w:val="001F2C1A"/>
    <w:rPr>
      <w:b/>
      <w:bCs/>
    </w:rPr>
  </w:style>
  <w:style w:type="character" w:customStyle="1" w:styleId="CommentSubjectChar">
    <w:name w:val="Comment Subject Char"/>
    <w:basedOn w:val="CommentTextChar"/>
    <w:link w:val="CommentSubject"/>
    <w:uiPriority w:val="99"/>
    <w:semiHidden/>
    <w:rsid w:val="001F2C1A"/>
    <w:rPr>
      <w:b/>
      <w:bCs/>
      <w:sz w:val="20"/>
      <w:szCs w:val="20"/>
    </w:rPr>
  </w:style>
  <w:style w:type="character" w:customStyle="1" w:styleId="UnresolvedMention1">
    <w:name w:val="Unresolved Mention1"/>
    <w:basedOn w:val="DefaultParagraphFont"/>
    <w:uiPriority w:val="99"/>
    <w:semiHidden/>
    <w:unhideWhenUsed/>
    <w:rsid w:val="00515685"/>
    <w:rPr>
      <w:color w:val="605E5C"/>
      <w:shd w:val="clear" w:color="auto" w:fill="E1DFDD"/>
    </w:rPr>
  </w:style>
  <w:style w:type="paragraph" w:styleId="NormalWeb">
    <w:name w:val="Normal (Web)"/>
    <w:basedOn w:val="Normal"/>
    <w:uiPriority w:val="99"/>
    <w:unhideWhenUsed/>
    <w:rsid w:val="00E667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5B1773"/>
    <w:rPr>
      <w:rFonts w:ascii="Segoe UI" w:hAnsi="Segoe UI" w:cs="Segoe UI" w:hint="default"/>
      <w:sz w:val="18"/>
      <w:szCs w:val="18"/>
    </w:rPr>
  </w:style>
  <w:style w:type="character" w:customStyle="1" w:styleId="cf11">
    <w:name w:val="cf11"/>
    <w:basedOn w:val="DefaultParagraphFont"/>
    <w:rsid w:val="005B1773"/>
    <w:rPr>
      <w:rFonts w:ascii="Segoe UI" w:hAnsi="Segoe UI" w:cs="Segoe UI" w:hint="default"/>
      <w:b/>
      <w:bCs/>
      <w:sz w:val="18"/>
      <w:szCs w:val="18"/>
    </w:rPr>
  </w:style>
  <w:style w:type="character" w:customStyle="1" w:styleId="cf21">
    <w:name w:val="cf21"/>
    <w:basedOn w:val="DefaultParagraphFont"/>
    <w:rsid w:val="005B1773"/>
    <w:rPr>
      <w:rFonts w:ascii="Segoe UI" w:hAnsi="Segoe UI" w:cs="Segoe UI" w:hint="default"/>
      <w:i/>
      <w:iCs/>
      <w:sz w:val="18"/>
      <w:szCs w:val="18"/>
    </w:rPr>
  </w:style>
  <w:style w:type="paragraph" w:styleId="BalloonText">
    <w:name w:val="Balloon Text"/>
    <w:basedOn w:val="Normal"/>
    <w:link w:val="BalloonTextChar"/>
    <w:uiPriority w:val="99"/>
    <w:semiHidden/>
    <w:unhideWhenUsed/>
    <w:rsid w:val="00E320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20DB"/>
    <w:rPr>
      <w:rFonts w:ascii="Segoe UI" w:hAnsi="Segoe UI" w:cs="Segoe UI"/>
      <w:sz w:val="18"/>
      <w:szCs w:val="18"/>
    </w:rPr>
  </w:style>
  <w:style w:type="character" w:styleId="FollowedHyperlink">
    <w:name w:val="FollowedHyperlink"/>
    <w:basedOn w:val="DefaultParagraphFont"/>
    <w:uiPriority w:val="99"/>
    <w:semiHidden/>
    <w:unhideWhenUsed/>
    <w:rsid w:val="004E5D70"/>
    <w:rPr>
      <w:color w:val="954F72" w:themeColor="followedHyperlink"/>
      <w:u w:val="single"/>
    </w:rPr>
  </w:style>
  <w:style w:type="character" w:styleId="UnresolvedMention">
    <w:name w:val="Unresolved Mention"/>
    <w:basedOn w:val="DefaultParagraphFont"/>
    <w:uiPriority w:val="99"/>
    <w:semiHidden/>
    <w:unhideWhenUsed/>
    <w:rsid w:val="00EC29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g"/><Relationship Id="rId26" Type="http://schemas.openxmlformats.org/officeDocument/2006/relationships/hyperlink" Target="http://resource.download.wjec.co.uk.s3-eu-west-1.amazonaws.com/vtc/2018-19/hsc18-19_3-3/_multi-lang/unit02/03-developing-good-relationships-working-in-ways-that-build-trust.html" TargetMode="External"/><Relationship Id="rId39" Type="http://schemas.openxmlformats.org/officeDocument/2006/relationships/hyperlink" Target="https://publications.parliament.uk/pa/cm201719/cmselect/cmhealth/1496/1496.pdf" TargetMode="External"/><Relationship Id="rId21" Type="http://schemas.openxmlformats.org/officeDocument/2006/relationships/hyperlink" Target="https://www.earlyyearsresources.co.uk/blog/2018/02/sensory-play-importance/" TargetMode="External"/><Relationship Id="rId34" Type="http://schemas.openxmlformats.org/officeDocument/2006/relationships/hyperlink" Target="https://www.firstdiscoverers.co.uk/erik-erikson-childcare-development-theories/" TargetMode="External"/><Relationship Id="rId42" Type="http://schemas.openxmlformats.org/officeDocument/2006/relationships/hyperlink" Target="https://kids.lovetoknow.com/kids-activities/12-musical-activities-kids-explore" TargetMode="External"/><Relationship Id="rId47" Type="http://schemas.openxmlformats.org/officeDocument/2006/relationships/hyperlink" Target="https://paperpile.com/g/thesis-conclusion/" TargetMode="External"/><Relationship Id="rId50" Type="http://schemas.openxmlformats.org/officeDocument/2006/relationships/hyperlink" Target="https://earlychildhood.qld.gov.au/aboutUs/Documents/factsheet-meeting-childrens-needs.pdf" TargetMode="External"/><Relationship Id="rId55" Type="http://schemas.openxmlformats.org/officeDocument/2006/relationships/hyperlink" Target="http://fplreflib.findlay.co.uk/books/1/FilesSamples/126197819072412_00000000732.pdf" TargetMode="External"/><Relationship Id="rId63" Type="http://schemas.openxmlformats.org/officeDocument/2006/relationships/hyperlink" Target="https://www.babycentre.co.uk/a536361/10-steps-to-a-healthy-pregnancy" TargetMode="External"/><Relationship Id="rId68" Type="http://schemas.openxmlformats.org/officeDocument/2006/relationships/hyperlink" Target="https://www.youngacademics.com.au/blog/how-does-storytelling-in-early-childhood-education-help-your-childs-development/" TargetMode="External"/><Relationship Id="rId7" Type="http://schemas.openxmlformats.org/officeDocument/2006/relationships/image" Target="media/image2.png"/><Relationship Id="rId71"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image" Target="media/image11.jfif"/><Relationship Id="rId29" Type="http://schemas.openxmlformats.org/officeDocument/2006/relationships/hyperlink" Target="https://earlyimpactlearning.com/what-is-a-treasure-baske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24" Type="http://schemas.openxmlformats.org/officeDocument/2006/relationships/hyperlink" Target="https://cambridgemontessoriglobal.org/10-reasons-why-music-is-important-for-early-childhood-development/" TargetMode="External"/><Relationship Id="rId32" Type="http://schemas.openxmlformats.org/officeDocument/2006/relationships/hyperlink" Target="https://filmdaily.co/craft/inclusive-education/" TargetMode="External"/><Relationship Id="rId37" Type="http://schemas.openxmlformats.org/officeDocument/2006/relationships/hyperlink" Target="https://www.goodstart.org.au/news-and-advice/february-2018/why-teaching-children-empathy-is-important" TargetMode="External"/><Relationship Id="rId40" Type="http://schemas.openxmlformats.org/officeDocument/2006/relationships/hyperlink" Target="https://kidshelpline.com.au/teens/issues/all-about-respect" TargetMode="External"/><Relationship Id="rId45" Type="http://schemas.openxmlformats.org/officeDocument/2006/relationships/hyperlink" Target="https://www.twtstywi.co.uk/en/quality-child-care" TargetMode="External"/><Relationship Id="rId53" Type="http://schemas.openxmlformats.org/officeDocument/2006/relationships/hyperlink" Target="https://www.raiselearning.com.au/blogs/news/5818384-exploring-holistic-approaches-for-early-childhood-educators" TargetMode="External"/><Relationship Id="rId58" Type="http://schemas.openxmlformats.org/officeDocument/2006/relationships/hyperlink" Target="https://novakdjokovicfoundation.org/importance-music-early-childhood-development/" TargetMode="External"/><Relationship Id="rId66" Type="http://schemas.openxmlformats.org/officeDocument/2006/relationships/hyperlink" Target="https://earlyimpactlearning.com/16-benefits-of-using-treasure-baskets-with-babies/" TargetMode="Externa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hyperlink" Target="https://www.bacttraining.com/2nd-stage-of-piagets-cognitive-development/" TargetMode="External"/><Relationship Id="rId28" Type="http://schemas.openxmlformats.org/officeDocument/2006/relationships/hyperlink" Target="http://earlychildhoodforum.org/docs/ecf_inclusion_leaflet.pdf" TargetMode="External"/><Relationship Id="rId36" Type="http://schemas.openxmlformats.org/officeDocument/2006/relationships/hyperlink" Target="https://gnrc.net/en/blog/3825-nurturing-spirituality-and-ending-violence-in-child-upbringing" TargetMode="External"/><Relationship Id="rId49" Type="http://schemas.openxmlformats.org/officeDocument/2006/relationships/hyperlink" Target="https://www.jackrabbitcare.com/blog/rest-time-is-important/" TargetMode="External"/><Relationship Id="rId57" Type="http://schemas.openxmlformats.org/officeDocument/2006/relationships/hyperlink" Target="https://learn.sssc.uk.com/apps/development/chapter-3/index.html" TargetMode="External"/><Relationship Id="rId61" Type="http://schemas.openxmlformats.org/officeDocument/2006/relationships/hyperlink" Target="https://www.themontessorinotebook.com/10-ways-we-can-show-respect-to-our-child/" TargetMode="Externa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hyperlink" Target="https://quotefancy.com/erik-h-erikson-quotes" TargetMode="External"/><Relationship Id="rId44" Type="http://schemas.openxmlformats.org/officeDocument/2006/relationships/hyperlink" Target="https://www.simplypsychology.org/piaget.html" TargetMode="External"/><Relationship Id="rId52" Type="http://schemas.openxmlformats.org/officeDocument/2006/relationships/hyperlink" Target="https://raisingchildren.net.au/newborns/development/understanding-development/relationships-development" TargetMode="External"/><Relationship Id="rId60" Type="http://schemas.openxmlformats.org/officeDocument/2006/relationships/hyperlink" Target="https://www.teachearlyyears.com/enabling-environments/view/3-ideas-to-improve-your-learning-environment" TargetMode="External"/><Relationship Id="rId65" Type="http://schemas.openxmlformats.org/officeDocument/2006/relationships/hyperlink" Target="https://gov.wales/sites/default/files/consultations/2021-05/curriculum-funded-non-maintained-settings-consultation-doc.pdf"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aspiringbeginnings.co.nz/what-is-the-pikler-theory/" TargetMode="External"/><Relationship Id="rId27" Type="http://schemas.openxmlformats.org/officeDocument/2006/relationships/hyperlink" Target="https://www.nutriciaresearch.com/nutrition-for-life/early-life-nutrition/a-journey-through-the-first-1000-days/" TargetMode="External"/><Relationship Id="rId30" Type="http://schemas.openxmlformats.org/officeDocument/2006/relationships/hyperlink" Target="https://www.earlyyearsmatters.co.uk/our-services/school-and-nursery-improvement-partner/enabling-environments/" TargetMode="External"/><Relationship Id="rId35" Type="http://schemas.openxmlformats.org/officeDocument/2006/relationships/hyperlink" Target="https://www.firstdiscoverers.co.uk/online-childcare-summit-social-emotional-wellbeing/" TargetMode="External"/><Relationship Id="rId43" Type="http://schemas.openxmlformats.org/officeDocument/2006/relationships/hyperlink" Target="https://www.teachearlyyears.com/under-2s/view/the-pikler-approach-part-1" TargetMode="External"/><Relationship Id="rId48" Type="http://schemas.openxmlformats.org/officeDocument/2006/relationships/hyperlink" Target="https://medium.com/@yash.hsquare/importance-of-storytelling-in-child-development-b63593921a33" TargetMode="External"/><Relationship Id="rId56" Type="http://schemas.openxmlformats.org/officeDocument/2006/relationships/hyperlink" Target="https://naturalpod.com/the-importance-of-early-learning-environments/" TargetMode="External"/><Relationship Id="rId64" Type="http://schemas.openxmlformats.org/officeDocument/2006/relationships/hyperlink" Target="https://gov.wales/sites/default/files/publications/2019-06/national-minimum-standards-for-regulated-childcare.pdf" TargetMode="External"/><Relationship Id="rId69"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raisingchildren.net.au/babies/play-learning/literacy-reading-stories/reading-storytelling" TargetMode="External"/><Relationship Id="rId3" Type="http://schemas.openxmlformats.org/officeDocument/2006/relationships/styles" Target="styles.xml"/><Relationship Id="rId12" Type="http://schemas.openxmlformats.org/officeDocument/2006/relationships/image" Target="media/image7.jpg"/><Relationship Id="rId17" Type="http://schemas.openxmlformats.org/officeDocument/2006/relationships/image" Target="media/image12.png"/><Relationship Id="rId25" Type="http://schemas.openxmlformats.org/officeDocument/2006/relationships/hyperlink" Target="http://resource.download.wjec.co.uk.s3-eu-west-1.amazonaws.com/vtc/2018-19/hsc18-19_3-2/_multi-lang/unit06/01-how-to-support-children-with-their-physical-care.html" TargetMode="External"/><Relationship Id="rId33" Type="http://schemas.openxmlformats.org/officeDocument/2006/relationships/hyperlink" Target="https://parenting.firstcry.com/articles/physical-development-in-early-childhood/" TargetMode="External"/><Relationship Id="rId38" Type="http://schemas.openxmlformats.org/officeDocument/2006/relationships/hyperlink" Target="https://assets.publishing.service.gov.uk/government/uploads/system/uploads/attachment_data/file/973112/The_best_start_for_life_a_vision_for_the_1_001_critical_days.pdf" TargetMode="External"/><Relationship Id="rId46" Type="http://schemas.openxmlformats.org/officeDocument/2006/relationships/hyperlink" Target="https://www.themontessorinotebook.com/10-ways-we-can-show-respect-to-our-child/" TargetMode="External"/><Relationship Id="rId59" Type="http://schemas.openxmlformats.org/officeDocument/2006/relationships/hyperlink" Target="http://www.rainbow-nursery.info/wp-content/uploads/2016/09/Recognising_chns_right_to_privacy_Sept10.pdf" TargetMode="External"/><Relationship Id="rId67" Type="http://schemas.openxmlformats.org/officeDocument/2006/relationships/hyperlink" Target="https://wonderedhub.com/benefits-of-storytelling-to-children/" TargetMode="External"/><Relationship Id="rId20" Type="http://schemas.openxmlformats.org/officeDocument/2006/relationships/image" Target="media/image15.png"/><Relationship Id="rId41" Type="http://schemas.openxmlformats.org/officeDocument/2006/relationships/hyperlink" Target="https://www.learning4kids.net/2015/07/14/bucket-of-colourful-spaghetti-worms-sensory-play/" TargetMode="External"/><Relationship Id="rId54" Type="http://schemas.openxmlformats.org/officeDocument/2006/relationships/hyperlink" Target="https://insights.vitalworklife.com/blog/2016/01/04/wheel-of-well-being-spiritual-dimension-definition" TargetMode="External"/><Relationship Id="rId62" Type="http://schemas.openxmlformats.org/officeDocument/2006/relationships/hyperlink" Target="https://wandsworthpreschool.co.uk/launch-of-virtual-heuristic-play/"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86963F-5F34-439C-A198-6578E3E86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14</Pages>
  <Words>4995</Words>
  <Characters>28476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Gwen Roberts (2107087)</dc:creator>
  <cp:keywords/>
  <dc:description/>
  <cp:lastModifiedBy>Cerian Gwen Roberts (2107087)</cp:lastModifiedBy>
  <cp:revision>51</cp:revision>
  <cp:lastPrinted>2022-01-22T21:48:00Z</cp:lastPrinted>
  <dcterms:created xsi:type="dcterms:W3CDTF">2022-01-22T20:50:00Z</dcterms:created>
  <dcterms:modified xsi:type="dcterms:W3CDTF">2022-01-23T16:45:00Z</dcterms:modified>
</cp:coreProperties>
</file>