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68EA6" w14:textId="49572516" w:rsidR="002930E6" w:rsidRPr="00D37D4F" w:rsidRDefault="002930E6" w:rsidP="00D37D4F">
      <w:pPr>
        <w:pStyle w:val="Title"/>
      </w:pPr>
      <w:r w:rsidRPr="00D37D4F">
        <w:t>Embedded Electronic Systems Design and Development Engineer</w:t>
      </w:r>
    </w:p>
    <w:p w14:paraId="294EC3E0" w14:textId="756FDAB7" w:rsidR="002930E6" w:rsidRPr="00D37D4F" w:rsidRDefault="002930E6" w:rsidP="00D37D4F">
      <w:pPr>
        <w:pStyle w:val="Title"/>
      </w:pPr>
      <w:r w:rsidRPr="00D37D4F">
        <w:t>ACCA6020: Independent Project</w:t>
      </w:r>
    </w:p>
    <w:p w14:paraId="6E9B0C07" w14:textId="77777777" w:rsidR="002930E6" w:rsidRPr="00D37D4F" w:rsidRDefault="002930E6" w:rsidP="002930E6">
      <w:pPr>
        <w:autoSpaceDE w:val="0"/>
        <w:autoSpaceDN w:val="0"/>
        <w:adjustRightInd w:val="0"/>
        <w:jc w:val="both"/>
        <w:rPr>
          <w:color w:val="000000" w:themeColor="text1"/>
        </w:rPr>
      </w:pPr>
    </w:p>
    <w:p w14:paraId="450F4250" w14:textId="54BCC08C" w:rsidR="002930E6" w:rsidRPr="00D37D4F" w:rsidRDefault="009702DA" w:rsidP="00D37D4F">
      <w:pPr>
        <w:pStyle w:val="Title"/>
      </w:pPr>
      <w:r>
        <w:t>Reconfigurable h</w:t>
      </w:r>
      <w:r w:rsidR="002930E6" w:rsidRPr="00D37D4F">
        <w:t>igh</w:t>
      </w:r>
      <w:r>
        <w:t>-</w:t>
      </w:r>
      <w:r w:rsidR="002930E6" w:rsidRPr="00D37D4F">
        <w:t xml:space="preserve">speed </w:t>
      </w:r>
      <w:r>
        <w:t>R</w:t>
      </w:r>
      <w:r w:rsidR="002930E6" w:rsidRPr="00D37D4F">
        <w:t>adar</w:t>
      </w:r>
    </w:p>
    <w:p w14:paraId="1B5B12B9" w14:textId="031CB811" w:rsidR="002930E6" w:rsidRPr="00D37D4F" w:rsidRDefault="002930E6" w:rsidP="00D37D4F">
      <w:pPr>
        <w:rPr>
          <w:rStyle w:val="Strong"/>
        </w:rPr>
      </w:pPr>
      <w:r w:rsidRPr="00D37D4F">
        <w:rPr>
          <w:rStyle w:val="Strong"/>
        </w:rPr>
        <w:t>Matthew D Prentice – 2116359</w:t>
      </w:r>
    </w:p>
    <w:p w14:paraId="77E8D0F2" w14:textId="77777777" w:rsidR="002930E6" w:rsidRPr="00D37D4F" w:rsidRDefault="002930E6" w:rsidP="002930E6">
      <w:pPr>
        <w:autoSpaceDE w:val="0"/>
        <w:autoSpaceDN w:val="0"/>
        <w:adjustRightInd w:val="0"/>
        <w:jc w:val="both"/>
        <w:rPr>
          <w:color w:val="000000" w:themeColor="text1"/>
        </w:rPr>
      </w:pPr>
    </w:p>
    <w:p w14:paraId="1FCA5AB7" w14:textId="57B0D03D" w:rsidR="002930E6" w:rsidRPr="00D37D4F" w:rsidRDefault="002930E6" w:rsidP="002930E6">
      <w:pPr>
        <w:autoSpaceDE w:val="0"/>
        <w:autoSpaceDN w:val="0"/>
        <w:adjustRightInd w:val="0"/>
        <w:jc w:val="both"/>
        <w:rPr>
          <w:color w:val="000000" w:themeColor="text1"/>
        </w:rPr>
      </w:pPr>
      <w:r w:rsidRPr="00D37D4F">
        <w:rPr>
          <w:b/>
          <w:bCs/>
          <w:color w:val="000000" w:themeColor="text1"/>
        </w:rPr>
        <w:t>Supervisor:</w:t>
      </w:r>
      <w:r w:rsidRPr="00D37D4F">
        <w:rPr>
          <w:color w:val="000000" w:themeColor="text1"/>
        </w:rPr>
        <w:t xml:space="preserve"> Jenifer Prince</w:t>
      </w:r>
    </w:p>
    <w:p w14:paraId="68AD284F" w14:textId="77777777" w:rsidR="002930E6" w:rsidRPr="00D37D4F" w:rsidRDefault="002930E6" w:rsidP="002930E6">
      <w:pPr>
        <w:autoSpaceDE w:val="0"/>
        <w:autoSpaceDN w:val="0"/>
        <w:adjustRightInd w:val="0"/>
        <w:jc w:val="both"/>
        <w:rPr>
          <w:color w:val="000000" w:themeColor="text1"/>
        </w:rPr>
      </w:pPr>
    </w:p>
    <w:p w14:paraId="445C5518" w14:textId="135B47B7" w:rsidR="002930E6" w:rsidRPr="00D37D4F" w:rsidRDefault="002930E6" w:rsidP="002930E6">
      <w:pPr>
        <w:autoSpaceDE w:val="0"/>
        <w:autoSpaceDN w:val="0"/>
        <w:adjustRightInd w:val="0"/>
        <w:jc w:val="both"/>
        <w:rPr>
          <w:color w:val="000000" w:themeColor="text1"/>
        </w:rPr>
      </w:pPr>
      <w:r w:rsidRPr="00D37D4F">
        <w:rPr>
          <w:color w:val="000000" w:themeColor="text1"/>
        </w:rPr>
        <w:t>Date: Monday 28</w:t>
      </w:r>
      <w:r w:rsidRPr="00D37D4F">
        <w:rPr>
          <w:color w:val="000000" w:themeColor="text1"/>
          <w:vertAlign w:val="superscript"/>
        </w:rPr>
        <w:t>th</w:t>
      </w:r>
      <w:r w:rsidRPr="00D37D4F">
        <w:rPr>
          <w:color w:val="000000" w:themeColor="text1"/>
        </w:rPr>
        <w:t xml:space="preserve"> October 2024</w:t>
      </w:r>
    </w:p>
    <w:p w14:paraId="22E5AB05" w14:textId="77777777" w:rsidR="002930E6" w:rsidRPr="00D37D4F" w:rsidRDefault="002930E6" w:rsidP="002930E6">
      <w:pPr>
        <w:autoSpaceDE w:val="0"/>
        <w:autoSpaceDN w:val="0"/>
        <w:adjustRightInd w:val="0"/>
        <w:jc w:val="both"/>
        <w:rPr>
          <w:color w:val="000000" w:themeColor="text1"/>
        </w:rPr>
      </w:pPr>
    </w:p>
    <w:p w14:paraId="7C4DEE7F" w14:textId="14F3C551" w:rsidR="002930E6" w:rsidRDefault="00D37D4F" w:rsidP="00D37D4F">
      <w:pPr>
        <w:pStyle w:val="Heading1"/>
      </w:pPr>
      <w:commentRangeStart w:id="0"/>
      <w:r w:rsidRPr="00D37D4F">
        <w:t>Problem Statement</w:t>
      </w:r>
      <w:commentRangeEnd w:id="0"/>
      <w:r w:rsidR="009702DA">
        <w:rPr>
          <w:rStyle w:val="CommentReference"/>
          <w:rFonts w:ascii="Times New Roman" w:eastAsia="Times New Roman" w:hAnsi="Times New Roman" w:cs="Times New Roman"/>
          <w:color w:val="auto"/>
        </w:rPr>
        <w:commentReference w:id="0"/>
      </w:r>
    </w:p>
    <w:p w14:paraId="16C79E74" w14:textId="77777777" w:rsidR="000758A1" w:rsidRDefault="008E528C" w:rsidP="008E528C">
      <w:r>
        <w:t>Surveying landscapes is a key enabler of the safe movement of people through an environment</w:t>
      </w:r>
      <w:r w:rsidR="000758A1">
        <w:t>,</w:t>
      </w:r>
      <w:r>
        <w:t xml:space="preserve"> enabling the identification of safe zones and routes in </w:t>
      </w:r>
      <w:r w:rsidR="000758A1">
        <w:t xml:space="preserve">areas suffering from natural </w:t>
      </w:r>
      <w:r>
        <w:t>disaster</w:t>
      </w:r>
      <w:r w:rsidR="000758A1">
        <w:t>s.</w:t>
      </w:r>
      <w:r>
        <w:t xml:space="preserve"> </w:t>
      </w:r>
      <w:r w:rsidR="000758A1">
        <w:t xml:space="preserve">Additionally the ability to understand an environment is critical to the development of self-driving vehicles and autonomous drones which are increasingly operating in already congested environments. </w:t>
      </w:r>
    </w:p>
    <w:p w14:paraId="09122321" w14:textId="74184B8F" w:rsidR="00D37D4F" w:rsidRDefault="000758A1" w:rsidP="006000B3">
      <w:r>
        <w:t xml:space="preserve">Typically a fusion of </w:t>
      </w:r>
      <w:r w:rsidR="001F2E54">
        <w:t>lidar</w:t>
      </w:r>
      <w:r>
        <w:t xml:space="preserve">, </w:t>
      </w:r>
      <w:r w:rsidR="001F2E54">
        <w:t>radar</w:t>
      </w:r>
      <w:r>
        <w:t xml:space="preserve"> and IR/</w:t>
      </w:r>
      <w:r w:rsidR="001F2E54">
        <w:t>v</w:t>
      </w:r>
      <w:r>
        <w:t>isual cameras would be used</w:t>
      </w:r>
      <w:sdt>
        <w:sdtPr>
          <w:id w:val="1139379414"/>
          <w:citation/>
        </w:sdtPr>
        <w:sdtContent>
          <w:r>
            <w:fldChar w:fldCharType="begin"/>
          </w:r>
          <w:r>
            <w:instrText xml:space="preserve"> CITATION Jam24 \l 2057 </w:instrText>
          </w:r>
          <w:r>
            <w:fldChar w:fldCharType="separate"/>
          </w:r>
          <w:r>
            <w:rPr>
              <w:noProof/>
            </w:rPr>
            <w:t xml:space="preserve"> [1]</w:t>
          </w:r>
          <w:r>
            <w:fldChar w:fldCharType="end"/>
          </w:r>
        </w:sdtContent>
      </w:sdt>
      <w:r>
        <w:t xml:space="preserve"> to develop the best possible multi-spectral image of the operating environment, however it’s not always possible to integrate all 3 into a platform. </w:t>
      </w:r>
      <w:r w:rsidR="006000B3">
        <w:t xml:space="preserve">Of the 3 sensing technologies, </w:t>
      </w:r>
      <w:r w:rsidR="001F2E54">
        <w:t>radar</w:t>
      </w:r>
      <w:r w:rsidR="006000B3">
        <w:t xml:space="preserve"> is the most robust due to not being affected by weather conditions (compared to </w:t>
      </w:r>
      <w:r w:rsidR="001F2E54">
        <w:t>lidar</w:t>
      </w:r>
      <w:r w:rsidR="006000B3">
        <w:t xml:space="preserve"> or IR/</w:t>
      </w:r>
      <w:r w:rsidR="001F2E54">
        <w:t>v</w:t>
      </w:r>
      <w:r w:rsidR="006000B3">
        <w:t xml:space="preserve">isual) but </w:t>
      </w:r>
      <w:r w:rsidR="00535707">
        <w:t xml:space="preserve">suffers from a requirement for </w:t>
      </w:r>
      <w:r w:rsidR="00316F1E">
        <w:t>high levels of power amplification to achieve long range detection.</w:t>
      </w:r>
    </w:p>
    <w:p w14:paraId="7EB838E2" w14:textId="62AF4AFD" w:rsidR="00316F1E" w:rsidRDefault="00316F1E" w:rsidP="006000B3">
      <w:r>
        <w:t xml:space="preserve">The traditional form of </w:t>
      </w:r>
      <w:r w:rsidR="001F2E54">
        <w:t>radar</w:t>
      </w:r>
      <w:r>
        <w:t xml:space="preserve"> is known these days as Pulse </w:t>
      </w:r>
      <w:r w:rsidR="001F2E54">
        <w:t>r</w:t>
      </w:r>
      <w:r>
        <w:t xml:space="preserve">adar, </w:t>
      </w:r>
      <w:r w:rsidR="001F2E54">
        <w:t>s</w:t>
      </w:r>
      <w:r w:rsidR="001F2E54" w:rsidRPr="00316F1E">
        <w:t xml:space="preserve">ends out a series of pulses and measures the time it takes for the echoes to return. </w:t>
      </w:r>
      <w:r w:rsidR="001F2E54">
        <w:t>Pulse radar is c</w:t>
      </w:r>
      <w:r w:rsidR="001F2E54" w:rsidRPr="00316F1E">
        <w:t>ommonly used in air traffic control and weather forecasting.</w:t>
      </w:r>
      <w:r w:rsidR="001F2E54">
        <w:t xml:space="preserve"> Another form of radar is Continuous Wave (CW) radar and Frequency Modulated Continuous Wave (FMCW) radar which are both used in scenarios where high speed responses are required. CW radar operates by measuring the doppler frequency shift of a continuous signal, while FMCW modulates the frequency of the transmitted signal and compares the received signal to that of the transmitted signal.</w:t>
      </w:r>
      <w:r w:rsidR="003254AC">
        <w:t xml:space="preserve"> Finally there is Phased Array Radar and Synthetic Aperture Radar</w:t>
      </w:r>
      <w:r w:rsidR="00953A0F">
        <w:t xml:space="preserve"> (SAR)</w:t>
      </w:r>
      <w:r w:rsidR="003254AC">
        <w:t>, both of which utilise the moving radar beam to produce high resolution imagery</w:t>
      </w:r>
      <w:r w:rsidR="00953A0F">
        <w:t xml:space="preserve"> however SAR relies on the movement of the radar itself meanwhile Phased array radar uses an array of antennas to steer the radar beam electronically without any physical movement.</w:t>
      </w:r>
      <w:sdt>
        <w:sdtPr>
          <w:id w:val="2029526138"/>
          <w:citation/>
        </w:sdtPr>
        <w:sdtContent>
          <w:r w:rsidR="009D2AEA">
            <w:fldChar w:fldCharType="begin"/>
          </w:r>
          <w:r w:rsidR="009D2AEA">
            <w:instrText xml:space="preserve"> CITATION Isa24 \l 2057 </w:instrText>
          </w:r>
          <w:r w:rsidR="009D2AEA">
            <w:fldChar w:fldCharType="separate"/>
          </w:r>
          <w:r w:rsidR="009D2AEA">
            <w:rPr>
              <w:noProof/>
            </w:rPr>
            <w:t xml:space="preserve"> [2]</w:t>
          </w:r>
          <w:r w:rsidR="009D2AEA">
            <w:fldChar w:fldCharType="end"/>
          </w:r>
        </w:sdtContent>
      </w:sdt>
    </w:p>
    <w:p w14:paraId="6BA768DE" w14:textId="77777777" w:rsidR="00316F1E" w:rsidRDefault="00316F1E" w:rsidP="006000B3"/>
    <w:p w14:paraId="0F6C7799" w14:textId="77777777" w:rsidR="00316F1E" w:rsidRPr="006000B3" w:rsidRDefault="00316F1E" w:rsidP="006000B3"/>
    <w:p w14:paraId="696871A5" w14:textId="4948D021" w:rsidR="002930E6" w:rsidRDefault="00D37D4F" w:rsidP="00D37D4F">
      <w:pPr>
        <w:pStyle w:val="Heading1"/>
      </w:pPr>
      <w:commentRangeStart w:id="1"/>
      <w:r w:rsidRPr="00D37D4F">
        <w:lastRenderedPageBreak/>
        <w:t>Project Aims</w:t>
      </w:r>
      <w:commentRangeEnd w:id="1"/>
      <w:r w:rsidR="009702DA">
        <w:rPr>
          <w:rStyle w:val="CommentReference"/>
          <w:rFonts w:ascii="Times New Roman" w:eastAsia="Times New Roman" w:hAnsi="Times New Roman" w:cs="Times New Roman"/>
          <w:color w:val="auto"/>
        </w:rPr>
        <w:commentReference w:id="1"/>
      </w:r>
    </w:p>
    <w:p w14:paraId="4A5A4949" w14:textId="6A15CFDB" w:rsidR="00316F1E" w:rsidRPr="00316F1E" w:rsidRDefault="00316F1E" w:rsidP="00316F1E">
      <w:r>
        <w:t>This project aims to develop a linear Frequency Modulated Continuous Wave Radar</w:t>
      </w:r>
      <w:r w:rsidR="000E54D3">
        <w:t xml:space="preserve"> of low enough size, weight and power (</w:t>
      </w:r>
      <w:proofErr w:type="spellStart"/>
      <w:r w:rsidR="000E54D3">
        <w:t>SWaP</w:t>
      </w:r>
      <w:proofErr w:type="spellEnd"/>
      <w:r w:rsidR="000E54D3">
        <w:t xml:space="preserve">) to be mounted to a UAV platform. </w:t>
      </w:r>
      <w:r w:rsidR="000E54D3">
        <w:br/>
        <w:t>I will undertake this by initially working with a Xilinx RF System on Chip (</w:t>
      </w:r>
      <w:proofErr w:type="spellStart"/>
      <w:r w:rsidR="000E54D3">
        <w:t>RFSoC</w:t>
      </w:r>
      <w:proofErr w:type="spellEnd"/>
      <w:r w:rsidR="000E54D3">
        <w:t>)</w:t>
      </w:r>
      <w:r w:rsidR="000C3400">
        <w:t xml:space="preserve"> development board</w:t>
      </w:r>
      <w:r w:rsidR="00770935">
        <w:t xml:space="preserve"> and a modular RF front end</w:t>
      </w:r>
      <w:r w:rsidR="000C3400">
        <w:t>.</w:t>
      </w:r>
      <w:r w:rsidR="00770935">
        <w:t xml:space="preserve"> </w:t>
      </w:r>
    </w:p>
    <w:p w14:paraId="3D1E9BA4" w14:textId="238AFEFE" w:rsidR="002930E6" w:rsidRDefault="00D37D4F" w:rsidP="00D37D4F">
      <w:pPr>
        <w:pStyle w:val="Heading1"/>
      </w:pPr>
      <w:commentRangeStart w:id="2"/>
      <w:r w:rsidRPr="00D37D4F">
        <w:t>Objectives</w:t>
      </w:r>
      <w:commentRangeEnd w:id="2"/>
      <w:r w:rsidR="009702DA">
        <w:rPr>
          <w:rStyle w:val="CommentReference"/>
          <w:rFonts w:ascii="Times New Roman" w:eastAsia="Times New Roman" w:hAnsi="Times New Roman" w:cs="Times New Roman"/>
          <w:color w:val="auto"/>
        </w:rPr>
        <w:commentReference w:id="2"/>
      </w:r>
    </w:p>
    <w:p w14:paraId="3771298A" w14:textId="77777777" w:rsidR="00094870" w:rsidRDefault="00094870" w:rsidP="000C3400">
      <w:r>
        <w:t xml:space="preserve">The main research objectives for </w:t>
      </w:r>
      <w:r>
        <w:t>this project are:</w:t>
      </w:r>
    </w:p>
    <w:p w14:paraId="55C485FD" w14:textId="77777777" w:rsidR="00094870" w:rsidRDefault="00094870" w:rsidP="00094870">
      <w:pPr>
        <w:pStyle w:val="ListParagraph"/>
        <w:numPr>
          <w:ilvl w:val="0"/>
          <w:numId w:val="7"/>
        </w:numPr>
      </w:pPr>
      <w:r>
        <w:t>To r</w:t>
      </w:r>
      <w:r>
        <w:t>esearch the theory of FMCW radar signal processing and</w:t>
      </w:r>
      <w:r>
        <w:t xml:space="preserve"> </w:t>
      </w:r>
      <w:r>
        <w:t xml:space="preserve">evaluate </w:t>
      </w:r>
      <w:r>
        <w:t>the</w:t>
      </w:r>
      <w:r>
        <w:t xml:space="preserve"> signal processing architectures</w:t>
      </w:r>
      <w:r>
        <w:t xml:space="preserve">. </w:t>
      </w:r>
    </w:p>
    <w:p w14:paraId="2EB093EC" w14:textId="09B9EB0B" w:rsidR="00094870" w:rsidRDefault="00094870" w:rsidP="00094870">
      <w:pPr>
        <w:pStyle w:val="ListParagraph"/>
        <w:numPr>
          <w:ilvl w:val="0"/>
          <w:numId w:val="7"/>
        </w:numPr>
      </w:pPr>
      <w:r>
        <w:t>To develop an efficient front end to support</w:t>
      </w:r>
      <w:r>
        <w:t xml:space="preserve"> FMCW </w:t>
      </w:r>
      <w:r>
        <w:t xml:space="preserve">radar on the Xilinx </w:t>
      </w:r>
      <w:proofErr w:type="spellStart"/>
      <w:r>
        <w:t>RFSoC</w:t>
      </w:r>
      <w:proofErr w:type="spellEnd"/>
      <w:r>
        <w:t>.</w:t>
      </w:r>
    </w:p>
    <w:p w14:paraId="48888836" w14:textId="0F420743" w:rsidR="00094870" w:rsidRDefault="00094870" w:rsidP="00094870">
      <w:pPr>
        <w:pStyle w:val="ListParagraph"/>
        <w:numPr>
          <w:ilvl w:val="0"/>
          <w:numId w:val="7"/>
        </w:numPr>
      </w:pPr>
      <w:r>
        <w:t>Investigate opportunities to reduce the Size, Weight and Power draw of the system to optimise for UAV operation.</w:t>
      </w:r>
    </w:p>
    <w:p w14:paraId="330C68FB" w14:textId="20800494" w:rsidR="00FB187E" w:rsidRDefault="00FB187E" w:rsidP="00FB187E">
      <w:pPr>
        <w:pStyle w:val="Heading2"/>
      </w:pPr>
      <w:r>
        <w:t>Technical Challenges</w:t>
      </w:r>
    </w:p>
    <w:p w14:paraId="676D38B3" w14:textId="77777777" w:rsidR="00A264FD" w:rsidRDefault="00FB187E" w:rsidP="00A264FD">
      <w:r>
        <w:t xml:space="preserve">The project will not be without its challenges, namely working with a complex system such as the Xilinx </w:t>
      </w:r>
      <w:proofErr w:type="spellStart"/>
      <w:r>
        <w:t>RFSoC</w:t>
      </w:r>
      <w:proofErr w:type="spellEnd"/>
      <w:r>
        <w:t xml:space="preserve"> will be a steep learning curve. The miniaturisation of an RF Front End onto a PCB will be a new experience and require significant background reading into best practice design methodologies.</w:t>
      </w:r>
    </w:p>
    <w:p w14:paraId="7532A635" w14:textId="67C764A7" w:rsidR="008E528C" w:rsidRDefault="008E528C" w:rsidP="00A264FD">
      <w:pPr>
        <w:pStyle w:val="Heading1"/>
      </w:pPr>
      <w:r w:rsidRPr="008E528C">
        <w:t>Planning</w:t>
      </w:r>
    </w:p>
    <w:p w14:paraId="0F22EB10" w14:textId="2FE9F09D" w:rsidR="00A264FD" w:rsidRPr="00A264FD" w:rsidRDefault="00DC0EC1" w:rsidP="00A264FD">
      <w:r>
        <w:t xml:space="preserve">While the plan is expected to be adaptive, the initial timeline features a month of familiarisation with the Xilinx </w:t>
      </w:r>
      <w:proofErr w:type="spellStart"/>
      <w:r>
        <w:t>RFSoC</w:t>
      </w:r>
      <w:proofErr w:type="spellEnd"/>
      <w:r>
        <w:t xml:space="preserve"> before working towards developing a FMCW Radar with discreet RF Front End components. Finally I will be looking to miniaturise the system in the new year.</w:t>
      </w:r>
    </w:p>
    <w:p w14:paraId="0168879F" w14:textId="4C02172F" w:rsidR="008E528C" w:rsidRDefault="00A264FD" w:rsidP="008E528C">
      <w:r w:rsidRPr="00A264FD">
        <w:drawing>
          <wp:inline distT="0" distB="0" distL="0" distR="0" wp14:anchorId="074055CC" wp14:editId="276BC26C">
            <wp:extent cx="5731510" cy="2488565"/>
            <wp:effectExtent l="0" t="0" r="2540" b="6985"/>
            <wp:docPr id="13412640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64000" name="Picture 1" descr="A screenshot of a computer&#10;&#10;Description automatically generated"/>
                    <pic:cNvPicPr/>
                  </pic:nvPicPr>
                  <pic:blipFill>
                    <a:blip r:embed="rId12"/>
                    <a:stretch>
                      <a:fillRect/>
                    </a:stretch>
                  </pic:blipFill>
                  <pic:spPr>
                    <a:xfrm>
                      <a:off x="0" y="0"/>
                      <a:ext cx="5731510" cy="2488565"/>
                    </a:xfrm>
                    <a:prstGeom prst="rect">
                      <a:avLst/>
                    </a:prstGeom>
                  </pic:spPr>
                </pic:pic>
              </a:graphicData>
            </a:graphic>
          </wp:inline>
        </w:drawing>
      </w:r>
    </w:p>
    <w:p w14:paraId="3FF35089" w14:textId="77777777" w:rsidR="00DC0EC1" w:rsidRDefault="00DC0EC1" w:rsidP="008E528C"/>
    <w:p w14:paraId="6FC7A1BE" w14:textId="77777777" w:rsidR="00DC0EC1" w:rsidRPr="008E528C" w:rsidRDefault="00DC0EC1" w:rsidP="008E528C"/>
    <w:p w14:paraId="418DB8B5" w14:textId="095C22B8" w:rsidR="002930E6" w:rsidRDefault="00D37D4F" w:rsidP="00D37D4F">
      <w:pPr>
        <w:pStyle w:val="Heading1"/>
      </w:pPr>
      <w:commentRangeStart w:id="3"/>
      <w:r w:rsidRPr="00D37D4F">
        <w:lastRenderedPageBreak/>
        <w:t>Resources</w:t>
      </w:r>
      <w:commentRangeEnd w:id="3"/>
      <w:r w:rsidR="009702DA">
        <w:rPr>
          <w:rStyle w:val="CommentReference"/>
          <w:rFonts w:ascii="Times New Roman" w:eastAsia="Times New Roman" w:hAnsi="Times New Roman" w:cs="Times New Roman"/>
          <w:color w:val="auto"/>
        </w:rPr>
        <w:commentReference w:id="3"/>
      </w:r>
    </w:p>
    <w:p w14:paraId="2E5B05A5" w14:textId="6E296F28" w:rsidR="008E528C" w:rsidRDefault="0037783B" w:rsidP="008E528C">
      <w:r>
        <w:t>To undertake this project the following resources will be used (non-exhaustive):</w:t>
      </w:r>
    </w:p>
    <w:p w14:paraId="28B19175" w14:textId="44A404C3" w:rsidR="0037783B" w:rsidRDefault="0037783B" w:rsidP="0037783B">
      <w:pPr>
        <w:pStyle w:val="ListParagraph"/>
        <w:numPr>
          <w:ilvl w:val="0"/>
          <w:numId w:val="5"/>
        </w:numPr>
      </w:pPr>
      <w:r>
        <w:t xml:space="preserve">Xilinx ZCU111 </w:t>
      </w:r>
      <w:proofErr w:type="spellStart"/>
      <w:r>
        <w:t>RFSoC</w:t>
      </w:r>
      <w:proofErr w:type="spellEnd"/>
      <w:r>
        <w:t xml:space="preserve"> Development Board</w:t>
      </w:r>
    </w:p>
    <w:p w14:paraId="2FF91155" w14:textId="3D0A3D39" w:rsidR="0037783B" w:rsidRDefault="0037783B" w:rsidP="0037783B">
      <w:pPr>
        <w:pStyle w:val="ListParagraph"/>
        <w:numPr>
          <w:ilvl w:val="0"/>
          <w:numId w:val="5"/>
        </w:numPr>
      </w:pPr>
      <w:proofErr w:type="spellStart"/>
      <w:r>
        <w:t>Mathworks</w:t>
      </w:r>
      <w:proofErr w:type="spellEnd"/>
      <w:r>
        <w:t xml:space="preserve"> Simulink</w:t>
      </w:r>
    </w:p>
    <w:p w14:paraId="1C1A3952" w14:textId="44D1BAE3" w:rsidR="0037783B" w:rsidRDefault="0037783B" w:rsidP="0037783B">
      <w:pPr>
        <w:pStyle w:val="ListParagraph"/>
        <w:numPr>
          <w:ilvl w:val="0"/>
          <w:numId w:val="5"/>
        </w:numPr>
      </w:pPr>
      <w:r>
        <w:t xml:space="preserve">Xilinx </w:t>
      </w:r>
      <w:proofErr w:type="spellStart"/>
      <w:r>
        <w:t>Vivado</w:t>
      </w:r>
      <w:proofErr w:type="spellEnd"/>
    </w:p>
    <w:p w14:paraId="1221F3C4" w14:textId="68ED99A6" w:rsidR="0037783B" w:rsidRDefault="0037783B" w:rsidP="0037783B">
      <w:pPr>
        <w:pStyle w:val="ListParagraph"/>
        <w:numPr>
          <w:ilvl w:val="0"/>
          <w:numId w:val="5"/>
        </w:numPr>
      </w:pPr>
      <w:r>
        <w:t>Python 3.13</w:t>
      </w:r>
    </w:p>
    <w:p w14:paraId="45D40763" w14:textId="5B1D0958" w:rsidR="002930E6" w:rsidRPr="00D37D4F" w:rsidRDefault="0037783B" w:rsidP="00D37D4F">
      <w:pPr>
        <w:pStyle w:val="ListParagraph"/>
        <w:numPr>
          <w:ilvl w:val="0"/>
          <w:numId w:val="5"/>
        </w:numPr>
      </w:pPr>
      <w:proofErr w:type="spellStart"/>
      <w:r>
        <w:t>KiCAD</w:t>
      </w:r>
      <w:proofErr w:type="spellEnd"/>
      <w:r>
        <w:t xml:space="preserve"> 8.0</w:t>
      </w:r>
    </w:p>
    <w:p w14:paraId="614D6D39" w14:textId="77777777" w:rsidR="00FB187E" w:rsidRPr="00E95120" w:rsidRDefault="002930E6" w:rsidP="00E95120">
      <w:pPr>
        <w:autoSpaceDE w:val="0"/>
        <w:autoSpaceDN w:val="0"/>
        <w:adjustRightInd w:val="0"/>
        <w:jc w:val="both"/>
        <w:rPr>
          <w:color w:val="000000" w:themeColor="text1"/>
          <w:sz w:val="22"/>
        </w:rPr>
      </w:pPr>
      <w:r w:rsidRPr="00E95120">
        <w:rPr>
          <w:b/>
          <w:color w:val="000000" w:themeColor="text1"/>
        </w:rPr>
        <w:t xml:space="preserve"> </w:t>
      </w:r>
    </w:p>
    <w:sdt>
      <w:sdtPr>
        <w:id w:val="-1436593782"/>
        <w:docPartObj>
          <w:docPartGallery w:val="Bibliographies"/>
          <w:docPartUnique/>
        </w:docPartObj>
      </w:sdtPr>
      <w:sdtEndPr>
        <w:rPr>
          <w:rFonts w:eastAsia="Times New Roman" w:cs="Times New Roman"/>
          <w:color w:val="auto"/>
          <w:sz w:val="24"/>
          <w:szCs w:val="24"/>
        </w:rPr>
      </w:sdtEndPr>
      <w:sdtContent>
        <w:p w14:paraId="726405EF" w14:textId="31992C79" w:rsidR="00FB187E" w:rsidRDefault="00FB187E">
          <w:pPr>
            <w:pStyle w:val="Heading1"/>
          </w:pPr>
          <w:r>
            <w:t>References</w:t>
          </w:r>
        </w:p>
        <w:sdt>
          <w:sdtPr>
            <w:id w:val="111145805"/>
            <w:bibliography/>
          </w:sdtPr>
          <w:sdtContent>
            <w:p w14:paraId="3B389402" w14:textId="77777777" w:rsidR="00FB187E" w:rsidRDefault="00FB187E">
              <w:pPr>
                <w:rPr>
                  <w:rFonts w:asciiTheme="minorHAnsi" w:eastAsiaTheme="minorHAnsi" w:hAnsiTheme="minorHAnsi" w:cstheme="minorBidi"/>
                  <w:noProof/>
                  <w:kern w:val="2"/>
                  <w:sz w:val="22"/>
                  <w:szCs w:val="2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5"/>
                <w:gridCol w:w="8691"/>
              </w:tblGrid>
              <w:tr w:rsidR="00FB187E" w14:paraId="4999F838" w14:textId="77777777">
                <w:trPr>
                  <w:divId w:val="1873180931"/>
                  <w:tblCellSpacing w:w="15" w:type="dxa"/>
                </w:trPr>
                <w:tc>
                  <w:tcPr>
                    <w:tcW w:w="50" w:type="pct"/>
                    <w:hideMark/>
                  </w:tcPr>
                  <w:p w14:paraId="252676D8" w14:textId="37D32B80" w:rsidR="00FB187E" w:rsidRDefault="00FB187E">
                    <w:pPr>
                      <w:pStyle w:val="Bibliography"/>
                      <w:rPr>
                        <w:noProof/>
                      </w:rPr>
                    </w:pPr>
                    <w:r>
                      <w:rPr>
                        <w:noProof/>
                      </w:rPr>
                      <w:t xml:space="preserve">[1] </w:t>
                    </w:r>
                  </w:p>
                </w:tc>
                <w:tc>
                  <w:tcPr>
                    <w:tcW w:w="0" w:type="auto"/>
                    <w:hideMark/>
                  </w:tcPr>
                  <w:p w14:paraId="4FAA0BF8" w14:textId="77777777" w:rsidR="00FB187E" w:rsidRDefault="00FB187E">
                    <w:pPr>
                      <w:pStyle w:val="Bibliography"/>
                      <w:rPr>
                        <w:noProof/>
                      </w:rPr>
                    </w:pPr>
                    <w:r>
                      <w:rPr>
                        <w:noProof/>
                      </w:rPr>
                      <w:t>J. Jeffs, “The Autonomous Car Industry in 2024: Sensors, Software and Safety,” 28 October 2024. [Online]. Available: https://www.eetimes.eu/the-autonomous-car-industry-in-2024-sensors-software-and-safety/.</w:t>
                    </w:r>
                  </w:p>
                </w:tc>
              </w:tr>
              <w:tr w:rsidR="00FB187E" w14:paraId="5FD63545" w14:textId="77777777">
                <w:trPr>
                  <w:divId w:val="1873180931"/>
                  <w:tblCellSpacing w:w="15" w:type="dxa"/>
                </w:trPr>
                <w:tc>
                  <w:tcPr>
                    <w:tcW w:w="50" w:type="pct"/>
                    <w:hideMark/>
                  </w:tcPr>
                  <w:p w14:paraId="32D44EFE" w14:textId="77777777" w:rsidR="00FB187E" w:rsidRDefault="00FB187E">
                    <w:pPr>
                      <w:pStyle w:val="Bibliography"/>
                      <w:rPr>
                        <w:noProof/>
                      </w:rPr>
                    </w:pPr>
                    <w:r>
                      <w:rPr>
                        <w:noProof/>
                      </w:rPr>
                      <w:t xml:space="preserve">[2] </w:t>
                    </w:r>
                  </w:p>
                </w:tc>
                <w:tc>
                  <w:tcPr>
                    <w:tcW w:w="0" w:type="auto"/>
                    <w:hideMark/>
                  </w:tcPr>
                  <w:p w14:paraId="15E7272A" w14:textId="77777777" w:rsidR="00FB187E" w:rsidRDefault="00FB187E">
                    <w:pPr>
                      <w:pStyle w:val="Bibliography"/>
                      <w:rPr>
                        <w:noProof/>
                      </w:rPr>
                    </w:pPr>
                    <w:r>
                      <w:rPr>
                        <w:noProof/>
                      </w:rPr>
                      <w:t>I. Berrios, “Introduction to radar Part 1,” medium.com, 4 June 2024. [Online]. Available: https://medium.com/@itberrios6/introduction-to-radar-part-1-4e80d2e5d40c. [Accessed 26 October 2024].</w:t>
                    </w:r>
                  </w:p>
                </w:tc>
              </w:tr>
            </w:tbl>
            <w:p w14:paraId="37C68F0E" w14:textId="77777777" w:rsidR="00FB187E" w:rsidRDefault="00FB187E">
              <w:pPr>
                <w:divId w:val="1873180931"/>
                <w:rPr>
                  <w:noProof/>
                </w:rPr>
              </w:pPr>
            </w:p>
            <w:p w14:paraId="0244A70D" w14:textId="12CD7365" w:rsidR="00FB187E" w:rsidRDefault="00FB187E">
              <w:r>
                <w:rPr>
                  <w:b/>
                  <w:bCs/>
                  <w:noProof/>
                </w:rPr>
                <w:fldChar w:fldCharType="end"/>
              </w:r>
            </w:p>
          </w:sdtContent>
        </w:sdt>
      </w:sdtContent>
    </w:sdt>
    <w:p w14:paraId="268AEC40" w14:textId="255FA519" w:rsidR="009D443C" w:rsidRPr="00E95120" w:rsidRDefault="009D443C" w:rsidP="00E95120">
      <w:pPr>
        <w:autoSpaceDE w:val="0"/>
        <w:autoSpaceDN w:val="0"/>
        <w:adjustRightInd w:val="0"/>
        <w:jc w:val="both"/>
        <w:rPr>
          <w:color w:val="000000" w:themeColor="text1"/>
          <w:sz w:val="22"/>
        </w:rPr>
      </w:pPr>
    </w:p>
    <w:sectPr w:rsidR="009D443C" w:rsidRPr="00E95120" w:rsidSect="00A264F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atthew Prentice (2116359)" w:date="2024-10-25T14:32:00Z" w:initials="MP">
    <w:p w14:paraId="18E16CF6" w14:textId="77777777" w:rsidR="009702DA" w:rsidRDefault="009702DA" w:rsidP="009702DA">
      <w:pPr>
        <w:pStyle w:val="CommentText"/>
      </w:pPr>
      <w:r>
        <w:rPr>
          <w:rStyle w:val="CommentReference"/>
        </w:rPr>
        <w:annotationRef/>
      </w:r>
      <w:r>
        <w:rPr>
          <w:color w:val="000000"/>
        </w:rPr>
        <w:t xml:space="preserve">A statement of the problem to be solved together with any </w:t>
      </w:r>
      <w:r>
        <w:rPr>
          <w:b/>
          <w:bCs/>
          <w:color w:val="000000"/>
        </w:rPr>
        <w:t xml:space="preserve">background/rationale </w:t>
      </w:r>
      <w:r>
        <w:rPr>
          <w:color w:val="000000"/>
        </w:rPr>
        <w:t xml:space="preserve">that might be appropriate. </w:t>
      </w:r>
    </w:p>
  </w:comment>
  <w:comment w:id="1" w:author="Matthew Prentice (2116359)" w:date="2024-10-25T14:32:00Z" w:initials="MP">
    <w:p w14:paraId="4F5FC8ED" w14:textId="77777777" w:rsidR="009702DA" w:rsidRDefault="009702DA" w:rsidP="009702DA">
      <w:pPr>
        <w:pStyle w:val="CommentText"/>
      </w:pPr>
      <w:r>
        <w:rPr>
          <w:rStyle w:val="CommentReference"/>
        </w:rPr>
        <w:annotationRef/>
      </w:r>
    </w:p>
    <w:p w14:paraId="55906CEF" w14:textId="77777777" w:rsidR="009702DA" w:rsidRDefault="009702DA" w:rsidP="009702DA">
      <w:pPr>
        <w:pStyle w:val="CommentText"/>
      </w:pPr>
      <w:r>
        <w:rPr>
          <w:color w:val="000000"/>
        </w:rPr>
        <w:t xml:space="preserve">The </w:t>
      </w:r>
      <w:r>
        <w:rPr>
          <w:b/>
          <w:bCs/>
          <w:color w:val="000000"/>
        </w:rPr>
        <w:t xml:space="preserve">aims </w:t>
      </w:r>
      <w:r>
        <w:rPr>
          <w:color w:val="000000"/>
        </w:rPr>
        <w:t xml:space="preserve">of the project and the methods. </w:t>
      </w:r>
    </w:p>
  </w:comment>
  <w:comment w:id="2" w:author="Matthew Prentice (2116359)" w:date="2024-10-25T14:32:00Z" w:initials="MP">
    <w:p w14:paraId="7161E8DF" w14:textId="77777777" w:rsidR="009702DA" w:rsidRDefault="009702DA" w:rsidP="009702DA">
      <w:pPr>
        <w:pStyle w:val="CommentText"/>
      </w:pPr>
      <w:r>
        <w:rPr>
          <w:rStyle w:val="CommentReference"/>
        </w:rPr>
        <w:annotationRef/>
      </w:r>
      <w:r>
        <w:rPr>
          <w:color w:val="000000"/>
        </w:rPr>
        <w:t xml:space="preserve">An analysis of how the </w:t>
      </w:r>
      <w:r>
        <w:rPr>
          <w:b/>
          <w:bCs/>
          <w:color w:val="000000"/>
        </w:rPr>
        <w:t xml:space="preserve">objectives </w:t>
      </w:r>
      <w:r>
        <w:rPr>
          <w:color w:val="000000"/>
        </w:rPr>
        <w:t xml:space="preserve">are to be achieved including a breakdown of the project into identifiable sub-tasks. </w:t>
      </w:r>
    </w:p>
  </w:comment>
  <w:comment w:id="3" w:author="Matthew Prentice (2116359)" w:date="2024-10-25T14:33:00Z" w:initials="MP">
    <w:p w14:paraId="22F645AD" w14:textId="77777777" w:rsidR="009702DA" w:rsidRDefault="009702DA" w:rsidP="009702DA">
      <w:pPr>
        <w:pStyle w:val="CommentText"/>
      </w:pPr>
      <w:r>
        <w:rPr>
          <w:rStyle w:val="CommentReference"/>
        </w:rPr>
        <w:annotationRef/>
      </w:r>
      <w:r>
        <w:rPr>
          <w:b/>
          <w:bCs/>
          <w:color w:val="000000"/>
        </w:rPr>
        <w:t xml:space="preserve">Resources </w:t>
      </w:r>
      <w:r>
        <w:rPr>
          <w:color w:val="000000"/>
        </w:rPr>
        <w:t xml:space="preserve">(computer systems, application packages and programming languages etc to be used).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8E16CF6" w15:done="0"/>
  <w15:commentEx w15:paraId="55906CEF" w15:done="0"/>
  <w15:commentEx w15:paraId="7161E8DF" w15:done="0"/>
  <w15:commentEx w15:paraId="22F645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F1FF9E0" w16cex:dateUtc="2024-10-25T13:32:00Z"/>
  <w16cex:commentExtensible w16cex:durableId="0242CF78" w16cex:dateUtc="2024-10-25T13:32:00Z"/>
  <w16cex:commentExtensible w16cex:durableId="573E0F58" w16cex:dateUtc="2024-10-25T13:32:00Z"/>
  <w16cex:commentExtensible w16cex:durableId="6D058262" w16cex:dateUtc="2024-10-25T13: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8E16CF6" w16cid:durableId="5F1FF9E0"/>
  <w16cid:commentId w16cid:paraId="55906CEF" w16cid:durableId="0242CF78"/>
  <w16cid:commentId w16cid:paraId="7161E8DF" w16cid:durableId="573E0F58"/>
  <w16cid:commentId w16cid:paraId="22F645AD" w16cid:durableId="6D0582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1E4CB" w14:textId="77777777" w:rsidR="006F138A" w:rsidRDefault="006F138A" w:rsidP="00C206AE">
      <w:r>
        <w:separator/>
      </w:r>
    </w:p>
  </w:endnote>
  <w:endnote w:type="continuationSeparator" w:id="0">
    <w:p w14:paraId="7E5BDB5B" w14:textId="77777777" w:rsidR="006F138A" w:rsidRDefault="006F138A" w:rsidP="00C2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yriad Pro">
    <w:panose1 w:val="020B0503030403020204"/>
    <w:charset w:val="00"/>
    <w:family w:val="swiss"/>
    <w:notTrueType/>
    <w:pitch w:val="variable"/>
    <w:sig w:usb0="20000287" w:usb1="00000001"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73EC8" w14:textId="77777777" w:rsidR="00C206AE" w:rsidRDefault="00C206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5D203" w14:textId="77777777" w:rsidR="00C206AE" w:rsidRDefault="00C206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63723" w14:textId="77777777" w:rsidR="00C206AE" w:rsidRDefault="00C206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20025" w14:textId="77777777" w:rsidR="006F138A" w:rsidRDefault="006F138A" w:rsidP="00C206AE">
      <w:r>
        <w:separator/>
      </w:r>
    </w:p>
  </w:footnote>
  <w:footnote w:type="continuationSeparator" w:id="0">
    <w:p w14:paraId="4F212ED3" w14:textId="77777777" w:rsidR="006F138A" w:rsidRDefault="006F138A" w:rsidP="00C20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C1A52" w14:textId="77777777" w:rsidR="00C206AE" w:rsidRDefault="00C206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136C1" w14:textId="7D793F7C" w:rsidR="00C206AE" w:rsidRDefault="00C206AE">
    <w:pPr>
      <w:pStyle w:val="Header"/>
    </w:pPr>
    <w:r w:rsidRPr="00C206AE">
      <w:t>ACCA6020</w:t>
    </w:r>
    <w:r>
      <w:tab/>
      <w:t>UK OFFICIAL</w:t>
    </w:r>
  </w:p>
  <w:p w14:paraId="6BEE7D0D" w14:textId="77777777" w:rsidR="00C206AE" w:rsidRPr="00C206AE" w:rsidRDefault="00C206AE" w:rsidP="00C206AE">
    <w:pPr>
      <w:pStyle w:val="Header"/>
    </w:pPr>
    <w:proofErr w:type="spellStart"/>
    <w:r>
      <w:t>MDPrentice</w:t>
    </w:r>
    <w:proofErr w:type="spellEnd"/>
    <w:r>
      <w:t xml:space="preserve"> (2116359)</w:t>
    </w:r>
  </w:p>
  <w:p w14:paraId="68A4387D" w14:textId="0E4ACC6D" w:rsidR="00C206AE" w:rsidRPr="00C206AE" w:rsidRDefault="00C206A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D6417" w14:textId="77777777" w:rsidR="00C206AE" w:rsidRDefault="00C206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96E7E"/>
    <w:multiLevelType w:val="hybridMultilevel"/>
    <w:tmpl w:val="53124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F6702"/>
    <w:multiLevelType w:val="hybridMultilevel"/>
    <w:tmpl w:val="E9D4F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4B1B58"/>
    <w:multiLevelType w:val="multilevel"/>
    <w:tmpl w:val="855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344421"/>
    <w:multiLevelType w:val="hybridMultilevel"/>
    <w:tmpl w:val="C6E2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937482">
    <w:abstractNumId w:val="1"/>
  </w:num>
  <w:num w:numId="2" w16cid:durableId="871529608">
    <w:abstractNumId w:val="2"/>
  </w:num>
  <w:num w:numId="3" w16cid:durableId="258873814">
    <w:abstractNumId w:val="3"/>
  </w:num>
  <w:num w:numId="4" w16cid:durableId="1126847031">
    <w:abstractNumId w:val="5"/>
  </w:num>
  <w:num w:numId="5" w16cid:durableId="1625310352">
    <w:abstractNumId w:val="0"/>
  </w:num>
  <w:num w:numId="6" w16cid:durableId="1586568493">
    <w:abstractNumId w:val="6"/>
  </w:num>
  <w:num w:numId="7" w16cid:durableId="156810429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tthew Prentice (2116359)">
    <w15:presenceInfo w15:providerId="AD" w15:userId="S::2116359@student.uwtsd.ac.uk::fb168bad-9f92-4748-ab6d-10c3412c10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0E6"/>
    <w:rsid w:val="000758A1"/>
    <w:rsid w:val="00094870"/>
    <w:rsid w:val="000C3400"/>
    <w:rsid w:val="000E54D3"/>
    <w:rsid w:val="001F2E54"/>
    <w:rsid w:val="002930E6"/>
    <w:rsid w:val="00316F1E"/>
    <w:rsid w:val="00321419"/>
    <w:rsid w:val="003254AC"/>
    <w:rsid w:val="0037783B"/>
    <w:rsid w:val="00475D85"/>
    <w:rsid w:val="00517B25"/>
    <w:rsid w:val="00535707"/>
    <w:rsid w:val="006000B3"/>
    <w:rsid w:val="006F138A"/>
    <w:rsid w:val="00741159"/>
    <w:rsid w:val="00767D69"/>
    <w:rsid w:val="00770935"/>
    <w:rsid w:val="00881168"/>
    <w:rsid w:val="008E528C"/>
    <w:rsid w:val="00953A0F"/>
    <w:rsid w:val="009702DA"/>
    <w:rsid w:val="009D2AEA"/>
    <w:rsid w:val="009D443C"/>
    <w:rsid w:val="00A228D9"/>
    <w:rsid w:val="00A264FD"/>
    <w:rsid w:val="00B62B4C"/>
    <w:rsid w:val="00C206AE"/>
    <w:rsid w:val="00D37D4F"/>
    <w:rsid w:val="00DC0EC1"/>
    <w:rsid w:val="00E95120"/>
    <w:rsid w:val="00EA64F2"/>
    <w:rsid w:val="00FB1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8F39D"/>
  <w15:chartTrackingRefBased/>
  <w15:docId w15:val="{332BFD1B-6572-4ED5-8758-BC9E61B80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28C"/>
    <w:pPr>
      <w:spacing w:after="0" w:line="240" w:lineRule="auto"/>
    </w:pPr>
    <w:rPr>
      <w:rFonts w:ascii="Myriad Pro" w:eastAsia="Times New Roman" w:hAnsi="Myriad Pro" w:cs="Times New Roman"/>
      <w:kern w:val="0"/>
      <w:sz w:val="24"/>
      <w:szCs w:val="24"/>
      <w14:ligatures w14:val="none"/>
    </w:rPr>
  </w:style>
  <w:style w:type="paragraph" w:styleId="Heading1">
    <w:name w:val="heading 1"/>
    <w:basedOn w:val="Normal"/>
    <w:next w:val="Normal"/>
    <w:link w:val="Heading1Char"/>
    <w:uiPriority w:val="9"/>
    <w:qFormat/>
    <w:rsid w:val="00D37D4F"/>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7D4F"/>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0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0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0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0E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0E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0E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0E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D4F"/>
    <w:rPr>
      <w:rFonts w:ascii="Myriad Pro" w:eastAsiaTheme="majorEastAsia" w:hAnsi="Myriad Pro"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rsid w:val="00D37D4F"/>
    <w:rPr>
      <w:rFonts w:ascii="Myriad Pro" w:eastAsiaTheme="majorEastAsia" w:hAnsi="Myriad Pro"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2930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0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0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0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0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0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0E6"/>
    <w:rPr>
      <w:rFonts w:eastAsiaTheme="majorEastAsia" w:cstheme="majorBidi"/>
      <w:color w:val="272727" w:themeColor="text1" w:themeTint="D8"/>
    </w:rPr>
  </w:style>
  <w:style w:type="paragraph" w:styleId="Title">
    <w:name w:val="Title"/>
    <w:basedOn w:val="Normal"/>
    <w:next w:val="Normal"/>
    <w:link w:val="TitleChar"/>
    <w:uiPriority w:val="10"/>
    <w:qFormat/>
    <w:rsid w:val="00D37D4F"/>
    <w:pPr>
      <w:spacing w:after="80"/>
      <w:contextualSpacing/>
    </w:pPr>
    <w:rPr>
      <w:rFonts w:eastAsiaTheme="majorEastAsia" w:cstheme="majorBidi"/>
      <w:color w:val="002060"/>
      <w:spacing w:val="-10"/>
      <w:kern w:val="28"/>
      <w:sz w:val="56"/>
      <w:szCs w:val="56"/>
    </w:rPr>
  </w:style>
  <w:style w:type="character" w:customStyle="1" w:styleId="TitleChar">
    <w:name w:val="Title Char"/>
    <w:basedOn w:val="DefaultParagraphFont"/>
    <w:link w:val="Title"/>
    <w:uiPriority w:val="10"/>
    <w:rsid w:val="00D37D4F"/>
    <w:rPr>
      <w:rFonts w:ascii="Myriad Pro" w:eastAsiaTheme="majorEastAsia" w:hAnsi="Myriad Pro" w:cstheme="majorBidi"/>
      <w:color w:val="002060"/>
      <w:spacing w:val="-10"/>
      <w:kern w:val="28"/>
      <w:sz w:val="56"/>
      <w:szCs w:val="56"/>
      <w14:ligatures w14:val="none"/>
    </w:rPr>
  </w:style>
  <w:style w:type="paragraph" w:styleId="Subtitle">
    <w:name w:val="Subtitle"/>
    <w:basedOn w:val="Normal"/>
    <w:next w:val="Normal"/>
    <w:link w:val="SubtitleChar"/>
    <w:uiPriority w:val="11"/>
    <w:qFormat/>
    <w:rsid w:val="002930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0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0E6"/>
    <w:pPr>
      <w:spacing w:before="160"/>
      <w:jc w:val="center"/>
    </w:pPr>
    <w:rPr>
      <w:i/>
      <w:iCs/>
      <w:color w:val="404040" w:themeColor="text1" w:themeTint="BF"/>
    </w:rPr>
  </w:style>
  <w:style w:type="character" w:customStyle="1" w:styleId="QuoteChar">
    <w:name w:val="Quote Char"/>
    <w:basedOn w:val="DefaultParagraphFont"/>
    <w:link w:val="Quote"/>
    <w:uiPriority w:val="29"/>
    <w:rsid w:val="002930E6"/>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2930E6"/>
    <w:pPr>
      <w:ind w:left="720"/>
      <w:contextualSpacing/>
    </w:pPr>
  </w:style>
  <w:style w:type="character" w:styleId="IntenseEmphasis">
    <w:name w:val="Intense Emphasis"/>
    <w:basedOn w:val="DefaultParagraphFont"/>
    <w:uiPriority w:val="21"/>
    <w:qFormat/>
    <w:rsid w:val="002930E6"/>
    <w:rPr>
      <w:i/>
      <w:iCs/>
      <w:color w:val="0F4761" w:themeColor="accent1" w:themeShade="BF"/>
    </w:rPr>
  </w:style>
  <w:style w:type="paragraph" w:styleId="IntenseQuote">
    <w:name w:val="Intense Quote"/>
    <w:basedOn w:val="Normal"/>
    <w:next w:val="Normal"/>
    <w:link w:val="IntenseQuoteChar"/>
    <w:uiPriority w:val="30"/>
    <w:qFormat/>
    <w:rsid w:val="002930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0E6"/>
    <w:rPr>
      <w:i/>
      <w:iCs/>
      <w:color w:val="0F4761" w:themeColor="accent1" w:themeShade="BF"/>
    </w:rPr>
  </w:style>
  <w:style w:type="character" w:styleId="IntenseReference">
    <w:name w:val="Intense Reference"/>
    <w:basedOn w:val="DefaultParagraphFont"/>
    <w:uiPriority w:val="32"/>
    <w:qFormat/>
    <w:rsid w:val="002930E6"/>
    <w:rPr>
      <w:b/>
      <w:bCs/>
      <w:smallCaps/>
      <w:color w:val="0F4761" w:themeColor="accent1" w:themeShade="BF"/>
      <w:spacing w:val="5"/>
    </w:rPr>
  </w:style>
  <w:style w:type="paragraph" w:styleId="BodyText2">
    <w:name w:val="Body Text 2"/>
    <w:basedOn w:val="Normal"/>
    <w:link w:val="BodyText2Char"/>
    <w:rsid w:val="002930E6"/>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2930E6"/>
    <w:rPr>
      <w:rFonts w:ascii="Times New Roman" w:eastAsia="Times New Roman" w:hAnsi="Times New Roman" w:cs="Times New Roman"/>
      <w:kern w:val="0"/>
      <w:sz w:val="24"/>
      <w:szCs w:val="18"/>
      <w14:ligatures w14:val="non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930E6"/>
  </w:style>
  <w:style w:type="character" w:styleId="Emphasis">
    <w:name w:val="Emphasis"/>
    <w:basedOn w:val="DefaultParagraphFont"/>
    <w:uiPriority w:val="20"/>
    <w:qFormat/>
    <w:rsid w:val="00D37D4F"/>
    <w:rPr>
      <w:i/>
      <w:iCs/>
    </w:rPr>
  </w:style>
  <w:style w:type="character" w:styleId="Strong">
    <w:name w:val="Strong"/>
    <w:basedOn w:val="DefaultParagraphFont"/>
    <w:uiPriority w:val="22"/>
    <w:qFormat/>
    <w:rsid w:val="00D37D4F"/>
    <w:rPr>
      <w:b/>
      <w:bCs/>
    </w:rPr>
  </w:style>
  <w:style w:type="character" w:styleId="CommentReference">
    <w:name w:val="annotation reference"/>
    <w:basedOn w:val="DefaultParagraphFont"/>
    <w:uiPriority w:val="99"/>
    <w:semiHidden/>
    <w:unhideWhenUsed/>
    <w:rsid w:val="009702DA"/>
    <w:rPr>
      <w:sz w:val="16"/>
      <w:szCs w:val="16"/>
    </w:rPr>
  </w:style>
  <w:style w:type="paragraph" w:styleId="CommentText">
    <w:name w:val="annotation text"/>
    <w:basedOn w:val="Normal"/>
    <w:link w:val="CommentTextChar"/>
    <w:uiPriority w:val="99"/>
    <w:unhideWhenUsed/>
    <w:rsid w:val="009702DA"/>
    <w:rPr>
      <w:sz w:val="20"/>
      <w:szCs w:val="20"/>
    </w:rPr>
  </w:style>
  <w:style w:type="character" w:customStyle="1" w:styleId="CommentTextChar">
    <w:name w:val="Comment Text Char"/>
    <w:basedOn w:val="DefaultParagraphFont"/>
    <w:link w:val="CommentText"/>
    <w:uiPriority w:val="99"/>
    <w:rsid w:val="009702D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702DA"/>
    <w:rPr>
      <w:b/>
      <w:bCs/>
    </w:rPr>
  </w:style>
  <w:style w:type="character" w:customStyle="1" w:styleId="CommentSubjectChar">
    <w:name w:val="Comment Subject Char"/>
    <w:basedOn w:val="CommentTextChar"/>
    <w:link w:val="CommentSubject"/>
    <w:uiPriority w:val="99"/>
    <w:semiHidden/>
    <w:rsid w:val="009702DA"/>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unhideWhenUsed/>
    <w:rsid w:val="00C206AE"/>
    <w:pPr>
      <w:tabs>
        <w:tab w:val="center" w:pos="4513"/>
        <w:tab w:val="right" w:pos="9026"/>
      </w:tabs>
    </w:pPr>
  </w:style>
  <w:style w:type="character" w:customStyle="1" w:styleId="HeaderChar">
    <w:name w:val="Header Char"/>
    <w:basedOn w:val="DefaultParagraphFont"/>
    <w:link w:val="Header"/>
    <w:uiPriority w:val="99"/>
    <w:rsid w:val="00C206AE"/>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206AE"/>
    <w:pPr>
      <w:tabs>
        <w:tab w:val="center" w:pos="4513"/>
        <w:tab w:val="right" w:pos="9026"/>
      </w:tabs>
    </w:pPr>
  </w:style>
  <w:style w:type="character" w:customStyle="1" w:styleId="FooterChar">
    <w:name w:val="Footer Char"/>
    <w:basedOn w:val="DefaultParagraphFont"/>
    <w:link w:val="Footer"/>
    <w:uiPriority w:val="99"/>
    <w:rsid w:val="00C206AE"/>
    <w:rPr>
      <w:rFonts w:ascii="Times New Roman" w:eastAsia="Times New Roman" w:hAnsi="Times New Roman" w:cs="Times New Roman"/>
      <w:kern w:val="0"/>
      <w:sz w:val="24"/>
      <w:szCs w:val="24"/>
      <w14:ligatures w14:val="none"/>
    </w:rPr>
  </w:style>
  <w:style w:type="paragraph" w:styleId="Bibliography">
    <w:name w:val="Bibliography"/>
    <w:basedOn w:val="Normal"/>
    <w:next w:val="Normal"/>
    <w:uiPriority w:val="37"/>
    <w:unhideWhenUsed/>
    <w:rsid w:val="00FB1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518179">
      <w:bodyDiv w:val="1"/>
      <w:marLeft w:val="0"/>
      <w:marRight w:val="0"/>
      <w:marTop w:val="0"/>
      <w:marBottom w:val="0"/>
      <w:divBdr>
        <w:top w:val="none" w:sz="0" w:space="0" w:color="auto"/>
        <w:left w:val="none" w:sz="0" w:space="0" w:color="auto"/>
        <w:bottom w:val="none" w:sz="0" w:space="0" w:color="auto"/>
        <w:right w:val="none" w:sz="0" w:space="0" w:color="auto"/>
      </w:divBdr>
    </w:div>
    <w:div w:id="254094538">
      <w:bodyDiv w:val="1"/>
      <w:marLeft w:val="0"/>
      <w:marRight w:val="0"/>
      <w:marTop w:val="0"/>
      <w:marBottom w:val="0"/>
      <w:divBdr>
        <w:top w:val="none" w:sz="0" w:space="0" w:color="auto"/>
        <w:left w:val="none" w:sz="0" w:space="0" w:color="auto"/>
        <w:bottom w:val="none" w:sz="0" w:space="0" w:color="auto"/>
        <w:right w:val="none" w:sz="0" w:space="0" w:color="auto"/>
      </w:divBdr>
    </w:div>
    <w:div w:id="505749615">
      <w:bodyDiv w:val="1"/>
      <w:marLeft w:val="0"/>
      <w:marRight w:val="0"/>
      <w:marTop w:val="0"/>
      <w:marBottom w:val="0"/>
      <w:divBdr>
        <w:top w:val="none" w:sz="0" w:space="0" w:color="auto"/>
        <w:left w:val="none" w:sz="0" w:space="0" w:color="auto"/>
        <w:bottom w:val="none" w:sz="0" w:space="0" w:color="auto"/>
        <w:right w:val="none" w:sz="0" w:space="0" w:color="auto"/>
      </w:divBdr>
    </w:div>
    <w:div w:id="965741151">
      <w:bodyDiv w:val="1"/>
      <w:marLeft w:val="0"/>
      <w:marRight w:val="0"/>
      <w:marTop w:val="0"/>
      <w:marBottom w:val="0"/>
      <w:divBdr>
        <w:top w:val="none" w:sz="0" w:space="0" w:color="auto"/>
        <w:left w:val="none" w:sz="0" w:space="0" w:color="auto"/>
        <w:bottom w:val="none" w:sz="0" w:space="0" w:color="auto"/>
        <w:right w:val="none" w:sz="0" w:space="0" w:color="auto"/>
      </w:divBdr>
    </w:div>
    <w:div w:id="1263688057">
      <w:bodyDiv w:val="1"/>
      <w:marLeft w:val="0"/>
      <w:marRight w:val="0"/>
      <w:marTop w:val="0"/>
      <w:marBottom w:val="0"/>
      <w:divBdr>
        <w:top w:val="none" w:sz="0" w:space="0" w:color="auto"/>
        <w:left w:val="none" w:sz="0" w:space="0" w:color="auto"/>
        <w:bottom w:val="none" w:sz="0" w:space="0" w:color="auto"/>
        <w:right w:val="none" w:sz="0" w:space="0" w:color="auto"/>
      </w:divBdr>
    </w:div>
    <w:div w:id="1784424600">
      <w:bodyDiv w:val="1"/>
      <w:marLeft w:val="0"/>
      <w:marRight w:val="0"/>
      <w:marTop w:val="0"/>
      <w:marBottom w:val="0"/>
      <w:divBdr>
        <w:top w:val="none" w:sz="0" w:space="0" w:color="auto"/>
        <w:left w:val="none" w:sz="0" w:space="0" w:color="auto"/>
        <w:bottom w:val="none" w:sz="0" w:space="0" w:color="auto"/>
        <w:right w:val="none" w:sz="0" w:space="0" w:color="auto"/>
      </w:divBdr>
    </w:div>
    <w:div w:id="1825273746">
      <w:bodyDiv w:val="1"/>
      <w:marLeft w:val="0"/>
      <w:marRight w:val="0"/>
      <w:marTop w:val="0"/>
      <w:marBottom w:val="0"/>
      <w:divBdr>
        <w:top w:val="none" w:sz="0" w:space="0" w:color="auto"/>
        <w:left w:val="none" w:sz="0" w:space="0" w:color="auto"/>
        <w:bottom w:val="none" w:sz="0" w:space="0" w:color="auto"/>
        <w:right w:val="none" w:sz="0" w:space="0" w:color="auto"/>
      </w:divBdr>
    </w:div>
    <w:div w:id="187318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Jam24</b:Tag>
    <b:SourceType>InternetSite</b:SourceType>
    <b:Guid>{28637EAD-0A3C-4FE6-9DFB-994BA446C6A3}</b:Guid>
    <b:Author>
      <b:Author>
        <b:NameList>
          <b:Person>
            <b:Last>Jeffs</b:Last>
            <b:First>James</b:First>
          </b:Person>
        </b:NameList>
      </b:Author>
    </b:Author>
    <b:Title>The Autonomous Car Industry in 2024: Sensors, Software and Safety</b:Title>
    <b:InternetSiteTitle>EE Times</b:InternetSiteTitle>
    <b:Year>2024</b:Year>
    <b:Month>October</b:Month>
    <b:Day>28</b:Day>
    <b:URL>https://www.eetimes.eu/the-autonomous-car-industry-in-2024-sensors-software-and-safety/</b:URL>
    <b:RefOrder>1</b:RefOrder>
  </b:Source>
  <b:Source>
    <b:Tag>Isa24</b:Tag>
    <b:SourceType>InternetSite</b:SourceType>
    <b:Guid>{267CF3EF-C007-4326-A9A0-F950AFA90A1E}</b:Guid>
    <b:Author>
      <b:Author>
        <b:NameList>
          <b:Person>
            <b:Last>Berrios</b:Last>
            <b:First>Isaac</b:First>
          </b:Person>
        </b:NameList>
      </b:Author>
    </b:Author>
    <b:Title>Introduction to radar Part 1</b:Title>
    <b:ProductionCompany>medium.com</b:ProductionCompany>
    <b:Year>2024</b:Year>
    <b:Month>June</b:Month>
    <b:Day>4</b:Day>
    <b:YearAccessed>2024</b:YearAccessed>
    <b:MonthAccessed>October</b:MonthAccessed>
    <b:DayAccessed>26</b:DayAccessed>
    <b:URL>https://medium.com/@itberrios6/introduction-to-radar-part-1-4e80d2e5d40c</b:URL>
    <b:RefOrder>2</b:RefOrder>
  </b:Source>
</b:Sources>
</file>

<file path=customXml/itemProps1.xml><?xml version="1.0" encoding="utf-8"?>
<ds:datastoreItem xmlns:ds="http://schemas.openxmlformats.org/officeDocument/2006/customXml" ds:itemID="{16CA134B-A0A1-4599-B306-0739EC2A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Prentice (2116359)</dc:creator>
  <cp:keywords/>
  <dc:description/>
  <cp:lastModifiedBy>Matthew Prentice (2116359)</cp:lastModifiedBy>
  <cp:revision>13</cp:revision>
  <dcterms:created xsi:type="dcterms:W3CDTF">2024-10-25T12:49:00Z</dcterms:created>
  <dcterms:modified xsi:type="dcterms:W3CDTF">2024-10-28T14:46:00Z</dcterms:modified>
</cp:coreProperties>
</file>