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41F94" w:rsidRPr="00404337" w:rsidRDefault="00941F94" w:rsidP="002A7EA1">
      <w:pPr>
        <w:spacing w:line="360" w:lineRule="auto"/>
        <w:jc w:val="center"/>
        <w:rPr>
          <w:rFonts w:ascii="Times New Roman" w:hAnsi="Times New Roman" w:cs="Times New Roman"/>
          <w:b/>
        </w:rPr>
      </w:pPr>
    </w:p>
    <w:p w:rsidR="00941F94" w:rsidRPr="00404337" w:rsidRDefault="00941F94" w:rsidP="002A7EA1">
      <w:pPr>
        <w:spacing w:line="360" w:lineRule="auto"/>
        <w:jc w:val="center"/>
        <w:rPr>
          <w:rFonts w:ascii="Times New Roman" w:hAnsi="Times New Roman" w:cs="Times New Roman"/>
        </w:rPr>
      </w:pPr>
    </w:p>
    <w:p w:rsidR="00A90056" w:rsidRPr="00404337" w:rsidRDefault="00C155D2" w:rsidP="002A7EA1">
      <w:pPr>
        <w:spacing w:line="360" w:lineRule="auto"/>
        <w:jc w:val="center"/>
        <w:rPr>
          <w:rFonts w:ascii="Times New Roman" w:hAnsi="Times New Roman" w:cs="Times New Roman"/>
        </w:rPr>
      </w:pPr>
      <w:r w:rsidRPr="00404337">
        <w:rPr>
          <w:rFonts w:ascii="Times New Roman" w:hAnsi="Times New Roman" w:cs="Times New Roman"/>
          <w:noProof/>
          <w:lang w:eastAsia="en-GB"/>
        </w:rPr>
        <w:drawing>
          <wp:inline distT="0" distB="0" distL="0" distR="0">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rsidR="00C155D2" w:rsidRPr="00404337" w:rsidRDefault="00C155D2" w:rsidP="00B3125E">
      <w:pPr>
        <w:spacing w:line="360" w:lineRule="auto"/>
        <w:rPr>
          <w:rFonts w:ascii="Times New Roman" w:hAnsi="Times New Roman" w:cs="Times New Roman"/>
        </w:rPr>
      </w:pPr>
    </w:p>
    <w:p w:rsidR="00C155D2" w:rsidRPr="00404337" w:rsidRDefault="00C155D2" w:rsidP="002A7EA1">
      <w:pPr>
        <w:spacing w:line="360" w:lineRule="auto"/>
        <w:rPr>
          <w:rFonts w:ascii="Times New Roman" w:hAnsi="Times New Roman" w:cs="Times New Roman"/>
        </w:rPr>
      </w:pPr>
    </w:p>
    <w:p w:rsidR="00C155D2" w:rsidRPr="00404337" w:rsidRDefault="00C155D2" w:rsidP="002A7EA1">
      <w:pPr>
        <w:spacing w:line="360" w:lineRule="auto"/>
        <w:rPr>
          <w:rFonts w:ascii="Times New Roman" w:hAnsi="Times New Roman" w:cs="Times New Roman"/>
        </w:rPr>
      </w:pPr>
    </w:p>
    <w:p w:rsidR="00C155D2" w:rsidRPr="00404337" w:rsidRDefault="00F47F00" w:rsidP="00B3125E">
      <w:pPr>
        <w:spacing w:line="360" w:lineRule="auto"/>
        <w:jc w:val="center"/>
        <w:rPr>
          <w:rFonts w:ascii="Times New Roman" w:hAnsi="Times New Roman" w:cs="Times New Roman"/>
          <w:b/>
        </w:rPr>
      </w:pPr>
      <w:r w:rsidRPr="00404337">
        <w:rPr>
          <w:rFonts w:ascii="Times New Roman" w:hAnsi="Times New Roman" w:cs="Times New Roman"/>
          <w:b/>
        </w:rPr>
        <w:t>Student</w:t>
      </w:r>
      <w:r w:rsidR="00C155D2" w:rsidRPr="00404337">
        <w:rPr>
          <w:rFonts w:ascii="Times New Roman" w:hAnsi="Times New Roman" w:cs="Times New Roman"/>
          <w:b/>
        </w:rPr>
        <w:t xml:space="preserve"> name-</w:t>
      </w:r>
      <w:r w:rsidR="00B3125E">
        <w:rPr>
          <w:rFonts w:ascii="Times New Roman" w:hAnsi="Times New Roman" w:cs="Times New Roman"/>
          <w:b/>
        </w:rPr>
        <w:t xml:space="preserve"> </w:t>
      </w:r>
      <w:proofErr w:type="spellStart"/>
      <w:r w:rsidR="00B3125E" w:rsidRPr="00B3125E">
        <w:rPr>
          <w:rFonts w:ascii="Times New Roman" w:hAnsi="Times New Roman" w:cs="Times New Roman"/>
          <w:b/>
        </w:rPr>
        <w:t>Sumae</w:t>
      </w:r>
      <w:proofErr w:type="spellEnd"/>
      <w:r w:rsidR="00B3125E" w:rsidRPr="00B3125E">
        <w:rPr>
          <w:rFonts w:ascii="Times New Roman" w:hAnsi="Times New Roman" w:cs="Times New Roman"/>
          <w:b/>
        </w:rPr>
        <w:t xml:space="preserve"> </w:t>
      </w:r>
      <w:proofErr w:type="spellStart"/>
      <w:r w:rsidR="00B3125E" w:rsidRPr="00B3125E">
        <w:rPr>
          <w:rFonts w:ascii="Times New Roman" w:hAnsi="Times New Roman" w:cs="Times New Roman"/>
          <w:b/>
        </w:rPr>
        <w:t>Embalo</w:t>
      </w:r>
      <w:proofErr w:type="spellEnd"/>
      <w:r w:rsidR="00B3125E" w:rsidRPr="00B3125E">
        <w:rPr>
          <w:rFonts w:ascii="Times New Roman" w:hAnsi="Times New Roman" w:cs="Times New Roman"/>
          <w:b/>
        </w:rPr>
        <w:t xml:space="preserve"> e </w:t>
      </w:r>
      <w:proofErr w:type="spellStart"/>
      <w:r w:rsidR="00B3125E" w:rsidRPr="00B3125E">
        <w:rPr>
          <w:rFonts w:ascii="Times New Roman" w:hAnsi="Times New Roman" w:cs="Times New Roman"/>
          <w:b/>
        </w:rPr>
        <w:t>silva</w:t>
      </w:r>
      <w:proofErr w:type="spellEnd"/>
    </w:p>
    <w:p w:rsidR="00C155D2" w:rsidRPr="00404337" w:rsidRDefault="00C155D2" w:rsidP="00B3125E">
      <w:pPr>
        <w:spacing w:line="360" w:lineRule="auto"/>
        <w:jc w:val="center"/>
        <w:rPr>
          <w:rFonts w:ascii="Times New Roman" w:hAnsi="Times New Roman" w:cs="Times New Roman"/>
          <w:b/>
        </w:rPr>
      </w:pPr>
      <w:r w:rsidRPr="00404337">
        <w:rPr>
          <w:rFonts w:ascii="Times New Roman" w:hAnsi="Times New Roman" w:cs="Times New Roman"/>
          <w:b/>
        </w:rPr>
        <w:t>Student No-</w:t>
      </w:r>
      <w:r w:rsidR="00B3125E">
        <w:rPr>
          <w:rFonts w:ascii="Times New Roman" w:hAnsi="Times New Roman" w:cs="Times New Roman"/>
          <w:b/>
        </w:rPr>
        <w:t>1605442</w:t>
      </w:r>
    </w:p>
    <w:p w:rsidR="00F47F00" w:rsidRDefault="00F47F00" w:rsidP="00B3125E">
      <w:pPr>
        <w:spacing w:line="360" w:lineRule="auto"/>
        <w:jc w:val="center"/>
        <w:rPr>
          <w:rFonts w:ascii="Times New Roman" w:hAnsi="Times New Roman" w:cs="Times New Roman"/>
          <w:b/>
        </w:rPr>
      </w:pPr>
      <w:r w:rsidRPr="00404337">
        <w:rPr>
          <w:rFonts w:ascii="Times New Roman" w:hAnsi="Times New Roman" w:cs="Times New Roman"/>
          <w:b/>
        </w:rPr>
        <w:t>Module Name-</w:t>
      </w:r>
      <w:r w:rsidR="00B3125E" w:rsidRPr="00B3125E">
        <w:rPr>
          <w:rFonts w:ascii="Times New Roman" w:hAnsi="Times New Roman" w:cs="Times New Roman"/>
          <w:b/>
        </w:rPr>
        <w:t>RESEARCHING AND ANALYSING DATA</w:t>
      </w:r>
    </w:p>
    <w:p w:rsidR="00B3125E" w:rsidRDefault="00B3125E" w:rsidP="002A7EA1">
      <w:pPr>
        <w:spacing w:line="360" w:lineRule="auto"/>
        <w:rPr>
          <w:rFonts w:ascii="Times New Roman" w:hAnsi="Times New Roman" w:cs="Times New Roman"/>
          <w:b/>
        </w:rPr>
      </w:pPr>
    </w:p>
    <w:p w:rsidR="00B3125E" w:rsidRDefault="00B3125E" w:rsidP="002A7EA1">
      <w:pPr>
        <w:spacing w:line="360" w:lineRule="auto"/>
        <w:rPr>
          <w:rFonts w:ascii="Times New Roman" w:hAnsi="Times New Roman" w:cs="Times New Roman"/>
          <w:b/>
        </w:rPr>
      </w:pPr>
    </w:p>
    <w:p w:rsidR="00B3125E" w:rsidRPr="00404337" w:rsidRDefault="00B3125E" w:rsidP="00B3125E">
      <w:pPr>
        <w:spacing w:line="360" w:lineRule="auto"/>
        <w:rPr>
          <w:rFonts w:ascii="Times New Roman" w:hAnsi="Times New Roman" w:cs="Times New Roman"/>
          <w:b/>
          <w:sz w:val="28"/>
          <w:u w:val="single"/>
        </w:rPr>
      </w:pPr>
      <w:r w:rsidRPr="00404337">
        <w:rPr>
          <w:rFonts w:ascii="Times New Roman" w:hAnsi="Times New Roman" w:cs="Times New Roman"/>
          <w:b/>
          <w:sz w:val="28"/>
          <w:u w:val="single"/>
        </w:rPr>
        <w:t xml:space="preserve">Research Title: </w:t>
      </w:r>
    </w:p>
    <w:p w:rsidR="00B3125E" w:rsidRPr="00404337" w:rsidRDefault="00B3125E" w:rsidP="00B3125E">
      <w:pPr>
        <w:spacing w:line="360" w:lineRule="auto"/>
        <w:rPr>
          <w:rFonts w:ascii="Times New Roman" w:hAnsi="Times New Roman" w:cs="Times New Roman"/>
          <w:b/>
          <w:sz w:val="28"/>
        </w:rPr>
      </w:pPr>
      <w:r w:rsidRPr="00404337">
        <w:rPr>
          <w:rFonts w:ascii="Times New Roman" w:hAnsi="Times New Roman" w:cs="Times New Roman"/>
          <w:b/>
          <w:sz w:val="28"/>
        </w:rPr>
        <w:t xml:space="preserve">To study the </w:t>
      </w:r>
      <w:r>
        <w:rPr>
          <w:rFonts w:ascii="Times New Roman" w:hAnsi="Times New Roman" w:cs="Times New Roman"/>
          <w:b/>
          <w:sz w:val="28"/>
        </w:rPr>
        <w:t>impact of e-commerce on traditional retail business</w:t>
      </w:r>
    </w:p>
    <w:p w:rsidR="00B3125E" w:rsidRDefault="00B3125E" w:rsidP="002A7EA1">
      <w:pPr>
        <w:spacing w:line="360" w:lineRule="auto"/>
        <w:rPr>
          <w:rFonts w:ascii="Times New Roman" w:hAnsi="Times New Roman" w:cs="Times New Roman"/>
          <w:b/>
        </w:rPr>
      </w:pPr>
    </w:p>
    <w:p w:rsidR="00B3125E" w:rsidRDefault="00B3125E" w:rsidP="002A7EA1">
      <w:pPr>
        <w:spacing w:line="360" w:lineRule="auto"/>
        <w:rPr>
          <w:rFonts w:ascii="Times New Roman" w:hAnsi="Times New Roman" w:cs="Times New Roman"/>
          <w:b/>
        </w:rPr>
      </w:pPr>
    </w:p>
    <w:p w:rsidR="00B3125E" w:rsidRDefault="00B3125E" w:rsidP="002A7EA1">
      <w:pPr>
        <w:spacing w:line="360" w:lineRule="auto"/>
        <w:rPr>
          <w:rFonts w:ascii="Times New Roman" w:hAnsi="Times New Roman" w:cs="Times New Roman"/>
          <w:b/>
        </w:rPr>
      </w:pPr>
    </w:p>
    <w:p w:rsidR="00B3125E" w:rsidRDefault="00B3125E" w:rsidP="002A7EA1">
      <w:pPr>
        <w:spacing w:line="360" w:lineRule="auto"/>
        <w:rPr>
          <w:rFonts w:ascii="Times New Roman" w:hAnsi="Times New Roman" w:cs="Times New Roman"/>
          <w:b/>
        </w:rPr>
      </w:pPr>
    </w:p>
    <w:p w:rsidR="00B3125E" w:rsidRDefault="00B3125E" w:rsidP="002A7EA1">
      <w:pPr>
        <w:spacing w:line="360" w:lineRule="auto"/>
        <w:rPr>
          <w:rFonts w:ascii="Times New Roman" w:hAnsi="Times New Roman" w:cs="Times New Roman"/>
          <w:b/>
        </w:rPr>
      </w:pPr>
    </w:p>
    <w:p w:rsidR="00B3125E" w:rsidRDefault="00B3125E" w:rsidP="002A7EA1">
      <w:pPr>
        <w:spacing w:line="360" w:lineRule="auto"/>
        <w:rPr>
          <w:rFonts w:ascii="Times New Roman" w:hAnsi="Times New Roman" w:cs="Times New Roman"/>
          <w:b/>
        </w:rPr>
      </w:pPr>
    </w:p>
    <w:p w:rsidR="00B3125E" w:rsidRDefault="00B3125E" w:rsidP="002A7EA1">
      <w:pPr>
        <w:spacing w:line="360" w:lineRule="auto"/>
        <w:rPr>
          <w:rFonts w:ascii="Times New Roman" w:hAnsi="Times New Roman" w:cs="Times New Roman"/>
          <w:b/>
        </w:rPr>
      </w:pPr>
    </w:p>
    <w:p w:rsidR="00B3125E" w:rsidRPr="00404337" w:rsidRDefault="00B3125E" w:rsidP="002A7EA1">
      <w:pPr>
        <w:spacing w:line="360" w:lineRule="auto"/>
        <w:rPr>
          <w:rFonts w:ascii="Times New Roman" w:hAnsi="Times New Roman" w:cs="Times New Roman"/>
          <w:b/>
        </w:rPr>
      </w:pPr>
    </w:p>
    <w:p w:rsidR="00A54D98" w:rsidRPr="00404337" w:rsidRDefault="00A54D98" w:rsidP="00A54D98">
      <w:pPr>
        <w:pStyle w:val="Heading1"/>
        <w:rPr>
          <w:rFonts w:ascii="Times New Roman" w:hAnsi="Times New Roman" w:cs="Times New Roman"/>
        </w:rPr>
      </w:pPr>
      <w:bookmarkStart w:id="0" w:name="_Toc503476918"/>
      <w:bookmarkStart w:id="1" w:name="_Toc503536843"/>
      <w:r w:rsidRPr="00404337">
        <w:rPr>
          <w:rFonts w:ascii="Times New Roman" w:hAnsi="Times New Roman" w:cs="Times New Roman"/>
        </w:rPr>
        <w:lastRenderedPageBreak/>
        <w:t>Executive Summary</w:t>
      </w:r>
      <w:bookmarkStart w:id="2" w:name="_GoBack"/>
      <w:bookmarkEnd w:id="0"/>
      <w:bookmarkEnd w:id="1"/>
      <w:bookmarkEnd w:id="2"/>
    </w:p>
    <w:p w:rsidR="00A54D98" w:rsidRPr="00404337" w:rsidRDefault="00A54D98" w:rsidP="00A54D98">
      <w:pPr>
        <w:spacing w:line="360" w:lineRule="auto"/>
        <w:rPr>
          <w:rFonts w:ascii="Times New Roman" w:hAnsi="Times New Roman" w:cs="Times New Roman"/>
        </w:rPr>
      </w:pPr>
      <w:r w:rsidRPr="00404337">
        <w:rPr>
          <w:rFonts w:ascii="Times New Roman" w:hAnsi="Times New Roman" w:cs="Times New Roman"/>
        </w:rPr>
        <w:t xml:space="preserve">This research is an attempt to analyse the effect of e-commerce and online shopping behaviour on the in-store or traditional businesses. Within countries like UK, with 82% of population having access to internet, online browsing and shopping has seen a huge spike in the recent years. Consumers see numerous advantages in online channels like, huge choices, ease of home delivery, greater discounts, and easy returns etc. Likewise, these online firms enjoy numerous money saving advantages like, low taxes, low cost of operations and economies of scale etc. which gives them an advantage over traditional businesses. This research adopts a secondary approach to analyse the background sources, industry reports, news articles etc. to understand how online shopping has impacted traditional businesses. Based on the analysis, the research arrives at key themes to meet research objectives. Various factors regarding buying pattern, social factors, evolved decision making etc. are identified. Lastly, recommendations are given for traditional businesses to sustain within changing consumer behaviour and landscape. </w:t>
      </w:r>
    </w:p>
    <w:p w:rsidR="00A54D98" w:rsidRPr="00404337" w:rsidRDefault="00A54D98">
      <w:pPr>
        <w:rPr>
          <w:rFonts w:ascii="Times New Roman" w:eastAsiaTheme="majorEastAsia" w:hAnsi="Times New Roman" w:cs="Times New Roman"/>
          <w:color w:val="2E74B5" w:themeColor="accent1" w:themeShade="BF"/>
          <w:sz w:val="32"/>
          <w:szCs w:val="32"/>
        </w:rPr>
      </w:pPr>
      <w:r w:rsidRPr="00404337">
        <w:rPr>
          <w:rFonts w:ascii="Times New Roman" w:hAnsi="Times New Roman" w:cs="Times New Roman"/>
        </w:rPr>
        <w:br w:type="page"/>
      </w:r>
    </w:p>
    <w:sdt>
      <w:sdtPr>
        <w:rPr>
          <w:rFonts w:ascii="Times New Roman" w:eastAsiaTheme="minorHAnsi" w:hAnsi="Times New Roman" w:cs="Times New Roman"/>
          <w:color w:val="auto"/>
          <w:sz w:val="22"/>
          <w:szCs w:val="22"/>
          <w:lang w:val="en-GB"/>
        </w:rPr>
        <w:id w:val="-876164236"/>
        <w:docPartObj>
          <w:docPartGallery w:val="Table of Contents"/>
          <w:docPartUnique/>
        </w:docPartObj>
      </w:sdtPr>
      <w:sdtEndPr>
        <w:rPr>
          <w:b/>
          <w:bCs/>
          <w:noProof/>
        </w:rPr>
      </w:sdtEndPr>
      <w:sdtContent>
        <w:p w:rsidR="00A54D98" w:rsidRPr="00404337" w:rsidRDefault="00A54D98">
          <w:pPr>
            <w:pStyle w:val="TOCHeading"/>
            <w:rPr>
              <w:rFonts w:ascii="Times New Roman" w:hAnsi="Times New Roman" w:cs="Times New Roman"/>
            </w:rPr>
          </w:pPr>
          <w:r w:rsidRPr="00404337">
            <w:rPr>
              <w:rFonts w:ascii="Times New Roman" w:hAnsi="Times New Roman" w:cs="Times New Roman"/>
            </w:rPr>
            <w:t>Table of Contents</w:t>
          </w:r>
        </w:p>
        <w:p w:rsidR="00F527C1" w:rsidRDefault="00A54D98">
          <w:pPr>
            <w:pStyle w:val="TOC1"/>
            <w:tabs>
              <w:tab w:val="right" w:leader="dot" w:pos="9016"/>
            </w:tabs>
            <w:rPr>
              <w:rFonts w:eastAsiaTheme="minorEastAsia"/>
              <w:noProof/>
              <w:lang w:val="en-IN" w:eastAsia="en-IN"/>
            </w:rPr>
          </w:pPr>
          <w:r w:rsidRPr="00404337">
            <w:rPr>
              <w:rFonts w:ascii="Times New Roman" w:hAnsi="Times New Roman" w:cs="Times New Roman"/>
            </w:rPr>
            <w:fldChar w:fldCharType="begin"/>
          </w:r>
          <w:r w:rsidRPr="00404337">
            <w:rPr>
              <w:rFonts w:ascii="Times New Roman" w:hAnsi="Times New Roman" w:cs="Times New Roman"/>
            </w:rPr>
            <w:instrText xml:space="preserve"> TOC \o "1-3" \h \z \u </w:instrText>
          </w:r>
          <w:r w:rsidRPr="00404337">
            <w:rPr>
              <w:rFonts w:ascii="Times New Roman" w:hAnsi="Times New Roman" w:cs="Times New Roman"/>
            </w:rPr>
            <w:fldChar w:fldCharType="separate"/>
          </w:r>
          <w:hyperlink w:anchor="_Toc503536843" w:history="1">
            <w:r w:rsidR="00F527C1" w:rsidRPr="003543CD">
              <w:rPr>
                <w:rStyle w:val="Hyperlink"/>
                <w:rFonts w:ascii="Times New Roman" w:hAnsi="Times New Roman" w:cs="Times New Roman"/>
                <w:noProof/>
              </w:rPr>
              <w:t>Executive Summary:</w:t>
            </w:r>
            <w:r w:rsidR="00F527C1">
              <w:rPr>
                <w:noProof/>
                <w:webHidden/>
              </w:rPr>
              <w:tab/>
            </w:r>
            <w:r w:rsidR="00F527C1">
              <w:rPr>
                <w:noProof/>
                <w:webHidden/>
              </w:rPr>
              <w:fldChar w:fldCharType="begin"/>
            </w:r>
            <w:r w:rsidR="00F527C1">
              <w:rPr>
                <w:noProof/>
                <w:webHidden/>
              </w:rPr>
              <w:instrText xml:space="preserve"> PAGEREF _Toc503536843 \h </w:instrText>
            </w:r>
            <w:r w:rsidR="00F527C1">
              <w:rPr>
                <w:noProof/>
                <w:webHidden/>
              </w:rPr>
            </w:r>
            <w:r w:rsidR="00F527C1">
              <w:rPr>
                <w:noProof/>
                <w:webHidden/>
              </w:rPr>
              <w:fldChar w:fldCharType="separate"/>
            </w:r>
            <w:r w:rsidR="00F527C1">
              <w:rPr>
                <w:noProof/>
                <w:webHidden/>
              </w:rPr>
              <w:t>2</w:t>
            </w:r>
            <w:r w:rsidR="00F527C1">
              <w:rPr>
                <w:noProof/>
                <w:webHidden/>
              </w:rPr>
              <w:fldChar w:fldCharType="end"/>
            </w:r>
          </w:hyperlink>
        </w:p>
        <w:p w:rsidR="00F527C1" w:rsidRDefault="00B3125E">
          <w:pPr>
            <w:pStyle w:val="TOC1"/>
            <w:tabs>
              <w:tab w:val="left" w:pos="660"/>
              <w:tab w:val="right" w:leader="dot" w:pos="9016"/>
            </w:tabs>
            <w:rPr>
              <w:rFonts w:eastAsiaTheme="minorEastAsia"/>
              <w:noProof/>
              <w:lang w:val="en-IN" w:eastAsia="en-IN"/>
            </w:rPr>
          </w:pPr>
          <w:hyperlink w:anchor="_Toc503536844" w:history="1">
            <w:r w:rsidR="00F527C1" w:rsidRPr="003543CD">
              <w:rPr>
                <w:rStyle w:val="Hyperlink"/>
                <w:rFonts w:ascii="Times New Roman" w:hAnsi="Times New Roman" w:cs="Times New Roman"/>
                <w:noProof/>
              </w:rPr>
              <w:t>1.0</w:t>
            </w:r>
            <w:r w:rsidR="00F527C1">
              <w:rPr>
                <w:rFonts w:eastAsiaTheme="minorEastAsia"/>
                <w:noProof/>
                <w:lang w:val="en-IN" w:eastAsia="en-IN"/>
              </w:rPr>
              <w:tab/>
            </w:r>
            <w:r w:rsidR="00F527C1" w:rsidRPr="003543CD">
              <w:rPr>
                <w:rStyle w:val="Hyperlink"/>
                <w:rFonts w:ascii="Times New Roman" w:hAnsi="Times New Roman" w:cs="Times New Roman"/>
                <w:noProof/>
              </w:rPr>
              <w:t>Introduction:</w:t>
            </w:r>
            <w:r w:rsidR="00F527C1">
              <w:rPr>
                <w:noProof/>
                <w:webHidden/>
              </w:rPr>
              <w:tab/>
            </w:r>
            <w:r w:rsidR="00F527C1">
              <w:rPr>
                <w:noProof/>
                <w:webHidden/>
              </w:rPr>
              <w:fldChar w:fldCharType="begin"/>
            </w:r>
            <w:r w:rsidR="00F527C1">
              <w:rPr>
                <w:noProof/>
                <w:webHidden/>
              </w:rPr>
              <w:instrText xml:space="preserve"> PAGEREF _Toc503536844 \h </w:instrText>
            </w:r>
            <w:r w:rsidR="00F527C1">
              <w:rPr>
                <w:noProof/>
                <w:webHidden/>
              </w:rPr>
            </w:r>
            <w:r w:rsidR="00F527C1">
              <w:rPr>
                <w:noProof/>
                <w:webHidden/>
              </w:rPr>
              <w:fldChar w:fldCharType="separate"/>
            </w:r>
            <w:r w:rsidR="00F527C1">
              <w:rPr>
                <w:noProof/>
                <w:webHidden/>
              </w:rPr>
              <w:t>4</w:t>
            </w:r>
            <w:r w:rsidR="00F527C1">
              <w:rPr>
                <w:noProof/>
                <w:webHidden/>
              </w:rPr>
              <w:fldChar w:fldCharType="end"/>
            </w:r>
          </w:hyperlink>
        </w:p>
        <w:p w:rsidR="00F527C1" w:rsidRDefault="00B3125E">
          <w:pPr>
            <w:pStyle w:val="TOC2"/>
            <w:tabs>
              <w:tab w:val="right" w:leader="dot" w:pos="9016"/>
            </w:tabs>
            <w:rPr>
              <w:rFonts w:eastAsiaTheme="minorEastAsia"/>
              <w:noProof/>
              <w:lang w:val="en-IN" w:eastAsia="en-IN"/>
            </w:rPr>
          </w:pPr>
          <w:hyperlink w:anchor="_Toc503536845" w:history="1">
            <w:r w:rsidR="00F527C1" w:rsidRPr="003543CD">
              <w:rPr>
                <w:rStyle w:val="Hyperlink"/>
                <w:rFonts w:ascii="Times New Roman" w:hAnsi="Times New Roman" w:cs="Times New Roman"/>
                <w:noProof/>
              </w:rPr>
              <w:t>1.1 Research aim and objectives</w:t>
            </w:r>
            <w:r w:rsidR="00F527C1">
              <w:rPr>
                <w:noProof/>
                <w:webHidden/>
              </w:rPr>
              <w:tab/>
            </w:r>
            <w:r w:rsidR="00F527C1">
              <w:rPr>
                <w:noProof/>
                <w:webHidden/>
              </w:rPr>
              <w:fldChar w:fldCharType="begin"/>
            </w:r>
            <w:r w:rsidR="00F527C1">
              <w:rPr>
                <w:noProof/>
                <w:webHidden/>
              </w:rPr>
              <w:instrText xml:space="preserve"> PAGEREF _Toc503536845 \h </w:instrText>
            </w:r>
            <w:r w:rsidR="00F527C1">
              <w:rPr>
                <w:noProof/>
                <w:webHidden/>
              </w:rPr>
            </w:r>
            <w:r w:rsidR="00F527C1">
              <w:rPr>
                <w:noProof/>
                <w:webHidden/>
              </w:rPr>
              <w:fldChar w:fldCharType="separate"/>
            </w:r>
            <w:r w:rsidR="00F527C1">
              <w:rPr>
                <w:noProof/>
                <w:webHidden/>
              </w:rPr>
              <w:t>4</w:t>
            </w:r>
            <w:r w:rsidR="00F527C1">
              <w:rPr>
                <w:noProof/>
                <w:webHidden/>
              </w:rPr>
              <w:fldChar w:fldCharType="end"/>
            </w:r>
          </w:hyperlink>
        </w:p>
        <w:p w:rsidR="00F527C1" w:rsidRDefault="00B3125E">
          <w:pPr>
            <w:pStyle w:val="TOC2"/>
            <w:tabs>
              <w:tab w:val="right" w:leader="dot" w:pos="9016"/>
            </w:tabs>
            <w:rPr>
              <w:rFonts w:eastAsiaTheme="minorEastAsia"/>
              <w:noProof/>
              <w:lang w:val="en-IN" w:eastAsia="en-IN"/>
            </w:rPr>
          </w:pPr>
          <w:hyperlink w:anchor="_Toc503536846" w:history="1">
            <w:r w:rsidR="00F527C1" w:rsidRPr="003543CD">
              <w:rPr>
                <w:rStyle w:val="Hyperlink"/>
                <w:rFonts w:ascii="Times New Roman" w:hAnsi="Times New Roman" w:cs="Times New Roman"/>
                <w:noProof/>
              </w:rPr>
              <w:t>1.2 Research Questions</w:t>
            </w:r>
            <w:r w:rsidR="00F527C1">
              <w:rPr>
                <w:noProof/>
                <w:webHidden/>
              </w:rPr>
              <w:tab/>
            </w:r>
            <w:r w:rsidR="00F527C1">
              <w:rPr>
                <w:noProof/>
                <w:webHidden/>
              </w:rPr>
              <w:fldChar w:fldCharType="begin"/>
            </w:r>
            <w:r w:rsidR="00F527C1">
              <w:rPr>
                <w:noProof/>
                <w:webHidden/>
              </w:rPr>
              <w:instrText xml:space="preserve"> PAGEREF _Toc503536846 \h </w:instrText>
            </w:r>
            <w:r w:rsidR="00F527C1">
              <w:rPr>
                <w:noProof/>
                <w:webHidden/>
              </w:rPr>
            </w:r>
            <w:r w:rsidR="00F527C1">
              <w:rPr>
                <w:noProof/>
                <w:webHidden/>
              </w:rPr>
              <w:fldChar w:fldCharType="separate"/>
            </w:r>
            <w:r w:rsidR="00F527C1">
              <w:rPr>
                <w:noProof/>
                <w:webHidden/>
              </w:rPr>
              <w:t>4</w:t>
            </w:r>
            <w:r w:rsidR="00F527C1">
              <w:rPr>
                <w:noProof/>
                <w:webHidden/>
              </w:rPr>
              <w:fldChar w:fldCharType="end"/>
            </w:r>
          </w:hyperlink>
        </w:p>
        <w:p w:rsidR="00F527C1" w:rsidRDefault="00B3125E">
          <w:pPr>
            <w:pStyle w:val="TOC2"/>
            <w:tabs>
              <w:tab w:val="right" w:leader="dot" w:pos="9016"/>
            </w:tabs>
            <w:rPr>
              <w:rFonts w:eastAsiaTheme="minorEastAsia"/>
              <w:noProof/>
              <w:lang w:val="en-IN" w:eastAsia="en-IN"/>
            </w:rPr>
          </w:pPr>
          <w:hyperlink w:anchor="_Toc503536847" w:history="1">
            <w:r w:rsidR="00F527C1" w:rsidRPr="003543CD">
              <w:rPr>
                <w:rStyle w:val="Hyperlink"/>
                <w:rFonts w:ascii="Times New Roman" w:hAnsi="Times New Roman" w:cs="Times New Roman"/>
                <w:noProof/>
              </w:rPr>
              <w:t>1.3 Research Background and rationale</w:t>
            </w:r>
            <w:r w:rsidR="00F527C1">
              <w:rPr>
                <w:noProof/>
                <w:webHidden/>
              </w:rPr>
              <w:tab/>
            </w:r>
            <w:r w:rsidR="00F527C1">
              <w:rPr>
                <w:noProof/>
                <w:webHidden/>
              </w:rPr>
              <w:fldChar w:fldCharType="begin"/>
            </w:r>
            <w:r w:rsidR="00F527C1">
              <w:rPr>
                <w:noProof/>
                <w:webHidden/>
              </w:rPr>
              <w:instrText xml:space="preserve"> PAGEREF _Toc503536847 \h </w:instrText>
            </w:r>
            <w:r w:rsidR="00F527C1">
              <w:rPr>
                <w:noProof/>
                <w:webHidden/>
              </w:rPr>
            </w:r>
            <w:r w:rsidR="00F527C1">
              <w:rPr>
                <w:noProof/>
                <w:webHidden/>
              </w:rPr>
              <w:fldChar w:fldCharType="separate"/>
            </w:r>
            <w:r w:rsidR="00F527C1">
              <w:rPr>
                <w:noProof/>
                <w:webHidden/>
              </w:rPr>
              <w:t>5</w:t>
            </w:r>
            <w:r w:rsidR="00F527C1">
              <w:rPr>
                <w:noProof/>
                <w:webHidden/>
              </w:rPr>
              <w:fldChar w:fldCharType="end"/>
            </w:r>
          </w:hyperlink>
        </w:p>
        <w:p w:rsidR="00F527C1" w:rsidRDefault="00B3125E">
          <w:pPr>
            <w:pStyle w:val="TOC1"/>
            <w:tabs>
              <w:tab w:val="right" w:leader="dot" w:pos="9016"/>
            </w:tabs>
            <w:rPr>
              <w:rFonts w:eastAsiaTheme="minorEastAsia"/>
              <w:noProof/>
              <w:lang w:val="en-IN" w:eastAsia="en-IN"/>
            </w:rPr>
          </w:pPr>
          <w:hyperlink w:anchor="_Toc503536848" w:history="1">
            <w:r w:rsidR="00F527C1" w:rsidRPr="003543CD">
              <w:rPr>
                <w:rStyle w:val="Hyperlink"/>
                <w:rFonts w:ascii="Times New Roman" w:hAnsi="Times New Roman" w:cs="Times New Roman"/>
                <w:noProof/>
              </w:rPr>
              <w:t>2.0 Critical Literature Review:</w:t>
            </w:r>
            <w:r w:rsidR="00F527C1">
              <w:rPr>
                <w:noProof/>
                <w:webHidden/>
              </w:rPr>
              <w:tab/>
            </w:r>
            <w:r w:rsidR="00F527C1">
              <w:rPr>
                <w:noProof/>
                <w:webHidden/>
              </w:rPr>
              <w:fldChar w:fldCharType="begin"/>
            </w:r>
            <w:r w:rsidR="00F527C1">
              <w:rPr>
                <w:noProof/>
                <w:webHidden/>
              </w:rPr>
              <w:instrText xml:space="preserve"> PAGEREF _Toc503536848 \h </w:instrText>
            </w:r>
            <w:r w:rsidR="00F527C1">
              <w:rPr>
                <w:noProof/>
                <w:webHidden/>
              </w:rPr>
            </w:r>
            <w:r w:rsidR="00F527C1">
              <w:rPr>
                <w:noProof/>
                <w:webHidden/>
              </w:rPr>
              <w:fldChar w:fldCharType="separate"/>
            </w:r>
            <w:r w:rsidR="00F527C1">
              <w:rPr>
                <w:noProof/>
                <w:webHidden/>
              </w:rPr>
              <w:t>5</w:t>
            </w:r>
            <w:r w:rsidR="00F527C1">
              <w:rPr>
                <w:noProof/>
                <w:webHidden/>
              </w:rPr>
              <w:fldChar w:fldCharType="end"/>
            </w:r>
          </w:hyperlink>
        </w:p>
        <w:p w:rsidR="00F527C1" w:rsidRDefault="00B3125E">
          <w:pPr>
            <w:pStyle w:val="TOC2"/>
            <w:tabs>
              <w:tab w:val="right" w:leader="dot" w:pos="9016"/>
            </w:tabs>
            <w:rPr>
              <w:rFonts w:eastAsiaTheme="minorEastAsia"/>
              <w:noProof/>
              <w:lang w:val="en-IN" w:eastAsia="en-IN"/>
            </w:rPr>
          </w:pPr>
          <w:hyperlink w:anchor="_Toc503536849" w:history="1">
            <w:r w:rsidR="00F527C1" w:rsidRPr="003543CD">
              <w:rPr>
                <w:rStyle w:val="Hyperlink"/>
                <w:rFonts w:ascii="Times New Roman" w:hAnsi="Times New Roman" w:cs="Times New Roman"/>
                <w:noProof/>
              </w:rPr>
              <w:t>2.1 Internet and growth of e-commerce</w:t>
            </w:r>
            <w:r w:rsidR="00F527C1">
              <w:rPr>
                <w:noProof/>
                <w:webHidden/>
              </w:rPr>
              <w:tab/>
            </w:r>
            <w:r w:rsidR="00F527C1">
              <w:rPr>
                <w:noProof/>
                <w:webHidden/>
              </w:rPr>
              <w:fldChar w:fldCharType="begin"/>
            </w:r>
            <w:r w:rsidR="00F527C1">
              <w:rPr>
                <w:noProof/>
                <w:webHidden/>
              </w:rPr>
              <w:instrText xml:space="preserve"> PAGEREF _Toc503536849 \h </w:instrText>
            </w:r>
            <w:r w:rsidR="00F527C1">
              <w:rPr>
                <w:noProof/>
                <w:webHidden/>
              </w:rPr>
            </w:r>
            <w:r w:rsidR="00F527C1">
              <w:rPr>
                <w:noProof/>
                <w:webHidden/>
              </w:rPr>
              <w:fldChar w:fldCharType="separate"/>
            </w:r>
            <w:r w:rsidR="00F527C1">
              <w:rPr>
                <w:noProof/>
                <w:webHidden/>
              </w:rPr>
              <w:t>5</w:t>
            </w:r>
            <w:r w:rsidR="00F527C1">
              <w:rPr>
                <w:noProof/>
                <w:webHidden/>
              </w:rPr>
              <w:fldChar w:fldCharType="end"/>
            </w:r>
          </w:hyperlink>
        </w:p>
        <w:p w:rsidR="00F527C1" w:rsidRDefault="00B3125E">
          <w:pPr>
            <w:pStyle w:val="TOC2"/>
            <w:tabs>
              <w:tab w:val="right" w:leader="dot" w:pos="9016"/>
            </w:tabs>
            <w:rPr>
              <w:rFonts w:eastAsiaTheme="minorEastAsia"/>
              <w:noProof/>
              <w:lang w:val="en-IN" w:eastAsia="en-IN"/>
            </w:rPr>
          </w:pPr>
          <w:hyperlink w:anchor="_Toc503536850" w:history="1">
            <w:r w:rsidR="00F527C1" w:rsidRPr="003543CD">
              <w:rPr>
                <w:rStyle w:val="Hyperlink"/>
                <w:rFonts w:ascii="Times New Roman" w:hAnsi="Times New Roman" w:cs="Times New Roman"/>
                <w:noProof/>
              </w:rPr>
              <w:t>2.2 Online Players deploying physical channels</w:t>
            </w:r>
            <w:r w:rsidR="00F527C1">
              <w:rPr>
                <w:noProof/>
                <w:webHidden/>
              </w:rPr>
              <w:tab/>
            </w:r>
            <w:r w:rsidR="00F527C1">
              <w:rPr>
                <w:noProof/>
                <w:webHidden/>
              </w:rPr>
              <w:fldChar w:fldCharType="begin"/>
            </w:r>
            <w:r w:rsidR="00F527C1">
              <w:rPr>
                <w:noProof/>
                <w:webHidden/>
              </w:rPr>
              <w:instrText xml:space="preserve"> PAGEREF _Toc503536850 \h </w:instrText>
            </w:r>
            <w:r w:rsidR="00F527C1">
              <w:rPr>
                <w:noProof/>
                <w:webHidden/>
              </w:rPr>
            </w:r>
            <w:r w:rsidR="00F527C1">
              <w:rPr>
                <w:noProof/>
                <w:webHidden/>
              </w:rPr>
              <w:fldChar w:fldCharType="separate"/>
            </w:r>
            <w:r w:rsidR="00F527C1">
              <w:rPr>
                <w:noProof/>
                <w:webHidden/>
              </w:rPr>
              <w:t>7</w:t>
            </w:r>
            <w:r w:rsidR="00F527C1">
              <w:rPr>
                <w:noProof/>
                <w:webHidden/>
              </w:rPr>
              <w:fldChar w:fldCharType="end"/>
            </w:r>
          </w:hyperlink>
        </w:p>
        <w:p w:rsidR="00F527C1" w:rsidRDefault="00B3125E">
          <w:pPr>
            <w:pStyle w:val="TOC2"/>
            <w:tabs>
              <w:tab w:val="right" w:leader="dot" w:pos="9016"/>
            </w:tabs>
            <w:rPr>
              <w:rFonts w:eastAsiaTheme="minorEastAsia"/>
              <w:noProof/>
              <w:lang w:val="en-IN" w:eastAsia="en-IN"/>
            </w:rPr>
          </w:pPr>
          <w:hyperlink w:anchor="_Toc503536851" w:history="1">
            <w:r w:rsidR="00F527C1" w:rsidRPr="003543CD">
              <w:rPr>
                <w:rStyle w:val="Hyperlink"/>
                <w:rFonts w:ascii="Times New Roman" w:hAnsi="Times New Roman" w:cs="Times New Roman"/>
                <w:noProof/>
              </w:rPr>
              <w:t>2.3 The competitive advantages of selling online</w:t>
            </w:r>
            <w:r w:rsidR="00F527C1">
              <w:rPr>
                <w:noProof/>
                <w:webHidden/>
              </w:rPr>
              <w:tab/>
            </w:r>
            <w:r w:rsidR="00F527C1">
              <w:rPr>
                <w:noProof/>
                <w:webHidden/>
              </w:rPr>
              <w:fldChar w:fldCharType="begin"/>
            </w:r>
            <w:r w:rsidR="00F527C1">
              <w:rPr>
                <w:noProof/>
                <w:webHidden/>
              </w:rPr>
              <w:instrText xml:space="preserve"> PAGEREF _Toc503536851 \h </w:instrText>
            </w:r>
            <w:r w:rsidR="00F527C1">
              <w:rPr>
                <w:noProof/>
                <w:webHidden/>
              </w:rPr>
            </w:r>
            <w:r w:rsidR="00F527C1">
              <w:rPr>
                <w:noProof/>
                <w:webHidden/>
              </w:rPr>
              <w:fldChar w:fldCharType="separate"/>
            </w:r>
            <w:r w:rsidR="00F527C1">
              <w:rPr>
                <w:noProof/>
                <w:webHidden/>
              </w:rPr>
              <w:t>8</w:t>
            </w:r>
            <w:r w:rsidR="00F527C1">
              <w:rPr>
                <w:noProof/>
                <w:webHidden/>
              </w:rPr>
              <w:fldChar w:fldCharType="end"/>
            </w:r>
          </w:hyperlink>
        </w:p>
        <w:p w:rsidR="00F527C1" w:rsidRDefault="00B3125E">
          <w:pPr>
            <w:pStyle w:val="TOC2"/>
            <w:tabs>
              <w:tab w:val="right" w:leader="dot" w:pos="9016"/>
            </w:tabs>
            <w:rPr>
              <w:rFonts w:eastAsiaTheme="minorEastAsia"/>
              <w:noProof/>
              <w:lang w:val="en-IN" w:eastAsia="en-IN"/>
            </w:rPr>
          </w:pPr>
          <w:hyperlink w:anchor="_Toc503536852" w:history="1">
            <w:r w:rsidR="00F527C1" w:rsidRPr="003543CD">
              <w:rPr>
                <w:rStyle w:val="Hyperlink"/>
                <w:rFonts w:ascii="Times New Roman" w:hAnsi="Times New Roman" w:cs="Times New Roman"/>
                <w:noProof/>
              </w:rPr>
              <w:t>2.4 Digital expansion would drive future sales</w:t>
            </w:r>
            <w:r w:rsidR="00F527C1">
              <w:rPr>
                <w:noProof/>
                <w:webHidden/>
              </w:rPr>
              <w:tab/>
            </w:r>
            <w:r w:rsidR="00F527C1">
              <w:rPr>
                <w:noProof/>
                <w:webHidden/>
              </w:rPr>
              <w:fldChar w:fldCharType="begin"/>
            </w:r>
            <w:r w:rsidR="00F527C1">
              <w:rPr>
                <w:noProof/>
                <w:webHidden/>
              </w:rPr>
              <w:instrText xml:space="preserve"> PAGEREF _Toc503536852 \h </w:instrText>
            </w:r>
            <w:r w:rsidR="00F527C1">
              <w:rPr>
                <w:noProof/>
                <w:webHidden/>
              </w:rPr>
            </w:r>
            <w:r w:rsidR="00F527C1">
              <w:rPr>
                <w:noProof/>
                <w:webHidden/>
              </w:rPr>
              <w:fldChar w:fldCharType="separate"/>
            </w:r>
            <w:r w:rsidR="00F527C1">
              <w:rPr>
                <w:noProof/>
                <w:webHidden/>
              </w:rPr>
              <w:t>8</w:t>
            </w:r>
            <w:r w:rsidR="00F527C1">
              <w:rPr>
                <w:noProof/>
                <w:webHidden/>
              </w:rPr>
              <w:fldChar w:fldCharType="end"/>
            </w:r>
          </w:hyperlink>
        </w:p>
        <w:p w:rsidR="00F527C1" w:rsidRDefault="00B3125E">
          <w:pPr>
            <w:pStyle w:val="TOC1"/>
            <w:tabs>
              <w:tab w:val="right" w:leader="dot" w:pos="9016"/>
            </w:tabs>
            <w:rPr>
              <w:rFonts w:eastAsiaTheme="minorEastAsia"/>
              <w:noProof/>
              <w:lang w:val="en-IN" w:eastAsia="en-IN"/>
            </w:rPr>
          </w:pPr>
          <w:hyperlink w:anchor="_Toc503536853" w:history="1">
            <w:r w:rsidR="00F527C1" w:rsidRPr="003543CD">
              <w:rPr>
                <w:rStyle w:val="Hyperlink"/>
                <w:rFonts w:ascii="Times New Roman" w:hAnsi="Times New Roman" w:cs="Times New Roman"/>
                <w:noProof/>
              </w:rPr>
              <w:t>3.0 Methodology:</w:t>
            </w:r>
            <w:r w:rsidR="00F527C1">
              <w:rPr>
                <w:noProof/>
                <w:webHidden/>
              </w:rPr>
              <w:tab/>
            </w:r>
            <w:r w:rsidR="00F527C1">
              <w:rPr>
                <w:noProof/>
                <w:webHidden/>
              </w:rPr>
              <w:fldChar w:fldCharType="begin"/>
            </w:r>
            <w:r w:rsidR="00F527C1">
              <w:rPr>
                <w:noProof/>
                <w:webHidden/>
              </w:rPr>
              <w:instrText xml:space="preserve"> PAGEREF _Toc503536853 \h </w:instrText>
            </w:r>
            <w:r w:rsidR="00F527C1">
              <w:rPr>
                <w:noProof/>
                <w:webHidden/>
              </w:rPr>
            </w:r>
            <w:r w:rsidR="00F527C1">
              <w:rPr>
                <w:noProof/>
                <w:webHidden/>
              </w:rPr>
              <w:fldChar w:fldCharType="separate"/>
            </w:r>
            <w:r w:rsidR="00F527C1">
              <w:rPr>
                <w:noProof/>
                <w:webHidden/>
              </w:rPr>
              <w:t>8</w:t>
            </w:r>
            <w:r w:rsidR="00F527C1">
              <w:rPr>
                <w:noProof/>
                <w:webHidden/>
              </w:rPr>
              <w:fldChar w:fldCharType="end"/>
            </w:r>
          </w:hyperlink>
        </w:p>
        <w:p w:rsidR="00F527C1" w:rsidRDefault="00B3125E">
          <w:pPr>
            <w:pStyle w:val="TOC2"/>
            <w:tabs>
              <w:tab w:val="right" w:leader="dot" w:pos="9016"/>
            </w:tabs>
            <w:rPr>
              <w:rFonts w:eastAsiaTheme="minorEastAsia"/>
              <w:noProof/>
              <w:lang w:val="en-IN" w:eastAsia="en-IN"/>
            </w:rPr>
          </w:pPr>
          <w:hyperlink w:anchor="_Toc503536854" w:history="1">
            <w:r w:rsidR="00F527C1" w:rsidRPr="003543CD">
              <w:rPr>
                <w:rStyle w:val="Hyperlink"/>
                <w:rFonts w:ascii="Times New Roman" w:hAnsi="Times New Roman" w:cs="Times New Roman"/>
                <w:noProof/>
              </w:rPr>
              <w:t>3.1 Research Approach and Methodology</w:t>
            </w:r>
            <w:r w:rsidR="00F527C1">
              <w:rPr>
                <w:noProof/>
                <w:webHidden/>
              </w:rPr>
              <w:tab/>
            </w:r>
            <w:r w:rsidR="00F527C1">
              <w:rPr>
                <w:noProof/>
                <w:webHidden/>
              </w:rPr>
              <w:fldChar w:fldCharType="begin"/>
            </w:r>
            <w:r w:rsidR="00F527C1">
              <w:rPr>
                <w:noProof/>
                <w:webHidden/>
              </w:rPr>
              <w:instrText xml:space="preserve"> PAGEREF _Toc503536854 \h </w:instrText>
            </w:r>
            <w:r w:rsidR="00F527C1">
              <w:rPr>
                <w:noProof/>
                <w:webHidden/>
              </w:rPr>
            </w:r>
            <w:r w:rsidR="00F527C1">
              <w:rPr>
                <w:noProof/>
                <w:webHidden/>
              </w:rPr>
              <w:fldChar w:fldCharType="separate"/>
            </w:r>
            <w:r w:rsidR="00F527C1">
              <w:rPr>
                <w:noProof/>
                <w:webHidden/>
              </w:rPr>
              <w:t>8</w:t>
            </w:r>
            <w:r w:rsidR="00F527C1">
              <w:rPr>
                <w:noProof/>
                <w:webHidden/>
              </w:rPr>
              <w:fldChar w:fldCharType="end"/>
            </w:r>
          </w:hyperlink>
        </w:p>
        <w:p w:rsidR="00F527C1" w:rsidRDefault="00B3125E">
          <w:pPr>
            <w:pStyle w:val="TOC2"/>
            <w:tabs>
              <w:tab w:val="right" w:leader="dot" w:pos="9016"/>
            </w:tabs>
            <w:rPr>
              <w:rFonts w:eastAsiaTheme="minorEastAsia"/>
              <w:noProof/>
              <w:lang w:val="en-IN" w:eastAsia="en-IN"/>
            </w:rPr>
          </w:pPr>
          <w:hyperlink w:anchor="_Toc503536855" w:history="1">
            <w:r w:rsidR="00F527C1" w:rsidRPr="003543CD">
              <w:rPr>
                <w:rStyle w:val="Hyperlink"/>
                <w:rFonts w:ascii="Times New Roman" w:hAnsi="Times New Roman" w:cs="Times New Roman"/>
                <w:noProof/>
              </w:rPr>
              <w:t>3.2 Data sampling and collection</w:t>
            </w:r>
            <w:r w:rsidR="00F527C1">
              <w:rPr>
                <w:noProof/>
                <w:webHidden/>
              </w:rPr>
              <w:tab/>
            </w:r>
            <w:r w:rsidR="00F527C1">
              <w:rPr>
                <w:noProof/>
                <w:webHidden/>
              </w:rPr>
              <w:fldChar w:fldCharType="begin"/>
            </w:r>
            <w:r w:rsidR="00F527C1">
              <w:rPr>
                <w:noProof/>
                <w:webHidden/>
              </w:rPr>
              <w:instrText xml:space="preserve"> PAGEREF _Toc503536855 \h </w:instrText>
            </w:r>
            <w:r w:rsidR="00F527C1">
              <w:rPr>
                <w:noProof/>
                <w:webHidden/>
              </w:rPr>
            </w:r>
            <w:r w:rsidR="00F527C1">
              <w:rPr>
                <w:noProof/>
                <w:webHidden/>
              </w:rPr>
              <w:fldChar w:fldCharType="separate"/>
            </w:r>
            <w:r w:rsidR="00F527C1">
              <w:rPr>
                <w:noProof/>
                <w:webHidden/>
              </w:rPr>
              <w:t>8</w:t>
            </w:r>
            <w:r w:rsidR="00F527C1">
              <w:rPr>
                <w:noProof/>
                <w:webHidden/>
              </w:rPr>
              <w:fldChar w:fldCharType="end"/>
            </w:r>
          </w:hyperlink>
        </w:p>
        <w:p w:rsidR="00F527C1" w:rsidRDefault="00B3125E">
          <w:pPr>
            <w:pStyle w:val="TOC2"/>
            <w:tabs>
              <w:tab w:val="right" w:leader="dot" w:pos="9016"/>
            </w:tabs>
            <w:rPr>
              <w:rFonts w:eastAsiaTheme="minorEastAsia"/>
              <w:noProof/>
              <w:lang w:val="en-IN" w:eastAsia="en-IN"/>
            </w:rPr>
          </w:pPr>
          <w:hyperlink w:anchor="_Toc503536856" w:history="1">
            <w:r w:rsidR="00F527C1" w:rsidRPr="003543CD">
              <w:rPr>
                <w:rStyle w:val="Hyperlink"/>
                <w:rFonts w:ascii="Times New Roman" w:hAnsi="Times New Roman" w:cs="Times New Roman"/>
                <w:noProof/>
              </w:rPr>
              <w:t>3.3 Data Analysis</w:t>
            </w:r>
            <w:r w:rsidR="00F527C1">
              <w:rPr>
                <w:noProof/>
                <w:webHidden/>
              </w:rPr>
              <w:tab/>
            </w:r>
            <w:r w:rsidR="00F527C1">
              <w:rPr>
                <w:noProof/>
                <w:webHidden/>
              </w:rPr>
              <w:fldChar w:fldCharType="begin"/>
            </w:r>
            <w:r w:rsidR="00F527C1">
              <w:rPr>
                <w:noProof/>
                <w:webHidden/>
              </w:rPr>
              <w:instrText xml:space="preserve"> PAGEREF _Toc503536856 \h </w:instrText>
            </w:r>
            <w:r w:rsidR="00F527C1">
              <w:rPr>
                <w:noProof/>
                <w:webHidden/>
              </w:rPr>
            </w:r>
            <w:r w:rsidR="00F527C1">
              <w:rPr>
                <w:noProof/>
                <w:webHidden/>
              </w:rPr>
              <w:fldChar w:fldCharType="separate"/>
            </w:r>
            <w:r w:rsidR="00F527C1">
              <w:rPr>
                <w:noProof/>
                <w:webHidden/>
              </w:rPr>
              <w:t>8</w:t>
            </w:r>
            <w:r w:rsidR="00F527C1">
              <w:rPr>
                <w:noProof/>
                <w:webHidden/>
              </w:rPr>
              <w:fldChar w:fldCharType="end"/>
            </w:r>
          </w:hyperlink>
        </w:p>
        <w:p w:rsidR="00F527C1" w:rsidRDefault="00B3125E">
          <w:pPr>
            <w:pStyle w:val="TOC2"/>
            <w:tabs>
              <w:tab w:val="right" w:leader="dot" w:pos="9016"/>
            </w:tabs>
            <w:rPr>
              <w:rFonts w:eastAsiaTheme="minorEastAsia"/>
              <w:noProof/>
              <w:lang w:val="en-IN" w:eastAsia="en-IN"/>
            </w:rPr>
          </w:pPr>
          <w:hyperlink w:anchor="_Toc503536857" w:history="1">
            <w:r w:rsidR="00F527C1" w:rsidRPr="003543CD">
              <w:rPr>
                <w:rStyle w:val="Hyperlink"/>
                <w:rFonts w:ascii="Times New Roman" w:hAnsi="Times New Roman" w:cs="Times New Roman"/>
                <w:noProof/>
              </w:rPr>
              <w:t>3.4 Ethical considerations</w:t>
            </w:r>
            <w:r w:rsidR="00F527C1">
              <w:rPr>
                <w:noProof/>
                <w:webHidden/>
              </w:rPr>
              <w:tab/>
            </w:r>
            <w:r w:rsidR="00F527C1">
              <w:rPr>
                <w:noProof/>
                <w:webHidden/>
              </w:rPr>
              <w:fldChar w:fldCharType="begin"/>
            </w:r>
            <w:r w:rsidR="00F527C1">
              <w:rPr>
                <w:noProof/>
                <w:webHidden/>
              </w:rPr>
              <w:instrText xml:space="preserve"> PAGEREF _Toc503536857 \h </w:instrText>
            </w:r>
            <w:r w:rsidR="00F527C1">
              <w:rPr>
                <w:noProof/>
                <w:webHidden/>
              </w:rPr>
            </w:r>
            <w:r w:rsidR="00F527C1">
              <w:rPr>
                <w:noProof/>
                <w:webHidden/>
              </w:rPr>
              <w:fldChar w:fldCharType="separate"/>
            </w:r>
            <w:r w:rsidR="00F527C1">
              <w:rPr>
                <w:noProof/>
                <w:webHidden/>
              </w:rPr>
              <w:t>9</w:t>
            </w:r>
            <w:r w:rsidR="00F527C1">
              <w:rPr>
                <w:noProof/>
                <w:webHidden/>
              </w:rPr>
              <w:fldChar w:fldCharType="end"/>
            </w:r>
          </w:hyperlink>
        </w:p>
        <w:p w:rsidR="00F527C1" w:rsidRDefault="00B3125E">
          <w:pPr>
            <w:pStyle w:val="TOC1"/>
            <w:tabs>
              <w:tab w:val="right" w:leader="dot" w:pos="9016"/>
            </w:tabs>
            <w:rPr>
              <w:rFonts w:eastAsiaTheme="minorEastAsia"/>
              <w:noProof/>
              <w:lang w:val="en-IN" w:eastAsia="en-IN"/>
            </w:rPr>
          </w:pPr>
          <w:hyperlink w:anchor="_Toc503536858" w:history="1">
            <w:r w:rsidR="00F527C1" w:rsidRPr="003543CD">
              <w:rPr>
                <w:rStyle w:val="Hyperlink"/>
                <w:rFonts w:ascii="Times New Roman" w:hAnsi="Times New Roman" w:cs="Times New Roman"/>
                <w:noProof/>
              </w:rPr>
              <w:t>4.0 Findings and Analysis</w:t>
            </w:r>
            <w:r w:rsidR="00F527C1">
              <w:rPr>
                <w:noProof/>
                <w:webHidden/>
              </w:rPr>
              <w:tab/>
            </w:r>
            <w:r w:rsidR="00F527C1">
              <w:rPr>
                <w:noProof/>
                <w:webHidden/>
              </w:rPr>
              <w:fldChar w:fldCharType="begin"/>
            </w:r>
            <w:r w:rsidR="00F527C1">
              <w:rPr>
                <w:noProof/>
                <w:webHidden/>
              </w:rPr>
              <w:instrText xml:space="preserve"> PAGEREF _Toc503536858 \h </w:instrText>
            </w:r>
            <w:r w:rsidR="00F527C1">
              <w:rPr>
                <w:noProof/>
                <w:webHidden/>
              </w:rPr>
            </w:r>
            <w:r w:rsidR="00F527C1">
              <w:rPr>
                <w:noProof/>
                <w:webHidden/>
              </w:rPr>
              <w:fldChar w:fldCharType="separate"/>
            </w:r>
            <w:r w:rsidR="00F527C1">
              <w:rPr>
                <w:noProof/>
                <w:webHidden/>
              </w:rPr>
              <w:t>9</w:t>
            </w:r>
            <w:r w:rsidR="00F527C1">
              <w:rPr>
                <w:noProof/>
                <w:webHidden/>
              </w:rPr>
              <w:fldChar w:fldCharType="end"/>
            </w:r>
          </w:hyperlink>
        </w:p>
        <w:p w:rsidR="00F527C1" w:rsidRDefault="00B3125E">
          <w:pPr>
            <w:pStyle w:val="TOC1"/>
            <w:tabs>
              <w:tab w:val="right" w:leader="dot" w:pos="9016"/>
            </w:tabs>
            <w:rPr>
              <w:rFonts w:eastAsiaTheme="minorEastAsia"/>
              <w:noProof/>
              <w:lang w:val="en-IN" w:eastAsia="en-IN"/>
            </w:rPr>
          </w:pPr>
          <w:hyperlink w:anchor="_Toc503536859" w:history="1">
            <w:r w:rsidR="00F527C1" w:rsidRPr="003543CD">
              <w:rPr>
                <w:rStyle w:val="Hyperlink"/>
                <w:rFonts w:ascii="Times New Roman" w:hAnsi="Times New Roman" w:cs="Times New Roman"/>
                <w:noProof/>
              </w:rPr>
              <w:t>5.0 Conclusion and Limitations</w:t>
            </w:r>
            <w:r w:rsidR="00F527C1">
              <w:rPr>
                <w:noProof/>
                <w:webHidden/>
              </w:rPr>
              <w:tab/>
            </w:r>
            <w:r w:rsidR="00F527C1">
              <w:rPr>
                <w:noProof/>
                <w:webHidden/>
              </w:rPr>
              <w:fldChar w:fldCharType="begin"/>
            </w:r>
            <w:r w:rsidR="00F527C1">
              <w:rPr>
                <w:noProof/>
                <w:webHidden/>
              </w:rPr>
              <w:instrText xml:space="preserve"> PAGEREF _Toc503536859 \h </w:instrText>
            </w:r>
            <w:r w:rsidR="00F527C1">
              <w:rPr>
                <w:noProof/>
                <w:webHidden/>
              </w:rPr>
            </w:r>
            <w:r w:rsidR="00F527C1">
              <w:rPr>
                <w:noProof/>
                <w:webHidden/>
              </w:rPr>
              <w:fldChar w:fldCharType="separate"/>
            </w:r>
            <w:r w:rsidR="00F527C1">
              <w:rPr>
                <w:noProof/>
                <w:webHidden/>
              </w:rPr>
              <w:t>10</w:t>
            </w:r>
            <w:r w:rsidR="00F527C1">
              <w:rPr>
                <w:noProof/>
                <w:webHidden/>
              </w:rPr>
              <w:fldChar w:fldCharType="end"/>
            </w:r>
          </w:hyperlink>
        </w:p>
        <w:p w:rsidR="00F527C1" w:rsidRDefault="00B3125E">
          <w:pPr>
            <w:pStyle w:val="TOC1"/>
            <w:tabs>
              <w:tab w:val="right" w:leader="dot" w:pos="9016"/>
            </w:tabs>
            <w:rPr>
              <w:rFonts w:eastAsiaTheme="minorEastAsia"/>
              <w:noProof/>
              <w:lang w:val="en-IN" w:eastAsia="en-IN"/>
            </w:rPr>
          </w:pPr>
          <w:hyperlink w:anchor="_Toc503536860" w:history="1">
            <w:r w:rsidR="00F527C1" w:rsidRPr="003543CD">
              <w:rPr>
                <w:rStyle w:val="Hyperlink"/>
                <w:noProof/>
              </w:rPr>
              <w:t>References</w:t>
            </w:r>
            <w:r w:rsidR="00F527C1">
              <w:rPr>
                <w:noProof/>
                <w:webHidden/>
              </w:rPr>
              <w:tab/>
            </w:r>
            <w:r w:rsidR="00F527C1">
              <w:rPr>
                <w:noProof/>
                <w:webHidden/>
              </w:rPr>
              <w:fldChar w:fldCharType="begin"/>
            </w:r>
            <w:r w:rsidR="00F527C1">
              <w:rPr>
                <w:noProof/>
                <w:webHidden/>
              </w:rPr>
              <w:instrText xml:space="preserve"> PAGEREF _Toc503536860 \h </w:instrText>
            </w:r>
            <w:r w:rsidR="00F527C1">
              <w:rPr>
                <w:noProof/>
                <w:webHidden/>
              </w:rPr>
            </w:r>
            <w:r w:rsidR="00F527C1">
              <w:rPr>
                <w:noProof/>
                <w:webHidden/>
              </w:rPr>
              <w:fldChar w:fldCharType="separate"/>
            </w:r>
            <w:r w:rsidR="00F527C1">
              <w:rPr>
                <w:noProof/>
                <w:webHidden/>
              </w:rPr>
              <w:t>11</w:t>
            </w:r>
            <w:r w:rsidR="00F527C1">
              <w:rPr>
                <w:noProof/>
                <w:webHidden/>
              </w:rPr>
              <w:fldChar w:fldCharType="end"/>
            </w:r>
          </w:hyperlink>
        </w:p>
        <w:p w:rsidR="00A54D98" w:rsidRPr="00404337" w:rsidRDefault="00A54D98">
          <w:pPr>
            <w:rPr>
              <w:rFonts w:ascii="Times New Roman" w:hAnsi="Times New Roman" w:cs="Times New Roman"/>
            </w:rPr>
          </w:pPr>
          <w:r w:rsidRPr="00404337">
            <w:rPr>
              <w:rFonts w:ascii="Times New Roman" w:hAnsi="Times New Roman" w:cs="Times New Roman"/>
              <w:b/>
              <w:bCs/>
              <w:noProof/>
            </w:rPr>
            <w:fldChar w:fldCharType="end"/>
          </w:r>
        </w:p>
      </w:sdtContent>
    </w:sdt>
    <w:p w:rsidR="00A54D98" w:rsidRPr="00404337" w:rsidRDefault="00A54D98">
      <w:pPr>
        <w:rPr>
          <w:rFonts w:ascii="Times New Roman" w:eastAsiaTheme="majorEastAsia" w:hAnsi="Times New Roman" w:cs="Times New Roman"/>
          <w:color w:val="2E74B5" w:themeColor="accent1" w:themeShade="BF"/>
          <w:sz w:val="32"/>
          <w:szCs w:val="32"/>
        </w:rPr>
      </w:pPr>
      <w:r w:rsidRPr="00404337">
        <w:rPr>
          <w:rFonts w:ascii="Times New Roman" w:eastAsiaTheme="majorEastAsia" w:hAnsi="Times New Roman" w:cs="Times New Roman"/>
          <w:color w:val="2E74B5" w:themeColor="accent1" w:themeShade="BF"/>
          <w:sz w:val="32"/>
          <w:szCs w:val="32"/>
        </w:rPr>
        <w:br w:type="page"/>
      </w:r>
    </w:p>
    <w:p w:rsidR="00A54D98" w:rsidRPr="00404337" w:rsidRDefault="00A54D98">
      <w:pPr>
        <w:rPr>
          <w:rFonts w:ascii="Times New Roman" w:eastAsiaTheme="majorEastAsia" w:hAnsi="Times New Roman" w:cs="Times New Roman"/>
          <w:color w:val="2E74B5" w:themeColor="accent1" w:themeShade="BF"/>
          <w:sz w:val="32"/>
          <w:szCs w:val="32"/>
        </w:rPr>
      </w:pPr>
    </w:p>
    <w:p w:rsidR="002A7EA1" w:rsidRPr="00404337" w:rsidRDefault="002A7EA1" w:rsidP="002A7EA1">
      <w:pPr>
        <w:pStyle w:val="Heading1"/>
        <w:numPr>
          <w:ilvl w:val="0"/>
          <w:numId w:val="2"/>
        </w:numPr>
        <w:spacing w:line="360" w:lineRule="auto"/>
        <w:rPr>
          <w:rFonts w:ascii="Times New Roman" w:hAnsi="Times New Roman" w:cs="Times New Roman"/>
        </w:rPr>
      </w:pPr>
      <w:bookmarkStart w:id="3" w:name="_Toc503536844"/>
      <w:r w:rsidRPr="00404337">
        <w:rPr>
          <w:rFonts w:ascii="Times New Roman" w:hAnsi="Times New Roman" w:cs="Times New Roman"/>
        </w:rPr>
        <w:t>Introduction:</w:t>
      </w:r>
      <w:bookmarkEnd w:id="3"/>
    </w:p>
    <w:p w:rsidR="002A7EA1" w:rsidRPr="00404337" w:rsidRDefault="002A7EA1" w:rsidP="002A7EA1">
      <w:pPr>
        <w:pStyle w:val="NormalWeb"/>
        <w:shd w:val="clear" w:color="auto" w:fill="FFFFFF"/>
        <w:spacing w:before="0" w:beforeAutospacing="0" w:after="150" w:afterAutospacing="0" w:line="360" w:lineRule="auto"/>
        <w:rPr>
          <w:noProof/>
          <w:sz w:val="22"/>
          <w:szCs w:val="22"/>
        </w:rPr>
      </w:pPr>
      <w:r w:rsidRPr="00404337">
        <w:rPr>
          <w:noProof/>
          <w:sz w:val="22"/>
          <w:szCs w:val="22"/>
        </w:rPr>
        <w:t xml:space="preserve">E-commerce is the process of using the internet based communication channels to buy and sell goods. It promotes the use of various other technologies like the electronic funds transfer, electronic data interchange, mobile based communication devices, online procesing etc. However on the other hand the elemnets which constitute the traditional retail business of the brick and mortar retail store are the physical presence, the widley spread distribution channels and the traditional methods which are used for the buying and selling of the goods. Recently with the increase in the use of mobile devices and internet online shopping has expanded on a large scale and its significant impact on the traditional retail business has become a common topic of debate and discussion. Considering the case of UK, in 2016 its e-commerce sales figures were </w:t>
      </w:r>
      <w:r w:rsidRPr="00404337">
        <w:rPr>
          <w:sz w:val="22"/>
        </w:rPr>
        <w:t xml:space="preserve">£60 billion, which had increased 17.6% in comparison to 2015. In UK 80% of the internet users perform online shopping now, at least once in a year. Digital business contributes 8% to the GDP of UK which makes it the third largest contributor. With this research the effect of the online shopping on the traditional retail business is understood. </w:t>
      </w:r>
    </w:p>
    <w:p w:rsidR="002A7EA1" w:rsidRPr="00404337" w:rsidRDefault="002A7EA1" w:rsidP="00A54D98">
      <w:pPr>
        <w:pStyle w:val="Heading2"/>
        <w:spacing w:line="360" w:lineRule="auto"/>
        <w:rPr>
          <w:rFonts w:ascii="Times New Roman" w:hAnsi="Times New Roman" w:cs="Times New Roman"/>
        </w:rPr>
      </w:pPr>
      <w:bookmarkStart w:id="4" w:name="_Toc503536845"/>
      <w:r w:rsidRPr="00404337">
        <w:rPr>
          <w:rFonts w:ascii="Times New Roman" w:hAnsi="Times New Roman" w:cs="Times New Roman"/>
        </w:rPr>
        <w:t>1.1 Research aim and objectives</w:t>
      </w:r>
      <w:bookmarkEnd w:id="4"/>
    </w:p>
    <w:p w:rsidR="002A7EA1" w:rsidRPr="00404337" w:rsidRDefault="002A7EA1" w:rsidP="002A7EA1">
      <w:pPr>
        <w:spacing w:line="360" w:lineRule="auto"/>
        <w:rPr>
          <w:rFonts w:ascii="Times New Roman" w:hAnsi="Times New Roman" w:cs="Times New Roman"/>
        </w:rPr>
      </w:pPr>
      <w:r w:rsidRPr="00404337">
        <w:rPr>
          <w:rFonts w:ascii="Times New Roman" w:hAnsi="Times New Roman" w:cs="Times New Roman"/>
        </w:rPr>
        <w:t xml:space="preserve">The impact of online shopping on the traditional retail business is studied with the help of this research. The objectives of this research are as follows: </w:t>
      </w:r>
    </w:p>
    <w:p w:rsidR="002A7EA1" w:rsidRPr="00404337" w:rsidRDefault="002A7EA1" w:rsidP="002A7EA1">
      <w:pPr>
        <w:pStyle w:val="ListParagraph"/>
        <w:numPr>
          <w:ilvl w:val="0"/>
          <w:numId w:val="3"/>
        </w:numPr>
        <w:spacing w:line="360" w:lineRule="auto"/>
        <w:rPr>
          <w:rFonts w:ascii="Times New Roman" w:hAnsi="Times New Roman" w:cs="Times New Roman"/>
        </w:rPr>
      </w:pPr>
      <w:r w:rsidRPr="00404337">
        <w:rPr>
          <w:rFonts w:ascii="Times New Roman" w:hAnsi="Times New Roman" w:cs="Times New Roman"/>
        </w:rPr>
        <w:t xml:space="preserve">To analyse the changes in the behaviour of the customers as well as the increase in the extensive use of online shopping </w:t>
      </w:r>
    </w:p>
    <w:p w:rsidR="002A7EA1" w:rsidRPr="00404337" w:rsidRDefault="002A7EA1" w:rsidP="002A7EA1">
      <w:pPr>
        <w:pStyle w:val="ListParagraph"/>
        <w:numPr>
          <w:ilvl w:val="0"/>
          <w:numId w:val="3"/>
        </w:numPr>
        <w:spacing w:line="360" w:lineRule="auto"/>
        <w:rPr>
          <w:rFonts w:ascii="Times New Roman" w:hAnsi="Times New Roman" w:cs="Times New Roman"/>
        </w:rPr>
      </w:pPr>
      <w:r w:rsidRPr="00404337">
        <w:rPr>
          <w:rFonts w:ascii="Times New Roman" w:hAnsi="Times New Roman" w:cs="Times New Roman"/>
        </w:rPr>
        <w:t xml:space="preserve">To study how </w:t>
      </w:r>
      <w:r w:rsidR="00A54D98" w:rsidRPr="00404337">
        <w:rPr>
          <w:rFonts w:ascii="Times New Roman" w:hAnsi="Times New Roman" w:cs="Times New Roman"/>
        </w:rPr>
        <w:t>online shopping has affected the traditional retail business</w:t>
      </w:r>
    </w:p>
    <w:p w:rsidR="002A7EA1" w:rsidRPr="00404337" w:rsidRDefault="002A7EA1" w:rsidP="002A7EA1">
      <w:pPr>
        <w:pStyle w:val="ListParagraph"/>
        <w:numPr>
          <w:ilvl w:val="0"/>
          <w:numId w:val="3"/>
        </w:numPr>
        <w:spacing w:line="360" w:lineRule="auto"/>
        <w:rPr>
          <w:rFonts w:ascii="Times New Roman" w:hAnsi="Times New Roman" w:cs="Times New Roman"/>
        </w:rPr>
      </w:pPr>
      <w:r w:rsidRPr="00404337">
        <w:rPr>
          <w:rFonts w:ascii="Times New Roman" w:hAnsi="Times New Roman" w:cs="Times New Roman"/>
        </w:rPr>
        <w:t xml:space="preserve">To recommend </w:t>
      </w:r>
      <w:r w:rsidR="00A54D98" w:rsidRPr="00404337">
        <w:rPr>
          <w:rFonts w:ascii="Times New Roman" w:hAnsi="Times New Roman" w:cs="Times New Roman"/>
        </w:rPr>
        <w:t>ways by</w:t>
      </w:r>
      <w:r w:rsidRPr="00404337">
        <w:rPr>
          <w:rFonts w:ascii="Times New Roman" w:hAnsi="Times New Roman" w:cs="Times New Roman"/>
        </w:rPr>
        <w:t xml:space="preserve"> which the retail businesses c</w:t>
      </w:r>
      <w:r w:rsidR="00732540" w:rsidRPr="00404337">
        <w:rPr>
          <w:rFonts w:ascii="Times New Roman" w:hAnsi="Times New Roman" w:cs="Times New Roman"/>
        </w:rPr>
        <w:t>an sustain within this new business environment</w:t>
      </w:r>
      <w:r w:rsidRPr="00404337">
        <w:rPr>
          <w:rFonts w:ascii="Times New Roman" w:hAnsi="Times New Roman" w:cs="Times New Roman"/>
        </w:rPr>
        <w:t xml:space="preserve"> </w:t>
      </w:r>
    </w:p>
    <w:p w:rsidR="002A7EA1" w:rsidRPr="00404337" w:rsidRDefault="002A7EA1" w:rsidP="002A7EA1">
      <w:pPr>
        <w:pStyle w:val="Heading2"/>
        <w:spacing w:line="360" w:lineRule="auto"/>
        <w:rPr>
          <w:rFonts w:ascii="Times New Roman" w:hAnsi="Times New Roman" w:cs="Times New Roman"/>
        </w:rPr>
      </w:pPr>
      <w:bookmarkStart w:id="5" w:name="_Toc503536846"/>
      <w:r w:rsidRPr="00404337">
        <w:rPr>
          <w:rFonts w:ascii="Times New Roman" w:hAnsi="Times New Roman" w:cs="Times New Roman"/>
        </w:rPr>
        <w:t>1.2 Research Questions</w:t>
      </w:r>
      <w:bookmarkEnd w:id="5"/>
      <w:r w:rsidRPr="00404337">
        <w:rPr>
          <w:rFonts w:ascii="Times New Roman" w:hAnsi="Times New Roman" w:cs="Times New Roman"/>
        </w:rPr>
        <w:t xml:space="preserve"> </w:t>
      </w:r>
    </w:p>
    <w:p w:rsidR="002A7EA1" w:rsidRPr="00404337" w:rsidRDefault="002A7EA1" w:rsidP="002A7EA1">
      <w:pPr>
        <w:spacing w:line="360" w:lineRule="auto"/>
        <w:rPr>
          <w:rFonts w:ascii="Times New Roman" w:hAnsi="Times New Roman" w:cs="Times New Roman"/>
        </w:rPr>
      </w:pPr>
      <w:r w:rsidRPr="00404337">
        <w:rPr>
          <w:rFonts w:ascii="Times New Roman" w:hAnsi="Times New Roman" w:cs="Times New Roman"/>
        </w:rPr>
        <w:t>Following are the questions which have been framed to meet the objectives of the research:</w:t>
      </w:r>
    </w:p>
    <w:p w:rsidR="002A7EA1" w:rsidRPr="00404337" w:rsidRDefault="002A7EA1" w:rsidP="002A7EA1">
      <w:pPr>
        <w:pStyle w:val="ListParagraph"/>
        <w:numPr>
          <w:ilvl w:val="0"/>
          <w:numId w:val="4"/>
        </w:numPr>
        <w:spacing w:line="360" w:lineRule="auto"/>
        <w:rPr>
          <w:rFonts w:ascii="Times New Roman" w:hAnsi="Times New Roman" w:cs="Times New Roman"/>
        </w:rPr>
      </w:pPr>
      <w:r w:rsidRPr="00404337">
        <w:rPr>
          <w:rFonts w:ascii="Times New Roman" w:hAnsi="Times New Roman" w:cs="Times New Roman"/>
        </w:rPr>
        <w:t>With time how has the buying pattern of the customers and online shopping changed?</w:t>
      </w:r>
    </w:p>
    <w:p w:rsidR="002A7EA1" w:rsidRPr="00404337" w:rsidRDefault="002A7EA1" w:rsidP="002A7EA1">
      <w:pPr>
        <w:pStyle w:val="ListParagraph"/>
        <w:numPr>
          <w:ilvl w:val="0"/>
          <w:numId w:val="4"/>
        </w:numPr>
        <w:spacing w:line="360" w:lineRule="auto"/>
        <w:rPr>
          <w:rFonts w:ascii="Times New Roman" w:hAnsi="Times New Roman" w:cs="Times New Roman"/>
        </w:rPr>
      </w:pPr>
      <w:r w:rsidRPr="00404337">
        <w:rPr>
          <w:rFonts w:ascii="Times New Roman" w:hAnsi="Times New Roman" w:cs="Times New Roman"/>
        </w:rPr>
        <w:t xml:space="preserve">How </w:t>
      </w:r>
      <w:r w:rsidR="00D73F22" w:rsidRPr="00404337">
        <w:rPr>
          <w:rFonts w:ascii="Times New Roman" w:hAnsi="Times New Roman" w:cs="Times New Roman"/>
        </w:rPr>
        <w:t>have e-commerce and online shopping affected the traditional retail business</w:t>
      </w:r>
      <w:r w:rsidRPr="00404337">
        <w:rPr>
          <w:rFonts w:ascii="Times New Roman" w:hAnsi="Times New Roman" w:cs="Times New Roman"/>
        </w:rPr>
        <w:t>?</w:t>
      </w:r>
    </w:p>
    <w:p w:rsidR="002A7EA1" w:rsidRPr="00404337" w:rsidRDefault="002A7EA1" w:rsidP="002A7EA1">
      <w:pPr>
        <w:pStyle w:val="ListParagraph"/>
        <w:numPr>
          <w:ilvl w:val="0"/>
          <w:numId w:val="4"/>
        </w:numPr>
        <w:spacing w:line="360" w:lineRule="auto"/>
        <w:rPr>
          <w:rFonts w:ascii="Times New Roman" w:hAnsi="Times New Roman" w:cs="Times New Roman"/>
        </w:rPr>
      </w:pPr>
      <w:r w:rsidRPr="00404337">
        <w:rPr>
          <w:rFonts w:ascii="Times New Roman" w:hAnsi="Times New Roman" w:cs="Times New Roman"/>
        </w:rPr>
        <w:t xml:space="preserve">What can the measures that retail stores can take up </w:t>
      </w:r>
      <w:r w:rsidR="00D73F22" w:rsidRPr="00404337">
        <w:rPr>
          <w:rFonts w:ascii="Times New Roman" w:hAnsi="Times New Roman" w:cs="Times New Roman"/>
        </w:rPr>
        <w:t>to</w:t>
      </w:r>
      <w:r w:rsidRPr="00404337">
        <w:rPr>
          <w:rFonts w:ascii="Times New Roman" w:hAnsi="Times New Roman" w:cs="Times New Roman"/>
        </w:rPr>
        <w:t xml:space="preserve"> improve their sales and enhance their business strategy?</w:t>
      </w:r>
    </w:p>
    <w:p w:rsidR="002A7EA1" w:rsidRPr="00404337" w:rsidRDefault="002A7EA1" w:rsidP="002A7EA1">
      <w:pPr>
        <w:spacing w:line="360" w:lineRule="auto"/>
        <w:rPr>
          <w:rFonts w:ascii="Times New Roman" w:hAnsi="Times New Roman" w:cs="Times New Roman"/>
        </w:rPr>
      </w:pPr>
    </w:p>
    <w:p w:rsidR="00D73F22" w:rsidRPr="00404337" w:rsidRDefault="00D73F22" w:rsidP="002A7EA1">
      <w:pPr>
        <w:spacing w:line="360" w:lineRule="auto"/>
        <w:rPr>
          <w:rFonts w:ascii="Times New Roman" w:hAnsi="Times New Roman" w:cs="Times New Roman"/>
        </w:rPr>
      </w:pPr>
    </w:p>
    <w:p w:rsidR="00D73F22" w:rsidRPr="00404337" w:rsidRDefault="00D73F22" w:rsidP="002A7EA1">
      <w:pPr>
        <w:spacing w:line="360" w:lineRule="auto"/>
        <w:rPr>
          <w:rFonts w:ascii="Times New Roman" w:hAnsi="Times New Roman" w:cs="Times New Roman"/>
        </w:rPr>
      </w:pPr>
    </w:p>
    <w:p w:rsidR="002A7EA1" w:rsidRPr="00404337" w:rsidRDefault="002A7EA1" w:rsidP="002A7EA1">
      <w:pPr>
        <w:pStyle w:val="Heading2"/>
        <w:spacing w:line="360" w:lineRule="auto"/>
        <w:rPr>
          <w:rFonts w:ascii="Times New Roman" w:hAnsi="Times New Roman" w:cs="Times New Roman"/>
        </w:rPr>
      </w:pPr>
      <w:bookmarkStart w:id="6" w:name="_Toc503536847"/>
      <w:r w:rsidRPr="00404337">
        <w:rPr>
          <w:rFonts w:ascii="Times New Roman" w:hAnsi="Times New Roman" w:cs="Times New Roman"/>
        </w:rPr>
        <w:lastRenderedPageBreak/>
        <w:t>1.3 Research Background and rationale</w:t>
      </w:r>
      <w:bookmarkEnd w:id="6"/>
      <w:r w:rsidRPr="00404337">
        <w:rPr>
          <w:rFonts w:ascii="Times New Roman" w:hAnsi="Times New Roman" w:cs="Times New Roman"/>
        </w:rPr>
        <w:t xml:space="preserve"> </w:t>
      </w:r>
    </w:p>
    <w:p w:rsidR="002A7EA1" w:rsidRPr="00404337" w:rsidRDefault="002A7EA1" w:rsidP="002A7EA1">
      <w:pPr>
        <w:pStyle w:val="NormalWeb"/>
        <w:shd w:val="clear" w:color="auto" w:fill="FFFFFF"/>
        <w:spacing w:before="0" w:beforeAutospacing="0" w:after="150" w:afterAutospacing="0" w:line="360" w:lineRule="auto"/>
        <w:rPr>
          <w:noProof/>
          <w:sz w:val="22"/>
          <w:szCs w:val="22"/>
        </w:rPr>
      </w:pPr>
      <w:r w:rsidRPr="00404337">
        <w:rPr>
          <w:noProof/>
          <w:sz w:val="22"/>
          <w:szCs w:val="22"/>
        </w:rPr>
        <w:t>The changes in the buying patterns of the customers and the rapid expansion of e-commerce is a very common topic of debate in the recent times. Considering the case of UK 5000 online shoppers were used by a survey which was done by (pwc.com, 2017). It revealed that around 38% of the customers searched for their products on Amazon, 35% of them their mobile device is their most important shopping and 38% of tehm make motnthly purchases from them. Similarly the online sales in Europe increased by 32% from 2012 to 2015 while there was hardly 3.4% in the growth of sales of the traditional retail stores in the same period</w:t>
      </w:r>
      <w:r w:rsidR="00693F6A">
        <w:rPr>
          <w:noProof/>
          <w:sz w:val="22"/>
          <w:szCs w:val="22"/>
        </w:rPr>
        <w:t xml:space="preserve"> </w:t>
      </w:r>
      <w:sdt>
        <w:sdtPr>
          <w:rPr>
            <w:noProof/>
            <w:sz w:val="22"/>
            <w:szCs w:val="22"/>
          </w:rPr>
          <w:id w:val="273913383"/>
          <w:citation/>
        </w:sdtPr>
        <w:sdtEndPr/>
        <w:sdtContent>
          <w:r w:rsidR="00693F6A">
            <w:rPr>
              <w:noProof/>
              <w:sz w:val="22"/>
              <w:szCs w:val="22"/>
            </w:rPr>
            <w:fldChar w:fldCharType="begin"/>
          </w:r>
          <w:r w:rsidR="00693F6A">
            <w:rPr>
              <w:noProof/>
              <w:sz w:val="22"/>
              <w:szCs w:val="22"/>
              <w:lang w:val="en-IN"/>
            </w:rPr>
            <w:instrText xml:space="preserve"> CITATION Cla15 \l 16393 </w:instrText>
          </w:r>
          <w:r w:rsidR="00693F6A">
            <w:rPr>
              <w:noProof/>
              <w:sz w:val="22"/>
              <w:szCs w:val="22"/>
            </w:rPr>
            <w:fldChar w:fldCharType="separate"/>
          </w:r>
          <w:r w:rsidR="00793333" w:rsidRPr="00793333">
            <w:rPr>
              <w:noProof/>
              <w:sz w:val="22"/>
              <w:szCs w:val="22"/>
              <w:lang w:val="en-IN"/>
            </w:rPr>
            <w:t>(Clarke &amp; Birkin, 2015)</w:t>
          </w:r>
          <w:r w:rsidR="00693F6A">
            <w:rPr>
              <w:noProof/>
              <w:sz w:val="22"/>
              <w:szCs w:val="22"/>
            </w:rPr>
            <w:fldChar w:fldCharType="end"/>
          </w:r>
        </w:sdtContent>
      </w:sdt>
      <w:r w:rsidRPr="00404337">
        <w:rPr>
          <w:noProof/>
          <w:sz w:val="22"/>
          <w:szCs w:val="22"/>
        </w:rPr>
        <w:t xml:space="preserve">. The immediate and long-term impacts are quite evident from this. </w:t>
      </w:r>
    </w:p>
    <w:p w:rsidR="002A7EA1" w:rsidRPr="00404337" w:rsidRDefault="002A7EA1" w:rsidP="002A7EA1">
      <w:pPr>
        <w:pStyle w:val="NormalWeb"/>
        <w:shd w:val="clear" w:color="auto" w:fill="FFFFFF"/>
        <w:spacing w:before="0" w:beforeAutospacing="0" w:after="150" w:afterAutospacing="0" w:line="360" w:lineRule="auto"/>
        <w:rPr>
          <w:noProof/>
          <w:sz w:val="22"/>
          <w:szCs w:val="22"/>
        </w:rPr>
      </w:pPr>
      <w:r w:rsidRPr="00404337">
        <w:rPr>
          <w:noProof/>
          <w:sz w:val="22"/>
          <w:szCs w:val="22"/>
        </w:rPr>
        <w:t>This research clearly shows in detail the impact of the chopping behaviour of the customers. Through this research the readers can properly understand the impact and the traditional retail sellers can find out different approaches which they can use to increase their profits and for their long term sustainability.</w:t>
      </w:r>
    </w:p>
    <w:p w:rsidR="002A7EA1" w:rsidRPr="00404337" w:rsidRDefault="002A7EA1" w:rsidP="002A7EA1">
      <w:pPr>
        <w:spacing w:line="360" w:lineRule="auto"/>
        <w:rPr>
          <w:rFonts w:ascii="Times New Roman" w:hAnsi="Times New Roman" w:cs="Times New Roman"/>
        </w:rPr>
      </w:pPr>
    </w:p>
    <w:p w:rsidR="00A54D98" w:rsidRPr="00404337" w:rsidRDefault="00A54D98" w:rsidP="00A0153A">
      <w:pPr>
        <w:pStyle w:val="Heading1"/>
        <w:rPr>
          <w:rFonts w:ascii="Times New Roman" w:hAnsi="Times New Roman" w:cs="Times New Roman"/>
        </w:rPr>
      </w:pPr>
      <w:bookmarkStart w:id="7" w:name="_Toc503536848"/>
      <w:r w:rsidRPr="00404337">
        <w:rPr>
          <w:rFonts w:ascii="Times New Roman" w:hAnsi="Times New Roman" w:cs="Times New Roman"/>
        </w:rPr>
        <w:t>2.0 Critical Literature Review:</w:t>
      </w:r>
      <w:bookmarkEnd w:id="7"/>
    </w:p>
    <w:p w:rsidR="00A54D98" w:rsidRPr="00404337" w:rsidRDefault="00A54D98" w:rsidP="00A54D98">
      <w:pPr>
        <w:spacing w:line="360" w:lineRule="auto"/>
        <w:jc w:val="both"/>
        <w:rPr>
          <w:rFonts w:ascii="Times New Roman" w:hAnsi="Times New Roman" w:cs="Times New Roman"/>
        </w:rPr>
      </w:pPr>
      <w:r w:rsidRPr="00404337">
        <w:rPr>
          <w:rFonts w:ascii="Times New Roman" w:hAnsi="Times New Roman" w:cs="Times New Roman"/>
        </w:rPr>
        <w:t xml:space="preserve">A numerous amount of literature sources </w:t>
      </w:r>
      <w:r w:rsidR="00A0153A" w:rsidRPr="00404337">
        <w:rPr>
          <w:rFonts w:ascii="Times New Roman" w:hAnsi="Times New Roman" w:cs="Times New Roman"/>
        </w:rPr>
        <w:t>is</w:t>
      </w:r>
      <w:r w:rsidRPr="00404337">
        <w:rPr>
          <w:rFonts w:ascii="Times New Roman" w:hAnsi="Times New Roman" w:cs="Times New Roman"/>
        </w:rPr>
        <w:t xml:space="preserve"> available with respect to internet penetration and online shopping showing how their usage over time have influenced the markets and consumer dynamics.</w:t>
      </w:r>
    </w:p>
    <w:p w:rsidR="00A54D98" w:rsidRPr="00404337" w:rsidRDefault="00A54D98" w:rsidP="00A0153A">
      <w:pPr>
        <w:pStyle w:val="Heading2"/>
        <w:rPr>
          <w:rFonts w:ascii="Times New Roman" w:hAnsi="Times New Roman" w:cs="Times New Roman"/>
          <w:sz w:val="22"/>
        </w:rPr>
      </w:pPr>
      <w:bookmarkStart w:id="8" w:name="_Toc503536849"/>
      <w:r w:rsidRPr="00404337">
        <w:rPr>
          <w:rFonts w:ascii="Times New Roman" w:hAnsi="Times New Roman" w:cs="Times New Roman"/>
          <w:sz w:val="22"/>
        </w:rPr>
        <w:t xml:space="preserve">2.1 Internet and </w:t>
      </w:r>
      <w:r w:rsidR="00A0153A" w:rsidRPr="00404337">
        <w:rPr>
          <w:rFonts w:ascii="Times New Roman" w:hAnsi="Times New Roman" w:cs="Times New Roman"/>
        </w:rPr>
        <w:t>growth of e-commerce</w:t>
      </w:r>
      <w:bookmarkEnd w:id="8"/>
      <w:r w:rsidR="00A0153A" w:rsidRPr="00404337">
        <w:rPr>
          <w:rFonts w:ascii="Times New Roman" w:hAnsi="Times New Roman" w:cs="Times New Roman"/>
        </w:rPr>
        <w:t xml:space="preserve"> </w:t>
      </w:r>
    </w:p>
    <w:p w:rsidR="00A54D98" w:rsidRPr="00404337" w:rsidRDefault="00A54D98" w:rsidP="00A54D98">
      <w:pPr>
        <w:spacing w:line="360" w:lineRule="auto"/>
        <w:jc w:val="both"/>
        <w:rPr>
          <w:rFonts w:ascii="Times New Roman" w:hAnsi="Times New Roman" w:cs="Times New Roman"/>
        </w:rPr>
      </w:pPr>
      <w:r w:rsidRPr="00404337">
        <w:rPr>
          <w:rFonts w:ascii="Times New Roman" w:hAnsi="Times New Roman" w:cs="Times New Roman"/>
        </w:rPr>
        <w:t xml:space="preserve">The usage of internet and diffusion of mobile services have made life much easier such as it </w:t>
      </w:r>
      <w:r w:rsidR="00A0153A" w:rsidRPr="00404337">
        <w:rPr>
          <w:rFonts w:ascii="Times New Roman" w:hAnsi="Times New Roman" w:cs="Times New Roman"/>
        </w:rPr>
        <w:t>gives</w:t>
      </w:r>
      <w:r w:rsidRPr="00404337">
        <w:rPr>
          <w:rFonts w:ascii="Times New Roman" w:hAnsi="Times New Roman" w:cs="Times New Roman"/>
        </w:rPr>
        <w:t xml:space="preserve"> suitability of purchasing things on the go, allowing us to view a wide range of varieties, helps in making easy and assured payments via online channels. All these facilities mentioned above further leverages the scope of online purchase and makes it even more convenient too. A comparative analysis on the online shopping trends have been analysed and represented in the figure below where the usage of various online shopping channels over the past 5 years have been shown which are as follows:</w:t>
      </w:r>
    </w:p>
    <w:p w:rsidR="00A54D98" w:rsidRPr="00404337" w:rsidRDefault="00A54D98" w:rsidP="00A54D98">
      <w:pPr>
        <w:spacing w:line="360" w:lineRule="auto"/>
        <w:jc w:val="center"/>
        <w:rPr>
          <w:rFonts w:ascii="Times New Roman" w:hAnsi="Times New Roman" w:cs="Times New Roman"/>
          <w:i/>
          <w:sz w:val="24"/>
          <w:u w:val="single"/>
        </w:rPr>
      </w:pPr>
      <w:r w:rsidRPr="00404337">
        <w:rPr>
          <w:rFonts w:ascii="Times New Roman" w:hAnsi="Times New Roman" w:cs="Times New Roman"/>
          <w:noProof/>
          <w:lang w:eastAsia="en-IN"/>
        </w:rPr>
        <w:lastRenderedPageBreak/>
        <w:drawing>
          <wp:inline distT="0" distB="0" distL="0" distR="0" wp14:anchorId="7F3DBF3D" wp14:editId="7EDE7EE4">
            <wp:extent cx="4781550" cy="37433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81550" cy="3743325"/>
                    </a:xfrm>
                    <a:prstGeom prst="rect">
                      <a:avLst/>
                    </a:prstGeom>
                  </pic:spPr>
                </pic:pic>
              </a:graphicData>
            </a:graphic>
          </wp:inline>
        </w:drawing>
      </w:r>
    </w:p>
    <w:p w:rsidR="00A54D98" w:rsidRPr="00404337" w:rsidRDefault="00A54D98" w:rsidP="00A54D98">
      <w:pPr>
        <w:spacing w:line="360" w:lineRule="auto"/>
        <w:jc w:val="center"/>
        <w:rPr>
          <w:rFonts w:ascii="Times New Roman" w:hAnsi="Times New Roman" w:cs="Times New Roman"/>
          <w:i/>
          <w:sz w:val="24"/>
        </w:rPr>
      </w:pPr>
      <w:r w:rsidRPr="00404337">
        <w:rPr>
          <w:rFonts w:ascii="Times New Roman" w:hAnsi="Times New Roman" w:cs="Times New Roman"/>
          <w:i/>
          <w:sz w:val="24"/>
        </w:rPr>
        <w:t xml:space="preserve">Fig: Usage of online shopping channels </w:t>
      </w:r>
      <w:sdt>
        <w:sdtPr>
          <w:rPr>
            <w:rFonts w:ascii="Times New Roman" w:hAnsi="Times New Roman" w:cs="Times New Roman"/>
            <w:i/>
            <w:sz w:val="24"/>
          </w:rPr>
          <w:id w:val="-608890777"/>
          <w:citation/>
        </w:sdtPr>
        <w:sdtEndPr/>
        <w:sdtContent>
          <w:r w:rsidRPr="00404337">
            <w:rPr>
              <w:rFonts w:ascii="Times New Roman" w:hAnsi="Times New Roman" w:cs="Times New Roman"/>
              <w:i/>
              <w:sz w:val="24"/>
            </w:rPr>
            <w:fldChar w:fldCharType="begin"/>
          </w:r>
          <w:r w:rsidRPr="00404337">
            <w:rPr>
              <w:rFonts w:ascii="Times New Roman" w:hAnsi="Times New Roman" w:cs="Times New Roman"/>
              <w:i/>
              <w:sz w:val="24"/>
            </w:rPr>
            <w:instrText xml:space="preserve"> CITATION Agr12 \l 16393 </w:instrText>
          </w:r>
          <w:r w:rsidRPr="00404337">
            <w:rPr>
              <w:rFonts w:ascii="Times New Roman" w:hAnsi="Times New Roman" w:cs="Times New Roman"/>
              <w:i/>
              <w:sz w:val="24"/>
            </w:rPr>
            <w:fldChar w:fldCharType="separate"/>
          </w:r>
          <w:r w:rsidR="00793333" w:rsidRPr="00793333">
            <w:rPr>
              <w:rFonts w:ascii="Times New Roman" w:hAnsi="Times New Roman" w:cs="Times New Roman"/>
              <w:noProof/>
              <w:sz w:val="24"/>
            </w:rPr>
            <w:t>(Agrawal, et al., 2012)</w:t>
          </w:r>
          <w:r w:rsidRPr="00404337">
            <w:rPr>
              <w:rFonts w:ascii="Times New Roman" w:hAnsi="Times New Roman" w:cs="Times New Roman"/>
              <w:i/>
              <w:sz w:val="24"/>
            </w:rPr>
            <w:fldChar w:fldCharType="end"/>
          </w:r>
        </w:sdtContent>
      </w:sdt>
    </w:p>
    <w:p w:rsidR="00A54D98" w:rsidRPr="0002275D" w:rsidRDefault="00A54D98" w:rsidP="00A54D98">
      <w:pPr>
        <w:spacing w:line="360" w:lineRule="auto"/>
        <w:jc w:val="both"/>
        <w:rPr>
          <w:rFonts w:ascii="Times New Roman" w:hAnsi="Times New Roman" w:cs="Times New Roman"/>
        </w:rPr>
      </w:pPr>
      <w:r w:rsidRPr="0002275D">
        <w:rPr>
          <w:rFonts w:ascii="Times New Roman" w:hAnsi="Times New Roman" w:cs="Times New Roman"/>
        </w:rPr>
        <w:t xml:space="preserve">As </w:t>
      </w:r>
      <w:r w:rsidR="00693F6A" w:rsidRPr="0002275D">
        <w:rPr>
          <w:rFonts w:ascii="Times New Roman" w:hAnsi="Times New Roman" w:cs="Times New Roman"/>
        </w:rPr>
        <w:t>seen</w:t>
      </w:r>
      <w:r w:rsidRPr="0002275D">
        <w:rPr>
          <w:rFonts w:ascii="Times New Roman" w:hAnsi="Times New Roman" w:cs="Times New Roman"/>
        </w:rPr>
        <w:t xml:space="preserve"> in the </w:t>
      </w:r>
      <w:r w:rsidR="00FC028B" w:rsidRPr="0002275D">
        <w:rPr>
          <w:rFonts w:ascii="Times New Roman" w:hAnsi="Times New Roman" w:cs="Times New Roman"/>
        </w:rPr>
        <w:t>abov</w:t>
      </w:r>
      <w:r w:rsidR="00693F6A" w:rsidRPr="0002275D">
        <w:rPr>
          <w:rFonts w:ascii="Times New Roman" w:hAnsi="Times New Roman" w:cs="Times New Roman"/>
        </w:rPr>
        <w:t>e</w:t>
      </w:r>
      <w:r w:rsidRPr="0002275D">
        <w:rPr>
          <w:rFonts w:ascii="Times New Roman" w:hAnsi="Times New Roman" w:cs="Times New Roman"/>
        </w:rPr>
        <w:t xml:space="preserve"> figure that the in-store purchases have remained constant and a declining trend has been seen in case of PC based purchase while a sharp increase can be seen in case of mobile and tablet based buying in recent years. This describes the change in consumer buying pattern with respect to available of internet and mobility. The online buying behavioural pattern can be seen in the figure below in UK for 2016:</w:t>
      </w:r>
    </w:p>
    <w:p w:rsidR="00FC028B" w:rsidRPr="00404337" w:rsidRDefault="00FC028B" w:rsidP="00A54D98">
      <w:pPr>
        <w:spacing w:line="360" w:lineRule="auto"/>
        <w:jc w:val="both"/>
        <w:rPr>
          <w:rFonts w:ascii="Times New Roman" w:hAnsi="Times New Roman" w:cs="Times New Roman"/>
          <w:sz w:val="24"/>
        </w:rPr>
      </w:pPr>
    </w:p>
    <w:p w:rsidR="00A54D98" w:rsidRPr="00404337" w:rsidRDefault="00D3634D" w:rsidP="00A54D98">
      <w:pPr>
        <w:spacing w:line="360" w:lineRule="auto"/>
        <w:jc w:val="center"/>
        <w:rPr>
          <w:rFonts w:ascii="Times New Roman" w:hAnsi="Times New Roman" w:cs="Times New Roman"/>
          <w:i/>
          <w:sz w:val="24"/>
        </w:rPr>
      </w:pPr>
      <w:r>
        <w:rPr>
          <w:rFonts w:ascii="Times New Roman" w:hAnsi="Times New Roman" w:cs="Times New Roman"/>
          <w:i/>
          <w:noProof/>
          <w:sz w:val="24"/>
        </w:rPr>
        <w:lastRenderedPageBreak/>
        <w:drawing>
          <wp:inline distT="0" distB="0" distL="0" distR="0">
            <wp:extent cx="5724525" cy="35433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3543300"/>
                    </a:xfrm>
                    <a:prstGeom prst="rect">
                      <a:avLst/>
                    </a:prstGeom>
                    <a:noFill/>
                    <a:ln>
                      <a:noFill/>
                    </a:ln>
                  </pic:spPr>
                </pic:pic>
              </a:graphicData>
            </a:graphic>
          </wp:inline>
        </w:drawing>
      </w:r>
    </w:p>
    <w:p w:rsidR="00A54D98" w:rsidRPr="00404337" w:rsidRDefault="00A54D98" w:rsidP="00A54D98">
      <w:pPr>
        <w:spacing w:line="360" w:lineRule="auto"/>
        <w:jc w:val="center"/>
        <w:rPr>
          <w:rFonts w:ascii="Times New Roman" w:hAnsi="Times New Roman" w:cs="Times New Roman"/>
          <w:i/>
          <w:sz w:val="24"/>
        </w:rPr>
      </w:pPr>
      <w:r w:rsidRPr="00404337">
        <w:rPr>
          <w:rFonts w:ascii="Times New Roman" w:hAnsi="Times New Roman" w:cs="Times New Roman"/>
          <w:i/>
          <w:sz w:val="24"/>
        </w:rPr>
        <w:t xml:space="preserve">Fig: </w:t>
      </w:r>
      <w:r w:rsidR="00FC028B" w:rsidRPr="00404337">
        <w:rPr>
          <w:rFonts w:ascii="Times New Roman" w:hAnsi="Times New Roman" w:cs="Times New Roman"/>
          <w:i/>
          <w:sz w:val="24"/>
        </w:rPr>
        <w:t>P</w:t>
      </w:r>
      <w:r w:rsidRPr="00404337">
        <w:rPr>
          <w:rFonts w:ascii="Times New Roman" w:hAnsi="Times New Roman" w:cs="Times New Roman"/>
          <w:i/>
          <w:sz w:val="24"/>
        </w:rPr>
        <w:t xml:space="preserve">roduct categories in online shopping in UK </w:t>
      </w:r>
      <w:sdt>
        <w:sdtPr>
          <w:rPr>
            <w:rFonts w:ascii="Times New Roman" w:hAnsi="Times New Roman" w:cs="Times New Roman"/>
            <w:i/>
            <w:sz w:val="24"/>
          </w:rPr>
          <w:id w:val="1037392958"/>
          <w:citation/>
        </w:sdtPr>
        <w:sdtEndPr/>
        <w:sdtContent>
          <w:r w:rsidRPr="00404337">
            <w:rPr>
              <w:rFonts w:ascii="Times New Roman" w:hAnsi="Times New Roman" w:cs="Times New Roman"/>
              <w:i/>
              <w:sz w:val="24"/>
            </w:rPr>
            <w:fldChar w:fldCharType="begin"/>
          </w:r>
          <w:r w:rsidRPr="00404337">
            <w:rPr>
              <w:rFonts w:ascii="Times New Roman" w:hAnsi="Times New Roman" w:cs="Times New Roman"/>
              <w:i/>
              <w:sz w:val="24"/>
            </w:rPr>
            <w:instrText xml:space="preserve"> CITATION Gon04 \l 16393 </w:instrText>
          </w:r>
          <w:r w:rsidRPr="00404337">
            <w:rPr>
              <w:rFonts w:ascii="Times New Roman" w:hAnsi="Times New Roman" w:cs="Times New Roman"/>
              <w:i/>
              <w:sz w:val="24"/>
            </w:rPr>
            <w:fldChar w:fldCharType="separate"/>
          </w:r>
          <w:r w:rsidR="00793333" w:rsidRPr="00793333">
            <w:rPr>
              <w:rFonts w:ascii="Times New Roman" w:hAnsi="Times New Roman" w:cs="Times New Roman"/>
              <w:noProof/>
              <w:sz w:val="24"/>
            </w:rPr>
            <w:t>(Gonzalez &amp; Palacios, 2004)</w:t>
          </w:r>
          <w:r w:rsidRPr="00404337">
            <w:rPr>
              <w:rFonts w:ascii="Times New Roman" w:hAnsi="Times New Roman" w:cs="Times New Roman"/>
              <w:i/>
              <w:sz w:val="24"/>
            </w:rPr>
            <w:fldChar w:fldCharType="end"/>
          </w:r>
        </w:sdtContent>
      </w:sdt>
    </w:p>
    <w:p w:rsidR="00A54D98" w:rsidRPr="00404337" w:rsidRDefault="00A54D98" w:rsidP="00A54D98">
      <w:pPr>
        <w:spacing w:line="360" w:lineRule="auto"/>
        <w:jc w:val="both"/>
        <w:rPr>
          <w:rFonts w:ascii="Times New Roman" w:hAnsi="Times New Roman" w:cs="Times New Roman"/>
          <w:sz w:val="24"/>
        </w:rPr>
      </w:pPr>
      <w:r w:rsidRPr="00404337">
        <w:rPr>
          <w:rFonts w:ascii="Times New Roman" w:hAnsi="Times New Roman" w:cs="Times New Roman"/>
          <w:sz w:val="24"/>
        </w:rPr>
        <w:t>As it can be clearly deciphered from the above figure that household goods, travel, clothes and holidays are most commonly purchased products while shopping online. While shopping online, the basket of goods also includes books, foods &amp; groceries, electronic equipment, etc.</w:t>
      </w:r>
    </w:p>
    <w:p w:rsidR="00A54D98" w:rsidRPr="00404337" w:rsidRDefault="00A54D98" w:rsidP="00D621E0">
      <w:pPr>
        <w:pStyle w:val="Heading2"/>
        <w:rPr>
          <w:rFonts w:ascii="Times New Roman" w:hAnsi="Times New Roman" w:cs="Times New Roman"/>
        </w:rPr>
      </w:pPr>
      <w:bookmarkStart w:id="9" w:name="_Toc503536850"/>
      <w:r w:rsidRPr="00404337">
        <w:rPr>
          <w:rFonts w:ascii="Times New Roman" w:hAnsi="Times New Roman" w:cs="Times New Roman"/>
        </w:rPr>
        <w:t xml:space="preserve">2.2 Online Players </w:t>
      </w:r>
      <w:r w:rsidR="00D621E0" w:rsidRPr="00404337">
        <w:rPr>
          <w:rFonts w:ascii="Times New Roman" w:hAnsi="Times New Roman" w:cs="Times New Roman"/>
        </w:rPr>
        <w:t xml:space="preserve">deploying </w:t>
      </w:r>
      <w:r w:rsidRPr="00404337">
        <w:rPr>
          <w:rFonts w:ascii="Times New Roman" w:hAnsi="Times New Roman" w:cs="Times New Roman"/>
        </w:rPr>
        <w:t>physical channels</w:t>
      </w:r>
      <w:bookmarkEnd w:id="9"/>
    </w:p>
    <w:p w:rsidR="00A54D98" w:rsidRPr="00404337" w:rsidRDefault="00A54D98" w:rsidP="00403ABF">
      <w:pPr>
        <w:spacing w:line="360" w:lineRule="auto"/>
        <w:jc w:val="both"/>
        <w:rPr>
          <w:rFonts w:ascii="Times New Roman" w:hAnsi="Times New Roman" w:cs="Times New Roman"/>
        </w:rPr>
      </w:pPr>
      <w:r w:rsidRPr="00404337">
        <w:rPr>
          <w:rFonts w:ascii="Times New Roman" w:hAnsi="Times New Roman" w:cs="Times New Roman"/>
        </w:rPr>
        <w:t>The dual strategy followed by some players has led to the stagnancy in the in-store purchases. The online players are progressively seen making use of their physical communication channel to better manage their clients. For example, Players such as Lewis utilising its physical outlets in order to spread their presence of online network. In this strategy, Lewis makes use of ‘Click plus collect’ strategy so as to promote the online purchase where it is easier for the buyers to purchase online and after that the amount is collected from across 500+ independent outlets. This kind of strategy helps in defining the fact that though the purchase is online still the consumers can visit the stores and can able to pick up their goods. As per Butler (2013), over 35% of sales in case of Lewis in UK occurs via this method</w:t>
      </w:r>
      <w:r w:rsidR="004F1671">
        <w:rPr>
          <w:rFonts w:ascii="Times New Roman" w:hAnsi="Times New Roman" w:cs="Times New Roman"/>
        </w:rPr>
        <w:t xml:space="preserve"> </w:t>
      </w:r>
      <w:r w:rsidRPr="00404337">
        <w:rPr>
          <w:rFonts w:ascii="Times New Roman" w:hAnsi="Times New Roman" w:cs="Times New Roman"/>
        </w:rPr>
        <w:t>and hence is giving a tough competition to layers who are operating only in physical retail formats. In the same way, Amazon also provides a wide range of products and offers pickup &amp; drop facilities for buying and returning the products which in a way promotes the online purchase.</w:t>
      </w:r>
    </w:p>
    <w:p w:rsidR="00403ABF" w:rsidRPr="00404337" w:rsidRDefault="00403ABF" w:rsidP="00403ABF">
      <w:pPr>
        <w:spacing w:line="360" w:lineRule="auto"/>
        <w:jc w:val="both"/>
        <w:rPr>
          <w:rFonts w:ascii="Times New Roman" w:hAnsi="Times New Roman" w:cs="Times New Roman"/>
        </w:rPr>
      </w:pPr>
    </w:p>
    <w:p w:rsidR="00403ABF" w:rsidRPr="00404337" w:rsidRDefault="00403ABF" w:rsidP="00403ABF">
      <w:pPr>
        <w:spacing w:line="360" w:lineRule="auto"/>
        <w:jc w:val="both"/>
        <w:rPr>
          <w:rFonts w:ascii="Times New Roman" w:hAnsi="Times New Roman" w:cs="Times New Roman"/>
        </w:rPr>
      </w:pPr>
    </w:p>
    <w:p w:rsidR="00A54D98" w:rsidRPr="00404337" w:rsidRDefault="00A54D98" w:rsidP="002E4CD2">
      <w:pPr>
        <w:pStyle w:val="Heading2"/>
        <w:rPr>
          <w:rFonts w:ascii="Times New Roman" w:hAnsi="Times New Roman" w:cs="Times New Roman"/>
        </w:rPr>
      </w:pPr>
      <w:bookmarkStart w:id="10" w:name="_Toc503536851"/>
      <w:r w:rsidRPr="00404337">
        <w:rPr>
          <w:rFonts w:ascii="Times New Roman" w:hAnsi="Times New Roman" w:cs="Times New Roman"/>
        </w:rPr>
        <w:lastRenderedPageBreak/>
        <w:t xml:space="preserve">2.3 </w:t>
      </w:r>
      <w:r w:rsidR="002E4CD2" w:rsidRPr="00404337">
        <w:rPr>
          <w:rFonts w:ascii="Times New Roman" w:hAnsi="Times New Roman" w:cs="Times New Roman"/>
        </w:rPr>
        <w:t>The competitive advantages of selling online</w:t>
      </w:r>
      <w:bookmarkEnd w:id="10"/>
    </w:p>
    <w:p w:rsidR="00A54D98" w:rsidRPr="00404337" w:rsidRDefault="00A54D98" w:rsidP="00A54D98">
      <w:pPr>
        <w:spacing w:line="360" w:lineRule="auto"/>
        <w:jc w:val="both"/>
        <w:rPr>
          <w:rFonts w:ascii="Times New Roman" w:hAnsi="Times New Roman" w:cs="Times New Roman"/>
        </w:rPr>
      </w:pPr>
      <w:r w:rsidRPr="00404337">
        <w:rPr>
          <w:rFonts w:ascii="Times New Roman" w:hAnsi="Times New Roman" w:cs="Times New Roman"/>
        </w:rPr>
        <w:t>The advantages of online players are huge over the long aged physical retailers. As per Harvey (2013), online players save on the infrastructure costs such as setting up of attractive stores, expense on front office staffs, electricity</w:t>
      </w:r>
      <w:r w:rsidR="00E7364A">
        <w:rPr>
          <w:rFonts w:ascii="Times New Roman" w:hAnsi="Times New Roman" w:cs="Times New Roman"/>
        </w:rPr>
        <w:t>,</w:t>
      </w:r>
      <w:r w:rsidRPr="00404337">
        <w:rPr>
          <w:rFonts w:ascii="Times New Roman" w:hAnsi="Times New Roman" w:cs="Times New Roman"/>
        </w:rPr>
        <w:t xml:space="preserve"> and other kinds of utility bills. In addition to this, UK based retail outlets have to face higher taxes as compared to their other counterparts. Kingfisher, a Europe based company having 1100 outlets across Europe has to give away £120mn in terms of tax which is quite higher as compared to the similar sized online players. All these factors </w:t>
      </w:r>
      <w:r w:rsidR="004B6A16" w:rsidRPr="00404337">
        <w:rPr>
          <w:rFonts w:ascii="Times New Roman" w:hAnsi="Times New Roman" w:cs="Times New Roman"/>
        </w:rPr>
        <w:t>decrease</w:t>
      </w:r>
      <w:r w:rsidRPr="00404337">
        <w:rPr>
          <w:rFonts w:ascii="Times New Roman" w:hAnsi="Times New Roman" w:cs="Times New Roman"/>
        </w:rPr>
        <w:t xml:space="preserve"> the strength of the physical format retailers and increases the profitability of the online players.</w:t>
      </w:r>
    </w:p>
    <w:p w:rsidR="00A54D98" w:rsidRPr="00404337" w:rsidRDefault="00A54D98" w:rsidP="004B6A16">
      <w:pPr>
        <w:pStyle w:val="Heading2"/>
        <w:rPr>
          <w:rFonts w:ascii="Times New Roman" w:hAnsi="Times New Roman" w:cs="Times New Roman"/>
        </w:rPr>
      </w:pPr>
      <w:bookmarkStart w:id="11" w:name="_Toc503536852"/>
      <w:r w:rsidRPr="00404337">
        <w:rPr>
          <w:rFonts w:ascii="Times New Roman" w:hAnsi="Times New Roman" w:cs="Times New Roman"/>
        </w:rPr>
        <w:t>2.4 Digital expansion would drive future sales</w:t>
      </w:r>
      <w:bookmarkEnd w:id="11"/>
    </w:p>
    <w:p w:rsidR="00A54D98" w:rsidRPr="00404337" w:rsidRDefault="00A54D98" w:rsidP="004B6A16">
      <w:pPr>
        <w:spacing w:line="360" w:lineRule="auto"/>
        <w:jc w:val="both"/>
        <w:rPr>
          <w:rFonts w:ascii="Times New Roman" w:hAnsi="Times New Roman" w:cs="Times New Roman"/>
        </w:rPr>
      </w:pPr>
      <w:r w:rsidRPr="00404337">
        <w:rPr>
          <w:rFonts w:ascii="Times New Roman" w:hAnsi="Times New Roman" w:cs="Times New Roman"/>
        </w:rPr>
        <w:t xml:space="preserve">Various literature </w:t>
      </w:r>
      <w:r w:rsidR="004B6A16" w:rsidRPr="00404337">
        <w:rPr>
          <w:rFonts w:ascii="Times New Roman" w:hAnsi="Times New Roman" w:cs="Times New Roman"/>
        </w:rPr>
        <w:t>has</w:t>
      </w:r>
      <w:r w:rsidRPr="00404337">
        <w:rPr>
          <w:rFonts w:ascii="Times New Roman" w:hAnsi="Times New Roman" w:cs="Times New Roman"/>
        </w:rPr>
        <w:t xml:space="preserve"> indicated that online presence and digital expansion is </w:t>
      </w:r>
      <w:r w:rsidR="004B6A16" w:rsidRPr="00404337">
        <w:rPr>
          <w:rFonts w:ascii="Times New Roman" w:hAnsi="Times New Roman" w:cs="Times New Roman"/>
        </w:rPr>
        <w:t>exceeding</w:t>
      </w:r>
      <w:r w:rsidRPr="00404337">
        <w:rPr>
          <w:rFonts w:ascii="Times New Roman" w:hAnsi="Times New Roman" w:cs="Times New Roman"/>
        </w:rPr>
        <w:t xml:space="preserve"> to drive the future sales. As per O’Carroll (2013), it is highly essential for companies to understand that e-commerce industries are going to be the next best contributor to GDP for any country. In the same manner, Google &amp; Amazon have taken a largest portion of retail, travel, food and media industry and are considered to be unstoppable. Various case studies have shown that how Kodak was unable to see the digital move and how HMV outlets in UK have faced serious business downfall </w:t>
      </w:r>
      <w:sdt>
        <w:sdtPr>
          <w:rPr>
            <w:rFonts w:ascii="Times New Roman" w:hAnsi="Times New Roman" w:cs="Times New Roman"/>
          </w:rPr>
          <w:id w:val="-854492754"/>
          <w:citation/>
        </w:sdtPr>
        <w:sdtEndPr/>
        <w:sdtContent>
          <w:r w:rsidRPr="00404337">
            <w:rPr>
              <w:rFonts w:ascii="Times New Roman" w:hAnsi="Times New Roman" w:cs="Times New Roman"/>
            </w:rPr>
            <w:fldChar w:fldCharType="begin"/>
          </w:r>
          <w:r w:rsidRPr="00404337">
            <w:rPr>
              <w:rFonts w:ascii="Times New Roman" w:hAnsi="Times New Roman" w:cs="Times New Roman"/>
            </w:rPr>
            <w:instrText xml:space="preserve"> CITATION Mal07 \l 16393 </w:instrText>
          </w:r>
          <w:r w:rsidRPr="00404337">
            <w:rPr>
              <w:rFonts w:ascii="Times New Roman" w:hAnsi="Times New Roman" w:cs="Times New Roman"/>
            </w:rPr>
            <w:fldChar w:fldCharType="separate"/>
          </w:r>
          <w:r w:rsidR="00793333" w:rsidRPr="00793333">
            <w:rPr>
              <w:rFonts w:ascii="Times New Roman" w:hAnsi="Times New Roman" w:cs="Times New Roman"/>
              <w:noProof/>
            </w:rPr>
            <w:t>(Malhotra &amp; Singh, 2007)</w:t>
          </w:r>
          <w:r w:rsidRPr="00404337">
            <w:rPr>
              <w:rFonts w:ascii="Times New Roman" w:hAnsi="Times New Roman" w:cs="Times New Roman"/>
            </w:rPr>
            <w:fldChar w:fldCharType="end"/>
          </w:r>
        </w:sdtContent>
      </w:sdt>
      <w:r w:rsidRPr="00404337">
        <w:rPr>
          <w:rFonts w:ascii="Times New Roman" w:hAnsi="Times New Roman" w:cs="Times New Roman"/>
        </w:rPr>
        <w:t>.</w:t>
      </w:r>
    </w:p>
    <w:p w:rsidR="00A54D98" w:rsidRPr="00404337" w:rsidRDefault="00A54D98" w:rsidP="004B6A16">
      <w:pPr>
        <w:pStyle w:val="Heading1"/>
        <w:rPr>
          <w:rFonts w:ascii="Times New Roman" w:hAnsi="Times New Roman" w:cs="Times New Roman"/>
        </w:rPr>
      </w:pPr>
      <w:bookmarkStart w:id="12" w:name="_Toc503536853"/>
      <w:r w:rsidRPr="00404337">
        <w:rPr>
          <w:rFonts w:ascii="Times New Roman" w:hAnsi="Times New Roman" w:cs="Times New Roman"/>
        </w:rPr>
        <w:t>3.0 Methodology:</w:t>
      </w:r>
      <w:bookmarkEnd w:id="12"/>
    </w:p>
    <w:p w:rsidR="00A54D98" w:rsidRPr="00E7364A" w:rsidRDefault="00A54D98" w:rsidP="00A54D98">
      <w:pPr>
        <w:spacing w:line="360" w:lineRule="auto"/>
        <w:jc w:val="both"/>
        <w:rPr>
          <w:rFonts w:ascii="Times New Roman" w:hAnsi="Times New Roman" w:cs="Times New Roman"/>
        </w:rPr>
      </w:pPr>
      <w:r w:rsidRPr="00E7364A">
        <w:rPr>
          <w:rFonts w:ascii="Times New Roman" w:hAnsi="Times New Roman" w:cs="Times New Roman"/>
        </w:rPr>
        <w:t xml:space="preserve">The research methodology being adopted in this research </w:t>
      </w:r>
      <w:r w:rsidR="00E7364A">
        <w:rPr>
          <w:rFonts w:ascii="Times New Roman" w:hAnsi="Times New Roman" w:cs="Times New Roman"/>
        </w:rPr>
        <w:t>f</w:t>
      </w:r>
      <w:r w:rsidRPr="00E7364A">
        <w:rPr>
          <w:rFonts w:ascii="Times New Roman" w:hAnsi="Times New Roman" w:cs="Times New Roman"/>
        </w:rPr>
        <w:t>ollows a secondary approach wherein reliable and genuine secondary facts &amp; figures are being referred. These sources are being considered to analyse the effect of online shopping with reference to UK market. The benefit of taking up the secondary approach is that a large amount of data can be covered and can be analysed in a very short period of time.</w:t>
      </w:r>
    </w:p>
    <w:p w:rsidR="00A54D98" w:rsidRPr="00404337" w:rsidRDefault="00A54D98" w:rsidP="004B6A16">
      <w:pPr>
        <w:pStyle w:val="Heading2"/>
        <w:rPr>
          <w:rFonts w:ascii="Times New Roman" w:hAnsi="Times New Roman" w:cs="Times New Roman"/>
        </w:rPr>
      </w:pPr>
      <w:bookmarkStart w:id="13" w:name="_Toc503536854"/>
      <w:r w:rsidRPr="00404337">
        <w:rPr>
          <w:rFonts w:ascii="Times New Roman" w:hAnsi="Times New Roman" w:cs="Times New Roman"/>
        </w:rPr>
        <w:t>3.1 Research Approach and Methodology</w:t>
      </w:r>
      <w:bookmarkEnd w:id="13"/>
    </w:p>
    <w:p w:rsidR="00A54D98" w:rsidRPr="000D496E" w:rsidRDefault="00A54D98" w:rsidP="00A54D98">
      <w:pPr>
        <w:spacing w:line="360" w:lineRule="auto"/>
        <w:jc w:val="both"/>
        <w:rPr>
          <w:rFonts w:ascii="Times New Roman" w:hAnsi="Times New Roman" w:cs="Times New Roman"/>
        </w:rPr>
      </w:pPr>
      <w:r w:rsidRPr="000D496E">
        <w:rPr>
          <w:rFonts w:ascii="Times New Roman" w:hAnsi="Times New Roman" w:cs="Times New Roman"/>
        </w:rPr>
        <w:t>The concerned research follows a positivism philosophy wherein the evidences are collected not by reaching at subjective analysis rather being collected through effective analysis. As far as the matter of the research is concerned, a positive methodology is more favourable for studying the change in online shift patterns and the real facts on altering the consumer buying preferences and behaviour.</w:t>
      </w:r>
    </w:p>
    <w:p w:rsidR="00A54D98" w:rsidRPr="00404337" w:rsidRDefault="00A54D98" w:rsidP="004B6A16">
      <w:pPr>
        <w:pStyle w:val="Heading2"/>
        <w:rPr>
          <w:rFonts w:ascii="Times New Roman" w:hAnsi="Times New Roman" w:cs="Times New Roman"/>
        </w:rPr>
      </w:pPr>
      <w:bookmarkStart w:id="14" w:name="_Toc503536855"/>
      <w:r w:rsidRPr="00404337">
        <w:rPr>
          <w:rFonts w:ascii="Times New Roman" w:hAnsi="Times New Roman" w:cs="Times New Roman"/>
        </w:rPr>
        <w:t>3.2 Data sampling and collection</w:t>
      </w:r>
      <w:bookmarkEnd w:id="14"/>
    </w:p>
    <w:p w:rsidR="00A54D98" w:rsidRPr="000D496E" w:rsidRDefault="00A54D98" w:rsidP="00A54D98">
      <w:pPr>
        <w:spacing w:line="360" w:lineRule="auto"/>
        <w:jc w:val="both"/>
        <w:rPr>
          <w:rFonts w:ascii="Times New Roman" w:hAnsi="Times New Roman" w:cs="Times New Roman"/>
        </w:rPr>
      </w:pPr>
      <w:r w:rsidRPr="000D496E">
        <w:rPr>
          <w:rFonts w:ascii="Times New Roman" w:hAnsi="Times New Roman" w:cs="Times New Roman"/>
        </w:rPr>
        <w:t>Authentic secondary sources have been relied upon which are based upon judgemental sampling where highly pertinent and recent data has been selected. New sources, journal articles, industry reports and other kinds of published sources have been well thought out for the purpose of data collection.</w:t>
      </w:r>
    </w:p>
    <w:p w:rsidR="00A54D98" w:rsidRPr="00404337" w:rsidRDefault="00A54D98" w:rsidP="004B6A16">
      <w:pPr>
        <w:pStyle w:val="Heading2"/>
        <w:rPr>
          <w:rFonts w:ascii="Times New Roman" w:hAnsi="Times New Roman" w:cs="Times New Roman"/>
        </w:rPr>
      </w:pPr>
      <w:bookmarkStart w:id="15" w:name="_Toc503536856"/>
      <w:r w:rsidRPr="00404337">
        <w:rPr>
          <w:rFonts w:ascii="Times New Roman" w:hAnsi="Times New Roman" w:cs="Times New Roman"/>
        </w:rPr>
        <w:t>3.3 Data Analysis</w:t>
      </w:r>
      <w:bookmarkEnd w:id="15"/>
    </w:p>
    <w:p w:rsidR="00A54D98" w:rsidRPr="00404337" w:rsidRDefault="00A54D98" w:rsidP="00A54D98">
      <w:pPr>
        <w:spacing w:line="360" w:lineRule="auto"/>
        <w:jc w:val="both"/>
        <w:rPr>
          <w:rFonts w:ascii="Times New Roman" w:hAnsi="Times New Roman" w:cs="Times New Roman"/>
        </w:rPr>
      </w:pPr>
      <w:r w:rsidRPr="00404337">
        <w:rPr>
          <w:rFonts w:ascii="Times New Roman" w:hAnsi="Times New Roman" w:cs="Times New Roman"/>
        </w:rPr>
        <w:t xml:space="preserve">A qualitative research methodology has been adopted in the concerned research where the underlying data is being examined in order to reach some definite key themes related to the objective of the research. As per </w:t>
      </w:r>
      <w:sdt>
        <w:sdtPr>
          <w:rPr>
            <w:rFonts w:ascii="Times New Roman" w:hAnsi="Times New Roman" w:cs="Times New Roman"/>
          </w:rPr>
          <w:id w:val="39799524"/>
          <w:citation/>
        </w:sdtPr>
        <w:sdtEndPr/>
        <w:sdtContent>
          <w:r w:rsidRPr="00404337">
            <w:rPr>
              <w:rFonts w:ascii="Times New Roman" w:hAnsi="Times New Roman" w:cs="Times New Roman"/>
            </w:rPr>
            <w:fldChar w:fldCharType="begin"/>
          </w:r>
          <w:r w:rsidRPr="00404337">
            <w:rPr>
              <w:rFonts w:ascii="Times New Roman" w:hAnsi="Times New Roman" w:cs="Times New Roman"/>
            </w:rPr>
            <w:instrText xml:space="preserve"> CITATION Jan08 \l 16393 </w:instrText>
          </w:r>
          <w:r w:rsidRPr="00404337">
            <w:rPr>
              <w:rFonts w:ascii="Times New Roman" w:hAnsi="Times New Roman" w:cs="Times New Roman"/>
            </w:rPr>
            <w:fldChar w:fldCharType="separate"/>
          </w:r>
          <w:r w:rsidR="00793333" w:rsidRPr="00793333">
            <w:rPr>
              <w:rFonts w:ascii="Times New Roman" w:hAnsi="Times New Roman" w:cs="Times New Roman"/>
              <w:noProof/>
            </w:rPr>
            <w:t>(Jansen &amp; Mullen, 2008)</w:t>
          </w:r>
          <w:r w:rsidRPr="00404337">
            <w:rPr>
              <w:rFonts w:ascii="Times New Roman" w:hAnsi="Times New Roman" w:cs="Times New Roman"/>
            </w:rPr>
            <w:fldChar w:fldCharType="end"/>
          </w:r>
        </w:sdtContent>
      </w:sdt>
      <w:r w:rsidRPr="00404337">
        <w:rPr>
          <w:rFonts w:ascii="Times New Roman" w:hAnsi="Times New Roman" w:cs="Times New Roman"/>
        </w:rPr>
        <w:t xml:space="preserve">, the theme based analysis helps in recognizing patterns and </w:t>
      </w:r>
      <w:r w:rsidRPr="00404337">
        <w:rPr>
          <w:rFonts w:ascii="Times New Roman" w:hAnsi="Times New Roman" w:cs="Times New Roman"/>
        </w:rPr>
        <w:lastRenderedPageBreak/>
        <w:t xml:space="preserve">understanding the context of the research logically. Based on the </w:t>
      </w:r>
      <w:r w:rsidR="004B6A16" w:rsidRPr="00404337">
        <w:rPr>
          <w:rFonts w:ascii="Times New Roman" w:hAnsi="Times New Roman" w:cs="Times New Roman"/>
        </w:rPr>
        <w:t>above-mentioned</w:t>
      </w:r>
      <w:r w:rsidRPr="00404337">
        <w:rPr>
          <w:rFonts w:ascii="Times New Roman" w:hAnsi="Times New Roman" w:cs="Times New Roman"/>
        </w:rPr>
        <w:t xml:space="preserve"> fact, the desired qualitative analysis would lead to reach at recommendations and conclusions.</w:t>
      </w:r>
    </w:p>
    <w:p w:rsidR="00A54D98" w:rsidRPr="00404337" w:rsidRDefault="00A54D98" w:rsidP="004B6A16">
      <w:pPr>
        <w:pStyle w:val="Heading2"/>
        <w:rPr>
          <w:rFonts w:ascii="Times New Roman" w:hAnsi="Times New Roman" w:cs="Times New Roman"/>
        </w:rPr>
      </w:pPr>
      <w:bookmarkStart w:id="16" w:name="_Toc503536857"/>
      <w:r w:rsidRPr="00404337">
        <w:rPr>
          <w:rFonts w:ascii="Times New Roman" w:hAnsi="Times New Roman" w:cs="Times New Roman"/>
        </w:rPr>
        <w:t>3.4 Ethical considerations</w:t>
      </w:r>
      <w:bookmarkEnd w:id="16"/>
    </w:p>
    <w:p w:rsidR="00A54D98" w:rsidRPr="00404337" w:rsidRDefault="00A54D98" w:rsidP="00FA0F36">
      <w:pPr>
        <w:spacing w:line="360" w:lineRule="auto"/>
        <w:jc w:val="both"/>
        <w:rPr>
          <w:rFonts w:ascii="Times New Roman" w:hAnsi="Times New Roman" w:cs="Times New Roman"/>
        </w:rPr>
      </w:pPr>
      <w:r w:rsidRPr="00404337">
        <w:rPr>
          <w:rFonts w:ascii="Times New Roman" w:hAnsi="Times New Roman" w:cs="Times New Roman"/>
        </w:rPr>
        <w:t xml:space="preserve">The concerned research would follow all kinds of ethical aspects by selecting all reliable and authentic sources and not impacting data in any way. In addition to </w:t>
      </w:r>
      <w:r w:rsidR="004B6A16" w:rsidRPr="00404337">
        <w:rPr>
          <w:rFonts w:ascii="Times New Roman" w:hAnsi="Times New Roman" w:cs="Times New Roman"/>
        </w:rPr>
        <w:t>this acknowledgement</w:t>
      </w:r>
      <w:r w:rsidRPr="00404337">
        <w:rPr>
          <w:rFonts w:ascii="Times New Roman" w:hAnsi="Times New Roman" w:cs="Times New Roman"/>
        </w:rPr>
        <w:t xml:space="preserve"> have been given by implementing required referencing at all paces</w:t>
      </w:r>
      <w:r w:rsidR="002C7480" w:rsidRPr="00404337">
        <w:rPr>
          <w:rFonts w:ascii="Times New Roman" w:hAnsi="Times New Roman" w:cs="Times New Roman"/>
        </w:rPr>
        <w:t xml:space="preserve">. All this adds to the credibility of this research </w:t>
      </w:r>
    </w:p>
    <w:p w:rsidR="00A54D98" w:rsidRPr="00404337" w:rsidRDefault="00A54D98" w:rsidP="00986C24">
      <w:pPr>
        <w:pStyle w:val="Heading1"/>
        <w:rPr>
          <w:rFonts w:ascii="Times New Roman" w:hAnsi="Times New Roman" w:cs="Times New Roman"/>
        </w:rPr>
      </w:pPr>
      <w:bookmarkStart w:id="17" w:name="_Toc503476933"/>
      <w:bookmarkStart w:id="18" w:name="_Toc503536858"/>
      <w:r w:rsidRPr="00404337">
        <w:rPr>
          <w:rFonts w:ascii="Times New Roman" w:hAnsi="Times New Roman" w:cs="Times New Roman"/>
        </w:rPr>
        <w:t>4.0 Findings and Analysis</w:t>
      </w:r>
      <w:bookmarkEnd w:id="17"/>
      <w:bookmarkEnd w:id="18"/>
      <w:r w:rsidRPr="00404337">
        <w:rPr>
          <w:rFonts w:ascii="Times New Roman" w:hAnsi="Times New Roman" w:cs="Times New Roman"/>
        </w:rPr>
        <w:t xml:space="preserve"> </w:t>
      </w:r>
    </w:p>
    <w:p w:rsidR="00A54D98" w:rsidRPr="00404337" w:rsidRDefault="00A54D98" w:rsidP="00A54D98">
      <w:pPr>
        <w:spacing w:line="360" w:lineRule="auto"/>
        <w:rPr>
          <w:rFonts w:ascii="Times New Roman" w:hAnsi="Times New Roman" w:cs="Times New Roman"/>
        </w:rPr>
      </w:pPr>
      <w:r w:rsidRPr="00404337">
        <w:rPr>
          <w:rFonts w:ascii="Times New Roman" w:hAnsi="Times New Roman" w:cs="Times New Roman"/>
        </w:rPr>
        <w:t xml:space="preserve">Numerous findings have been obtained based on the research and analysis. The figure below helps to illustrate the key themes involving these findings. </w:t>
      </w:r>
    </w:p>
    <w:p w:rsidR="00A54D98" w:rsidRPr="00404337" w:rsidRDefault="00A54D98" w:rsidP="00A54D98">
      <w:pPr>
        <w:spacing w:line="360" w:lineRule="auto"/>
        <w:rPr>
          <w:rFonts w:ascii="Times New Roman" w:hAnsi="Times New Roman" w:cs="Times New Roman"/>
        </w:rPr>
      </w:pPr>
    </w:p>
    <w:p w:rsidR="00A54D98" w:rsidRPr="00404337" w:rsidRDefault="00A54D98" w:rsidP="00A54D98">
      <w:pPr>
        <w:spacing w:line="360" w:lineRule="auto"/>
        <w:rPr>
          <w:rFonts w:ascii="Times New Roman" w:hAnsi="Times New Roman" w:cs="Times New Roman"/>
          <w:i/>
        </w:rPr>
      </w:pPr>
      <w:r w:rsidRPr="00404337">
        <w:rPr>
          <w:rFonts w:ascii="Times New Roman" w:hAnsi="Times New Roman" w:cs="Times New Roman"/>
          <w:i/>
          <w:noProof/>
        </w:rPr>
        <w:drawing>
          <wp:inline distT="0" distB="0" distL="0" distR="0" wp14:anchorId="1FFC0B6F" wp14:editId="234F61B1">
            <wp:extent cx="5486400" cy="3200400"/>
            <wp:effectExtent l="0" t="0" r="0" b="190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A54D98" w:rsidRPr="00404337" w:rsidRDefault="00A54D98" w:rsidP="00A54D98">
      <w:pPr>
        <w:spacing w:line="360" w:lineRule="auto"/>
        <w:jc w:val="center"/>
        <w:rPr>
          <w:rFonts w:ascii="Times New Roman" w:hAnsi="Times New Roman" w:cs="Times New Roman"/>
          <w:i/>
        </w:rPr>
      </w:pPr>
      <w:r w:rsidRPr="00404337">
        <w:rPr>
          <w:rFonts w:ascii="Times New Roman" w:hAnsi="Times New Roman" w:cs="Times New Roman"/>
          <w:i/>
        </w:rPr>
        <w:t>Figure: Themes for findings and analysis</w:t>
      </w:r>
    </w:p>
    <w:p w:rsidR="00A54D98" w:rsidRPr="00404337" w:rsidRDefault="00A54D98" w:rsidP="00A54D98">
      <w:pPr>
        <w:spacing w:line="360" w:lineRule="auto"/>
        <w:rPr>
          <w:rFonts w:ascii="Times New Roman" w:hAnsi="Times New Roman" w:cs="Times New Roman"/>
        </w:rPr>
      </w:pPr>
      <w:r w:rsidRPr="00404337">
        <w:rPr>
          <w:rFonts w:ascii="Times New Roman" w:hAnsi="Times New Roman" w:cs="Times New Roman"/>
        </w:rPr>
        <w:t>As can be seen in the figure above, movement of consumers towards online channels is now an ever-increasing trend and is expected to rise even further in future, with more mobile devices and easy access to internet. Similarly, various factors will favour this online movement, both for consumers as well as sellers. Consumers see advantages like, savings due to high promotions, easy and free delivery and return options, large choices to view, on-the-go shopping. According to</w:t>
      </w:r>
      <w:r w:rsidR="00EF1F84">
        <w:rPr>
          <w:rFonts w:ascii="Times New Roman" w:hAnsi="Times New Roman" w:cs="Times New Roman"/>
        </w:rPr>
        <w:t xml:space="preserve"> </w:t>
      </w:r>
      <w:r w:rsidR="00EF1F84" w:rsidRPr="00EF1F84">
        <w:rPr>
          <w:rFonts w:ascii="Times New Roman" w:hAnsi="Times New Roman" w:cs="Times New Roman"/>
          <w:noProof/>
          <w:lang w:val="en-IN"/>
        </w:rPr>
        <w:t xml:space="preserve">Lindner, </w:t>
      </w:r>
      <w:r w:rsidR="00EF1F84">
        <w:rPr>
          <w:rFonts w:ascii="Times New Roman" w:hAnsi="Times New Roman" w:cs="Times New Roman"/>
          <w:noProof/>
          <w:lang w:val="en-IN"/>
        </w:rPr>
        <w:t>(</w:t>
      </w:r>
      <w:r w:rsidR="00EF1F84" w:rsidRPr="00EF1F84">
        <w:rPr>
          <w:rFonts w:ascii="Times New Roman" w:hAnsi="Times New Roman" w:cs="Times New Roman"/>
          <w:noProof/>
          <w:lang w:val="en-IN"/>
        </w:rPr>
        <w:t>2017)</w:t>
      </w:r>
      <w:r w:rsidRPr="00404337">
        <w:rPr>
          <w:rFonts w:ascii="Times New Roman" w:hAnsi="Times New Roman" w:cs="Times New Roman"/>
        </w:rPr>
        <w:t xml:space="preserve">, online shopping has ushered an era of digital ‘word of mouth’ where customers can read reviews on anything, starting from travel bookings to food and clothes buying etc. 56% of men, and 68% women in the UK consult the product review before making any product buying decision Increased social media presence and usage of blogs, Twitter or Facebook will further favour online buying migration. </w:t>
      </w:r>
      <w:r w:rsidRPr="00404337">
        <w:rPr>
          <w:rFonts w:ascii="Times New Roman" w:hAnsi="Times New Roman" w:cs="Times New Roman"/>
        </w:rPr>
        <w:lastRenderedPageBreak/>
        <w:t xml:space="preserve">Likewise, for companies, the ability to get high volume of orders, connect with the global audience, and gain economies of scale, are some lucrative factors which cannot be ignored. Added to this, low manpower costs, low cost of operations, and savings from taxes are more areas for advantage. </w:t>
      </w:r>
    </w:p>
    <w:p w:rsidR="00A54D98" w:rsidRPr="00404337" w:rsidRDefault="00A54D98" w:rsidP="00A54D98">
      <w:pPr>
        <w:spacing w:line="360" w:lineRule="auto"/>
        <w:rPr>
          <w:rFonts w:ascii="Times New Roman" w:hAnsi="Times New Roman" w:cs="Times New Roman"/>
        </w:rPr>
      </w:pPr>
      <w:r w:rsidRPr="00404337">
        <w:rPr>
          <w:rFonts w:ascii="Times New Roman" w:hAnsi="Times New Roman" w:cs="Times New Roman"/>
        </w:rPr>
        <w:t>All these changes have impacted multiple business segments, and the change is no longer restricted to limited industries like travel, music downloads or holiday bookings. Lately, clothes, shoes, food, and groceries, and even medicines are also ordered online. Travel booking giant, Uber has already launched and is successfully operating its own food delivery service with Uber Eats</w:t>
      </w:r>
      <w:r w:rsidR="00793333">
        <w:rPr>
          <w:rFonts w:ascii="Times New Roman" w:hAnsi="Times New Roman" w:cs="Times New Roman"/>
        </w:rPr>
        <w:t xml:space="preserve"> </w:t>
      </w:r>
      <w:sdt>
        <w:sdtPr>
          <w:rPr>
            <w:rFonts w:ascii="Times New Roman" w:hAnsi="Times New Roman" w:cs="Times New Roman"/>
          </w:rPr>
          <w:id w:val="1407183395"/>
          <w:citation/>
        </w:sdtPr>
        <w:sdtEndPr/>
        <w:sdtContent>
          <w:r w:rsidR="00793333">
            <w:rPr>
              <w:rFonts w:ascii="Times New Roman" w:hAnsi="Times New Roman" w:cs="Times New Roman"/>
            </w:rPr>
            <w:fldChar w:fldCharType="begin"/>
          </w:r>
          <w:r w:rsidR="00793333">
            <w:rPr>
              <w:rFonts w:ascii="Times New Roman" w:hAnsi="Times New Roman" w:cs="Times New Roman"/>
              <w:lang w:val="en-IN"/>
            </w:rPr>
            <w:instrText xml:space="preserve"> CITATION Ede15 \l 16393 </w:instrText>
          </w:r>
          <w:r w:rsidR="00793333">
            <w:rPr>
              <w:rFonts w:ascii="Times New Roman" w:hAnsi="Times New Roman" w:cs="Times New Roman"/>
            </w:rPr>
            <w:fldChar w:fldCharType="separate"/>
          </w:r>
          <w:r w:rsidR="00793333" w:rsidRPr="00793333">
            <w:rPr>
              <w:rFonts w:ascii="Times New Roman" w:hAnsi="Times New Roman" w:cs="Times New Roman"/>
              <w:noProof/>
              <w:lang w:val="en-IN"/>
            </w:rPr>
            <w:t>(Edelman, 2015)</w:t>
          </w:r>
          <w:r w:rsidR="00793333">
            <w:rPr>
              <w:rFonts w:ascii="Times New Roman" w:hAnsi="Times New Roman" w:cs="Times New Roman"/>
            </w:rPr>
            <w:fldChar w:fldCharType="end"/>
          </w:r>
        </w:sdtContent>
      </w:sdt>
      <w:r w:rsidRPr="00404337">
        <w:rPr>
          <w:rFonts w:ascii="Times New Roman" w:hAnsi="Times New Roman" w:cs="Times New Roman"/>
        </w:rPr>
        <w:t xml:space="preserve">. Amazon has also launched its own digital wallet which can be used to order food online from a large group of partner restaurants and avail discounts. This indicates that traditional businesses cannot afford to lay back and watch the digital space grow. There is a need to devise the right kind of digital strategy and leverage on this growing trend. Having the right kind of online plus offline mix, would be the right steps to begin with. Additionally, leveraging on core strengths of </w:t>
      </w:r>
      <w:proofErr w:type="spellStart"/>
      <w:r w:rsidRPr="00404337">
        <w:rPr>
          <w:rFonts w:ascii="Times New Roman" w:hAnsi="Times New Roman" w:cs="Times New Roman"/>
        </w:rPr>
        <w:t>a</w:t>
      </w:r>
      <w:proofErr w:type="spellEnd"/>
      <w:r w:rsidRPr="00404337">
        <w:rPr>
          <w:rFonts w:ascii="Times New Roman" w:hAnsi="Times New Roman" w:cs="Times New Roman"/>
        </w:rPr>
        <w:t xml:space="preserve"> offline store to retain loyal customers, is also second measure to adopt. </w:t>
      </w:r>
    </w:p>
    <w:p w:rsidR="00A54D98" w:rsidRPr="00404337" w:rsidRDefault="00A54D98" w:rsidP="00A54D98">
      <w:pPr>
        <w:pStyle w:val="Heading1"/>
        <w:rPr>
          <w:rFonts w:ascii="Times New Roman" w:hAnsi="Times New Roman" w:cs="Times New Roman"/>
        </w:rPr>
      </w:pPr>
      <w:bookmarkStart w:id="19" w:name="_Toc503476934"/>
      <w:bookmarkStart w:id="20" w:name="_Toc503536859"/>
      <w:r w:rsidRPr="00404337">
        <w:rPr>
          <w:rFonts w:ascii="Times New Roman" w:hAnsi="Times New Roman" w:cs="Times New Roman"/>
        </w:rPr>
        <w:t>5.0 Conclusion and Limitations</w:t>
      </w:r>
      <w:bookmarkEnd w:id="19"/>
      <w:bookmarkEnd w:id="20"/>
    </w:p>
    <w:p w:rsidR="00A54D98" w:rsidRPr="00404337" w:rsidRDefault="00A54D98" w:rsidP="00A54D98">
      <w:pPr>
        <w:rPr>
          <w:rFonts w:ascii="Times New Roman" w:hAnsi="Times New Roman" w:cs="Times New Roman"/>
        </w:rPr>
      </w:pPr>
    </w:p>
    <w:p w:rsidR="00A54D98" w:rsidRPr="00404337" w:rsidRDefault="00A54D98" w:rsidP="00A54D98">
      <w:pPr>
        <w:spacing w:line="360" w:lineRule="auto"/>
        <w:rPr>
          <w:rFonts w:ascii="Times New Roman" w:hAnsi="Times New Roman" w:cs="Times New Roman"/>
        </w:rPr>
      </w:pPr>
      <w:r w:rsidRPr="00404337">
        <w:rPr>
          <w:rFonts w:ascii="Times New Roman" w:hAnsi="Times New Roman" w:cs="Times New Roman"/>
        </w:rPr>
        <w:t xml:space="preserve">The research helps to arrive at specific conclusions on the impact of e-commerce on traditional retail. Consumers can be seen to be moving towards this high convenience and easy to use platforms, and this is expected to rise further with dropping mobile handset costs and wider penetration of internet. Similarly, more companies are expected to move to the online space with advantages of greater tax benefits, economies of scale, ability to connect with global consumers, and low cost of manpower etc. There are some recommended areas in which traditional in-store businesses need to work upon. There is a large section of people who always believe that product is best viewed, tried, and felt in a physical store. In-store experience, and the pleasure of shopping and eating out, are some factors important for a large section. Traditional businesses need to ensure that they retain this loyal customer base, by offering more promotions, connecting with them through loyalty programs, offering digital apps to book products online, and pick them up from stores etc. Other areas to work would be, to have their own social media pages, conduct promotional campaigns, and social media marketing. Investment in online e-commerce platforms as complementary channel is also recommended. </w:t>
      </w:r>
    </w:p>
    <w:p w:rsidR="00A54D98" w:rsidRDefault="00A54D98" w:rsidP="00A54D98">
      <w:pPr>
        <w:spacing w:line="360" w:lineRule="auto"/>
        <w:rPr>
          <w:rFonts w:ascii="Times New Roman" w:hAnsi="Times New Roman" w:cs="Times New Roman"/>
        </w:rPr>
      </w:pPr>
      <w:r w:rsidRPr="00404337">
        <w:rPr>
          <w:rFonts w:ascii="Times New Roman" w:hAnsi="Times New Roman" w:cs="Times New Roman"/>
        </w:rPr>
        <w:t xml:space="preserve">Thus, the research helps understand the changing consumer landscape and buying pattern in people. This research has a major limitation that most of the secondary sources are relevant to UK market alone, and hence the findings and analysis cannot be entire generalised to global scenario. </w:t>
      </w:r>
    </w:p>
    <w:p w:rsidR="00793333" w:rsidRDefault="00793333" w:rsidP="00A54D98">
      <w:pPr>
        <w:spacing w:line="360" w:lineRule="auto"/>
        <w:rPr>
          <w:rFonts w:ascii="Times New Roman" w:hAnsi="Times New Roman" w:cs="Times New Roman"/>
        </w:rPr>
      </w:pPr>
    </w:p>
    <w:p w:rsidR="00793333" w:rsidRPr="00404337" w:rsidRDefault="00793333" w:rsidP="00A54D98">
      <w:pPr>
        <w:spacing w:line="360" w:lineRule="auto"/>
        <w:rPr>
          <w:rFonts w:ascii="Times New Roman" w:hAnsi="Times New Roman" w:cs="Times New Roman"/>
        </w:rPr>
      </w:pPr>
    </w:p>
    <w:bookmarkStart w:id="21" w:name="_Toc503536860" w:displacedByCustomXml="next"/>
    <w:sdt>
      <w:sdtPr>
        <w:rPr>
          <w:rFonts w:asciiTheme="minorHAnsi" w:eastAsiaTheme="minorHAnsi" w:hAnsiTheme="minorHAnsi" w:cstheme="minorBidi"/>
          <w:color w:val="auto"/>
          <w:sz w:val="22"/>
          <w:szCs w:val="22"/>
        </w:rPr>
        <w:id w:val="44655131"/>
        <w:docPartObj>
          <w:docPartGallery w:val="Bibliographies"/>
          <w:docPartUnique/>
        </w:docPartObj>
      </w:sdtPr>
      <w:sdtEndPr/>
      <w:sdtContent>
        <w:p w:rsidR="00302714" w:rsidRDefault="00302714">
          <w:pPr>
            <w:pStyle w:val="Heading1"/>
          </w:pPr>
          <w:r>
            <w:t>References</w:t>
          </w:r>
          <w:bookmarkEnd w:id="21"/>
        </w:p>
        <w:sdt>
          <w:sdtPr>
            <w:id w:val="-573587230"/>
            <w:bibliography/>
          </w:sdtPr>
          <w:sdtEndPr/>
          <w:sdtContent>
            <w:p w:rsidR="00793333" w:rsidRDefault="00302714" w:rsidP="00793333">
              <w:pPr>
                <w:pStyle w:val="Bibliography"/>
                <w:rPr>
                  <w:noProof/>
                  <w:sz w:val="24"/>
                  <w:szCs w:val="24"/>
                </w:rPr>
              </w:pPr>
              <w:r>
                <w:fldChar w:fldCharType="begin"/>
              </w:r>
              <w:r>
                <w:instrText xml:space="preserve"> BIBLIOGRAPHY </w:instrText>
              </w:r>
              <w:r>
                <w:fldChar w:fldCharType="separate"/>
              </w:r>
              <w:r w:rsidR="00793333">
                <w:rPr>
                  <w:noProof/>
                </w:rPr>
                <w:t xml:space="preserve">Agrawal, D., Agrawal, R., Singh, J. &amp; Tripathi, S., 2012. E-commerce: True Indian Picture. </w:t>
              </w:r>
              <w:r w:rsidR="00793333">
                <w:rPr>
                  <w:i/>
                  <w:iCs/>
                  <w:noProof/>
                </w:rPr>
                <w:t xml:space="preserve">Journal of Advances in IT, </w:t>
              </w:r>
              <w:r w:rsidR="00793333">
                <w:rPr>
                  <w:noProof/>
                </w:rPr>
                <w:t>3(4), pp. 250-257.</w:t>
              </w:r>
            </w:p>
            <w:p w:rsidR="00793333" w:rsidRDefault="00793333" w:rsidP="00793333">
              <w:pPr>
                <w:pStyle w:val="Bibliography"/>
                <w:rPr>
                  <w:noProof/>
                </w:rPr>
              </w:pPr>
              <w:r>
                <w:rPr>
                  <w:noProof/>
                </w:rPr>
                <w:t xml:space="preserve">Bryman, A. &amp; Bell, E., 2006. </w:t>
              </w:r>
              <w:r>
                <w:rPr>
                  <w:i/>
                  <w:iCs/>
                  <w:noProof/>
                </w:rPr>
                <w:t xml:space="preserve">Business Research Methods. </w:t>
              </w:r>
              <w:r>
                <w:rPr>
                  <w:noProof/>
                </w:rPr>
                <w:t>London: Oxford University Press.</w:t>
              </w:r>
            </w:p>
            <w:p w:rsidR="00793333" w:rsidRDefault="00793333" w:rsidP="00793333">
              <w:pPr>
                <w:pStyle w:val="Bibliography"/>
                <w:rPr>
                  <w:noProof/>
                </w:rPr>
              </w:pPr>
              <w:r>
                <w:rPr>
                  <w:noProof/>
                </w:rPr>
                <w:t xml:space="preserve">Butler, S., 2013. </w:t>
              </w:r>
              <w:r>
                <w:rPr>
                  <w:i/>
                  <w:iCs/>
                  <w:noProof/>
                </w:rPr>
                <w:t xml:space="preserve">John Lewis to extend online shopping empire via thousands of corner stores. </w:t>
              </w:r>
              <w:r>
                <w:rPr>
                  <w:noProof/>
                </w:rPr>
                <w:t xml:space="preserve">[Online] </w:t>
              </w:r>
              <w:r>
                <w:rPr>
                  <w:noProof/>
                </w:rPr>
                <w:br/>
                <w:t xml:space="preserve">Available at: </w:t>
              </w:r>
              <w:r>
                <w:rPr>
                  <w:noProof/>
                  <w:u w:val="single"/>
                </w:rPr>
                <w:t>https://www.theguardian.com/business/2013/feb/21/john-lewis-online-shopping-collect?INTCMP=ILCNETTXT3487</w:t>
              </w:r>
              <w:r>
                <w:rPr>
                  <w:noProof/>
                </w:rPr>
                <w:br/>
                <w:t>[Accessed 11 January 2017].</w:t>
              </w:r>
            </w:p>
            <w:p w:rsidR="00793333" w:rsidRDefault="00793333" w:rsidP="00793333">
              <w:pPr>
                <w:pStyle w:val="Bibliography"/>
                <w:rPr>
                  <w:noProof/>
                </w:rPr>
              </w:pPr>
              <w:r>
                <w:rPr>
                  <w:noProof/>
                </w:rPr>
                <w:t xml:space="preserve">Clarke, G. &amp; Birkin, M., 2015. The emerging geography of e-commerce in British retailing. </w:t>
              </w:r>
              <w:r>
                <w:rPr>
                  <w:i/>
                  <w:iCs/>
                  <w:noProof/>
                </w:rPr>
                <w:t xml:space="preserve">Regional Studies, </w:t>
              </w:r>
              <w:r>
                <w:rPr>
                  <w:noProof/>
                </w:rPr>
                <w:t>2(1), pp. 21-28.</w:t>
              </w:r>
            </w:p>
            <w:p w:rsidR="00793333" w:rsidRDefault="00793333" w:rsidP="00793333">
              <w:pPr>
                <w:pStyle w:val="Bibliography"/>
                <w:rPr>
                  <w:noProof/>
                </w:rPr>
              </w:pPr>
              <w:r>
                <w:rPr>
                  <w:noProof/>
                </w:rPr>
                <w:t xml:space="preserve">Daniel, E. &amp; Myers, A., 2010. Adoption of E-Commerce by SMEs in the UK. </w:t>
              </w:r>
              <w:r>
                <w:rPr>
                  <w:i/>
                  <w:iCs/>
                  <w:noProof/>
                </w:rPr>
                <w:t xml:space="preserve">International Small Business Journal, </w:t>
              </w:r>
              <w:r>
                <w:rPr>
                  <w:noProof/>
                </w:rPr>
                <w:t>15(2), pp. 18-28.</w:t>
              </w:r>
            </w:p>
            <w:p w:rsidR="00793333" w:rsidRDefault="00793333" w:rsidP="00793333">
              <w:pPr>
                <w:pStyle w:val="Bibliography"/>
                <w:rPr>
                  <w:noProof/>
                </w:rPr>
              </w:pPr>
              <w:r>
                <w:rPr>
                  <w:noProof/>
                </w:rPr>
                <w:t xml:space="preserve">Doherty, N. &amp; Chadwick, E., 2015. Internet retailing: the past, the present and the future. </w:t>
              </w:r>
              <w:r>
                <w:rPr>
                  <w:i/>
                  <w:iCs/>
                  <w:noProof/>
                </w:rPr>
                <w:t xml:space="preserve">International Journal of Retail &amp; Distribution Management, </w:t>
              </w:r>
              <w:r>
                <w:rPr>
                  <w:noProof/>
                </w:rPr>
                <w:t>38(2), pp. 943-957.</w:t>
              </w:r>
            </w:p>
            <w:p w:rsidR="00793333" w:rsidRDefault="00793333" w:rsidP="00793333">
              <w:pPr>
                <w:pStyle w:val="Bibliography"/>
                <w:rPr>
                  <w:noProof/>
                </w:rPr>
              </w:pPr>
              <w:r>
                <w:rPr>
                  <w:noProof/>
                </w:rPr>
                <w:t xml:space="preserve">Edelman, D., 2015. </w:t>
              </w:r>
              <w:r>
                <w:rPr>
                  <w:i/>
                  <w:iCs/>
                  <w:noProof/>
                </w:rPr>
                <w:t xml:space="preserve">Mastering digital marketing. </w:t>
              </w:r>
              <w:r>
                <w:rPr>
                  <w:noProof/>
                </w:rPr>
                <w:t xml:space="preserve">[Online] </w:t>
              </w:r>
              <w:r>
                <w:rPr>
                  <w:noProof/>
                </w:rPr>
                <w:br/>
                <w:t xml:space="preserve">Available at: </w:t>
              </w:r>
              <w:r>
                <w:rPr>
                  <w:noProof/>
                  <w:u w:val="single"/>
                </w:rPr>
                <w:t>https://www.mckinsey.com/business-functions/marketing-and-sales/our-insights/mastering-digital-marketing</w:t>
              </w:r>
              <w:r>
                <w:rPr>
                  <w:noProof/>
                </w:rPr>
                <w:br/>
                <w:t>[Accessed 19 October 2017].</w:t>
              </w:r>
            </w:p>
            <w:p w:rsidR="00793333" w:rsidRDefault="00793333" w:rsidP="00793333">
              <w:pPr>
                <w:pStyle w:val="Bibliography"/>
                <w:rPr>
                  <w:noProof/>
                </w:rPr>
              </w:pPr>
              <w:r>
                <w:rPr>
                  <w:noProof/>
                </w:rPr>
                <w:t xml:space="preserve">Frederick, J., 2016. </w:t>
              </w:r>
              <w:r>
                <w:rPr>
                  <w:i/>
                  <w:iCs/>
                  <w:noProof/>
                </w:rPr>
                <w:t xml:space="preserve">2016 U.K. ECOMMERCE MARKET. </w:t>
              </w:r>
              <w:r>
                <w:rPr>
                  <w:noProof/>
                </w:rPr>
                <w:t xml:space="preserve">[Online] </w:t>
              </w:r>
              <w:r>
                <w:rPr>
                  <w:noProof/>
                </w:rPr>
                <w:br/>
                <w:t xml:space="preserve">Available at: </w:t>
              </w:r>
              <w:r>
                <w:rPr>
                  <w:noProof/>
                  <w:u w:val="single"/>
                </w:rPr>
                <w:t>http://www.pfsweb.com/blog/2016-uk-ecommerce-market/</w:t>
              </w:r>
              <w:r>
                <w:rPr>
                  <w:noProof/>
                </w:rPr>
                <w:br/>
                <w:t>[Accessed 11 January 2017].</w:t>
              </w:r>
            </w:p>
            <w:p w:rsidR="00793333" w:rsidRDefault="00793333" w:rsidP="00793333">
              <w:pPr>
                <w:pStyle w:val="Bibliography"/>
                <w:rPr>
                  <w:noProof/>
                </w:rPr>
              </w:pPr>
              <w:r>
                <w:rPr>
                  <w:noProof/>
                </w:rPr>
                <w:t xml:space="preserve">Gonzalez, F. J. M. &amp; Palacios, T. M. B., 2004. Quantitative evaluation of commercial websites: an empirical study of Spanish firms. </w:t>
              </w:r>
              <w:r>
                <w:rPr>
                  <w:i/>
                  <w:iCs/>
                  <w:noProof/>
                </w:rPr>
                <w:t xml:space="preserve">International Journal of Information Management, </w:t>
              </w:r>
              <w:r>
                <w:rPr>
                  <w:noProof/>
                </w:rPr>
                <w:t>24(4), pp. 313-328.</w:t>
              </w:r>
            </w:p>
            <w:p w:rsidR="00793333" w:rsidRDefault="00793333" w:rsidP="00793333">
              <w:pPr>
                <w:pStyle w:val="Bibliography"/>
                <w:rPr>
                  <w:noProof/>
                </w:rPr>
              </w:pPr>
              <w:r>
                <w:rPr>
                  <w:noProof/>
                </w:rPr>
                <w:t xml:space="preserve">Harvey, F., 2013. </w:t>
              </w:r>
              <w:r>
                <w:rPr>
                  <w:i/>
                  <w:iCs/>
                  <w:noProof/>
                </w:rPr>
                <w:t xml:space="preserve">Kingfisher chief warns of store closure over online firms' tax advantage. </w:t>
              </w:r>
              <w:r>
                <w:rPr>
                  <w:noProof/>
                </w:rPr>
                <w:t xml:space="preserve">[Online] </w:t>
              </w:r>
              <w:r>
                <w:rPr>
                  <w:noProof/>
                </w:rPr>
                <w:br/>
                <w:t xml:space="preserve">Available at: </w:t>
              </w:r>
              <w:r>
                <w:rPr>
                  <w:noProof/>
                  <w:u w:val="single"/>
                </w:rPr>
                <w:t>https://www.theguardian.com/business/2013/mar/04/kingfisher-warns-of-store-closures</w:t>
              </w:r>
              <w:r>
                <w:rPr>
                  <w:noProof/>
                </w:rPr>
                <w:br/>
                <w:t>[Accessed 11 January 2018].</w:t>
              </w:r>
            </w:p>
            <w:p w:rsidR="00793333" w:rsidRDefault="00793333" w:rsidP="00793333">
              <w:pPr>
                <w:pStyle w:val="Bibliography"/>
                <w:rPr>
                  <w:noProof/>
                </w:rPr>
              </w:pPr>
              <w:r>
                <w:rPr>
                  <w:noProof/>
                </w:rPr>
                <w:t xml:space="preserve">Jansen, B. J. &amp; Mullen, T., 2008. Sponsored search: An overview of the concept, history, and technology. </w:t>
              </w:r>
              <w:r>
                <w:rPr>
                  <w:i/>
                  <w:iCs/>
                  <w:noProof/>
                </w:rPr>
                <w:t xml:space="preserve">International Journal of Electronic Business, </w:t>
              </w:r>
              <w:r>
                <w:rPr>
                  <w:noProof/>
                </w:rPr>
                <w:t>6(2), pp. 114-131.</w:t>
              </w:r>
            </w:p>
            <w:p w:rsidR="00793333" w:rsidRDefault="00793333" w:rsidP="00793333">
              <w:pPr>
                <w:pStyle w:val="Bibliography"/>
                <w:rPr>
                  <w:noProof/>
                </w:rPr>
              </w:pPr>
              <w:r>
                <w:rPr>
                  <w:noProof/>
                </w:rPr>
                <w:t xml:space="preserve">Lindner, M., 2017. </w:t>
              </w:r>
              <w:r>
                <w:rPr>
                  <w:i/>
                  <w:iCs/>
                  <w:noProof/>
                </w:rPr>
                <w:t>UK e</w:t>
              </w:r>
              <w:r>
                <w:rPr>
                  <w:i/>
                  <w:iCs/>
                  <w:noProof/>
                </w:rPr>
                <w:noBreakHyphen/>
                <w:t xml:space="preserve">commerce sales grow nearly 16% in 2016. </w:t>
              </w:r>
              <w:r>
                <w:rPr>
                  <w:noProof/>
                </w:rPr>
                <w:t xml:space="preserve">[Online] </w:t>
              </w:r>
              <w:r>
                <w:rPr>
                  <w:noProof/>
                </w:rPr>
                <w:br/>
                <w:t xml:space="preserve">Available at: </w:t>
              </w:r>
              <w:r>
                <w:rPr>
                  <w:noProof/>
                  <w:u w:val="single"/>
                </w:rPr>
                <w:t>https://www.digitalcommerce360.com/2017/01/17/uk-e-commerce-sales-grow-nearly-16-2016/</w:t>
              </w:r>
              <w:r>
                <w:rPr>
                  <w:noProof/>
                </w:rPr>
                <w:br/>
                <w:t>[Accessed 11 January 2018].</w:t>
              </w:r>
            </w:p>
            <w:p w:rsidR="00793333" w:rsidRDefault="00793333" w:rsidP="00793333">
              <w:pPr>
                <w:pStyle w:val="Bibliography"/>
                <w:rPr>
                  <w:noProof/>
                </w:rPr>
              </w:pPr>
              <w:r>
                <w:rPr>
                  <w:noProof/>
                </w:rPr>
                <w:t xml:space="preserve">Malhotra, P. &amp; Singh, B., 2007. Determinants of internet banking adoption by banks in India. </w:t>
              </w:r>
              <w:r>
                <w:rPr>
                  <w:i/>
                  <w:iCs/>
                  <w:noProof/>
                </w:rPr>
                <w:t xml:space="preserve">Internet Research, </w:t>
              </w:r>
              <w:r>
                <w:rPr>
                  <w:noProof/>
                </w:rPr>
                <w:t>17(3), pp. 323-339.</w:t>
              </w:r>
            </w:p>
            <w:p w:rsidR="00793333" w:rsidRDefault="00793333" w:rsidP="00793333">
              <w:pPr>
                <w:pStyle w:val="Bibliography"/>
                <w:rPr>
                  <w:noProof/>
                </w:rPr>
              </w:pPr>
              <w:r>
                <w:rPr>
                  <w:noProof/>
                </w:rPr>
                <w:t xml:space="preserve">McKinsey, 2014. </w:t>
              </w:r>
              <w:r>
                <w:rPr>
                  <w:i/>
                  <w:iCs/>
                  <w:noProof/>
                </w:rPr>
                <w:t xml:space="preserve">Building capabilities in digital marketing and sales, </w:t>
              </w:r>
              <w:r>
                <w:rPr>
                  <w:noProof/>
                </w:rPr>
                <w:t>London: McKinsey.</w:t>
              </w:r>
            </w:p>
            <w:p w:rsidR="00793333" w:rsidRDefault="00793333" w:rsidP="00793333">
              <w:pPr>
                <w:pStyle w:val="Bibliography"/>
                <w:rPr>
                  <w:noProof/>
                </w:rPr>
              </w:pPr>
              <w:r>
                <w:rPr>
                  <w:noProof/>
                </w:rPr>
                <w:t xml:space="preserve">Moth, D., 2017. </w:t>
              </w:r>
              <w:r>
                <w:rPr>
                  <w:i/>
                  <w:iCs/>
                  <w:noProof/>
                </w:rPr>
                <w:t xml:space="preserve">UK online retail sales hit £133bn in 2016, up 16% year-on-year: stats. </w:t>
              </w:r>
              <w:r>
                <w:rPr>
                  <w:noProof/>
                </w:rPr>
                <w:t xml:space="preserve">[Online] </w:t>
              </w:r>
              <w:r>
                <w:rPr>
                  <w:noProof/>
                </w:rPr>
                <w:br/>
                <w:t xml:space="preserve">Available at: </w:t>
              </w:r>
              <w:r>
                <w:rPr>
                  <w:noProof/>
                  <w:u w:val="single"/>
                </w:rPr>
                <w:t>https://econsultancy.com/blog/68709-uk-online-retail-sales-hit-133bn-in-2016-up-16-</w:t>
              </w:r>
              <w:r>
                <w:rPr>
                  <w:noProof/>
                  <w:u w:val="single"/>
                </w:rPr>
                <w:lastRenderedPageBreak/>
                <w:t>year-on-year-stats</w:t>
              </w:r>
              <w:r>
                <w:rPr>
                  <w:noProof/>
                </w:rPr>
                <w:br/>
                <w:t>[Accessed 11 January 2018].</w:t>
              </w:r>
            </w:p>
            <w:p w:rsidR="00793333" w:rsidRDefault="00793333" w:rsidP="00793333">
              <w:pPr>
                <w:pStyle w:val="Bibliography"/>
                <w:rPr>
                  <w:noProof/>
                </w:rPr>
              </w:pPr>
              <w:r>
                <w:rPr>
                  <w:noProof/>
                </w:rPr>
                <w:t xml:space="preserve">O'Carroll, C., 2013. </w:t>
              </w:r>
              <w:r>
                <w:rPr>
                  <w:i/>
                  <w:iCs/>
                  <w:noProof/>
                </w:rPr>
                <w:t xml:space="preserve">City must wake up to digital growth, says tech investor. </w:t>
              </w:r>
              <w:r>
                <w:rPr>
                  <w:noProof/>
                </w:rPr>
                <w:t xml:space="preserve">[Online] </w:t>
              </w:r>
              <w:r>
                <w:rPr>
                  <w:noProof/>
                </w:rPr>
                <w:br/>
                <w:t xml:space="preserve">Available at: </w:t>
              </w:r>
              <w:r>
                <w:rPr>
                  <w:noProof/>
                  <w:u w:val="single"/>
                </w:rPr>
                <w:t>https://www.theguardian.com/business/2013/mar/01/city-wake-up-digital-investor</w:t>
              </w:r>
              <w:r>
                <w:rPr>
                  <w:noProof/>
                </w:rPr>
                <w:br/>
                <w:t>[Accessed 11 January 2018].</w:t>
              </w:r>
            </w:p>
            <w:p w:rsidR="00793333" w:rsidRDefault="00793333" w:rsidP="00793333">
              <w:pPr>
                <w:pStyle w:val="Bibliography"/>
                <w:rPr>
                  <w:noProof/>
                </w:rPr>
              </w:pPr>
              <w:r>
                <w:rPr>
                  <w:noProof/>
                </w:rPr>
                <w:t xml:space="preserve">pwc.com, 2017. </w:t>
              </w:r>
              <w:r>
                <w:rPr>
                  <w:i/>
                  <w:iCs/>
                  <w:noProof/>
                </w:rPr>
                <w:t xml:space="preserve">Around the world with Total Retail 2017. </w:t>
              </w:r>
              <w:r>
                <w:rPr>
                  <w:noProof/>
                </w:rPr>
                <w:t xml:space="preserve">[Online] </w:t>
              </w:r>
              <w:r>
                <w:rPr>
                  <w:noProof/>
                </w:rPr>
                <w:br/>
                <w:t xml:space="preserve">Available at: </w:t>
              </w:r>
              <w:r>
                <w:rPr>
                  <w:noProof/>
                  <w:u w:val="single"/>
                </w:rPr>
                <w:t>https://www.pwc.com/gx/en/industries/retail-consumer/total-retail.html</w:t>
              </w:r>
              <w:r>
                <w:rPr>
                  <w:noProof/>
                </w:rPr>
                <w:br/>
                <w:t>[Accessed 11 January 2018].</w:t>
              </w:r>
            </w:p>
            <w:p w:rsidR="00793333" w:rsidRDefault="00793333" w:rsidP="00793333">
              <w:pPr>
                <w:pStyle w:val="Bibliography"/>
                <w:rPr>
                  <w:noProof/>
                </w:rPr>
              </w:pPr>
              <w:r>
                <w:rPr>
                  <w:noProof/>
                </w:rPr>
                <w:t xml:space="preserve">Saunders, N., Thornhill, A. &amp; Lewis, P., 2014. </w:t>
              </w:r>
              <w:r>
                <w:rPr>
                  <w:i/>
                  <w:iCs/>
                  <w:noProof/>
                </w:rPr>
                <w:t xml:space="preserve">Research methods for business students. </w:t>
              </w:r>
              <w:r>
                <w:rPr>
                  <w:noProof/>
                </w:rPr>
                <w:t>London: Pearson education.</w:t>
              </w:r>
            </w:p>
            <w:p w:rsidR="00793333" w:rsidRDefault="00793333" w:rsidP="00793333">
              <w:pPr>
                <w:pStyle w:val="Bibliography"/>
                <w:rPr>
                  <w:noProof/>
                </w:rPr>
              </w:pPr>
              <w:r>
                <w:rPr>
                  <w:noProof/>
                </w:rPr>
                <w:t xml:space="preserve">statista.com, 2016. </w:t>
              </w:r>
              <w:r>
                <w:rPr>
                  <w:i/>
                  <w:iCs/>
                  <w:noProof/>
                </w:rPr>
                <w:t xml:space="preserve">Goods and services ranked by share of individuals who purchased online in Great Britain. </w:t>
              </w:r>
              <w:r>
                <w:rPr>
                  <w:noProof/>
                </w:rPr>
                <w:t xml:space="preserve">[Online] </w:t>
              </w:r>
              <w:r>
                <w:rPr>
                  <w:noProof/>
                </w:rPr>
                <w:br/>
                <w:t xml:space="preserve">Available at: </w:t>
              </w:r>
              <w:r>
                <w:rPr>
                  <w:noProof/>
                  <w:u w:val="single"/>
                </w:rPr>
                <w:t>https://www.statista.com/statistics/275973/types-of-goods-purchased-online-in-great-britain/</w:t>
              </w:r>
              <w:r>
                <w:rPr>
                  <w:noProof/>
                </w:rPr>
                <w:br/>
                <w:t>[Accessed 11 January 2018].</w:t>
              </w:r>
            </w:p>
            <w:p w:rsidR="00793333" w:rsidRDefault="00793333" w:rsidP="00793333">
              <w:pPr>
                <w:pStyle w:val="Bibliography"/>
                <w:rPr>
                  <w:noProof/>
                </w:rPr>
              </w:pPr>
              <w:r>
                <w:rPr>
                  <w:noProof/>
                </w:rPr>
                <w:t xml:space="preserve">Szabolcs, N., 2016. E-commerce in Hungary. </w:t>
              </w:r>
              <w:r>
                <w:rPr>
                  <w:i/>
                  <w:iCs/>
                  <w:noProof/>
                </w:rPr>
                <w:t xml:space="preserve">Club of Economics in Miskolc, </w:t>
              </w:r>
              <w:r>
                <w:rPr>
                  <w:noProof/>
                </w:rPr>
                <w:t>12(3), pp. 25-35.</w:t>
              </w:r>
            </w:p>
            <w:p w:rsidR="00302714" w:rsidRDefault="00302714" w:rsidP="00793333">
              <w:r>
                <w:rPr>
                  <w:b/>
                  <w:bCs/>
                  <w:noProof/>
                </w:rPr>
                <w:fldChar w:fldCharType="end"/>
              </w:r>
            </w:p>
          </w:sdtContent>
        </w:sdt>
      </w:sdtContent>
    </w:sdt>
    <w:p w:rsidR="00A54D98" w:rsidRPr="00404337" w:rsidRDefault="00A54D98" w:rsidP="00A54D98">
      <w:pPr>
        <w:spacing w:line="360" w:lineRule="auto"/>
        <w:rPr>
          <w:rFonts w:ascii="Times New Roman" w:hAnsi="Times New Roman" w:cs="Times New Roman"/>
        </w:rPr>
      </w:pPr>
    </w:p>
    <w:p w:rsidR="002A7EA1" w:rsidRPr="00404337" w:rsidRDefault="002A7EA1" w:rsidP="002A7EA1">
      <w:pPr>
        <w:spacing w:line="360" w:lineRule="auto"/>
        <w:rPr>
          <w:rFonts w:ascii="Times New Roman" w:hAnsi="Times New Roman" w:cs="Times New Roman"/>
        </w:rPr>
      </w:pPr>
    </w:p>
    <w:p w:rsidR="00A54D98" w:rsidRPr="00404337" w:rsidRDefault="00A54D98" w:rsidP="002A7EA1">
      <w:pPr>
        <w:spacing w:line="360" w:lineRule="auto"/>
        <w:rPr>
          <w:rFonts w:ascii="Times New Roman" w:hAnsi="Times New Roman" w:cs="Times New Roman"/>
        </w:rPr>
      </w:pPr>
    </w:p>
    <w:p w:rsidR="00A54D98" w:rsidRPr="00404337" w:rsidRDefault="00A54D98" w:rsidP="002A7EA1">
      <w:pPr>
        <w:spacing w:line="360" w:lineRule="auto"/>
        <w:rPr>
          <w:rFonts w:ascii="Times New Roman" w:hAnsi="Times New Roman" w:cs="Times New Roman"/>
        </w:rPr>
      </w:pPr>
    </w:p>
    <w:sectPr w:rsidR="00A54D98" w:rsidRPr="00404337" w:rsidSect="00C41DED">
      <w:foot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753ED" w:rsidRDefault="00C753ED" w:rsidP="004F2962">
      <w:pPr>
        <w:spacing w:after="0" w:line="240" w:lineRule="auto"/>
      </w:pPr>
      <w:r>
        <w:separator/>
      </w:r>
    </w:p>
  </w:endnote>
  <w:endnote w:type="continuationSeparator" w:id="0">
    <w:p w:rsidR="00C753ED" w:rsidRDefault="00C753ED" w:rsidP="004F2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3521229"/>
      <w:docPartObj>
        <w:docPartGallery w:val="Page Numbers (Bottom of Page)"/>
        <w:docPartUnique/>
      </w:docPartObj>
    </w:sdtPr>
    <w:sdtEndPr>
      <w:rPr>
        <w:noProof/>
      </w:rPr>
    </w:sdtEndPr>
    <w:sdtContent>
      <w:p w:rsidR="000F5843" w:rsidRDefault="000F5843">
        <w:pPr>
          <w:pStyle w:val="Footer"/>
        </w:pPr>
        <w:r>
          <w:fldChar w:fldCharType="begin"/>
        </w:r>
        <w:r>
          <w:instrText xml:space="preserve"> PAGE   \* MERGEFORMAT </w:instrText>
        </w:r>
        <w:r>
          <w:fldChar w:fldCharType="separate"/>
        </w:r>
        <w:r w:rsidR="00B3125E">
          <w:rPr>
            <w:noProof/>
          </w:rPr>
          <w:t>9</w:t>
        </w:r>
        <w:r>
          <w:rPr>
            <w:noProof/>
          </w:rPr>
          <w:fldChar w:fldCharType="end"/>
        </w:r>
      </w:p>
    </w:sdtContent>
  </w:sdt>
  <w:p w:rsidR="000F5843" w:rsidRDefault="000F58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753ED" w:rsidRDefault="00C753ED" w:rsidP="004F2962">
      <w:pPr>
        <w:spacing w:after="0" w:line="240" w:lineRule="auto"/>
      </w:pPr>
      <w:r>
        <w:separator/>
      </w:r>
    </w:p>
  </w:footnote>
  <w:footnote w:type="continuationSeparator" w:id="0">
    <w:p w:rsidR="00C753ED" w:rsidRDefault="00C753ED" w:rsidP="004F29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DC4AF7"/>
    <w:multiLevelType w:val="multilevel"/>
    <w:tmpl w:val="61427B6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3EB73198"/>
    <w:multiLevelType w:val="multilevel"/>
    <w:tmpl w:val="E466A08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5EB91856"/>
    <w:multiLevelType w:val="hybridMultilevel"/>
    <w:tmpl w:val="83BC23D6"/>
    <w:lvl w:ilvl="0" w:tplc="9ADA32B8">
      <w:start w:val="1"/>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CB109A5"/>
    <w:multiLevelType w:val="hybridMultilevel"/>
    <w:tmpl w:val="158C0408"/>
    <w:lvl w:ilvl="0" w:tplc="9ADA32B8">
      <w:start w:val="1"/>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55D2"/>
    <w:rsid w:val="00002306"/>
    <w:rsid w:val="00002558"/>
    <w:rsid w:val="00002C09"/>
    <w:rsid w:val="00004CD9"/>
    <w:rsid w:val="000075F5"/>
    <w:rsid w:val="0002275D"/>
    <w:rsid w:val="00051696"/>
    <w:rsid w:val="0005436C"/>
    <w:rsid w:val="000636C2"/>
    <w:rsid w:val="00063FED"/>
    <w:rsid w:val="0007375E"/>
    <w:rsid w:val="00076E3F"/>
    <w:rsid w:val="0008047A"/>
    <w:rsid w:val="00081C3F"/>
    <w:rsid w:val="000921C9"/>
    <w:rsid w:val="00096E83"/>
    <w:rsid w:val="000B4D70"/>
    <w:rsid w:val="000C0007"/>
    <w:rsid w:val="000C3DF9"/>
    <w:rsid w:val="000C5CFD"/>
    <w:rsid w:val="000C77C7"/>
    <w:rsid w:val="000D496E"/>
    <w:rsid w:val="000D4C80"/>
    <w:rsid w:val="000E2AF2"/>
    <w:rsid w:val="000E3E99"/>
    <w:rsid w:val="000F12E9"/>
    <w:rsid w:val="000F5843"/>
    <w:rsid w:val="00104F12"/>
    <w:rsid w:val="00110083"/>
    <w:rsid w:val="00111C3C"/>
    <w:rsid w:val="00121BE1"/>
    <w:rsid w:val="00122EF2"/>
    <w:rsid w:val="00127F28"/>
    <w:rsid w:val="00145EDA"/>
    <w:rsid w:val="00152303"/>
    <w:rsid w:val="00161872"/>
    <w:rsid w:val="00174189"/>
    <w:rsid w:val="00176E29"/>
    <w:rsid w:val="00182AFD"/>
    <w:rsid w:val="001951BA"/>
    <w:rsid w:val="0019622A"/>
    <w:rsid w:val="001A066F"/>
    <w:rsid w:val="001A3C1B"/>
    <w:rsid w:val="001A5624"/>
    <w:rsid w:val="001B5C6B"/>
    <w:rsid w:val="001C2892"/>
    <w:rsid w:val="001D4820"/>
    <w:rsid w:val="001D4AC7"/>
    <w:rsid w:val="001D63B9"/>
    <w:rsid w:val="001F0736"/>
    <w:rsid w:val="001F2F2B"/>
    <w:rsid w:val="00200919"/>
    <w:rsid w:val="00202CC7"/>
    <w:rsid w:val="0020489F"/>
    <w:rsid w:val="00205DD8"/>
    <w:rsid w:val="002132F2"/>
    <w:rsid w:val="00216DAD"/>
    <w:rsid w:val="00220CDA"/>
    <w:rsid w:val="00230265"/>
    <w:rsid w:val="002344AA"/>
    <w:rsid w:val="0023787A"/>
    <w:rsid w:val="0024439A"/>
    <w:rsid w:val="00245826"/>
    <w:rsid w:val="00253AAE"/>
    <w:rsid w:val="00254BB3"/>
    <w:rsid w:val="00275A8B"/>
    <w:rsid w:val="00276447"/>
    <w:rsid w:val="002A3F40"/>
    <w:rsid w:val="002A7EA1"/>
    <w:rsid w:val="002B200C"/>
    <w:rsid w:val="002B63E5"/>
    <w:rsid w:val="002C0327"/>
    <w:rsid w:val="002C0BDA"/>
    <w:rsid w:val="002C172B"/>
    <w:rsid w:val="002C27C9"/>
    <w:rsid w:val="002C7480"/>
    <w:rsid w:val="002E4CD2"/>
    <w:rsid w:val="002E5700"/>
    <w:rsid w:val="002E5A2B"/>
    <w:rsid w:val="00302714"/>
    <w:rsid w:val="00302E8F"/>
    <w:rsid w:val="00313DC6"/>
    <w:rsid w:val="0032712E"/>
    <w:rsid w:val="003648FC"/>
    <w:rsid w:val="00372F02"/>
    <w:rsid w:val="00372F2B"/>
    <w:rsid w:val="00376902"/>
    <w:rsid w:val="0038089B"/>
    <w:rsid w:val="00383D8E"/>
    <w:rsid w:val="00392347"/>
    <w:rsid w:val="003B0DF6"/>
    <w:rsid w:val="003B5B3E"/>
    <w:rsid w:val="003B60A8"/>
    <w:rsid w:val="003B6B9E"/>
    <w:rsid w:val="003D4ABF"/>
    <w:rsid w:val="003D5E89"/>
    <w:rsid w:val="003D60C2"/>
    <w:rsid w:val="003D69EE"/>
    <w:rsid w:val="003E3D05"/>
    <w:rsid w:val="003F50FD"/>
    <w:rsid w:val="003F7938"/>
    <w:rsid w:val="00400F5F"/>
    <w:rsid w:val="00403977"/>
    <w:rsid w:val="00403ABF"/>
    <w:rsid w:val="00404337"/>
    <w:rsid w:val="00405795"/>
    <w:rsid w:val="00424DB5"/>
    <w:rsid w:val="00427714"/>
    <w:rsid w:val="004365AD"/>
    <w:rsid w:val="00437863"/>
    <w:rsid w:val="00444481"/>
    <w:rsid w:val="004466B8"/>
    <w:rsid w:val="00453025"/>
    <w:rsid w:val="00456BCA"/>
    <w:rsid w:val="00462275"/>
    <w:rsid w:val="0047208B"/>
    <w:rsid w:val="00477E9E"/>
    <w:rsid w:val="00480B12"/>
    <w:rsid w:val="004905CE"/>
    <w:rsid w:val="004A5C63"/>
    <w:rsid w:val="004B37F7"/>
    <w:rsid w:val="004B6A16"/>
    <w:rsid w:val="004B79EF"/>
    <w:rsid w:val="004D1D5F"/>
    <w:rsid w:val="004D27FC"/>
    <w:rsid w:val="004D3495"/>
    <w:rsid w:val="004F1671"/>
    <w:rsid w:val="004F2962"/>
    <w:rsid w:val="004F41C2"/>
    <w:rsid w:val="005003C8"/>
    <w:rsid w:val="00504A8D"/>
    <w:rsid w:val="00511B2F"/>
    <w:rsid w:val="00513A79"/>
    <w:rsid w:val="00516B46"/>
    <w:rsid w:val="005171DA"/>
    <w:rsid w:val="00524318"/>
    <w:rsid w:val="005347EA"/>
    <w:rsid w:val="005405EF"/>
    <w:rsid w:val="0054536F"/>
    <w:rsid w:val="0054628F"/>
    <w:rsid w:val="00554DC3"/>
    <w:rsid w:val="005554C6"/>
    <w:rsid w:val="00563D4F"/>
    <w:rsid w:val="005754A7"/>
    <w:rsid w:val="0058343A"/>
    <w:rsid w:val="0058472C"/>
    <w:rsid w:val="00586B12"/>
    <w:rsid w:val="00597376"/>
    <w:rsid w:val="005A0C5A"/>
    <w:rsid w:val="005A29A8"/>
    <w:rsid w:val="005B02A4"/>
    <w:rsid w:val="005B15F8"/>
    <w:rsid w:val="005B6B2F"/>
    <w:rsid w:val="005C0312"/>
    <w:rsid w:val="005C324D"/>
    <w:rsid w:val="005D55E7"/>
    <w:rsid w:val="005E2CDD"/>
    <w:rsid w:val="005E3CF8"/>
    <w:rsid w:val="005F1DE6"/>
    <w:rsid w:val="005F20AE"/>
    <w:rsid w:val="005F5A25"/>
    <w:rsid w:val="00601C02"/>
    <w:rsid w:val="006022CA"/>
    <w:rsid w:val="00616A22"/>
    <w:rsid w:val="00623F32"/>
    <w:rsid w:val="006309A9"/>
    <w:rsid w:val="00637A52"/>
    <w:rsid w:val="006464AD"/>
    <w:rsid w:val="00646665"/>
    <w:rsid w:val="00651C4E"/>
    <w:rsid w:val="006540C3"/>
    <w:rsid w:val="00666019"/>
    <w:rsid w:val="00684DEA"/>
    <w:rsid w:val="00690B6A"/>
    <w:rsid w:val="00690BB6"/>
    <w:rsid w:val="00693F6A"/>
    <w:rsid w:val="006A1449"/>
    <w:rsid w:val="006B0369"/>
    <w:rsid w:val="006C217E"/>
    <w:rsid w:val="006D25B0"/>
    <w:rsid w:val="006D690B"/>
    <w:rsid w:val="006E47E4"/>
    <w:rsid w:val="006E4A6F"/>
    <w:rsid w:val="006F4DAD"/>
    <w:rsid w:val="007045AC"/>
    <w:rsid w:val="00705744"/>
    <w:rsid w:val="00705A07"/>
    <w:rsid w:val="007118DE"/>
    <w:rsid w:val="00720D51"/>
    <w:rsid w:val="00721368"/>
    <w:rsid w:val="00726717"/>
    <w:rsid w:val="00732540"/>
    <w:rsid w:val="00743C45"/>
    <w:rsid w:val="00746669"/>
    <w:rsid w:val="00752116"/>
    <w:rsid w:val="00764E8D"/>
    <w:rsid w:val="00766199"/>
    <w:rsid w:val="007662F9"/>
    <w:rsid w:val="00771BE4"/>
    <w:rsid w:val="00773AB9"/>
    <w:rsid w:val="007743DE"/>
    <w:rsid w:val="007744D9"/>
    <w:rsid w:val="00793333"/>
    <w:rsid w:val="007A047A"/>
    <w:rsid w:val="007A2DBF"/>
    <w:rsid w:val="007A34AA"/>
    <w:rsid w:val="007B5C8A"/>
    <w:rsid w:val="007B75F9"/>
    <w:rsid w:val="007C0ADC"/>
    <w:rsid w:val="007C22E0"/>
    <w:rsid w:val="007C783E"/>
    <w:rsid w:val="007D289B"/>
    <w:rsid w:val="007D3507"/>
    <w:rsid w:val="007E5943"/>
    <w:rsid w:val="007F6BD0"/>
    <w:rsid w:val="00801EBA"/>
    <w:rsid w:val="00820443"/>
    <w:rsid w:val="00836731"/>
    <w:rsid w:val="008544D4"/>
    <w:rsid w:val="00854743"/>
    <w:rsid w:val="0085543D"/>
    <w:rsid w:val="008558BC"/>
    <w:rsid w:val="00862858"/>
    <w:rsid w:val="00866D2B"/>
    <w:rsid w:val="00874DBB"/>
    <w:rsid w:val="00876509"/>
    <w:rsid w:val="00886176"/>
    <w:rsid w:val="00886AFC"/>
    <w:rsid w:val="00891C78"/>
    <w:rsid w:val="008922AF"/>
    <w:rsid w:val="0089255B"/>
    <w:rsid w:val="008A24BD"/>
    <w:rsid w:val="008A6AD7"/>
    <w:rsid w:val="008B2551"/>
    <w:rsid w:val="008B2933"/>
    <w:rsid w:val="008B2A76"/>
    <w:rsid w:val="008C4CB1"/>
    <w:rsid w:val="008C5988"/>
    <w:rsid w:val="008C74D7"/>
    <w:rsid w:val="008E34D0"/>
    <w:rsid w:val="008F096B"/>
    <w:rsid w:val="008F18F7"/>
    <w:rsid w:val="00900008"/>
    <w:rsid w:val="00903D7A"/>
    <w:rsid w:val="009061AE"/>
    <w:rsid w:val="009109DF"/>
    <w:rsid w:val="00911616"/>
    <w:rsid w:val="00912642"/>
    <w:rsid w:val="00912FF2"/>
    <w:rsid w:val="00927086"/>
    <w:rsid w:val="00927EF6"/>
    <w:rsid w:val="00941F94"/>
    <w:rsid w:val="00943CBB"/>
    <w:rsid w:val="00952FE1"/>
    <w:rsid w:val="00963E90"/>
    <w:rsid w:val="009716FA"/>
    <w:rsid w:val="0097721C"/>
    <w:rsid w:val="0097773F"/>
    <w:rsid w:val="0098195D"/>
    <w:rsid w:val="00982203"/>
    <w:rsid w:val="0098268E"/>
    <w:rsid w:val="00986809"/>
    <w:rsid w:val="00986C24"/>
    <w:rsid w:val="00994D88"/>
    <w:rsid w:val="009D1555"/>
    <w:rsid w:val="009D2D4A"/>
    <w:rsid w:val="009D40A6"/>
    <w:rsid w:val="009D47CA"/>
    <w:rsid w:val="009D611C"/>
    <w:rsid w:val="009E0806"/>
    <w:rsid w:val="009E6674"/>
    <w:rsid w:val="009F3AB3"/>
    <w:rsid w:val="009F7FC2"/>
    <w:rsid w:val="00A0153A"/>
    <w:rsid w:val="00A0546F"/>
    <w:rsid w:val="00A2303A"/>
    <w:rsid w:val="00A24158"/>
    <w:rsid w:val="00A26572"/>
    <w:rsid w:val="00A268A8"/>
    <w:rsid w:val="00A27E17"/>
    <w:rsid w:val="00A31250"/>
    <w:rsid w:val="00A32900"/>
    <w:rsid w:val="00A36FC4"/>
    <w:rsid w:val="00A37938"/>
    <w:rsid w:val="00A45365"/>
    <w:rsid w:val="00A47DDE"/>
    <w:rsid w:val="00A54D98"/>
    <w:rsid w:val="00A56D50"/>
    <w:rsid w:val="00A660D6"/>
    <w:rsid w:val="00A804FB"/>
    <w:rsid w:val="00A81BA8"/>
    <w:rsid w:val="00A83C57"/>
    <w:rsid w:val="00A84A82"/>
    <w:rsid w:val="00A84B5B"/>
    <w:rsid w:val="00A87B8E"/>
    <w:rsid w:val="00A90056"/>
    <w:rsid w:val="00A90C13"/>
    <w:rsid w:val="00A943EB"/>
    <w:rsid w:val="00AB1F3B"/>
    <w:rsid w:val="00AB5D12"/>
    <w:rsid w:val="00AC1ACE"/>
    <w:rsid w:val="00AC23E9"/>
    <w:rsid w:val="00AC2876"/>
    <w:rsid w:val="00AC38CF"/>
    <w:rsid w:val="00AD471B"/>
    <w:rsid w:val="00AD7B28"/>
    <w:rsid w:val="00AE1F7F"/>
    <w:rsid w:val="00AE7C5F"/>
    <w:rsid w:val="00AF329A"/>
    <w:rsid w:val="00AF719A"/>
    <w:rsid w:val="00B10277"/>
    <w:rsid w:val="00B13433"/>
    <w:rsid w:val="00B1781A"/>
    <w:rsid w:val="00B30DCC"/>
    <w:rsid w:val="00B3125E"/>
    <w:rsid w:val="00B354A3"/>
    <w:rsid w:val="00B50B64"/>
    <w:rsid w:val="00B54B31"/>
    <w:rsid w:val="00B55D2D"/>
    <w:rsid w:val="00B621A8"/>
    <w:rsid w:val="00B65E0C"/>
    <w:rsid w:val="00B6751B"/>
    <w:rsid w:val="00B754DC"/>
    <w:rsid w:val="00B961B9"/>
    <w:rsid w:val="00B9759A"/>
    <w:rsid w:val="00BA0937"/>
    <w:rsid w:val="00BA671D"/>
    <w:rsid w:val="00BB71D8"/>
    <w:rsid w:val="00BD4671"/>
    <w:rsid w:val="00BE5FE1"/>
    <w:rsid w:val="00BF670E"/>
    <w:rsid w:val="00C011CA"/>
    <w:rsid w:val="00C033FB"/>
    <w:rsid w:val="00C07D72"/>
    <w:rsid w:val="00C13A4A"/>
    <w:rsid w:val="00C155D2"/>
    <w:rsid w:val="00C16168"/>
    <w:rsid w:val="00C33B46"/>
    <w:rsid w:val="00C358E5"/>
    <w:rsid w:val="00C41135"/>
    <w:rsid w:val="00C41898"/>
    <w:rsid w:val="00C41DED"/>
    <w:rsid w:val="00C441C7"/>
    <w:rsid w:val="00C45C04"/>
    <w:rsid w:val="00C473B9"/>
    <w:rsid w:val="00C47468"/>
    <w:rsid w:val="00C57F02"/>
    <w:rsid w:val="00C6430D"/>
    <w:rsid w:val="00C65B0B"/>
    <w:rsid w:val="00C73AF3"/>
    <w:rsid w:val="00C753ED"/>
    <w:rsid w:val="00C81871"/>
    <w:rsid w:val="00CA1478"/>
    <w:rsid w:val="00CA3C38"/>
    <w:rsid w:val="00CA73A2"/>
    <w:rsid w:val="00CB05BE"/>
    <w:rsid w:val="00CB0661"/>
    <w:rsid w:val="00CB3718"/>
    <w:rsid w:val="00CB66B9"/>
    <w:rsid w:val="00CB772F"/>
    <w:rsid w:val="00CE033B"/>
    <w:rsid w:val="00CE1671"/>
    <w:rsid w:val="00CE3F74"/>
    <w:rsid w:val="00CF596B"/>
    <w:rsid w:val="00CF7CEC"/>
    <w:rsid w:val="00D001C1"/>
    <w:rsid w:val="00D215A9"/>
    <w:rsid w:val="00D26694"/>
    <w:rsid w:val="00D316D8"/>
    <w:rsid w:val="00D32B02"/>
    <w:rsid w:val="00D3634D"/>
    <w:rsid w:val="00D41FD1"/>
    <w:rsid w:val="00D4795E"/>
    <w:rsid w:val="00D51247"/>
    <w:rsid w:val="00D559EA"/>
    <w:rsid w:val="00D55A1B"/>
    <w:rsid w:val="00D621E0"/>
    <w:rsid w:val="00D65B89"/>
    <w:rsid w:val="00D71A67"/>
    <w:rsid w:val="00D73F22"/>
    <w:rsid w:val="00D76E2C"/>
    <w:rsid w:val="00D84ACA"/>
    <w:rsid w:val="00D870B1"/>
    <w:rsid w:val="00D90C18"/>
    <w:rsid w:val="00DA329B"/>
    <w:rsid w:val="00DB5061"/>
    <w:rsid w:val="00DC0E4A"/>
    <w:rsid w:val="00DC70AF"/>
    <w:rsid w:val="00DD2B24"/>
    <w:rsid w:val="00DD48D2"/>
    <w:rsid w:val="00DE16C8"/>
    <w:rsid w:val="00DE20D8"/>
    <w:rsid w:val="00DE3D5E"/>
    <w:rsid w:val="00DE54A1"/>
    <w:rsid w:val="00DF0320"/>
    <w:rsid w:val="00DF615D"/>
    <w:rsid w:val="00E01374"/>
    <w:rsid w:val="00E21871"/>
    <w:rsid w:val="00E34E0C"/>
    <w:rsid w:val="00E37545"/>
    <w:rsid w:val="00E45B6F"/>
    <w:rsid w:val="00E47295"/>
    <w:rsid w:val="00E52E59"/>
    <w:rsid w:val="00E53A84"/>
    <w:rsid w:val="00E57FEA"/>
    <w:rsid w:val="00E65846"/>
    <w:rsid w:val="00E73476"/>
    <w:rsid w:val="00E7364A"/>
    <w:rsid w:val="00E81E98"/>
    <w:rsid w:val="00E830C4"/>
    <w:rsid w:val="00E834CB"/>
    <w:rsid w:val="00E96FE8"/>
    <w:rsid w:val="00EB74AE"/>
    <w:rsid w:val="00ED4AD6"/>
    <w:rsid w:val="00ED63D5"/>
    <w:rsid w:val="00EE03AB"/>
    <w:rsid w:val="00EE4F08"/>
    <w:rsid w:val="00EE7810"/>
    <w:rsid w:val="00EF1F84"/>
    <w:rsid w:val="00EF65AD"/>
    <w:rsid w:val="00F00917"/>
    <w:rsid w:val="00F03CA7"/>
    <w:rsid w:val="00F074FE"/>
    <w:rsid w:val="00F14A10"/>
    <w:rsid w:val="00F25294"/>
    <w:rsid w:val="00F33244"/>
    <w:rsid w:val="00F35CF0"/>
    <w:rsid w:val="00F47F00"/>
    <w:rsid w:val="00F5057F"/>
    <w:rsid w:val="00F50FF0"/>
    <w:rsid w:val="00F527C1"/>
    <w:rsid w:val="00F60B85"/>
    <w:rsid w:val="00F73EBC"/>
    <w:rsid w:val="00F973AC"/>
    <w:rsid w:val="00F978E6"/>
    <w:rsid w:val="00FA0F36"/>
    <w:rsid w:val="00FA10C4"/>
    <w:rsid w:val="00FA784D"/>
    <w:rsid w:val="00FB0047"/>
    <w:rsid w:val="00FC028B"/>
    <w:rsid w:val="00FC10D9"/>
    <w:rsid w:val="00FC44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A92DA"/>
  <w15:chartTrackingRefBased/>
  <w15:docId w15:val="{644EA1F0-2456-4AD9-89F0-2469B7D44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3AB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2712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E29"/>
    <w:pPr>
      <w:ind w:left="720"/>
      <w:contextualSpacing/>
    </w:pPr>
  </w:style>
  <w:style w:type="paragraph" w:styleId="Header">
    <w:name w:val="header"/>
    <w:basedOn w:val="Normal"/>
    <w:link w:val="HeaderChar"/>
    <w:uiPriority w:val="99"/>
    <w:unhideWhenUsed/>
    <w:rsid w:val="004F29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962"/>
  </w:style>
  <w:style w:type="paragraph" w:styleId="Footer">
    <w:name w:val="footer"/>
    <w:basedOn w:val="Normal"/>
    <w:link w:val="FooterChar"/>
    <w:uiPriority w:val="99"/>
    <w:unhideWhenUsed/>
    <w:rsid w:val="004F29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962"/>
  </w:style>
  <w:style w:type="character" w:customStyle="1" w:styleId="Heading1Char">
    <w:name w:val="Heading 1 Char"/>
    <w:basedOn w:val="DefaultParagraphFont"/>
    <w:link w:val="Heading1"/>
    <w:uiPriority w:val="9"/>
    <w:rsid w:val="009F3AB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2712E"/>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unhideWhenUsed/>
    <w:rsid w:val="00A268A8"/>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DA329B"/>
    <w:rPr>
      <w:color w:val="0563C1" w:themeColor="hyperlink"/>
      <w:u w:val="single"/>
    </w:rPr>
  </w:style>
  <w:style w:type="character" w:styleId="UnresolvedMention">
    <w:name w:val="Unresolved Mention"/>
    <w:basedOn w:val="DefaultParagraphFont"/>
    <w:uiPriority w:val="99"/>
    <w:semiHidden/>
    <w:unhideWhenUsed/>
    <w:rsid w:val="00DA329B"/>
    <w:rPr>
      <w:color w:val="808080"/>
      <w:shd w:val="clear" w:color="auto" w:fill="E6E6E6"/>
    </w:rPr>
  </w:style>
  <w:style w:type="paragraph" w:styleId="TOCHeading">
    <w:name w:val="TOC Heading"/>
    <w:basedOn w:val="Heading1"/>
    <w:next w:val="Normal"/>
    <w:uiPriority w:val="39"/>
    <w:unhideWhenUsed/>
    <w:qFormat/>
    <w:rsid w:val="006B0369"/>
    <w:pPr>
      <w:outlineLvl w:val="9"/>
    </w:pPr>
    <w:rPr>
      <w:lang w:val="en-US"/>
    </w:rPr>
  </w:style>
  <w:style w:type="paragraph" w:styleId="TOC1">
    <w:name w:val="toc 1"/>
    <w:basedOn w:val="Normal"/>
    <w:next w:val="Normal"/>
    <w:autoRedefine/>
    <w:uiPriority w:val="39"/>
    <w:unhideWhenUsed/>
    <w:rsid w:val="006B0369"/>
    <w:pPr>
      <w:spacing w:after="100"/>
    </w:pPr>
  </w:style>
  <w:style w:type="paragraph" w:styleId="TOC2">
    <w:name w:val="toc 2"/>
    <w:basedOn w:val="Normal"/>
    <w:next w:val="Normal"/>
    <w:autoRedefine/>
    <w:uiPriority w:val="39"/>
    <w:unhideWhenUsed/>
    <w:rsid w:val="006B0369"/>
    <w:pPr>
      <w:spacing w:after="100"/>
      <w:ind w:left="220"/>
    </w:pPr>
  </w:style>
  <w:style w:type="paragraph" w:styleId="Bibliography">
    <w:name w:val="Bibliography"/>
    <w:basedOn w:val="Normal"/>
    <w:next w:val="Normal"/>
    <w:uiPriority w:val="37"/>
    <w:unhideWhenUsed/>
    <w:rsid w:val="00C41D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347761">
      <w:bodyDiv w:val="1"/>
      <w:marLeft w:val="0"/>
      <w:marRight w:val="0"/>
      <w:marTop w:val="0"/>
      <w:marBottom w:val="0"/>
      <w:divBdr>
        <w:top w:val="none" w:sz="0" w:space="0" w:color="auto"/>
        <w:left w:val="none" w:sz="0" w:space="0" w:color="auto"/>
        <w:bottom w:val="none" w:sz="0" w:space="0" w:color="auto"/>
        <w:right w:val="none" w:sz="0" w:space="0" w:color="auto"/>
      </w:divBdr>
    </w:div>
    <w:div w:id="201675201">
      <w:bodyDiv w:val="1"/>
      <w:marLeft w:val="0"/>
      <w:marRight w:val="0"/>
      <w:marTop w:val="0"/>
      <w:marBottom w:val="0"/>
      <w:divBdr>
        <w:top w:val="none" w:sz="0" w:space="0" w:color="auto"/>
        <w:left w:val="none" w:sz="0" w:space="0" w:color="auto"/>
        <w:bottom w:val="none" w:sz="0" w:space="0" w:color="auto"/>
        <w:right w:val="none" w:sz="0" w:space="0" w:color="auto"/>
      </w:divBdr>
    </w:div>
    <w:div w:id="403644908">
      <w:bodyDiv w:val="1"/>
      <w:marLeft w:val="0"/>
      <w:marRight w:val="0"/>
      <w:marTop w:val="0"/>
      <w:marBottom w:val="0"/>
      <w:divBdr>
        <w:top w:val="none" w:sz="0" w:space="0" w:color="auto"/>
        <w:left w:val="none" w:sz="0" w:space="0" w:color="auto"/>
        <w:bottom w:val="none" w:sz="0" w:space="0" w:color="auto"/>
        <w:right w:val="none" w:sz="0" w:space="0" w:color="auto"/>
      </w:divBdr>
    </w:div>
    <w:div w:id="528301065">
      <w:bodyDiv w:val="1"/>
      <w:marLeft w:val="0"/>
      <w:marRight w:val="0"/>
      <w:marTop w:val="0"/>
      <w:marBottom w:val="0"/>
      <w:divBdr>
        <w:top w:val="none" w:sz="0" w:space="0" w:color="auto"/>
        <w:left w:val="none" w:sz="0" w:space="0" w:color="auto"/>
        <w:bottom w:val="none" w:sz="0" w:space="0" w:color="auto"/>
        <w:right w:val="none" w:sz="0" w:space="0" w:color="auto"/>
      </w:divBdr>
    </w:div>
    <w:div w:id="588852156">
      <w:bodyDiv w:val="1"/>
      <w:marLeft w:val="0"/>
      <w:marRight w:val="0"/>
      <w:marTop w:val="0"/>
      <w:marBottom w:val="0"/>
      <w:divBdr>
        <w:top w:val="none" w:sz="0" w:space="0" w:color="auto"/>
        <w:left w:val="none" w:sz="0" w:space="0" w:color="auto"/>
        <w:bottom w:val="none" w:sz="0" w:space="0" w:color="auto"/>
        <w:right w:val="none" w:sz="0" w:space="0" w:color="auto"/>
      </w:divBdr>
    </w:div>
    <w:div w:id="607466281">
      <w:bodyDiv w:val="1"/>
      <w:marLeft w:val="0"/>
      <w:marRight w:val="0"/>
      <w:marTop w:val="0"/>
      <w:marBottom w:val="0"/>
      <w:divBdr>
        <w:top w:val="none" w:sz="0" w:space="0" w:color="auto"/>
        <w:left w:val="none" w:sz="0" w:space="0" w:color="auto"/>
        <w:bottom w:val="none" w:sz="0" w:space="0" w:color="auto"/>
        <w:right w:val="none" w:sz="0" w:space="0" w:color="auto"/>
      </w:divBdr>
    </w:div>
    <w:div w:id="611400517">
      <w:bodyDiv w:val="1"/>
      <w:marLeft w:val="0"/>
      <w:marRight w:val="0"/>
      <w:marTop w:val="0"/>
      <w:marBottom w:val="0"/>
      <w:divBdr>
        <w:top w:val="none" w:sz="0" w:space="0" w:color="auto"/>
        <w:left w:val="none" w:sz="0" w:space="0" w:color="auto"/>
        <w:bottom w:val="none" w:sz="0" w:space="0" w:color="auto"/>
        <w:right w:val="none" w:sz="0" w:space="0" w:color="auto"/>
      </w:divBdr>
    </w:div>
    <w:div w:id="707871554">
      <w:bodyDiv w:val="1"/>
      <w:marLeft w:val="0"/>
      <w:marRight w:val="0"/>
      <w:marTop w:val="0"/>
      <w:marBottom w:val="0"/>
      <w:divBdr>
        <w:top w:val="none" w:sz="0" w:space="0" w:color="auto"/>
        <w:left w:val="none" w:sz="0" w:space="0" w:color="auto"/>
        <w:bottom w:val="none" w:sz="0" w:space="0" w:color="auto"/>
        <w:right w:val="none" w:sz="0" w:space="0" w:color="auto"/>
      </w:divBdr>
    </w:div>
    <w:div w:id="752626680">
      <w:bodyDiv w:val="1"/>
      <w:marLeft w:val="0"/>
      <w:marRight w:val="0"/>
      <w:marTop w:val="0"/>
      <w:marBottom w:val="0"/>
      <w:divBdr>
        <w:top w:val="none" w:sz="0" w:space="0" w:color="auto"/>
        <w:left w:val="none" w:sz="0" w:space="0" w:color="auto"/>
        <w:bottom w:val="none" w:sz="0" w:space="0" w:color="auto"/>
        <w:right w:val="none" w:sz="0" w:space="0" w:color="auto"/>
      </w:divBdr>
    </w:div>
    <w:div w:id="809980286">
      <w:bodyDiv w:val="1"/>
      <w:marLeft w:val="0"/>
      <w:marRight w:val="0"/>
      <w:marTop w:val="0"/>
      <w:marBottom w:val="0"/>
      <w:divBdr>
        <w:top w:val="none" w:sz="0" w:space="0" w:color="auto"/>
        <w:left w:val="none" w:sz="0" w:space="0" w:color="auto"/>
        <w:bottom w:val="none" w:sz="0" w:space="0" w:color="auto"/>
        <w:right w:val="none" w:sz="0" w:space="0" w:color="auto"/>
      </w:divBdr>
    </w:div>
    <w:div w:id="824932883">
      <w:bodyDiv w:val="1"/>
      <w:marLeft w:val="0"/>
      <w:marRight w:val="0"/>
      <w:marTop w:val="0"/>
      <w:marBottom w:val="0"/>
      <w:divBdr>
        <w:top w:val="none" w:sz="0" w:space="0" w:color="auto"/>
        <w:left w:val="none" w:sz="0" w:space="0" w:color="auto"/>
        <w:bottom w:val="none" w:sz="0" w:space="0" w:color="auto"/>
        <w:right w:val="none" w:sz="0" w:space="0" w:color="auto"/>
      </w:divBdr>
    </w:div>
    <w:div w:id="880357873">
      <w:bodyDiv w:val="1"/>
      <w:marLeft w:val="0"/>
      <w:marRight w:val="0"/>
      <w:marTop w:val="0"/>
      <w:marBottom w:val="0"/>
      <w:divBdr>
        <w:top w:val="none" w:sz="0" w:space="0" w:color="auto"/>
        <w:left w:val="none" w:sz="0" w:space="0" w:color="auto"/>
        <w:bottom w:val="none" w:sz="0" w:space="0" w:color="auto"/>
        <w:right w:val="none" w:sz="0" w:space="0" w:color="auto"/>
      </w:divBdr>
    </w:div>
    <w:div w:id="1239100705">
      <w:bodyDiv w:val="1"/>
      <w:marLeft w:val="0"/>
      <w:marRight w:val="0"/>
      <w:marTop w:val="0"/>
      <w:marBottom w:val="0"/>
      <w:divBdr>
        <w:top w:val="none" w:sz="0" w:space="0" w:color="auto"/>
        <w:left w:val="none" w:sz="0" w:space="0" w:color="auto"/>
        <w:bottom w:val="none" w:sz="0" w:space="0" w:color="auto"/>
        <w:right w:val="none" w:sz="0" w:space="0" w:color="auto"/>
      </w:divBdr>
    </w:div>
    <w:div w:id="1262101797">
      <w:bodyDiv w:val="1"/>
      <w:marLeft w:val="0"/>
      <w:marRight w:val="0"/>
      <w:marTop w:val="0"/>
      <w:marBottom w:val="0"/>
      <w:divBdr>
        <w:top w:val="none" w:sz="0" w:space="0" w:color="auto"/>
        <w:left w:val="none" w:sz="0" w:space="0" w:color="auto"/>
        <w:bottom w:val="none" w:sz="0" w:space="0" w:color="auto"/>
        <w:right w:val="none" w:sz="0" w:space="0" w:color="auto"/>
      </w:divBdr>
    </w:div>
    <w:div w:id="1299067575">
      <w:bodyDiv w:val="1"/>
      <w:marLeft w:val="0"/>
      <w:marRight w:val="0"/>
      <w:marTop w:val="0"/>
      <w:marBottom w:val="0"/>
      <w:divBdr>
        <w:top w:val="none" w:sz="0" w:space="0" w:color="auto"/>
        <w:left w:val="none" w:sz="0" w:space="0" w:color="auto"/>
        <w:bottom w:val="none" w:sz="0" w:space="0" w:color="auto"/>
        <w:right w:val="none" w:sz="0" w:space="0" w:color="auto"/>
      </w:divBdr>
    </w:div>
    <w:div w:id="1302150727">
      <w:bodyDiv w:val="1"/>
      <w:marLeft w:val="0"/>
      <w:marRight w:val="0"/>
      <w:marTop w:val="0"/>
      <w:marBottom w:val="0"/>
      <w:divBdr>
        <w:top w:val="none" w:sz="0" w:space="0" w:color="auto"/>
        <w:left w:val="none" w:sz="0" w:space="0" w:color="auto"/>
        <w:bottom w:val="none" w:sz="0" w:space="0" w:color="auto"/>
        <w:right w:val="none" w:sz="0" w:space="0" w:color="auto"/>
      </w:divBdr>
    </w:div>
    <w:div w:id="1360548069">
      <w:bodyDiv w:val="1"/>
      <w:marLeft w:val="0"/>
      <w:marRight w:val="0"/>
      <w:marTop w:val="0"/>
      <w:marBottom w:val="0"/>
      <w:divBdr>
        <w:top w:val="none" w:sz="0" w:space="0" w:color="auto"/>
        <w:left w:val="none" w:sz="0" w:space="0" w:color="auto"/>
        <w:bottom w:val="none" w:sz="0" w:space="0" w:color="auto"/>
        <w:right w:val="none" w:sz="0" w:space="0" w:color="auto"/>
      </w:divBdr>
    </w:div>
    <w:div w:id="1388450215">
      <w:bodyDiv w:val="1"/>
      <w:marLeft w:val="0"/>
      <w:marRight w:val="0"/>
      <w:marTop w:val="0"/>
      <w:marBottom w:val="0"/>
      <w:divBdr>
        <w:top w:val="none" w:sz="0" w:space="0" w:color="auto"/>
        <w:left w:val="none" w:sz="0" w:space="0" w:color="auto"/>
        <w:bottom w:val="none" w:sz="0" w:space="0" w:color="auto"/>
        <w:right w:val="none" w:sz="0" w:space="0" w:color="auto"/>
      </w:divBdr>
    </w:div>
    <w:div w:id="1402604857">
      <w:bodyDiv w:val="1"/>
      <w:marLeft w:val="0"/>
      <w:marRight w:val="0"/>
      <w:marTop w:val="0"/>
      <w:marBottom w:val="0"/>
      <w:divBdr>
        <w:top w:val="none" w:sz="0" w:space="0" w:color="auto"/>
        <w:left w:val="none" w:sz="0" w:space="0" w:color="auto"/>
        <w:bottom w:val="none" w:sz="0" w:space="0" w:color="auto"/>
        <w:right w:val="none" w:sz="0" w:space="0" w:color="auto"/>
      </w:divBdr>
    </w:div>
    <w:div w:id="1447700650">
      <w:bodyDiv w:val="1"/>
      <w:marLeft w:val="0"/>
      <w:marRight w:val="0"/>
      <w:marTop w:val="0"/>
      <w:marBottom w:val="0"/>
      <w:divBdr>
        <w:top w:val="none" w:sz="0" w:space="0" w:color="auto"/>
        <w:left w:val="none" w:sz="0" w:space="0" w:color="auto"/>
        <w:bottom w:val="none" w:sz="0" w:space="0" w:color="auto"/>
        <w:right w:val="none" w:sz="0" w:space="0" w:color="auto"/>
      </w:divBdr>
    </w:div>
    <w:div w:id="1542401883">
      <w:bodyDiv w:val="1"/>
      <w:marLeft w:val="0"/>
      <w:marRight w:val="0"/>
      <w:marTop w:val="0"/>
      <w:marBottom w:val="0"/>
      <w:divBdr>
        <w:top w:val="none" w:sz="0" w:space="0" w:color="auto"/>
        <w:left w:val="none" w:sz="0" w:space="0" w:color="auto"/>
        <w:bottom w:val="none" w:sz="0" w:space="0" w:color="auto"/>
        <w:right w:val="none" w:sz="0" w:space="0" w:color="auto"/>
      </w:divBdr>
    </w:div>
    <w:div w:id="1564758130">
      <w:bodyDiv w:val="1"/>
      <w:marLeft w:val="0"/>
      <w:marRight w:val="0"/>
      <w:marTop w:val="0"/>
      <w:marBottom w:val="0"/>
      <w:divBdr>
        <w:top w:val="none" w:sz="0" w:space="0" w:color="auto"/>
        <w:left w:val="none" w:sz="0" w:space="0" w:color="auto"/>
        <w:bottom w:val="none" w:sz="0" w:space="0" w:color="auto"/>
        <w:right w:val="none" w:sz="0" w:space="0" w:color="auto"/>
      </w:divBdr>
    </w:div>
    <w:div w:id="1605964816">
      <w:bodyDiv w:val="1"/>
      <w:marLeft w:val="0"/>
      <w:marRight w:val="0"/>
      <w:marTop w:val="0"/>
      <w:marBottom w:val="0"/>
      <w:divBdr>
        <w:top w:val="none" w:sz="0" w:space="0" w:color="auto"/>
        <w:left w:val="none" w:sz="0" w:space="0" w:color="auto"/>
        <w:bottom w:val="none" w:sz="0" w:space="0" w:color="auto"/>
        <w:right w:val="none" w:sz="0" w:space="0" w:color="auto"/>
      </w:divBdr>
    </w:div>
    <w:div w:id="1633713308">
      <w:bodyDiv w:val="1"/>
      <w:marLeft w:val="0"/>
      <w:marRight w:val="0"/>
      <w:marTop w:val="0"/>
      <w:marBottom w:val="0"/>
      <w:divBdr>
        <w:top w:val="none" w:sz="0" w:space="0" w:color="auto"/>
        <w:left w:val="none" w:sz="0" w:space="0" w:color="auto"/>
        <w:bottom w:val="none" w:sz="0" w:space="0" w:color="auto"/>
        <w:right w:val="none" w:sz="0" w:space="0" w:color="auto"/>
      </w:divBdr>
      <w:divsChild>
        <w:div w:id="1149395197">
          <w:marLeft w:val="0"/>
          <w:marRight w:val="0"/>
          <w:marTop w:val="0"/>
          <w:marBottom w:val="0"/>
          <w:divBdr>
            <w:top w:val="none" w:sz="0" w:space="0" w:color="auto"/>
            <w:left w:val="none" w:sz="0" w:space="0" w:color="auto"/>
            <w:bottom w:val="none" w:sz="0" w:space="0" w:color="auto"/>
            <w:right w:val="none" w:sz="0" w:space="0" w:color="auto"/>
          </w:divBdr>
          <w:divsChild>
            <w:div w:id="212542658">
              <w:marLeft w:val="0"/>
              <w:marRight w:val="0"/>
              <w:marTop w:val="0"/>
              <w:marBottom w:val="0"/>
              <w:divBdr>
                <w:top w:val="none" w:sz="0" w:space="0" w:color="auto"/>
                <w:left w:val="none" w:sz="0" w:space="0" w:color="auto"/>
                <w:bottom w:val="none" w:sz="0" w:space="0" w:color="auto"/>
                <w:right w:val="none" w:sz="0" w:space="0" w:color="auto"/>
              </w:divBdr>
              <w:divsChild>
                <w:div w:id="1414424960">
                  <w:marLeft w:val="0"/>
                  <w:marRight w:val="0"/>
                  <w:marTop w:val="0"/>
                  <w:marBottom w:val="0"/>
                  <w:divBdr>
                    <w:top w:val="none" w:sz="0" w:space="0" w:color="auto"/>
                    <w:left w:val="none" w:sz="0" w:space="0" w:color="auto"/>
                    <w:bottom w:val="none" w:sz="0" w:space="0" w:color="auto"/>
                    <w:right w:val="none" w:sz="0" w:space="0" w:color="auto"/>
                  </w:divBdr>
                  <w:divsChild>
                    <w:div w:id="1058358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5440047">
      <w:bodyDiv w:val="1"/>
      <w:marLeft w:val="0"/>
      <w:marRight w:val="0"/>
      <w:marTop w:val="0"/>
      <w:marBottom w:val="0"/>
      <w:divBdr>
        <w:top w:val="none" w:sz="0" w:space="0" w:color="auto"/>
        <w:left w:val="none" w:sz="0" w:space="0" w:color="auto"/>
        <w:bottom w:val="none" w:sz="0" w:space="0" w:color="auto"/>
        <w:right w:val="none" w:sz="0" w:space="0" w:color="auto"/>
      </w:divBdr>
    </w:div>
    <w:div w:id="1938250100">
      <w:bodyDiv w:val="1"/>
      <w:marLeft w:val="0"/>
      <w:marRight w:val="0"/>
      <w:marTop w:val="0"/>
      <w:marBottom w:val="0"/>
      <w:divBdr>
        <w:top w:val="none" w:sz="0" w:space="0" w:color="auto"/>
        <w:left w:val="none" w:sz="0" w:space="0" w:color="auto"/>
        <w:bottom w:val="none" w:sz="0" w:space="0" w:color="auto"/>
        <w:right w:val="none" w:sz="0" w:space="0" w:color="auto"/>
      </w:divBdr>
    </w:div>
    <w:div w:id="2077706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QuickStyle" Target="diagrams/quickStyle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EB49AA9-4CD1-4E08-AC0E-5C5564D2B2E4}" type="doc">
      <dgm:prSet loTypeId="urn:microsoft.com/office/officeart/2011/layout/HexagonRadial" loCatId="cycle" qsTypeId="urn:microsoft.com/office/officeart/2005/8/quickstyle/simple2" qsCatId="simple" csTypeId="urn:microsoft.com/office/officeart/2005/8/colors/accent1_1" csCatId="accent1" phldr="1"/>
      <dgm:spPr/>
      <dgm:t>
        <a:bodyPr/>
        <a:lstStyle/>
        <a:p>
          <a:endParaRPr lang="en-IN"/>
        </a:p>
      </dgm:t>
    </dgm:pt>
    <dgm:pt modelId="{5049A3C3-8052-4CD7-99F1-8F5CB7DCB9CF}">
      <dgm:prSet phldrT="[Text]"/>
      <dgm:spPr/>
      <dgm:t>
        <a:bodyPr/>
        <a:lstStyle/>
        <a:p>
          <a:r>
            <a:rPr lang="en-IN"/>
            <a:t>Themes for findings</a:t>
          </a:r>
        </a:p>
      </dgm:t>
    </dgm:pt>
    <dgm:pt modelId="{FB8045C7-A684-4BA1-9D64-47A42A458A98}" type="parTrans" cxnId="{7B12A066-B0D5-46F6-83FB-6DEBC38E72DF}">
      <dgm:prSet/>
      <dgm:spPr/>
      <dgm:t>
        <a:bodyPr/>
        <a:lstStyle/>
        <a:p>
          <a:endParaRPr lang="en-IN"/>
        </a:p>
      </dgm:t>
    </dgm:pt>
    <dgm:pt modelId="{E6A00959-D64A-4F1A-A17B-7DCC9B08DBD6}" type="sibTrans" cxnId="{7B12A066-B0D5-46F6-83FB-6DEBC38E72DF}">
      <dgm:prSet/>
      <dgm:spPr/>
      <dgm:t>
        <a:bodyPr/>
        <a:lstStyle/>
        <a:p>
          <a:endParaRPr lang="en-IN"/>
        </a:p>
      </dgm:t>
    </dgm:pt>
    <dgm:pt modelId="{E1F02E28-8D1C-4AA2-9314-1D3DAEA968A0}">
      <dgm:prSet phldrT="[Text]"/>
      <dgm:spPr/>
      <dgm:t>
        <a:bodyPr/>
        <a:lstStyle/>
        <a:p>
          <a:r>
            <a:rPr lang="en-IN"/>
            <a:t>Online shopping is the new trend </a:t>
          </a:r>
        </a:p>
      </dgm:t>
    </dgm:pt>
    <dgm:pt modelId="{87F2E7E7-AE68-4EDA-85BD-5F826307166E}" type="parTrans" cxnId="{2FCD3661-E9AB-413E-9D60-7F28D018D8BC}">
      <dgm:prSet/>
      <dgm:spPr/>
      <dgm:t>
        <a:bodyPr/>
        <a:lstStyle/>
        <a:p>
          <a:endParaRPr lang="en-IN"/>
        </a:p>
      </dgm:t>
    </dgm:pt>
    <dgm:pt modelId="{56E0B566-1D1B-4251-9DF3-8E0B88468475}" type="sibTrans" cxnId="{2FCD3661-E9AB-413E-9D60-7F28D018D8BC}">
      <dgm:prSet/>
      <dgm:spPr/>
      <dgm:t>
        <a:bodyPr/>
        <a:lstStyle/>
        <a:p>
          <a:endParaRPr lang="en-IN"/>
        </a:p>
      </dgm:t>
    </dgm:pt>
    <dgm:pt modelId="{62B7A409-1E93-4E18-8772-9C752B0AC415}">
      <dgm:prSet phldrT="[Text]"/>
      <dgm:spPr/>
      <dgm:t>
        <a:bodyPr/>
        <a:lstStyle/>
        <a:p>
          <a:r>
            <a:rPr lang="en-IN"/>
            <a:t>Most factors favour Online Migration</a:t>
          </a:r>
        </a:p>
      </dgm:t>
    </dgm:pt>
    <dgm:pt modelId="{25B560A9-D594-492F-96E0-C9C8F226C854}" type="parTrans" cxnId="{46494311-5EBB-4F59-A3F2-0E3C24F8B3B9}">
      <dgm:prSet/>
      <dgm:spPr/>
      <dgm:t>
        <a:bodyPr/>
        <a:lstStyle/>
        <a:p>
          <a:endParaRPr lang="en-IN"/>
        </a:p>
      </dgm:t>
    </dgm:pt>
    <dgm:pt modelId="{65D9F0F6-C432-4A17-8C65-566093D565C1}" type="sibTrans" cxnId="{46494311-5EBB-4F59-A3F2-0E3C24F8B3B9}">
      <dgm:prSet/>
      <dgm:spPr/>
      <dgm:t>
        <a:bodyPr/>
        <a:lstStyle/>
        <a:p>
          <a:endParaRPr lang="en-IN"/>
        </a:p>
      </dgm:t>
    </dgm:pt>
    <dgm:pt modelId="{39FE4C44-06A0-4A6D-97CF-4815011022C7}">
      <dgm:prSet phldrT="[Text]"/>
      <dgm:spPr/>
      <dgm:t>
        <a:bodyPr/>
        <a:lstStyle/>
        <a:p>
          <a:r>
            <a:rPr lang="en-IN"/>
            <a:t>Multiple business segments impacted</a:t>
          </a:r>
        </a:p>
      </dgm:t>
    </dgm:pt>
    <dgm:pt modelId="{972A0160-95C0-4BF7-900C-877ED6390149}" type="parTrans" cxnId="{323E5DA8-70E8-4D18-B4B0-B72A8A97CAC6}">
      <dgm:prSet/>
      <dgm:spPr/>
      <dgm:t>
        <a:bodyPr/>
        <a:lstStyle/>
        <a:p>
          <a:endParaRPr lang="en-IN"/>
        </a:p>
      </dgm:t>
    </dgm:pt>
    <dgm:pt modelId="{A78856E8-6F6D-4F4B-8234-8F8F76260E07}" type="sibTrans" cxnId="{323E5DA8-70E8-4D18-B4B0-B72A8A97CAC6}">
      <dgm:prSet/>
      <dgm:spPr/>
      <dgm:t>
        <a:bodyPr/>
        <a:lstStyle/>
        <a:p>
          <a:endParaRPr lang="en-IN"/>
        </a:p>
      </dgm:t>
    </dgm:pt>
    <dgm:pt modelId="{B16108A0-EC5F-4859-8F7A-C984429F68D6}">
      <dgm:prSet phldrT="[Text]"/>
      <dgm:spPr/>
      <dgm:t>
        <a:bodyPr/>
        <a:lstStyle/>
        <a:p>
          <a:r>
            <a:rPr lang="en-IN"/>
            <a:t>Traditional Businesses need to have a digital strategy</a:t>
          </a:r>
        </a:p>
      </dgm:t>
    </dgm:pt>
    <dgm:pt modelId="{42DA5606-D6A5-49C1-894A-41A7812D36B3}" type="parTrans" cxnId="{38C1D1F4-B052-486D-9266-4733F50C2C89}">
      <dgm:prSet/>
      <dgm:spPr/>
      <dgm:t>
        <a:bodyPr/>
        <a:lstStyle/>
        <a:p>
          <a:endParaRPr lang="en-IN"/>
        </a:p>
      </dgm:t>
    </dgm:pt>
    <dgm:pt modelId="{9FD49D95-13C8-462E-8764-877F53DBDF55}" type="sibTrans" cxnId="{38C1D1F4-B052-486D-9266-4733F50C2C89}">
      <dgm:prSet/>
      <dgm:spPr/>
      <dgm:t>
        <a:bodyPr/>
        <a:lstStyle/>
        <a:p>
          <a:endParaRPr lang="en-IN"/>
        </a:p>
      </dgm:t>
    </dgm:pt>
    <dgm:pt modelId="{1B6AD321-AB6A-4669-91B4-15FF9607D119}" type="pres">
      <dgm:prSet presAssocID="{4EB49AA9-4CD1-4E08-AC0E-5C5564D2B2E4}" presName="Name0" presStyleCnt="0">
        <dgm:presLayoutVars>
          <dgm:chMax val="1"/>
          <dgm:chPref val="1"/>
          <dgm:dir/>
          <dgm:animOne val="branch"/>
          <dgm:animLvl val="lvl"/>
        </dgm:presLayoutVars>
      </dgm:prSet>
      <dgm:spPr/>
    </dgm:pt>
    <dgm:pt modelId="{D02B95E7-422E-4309-A987-9F56D1B48457}" type="pres">
      <dgm:prSet presAssocID="{5049A3C3-8052-4CD7-99F1-8F5CB7DCB9CF}" presName="Parent" presStyleLbl="node0" presStyleIdx="0" presStyleCnt="1">
        <dgm:presLayoutVars>
          <dgm:chMax val="6"/>
          <dgm:chPref val="6"/>
        </dgm:presLayoutVars>
      </dgm:prSet>
      <dgm:spPr/>
    </dgm:pt>
    <dgm:pt modelId="{9923BEC6-CEF4-4BF8-A009-2391AF3BB743}" type="pres">
      <dgm:prSet presAssocID="{E1F02E28-8D1C-4AA2-9314-1D3DAEA968A0}" presName="Accent1" presStyleCnt="0"/>
      <dgm:spPr/>
    </dgm:pt>
    <dgm:pt modelId="{D2118E46-2DF2-40A4-A4AD-B302F2CC6E5A}" type="pres">
      <dgm:prSet presAssocID="{E1F02E28-8D1C-4AA2-9314-1D3DAEA968A0}" presName="Accent" presStyleLbl="bgShp" presStyleIdx="0" presStyleCnt="4"/>
      <dgm:spPr/>
    </dgm:pt>
    <dgm:pt modelId="{C3FCB9CB-CD12-44CE-8674-B135C6552996}" type="pres">
      <dgm:prSet presAssocID="{E1F02E28-8D1C-4AA2-9314-1D3DAEA968A0}" presName="Child1" presStyleLbl="node1" presStyleIdx="0" presStyleCnt="4">
        <dgm:presLayoutVars>
          <dgm:chMax val="0"/>
          <dgm:chPref val="0"/>
          <dgm:bulletEnabled val="1"/>
        </dgm:presLayoutVars>
      </dgm:prSet>
      <dgm:spPr/>
    </dgm:pt>
    <dgm:pt modelId="{C998F375-9E79-4E18-9348-C65D6E91788D}" type="pres">
      <dgm:prSet presAssocID="{62B7A409-1E93-4E18-8772-9C752B0AC415}" presName="Accent2" presStyleCnt="0"/>
      <dgm:spPr/>
    </dgm:pt>
    <dgm:pt modelId="{B4620808-B4F0-497F-A2C6-053970494E88}" type="pres">
      <dgm:prSet presAssocID="{62B7A409-1E93-4E18-8772-9C752B0AC415}" presName="Accent" presStyleLbl="bgShp" presStyleIdx="1" presStyleCnt="4"/>
      <dgm:spPr/>
    </dgm:pt>
    <dgm:pt modelId="{4B508888-11AE-4C5C-ABA9-30BF1D8E0D88}" type="pres">
      <dgm:prSet presAssocID="{62B7A409-1E93-4E18-8772-9C752B0AC415}" presName="Child2" presStyleLbl="node1" presStyleIdx="1" presStyleCnt="4">
        <dgm:presLayoutVars>
          <dgm:chMax val="0"/>
          <dgm:chPref val="0"/>
          <dgm:bulletEnabled val="1"/>
        </dgm:presLayoutVars>
      </dgm:prSet>
      <dgm:spPr/>
    </dgm:pt>
    <dgm:pt modelId="{6BB05BE6-8D93-48C7-BF3D-9DE9E91022FE}" type="pres">
      <dgm:prSet presAssocID="{39FE4C44-06A0-4A6D-97CF-4815011022C7}" presName="Accent3" presStyleCnt="0"/>
      <dgm:spPr/>
    </dgm:pt>
    <dgm:pt modelId="{FBDFD0D0-432F-4642-90D5-C7B26D05A2EC}" type="pres">
      <dgm:prSet presAssocID="{39FE4C44-06A0-4A6D-97CF-4815011022C7}" presName="Accent" presStyleLbl="bgShp" presStyleIdx="2" presStyleCnt="4"/>
      <dgm:spPr/>
    </dgm:pt>
    <dgm:pt modelId="{782926BF-ECDE-44CA-ADF2-138E829894DB}" type="pres">
      <dgm:prSet presAssocID="{39FE4C44-06A0-4A6D-97CF-4815011022C7}" presName="Child3" presStyleLbl="node1" presStyleIdx="2" presStyleCnt="4">
        <dgm:presLayoutVars>
          <dgm:chMax val="0"/>
          <dgm:chPref val="0"/>
          <dgm:bulletEnabled val="1"/>
        </dgm:presLayoutVars>
      </dgm:prSet>
      <dgm:spPr/>
    </dgm:pt>
    <dgm:pt modelId="{A4901485-374B-4C44-8FA3-CC5F922E292A}" type="pres">
      <dgm:prSet presAssocID="{B16108A0-EC5F-4859-8F7A-C984429F68D6}" presName="Accent4" presStyleCnt="0"/>
      <dgm:spPr/>
    </dgm:pt>
    <dgm:pt modelId="{27C7490A-AAE1-4421-B65D-F839716A6573}" type="pres">
      <dgm:prSet presAssocID="{B16108A0-EC5F-4859-8F7A-C984429F68D6}" presName="Accent" presStyleLbl="bgShp" presStyleIdx="3" presStyleCnt="4"/>
      <dgm:spPr/>
    </dgm:pt>
    <dgm:pt modelId="{3957080B-40B7-4A9D-826E-17C0C19F61CC}" type="pres">
      <dgm:prSet presAssocID="{B16108A0-EC5F-4859-8F7A-C984429F68D6}" presName="Child4" presStyleLbl="node1" presStyleIdx="3" presStyleCnt="4">
        <dgm:presLayoutVars>
          <dgm:chMax val="0"/>
          <dgm:chPref val="0"/>
          <dgm:bulletEnabled val="1"/>
        </dgm:presLayoutVars>
      </dgm:prSet>
      <dgm:spPr/>
    </dgm:pt>
  </dgm:ptLst>
  <dgm:cxnLst>
    <dgm:cxn modelId="{46494311-5EBB-4F59-A3F2-0E3C24F8B3B9}" srcId="{5049A3C3-8052-4CD7-99F1-8F5CB7DCB9CF}" destId="{62B7A409-1E93-4E18-8772-9C752B0AC415}" srcOrd="1" destOrd="0" parTransId="{25B560A9-D594-492F-96E0-C9C8F226C854}" sibTransId="{65D9F0F6-C432-4A17-8C65-566093D565C1}"/>
    <dgm:cxn modelId="{3530BA25-076A-45FA-AB12-C978A891BBC1}" type="presOf" srcId="{5049A3C3-8052-4CD7-99F1-8F5CB7DCB9CF}" destId="{D02B95E7-422E-4309-A987-9F56D1B48457}" srcOrd="0" destOrd="0" presId="urn:microsoft.com/office/officeart/2011/layout/HexagonRadial"/>
    <dgm:cxn modelId="{89DBB129-00F7-4C2F-8B5B-2DEF67AAC54F}" type="presOf" srcId="{39FE4C44-06A0-4A6D-97CF-4815011022C7}" destId="{782926BF-ECDE-44CA-ADF2-138E829894DB}" srcOrd="0" destOrd="0" presId="urn:microsoft.com/office/officeart/2011/layout/HexagonRadial"/>
    <dgm:cxn modelId="{2FCD3661-E9AB-413E-9D60-7F28D018D8BC}" srcId="{5049A3C3-8052-4CD7-99F1-8F5CB7DCB9CF}" destId="{E1F02E28-8D1C-4AA2-9314-1D3DAEA968A0}" srcOrd="0" destOrd="0" parTransId="{87F2E7E7-AE68-4EDA-85BD-5F826307166E}" sibTransId="{56E0B566-1D1B-4251-9DF3-8E0B88468475}"/>
    <dgm:cxn modelId="{78D49663-9859-40F0-A35D-A1D7CF3439B3}" type="presOf" srcId="{4EB49AA9-4CD1-4E08-AC0E-5C5564D2B2E4}" destId="{1B6AD321-AB6A-4669-91B4-15FF9607D119}" srcOrd="0" destOrd="0" presId="urn:microsoft.com/office/officeart/2011/layout/HexagonRadial"/>
    <dgm:cxn modelId="{7B12A066-B0D5-46F6-83FB-6DEBC38E72DF}" srcId="{4EB49AA9-4CD1-4E08-AC0E-5C5564D2B2E4}" destId="{5049A3C3-8052-4CD7-99F1-8F5CB7DCB9CF}" srcOrd="0" destOrd="0" parTransId="{FB8045C7-A684-4BA1-9D64-47A42A458A98}" sibTransId="{E6A00959-D64A-4F1A-A17B-7DCC9B08DBD6}"/>
    <dgm:cxn modelId="{D41B7D59-421B-4F24-897B-E81A333E2443}" type="presOf" srcId="{62B7A409-1E93-4E18-8772-9C752B0AC415}" destId="{4B508888-11AE-4C5C-ABA9-30BF1D8E0D88}" srcOrd="0" destOrd="0" presId="urn:microsoft.com/office/officeart/2011/layout/HexagonRadial"/>
    <dgm:cxn modelId="{90982697-1AE1-4E67-8AEE-01AB826A1F70}" type="presOf" srcId="{B16108A0-EC5F-4859-8F7A-C984429F68D6}" destId="{3957080B-40B7-4A9D-826E-17C0C19F61CC}" srcOrd="0" destOrd="0" presId="urn:microsoft.com/office/officeart/2011/layout/HexagonRadial"/>
    <dgm:cxn modelId="{323E5DA8-70E8-4D18-B4B0-B72A8A97CAC6}" srcId="{5049A3C3-8052-4CD7-99F1-8F5CB7DCB9CF}" destId="{39FE4C44-06A0-4A6D-97CF-4815011022C7}" srcOrd="2" destOrd="0" parTransId="{972A0160-95C0-4BF7-900C-877ED6390149}" sibTransId="{A78856E8-6F6D-4F4B-8234-8F8F76260E07}"/>
    <dgm:cxn modelId="{43B685C4-E896-4F68-A4F9-62ACE7939387}" type="presOf" srcId="{E1F02E28-8D1C-4AA2-9314-1D3DAEA968A0}" destId="{C3FCB9CB-CD12-44CE-8674-B135C6552996}" srcOrd="0" destOrd="0" presId="urn:microsoft.com/office/officeart/2011/layout/HexagonRadial"/>
    <dgm:cxn modelId="{38C1D1F4-B052-486D-9266-4733F50C2C89}" srcId="{5049A3C3-8052-4CD7-99F1-8F5CB7DCB9CF}" destId="{B16108A0-EC5F-4859-8F7A-C984429F68D6}" srcOrd="3" destOrd="0" parTransId="{42DA5606-D6A5-49C1-894A-41A7812D36B3}" sibTransId="{9FD49D95-13C8-462E-8764-877F53DBDF55}"/>
    <dgm:cxn modelId="{728116E7-A855-4CF4-AB0A-1AFE422C8F40}" type="presParOf" srcId="{1B6AD321-AB6A-4669-91B4-15FF9607D119}" destId="{D02B95E7-422E-4309-A987-9F56D1B48457}" srcOrd="0" destOrd="0" presId="urn:microsoft.com/office/officeart/2011/layout/HexagonRadial"/>
    <dgm:cxn modelId="{19E20088-0C45-4BF3-8ADF-B765E8941E23}" type="presParOf" srcId="{1B6AD321-AB6A-4669-91B4-15FF9607D119}" destId="{9923BEC6-CEF4-4BF8-A009-2391AF3BB743}" srcOrd="1" destOrd="0" presId="urn:microsoft.com/office/officeart/2011/layout/HexagonRadial"/>
    <dgm:cxn modelId="{0C09319F-40F8-47A1-984C-FB229B42590B}" type="presParOf" srcId="{9923BEC6-CEF4-4BF8-A009-2391AF3BB743}" destId="{D2118E46-2DF2-40A4-A4AD-B302F2CC6E5A}" srcOrd="0" destOrd="0" presId="urn:microsoft.com/office/officeart/2011/layout/HexagonRadial"/>
    <dgm:cxn modelId="{D7368973-ED9E-458B-91A9-E41AB7F9A147}" type="presParOf" srcId="{1B6AD321-AB6A-4669-91B4-15FF9607D119}" destId="{C3FCB9CB-CD12-44CE-8674-B135C6552996}" srcOrd="2" destOrd="0" presId="urn:microsoft.com/office/officeart/2011/layout/HexagonRadial"/>
    <dgm:cxn modelId="{4054AFB3-655D-4006-9765-EA35949CABB4}" type="presParOf" srcId="{1B6AD321-AB6A-4669-91B4-15FF9607D119}" destId="{C998F375-9E79-4E18-9348-C65D6E91788D}" srcOrd="3" destOrd="0" presId="urn:microsoft.com/office/officeart/2011/layout/HexagonRadial"/>
    <dgm:cxn modelId="{BD442C15-B535-43AA-8CB8-09AF8C13A244}" type="presParOf" srcId="{C998F375-9E79-4E18-9348-C65D6E91788D}" destId="{B4620808-B4F0-497F-A2C6-053970494E88}" srcOrd="0" destOrd="0" presId="urn:microsoft.com/office/officeart/2011/layout/HexagonRadial"/>
    <dgm:cxn modelId="{CFC7D19D-CA0F-418E-BDE7-3C7FD50F91FF}" type="presParOf" srcId="{1B6AD321-AB6A-4669-91B4-15FF9607D119}" destId="{4B508888-11AE-4C5C-ABA9-30BF1D8E0D88}" srcOrd="4" destOrd="0" presId="urn:microsoft.com/office/officeart/2011/layout/HexagonRadial"/>
    <dgm:cxn modelId="{B72AE1CB-76DB-4BA5-8B94-38D95DC45095}" type="presParOf" srcId="{1B6AD321-AB6A-4669-91B4-15FF9607D119}" destId="{6BB05BE6-8D93-48C7-BF3D-9DE9E91022FE}" srcOrd="5" destOrd="0" presId="urn:microsoft.com/office/officeart/2011/layout/HexagonRadial"/>
    <dgm:cxn modelId="{0E88B36D-876B-416C-8BFE-34A2A7C2F6FA}" type="presParOf" srcId="{6BB05BE6-8D93-48C7-BF3D-9DE9E91022FE}" destId="{FBDFD0D0-432F-4642-90D5-C7B26D05A2EC}" srcOrd="0" destOrd="0" presId="urn:microsoft.com/office/officeart/2011/layout/HexagonRadial"/>
    <dgm:cxn modelId="{FEBFCC25-8248-4A8B-9594-2F600DC04945}" type="presParOf" srcId="{1B6AD321-AB6A-4669-91B4-15FF9607D119}" destId="{782926BF-ECDE-44CA-ADF2-138E829894DB}" srcOrd="6" destOrd="0" presId="urn:microsoft.com/office/officeart/2011/layout/HexagonRadial"/>
    <dgm:cxn modelId="{F58E0EDC-FCD3-4AC1-8AFA-BE3DA6E49A58}" type="presParOf" srcId="{1B6AD321-AB6A-4669-91B4-15FF9607D119}" destId="{A4901485-374B-4C44-8FA3-CC5F922E292A}" srcOrd="7" destOrd="0" presId="urn:microsoft.com/office/officeart/2011/layout/HexagonRadial"/>
    <dgm:cxn modelId="{D05E63E3-DF2B-4788-ADED-1F4AF324E0FF}" type="presParOf" srcId="{A4901485-374B-4C44-8FA3-CC5F922E292A}" destId="{27C7490A-AAE1-4421-B65D-F839716A6573}" srcOrd="0" destOrd="0" presId="urn:microsoft.com/office/officeart/2011/layout/HexagonRadial"/>
    <dgm:cxn modelId="{4392B165-6B54-43CA-A0CD-9E6C8E10C9B7}" type="presParOf" srcId="{1B6AD321-AB6A-4669-91B4-15FF9607D119}" destId="{3957080B-40B7-4A9D-826E-17C0C19F61CC}" srcOrd="8" destOrd="0" presId="urn:microsoft.com/office/officeart/2011/layout/HexagonRadial"/>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02B95E7-422E-4309-A987-9F56D1B48457}">
      <dsp:nvSpPr>
        <dsp:cNvPr id="0" name=""/>
        <dsp:cNvSpPr/>
      </dsp:nvSpPr>
      <dsp:spPr>
        <a:xfrm>
          <a:off x="1651863" y="1032449"/>
          <a:ext cx="1312441" cy="1135181"/>
        </a:xfrm>
        <a:prstGeom prst="hexagon">
          <a:avLst>
            <a:gd name="adj" fmla="val 28570"/>
            <a:gd name="vf" fmla="val 115470"/>
          </a:avLst>
        </a:prstGeom>
        <a:solidFill>
          <a:schemeClr val="lt1">
            <a:hueOff val="0"/>
            <a:satOff val="0"/>
            <a:lumOff val="0"/>
            <a:alphaOff val="0"/>
          </a:schemeClr>
        </a:solidFill>
        <a:ln w="19050" cap="flat" cmpd="sng" algn="ctr">
          <a:solidFill>
            <a:schemeClr val="accent1">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IN" sz="1700" kern="1200"/>
            <a:t>Themes for findings</a:t>
          </a:r>
        </a:p>
      </dsp:txBody>
      <dsp:txXfrm>
        <a:off x="1869340" y="1220553"/>
        <a:ext cx="877487" cy="758973"/>
      </dsp:txXfrm>
    </dsp:sp>
    <dsp:sp modelId="{B4620808-B4F0-497F-A2C6-053970494E88}">
      <dsp:nvSpPr>
        <dsp:cNvPr id="0" name=""/>
        <dsp:cNvSpPr/>
      </dsp:nvSpPr>
      <dsp:spPr>
        <a:xfrm>
          <a:off x="2473639" y="489341"/>
          <a:ext cx="495248"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3FCB9CB-CD12-44CE-8674-B135C6552996}">
      <dsp:nvSpPr>
        <dsp:cNvPr id="0" name=""/>
        <dsp:cNvSpPr/>
      </dsp:nvSpPr>
      <dsp:spPr>
        <a:xfrm>
          <a:off x="1772783" y="0"/>
          <a:ext cx="1075402" cy="930356"/>
        </a:xfrm>
        <a:prstGeom prst="hexagon">
          <a:avLst>
            <a:gd name="adj" fmla="val 28570"/>
            <a:gd name="vf" fmla="val 115470"/>
          </a:avLst>
        </a:prstGeom>
        <a:solidFill>
          <a:schemeClr val="lt1">
            <a:hueOff val="0"/>
            <a:satOff val="0"/>
            <a:lumOff val="0"/>
            <a:alphaOff val="0"/>
          </a:schemeClr>
        </a:solidFill>
        <a:ln w="19050" cap="flat" cmpd="sng" algn="ctr">
          <a:solidFill>
            <a:schemeClr val="accent1">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t>Online shopping is the new trend </a:t>
          </a:r>
        </a:p>
      </dsp:txBody>
      <dsp:txXfrm>
        <a:off x="1951001" y="154180"/>
        <a:ext cx="718966" cy="621996"/>
      </dsp:txXfrm>
    </dsp:sp>
    <dsp:sp modelId="{FBDFD0D0-432F-4642-90D5-C7B26D05A2EC}">
      <dsp:nvSpPr>
        <dsp:cNvPr id="0" name=""/>
        <dsp:cNvSpPr/>
      </dsp:nvSpPr>
      <dsp:spPr>
        <a:xfrm>
          <a:off x="3051611" y="1286880"/>
          <a:ext cx="495248"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B508888-11AE-4C5C-ABA9-30BF1D8E0D88}">
      <dsp:nvSpPr>
        <dsp:cNvPr id="0" name=""/>
        <dsp:cNvSpPr/>
      </dsp:nvSpPr>
      <dsp:spPr>
        <a:xfrm>
          <a:off x="2759133" y="572231"/>
          <a:ext cx="1075402" cy="930356"/>
        </a:xfrm>
        <a:prstGeom prst="hexagon">
          <a:avLst>
            <a:gd name="adj" fmla="val 28570"/>
            <a:gd name="vf" fmla="val 115470"/>
          </a:avLst>
        </a:prstGeom>
        <a:solidFill>
          <a:schemeClr val="lt1">
            <a:hueOff val="0"/>
            <a:satOff val="0"/>
            <a:lumOff val="0"/>
            <a:alphaOff val="0"/>
          </a:schemeClr>
        </a:solidFill>
        <a:ln w="19050" cap="flat" cmpd="sng" algn="ctr">
          <a:solidFill>
            <a:schemeClr val="accent1">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t>Most factors favour Online Migration</a:t>
          </a:r>
        </a:p>
      </dsp:txBody>
      <dsp:txXfrm>
        <a:off x="2937351" y="726411"/>
        <a:ext cx="718966" cy="621996"/>
      </dsp:txXfrm>
    </dsp:sp>
    <dsp:sp modelId="{27C7490A-AAE1-4421-B65D-F839716A6573}">
      <dsp:nvSpPr>
        <dsp:cNvPr id="0" name=""/>
        <dsp:cNvSpPr/>
      </dsp:nvSpPr>
      <dsp:spPr>
        <a:xfrm>
          <a:off x="2649999" y="2187153"/>
          <a:ext cx="495248"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82926BF-ECDE-44CA-ADF2-138E829894DB}">
      <dsp:nvSpPr>
        <dsp:cNvPr id="0" name=""/>
        <dsp:cNvSpPr/>
      </dsp:nvSpPr>
      <dsp:spPr>
        <a:xfrm>
          <a:off x="2759133" y="1697172"/>
          <a:ext cx="1075402" cy="930356"/>
        </a:xfrm>
        <a:prstGeom prst="hexagon">
          <a:avLst>
            <a:gd name="adj" fmla="val 28570"/>
            <a:gd name="vf" fmla="val 115470"/>
          </a:avLst>
        </a:prstGeom>
        <a:solidFill>
          <a:schemeClr val="lt1">
            <a:hueOff val="0"/>
            <a:satOff val="0"/>
            <a:lumOff val="0"/>
            <a:alphaOff val="0"/>
          </a:schemeClr>
        </a:solidFill>
        <a:ln w="19050" cap="flat" cmpd="sng" algn="ctr">
          <a:solidFill>
            <a:schemeClr val="accent1">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t>Multiple business segments impacted</a:t>
          </a:r>
        </a:p>
      </dsp:txBody>
      <dsp:txXfrm>
        <a:off x="2937351" y="1851352"/>
        <a:ext cx="718966" cy="621996"/>
      </dsp:txXfrm>
    </dsp:sp>
    <dsp:sp modelId="{3957080B-40B7-4A9D-826E-17C0C19F61CC}">
      <dsp:nvSpPr>
        <dsp:cNvPr id="0" name=""/>
        <dsp:cNvSpPr/>
      </dsp:nvSpPr>
      <dsp:spPr>
        <a:xfrm>
          <a:off x="1772783" y="2270043"/>
          <a:ext cx="1075402" cy="930356"/>
        </a:xfrm>
        <a:prstGeom prst="hexagon">
          <a:avLst>
            <a:gd name="adj" fmla="val 28570"/>
            <a:gd name="vf" fmla="val 115470"/>
          </a:avLst>
        </a:prstGeom>
        <a:solidFill>
          <a:schemeClr val="lt1">
            <a:hueOff val="0"/>
            <a:satOff val="0"/>
            <a:lumOff val="0"/>
            <a:alphaOff val="0"/>
          </a:schemeClr>
        </a:solidFill>
        <a:ln w="19050" cap="flat" cmpd="sng" algn="ctr">
          <a:solidFill>
            <a:schemeClr val="accent1">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kern="1200"/>
            <a:t>Traditional Businesses need to have a digital strategy</a:t>
          </a:r>
        </a:p>
      </dsp:txBody>
      <dsp:txXfrm>
        <a:off x="1951001" y="2424223"/>
        <a:ext cx="718966" cy="621996"/>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pwc17</b:Tag>
    <b:SourceType>InternetSite</b:SourceType>
    <b:Guid>{06789961-1109-4C0A-8C86-0D29F6434514}</b:Guid>
    <b:Author>
      <b:Author>
        <b:Corporate>pwc.com</b:Corporate>
      </b:Author>
    </b:Author>
    <b:Title>Around the world with Total Retail 2017</b:Title>
    <b:Year>2017</b:Year>
    <b:YearAccessed>2018</b:YearAccessed>
    <b:MonthAccessed>January</b:MonthAccessed>
    <b:DayAccessed>11</b:DayAccessed>
    <b:URL>https://www.pwc.com/gx/en/industries/retail-consumer/total-retail.html</b:URL>
    <b:RefOrder>7</b:RefOrder>
  </b:Source>
  <b:Source>
    <b:Tag>sta16</b:Tag>
    <b:SourceType>InternetSite</b:SourceType>
    <b:Guid>{3E121998-9E53-434D-9A3C-F53770A4E073}</b:Guid>
    <b:Author>
      <b:Author>
        <b:Corporate>statista.com</b:Corporate>
      </b:Author>
    </b:Author>
    <b:Title>Goods and services ranked by share of individuals who purchased online in Great Britain</b:Title>
    <b:Year>2016</b:Year>
    <b:YearAccessed>2018</b:YearAccessed>
    <b:MonthAccessed>January</b:MonthAccessed>
    <b:DayAccessed>11</b:DayAccessed>
    <b:URL>https://www.statista.com/statistics/275973/types-of-goods-purchased-online-in-great-britain/</b:URL>
    <b:RefOrder>8</b:RefOrder>
  </b:Source>
  <b:Source>
    <b:Tag>But13</b:Tag>
    <b:SourceType>InternetSite</b:SourceType>
    <b:Guid>{E74C37E1-04F3-45E3-A394-74804CD0EBB4}</b:Guid>
    <b:Author>
      <b:Author>
        <b:NameList>
          <b:Person>
            <b:Last>Butler</b:Last>
            <b:First>S</b:First>
          </b:Person>
        </b:NameList>
      </b:Author>
    </b:Author>
    <b:Title>John Lewis to extend online shopping empire via thousands of corner stores</b:Title>
    <b:Year>2013</b:Year>
    <b:YearAccessed>2017</b:YearAccessed>
    <b:MonthAccessed>January</b:MonthAccessed>
    <b:DayAccessed>11</b:DayAccessed>
    <b:URL>https://www.theguardian.com/business/2013/feb/21/john-lewis-online-shopping-collect?INTCMP=ILCNETTXT3487</b:URL>
    <b:RefOrder>9</b:RefOrder>
  </b:Source>
  <b:Source>
    <b:Tag>Har13</b:Tag>
    <b:SourceType>InternetSite</b:SourceType>
    <b:Guid>{DBF7F456-85B3-415B-A2D8-020E2A429E4D}</b:Guid>
    <b:Author>
      <b:Author>
        <b:NameList>
          <b:Person>
            <b:Last>Harvey</b:Last>
            <b:First>F</b:First>
          </b:Person>
        </b:NameList>
      </b:Author>
    </b:Author>
    <b:Title>Kingfisher chief warns of store closure over online firms' tax advantage</b:Title>
    <b:Year>2013</b:Year>
    <b:YearAccessed>2018</b:YearAccessed>
    <b:MonthAccessed>January</b:MonthAccessed>
    <b:DayAccessed>11</b:DayAccessed>
    <b:URL>https://www.theguardian.com/business/2013/mar/04/kingfisher-warns-of-store-closures</b:URL>
    <b:RefOrder>10</b:RefOrder>
  </b:Source>
  <b:Source>
    <b:Tag>OCa13</b:Tag>
    <b:SourceType>InternetSite</b:SourceType>
    <b:Guid>{42C2DD9E-9AA7-4ACC-A6E1-08F4DC0FD8D9}</b:Guid>
    <b:Author>
      <b:Author>
        <b:NameList>
          <b:Person>
            <b:Last>O'Carroll</b:Last>
            <b:First>C</b:First>
          </b:Person>
        </b:NameList>
      </b:Author>
    </b:Author>
    <b:Title>City must wake up to digital growth, says tech investor</b:Title>
    <b:Year>2013</b:Year>
    <b:YearAccessed>2018</b:YearAccessed>
    <b:MonthAccessed>January</b:MonthAccessed>
    <b:DayAccessed>11</b:DayAccessed>
    <b:URL>https://www.theguardian.com/business/2013/mar/01/city-wake-up-digital-investor</b:URL>
    <b:RefOrder>11</b:RefOrder>
  </b:Source>
  <b:Source>
    <b:Tag>Cla15</b:Tag>
    <b:SourceType>JournalArticle</b:SourceType>
    <b:Guid>{736BB088-21EF-40B5-9FE0-A61475D4A919}</b:Guid>
    <b:Title>The emerging geography of e-commerce in British retailing</b:Title>
    <b:Year>2015</b:Year>
    <b:Author>
      <b:Author>
        <b:NameList>
          <b:Person>
            <b:Last>Clarke</b:Last>
            <b:First>G</b:First>
          </b:Person>
          <b:Person>
            <b:Last>Birkin</b:Last>
            <b:First>M</b:First>
          </b:Person>
        </b:NameList>
      </b:Author>
    </b:Author>
    <b:JournalName>Regional Studies</b:JournalName>
    <b:Pages>21-28</b:Pages>
    <b:Volume>2</b:Volume>
    <b:Issue>1</b:Issue>
    <b:RefOrder>1</b:RefOrder>
  </b:Source>
  <b:Source>
    <b:Tag>Sau05</b:Tag>
    <b:SourceType>Book</b:SourceType>
    <b:Guid>{DB3B57B5-F74C-4454-A327-3B0BD3F96144}</b:Guid>
    <b:Title>Research methods for business students</b:Title>
    <b:Year>2014</b:Year>
    <b:Author>
      <b:Author>
        <b:NameList>
          <b:Person>
            <b:Last>Saunders</b:Last>
            <b:First>N</b:First>
          </b:Person>
          <b:Person>
            <b:Last>Thornhill</b:Last>
            <b:First>A</b:First>
          </b:Person>
          <b:Person>
            <b:Last>Lewis</b:Last>
            <b:First>P</b:First>
          </b:Person>
        </b:NameList>
      </b:Author>
    </b:Author>
    <b:City>London</b:City>
    <b:Publisher>Pearson education</b:Publisher>
    <b:RefOrder>12</b:RefOrder>
  </b:Source>
  <b:Source>
    <b:Tag>Bry06</b:Tag>
    <b:SourceType>Book</b:SourceType>
    <b:Guid>{0170961F-8988-445A-ACA1-011BE619F657}</b:Guid>
    <b:Author>
      <b:Author>
        <b:NameList>
          <b:Person>
            <b:Last>Bryman</b:Last>
            <b:First>A</b:First>
          </b:Person>
          <b:Person>
            <b:Last>Bell</b:Last>
            <b:First>E</b:First>
          </b:Person>
        </b:NameList>
      </b:Author>
    </b:Author>
    <b:Title>Business Research Methods</b:Title>
    <b:Year>2006</b:Year>
    <b:City>London</b:City>
    <b:Publisher>Oxford University Press</b:Publisher>
    <b:RefOrder>13</b:RefOrder>
  </b:Source>
  <b:Source>
    <b:Tag>Doh15</b:Tag>
    <b:SourceType>JournalArticle</b:SourceType>
    <b:Guid>{A9020BB0-1DC8-4E8B-B893-FBF14E18A661}</b:Guid>
    <b:Author>
      <b:Author>
        <b:NameList>
          <b:Person>
            <b:Last>Doherty</b:Last>
            <b:First>N</b:First>
          </b:Person>
          <b:Person>
            <b:Last>Chadwick</b:Last>
            <b:First>E</b:First>
          </b:Person>
        </b:NameList>
      </b:Author>
    </b:Author>
    <b:Title>Internet retailing: the past, the present and the future</b:Title>
    <b:JournalName>International Journal of Retail &amp; Distribution Management</b:JournalName>
    <b:Year>2015</b:Year>
    <b:Pages>943-957</b:Pages>
    <b:Volume>38</b:Volume>
    <b:Issue>2</b:Issue>
    <b:RefOrder>14</b:RefOrder>
  </b:Source>
  <b:Source>
    <b:Tag>Fre161</b:Tag>
    <b:SourceType>InternetSite</b:SourceType>
    <b:Guid>{2123FF53-B52F-4048-8BB8-7471F149AE6F}</b:Guid>
    <b:Title>2016 U.K. ECOMMERCE MARKET</b:Title>
    <b:Year>2016</b:Year>
    <b:Author>
      <b:Author>
        <b:NameList>
          <b:Person>
            <b:Last>Frederick</b:Last>
            <b:First>J</b:First>
          </b:Person>
        </b:NameList>
      </b:Author>
    </b:Author>
    <b:YearAccessed>2017</b:YearAccessed>
    <b:MonthAccessed>January</b:MonthAccessed>
    <b:DayAccessed>11</b:DayAccessed>
    <b:URL>http://www.pfsweb.com/blog/2016-uk-ecommerce-market/</b:URL>
    <b:RefOrder>15</b:RefOrder>
  </b:Source>
  <b:Source>
    <b:Tag>Mot17</b:Tag>
    <b:SourceType>InternetSite</b:SourceType>
    <b:Guid>{419E2ADB-8F43-43B8-A385-27724591988C}</b:Guid>
    <b:Author>
      <b:Author>
        <b:NameList>
          <b:Person>
            <b:Last>Moth</b:Last>
            <b:First>D</b:First>
          </b:Person>
        </b:NameList>
      </b:Author>
    </b:Author>
    <b:Title>UK online retail sales hit £133bn in 2016, up 16% year-on-year: stats</b:Title>
    <b:Year>2017</b:Year>
    <b:YearAccessed>2018</b:YearAccessed>
    <b:MonthAccessed>January</b:MonthAccessed>
    <b:DayAccessed>11</b:DayAccessed>
    <b:URL>https://econsultancy.com/blog/68709-uk-online-retail-sales-hit-133bn-in-2016-up-16-year-on-year-stats</b:URL>
    <b:RefOrder>16</b:RefOrder>
  </b:Source>
  <b:Source>
    <b:Tag>Lin17</b:Tag>
    <b:SourceType>InternetSite</b:SourceType>
    <b:Guid>{1D533A74-4BBF-4F10-86BE-1B21433AE44D}</b:Guid>
    <b:Author>
      <b:Author>
        <b:NameList>
          <b:Person>
            <b:Last>Lindner</b:Last>
            <b:First>Matt</b:First>
          </b:Person>
        </b:NameList>
      </b:Author>
    </b:Author>
    <b:Title>UK e‑commerce sales grow nearly 16% in 2016</b:Title>
    <b:Year>2017</b:Year>
    <b:YearAccessed>2018</b:YearAccessed>
    <b:MonthAccessed>January</b:MonthAccessed>
    <b:DayAccessed>11</b:DayAccessed>
    <b:URL>https://www.digitalcommerce360.com/2017/01/17/uk-e-commerce-sales-grow-nearly-16-2016/</b:URL>
    <b:RefOrder>17</b:RefOrder>
  </b:Source>
  <b:Source>
    <b:Tag>Dan10</b:Tag>
    <b:SourceType>JournalArticle</b:SourceType>
    <b:Guid>{6DAB4D1E-8F79-4038-B1C1-886226FC7859}</b:Guid>
    <b:Title>Adoption of E-Commerce by SMEs in the UK</b:Title>
    <b:Year>2010</b:Year>
    <b:Author>
      <b:Author>
        <b:NameList>
          <b:Person>
            <b:Last>Daniel</b:Last>
            <b:First>E</b:First>
          </b:Person>
          <b:Person>
            <b:Last>Myers</b:Last>
            <b:First>A</b:First>
          </b:Person>
        </b:NameList>
      </b:Author>
    </b:Author>
    <b:JournalName>International Small Business Journal</b:JournalName>
    <b:Pages>18-28</b:Pages>
    <b:Volume>15</b:Volume>
    <b:Issue>2</b:Issue>
    <b:RefOrder>18</b:RefOrder>
  </b:Source>
  <b:Source>
    <b:Tag>Agr12</b:Tag>
    <b:SourceType>JournalArticle</b:SourceType>
    <b:Guid>{9F1DAC46-286E-4237-AE70-3B573DE5D5D6}</b:Guid>
    <b:Author>
      <b:Author>
        <b:NameList>
          <b:Person>
            <b:Last>Agrawal</b:Last>
            <b:First>D.</b:First>
          </b:Person>
          <b:Person>
            <b:Last>Agrawal</b:Last>
            <b:First>R.P.</b:First>
          </b:Person>
          <b:Person>
            <b:Last>Singh</b:Last>
            <b:First>J.B.</b:First>
          </b:Person>
          <b:Person>
            <b:Last>Tripathi</b:Last>
            <b:First>S.P.</b:First>
          </b:Person>
        </b:NameList>
      </b:Author>
    </b:Author>
    <b:Title>E-commerce: True Indian Picture</b:Title>
    <b:JournalName>Journal of Advances in IT</b:JournalName>
    <b:Year>2012</b:Year>
    <b:Pages> 250-257</b:Pages>
    <b:Volume>3</b:Volume>
    <b:Issue>4</b:Issue>
    <b:RefOrder>2</b:RefOrder>
  </b:Source>
  <b:Source>
    <b:Tag>Gon04</b:Tag>
    <b:SourceType>JournalArticle</b:SourceType>
    <b:Guid>{B58E3A2E-D24C-4F46-91F4-DC9EA151F784}</b:Guid>
    <b:Author>
      <b:Author>
        <b:NameList>
          <b:Person>
            <b:Last>Gonzalez</b:Last>
            <b:First>F.</b:First>
            <b:Middle>J. M.</b:Middle>
          </b:Person>
          <b:Person>
            <b:Last>Palacios</b:Last>
            <b:First>T.</b:First>
            <b:Middle>M. B.</b:Middle>
          </b:Person>
        </b:NameList>
      </b:Author>
    </b:Author>
    <b:Title>Quantitative evaluation of commercial websites: an empirical study of Spanish firms</b:Title>
    <b:JournalName>International Journal of Information Management</b:JournalName>
    <b:Year>2004</b:Year>
    <b:Pages> 313-328</b:Pages>
    <b:Volume>24</b:Volume>
    <b:Issue>4</b:Issue>
    <b:RefOrder>3</b:RefOrder>
  </b:Source>
  <b:Source>
    <b:Tag>Mal07</b:Tag>
    <b:SourceType>JournalArticle</b:SourceType>
    <b:Guid>{BFCC33B4-8235-45E9-A7B9-46B1E1142A60}</b:Guid>
    <b:Author>
      <b:Author>
        <b:NameList>
          <b:Person>
            <b:Last>Malhotra</b:Last>
            <b:First>P.</b:First>
          </b:Person>
          <b:Person>
            <b:Last>Singh</b:Last>
            <b:First>B.</b:First>
          </b:Person>
        </b:NameList>
      </b:Author>
    </b:Author>
    <b:Title>Determinants of internet banking adoption by banks in India</b:Title>
    <b:JournalName>Internet Research</b:JournalName>
    <b:Year>2007</b:Year>
    <b:Pages>323-339</b:Pages>
    <b:Volume>17</b:Volume>
    <b:Issue>3</b:Issue>
    <b:RefOrder>4</b:RefOrder>
  </b:Source>
  <b:Source>
    <b:Tag>Jan08</b:Tag>
    <b:SourceType>JournalArticle</b:SourceType>
    <b:Guid>{6E0BE4D8-7982-4A1C-AF90-F0A534E479CA}</b:Guid>
    <b:Author>
      <b:Author>
        <b:NameList>
          <b:Person>
            <b:Last>Jansen</b:Last>
            <b:First>B.</b:First>
            <b:Middle>J.</b:Middle>
          </b:Person>
          <b:Person>
            <b:Last>Mullen</b:Last>
            <b:First>T.</b:First>
          </b:Person>
        </b:NameList>
      </b:Author>
    </b:Author>
    <b:Title>Sponsored search: An overview of the concept, history, and technology</b:Title>
    <b:JournalName>International Journal of Electronic Business</b:JournalName>
    <b:Year>2008</b:Year>
    <b:Pages>114-131</b:Pages>
    <b:Volume>6</b:Volume>
    <b:Issue>2</b:Issue>
    <b:RefOrder>5</b:RefOrder>
  </b:Source>
  <b:Source>
    <b:Tag>Sza16</b:Tag>
    <b:SourceType>JournalArticle</b:SourceType>
    <b:Guid>{8C916250-57A9-40AA-B690-26DC5B1443E7}</b:Guid>
    <b:Title>E-commerce in Hungary</b:Title>
    <b:Year>2016</b:Year>
    <b:Author>
      <b:Author>
        <b:NameList>
          <b:Person>
            <b:Last>Szabolcs</b:Last>
            <b:First>N</b:First>
          </b:Person>
        </b:NameList>
      </b:Author>
    </b:Author>
    <b:JournalName>Club of Economics in Miskolc</b:JournalName>
    <b:Pages>25-35</b:Pages>
    <b:Volume>12</b:Volume>
    <b:Issue>3</b:Issue>
    <b:RefOrder>19</b:RefOrder>
  </b:Source>
  <b:Source>
    <b:Tag>McK14</b:Tag>
    <b:SourceType>Report</b:SourceType>
    <b:Guid>{ABCA8374-210B-4E9C-84BE-C868C5036A0F}</b:Guid>
    <b:Title>Building capabilities in digital marketing and sales</b:Title>
    <b:Year>2014</b:Year>
    <b:Author>
      <b:Author>
        <b:NameList>
          <b:Person>
            <b:Last>McKinsey</b:Last>
          </b:Person>
        </b:NameList>
      </b:Author>
    </b:Author>
    <b:Publisher>McKinsey</b:Publisher>
    <b:City>London</b:City>
    <b:RefOrder>20</b:RefOrder>
  </b:Source>
  <b:Source>
    <b:Tag>Ede15</b:Tag>
    <b:SourceType>InternetSite</b:SourceType>
    <b:Guid>{C1954F96-6851-4244-81E1-B9A7BA01BA1C}</b:Guid>
    <b:Author>
      <b:Author>
        <b:NameList>
          <b:Person>
            <b:Last>Edelman</b:Last>
            <b:First>D</b:First>
          </b:Person>
        </b:NameList>
      </b:Author>
    </b:Author>
    <b:Title>Mastering digital marketing</b:Title>
    <b:Year>2015</b:Year>
    <b:YearAccessed>2017</b:YearAccessed>
    <b:MonthAccessed>October</b:MonthAccessed>
    <b:DayAccessed>19</b:DayAccessed>
    <b:URL>https://www.mckinsey.com/business-functions/marketing-and-sales/our-insights/mastering-digital-marketing</b:URL>
    <b:RefOrder>6</b:RefOrder>
  </b:Source>
</b:Sources>
</file>

<file path=customXml/itemProps1.xml><?xml version="1.0" encoding="utf-8"?>
<ds:datastoreItem xmlns:ds="http://schemas.openxmlformats.org/officeDocument/2006/customXml" ds:itemID="{D0149BDA-D64B-401E-8DD3-B6A2895F5F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TotalTime>
  <Pages>12</Pages>
  <Words>2998</Words>
  <Characters>17094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dc:creator>
  <cp:keywords/>
  <dc:description/>
  <cp:lastModifiedBy>Turnit Great</cp:lastModifiedBy>
  <cp:revision>518</cp:revision>
  <dcterms:created xsi:type="dcterms:W3CDTF">2018-01-10T09:49:00Z</dcterms:created>
  <dcterms:modified xsi:type="dcterms:W3CDTF">2018-01-12T11:31:00Z</dcterms:modified>
</cp:coreProperties>
</file>