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34"/>
        <w:gridCol w:w="1096"/>
        <w:gridCol w:w="931"/>
        <w:gridCol w:w="1382"/>
        <w:gridCol w:w="613"/>
      </w:tblGrid>
      <w:tr w:rsidR="0086599B" w:rsidRPr="00A42F22" w14:paraId="6FC7A859" w14:textId="77777777" w:rsidTr="0022180E">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A42F22" w:rsidRDefault="0086599B" w:rsidP="007D760C">
            <w:pPr>
              <w:keepNext/>
              <w:spacing w:after="0" w:line="240" w:lineRule="auto"/>
              <w:jc w:val="center"/>
              <w:rPr>
                <w:rFonts w:eastAsia="Times New Roman" w:cs="Times New Roman"/>
                <w:b/>
                <w:color w:val="auto"/>
                <w:szCs w:val="24"/>
                <w:lang w:val="en-AU"/>
              </w:rPr>
            </w:pPr>
          </w:p>
          <w:p w14:paraId="37CDBDBC" w14:textId="77777777" w:rsidR="0086599B" w:rsidRPr="00A42F22" w:rsidRDefault="0086599B" w:rsidP="007D760C">
            <w:pPr>
              <w:keepNext/>
              <w:spacing w:after="0" w:line="240" w:lineRule="auto"/>
              <w:jc w:val="both"/>
              <w:rPr>
                <w:rFonts w:eastAsia="Times New Roman" w:cs="Times New Roman"/>
                <w:b/>
                <w:color w:val="auto"/>
                <w:szCs w:val="24"/>
                <w:lang w:val="en-AU"/>
              </w:rPr>
            </w:pPr>
            <w:r w:rsidRPr="00A42F22">
              <w:rPr>
                <w:rFonts w:cs="Times New Roman"/>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42F22">
              <w:rPr>
                <w:rFonts w:eastAsia="Times New Roman" w:cs="Times New Roman"/>
                <w:b/>
                <w:color w:val="auto"/>
                <w:szCs w:val="24"/>
                <w:lang w:val="en-AU"/>
              </w:rPr>
              <w:br/>
            </w:r>
          </w:p>
          <w:p w14:paraId="6863BD8A" w14:textId="77777777" w:rsidR="003508D9" w:rsidRPr="00A42F22" w:rsidRDefault="003508D9" w:rsidP="003508D9">
            <w:pPr>
              <w:rPr>
                <w:rFonts w:cs="Times New Roman"/>
                <w:b/>
                <w:bCs/>
                <w:szCs w:val="24"/>
              </w:rPr>
            </w:pPr>
            <w:r w:rsidRPr="00A42F22">
              <w:rPr>
                <w:rFonts w:cs="Times New Roman"/>
                <w:b/>
                <w:bCs/>
                <w:szCs w:val="24"/>
              </w:rPr>
              <w:t>Component One: Student Journal (learning log) 750 words +/- 10%</w:t>
            </w:r>
          </w:p>
          <w:p w14:paraId="12608F79" w14:textId="556B4C52" w:rsidR="0086599B" w:rsidRPr="00A42F22" w:rsidRDefault="003508D9" w:rsidP="003508D9">
            <w:pPr>
              <w:rPr>
                <w:rFonts w:eastAsia="Times New Roman" w:cs="Times New Roman"/>
                <w:b/>
                <w:color w:val="auto"/>
                <w:szCs w:val="24"/>
                <w:lang w:val="en-AU"/>
              </w:rPr>
            </w:pPr>
            <w:r w:rsidRPr="00A42F22">
              <w:rPr>
                <w:rFonts w:eastAsia="Carlito" w:cs="Times New Roman"/>
                <w:b/>
                <w:color w:val="auto"/>
                <w:szCs w:val="24"/>
                <w:lang w:val="en-US"/>
              </w:rPr>
              <w:t>Contribution to Overall Module Assessment: 25%</w:t>
            </w:r>
          </w:p>
        </w:tc>
        <w:tc>
          <w:tcPr>
            <w:tcW w:w="737" w:type="dxa"/>
            <w:tcBorders>
              <w:top w:val="single" w:sz="4" w:space="0" w:color="auto"/>
              <w:left w:val="single" w:sz="4" w:space="0" w:color="auto"/>
              <w:bottom w:val="nil"/>
              <w:right w:val="nil"/>
            </w:tcBorders>
            <w:shd w:val="clear" w:color="auto" w:fill="auto"/>
            <w:vAlign w:val="center"/>
          </w:tcPr>
          <w:p w14:paraId="1D6CC07E" w14:textId="77777777" w:rsidR="0086599B" w:rsidRPr="00A42F22" w:rsidRDefault="0086599B" w:rsidP="007D760C">
            <w:pPr>
              <w:keepNext/>
              <w:spacing w:before="120" w:after="0" w:line="240" w:lineRule="auto"/>
              <w:rPr>
                <w:rFonts w:eastAsia="Times New Roman" w:cs="Times New Roman"/>
                <w:b/>
                <w:bCs/>
                <w:color w:val="auto"/>
                <w:szCs w:val="24"/>
                <w:lang w:val="en-AU"/>
              </w:rPr>
            </w:pPr>
            <w:r w:rsidRPr="00A42F22">
              <w:rPr>
                <w:rFonts w:eastAsia="Times New Roman" w:cs="Times New Roman"/>
                <w:b/>
                <w:bCs/>
                <w:color w:val="auto"/>
                <w:szCs w:val="24"/>
              </w:rPr>
              <w:t>Student No:</w:t>
            </w:r>
          </w:p>
        </w:tc>
        <w:tc>
          <w:tcPr>
            <w:tcW w:w="2411" w:type="dxa"/>
            <w:gridSpan w:val="2"/>
            <w:tcBorders>
              <w:top w:val="single" w:sz="4" w:space="0" w:color="auto"/>
              <w:left w:val="nil"/>
              <w:bottom w:val="dashed" w:sz="4" w:space="0" w:color="auto"/>
              <w:right w:val="nil"/>
            </w:tcBorders>
            <w:shd w:val="clear" w:color="auto" w:fill="auto"/>
            <w:vAlign w:val="center"/>
          </w:tcPr>
          <w:p w14:paraId="702169B4" w14:textId="0CB6D7C7" w:rsidR="0086599B" w:rsidRPr="00A42F22" w:rsidRDefault="0022180E" w:rsidP="007D760C">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GEORGE ANDREI CODRIANU</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r>
      <w:tr w:rsidR="0086599B" w:rsidRPr="00A42F22" w14:paraId="7996DF5F" w14:textId="77777777" w:rsidTr="0022180E">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c>
          <w:tcPr>
            <w:tcW w:w="737" w:type="dxa"/>
            <w:tcBorders>
              <w:top w:val="nil"/>
              <w:left w:val="single" w:sz="4" w:space="0" w:color="auto"/>
              <w:bottom w:val="nil"/>
              <w:right w:val="nil"/>
            </w:tcBorders>
            <w:shd w:val="clear" w:color="auto" w:fill="auto"/>
            <w:vAlign w:val="center"/>
          </w:tcPr>
          <w:p w14:paraId="5CA3BDB9" w14:textId="77777777" w:rsidR="0086599B" w:rsidRPr="00A42F22" w:rsidRDefault="0086599B" w:rsidP="007D760C">
            <w:pPr>
              <w:keepNext/>
              <w:spacing w:after="0" w:line="240" w:lineRule="auto"/>
              <w:rPr>
                <w:rFonts w:eastAsia="Times New Roman" w:cs="Times New Roman"/>
                <w:color w:val="auto"/>
                <w:szCs w:val="24"/>
                <w:lang w:val="en-AU"/>
              </w:rPr>
            </w:pPr>
          </w:p>
          <w:p w14:paraId="10B24AA9" w14:textId="77777777" w:rsidR="0086599B" w:rsidRPr="00A42F22" w:rsidRDefault="0086599B" w:rsidP="007D760C">
            <w:pPr>
              <w:keepNext/>
              <w:spacing w:after="0" w:line="240" w:lineRule="auto"/>
              <w:rPr>
                <w:rFonts w:eastAsia="Times New Roman" w:cs="Times New Roman"/>
                <w:color w:val="auto"/>
                <w:szCs w:val="24"/>
                <w:lang w:val="en-AU"/>
              </w:rPr>
            </w:pPr>
            <w:r w:rsidRPr="00A42F22">
              <w:rPr>
                <w:rFonts w:eastAsia="Times New Roman" w:cs="Times New Roman"/>
                <w:color w:val="auto"/>
                <w:szCs w:val="24"/>
                <w:lang w:val="en-AU"/>
              </w:rPr>
              <w:t>Module Title:</w:t>
            </w:r>
          </w:p>
        </w:tc>
        <w:tc>
          <w:tcPr>
            <w:tcW w:w="2411" w:type="dxa"/>
            <w:gridSpan w:val="2"/>
            <w:tcBorders>
              <w:top w:val="dashed" w:sz="4" w:space="0" w:color="auto"/>
              <w:left w:val="nil"/>
              <w:bottom w:val="dashed" w:sz="4" w:space="0" w:color="auto"/>
              <w:right w:val="nil"/>
            </w:tcBorders>
            <w:shd w:val="clear" w:color="auto" w:fill="auto"/>
            <w:vAlign w:val="center"/>
          </w:tcPr>
          <w:p w14:paraId="22E6F0D1" w14:textId="073B52AE" w:rsidR="0086599B" w:rsidRPr="00A42F22" w:rsidRDefault="00153A59" w:rsidP="007D760C">
            <w:pPr>
              <w:keepNext/>
              <w:spacing w:after="0" w:line="240" w:lineRule="auto"/>
              <w:jc w:val="center"/>
              <w:rPr>
                <w:rFonts w:eastAsia="Times New Roman" w:cs="Times New Roman"/>
                <w:b/>
                <w:color w:val="auto"/>
                <w:szCs w:val="24"/>
                <w:lang w:val="en-AU"/>
              </w:rPr>
            </w:pPr>
            <w:r>
              <w:rPr>
                <w:rFonts w:ascii="Arial"/>
                <w:b/>
                <w:color w:val="auto"/>
                <w:sz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r>
      <w:tr w:rsidR="0086599B" w:rsidRPr="00A42F22" w14:paraId="3A5452F4" w14:textId="77777777" w:rsidTr="0022180E">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c>
          <w:tcPr>
            <w:tcW w:w="737" w:type="dxa"/>
            <w:tcBorders>
              <w:top w:val="nil"/>
              <w:left w:val="single" w:sz="4" w:space="0" w:color="auto"/>
              <w:bottom w:val="nil"/>
              <w:right w:val="nil"/>
            </w:tcBorders>
            <w:shd w:val="clear" w:color="auto" w:fill="auto"/>
            <w:vAlign w:val="center"/>
          </w:tcPr>
          <w:p w14:paraId="38835305" w14:textId="77777777" w:rsidR="0086599B" w:rsidRPr="00A42F22" w:rsidRDefault="0086599B" w:rsidP="007D760C">
            <w:pPr>
              <w:keepNext/>
              <w:spacing w:after="0" w:line="240" w:lineRule="auto"/>
              <w:rPr>
                <w:rFonts w:eastAsia="Times New Roman" w:cs="Times New Roman"/>
                <w:color w:val="auto"/>
                <w:szCs w:val="24"/>
                <w:lang w:val="en-AU"/>
              </w:rPr>
            </w:pPr>
            <w:r w:rsidRPr="00A42F22">
              <w:rPr>
                <w:rFonts w:eastAsia="Times New Roman" w:cs="Times New Roman"/>
                <w:color w:val="auto"/>
                <w:szCs w:val="24"/>
                <w:lang w:val="en-AU"/>
              </w:rPr>
              <w:t>Module Code:</w:t>
            </w:r>
          </w:p>
        </w:tc>
        <w:tc>
          <w:tcPr>
            <w:tcW w:w="2411" w:type="dxa"/>
            <w:gridSpan w:val="2"/>
            <w:tcBorders>
              <w:top w:val="dashed" w:sz="4" w:space="0" w:color="auto"/>
              <w:left w:val="nil"/>
              <w:bottom w:val="dashed" w:sz="4" w:space="0" w:color="auto"/>
              <w:right w:val="nil"/>
            </w:tcBorders>
            <w:shd w:val="clear" w:color="auto" w:fill="auto"/>
            <w:vAlign w:val="center"/>
          </w:tcPr>
          <w:p w14:paraId="2114C348" w14:textId="3A86BB1D" w:rsidR="0086599B" w:rsidRPr="00A42F22" w:rsidRDefault="00153A59" w:rsidP="007D760C">
            <w:pPr>
              <w:keepNext/>
              <w:spacing w:after="0" w:line="240" w:lineRule="auto"/>
              <w:jc w:val="center"/>
              <w:rPr>
                <w:rFonts w:eastAsia="Times New Roman" w:cs="Times New Roman"/>
                <w:b/>
                <w:color w:val="auto"/>
                <w:szCs w:val="24"/>
                <w:lang w:val="en-AU"/>
              </w:rPr>
            </w:pPr>
            <w:r>
              <w:rPr>
                <w:rFonts w:ascii="Arial"/>
                <w:b/>
                <w:color w:val="auto"/>
                <w:sz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r>
      <w:tr w:rsidR="0086599B" w:rsidRPr="00A42F22" w14:paraId="773C777E" w14:textId="77777777" w:rsidTr="0022180E">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c>
          <w:tcPr>
            <w:tcW w:w="737" w:type="dxa"/>
            <w:tcBorders>
              <w:top w:val="nil"/>
              <w:left w:val="single" w:sz="4" w:space="0" w:color="auto"/>
              <w:bottom w:val="nil"/>
              <w:right w:val="nil"/>
            </w:tcBorders>
            <w:shd w:val="clear" w:color="auto" w:fill="auto"/>
            <w:vAlign w:val="center"/>
          </w:tcPr>
          <w:p w14:paraId="0CC6A1C6" w14:textId="77777777" w:rsidR="0086599B" w:rsidRPr="00A42F22" w:rsidRDefault="0086599B" w:rsidP="007D760C">
            <w:pPr>
              <w:keepNext/>
              <w:spacing w:after="0" w:line="240" w:lineRule="auto"/>
              <w:rPr>
                <w:rFonts w:eastAsia="Times New Roman" w:cs="Times New Roman"/>
                <w:color w:val="auto"/>
                <w:szCs w:val="24"/>
                <w:lang w:val="en-AU"/>
              </w:rPr>
            </w:pPr>
            <w:r w:rsidRPr="00A42F22">
              <w:rPr>
                <w:rFonts w:eastAsia="Times New Roman" w:cs="Times New Roman"/>
                <w:color w:val="auto"/>
                <w:szCs w:val="24"/>
                <w:lang w:val="en-AU"/>
              </w:rPr>
              <w:t>Lecturer:</w:t>
            </w:r>
          </w:p>
        </w:tc>
        <w:tc>
          <w:tcPr>
            <w:tcW w:w="2411" w:type="dxa"/>
            <w:gridSpan w:val="2"/>
            <w:tcBorders>
              <w:top w:val="dashed" w:sz="4" w:space="0" w:color="auto"/>
              <w:left w:val="nil"/>
              <w:bottom w:val="dashed" w:sz="4" w:space="0" w:color="auto"/>
              <w:right w:val="nil"/>
            </w:tcBorders>
            <w:shd w:val="clear" w:color="auto" w:fill="auto"/>
            <w:vAlign w:val="center"/>
          </w:tcPr>
          <w:p w14:paraId="3B38D643" w14:textId="5D82B3CA" w:rsidR="0086599B" w:rsidRPr="00A42F22" w:rsidRDefault="00153A59" w:rsidP="007D760C">
            <w:pPr>
              <w:keepNext/>
              <w:spacing w:after="0" w:line="240" w:lineRule="auto"/>
              <w:jc w:val="center"/>
              <w:rPr>
                <w:rFonts w:eastAsia="Times New Roman" w:cs="Times New Roman"/>
                <w:b/>
                <w:color w:val="auto"/>
                <w:szCs w:val="24"/>
                <w:lang w:val="en-AU"/>
              </w:rPr>
            </w:pPr>
            <w:r>
              <w:rPr>
                <w:rFonts w:ascii="Arial"/>
                <w:b/>
                <w:color w:val="auto"/>
                <w:sz w:val="20"/>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r>
      <w:tr w:rsidR="0086599B" w:rsidRPr="00A42F22"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A42F22" w:rsidRDefault="0086599B" w:rsidP="007D760C">
            <w:pPr>
              <w:keepNext/>
              <w:spacing w:after="0" w:line="24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A42F22" w:rsidRDefault="0086599B" w:rsidP="007D760C">
            <w:pPr>
              <w:keepNext/>
              <w:spacing w:after="0" w:line="240" w:lineRule="auto"/>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A42F22" w:rsidRDefault="0086599B" w:rsidP="007D760C">
            <w:pPr>
              <w:keepNext/>
              <w:spacing w:after="0" w:line="240" w:lineRule="auto"/>
              <w:jc w:val="center"/>
              <w:rPr>
                <w:rFonts w:eastAsia="Times New Roman" w:cs="Times New Roman"/>
                <w:b/>
                <w:color w:val="auto"/>
                <w:szCs w:val="24"/>
                <w:lang w:val="en-AU"/>
              </w:rPr>
            </w:pPr>
          </w:p>
        </w:tc>
      </w:tr>
      <w:tr w:rsidR="0086599B" w:rsidRPr="00A42F22"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B43C2D9" w14:textId="77777777" w:rsidR="003B1ECA" w:rsidRPr="003B1ECA" w:rsidRDefault="003B1ECA" w:rsidP="003B1ECA">
            <w:pPr>
              <w:pStyle w:val="Heading1"/>
              <w:spacing w:line="360" w:lineRule="auto"/>
              <w:jc w:val="both"/>
              <w:rPr>
                <w:rFonts w:ascii="Arial" w:hAnsi="Arial" w:cs="Arial"/>
                <w:b/>
                <w:color w:val="auto"/>
                <w:sz w:val="24"/>
                <w:szCs w:val="24"/>
              </w:rPr>
            </w:pPr>
            <w:r w:rsidRPr="003B1ECA">
              <w:rPr>
                <w:rFonts w:ascii="Arial" w:hAnsi="Arial" w:cs="Arial"/>
                <w:b/>
                <w:color w:val="auto"/>
                <w:sz w:val="24"/>
                <w:szCs w:val="24"/>
              </w:rPr>
              <w:lastRenderedPageBreak/>
              <w:t>Component 1:</w:t>
            </w:r>
          </w:p>
          <w:p w14:paraId="5196F84A" w14:textId="77777777" w:rsidR="003B1ECA" w:rsidRPr="003B1ECA" w:rsidRDefault="003B1ECA" w:rsidP="003B1ECA">
            <w:pPr>
              <w:pStyle w:val="Heading2"/>
              <w:spacing w:line="360" w:lineRule="auto"/>
              <w:jc w:val="both"/>
              <w:rPr>
                <w:rFonts w:ascii="Arial" w:hAnsi="Arial" w:cs="Arial"/>
                <w:b/>
                <w:color w:val="000000" w:themeColor="text1"/>
                <w:sz w:val="24"/>
                <w:szCs w:val="24"/>
              </w:rPr>
            </w:pPr>
            <w:bookmarkStart w:id="0" w:name="_Toc159008178"/>
            <w:r w:rsidRPr="003B1ECA">
              <w:rPr>
                <w:rFonts w:ascii="Arial" w:hAnsi="Arial" w:cs="Arial"/>
                <w:b/>
                <w:color w:val="000000" w:themeColor="text1"/>
                <w:sz w:val="24"/>
                <w:szCs w:val="24"/>
              </w:rPr>
              <w:t>Gibbs Model of Reflection:</w:t>
            </w:r>
            <w:bookmarkEnd w:id="0"/>
          </w:p>
          <w:p w14:paraId="27C01995" w14:textId="77777777" w:rsidR="003B1ECA" w:rsidRPr="003B1ECA" w:rsidRDefault="003B1ECA" w:rsidP="003B1ECA">
            <w:pPr>
              <w:pStyle w:val="Heading2"/>
              <w:spacing w:line="360" w:lineRule="auto"/>
              <w:jc w:val="both"/>
              <w:rPr>
                <w:rFonts w:ascii="Arial" w:hAnsi="Arial" w:cs="Arial"/>
                <w:b/>
                <w:color w:val="000000" w:themeColor="text1"/>
                <w:sz w:val="24"/>
                <w:szCs w:val="24"/>
              </w:rPr>
            </w:pPr>
            <w:bookmarkStart w:id="1" w:name="_Toc159008181"/>
            <w:r w:rsidRPr="003B1ECA">
              <w:rPr>
                <w:rFonts w:ascii="Arial" w:hAnsi="Arial" w:cs="Arial"/>
                <w:color w:val="000000" w:themeColor="text1"/>
                <w:sz w:val="24"/>
                <w:szCs w:val="24"/>
              </w:rPr>
              <w:t xml:space="preserve">I acquired valuable experience and greatly enjoyed my time at the Cranleigh Boutique, a lively and renowned hotel. Working in the housekeeping department provided a distinctive experience with a variety of tasks that were unfamiliar to me. The role entailed cleaning, sanitizing, and arranging the rooms to meet the hotel's standards. This reflective essay will analyze the intricacies of my position using the Gibbs model of reflection as outlined by Tewan (2009). </w:t>
            </w:r>
          </w:p>
          <w:p w14:paraId="0FA235C9" w14:textId="77777777" w:rsidR="003B1ECA" w:rsidRPr="003B1ECA" w:rsidRDefault="003B1ECA" w:rsidP="003B1ECA">
            <w:pPr>
              <w:pStyle w:val="Heading2"/>
              <w:spacing w:line="360" w:lineRule="auto"/>
              <w:jc w:val="both"/>
              <w:rPr>
                <w:rFonts w:ascii="Arial" w:hAnsi="Arial" w:cs="Arial"/>
                <w:b/>
                <w:color w:val="000000" w:themeColor="text1"/>
                <w:sz w:val="24"/>
                <w:szCs w:val="24"/>
              </w:rPr>
            </w:pPr>
          </w:p>
          <w:p w14:paraId="6FC23F10" w14:textId="77777777" w:rsidR="003B1ECA" w:rsidRDefault="003B1ECA" w:rsidP="003B1ECA">
            <w:pPr>
              <w:pStyle w:val="Heading2"/>
              <w:spacing w:line="360" w:lineRule="auto"/>
              <w:jc w:val="both"/>
              <w:rPr>
                <w:rFonts w:ascii="Arial" w:hAnsi="Arial" w:cs="Arial"/>
                <w:color w:val="000000" w:themeColor="text1"/>
                <w:sz w:val="24"/>
                <w:szCs w:val="24"/>
              </w:rPr>
            </w:pPr>
            <w:r w:rsidRPr="003B1ECA">
              <w:rPr>
                <w:rFonts w:ascii="Arial" w:hAnsi="Arial" w:cs="Arial"/>
                <w:b/>
                <w:color w:val="000000" w:themeColor="text1"/>
                <w:sz w:val="24"/>
                <w:szCs w:val="24"/>
              </w:rPr>
              <w:t>Description:</w:t>
            </w:r>
            <w:r w:rsidRPr="003B1ECA">
              <w:rPr>
                <w:rFonts w:ascii="Arial" w:hAnsi="Arial" w:cs="Arial"/>
                <w:color w:val="000000" w:themeColor="text1"/>
                <w:sz w:val="24"/>
                <w:szCs w:val="24"/>
              </w:rPr>
              <w:t xml:space="preserve"> In the hotel's housekeeping department, I assisted team members by cleaning toilets, removing old linens, replacing linens, towels, and room consumables, sanitizing the entire room, and making the bed. Eventually, I became accustomed to vacuuming the entire room. (Tesone, 2010). I began my shift on January 16, 2023, when my day duties started, and our manager was Florentina Ciufu. I found her to be a proficient and capable individual who greatly assisted me in comprehending various tasks and their approaches. My quartet of colleagues consisted of Silvia, Flori, Brunela, and Alexandra. To showcase our collaborative work, we regularly rot</w:t>
            </w:r>
            <w:r>
              <w:rPr>
                <w:rFonts w:ascii="Arial" w:hAnsi="Arial" w:cs="Arial"/>
                <w:color w:val="000000" w:themeColor="text1"/>
                <w:sz w:val="24"/>
                <w:szCs w:val="24"/>
              </w:rPr>
              <w:t xml:space="preserve">ated day shifts (Ahmad, 2003). </w:t>
            </w:r>
          </w:p>
          <w:p w14:paraId="5D8021DC" w14:textId="77777777" w:rsidR="003B1ECA" w:rsidRDefault="003B1ECA" w:rsidP="003B1ECA">
            <w:pPr>
              <w:pStyle w:val="Heading2"/>
              <w:spacing w:line="360" w:lineRule="auto"/>
              <w:jc w:val="both"/>
              <w:rPr>
                <w:rFonts w:ascii="Arial" w:hAnsi="Arial" w:cs="Arial"/>
                <w:b/>
                <w:color w:val="000000" w:themeColor="text1"/>
                <w:sz w:val="24"/>
                <w:szCs w:val="24"/>
              </w:rPr>
            </w:pPr>
          </w:p>
          <w:p w14:paraId="5CF60C87" w14:textId="09FA2C3F" w:rsidR="003B1ECA" w:rsidRPr="003B1ECA" w:rsidRDefault="003B1ECA" w:rsidP="003B1ECA">
            <w:pPr>
              <w:pStyle w:val="Heading2"/>
              <w:spacing w:line="360" w:lineRule="auto"/>
              <w:jc w:val="both"/>
              <w:rPr>
                <w:rFonts w:ascii="Arial" w:hAnsi="Arial" w:cs="Arial"/>
                <w:b/>
                <w:color w:val="000000" w:themeColor="text1"/>
                <w:sz w:val="24"/>
                <w:szCs w:val="24"/>
              </w:rPr>
            </w:pPr>
            <w:r w:rsidRPr="003B1ECA">
              <w:rPr>
                <w:rFonts w:ascii="Arial" w:hAnsi="Arial" w:cs="Arial"/>
                <w:b/>
                <w:color w:val="000000" w:themeColor="text1"/>
                <w:sz w:val="24"/>
                <w:szCs w:val="24"/>
              </w:rPr>
              <w:t>Responsibilities:</w:t>
            </w:r>
            <w:r w:rsidRPr="003B1ECA">
              <w:rPr>
                <w:rFonts w:ascii="Arial" w:hAnsi="Arial" w:cs="Arial"/>
                <w:color w:val="000000" w:themeColor="text1"/>
                <w:sz w:val="24"/>
                <w:szCs w:val="24"/>
              </w:rPr>
              <w:t xml:space="preserve"> Organizing tasks, coordinating with colleagues, and maintaining knowledge of the hotel's standards. I frequently grew fatigued from standing and physical exertion, but I found a silver lining in my experience with the day shift. The housekeeping involved a variety of responsibilities as previously stated (Baum &amp; Peter, 2001). I cherished my mornings as I engaged in conversations with numerous individuals. I learned about managing different hotel departments by interacting with unconventional guests (Taveira, 2003). </w:t>
            </w:r>
          </w:p>
          <w:p w14:paraId="769B26C1" w14:textId="544DF5EF" w:rsidR="003B1ECA" w:rsidRPr="003B1ECA" w:rsidRDefault="003B1ECA" w:rsidP="003B1ECA">
            <w:pPr>
              <w:pStyle w:val="Heading2"/>
              <w:spacing w:line="360" w:lineRule="auto"/>
              <w:jc w:val="both"/>
              <w:rPr>
                <w:rFonts w:ascii="Arial" w:hAnsi="Arial" w:cs="Arial"/>
                <w:b/>
                <w:color w:val="000000" w:themeColor="text1"/>
                <w:sz w:val="24"/>
                <w:szCs w:val="24"/>
              </w:rPr>
            </w:pPr>
          </w:p>
          <w:p w14:paraId="392AB239" w14:textId="3A6CCAEF" w:rsidR="003B1ECA" w:rsidRPr="003B1ECA" w:rsidRDefault="003B1ECA" w:rsidP="003B1ECA">
            <w:pPr>
              <w:pStyle w:val="Heading2"/>
              <w:spacing w:line="360" w:lineRule="auto"/>
              <w:jc w:val="both"/>
              <w:rPr>
                <w:rFonts w:ascii="Arial" w:hAnsi="Arial" w:cs="Arial"/>
                <w:b/>
                <w:color w:val="000000" w:themeColor="text1"/>
                <w:sz w:val="24"/>
                <w:szCs w:val="24"/>
              </w:rPr>
            </w:pPr>
            <w:bookmarkStart w:id="2" w:name="_Toc159008184"/>
            <w:bookmarkEnd w:id="1"/>
            <w:r w:rsidRPr="003B1ECA">
              <w:rPr>
                <w:rFonts w:ascii="Arial" w:hAnsi="Arial" w:cs="Arial"/>
                <w:b/>
                <w:color w:val="000000" w:themeColor="text1"/>
                <w:sz w:val="24"/>
                <w:szCs w:val="24"/>
              </w:rPr>
              <w:t>Feelings:</w:t>
            </w:r>
            <w:r w:rsidRPr="003B1ECA">
              <w:rPr>
                <w:rFonts w:ascii="Arial" w:hAnsi="Arial" w:cs="Arial"/>
                <w:color w:val="000000" w:themeColor="text1"/>
                <w:sz w:val="24"/>
                <w:szCs w:val="24"/>
              </w:rPr>
              <w:t xml:space="preserve"> I experienced immense satisfaction and delight upon finishing each assignment in this </w:t>
            </w:r>
            <w:r w:rsidR="0049524F" w:rsidRPr="003B1ECA">
              <w:rPr>
                <w:rFonts w:ascii="Arial" w:hAnsi="Arial" w:cs="Arial"/>
                <w:color w:val="000000" w:themeColor="text1"/>
                <w:sz w:val="24"/>
                <w:szCs w:val="24"/>
              </w:rPr>
              <w:t>endeavour</w:t>
            </w:r>
            <w:r w:rsidRPr="003B1ECA">
              <w:rPr>
                <w:rFonts w:ascii="Arial" w:hAnsi="Arial" w:cs="Arial"/>
                <w:color w:val="000000" w:themeColor="text1"/>
                <w:sz w:val="24"/>
                <w:szCs w:val="24"/>
              </w:rPr>
              <w:t xml:space="preserve">. When I became fatigued from work, my colleagues would substitute for me until I was ready to resume work. I appreciated the chance to develop and learn in the role, which motivated me to demonstrate adaptability when faced with challenges (Carayon, 2000). I found the lack of tension, combined with the positive and supportive work environment, to be the most remarkable aspect. It greatly enhanced my satisfaction. I enjoyed working at the Cranleigh Hotel and had excellent relationships with all my colleagues. Whenever I needed help, my coworkers were consistently ready to give advice and support (Tewan, 2009). </w:t>
            </w:r>
          </w:p>
          <w:p w14:paraId="36041524" w14:textId="77777777" w:rsidR="003B1ECA" w:rsidRPr="003B1ECA" w:rsidRDefault="003B1ECA" w:rsidP="003B1ECA">
            <w:pPr>
              <w:pStyle w:val="Heading2"/>
              <w:spacing w:line="360" w:lineRule="auto"/>
              <w:jc w:val="both"/>
              <w:rPr>
                <w:rFonts w:ascii="Arial" w:hAnsi="Arial" w:cs="Arial"/>
                <w:b/>
                <w:color w:val="000000" w:themeColor="text1"/>
                <w:sz w:val="24"/>
                <w:szCs w:val="24"/>
              </w:rPr>
            </w:pPr>
          </w:p>
          <w:p w14:paraId="55ABD726" w14:textId="1C1841DF" w:rsidR="003B1ECA" w:rsidRPr="003B1ECA" w:rsidRDefault="003B1ECA" w:rsidP="003B1ECA">
            <w:pPr>
              <w:pStyle w:val="Heading2"/>
              <w:spacing w:line="360" w:lineRule="auto"/>
              <w:jc w:val="both"/>
              <w:rPr>
                <w:rFonts w:ascii="Arial" w:hAnsi="Arial" w:cs="Arial"/>
                <w:b/>
                <w:color w:val="000000" w:themeColor="text1"/>
                <w:sz w:val="24"/>
                <w:szCs w:val="24"/>
              </w:rPr>
            </w:pPr>
            <w:r w:rsidRPr="003B1ECA">
              <w:rPr>
                <w:rFonts w:ascii="Arial" w:hAnsi="Arial" w:cs="Arial"/>
                <w:b/>
                <w:color w:val="000000" w:themeColor="text1"/>
                <w:sz w:val="24"/>
                <w:szCs w:val="24"/>
              </w:rPr>
              <w:t>Assessment:</w:t>
            </w:r>
            <w:r w:rsidRPr="003B1ECA">
              <w:rPr>
                <w:rFonts w:ascii="Arial" w:hAnsi="Arial" w:cs="Arial"/>
                <w:color w:val="000000" w:themeColor="text1"/>
                <w:sz w:val="24"/>
                <w:szCs w:val="24"/>
              </w:rPr>
              <w:t xml:space="preserve"> Working at Cranleigh Boutique was thoroughly enjoyable. During my placement, I was aware of a few important incidents. The </w:t>
            </w:r>
            <w:r w:rsidR="0049524F" w:rsidRPr="003B1ECA">
              <w:rPr>
                <w:rFonts w:ascii="Arial" w:hAnsi="Arial" w:cs="Arial"/>
                <w:color w:val="000000" w:themeColor="text1"/>
                <w:sz w:val="24"/>
                <w:szCs w:val="24"/>
              </w:rPr>
              <w:t xml:space="preserve">members’ cooperation and the managers’ consistent </w:t>
            </w:r>
            <w:r w:rsidR="0049524F" w:rsidRPr="003B1ECA">
              <w:rPr>
                <w:rFonts w:ascii="Arial" w:hAnsi="Arial" w:cs="Arial"/>
                <w:color w:val="000000" w:themeColor="text1"/>
                <w:sz w:val="24"/>
                <w:szCs w:val="24"/>
              </w:rPr>
              <w:lastRenderedPageBreak/>
              <w:t>backing aided the team’s progress and achievements</w:t>
            </w:r>
            <w:r w:rsidRPr="003B1ECA">
              <w:rPr>
                <w:rFonts w:ascii="Arial" w:hAnsi="Arial" w:cs="Arial"/>
                <w:color w:val="000000" w:themeColor="text1"/>
                <w:sz w:val="24"/>
                <w:szCs w:val="24"/>
              </w:rPr>
              <w:t xml:space="preserve">. An attribute that enhanced the positive atmosphere was the ability to help customers effortlessly while delivering exceptional service (Toh, Roland, Irina, &amp; Potapova, 2013). </w:t>
            </w:r>
          </w:p>
          <w:p w14:paraId="3C69BB2D" w14:textId="77777777" w:rsidR="003B1ECA" w:rsidRPr="003B1ECA" w:rsidRDefault="003B1ECA" w:rsidP="003B1ECA">
            <w:pPr>
              <w:pStyle w:val="Heading2"/>
              <w:spacing w:line="360" w:lineRule="auto"/>
              <w:jc w:val="both"/>
              <w:rPr>
                <w:rFonts w:ascii="Arial" w:hAnsi="Arial" w:cs="Arial"/>
                <w:b/>
                <w:color w:val="000000" w:themeColor="text1"/>
                <w:sz w:val="24"/>
                <w:szCs w:val="24"/>
              </w:rPr>
            </w:pPr>
          </w:p>
          <w:p w14:paraId="3F3E762E" w14:textId="77777777" w:rsidR="003B1ECA" w:rsidRPr="003B1ECA" w:rsidRDefault="003B1ECA" w:rsidP="003B1ECA">
            <w:pPr>
              <w:pStyle w:val="Heading2"/>
              <w:spacing w:line="360" w:lineRule="auto"/>
              <w:jc w:val="both"/>
              <w:rPr>
                <w:rFonts w:ascii="Arial" w:hAnsi="Arial" w:cs="Arial"/>
                <w:b/>
                <w:color w:val="000000" w:themeColor="text1"/>
                <w:sz w:val="24"/>
                <w:szCs w:val="24"/>
              </w:rPr>
            </w:pPr>
            <w:r w:rsidRPr="003B1ECA">
              <w:rPr>
                <w:rFonts w:ascii="Arial" w:hAnsi="Arial" w:cs="Arial"/>
                <w:b/>
                <w:color w:val="000000" w:themeColor="text1"/>
                <w:sz w:val="24"/>
                <w:szCs w:val="24"/>
              </w:rPr>
              <w:t>Analysis:</w:t>
            </w:r>
            <w:r w:rsidRPr="003B1ECA">
              <w:rPr>
                <w:rFonts w:ascii="Arial" w:hAnsi="Arial" w:cs="Arial"/>
                <w:color w:val="000000" w:themeColor="text1"/>
                <w:sz w:val="24"/>
                <w:szCs w:val="24"/>
              </w:rPr>
              <w:t xml:space="preserve"> My time working at The Cranleigh Boutique taught me the importance of professionalism and discipline. An example of an innate ability is the skill to remain composed in high-pressure situations and adapt to the fast pace of the role. No challenges were encountered during the systematic learning process, and each task was approached with eagerness and proficiency (Cho, 2006). I am thankful for the chance to have worked with the outstanding front desk staff. During my work placement, I experienced a significant moment of professional development due to the exceptional environment and consistent support from colleagues and supervisors. Despite feeling deeply exhausted, I conscientiously fulfilled my personal and professional duties at the hotel. Housekeeping tasks necessitated prolonged periods of standing and physical exertion due to time limitations. This experience has strengthened my resolve to seek additional education and professional growth opportunities in the constantly changing hospitality industry. </w:t>
            </w:r>
          </w:p>
          <w:p w14:paraId="5A488B77" w14:textId="77777777" w:rsidR="003B1ECA" w:rsidRPr="003B1ECA" w:rsidRDefault="003B1ECA" w:rsidP="003B1ECA">
            <w:pPr>
              <w:pStyle w:val="Heading2"/>
              <w:spacing w:line="360" w:lineRule="auto"/>
              <w:jc w:val="both"/>
              <w:rPr>
                <w:rFonts w:ascii="Arial" w:hAnsi="Arial" w:cs="Arial"/>
                <w:b/>
                <w:color w:val="000000" w:themeColor="text1"/>
                <w:sz w:val="24"/>
                <w:szCs w:val="24"/>
              </w:rPr>
            </w:pPr>
          </w:p>
          <w:p w14:paraId="2C1B3C62" w14:textId="77777777" w:rsidR="003B1ECA" w:rsidRPr="003B1ECA" w:rsidRDefault="003B1ECA" w:rsidP="003B1ECA">
            <w:pPr>
              <w:pStyle w:val="Heading2"/>
              <w:spacing w:line="360" w:lineRule="auto"/>
              <w:jc w:val="both"/>
              <w:rPr>
                <w:rFonts w:ascii="Arial" w:hAnsi="Arial" w:cs="Arial"/>
                <w:b/>
                <w:color w:val="000000" w:themeColor="text1"/>
                <w:sz w:val="24"/>
                <w:szCs w:val="24"/>
              </w:rPr>
            </w:pPr>
          </w:p>
          <w:bookmarkEnd w:id="2"/>
          <w:p w14:paraId="1FC1B2A0" w14:textId="3E9C03C7" w:rsidR="0093579B" w:rsidRPr="003B1ECA" w:rsidRDefault="003B1ECA" w:rsidP="003B1ECA">
            <w:pPr>
              <w:spacing w:line="360" w:lineRule="auto"/>
              <w:jc w:val="both"/>
              <w:rPr>
                <w:rFonts w:ascii="Arial" w:hAnsi="Arial" w:cs="Arial"/>
                <w:szCs w:val="24"/>
              </w:rPr>
            </w:pPr>
            <w:r w:rsidRPr="003B1ECA">
              <w:rPr>
                <w:rFonts w:ascii="Arial" w:hAnsi="Arial" w:cs="Arial"/>
                <w:b/>
                <w:szCs w:val="24"/>
              </w:rPr>
              <w:t>Action Plan:</w:t>
            </w:r>
            <w:r w:rsidR="0049524F">
              <w:rPr>
                <w:rFonts w:ascii="Arial" w:hAnsi="Arial" w:cs="Arial"/>
                <w:szCs w:val="24"/>
              </w:rPr>
              <w:t xml:space="preserve"> I</w:t>
            </w:r>
            <w:r w:rsidRPr="003B1ECA">
              <w:rPr>
                <w:rFonts w:ascii="Arial" w:hAnsi="Arial" w:cs="Arial"/>
                <w:szCs w:val="24"/>
              </w:rPr>
              <w:t xml:space="preserve"> plan to continue using this methodology for future placements based on the positive outc</w:t>
            </w:r>
            <w:r w:rsidR="0049524F">
              <w:rPr>
                <w:rFonts w:ascii="Arial" w:hAnsi="Arial" w:cs="Arial"/>
                <w:szCs w:val="24"/>
              </w:rPr>
              <w:t>ome. Identifying cohesive teams</w:t>
            </w:r>
            <w:r w:rsidRPr="003B1ECA">
              <w:rPr>
                <w:rFonts w:ascii="Arial" w:hAnsi="Arial" w:cs="Arial"/>
                <w:szCs w:val="24"/>
              </w:rPr>
              <w:t xml:space="preserve"> will be prioritized to reflect the supportive atmosphere that was essential f</w:t>
            </w:r>
            <w:r w:rsidR="0049524F">
              <w:rPr>
                <w:rFonts w:ascii="Arial" w:hAnsi="Arial" w:cs="Arial"/>
                <w:szCs w:val="24"/>
              </w:rPr>
              <w:t>or the success of the</w:t>
            </w:r>
            <w:bookmarkStart w:id="3" w:name="_GoBack"/>
            <w:bookmarkEnd w:id="3"/>
            <w:r w:rsidRPr="003B1ECA">
              <w:rPr>
                <w:rFonts w:ascii="Arial" w:hAnsi="Arial" w:cs="Arial"/>
                <w:szCs w:val="24"/>
              </w:rPr>
              <w:t xml:space="preserve"> placement (Dewi &amp; Fardinal, 2021). It is wise for ambitious individuals like myself to look for teams that promote support and collaboration in my pursuits. A supportive work environment is crucial due to its proven ability to improve both individual and collective performance. Future projects in the ever-changing hospitality industry will be based on professionalism, self-discipline, and efficient communication. In the future, I look forward to applying my knowledge and skills to enhance my professional development </w:t>
            </w:r>
            <w:r>
              <w:rPr>
                <w:rFonts w:ascii="Arial" w:hAnsi="Arial" w:cs="Arial"/>
                <w:szCs w:val="24"/>
              </w:rPr>
              <w:t>as outlined by Kleiner (2006).</w:t>
            </w:r>
            <w:r>
              <w:rPr>
                <w:rFonts w:eastAsia="Times New Roman" w:cs="Times New Roman"/>
                <w:bCs/>
                <w:color w:val="auto"/>
                <w:szCs w:val="24"/>
              </w:rPr>
              <w:t xml:space="preserve"> </w:t>
            </w:r>
          </w:p>
          <w:p w14:paraId="1ADE9D6E" w14:textId="7751FF72" w:rsidR="00775FCC" w:rsidRPr="00A42F22" w:rsidRDefault="00775FCC" w:rsidP="00745B9A">
            <w:pPr>
              <w:spacing w:line="360" w:lineRule="auto"/>
              <w:contextualSpacing/>
              <w:jc w:val="center"/>
              <w:rPr>
                <w:rFonts w:eastAsia="Times New Roman" w:cs="Times New Roman"/>
                <w:bCs/>
                <w:color w:val="auto"/>
                <w:szCs w:val="24"/>
              </w:rPr>
            </w:pPr>
          </w:p>
        </w:tc>
      </w:tr>
    </w:tbl>
    <w:p w14:paraId="57F234E3" w14:textId="77777777" w:rsidR="001749FD" w:rsidRPr="00A42F22" w:rsidRDefault="001749FD" w:rsidP="005F689A">
      <w:pPr>
        <w:rPr>
          <w:rFonts w:cs="Times New Roman"/>
          <w:szCs w:val="24"/>
        </w:rPr>
      </w:pPr>
    </w:p>
    <w:p w14:paraId="05A2712E" w14:textId="2896EB36" w:rsidR="005F689A" w:rsidRPr="00A42F22" w:rsidRDefault="005F689A" w:rsidP="005F689A">
      <w:pPr>
        <w:rPr>
          <w:rFonts w:cs="Times New Roman"/>
          <w:szCs w:val="24"/>
        </w:rPr>
        <w:sectPr w:rsidR="005F689A" w:rsidRPr="00A42F22" w:rsidSect="00AD1F84">
          <w:pgSz w:w="11906" w:h="16838"/>
          <w:pgMar w:top="720" w:right="720" w:bottom="720" w:left="720" w:header="709" w:footer="709" w:gutter="0"/>
          <w:cols w:space="708"/>
          <w:docGrid w:linePitch="360"/>
        </w:sectPr>
      </w:pPr>
    </w:p>
    <w:p w14:paraId="17D904D1" w14:textId="179FDEE0" w:rsidR="007F796C" w:rsidRDefault="007F796C" w:rsidP="008358ED">
      <w:pPr>
        <w:widowControl w:val="0"/>
        <w:autoSpaceDE w:val="0"/>
        <w:autoSpaceDN w:val="0"/>
        <w:spacing w:after="0" w:line="240" w:lineRule="auto"/>
        <w:rPr>
          <w:rFonts w:cs="Times New Roman"/>
          <w:b/>
          <w:bCs/>
          <w:szCs w:val="24"/>
        </w:rPr>
      </w:pPr>
    </w:p>
    <w:p w14:paraId="05083FDD" w14:textId="77777777" w:rsidR="007F796C" w:rsidRDefault="007F796C">
      <w:pPr>
        <w:rPr>
          <w:rFonts w:cs="Times New Roman"/>
          <w:b/>
          <w:bCs/>
          <w:szCs w:val="24"/>
        </w:rPr>
      </w:pPr>
      <w:r>
        <w:rPr>
          <w:rFonts w:cs="Times New Roman"/>
          <w:b/>
          <w:bCs/>
          <w:szCs w:val="24"/>
        </w:rPr>
        <w:br w:type="page"/>
      </w:r>
    </w:p>
    <w:p w14:paraId="537E20B1" w14:textId="627D8946" w:rsidR="008358ED" w:rsidRPr="00A42F22" w:rsidRDefault="00592A7E" w:rsidP="008358ED">
      <w:pPr>
        <w:widowControl w:val="0"/>
        <w:autoSpaceDE w:val="0"/>
        <w:autoSpaceDN w:val="0"/>
        <w:spacing w:after="0" w:line="240" w:lineRule="auto"/>
        <w:rPr>
          <w:rFonts w:eastAsia="Times New Roman" w:cs="Times New Roman"/>
          <w:color w:val="000000"/>
          <w:szCs w:val="24"/>
          <w:shd w:val="clear" w:color="auto" w:fill="FFFFFF"/>
          <w:lang w:val="en-US"/>
        </w:rPr>
      </w:pPr>
      <w:r w:rsidRPr="00A42F22">
        <w:rPr>
          <w:rFonts w:cs="Times New Roman"/>
          <w:b/>
          <w:bCs/>
          <w:szCs w:val="24"/>
        </w:rPr>
        <w:lastRenderedPageBreak/>
        <w:t>Component Two:</w:t>
      </w:r>
      <w:r w:rsidR="00FF51C8" w:rsidRPr="00A42F22">
        <w:rPr>
          <w:rFonts w:cs="Times New Roman"/>
          <w:noProof/>
          <w:szCs w:val="24"/>
          <w:lang w:eastAsia="en-GB"/>
        </w:rPr>
        <w:t xml:space="preserve"> </w:t>
      </w:r>
      <w:r w:rsidR="00840816" w:rsidRPr="00A42F22">
        <w:rPr>
          <w:rFonts w:eastAsia="Carlito" w:cs="Times New Roman"/>
          <w:b/>
          <w:bCs/>
          <w:color w:val="000000"/>
          <w:szCs w:val="24"/>
          <w:lang w:val="en-US"/>
        </w:rPr>
        <w:t xml:space="preserve">Health and Safety Guide </w:t>
      </w:r>
    </w:p>
    <w:p w14:paraId="6E5BF74A" w14:textId="77777777" w:rsidR="001749FD" w:rsidRPr="00A42F22" w:rsidRDefault="001749FD" w:rsidP="008358ED">
      <w:pPr>
        <w:rPr>
          <w:rFonts w:cs="Times New Roman"/>
          <w:b/>
          <w:bCs/>
          <w:szCs w:val="24"/>
        </w:rPr>
      </w:pPr>
      <w:r w:rsidRPr="00A42F22">
        <w:rPr>
          <w:rFonts w:eastAsia="Carlito" w:cs="Times New Roman"/>
          <w:b/>
          <w:color w:val="auto"/>
          <w:szCs w:val="24"/>
          <w:lang w:val="en-US"/>
        </w:rPr>
        <w:t>Contribution to Overall Module Assessment: 25%</w:t>
      </w:r>
    </w:p>
    <w:p w14:paraId="7ADC05CB" w14:textId="5648B5B3" w:rsidR="001749FD" w:rsidRPr="00A42F22" w:rsidRDefault="001749FD" w:rsidP="001749FD">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1C0BC6AA" w14:textId="083B6C0D" w:rsidR="005F689A" w:rsidRDefault="007F796C" w:rsidP="005F689A">
      <w:pPr>
        <w:rPr>
          <w:rFonts w:cs="Times New Roman"/>
          <w:szCs w:val="24"/>
        </w:rPr>
      </w:pPr>
      <w:r w:rsidRPr="00E410F6">
        <w:rPr>
          <w:rFonts w:cstheme="minorHAnsi"/>
          <w:noProof/>
          <w:lang w:val="en-US"/>
        </w:rPr>
        <w:drawing>
          <wp:inline distT="0" distB="0" distL="0" distR="0" wp14:anchorId="48393015" wp14:editId="7E1C840C">
            <wp:extent cx="5896303" cy="81945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68695" cy="8295153"/>
                    </a:xfrm>
                    <a:prstGeom prst="rect">
                      <a:avLst/>
                    </a:prstGeom>
                  </pic:spPr>
                </pic:pic>
              </a:graphicData>
            </a:graphic>
          </wp:inline>
        </w:drawing>
      </w:r>
    </w:p>
    <w:p w14:paraId="6AACE33F" w14:textId="68207447" w:rsidR="007F796C" w:rsidRDefault="007F796C" w:rsidP="005F689A">
      <w:pPr>
        <w:rPr>
          <w:rFonts w:cs="Times New Roman"/>
          <w:szCs w:val="24"/>
        </w:rPr>
      </w:pPr>
      <w:r w:rsidRPr="00E410F6">
        <w:rPr>
          <w:rFonts w:cstheme="minorHAnsi"/>
          <w:noProof/>
          <w:lang w:val="en-US"/>
        </w:rPr>
        <w:lastRenderedPageBreak/>
        <w:drawing>
          <wp:inline distT="0" distB="0" distL="0" distR="0" wp14:anchorId="4B274680" wp14:editId="3DC921BF">
            <wp:extent cx="6227379" cy="88221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38213" cy="8837468"/>
                    </a:xfrm>
                    <a:prstGeom prst="rect">
                      <a:avLst/>
                    </a:prstGeom>
                  </pic:spPr>
                </pic:pic>
              </a:graphicData>
            </a:graphic>
          </wp:inline>
        </w:drawing>
      </w:r>
    </w:p>
    <w:p w14:paraId="4019A41B" w14:textId="77777777" w:rsidR="007F796C" w:rsidRPr="00A42F22" w:rsidRDefault="007F796C" w:rsidP="005F689A">
      <w:pPr>
        <w:rPr>
          <w:rFonts w:cs="Times New Roman"/>
          <w:szCs w:val="24"/>
        </w:rPr>
      </w:pPr>
    </w:p>
    <w:p w14:paraId="12791EC5" w14:textId="14D621A5" w:rsidR="005F689A" w:rsidRDefault="003B1ECA" w:rsidP="00977466">
      <w:pPr>
        <w:rPr>
          <w:rFonts w:cs="Times New Roman"/>
          <w:b/>
          <w:bCs/>
          <w:szCs w:val="24"/>
        </w:rPr>
      </w:pPr>
      <w:r>
        <w:rPr>
          <w:rFonts w:cs="Times New Roman"/>
          <w:b/>
          <w:bCs/>
          <w:szCs w:val="24"/>
        </w:rPr>
        <w:lastRenderedPageBreak/>
        <w:t>REFERENCES:</w:t>
      </w:r>
    </w:p>
    <w:sdt>
      <w:sdtPr>
        <w:rPr>
          <w:rFonts w:ascii="Arial" w:hAnsi="Arial" w:cs="Arial"/>
        </w:rPr>
        <w:id w:val="-573587230"/>
        <w:bibliography/>
      </w:sdtPr>
      <w:sdtEndPr>
        <w:rPr>
          <w:color w:val="000000" w:themeColor="text1"/>
          <w:sz w:val="24"/>
          <w:lang w:val="en-GB"/>
        </w:rPr>
      </w:sdtEndPr>
      <w:sdtContent>
        <w:p w14:paraId="2FEBEE8F" w14:textId="77777777" w:rsidR="003B1ECA" w:rsidRPr="00E17797" w:rsidRDefault="003B1ECA" w:rsidP="003B1ECA">
          <w:pPr>
            <w:pStyle w:val="Bibliography"/>
            <w:spacing w:line="240" w:lineRule="auto"/>
            <w:ind w:left="720" w:hanging="720"/>
            <w:jc w:val="both"/>
            <w:rPr>
              <w:rFonts w:ascii="Arial" w:hAnsi="Arial" w:cs="Arial"/>
              <w:noProof/>
              <w:sz w:val="24"/>
              <w:szCs w:val="24"/>
            </w:rPr>
          </w:pPr>
          <w:r w:rsidRPr="00E17797">
            <w:rPr>
              <w:rFonts w:ascii="Arial" w:hAnsi="Arial" w:cs="Arial"/>
            </w:rPr>
            <w:fldChar w:fldCharType="begin"/>
          </w:r>
          <w:r w:rsidRPr="00E17797">
            <w:rPr>
              <w:rFonts w:ascii="Arial" w:hAnsi="Arial" w:cs="Arial"/>
            </w:rPr>
            <w:instrText xml:space="preserve"> BIBLIOGRAPHY </w:instrText>
          </w:r>
          <w:r w:rsidRPr="00E17797">
            <w:rPr>
              <w:rFonts w:ascii="Arial" w:hAnsi="Arial" w:cs="Arial"/>
            </w:rPr>
            <w:fldChar w:fldCharType="separate"/>
          </w:r>
          <w:r w:rsidRPr="00E17797">
            <w:rPr>
              <w:rFonts w:ascii="Arial" w:hAnsi="Arial" w:cs="Arial"/>
              <w:noProof/>
            </w:rPr>
            <w:t xml:space="preserve">Airbnb. (2020, June). </w:t>
          </w:r>
          <w:r w:rsidRPr="00E17797">
            <w:rPr>
              <w:rFonts w:ascii="Arial" w:hAnsi="Arial" w:cs="Arial"/>
              <w:i/>
              <w:iCs/>
              <w:noProof/>
            </w:rPr>
            <w:t>How to put Airbnb's 5-step cleaning process into practice</w:t>
          </w:r>
          <w:r w:rsidRPr="00E17797">
            <w:rPr>
              <w:rFonts w:ascii="Arial" w:hAnsi="Arial" w:cs="Arial"/>
              <w:noProof/>
            </w:rPr>
            <w:t>. Retrieved from Resource Center: https://www.airbnb.com/resources/hosting-homes/a/how-to-put-airbnbs-5-step-cleaning-process-into-practice-187</w:t>
          </w:r>
        </w:p>
        <w:p w14:paraId="092BA6B7"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Anand, S., &amp; Jeffrey, F. (2019, May). </w:t>
          </w:r>
          <w:r w:rsidRPr="00E17797">
            <w:rPr>
              <w:rFonts w:ascii="Arial" w:hAnsi="Arial" w:cs="Arial"/>
              <w:i/>
              <w:iCs/>
              <w:noProof/>
            </w:rPr>
            <w:t>Three Ergonomics Interventions To Prevent Hotel Housekeeping Injury</w:t>
          </w:r>
          <w:r w:rsidRPr="00E17797">
            <w:rPr>
              <w:rFonts w:ascii="Arial" w:hAnsi="Arial" w:cs="Arial"/>
              <w:noProof/>
            </w:rPr>
            <w:t>. Retrieved from Lodging: https://lodgingmagazine.com/three-ergonomics-interventions-to-prevent-hotel-housekeeping-injury/</w:t>
          </w:r>
        </w:p>
        <w:p w14:paraId="6AA767E2"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CHRISMATYSZCZYK. (2017, December). </w:t>
          </w:r>
          <w:r w:rsidRPr="00E17797">
            <w:rPr>
              <w:rFonts w:ascii="Arial" w:hAnsi="Arial" w:cs="Arial"/>
              <w:i/>
              <w:iCs/>
              <w:noProof/>
            </w:rPr>
            <w:t>This Is the Shocking Way Some 5-Star Hotel Rooms Get Cleaned (It May Turn Your Stomach)</w:t>
          </w:r>
          <w:r w:rsidRPr="00E17797">
            <w:rPr>
              <w:rFonts w:ascii="Arial" w:hAnsi="Arial" w:cs="Arial"/>
              <w:noProof/>
            </w:rPr>
            <w:t>. Retrieved from Inc: https://www.inc.com/chris-matyszczyk/worried-about-how-clean-your-five-star-hotel-room-is-this-shocking-revelation-will-make-you-worry-more.html</w:t>
          </w:r>
        </w:p>
        <w:p w14:paraId="33494C27"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CityofIrvine. (2020, June). </w:t>
          </w:r>
          <w:r w:rsidRPr="00E17797">
            <w:rPr>
              <w:rFonts w:ascii="Arial" w:hAnsi="Arial" w:cs="Arial"/>
              <w:i/>
              <w:iCs/>
              <w:noProof/>
            </w:rPr>
            <w:t>Local Hazard Mitigation Plan for Public Review</w:t>
          </w:r>
          <w:r w:rsidRPr="00E17797">
            <w:rPr>
              <w:rFonts w:ascii="Arial" w:hAnsi="Arial" w:cs="Arial"/>
              <w:noProof/>
            </w:rPr>
            <w:t>. Retrieved from City of Irvine: https://www.cityofirvine.org/news-media/news-article/local-hazard-mitigation-plan-public-review</w:t>
          </w:r>
        </w:p>
        <w:p w14:paraId="1DFB4219"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Dmitrieva, Nina, Nataliya, Z., &amp; Svetlana, O. (2020). </w:t>
          </w:r>
          <w:r w:rsidRPr="00E17797">
            <w:rPr>
              <w:rFonts w:ascii="Arial" w:hAnsi="Arial" w:cs="Arial"/>
              <w:i/>
              <w:iCs/>
              <w:noProof/>
            </w:rPr>
            <w:t>Hotel management.</w:t>
          </w:r>
          <w:r w:rsidRPr="00E17797">
            <w:rPr>
              <w:rFonts w:ascii="Arial" w:hAnsi="Arial" w:cs="Arial"/>
              <w:noProof/>
            </w:rPr>
            <w:t xml:space="preserve"> INFRA-M Academic Publishing LLC.</w:t>
          </w:r>
        </w:p>
        <w:p w14:paraId="4B2368F6"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Donald, F., Patrick, J., Moreo, &amp; Gail. (2005). Hotel Housekeeping Operational Audit. </w:t>
          </w:r>
          <w:r w:rsidRPr="00E17797">
            <w:rPr>
              <w:rFonts w:ascii="Arial" w:hAnsi="Arial" w:cs="Arial"/>
              <w:i/>
              <w:iCs/>
              <w:noProof/>
            </w:rPr>
            <w:t>International Journal of Hospitality &amp; Tourism</w:t>
          </w:r>
          <w:r w:rsidRPr="00E17797">
            <w:rPr>
              <w:rFonts w:ascii="Arial" w:hAnsi="Arial" w:cs="Arial"/>
              <w:noProof/>
            </w:rPr>
            <w:t>, 1—10.</w:t>
          </w:r>
        </w:p>
        <w:p w14:paraId="287E81D5"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Europe, S. F. (2019, April). </w:t>
          </w:r>
          <w:r w:rsidRPr="00E17797">
            <w:rPr>
              <w:rFonts w:ascii="Arial" w:hAnsi="Arial" w:cs="Arial"/>
              <w:i/>
              <w:iCs/>
              <w:noProof/>
            </w:rPr>
            <w:t>4 RISKS ASSOCIATED WITH HOUSEKEEPING AND HOW TO AVOID THEM</w:t>
          </w:r>
          <w:r w:rsidRPr="00E17797">
            <w:rPr>
              <w:rFonts w:ascii="Arial" w:hAnsi="Arial" w:cs="Arial"/>
              <w:noProof/>
            </w:rPr>
            <w:t>. Retrieved from Shoes For Crews: https://www.sfceurope.com/uk/blog/4-risks-associated-with-housekeeping-and-how-to-avoid-them</w:t>
          </w:r>
        </w:p>
        <w:p w14:paraId="18478167"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GoodHousekeeping. (2014). </w:t>
          </w:r>
          <w:r w:rsidRPr="00E17797">
            <w:rPr>
              <w:rFonts w:ascii="Arial" w:hAnsi="Arial" w:cs="Arial"/>
              <w:i/>
              <w:iCs/>
              <w:noProof/>
            </w:rPr>
            <w:t>Flash in the Pan: Spice up Your Wok, Noodles and Stir-Fries.</w:t>
          </w:r>
          <w:r w:rsidRPr="00E17797">
            <w:rPr>
              <w:rFonts w:ascii="Arial" w:hAnsi="Arial" w:cs="Arial"/>
              <w:noProof/>
            </w:rPr>
            <w:t xml:space="preserve"> Pavilion Books.</w:t>
          </w:r>
        </w:p>
        <w:p w14:paraId="0A3C08AA"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Handiman, S. (2023, October). </w:t>
          </w:r>
          <w:r w:rsidRPr="00E17797">
            <w:rPr>
              <w:rFonts w:ascii="Arial" w:hAnsi="Arial" w:cs="Arial"/>
              <w:i/>
              <w:iCs/>
              <w:noProof/>
            </w:rPr>
            <w:t>Housekeeping Checklist for Facilities: Creating a comprehensive checklist for routine cleaning tasks</w:t>
          </w:r>
          <w:r w:rsidRPr="00E17797">
            <w:rPr>
              <w:rFonts w:ascii="Arial" w:hAnsi="Arial" w:cs="Arial"/>
              <w:noProof/>
            </w:rPr>
            <w:t>. Retrieved from Linkedin: https://www.linkedin.com/pulse/housekeeping-checklist-facilities-creating-comprehensive-a6guc</w:t>
          </w:r>
        </w:p>
        <w:p w14:paraId="3C2516BC"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Karlyn-Dagraedt, &amp; Debra. (2017). </w:t>
          </w:r>
          <w:r w:rsidRPr="00E17797">
            <w:rPr>
              <w:rFonts w:ascii="Arial" w:hAnsi="Arial" w:cs="Arial"/>
              <w:i/>
              <w:iCs/>
              <w:noProof/>
            </w:rPr>
            <w:t>Cleaning Kenley's Room.</w:t>
          </w:r>
          <w:r w:rsidRPr="00E17797">
            <w:rPr>
              <w:rFonts w:ascii="Arial" w:hAnsi="Arial" w:cs="Arial"/>
              <w:noProof/>
            </w:rPr>
            <w:t xml:space="preserve"> CreateSpace Independent Publishing Platform.</w:t>
          </w:r>
        </w:p>
        <w:p w14:paraId="75E5EDE1"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Kendra. (2021). </w:t>
          </w:r>
          <w:r w:rsidRPr="00E17797">
            <w:rPr>
              <w:rFonts w:ascii="Arial" w:hAnsi="Arial" w:cs="Arial"/>
              <w:i/>
              <w:iCs/>
              <w:noProof/>
            </w:rPr>
            <w:t>Housekeeping in the Hospitality Industry: Do’s &amp; Don’ts</w:t>
          </w:r>
          <w:r w:rsidRPr="00E17797">
            <w:rPr>
              <w:rFonts w:ascii="Arial" w:hAnsi="Arial" w:cs="Arial"/>
              <w:noProof/>
            </w:rPr>
            <w:t>. Retrieved from Preno: https://prenohq.com/blog/housekeeping-in-the-hospitality-industry-dos-donts/</w:t>
          </w:r>
        </w:p>
        <w:p w14:paraId="10E3CACD"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Meteab, M., Mejbel, I., Ali, H., &amp; Habeeb, M. (2022). THE ROLE OF KNOWLEDGE MANAGEMENT IN THE DEVELOPMENT OF MARKETING MANAGEMENT. </w:t>
          </w:r>
          <w:r w:rsidRPr="00E17797">
            <w:rPr>
              <w:rFonts w:ascii="Arial" w:hAnsi="Arial" w:cs="Arial"/>
              <w:i/>
              <w:iCs/>
              <w:noProof/>
            </w:rPr>
            <w:t>International Journal of Transformations in Business Managemen</w:t>
          </w:r>
          <w:r w:rsidRPr="00E17797">
            <w:rPr>
              <w:rFonts w:ascii="Arial" w:hAnsi="Arial" w:cs="Arial"/>
              <w:noProof/>
            </w:rPr>
            <w:t>, 55–68.</w:t>
          </w:r>
        </w:p>
        <w:p w14:paraId="0DE7C9E8"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Omer, F. (2020, September). </w:t>
          </w:r>
          <w:r w:rsidRPr="00E17797">
            <w:rPr>
              <w:rFonts w:ascii="Arial" w:hAnsi="Arial" w:cs="Arial"/>
              <w:i/>
              <w:iCs/>
              <w:noProof/>
            </w:rPr>
            <w:t>Housekeeping Services: What To Know Before You Hire A Housekeeper</w:t>
          </w:r>
          <w:r w:rsidRPr="00E17797">
            <w:rPr>
              <w:rFonts w:ascii="Arial" w:hAnsi="Arial" w:cs="Arial"/>
              <w:noProof/>
            </w:rPr>
            <w:t>. Retrieved from Nextday Cleaning: https://nextdaycleaning.com/housekeeping-services-what-to-know-before-you-hire-a-housekeeper/</w:t>
          </w:r>
        </w:p>
        <w:p w14:paraId="10397BF0"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Parsidi. (2021). Pentingnya Housekeeping bagi Suatu Hotel. </w:t>
          </w:r>
          <w:r w:rsidRPr="00E17797">
            <w:rPr>
              <w:rFonts w:ascii="Arial" w:hAnsi="Arial" w:cs="Arial"/>
              <w:i/>
              <w:iCs/>
              <w:noProof/>
            </w:rPr>
            <w:t>Media</w:t>
          </w:r>
          <w:r w:rsidRPr="00E17797">
            <w:rPr>
              <w:rFonts w:ascii="Arial" w:hAnsi="Arial" w:cs="Arial"/>
              <w:noProof/>
            </w:rPr>
            <w:t>.</w:t>
          </w:r>
        </w:p>
        <w:p w14:paraId="08545193"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Plaxen, B. (2022, April). </w:t>
          </w:r>
          <w:r w:rsidRPr="00E17797">
            <w:rPr>
              <w:rFonts w:ascii="Arial" w:hAnsi="Arial" w:cs="Arial"/>
              <w:i/>
              <w:iCs/>
              <w:noProof/>
            </w:rPr>
            <w:t>The Risks of Working in Housekeeping and Cleaning</w:t>
          </w:r>
          <w:r w:rsidRPr="00E17797">
            <w:rPr>
              <w:rFonts w:ascii="Arial" w:hAnsi="Arial" w:cs="Arial"/>
              <w:noProof/>
            </w:rPr>
            <w:t>. Retrieved from Plaxen Adler Muncy: https://www.plaxenadler.com/2022/04/15/the-risks-of-working-in-housekeeping-and-cleaning/</w:t>
          </w:r>
        </w:p>
        <w:p w14:paraId="25CA2E66"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Pourciau, G. (2013). Hotel Room. </w:t>
          </w:r>
          <w:r w:rsidRPr="00E17797">
            <w:rPr>
              <w:rFonts w:ascii="Arial" w:hAnsi="Arial" w:cs="Arial"/>
              <w:i/>
              <w:iCs/>
              <w:noProof/>
            </w:rPr>
            <w:t>The Antioch</w:t>
          </w:r>
          <w:r w:rsidRPr="00E17797">
            <w:rPr>
              <w:rFonts w:ascii="Arial" w:hAnsi="Arial" w:cs="Arial"/>
              <w:noProof/>
            </w:rPr>
            <w:t>, 571.</w:t>
          </w:r>
        </w:p>
        <w:p w14:paraId="5862C928"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Punam, N. (2017, October). </w:t>
          </w:r>
          <w:r w:rsidRPr="00E17797">
            <w:rPr>
              <w:rFonts w:ascii="Arial" w:hAnsi="Arial" w:cs="Arial"/>
              <w:i/>
              <w:iCs/>
              <w:noProof/>
            </w:rPr>
            <w:t>Cleaning Tools that are Used for House Cleaning</w:t>
          </w:r>
          <w:r w:rsidRPr="00E17797">
            <w:rPr>
              <w:rFonts w:ascii="Arial" w:hAnsi="Arial" w:cs="Arial"/>
              <w:noProof/>
            </w:rPr>
            <w:t>. Retrieved from Interior: https://gharpedia.com/blog/cleaning-tools-used-house-cleaning/</w:t>
          </w:r>
        </w:p>
        <w:p w14:paraId="60CBF605"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lastRenderedPageBreak/>
            <w:t xml:space="preserve">Raghubalan, G. (2009). </w:t>
          </w:r>
          <w:r w:rsidRPr="00E17797">
            <w:rPr>
              <w:rFonts w:ascii="Arial" w:hAnsi="Arial" w:cs="Arial"/>
              <w:i/>
              <w:iCs/>
              <w:noProof/>
            </w:rPr>
            <w:t>Hotel housekeeping: Operations and management.</w:t>
          </w:r>
          <w:r w:rsidRPr="00E17797">
            <w:rPr>
              <w:rFonts w:ascii="Arial" w:hAnsi="Arial" w:cs="Arial"/>
              <w:noProof/>
            </w:rPr>
            <w:t xml:space="preserve"> New Delhi:: Oxford University Press.</w:t>
          </w:r>
        </w:p>
        <w:p w14:paraId="0BAA0CA4"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Ramamurthy, K. (2019). </w:t>
          </w:r>
          <w:r w:rsidRPr="00E17797">
            <w:rPr>
              <w:rFonts w:ascii="Arial" w:hAnsi="Arial" w:cs="Arial"/>
              <w:i/>
              <w:iCs/>
              <w:noProof/>
            </w:rPr>
            <w:t>Impact of COVID19 in cleaning procedures for hotel rooms</w:t>
          </w:r>
          <w:r w:rsidRPr="00E17797">
            <w:rPr>
              <w:rFonts w:ascii="Arial" w:hAnsi="Arial" w:cs="Arial"/>
              <w:noProof/>
            </w:rPr>
            <w:t>. Retrieved from Kizeo Forms: https://blog.kizeo-forms.com/en/what-is-the-cleaning-procedure-for-a-hotel-room</w:t>
          </w:r>
        </w:p>
        <w:p w14:paraId="15B3957F"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Rutherford, D. (2009). </w:t>
          </w:r>
          <w:r w:rsidRPr="00E17797">
            <w:rPr>
              <w:rFonts w:ascii="Arial" w:hAnsi="Arial" w:cs="Arial"/>
              <w:i/>
              <w:iCs/>
              <w:noProof/>
            </w:rPr>
            <w:t>Hotel management operations.</w:t>
          </w:r>
          <w:r w:rsidRPr="00E17797">
            <w:rPr>
              <w:rFonts w:ascii="Arial" w:hAnsi="Arial" w:cs="Arial"/>
              <w:noProof/>
            </w:rPr>
            <w:t xml:space="preserve"> Hoboken, N.J: John Wiley.</w:t>
          </w:r>
        </w:p>
        <w:p w14:paraId="257AD92B"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Shoes-For-Crews-Europe. ( 2019, April ). </w:t>
          </w:r>
          <w:r w:rsidRPr="00E17797">
            <w:rPr>
              <w:rFonts w:ascii="Arial" w:hAnsi="Arial" w:cs="Arial"/>
              <w:i/>
              <w:iCs/>
              <w:noProof/>
            </w:rPr>
            <w:t>4 RISKS ASSOCIATED WITH HOUSEKEEPING AND HOW TO AVOID THEM</w:t>
          </w:r>
          <w:r w:rsidRPr="00E17797">
            <w:rPr>
              <w:rFonts w:ascii="Arial" w:hAnsi="Arial" w:cs="Arial"/>
              <w:noProof/>
            </w:rPr>
            <w:t>. Retrieved from Shoes For Crews Europe: https://www.sfceurope.com/uk/blog/4-risks-associated-with-housekeeping-and-how-to-avoid-them</w:t>
          </w:r>
        </w:p>
        <w:p w14:paraId="74EA0AA7"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Victor, G., Aguilar-Escobar, Pedro, G.-V., &amp; Julián, M.-M. J.-A.-R. (2021). Hotel room cleaning: Time study and analysis of influential variables in a Spanish hotel. </w:t>
          </w:r>
          <w:r w:rsidRPr="00E17797">
            <w:rPr>
              <w:rFonts w:ascii="Arial" w:hAnsi="Arial" w:cs="Arial"/>
              <w:i/>
              <w:iCs/>
              <w:noProof/>
            </w:rPr>
            <w:t>Journal of Industrial Engineering and Management</w:t>
          </w:r>
          <w:r w:rsidRPr="00E17797">
            <w:rPr>
              <w:rFonts w:ascii="Arial" w:hAnsi="Arial" w:cs="Arial"/>
              <w:noProof/>
            </w:rPr>
            <w:t>, 645.</w:t>
          </w:r>
        </w:p>
        <w:p w14:paraId="51A7A62C" w14:textId="77777777" w:rsidR="003B1ECA" w:rsidRPr="00E17797" w:rsidRDefault="003B1ECA" w:rsidP="003B1ECA">
          <w:pPr>
            <w:pStyle w:val="Bibliography"/>
            <w:spacing w:line="240" w:lineRule="auto"/>
            <w:ind w:left="720" w:hanging="720"/>
            <w:jc w:val="both"/>
            <w:rPr>
              <w:rFonts w:ascii="Arial" w:hAnsi="Arial" w:cs="Arial"/>
              <w:noProof/>
            </w:rPr>
          </w:pPr>
          <w:r w:rsidRPr="00E17797">
            <w:rPr>
              <w:rFonts w:ascii="Arial" w:hAnsi="Arial" w:cs="Arial"/>
              <w:noProof/>
            </w:rPr>
            <w:t xml:space="preserve">Yulia, D. (2019, December). </w:t>
          </w:r>
          <w:r w:rsidRPr="00E17797">
            <w:rPr>
              <w:rFonts w:ascii="Arial" w:hAnsi="Arial" w:cs="Arial"/>
              <w:i/>
              <w:iCs/>
              <w:noProof/>
            </w:rPr>
            <w:t>Housekeeping background with cleaning items.</w:t>
          </w:r>
          <w:r w:rsidRPr="00E17797">
            <w:rPr>
              <w:rFonts w:ascii="Arial" w:hAnsi="Arial" w:cs="Arial"/>
              <w:noProof/>
            </w:rPr>
            <w:t xml:space="preserve"> Retrieved from Alamy: https://www.alamy.com/housekeeping-background-with-cleaning-items-image340455589.html</w:t>
          </w:r>
        </w:p>
        <w:p w14:paraId="279EC96B" w14:textId="77777777" w:rsidR="003B1ECA" w:rsidRDefault="003B1ECA" w:rsidP="003B1ECA">
          <w:pPr>
            <w:spacing w:line="240" w:lineRule="auto"/>
            <w:jc w:val="both"/>
            <w:rPr>
              <w:rFonts w:ascii="Arial" w:hAnsi="Arial" w:cs="Arial"/>
            </w:rPr>
          </w:pPr>
          <w:r w:rsidRPr="00E17797">
            <w:rPr>
              <w:rFonts w:ascii="Arial" w:hAnsi="Arial" w:cs="Arial"/>
              <w:b/>
              <w:bCs/>
              <w:noProof/>
            </w:rPr>
            <w:fldChar w:fldCharType="end"/>
          </w:r>
        </w:p>
      </w:sdtContent>
    </w:sdt>
    <w:p w14:paraId="3D4C6FEA" w14:textId="73557164" w:rsidR="00E41714" w:rsidRPr="00A42F22" w:rsidRDefault="00E41714" w:rsidP="00977466">
      <w:pPr>
        <w:rPr>
          <w:rFonts w:cs="Times New Roman"/>
          <w:b/>
          <w:bCs/>
          <w:szCs w:val="24"/>
        </w:rPr>
      </w:pPr>
    </w:p>
    <w:sectPr w:rsidR="00E41714" w:rsidRPr="00A42F2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0300F9" w14:textId="77777777" w:rsidR="00CD2A97" w:rsidRDefault="00CD2A97" w:rsidP="004D0F63">
      <w:pPr>
        <w:spacing w:after="0" w:line="240" w:lineRule="auto"/>
      </w:pPr>
      <w:r>
        <w:separator/>
      </w:r>
    </w:p>
  </w:endnote>
  <w:endnote w:type="continuationSeparator" w:id="0">
    <w:p w14:paraId="2FAC9C87" w14:textId="77777777" w:rsidR="00CD2A97" w:rsidRDefault="00CD2A9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9189CA" w14:textId="77777777" w:rsidR="00CD2A97" w:rsidRDefault="00CD2A97" w:rsidP="004D0F63">
      <w:pPr>
        <w:spacing w:after="0" w:line="240" w:lineRule="auto"/>
      </w:pPr>
      <w:r>
        <w:separator/>
      </w:r>
    </w:p>
  </w:footnote>
  <w:footnote w:type="continuationSeparator" w:id="0">
    <w:p w14:paraId="3B065277" w14:textId="77777777" w:rsidR="00CD2A97" w:rsidRDefault="00CD2A9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8C325D"/>
    <w:multiLevelType w:val="hybridMultilevel"/>
    <w:tmpl w:val="D438F4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1BF2A8E"/>
    <w:multiLevelType w:val="hybridMultilevel"/>
    <w:tmpl w:val="76A4FC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4653B98"/>
    <w:multiLevelType w:val="hybridMultilevel"/>
    <w:tmpl w:val="E8EC3D1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C10FF7"/>
    <w:multiLevelType w:val="hybridMultilevel"/>
    <w:tmpl w:val="4858CE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6F531910"/>
    <w:multiLevelType w:val="hybridMultilevel"/>
    <w:tmpl w:val="7160D5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1"/>
  </w:num>
  <w:num w:numId="5">
    <w:abstractNumId w:val="2"/>
  </w:num>
  <w:num w:numId="6">
    <w:abstractNumId w:val="6"/>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IwsTAxNzawMLS0NLJQ0lEKTi0uzszPAykwqQUAHlV6kSwAAAA="/>
  </w:docVars>
  <w:rsids>
    <w:rsidRoot w:val="00330917"/>
    <w:rsid w:val="00006721"/>
    <w:rsid w:val="000449C9"/>
    <w:rsid w:val="000901A7"/>
    <w:rsid w:val="00137075"/>
    <w:rsid w:val="00153A59"/>
    <w:rsid w:val="001749FD"/>
    <w:rsid w:val="002051B3"/>
    <w:rsid w:val="0022180E"/>
    <w:rsid w:val="00330917"/>
    <w:rsid w:val="00342FE2"/>
    <w:rsid w:val="00343A05"/>
    <w:rsid w:val="003467A0"/>
    <w:rsid w:val="003508D9"/>
    <w:rsid w:val="003528ED"/>
    <w:rsid w:val="00357851"/>
    <w:rsid w:val="003B1ECA"/>
    <w:rsid w:val="003D7B6C"/>
    <w:rsid w:val="0045538B"/>
    <w:rsid w:val="0049524F"/>
    <w:rsid w:val="004D0F63"/>
    <w:rsid w:val="00592A7E"/>
    <w:rsid w:val="005C2882"/>
    <w:rsid w:val="005F689A"/>
    <w:rsid w:val="0060762E"/>
    <w:rsid w:val="00647887"/>
    <w:rsid w:val="00667A30"/>
    <w:rsid w:val="006742C1"/>
    <w:rsid w:val="00697D92"/>
    <w:rsid w:val="006B6681"/>
    <w:rsid w:val="00745B9A"/>
    <w:rsid w:val="00775FCC"/>
    <w:rsid w:val="007F796C"/>
    <w:rsid w:val="00823146"/>
    <w:rsid w:val="008358ED"/>
    <w:rsid w:val="00840816"/>
    <w:rsid w:val="0086599B"/>
    <w:rsid w:val="00896D70"/>
    <w:rsid w:val="008B5011"/>
    <w:rsid w:val="0093579B"/>
    <w:rsid w:val="00977466"/>
    <w:rsid w:val="009A4555"/>
    <w:rsid w:val="009D31CA"/>
    <w:rsid w:val="00A3401B"/>
    <w:rsid w:val="00A42F22"/>
    <w:rsid w:val="00A83A4D"/>
    <w:rsid w:val="00AA0DA1"/>
    <w:rsid w:val="00AB29A2"/>
    <w:rsid w:val="00AC05A2"/>
    <w:rsid w:val="00AD1F84"/>
    <w:rsid w:val="00B0725C"/>
    <w:rsid w:val="00BD35C5"/>
    <w:rsid w:val="00C03B92"/>
    <w:rsid w:val="00C04832"/>
    <w:rsid w:val="00C773FB"/>
    <w:rsid w:val="00CD26B9"/>
    <w:rsid w:val="00CD2A97"/>
    <w:rsid w:val="00CF4004"/>
    <w:rsid w:val="00D00CBE"/>
    <w:rsid w:val="00D722E0"/>
    <w:rsid w:val="00D879FA"/>
    <w:rsid w:val="00E41714"/>
    <w:rsid w:val="00E90A87"/>
    <w:rsid w:val="00F03E94"/>
    <w:rsid w:val="00F33FE5"/>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C05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C05A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B1ECA"/>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097161">
      <w:bodyDiv w:val="1"/>
      <w:marLeft w:val="0"/>
      <w:marRight w:val="0"/>
      <w:marTop w:val="0"/>
      <w:marBottom w:val="0"/>
      <w:divBdr>
        <w:top w:val="none" w:sz="0" w:space="0" w:color="auto"/>
        <w:left w:val="none" w:sz="0" w:space="0" w:color="auto"/>
        <w:bottom w:val="none" w:sz="0" w:space="0" w:color="auto"/>
        <w:right w:val="none" w:sz="0" w:space="0" w:color="auto"/>
      </w:divBdr>
    </w:div>
    <w:div w:id="646328038">
      <w:bodyDiv w:val="1"/>
      <w:marLeft w:val="0"/>
      <w:marRight w:val="0"/>
      <w:marTop w:val="0"/>
      <w:marBottom w:val="0"/>
      <w:divBdr>
        <w:top w:val="none" w:sz="0" w:space="0" w:color="auto"/>
        <w:left w:val="none" w:sz="0" w:space="0" w:color="auto"/>
        <w:bottom w:val="none" w:sz="0" w:space="0" w:color="auto"/>
        <w:right w:val="none" w:sz="0" w:space="0" w:color="auto"/>
      </w:divBdr>
    </w:div>
    <w:div w:id="670105794">
      <w:bodyDiv w:val="1"/>
      <w:marLeft w:val="0"/>
      <w:marRight w:val="0"/>
      <w:marTop w:val="0"/>
      <w:marBottom w:val="0"/>
      <w:divBdr>
        <w:top w:val="none" w:sz="0" w:space="0" w:color="auto"/>
        <w:left w:val="none" w:sz="0" w:space="0" w:color="auto"/>
        <w:bottom w:val="none" w:sz="0" w:space="0" w:color="auto"/>
        <w:right w:val="none" w:sz="0" w:space="0" w:color="auto"/>
      </w:divBdr>
    </w:div>
    <w:div w:id="1150486846">
      <w:bodyDiv w:val="1"/>
      <w:marLeft w:val="0"/>
      <w:marRight w:val="0"/>
      <w:marTop w:val="0"/>
      <w:marBottom w:val="0"/>
      <w:divBdr>
        <w:top w:val="none" w:sz="0" w:space="0" w:color="auto"/>
        <w:left w:val="none" w:sz="0" w:space="0" w:color="auto"/>
        <w:bottom w:val="none" w:sz="0" w:space="0" w:color="auto"/>
        <w:right w:val="none" w:sz="0" w:space="0" w:color="auto"/>
      </w:divBdr>
    </w:div>
    <w:div w:id="1696424089">
      <w:bodyDiv w:val="1"/>
      <w:marLeft w:val="0"/>
      <w:marRight w:val="0"/>
      <w:marTop w:val="0"/>
      <w:marBottom w:val="0"/>
      <w:divBdr>
        <w:top w:val="none" w:sz="0" w:space="0" w:color="auto"/>
        <w:left w:val="none" w:sz="0" w:space="0" w:color="auto"/>
        <w:bottom w:val="none" w:sz="0" w:space="0" w:color="auto"/>
        <w:right w:val="none" w:sz="0" w:space="0" w:color="auto"/>
      </w:divBdr>
    </w:div>
    <w:div w:id="1873760975">
      <w:bodyDiv w:val="1"/>
      <w:marLeft w:val="0"/>
      <w:marRight w:val="0"/>
      <w:marTop w:val="0"/>
      <w:marBottom w:val="0"/>
      <w:divBdr>
        <w:top w:val="none" w:sz="0" w:space="0" w:color="auto"/>
        <w:left w:val="none" w:sz="0" w:space="0" w:color="auto"/>
        <w:bottom w:val="none" w:sz="0" w:space="0" w:color="auto"/>
        <w:right w:val="none" w:sz="0" w:space="0" w:color="auto"/>
      </w:divBdr>
    </w:div>
    <w:div w:id="197232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Met22</b:Tag>
    <b:SourceType>JournalArticle</b:SourceType>
    <b:Guid>{C0707D63-9F0B-4E89-B869-9D2C88469FAB}</b:Guid>
    <b:Title>THE ROLE OF KNOWLEDGE MANAGEMENT IN THE DEVELOPMENT OF MARKETING MANAGEMENT</b:Title>
    <b:Year>2022</b:Year>
    <b:Author>
      <b:Author>
        <b:NameList>
          <b:Person>
            <b:Last>Meteab</b:Last>
            <b:First>Matrood</b:First>
          </b:Person>
          <b:Person>
            <b:Last>Mejbel</b:Last>
            <b:First>Isheer</b:First>
          </b:Person>
          <b:Person>
            <b:Last>Ali</b:Last>
            <b:First>Haneen</b:First>
          </b:Person>
          <b:Person>
            <b:Last>Habeeb</b:Last>
            <b:First>Mraweh</b:First>
          </b:Person>
        </b:NameList>
      </b:Author>
    </b:Author>
    <b:JournalName>International Journal of Transformations in Business Managemen</b:JournalName>
    <b:Pages>55–68</b:Pages>
    <b:RefOrder>11</b:RefOrder>
  </b:Source>
  <b:Source>
    <b:Tag>Dmi20</b:Tag>
    <b:SourceType>Book</b:SourceType>
    <b:Guid>{6B3682DA-87AB-46D3-99C0-A2AE70375D11}</b:Guid>
    <b:Title>Hotel management</b:Title>
    <b:Year>2020</b:Year>
    <b:Publisher>INFRA-M Academic Publishing LLC</b:Publisher>
    <b:Author>
      <b:Author>
        <b:NameList>
          <b:Person>
            <b:Last>Dmitrieva</b:Last>
          </b:Person>
          <b:Person>
            <b:Last>Nina</b:Last>
          </b:Person>
          <b:Person>
            <b:Last>Nataliya</b:Last>
            <b:First>Zayceva</b:First>
          </b:Person>
          <b:Person>
            <b:Last>Svetlana</b:Last>
            <b:First>Ogneva</b:First>
          </b:Person>
        </b:NameList>
      </b:Author>
    </b:Author>
    <b:RefOrder>3</b:RefOrder>
  </b:Source>
  <b:Source>
    <b:Tag>Rag09</b:Tag>
    <b:SourceType>Book</b:SourceType>
    <b:Guid>{CB08EC7E-7E37-4236-B8E7-BA26819A9321}</b:Guid>
    <b:Author>
      <b:Author>
        <b:NameList>
          <b:Person>
            <b:Last>Raghubalan</b:Last>
            <b:First>G</b:First>
          </b:Person>
        </b:NameList>
      </b:Author>
    </b:Author>
    <b:Title>Hotel housekeeping: Operations and management</b:Title>
    <b:Year>2009</b:Year>
    <b:City>New Delhi:</b:City>
    <b:Publisher>Oxford University Press</b:Publisher>
    <b:RefOrder>12</b:RefOrder>
  </b:Source>
  <b:Source>
    <b:Tag>Rut09</b:Tag>
    <b:SourceType>Book</b:SourceType>
    <b:Guid>{A90C33DC-45F2-42BB-AB17-80EBDEBBAC30}</b:Guid>
    <b:Author>
      <b:Author>
        <b:NameList>
          <b:Person>
            <b:Last>Rutherford</b:Last>
            <b:First>Denney</b:First>
          </b:Person>
        </b:NameList>
      </b:Author>
    </b:Author>
    <b:Title>Hotel management operations</b:Title>
    <b:Year>2009</b:Year>
    <b:City>Hoboken, N.J</b:City>
    <b:Publisher>John Wiley</b:Publisher>
    <b:RefOrder>13</b:RefOrder>
  </b:Source>
  <b:Source>
    <b:Tag>Don05</b:Tag>
    <b:SourceType>JournalArticle</b:SourceType>
    <b:Guid>{70F069AF-26ED-4F17-AE02-8E879539C259}</b:Guid>
    <b:Author>
      <b:Author>
        <b:NameList>
          <b:Person>
            <b:Last>Donald</b:Last>
            <b:First>F</b:First>
          </b:Person>
          <b:Person>
            <b:Last>Patrick</b:Last>
            <b:First>J</b:First>
          </b:Person>
          <b:Person>
            <b:Last>Moreo</b:Last>
          </b:Person>
          <b:Person>
            <b:Last>Gail</b:Last>
          </b:Person>
        </b:NameList>
      </b:Author>
    </b:Author>
    <b:Title>Hotel Housekeeping Operational Audit</b:Title>
    <b:Year>2005</b:Year>
    <b:JournalName>International Journal of Hospitality &amp; Tourism</b:JournalName>
    <b:Pages>1—10</b:Pages>
    <b:RefOrder>5</b:RefOrder>
  </b:Source>
  <b:Source>
    <b:Tag>Par21</b:Tag>
    <b:SourceType>JournalArticle</b:SourceType>
    <b:Guid>{968F3DBE-BD43-46CA-8CB7-8B9AF96137E3}</b:Guid>
    <b:Author>
      <b:Author>
        <b:NameList>
          <b:Person>
            <b:Last>Parsidi</b:Last>
          </b:Person>
        </b:NameList>
      </b:Author>
    </b:Author>
    <b:Title>Pentingnya Housekeeping bagi Suatu Hotel</b:Title>
    <b:JournalName>Media</b:JournalName>
    <b:Year>2021</b:Year>
    <b:RefOrder>14</b:RefOrder>
  </b:Source>
  <b:Source>
    <b:Tag>Goo14</b:Tag>
    <b:SourceType>Book</b:SourceType>
    <b:Guid>{04427253-B6A3-4764-9561-811C47A138A9}</b:Guid>
    <b:Author>
      <b:Author>
        <b:NameList>
          <b:Person>
            <b:Last>GoodHousekeeping</b:Last>
          </b:Person>
        </b:NameList>
      </b:Author>
    </b:Author>
    <b:Title>Flash in the Pan: Spice up Your Wok, Noodles and Stir-Fries</b:Title>
    <b:Year>2014</b:Year>
    <b:Publisher>Pavilion Books</b:Publisher>
    <b:RefOrder>6</b:RefOrder>
  </b:Source>
  <b:Source>
    <b:Tag>Vic21</b:Tag>
    <b:SourceType>JournalArticle</b:SourceType>
    <b:Guid>{5046A26F-0314-459A-9BFD-364F96A8DBD7}</b:Guid>
    <b:Title>Hotel room cleaning: Time study and analysis of influential variables in a Spanish hotel</b:Title>
    <b:Year>2021</b:Year>
    <b:Author>
      <b:Author>
        <b:NameList>
          <b:Person>
            <b:Last>Victor</b:Last>
            <b:First>G</b:First>
          </b:Person>
          <b:Person>
            <b:Last>Aguilar-Escobar</b:Last>
          </b:Person>
          <b:Person>
            <b:Last>Pedro</b:Last>
            <b:First>Garrido-Vega</b:First>
          </b:Person>
          <b:Person>
            <b:Last>Julián</b:Last>
            <b:First>Majado-Márquez,</b:First>
            <b:Middle>José-Antonio, Camuñez-Ruiz</b:Middle>
          </b:Person>
        </b:NameList>
      </b:Author>
    </b:Author>
    <b:JournalName>Journal of Industrial Engineering and Management</b:JournalName>
    <b:Pages>645</b:Pages>
    <b:RefOrder>15</b:RefOrder>
  </b:Source>
  <b:Source>
    <b:Tag>Gle13</b:Tag>
    <b:SourceType>JournalArticle</b:SourceType>
    <b:Guid>{D32946C3-B302-48B2-93F2-C98CF7F93733}</b:Guid>
    <b:Author>
      <b:Author>
        <b:NameList>
          <b:Person>
            <b:Last>Pourciau</b:Last>
            <b:First>Glen</b:First>
          </b:Person>
        </b:NameList>
      </b:Author>
    </b:Author>
    <b:Title>Hotel Room</b:Title>
    <b:JournalName>The Antioch</b:JournalName>
    <b:Year>2013</b:Year>
    <b:Pages>571</b:Pages>
    <b:RefOrder>16</b:RefOrder>
  </b:Source>
  <b:Source>
    <b:Tag>Kar17</b:Tag>
    <b:SourceType>Book</b:SourceType>
    <b:Guid>{544FB2E8-2AA2-4215-8ECA-C485DBE789D4}</b:Guid>
    <b:Title>Cleaning Kenley's Room</b:Title>
    <b:Year>2017</b:Year>
    <b:Publisher>CreateSpace Independent Publishing Platform</b:Publisher>
    <b:Author>
      <b:Author>
        <b:NameList>
          <b:Person>
            <b:Last>Karlyn-Dagraedt</b:Last>
          </b:Person>
          <b:Person>
            <b:Last>Debra</b:Last>
          </b:Person>
        </b:NameList>
      </b:Author>
    </b:Author>
    <b:RefOrder>9</b:RefOrder>
  </b:Source>
  <b:Source>
    <b:Tag>Ana19</b:Tag>
    <b:SourceType>InternetSite</b:SourceType>
    <b:Guid>{E302CD7F-4752-43FD-BDFA-287973148C9A}</b:Guid>
    <b:Author>
      <b:Author>
        <b:NameList>
          <b:Person>
            <b:Last>Anand</b:Last>
            <b:First>Subramanian</b:First>
          </b:Person>
          <b:Person>
            <b:Last>Jeffrey</b:Last>
            <b:First>Fernandez</b:First>
          </b:Person>
        </b:NameList>
      </b:Author>
    </b:Author>
    <b:Title>Three Ergonomics Interventions To Prevent Hotel Housekeeping Injury</b:Title>
    <b:InternetSiteTitle>Lodging</b:InternetSiteTitle>
    <b:Year>2019</b:Year>
    <b:Month>May</b:Month>
    <b:URL>https://lodgingmagazine.com/three-ergonomics-interventions-to-prevent-hotel-housekeeping-injury/</b:URL>
    <b:RefOrder>1</b:RefOrder>
  </b:Source>
  <b:Source>
    <b:Tag>Sho19</b:Tag>
    <b:SourceType>InternetSite</b:SourceType>
    <b:Guid>{9FFDCC09-D0A5-4EC7-B59F-376AC4444173}</b:Guid>
    <b:Author>
      <b:Author>
        <b:NameList>
          <b:Person>
            <b:Last>Europe</b:Last>
            <b:First>Shoes</b:First>
            <b:Middle>For Crews</b:Middle>
          </b:Person>
        </b:NameList>
      </b:Author>
    </b:Author>
    <b:Title>4 RISKS ASSOCIATED WITH HOUSEKEEPING AND HOW TO AVOID THEM</b:Title>
    <b:InternetSiteTitle>Shoes For Crews</b:InternetSiteTitle>
    <b:Year>2019</b:Year>
    <b:Month>April</b:Month>
    <b:URL>https://www.sfceurope.com/uk/blog/4-risks-associated-with-housekeeping-and-how-to-avoid-them</b:URL>
    <b:RefOrder>7</b:RefOrder>
  </b:Source>
  <b:Source>
    <b:Tag>Air20</b:Tag>
    <b:SourceType>InternetSite</b:SourceType>
    <b:Guid>{AE39CEFE-5D0F-4D65-B5ED-18FC02087191}</b:Guid>
    <b:Author>
      <b:Author>
        <b:NameList>
          <b:Person>
            <b:Last>Airbnb</b:Last>
          </b:Person>
        </b:NameList>
      </b:Author>
    </b:Author>
    <b:Title>How to put Airbnb's 5-step cleaning process into practice</b:Title>
    <b:InternetSiteTitle>Resource Center</b:InternetSiteTitle>
    <b:Year>2020</b:Year>
    <b:Month>June</b:Month>
    <b:URL>https://www.airbnb.com/resources/hosting-homes/a/how-to-put-airbnbs-5-step-cleaning-process-into-practice-187</b:URL>
    <b:RefOrder>2</b:RefOrder>
  </b:Source>
  <b:Source>
    <b:Tag>Ome20</b:Tag>
    <b:SourceType>InternetSite</b:SourceType>
    <b:Guid>{90A7FDF0-39AD-4FF3-932A-D6526649DB16}</b:Guid>
    <b:Author>
      <b:Author>
        <b:NameList>
          <b:Person>
            <b:Last>Omer</b:Last>
            <b:First>Faruk</b:First>
          </b:Person>
        </b:NameList>
      </b:Author>
    </b:Author>
    <b:Title>Housekeeping Services: What To Know Before You Hire A Housekeeper</b:Title>
    <b:InternetSiteTitle>Nextday Cleaning</b:InternetSiteTitle>
    <b:Year>2020</b:Year>
    <b:Month>September</b:Month>
    <b:URL>https://nextdaycleaning.com/housekeeping-services-what-to-know-before-you-hire-a-housekeeper/</b:URL>
    <b:RefOrder>17</b:RefOrder>
  </b:Source>
  <b:Source>
    <b:Tag>Pun17</b:Tag>
    <b:SourceType>InternetSite</b:SourceType>
    <b:Guid>{FA33914D-DFFA-4808-B404-773151AA6BF2}</b:Guid>
    <b:Author>
      <b:Author>
        <b:NameList>
          <b:Person>
            <b:Last>Punam</b:Last>
            <b:First>Nar</b:First>
          </b:Person>
        </b:NameList>
      </b:Author>
    </b:Author>
    <b:Title>Cleaning Tools that are Used for House Cleaning</b:Title>
    <b:InternetSiteTitle>Interior</b:InternetSiteTitle>
    <b:Year>2017</b:Year>
    <b:Month>October</b:Month>
    <b:URL>https://gharpedia.com/blog/cleaning-tools-used-house-cleaning/</b:URL>
    <b:RefOrder>18</b:RefOrder>
  </b:Source>
  <b:Source>
    <b:Tag>Ken21</b:Tag>
    <b:SourceType>InternetSite</b:SourceType>
    <b:Guid>{75C10E94-DEDD-49AD-ADDB-CFD1C919073B}</b:Guid>
    <b:Author>
      <b:Author>
        <b:NameList>
          <b:Person>
            <b:Last>Kendra</b:Last>
          </b:Person>
        </b:NameList>
      </b:Author>
    </b:Author>
    <b:Title>Housekeeping in the Hospitality Industry: Do’s &amp; Don’ts</b:Title>
    <b:InternetSiteTitle>Preno</b:InternetSiteTitle>
    <b:Year>2021</b:Year>
    <b:URL>https://prenohq.com/blog/housekeeping-in-the-hospitality-industry-dos-donts/</b:URL>
    <b:RefOrder>19</b:RefOrder>
  </b:Source>
  <b:Source>
    <b:Tag>Cit20</b:Tag>
    <b:SourceType>InternetSite</b:SourceType>
    <b:Guid>{D0D16E0E-07B2-43A8-AC71-126C17B81F49}</b:Guid>
    <b:Author>
      <b:Author>
        <b:NameList>
          <b:Person>
            <b:Last>CityofIrvine</b:Last>
          </b:Person>
        </b:NameList>
      </b:Author>
    </b:Author>
    <b:Title>Local Hazard Mitigation Plan for Public Review</b:Title>
    <b:InternetSiteTitle>City of Irvine</b:InternetSiteTitle>
    <b:Year>2020</b:Year>
    <b:Month>June</b:Month>
    <b:URL>https://www.cityofirvine.org/news-media/news-article/local-hazard-mitigation-plan-public-review</b:URL>
    <b:RefOrder>8</b:RefOrder>
  </b:Source>
  <b:Source>
    <b:Tag>Yul19</b:Tag>
    <b:SourceType>InternetSite</b:SourceType>
    <b:Guid>{BC5BB5C7-48B2-4D52-9B1A-2B4C409CE5F3}</b:Guid>
    <b:Author>
      <b:Author>
        <b:NameList>
          <b:Person>
            <b:Last>Yulia</b:Last>
            <b:First>Drozdova</b:First>
          </b:Person>
        </b:NameList>
      </b:Author>
    </b:Author>
    <b:Title>Housekeeping background with cleaning items.</b:Title>
    <b:InternetSiteTitle>Alamy</b:InternetSiteTitle>
    <b:Year>2019</b:Year>
    <b:Month>December</b:Month>
    <b:URL>https://www.alamy.com/housekeeping-background-with-cleaning-items-image340455589.html</b:URL>
    <b:RefOrder>20</b:RefOrder>
  </b:Source>
  <b:Source>
    <b:Tag>CHR17</b:Tag>
    <b:SourceType>InternetSite</b:SourceType>
    <b:Guid>{4445A0D7-D869-46F9-9296-D197F563DAA3}</b:Guid>
    <b:Author>
      <b:Author>
        <b:NameList>
          <b:Person>
            <b:Last>CHRISMATYSZCZYK</b:Last>
          </b:Person>
        </b:NameList>
      </b:Author>
    </b:Author>
    <b:Title>This Is the Shocking Way Some 5-Star Hotel Rooms Get Cleaned (It May Turn Your Stomach)</b:Title>
    <b:InternetSiteTitle>Inc</b:InternetSiteTitle>
    <b:Year>2017</b:Year>
    <b:Month>December</b:Month>
    <b:URL>https://www.inc.com/chris-matyszczyk/worried-about-how-clean-your-five-star-hotel-room-is-this-shocking-revelation-will-make-you-worry-more.html</b:URL>
    <b:RefOrder>4</b:RefOrder>
  </b:Source>
  <b:Source>
    <b:Tag>Bru22</b:Tag>
    <b:SourceType>InternetSite</b:SourceType>
    <b:Guid>{7A5AB2AD-743B-41F9-8FF7-AAC97B256E2B}</b:Guid>
    <b:Author>
      <b:Author>
        <b:NameList>
          <b:Person>
            <b:Last>Plaxen</b:Last>
            <b:First>Bruce</b:First>
          </b:Person>
        </b:NameList>
      </b:Author>
    </b:Author>
    <b:Title>The Risks of Working in Housekeeping and Cleaning</b:Title>
    <b:InternetSiteTitle>Plaxen Adler Muncy</b:InternetSiteTitle>
    <b:Year>2022</b:Year>
    <b:Month>April</b:Month>
    <b:URL>https://www.plaxenadler.com/2022/04/15/the-risks-of-working-in-housekeeping-and-cleaning/</b:URL>
    <b:RefOrder>21</b:RefOrder>
  </b:Source>
  <b:Source>
    <b:Tag>Sho191</b:Tag>
    <b:SourceType>InternetSite</b:SourceType>
    <b:Guid>{51545171-6D0A-4FEA-9F8D-93A4235F921C}</b:Guid>
    <b:Author>
      <b:Author>
        <b:NameList>
          <b:Person>
            <b:Last>Shoes-For-Crews-Europe</b:Last>
          </b:Person>
        </b:NameList>
      </b:Author>
    </b:Author>
    <b:Title>4 RISKS ASSOCIATED WITH HOUSEKEEPING AND HOW TO AVOID THEM</b:Title>
    <b:InternetSiteTitle>Shoes For Crews Europe</b:InternetSiteTitle>
    <b:Year> 2019</b:Year>
    <b:Month>April </b:Month>
    <b:URL>https://www.sfceurope.com/uk/blog/4-risks-associated-with-housekeeping-and-how-to-avoid-them</b:URL>
    <b:RefOrder>22</b:RefOrder>
  </b:Source>
  <b:Source>
    <b:Tag>Kav19</b:Tag>
    <b:SourceType>InternetSite</b:SourceType>
    <b:Guid>{3133031B-2155-4BA5-A817-BED764FE7ECA}</b:Guid>
    <b:Author>
      <b:Author>
        <b:NameList>
          <b:Person>
            <b:Last>Ramamurthy</b:Last>
            <b:First>Kavitha</b:First>
          </b:Person>
        </b:NameList>
      </b:Author>
    </b:Author>
    <b:Title>Impact of COVID19 in cleaning procedures for hotel rooms</b:Title>
    <b:InternetSiteTitle>Kizeo Forms</b:InternetSiteTitle>
    <b:Year>2019</b:Year>
    <b:URL>https://blog.kizeo-forms.com/en/what-is-the-cleaning-procedure-for-a-hotel-room</b:URL>
    <b:RefOrder>23</b:RefOrder>
  </b:Source>
  <b:Source>
    <b:Tag>Han23</b:Tag>
    <b:SourceType>InternetSite</b:SourceType>
    <b:Guid>{909F08EE-977D-4C08-86B5-93F6A6E87395}</b:Guid>
    <b:Author>
      <b:Author>
        <b:NameList>
          <b:Person>
            <b:Last>Handiman</b:Last>
            <b:First>ServicesLtd</b:First>
          </b:Person>
        </b:NameList>
      </b:Author>
    </b:Author>
    <b:Title>Housekeeping Checklist for Facilities: Creating a comprehensive checklist for routine cleaning tasks</b:Title>
    <b:InternetSiteTitle>Linkedin</b:InternetSiteTitle>
    <b:Year>2023</b:Year>
    <b:Month>October</b:Month>
    <b:URL>https://www.linkedin.com/pulse/housekeeping-checklist-facilities-creating-comprehensive-a6guc</b:URL>
    <b:RefOrder>10</b:RefOrder>
  </b:Source>
</b:Sources>
</file>

<file path=customXml/itemProps1.xml><?xml version="1.0" encoding="utf-8"?>
<ds:datastoreItem xmlns:ds="http://schemas.openxmlformats.org/officeDocument/2006/customXml" ds:itemID="{AF65AE73-C77C-464A-9D03-7A1AE2F0B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8</Pages>
  <Words>1348</Words>
  <Characters>7686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The Professionalz Ltd</cp:lastModifiedBy>
  <cp:revision>38</cp:revision>
  <dcterms:created xsi:type="dcterms:W3CDTF">2023-09-26T14:36:00Z</dcterms:created>
  <dcterms:modified xsi:type="dcterms:W3CDTF">2024-02-21T18:00:00Z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0e7be3fa91aebc8f35d5f5e7a77187b86305eaa2315411134063339731a9e13b</vt:lpwstr>
  </property>
</Properties>
</file>