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83369A" w14:textId="77777777" w:rsidR="007C0F1A" w:rsidRDefault="007C0F1A">
      <w:bookmarkStart w:id="0" w:name="_Hlk97117177"/>
      <w:bookmarkEnd w:id="0"/>
      <w:r>
        <w:rPr>
          <w:noProof/>
        </w:rPr>
        <w:drawing>
          <wp:inline distT="0" distB="0" distL="0" distR="0" wp14:anchorId="5B66A56B" wp14:editId="67C4F3AD">
            <wp:extent cx="1417320" cy="1417320"/>
            <wp:effectExtent l="0" t="0" r="0" b="0"/>
            <wp:docPr id="1" name="Picture 1"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ogo&#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1417320" cy="1417320"/>
                    </a:xfrm>
                    <a:prstGeom prst="rect">
                      <a:avLst/>
                    </a:prstGeom>
                  </pic:spPr>
                </pic:pic>
              </a:graphicData>
            </a:graphic>
          </wp:inline>
        </w:drawing>
      </w:r>
    </w:p>
    <w:p w14:paraId="7A800D3B" w14:textId="77777777" w:rsidR="007C0F1A" w:rsidRDefault="007C0F1A"/>
    <w:p w14:paraId="3BD487CB" w14:textId="0BB73E9E" w:rsidR="0020696A" w:rsidRPr="009622E9" w:rsidRDefault="007C0F1A">
      <w:pPr>
        <w:rPr>
          <w:rFonts w:ascii="Arial" w:hAnsi="Arial" w:cs="Arial"/>
        </w:rPr>
      </w:pPr>
      <w:r w:rsidRPr="009622E9">
        <w:rPr>
          <w:rFonts w:ascii="Arial" w:hAnsi="Arial" w:cs="Arial"/>
        </w:rPr>
        <w:t>Module: Management economics</w:t>
      </w:r>
    </w:p>
    <w:p w14:paraId="0FE9ECB9" w14:textId="79D29778" w:rsidR="007C0F1A" w:rsidRPr="009622E9" w:rsidRDefault="007C0F1A">
      <w:pPr>
        <w:rPr>
          <w:rFonts w:ascii="Arial" w:hAnsi="Arial" w:cs="Arial"/>
        </w:rPr>
      </w:pPr>
      <w:r w:rsidRPr="009622E9">
        <w:rPr>
          <w:rFonts w:ascii="Arial" w:hAnsi="Arial" w:cs="Arial"/>
        </w:rPr>
        <w:t>Module code: LCBB5003</w:t>
      </w:r>
    </w:p>
    <w:p w14:paraId="1F09CBEF" w14:textId="6C25EC63" w:rsidR="007C0F1A" w:rsidRPr="009622E9" w:rsidRDefault="007C0F1A">
      <w:pPr>
        <w:rPr>
          <w:rFonts w:ascii="Arial" w:hAnsi="Arial" w:cs="Arial"/>
        </w:rPr>
      </w:pPr>
      <w:r w:rsidRPr="009622E9">
        <w:rPr>
          <w:rFonts w:ascii="Arial" w:hAnsi="Arial" w:cs="Arial"/>
        </w:rPr>
        <w:t>Lecturer name: Vasilios Tavlaridis</w:t>
      </w:r>
    </w:p>
    <w:p w14:paraId="05EA789F" w14:textId="6F0F31B9" w:rsidR="007C0F1A" w:rsidRPr="009622E9" w:rsidRDefault="007C0F1A">
      <w:pPr>
        <w:rPr>
          <w:rFonts w:ascii="Arial" w:hAnsi="Arial" w:cs="Arial"/>
        </w:rPr>
      </w:pPr>
      <w:r w:rsidRPr="009622E9">
        <w:rPr>
          <w:rFonts w:ascii="Arial" w:hAnsi="Arial" w:cs="Arial"/>
        </w:rPr>
        <w:t>Student number: 1921119</w:t>
      </w:r>
    </w:p>
    <w:p w14:paraId="34F37FAB" w14:textId="57451708" w:rsidR="007C0F1A" w:rsidRPr="009622E9" w:rsidRDefault="007C0F1A">
      <w:pPr>
        <w:rPr>
          <w:rFonts w:ascii="Arial" w:hAnsi="Arial" w:cs="Arial"/>
        </w:rPr>
      </w:pPr>
      <w:r w:rsidRPr="009622E9">
        <w:rPr>
          <w:rFonts w:ascii="Arial" w:hAnsi="Arial" w:cs="Arial"/>
        </w:rPr>
        <w:t>Student name: Denisa Alexandra Neagu</w:t>
      </w:r>
    </w:p>
    <w:p w14:paraId="6AD3B6BF" w14:textId="10916859" w:rsidR="007C0F1A" w:rsidRPr="009622E9" w:rsidRDefault="007C0F1A">
      <w:pPr>
        <w:rPr>
          <w:rFonts w:ascii="Arial" w:hAnsi="Arial" w:cs="Arial"/>
        </w:rPr>
      </w:pPr>
    </w:p>
    <w:p w14:paraId="355CDB06" w14:textId="464B53F7" w:rsidR="007C0F1A" w:rsidRPr="009622E9" w:rsidRDefault="007C0F1A">
      <w:pPr>
        <w:rPr>
          <w:rFonts w:ascii="Arial" w:hAnsi="Arial" w:cs="Arial"/>
        </w:rPr>
      </w:pPr>
    </w:p>
    <w:p w14:paraId="52E0FBF4" w14:textId="1C2E9596" w:rsidR="007C0F1A" w:rsidRPr="009622E9" w:rsidRDefault="007C0F1A">
      <w:pPr>
        <w:rPr>
          <w:rFonts w:ascii="Arial" w:hAnsi="Arial" w:cs="Arial"/>
        </w:rPr>
      </w:pPr>
    </w:p>
    <w:p w14:paraId="422D5C15" w14:textId="61325B22" w:rsidR="007C0F1A" w:rsidRPr="009622E9" w:rsidRDefault="007C0F1A">
      <w:pPr>
        <w:rPr>
          <w:rFonts w:ascii="Arial" w:hAnsi="Arial" w:cs="Arial"/>
        </w:rPr>
      </w:pPr>
    </w:p>
    <w:p w14:paraId="63DF0875" w14:textId="7E5459ED" w:rsidR="007C0F1A" w:rsidRPr="009622E9" w:rsidRDefault="007C0F1A">
      <w:pPr>
        <w:rPr>
          <w:rFonts w:ascii="Arial" w:hAnsi="Arial" w:cs="Arial"/>
        </w:rPr>
      </w:pPr>
    </w:p>
    <w:p w14:paraId="050AC8BF" w14:textId="09C3ED61" w:rsidR="007C0F1A" w:rsidRPr="009622E9" w:rsidRDefault="007C0F1A">
      <w:pPr>
        <w:rPr>
          <w:rFonts w:ascii="Arial" w:hAnsi="Arial" w:cs="Arial"/>
        </w:rPr>
      </w:pPr>
    </w:p>
    <w:p w14:paraId="3C76593C" w14:textId="234A3913" w:rsidR="007C0F1A" w:rsidRPr="009622E9" w:rsidRDefault="007C0F1A">
      <w:pPr>
        <w:rPr>
          <w:rFonts w:ascii="Arial" w:hAnsi="Arial" w:cs="Arial"/>
        </w:rPr>
      </w:pPr>
    </w:p>
    <w:p w14:paraId="717C656A" w14:textId="4C4B99B4" w:rsidR="007C0F1A" w:rsidRPr="009622E9" w:rsidRDefault="007C0F1A">
      <w:pPr>
        <w:rPr>
          <w:rFonts w:ascii="Arial" w:hAnsi="Arial" w:cs="Arial"/>
        </w:rPr>
      </w:pPr>
    </w:p>
    <w:p w14:paraId="0B547485" w14:textId="4206DBE5" w:rsidR="007C0F1A" w:rsidRPr="009622E9" w:rsidRDefault="007C0F1A">
      <w:pPr>
        <w:rPr>
          <w:rFonts w:ascii="Arial" w:hAnsi="Arial" w:cs="Arial"/>
        </w:rPr>
      </w:pPr>
    </w:p>
    <w:p w14:paraId="1C2EC845" w14:textId="49C5BE02" w:rsidR="007C0F1A" w:rsidRPr="009622E9" w:rsidRDefault="007C0F1A">
      <w:pPr>
        <w:rPr>
          <w:rFonts w:ascii="Arial" w:hAnsi="Arial" w:cs="Arial"/>
        </w:rPr>
      </w:pPr>
    </w:p>
    <w:p w14:paraId="42171C62" w14:textId="0BA8A449" w:rsidR="007C0F1A" w:rsidRPr="009622E9" w:rsidRDefault="007C0F1A">
      <w:pPr>
        <w:rPr>
          <w:rFonts w:ascii="Arial" w:hAnsi="Arial" w:cs="Arial"/>
        </w:rPr>
      </w:pPr>
    </w:p>
    <w:p w14:paraId="5FB33F56" w14:textId="7A91B6A2" w:rsidR="007C0F1A" w:rsidRPr="009622E9" w:rsidRDefault="007C0F1A">
      <w:pPr>
        <w:rPr>
          <w:rFonts w:ascii="Arial" w:hAnsi="Arial" w:cs="Arial"/>
        </w:rPr>
      </w:pPr>
    </w:p>
    <w:p w14:paraId="43185060" w14:textId="16D03F88" w:rsidR="007C0F1A" w:rsidRPr="009622E9" w:rsidRDefault="007C0F1A">
      <w:pPr>
        <w:rPr>
          <w:rFonts w:ascii="Arial" w:hAnsi="Arial" w:cs="Arial"/>
        </w:rPr>
      </w:pPr>
    </w:p>
    <w:p w14:paraId="4E21F0EA" w14:textId="072416CE" w:rsidR="007C0F1A" w:rsidRPr="009622E9" w:rsidRDefault="007C0F1A">
      <w:pPr>
        <w:rPr>
          <w:rFonts w:ascii="Arial" w:hAnsi="Arial" w:cs="Arial"/>
        </w:rPr>
      </w:pPr>
    </w:p>
    <w:p w14:paraId="0E8B8F7E" w14:textId="1B0C8029" w:rsidR="007C0F1A" w:rsidRPr="009622E9" w:rsidRDefault="007C0F1A">
      <w:pPr>
        <w:rPr>
          <w:rFonts w:ascii="Arial" w:hAnsi="Arial" w:cs="Arial"/>
        </w:rPr>
      </w:pPr>
    </w:p>
    <w:p w14:paraId="499D5EE4" w14:textId="354E1AEF" w:rsidR="007C0F1A" w:rsidRPr="009622E9" w:rsidRDefault="007C0F1A">
      <w:pPr>
        <w:rPr>
          <w:rFonts w:ascii="Arial" w:hAnsi="Arial" w:cs="Arial"/>
        </w:rPr>
      </w:pPr>
    </w:p>
    <w:p w14:paraId="106C0EF4" w14:textId="1C866F19" w:rsidR="007C0F1A" w:rsidRPr="009622E9" w:rsidRDefault="007C0F1A">
      <w:pPr>
        <w:rPr>
          <w:rFonts w:ascii="Arial" w:hAnsi="Arial" w:cs="Arial"/>
        </w:rPr>
      </w:pPr>
    </w:p>
    <w:p w14:paraId="6C60DE5B" w14:textId="5B3F45D0" w:rsidR="007C0F1A" w:rsidRPr="009622E9" w:rsidRDefault="007C0F1A">
      <w:pPr>
        <w:rPr>
          <w:rFonts w:ascii="Arial" w:hAnsi="Arial" w:cs="Arial"/>
        </w:rPr>
      </w:pPr>
    </w:p>
    <w:p w14:paraId="2566270A" w14:textId="5AF46261" w:rsidR="007C0F1A" w:rsidRPr="009622E9" w:rsidRDefault="007C0F1A">
      <w:pPr>
        <w:rPr>
          <w:rFonts w:ascii="Arial" w:hAnsi="Arial" w:cs="Arial"/>
        </w:rPr>
      </w:pPr>
    </w:p>
    <w:p w14:paraId="6C6F0278" w14:textId="79BEB09F" w:rsidR="007C0F1A" w:rsidRPr="009622E9" w:rsidRDefault="007C0F1A">
      <w:pPr>
        <w:rPr>
          <w:rFonts w:ascii="Arial" w:hAnsi="Arial" w:cs="Arial"/>
        </w:rPr>
      </w:pPr>
    </w:p>
    <w:p w14:paraId="238ACDDB" w14:textId="1F081B69" w:rsidR="007C0F1A" w:rsidRPr="009622E9" w:rsidRDefault="007C0F1A">
      <w:pPr>
        <w:rPr>
          <w:rFonts w:ascii="Arial" w:hAnsi="Arial" w:cs="Arial"/>
        </w:rPr>
      </w:pPr>
    </w:p>
    <w:p w14:paraId="15103E40" w14:textId="7361CDE9" w:rsidR="007C0F1A" w:rsidRPr="009622E9" w:rsidRDefault="005D7DC9">
      <w:pPr>
        <w:rPr>
          <w:rFonts w:ascii="Arial" w:hAnsi="Arial" w:cs="Arial"/>
        </w:rPr>
      </w:pPr>
      <w:r w:rsidRPr="009622E9">
        <w:rPr>
          <w:rFonts w:ascii="Arial" w:hAnsi="Arial" w:cs="Arial"/>
        </w:rPr>
        <w:t xml:space="preserve"> Table of c</w:t>
      </w:r>
      <w:r w:rsidR="007C0F1A" w:rsidRPr="009622E9">
        <w:rPr>
          <w:rFonts w:ascii="Arial" w:hAnsi="Arial" w:cs="Arial"/>
        </w:rPr>
        <w:t xml:space="preserve">ontent </w:t>
      </w:r>
    </w:p>
    <w:p w14:paraId="0FF1AFE9" w14:textId="45F646ED" w:rsidR="007C0F1A" w:rsidRPr="009622E9" w:rsidRDefault="007C0F1A">
      <w:pPr>
        <w:rPr>
          <w:rFonts w:ascii="Arial" w:hAnsi="Arial" w:cs="Arial"/>
        </w:rPr>
      </w:pPr>
    </w:p>
    <w:p w14:paraId="140BBE4E" w14:textId="34C887AB" w:rsidR="007C0F1A" w:rsidRPr="009622E9" w:rsidRDefault="007C0F1A">
      <w:pPr>
        <w:rPr>
          <w:rFonts w:ascii="Arial" w:hAnsi="Arial" w:cs="Arial"/>
        </w:rPr>
      </w:pPr>
      <w:r w:rsidRPr="009622E9">
        <w:rPr>
          <w:rFonts w:ascii="Arial" w:hAnsi="Arial" w:cs="Arial"/>
        </w:rPr>
        <w:t>Introduction</w:t>
      </w:r>
      <w:r w:rsidR="005D7DC9" w:rsidRPr="009622E9">
        <w:rPr>
          <w:rFonts w:ascii="Arial" w:hAnsi="Arial" w:cs="Arial"/>
        </w:rPr>
        <w:t>……………………………………………</w:t>
      </w:r>
      <w:r w:rsidR="00192BAD" w:rsidRPr="009622E9">
        <w:rPr>
          <w:rFonts w:ascii="Arial" w:hAnsi="Arial" w:cs="Arial"/>
        </w:rPr>
        <w:t>..</w:t>
      </w:r>
      <w:r w:rsidR="005D7DC9" w:rsidRPr="009622E9">
        <w:rPr>
          <w:rFonts w:ascii="Arial" w:hAnsi="Arial" w:cs="Arial"/>
        </w:rPr>
        <w:t>..3</w:t>
      </w:r>
    </w:p>
    <w:p w14:paraId="407DD887" w14:textId="36E8805F" w:rsidR="007C0F1A" w:rsidRPr="009622E9" w:rsidRDefault="007C0F1A">
      <w:pPr>
        <w:rPr>
          <w:rFonts w:ascii="Arial" w:hAnsi="Arial" w:cs="Arial"/>
        </w:rPr>
      </w:pPr>
    </w:p>
    <w:p w14:paraId="10918160" w14:textId="24A2996C" w:rsidR="007C0F1A" w:rsidRPr="009622E9" w:rsidRDefault="007C0F1A">
      <w:pPr>
        <w:rPr>
          <w:rFonts w:ascii="Arial" w:hAnsi="Arial" w:cs="Arial"/>
        </w:rPr>
      </w:pPr>
      <w:r w:rsidRPr="009622E9">
        <w:rPr>
          <w:rFonts w:ascii="Arial" w:hAnsi="Arial" w:cs="Arial"/>
        </w:rPr>
        <w:t>Perfect competition</w:t>
      </w:r>
      <w:r w:rsidR="005D7DC9" w:rsidRPr="009622E9">
        <w:rPr>
          <w:rFonts w:ascii="Arial" w:hAnsi="Arial" w:cs="Arial"/>
        </w:rPr>
        <w:t>……………………………………</w:t>
      </w:r>
      <w:r w:rsidR="00192BAD" w:rsidRPr="009622E9">
        <w:rPr>
          <w:rFonts w:ascii="Arial" w:hAnsi="Arial" w:cs="Arial"/>
        </w:rPr>
        <w:t>.</w:t>
      </w:r>
      <w:r w:rsidR="005D7DC9" w:rsidRPr="009622E9">
        <w:rPr>
          <w:rFonts w:ascii="Arial" w:hAnsi="Arial" w:cs="Arial"/>
        </w:rPr>
        <w:t>.4-5</w:t>
      </w:r>
    </w:p>
    <w:p w14:paraId="5722E9A5" w14:textId="716A4DAF" w:rsidR="007C0F1A" w:rsidRPr="009622E9" w:rsidRDefault="007C0F1A">
      <w:pPr>
        <w:rPr>
          <w:rFonts w:ascii="Arial" w:hAnsi="Arial" w:cs="Arial"/>
        </w:rPr>
      </w:pPr>
    </w:p>
    <w:p w14:paraId="16331E40" w14:textId="758FB1BD" w:rsidR="007C0F1A" w:rsidRPr="009622E9" w:rsidRDefault="007C0F1A">
      <w:pPr>
        <w:rPr>
          <w:rFonts w:ascii="Arial" w:hAnsi="Arial" w:cs="Arial"/>
        </w:rPr>
      </w:pPr>
      <w:r w:rsidRPr="009622E9">
        <w:rPr>
          <w:rFonts w:ascii="Arial" w:hAnsi="Arial" w:cs="Arial"/>
        </w:rPr>
        <w:t>Monopoly</w:t>
      </w:r>
      <w:r w:rsidR="005D7DC9" w:rsidRPr="009622E9">
        <w:rPr>
          <w:rFonts w:ascii="Arial" w:hAnsi="Arial" w:cs="Arial"/>
        </w:rPr>
        <w:t>………………………………………………</w:t>
      </w:r>
      <w:r w:rsidR="00192BAD" w:rsidRPr="009622E9">
        <w:rPr>
          <w:rFonts w:ascii="Arial" w:hAnsi="Arial" w:cs="Arial"/>
        </w:rPr>
        <w:t>…</w:t>
      </w:r>
      <w:r w:rsidR="005D7DC9" w:rsidRPr="009622E9">
        <w:rPr>
          <w:rFonts w:ascii="Arial" w:hAnsi="Arial" w:cs="Arial"/>
        </w:rPr>
        <w:t>6-7</w:t>
      </w:r>
    </w:p>
    <w:p w14:paraId="152AF625" w14:textId="2C319F64" w:rsidR="007C0F1A" w:rsidRPr="009622E9" w:rsidRDefault="007C0F1A">
      <w:pPr>
        <w:rPr>
          <w:rFonts w:ascii="Arial" w:hAnsi="Arial" w:cs="Arial"/>
        </w:rPr>
      </w:pPr>
    </w:p>
    <w:p w14:paraId="06BC90C7" w14:textId="6081BEDD" w:rsidR="007C0F1A" w:rsidRPr="009622E9" w:rsidRDefault="007C0F1A">
      <w:pPr>
        <w:rPr>
          <w:rFonts w:ascii="Arial" w:hAnsi="Arial" w:cs="Arial"/>
        </w:rPr>
      </w:pPr>
      <w:r w:rsidRPr="009622E9">
        <w:rPr>
          <w:rFonts w:ascii="Arial" w:hAnsi="Arial" w:cs="Arial"/>
        </w:rPr>
        <w:t>Oligopoly</w:t>
      </w:r>
      <w:r w:rsidR="005D7DC9" w:rsidRPr="009622E9">
        <w:rPr>
          <w:rFonts w:ascii="Arial" w:hAnsi="Arial" w:cs="Arial"/>
        </w:rPr>
        <w:t>………………………………………………….7-8</w:t>
      </w:r>
    </w:p>
    <w:p w14:paraId="361FBB67" w14:textId="7A6525BF" w:rsidR="007C0F1A" w:rsidRPr="009622E9" w:rsidRDefault="007C0F1A">
      <w:pPr>
        <w:rPr>
          <w:rFonts w:ascii="Arial" w:hAnsi="Arial" w:cs="Arial"/>
        </w:rPr>
      </w:pPr>
    </w:p>
    <w:p w14:paraId="15660D98" w14:textId="7D275419" w:rsidR="007C0F1A" w:rsidRPr="009622E9" w:rsidRDefault="007C0F1A">
      <w:pPr>
        <w:rPr>
          <w:rFonts w:ascii="Arial" w:hAnsi="Arial" w:cs="Arial"/>
        </w:rPr>
      </w:pPr>
      <w:r w:rsidRPr="009622E9">
        <w:rPr>
          <w:rFonts w:ascii="Arial" w:hAnsi="Arial" w:cs="Arial"/>
        </w:rPr>
        <w:t>Duopoly</w:t>
      </w:r>
      <w:r w:rsidR="005D7DC9" w:rsidRPr="009622E9">
        <w:rPr>
          <w:rFonts w:ascii="Arial" w:hAnsi="Arial" w:cs="Arial"/>
        </w:rPr>
        <w:t>……………………………………………………</w:t>
      </w:r>
      <w:r w:rsidR="00192BAD" w:rsidRPr="009622E9">
        <w:rPr>
          <w:rFonts w:ascii="Arial" w:hAnsi="Arial" w:cs="Arial"/>
        </w:rPr>
        <w:t>.</w:t>
      </w:r>
      <w:r w:rsidR="005D7DC9" w:rsidRPr="009622E9">
        <w:rPr>
          <w:rFonts w:ascii="Arial" w:hAnsi="Arial" w:cs="Arial"/>
        </w:rPr>
        <w:t>.9</w:t>
      </w:r>
    </w:p>
    <w:p w14:paraId="5C1CDCF8" w14:textId="5A55F267" w:rsidR="007C0F1A" w:rsidRPr="009622E9" w:rsidRDefault="007C0F1A">
      <w:pPr>
        <w:rPr>
          <w:rFonts w:ascii="Arial" w:hAnsi="Arial" w:cs="Arial"/>
        </w:rPr>
      </w:pPr>
    </w:p>
    <w:p w14:paraId="2E41513B" w14:textId="11E1B5F9" w:rsidR="007C0F1A" w:rsidRPr="009622E9" w:rsidRDefault="007C0F1A">
      <w:pPr>
        <w:rPr>
          <w:rFonts w:ascii="Arial" w:hAnsi="Arial" w:cs="Arial"/>
        </w:rPr>
      </w:pPr>
      <w:r w:rsidRPr="009622E9">
        <w:rPr>
          <w:rFonts w:ascii="Arial" w:hAnsi="Arial" w:cs="Arial"/>
        </w:rPr>
        <w:t>Conclusion</w:t>
      </w:r>
      <w:r w:rsidR="005D7DC9" w:rsidRPr="009622E9">
        <w:rPr>
          <w:rFonts w:ascii="Arial" w:hAnsi="Arial" w:cs="Arial"/>
        </w:rPr>
        <w:t>…………………………………………………10</w:t>
      </w:r>
    </w:p>
    <w:p w14:paraId="1B0EC1A3" w14:textId="0B048EFD" w:rsidR="00192BAD" w:rsidRPr="009622E9" w:rsidRDefault="00192BAD">
      <w:pPr>
        <w:rPr>
          <w:rFonts w:ascii="Arial" w:hAnsi="Arial" w:cs="Arial"/>
        </w:rPr>
      </w:pPr>
    </w:p>
    <w:p w14:paraId="4262A9F8" w14:textId="2C2406D8" w:rsidR="00192BAD" w:rsidRPr="009622E9" w:rsidRDefault="00192BAD">
      <w:pPr>
        <w:rPr>
          <w:rFonts w:ascii="Arial" w:hAnsi="Arial" w:cs="Arial"/>
        </w:rPr>
      </w:pPr>
      <w:r w:rsidRPr="009622E9">
        <w:rPr>
          <w:rFonts w:ascii="Arial" w:hAnsi="Arial" w:cs="Arial"/>
        </w:rPr>
        <w:t>Reference list………………………………………………11</w:t>
      </w:r>
    </w:p>
    <w:p w14:paraId="70C93E0B" w14:textId="735E2766" w:rsidR="007C0F1A" w:rsidRPr="009622E9" w:rsidRDefault="007C0F1A">
      <w:pPr>
        <w:rPr>
          <w:rFonts w:ascii="Arial" w:hAnsi="Arial" w:cs="Arial"/>
        </w:rPr>
      </w:pPr>
    </w:p>
    <w:p w14:paraId="7E1A7A8C" w14:textId="58DC4EDC" w:rsidR="007C0F1A" w:rsidRPr="009622E9" w:rsidRDefault="007C0F1A">
      <w:pPr>
        <w:rPr>
          <w:rFonts w:ascii="Arial" w:hAnsi="Arial" w:cs="Arial"/>
        </w:rPr>
      </w:pPr>
    </w:p>
    <w:p w14:paraId="16CA2D75" w14:textId="653EABAE" w:rsidR="007C0F1A" w:rsidRPr="009622E9" w:rsidRDefault="007C0F1A">
      <w:pPr>
        <w:rPr>
          <w:rFonts w:ascii="Arial" w:hAnsi="Arial" w:cs="Arial"/>
        </w:rPr>
      </w:pPr>
    </w:p>
    <w:p w14:paraId="304D2BAC" w14:textId="1B9129D2" w:rsidR="007C0F1A" w:rsidRPr="009622E9" w:rsidRDefault="007C0F1A">
      <w:pPr>
        <w:rPr>
          <w:rFonts w:ascii="Arial" w:hAnsi="Arial" w:cs="Arial"/>
        </w:rPr>
      </w:pPr>
    </w:p>
    <w:p w14:paraId="2AFE29F1" w14:textId="739BD56B" w:rsidR="007C0F1A" w:rsidRPr="009622E9" w:rsidRDefault="007C0F1A">
      <w:pPr>
        <w:rPr>
          <w:rFonts w:ascii="Arial" w:hAnsi="Arial" w:cs="Arial"/>
        </w:rPr>
      </w:pPr>
    </w:p>
    <w:p w14:paraId="3C576607" w14:textId="7FF1F3A1" w:rsidR="007C0F1A" w:rsidRPr="009622E9" w:rsidRDefault="007C0F1A">
      <w:pPr>
        <w:rPr>
          <w:rFonts w:ascii="Arial" w:hAnsi="Arial" w:cs="Arial"/>
        </w:rPr>
      </w:pPr>
    </w:p>
    <w:p w14:paraId="001C6692" w14:textId="5C97A4E9" w:rsidR="007C0F1A" w:rsidRPr="009622E9" w:rsidRDefault="007C0F1A">
      <w:pPr>
        <w:rPr>
          <w:rFonts w:ascii="Arial" w:hAnsi="Arial" w:cs="Arial"/>
        </w:rPr>
      </w:pPr>
    </w:p>
    <w:p w14:paraId="409E6F7D" w14:textId="1927E568" w:rsidR="007C0F1A" w:rsidRPr="009622E9" w:rsidRDefault="007C0F1A">
      <w:pPr>
        <w:rPr>
          <w:rFonts w:ascii="Arial" w:hAnsi="Arial" w:cs="Arial"/>
        </w:rPr>
      </w:pPr>
    </w:p>
    <w:p w14:paraId="2A9875D6" w14:textId="35ED6F48" w:rsidR="007C0F1A" w:rsidRPr="009622E9" w:rsidRDefault="007C0F1A">
      <w:pPr>
        <w:rPr>
          <w:rFonts w:ascii="Arial" w:hAnsi="Arial" w:cs="Arial"/>
        </w:rPr>
      </w:pPr>
    </w:p>
    <w:p w14:paraId="70D2DD24" w14:textId="647AB2ED" w:rsidR="007C0F1A" w:rsidRPr="009622E9" w:rsidRDefault="007C0F1A">
      <w:pPr>
        <w:rPr>
          <w:rFonts w:ascii="Arial" w:hAnsi="Arial" w:cs="Arial"/>
        </w:rPr>
      </w:pPr>
    </w:p>
    <w:p w14:paraId="522F09E2" w14:textId="719B107F" w:rsidR="007C0F1A" w:rsidRPr="009622E9" w:rsidRDefault="007C0F1A">
      <w:pPr>
        <w:rPr>
          <w:rFonts w:ascii="Arial" w:hAnsi="Arial" w:cs="Arial"/>
        </w:rPr>
      </w:pPr>
    </w:p>
    <w:p w14:paraId="64D4B977" w14:textId="4FDC08A2" w:rsidR="007C0F1A" w:rsidRPr="009622E9" w:rsidRDefault="007C0F1A">
      <w:pPr>
        <w:rPr>
          <w:rFonts w:ascii="Arial" w:hAnsi="Arial" w:cs="Arial"/>
        </w:rPr>
      </w:pPr>
    </w:p>
    <w:p w14:paraId="433D135B" w14:textId="7B2EE5D8" w:rsidR="007C0F1A" w:rsidRPr="009622E9" w:rsidRDefault="007C0F1A">
      <w:pPr>
        <w:rPr>
          <w:rFonts w:ascii="Arial" w:hAnsi="Arial" w:cs="Arial"/>
        </w:rPr>
      </w:pPr>
    </w:p>
    <w:p w14:paraId="51349165" w14:textId="68BAA854" w:rsidR="006A7DEF" w:rsidRPr="009622E9" w:rsidRDefault="006A7DEF">
      <w:pPr>
        <w:rPr>
          <w:rFonts w:ascii="Arial" w:hAnsi="Arial" w:cs="Arial"/>
        </w:rPr>
      </w:pPr>
    </w:p>
    <w:p w14:paraId="33332410" w14:textId="77777777" w:rsidR="005D7DC9" w:rsidRPr="009622E9" w:rsidRDefault="005D7DC9" w:rsidP="005D7DC9">
      <w:pPr>
        <w:rPr>
          <w:rFonts w:ascii="Arial" w:hAnsi="Arial" w:cs="Arial"/>
        </w:rPr>
      </w:pPr>
      <w:r w:rsidRPr="009622E9">
        <w:rPr>
          <w:rFonts w:ascii="Arial" w:hAnsi="Arial" w:cs="Arial"/>
        </w:rPr>
        <w:t>In economics, market structure describes how various sectors are classified and divided depending on the degree and type of products and service competition. It is based on the features that impact the behavior and outcomes of businesses in a particular market. The number of buyers and sellers, capability to bargain, level of concentration, degree of differentiated products, and simplicity or complexity of entering and leaving the market are all elements that influence the market structure. Market structures may be effectively understood in economics by evaluating a variety of aspects or characteristics displayed by various participants. The following key characteristics are commonly used to distinguish these marketplaces: buyer structure in the business, nature of input prices, the turnover of customers, the largest player’s market share, buyers being well informed about the product, barriers of entry, identical or differentiated products. Economists have established four unique types of market structures depending on the characteristics listed above. Perfect competition, oligopoly markets, monopoly markets, and monopolistic competition.</w:t>
      </w:r>
    </w:p>
    <w:p w14:paraId="21BCC1C1" w14:textId="77777777" w:rsidR="005D7DC9" w:rsidRPr="009622E9" w:rsidRDefault="005D7DC9">
      <w:pPr>
        <w:rPr>
          <w:rFonts w:ascii="Arial" w:hAnsi="Arial" w:cs="Arial"/>
        </w:rPr>
      </w:pPr>
    </w:p>
    <w:p w14:paraId="0016614E" w14:textId="77777777" w:rsidR="005D7DC9" w:rsidRPr="009622E9" w:rsidRDefault="005D7DC9">
      <w:pPr>
        <w:rPr>
          <w:rFonts w:ascii="Arial" w:hAnsi="Arial" w:cs="Arial"/>
        </w:rPr>
      </w:pPr>
    </w:p>
    <w:p w14:paraId="063FB061" w14:textId="77777777" w:rsidR="005D7DC9" w:rsidRPr="009622E9" w:rsidRDefault="005D7DC9">
      <w:pPr>
        <w:rPr>
          <w:rFonts w:ascii="Arial" w:hAnsi="Arial" w:cs="Arial"/>
        </w:rPr>
      </w:pPr>
    </w:p>
    <w:p w14:paraId="3D5069DC" w14:textId="77777777" w:rsidR="005D7DC9" w:rsidRPr="009622E9" w:rsidRDefault="005D7DC9">
      <w:pPr>
        <w:rPr>
          <w:rFonts w:ascii="Arial" w:hAnsi="Arial" w:cs="Arial"/>
        </w:rPr>
      </w:pPr>
    </w:p>
    <w:p w14:paraId="1D578CBA" w14:textId="77777777" w:rsidR="005D7DC9" w:rsidRPr="009622E9" w:rsidRDefault="005D7DC9">
      <w:pPr>
        <w:rPr>
          <w:rFonts w:ascii="Arial" w:hAnsi="Arial" w:cs="Arial"/>
        </w:rPr>
      </w:pPr>
    </w:p>
    <w:p w14:paraId="1F18ACA3" w14:textId="77777777" w:rsidR="005D7DC9" w:rsidRPr="009622E9" w:rsidRDefault="005D7DC9">
      <w:pPr>
        <w:rPr>
          <w:rFonts w:ascii="Arial" w:hAnsi="Arial" w:cs="Arial"/>
        </w:rPr>
      </w:pPr>
    </w:p>
    <w:p w14:paraId="71AD6DBA" w14:textId="77777777" w:rsidR="005D7DC9" w:rsidRPr="009622E9" w:rsidRDefault="005D7DC9">
      <w:pPr>
        <w:rPr>
          <w:rFonts w:ascii="Arial" w:hAnsi="Arial" w:cs="Arial"/>
        </w:rPr>
      </w:pPr>
    </w:p>
    <w:p w14:paraId="24F27603" w14:textId="77777777" w:rsidR="005D7DC9" w:rsidRPr="009622E9" w:rsidRDefault="005D7DC9">
      <w:pPr>
        <w:rPr>
          <w:rFonts w:ascii="Arial" w:hAnsi="Arial" w:cs="Arial"/>
        </w:rPr>
      </w:pPr>
    </w:p>
    <w:p w14:paraId="702F5EAA" w14:textId="77777777" w:rsidR="005D7DC9" w:rsidRPr="009622E9" w:rsidRDefault="005D7DC9">
      <w:pPr>
        <w:rPr>
          <w:rFonts w:ascii="Arial" w:hAnsi="Arial" w:cs="Arial"/>
        </w:rPr>
      </w:pPr>
    </w:p>
    <w:p w14:paraId="5B5FAD37" w14:textId="77777777" w:rsidR="005D7DC9" w:rsidRPr="009622E9" w:rsidRDefault="005D7DC9">
      <w:pPr>
        <w:rPr>
          <w:rFonts w:ascii="Arial" w:hAnsi="Arial" w:cs="Arial"/>
        </w:rPr>
      </w:pPr>
    </w:p>
    <w:p w14:paraId="0BB4E4D0" w14:textId="77777777" w:rsidR="005D7DC9" w:rsidRPr="009622E9" w:rsidRDefault="005D7DC9">
      <w:pPr>
        <w:rPr>
          <w:rFonts w:ascii="Arial" w:hAnsi="Arial" w:cs="Arial"/>
        </w:rPr>
      </w:pPr>
    </w:p>
    <w:p w14:paraId="5584CE8A" w14:textId="77777777" w:rsidR="005D7DC9" w:rsidRPr="009622E9" w:rsidRDefault="005D7DC9">
      <w:pPr>
        <w:rPr>
          <w:rFonts w:ascii="Arial" w:hAnsi="Arial" w:cs="Arial"/>
        </w:rPr>
      </w:pPr>
    </w:p>
    <w:p w14:paraId="556C781E" w14:textId="77777777" w:rsidR="005D7DC9" w:rsidRPr="009622E9" w:rsidRDefault="005D7DC9">
      <w:pPr>
        <w:rPr>
          <w:rFonts w:ascii="Arial" w:hAnsi="Arial" w:cs="Arial"/>
        </w:rPr>
      </w:pPr>
    </w:p>
    <w:p w14:paraId="336AA745" w14:textId="77777777" w:rsidR="005D7DC9" w:rsidRPr="009622E9" w:rsidRDefault="005D7DC9">
      <w:pPr>
        <w:rPr>
          <w:rFonts w:ascii="Arial" w:hAnsi="Arial" w:cs="Arial"/>
        </w:rPr>
      </w:pPr>
    </w:p>
    <w:p w14:paraId="19903BC6" w14:textId="77777777" w:rsidR="005D7DC9" w:rsidRPr="009622E9" w:rsidRDefault="005D7DC9">
      <w:pPr>
        <w:rPr>
          <w:rFonts w:ascii="Arial" w:hAnsi="Arial" w:cs="Arial"/>
        </w:rPr>
      </w:pPr>
    </w:p>
    <w:p w14:paraId="587C0587" w14:textId="77777777" w:rsidR="005D7DC9" w:rsidRPr="009622E9" w:rsidRDefault="005D7DC9">
      <w:pPr>
        <w:rPr>
          <w:rFonts w:ascii="Arial" w:hAnsi="Arial" w:cs="Arial"/>
        </w:rPr>
      </w:pPr>
    </w:p>
    <w:p w14:paraId="23E57925" w14:textId="77777777" w:rsidR="005D7DC9" w:rsidRPr="009622E9" w:rsidRDefault="005D7DC9">
      <w:pPr>
        <w:rPr>
          <w:rFonts w:ascii="Arial" w:hAnsi="Arial" w:cs="Arial"/>
        </w:rPr>
      </w:pPr>
    </w:p>
    <w:p w14:paraId="0A42C4FB" w14:textId="77777777" w:rsidR="005D7DC9" w:rsidRPr="009622E9" w:rsidRDefault="005D7DC9">
      <w:pPr>
        <w:rPr>
          <w:rFonts w:ascii="Arial" w:hAnsi="Arial" w:cs="Arial"/>
        </w:rPr>
      </w:pPr>
    </w:p>
    <w:p w14:paraId="0AAC2AB7" w14:textId="77777777" w:rsidR="005D7DC9" w:rsidRPr="009622E9" w:rsidRDefault="005D7DC9">
      <w:pPr>
        <w:rPr>
          <w:rFonts w:ascii="Arial" w:hAnsi="Arial" w:cs="Arial"/>
        </w:rPr>
      </w:pPr>
    </w:p>
    <w:p w14:paraId="3FECA169" w14:textId="77777777" w:rsidR="005D7DC9" w:rsidRPr="009622E9" w:rsidRDefault="005D7DC9">
      <w:pPr>
        <w:rPr>
          <w:rFonts w:ascii="Arial" w:hAnsi="Arial" w:cs="Arial"/>
        </w:rPr>
      </w:pPr>
    </w:p>
    <w:p w14:paraId="2F27DA5C" w14:textId="77777777" w:rsidR="005D7DC9" w:rsidRPr="009622E9" w:rsidRDefault="005D7DC9">
      <w:pPr>
        <w:rPr>
          <w:rFonts w:ascii="Arial" w:hAnsi="Arial" w:cs="Arial"/>
        </w:rPr>
      </w:pPr>
    </w:p>
    <w:p w14:paraId="7AD0C0D0" w14:textId="11D18D56" w:rsidR="006A7DEF" w:rsidRPr="009622E9" w:rsidRDefault="006A7DEF">
      <w:pPr>
        <w:rPr>
          <w:rFonts w:ascii="Arial" w:hAnsi="Arial" w:cs="Arial"/>
        </w:rPr>
      </w:pPr>
      <w:r w:rsidRPr="009622E9">
        <w:rPr>
          <w:rFonts w:ascii="Arial" w:hAnsi="Arial" w:cs="Arial"/>
        </w:rPr>
        <w:t xml:space="preserve">Perfect </w:t>
      </w:r>
      <w:r w:rsidR="005D7DC9" w:rsidRPr="009622E9">
        <w:rPr>
          <w:rFonts w:ascii="Arial" w:hAnsi="Arial" w:cs="Arial"/>
        </w:rPr>
        <w:t>competition</w:t>
      </w:r>
    </w:p>
    <w:p w14:paraId="53DCD459" w14:textId="77777777" w:rsidR="006A7DEF" w:rsidRPr="009622E9" w:rsidRDefault="006A7DEF">
      <w:pPr>
        <w:rPr>
          <w:rFonts w:ascii="Arial" w:hAnsi="Arial" w:cs="Arial"/>
        </w:rPr>
      </w:pPr>
    </w:p>
    <w:p w14:paraId="5BD89A25" w14:textId="3581E938" w:rsidR="006A7DEF" w:rsidRPr="009622E9" w:rsidRDefault="006A7DEF">
      <w:pPr>
        <w:rPr>
          <w:rFonts w:ascii="Arial" w:hAnsi="Arial" w:cs="Arial"/>
        </w:rPr>
      </w:pPr>
      <w:r w:rsidRPr="009622E9">
        <w:rPr>
          <w:rFonts w:ascii="Arial" w:hAnsi="Arial" w:cs="Arial"/>
        </w:rPr>
        <w:t>In economics, market structure describes how various sectors are classified and divided depending on the degree and type of products and service competition. It is based on the features that impact the behavior and outcomes of businesses in a particular market. The number of buyers and sellers, capability to bargain, level of concentration, degree of differentiated products, and simplicity or complexity of entering and leaving the market are all elements that influence the market structure. Market structures may be effectively understood in economics by evaluating a variety of aspects or characteristics displayed by various participants. The following key characteristics are commonly used to distinguish these marketplaces: buyer structure in the business, nature of input prices, the turnover of customers, the largest player’s market share, buyers being well informed about the product, barriers of entry, identical or differentiated products. Economists have established four unique types of market structures depending on the characteristics listed above. Perfect competition, oligopoly markets, monopoly markets, and monopolistic competition</w:t>
      </w:r>
    </w:p>
    <w:p w14:paraId="0C873DEE" w14:textId="3B5F9240" w:rsidR="006A7DEF" w:rsidRPr="009622E9" w:rsidRDefault="006A7DEF">
      <w:pPr>
        <w:rPr>
          <w:rFonts w:ascii="Arial" w:hAnsi="Arial" w:cs="Arial"/>
        </w:rPr>
      </w:pPr>
    </w:p>
    <w:p w14:paraId="5C7A8354" w14:textId="630D24CD" w:rsidR="006A7DEF" w:rsidRPr="009622E9" w:rsidRDefault="006A7DEF">
      <w:pPr>
        <w:rPr>
          <w:rFonts w:ascii="Arial" w:hAnsi="Arial" w:cs="Arial"/>
        </w:rPr>
      </w:pPr>
    </w:p>
    <w:p w14:paraId="0A49ACE9" w14:textId="477B115B" w:rsidR="006A7DEF" w:rsidRPr="009622E9" w:rsidRDefault="006A7DEF">
      <w:pPr>
        <w:rPr>
          <w:rFonts w:ascii="Arial" w:hAnsi="Arial" w:cs="Arial"/>
        </w:rPr>
      </w:pPr>
    </w:p>
    <w:p w14:paraId="57559810" w14:textId="09B78D02" w:rsidR="006A7DEF" w:rsidRPr="009622E9" w:rsidRDefault="006A7DEF">
      <w:pPr>
        <w:rPr>
          <w:rFonts w:ascii="Arial" w:hAnsi="Arial" w:cs="Arial"/>
        </w:rPr>
      </w:pPr>
    </w:p>
    <w:p w14:paraId="036EAA8E" w14:textId="544C9484" w:rsidR="006A7DEF" w:rsidRPr="009622E9" w:rsidRDefault="006A7DEF" w:rsidP="006A7DEF">
      <w:pPr>
        <w:rPr>
          <w:rFonts w:ascii="Arial" w:hAnsi="Arial" w:cs="Arial"/>
        </w:rPr>
      </w:pPr>
      <w:r w:rsidRPr="009622E9">
        <w:rPr>
          <w:rFonts w:ascii="Arial" w:hAnsi="Arial" w:cs="Arial"/>
        </w:rPr>
        <w:t>The term "perfect competition" refers to a market structure in which competition is at its most intense level. The theory of perfect competition illustrates an extreme form of capitalism.</w:t>
      </w:r>
      <w:r w:rsidRPr="009622E9">
        <w:rPr>
          <w:rFonts w:ascii="Arial" w:hAnsi="Arial" w:cs="Arial"/>
          <w:color w:val="000000"/>
          <w:shd w:val="clear" w:color="auto" w:fill="FFFFFF"/>
        </w:rPr>
        <w:t xml:space="preserve"> (Sloman and </w:t>
      </w:r>
      <w:r w:rsidR="009622E9" w:rsidRPr="009622E9">
        <w:rPr>
          <w:rFonts w:ascii="Arial" w:hAnsi="Arial" w:cs="Arial"/>
          <w:color w:val="000000"/>
          <w:shd w:val="clear" w:color="auto" w:fill="FFFFFF"/>
        </w:rPr>
        <w:t>Garratt</w:t>
      </w:r>
      <w:r w:rsidRPr="009622E9">
        <w:rPr>
          <w:rFonts w:ascii="Arial" w:hAnsi="Arial" w:cs="Arial"/>
          <w:color w:val="000000"/>
          <w:shd w:val="clear" w:color="auto" w:fill="FFFFFF"/>
        </w:rPr>
        <w:t>, 2019)</w:t>
      </w:r>
      <w:r w:rsidRPr="009622E9">
        <w:rPr>
          <w:rFonts w:ascii="Arial" w:hAnsi="Arial" w:cs="Arial"/>
        </w:rPr>
        <w:t xml:space="preserve"> There are a vast number of companies that takes part of this market structure. There are no monopolies under a perfect competition scenario. Although pure or perfect competition is uncommon in the actual world, the concept is useful for analyzing businesses that have comparable features to pure competition. Perfect competition is a market with a great number of companies all manufacturing the same product. The assumption of perfect competition is that the market is in balance and that all businesses sell the same product at the same price. This type of structure consists of various of distinguishing features.  In this market structure there are many buyers and sellers, but they do not have any power over the price. It faces a horizontal demand ‘curve’ at the market price: the price determined by the interaction of demand and supply in the whole market.</w:t>
      </w:r>
      <w:r w:rsidRPr="009622E9">
        <w:rPr>
          <w:rFonts w:ascii="Arial" w:hAnsi="Arial" w:cs="Arial"/>
          <w:color w:val="000000"/>
          <w:shd w:val="clear" w:color="auto" w:fill="FFFFFF"/>
        </w:rPr>
        <w:t xml:space="preserve"> (Sloman and Garratt, 2019)</w:t>
      </w:r>
      <w:r w:rsidRPr="009622E9">
        <w:rPr>
          <w:rFonts w:ascii="Arial" w:hAnsi="Arial" w:cs="Arial"/>
        </w:rPr>
        <w:t xml:space="preserve"> The market itself can define the price of the sold product. </w:t>
      </w:r>
    </w:p>
    <w:p w14:paraId="4791CC59" w14:textId="37601679" w:rsidR="006A7DEF" w:rsidRPr="009622E9" w:rsidRDefault="006A7DEF" w:rsidP="006A7DEF">
      <w:pPr>
        <w:rPr>
          <w:rFonts w:ascii="Arial" w:hAnsi="Arial" w:cs="Arial"/>
        </w:rPr>
      </w:pPr>
      <w:r w:rsidRPr="009622E9">
        <w:rPr>
          <w:rFonts w:ascii="Arial" w:hAnsi="Arial" w:cs="Arial"/>
        </w:rPr>
        <w:t xml:space="preserve">The buyers and sellers are strongly informed about the product and its price. They have sufficient knowledge about the product so this way they can find the best bargain. In this type of market there are no differences between the product, they are just sold by different supplier. But the suppliers can make the difference in people preferences. That depends on the level of trust they have showed to their customers, the investment in good advertising (TV commercial, Instagram and Facebook influencers, even the packaging of the product). A little higher price can be justified by all of these. Sellers have complete freedom to enter and exit the market, </w:t>
      </w:r>
      <w:r w:rsidRPr="009622E9">
        <w:rPr>
          <w:rFonts w:ascii="Arial" w:hAnsi="Arial" w:cs="Arial"/>
        </w:rPr>
        <w:lastRenderedPageBreak/>
        <w:t>there are no substantial barriers for them to enter or leave. Also, the government plays a significant role in product market development by enacting laws and pricing control. By establishing market regulations, they may govern the entry and exit of companies into the market. The pharmaceutical business, for example, is vulnerable to plenty of regulations governing medication development, manufacture, and distribution. As a result, these restrictions need significant capital expenditures in the form of employees, such as attorneys and quality assurance specialists, as well as infrastructure, such as pharmaceutical manufacturing machines. The accumulated expenses build up and makes the company unable to bring a new medication easily to the market. In a truly competitive market, such regulations do not exist. Companies’ entry and exit from such a market are unrestricted, allowing them to freely spend on labor and capital assets and change their production in response to market needs. Perfect competition creates an ideal environment for developing a market, although this market has several disadvantages. Lack of innovation is one of them. Firms are inspired to innovate and create better products in order to get a bigger market share and differentiate themselves from the competition, but in in perfect competition no companies have a dominant market share. Another disadvantage is the lack of scale economies. Companies will have much less capital to invest in developing their manufacturing capacity if profit margins are reduced to zero. Because there are so many other companies providing the same products, there is no possible way to achieve the maximum profit.</w:t>
      </w:r>
    </w:p>
    <w:p w14:paraId="61A94E7B" w14:textId="33854AFE" w:rsidR="006A7DEF" w:rsidRPr="009622E9" w:rsidRDefault="006A7DEF">
      <w:pPr>
        <w:rPr>
          <w:rFonts w:ascii="Arial" w:hAnsi="Arial" w:cs="Arial"/>
        </w:rPr>
      </w:pPr>
    </w:p>
    <w:p w14:paraId="1B9AAED1" w14:textId="183158C7" w:rsidR="006A7DEF" w:rsidRPr="009622E9" w:rsidRDefault="006A7DEF">
      <w:pPr>
        <w:rPr>
          <w:rFonts w:ascii="Arial" w:hAnsi="Arial" w:cs="Arial"/>
        </w:rPr>
      </w:pPr>
    </w:p>
    <w:p w14:paraId="38277D65" w14:textId="5E0260E2" w:rsidR="006A7DEF" w:rsidRPr="009622E9" w:rsidRDefault="006A7DEF">
      <w:pPr>
        <w:rPr>
          <w:rFonts w:ascii="Arial" w:hAnsi="Arial" w:cs="Arial"/>
        </w:rPr>
      </w:pPr>
    </w:p>
    <w:p w14:paraId="1C4BAC19" w14:textId="70FFB77D" w:rsidR="006A7DEF" w:rsidRPr="009622E9" w:rsidRDefault="006A7DEF">
      <w:pPr>
        <w:rPr>
          <w:rFonts w:ascii="Arial" w:hAnsi="Arial" w:cs="Arial"/>
        </w:rPr>
      </w:pPr>
      <w:r w:rsidRPr="009622E9">
        <w:rPr>
          <w:rFonts w:ascii="Arial" w:hAnsi="Arial" w:cs="Arial"/>
          <w:noProof/>
        </w:rPr>
        <w:drawing>
          <wp:inline distT="0" distB="0" distL="0" distR="0" wp14:anchorId="4E280AAF" wp14:editId="2BAB9855">
            <wp:extent cx="5943600" cy="3543935"/>
            <wp:effectExtent l="0" t="0" r="0" b="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3543935"/>
                    </a:xfrm>
                    <a:prstGeom prst="rect">
                      <a:avLst/>
                    </a:prstGeom>
                  </pic:spPr>
                </pic:pic>
              </a:graphicData>
            </a:graphic>
          </wp:inline>
        </w:drawing>
      </w:r>
    </w:p>
    <w:p w14:paraId="1D2F229C" w14:textId="6338705A" w:rsidR="006A7DEF" w:rsidRPr="009622E9" w:rsidRDefault="006A7DEF">
      <w:pPr>
        <w:rPr>
          <w:rFonts w:ascii="Arial" w:hAnsi="Arial" w:cs="Arial"/>
        </w:rPr>
      </w:pPr>
    </w:p>
    <w:p w14:paraId="073B0856" w14:textId="0B869C33" w:rsidR="006A7DEF" w:rsidRPr="009622E9" w:rsidRDefault="006A7DEF">
      <w:pPr>
        <w:rPr>
          <w:rFonts w:ascii="Arial" w:hAnsi="Arial" w:cs="Arial"/>
        </w:rPr>
      </w:pPr>
    </w:p>
    <w:p w14:paraId="4622FB76" w14:textId="4715BAC7" w:rsidR="006A7DEF" w:rsidRPr="009622E9" w:rsidRDefault="006A7DEF">
      <w:pPr>
        <w:rPr>
          <w:rFonts w:ascii="Arial" w:hAnsi="Arial" w:cs="Arial"/>
        </w:rPr>
      </w:pPr>
    </w:p>
    <w:p w14:paraId="27AB4720" w14:textId="70D46080" w:rsidR="006A7DEF" w:rsidRPr="009622E9" w:rsidRDefault="006A7DEF">
      <w:pPr>
        <w:rPr>
          <w:rFonts w:ascii="Arial" w:hAnsi="Arial" w:cs="Arial"/>
        </w:rPr>
      </w:pPr>
    </w:p>
    <w:p w14:paraId="1E871273" w14:textId="58AFD076" w:rsidR="006A7DEF" w:rsidRPr="009622E9" w:rsidRDefault="006A7DEF">
      <w:pPr>
        <w:rPr>
          <w:rFonts w:ascii="Arial" w:hAnsi="Arial" w:cs="Arial"/>
        </w:rPr>
      </w:pPr>
      <w:r w:rsidRPr="009622E9">
        <w:rPr>
          <w:rFonts w:ascii="Arial" w:hAnsi="Arial" w:cs="Arial"/>
        </w:rPr>
        <w:t>Monopoly</w:t>
      </w:r>
    </w:p>
    <w:p w14:paraId="6BDD1D93" w14:textId="1CC48106" w:rsidR="006A7DEF" w:rsidRPr="009622E9" w:rsidRDefault="006A7DEF">
      <w:pPr>
        <w:rPr>
          <w:rFonts w:ascii="Arial" w:hAnsi="Arial" w:cs="Arial"/>
        </w:rPr>
      </w:pPr>
    </w:p>
    <w:p w14:paraId="399676F5" w14:textId="5C5E5C2F" w:rsidR="006A7DEF" w:rsidRPr="009622E9" w:rsidRDefault="006A7DEF">
      <w:pPr>
        <w:rPr>
          <w:rFonts w:ascii="Arial" w:hAnsi="Arial" w:cs="Arial"/>
        </w:rPr>
      </w:pPr>
    </w:p>
    <w:p w14:paraId="3C7A0DB1" w14:textId="46E18060" w:rsidR="006A7DEF" w:rsidRPr="009622E9" w:rsidRDefault="006A7DEF" w:rsidP="006A7DEF">
      <w:pPr>
        <w:rPr>
          <w:rFonts w:ascii="Arial" w:hAnsi="Arial" w:cs="Arial"/>
        </w:rPr>
      </w:pPr>
      <w:r w:rsidRPr="009622E9">
        <w:rPr>
          <w:rFonts w:ascii="Arial" w:hAnsi="Arial" w:cs="Arial"/>
        </w:rPr>
        <w:t xml:space="preserve">Monopoly makes part of the Imperfect competition, and it needs to lack five or more condition to become one. A monopoly is when one company possesses a dominant position within the industry to the point of removing all possible potential competitors. It is known as pure Monopoly when a single company is a unique manufacturer of a product that has no close substitutes. But whether an industry can be classed as a monopoly is not always clear. It depends how narrowly the industry is defined. </w:t>
      </w:r>
      <w:r w:rsidRPr="009622E9">
        <w:rPr>
          <w:rFonts w:ascii="Arial" w:hAnsi="Arial" w:cs="Arial"/>
          <w:color w:val="000000"/>
          <w:shd w:val="clear" w:color="auto" w:fill="FFFFFF"/>
        </w:rPr>
        <w:t>(Sloman and Garratt, 2019)</w:t>
      </w:r>
      <w:r w:rsidRPr="009622E9">
        <w:rPr>
          <w:rFonts w:ascii="Arial" w:hAnsi="Arial" w:cs="Arial"/>
        </w:rPr>
        <w:t>. Monopolies are frequently disapproved in free-market countries. Due to a lack of other options for customers, they are perceived as contributing to raising prices and decreasing quality. It can indeed consolidate money, authority, and influence in the hands of a single person or a small group of people. This type of market structure can result in higher consumer pricing, inadequate products and services, and unethical company activities because of the lack of competition. A company that controls a market sector or industry might take advantage of its position at the cost of its consumers. It has the ability to generate false scarcities, set prices, and defy supply and demand regulations. It has the potential to discourage new entrants into the market, as well as experimentation and innovative product development. Because the consumer is unable to choose a competitor, is at the mercy of the company. When a market is monopolized, it frequently becomes unfair, unequal, and inefficient. As a result, mergers and acquisitions between firms in the same industry are heavily regulated and subject to government monitoring. If federal authorities determine that merger contracts between companies violate antitrust rules or restrict customer choice, they can be changed or cancelled entirely. What is more important for a firm is the amount of monopoly power it has, and that depends on the closeness of substitutes produced by rival industries. A train company may have a monopoly over railway journeys between two towns, but it faces competition in transport from cars, coaches and sometimes planes.</w:t>
      </w:r>
      <w:r w:rsidRPr="009622E9">
        <w:rPr>
          <w:rFonts w:ascii="Arial" w:hAnsi="Arial" w:cs="Arial"/>
          <w:color w:val="000000"/>
          <w:shd w:val="clear" w:color="auto" w:fill="FFFFFF"/>
        </w:rPr>
        <w:t xml:space="preserve"> (Sloman and Garratt, 2019)</w:t>
      </w:r>
    </w:p>
    <w:p w14:paraId="316C2355" w14:textId="77777777" w:rsidR="006A7DEF" w:rsidRPr="009622E9" w:rsidRDefault="006A7DEF" w:rsidP="006A7DEF">
      <w:pPr>
        <w:rPr>
          <w:rFonts w:ascii="Arial" w:hAnsi="Arial" w:cs="Arial"/>
        </w:rPr>
      </w:pPr>
    </w:p>
    <w:p w14:paraId="1C943A2A" w14:textId="77777777" w:rsidR="006A7DEF" w:rsidRPr="009622E9" w:rsidRDefault="006A7DEF" w:rsidP="006A7DEF">
      <w:pPr>
        <w:rPr>
          <w:rFonts w:ascii="Arial" w:hAnsi="Arial" w:cs="Arial"/>
        </w:rPr>
      </w:pPr>
      <w:r w:rsidRPr="009622E9">
        <w:rPr>
          <w:rFonts w:ascii="Arial" w:hAnsi="Arial" w:cs="Arial"/>
        </w:rPr>
        <w:t>There is a few characteristics that defines the monopoly market structure. There has to be just a single seller, competitors do not exist and also an unique product. The company that has the monopoly can establish its own pricing for its products without hesitating because of the competition undercutting it and also because it has the resources to choose the quantity supplied.  They can order large amounts of the materials needed at a really low price and this way they can set the best price in the market. This way other potential competitors would not dare to enter this type of market. A monopoly has the freedom to increase prices at any time.</w:t>
      </w:r>
    </w:p>
    <w:p w14:paraId="7D881F44" w14:textId="77777777" w:rsidR="006A7DEF" w:rsidRPr="009622E9" w:rsidRDefault="006A7DEF" w:rsidP="006A7DEF">
      <w:pPr>
        <w:rPr>
          <w:rFonts w:ascii="Arial" w:hAnsi="Arial" w:cs="Arial"/>
        </w:rPr>
      </w:pPr>
    </w:p>
    <w:p w14:paraId="6A2474E1" w14:textId="77777777" w:rsidR="006A7DEF" w:rsidRPr="009622E9" w:rsidRDefault="006A7DEF" w:rsidP="006A7DEF">
      <w:pPr>
        <w:rPr>
          <w:rFonts w:ascii="Arial" w:hAnsi="Arial" w:cs="Arial"/>
        </w:rPr>
      </w:pPr>
      <w:r w:rsidRPr="009622E9">
        <w:rPr>
          <w:rFonts w:ascii="Arial" w:hAnsi="Arial" w:cs="Arial"/>
        </w:rPr>
        <w:t xml:space="preserve">Monopolistic competition is a market situation where there are several sellers in an industry and many equivalent replacements for the products supplied, and where enterprises maintain some market power, they each have a small percentage of the total market. The range of products </w:t>
      </w:r>
      <w:r w:rsidRPr="009622E9">
        <w:rPr>
          <w:rFonts w:ascii="Arial" w:hAnsi="Arial" w:cs="Arial"/>
        </w:rPr>
        <w:lastRenderedPageBreak/>
        <w:t>distinguishes this approach from pure competition. Design, brand, region, publicity, packaging, price methods, and other factors distinguish the product. Barriers to entrance and exit are mostly low in monopolistic competitive sectors, and many businesses strive to define themselves through price reduction and marketing initiatives. Because the products provided by several rivals are so similar, customers find it difficult to determine which is the better option. Strong examples of monopoly are Microsoft, Google and electricity and gas providers.</w:t>
      </w:r>
    </w:p>
    <w:p w14:paraId="2B036658" w14:textId="1E7F4D5D" w:rsidR="006A7DEF" w:rsidRPr="009622E9" w:rsidRDefault="006A7DEF">
      <w:pPr>
        <w:rPr>
          <w:rFonts w:ascii="Arial" w:hAnsi="Arial" w:cs="Arial"/>
        </w:rPr>
      </w:pPr>
      <w:r w:rsidRPr="009622E9">
        <w:rPr>
          <w:rFonts w:ascii="Arial" w:hAnsi="Arial" w:cs="Arial"/>
          <w:noProof/>
        </w:rPr>
        <w:drawing>
          <wp:inline distT="0" distB="0" distL="0" distR="0" wp14:anchorId="51B0500F" wp14:editId="325D7A39">
            <wp:extent cx="5943600" cy="3866515"/>
            <wp:effectExtent l="0" t="0" r="0" b="635"/>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3866515"/>
                    </a:xfrm>
                    <a:prstGeom prst="rect">
                      <a:avLst/>
                    </a:prstGeom>
                  </pic:spPr>
                </pic:pic>
              </a:graphicData>
            </a:graphic>
          </wp:inline>
        </w:drawing>
      </w:r>
    </w:p>
    <w:p w14:paraId="14C7B9A3" w14:textId="7F539F0A" w:rsidR="006A7DEF" w:rsidRPr="009622E9" w:rsidRDefault="006A7DEF">
      <w:pPr>
        <w:rPr>
          <w:rFonts w:ascii="Arial" w:hAnsi="Arial" w:cs="Arial"/>
        </w:rPr>
      </w:pPr>
    </w:p>
    <w:p w14:paraId="4609465B" w14:textId="6CDCF77C" w:rsidR="006A7DEF" w:rsidRPr="009622E9" w:rsidRDefault="006A7DEF">
      <w:pPr>
        <w:rPr>
          <w:rFonts w:ascii="Arial" w:hAnsi="Arial" w:cs="Arial"/>
        </w:rPr>
      </w:pPr>
    </w:p>
    <w:p w14:paraId="740F357F" w14:textId="0684473F" w:rsidR="006A7DEF" w:rsidRPr="009622E9" w:rsidRDefault="006A7DEF">
      <w:pPr>
        <w:rPr>
          <w:rFonts w:ascii="Arial" w:hAnsi="Arial" w:cs="Arial"/>
        </w:rPr>
      </w:pPr>
    </w:p>
    <w:p w14:paraId="1BADE3FA" w14:textId="790FA81D" w:rsidR="006A7DEF" w:rsidRPr="009622E9" w:rsidRDefault="006A7DEF">
      <w:pPr>
        <w:rPr>
          <w:rFonts w:ascii="Arial" w:hAnsi="Arial" w:cs="Arial"/>
        </w:rPr>
      </w:pPr>
    </w:p>
    <w:p w14:paraId="68B14683" w14:textId="53E40192" w:rsidR="006A7DEF" w:rsidRPr="009622E9" w:rsidRDefault="006A7DEF">
      <w:pPr>
        <w:rPr>
          <w:rFonts w:ascii="Arial" w:hAnsi="Arial" w:cs="Arial"/>
        </w:rPr>
      </w:pPr>
      <w:r w:rsidRPr="009622E9">
        <w:rPr>
          <w:rFonts w:ascii="Arial" w:hAnsi="Arial" w:cs="Arial"/>
        </w:rPr>
        <w:t>Oligopoly</w:t>
      </w:r>
    </w:p>
    <w:p w14:paraId="6D1D11CE" w14:textId="0F410EE4" w:rsidR="006A7DEF" w:rsidRPr="009622E9" w:rsidRDefault="006A7DEF">
      <w:pPr>
        <w:rPr>
          <w:rFonts w:ascii="Arial" w:hAnsi="Arial" w:cs="Arial"/>
        </w:rPr>
      </w:pPr>
    </w:p>
    <w:p w14:paraId="61B6FA71" w14:textId="77777777" w:rsidR="006A7DEF" w:rsidRPr="009622E9" w:rsidRDefault="006A7DEF" w:rsidP="006A7DEF">
      <w:pPr>
        <w:rPr>
          <w:rFonts w:ascii="Arial" w:hAnsi="Arial" w:cs="Arial"/>
        </w:rPr>
      </w:pPr>
      <w:r w:rsidRPr="009622E9">
        <w:rPr>
          <w:rFonts w:ascii="Arial" w:hAnsi="Arial" w:cs="Arial"/>
        </w:rPr>
        <w:t xml:space="preserve">An oligopoly is a market structure in which only a few companies can prevent the others from developing substantial influence. The intensity factor is a ratio of the largest companies' market share. The number of companies in an oligopoly has no accurate maximum limit, but it must be small enough that the actions of one firm have a significant impact on the others. Steel corporations, oil companies, railways, tire businesses, grocery store chains, and cellular providers have all been oligopolies in the past. An oligopoly, according to economic and legal considerations, can discourage new entrants, limit innovation, and raise prices, which together can affect consumers. Instead of collecting prices from the market, firms in an oligopoly </w:t>
      </w:r>
      <w:r w:rsidRPr="009622E9">
        <w:rPr>
          <w:rFonts w:ascii="Arial" w:hAnsi="Arial" w:cs="Arial"/>
        </w:rPr>
        <w:lastRenderedPageBreak/>
        <w:t>determine pricing, whether collectively (in a cartel) or under the leadership of a single enterprise. As a result, profit margins are larger than in a more competitive industry. High entry costs in capital expenditures, legal privilege (license to use wireless spectrum or land for railways), and a platform that increases value with more consumers are all characteristics that allow oligopolies to persist (such as social media).</w:t>
      </w:r>
    </w:p>
    <w:p w14:paraId="43B29964" w14:textId="77777777" w:rsidR="006A7DEF" w:rsidRPr="009622E9" w:rsidRDefault="006A7DEF" w:rsidP="006A7DEF">
      <w:pPr>
        <w:rPr>
          <w:rFonts w:ascii="Arial" w:hAnsi="Arial" w:cs="Arial"/>
        </w:rPr>
      </w:pPr>
    </w:p>
    <w:p w14:paraId="35B37116" w14:textId="3F6C1438" w:rsidR="006A7DEF" w:rsidRPr="009622E9" w:rsidRDefault="006A7DEF" w:rsidP="006A7DEF">
      <w:pPr>
        <w:rPr>
          <w:rFonts w:ascii="Arial" w:hAnsi="Arial" w:cs="Arial"/>
        </w:rPr>
      </w:pPr>
      <w:r w:rsidRPr="009622E9">
        <w:rPr>
          <w:rFonts w:ascii="Arial" w:hAnsi="Arial" w:cs="Arial"/>
        </w:rPr>
        <w:t>Considering their differences, oligopolies have two key characteristics that set them apart from other market structures. One of them is the barriers of entry. Despite companies in monopolistic competition, new firms face a variety of barriers to entry. These are similar to those found in monopoly circumstances. The size of the barriers, on the other side, will differ by industry. Entry is reasonably straightforward in certain circumstances, but nearly impossible in others, maybe due to patent protection or exorbitant research and development costs. Interdependence of the firms, also a key feature in oligopoly according to Sloman, J and Garratt, D. Because there are only a few firms under oligopoly, each firm has to take account of the others. This means that they are mutually dependent: they are interdependent. Each firm is affected by its rivals’ actions. If a firm changes the price or specification of its product, for example, or the amount of its advertising, the sales of its rivals will be affected. The rivals may then respond by changing their price, specification or advertising.</w:t>
      </w:r>
      <w:r w:rsidRPr="009622E9">
        <w:rPr>
          <w:rFonts w:ascii="Arial" w:hAnsi="Arial" w:cs="Arial"/>
          <w:color w:val="000000"/>
          <w:shd w:val="clear" w:color="auto" w:fill="FFFFFF"/>
        </w:rPr>
        <w:t xml:space="preserve"> (Sloman and Garratt, 2019)</w:t>
      </w:r>
      <w:r w:rsidRPr="009622E9">
        <w:rPr>
          <w:rFonts w:ascii="Arial" w:hAnsi="Arial" w:cs="Arial"/>
        </w:rPr>
        <w:t xml:space="preserve"> </w:t>
      </w:r>
    </w:p>
    <w:p w14:paraId="4DE4E877" w14:textId="34C7744B" w:rsidR="006A7DEF" w:rsidRPr="009622E9" w:rsidRDefault="006A7DEF">
      <w:pPr>
        <w:rPr>
          <w:rFonts w:ascii="Arial" w:hAnsi="Arial" w:cs="Arial"/>
        </w:rPr>
      </w:pPr>
      <w:r w:rsidRPr="009622E9">
        <w:rPr>
          <w:rFonts w:ascii="Arial" w:hAnsi="Arial" w:cs="Arial"/>
          <w:noProof/>
        </w:rPr>
        <mc:AlternateContent>
          <mc:Choice Requires="wpi">
            <w:drawing>
              <wp:anchor distT="0" distB="0" distL="114300" distR="114300" simplePos="0" relativeHeight="251660288" behindDoc="0" locked="0" layoutInCell="1" allowOverlap="1" wp14:anchorId="31D4C196" wp14:editId="61CA9BCA">
                <wp:simplePos x="0" y="0"/>
                <wp:positionH relativeFrom="column">
                  <wp:posOffset>2947980</wp:posOffset>
                </wp:positionH>
                <wp:positionV relativeFrom="paragraph">
                  <wp:posOffset>1064040</wp:posOffset>
                </wp:positionV>
                <wp:extent cx="1037880" cy="619200"/>
                <wp:effectExtent l="133350" t="133350" r="124460" b="142875"/>
                <wp:wrapNone/>
                <wp:docPr id="6"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1037880" cy="619200"/>
                      </w14:xfrm>
                    </w14:contentPart>
                  </a:graphicData>
                </a:graphic>
              </wp:anchor>
            </w:drawing>
          </mc:Choice>
          <mc:Fallback>
            <w:pict>
              <v:shapetype w14:anchorId="28AD061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227.15pt;margin-top:78.85pt;width:91.6pt;height:58.6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">
                <v:imagedata r:id="rId10" o:title=""/>
              </v:shape>
            </w:pict>
          </mc:Fallback>
        </mc:AlternateContent>
      </w:r>
      <w:r w:rsidRPr="009622E9">
        <w:rPr>
          <w:rFonts w:ascii="Arial" w:hAnsi="Arial" w:cs="Arial"/>
          <w:noProof/>
        </w:rPr>
        <mc:AlternateContent>
          <mc:Choice Requires="wpi">
            <w:drawing>
              <wp:anchor distT="0" distB="0" distL="114300" distR="114300" simplePos="0" relativeHeight="251659264" behindDoc="0" locked="0" layoutInCell="1" allowOverlap="1" wp14:anchorId="02351570" wp14:editId="589BAACE">
                <wp:simplePos x="0" y="0"/>
                <wp:positionH relativeFrom="column">
                  <wp:posOffset>2620020</wp:posOffset>
                </wp:positionH>
                <wp:positionV relativeFrom="paragraph">
                  <wp:posOffset>3359760</wp:posOffset>
                </wp:positionV>
                <wp:extent cx="1644480" cy="177120"/>
                <wp:effectExtent l="114300" t="114300" r="0" b="147320"/>
                <wp:wrapNone/>
                <wp:docPr id="5"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1644480" cy="177120"/>
                      </w14:xfrm>
                    </w14:contentPart>
                  </a:graphicData>
                </a:graphic>
              </wp:anchor>
            </w:drawing>
          </mc:Choice>
          <mc:Fallback>
            <w:pict>
              <v:shape w14:anchorId="2A08D3DB" id="Ink 5" o:spid="_x0000_s1026" type="#_x0000_t75" style="position:absolute;margin-left:201.35pt;margin-top:259.6pt;width:139.45pt;height:23.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">
                <v:imagedata r:id="rId12" o:title=""/>
              </v:shape>
            </w:pict>
          </mc:Fallback>
        </mc:AlternateContent>
      </w:r>
      <w:r w:rsidRPr="009622E9">
        <w:rPr>
          <w:rFonts w:ascii="Arial" w:hAnsi="Arial" w:cs="Arial"/>
          <w:noProof/>
        </w:rPr>
        <w:drawing>
          <wp:inline distT="0" distB="0" distL="0" distR="0" wp14:anchorId="70656F9E" wp14:editId="7C39EAEC">
            <wp:extent cx="4373880" cy="3612435"/>
            <wp:effectExtent l="0" t="0" r="7620" b="7620"/>
            <wp:docPr id="4" name="Picture 4"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386151" cy="3622570"/>
                    </a:xfrm>
                    <a:prstGeom prst="rect">
                      <a:avLst/>
                    </a:prstGeom>
                  </pic:spPr>
                </pic:pic>
              </a:graphicData>
            </a:graphic>
          </wp:inline>
        </w:drawing>
      </w:r>
    </w:p>
    <w:p w14:paraId="62C527E7" w14:textId="7B080731" w:rsidR="006A7DEF" w:rsidRPr="009622E9" w:rsidRDefault="006A7DEF">
      <w:pPr>
        <w:rPr>
          <w:rFonts w:ascii="Arial" w:hAnsi="Arial" w:cs="Arial"/>
        </w:rPr>
      </w:pPr>
    </w:p>
    <w:p w14:paraId="7E08E852" w14:textId="36C58601" w:rsidR="006A7DEF" w:rsidRPr="009622E9" w:rsidRDefault="006A7DEF">
      <w:pPr>
        <w:rPr>
          <w:rFonts w:ascii="Arial" w:hAnsi="Arial" w:cs="Arial"/>
        </w:rPr>
      </w:pPr>
    </w:p>
    <w:p w14:paraId="52B2A3B6" w14:textId="2A3F64AB" w:rsidR="006A7DEF" w:rsidRPr="009622E9" w:rsidRDefault="006A7DEF">
      <w:pPr>
        <w:rPr>
          <w:rFonts w:ascii="Arial" w:hAnsi="Arial" w:cs="Arial"/>
        </w:rPr>
      </w:pPr>
    </w:p>
    <w:p w14:paraId="5D05CF02" w14:textId="42E3663B" w:rsidR="006A7DEF" w:rsidRPr="009622E9" w:rsidRDefault="006A7DEF">
      <w:pPr>
        <w:rPr>
          <w:rFonts w:ascii="Arial" w:hAnsi="Arial" w:cs="Arial"/>
        </w:rPr>
      </w:pPr>
    </w:p>
    <w:p w14:paraId="61DACDBB" w14:textId="22135866" w:rsidR="006A7DEF" w:rsidRPr="009622E9" w:rsidRDefault="006A7DEF">
      <w:pPr>
        <w:rPr>
          <w:rFonts w:ascii="Arial" w:hAnsi="Arial" w:cs="Arial"/>
        </w:rPr>
      </w:pPr>
    </w:p>
    <w:p w14:paraId="5B33163F" w14:textId="191C2129" w:rsidR="006A7DEF" w:rsidRPr="009622E9" w:rsidRDefault="006A7DEF">
      <w:pPr>
        <w:rPr>
          <w:rFonts w:ascii="Arial" w:hAnsi="Arial" w:cs="Arial"/>
        </w:rPr>
      </w:pPr>
      <w:r w:rsidRPr="009622E9">
        <w:rPr>
          <w:rFonts w:ascii="Arial" w:hAnsi="Arial" w:cs="Arial"/>
        </w:rPr>
        <w:t>Duopoly</w:t>
      </w:r>
    </w:p>
    <w:p w14:paraId="6730E40E" w14:textId="59A9D5D6" w:rsidR="006A7DEF" w:rsidRPr="009622E9" w:rsidRDefault="006A7DEF">
      <w:pPr>
        <w:rPr>
          <w:rFonts w:ascii="Arial" w:hAnsi="Arial" w:cs="Arial"/>
        </w:rPr>
      </w:pPr>
    </w:p>
    <w:p w14:paraId="637D4A08" w14:textId="588E0632" w:rsidR="006A7DEF" w:rsidRPr="009622E9" w:rsidRDefault="006A7DEF">
      <w:pPr>
        <w:rPr>
          <w:rFonts w:ascii="Arial" w:hAnsi="Arial" w:cs="Arial"/>
        </w:rPr>
      </w:pPr>
    </w:p>
    <w:p w14:paraId="38B21662" w14:textId="518E7D82" w:rsidR="005D7DC9" w:rsidRPr="009622E9" w:rsidRDefault="005D7DC9" w:rsidP="005D7DC9">
      <w:pPr>
        <w:rPr>
          <w:rFonts w:ascii="Arial" w:hAnsi="Arial" w:cs="Arial"/>
        </w:rPr>
      </w:pPr>
      <w:r w:rsidRPr="009622E9">
        <w:rPr>
          <w:rFonts w:ascii="Arial" w:hAnsi="Arial" w:cs="Arial"/>
        </w:rPr>
        <w:t>A duopoly occurs when two companies own all, or nearly all, of the market for a certain product or service. The duopoly is a related type of monopoly, a market controlled by a limited number of companies. If the two companies agree on pricing or production, a duopoly might have the same market influence as a monopoly. A company might be a part of duopoly even if it provides different product or services besides those in question. As a perfect example is Visa and Mastercard. Two companies that process credit card payments and control 80-90 % of the market.  Achieving a large commission because of processing the payments. In this type of market structure, companies will most likely compete, and they will lower the prices in the benefit of its customers. Even if the partnership between the companies or if one of them will exit the market, there is a small chance that a monopoly could establish.</w:t>
      </w:r>
    </w:p>
    <w:p w14:paraId="2311863E" w14:textId="197F81FD" w:rsidR="005D7DC9" w:rsidRPr="009622E9" w:rsidRDefault="005D7DC9" w:rsidP="005D7DC9">
      <w:pPr>
        <w:rPr>
          <w:rFonts w:ascii="Arial" w:hAnsi="Arial" w:cs="Arial"/>
        </w:rPr>
      </w:pPr>
      <w:r w:rsidRPr="009622E9">
        <w:rPr>
          <w:rFonts w:ascii="Arial" w:hAnsi="Arial" w:cs="Arial"/>
        </w:rPr>
        <w:t xml:space="preserve">There are several advantages and disadvantages in duopoly market structure as well.  It can have both favorable and negative consequences for the duopoly's enterprises as well as for the customer. Because there are no other opponents, the two companies may cooperate to maximize the earnings. There can be a collusive cooperative equilibrium. Companies in a duopoly may focus on refining their current products rather than feeling compelled to develop new ones for the market. Restricting free commerce is one of the disadvantages of the duopoly market. This type of market has a lack of variety of the products and services, and customers have fewer choices. </w:t>
      </w:r>
    </w:p>
    <w:p w14:paraId="7257CDCA" w14:textId="77777777" w:rsidR="005D7DC9" w:rsidRPr="009622E9" w:rsidRDefault="005D7DC9" w:rsidP="005D7DC9">
      <w:pPr>
        <w:rPr>
          <w:rFonts w:ascii="Arial" w:hAnsi="Arial" w:cs="Arial"/>
        </w:rPr>
      </w:pPr>
    </w:p>
    <w:p w14:paraId="2D7EB359" w14:textId="1E1BA93E" w:rsidR="005D7DC9" w:rsidRPr="009622E9" w:rsidRDefault="005D7DC9" w:rsidP="005D7DC9">
      <w:pPr>
        <w:rPr>
          <w:rFonts w:ascii="Arial" w:hAnsi="Arial" w:cs="Arial"/>
        </w:rPr>
      </w:pPr>
      <w:r w:rsidRPr="009622E9">
        <w:rPr>
          <w:rFonts w:ascii="Arial" w:hAnsi="Arial" w:cs="Arial"/>
        </w:rPr>
        <w:t>When two companies compete on pricing, especially when their products are similar, it can lead to price wars. Because of their homogeneity, each company's products are excellent replacements for one another. When the foundation of competition is quantity instead of price, duopolies perform more effectively. Market share and profit are distributed among the companies. Output and prices will stabilize once it reaches equilibrium.</w:t>
      </w:r>
    </w:p>
    <w:p w14:paraId="263874AF" w14:textId="5EE12A26" w:rsidR="005D7DC9" w:rsidRPr="009622E9" w:rsidRDefault="005D7DC9" w:rsidP="005D7DC9">
      <w:pPr>
        <w:rPr>
          <w:rFonts w:ascii="Arial" w:hAnsi="Arial" w:cs="Arial"/>
        </w:rPr>
      </w:pPr>
    </w:p>
    <w:p w14:paraId="1DE5D7B3" w14:textId="341BA812" w:rsidR="005D7DC9" w:rsidRPr="009622E9" w:rsidRDefault="00192BAD" w:rsidP="005D7DC9">
      <w:pPr>
        <w:rPr>
          <w:rFonts w:ascii="Arial" w:hAnsi="Arial" w:cs="Arial"/>
        </w:rPr>
      </w:pPr>
      <w:r w:rsidRPr="009622E9">
        <w:rPr>
          <w:rFonts w:ascii="Arial" w:hAnsi="Arial" w:cs="Arial"/>
          <w:noProof/>
        </w:rPr>
        <w:drawing>
          <wp:inline distT="0" distB="0" distL="0" distR="0" wp14:anchorId="240B82C6" wp14:editId="68A49D4D">
            <wp:extent cx="2743200" cy="2247279"/>
            <wp:effectExtent l="0" t="0" r="0" b="635"/>
            <wp:docPr id="7" name="Picture 7"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743200" cy="2247279"/>
                    </a:xfrm>
                    <a:prstGeom prst="rect">
                      <a:avLst/>
                    </a:prstGeom>
                  </pic:spPr>
                </pic:pic>
              </a:graphicData>
            </a:graphic>
          </wp:inline>
        </w:drawing>
      </w:r>
    </w:p>
    <w:p w14:paraId="4478F936" w14:textId="7348E651" w:rsidR="005D7DC9" w:rsidRPr="009622E9" w:rsidRDefault="005D7DC9">
      <w:pPr>
        <w:rPr>
          <w:rFonts w:ascii="Arial" w:hAnsi="Arial" w:cs="Arial"/>
        </w:rPr>
      </w:pPr>
    </w:p>
    <w:p w14:paraId="2292BD0E" w14:textId="723C6453" w:rsidR="00192BAD" w:rsidRPr="009622E9" w:rsidRDefault="00192BAD">
      <w:pPr>
        <w:rPr>
          <w:rFonts w:ascii="Arial" w:hAnsi="Arial" w:cs="Arial"/>
        </w:rPr>
      </w:pPr>
      <w:r w:rsidRPr="009622E9">
        <w:rPr>
          <w:rFonts w:ascii="Arial" w:hAnsi="Arial" w:cs="Arial"/>
        </w:rPr>
        <w:t>Conclusion</w:t>
      </w:r>
    </w:p>
    <w:p w14:paraId="1FFCE1D0" w14:textId="436FB6B6" w:rsidR="00192BAD" w:rsidRPr="009622E9" w:rsidRDefault="00192BAD">
      <w:pPr>
        <w:rPr>
          <w:rFonts w:ascii="Arial" w:hAnsi="Arial" w:cs="Arial"/>
        </w:rPr>
      </w:pPr>
    </w:p>
    <w:p w14:paraId="2FC14F44" w14:textId="260AB3CE" w:rsidR="00192BAD" w:rsidRPr="009622E9" w:rsidRDefault="00192BAD">
      <w:pPr>
        <w:rPr>
          <w:rFonts w:ascii="Arial" w:hAnsi="Arial" w:cs="Arial"/>
        </w:rPr>
      </w:pPr>
    </w:p>
    <w:p w14:paraId="03A09FFC" w14:textId="39603576" w:rsidR="00192BAD" w:rsidRPr="009622E9" w:rsidRDefault="001C2244">
      <w:pPr>
        <w:rPr>
          <w:rFonts w:ascii="Arial" w:hAnsi="Arial" w:cs="Arial"/>
        </w:rPr>
      </w:pPr>
      <w:r w:rsidRPr="009622E9">
        <w:rPr>
          <w:rFonts w:ascii="Arial" w:hAnsi="Arial" w:cs="Arial"/>
        </w:rPr>
        <w:t>In conclusion</w:t>
      </w:r>
      <w:r w:rsidRPr="009622E9">
        <w:rPr>
          <w:rFonts w:ascii="Arial" w:hAnsi="Arial" w:cs="Arial"/>
        </w:rPr>
        <w:t>, market structure is significant because it strongly influences strategic decision-making. Companies will understand the features of their competition and how the market will respond to changes if they have a working expertise of market structure.</w:t>
      </w:r>
      <w:r w:rsidR="001E2AAC" w:rsidRPr="009622E9">
        <w:rPr>
          <w:rFonts w:ascii="Arial" w:hAnsi="Arial" w:cs="Arial"/>
        </w:rPr>
        <w:t xml:space="preserve"> They </w:t>
      </w:r>
      <w:r w:rsidR="001E2AAC" w:rsidRPr="009622E9">
        <w:rPr>
          <w:rFonts w:ascii="Arial" w:hAnsi="Arial" w:cs="Arial"/>
        </w:rPr>
        <w:t>have a significant impact on a company's capacity to perform business.</w:t>
      </w:r>
      <w:r w:rsidR="001E2AAC" w:rsidRPr="009622E9">
        <w:rPr>
          <w:rFonts w:ascii="Arial" w:hAnsi="Arial" w:cs="Arial"/>
        </w:rPr>
        <w:t xml:space="preserve"> </w:t>
      </w:r>
      <w:r w:rsidR="001E2AAC" w:rsidRPr="009622E9">
        <w:rPr>
          <w:rFonts w:ascii="Arial" w:hAnsi="Arial" w:cs="Arial"/>
        </w:rPr>
        <w:t>By establishing what type of market structure a company is in, they will be able to determine whether the cost of business is worth competing for.</w:t>
      </w:r>
      <w:r w:rsidR="001E2AAC" w:rsidRPr="009622E9">
        <w:rPr>
          <w:rFonts w:ascii="Arial" w:hAnsi="Arial" w:cs="Arial"/>
        </w:rPr>
        <w:t xml:space="preserve"> </w:t>
      </w:r>
      <w:r w:rsidR="001E2AAC" w:rsidRPr="009622E9">
        <w:rPr>
          <w:rFonts w:ascii="Arial" w:hAnsi="Arial" w:cs="Arial"/>
        </w:rPr>
        <w:t>The variables that divide the various types of market structures might be the difference between a start-up company becoming profitable or being forced out of business by the large companies who exist at the moment in that market structure.</w:t>
      </w:r>
    </w:p>
    <w:p w14:paraId="0947CCF6" w14:textId="228E9C36" w:rsidR="00192BAD" w:rsidRDefault="00192BAD">
      <w:pPr>
        <w:rPr>
          <w:rFonts w:ascii="Arial" w:hAnsi="Arial" w:cs="Arial"/>
        </w:rPr>
      </w:pPr>
    </w:p>
    <w:p w14:paraId="540B88DA" w14:textId="598DE6BD" w:rsidR="00192BAD" w:rsidRDefault="00192BAD">
      <w:pPr>
        <w:rPr>
          <w:rFonts w:ascii="Arial" w:hAnsi="Arial" w:cs="Arial"/>
        </w:rPr>
      </w:pPr>
    </w:p>
    <w:p w14:paraId="33D9CECE" w14:textId="45DF8F20" w:rsidR="00192BAD" w:rsidRDefault="00192BAD">
      <w:pPr>
        <w:rPr>
          <w:rFonts w:ascii="Arial" w:hAnsi="Arial" w:cs="Arial"/>
        </w:rPr>
      </w:pPr>
    </w:p>
    <w:p w14:paraId="2C8293BF" w14:textId="286AC70D" w:rsidR="00192BAD" w:rsidRDefault="00192BAD">
      <w:pPr>
        <w:rPr>
          <w:rFonts w:ascii="Arial" w:hAnsi="Arial" w:cs="Arial"/>
        </w:rPr>
      </w:pPr>
    </w:p>
    <w:p w14:paraId="23630E33" w14:textId="2A247127" w:rsidR="00192BAD" w:rsidRDefault="00192BAD">
      <w:pPr>
        <w:rPr>
          <w:rFonts w:ascii="Arial" w:hAnsi="Arial" w:cs="Arial"/>
        </w:rPr>
      </w:pPr>
    </w:p>
    <w:p w14:paraId="5315A89A" w14:textId="00F20812" w:rsidR="00192BAD" w:rsidRDefault="00192BAD">
      <w:pPr>
        <w:rPr>
          <w:rFonts w:ascii="Arial" w:hAnsi="Arial" w:cs="Arial"/>
        </w:rPr>
      </w:pPr>
    </w:p>
    <w:p w14:paraId="602C5222" w14:textId="1F57DA04" w:rsidR="00192BAD" w:rsidRDefault="00192BAD">
      <w:pPr>
        <w:rPr>
          <w:rFonts w:ascii="Arial" w:hAnsi="Arial" w:cs="Arial"/>
        </w:rPr>
      </w:pPr>
    </w:p>
    <w:p w14:paraId="08538D78" w14:textId="0866E90C" w:rsidR="00192BAD" w:rsidRDefault="00192BAD">
      <w:pPr>
        <w:rPr>
          <w:rFonts w:ascii="Arial" w:hAnsi="Arial" w:cs="Arial"/>
        </w:rPr>
      </w:pPr>
    </w:p>
    <w:p w14:paraId="6F072A87" w14:textId="00F76D97" w:rsidR="00192BAD" w:rsidRDefault="00192BAD">
      <w:pPr>
        <w:rPr>
          <w:rFonts w:ascii="Arial" w:hAnsi="Arial" w:cs="Arial"/>
        </w:rPr>
      </w:pPr>
    </w:p>
    <w:p w14:paraId="2F33E6BD" w14:textId="7527B2EE" w:rsidR="00192BAD" w:rsidRDefault="00192BAD">
      <w:pPr>
        <w:rPr>
          <w:rFonts w:ascii="Arial" w:hAnsi="Arial" w:cs="Arial"/>
        </w:rPr>
      </w:pPr>
    </w:p>
    <w:p w14:paraId="0F084ABD" w14:textId="4C27F0AD" w:rsidR="00192BAD" w:rsidRDefault="00192BAD">
      <w:pPr>
        <w:rPr>
          <w:rFonts w:ascii="Arial" w:hAnsi="Arial" w:cs="Arial"/>
        </w:rPr>
      </w:pPr>
    </w:p>
    <w:p w14:paraId="334909A5" w14:textId="1403CEE5" w:rsidR="00192BAD" w:rsidRDefault="00192BAD">
      <w:pPr>
        <w:rPr>
          <w:rFonts w:ascii="Arial" w:hAnsi="Arial" w:cs="Arial"/>
        </w:rPr>
      </w:pPr>
    </w:p>
    <w:p w14:paraId="7124D365" w14:textId="2CCED057" w:rsidR="00192BAD" w:rsidRDefault="00192BAD">
      <w:pPr>
        <w:rPr>
          <w:rFonts w:ascii="Arial" w:hAnsi="Arial" w:cs="Arial"/>
        </w:rPr>
      </w:pPr>
    </w:p>
    <w:p w14:paraId="151B5CD2" w14:textId="55C49524" w:rsidR="00192BAD" w:rsidRDefault="00192BAD">
      <w:pPr>
        <w:rPr>
          <w:rFonts w:ascii="Arial" w:hAnsi="Arial" w:cs="Arial"/>
        </w:rPr>
      </w:pPr>
    </w:p>
    <w:p w14:paraId="719A7066" w14:textId="4CD6EF97" w:rsidR="00192BAD" w:rsidRDefault="00192BAD">
      <w:pPr>
        <w:rPr>
          <w:rFonts w:ascii="Arial" w:hAnsi="Arial" w:cs="Arial"/>
        </w:rPr>
      </w:pPr>
    </w:p>
    <w:p w14:paraId="6CB25B7B" w14:textId="116C5F8B" w:rsidR="00192BAD" w:rsidRDefault="00192BAD">
      <w:pPr>
        <w:rPr>
          <w:rFonts w:ascii="Arial" w:hAnsi="Arial" w:cs="Arial"/>
        </w:rPr>
      </w:pPr>
    </w:p>
    <w:p w14:paraId="059A13AB" w14:textId="02F13522" w:rsidR="00192BAD" w:rsidRDefault="00192BAD">
      <w:pPr>
        <w:rPr>
          <w:rFonts w:ascii="Arial" w:hAnsi="Arial" w:cs="Arial"/>
        </w:rPr>
      </w:pPr>
    </w:p>
    <w:p w14:paraId="7A8FFAB1" w14:textId="009151FE" w:rsidR="00192BAD" w:rsidRDefault="00192BAD">
      <w:pPr>
        <w:rPr>
          <w:rFonts w:ascii="Arial" w:hAnsi="Arial" w:cs="Arial"/>
        </w:rPr>
      </w:pPr>
    </w:p>
    <w:p w14:paraId="620320DD" w14:textId="2D10A2D7" w:rsidR="00192BAD" w:rsidRDefault="00192BAD">
      <w:pPr>
        <w:rPr>
          <w:rFonts w:ascii="Arial" w:hAnsi="Arial" w:cs="Arial"/>
        </w:rPr>
      </w:pPr>
    </w:p>
    <w:p w14:paraId="7243EE44" w14:textId="33189094" w:rsidR="00192BAD" w:rsidRDefault="00192BAD">
      <w:pPr>
        <w:rPr>
          <w:rFonts w:ascii="Arial" w:hAnsi="Arial" w:cs="Arial"/>
        </w:rPr>
      </w:pPr>
    </w:p>
    <w:p w14:paraId="506F4A91" w14:textId="588C7D7B" w:rsidR="00192BAD" w:rsidRDefault="00192BAD">
      <w:pPr>
        <w:rPr>
          <w:rFonts w:ascii="Arial" w:hAnsi="Arial" w:cs="Arial"/>
        </w:rPr>
      </w:pPr>
    </w:p>
    <w:p w14:paraId="20B6CB9A" w14:textId="1FAD8659" w:rsidR="00192BAD" w:rsidRDefault="00192BAD">
      <w:pPr>
        <w:rPr>
          <w:rFonts w:ascii="Arial" w:hAnsi="Arial" w:cs="Arial"/>
        </w:rPr>
      </w:pPr>
    </w:p>
    <w:p w14:paraId="5F07CF09" w14:textId="499E69C8" w:rsidR="00192BAD" w:rsidRDefault="00192BAD">
      <w:pPr>
        <w:rPr>
          <w:rFonts w:ascii="Arial" w:hAnsi="Arial" w:cs="Arial"/>
        </w:rPr>
      </w:pPr>
    </w:p>
    <w:p w14:paraId="5D4CEB81" w14:textId="6AF3A980" w:rsidR="00192BAD" w:rsidRDefault="00192BAD">
      <w:pPr>
        <w:rPr>
          <w:rFonts w:ascii="Arial" w:hAnsi="Arial" w:cs="Arial"/>
        </w:rPr>
      </w:pPr>
    </w:p>
    <w:p w14:paraId="20BA7416" w14:textId="2C0428B7" w:rsidR="00192BAD" w:rsidRDefault="00192BAD">
      <w:pPr>
        <w:rPr>
          <w:rFonts w:ascii="Arial" w:hAnsi="Arial" w:cs="Arial"/>
        </w:rPr>
      </w:pPr>
    </w:p>
    <w:p w14:paraId="369ABB37" w14:textId="690CF270" w:rsidR="00192BAD" w:rsidRDefault="00192BAD">
      <w:pPr>
        <w:rPr>
          <w:rFonts w:ascii="Arial" w:hAnsi="Arial" w:cs="Arial"/>
        </w:rPr>
      </w:pPr>
    </w:p>
    <w:p w14:paraId="30BD9B24" w14:textId="77777777" w:rsidR="00192BAD" w:rsidRDefault="00192BAD">
      <w:pPr>
        <w:rPr>
          <w:rFonts w:ascii="Arial" w:hAnsi="Arial" w:cs="Arial"/>
        </w:rPr>
      </w:pPr>
    </w:p>
    <w:p w14:paraId="3D8529CC" w14:textId="060E7908" w:rsidR="005D7DC9" w:rsidRDefault="005D7DC9">
      <w:pPr>
        <w:rPr>
          <w:rFonts w:ascii="Arial" w:hAnsi="Arial" w:cs="Arial"/>
        </w:rPr>
      </w:pPr>
      <w:r>
        <w:rPr>
          <w:rFonts w:ascii="Arial" w:hAnsi="Arial" w:cs="Arial"/>
        </w:rPr>
        <w:t>Reference list</w:t>
      </w:r>
    </w:p>
    <w:p w14:paraId="7445E319" w14:textId="382622F4" w:rsidR="005D7DC9" w:rsidRDefault="005D7DC9">
      <w:pPr>
        <w:rPr>
          <w:rFonts w:ascii="Arial" w:hAnsi="Arial" w:cs="Arial"/>
        </w:rPr>
      </w:pPr>
    </w:p>
    <w:p w14:paraId="0FC8A69A" w14:textId="77777777" w:rsidR="005D7DC9" w:rsidRDefault="005D7DC9" w:rsidP="005D7DC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Sloman, J. and Garratt, D., 2019. </w:t>
      </w:r>
      <w:r>
        <w:rPr>
          <w:rFonts w:ascii="Open Sans" w:hAnsi="Open Sans" w:cs="Open Sans"/>
          <w:i/>
          <w:iCs/>
          <w:color w:val="000000"/>
          <w:sz w:val="20"/>
          <w:szCs w:val="20"/>
          <w:shd w:val="clear" w:color="auto" w:fill="FFFFFF"/>
        </w:rPr>
        <w:t>Essential of economics</w:t>
      </w:r>
      <w:r>
        <w:rPr>
          <w:rFonts w:ascii="Open Sans" w:hAnsi="Open Sans" w:cs="Open Sans"/>
          <w:color w:val="000000"/>
          <w:sz w:val="20"/>
          <w:szCs w:val="20"/>
          <w:shd w:val="clear" w:color="auto" w:fill="FFFFFF"/>
        </w:rPr>
        <w:t>. 8th ed. Pearson, p.123.</w:t>
      </w:r>
    </w:p>
    <w:p w14:paraId="2A7362BE" w14:textId="77777777" w:rsidR="005D7DC9" w:rsidRDefault="005D7DC9" w:rsidP="005D7DC9">
      <w:r>
        <w:rPr>
          <w:rFonts w:ascii="Open Sans" w:hAnsi="Open Sans" w:cs="Open Sans"/>
          <w:color w:val="000000"/>
          <w:sz w:val="20"/>
          <w:szCs w:val="20"/>
          <w:shd w:val="clear" w:color="auto" w:fill="FFFFFF"/>
        </w:rPr>
        <w:t>Sloman, J. and Garratt, D., 2019. </w:t>
      </w:r>
      <w:r>
        <w:rPr>
          <w:rFonts w:ascii="Open Sans" w:hAnsi="Open Sans" w:cs="Open Sans"/>
          <w:i/>
          <w:iCs/>
          <w:color w:val="000000"/>
          <w:sz w:val="20"/>
          <w:szCs w:val="20"/>
          <w:shd w:val="clear" w:color="auto" w:fill="FFFFFF"/>
        </w:rPr>
        <w:t>Essential of economics</w:t>
      </w:r>
      <w:r>
        <w:rPr>
          <w:rFonts w:ascii="Open Sans" w:hAnsi="Open Sans" w:cs="Open Sans"/>
          <w:color w:val="000000"/>
          <w:sz w:val="20"/>
          <w:szCs w:val="20"/>
          <w:shd w:val="clear" w:color="auto" w:fill="FFFFFF"/>
        </w:rPr>
        <w:t>. 8th ed. Pearson, p.124</w:t>
      </w:r>
    </w:p>
    <w:p w14:paraId="4A803276" w14:textId="24574B50" w:rsidR="005D7DC9" w:rsidRDefault="005D7DC9" w:rsidP="005D7DC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Sloman, J. and Garratt, D., 2019. </w:t>
      </w:r>
      <w:r>
        <w:rPr>
          <w:rFonts w:ascii="Open Sans" w:hAnsi="Open Sans" w:cs="Open Sans"/>
          <w:i/>
          <w:iCs/>
          <w:color w:val="000000"/>
          <w:sz w:val="20"/>
          <w:szCs w:val="20"/>
          <w:shd w:val="clear" w:color="auto" w:fill="FFFFFF"/>
        </w:rPr>
        <w:t>Essential of economics</w:t>
      </w:r>
      <w:r>
        <w:rPr>
          <w:rFonts w:ascii="Open Sans" w:hAnsi="Open Sans" w:cs="Open Sans"/>
          <w:color w:val="000000"/>
          <w:sz w:val="20"/>
          <w:szCs w:val="20"/>
          <w:shd w:val="clear" w:color="auto" w:fill="FFFFFF"/>
        </w:rPr>
        <w:t>. 8th ed. Pearson, p.127</w:t>
      </w:r>
    </w:p>
    <w:p w14:paraId="331CAA9D" w14:textId="1D40E522" w:rsidR="005D7DC9" w:rsidRDefault="005D7DC9" w:rsidP="005D7DC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Sloman, J. and Garratt, D., 2019. </w:t>
      </w:r>
      <w:r>
        <w:rPr>
          <w:rFonts w:ascii="Open Sans" w:hAnsi="Open Sans" w:cs="Open Sans"/>
          <w:i/>
          <w:iCs/>
          <w:color w:val="000000"/>
          <w:sz w:val="20"/>
          <w:szCs w:val="20"/>
          <w:shd w:val="clear" w:color="auto" w:fill="FFFFFF"/>
        </w:rPr>
        <w:t>Essential of economics</w:t>
      </w:r>
      <w:r>
        <w:rPr>
          <w:rFonts w:ascii="Open Sans" w:hAnsi="Open Sans" w:cs="Open Sans"/>
          <w:color w:val="000000"/>
          <w:sz w:val="20"/>
          <w:szCs w:val="20"/>
          <w:shd w:val="clear" w:color="auto" w:fill="FFFFFF"/>
        </w:rPr>
        <w:t>. 8th ed. Pearson, p.128</w:t>
      </w:r>
    </w:p>
    <w:p w14:paraId="0774693D" w14:textId="77777777" w:rsidR="005D7DC9" w:rsidRDefault="005D7DC9" w:rsidP="005D7DC9">
      <w:r>
        <w:rPr>
          <w:rFonts w:ascii="Open Sans" w:hAnsi="Open Sans" w:cs="Open Sans"/>
          <w:color w:val="000000"/>
          <w:sz w:val="20"/>
          <w:szCs w:val="20"/>
          <w:shd w:val="clear" w:color="auto" w:fill="FFFFFF"/>
        </w:rPr>
        <w:t>Sloman, J. and Garratt, D., 2019. </w:t>
      </w:r>
      <w:r>
        <w:rPr>
          <w:rFonts w:ascii="Open Sans" w:hAnsi="Open Sans" w:cs="Open Sans"/>
          <w:i/>
          <w:iCs/>
          <w:color w:val="000000"/>
          <w:sz w:val="20"/>
          <w:szCs w:val="20"/>
          <w:shd w:val="clear" w:color="auto" w:fill="FFFFFF"/>
        </w:rPr>
        <w:t>Essential of economics</w:t>
      </w:r>
      <w:r>
        <w:rPr>
          <w:rFonts w:ascii="Open Sans" w:hAnsi="Open Sans" w:cs="Open Sans"/>
          <w:color w:val="000000"/>
          <w:sz w:val="20"/>
          <w:szCs w:val="20"/>
          <w:shd w:val="clear" w:color="auto" w:fill="FFFFFF"/>
        </w:rPr>
        <w:t>. 8th ed. Pearson, p.140</w:t>
      </w:r>
    </w:p>
    <w:p w14:paraId="5DA3085D" w14:textId="77777777" w:rsidR="005D7DC9" w:rsidRPr="006E3CE4" w:rsidRDefault="005D7DC9" w:rsidP="005D7DC9"/>
    <w:p w14:paraId="2A17C1A2" w14:textId="77777777" w:rsidR="005D7DC9" w:rsidRPr="007C0F1A" w:rsidRDefault="005D7DC9">
      <w:pPr>
        <w:rPr>
          <w:rFonts w:ascii="Arial" w:hAnsi="Arial" w:cs="Arial"/>
        </w:rPr>
      </w:pPr>
    </w:p>
    <w:sectPr w:rsidR="005D7DC9" w:rsidRPr="007C0F1A">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7C72E" w14:textId="77777777" w:rsidR="0075795E" w:rsidRDefault="0075795E" w:rsidP="005D7DC9">
      <w:pPr>
        <w:spacing w:after="0" w:line="240" w:lineRule="auto"/>
      </w:pPr>
      <w:r>
        <w:separator/>
      </w:r>
    </w:p>
  </w:endnote>
  <w:endnote w:type="continuationSeparator" w:id="0">
    <w:p w14:paraId="6F71B54E" w14:textId="77777777" w:rsidR="0075795E" w:rsidRDefault="0075795E" w:rsidP="005D7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8328243"/>
      <w:docPartObj>
        <w:docPartGallery w:val="Page Numbers (Bottom of Page)"/>
        <w:docPartUnique/>
      </w:docPartObj>
    </w:sdtPr>
    <w:sdtEndPr>
      <w:rPr>
        <w:noProof/>
      </w:rPr>
    </w:sdtEndPr>
    <w:sdtContent>
      <w:p w14:paraId="01EAD936" w14:textId="50797FFD" w:rsidR="005D7DC9" w:rsidRDefault="005D7DC9">
        <w:pPr>
          <w:pStyle w:val="Footer"/>
        </w:pPr>
        <w:r>
          <w:fldChar w:fldCharType="begin"/>
        </w:r>
        <w:r>
          <w:instrText xml:space="preserve"> PAGE   \* MERGEFORMAT </w:instrText>
        </w:r>
        <w:r>
          <w:fldChar w:fldCharType="separate"/>
        </w:r>
        <w:r>
          <w:rPr>
            <w:noProof/>
          </w:rPr>
          <w:t>2</w:t>
        </w:r>
        <w:r>
          <w:rPr>
            <w:noProof/>
          </w:rPr>
          <w:fldChar w:fldCharType="end"/>
        </w:r>
      </w:p>
    </w:sdtContent>
  </w:sdt>
  <w:p w14:paraId="17B84BE7" w14:textId="77777777" w:rsidR="005D7DC9" w:rsidRDefault="005D7D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9B04F" w14:textId="77777777" w:rsidR="0075795E" w:rsidRDefault="0075795E" w:rsidP="005D7DC9">
      <w:pPr>
        <w:spacing w:after="0" w:line="240" w:lineRule="auto"/>
      </w:pPr>
      <w:r>
        <w:separator/>
      </w:r>
    </w:p>
  </w:footnote>
  <w:footnote w:type="continuationSeparator" w:id="0">
    <w:p w14:paraId="38D90FC5" w14:textId="77777777" w:rsidR="0075795E" w:rsidRDefault="0075795E" w:rsidP="005D7D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0DE"/>
    <w:rsid w:val="00192BAD"/>
    <w:rsid w:val="001B0198"/>
    <w:rsid w:val="001C2244"/>
    <w:rsid w:val="001C62FB"/>
    <w:rsid w:val="001E2AAC"/>
    <w:rsid w:val="0020696A"/>
    <w:rsid w:val="005D7DC9"/>
    <w:rsid w:val="006900DE"/>
    <w:rsid w:val="006A7DEF"/>
    <w:rsid w:val="0075795E"/>
    <w:rsid w:val="007C0F1A"/>
    <w:rsid w:val="009622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6B730"/>
  <w15:chartTrackingRefBased/>
  <w15:docId w15:val="{5FE7E895-03DB-4225-9D57-109F3A395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7D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7DC9"/>
  </w:style>
  <w:style w:type="paragraph" w:styleId="Footer">
    <w:name w:val="footer"/>
    <w:basedOn w:val="Normal"/>
    <w:link w:val="FooterChar"/>
    <w:uiPriority w:val="99"/>
    <w:unhideWhenUsed/>
    <w:rsid w:val="005D7D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7D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fif"/><Relationship Id="rId11" Type="http://schemas.openxmlformats.org/officeDocument/2006/relationships/customXml" Target="ink/ink2.xm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customXml" Target="ink/ink1.xml"/><Relationship Id="rId14" Type="http://schemas.openxmlformats.org/officeDocument/2006/relationships/image" Target="media/image7.jp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2T10:39:56.867"/>
    </inkml:context>
    <inkml:brush xml:id="br0">
      <inkml:brushProperty name="width" value="0.35" units="cm"/>
      <inkml:brushProperty name="height" value="0.35" units="cm"/>
      <inkml:brushProperty name="color" value="#FFFFFF"/>
    </inkml:brush>
  </inkml:definitions>
  <inkml:trace contextRef="#ctx0" brushRef="#br0">2309 241 24575,'1'4'0,"0"0"0,1 1 0,0-1 0,-1 0 0,1 0 0,1 0 0,-1 0 0,1 0 0,-1 0 0,1-1 0,4 5 0,8 12 0,64 107 0,48 94 0,-115-203 0,-5-8 0,0 1 0,0 1 0,-1-1 0,6 17 0,1 6 0,-7-17 0,0-1 0,-1 1 0,4 24 0,22 108 0,2 18 0,-25-123 0,2-1 0,3 0 0,24 60 0,-6-17 0,-25-71 0,1-1 0,11 20 0,-10-21 0,-1 0 0,9 24 0,-9-22 0,-6-29 0,-5-26 0,-5 10-42,-2 0 0,-1 1 0,-1 0 0,-1 1 0,-33-46 0,-107-119-300,109 139 316,-286-302-1438,144 194 1889,44 40 200,139 118-579,-56-53 628,54 50-629,0 0-1,1 0 1,-1 0 0,1 0 0,1-1 0,-8-16 0,11 12-45,8 18 0,14 22 0,-19-25 0,0 0 0,17 24 0,1 0 0,2-2 0,0 0 0,31 26 0,-6-9 0,-2 1 0,70 88 0,6 44 0,-15-18 0,111 131 0,-208-276 0,-3-4 0,0 1 0,0-1 0,-1 1 0,0 1 0,5 14 0,-13-38 0,1 7 0,0 0 0,0 0 0,-1 0 0,0 0 0,0 1 0,-7-12 0,-97-119 0,-225-222 0,54 43 0,236 263 0,41 53 0,1 0 0,0-1 0,0 1 0,0 0 0,0-1 0,0 1 0,-1 0 0,1-1 0,0 1 0,0 0 0,0-1 0,-1 1 0,1 0 0,0 0 0,0-1 0,-1 1 0,1 0 0,0 0 0,-1 0 0,1-1 0,0 1 0,-1 0 0,1 0 0,0 0 0,-1 0 0,1 0 0,0 0 0,-1 0 0,1 0 0,0 0 0,-1 0 0,1 0 0,0 0 0,-1 0 0,1 0 0,-1 0 0,1 0 0,0 0 0,-1 0 0,1 0 0,0 1 0,-1-1 0,1 0 0,0 0 0,0 0 0,-1 1 0,-4 21 0,6 31 0,5-17 0,1 0 0,2-1 0,15 37 0,126 264 0,-86-204 0,-37-81 0,36 51 0,-39-66 0,-1 2 0,-2 0 0,20 51 0,-108-218 0,-32-44 0,-160-213 0,72 124 0,152 208 0,-53-112 0,83 155 0,-2-6 0,1-1 0,1 0 0,1 0 0,-3-24 0,1 10 0,7 65 0,-1-19 0,0-1 0,1 0 0,5 26 0,37 81 0,3 13 0,-24-63 0,38 82 0,-58-147 0,47 128 0,47 208 0,-79-274 0,-1 31 0,-2-14 0,-5-32 0,-8-43 0,-7-34 0,-45-132 0,12 47 0,-43-109 0,-45-147 0,65 156 0,37 133 0,13 41 0,-10-45 0,21 77 0,0-1 0,0 1 0,-1 0 0,1 0 0,-1 0 0,-4-7 0,6 11 0,0 0 0,0-1 0,-1 1 0,1 0 0,0-1 0,0 1 0,0 0 0,-1 0 0,1 0 0,0-1 0,0 1 0,-1 0 0,1 0 0,0 0 0,-1-1 0,1 1 0,0 0 0,0 0 0,-1 0 0,1 0 0,0 0 0,-1 0 0,1 0 0,0 0 0,-1 0 0,1 0 0,0 0 0,-1 0 0,1 0 0,0 0 0,-1 0 0,0 0 0,0 1 0,0 0 0,0 0 0,1 0 0,-1 0 0,0 0 0,0 1 0,1-1 0,-1 0 0,0 0 0,1 1 0,-1-1 0,1 0 0,-1 3 0,-4 19 0,1 1 0,1 0 0,2 0 0,0 0 0,4 42 0,0-1 0,-3 1060 0,-1-1165 0,-1 0 0,-2 1 0,-2-1 0,-2 1 0,-13-42 0,2 18 0,3-1 0,-14-122 0,23 136 0,-18-67 0,15 77 0,2 1 0,2-1 0,-2-47 0,-6-54 0,8 89 0,-16-80 0,21 122 0,-1 1 0,0-1 0,-1 1 0,-5-12 0,3 56 0,6 804 0,-3-810 0,-1 1 0,-1-1 0,-11 38 0,-4 23 0,19-85 0,-1-1 0,0 0 0,0 0 0,0 1 0,0-1 0,-1 0 0,1 0 0,-5 6 0,5-13 0,-1 0 0,1 0 0,-1 0 0,1 0 0,0 0 0,0 0 0,1 0 0,-2-5 0,-8-64 0,3-1 0,3 1 0,6-88 0,0 37 0,-2-746 0,1 976 0,-3 122 0,-34 39 0,27-216 0,-43 207 0,47-230 0,0 40 0,4-45 0,-1 0 0,-1 0 0,-6 26 0,-37 110 0,45-156 0,-9 34 0,10-36 0,0 0 0,-1 0 0,0 0 0,1-1 0,-1 1 0,0 0 0,0-1 0,0 1 0,0 0 0,0-1 0,0 0 0,0 1 0,-1-1 0,1 1 0,-3 1 0,3-3 0,0 0 0,1-1 0,-1 1 0,1 0 0,-1 0 0,1-1 0,-1 1 0,1 0 0,0-1 0,-1 1 0,1 0 0,-1-1 0,1 1 0,0-1 0,-1 1 0,1 0 0,0-1 0,-1 1 0,1-1 0,0 1 0,0-1 0,-1 0 0,1 1 0,0-1 0,0 1 0,0-1 0,0 0 0,-6-21 0,5 18 0,-12-54 0,2-1 0,3 0 0,-1-117 0,8 9 0,4-103 0,7 185 0,0-13 0,-7 73 0,0 0 0,1 1 0,10-33 0,5-31 0,-21 127 0,3 54 0,0-25 0,-1-29 0,-2 1 0,-1-1 0,-12 53 0,-5-8 0,-38 103 0,10-31 0,17-47 0,9-37 0,11-32 0,-2-1 0,-2 0 0,-30 59 0,45-97 0,0-1 0,0 1 0,-1-1 0,1 1 0,0-1 0,0 0 0,0 1 0,-1-1 0,1 1 0,0-1 0,-1 1 0,1-1 0,0 0 0,-1 1 0,1-1 0,-1 0 0,1 1 0,0-1 0,-1 0 0,1 0 0,-1 1 0,1-1 0,-1 0 0,1 0 0,-1 0 0,1 0 0,-1 0 0,1 0 0,-1 1 0,1-1 0,-1 0 0,1 0 0,-1-1 0,1 1 0,-2 0 0,-8-17 0,0-29 0,6-30 0,-5-59 0,0 12 0,8-149 0,3 121 0,-4 22 0,5-140 0,1 229 0,3 0 0,1 1 0,2 0 0,27-66 0,-37 103 0,1 0 0,0 0 0,0 0 0,0 0 0,0 0 0,0 0 0,0 0 0,0 0 0,1 0 0,-1 0 0,1 1 0,-1-1 0,4-2 0,-5 4 0,1 0 0,-1 0 0,1 0 0,-1-1 0,1 1 0,-1 0 0,1 0 0,-1 0 0,0 0 0,1 0 0,-1 1 0,1-1 0,-1 0 0,1 0 0,-1 0 0,0 0 0,1 0 0,-1 0 0,1 1 0,-1-1 0,0 0 0,1 0 0,-1 1 0,1-1 0,11 18 0,-8-8 0,0 0 0,-1 0 0,0 1 0,-1-1 0,0 1 0,1 19 0,-4 71 0,-1-44 0,2-20 0,1 0 0,-1 0 0,-2 0 0,-2 0 0,-1 0 0,-13 44 0,-60 140 0,57-165 0,-3-1 0,-3-2 0,-2 0 0,-40 54 0,49-78 0,-78 104 0,77-107 0,-1-2 0,-50 43 0,35-35 0,26-21 0,0-1 0,0-1 0,-1 0 0,-1 0 0,0-1 0,-13 6 0,25-14 0,0 0 0,0 1 0,-1-1 0,1 0 0,0 0 0,0 0 0,0 0 0,0 0 0,0 0 0,0 0 0,0 0 0,0 0 0,0-1 0,0 1 0,0 0 0,0-1 0,0 1 0,0-1 0,0 1 0,0-1 0,0 1 0,0-1 0,1 1 0,-1-1 0,0 0 0,0 0 0,1 1 0,-1-1 0,0 0 0,1 0 0,-1 0 0,1 0 0,-1 0 0,1 0 0,-1 0 0,1 0 0,0 0 0,0 0 0,-1-1 0,-2-8 0,1 0 0,0-1 0,-1-13 0,1 7 0,-16-71 0,6 33 0,2 0 0,-4-103 0,15-507 0,-1 660 0,0 2 0,-1 0 0,1 1 0,0-1 0,0 0 0,1 1 0,-1-1 0,1 0 0,-1 1 0,1-1 0,0 1 0,0-1 0,0 1 0,2-5 0,-2 7 0,-1-1 0,0 1 0,0 0 0,1 0 0,-1 0 0,0 0 0,0 0 0,1 0 0,-1 0 0,0 0 0,0 0 0,1 1 0,-1-1 0,0 0 0,0 0 0,1 0 0,-1 0 0,0 0 0,0 0 0,1 0 0,-1 1 0,0-1 0,0 0 0,0 0 0,1 0 0,-1 1 0,0-1 0,0 0 0,0 0 0,0 0 0,0 1 0,1-1 0,-1 0 0,0 0 0,0 1 0,0-1 0,0 0 0,0 0 0,0 1 0,0-1 0,0 0 0,0 1 0,0-1 0,0 0 0,0 0 0,0 1 0,3 14 0,0 6 0,8 68 0,0 103 0,-12 190 0,0-360 0,-2-1 0,0 0 0,-9 27 0,11-43 0,8-21 0,1 0 0,0 1 0,1 0 0,20-26 0,10-17 0,74-146 0,21-13 0,-106 174 0,-3-1 0,-20 33 0,1 0 0,1 0 0,13-18 0,-19 29 0,-1-1 0,0 1 0,1-1 0,-1 1 0,0-1 0,1 1 0,-1 0 0,0-1 0,1 1 0,-1 0 0,1-1 0,-1 1 0,1 0 0,-1-1 0,1 1 0,-1 0 0,1 0 0,-1 0 0,1 0 0,-1-1 0,1 1 0,-1 0 0,1 0 0,-1 0 0,1 0 0,0 0 0,-1 0 0,1 0 0,0 1 0,7 13 0,-4 30 0,-4-40 0,1 277 0,-3-122 0,2-149 0,0 0 0,-1 0 0,0 0 0,-1 0 0,0 0 0,-1 0 0,0-1 0,0 1 0,-1-1 0,0 1 0,-1-1 0,0-1 0,0 1 0,-10 10 0,-8 10 0,11-13 0,0-1 0,-1-1 0,-18 16 0,11-10 0,-8 5 0,28-25 0,-1 1 0,1-1 0,-1 0 0,1 0 0,0 0 0,-1 1 0,0-1 0,1 0 0,-1 0 0,1 0 0,-1 0 0,1 0 0,-1 0 0,1 0 0,-1 0 0,1-1 0,-1 1 0,1 0 0,-1 0 0,1 0 0,-1 0 0,1-1 0,-1 1 0,1 0 0,0-1 0,-1 1 0,1 0 0,-1-1 0,1 1 0,-12-18 0,0-21 0,7-6 0,2-1 0,6-71 0,-1 26 0,9-37 0,0 5 0,-11 117 0,0 1 0,1-1 0,0 1 0,0-1 0,0 1 0,1-1 0,0 1 0,0 0 0,0-1 0,1 1 0,3-5 0,-5 8 0,0 1 0,0 0 0,0 0 0,0 0 0,0 0 0,0 0 0,0 0 0,0 0 0,0 0 0,1 1 0,-1-1 0,0 0 0,1 1 0,-1-1 0,0 1 0,1-1 0,-1 1 0,3-1 0,-1 2 0,-1-1 0,0 0 0,0 1 0,0-1 0,0 1 0,0 0 0,0 0 0,0-1 0,0 1 0,0 1 0,0-1 0,-1 0 0,1 0 0,0 1 0,-1-1 0,3 4 0,4 5 0,-1 0 0,-1 1 0,1 0 0,-2 0 0,0 0 0,0 1 0,3 14 0,3 5 0,15 51 0,-18-53 0,21 49 0,-20-55 0,-1 0 0,7 30 0,6 17 0,-14-47 91,-5-15-54,0 0-1,1 0 0,0 0 0,0-1 1,8 15-1,-10-21-83,0 0 1,0 0-1,1 1 1,-1-1-1,0 0 1,0 0-1,1 0 1,-1 0-1,0-1 1,1 1-1,-1 0 1,1 0-1,-1-1 1,1 1-1,-1-1 1,1 1-1,0-1 1,-1 0-1,1 0 1,-1 0-1,1 0 1,0 0-1,-1 0 1,1 0-1,0 0 1,-1-1-1,1 1 1,-1 0-1,1-1 1,-1 1-1,1-1 1,-1 0-1,1 0 1,-1 0-1,3-1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2T10:39:51.499"/>
    </inkml:context>
    <inkml:brush xml:id="br0">
      <inkml:brushProperty name="width" value="0.35" units="cm"/>
      <inkml:brushProperty name="height" value="0.35" units="cm"/>
      <inkml:brushProperty name="color" value="#FFFFFF"/>
    </inkml:brush>
  </inkml:definitions>
  <inkml:trace contextRef="#ctx0" brushRef="#br0">1866 23 24575,'8'1'0,"1"0"0,-1 1 0,0 0 0,0 1 0,0-1 0,-1 2 0,10 4 0,19 7 0,10 1 0,-18-5 0,1-1 0,1-2 0,-1 0 0,1-2 0,0-2 0,42 2 0,-56-5 0,0 0 0,30 7 0,24 2 0,21 0 0,-63-5 0,44 1 0,584-6 0,-635 1 0,0 1 0,25 5 0,-23-2 0,35 1 0,-43-5 0,0 1 0,21 6 0,26 2 0,6 1 0,-49-7 0,1-1 0,20 1 0,363-4 0,-382 1 0,-1 1 0,1 2 0,0 0 0,20 7 0,46 9 0,-43-13 0,-5-1 0,69 2 0,-53-8 0,-932 1 0,426-2 0,435 1 0,0 2 0,-28 6 0,27-4 0,0-1 0,-20 1 0,-104-6 0,-57 4 0,127 9 0,46-7 0,-49 3 0,-984-8 0,1040 3 0,0 0 0,-32 7 0,9 0 0,-2-1 0,21-3 0,-1-2 0,-36 2 0,20-5 0,0 2 0,-54 8 0,41-3 0,0-3 0,-104-4 0,57-3 0,79 3 0,0-1 0,0-1 0,-35-7 0,44 6 0,-34-7 0,-85-32 0,110 34 0,0 2 0,-38-7 0,42 10 0,0 0 0,0-1 0,1 0 0,0-2 0,0 0 0,-15-8 0,30 14 0,-1 0 0,1 0 0,0 0 0,0 0 0,-1 0 0,1 0 0,0 0 0,0 0 0,-1 0 0,1 0 0,0 0 0,0-1 0,0 1 0,-1 0 0,1 0 0,0 0 0,0 0 0,0-1 0,-1 1 0,1 0 0,0 0 0,0 0 0,0-1 0,0 1 0,0 0 0,0 0 0,-1 0 0,1-1 0,0 1 0,0 0 0,0 0 0,0-1 0,0 1 0,0 0 0,0 0 0,0-1 0,0 1 0,0 0 0,0 0 0,0-1 0,0 1 0,0 0 0,0 0 0,1-1 0,-1 1 0,0 0 0,0-1 0,16-3 0,23 2 0,-37 2 0,96-1 0,120 4 0,-136 7 0,-49-5 0,51 1 0,487-6 0,-546 1 0,45 8 0,-44-4 0,43 1 0,249-7 0,-313 2 0,-2-1 0,-1 0 0,1 0 0,0 0 0,-1 0 0,1 0 0,0-1 0,-1 1 0,1-1 0,0 1 0,-1-1 0,1 0 0,-1 0 0,5-3 0,-7 4 0,0 0 0,0-1 0,0 1 0,0 0 0,1 0 0,-1-1 0,0 1 0,-1 0 0,1 0 0,0-1 0,0 1 0,0 0 0,0 0 0,0-1 0,0 1 0,0 0 0,0 0 0,0-1 0,0 1 0,-1 0 0,1 0 0,0 0 0,0-1 0,0 1 0,0 0 0,-1 0 0,1 0 0,0-1 0,0 1 0,0 0 0,-1 0 0,1 0 0,0 0 0,0 0 0,-1 0 0,1 0 0,0 0 0,0 0 0,-1-1 0,1 1 0,0 0 0,0 0 0,-1 0 0,1 0 0,0 0 0,-1 0 0,1 1 0,-15-4 0,-30-1 0,-59 4 0,63 1 0,1-2 0,-48-6 0,4-2 0,0 4 0,-91 5 0,66 2 0,84-1 0,-45 8 0,43-4 0,-34 1 0,-258-6 0,444 10 0,-5 1 0,568-10 0,-331-2 0,-352 1 0,-2 0 0,0 0 0,-1 0 0,1 0 0,0 0 0,-1 0 0,1-1 0,0 1 0,-1-1 0,1 1 0,-1-1 0,1 0 0,-1 0 0,1 0 0,1-2 0,-4 3 0,0-1 0,0 1 0,0-1 0,0 1 0,0-1 0,0 1 0,0-1 0,0 1 0,0-1 0,0 1 0,0-1 0,-1 1 0,1 0 0,0-1 0,0 1 0,-1-1 0,1 1 0,0-1 0,-1 1 0,1 0 0,0-1 0,-1 1 0,1 0 0,0-1 0,-1 1 0,1 0 0,-1 0 0,1 0 0,-1-1 0,1 1 0,-1 0 0,-16-10 0,16 10 0,-51-24 0,0 3 0,-103-25 0,9 3 0,55 16 0,-136-20 0,117 27 0,10 4 0,-165-5 0,-94 19 0,222 3 0,164 1 0,1 2 0,-1 0 0,1 1 0,31 12 0,-28-8 0,1-1 0,54 6 0,94 0 0,65 8 0,-95-14 0,30 4 0,-131-7 0,52-3 0,10 0 0,-83 2 0,55 13 0,-58-10 0,0-1 0,39 2 0,-537-11-1302,245 5 881,125 0 421,1 4 0,-124 23 0,47 0-51,-180 40 60,326-63 491,27-5-385,0-1 0,0 1 0,1 0 0,-1 1 0,0-1 0,1 1 0,-1 0 0,1 0 0,-1 1 0,-6 4 0,12-6-115,0-1 0,0 0 0,0 0 0,0 1 0,0-1 0,0 0 0,0 0 0,0 0 0,0 1 0,0-1 0,0 0 0,0 0 0,0 0 0,0 1 0,1-1 0,-1 0 0,0 0 0,0 0 0,0 1 0,0-1 0,0 0 0,1 0 0,-1 0 0,0 0 0,0 1 0,0-1 0,1 0 0,-1 0 0,0 0 0,0 0 0,0 0 0,1 0 0,-1 0 0,0 0 0,0 0 0,1 0 0,-1 0 0,0 0 0,0 0 0,1 0 0,-1 0 0,0 0 0,0 0 0,0 0 0,1 0 0,-1 0 0,14 2 0,78 8 0,28 1 0,-39-6 19,96 19 0,11 1-221,95-12-399,-57-4 361,519 1 51,-456-13 143,-270 1 196,-19 2-144,0 0 0,1 0 0,-1 0 0,0 0 0,0 0 0,0 0 0,0 0 0,0-1 0,0 1 0,0 0 0,0 0 0,0 0 0,0 0-1,0 0 1,0 0 0,0-1 0,0 1 0,0 0 0,0 0 0,0 0 0,0 0 0,0 0 0,0 0 0,0-1 0,0 1 0,0 0 0,0 0 0,-1 0 0,1 0 0,0 0 0,0 0 0,0 0 0,0-1 0,0 1 0,0 0 0,0 0 0,0 0 0,0 0 0,-1 0 0,1 0 0,0 0 0,0 0 0,0 0 0,0 0 0,0 0 0,0 0 0,-1 0 0,1 0 0,0 0 0,0 0 0,0 0 0,0 0 0,0 0 0,0 0 0,-1 0 0,-33-10 542,-307-79-743,14 3-1343,270 75 1507,-385-60 7,-375 48 87,771 24 149,90-1 132,0 2 0,-1 1 0,1 3 0,74 20 0,-54-11-344,109 13 0,16 3 0,311 63 0,-418-81 0,134 3 0,-211-16 0,4-1 0,-1 1 0,1 0 0,-1 1 0,1 0 0,0 0 0,-1 1 0,0 0 0,10 4 0,-19-6 0,1 0 0,0 1 0,0-1 0,0 0 0,-1 1 0,1-1 0,0 0 0,-1 1 0,1-1 0,0 0 0,-1 1 0,1-1 0,0 0 0,-1 0 0,1 1 0,-1-1 0,1 0 0,0 0 0,-1 0 0,1 0 0,-1 1 0,1-1 0,0 0 0,-1 0 0,1 0 0,-1 0 0,1 0 0,-1 0 0,1 0 0,-1 0 0,1 0 0,0-1 0,-1 1 0,-23 3 0,-64-5 0,50 1 0,-60 4 0,62 5 0,34-7 0,0-1 0,0 1 0,0 0 0,0-1 0,1 1 0,-1 0 0,0 0 0,0 0 0,1 1 0,-1-1 0,1 0 0,-1 1 0,1-1 0,-1 0 0,0 3 0,2-3 0,0-1 0,0 1 0,0 0 0,0 0 0,1 0 0,-1-1 0,0 1 0,0 0 0,1 0 0,-1 0 0,1-1 0,-1 1 0,0 0 0,1-1 0,0 1 0,-1 0 0,1-1 0,-1 1 0,1-1 0,0 1 0,-1-1 0,1 1 0,0-1 0,0 1 0,-1-1 0,1 0 0,0 1 0,0-1 0,1 0 0,25 10 0,93 13 0,-89-19-3,0-1 0,0-1 0,46-3-1,-23 0-1348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2316</Words>
  <Characters>13205</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Neagu (1921119)</dc:creator>
  <cp:keywords/>
  <dc:description/>
  <cp:lastModifiedBy>Denisa Neagu (1921119)</cp:lastModifiedBy>
  <cp:revision>5</cp:revision>
  <dcterms:created xsi:type="dcterms:W3CDTF">2022-03-01T17:51:00Z</dcterms:created>
  <dcterms:modified xsi:type="dcterms:W3CDTF">2022-03-02T12:30:00Z</dcterms:modified>
</cp:coreProperties>
</file>