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B4DA02E" w14:textId="177AD1CC" w:rsidR="00C93F55" w:rsidRDefault="00C93F55" w:rsidP="00504A04">
      <w:pPr>
        <w:spacing w:line="360" w:lineRule="auto"/>
        <w:jc w:val="center"/>
        <w:rPr>
          <w:rFonts w:ascii="Arial" w:eastAsia="Calibri" w:hAnsi="Arial" w:cs="Arial"/>
          <w:b/>
          <w:bCs/>
        </w:rPr>
      </w:pPr>
    </w:p>
    <w:p w14:paraId="5DCF4C6F" w14:textId="74B4298B" w:rsidR="00504A04" w:rsidRDefault="00504A04" w:rsidP="00504A04">
      <w:pPr>
        <w:spacing w:line="360" w:lineRule="auto"/>
        <w:jc w:val="center"/>
        <w:rPr>
          <w:rFonts w:ascii="Arial" w:eastAsia="Calibri" w:hAnsi="Arial" w:cs="Arial"/>
          <w:b/>
          <w:bCs/>
        </w:rPr>
      </w:pPr>
    </w:p>
    <w:p w14:paraId="31BC548E" w14:textId="33140C1E" w:rsidR="00C93F55" w:rsidRPr="00067E7F" w:rsidRDefault="000546BE" w:rsidP="000546BE">
      <w:pPr>
        <w:spacing w:line="360" w:lineRule="auto"/>
        <w:rPr>
          <w:rFonts w:ascii="Arial" w:hAnsi="Arial" w:cs="Arial"/>
          <w:b/>
          <w:bCs/>
          <w:sz w:val="36"/>
          <w:szCs w:val="36"/>
        </w:rPr>
      </w:pPr>
      <w:r w:rsidRPr="00067E7F">
        <w:rPr>
          <w:rFonts w:ascii="Arial" w:eastAsia="Calibri" w:hAnsi="Arial" w:cs="Arial"/>
          <w:b/>
          <w:bCs/>
          <w:sz w:val="36"/>
          <w:szCs w:val="36"/>
        </w:rPr>
        <w:t xml:space="preserve">Course title: </w:t>
      </w:r>
      <w:r w:rsidR="00F71A07" w:rsidRPr="00067E7F">
        <w:rPr>
          <w:rFonts w:ascii="Arial" w:hAnsi="Arial" w:cs="Arial"/>
          <w:b/>
          <w:bCs/>
          <w:sz w:val="36"/>
          <w:szCs w:val="36"/>
        </w:rPr>
        <w:t>Psychology for Health and Social Care</w:t>
      </w:r>
    </w:p>
    <w:p w14:paraId="60057DFC" w14:textId="36A97B84" w:rsidR="000546BE" w:rsidRPr="00067E7F" w:rsidRDefault="000546BE" w:rsidP="000546BE">
      <w:pPr>
        <w:spacing w:line="360" w:lineRule="auto"/>
        <w:rPr>
          <w:rFonts w:ascii="Arial" w:hAnsi="Arial" w:cs="Arial"/>
          <w:b/>
          <w:bCs/>
          <w:sz w:val="36"/>
          <w:szCs w:val="36"/>
        </w:rPr>
      </w:pPr>
      <w:r w:rsidRPr="00067E7F">
        <w:rPr>
          <w:rFonts w:ascii="Arial" w:hAnsi="Arial" w:cs="Arial"/>
          <w:b/>
          <w:bCs/>
          <w:sz w:val="36"/>
          <w:szCs w:val="36"/>
        </w:rPr>
        <w:t>Course Lecturer: Diya Ganguly</w:t>
      </w:r>
    </w:p>
    <w:p w14:paraId="4DBF1585" w14:textId="4C79B71D" w:rsidR="000546BE" w:rsidRPr="00067E7F" w:rsidRDefault="000546BE" w:rsidP="000546BE">
      <w:pPr>
        <w:spacing w:line="360" w:lineRule="auto"/>
        <w:rPr>
          <w:rFonts w:ascii="Arial" w:hAnsi="Arial" w:cs="Arial"/>
          <w:b/>
          <w:bCs/>
          <w:sz w:val="36"/>
          <w:szCs w:val="36"/>
        </w:rPr>
      </w:pPr>
      <w:r w:rsidRPr="00067E7F">
        <w:rPr>
          <w:rFonts w:ascii="Arial" w:hAnsi="Arial" w:cs="Arial"/>
          <w:b/>
          <w:bCs/>
          <w:sz w:val="36"/>
          <w:szCs w:val="36"/>
        </w:rPr>
        <w:t>University of Wales Trinity Saint David</w:t>
      </w:r>
    </w:p>
    <w:p w14:paraId="34F993F0" w14:textId="40CCBBE8" w:rsidR="00067E7F" w:rsidRPr="00067E7F" w:rsidRDefault="00067E7F" w:rsidP="000546BE">
      <w:pPr>
        <w:spacing w:line="360" w:lineRule="auto"/>
        <w:rPr>
          <w:rFonts w:ascii="Arial" w:hAnsi="Arial" w:cs="Arial"/>
          <w:b/>
          <w:bCs/>
          <w:sz w:val="36"/>
          <w:szCs w:val="36"/>
        </w:rPr>
      </w:pPr>
      <w:r w:rsidRPr="00067E7F">
        <w:rPr>
          <w:rFonts w:ascii="Arial" w:hAnsi="Arial" w:cs="Arial"/>
          <w:b/>
          <w:bCs/>
          <w:sz w:val="36"/>
          <w:szCs w:val="36"/>
        </w:rPr>
        <w:t>Student Name: Emole Lawrence Favour</w:t>
      </w:r>
    </w:p>
    <w:p w14:paraId="65AD34BA" w14:textId="0951822F" w:rsidR="00067E7F" w:rsidRDefault="00067E7F" w:rsidP="000546BE">
      <w:pPr>
        <w:spacing w:line="360" w:lineRule="auto"/>
        <w:rPr>
          <w:rFonts w:ascii="Arial" w:hAnsi="Arial" w:cs="Arial"/>
          <w:b/>
          <w:bCs/>
          <w:sz w:val="36"/>
          <w:szCs w:val="36"/>
        </w:rPr>
      </w:pPr>
      <w:r w:rsidRPr="00067E7F">
        <w:rPr>
          <w:rFonts w:ascii="Arial" w:hAnsi="Arial" w:cs="Arial"/>
          <w:b/>
          <w:bCs/>
          <w:sz w:val="36"/>
          <w:szCs w:val="36"/>
        </w:rPr>
        <w:t>Student Number: 1908220</w:t>
      </w:r>
    </w:p>
    <w:p w14:paraId="4B9694E8" w14:textId="77777777" w:rsidR="003E7F13" w:rsidRDefault="003E7F13" w:rsidP="000546BE">
      <w:pPr>
        <w:spacing w:line="360" w:lineRule="auto"/>
        <w:rPr>
          <w:rFonts w:ascii="Arial" w:hAnsi="Arial" w:cs="Arial"/>
          <w:b/>
          <w:bCs/>
          <w:sz w:val="36"/>
          <w:szCs w:val="36"/>
        </w:rPr>
      </w:pPr>
    </w:p>
    <w:p w14:paraId="6ADB71DA" w14:textId="01A87046" w:rsidR="003E7F13" w:rsidRDefault="003E7F13" w:rsidP="000546BE">
      <w:pPr>
        <w:spacing w:line="360" w:lineRule="auto"/>
        <w:rPr>
          <w:rFonts w:ascii="Arial" w:hAnsi="Arial" w:cs="Arial"/>
          <w:b/>
          <w:bCs/>
          <w:sz w:val="36"/>
          <w:szCs w:val="36"/>
        </w:rPr>
      </w:pPr>
      <w:r>
        <w:rPr>
          <w:rFonts w:ascii="Arial" w:hAnsi="Arial" w:cs="Arial"/>
          <w:b/>
          <w:bCs/>
          <w:sz w:val="36"/>
          <w:szCs w:val="36"/>
        </w:rPr>
        <w:t xml:space="preserve">                   </w:t>
      </w:r>
    </w:p>
    <w:p w14:paraId="3375C33B" w14:textId="21F08F5F" w:rsidR="0018220C" w:rsidRPr="0056459B" w:rsidRDefault="0018220C" w:rsidP="0056459B">
      <w:pPr>
        <w:spacing w:line="360" w:lineRule="auto"/>
        <w:rPr>
          <w:rFonts w:ascii="Arial" w:hAnsi="Arial" w:cs="Arial"/>
          <w:b/>
          <w:bCs/>
          <w:sz w:val="36"/>
          <w:szCs w:val="36"/>
        </w:rPr>
      </w:pPr>
    </w:p>
    <w:p w14:paraId="1453B950" w14:textId="2321BABC" w:rsidR="00EF6564" w:rsidRPr="00504A04" w:rsidRDefault="00EF6564" w:rsidP="00504A04">
      <w:pPr>
        <w:spacing w:line="360" w:lineRule="auto"/>
        <w:jc w:val="center"/>
        <w:rPr>
          <w:rFonts w:ascii="Arial" w:eastAsia="Calibri" w:hAnsi="Arial" w:cs="Arial"/>
          <w:b/>
          <w:bCs/>
        </w:rPr>
      </w:pPr>
    </w:p>
    <w:p w14:paraId="492BA534" w14:textId="77777777" w:rsidR="00C93F55" w:rsidRPr="00504A04" w:rsidRDefault="00C93F55" w:rsidP="00504A04">
      <w:pPr>
        <w:spacing w:line="360" w:lineRule="auto"/>
        <w:jc w:val="both"/>
        <w:rPr>
          <w:rFonts w:ascii="Arial" w:eastAsia="Calibri" w:hAnsi="Arial" w:cs="Arial"/>
          <w:b/>
          <w:bCs/>
        </w:rPr>
      </w:pPr>
    </w:p>
    <w:p w14:paraId="47894A74" w14:textId="77777777" w:rsidR="00C93F55" w:rsidRPr="00504A04" w:rsidRDefault="00C93F55" w:rsidP="00504A04">
      <w:pPr>
        <w:spacing w:line="360" w:lineRule="auto"/>
        <w:jc w:val="both"/>
        <w:rPr>
          <w:rFonts w:ascii="Arial" w:eastAsia="Calibri" w:hAnsi="Arial" w:cs="Arial"/>
          <w:b/>
          <w:bCs/>
        </w:rPr>
      </w:pPr>
    </w:p>
    <w:p w14:paraId="2D490446" w14:textId="77777777" w:rsidR="00C93F55" w:rsidRPr="00504A04" w:rsidRDefault="00C93F55" w:rsidP="00504A04">
      <w:pPr>
        <w:spacing w:line="360" w:lineRule="auto"/>
        <w:jc w:val="both"/>
        <w:rPr>
          <w:rFonts w:ascii="Arial" w:eastAsia="Calibri" w:hAnsi="Arial" w:cs="Arial"/>
          <w:b/>
          <w:bCs/>
        </w:rPr>
      </w:pPr>
    </w:p>
    <w:p w14:paraId="57C495C7" w14:textId="77777777" w:rsidR="00C93F55" w:rsidRPr="00504A04" w:rsidRDefault="00C93F55" w:rsidP="00504A04">
      <w:pPr>
        <w:spacing w:line="360" w:lineRule="auto"/>
        <w:jc w:val="both"/>
        <w:rPr>
          <w:rFonts w:ascii="Arial" w:eastAsia="Calibri" w:hAnsi="Arial" w:cs="Arial"/>
          <w:b/>
          <w:bCs/>
        </w:rPr>
      </w:pPr>
    </w:p>
    <w:p w14:paraId="06C793C4" w14:textId="77777777" w:rsidR="00C93F55" w:rsidRPr="00504A04" w:rsidRDefault="00C93F55" w:rsidP="00504A04">
      <w:pPr>
        <w:spacing w:line="360" w:lineRule="auto"/>
        <w:jc w:val="both"/>
        <w:rPr>
          <w:rFonts w:ascii="Arial" w:eastAsia="Calibri" w:hAnsi="Arial" w:cs="Arial"/>
          <w:b/>
          <w:bCs/>
        </w:rPr>
      </w:pPr>
    </w:p>
    <w:p w14:paraId="2BC853FF" w14:textId="6DE8017F" w:rsidR="00430500" w:rsidRDefault="00430500" w:rsidP="00430500">
      <w:pPr>
        <w:spacing w:line="360" w:lineRule="auto"/>
        <w:jc w:val="both"/>
        <w:rPr>
          <w:rFonts w:ascii="Arial" w:eastAsia="Times New Roman" w:hAnsi="Arial" w:cs="Arial"/>
          <w:b/>
          <w:bCs/>
        </w:rPr>
      </w:pPr>
      <w:r>
        <w:rPr>
          <w:rFonts w:ascii="Arial" w:eastAsia="Times New Roman" w:hAnsi="Arial" w:cs="Arial"/>
          <w:b/>
          <w:bCs/>
          <w:sz w:val="36"/>
          <w:szCs w:val="36"/>
        </w:rPr>
        <w:t xml:space="preserve">   </w:t>
      </w:r>
      <w:r>
        <w:rPr>
          <w:rFonts w:ascii="Arial" w:eastAsia="Times New Roman" w:hAnsi="Arial" w:cs="Arial"/>
          <w:b/>
          <w:bCs/>
          <w:sz w:val="36"/>
          <w:szCs w:val="36"/>
        </w:rPr>
        <w:t xml:space="preserve">                   Assessment-1</w:t>
      </w:r>
    </w:p>
    <w:p w14:paraId="1120C532" w14:textId="3F4B2724" w:rsidR="00C93F55" w:rsidRPr="00504A04" w:rsidRDefault="00430500" w:rsidP="00504A04">
      <w:pPr>
        <w:spacing w:line="360" w:lineRule="auto"/>
        <w:jc w:val="both"/>
        <w:rPr>
          <w:rFonts w:ascii="Arial" w:eastAsia="Calibri" w:hAnsi="Arial" w:cs="Arial"/>
          <w:b/>
          <w:bCs/>
        </w:rPr>
      </w:pPr>
      <w:r>
        <w:rPr>
          <w:rFonts w:ascii="Arial" w:eastAsia="Calibri" w:hAnsi="Arial" w:cs="Arial"/>
          <w:b/>
          <w:bCs/>
        </w:rPr>
        <w:t xml:space="preserve"> </w:t>
      </w:r>
    </w:p>
    <w:p w14:paraId="0EC7AC72" w14:textId="77777777" w:rsidR="00C93F55" w:rsidRPr="00504A04" w:rsidRDefault="00C93F55" w:rsidP="00504A04">
      <w:pPr>
        <w:spacing w:line="360" w:lineRule="auto"/>
        <w:jc w:val="both"/>
        <w:rPr>
          <w:rFonts w:ascii="Arial" w:eastAsia="Calibri" w:hAnsi="Arial" w:cs="Arial"/>
          <w:b/>
          <w:bCs/>
        </w:rPr>
      </w:pPr>
    </w:p>
    <w:p w14:paraId="3922341F" w14:textId="77777777" w:rsidR="00C93F55" w:rsidRPr="00504A04" w:rsidRDefault="00C93F55" w:rsidP="00504A04">
      <w:pPr>
        <w:spacing w:line="360" w:lineRule="auto"/>
        <w:jc w:val="both"/>
        <w:rPr>
          <w:rFonts w:ascii="Arial" w:eastAsia="Calibri" w:hAnsi="Arial" w:cs="Arial"/>
          <w:b/>
          <w:bCs/>
        </w:rPr>
      </w:pPr>
    </w:p>
    <w:p w14:paraId="717EEE60" w14:textId="77777777" w:rsidR="00C93F55" w:rsidRPr="00504A04" w:rsidRDefault="00C93F55" w:rsidP="00504A04">
      <w:pPr>
        <w:spacing w:line="360" w:lineRule="auto"/>
        <w:jc w:val="both"/>
        <w:rPr>
          <w:rFonts w:ascii="Arial" w:eastAsia="Calibri" w:hAnsi="Arial" w:cs="Arial"/>
          <w:b/>
          <w:bCs/>
        </w:rPr>
      </w:pPr>
    </w:p>
    <w:p w14:paraId="647EDAC7" w14:textId="77777777" w:rsidR="00C93F55" w:rsidRPr="00504A04" w:rsidRDefault="00C93F55" w:rsidP="00504A04">
      <w:pPr>
        <w:spacing w:line="360" w:lineRule="auto"/>
        <w:jc w:val="both"/>
        <w:rPr>
          <w:rFonts w:ascii="Arial" w:eastAsia="Calibri" w:hAnsi="Arial" w:cs="Arial"/>
          <w:b/>
          <w:bCs/>
        </w:rPr>
      </w:pPr>
    </w:p>
    <w:p w14:paraId="03A2B028" w14:textId="77777777" w:rsidR="00C93F55" w:rsidRPr="00504A04" w:rsidRDefault="00C93F55" w:rsidP="00504A04">
      <w:pPr>
        <w:spacing w:line="360" w:lineRule="auto"/>
        <w:jc w:val="both"/>
        <w:rPr>
          <w:rFonts w:ascii="Arial" w:eastAsia="Calibri" w:hAnsi="Arial" w:cs="Arial"/>
          <w:b/>
          <w:bCs/>
        </w:rPr>
      </w:pPr>
    </w:p>
    <w:p w14:paraId="7E7FB1EE" w14:textId="77777777" w:rsidR="00C93F55" w:rsidRPr="00504A04" w:rsidRDefault="00C93F55" w:rsidP="00504A04">
      <w:pPr>
        <w:spacing w:line="360" w:lineRule="auto"/>
        <w:jc w:val="both"/>
        <w:rPr>
          <w:rFonts w:ascii="Arial" w:eastAsia="Calibri" w:hAnsi="Arial" w:cs="Arial"/>
          <w:b/>
          <w:bCs/>
        </w:rPr>
      </w:pPr>
    </w:p>
    <w:p w14:paraId="59CB9FDA" w14:textId="77777777" w:rsidR="00C93F55" w:rsidRPr="00504A04" w:rsidRDefault="00C93F55" w:rsidP="00504A04">
      <w:pPr>
        <w:spacing w:line="360" w:lineRule="auto"/>
        <w:jc w:val="both"/>
        <w:rPr>
          <w:rFonts w:ascii="Arial" w:eastAsia="Calibri" w:hAnsi="Arial" w:cs="Arial"/>
          <w:b/>
          <w:bCs/>
        </w:rPr>
      </w:pPr>
    </w:p>
    <w:p w14:paraId="33E2E412" w14:textId="77777777" w:rsidR="00C93F55" w:rsidRPr="00504A04" w:rsidRDefault="00C93F55" w:rsidP="00504A04">
      <w:pPr>
        <w:spacing w:line="360" w:lineRule="auto"/>
        <w:jc w:val="both"/>
        <w:rPr>
          <w:rFonts w:ascii="Arial" w:eastAsia="Calibri" w:hAnsi="Arial" w:cs="Arial"/>
          <w:b/>
          <w:bCs/>
        </w:rPr>
      </w:pPr>
    </w:p>
    <w:p w14:paraId="17EB92F8" w14:textId="77777777" w:rsidR="00C93F55" w:rsidRPr="00504A04" w:rsidRDefault="00C93F55" w:rsidP="00504A04">
      <w:pPr>
        <w:spacing w:line="360" w:lineRule="auto"/>
        <w:jc w:val="both"/>
        <w:rPr>
          <w:rFonts w:ascii="Arial" w:eastAsia="Calibri" w:hAnsi="Arial" w:cs="Arial"/>
          <w:b/>
          <w:bCs/>
        </w:rPr>
      </w:pPr>
    </w:p>
    <w:p w14:paraId="039F9FC9" w14:textId="77777777" w:rsidR="00C93F55" w:rsidRPr="00504A04" w:rsidRDefault="00C93F55" w:rsidP="00504A04">
      <w:pPr>
        <w:spacing w:line="360" w:lineRule="auto"/>
        <w:jc w:val="both"/>
        <w:rPr>
          <w:rFonts w:ascii="Arial" w:eastAsia="Calibri" w:hAnsi="Arial" w:cs="Arial"/>
          <w:b/>
          <w:bCs/>
        </w:rPr>
      </w:pPr>
    </w:p>
    <w:p w14:paraId="3A05B73B" w14:textId="55AFA2BE" w:rsidR="00C93F55" w:rsidRDefault="00C93F55" w:rsidP="00504A04">
      <w:pPr>
        <w:spacing w:line="360" w:lineRule="auto"/>
        <w:jc w:val="both"/>
        <w:rPr>
          <w:rFonts w:ascii="Arial" w:eastAsia="Calibri" w:hAnsi="Arial" w:cs="Arial"/>
          <w:b/>
          <w:bCs/>
        </w:rPr>
      </w:pPr>
    </w:p>
    <w:p w14:paraId="4E0342BE" w14:textId="77777777" w:rsidR="00504A04" w:rsidRPr="00504A04" w:rsidRDefault="00504A04" w:rsidP="00504A04">
      <w:pPr>
        <w:spacing w:line="360" w:lineRule="auto"/>
        <w:jc w:val="both"/>
        <w:rPr>
          <w:rFonts w:ascii="Arial" w:eastAsia="Calibri" w:hAnsi="Arial" w:cs="Arial"/>
          <w:b/>
          <w:bCs/>
        </w:rPr>
      </w:pPr>
    </w:p>
    <w:p w14:paraId="7BAA55FC" w14:textId="35F22B60" w:rsidR="00C93F55" w:rsidRDefault="00C93F55" w:rsidP="00504A04">
      <w:pPr>
        <w:spacing w:line="360" w:lineRule="auto"/>
        <w:jc w:val="both"/>
        <w:rPr>
          <w:rFonts w:ascii="Arial" w:eastAsia="Calibri" w:hAnsi="Arial" w:cs="Arial"/>
          <w:b/>
          <w:bCs/>
        </w:rPr>
      </w:pPr>
    </w:p>
    <w:p w14:paraId="2676E4B5" w14:textId="77777777" w:rsidR="00504A04" w:rsidRPr="003E7F13" w:rsidRDefault="00504A04" w:rsidP="00504A04">
      <w:pPr>
        <w:spacing w:line="360" w:lineRule="auto"/>
        <w:jc w:val="both"/>
        <w:rPr>
          <w:rFonts w:ascii="Arial" w:eastAsia="Calibri" w:hAnsi="Arial" w:cs="Arial"/>
          <w:b/>
          <w:bCs/>
          <w:sz w:val="28"/>
          <w:szCs w:val="28"/>
        </w:rPr>
      </w:pPr>
    </w:p>
    <w:p w14:paraId="7A85C69F" w14:textId="27E809E1" w:rsidR="001A4AE9" w:rsidRPr="003E7F13" w:rsidRDefault="6092CDA4" w:rsidP="00504A04">
      <w:pPr>
        <w:spacing w:line="360" w:lineRule="auto"/>
        <w:jc w:val="both"/>
        <w:rPr>
          <w:rFonts w:ascii="Arial" w:eastAsia="Calibri" w:hAnsi="Arial" w:cs="Arial"/>
          <w:b/>
          <w:bCs/>
          <w:sz w:val="36"/>
          <w:szCs w:val="36"/>
        </w:rPr>
      </w:pPr>
      <w:r w:rsidRPr="003E7F13">
        <w:rPr>
          <w:rFonts w:ascii="Arial" w:eastAsia="Calibri" w:hAnsi="Arial" w:cs="Arial"/>
          <w:b/>
          <w:bCs/>
          <w:sz w:val="36"/>
          <w:szCs w:val="36"/>
        </w:rPr>
        <w:t>Introduction</w:t>
      </w:r>
      <w:r w:rsidR="00B74D64">
        <w:rPr>
          <w:rFonts w:ascii="Arial" w:eastAsia="Calibri" w:hAnsi="Arial" w:cs="Arial"/>
          <w:b/>
          <w:bCs/>
          <w:sz w:val="36"/>
          <w:szCs w:val="36"/>
        </w:rPr>
        <w:t>:</w:t>
      </w:r>
    </w:p>
    <w:p w14:paraId="70CCCFE1" w14:textId="51A680B9" w:rsidR="001A4AE9" w:rsidRPr="003E7F13" w:rsidRDefault="6092CDA4" w:rsidP="00504A04">
      <w:pPr>
        <w:spacing w:line="360" w:lineRule="auto"/>
        <w:jc w:val="both"/>
        <w:rPr>
          <w:rFonts w:ascii="Arial" w:eastAsia="Calibri" w:hAnsi="Arial" w:cs="Arial"/>
          <w:sz w:val="28"/>
          <w:szCs w:val="28"/>
        </w:rPr>
      </w:pPr>
      <w:r w:rsidRPr="003E7F13">
        <w:rPr>
          <w:rFonts w:ascii="Arial" w:eastAsia="Calibri" w:hAnsi="Arial" w:cs="Arial"/>
          <w:sz w:val="28"/>
          <w:szCs w:val="28"/>
        </w:rPr>
        <w:t xml:space="preserve"> Development psychology is defined to be a scientific approach that aims to explain change, growth and consistency through lifespan</w:t>
      </w:r>
      <w:r w:rsidRPr="003E7F13">
        <w:rPr>
          <w:rFonts w:ascii="Arial" w:eastAsia="Open Sans" w:hAnsi="Arial" w:cs="Arial"/>
          <w:sz w:val="28"/>
          <w:szCs w:val="28"/>
        </w:rPr>
        <w:t xml:space="preserve"> (TANYA, MEGHNA and DAISY, 2019)</w:t>
      </w:r>
      <w:r w:rsidRPr="003E7F13">
        <w:rPr>
          <w:rFonts w:ascii="Arial" w:eastAsia="Calibri" w:hAnsi="Arial" w:cs="Arial"/>
          <w:sz w:val="28"/>
          <w:szCs w:val="28"/>
        </w:rPr>
        <w:t>. This type of psychology looks at the manner in which one feels, thinks as well as the change in behaviour through lifespan. The study associated with development psychology is vital as brings an understanding as to how human beings learn, adapt and mature. A significant proportion of theories that fall within this discipline have majored their focus on childhood development as this is the lifespan where most things take place. The development stage that will be discussed in the essay is infancy. This is the period of life between birth and the acquisition of language about one to two years old.</w:t>
      </w:r>
    </w:p>
    <w:p w14:paraId="7C12B955" w14:textId="08F26AD0" w:rsidR="001A4AE9" w:rsidRPr="003E7F13" w:rsidRDefault="6092CDA4" w:rsidP="00504A04">
      <w:pPr>
        <w:spacing w:line="360" w:lineRule="auto"/>
        <w:jc w:val="both"/>
        <w:rPr>
          <w:rFonts w:ascii="Arial" w:eastAsia="Calibri" w:hAnsi="Arial" w:cs="Arial"/>
          <w:sz w:val="28"/>
          <w:szCs w:val="28"/>
        </w:rPr>
      </w:pPr>
      <w:r w:rsidRPr="003E7F13">
        <w:rPr>
          <w:rFonts w:ascii="Arial" w:eastAsia="Calibri" w:hAnsi="Arial" w:cs="Arial"/>
          <w:b/>
          <w:bCs/>
          <w:sz w:val="28"/>
          <w:szCs w:val="28"/>
        </w:rPr>
        <w:t>Psychological Theories</w:t>
      </w:r>
    </w:p>
    <w:p w14:paraId="56723E69" w14:textId="1EC955BB" w:rsidR="001A4AE9" w:rsidRPr="003E7F13" w:rsidRDefault="6092CDA4" w:rsidP="00504A04">
      <w:pPr>
        <w:spacing w:line="360" w:lineRule="auto"/>
        <w:jc w:val="both"/>
        <w:rPr>
          <w:rFonts w:ascii="Arial" w:hAnsi="Arial" w:cs="Arial"/>
          <w:sz w:val="28"/>
          <w:szCs w:val="28"/>
        </w:rPr>
      </w:pPr>
      <w:r w:rsidRPr="003E7F13">
        <w:rPr>
          <w:rFonts w:ascii="Arial" w:eastAsia="Calibri" w:hAnsi="Arial" w:cs="Arial"/>
          <w:sz w:val="28"/>
          <w:szCs w:val="28"/>
        </w:rPr>
        <w:t xml:space="preserve">There are various development theories that explain development stages like infancy. A good example is the Piaget theory of cognitive development which was published in the year 1952.  The theory has focused </w:t>
      </w:r>
      <w:r w:rsidRPr="003E7F13">
        <w:rPr>
          <w:rFonts w:ascii="Arial" w:eastAsia="Calibri" w:hAnsi="Arial" w:cs="Arial"/>
          <w:sz w:val="28"/>
          <w:szCs w:val="28"/>
        </w:rPr>
        <w:lastRenderedPageBreak/>
        <w:t xml:space="preserve">extensively on the observation of infants in their natural habitats as opposed to the behaviourist lab experiments. Even though </w:t>
      </w:r>
      <w:r w:rsidR="006F14E5" w:rsidRPr="003E7F13">
        <w:rPr>
          <w:rFonts w:ascii="Arial" w:eastAsia="Calibri" w:hAnsi="Arial" w:cs="Arial"/>
          <w:sz w:val="28"/>
          <w:szCs w:val="28"/>
        </w:rPr>
        <w:t>P</w:t>
      </w:r>
      <w:r w:rsidRPr="003E7F13">
        <w:rPr>
          <w:rFonts w:ascii="Arial" w:eastAsia="Calibri" w:hAnsi="Arial" w:cs="Arial"/>
          <w:sz w:val="28"/>
          <w:szCs w:val="28"/>
        </w:rPr>
        <w:t>iaget was mainly interested on the manner in which children react to their natural environments, the theory has opposed a reactive role to infants suggested by a learning theory</w:t>
      </w:r>
      <w:r w:rsidRPr="003E7F13">
        <w:rPr>
          <w:rFonts w:ascii="Arial" w:eastAsia="Open Sans" w:hAnsi="Arial" w:cs="Arial"/>
          <w:sz w:val="28"/>
          <w:szCs w:val="28"/>
        </w:rPr>
        <w:t xml:space="preserve"> (Boileau, 1975)</w:t>
      </w:r>
      <w:r w:rsidRPr="003E7F13">
        <w:rPr>
          <w:rFonts w:ascii="Arial" w:eastAsia="Calibri" w:hAnsi="Arial" w:cs="Arial"/>
          <w:sz w:val="28"/>
          <w:szCs w:val="28"/>
        </w:rPr>
        <w:t xml:space="preserve">. Which envisions an infant’s knowledge as composed to schemas as well as past experiences which serve as a background of understanding new ones. At the centre of Piaget theory there is a theory that states cognitive development takes place in four primary universal stages all characterized by a specific and abstract thought levels, all the four stages take place in a similar order and build on the experiences and lessons obtained from the previous stages. </w:t>
      </w:r>
    </w:p>
    <w:p w14:paraId="27AAA141" w14:textId="32269D34" w:rsidR="001A4AE9" w:rsidRPr="003E7F13" w:rsidRDefault="6092CDA4" w:rsidP="00504A04">
      <w:pPr>
        <w:spacing w:line="360" w:lineRule="auto"/>
        <w:jc w:val="both"/>
        <w:rPr>
          <w:rFonts w:ascii="Arial" w:hAnsi="Arial" w:cs="Arial"/>
          <w:sz w:val="28"/>
          <w:szCs w:val="28"/>
        </w:rPr>
      </w:pPr>
      <w:r w:rsidRPr="003E7F13">
        <w:rPr>
          <w:rFonts w:ascii="Arial" w:eastAsia="Calibri" w:hAnsi="Arial" w:cs="Arial"/>
          <w:b/>
          <w:bCs/>
          <w:sz w:val="28"/>
          <w:szCs w:val="28"/>
        </w:rPr>
        <w:t>The first stage is sensorimotor (Infancy)</w:t>
      </w:r>
      <w:r w:rsidRPr="003E7F13">
        <w:rPr>
          <w:rFonts w:ascii="Arial" w:eastAsia="Calibri" w:hAnsi="Arial" w:cs="Arial"/>
          <w:sz w:val="28"/>
          <w:szCs w:val="28"/>
        </w:rPr>
        <w:t xml:space="preserve">: this is the stage that has been subdivided into six sub stages intelligence here is seen using symbols. Children are in most cases observed to acquire object performance within the first seven months. Physical development allows an infant to develop new intellectual abilities. Some symbolic language abilities are also observed towards the end of this stage. </w:t>
      </w:r>
    </w:p>
    <w:p w14:paraId="1BDDCE5D" w14:textId="68D6F09E" w:rsidR="001A4AE9" w:rsidRPr="003E7F13" w:rsidRDefault="6092CDA4" w:rsidP="00504A04">
      <w:pPr>
        <w:spacing w:line="360" w:lineRule="auto"/>
        <w:jc w:val="both"/>
        <w:rPr>
          <w:rFonts w:ascii="Arial" w:hAnsi="Arial" w:cs="Arial"/>
          <w:sz w:val="28"/>
          <w:szCs w:val="28"/>
        </w:rPr>
      </w:pPr>
      <w:r w:rsidRPr="003E7F13">
        <w:rPr>
          <w:rFonts w:ascii="Arial" w:eastAsia="Calibri" w:hAnsi="Arial" w:cs="Arial"/>
          <w:b/>
          <w:bCs/>
          <w:sz w:val="28"/>
          <w:szCs w:val="28"/>
        </w:rPr>
        <w:t>Pre-Operational stage</w:t>
      </w:r>
      <w:r w:rsidRPr="003E7F13">
        <w:rPr>
          <w:rFonts w:ascii="Arial" w:eastAsia="Calibri" w:hAnsi="Arial" w:cs="Arial"/>
          <w:sz w:val="28"/>
          <w:szCs w:val="28"/>
        </w:rPr>
        <w:t xml:space="preserve">- this stage has also been subdivided into three main sub stages. Here intelligence has been demonstrated using symbols just like in the first stage. Language in this stage uses matures. Imaginational and memory is also developed while thinking is administered in a non-logical manner. Egocentric kind of thinking is also observed to dominate among infants. The other two stages in piaget theory namely formal operational and concrete operational stages are not focused on infants but adolescents and adulthood. </w:t>
      </w:r>
    </w:p>
    <w:p w14:paraId="3E97847D" w14:textId="3C219F66" w:rsidR="001A4AE9" w:rsidRPr="003E7F13" w:rsidRDefault="6092CDA4" w:rsidP="00504A04">
      <w:pPr>
        <w:spacing w:line="360" w:lineRule="auto"/>
        <w:jc w:val="both"/>
        <w:rPr>
          <w:rFonts w:ascii="Arial" w:hAnsi="Arial" w:cs="Arial"/>
          <w:sz w:val="28"/>
          <w:szCs w:val="28"/>
        </w:rPr>
      </w:pPr>
      <w:r w:rsidRPr="003E7F13">
        <w:rPr>
          <w:rFonts w:ascii="Arial" w:eastAsia="Calibri" w:hAnsi="Arial" w:cs="Arial"/>
          <w:sz w:val="28"/>
          <w:szCs w:val="28"/>
        </w:rPr>
        <w:t xml:space="preserve">Even so the most vital part observed in Piaget works is the processing of information which is done with the help of a computer to bring about new insights on the manner in which the human mind stores, receives and </w:t>
      </w:r>
      <w:r w:rsidRPr="003E7F13">
        <w:rPr>
          <w:rFonts w:ascii="Arial" w:eastAsia="Calibri" w:hAnsi="Arial" w:cs="Arial"/>
          <w:sz w:val="28"/>
          <w:szCs w:val="28"/>
        </w:rPr>
        <w:lastRenderedPageBreak/>
        <w:t>uses the data effectively. Most researchers have used the theory on processing to study more on cognitive development in infants which focuses on gradual enhancements and their ability to absorb information and use it in a selective way to increase the capacity of their memory</w:t>
      </w:r>
    </w:p>
    <w:p w14:paraId="5752F650" w14:textId="54EB9250" w:rsidR="001A4AE9" w:rsidRPr="003E7F13" w:rsidRDefault="6092CDA4" w:rsidP="00504A04">
      <w:pPr>
        <w:spacing w:line="360" w:lineRule="auto"/>
        <w:jc w:val="both"/>
        <w:rPr>
          <w:rFonts w:ascii="Arial" w:hAnsi="Arial" w:cs="Arial"/>
          <w:sz w:val="28"/>
          <w:szCs w:val="28"/>
        </w:rPr>
      </w:pPr>
      <w:r w:rsidRPr="003E7F13">
        <w:rPr>
          <w:rFonts w:ascii="Arial" w:eastAsia="Calibri" w:hAnsi="Arial" w:cs="Arial"/>
          <w:sz w:val="28"/>
          <w:szCs w:val="28"/>
        </w:rPr>
        <w:t>Another theory is the Erikson theory which states that a person’s personality develops in a manner that is predetermined through eight main stages from infancy all the way to adulthood. Through all the stages an individual is observed. According to Erikson theory, a successful completion of the previous stages is most likely to lead to a stable healthy relationship as well as the learning and acquisition of basic values that one can apply in life. The first stage of Erikson theory is the trust and mistrust stage. A stage that starts from birth and goes al the way to 18 months in other words this stage only happens during infancy</w:t>
      </w:r>
      <w:r w:rsidRPr="003E7F13">
        <w:rPr>
          <w:rFonts w:ascii="Arial" w:eastAsia="Open Sans" w:hAnsi="Arial" w:cs="Arial"/>
          <w:sz w:val="28"/>
          <w:szCs w:val="28"/>
        </w:rPr>
        <w:t xml:space="preserve"> (Erikson, 2013)</w:t>
      </w:r>
      <w:r w:rsidRPr="003E7F13">
        <w:rPr>
          <w:rFonts w:ascii="Arial" w:eastAsia="Calibri" w:hAnsi="Arial" w:cs="Arial"/>
          <w:sz w:val="28"/>
          <w:szCs w:val="28"/>
        </w:rPr>
        <w:t xml:space="preserve">. At this stage the infant is not always certain on the world in which they live and depends on their care provider for consistency and stability in care. If the kind of care they receive is reliable and consistent then the infant will develop a sense of trust towards their caregiver. This trust is most likely to carry them through other relationships. If the care is not consistent then the infant will develop anxiety, suspicion and mistrust. In such cases, the infant will fail to have trust or confident in the world around them.  Another stage described by Erikson is the success and failure stage. This part is all about hope. If the first stage did not go well, the infant might develop hope that a new dawn will come failure to which will lead to the development of fear. This mistrust and fear will be carried on to other relationships. The last stage which is shame doubt an autonomy is now carried on from infant to adulthood about three years old. The next stages are based on adulthood and how the stages contribute to the development of the child through adulthood and adolescents.  </w:t>
      </w:r>
    </w:p>
    <w:p w14:paraId="6D9EB6F9" w14:textId="38B0840E" w:rsidR="001A4AE9" w:rsidRPr="003E7F13" w:rsidRDefault="6092CDA4" w:rsidP="00504A04">
      <w:pPr>
        <w:spacing w:line="360" w:lineRule="auto"/>
        <w:jc w:val="both"/>
        <w:rPr>
          <w:rFonts w:ascii="Arial" w:hAnsi="Arial" w:cs="Arial"/>
          <w:sz w:val="28"/>
          <w:szCs w:val="28"/>
        </w:rPr>
      </w:pPr>
      <w:r w:rsidRPr="003E7F13">
        <w:rPr>
          <w:rFonts w:ascii="Arial" w:eastAsia="Calibri" w:hAnsi="Arial" w:cs="Arial"/>
          <w:b/>
          <w:bCs/>
          <w:sz w:val="28"/>
          <w:szCs w:val="28"/>
        </w:rPr>
        <w:lastRenderedPageBreak/>
        <w:t>Infancy</w:t>
      </w:r>
    </w:p>
    <w:p w14:paraId="699BA802" w14:textId="6DDA5AA1" w:rsidR="001A4AE9" w:rsidRPr="003E7F13" w:rsidRDefault="6092CDA4" w:rsidP="00504A04">
      <w:pPr>
        <w:spacing w:line="360" w:lineRule="auto"/>
        <w:jc w:val="both"/>
        <w:rPr>
          <w:rFonts w:ascii="Arial" w:eastAsia="Calibri" w:hAnsi="Arial" w:cs="Arial"/>
          <w:b/>
          <w:bCs/>
          <w:sz w:val="28"/>
          <w:szCs w:val="28"/>
        </w:rPr>
      </w:pPr>
      <w:r w:rsidRPr="003E7F13">
        <w:rPr>
          <w:rFonts w:ascii="Arial" w:eastAsia="Calibri" w:hAnsi="Arial" w:cs="Arial"/>
          <w:sz w:val="28"/>
          <w:szCs w:val="28"/>
        </w:rPr>
        <w:t>The infancy stage in one’s life cycle is defined as the stage where a child is not yet a year old. From birth all the way to their first or second birthday is referring to be infancy. This is the point where forming and bonding takes place. The attachment with the first care provided is established at this point. Rapid development in infancy includes crawling, rolling as well as walking. In addition, it also increases independence. During this time the dependency on care providers is in most cases high. As an infant grows the autonomy develops as well, they begin to show a sense of identity. Thy develop and show increased signs of play language skills</w:t>
      </w:r>
      <w:r w:rsidR="002B5163" w:rsidRPr="003E7F13">
        <w:rPr>
          <w:rFonts w:ascii="Arial" w:eastAsia="Calibri" w:hAnsi="Arial" w:cs="Arial"/>
          <w:sz w:val="28"/>
          <w:szCs w:val="28"/>
        </w:rPr>
        <w:t xml:space="preserve"> (Psychologycampus.com. 2020)</w:t>
      </w:r>
      <w:r w:rsidRPr="003E7F13">
        <w:rPr>
          <w:rFonts w:ascii="Arial" w:eastAsia="Calibri" w:hAnsi="Arial" w:cs="Arial"/>
          <w:sz w:val="28"/>
          <w:szCs w:val="28"/>
        </w:rPr>
        <w:t>.</w:t>
      </w:r>
    </w:p>
    <w:p w14:paraId="175FA898" w14:textId="67C823E7" w:rsidR="001A4AE9" w:rsidRPr="003E7F13" w:rsidRDefault="009F213B" w:rsidP="00504A04">
      <w:pPr>
        <w:spacing w:line="360" w:lineRule="auto"/>
        <w:jc w:val="both"/>
        <w:rPr>
          <w:rFonts w:ascii="Arial" w:hAnsi="Arial" w:cs="Arial"/>
          <w:sz w:val="28"/>
          <w:szCs w:val="28"/>
        </w:rPr>
      </w:pPr>
      <w:r w:rsidRPr="003E7F13">
        <w:rPr>
          <w:rFonts w:ascii="Arial" w:eastAsia="Calibri" w:hAnsi="Arial" w:cs="Arial"/>
          <w:sz w:val="28"/>
          <w:szCs w:val="28"/>
        </w:rPr>
        <w:t>A</w:t>
      </w:r>
      <w:r w:rsidR="6092CDA4" w:rsidRPr="003E7F13">
        <w:rPr>
          <w:rFonts w:ascii="Arial" w:eastAsia="Calibri" w:hAnsi="Arial" w:cs="Arial"/>
          <w:sz w:val="28"/>
          <w:szCs w:val="28"/>
        </w:rPr>
        <w:t>s soon as a child is born, they become infants and start their learning process. They use their senses to explore the new world that is around them. Most infants tend to focus and follow through moving objects to distinguish the volume and pitch of the sound. Some focus on colour's and try to distinguish the brightness and hue while anticipating events like sucking the sight when a nipple is presented to them. When they approach three months old, they start to recognize faces while imitating other people’s facial expressions like frowning, smiling as well as responding to other familiar sounds around them.  At the age of six, babies start to understand the manner in which the world around them operates. They imitate and enjoy hearing themselves talk, sounds, recognize the face and voices of their folks, fear strangers as well as distinguish between inanimate and animate objects. Also, they recognize the size and distance of objects. Also, they begin to realize that once they drop something, they can actually pick it up on their own. Between four to seven months they start knowing their names while some even attempt to pronounce</w:t>
      </w:r>
      <w:r w:rsidRPr="003E7F13">
        <w:rPr>
          <w:rFonts w:ascii="Arial" w:eastAsia="Calibri" w:hAnsi="Arial" w:cs="Arial"/>
          <w:sz w:val="28"/>
          <w:szCs w:val="28"/>
        </w:rPr>
        <w:t xml:space="preserve"> </w:t>
      </w:r>
      <w:r w:rsidRPr="003E7F13">
        <w:rPr>
          <w:rFonts w:ascii="Arial" w:hAnsi="Arial" w:cs="Arial"/>
          <w:sz w:val="28"/>
          <w:szCs w:val="28"/>
          <w:shd w:val="clear" w:color="auto" w:fill="FFFFFF"/>
        </w:rPr>
        <w:t>(Lifter, 1984)</w:t>
      </w:r>
      <w:r w:rsidR="6092CDA4" w:rsidRPr="003E7F13">
        <w:rPr>
          <w:rFonts w:ascii="Arial" w:eastAsia="Calibri" w:hAnsi="Arial" w:cs="Arial"/>
          <w:sz w:val="28"/>
          <w:szCs w:val="28"/>
        </w:rPr>
        <w:t>.</w:t>
      </w:r>
    </w:p>
    <w:p w14:paraId="30A08188" w14:textId="457EF53D" w:rsidR="001A4AE9" w:rsidRPr="003E7F13" w:rsidRDefault="6092CDA4" w:rsidP="00504A04">
      <w:pPr>
        <w:spacing w:line="360" w:lineRule="auto"/>
        <w:jc w:val="both"/>
        <w:rPr>
          <w:rFonts w:ascii="Arial" w:hAnsi="Arial" w:cs="Arial"/>
          <w:sz w:val="28"/>
          <w:szCs w:val="28"/>
        </w:rPr>
      </w:pPr>
      <w:r w:rsidRPr="003E7F13">
        <w:rPr>
          <w:rFonts w:ascii="Arial" w:eastAsia="Calibri" w:hAnsi="Arial" w:cs="Arial"/>
          <w:sz w:val="28"/>
          <w:szCs w:val="28"/>
        </w:rPr>
        <w:lastRenderedPageBreak/>
        <w:t>By the time they approach nine months, infants start imitating actions and gestures using physical properties like objects to experiment. Also, they pick on few simple words like yes and no while at the same time understanding that an object still exists even in instances when they cannot see the object.  Also, they start testing the responses of their parents and behaviours like throwing things on the floor then they start throwing food or pushing their plates away. They repeat such reactions again and again to test the reactions of their parents or care providers. At 12 months old babies start following through fast moving objects and can speak for about two to three hours, intimate sounds of animals, associated names with objects, develop attachments to objects such as their toys, favourite shoes, blankets as well as experience separation with anxiety when their parents are away from them. When they get to 18 months, infants start understanding 10-50 words, they develop a sense of ownership with their belongings. They also identify their body parts and follow in instructions and directions that involve two distinct tasks like picking up their toys and putting them inside a box.  Between ages 18 all the way to three years they reach the sensorimotor stage that has been stated by Piaget theory. A development that involves thoughts</w:t>
      </w:r>
      <w:r w:rsidR="00C93F55" w:rsidRPr="003E7F13">
        <w:rPr>
          <w:rFonts w:ascii="Arial" w:eastAsia="Calibri" w:hAnsi="Arial" w:cs="Arial"/>
          <w:sz w:val="28"/>
          <w:szCs w:val="28"/>
        </w:rPr>
        <w:t xml:space="preserve"> (Psychologycampus.com. 2020).</w:t>
      </w:r>
    </w:p>
    <w:p w14:paraId="1D6A7165" w14:textId="6076D3DA" w:rsidR="001A4AE9" w:rsidRPr="003E7F13" w:rsidRDefault="6092CDA4" w:rsidP="00504A04">
      <w:pPr>
        <w:spacing w:line="360" w:lineRule="auto"/>
        <w:jc w:val="both"/>
        <w:rPr>
          <w:rFonts w:ascii="Arial" w:hAnsi="Arial" w:cs="Arial"/>
          <w:sz w:val="28"/>
          <w:szCs w:val="28"/>
        </w:rPr>
      </w:pPr>
      <w:r w:rsidRPr="003E7F13">
        <w:rPr>
          <w:rFonts w:ascii="Arial" w:eastAsia="Calibri" w:hAnsi="Arial" w:cs="Arial"/>
          <w:sz w:val="28"/>
          <w:szCs w:val="28"/>
        </w:rPr>
        <w:t xml:space="preserve">Infants who are not exposed to communication or language stimulations due to hearing challenges or neglect from their care providers tend to have complex or difficult in learning languages or other skills as they grow up. Similarly, those that are deprived constant maturing grow up not trusting others and end up having bonding challenges with people in the future. Good skills in parenting can assist to smoothen out inevitable bruises and bumps that can threaten or rather derail more temperamental or sensitive infants. Even though no man is perfect and so parents are most likely to </w:t>
      </w:r>
      <w:r w:rsidRPr="003E7F13">
        <w:rPr>
          <w:rFonts w:ascii="Arial" w:eastAsia="Calibri" w:hAnsi="Arial" w:cs="Arial"/>
          <w:sz w:val="28"/>
          <w:szCs w:val="28"/>
        </w:rPr>
        <w:lastRenderedPageBreak/>
        <w:t>make mistakes while bringing up their infants, in the 22 years it takes to raise a child into adulthood and healthy child development. However, development does not stop at infancy as they continue to progress into the next development stages (</w:t>
      </w:r>
      <w:r w:rsidR="00C93F55" w:rsidRPr="003E7F13">
        <w:rPr>
          <w:rFonts w:ascii="Arial" w:eastAsia="Open Sans" w:hAnsi="Arial" w:cs="Arial"/>
          <w:sz w:val="28"/>
          <w:szCs w:val="28"/>
        </w:rPr>
        <w:t>Psychological Development</w:t>
      </w:r>
      <w:r w:rsidRPr="003E7F13">
        <w:rPr>
          <w:rFonts w:ascii="Arial" w:eastAsia="Open Sans" w:hAnsi="Arial" w:cs="Arial"/>
          <w:sz w:val="28"/>
          <w:szCs w:val="28"/>
        </w:rPr>
        <w:t>)</w:t>
      </w:r>
      <w:r w:rsidRPr="003E7F13">
        <w:rPr>
          <w:rFonts w:ascii="Arial" w:eastAsia="Calibri" w:hAnsi="Arial" w:cs="Arial"/>
          <w:sz w:val="28"/>
          <w:szCs w:val="28"/>
        </w:rPr>
        <w:t>.</w:t>
      </w:r>
    </w:p>
    <w:p w14:paraId="48C331AE" w14:textId="6B1EA069" w:rsidR="001A4AE9" w:rsidRPr="003E7F13" w:rsidRDefault="001A4AE9" w:rsidP="00504A04">
      <w:pPr>
        <w:spacing w:line="360" w:lineRule="auto"/>
        <w:jc w:val="both"/>
        <w:rPr>
          <w:rFonts w:ascii="Arial" w:eastAsia="Calibri" w:hAnsi="Arial" w:cs="Arial"/>
          <w:sz w:val="28"/>
          <w:szCs w:val="28"/>
        </w:rPr>
      </w:pPr>
    </w:p>
    <w:p w14:paraId="010593A2" w14:textId="4842ED69" w:rsidR="001A4AE9" w:rsidRPr="003E7F13" w:rsidRDefault="6092CDA4" w:rsidP="00504A04">
      <w:pPr>
        <w:spacing w:line="360" w:lineRule="auto"/>
        <w:jc w:val="both"/>
        <w:rPr>
          <w:rFonts w:ascii="Arial" w:hAnsi="Arial" w:cs="Arial"/>
          <w:sz w:val="28"/>
          <w:szCs w:val="28"/>
        </w:rPr>
      </w:pPr>
      <w:r w:rsidRPr="003E7F13">
        <w:rPr>
          <w:rFonts w:ascii="Arial" w:eastAsia="Calibri" w:hAnsi="Arial" w:cs="Arial"/>
          <w:sz w:val="28"/>
          <w:szCs w:val="28"/>
        </w:rPr>
        <w:t xml:space="preserve">The research conducted by Petra Person and Maya Rosin –Slater discuss about maternal stress brought about by family ruptures that bring about mental health challenges. The article states that exposure of parents towards death in maternal relative increases the level of ADHD medications during anti-anxiety and childhood depression medications. When parents are faced with challenges of anxiety and depression, they might project the issues to their infants which will results to raising them with even more fear and anxiety. Maternal stress is a real challenge to most mothers today and the research article has compared two variables and developed a distinct conclusion in regards to the challenge (Persson and Rossin-Slater, 2018). </w:t>
      </w:r>
    </w:p>
    <w:p w14:paraId="26213E80" w14:textId="7157EBBC" w:rsidR="001A4AE9" w:rsidRPr="003E7F13" w:rsidRDefault="6092CDA4" w:rsidP="00504A04">
      <w:pPr>
        <w:spacing w:line="360" w:lineRule="auto"/>
        <w:jc w:val="both"/>
        <w:rPr>
          <w:rFonts w:ascii="Arial" w:eastAsia="Calibri" w:hAnsi="Arial" w:cs="Arial"/>
          <w:sz w:val="28"/>
          <w:szCs w:val="28"/>
        </w:rPr>
      </w:pPr>
      <w:r w:rsidRPr="003E7F13">
        <w:rPr>
          <w:rFonts w:ascii="Arial" w:eastAsia="Calibri" w:hAnsi="Arial" w:cs="Arial"/>
          <w:sz w:val="28"/>
          <w:szCs w:val="28"/>
        </w:rPr>
        <w:t xml:space="preserve"> The article has presented a detailed review on the tops area of children’s development in regards to the mental world. The primary focus on the works that have been done in the past fifteen years in regards to the development of the mind among toddlers.  The article has addressed three key approaches in explaining the modular theory and simulation that has initially been describes. The article has also described an infant proofers and precursors of the knowledge and mind development of an infant. From the time when they start being aware of situations, human based actions as well as perform goal directedness. The discussion has been supported by post infancy developments of children drawing insights on their emotions, knowledge, beliefs as well as thinking patterns and how they develop from the point of birth (Flavell, 1999).</w:t>
      </w:r>
    </w:p>
    <w:p w14:paraId="78489BDC" w14:textId="3DC7D2E3" w:rsidR="001A4AE9" w:rsidRPr="003E7F13" w:rsidRDefault="6092CDA4" w:rsidP="00504A04">
      <w:pPr>
        <w:spacing w:line="360" w:lineRule="auto"/>
        <w:jc w:val="both"/>
        <w:rPr>
          <w:rFonts w:ascii="Arial" w:eastAsia="Calibri" w:hAnsi="Arial" w:cs="Arial"/>
          <w:sz w:val="28"/>
          <w:szCs w:val="28"/>
        </w:rPr>
      </w:pPr>
      <w:r w:rsidRPr="003E7F13">
        <w:rPr>
          <w:rFonts w:ascii="Arial" w:eastAsia="Calibri" w:hAnsi="Arial" w:cs="Arial"/>
          <w:sz w:val="28"/>
          <w:szCs w:val="28"/>
        </w:rPr>
        <w:lastRenderedPageBreak/>
        <w:t>the article has provided a theoretical based review of the origins of child development as well as the nature of their self, linking different theoretical developments in philosophy as well as empirical findings in psychological development. The first review of the article has brought about different views of children in regards to material nature of themselves and how they start being attached to things like their shoes and toys at 10 month or 12. also the article has discussed how children or rather infants think about themselves and their bodies as they grow up and learn to talk step by step. Also, it has assessed how children think and respond to conflicts within the home setting. In most cases infants begin to pick up the energies presented in their environments as they grow older. They will either feel safe and confident or end up being fearful and lack confidence. This is the concept that Erikson has described in the trust vs mistrust stage in his theory. Depending on the care that infants receive, they might either feel like they trust their care providers or not. Besides what they pick is projected to other relationships in their lives. Together the findings from the study brings about a suggestion that infants pose predictive, stable and theories that are predictable as they go through interesting stages of development (</w:t>
      </w:r>
      <w:r w:rsidR="00504A04" w:rsidRPr="003E7F13">
        <w:rPr>
          <w:rFonts w:ascii="Arial" w:eastAsia="Open Sans" w:hAnsi="Arial" w:cs="Arial"/>
          <w:sz w:val="28"/>
          <w:szCs w:val="28"/>
        </w:rPr>
        <w:t>Starmans, 2017</w:t>
      </w:r>
      <w:r w:rsidRPr="003E7F13">
        <w:rPr>
          <w:rFonts w:ascii="Arial" w:eastAsia="Open Sans" w:hAnsi="Arial" w:cs="Arial"/>
          <w:sz w:val="28"/>
          <w:szCs w:val="28"/>
        </w:rPr>
        <w:t>)</w:t>
      </w:r>
      <w:r w:rsidRPr="003E7F13">
        <w:rPr>
          <w:rFonts w:ascii="Arial" w:eastAsia="Calibri" w:hAnsi="Arial" w:cs="Arial"/>
          <w:sz w:val="28"/>
          <w:szCs w:val="28"/>
        </w:rPr>
        <w:t>.</w:t>
      </w:r>
    </w:p>
    <w:p w14:paraId="44B33C81" w14:textId="4CDEA343" w:rsidR="001A4AE9" w:rsidRPr="003E7F13" w:rsidRDefault="6092CDA4" w:rsidP="00504A04">
      <w:pPr>
        <w:spacing w:line="360" w:lineRule="auto"/>
        <w:jc w:val="both"/>
        <w:rPr>
          <w:rFonts w:ascii="Arial" w:eastAsia="Calibri" w:hAnsi="Arial" w:cs="Arial"/>
          <w:b/>
          <w:bCs/>
          <w:sz w:val="28"/>
          <w:szCs w:val="28"/>
        </w:rPr>
      </w:pPr>
      <w:r w:rsidRPr="003E7F13">
        <w:rPr>
          <w:rFonts w:ascii="Arial" w:eastAsia="Calibri" w:hAnsi="Arial" w:cs="Arial"/>
          <w:b/>
          <w:bCs/>
          <w:sz w:val="28"/>
          <w:szCs w:val="28"/>
        </w:rPr>
        <w:t>Conclusion</w:t>
      </w:r>
    </w:p>
    <w:p w14:paraId="40B8FCDA" w14:textId="4838893D" w:rsidR="001A4AE9" w:rsidRPr="003E7F13" w:rsidRDefault="6092CDA4" w:rsidP="00504A04">
      <w:pPr>
        <w:spacing w:line="360" w:lineRule="auto"/>
        <w:jc w:val="both"/>
        <w:rPr>
          <w:rFonts w:ascii="Arial" w:eastAsia="Calibri" w:hAnsi="Arial" w:cs="Arial"/>
          <w:sz w:val="28"/>
          <w:szCs w:val="28"/>
        </w:rPr>
      </w:pPr>
      <w:r w:rsidRPr="003E7F13">
        <w:rPr>
          <w:rFonts w:ascii="Arial" w:eastAsia="Calibri" w:hAnsi="Arial" w:cs="Arial"/>
          <w:sz w:val="28"/>
          <w:szCs w:val="28"/>
        </w:rPr>
        <w:t xml:space="preserve">To conclude, Development psychology is defined to be a scientific approach that aims to explain change, growth and consistency through lifespan. From child birth all the way to adulthood, human beings go through different changes both physically and emotionally. Various psychological theorist has come up to explain the development stages of infants from birth until they mature into adults who can fully depend on themselves. Paige's and Erikson are good examples of theorists who have discussed the development stages f infants. In Erikson theory </w:t>
      </w:r>
      <w:r w:rsidRPr="003E7F13">
        <w:rPr>
          <w:rFonts w:ascii="Arial" w:eastAsia="Calibri" w:hAnsi="Arial" w:cs="Arial"/>
          <w:sz w:val="28"/>
          <w:szCs w:val="28"/>
        </w:rPr>
        <w:lastRenderedPageBreak/>
        <w:t xml:space="preserve">personality of children or rather infants have been discussed while </w:t>
      </w:r>
      <w:r w:rsidR="00504A04" w:rsidRPr="003E7F13">
        <w:rPr>
          <w:rFonts w:ascii="Arial" w:eastAsia="Calibri" w:hAnsi="Arial" w:cs="Arial"/>
          <w:sz w:val="28"/>
          <w:szCs w:val="28"/>
        </w:rPr>
        <w:t>P</w:t>
      </w:r>
      <w:r w:rsidRPr="003E7F13">
        <w:rPr>
          <w:rFonts w:ascii="Arial" w:eastAsia="Calibri" w:hAnsi="Arial" w:cs="Arial"/>
          <w:sz w:val="28"/>
          <w:szCs w:val="28"/>
        </w:rPr>
        <w:t xml:space="preserve">iaget has also focussed how children develop mentally and the manner in which the surroundings affect their development. Different research articles has also researched on the subject and provided evidence on the same. </w:t>
      </w:r>
    </w:p>
    <w:p w14:paraId="3BF5D4FC" w14:textId="60F889A2" w:rsidR="00504A04" w:rsidRDefault="00504A04" w:rsidP="00504A04">
      <w:pPr>
        <w:spacing w:line="360" w:lineRule="auto"/>
        <w:jc w:val="both"/>
        <w:rPr>
          <w:rFonts w:ascii="Arial" w:eastAsia="Calibri" w:hAnsi="Arial" w:cs="Arial"/>
        </w:rPr>
      </w:pPr>
    </w:p>
    <w:p w14:paraId="39C4EDA2" w14:textId="52DD3B43" w:rsidR="00504A04" w:rsidRDefault="00504A04" w:rsidP="00504A04">
      <w:pPr>
        <w:spacing w:line="360" w:lineRule="auto"/>
        <w:jc w:val="both"/>
        <w:rPr>
          <w:rFonts w:ascii="Arial" w:eastAsia="Calibri" w:hAnsi="Arial" w:cs="Arial"/>
        </w:rPr>
      </w:pPr>
    </w:p>
    <w:p w14:paraId="0C376A43" w14:textId="44F4358D" w:rsidR="00504A04" w:rsidRDefault="00504A04" w:rsidP="00504A04">
      <w:pPr>
        <w:spacing w:line="360" w:lineRule="auto"/>
        <w:jc w:val="both"/>
        <w:rPr>
          <w:rFonts w:ascii="Arial" w:eastAsia="Calibri" w:hAnsi="Arial" w:cs="Arial"/>
        </w:rPr>
      </w:pPr>
    </w:p>
    <w:p w14:paraId="080D043B" w14:textId="4C5FEEDA" w:rsidR="001A4AE9" w:rsidRPr="00B74D64" w:rsidRDefault="6092CDA4" w:rsidP="00504A04">
      <w:pPr>
        <w:spacing w:line="360" w:lineRule="auto"/>
        <w:jc w:val="both"/>
        <w:rPr>
          <w:rFonts w:ascii="Arial" w:eastAsia="Calibri" w:hAnsi="Arial" w:cs="Arial"/>
          <w:b/>
          <w:bCs/>
          <w:sz w:val="32"/>
          <w:szCs w:val="32"/>
        </w:rPr>
      </w:pPr>
      <w:r w:rsidRPr="00B74D64">
        <w:rPr>
          <w:rFonts w:ascii="Arial" w:eastAsia="Calibri" w:hAnsi="Arial" w:cs="Arial"/>
          <w:b/>
          <w:bCs/>
          <w:sz w:val="32"/>
          <w:szCs w:val="32"/>
        </w:rPr>
        <w:t>References</w:t>
      </w:r>
      <w:r w:rsidR="00B74D64">
        <w:rPr>
          <w:rFonts w:ascii="Arial" w:eastAsia="Calibri" w:hAnsi="Arial" w:cs="Arial"/>
          <w:b/>
          <w:bCs/>
          <w:sz w:val="32"/>
          <w:szCs w:val="32"/>
        </w:rPr>
        <w:t>:</w:t>
      </w:r>
      <w:bookmarkStart w:id="0" w:name="_GoBack"/>
      <w:bookmarkEnd w:id="0"/>
    </w:p>
    <w:p w14:paraId="74D119A7" w14:textId="0427BCDE" w:rsidR="001A4AE9" w:rsidRPr="00504A04" w:rsidRDefault="6092CDA4" w:rsidP="00504A04">
      <w:pPr>
        <w:spacing w:line="360" w:lineRule="auto"/>
        <w:jc w:val="both"/>
        <w:rPr>
          <w:rFonts w:ascii="Arial" w:eastAsia="Calibri" w:hAnsi="Arial" w:cs="Arial"/>
        </w:rPr>
      </w:pPr>
      <w:r w:rsidRPr="00504A04">
        <w:rPr>
          <w:rFonts w:ascii="Arial" w:eastAsia="Open Sans" w:hAnsi="Arial" w:cs="Arial"/>
        </w:rPr>
        <w:t xml:space="preserve">Starmans, C., 2017. Children's Theories of the Self. </w:t>
      </w:r>
      <w:r w:rsidRPr="00504A04">
        <w:rPr>
          <w:rFonts w:ascii="Arial" w:eastAsia="Open Sans" w:hAnsi="Arial" w:cs="Arial"/>
          <w:i/>
          <w:iCs/>
        </w:rPr>
        <w:t>Child Development</w:t>
      </w:r>
      <w:r w:rsidRPr="00504A04">
        <w:rPr>
          <w:rFonts w:ascii="Arial" w:eastAsia="Open Sans" w:hAnsi="Arial" w:cs="Arial"/>
        </w:rPr>
        <w:t>, 88(6), pp.1774-1785.</w:t>
      </w:r>
    </w:p>
    <w:p w14:paraId="1FF8C253" w14:textId="0427BCDE" w:rsidR="001A4AE9" w:rsidRPr="00504A04" w:rsidRDefault="6092CDA4" w:rsidP="00504A04">
      <w:pPr>
        <w:spacing w:line="360" w:lineRule="auto"/>
        <w:jc w:val="both"/>
        <w:rPr>
          <w:rFonts w:ascii="Arial" w:eastAsia="Calibri" w:hAnsi="Arial" w:cs="Arial"/>
        </w:rPr>
      </w:pPr>
      <w:r w:rsidRPr="00504A04">
        <w:rPr>
          <w:rFonts w:ascii="Arial" w:eastAsia="Calibri" w:hAnsi="Arial" w:cs="Arial"/>
        </w:rPr>
        <w:t>Flavell, J. H. (1999) ‘Cognitive development: Children’s knowledge about the mind’, Annual Review of Psychology, 50(1), p. 21.</w:t>
      </w:r>
    </w:p>
    <w:p w14:paraId="4EE8A1B4" w14:textId="52151314" w:rsidR="001A4AE9" w:rsidRPr="00504A04" w:rsidRDefault="6092CDA4" w:rsidP="00504A04">
      <w:pPr>
        <w:spacing w:line="360" w:lineRule="auto"/>
        <w:jc w:val="both"/>
        <w:rPr>
          <w:rFonts w:ascii="Arial" w:eastAsia="Calibri" w:hAnsi="Arial" w:cs="Arial"/>
        </w:rPr>
      </w:pPr>
      <w:r w:rsidRPr="00504A04">
        <w:rPr>
          <w:rFonts w:ascii="Arial" w:eastAsia="Calibri" w:hAnsi="Arial" w:cs="Arial"/>
        </w:rPr>
        <w:t>Persson, P. and Rossin-Slater, M. (2018) ‘Family Ruptures, Stress, and the Mental Health of the Next Generation: Reply’, American Economic Review, 108(4/5), pp. 1256–1263</w:t>
      </w:r>
    </w:p>
    <w:p w14:paraId="0D89BB9D" w14:textId="0F48F015" w:rsidR="007014EC" w:rsidRPr="00504A04" w:rsidRDefault="007014EC" w:rsidP="00504A04">
      <w:pPr>
        <w:spacing w:line="360" w:lineRule="auto"/>
        <w:jc w:val="both"/>
        <w:rPr>
          <w:rFonts w:ascii="Arial" w:eastAsia="Calibri" w:hAnsi="Arial" w:cs="Arial"/>
        </w:rPr>
      </w:pPr>
      <w:r w:rsidRPr="00504A04">
        <w:rPr>
          <w:rFonts w:ascii="Arial" w:eastAsia="Calibri" w:hAnsi="Arial" w:cs="Arial"/>
        </w:rPr>
        <w:t>Psychologycampus.com. 2020. Infancy - The Beginning Stages Of Life And Learning. [online] Available at: &lt;http://www.psychologycampus.com/child-psychology/infancy.html&gt; [Accessed 26 August 2020].</w:t>
      </w:r>
    </w:p>
    <w:p w14:paraId="5E5787A5" w14:textId="7E2192DF" w:rsidR="001A4AE9" w:rsidRPr="00504A04" w:rsidRDefault="6092CDA4" w:rsidP="00504A04">
      <w:pPr>
        <w:spacing w:line="360" w:lineRule="auto"/>
        <w:jc w:val="both"/>
        <w:rPr>
          <w:rFonts w:ascii="Arial" w:eastAsia="Open Sans" w:hAnsi="Arial" w:cs="Arial"/>
        </w:rPr>
      </w:pPr>
      <w:r w:rsidRPr="00504A04">
        <w:rPr>
          <w:rFonts w:ascii="Arial" w:eastAsia="Open Sans" w:hAnsi="Arial" w:cs="Arial"/>
        </w:rPr>
        <w:t xml:space="preserve">Erikson, E., 2013. Formalist and Relationalist Theory in Social Network Analysis. </w:t>
      </w:r>
      <w:r w:rsidRPr="00504A04">
        <w:rPr>
          <w:rFonts w:ascii="Arial" w:eastAsia="Open Sans" w:hAnsi="Arial" w:cs="Arial"/>
          <w:i/>
          <w:iCs/>
        </w:rPr>
        <w:t>Sociological Theory</w:t>
      </w:r>
      <w:r w:rsidRPr="00504A04">
        <w:rPr>
          <w:rFonts w:ascii="Arial" w:eastAsia="Open Sans" w:hAnsi="Arial" w:cs="Arial"/>
        </w:rPr>
        <w:t>, 31(3), pp.219-242.</w:t>
      </w:r>
    </w:p>
    <w:p w14:paraId="15970D40" w14:textId="00CDFE79" w:rsidR="6092CDA4" w:rsidRPr="00504A04" w:rsidRDefault="6092CDA4" w:rsidP="00504A04">
      <w:pPr>
        <w:spacing w:line="360" w:lineRule="auto"/>
        <w:jc w:val="both"/>
        <w:rPr>
          <w:rFonts w:ascii="Arial" w:eastAsia="Open Sans" w:hAnsi="Arial" w:cs="Arial"/>
        </w:rPr>
      </w:pPr>
      <w:r w:rsidRPr="00504A04">
        <w:rPr>
          <w:rFonts w:ascii="Arial" w:eastAsia="Open Sans" w:hAnsi="Arial" w:cs="Arial"/>
        </w:rPr>
        <w:t xml:space="preserve">Boileau, D., 1975. An investigation of the effects of a persuasive speech: An application of Piagets developmental theory. </w:t>
      </w:r>
      <w:r w:rsidRPr="00504A04">
        <w:rPr>
          <w:rFonts w:ascii="Arial" w:eastAsia="Open Sans" w:hAnsi="Arial" w:cs="Arial"/>
          <w:i/>
          <w:iCs/>
        </w:rPr>
        <w:t>The Speech Teacher</w:t>
      </w:r>
      <w:r w:rsidRPr="00504A04">
        <w:rPr>
          <w:rFonts w:ascii="Arial" w:eastAsia="Open Sans" w:hAnsi="Arial" w:cs="Arial"/>
        </w:rPr>
        <w:t>, 24(1), pp.1-14.</w:t>
      </w:r>
    </w:p>
    <w:p w14:paraId="41BE83F6" w14:textId="36847AE1" w:rsidR="6092CDA4" w:rsidRPr="00504A04" w:rsidRDefault="6092CDA4" w:rsidP="00504A04">
      <w:pPr>
        <w:spacing w:line="360" w:lineRule="auto"/>
        <w:jc w:val="both"/>
        <w:rPr>
          <w:rFonts w:ascii="Arial" w:eastAsia="Open Sans" w:hAnsi="Arial" w:cs="Arial"/>
        </w:rPr>
      </w:pPr>
      <w:r w:rsidRPr="00504A04">
        <w:rPr>
          <w:rFonts w:ascii="Arial" w:eastAsia="Open Sans" w:hAnsi="Arial" w:cs="Arial"/>
        </w:rPr>
        <w:t xml:space="preserve">TANYA, S., MEGHNA, G. and DAISY, S., 2019. IMPACT OF BIRTH ORDER ON IDENTITY FORMATION OF ADOLESCENTS. </w:t>
      </w:r>
      <w:r w:rsidRPr="00504A04">
        <w:rPr>
          <w:rFonts w:ascii="Arial" w:eastAsia="Open Sans" w:hAnsi="Arial" w:cs="Arial"/>
          <w:i/>
          <w:iCs/>
        </w:rPr>
        <w:t>i-manager’s Journal on Educational Psychology</w:t>
      </w:r>
      <w:r w:rsidRPr="00504A04">
        <w:rPr>
          <w:rFonts w:ascii="Arial" w:eastAsia="Open Sans" w:hAnsi="Arial" w:cs="Arial"/>
        </w:rPr>
        <w:t>, 12(4), p.33.</w:t>
      </w:r>
    </w:p>
    <w:p w14:paraId="136ACEC0" w14:textId="27604147" w:rsidR="00D5209C" w:rsidRPr="00504A04" w:rsidRDefault="00D5209C" w:rsidP="00504A04">
      <w:pPr>
        <w:spacing w:line="360" w:lineRule="auto"/>
        <w:jc w:val="both"/>
        <w:rPr>
          <w:rFonts w:ascii="Arial" w:eastAsia="Open Sans" w:hAnsi="Arial" w:cs="Arial"/>
        </w:rPr>
      </w:pPr>
      <w:r w:rsidRPr="00504A04">
        <w:rPr>
          <w:rFonts w:ascii="Arial" w:eastAsia="Open Sans" w:hAnsi="Arial" w:cs="Arial"/>
        </w:rPr>
        <w:t>Lifter, K., 1984. Social interchange in infancy: Affect, cognition and communication. New Ideas in Psychology, 2(3), pp.287-293.</w:t>
      </w:r>
    </w:p>
    <w:p w14:paraId="32B5189C" w14:textId="780BB2D3" w:rsidR="009348FC" w:rsidRPr="00504A04" w:rsidRDefault="009348FC" w:rsidP="00504A04">
      <w:pPr>
        <w:spacing w:line="360" w:lineRule="auto"/>
        <w:jc w:val="both"/>
        <w:rPr>
          <w:rFonts w:ascii="Arial" w:eastAsia="Open Sans" w:hAnsi="Arial" w:cs="Arial"/>
        </w:rPr>
      </w:pPr>
      <w:r w:rsidRPr="00504A04">
        <w:rPr>
          <w:rFonts w:ascii="Arial" w:hAnsi="Arial" w:cs="Arial"/>
          <w:shd w:val="clear" w:color="auto" w:fill="FFFFFF"/>
        </w:rPr>
        <w:t>Encyclopedia Britannica. 2020. </w:t>
      </w:r>
      <w:bookmarkStart w:id="1" w:name="_Hlk49384617"/>
      <w:r w:rsidRPr="00504A04">
        <w:rPr>
          <w:rFonts w:ascii="Arial" w:hAnsi="Arial" w:cs="Arial"/>
          <w:i/>
          <w:iCs/>
          <w:shd w:val="clear" w:color="auto" w:fill="FFFFFF"/>
        </w:rPr>
        <w:t xml:space="preserve">Psychological Development </w:t>
      </w:r>
      <w:bookmarkEnd w:id="1"/>
      <w:r w:rsidRPr="00504A04">
        <w:rPr>
          <w:rFonts w:ascii="Arial" w:hAnsi="Arial" w:cs="Arial"/>
          <w:i/>
          <w:iCs/>
          <w:shd w:val="clear" w:color="auto" w:fill="FFFFFF"/>
        </w:rPr>
        <w:t>| Definition, Stages, Examples, &amp; Facts</w:t>
      </w:r>
      <w:r w:rsidRPr="00504A04">
        <w:rPr>
          <w:rFonts w:ascii="Arial" w:hAnsi="Arial" w:cs="Arial"/>
          <w:shd w:val="clear" w:color="auto" w:fill="FFFFFF"/>
        </w:rPr>
        <w:t xml:space="preserve">. [online] Available at: &lt;https://www.britannica.com/science/psychological-development&gt; [Accessed </w:t>
      </w:r>
      <w:r w:rsidR="00C93F55" w:rsidRPr="00504A04">
        <w:rPr>
          <w:rFonts w:ascii="Arial" w:hAnsi="Arial" w:cs="Arial"/>
          <w:shd w:val="clear" w:color="auto" w:fill="FFFFFF"/>
        </w:rPr>
        <w:t>1</w:t>
      </w:r>
      <w:r w:rsidRPr="00504A04">
        <w:rPr>
          <w:rFonts w:ascii="Arial" w:hAnsi="Arial" w:cs="Arial"/>
          <w:shd w:val="clear" w:color="auto" w:fill="FFFFFF"/>
        </w:rPr>
        <w:t>6 August 2020].</w:t>
      </w:r>
    </w:p>
    <w:sectPr w:rsidR="009348FC" w:rsidRPr="00504A04">
      <w:foot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1F944C8" w14:textId="77777777" w:rsidR="00586FBA" w:rsidRDefault="00586FBA" w:rsidP="001D39B0">
      <w:pPr>
        <w:spacing w:after="0" w:line="240" w:lineRule="auto"/>
      </w:pPr>
      <w:r>
        <w:separator/>
      </w:r>
    </w:p>
  </w:endnote>
  <w:endnote w:type="continuationSeparator" w:id="0">
    <w:p w14:paraId="74B068B6" w14:textId="77777777" w:rsidR="00586FBA" w:rsidRDefault="00586FBA" w:rsidP="001D39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Segoe UI"/>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94292908"/>
      <w:docPartObj>
        <w:docPartGallery w:val="Page Numbers (Bottom of Page)"/>
        <w:docPartUnique/>
      </w:docPartObj>
    </w:sdtPr>
    <w:sdtEndPr>
      <w:rPr>
        <w:noProof/>
      </w:rPr>
    </w:sdtEndPr>
    <w:sdtContent>
      <w:p w14:paraId="78D1D5AB" w14:textId="6794AB72" w:rsidR="001D39B0" w:rsidRDefault="001D39B0">
        <w:pPr>
          <w:pStyle w:val="Footer"/>
        </w:pPr>
        <w:r>
          <w:fldChar w:fldCharType="begin"/>
        </w:r>
        <w:r>
          <w:instrText xml:space="preserve"> PAGE   \* MERGEFORMAT </w:instrText>
        </w:r>
        <w:r>
          <w:fldChar w:fldCharType="separate"/>
        </w:r>
        <w:r w:rsidR="00B74D64">
          <w:rPr>
            <w:noProof/>
          </w:rPr>
          <w:t>1</w:t>
        </w:r>
        <w:r>
          <w:rPr>
            <w:noProof/>
          </w:rPr>
          <w:fldChar w:fldCharType="end"/>
        </w:r>
      </w:p>
    </w:sdtContent>
  </w:sdt>
  <w:p w14:paraId="15E38C33" w14:textId="77777777" w:rsidR="001D39B0" w:rsidRDefault="001D39B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7DEF54F" w14:textId="77777777" w:rsidR="00586FBA" w:rsidRDefault="00586FBA" w:rsidP="001D39B0">
      <w:pPr>
        <w:spacing w:after="0" w:line="240" w:lineRule="auto"/>
      </w:pPr>
      <w:r>
        <w:separator/>
      </w:r>
    </w:p>
  </w:footnote>
  <w:footnote w:type="continuationSeparator" w:id="0">
    <w:p w14:paraId="26029503" w14:textId="77777777" w:rsidR="00586FBA" w:rsidRDefault="00586FBA" w:rsidP="001D39B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84D49F6"/>
    <w:multiLevelType w:val="multilevel"/>
    <w:tmpl w:val="540A5E0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88080B"/>
    <w:rsid w:val="000546BE"/>
    <w:rsid w:val="00067E7F"/>
    <w:rsid w:val="0018220C"/>
    <w:rsid w:val="001A4AE9"/>
    <w:rsid w:val="001D39B0"/>
    <w:rsid w:val="00295541"/>
    <w:rsid w:val="002B5163"/>
    <w:rsid w:val="003E7F13"/>
    <w:rsid w:val="00430500"/>
    <w:rsid w:val="00504A04"/>
    <w:rsid w:val="0056459B"/>
    <w:rsid w:val="00586FBA"/>
    <w:rsid w:val="006F14E5"/>
    <w:rsid w:val="007014EC"/>
    <w:rsid w:val="00831F08"/>
    <w:rsid w:val="009348FC"/>
    <w:rsid w:val="009F213B"/>
    <w:rsid w:val="009F5962"/>
    <w:rsid w:val="00AA014C"/>
    <w:rsid w:val="00B74D64"/>
    <w:rsid w:val="00C93F55"/>
    <w:rsid w:val="00D5209C"/>
    <w:rsid w:val="00E45964"/>
    <w:rsid w:val="00EF6564"/>
    <w:rsid w:val="00F71A07"/>
    <w:rsid w:val="4088080B"/>
    <w:rsid w:val="6092CD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8080B"/>
  <w15:chartTrackingRefBased/>
  <w15:docId w15:val="{32507F52-5BE2-45A7-B933-8ED774EB06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39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39B0"/>
  </w:style>
  <w:style w:type="paragraph" w:styleId="Footer">
    <w:name w:val="footer"/>
    <w:basedOn w:val="Normal"/>
    <w:link w:val="FooterChar"/>
    <w:uiPriority w:val="99"/>
    <w:unhideWhenUsed/>
    <w:rsid w:val="001D39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39B0"/>
  </w:style>
  <w:style w:type="paragraph" w:styleId="ListParagraph">
    <w:name w:val="List Paragraph"/>
    <w:basedOn w:val="Normal"/>
    <w:uiPriority w:val="34"/>
    <w:qFormat/>
    <w:rsid w:val="001822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9228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2168</Words>
  <Characters>12359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Microsoft account</cp:lastModifiedBy>
  <cp:revision>2</cp:revision>
  <dcterms:created xsi:type="dcterms:W3CDTF">2020-08-28T13:59:00Z</dcterms:created>
  <dcterms:modified xsi:type="dcterms:W3CDTF">2020-08-28T13:59:00Z</dcterms:modified>
</cp:coreProperties>
</file>