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004E4" w14:textId="77777777" w:rsidR="00500871" w:rsidRDefault="00500871">
      <w:pPr>
        <w:rPr>
          <w:rFonts w:ascii="Arial" w:hAnsi="Arial" w:cs="Arial"/>
          <w:b/>
          <w:bCs/>
        </w:rPr>
      </w:pPr>
    </w:p>
    <w:p w14:paraId="66F91FB0" w14:textId="77777777" w:rsidR="00500871" w:rsidRDefault="00500871">
      <w:pPr>
        <w:rPr>
          <w:rFonts w:ascii="Arial" w:hAnsi="Arial" w:cs="Arial"/>
          <w:b/>
          <w:bCs/>
        </w:rPr>
      </w:pPr>
    </w:p>
    <w:p w14:paraId="33E092FF" w14:textId="77777777" w:rsidR="00500871" w:rsidRDefault="00500871">
      <w:pPr>
        <w:rPr>
          <w:rFonts w:ascii="Arial" w:hAnsi="Arial" w:cs="Arial"/>
          <w:b/>
          <w:bCs/>
        </w:rPr>
      </w:pPr>
    </w:p>
    <w:p w14:paraId="05C110A7" w14:textId="77777777" w:rsidR="00500871" w:rsidRDefault="00500871">
      <w:pPr>
        <w:rPr>
          <w:rFonts w:ascii="Arial" w:hAnsi="Arial" w:cs="Arial"/>
          <w:b/>
          <w:bCs/>
        </w:rPr>
      </w:pPr>
    </w:p>
    <w:p w14:paraId="0DF3C8B0" w14:textId="77777777" w:rsidR="00500871" w:rsidRPr="00500871" w:rsidRDefault="00500871" w:rsidP="005B4275">
      <w:pPr>
        <w:rPr>
          <w:rFonts w:ascii="Arial" w:hAnsi="Arial" w:cs="Arial"/>
          <w:b/>
          <w:bCs/>
          <w:sz w:val="28"/>
          <w:szCs w:val="28"/>
        </w:rPr>
      </w:pPr>
    </w:p>
    <w:p w14:paraId="7597365A" w14:textId="3D50C31B" w:rsidR="00B83C77" w:rsidRPr="00500871" w:rsidRDefault="00271FD9" w:rsidP="005B4275">
      <w:pPr>
        <w:rPr>
          <w:rFonts w:ascii="Arial" w:hAnsi="Arial" w:cs="Arial"/>
          <w:sz w:val="28"/>
          <w:szCs w:val="28"/>
        </w:rPr>
      </w:pPr>
      <w:r w:rsidRPr="00500871">
        <w:rPr>
          <w:rFonts w:ascii="Arial" w:hAnsi="Arial" w:cs="Arial"/>
          <w:b/>
          <w:bCs/>
          <w:sz w:val="28"/>
          <w:szCs w:val="28"/>
        </w:rPr>
        <w:t>NAME:</w:t>
      </w:r>
      <w:r w:rsidR="006C7F9D" w:rsidRPr="00500871">
        <w:rPr>
          <w:rFonts w:ascii="Arial" w:hAnsi="Arial" w:cs="Arial"/>
          <w:b/>
          <w:bCs/>
          <w:sz w:val="28"/>
          <w:szCs w:val="28"/>
        </w:rPr>
        <w:tab/>
      </w:r>
      <w:r w:rsidR="006C7F9D" w:rsidRPr="00500871">
        <w:rPr>
          <w:rFonts w:ascii="Arial" w:hAnsi="Arial" w:cs="Arial"/>
          <w:b/>
          <w:bCs/>
          <w:sz w:val="28"/>
          <w:szCs w:val="28"/>
        </w:rPr>
        <w:tab/>
      </w:r>
      <w:r w:rsidR="006C7F9D" w:rsidRPr="00500871">
        <w:rPr>
          <w:rFonts w:ascii="Arial" w:hAnsi="Arial" w:cs="Arial"/>
          <w:b/>
          <w:bCs/>
          <w:sz w:val="28"/>
          <w:szCs w:val="28"/>
        </w:rPr>
        <w:tab/>
      </w:r>
      <w:r w:rsidR="005B4275">
        <w:rPr>
          <w:rFonts w:ascii="Arial" w:hAnsi="Arial" w:cs="Arial"/>
          <w:b/>
          <w:bCs/>
          <w:sz w:val="28"/>
          <w:szCs w:val="28"/>
        </w:rPr>
        <w:tab/>
      </w:r>
      <w:r w:rsidRPr="00500871">
        <w:rPr>
          <w:rFonts w:ascii="Arial" w:hAnsi="Arial" w:cs="Arial"/>
          <w:sz w:val="28"/>
          <w:szCs w:val="28"/>
        </w:rPr>
        <w:t>Salma Zaidi</w:t>
      </w:r>
    </w:p>
    <w:p w14:paraId="17BAF415" w14:textId="5E59B4A1" w:rsidR="00271FD9" w:rsidRPr="00500871" w:rsidRDefault="00271FD9" w:rsidP="005B4275">
      <w:pPr>
        <w:rPr>
          <w:rFonts w:ascii="Arial" w:hAnsi="Arial" w:cs="Arial"/>
          <w:sz w:val="28"/>
          <w:szCs w:val="28"/>
        </w:rPr>
      </w:pPr>
      <w:r w:rsidRPr="00500871">
        <w:rPr>
          <w:rFonts w:ascii="Arial" w:hAnsi="Arial" w:cs="Arial"/>
          <w:b/>
          <w:bCs/>
          <w:sz w:val="28"/>
          <w:szCs w:val="28"/>
        </w:rPr>
        <w:t xml:space="preserve">STUDENT NUMBER: </w:t>
      </w:r>
      <w:r w:rsidR="006C7F9D" w:rsidRPr="00500871">
        <w:rPr>
          <w:rFonts w:ascii="Arial" w:hAnsi="Arial" w:cs="Arial"/>
          <w:b/>
          <w:bCs/>
          <w:sz w:val="28"/>
          <w:szCs w:val="28"/>
        </w:rPr>
        <w:tab/>
      </w:r>
      <w:r w:rsidR="005B4275">
        <w:rPr>
          <w:rFonts w:ascii="Arial" w:hAnsi="Arial" w:cs="Arial"/>
          <w:b/>
          <w:bCs/>
          <w:sz w:val="28"/>
          <w:szCs w:val="28"/>
        </w:rPr>
        <w:tab/>
      </w:r>
      <w:r w:rsidR="008277A7" w:rsidRPr="00500871">
        <w:rPr>
          <w:rFonts w:ascii="Arial" w:hAnsi="Arial" w:cs="Arial"/>
          <w:sz w:val="28"/>
          <w:szCs w:val="28"/>
        </w:rPr>
        <w:t>2310093</w:t>
      </w:r>
    </w:p>
    <w:p w14:paraId="4F301C10" w14:textId="32736BD1" w:rsidR="008277A7" w:rsidRPr="00500871" w:rsidRDefault="008277A7" w:rsidP="005B4275">
      <w:pPr>
        <w:rPr>
          <w:rFonts w:ascii="Arial" w:hAnsi="Arial" w:cs="Arial"/>
          <w:b/>
          <w:bCs/>
          <w:sz w:val="28"/>
          <w:szCs w:val="28"/>
        </w:rPr>
      </w:pPr>
      <w:r w:rsidRPr="00500871">
        <w:rPr>
          <w:rFonts w:ascii="Arial" w:hAnsi="Arial" w:cs="Arial"/>
          <w:b/>
          <w:bCs/>
          <w:sz w:val="28"/>
          <w:szCs w:val="28"/>
        </w:rPr>
        <w:t>MODULE:</w:t>
      </w:r>
      <w:r w:rsidR="00285122" w:rsidRPr="00500871">
        <w:rPr>
          <w:rFonts w:ascii="Arial" w:hAnsi="Arial" w:cs="Arial"/>
          <w:b/>
          <w:bCs/>
          <w:sz w:val="28"/>
          <w:szCs w:val="28"/>
        </w:rPr>
        <w:tab/>
      </w:r>
      <w:r w:rsidR="00285122" w:rsidRPr="00500871">
        <w:rPr>
          <w:rFonts w:ascii="Arial" w:hAnsi="Arial" w:cs="Arial"/>
          <w:b/>
          <w:bCs/>
          <w:sz w:val="28"/>
          <w:szCs w:val="28"/>
        </w:rPr>
        <w:tab/>
      </w:r>
      <w:r w:rsidR="00285122" w:rsidRPr="00500871">
        <w:rPr>
          <w:rFonts w:ascii="Arial" w:hAnsi="Arial" w:cs="Arial"/>
          <w:b/>
          <w:bCs/>
          <w:sz w:val="28"/>
          <w:szCs w:val="28"/>
        </w:rPr>
        <w:tab/>
      </w:r>
      <w:r w:rsidR="005B4275">
        <w:rPr>
          <w:rFonts w:ascii="Arial" w:hAnsi="Arial" w:cs="Arial"/>
          <w:b/>
          <w:bCs/>
          <w:sz w:val="28"/>
          <w:szCs w:val="28"/>
        </w:rPr>
        <w:tab/>
      </w:r>
      <w:r w:rsidR="00285122" w:rsidRPr="00500871">
        <w:rPr>
          <w:rFonts w:ascii="Arial" w:hAnsi="Arial" w:cs="Arial"/>
          <w:sz w:val="28"/>
          <w:szCs w:val="28"/>
        </w:rPr>
        <w:t>Psychological Class</w:t>
      </w:r>
      <w:r w:rsidR="00AC3CAD" w:rsidRPr="00500871">
        <w:rPr>
          <w:rFonts w:ascii="Arial" w:hAnsi="Arial" w:cs="Arial"/>
          <w:sz w:val="28"/>
          <w:szCs w:val="28"/>
        </w:rPr>
        <w:t>ification and Provisions</w:t>
      </w:r>
    </w:p>
    <w:p w14:paraId="3427F287" w14:textId="1D9BFD0C" w:rsidR="008277A7" w:rsidRPr="00500871" w:rsidRDefault="008277A7" w:rsidP="005B4275">
      <w:pPr>
        <w:rPr>
          <w:rFonts w:ascii="Arial" w:hAnsi="Arial" w:cs="Arial"/>
          <w:sz w:val="28"/>
          <w:szCs w:val="28"/>
        </w:rPr>
      </w:pPr>
      <w:r w:rsidRPr="00500871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676FCD" w:rsidRPr="00500871">
        <w:rPr>
          <w:rFonts w:ascii="Arial" w:hAnsi="Arial" w:cs="Arial"/>
          <w:b/>
          <w:bCs/>
          <w:sz w:val="28"/>
          <w:szCs w:val="28"/>
        </w:rPr>
        <w:t>CODE:</w:t>
      </w:r>
      <w:r w:rsidR="00AC3CAD" w:rsidRPr="00500871">
        <w:rPr>
          <w:rFonts w:ascii="Arial" w:hAnsi="Arial" w:cs="Arial"/>
          <w:b/>
          <w:bCs/>
          <w:sz w:val="28"/>
          <w:szCs w:val="28"/>
        </w:rPr>
        <w:tab/>
      </w:r>
      <w:r w:rsidR="00AC3CAD" w:rsidRPr="00500871">
        <w:rPr>
          <w:rFonts w:ascii="Arial" w:hAnsi="Arial" w:cs="Arial"/>
          <w:b/>
          <w:bCs/>
          <w:sz w:val="28"/>
          <w:szCs w:val="28"/>
        </w:rPr>
        <w:tab/>
      </w:r>
      <w:r w:rsidR="00AC3CAD" w:rsidRPr="00500871">
        <w:rPr>
          <w:rFonts w:ascii="Arial" w:hAnsi="Arial" w:cs="Arial"/>
          <w:sz w:val="28"/>
          <w:szCs w:val="28"/>
        </w:rPr>
        <w:t>BMHP60</w:t>
      </w:r>
      <w:r w:rsidR="00E916CF" w:rsidRPr="00500871">
        <w:rPr>
          <w:rFonts w:ascii="Arial" w:hAnsi="Arial" w:cs="Arial"/>
          <w:sz w:val="28"/>
          <w:szCs w:val="28"/>
        </w:rPr>
        <w:t>29</w:t>
      </w:r>
    </w:p>
    <w:p w14:paraId="5559D71A" w14:textId="789CCB87" w:rsidR="00676FCD" w:rsidRPr="00500871" w:rsidRDefault="00676FCD" w:rsidP="005B4275">
      <w:pPr>
        <w:rPr>
          <w:rFonts w:ascii="Arial" w:hAnsi="Arial" w:cs="Arial"/>
          <w:sz w:val="28"/>
          <w:szCs w:val="28"/>
        </w:rPr>
      </w:pPr>
      <w:r w:rsidRPr="00500871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E916CF" w:rsidRPr="00500871">
        <w:rPr>
          <w:rFonts w:ascii="Arial" w:hAnsi="Arial" w:cs="Arial"/>
          <w:b/>
          <w:bCs/>
          <w:sz w:val="28"/>
          <w:szCs w:val="28"/>
        </w:rPr>
        <w:tab/>
      </w:r>
      <w:r w:rsidR="00E916CF" w:rsidRPr="00500871">
        <w:rPr>
          <w:rFonts w:ascii="Arial" w:hAnsi="Arial" w:cs="Arial"/>
          <w:b/>
          <w:bCs/>
          <w:sz w:val="28"/>
          <w:szCs w:val="28"/>
        </w:rPr>
        <w:tab/>
      </w:r>
      <w:r w:rsidR="00FC66F0" w:rsidRPr="00500871">
        <w:rPr>
          <w:rFonts w:ascii="Arial" w:hAnsi="Arial" w:cs="Arial"/>
          <w:b/>
          <w:bCs/>
          <w:sz w:val="28"/>
          <w:szCs w:val="28"/>
        </w:rPr>
        <w:tab/>
      </w:r>
      <w:r w:rsidR="003E45A5" w:rsidRPr="00500871">
        <w:rPr>
          <w:rFonts w:ascii="Arial" w:hAnsi="Arial" w:cs="Arial"/>
          <w:sz w:val="28"/>
          <w:szCs w:val="28"/>
        </w:rPr>
        <w:t>Neale Haddon</w:t>
      </w:r>
    </w:p>
    <w:p w14:paraId="0E0BF874" w14:textId="10FBF6E9" w:rsidR="00676FCD" w:rsidRPr="00500871" w:rsidRDefault="00676FCD" w:rsidP="005B4275">
      <w:pPr>
        <w:rPr>
          <w:rFonts w:ascii="Arial" w:hAnsi="Arial" w:cs="Arial"/>
          <w:sz w:val="28"/>
          <w:szCs w:val="28"/>
        </w:rPr>
      </w:pPr>
      <w:r w:rsidRPr="00500871">
        <w:rPr>
          <w:rFonts w:ascii="Arial" w:hAnsi="Arial" w:cs="Arial"/>
          <w:b/>
          <w:bCs/>
          <w:sz w:val="28"/>
          <w:szCs w:val="28"/>
        </w:rPr>
        <w:t>ASS</w:t>
      </w:r>
      <w:r w:rsidR="006C7F9D" w:rsidRPr="00500871">
        <w:rPr>
          <w:rFonts w:ascii="Arial" w:hAnsi="Arial" w:cs="Arial"/>
          <w:b/>
          <w:bCs/>
          <w:sz w:val="28"/>
          <w:szCs w:val="28"/>
        </w:rPr>
        <w:t>IGNMENT TITLE:</w:t>
      </w:r>
      <w:r w:rsidR="00E916CF" w:rsidRPr="00500871">
        <w:rPr>
          <w:rFonts w:ascii="Arial" w:hAnsi="Arial" w:cs="Arial"/>
          <w:b/>
          <w:bCs/>
          <w:sz w:val="28"/>
          <w:szCs w:val="28"/>
        </w:rPr>
        <w:tab/>
      </w:r>
      <w:r w:rsidR="005B4275">
        <w:rPr>
          <w:rFonts w:ascii="Arial" w:hAnsi="Arial" w:cs="Arial"/>
          <w:b/>
          <w:bCs/>
          <w:sz w:val="28"/>
          <w:szCs w:val="28"/>
        </w:rPr>
        <w:tab/>
      </w:r>
      <w:r w:rsidR="00E916CF" w:rsidRPr="00500871">
        <w:rPr>
          <w:rFonts w:ascii="Arial" w:hAnsi="Arial" w:cs="Arial"/>
          <w:sz w:val="28"/>
          <w:szCs w:val="28"/>
        </w:rPr>
        <w:t>Component 2: Written Assignment (Report)</w:t>
      </w:r>
    </w:p>
    <w:p w14:paraId="46EB2556" w14:textId="77777777" w:rsidR="008277A7" w:rsidRPr="00500871" w:rsidRDefault="008277A7" w:rsidP="005B4275">
      <w:pPr>
        <w:rPr>
          <w:sz w:val="28"/>
          <w:szCs w:val="28"/>
          <w:u w:val="single"/>
        </w:rPr>
      </w:pPr>
    </w:p>
    <w:p w14:paraId="53B37741" w14:textId="77777777" w:rsidR="007D49C9" w:rsidRDefault="007D49C9" w:rsidP="007D49C9">
      <w:pPr>
        <w:jc w:val="center"/>
        <w:rPr>
          <w:rFonts w:ascii="Arial" w:hAnsi="Arial" w:cs="Arial"/>
          <w:b/>
          <w:bCs/>
        </w:rPr>
      </w:pPr>
    </w:p>
    <w:p w14:paraId="1E896C73" w14:textId="642B623E" w:rsidR="00B83C77" w:rsidRPr="007D49C9" w:rsidRDefault="00FF5538" w:rsidP="007D49C9">
      <w:pPr>
        <w:jc w:val="center"/>
        <w:rPr>
          <w:rFonts w:ascii="Arial" w:hAnsi="Arial" w:cs="Arial"/>
          <w:b/>
          <w:bCs/>
        </w:rPr>
      </w:pPr>
      <w:r w:rsidRPr="007D49C9">
        <w:rPr>
          <w:rFonts w:ascii="Arial" w:hAnsi="Arial" w:cs="Arial"/>
          <w:b/>
          <w:bCs/>
        </w:rPr>
        <w:t>Su</w:t>
      </w:r>
      <w:r w:rsidR="00734A6A" w:rsidRPr="007D49C9">
        <w:rPr>
          <w:rFonts w:ascii="Arial" w:hAnsi="Arial" w:cs="Arial"/>
          <w:b/>
          <w:bCs/>
        </w:rPr>
        <w:t>bstance Use and Addictive Disorders in the United K</w:t>
      </w:r>
      <w:r w:rsidR="00A346B9" w:rsidRPr="007D49C9">
        <w:rPr>
          <w:rFonts w:ascii="Arial" w:hAnsi="Arial" w:cs="Arial"/>
          <w:b/>
          <w:bCs/>
        </w:rPr>
        <w:t>i</w:t>
      </w:r>
      <w:r w:rsidR="00734A6A" w:rsidRPr="007D49C9">
        <w:rPr>
          <w:rFonts w:ascii="Arial" w:hAnsi="Arial" w:cs="Arial"/>
          <w:b/>
          <w:bCs/>
        </w:rPr>
        <w:t>ngdom</w:t>
      </w:r>
      <w:r w:rsidR="00A346B9" w:rsidRPr="007D49C9">
        <w:rPr>
          <w:rFonts w:ascii="Arial" w:hAnsi="Arial" w:cs="Arial"/>
          <w:b/>
          <w:bCs/>
        </w:rPr>
        <w:t>: A Critical Evaluation of Dia</w:t>
      </w:r>
      <w:r w:rsidR="00EF1CDE" w:rsidRPr="007D49C9">
        <w:rPr>
          <w:rFonts w:ascii="Arial" w:hAnsi="Arial" w:cs="Arial"/>
          <w:b/>
          <w:bCs/>
        </w:rPr>
        <w:t>gnosis, Treatment, Rehabili</w:t>
      </w:r>
      <w:r w:rsidR="007D49C9" w:rsidRPr="007D49C9">
        <w:rPr>
          <w:rFonts w:ascii="Arial" w:hAnsi="Arial" w:cs="Arial"/>
          <w:b/>
          <w:bCs/>
        </w:rPr>
        <w:t>tation, and Policy Frameworks</w:t>
      </w:r>
      <w:r w:rsidR="007D49C9">
        <w:rPr>
          <w:rFonts w:ascii="Arial" w:hAnsi="Arial" w:cs="Arial"/>
          <w:b/>
          <w:bCs/>
        </w:rPr>
        <w:t>.</w:t>
      </w:r>
    </w:p>
    <w:p w14:paraId="6903CEEE" w14:textId="77777777" w:rsidR="00B83C77" w:rsidRPr="007D49C9" w:rsidRDefault="00B83C77" w:rsidP="007D49C9">
      <w:pPr>
        <w:jc w:val="center"/>
        <w:rPr>
          <w:rFonts w:ascii="Arial" w:hAnsi="Arial" w:cs="Arial"/>
          <w:b/>
          <w:bCs/>
        </w:rPr>
      </w:pPr>
    </w:p>
    <w:p w14:paraId="27684ADC" w14:textId="77777777" w:rsidR="00B83C77" w:rsidRPr="00500871" w:rsidRDefault="00B83C77" w:rsidP="00500871">
      <w:pPr>
        <w:rPr>
          <w:b/>
          <w:bCs/>
          <w:sz w:val="28"/>
          <w:szCs w:val="28"/>
          <w:u w:val="single"/>
        </w:rPr>
      </w:pPr>
    </w:p>
    <w:p w14:paraId="68206DA5" w14:textId="77777777" w:rsidR="00B83C77" w:rsidRDefault="00B83C77">
      <w:pPr>
        <w:rPr>
          <w:b/>
          <w:bCs/>
          <w:u w:val="single"/>
        </w:rPr>
      </w:pPr>
    </w:p>
    <w:p w14:paraId="15F86820" w14:textId="77777777" w:rsidR="00B83C77" w:rsidRDefault="00B83C77">
      <w:pPr>
        <w:rPr>
          <w:b/>
          <w:bCs/>
          <w:u w:val="single"/>
        </w:rPr>
      </w:pPr>
    </w:p>
    <w:p w14:paraId="47EC0D09" w14:textId="77777777" w:rsidR="00B83C77" w:rsidRDefault="00B83C77">
      <w:pPr>
        <w:rPr>
          <w:b/>
          <w:bCs/>
          <w:u w:val="single"/>
        </w:rPr>
      </w:pPr>
    </w:p>
    <w:p w14:paraId="7E7DE007" w14:textId="77777777" w:rsidR="00B83C77" w:rsidRDefault="00B83C77">
      <w:pPr>
        <w:rPr>
          <w:b/>
          <w:bCs/>
          <w:u w:val="single"/>
        </w:rPr>
      </w:pPr>
    </w:p>
    <w:p w14:paraId="61BCCA1A" w14:textId="77777777" w:rsidR="00B83C77" w:rsidRDefault="00B83C77">
      <w:pPr>
        <w:rPr>
          <w:b/>
          <w:bCs/>
          <w:u w:val="single"/>
        </w:rPr>
      </w:pPr>
    </w:p>
    <w:p w14:paraId="4239CFCD" w14:textId="77777777" w:rsidR="00B83C77" w:rsidRDefault="00B83C77">
      <w:pPr>
        <w:rPr>
          <w:b/>
          <w:bCs/>
          <w:u w:val="single"/>
        </w:rPr>
      </w:pPr>
    </w:p>
    <w:p w14:paraId="10FD3229" w14:textId="77777777" w:rsidR="00B83C77" w:rsidRDefault="00B83C77">
      <w:pPr>
        <w:rPr>
          <w:b/>
          <w:bCs/>
          <w:u w:val="single"/>
        </w:rPr>
      </w:pPr>
    </w:p>
    <w:p w14:paraId="4E0D7B74" w14:textId="77777777" w:rsidR="00B83C77" w:rsidRDefault="00B83C77">
      <w:pPr>
        <w:rPr>
          <w:b/>
          <w:bCs/>
          <w:u w:val="single"/>
        </w:rPr>
      </w:pPr>
    </w:p>
    <w:p w14:paraId="734BD13E" w14:textId="77777777" w:rsidR="00B83C77" w:rsidRDefault="00B83C77">
      <w:pPr>
        <w:rPr>
          <w:b/>
          <w:bCs/>
          <w:u w:val="single"/>
        </w:rPr>
      </w:pPr>
    </w:p>
    <w:p w14:paraId="2C1DD9D7" w14:textId="77777777" w:rsidR="00B83C77" w:rsidRDefault="00B83C77">
      <w:pPr>
        <w:rPr>
          <w:b/>
          <w:bCs/>
          <w:u w:val="single"/>
        </w:rPr>
      </w:pPr>
    </w:p>
    <w:p w14:paraId="3EA0C4C0" w14:textId="77777777" w:rsidR="00B83C77" w:rsidRDefault="00B83C77">
      <w:pPr>
        <w:rPr>
          <w:b/>
          <w:bCs/>
          <w:u w:val="single"/>
        </w:rPr>
      </w:pPr>
    </w:p>
    <w:p w14:paraId="3F87FC81" w14:textId="77777777" w:rsidR="00B83C77" w:rsidRDefault="00B83C77">
      <w:pPr>
        <w:rPr>
          <w:b/>
          <w:bCs/>
          <w:u w:val="single"/>
        </w:rPr>
      </w:pPr>
    </w:p>
    <w:p w14:paraId="01FCD2F8" w14:textId="77777777" w:rsidR="007D49C9" w:rsidRDefault="007D49C9" w:rsidP="007D49C9">
      <w:pPr>
        <w:rPr>
          <w:b/>
          <w:bCs/>
          <w:u w:val="single"/>
        </w:rPr>
      </w:pPr>
    </w:p>
    <w:p w14:paraId="3BE50F0C" w14:textId="2080A313" w:rsidR="00CB5369" w:rsidRPr="007D49C9" w:rsidRDefault="007D49C9" w:rsidP="007D49C9">
      <w:pPr>
        <w:jc w:val="center"/>
        <w:rPr>
          <w:rFonts w:ascii="Arial" w:hAnsi="Arial" w:cs="Arial"/>
          <w:b/>
          <w:bCs/>
          <w:u w:val="single"/>
        </w:rPr>
      </w:pPr>
      <w:r w:rsidRPr="007D49C9">
        <w:rPr>
          <w:rFonts w:ascii="Arial" w:hAnsi="Arial" w:cs="Arial"/>
          <w:b/>
          <w:bCs/>
          <w:u w:val="single"/>
        </w:rPr>
        <w:lastRenderedPageBreak/>
        <w:t>Substance Use and Addictive Disorders in the United Kingdom: A Critical Evaluation of Diagnosis, Treatment, Rehabilitation, and Policy Frameworks.</w:t>
      </w:r>
    </w:p>
    <w:p w14:paraId="6EAAA85F" w14:textId="77777777" w:rsidR="007D49C9" w:rsidRPr="007D49C9" w:rsidRDefault="007D49C9" w:rsidP="007D49C9">
      <w:pPr>
        <w:jc w:val="center"/>
        <w:rPr>
          <w:rFonts w:ascii="Arial" w:hAnsi="Arial" w:cs="Arial"/>
          <w:b/>
          <w:bCs/>
        </w:rPr>
      </w:pPr>
    </w:p>
    <w:p w14:paraId="6EB9BDC3" w14:textId="70EC7F85" w:rsidR="00ED1C01" w:rsidRPr="00CB5369" w:rsidRDefault="00ED1C01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t xml:space="preserve">Introduction </w:t>
      </w:r>
    </w:p>
    <w:p w14:paraId="420A71C0" w14:textId="77777777" w:rsidR="00386A61" w:rsidRDefault="00ED19F7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This report critically examines substance use and addictive disorders, </w:t>
      </w:r>
      <w:r w:rsidR="006240FB" w:rsidRPr="00CB5369">
        <w:rPr>
          <w:rFonts w:ascii="Arial" w:hAnsi="Arial" w:cs="Arial"/>
        </w:rPr>
        <w:t>which remain a significant challenge for health and social care in the United Kingdom</w:t>
      </w:r>
      <w:r w:rsidR="004B0F55" w:rsidRPr="00CB5369">
        <w:rPr>
          <w:rFonts w:ascii="Arial" w:hAnsi="Arial" w:cs="Arial"/>
        </w:rPr>
        <w:t xml:space="preserve">. These disorders encompass harmful and dependent </w:t>
      </w:r>
      <w:r w:rsidR="007D5A32" w:rsidRPr="00CB5369">
        <w:rPr>
          <w:rFonts w:ascii="Arial" w:hAnsi="Arial" w:cs="Arial"/>
        </w:rPr>
        <w:t>behaviours related to substances such as al</w:t>
      </w:r>
      <w:r w:rsidR="00AD3409" w:rsidRPr="00CB5369">
        <w:rPr>
          <w:rFonts w:ascii="Arial" w:hAnsi="Arial" w:cs="Arial"/>
        </w:rPr>
        <w:t xml:space="preserve">cohol, opioids, and stimulants, as well as </w:t>
      </w:r>
      <w:r w:rsidR="00ED7323" w:rsidRPr="00CB5369">
        <w:rPr>
          <w:rFonts w:ascii="Arial" w:hAnsi="Arial" w:cs="Arial"/>
        </w:rPr>
        <w:t>behavi</w:t>
      </w:r>
      <w:r w:rsidR="00AE0342" w:rsidRPr="00CB5369">
        <w:rPr>
          <w:rFonts w:ascii="Arial" w:hAnsi="Arial" w:cs="Arial"/>
        </w:rPr>
        <w:t xml:space="preserve">oural </w:t>
      </w:r>
      <w:r w:rsidR="00CB6929" w:rsidRPr="00CB5369">
        <w:rPr>
          <w:rFonts w:ascii="Arial" w:hAnsi="Arial" w:cs="Arial"/>
        </w:rPr>
        <w:t xml:space="preserve">addictions </w:t>
      </w:r>
      <w:r w:rsidR="00BE2CA5" w:rsidRPr="00CB5369">
        <w:rPr>
          <w:rFonts w:ascii="Arial" w:hAnsi="Arial" w:cs="Arial"/>
        </w:rPr>
        <w:t>including gambling. They are associated with severe physical</w:t>
      </w:r>
      <w:r w:rsidR="00A704CE" w:rsidRPr="00CB5369">
        <w:rPr>
          <w:rFonts w:ascii="Arial" w:hAnsi="Arial" w:cs="Arial"/>
        </w:rPr>
        <w:t>, psychological, and social consequences</w:t>
      </w:r>
      <w:r w:rsidR="00A44462" w:rsidRPr="00CB5369">
        <w:rPr>
          <w:rFonts w:ascii="Arial" w:hAnsi="Arial" w:cs="Arial"/>
        </w:rPr>
        <w:t>, including chronic diseases, mental health comorbidities</w:t>
      </w:r>
      <w:r w:rsidR="009607A1" w:rsidRPr="00CB5369">
        <w:rPr>
          <w:rFonts w:ascii="Arial" w:hAnsi="Arial" w:cs="Arial"/>
        </w:rPr>
        <w:t xml:space="preserve">, family breakdown, unemployment, homelessness, </w:t>
      </w:r>
      <w:r w:rsidR="00D7589F" w:rsidRPr="00CB5369">
        <w:rPr>
          <w:rFonts w:ascii="Arial" w:hAnsi="Arial" w:cs="Arial"/>
        </w:rPr>
        <w:t xml:space="preserve">and involvement </w:t>
      </w:r>
      <w:r w:rsidR="00AE6090" w:rsidRPr="00CB5369">
        <w:rPr>
          <w:rFonts w:ascii="Arial" w:hAnsi="Arial" w:cs="Arial"/>
        </w:rPr>
        <w:t>with the crim</w:t>
      </w:r>
      <w:r w:rsidR="00FF6D0E" w:rsidRPr="00CB5369">
        <w:rPr>
          <w:rFonts w:ascii="Arial" w:hAnsi="Arial" w:cs="Arial"/>
        </w:rPr>
        <w:t xml:space="preserve">inal </w:t>
      </w:r>
      <w:r w:rsidR="00484DDB" w:rsidRPr="00CB5369">
        <w:rPr>
          <w:rFonts w:ascii="Arial" w:hAnsi="Arial" w:cs="Arial"/>
        </w:rPr>
        <w:t>justice system. In 2023, the Office for National Statistics (2024)</w:t>
      </w:r>
      <w:r w:rsidR="00FB7EF1" w:rsidRPr="00CB5369">
        <w:rPr>
          <w:rFonts w:ascii="Arial" w:hAnsi="Arial" w:cs="Arial"/>
        </w:rPr>
        <w:t xml:space="preserve"> reported 10,473 alcohol-</w:t>
      </w:r>
      <w:r w:rsidR="00114111" w:rsidRPr="00CB5369">
        <w:rPr>
          <w:rFonts w:ascii="Arial" w:hAnsi="Arial" w:cs="Arial"/>
        </w:rPr>
        <w:t xml:space="preserve">specific deaths in the UK- the highest </w:t>
      </w:r>
      <w:r w:rsidR="00731E13" w:rsidRPr="00CB5369">
        <w:rPr>
          <w:rFonts w:ascii="Arial" w:hAnsi="Arial" w:cs="Arial"/>
        </w:rPr>
        <w:t xml:space="preserve">figure on record- while NHS England (2024) identified over 310,000 adults engaging </w:t>
      </w:r>
      <w:r w:rsidR="00A51B54" w:rsidRPr="00CB5369">
        <w:rPr>
          <w:rFonts w:ascii="Arial" w:hAnsi="Arial" w:cs="Arial"/>
        </w:rPr>
        <w:t xml:space="preserve">with structured drug and alcohol treatment services. </w:t>
      </w:r>
    </w:p>
    <w:p w14:paraId="2C4C7C98" w14:textId="5579F074" w:rsidR="00FD7A5F" w:rsidRPr="00CB5369" w:rsidRDefault="00A51B54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These data highlight the scale </w:t>
      </w:r>
      <w:r w:rsidR="00A021E3" w:rsidRPr="00CB5369">
        <w:rPr>
          <w:rFonts w:ascii="Arial" w:hAnsi="Arial" w:cs="Arial"/>
        </w:rPr>
        <w:t>and urgency of the problem and its burden on individuals</w:t>
      </w:r>
      <w:r w:rsidR="00756503" w:rsidRPr="00CB5369">
        <w:rPr>
          <w:rFonts w:ascii="Arial" w:hAnsi="Arial" w:cs="Arial"/>
        </w:rPr>
        <w:t>, communities, and public services.</w:t>
      </w:r>
    </w:p>
    <w:p w14:paraId="72E87DD0" w14:textId="77777777" w:rsidR="00DA269F" w:rsidRPr="00CB5369" w:rsidRDefault="00756503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Studying substance use and addictive disorders is important because these conditions are complex </w:t>
      </w:r>
      <w:r w:rsidR="008F5B70" w:rsidRPr="00CB5369">
        <w:rPr>
          <w:rFonts w:ascii="Arial" w:hAnsi="Arial" w:cs="Arial"/>
        </w:rPr>
        <w:t>arising from biological, psychological, and social de</w:t>
      </w:r>
      <w:r w:rsidR="00E729AA" w:rsidRPr="00CB5369">
        <w:rPr>
          <w:rFonts w:ascii="Arial" w:hAnsi="Arial" w:cs="Arial"/>
        </w:rPr>
        <w:t xml:space="preserve">terminants. Understanding the disorder enables health and social care professionals </w:t>
      </w:r>
      <w:r w:rsidR="00533DF1" w:rsidRPr="00CB5369">
        <w:rPr>
          <w:rFonts w:ascii="Arial" w:hAnsi="Arial" w:cs="Arial"/>
        </w:rPr>
        <w:t>to implement evidence-based intervention</w:t>
      </w:r>
      <w:r w:rsidR="00AC4D1D" w:rsidRPr="00CB5369">
        <w:rPr>
          <w:rFonts w:ascii="Arial" w:hAnsi="Arial" w:cs="Arial"/>
        </w:rPr>
        <w:t xml:space="preserve">s, improve recovery outcome, reduce health inequalities, and address wider </w:t>
      </w:r>
      <w:r w:rsidR="00C81E7D" w:rsidRPr="00CB5369">
        <w:rPr>
          <w:rFonts w:ascii="Arial" w:hAnsi="Arial" w:cs="Arial"/>
        </w:rPr>
        <w:t xml:space="preserve">social issues such as homelessness and </w:t>
      </w:r>
      <w:r w:rsidR="007538EF" w:rsidRPr="00CB5369">
        <w:rPr>
          <w:rFonts w:ascii="Arial" w:hAnsi="Arial" w:cs="Arial"/>
        </w:rPr>
        <w:t>criminality. Moreover, the substan</w:t>
      </w:r>
      <w:r w:rsidR="00833334" w:rsidRPr="00CB5369">
        <w:rPr>
          <w:rFonts w:ascii="Arial" w:hAnsi="Arial" w:cs="Arial"/>
        </w:rPr>
        <w:t>tial societal and economic costs asso</w:t>
      </w:r>
      <w:r w:rsidR="00953966" w:rsidRPr="00CB5369">
        <w:rPr>
          <w:rFonts w:ascii="Arial" w:hAnsi="Arial" w:cs="Arial"/>
        </w:rPr>
        <w:t xml:space="preserve">ciated with untreated or poorly managed substance use underscore the need for informed policy making </w:t>
      </w:r>
      <w:r w:rsidR="00D06A82" w:rsidRPr="00CB5369">
        <w:rPr>
          <w:rFonts w:ascii="Arial" w:hAnsi="Arial" w:cs="Arial"/>
        </w:rPr>
        <w:t xml:space="preserve">and effective service </w:t>
      </w:r>
      <w:r w:rsidR="00DA269F" w:rsidRPr="00CB5369">
        <w:rPr>
          <w:rFonts w:ascii="Arial" w:hAnsi="Arial" w:cs="Arial"/>
        </w:rPr>
        <w:t>provision.</w:t>
      </w:r>
    </w:p>
    <w:p w14:paraId="35312879" w14:textId="77CEF1A1" w:rsidR="008F45A8" w:rsidRPr="00CB5369" w:rsidRDefault="00DA269F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The report </w:t>
      </w:r>
      <w:r w:rsidR="00D138B2" w:rsidRPr="00CB5369">
        <w:rPr>
          <w:rFonts w:ascii="Arial" w:hAnsi="Arial" w:cs="Arial"/>
        </w:rPr>
        <w:t>is structured to first discuss classification and diagnosis</w:t>
      </w:r>
      <w:r w:rsidR="00F80343" w:rsidRPr="00CB5369">
        <w:rPr>
          <w:rFonts w:ascii="Arial" w:hAnsi="Arial" w:cs="Arial"/>
        </w:rPr>
        <w:t>, followed by treatment approaches, rehabil</w:t>
      </w:r>
      <w:r w:rsidR="00804D92" w:rsidRPr="00CB5369">
        <w:rPr>
          <w:rFonts w:ascii="Arial" w:hAnsi="Arial" w:cs="Arial"/>
        </w:rPr>
        <w:t xml:space="preserve">itation and </w:t>
      </w:r>
      <w:r w:rsidR="007C6FFD" w:rsidRPr="00CB5369">
        <w:rPr>
          <w:rFonts w:ascii="Arial" w:hAnsi="Arial" w:cs="Arial"/>
        </w:rPr>
        <w:t>long-term</w:t>
      </w:r>
      <w:r w:rsidR="00804D92" w:rsidRPr="00CB5369">
        <w:rPr>
          <w:rFonts w:ascii="Arial" w:hAnsi="Arial" w:cs="Arial"/>
        </w:rPr>
        <w:t xml:space="preserve"> management, current debates and emerging issues, policy and legal frameworks and UK data and stat</w:t>
      </w:r>
      <w:r w:rsidR="000D5DD0" w:rsidRPr="00CB5369">
        <w:rPr>
          <w:rFonts w:ascii="Arial" w:hAnsi="Arial" w:cs="Arial"/>
        </w:rPr>
        <w:t xml:space="preserve">istic, before presenting </w:t>
      </w:r>
      <w:r w:rsidR="00674A71" w:rsidRPr="00CB5369">
        <w:rPr>
          <w:rFonts w:ascii="Arial" w:hAnsi="Arial" w:cs="Arial"/>
        </w:rPr>
        <w:t>recommendations and conclusion</w:t>
      </w:r>
      <w:r w:rsidR="008F45A8" w:rsidRPr="00CB5369">
        <w:rPr>
          <w:rFonts w:ascii="Arial" w:hAnsi="Arial" w:cs="Arial"/>
        </w:rPr>
        <w:t>.</w:t>
      </w:r>
    </w:p>
    <w:p w14:paraId="2B8D2094" w14:textId="77777777" w:rsidR="002E2F2A" w:rsidRPr="00CB5369" w:rsidRDefault="00412036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The discussion </w:t>
      </w:r>
      <w:r w:rsidR="00EF4FD1" w:rsidRPr="00CB5369">
        <w:rPr>
          <w:rFonts w:ascii="Arial" w:hAnsi="Arial" w:cs="Arial"/>
        </w:rPr>
        <w:t xml:space="preserve">draws on NICE Guidelines </w:t>
      </w:r>
      <w:r w:rsidR="00F02B1D" w:rsidRPr="00CB5369">
        <w:rPr>
          <w:rFonts w:ascii="Arial" w:hAnsi="Arial" w:cs="Arial"/>
        </w:rPr>
        <w:t xml:space="preserve">(NICE, 2016), NHS policy </w:t>
      </w:r>
      <w:r w:rsidR="00BC6106" w:rsidRPr="00CB5369">
        <w:rPr>
          <w:rFonts w:ascii="Arial" w:hAnsi="Arial" w:cs="Arial"/>
        </w:rPr>
        <w:t xml:space="preserve">papers, and government strategies such as </w:t>
      </w:r>
      <w:r w:rsidR="00A17110" w:rsidRPr="00CB5369">
        <w:rPr>
          <w:rFonts w:ascii="Arial" w:hAnsi="Arial" w:cs="Arial"/>
          <w:i/>
          <w:iCs/>
        </w:rPr>
        <w:t xml:space="preserve">From Harm to Hope </w:t>
      </w:r>
      <w:r w:rsidR="00750901" w:rsidRPr="00CB5369">
        <w:rPr>
          <w:rFonts w:ascii="Arial" w:hAnsi="Arial" w:cs="Arial"/>
        </w:rPr>
        <w:t xml:space="preserve">(HM Government, 2021), providing </w:t>
      </w:r>
      <w:r w:rsidR="002E2F2A" w:rsidRPr="00CB5369">
        <w:rPr>
          <w:rFonts w:ascii="Arial" w:hAnsi="Arial" w:cs="Arial"/>
        </w:rPr>
        <w:t>an evidence-based analysis of substance use and addictive disorders in UK health and social care.</w:t>
      </w:r>
    </w:p>
    <w:p w14:paraId="6BC5FD72" w14:textId="77777777" w:rsidR="002E2F2A" w:rsidRPr="00CB5369" w:rsidRDefault="002E2F2A" w:rsidP="00CB5369">
      <w:pPr>
        <w:spacing w:line="360" w:lineRule="auto"/>
        <w:rPr>
          <w:rFonts w:ascii="Arial" w:hAnsi="Arial" w:cs="Arial"/>
        </w:rPr>
      </w:pPr>
    </w:p>
    <w:p w14:paraId="55D6B739" w14:textId="77777777" w:rsidR="006F0977" w:rsidRDefault="006F0977" w:rsidP="00CB5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C9B556D" w14:textId="78364A8B" w:rsidR="0005797B" w:rsidRPr="00CB5369" w:rsidRDefault="00221F50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lastRenderedPageBreak/>
        <w:t>Classification and Diagno</w:t>
      </w:r>
      <w:r w:rsidR="0005797B" w:rsidRPr="00CB5369">
        <w:rPr>
          <w:rFonts w:ascii="Arial" w:hAnsi="Arial" w:cs="Arial"/>
          <w:b/>
          <w:bCs/>
          <w:u w:val="single"/>
        </w:rPr>
        <w:t xml:space="preserve">sis </w:t>
      </w:r>
    </w:p>
    <w:p w14:paraId="2333AC65" w14:textId="5B34E7FC" w:rsidR="00412036" w:rsidRPr="00CB5369" w:rsidRDefault="0005797B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Substance use and addictive disorders </w:t>
      </w:r>
      <w:r w:rsidR="00C85395" w:rsidRPr="00CB5369">
        <w:rPr>
          <w:rFonts w:ascii="Arial" w:hAnsi="Arial" w:cs="Arial"/>
        </w:rPr>
        <w:t xml:space="preserve">are recognised as a </w:t>
      </w:r>
      <w:r w:rsidR="00A30711" w:rsidRPr="00CB5369">
        <w:rPr>
          <w:rFonts w:ascii="Arial" w:hAnsi="Arial" w:cs="Arial"/>
        </w:rPr>
        <w:t>continuum of conditions</w:t>
      </w:r>
      <w:r w:rsidR="00A17110" w:rsidRPr="00CB5369">
        <w:rPr>
          <w:rFonts w:ascii="Arial" w:hAnsi="Arial" w:cs="Arial"/>
          <w:i/>
          <w:iCs/>
        </w:rPr>
        <w:t xml:space="preserve"> </w:t>
      </w:r>
      <w:r w:rsidR="00A30711" w:rsidRPr="00CB5369">
        <w:rPr>
          <w:rFonts w:ascii="Arial" w:hAnsi="Arial" w:cs="Arial"/>
        </w:rPr>
        <w:t xml:space="preserve">marked </w:t>
      </w:r>
      <w:r w:rsidR="00BC04E1" w:rsidRPr="00CB5369">
        <w:rPr>
          <w:rFonts w:ascii="Arial" w:hAnsi="Arial" w:cs="Arial"/>
        </w:rPr>
        <w:t>by impaired control, compulsive behaviour, and continued</w:t>
      </w:r>
      <w:r w:rsidR="008C1351" w:rsidRPr="00CB5369">
        <w:rPr>
          <w:rFonts w:ascii="Arial" w:hAnsi="Arial" w:cs="Arial"/>
        </w:rPr>
        <w:t xml:space="preserve"> use despite negative outcomes. The ICD-11</w:t>
      </w:r>
      <w:r w:rsidR="00667A21" w:rsidRPr="00CB5369">
        <w:rPr>
          <w:rFonts w:ascii="Arial" w:hAnsi="Arial" w:cs="Arial"/>
        </w:rPr>
        <w:t xml:space="preserve"> classifies them under “Disorders due to Substance </w:t>
      </w:r>
      <w:r w:rsidR="00175E6B" w:rsidRPr="00CB5369">
        <w:rPr>
          <w:rFonts w:ascii="Arial" w:hAnsi="Arial" w:cs="Arial"/>
        </w:rPr>
        <w:t>Use” distinguishing between hazardous use, dependence is defined by a strong inter</w:t>
      </w:r>
      <w:r w:rsidR="00993F14" w:rsidRPr="00CB5369">
        <w:rPr>
          <w:rFonts w:ascii="Arial" w:hAnsi="Arial" w:cs="Arial"/>
        </w:rPr>
        <w:t>nal drive to use the substance impaired control, increase</w:t>
      </w:r>
      <w:r w:rsidR="002B77BD" w:rsidRPr="00CB5369">
        <w:rPr>
          <w:rFonts w:ascii="Arial" w:hAnsi="Arial" w:cs="Arial"/>
        </w:rPr>
        <w:t>d tolerance, and withdrawal s</w:t>
      </w:r>
      <w:r w:rsidR="007411BA" w:rsidRPr="00CB5369">
        <w:rPr>
          <w:rFonts w:ascii="Arial" w:hAnsi="Arial" w:cs="Arial"/>
        </w:rPr>
        <w:t>y</w:t>
      </w:r>
      <w:r w:rsidR="00BE7EB6" w:rsidRPr="00CB5369">
        <w:rPr>
          <w:rFonts w:ascii="Arial" w:hAnsi="Arial" w:cs="Arial"/>
        </w:rPr>
        <w:t>mptoms. Behavioural addictions, such as gam</w:t>
      </w:r>
      <w:r w:rsidR="00BC028B" w:rsidRPr="00CB5369">
        <w:rPr>
          <w:rFonts w:ascii="Arial" w:hAnsi="Arial" w:cs="Arial"/>
        </w:rPr>
        <w:t>bling disorder, are also included within this framework due to similar ne</w:t>
      </w:r>
      <w:r w:rsidR="00D907E8" w:rsidRPr="00CB5369">
        <w:rPr>
          <w:rFonts w:ascii="Arial" w:hAnsi="Arial" w:cs="Arial"/>
        </w:rPr>
        <w:t>urobiological mechanisms (WHO, 2022).</w:t>
      </w:r>
    </w:p>
    <w:p w14:paraId="41B1290C" w14:textId="57DD4776" w:rsidR="004B3DC3" w:rsidRPr="00CB5369" w:rsidRDefault="004B3DC3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In contrast, the DSM-5- used predominantly in North America- applies </w:t>
      </w:r>
      <w:r w:rsidR="00854302" w:rsidRPr="00CB5369">
        <w:rPr>
          <w:rFonts w:ascii="Arial" w:hAnsi="Arial" w:cs="Arial"/>
        </w:rPr>
        <w:t xml:space="preserve">a dimensional model of </w:t>
      </w:r>
      <w:r w:rsidR="005317B3" w:rsidRPr="00CB5369">
        <w:rPr>
          <w:rFonts w:ascii="Arial" w:hAnsi="Arial" w:cs="Arial"/>
          <w:i/>
          <w:iCs/>
        </w:rPr>
        <w:t>substance use disorder (SUD)</w:t>
      </w:r>
      <w:r w:rsidR="00B05F81" w:rsidRPr="00CB5369">
        <w:rPr>
          <w:rFonts w:ascii="Arial" w:hAnsi="Arial" w:cs="Arial"/>
          <w:i/>
          <w:iCs/>
        </w:rPr>
        <w:t xml:space="preserve">, </w:t>
      </w:r>
      <w:r w:rsidR="00B05F81" w:rsidRPr="00CB5369">
        <w:rPr>
          <w:rFonts w:ascii="Arial" w:hAnsi="Arial" w:cs="Arial"/>
        </w:rPr>
        <w:t>categorising severity as mild, moderate, or se</w:t>
      </w:r>
      <w:r w:rsidR="00861BA8" w:rsidRPr="00CB5369">
        <w:rPr>
          <w:rFonts w:ascii="Arial" w:hAnsi="Arial" w:cs="Arial"/>
        </w:rPr>
        <w:t>vere based on diagnostic criteria (APA, 2013</w:t>
      </w:r>
      <w:r w:rsidR="007D5EC4" w:rsidRPr="00CB5369">
        <w:rPr>
          <w:rFonts w:ascii="Arial" w:hAnsi="Arial" w:cs="Arial"/>
        </w:rPr>
        <w:t xml:space="preserve">). This shift from categorical to dimensional </w:t>
      </w:r>
      <w:r w:rsidR="008170A2" w:rsidRPr="00CB5369">
        <w:rPr>
          <w:rFonts w:ascii="Arial" w:hAnsi="Arial" w:cs="Arial"/>
        </w:rPr>
        <w:t xml:space="preserve">diagnosis has influenced global practice, encouraging greater </w:t>
      </w:r>
      <w:r w:rsidR="00B7677E" w:rsidRPr="00CB5369">
        <w:rPr>
          <w:rFonts w:ascii="Arial" w:hAnsi="Arial" w:cs="Arial"/>
        </w:rPr>
        <w:t>emphasis on individual assessment.</w:t>
      </w:r>
    </w:p>
    <w:p w14:paraId="05A6174B" w14:textId="6429A16D" w:rsidR="00756503" w:rsidRPr="00CB5369" w:rsidRDefault="000712DD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C</w:t>
      </w:r>
      <w:r w:rsidR="00967F6E" w:rsidRPr="00CB5369">
        <w:rPr>
          <w:rFonts w:ascii="Arial" w:hAnsi="Arial" w:cs="Arial"/>
        </w:rPr>
        <w:t>omprehensive</w:t>
      </w:r>
      <w:r w:rsidR="00283426" w:rsidRPr="00CB5369">
        <w:rPr>
          <w:rFonts w:ascii="Arial" w:hAnsi="Arial" w:cs="Arial"/>
        </w:rPr>
        <w:t xml:space="preserve"> biopsychosocial assessment, including </w:t>
      </w:r>
      <w:r w:rsidR="001636C2" w:rsidRPr="00CB5369">
        <w:rPr>
          <w:rFonts w:ascii="Arial" w:hAnsi="Arial" w:cs="Arial"/>
        </w:rPr>
        <w:t xml:space="preserve">tools such as the Alcohol Use Disorders Identification </w:t>
      </w:r>
      <w:r w:rsidR="00081394" w:rsidRPr="00CB5369">
        <w:rPr>
          <w:rFonts w:ascii="Arial" w:hAnsi="Arial" w:cs="Arial"/>
        </w:rPr>
        <w:t xml:space="preserve">Test (AUDIT and the Drug Abuse </w:t>
      </w:r>
      <w:r w:rsidR="009F5083" w:rsidRPr="00CB5369">
        <w:rPr>
          <w:rFonts w:ascii="Arial" w:hAnsi="Arial" w:cs="Arial"/>
        </w:rPr>
        <w:t>Screening Test (DAST) (NICE</w:t>
      </w:r>
      <w:r w:rsidR="00A47CB5" w:rsidRPr="00CB5369">
        <w:rPr>
          <w:rFonts w:ascii="Arial" w:hAnsi="Arial" w:cs="Arial"/>
        </w:rPr>
        <w:t>, 2016; NHS, 2023</w:t>
      </w:r>
      <w:r w:rsidR="009F5083" w:rsidRPr="00CB5369">
        <w:rPr>
          <w:rFonts w:ascii="Arial" w:hAnsi="Arial" w:cs="Arial"/>
        </w:rPr>
        <w:t>)</w:t>
      </w:r>
      <w:r w:rsidR="00C36EA4" w:rsidRPr="00CB5369">
        <w:rPr>
          <w:rFonts w:ascii="Arial" w:hAnsi="Arial" w:cs="Arial"/>
        </w:rPr>
        <w:t xml:space="preserve">. Language use in diagnosis has evolved, with increasing preference for “conditions” </w:t>
      </w:r>
      <w:r w:rsidR="00397AB9" w:rsidRPr="00CB5369">
        <w:rPr>
          <w:rFonts w:ascii="Arial" w:hAnsi="Arial" w:cs="Arial"/>
        </w:rPr>
        <w:t xml:space="preserve">over “disorder” to reduce stigma and encourage </w:t>
      </w:r>
      <w:r w:rsidR="0072070E" w:rsidRPr="00CB5369">
        <w:rPr>
          <w:rFonts w:ascii="Arial" w:hAnsi="Arial" w:cs="Arial"/>
        </w:rPr>
        <w:t>engagement (Hyman, 2020; Vol</w:t>
      </w:r>
      <w:r w:rsidR="00CF5E80" w:rsidRPr="00CB5369">
        <w:rPr>
          <w:rFonts w:ascii="Arial" w:hAnsi="Arial" w:cs="Arial"/>
        </w:rPr>
        <w:t>kow et al., 2023).</w:t>
      </w:r>
    </w:p>
    <w:p w14:paraId="6F8203B7" w14:textId="350A3E38" w:rsidR="00CF5E80" w:rsidRPr="00CB5369" w:rsidRDefault="00CF5E80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D</w:t>
      </w:r>
      <w:r w:rsidR="00A147AB" w:rsidRPr="00CB5369">
        <w:rPr>
          <w:rFonts w:ascii="Arial" w:hAnsi="Arial" w:cs="Arial"/>
        </w:rPr>
        <w:t>iagnostic challenges persist in the UK due to long waiting times and frag</w:t>
      </w:r>
      <w:r w:rsidR="00513E10" w:rsidRPr="00CB5369">
        <w:rPr>
          <w:rFonts w:ascii="Arial" w:hAnsi="Arial" w:cs="Arial"/>
        </w:rPr>
        <w:t>mented access to mental health conditions further comp</w:t>
      </w:r>
      <w:r w:rsidR="0097304D" w:rsidRPr="00CB5369">
        <w:rPr>
          <w:rFonts w:ascii="Arial" w:hAnsi="Arial" w:cs="Arial"/>
        </w:rPr>
        <w:t>licate assessment and treatment pathways (Care Quality</w:t>
      </w:r>
      <w:r w:rsidR="004949E8" w:rsidRPr="00CB5369">
        <w:rPr>
          <w:rFonts w:ascii="Arial" w:hAnsi="Arial" w:cs="Arial"/>
        </w:rPr>
        <w:t xml:space="preserve"> Commission, 2021). Compare</w:t>
      </w:r>
      <w:r w:rsidR="00294B85" w:rsidRPr="00CB5369">
        <w:rPr>
          <w:rFonts w:ascii="Arial" w:hAnsi="Arial" w:cs="Arial"/>
        </w:rPr>
        <w:t xml:space="preserve">d internationally, the UKs integrated assessment model contrasts with </w:t>
      </w:r>
      <w:r w:rsidR="00ED1FCC" w:rsidRPr="00CB5369">
        <w:rPr>
          <w:rFonts w:ascii="Arial" w:hAnsi="Arial" w:cs="Arial"/>
        </w:rPr>
        <w:t xml:space="preserve">physician-led systems elsewhere, </w:t>
      </w:r>
      <w:r w:rsidR="00F83927" w:rsidRPr="00CB5369">
        <w:rPr>
          <w:rFonts w:ascii="Arial" w:hAnsi="Arial" w:cs="Arial"/>
        </w:rPr>
        <w:t>promoting multidisciplinary collaboration but requiring su</w:t>
      </w:r>
      <w:r w:rsidR="007E11A6" w:rsidRPr="00CB5369">
        <w:rPr>
          <w:rFonts w:ascii="Arial" w:hAnsi="Arial" w:cs="Arial"/>
        </w:rPr>
        <w:t>fficient funding and workforce capacity (Rehm et al., 2018).</w:t>
      </w:r>
    </w:p>
    <w:p w14:paraId="34E2E88D" w14:textId="77777777" w:rsidR="00940097" w:rsidRDefault="00940097" w:rsidP="00CB5369">
      <w:pPr>
        <w:spacing w:line="360" w:lineRule="auto"/>
        <w:rPr>
          <w:rFonts w:ascii="Arial" w:hAnsi="Arial" w:cs="Arial"/>
        </w:rPr>
      </w:pPr>
    </w:p>
    <w:p w14:paraId="6362B378" w14:textId="0698F45B" w:rsidR="007E11A6" w:rsidRPr="00CB5369" w:rsidRDefault="007E11A6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t xml:space="preserve">Treatment </w:t>
      </w:r>
      <w:r w:rsidR="00050FA2" w:rsidRPr="00CB5369">
        <w:rPr>
          <w:rFonts w:ascii="Arial" w:hAnsi="Arial" w:cs="Arial"/>
          <w:b/>
          <w:bCs/>
          <w:u w:val="single"/>
        </w:rPr>
        <w:t xml:space="preserve">Approaches </w:t>
      </w:r>
    </w:p>
    <w:p w14:paraId="7E5A6C04" w14:textId="65FDD7EE" w:rsidR="00050FA2" w:rsidRPr="00CB5369" w:rsidRDefault="00050FA2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Treatment in the UK integrates pha</w:t>
      </w:r>
      <w:r w:rsidR="00876801" w:rsidRPr="00CB5369">
        <w:rPr>
          <w:rFonts w:ascii="Arial" w:hAnsi="Arial" w:cs="Arial"/>
        </w:rPr>
        <w:t>rmacological, psychological, and social interventions within a rec</w:t>
      </w:r>
      <w:r w:rsidR="00B91CEC" w:rsidRPr="00CB5369">
        <w:rPr>
          <w:rFonts w:ascii="Arial" w:hAnsi="Arial" w:cs="Arial"/>
        </w:rPr>
        <w:t>overy- oriented framework</w:t>
      </w:r>
      <w:r w:rsidR="00CB2598" w:rsidRPr="00CB5369">
        <w:rPr>
          <w:rFonts w:ascii="Arial" w:hAnsi="Arial" w:cs="Arial"/>
        </w:rPr>
        <w:t>.</w:t>
      </w:r>
    </w:p>
    <w:p w14:paraId="16DA21CF" w14:textId="205E4483" w:rsidR="00CB2598" w:rsidRPr="00CB5369" w:rsidRDefault="00CB2598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  <w:b/>
          <w:bCs/>
        </w:rPr>
        <w:t>-Pharmacological treatment</w:t>
      </w:r>
      <w:r w:rsidR="00B9340D" w:rsidRPr="00CB5369">
        <w:rPr>
          <w:rFonts w:ascii="Arial" w:hAnsi="Arial" w:cs="Arial"/>
        </w:rPr>
        <w:t xml:space="preserve"> includes opioid substitution therapies (OST) such as </w:t>
      </w:r>
      <w:r w:rsidR="00957A5A" w:rsidRPr="00CB5369">
        <w:rPr>
          <w:rFonts w:ascii="Arial" w:hAnsi="Arial" w:cs="Arial"/>
        </w:rPr>
        <w:t>methadone and buprenorphine, as outlined in NI</w:t>
      </w:r>
      <w:r w:rsidR="008527F4" w:rsidRPr="00CB5369">
        <w:rPr>
          <w:rFonts w:ascii="Arial" w:hAnsi="Arial" w:cs="Arial"/>
        </w:rPr>
        <w:t>CE</w:t>
      </w:r>
      <w:r w:rsidR="00697228" w:rsidRPr="00CB5369">
        <w:rPr>
          <w:rFonts w:ascii="Arial" w:hAnsi="Arial" w:cs="Arial"/>
        </w:rPr>
        <w:t xml:space="preserve"> gui</w:t>
      </w:r>
      <w:r w:rsidR="00E71618" w:rsidRPr="00CB5369">
        <w:rPr>
          <w:rFonts w:ascii="Arial" w:hAnsi="Arial" w:cs="Arial"/>
        </w:rPr>
        <w:t>dance (2016).</w:t>
      </w:r>
      <w:r w:rsidR="00C65D12" w:rsidRPr="00CB5369">
        <w:rPr>
          <w:rFonts w:ascii="Arial" w:hAnsi="Arial" w:cs="Arial"/>
        </w:rPr>
        <w:t xml:space="preserve"> </w:t>
      </w:r>
      <w:r w:rsidR="00C64679" w:rsidRPr="00CB5369">
        <w:rPr>
          <w:rFonts w:ascii="Arial" w:hAnsi="Arial" w:cs="Arial"/>
        </w:rPr>
        <w:t>T</w:t>
      </w:r>
      <w:r w:rsidR="00C65D12" w:rsidRPr="00CB5369">
        <w:rPr>
          <w:rFonts w:ascii="Arial" w:hAnsi="Arial" w:cs="Arial"/>
        </w:rPr>
        <w:t>hese</w:t>
      </w:r>
      <w:r w:rsidR="00C64679" w:rsidRPr="00CB5369">
        <w:rPr>
          <w:rFonts w:ascii="Arial" w:hAnsi="Arial" w:cs="Arial"/>
        </w:rPr>
        <w:t xml:space="preserve"> medications reduce ill</w:t>
      </w:r>
      <w:r w:rsidR="00D90729" w:rsidRPr="00CB5369">
        <w:rPr>
          <w:rFonts w:ascii="Arial" w:hAnsi="Arial" w:cs="Arial"/>
        </w:rPr>
        <w:t xml:space="preserve">icit drug use and </w:t>
      </w:r>
      <w:r w:rsidR="000311D3" w:rsidRPr="00CB5369">
        <w:rPr>
          <w:rFonts w:ascii="Arial" w:hAnsi="Arial" w:cs="Arial"/>
        </w:rPr>
        <w:t xml:space="preserve">withdrawal </w:t>
      </w:r>
      <w:r w:rsidR="00EC2F92" w:rsidRPr="00CB5369">
        <w:rPr>
          <w:rFonts w:ascii="Arial" w:hAnsi="Arial" w:cs="Arial"/>
        </w:rPr>
        <w:t xml:space="preserve">symptoms, stabilising </w:t>
      </w:r>
      <w:r w:rsidR="0046393D" w:rsidRPr="00CB5369">
        <w:rPr>
          <w:rFonts w:ascii="Arial" w:hAnsi="Arial" w:cs="Arial"/>
        </w:rPr>
        <w:t>individuals for long-term recovery (Stra</w:t>
      </w:r>
      <w:r w:rsidR="00743376" w:rsidRPr="00CB5369">
        <w:rPr>
          <w:rFonts w:ascii="Arial" w:hAnsi="Arial" w:cs="Arial"/>
        </w:rPr>
        <w:t>ng et al., 2020). For al</w:t>
      </w:r>
      <w:r w:rsidR="00215ACA" w:rsidRPr="00CB5369">
        <w:rPr>
          <w:rFonts w:ascii="Arial" w:hAnsi="Arial" w:cs="Arial"/>
        </w:rPr>
        <w:t xml:space="preserve">cohol </w:t>
      </w:r>
      <w:r w:rsidR="001C3285" w:rsidRPr="00CB5369">
        <w:rPr>
          <w:rFonts w:ascii="Arial" w:hAnsi="Arial" w:cs="Arial"/>
        </w:rPr>
        <w:t>dependence, acamp</w:t>
      </w:r>
      <w:r w:rsidR="009E265B" w:rsidRPr="00CB5369">
        <w:rPr>
          <w:rFonts w:ascii="Arial" w:hAnsi="Arial" w:cs="Arial"/>
        </w:rPr>
        <w:t>rosate, disulfiram, and naltrex</w:t>
      </w:r>
      <w:r w:rsidR="00EC48D5" w:rsidRPr="00CB5369">
        <w:rPr>
          <w:rFonts w:ascii="Arial" w:hAnsi="Arial" w:cs="Arial"/>
        </w:rPr>
        <w:t xml:space="preserve">one are prescribed to </w:t>
      </w:r>
      <w:r w:rsidR="008B3E24" w:rsidRPr="00CB5369">
        <w:rPr>
          <w:rFonts w:ascii="Arial" w:hAnsi="Arial" w:cs="Arial"/>
        </w:rPr>
        <w:t xml:space="preserve">support </w:t>
      </w:r>
      <w:r w:rsidR="00251516" w:rsidRPr="00CB5369">
        <w:rPr>
          <w:rFonts w:ascii="Arial" w:hAnsi="Arial" w:cs="Arial"/>
        </w:rPr>
        <w:t>abstinence (NICE, 2017). However, variation in local prescribing practi</w:t>
      </w:r>
      <w:r w:rsidR="000C1570" w:rsidRPr="00CB5369">
        <w:rPr>
          <w:rFonts w:ascii="Arial" w:hAnsi="Arial" w:cs="Arial"/>
        </w:rPr>
        <w:t>ces and funding inequalities across NHS regions lead to inconsist</w:t>
      </w:r>
      <w:r w:rsidR="007B429C" w:rsidRPr="00CB5369">
        <w:rPr>
          <w:rFonts w:ascii="Arial" w:hAnsi="Arial" w:cs="Arial"/>
        </w:rPr>
        <w:t>ent access (Public Health England, 2022).</w:t>
      </w:r>
    </w:p>
    <w:p w14:paraId="5304E821" w14:textId="4D349168" w:rsidR="00F7303F" w:rsidRPr="00CB5369" w:rsidRDefault="004561EC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  <w:b/>
          <w:bCs/>
        </w:rPr>
        <w:lastRenderedPageBreak/>
        <w:t xml:space="preserve">-Psychological interventions </w:t>
      </w:r>
      <w:r w:rsidR="001F592C" w:rsidRPr="00CB5369">
        <w:rPr>
          <w:rFonts w:ascii="Arial" w:hAnsi="Arial" w:cs="Arial"/>
        </w:rPr>
        <w:t>form another core component.</w:t>
      </w:r>
      <w:r w:rsidR="00FD3213" w:rsidRPr="00CB5369">
        <w:rPr>
          <w:rFonts w:ascii="Arial" w:hAnsi="Arial" w:cs="Arial"/>
        </w:rPr>
        <w:t xml:space="preserve"> NICE (2016) recommends cognitive- behaviour</w:t>
      </w:r>
      <w:r w:rsidR="00FF6C37" w:rsidRPr="00CB5369">
        <w:rPr>
          <w:rFonts w:ascii="Arial" w:hAnsi="Arial" w:cs="Arial"/>
        </w:rPr>
        <w:t>al therapy (CBT), contingency management</w:t>
      </w:r>
      <w:r w:rsidR="00D14183" w:rsidRPr="00CB5369">
        <w:rPr>
          <w:rFonts w:ascii="Arial" w:hAnsi="Arial" w:cs="Arial"/>
        </w:rPr>
        <w:t>, and motivational interviewing, which aim to modify mala</w:t>
      </w:r>
      <w:r w:rsidR="00CE05D3" w:rsidRPr="00CB5369">
        <w:rPr>
          <w:rFonts w:ascii="Arial" w:hAnsi="Arial" w:cs="Arial"/>
        </w:rPr>
        <w:t xml:space="preserve">daptive thoughts and behaviours related to substance use. </w:t>
      </w:r>
      <w:r w:rsidR="0031791D" w:rsidRPr="00CB5369">
        <w:rPr>
          <w:rFonts w:ascii="Arial" w:hAnsi="Arial" w:cs="Arial"/>
        </w:rPr>
        <w:t xml:space="preserve">The </w:t>
      </w:r>
      <w:r w:rsidR="0031791D" w:rsidRPr="00CB5369">
        <w:rPr>
          <w:rFonts w:ascii="Arial" w:hAnsi="Arial" w:cs="Arial"/>
          <w:i/>
          <w:iCs/>
        </w:rPr>
        <w:t>Improving Access to Psychol</w:t>
      </w:r>
      <w:r w:rsidR="005C524A" w:rsidRPr="00CB5369">
        <w:rPr>
          <w:rFonts w:ascii="Arial" w:hAnsi="Arial" w:cs="Arial"/>
          <w:i/>
          <w:iCs/>
        </w:rPr>
        <w:t>ogical Therapies</w:t>
      </w:r>
      <w:r w:rsidR="005C524A" w:rsidRPr="00CB5369">
        <w:rPr>
          <w:rFonts w:ascii="Arial" w:hAnsi="Arial" w:cs="Arial"/>
        </w:rPr>
        <w:t xml:space="preserve"> (IAPT) programme has e</w:t>
      </w:r>
      <w:r w:rsidR="00397469" w:rsidRPr="00CB5369">
        <w:rPr>
          <w:rFonts w:ascii="Arial" w:hAnsi="Arial" w:cs="Arial"/>
        </w:rPr>
        <w:t>xpanded access to evidence-based talking therapies for common mental disorders, but individuals with addiction often experience exclusion or extended wait times due to service capacity issues (NHS Digital, 2023; CQC, 2021)</w:t>
      </w:r>
      <w:r w:rsidR="004115E6" w:rsidRPr="00CB5369">
        <w:rPr>
          <w:rFonts w:ascii="Arial" w:hAnsi="Arial" w:cs="Arial"/>
        </w:rPr>
        <w:t>.</w:t>
      </w:r>
    </w:p>
    <w:p w14:paraId="59B87EF8" w14:textId="6C7082C4" w:rsidR="00ED5268" w:rsidRPr="00CB5369" w:rsidRDefault="00ED5268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Despite structured guidance</w:t>
      </w:r>
      <w:r w:rsidR="00706B90" w:rsidRPr="00CB5369">
        <w:rPr>
          <w:rFonts w:ascii="Arial" w:hAnsi="Arial" w:cs="Arial"/>
        </w:rPr>
        <w:t xml:space="preserve">, service </w:t>
      </w:r>
      <w:r w:rsidR="009823C9" w:rsidRPr="00CB5369">
        <w:rPr>
          <w:rFonts w:ascii="Arial" w:hAnsi="Arial" w:cs="Arial"/>
        </w:rPr>
        <w:t xml:space="preserve">accessibility remains </w:t>
      </w:r>
      <w:r w:rsidR="00521377" w:rsidRPr="00CB5369">
        <w:rPr>
          <w:rFonts w:ascii="Arial" w:hAnsi="Arial" w:cs="Arial"/>
        </w:rPr>
        <w:t>a significant barrier. Underfunding, staff shortages, and regional disparities hinder contin</w:t>
      </w:r>
      <w:r w:rsidR="00F46F84" w:rsidRPr="00CB5369">
        <w:rPr>
          <w:rFonts w:ascii="Arial" w:hAnsi="Arial" w:cs="Arial"/>
        </w:rPr>
        <w:t>uity of care (Mind, 2023). Moreover, phar</w:t>
      </w:r>
      <w:r w:rsidR="008B2EEB" w:rsidRPr="00CB5369">
        <w:rPr>
          <w:rFonts w:ascii="Arial" w:hAnsi="Arial" w:cs="Arial"/>
        </w:rPr>
        <w:t>macological treatments alone do not address the ps</w:t>
      </w:r>
      <w:r w:rsidR="004B1AC0" w:rsidRPr="00CB5369">
        <w:rPr>
          <w:rFonts w:ascii="Arial" w:hAnsi="Arial" w:cs="Arial"/>
        </w:rPr>
        <w:t>ychosocial roots of add</w:t>
      </w:r>
      <w:r w:rsidR="00E501E7" w:rsidRPr="00CB5369">
        <w:rPr>
          <w:rFonts w:ascii="Arial" w:hAnsi="Arial" w:cs="Arial"/>
        </w:rPr>
        <w:t xml:space="preserve">iction, necessitating integration with community support and relapse prevention initiatives (UK Addiction Treatment </w:t>
      </w:r>
      <w:r w:rsidR="00BB7B53" w:rsidRPr="00CB5369">
        <w:rPr>
          <w:rFonts w:ascii="Arial" w:hAnsi="Arial" w:cs="Arial"/>
        </w:rPr>
        <w:t>Group, 2023). Alternat</w:t>
      </w:r>
      <w:r w:rsidR="00AF3081" w:rsidRPr="00CB5369">
        <w:rPr>
          <w:rFonts w:ascii="Arial" w:hAnsi="Arial" w:cs="Arial"/>
        </w:rPr>
        <w:t xml:space="preserve">ive approaches- such as trauma- informed care and peer recovery models are gaining </w:t>
      </w:r>
      <w:r w:rsidR="00F038BC" w:rsidRPr="00CB5369">
        <w:rPr>
          <w:rFonts w:ascii="Arial" w:hAnsi="Arial" w:cs="Arial"/>
        </w:rPr>
        <w:t>prominence for their holistic emphasis on empowerment and long-term engagement (</w:t>
      </w:r>
      <w:r w:rsidR="002677FD" w:rsidRPr="00CB5369">
        <w:rPr>
          <w:rFonts w:ascii="Arial" w:hAnsi="Arial" w:cs="Arial"/>
        </w:rPr>
        <w:t xml:space="preserve">Rehm et al., 2018). </w:t>
      </w:r>
    </w:p>
    <w:p w14:paraId="263621AF" w14:textId="77777777" w:rsidR="00940097" w:rsidRDefault="00940097" w:rsidP="00CB5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CD64014" w14:textId="05B6F79E" w:rsidR="00F7303F" w:rsidRPr="00CB5369" w:rsidRDefault="006C7273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t>Rehabilitation and Long-Term Man</w:t>
      </w:r>
      <w:r w:rsidR="000C6874" w:rsidRPr="00CB5369">
        <w:rPr>
          <w:rFonts w:ascii="Arial" w:hAnsi="Arial" w:cs="Arial"/>
          <w:b/>
          <w:bCs/>
          <w:u w:val="single"/>
        </w:rPr>
        <w:t>agement</w:t>
      </w:r>
    </w:p>
    <w:p w14:paraId="11BDE647" w14:textId="43BB46BA" w:rsidR="0072409B" w:rsidRPr="00CB5369" w:rsidRDefault="0072409B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Reh</w:t>
      </w:r>
      <w:r w:rsidR="00D86CB5" w:rsidRPr="00CB5369">
        <w:rPr>
          <w:rFonts w:ascii="Arial" w:hAnsi="Arial" w:cs="Arial"/>
        </w:rPr>
        <w:t xml:space="preserve">abilitation, as defined in ICD-11, focuses on restoring functioning, </w:t>
      </w:r>
      <w:r w:rsidR="0053644E" w:rsidRPr="00CB5369">
        <w:rPr>
          <w:rFonts w:ascii="Arial" w:hAnsi="Arial" w:cs="Arial"/>
        </w:rPr>
        <w:t>improving quality of life, and s</w:t>
      </w:r>
      <w:r w:rsidR="00AB309C" w:rsidRPr="00CB5369">
        <w:rPr>
          <w:rFonts w:ascii="Arial" w:hAnsi="Arial" w:cs="Arial"/>
        </w:rPr>
        <w:t xml:space="preserve">ustaining recovery beyond </w:t>
      </w:r>
      <w:r w:rsidR="005F4A8D" w:rsidRPr="00CB5369">
        <w:rPr>
          <w:rFonts w:ascii="Arial" w:hAnsi="Arial" w:cs="Arial"/>
        </w:rPr>
        <w:t xml:space="preserve">initial treatment (WHO, 2022). In </w:t>
      </w:r>
      <w:r w:rsidR="00E54E85" w:rsidRPr="00CB5369">
        <w:rPr>
          <w:rFonts w:ascii="Arial" w:hAnsi="Arial" w:cs="Arial"/>
        </w:rPr>
        <w:t>the UK, this involves structure aftercare, relapse prevention planning, and community rein</w:t>
      </w:r>
      <w:r w:rsidR="00785FE3" w:rsidRPr="00CB5369">
        <w:rPr>
          <w:rFonts w:ascii="Arial" w:hAnsi="Arial" w:cs="Arial"/>
        </w:rPr>
        <w:t>tegration. The NHS Long Term Plan (2019) emphasises</w:t>
      </w:r>
      <w:r w:rsidR="0030244A" w:rsidRPr="00CB5369">
        <w:rPr>
          <w:rFonts w:ascii="Arial" w:hAnsi="Arial" w:cs="Arial"/>
        </w:rPr>
        <w:t xml:space="preserve"> person-centred, recovery</w:t>
      </w:r>
      <w:r w:rsidR="00B82469" w:rsidRPr="00CB5369">
        <w:rPr>
          <w:rFonts w:ascii="Arial" w:hAnsi="Arial" w:cs="Arial"/>
        </w:rPr>
        <w:t xml:space="preserve">-oriented services that combine medical, psychological, and social interventions.  </w:t>
      </w:r>
      <w:r w:rsidR="0030244A" w:rsidRPr="00CB5369">
        <w:rPr>
          <w:rFonts w:ascii="Arial" w:hAnsi="Arial" w:cs="Arial"/>
        </w:rPr>
        <w:t xml:space="preserve"> </w:t>
      </w:r>
    </w:p>
    <w:p w14:paraId="3E0E33FE" w14:textId="29DA72DC" w:rsidR="000C6874" w:rsidRPr="00CB5369" w:rsidRDefault="000C6874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Community-based re</w:t>
      </w:r>
      <w:r w:rsidR="003754C4" w:rsidRPr="00CB5369">
        <w:rPr>
          <w:rFonts w:ascii="Arial" w:hAnsi="Arial" w:cs="Arial"/>
        </w:rPr>
        <w:t>habilitation programmes – such as supported housing, vo</w:t>
      </w:r>
      <w:r w:rsidR="00B85CF7" w:rsidRPr="00CB5369">
        <w:rPr>
          <w:rFonts w:ascii="Arial" w:hAnsi="Arial" w:cs="Arial"/>
        </w:rPr>
        <w:t>cational training, and mutual aid groups play a crit</w:t>
      </w:r>
      <w:r w:rsidR="00D527EA" w:rsidRPr="00CB5369">
        <w:rPr>
          <w:rFonts w:ascii="Arial" w:hAnsi="Arial" w:cs="Arial"/>
        </w:rPr>
        <w:t xml:space="preserve">ical role in reintegration (NHS England, 2023). However, individuals often face barriers related to housing instability, unemployment, and social stigma (Mind, 2023). Charities </w:t>
      </w:r>
      <w:r w:rsidR="00031735" w:rsidRPr="00CB5369">
        <w:rPr>
          <w:rFonts w:ascii="Arial" w:hAnsi="Arial" w:cs="Arial"/>
        </w:rPr>
        <w:t>such as Mind, Rethink Mental Illness, and Samar</w:t>
      </w:r>
      <w:r w:rsidR="00310FA9" w:rsidRPr="00CB5369">
        <w:rPr>
          <w:rFonts w:ascii="Arial" w:hAnsi="Arial" w:cs="Arial"/>
        </w:rPr>
        <w:t>itans provide essential psychosocial support, coun</w:t>
      </w:r>
      <w:r w:rsidR="00E234A5" w:rsidRPr="00CB5369">
        <w:rPr>
          <w:rFonts w:ascii="Arial" w:hAnsi="Arial" w:cs="Arial"/>
        </w:rPr>
        <w:t>selling</w:t>
      </w:r>
      <w:r w:rsidR="0097271A" w:rsidRPr="00CB5369">
        <w:rPr>
          <w:rFonts w:ascii="Arial" w:hAnsi="Arial" w:cs="Arial"/>
        </w:rPr>
        <w:t>, and advocacy to bridge service gap</w:t>
      </w:r>
      <w:r w:rsidR="001E2EB5" w:rsidRPr="00CB5369">
        <w:rPr>
          <w:rFonts w:ascii="Arial" w:hAnsi="Arial" w:cs="Arial"/>
        </w:rPr>
        <w:t>s</w:t>
      </w:r>
      <w:r w:rsidR="00D76D1C" w:rsidRPr="00CB5369">
        <w:rPr>
          <w:rFonts w:ascii="Arial" w:hAnsi="Arial" w:cs="Arial"/>
        </w:rPr>
        <w:t>.</w:t>
      </w:r>
    </w:p>
    <w:p w14:paraId="76889045" w14:textId="5DFA9429" w:rsidR="00D76D1C" w:rsidRPr="00CB5369" w:rsidRDefault="00D76D1C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Legislatively, the Mental Health Act 1983 (amended 2007) allows for </w:t>
      </w:r>
      <w:r w:rsidR="0004331E" w:rsidRPr="00CB5369">
        <w:rPr>
          <w:rFonts w:ascii="Arial" w:hAnsi="Arial" w:cs="Arial"/>
        </w:rPr>
        <w:t>compulsory treatment under specific conditions where individuals pose risk to themselves or others</w:t>
      </w:r>
      <w:r w:rsidR="00F174D9" w:rsidRPr="00CB5369">
        <w:rPr>
          <w:rFonts w:ascii="Arial" w:hAnsi="Arial" w:cs="Arial"/>
        </w:rPr>
        <w:t>. While this ensures access to care for vulnerable individuals</w:t>
      </w:r>
      <w:r w:rsidR="007C2913" w:rsidRPr="00CB5369">
        <w:rPr>
          <w:rFonts w:ascii="Arial" w:hAnsi="Arial" w:cs="Arial"/>
        </w:rPr>
        <w:t xml:space="preserve">, it raises ethical </w:t>
      </w:r>
      <w:r w:rsidR="00B239E1" w:rsidRPr="00CB5369">
        <w:rPr>
          <w:rFonts w:ascii="Arial" w:hAnsi="Arial" w:cs="Arial"/>
        </w:rPr>
        <w:t>concerns</w:t>
      </w:r>
      <w:r w:rsidR="00A10398" w:rsidRPr="00CB5369">
        <w:rPr>
          <w:rFonts w:ascii="Arial" w:hAnsi="Arial" w:cs="Arial"/>
        </w:rPr>
        <w:t xml:space="preserve"> regarding autonomy and consent </w:t>
      </w:r>
      <w:r w:rsidR="00EB1B87" w:rsidRPr="00CB5369">
        <w:rPr>
          <w:rFonts w:ascii="Arial" w:hAnsi="Arial" w:cs="Arial"/>
        </w:rPr>
        <w:t xml:space="preserve">(Department of Health, 2015). </w:t>
      </w:r>
      <w:r w:rsidR="00EF7229" w:rsidRPr="00CB5369">
        <w:rPr>
          <w:rFonts w:ascii="Arial" w:hAnsi="Arial" w:cs="Arial"/>
        </w:rPr>
        <w:t>The gover</w:t>
      </w:r>
      <w:r w:rsidR="00431B84" w:rsidRPr="00CB5369">
        <w:rPr>
          <w:rFonts w:ascii="Arial" w:hAnsi="Arial" w:cs="Arial"/>
        </w:rPr>
        <w:t>nment</w:t>
      </w:r>
      <w:r w:rsidR="00941317" w:rsidRPr="00CB5369">
        <w:rPr>
          <w:rFonts w:ascii="Arial" w:hAnsi="Arial" w:cs="Arial"/>
        </w:rPr>
        <w:t xml:space="preserve">’s ongoing reforms to the Act aim to strengthen patient rights </w:t>
      </w:r>
      <w:r w:rsidR="008773DF" w:rsidRPr="00CB5369">
        <w:rPr>
          <w:rFonts w:ascii="Arial" w:hAnsi="Arial" w:cs="Arial"/>
        </w:rPr>
        <w:t>and promote voluntary engagement.</w:t>
      </w:r>
    </w:p>
    <w:p w14:paraId="7AA556DC" w14:textId="758C56C8" w:rsidR="008773DF" w:rsidRPr="00CB5369" w:rsidRDefault="008773DF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Challenges persist in sustaining </w:t>
      </w:r>
      <w:r w:rsidR="00295E7F" w:rsidRPr="00CB5369">
        <w:rPr>
          <w:rFonts w:ascii="Arial" w:hAnsi="Arial" w:cs="Arial"/>
        </w:rPr>
        <w:t xml:space="preserve">long-term recovery. Many individuals cycle between </w:t>
      </w:r>
      <w:r w:rsidR="00656AF6" w:rsidRPr="00CB5369">
        <w:rPr>
          <w:rFonts w:ascii="Arial" w:hAnsi="Arial" w:cs="Arial"/>
        </w:rPr>
        <w:t xml:space="preserve">treatment and relapse due to limited post-treatment </w:t>
      </w:r>
      <w:r w:rsidR="00951A8F" w:rsidRPr="00CB5369">
        <w:rPr>
          <w:rFonts w:ascii="Arial" w:hAnsi="Arial" w:cs="Arial"/>
        </w:rPr>
        <w:t xml:space="preserve">support and social isolation (Public </w:t>
      </w:r>
      <w:r w:rsidR="00951A8F" w:rsidRPr="00CB5369">
        <w:rPr>
          <w:rFonts w:ascii="Arial" w:hAnsi="Arial" w:cs="Arial"/>
        </w:rPr>
        <w:lastRenderedPageBreak/>
        <w:t>Health England</w:t>
      </w:r>
      <w:r w:rsidR="002511DF" w:rsidRPr="00CB5369">
        <w:rPr>
          <w:rFonts w:ascii="Arial" w:hAnsi="Arial" w:cs="Arial"/>
        </w:rPr>
        <w:t xml:space="preserve">, 2022). Strengthening aftercare networks and </w:t>
      </w:r>
      <w:r w:rsidR="000C6577" w:rsidRPr="00CB5369">
        <w:rPr>
          <w:rFonts w:ascii="Arial" w:hAnsi="Arial" w:cs="Arial"/>
        </w:rPr>
        <w:t>integrating mental health with addiction services remain essential pr</w:t>
      </w:r>
      <w:r w:rsidR="009D6BF4" w:rsidRPr="00CB5369">
        <w:rPr>
          <w:rFonts w:ascii="Arial" w:hAnsi="Arial" w:cs="Arial"/>
        </w:rPr>
        <w:t>iorities for sustainable rehabilitation.</w:t>
      </w:r>
    </w:p>
    <w:p w14:paraId="6922604B" w14:textId="77777777" w:rsidR="009D6BF4" w:rsidRPr="00CB5369" w:rsidRDefault="009D6BF4" w:rsidP="00CB5369">
      <w:pPr>
        <w:spacing w:line="360" w:lineRule="auto"/>
        <w:rPr>
          <w:rFonts w:ascii="Arial" w:hAnsi="Arial" w:cs="Arial"/>
        </w:rPr>
      </w:pPr>
    </w:p>
    <w:p w14:paraId="1600572C" w14:textId="2F2713A8" w:rsidR="009D6BF4" w:rsidRPr="00CB5369" w:rsidRDefault="009D6BF4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t xml:space="preserve">Current Debates and Emerging Issues </w:t>
      </w:r>
    </w:p>
    <w:p w14:paraId="111319A6" w14:textId="77777777" w:rsidR="00E0250B" w:rsidRPr="00CB5369" w:rsidRDefault="00660EAB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Contemporary debates </w:t>
      </w:r>
      <w:r w:rsidR="00740846" w:rsidRPr="00CB5369">
        <w:rPr>
          <w:rFonts w:ascii="Arial" w:hAnsi="Arial" w:cs="Arial"/>
        </w:rPr>
        <w:t xml:space="preserve">the field focus on the </w:t>
      </w:r>
      <w:r w:rsidR="00673590" w:rsidRPr="00CB5369">
        <w:rPr>
          <w:rFonts w:ascii="Arial" w:hAnsi="Arial" w:cs="Arial"/>
        </w:rPr>
        <w:t>evolving</w:t>
      </w:r>
      <w:r w:rsidR="00740846" w:rsidRPr="00CB5369">
        <w:rPr>
          <w:rFonts w:ascii="Arial" w:hAnsi="Arial" w:cs="Arial"/>
        </w:rPr>
        <w:t xml:space="preserve"> understanding</w:t>
      </w:r>
      <w:r w:rsidR="00385075" w:rsidRPr="00CB5369">
        <w:rPr>
          <w:rFonts w:ascii="Arial" w:hAnsi="Arial" w:cs="Arial"/>
        </w:rPr>
        <w:t xml:space="preserve"> of addiction, dia</w:t>
      </w:r>
      <w:r w:rsidR="00E715A8" w:rsidRPr="00CB5369">
        <w:rPr>
          <w:rFonts w:ascii="Arial" w:hAnsi="Arial" w:cs="Arial"/>
        </w:rPr>
        <w:t>gnostic frameworks, and treatment models. Academic</w:t>
      </w:r>
      <w:r w:rsidR="00C95432" w:rsidRPr="00CB5369">
        <w:rPr>
          <w:rFonts w:ascii="Arial" w:hAnsi="Arial" w:cs="Arial"/>
        </w:rPr>
        <w:t xml:space="preserve">s argue that the </w:t>
      </w:r>
      <w:r w:rsidR="00F679F6" w:rsidRPr="00CB5369">
        <w:rPr>
          <w:rFonts w:ascii="Arial" w:hAnsi="Arial" w:cs="Arial"/>
        </w:rPr>
        <w:t>reclassification</w:t>
      </w:r>
      <w:r w:rsidR="00C95432" w:rsidRPr="00CB5369">
        <w:rPr>
          <w:rFonts w:ascii="Arial" w:hAnsi="Arial" w:cs="Arial"/>
        </w:rPr>
        <w:t xml:space="preserve"> of addiction in ICD-</w:t>
      </w:r>
      <w:r w:rsidR="000A3426" w:rsidRPr="00CB5369">
        <w:rPr>
          <w:rFonts w:ascii="Arial" w:hAnsi="Arial" w:cs="Arial"/>
        </w:rPr>
        <w:t xml:space="preserve"> 11 – emphasising comp</w:t>
      </w:r>
      <w:r w:rsidR="0041674F" w:rsidRPr="00CB5369">
        <w:rPr>
          <w:rFonts w:ascii="Arial" w:hAnsi="Arial" w:cs="Arial"/>
        </w:rPr>
        <w:t xml:space="preserve">ulsivity rather than moral failure has helped reduce stigma </w:t>
      </w:r>
      <w:r w:rsidR="00775F71" w:rsidRPr="00CB5369">
        <w:rPr>
          <w:rFonts w:ascii="Arial" w:hAnsi="Arial" w:cs="Arial"/>
        </w:rPr>
        <w:t>(Volkow et al.,</w:t>
      </w:r>
      <w:r w:rsidR="00F679F6" w:rsidRPr="00CB5369">
        <w:rPr>
          <w:rFonts w:ascii="Arial" w:hAnsi="Arial" w:cs="Arial"/>
        </w:rPr>
        <w:t xml:space="preserve"> 2023). H</w:t>
      </w:r>
      <w:r w:rsidR="00773D89" w:rsidRPr="00CB5369">
        <w:rPr>
          <w:rFonts w:ascii="Arial" w:hAnsi="Arial" w:cs="Arial"/>
        </w:rPr>
        <w:t xml:space="preserve">owever, debates persist regarding </w:t>
      </w:r>
      <w:r w:rsidR="000D2844" w:rsidRPr="00CB5369">
        <w:rPr>
          <w:rFonts w:ascii="Arial" w:hAnsi="Arial" w:cs="Arial"/>
        </w:rPr>
        <w:t>whether addiction should be defined as a “disease</w:t>
      </w:r>
      <w:r w:rsidR="00FD748D" w:rsidRPr="00CB5369">
        <w:rPr>
          <w:rFonts w:ascii="Arial" w:hAnsi="Arial" w:cs="Arial"/>
        </w:rPr>
        <w:t>,</w:t>
      </w:r>
      <w:r w:rsidR="000D2844" w:rsidRPr="00CB5369">
        <w:rPr>
          <w:rFonts w:ascii="Arial" w:hAnsi="Arial" w:cs="Arial"/>
        </w:rPr>
        <w:t>”</w:t>
      </w:r>
      <w:r w:rsidR="00FD748D" w:rsidRPr="00CB5369">
        <w:rPr>
          <w:rFonts w:ascii="Arial" w:hAnsi="Arial" w:cs="Arial"/>
        </w:rPr>
        <w:t xml:space="preserve"> “condition” or </w:t>
      </w:r>
      <w:r w:rsidR="00EC1C65" w:rsidRPr="00CB5369">
        <w:rPr>
          <w:rFonts w:ascii="Arial" w:hAnsi="Arial" w:cs="Arial"/>
        </w:rPr>
        <w:t>“</w:t>
      </w:r>
      <w:r w:rsidR="00FD748D" w:rsidRPr="00CB5369">
        <w:rPr>
          <w:rFonts w:ascii="Arial" w:hAnsi="Arial" w:cs="Arial"/>
        </w:rPr>
        <w:t>behavioural</w:t>
      </w:r>
      <w:r w:rsidR="00EC1C65" w:rsidRPr="00CB5369">
        <w:rPr>
          <w:rFonts w:ascii="Arial" w:hAnsi="Arial" w:cs="Arial"/>
        </w:rPr>
        <w:t xml:space="preserve"> disorder” </w:t>
      </w:r>
      <w:r w:rsidR="00E0250B" w:rsidRPr="00CB5369">
        <w:rPr>
          <w:rFonts w:ascii="Arial" w:hAnsi="Arial" w:cs="Arial"/>
        </w:rPr>
        <w:t>(</w:t>
      </w:r>
      <w:r w:rsidR="00EC1C65" w:rsidRPr="00CB5369">
        <w:rPr>
          <w:rFonts w:ascii="Arial" w:hAnsi="Arial" w:cs="Arial"/>
        </w:rPr>
        <w:t>Hyman</w:t>
      </w:r>
      <w:r w:rsidR="00E0250B" w:rsidRPr="00CB5369">
        <w:rPr>
          <w:rFonts w:ascii="Arial" w:hAnsi="Arial" w:cs="Arial"/>
        </w:rPr>
        <w:t>, 2020).</w:t>
      </w:r>
    </w:p>
    <w:p w14:paraId="2B3D873F" w14:textId="77777777" w:rsidR="00A72CC5" w:rsidRPr="00CB5369" w:rsidRDefault="00E0250B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Another emer</w:t>
      </w:r>
      <w:r w:rsidR="007E760D" w:rsidRPr="00CB5369">
        <w:rPr>
          <w:rFonts w:ascii="Arial" w:hAnsi="Arial" w:cs="Arial"/>
        </w:rPr>
        <w:t xml:space="preserve">ging issue is the interaction between neurodivergence and addiction. Recent studies suggest </w:t>
      </w:r>
      <w:r w:rsidR="00605930" w:rsidRPr="00CB5369">
        <w:rPr>
          <w:rFonts w:ascii="Arial" w:hAnsi="Arial" w:cs="Arial"/>
        </w:rPr>
        <w:t xml:space="preserve">individuals with ADHD and autism are </w:t>
      </w:r>
      <w:r w:rsidR="00121095" w:rsidRPr="00CB5369">
        <w:rPr>
          <w:rFonts w:ascii="Arial" w:hAnsi="Arial" w:cs="Arial"/>
        </w:rPr>
        <w:t xml:space="preserve">disproportionately affected by substance </w:t>
      </w:r>
      <w:r w:rsidR="00282356" w:rsidRPr="00CB5369">
        <w:rPr>
          <w:rFonts w:ascii="Arial" w:hAnsi="Arial" w:cs="Arial"/>
        </w:rPr>
        <w:t xml:space="preserve">use disorders, prompting </w:t>
      </w:r>
      <w:r w:rsidR="004D596C" w:rsidRPr="00CB5369">
        <w:rPr>
          <w:rFonts w:ascii="Arial" w:hAnsi="Arial" w:cs="Arial"/>
        </w:rPr>
        <w:t>calls for neurodiversity- informed diagnostic models (</w:t>
      </w:r>
      <w:r w:rsidR="00E93C29" w:rsidRPr="00CB5369">
        <w:rPr>
          <w:rFonts w:ascii="Arial" w:hAnsi="Arial" w:cs="Arial"/>
        </w:rPr>
        <w:t>Kieling et a</w:t>
      </w:r>
      <w:r w:rsidR="004A4B1A" w:rsidRPr="00CB5369">
        <w:rPr>
          <w:rFonts w:ascii="Arial" w:hAnsi="Arial" w:cs="Arial"/>
        </w:rPr>
        <w:t>l., 2022). UK adaptations of ICD-11 are beginning to consider this overlap in cli</w:t>
      </w:r>
      <w:r w:rsidR="00A72CC5" w:rsidRPr="00CB5369">
        <w:rPr>
          <w:rFonts w:ascii="Arial" w:hAnsi="Arial" w:cs="Arial"/>
        </w:rPr>
        <w:t>nical assessments.</w:t>
      </w:r>
    </w:p>
    <w:p w14:paraId="1B8C3EDC" w14:textId="77777777" w:rsidR="0095687B" w:rsidRPr="00CB5369" w:rsidRDefault="00A72CC5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Policy debates also </w:t>
      </w:r>
      <w:r w:rsidR="0005409C" w:rsidRPr="00CB5369">
        <w:rPr>
          <w:rFonts w:ascii="Arial" w:hAnsi="Arial" w:cs="Arial"/>
        </w:rPr>
        <w:t xml:space="preserve">surround equity in access to treatment </w:t>
      </w:r>
      <w:r w:rsidR="00373D53" w:rsidRPr="00CB5369">
        <w:rPr>
          <w:rFonts w:ascii="Arial" w:hAnsi="Arial" w:cs="Arial"/>
        </w:rPr>
        <w:t>and the impact of the Equality Act 2010, which mandates reasonable workplace and healthcare ad</w:t>
      </w:r>
      <w:r w:rsidR="00BE1877" w:rsidRPr="00CB5369">
        <w:rPr>
          <w:rFonts w:ascii="Arial" w:hAnsi="Arial" w:cs="Arial"/>
        </w:rPr>
        <w:t xml:space="preserve">justments for individuals with mental health </w:t>
      </w:r>
      <w:r w:rsidR="007749FF" w:rsidRPr="00CB5369">
        <w:rPr>
          <w:rFonts w:ascii="Arial" w:hAnsi="Arial" w:cs="Arial"/>
        </w:rPr>
        <w:t xml:space="preserve">conditions </w:t>
      </w:r>
      <w:r w:rsidR="00413345" w:rsidRPr="00CB5369">
        <w:rPr>
          <w:rFonts w:ascii="Arial" w:hAnsi="Arial" w:cs="Arial"/>
        </w:rPr>
        <w:t>(UK Government, 2010). Critics argue that despite legi</w:t>
      </w:r>
      <w:r w:rsidR="00CD6A2B" w:rsidRPr="00CB5369">
        <w:rPr>
          <w:rFonts w:ascii="Arial" w:hAnsi="Arial" w:cs="Arial"/>
        </w:rPr>
        <w:t>slative protection, stigma and inadequate workplace support remain significant barriers</w:t>
      </w:r>
      <w:r w:rsidR="0095687B" w:rsidRPr="00CB5369">
        <w:rPr>
          <w:rFonts w:ascii="Arial" w:hAnsi="Arial" w:cs="Arial"/>
        </w:rPr>
        <w:t xml:space="preserve"> (Rethink Mental Illness, 2023).</w:t>
      </w:r>
    </w:p>
    <w:p w14:paraId="4D27CB00" w14:textId="55CFD1B1" w:rsidR="007406DA" w:rsidRPr="00CB5369" w:rsidRDefault="0095687B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Furthermore, the integration of behavi</w:t>
      </w:r>
      <w:r w:rsidR="001C7C82" w:rsidRPr="00CB5369">
        <w:rPr>
          <w:rFonts w:ascii="Arial" w:hAnsi="Arial" w:cs="Arial"/>
        </w:rPr>
        <w:t xml:space="preserve">oural addictions (e.g., gaming disorder) into ICD-11 has sparked </w:t>
      </w:r>
      <w:r w:rsidR="003348F1" w:rsidRPr="00CB5369">
        <w:rPr>
          <w:rFonts w:ascii="Arial" w:hAnsi="Arial" w:cs="Arial"/>
        </w:rPr>
        <w:t>controversy regarding over- pathologis</w:t>
      </w:r>
      <w:r w:rsidR="00BE120E" w:rsidRPr="00CB5369">
        <w:rPr>
          <w:rFonts w:ascii="Arial" w:hAnsi="Arial" w:cs="Arial"/>
        </w:rPr>
        <w:t xml:space="preserve">ation and resource allocation </w:t>
      </w:r>
      <w:r w:rsidR="00771D59" w:rsidRPr="00CB5369">
        <w:rPr>
          <w:rFonts w:ascii="Arial" w:hAnsi="Arial" w:cs="Arial"/>
        </w:rPr>
        <w:t xml:space="preserve">(Fineberg et al., 2022). UK clinicians </w:t>
      </w:r>
      <w:r w:rsidR="00500EDF" w:rsidRPr="00CB5369">
        <w:rPr>
          <w:rFonts w:ascii="Arial" w:hAnsi="Arial" w:cs="Arial"/>
        </w:rPr>
        <w:t xml:space="preserve">continue to adapt diagnostic </w:t>
      </w:r>
      <w:r w:rsidR="00ED1C01" w:rsidRPr="00CB5369">
        <w:rPr>
          <w:rFonts w:ascii="Arial" w:hAnsi="Arial" w:cs="Arial"/>
        </w:rPr>
        <w:t>practices,</w:t>
      </w:r>
      <w:r w:rsidR="00500EDF" w:rsidRPr="00CB5369">
        <w:rPr>
          <w:rFonts w:ascii="Arial" w:hAnsi="Arial" w:cs="Arial"/>
        </w:rPr>
        <w:t xml:space="preserve"> accordingly, balancing cli</w:t>
      </w:r>
      <w:r w:rsidR="007406DA" w:rsidRPr="00CB5369">
        <w:rPr>
          <w:rFonts w:ascii="Arial" w:hAnsi="Arial" w:cs="Arial"/>
        </w:rPr>
        <w:t>nical validity with service practicality.</w:t>
      </w:r>
    </w:p>
    <w:p w14:paraId="0FC730D8" w14:textId="77777777" w:rsidR="00ED1C01" w:rsidRPr="00CB5369" w:rsidRDefault="00ED1C01" w:rsidP="00CB5369">
      <w:pPr>
        <w:spacing w:line="360" w:lineRule="auto"/>
        <w:rPr>
          <w:rFonts w:ascii="Arial" w:hAnsi="Arial" w:cs="Arial"/>
        </w:rPr>
      </w:pPr>
    </w:p>
    <w:p w14:paraId="751E113F" w14:textId="03881092" w:rsidR="00B37C24" w:rsidRPr="00CB5369" w:rsidRDefault="00B37C24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t>Policy and Legal Framework</w:t>
      </w:r>
    </w:p>
    <w:p w14:paraId="76E99C50" w14:textId="77777777" w:rsidR="00096A13" w:rsidRPr="00CB5369" w:rsidRDefault="00B37C24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UK mental health and addiction services are governed by exten</w:t>
      </w:r>
      <w:r w:rsidR="00D70C04" w:rsidRPr="00CB5369">
        <w:rPr>
          <w:rFonts w:ascii="Arial" w:hAnsi="Arial" w:cs="Arial"/>
        </w:rPr>
        <w:t xml:space="preserve">sive legal and policy framework designed to safeguard </w:t>
      </w:r>
      <w:r w:rsidR="006B0357" w:rsidRPr="00CB5369">
        <w:rPr>
          <w:rFonts w:ascii="Arial" w:hAnsi="Arial" w:cs="Arial"/>
        </w:rPr>
        <w:t>rights and promote equitable care. The Mental Health Act 19</w:t>
      </w:r>
      <w:r w:rsidR="008C1AC2" w:rsidRPr="00CB5369">
        <w:rPr>
          <w:rFonts w:ascii="Arial" w:hAnsi="Arial" w:cs="Arial"/>
        </w:rPr>
        <w:t>83 (amended 2007</w:t>
      </w:r>
      <w:r w:rsidR="00C36F12" w:rsidRPr="00CB5369">
        <w:rPr>
          <w:rFonts w:ascii="Arial" w:hAnsi="Arial" w:cs="Arial"/>
        </w:rPr>
        <w:t xml:space="preserve">) outlines the criteria for compulsory </w:t>
      </w:r>
      <w:r w:rsidR="006A2515" w:rsidRPr="00CB5369">
        <w:rPr>
          <w:rFonts w:ascii="Arial" w:hAnsi="Arial" w:cs="Arial"/>
        </w:rPr>
        <w:t>admission and treatment, balancing public safety with individual auto</w:t>
      </w:r>
      <w:r w:rsidR="00235F85" w:rsidRPr="00CB5369">
        <w:rPr>
          <w:rFonts w:ascii="Arial" w:hAnsi="Arial" w:cs="Arial"/>
        </w:rPr>
        <w:t>nomy (Department of Health, 2015). The Care Act</w:t>
      </w:r>
      <w:r w:rsidR="000261C6" w:rsidRPr="00CB5369">
        <w:rPr>
          <w:rFonts w:ascii="Arial" w:hAnsi="Arial" w:cs="Arial"/>
        </w:rPr>
        <w:t xml:space="preserve"> 2014 places statutory responsibility on local authorities to assess and meet eligible needs, ensuring individuals with substance- related conditions rec</w:t>
      </w:r>
      <w:r w:rsidR="00096A13" w:rsidRPr="00CB5369">
        <w:rPr>
          <w:rFonts w:ascii="Arial" w:hAnsi="Arial" w:cs="Arial"/>
        </w:rPr>
        <w:t>eive appropriate social care (UK Government, 2014).</w:t>
      </w:r>
    </w:p>
    <w:p w14:paraId="2344D587" w14:textId="77777777" w:rsidR="002D30BE" w:rsidRPr="00CB5369" w:rsidRDefault="00096A13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lastRenderedPageBreak/>
        <w:t xml:space="preserve">Ethical </w:t>
      </w:r>
      <w:r w:rsidR="00790BC7" w:rsidRPr="00CB5369">
        <w:rPr>
          <w:rFonts w:ascii="Arial" w:hAnsi="Arial" w:cs="Arial"/>
        </w:rPr>
        <w:t xml:space="preserve">concerns persist around involuntary </w:t>
      </w:r>
      <w:r w:rsidR="006B1935" w:rsidRPr="00CB5369">
        <w:rPr>
          <w:rFonts w:ascii="Arial" w:hAnsi="Arial" w:cs="Arial"/>
        </w:rPr>
        <w:t xml:space="preserve">treatment and patient </w:t>
      </w:r>
      <w:r w:rsidR="001F2257" w:rsidRPr="00CB5369">
        <w:rPr>
          <w:rFonts w:ascii="Arial" w:hAnsi="Arial" w:cs="Arial"/>
        </w:rPr>
        <w:t xml:space="preserve">autonomy, particularly where addiction is accompanied by </w:t>
      </w:r>
      <w:r w:rsidR="00087E1E" w:rsidRPr="00CB5369">
        <w:rPr>
          <w:rFonts w:ascii="Arial" w:hAnsi="Arial" w:cs="Arial"/>
        </w:rPr>
        <w:t>diminished capacity (NICE, 2022). The NHS Long Term Plan (2019) aims to expand commun</w:t>
      </w:r>
      <w:r w:rsidR="00A83417" w:rsidRPr="00CB5369">
        <w:rPr>
          <w:rFonts w:ascii="Arial" w:hAnsi="Arial" w:cs="Arial"/>
        </w:rPr>
        <w:t>ity mental health services and improve cr</w:t>
      </w:r>
      <w:r w:rsidR="00A84557" w:rsidRPr="00CB5369">
        <w:rPr>
          <w:rFonts w:ascii="Arial" w:hAnsi="Arial" w:cs="Arial"/>
        </w:rPr>
        <w:t xml:space="preserve">isis care access, reflecting a policy shift towards prevention </w:t>
      </w:r>
      <w:r w:rsidR="001A2232" w:rsidRPr="00CB5369">
        <w:rPr>
          <w:rFonts w:ascii="Arial" w:hAnsi="Arial" w:cs="Arial"/>
        </w:rPr>
        <w:t xml:space="preserve">and recovery. However, fluctuating funding levels and </w:t>
      </w:r>
      <w:r w:rsidR="00C67FAF" w:rsidRPr="00CB5369">
        <w:rPr>
          <w:rFonts w:ascii="Arial" w:hAnsi="Arial" w:cs="Arial"/>
        </w:rPr>
        <w:t>regional in</w:t>
      </w:r>
      <w:r w:rsidR="002D30BE" w:rsidRPr="00CB5369">
        <w:rPr>
          <w:rFonts w:ascii="Arial" w:hAnsi="Arial" w:cs="Arial"/>
        </w:rPr>
        <w:t>equalities continue to impact service provision (Mind, 2023).</w:t>
      </w:r>
    </w:p>
    <w:p w14:paraId="2C6906AF" w14:textId="77777777" w:rsidR="004330F0" w:rsidRPr="00CB5369" w:rsidRDefault="00FA2CEE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Financially, UK mental health funding polices have faced </w:t>
      </w:r>
      <w:r w:rsidR="00E13418" w:rsidRPr="00CB5369">
        <w:rPr>
          <w:rFonts w:ascii="Arial" w:hAnsi="Arial" w:cs="Arial"/>
        </w:rPr>
        <w:t>criticism for underinvestment relative to physical health services. Des</w:t>
      </w:r>
      <w:r w:rsidR="00863D41" w:rsidRPr="00CB5369">
        <w:rPr>
          <w:rFonts w:ascii="Arial" w:hAnsi="Arial" w:cs="Arial"/>
        </w:rPr>
        <w:t>pite commitments to “parity of esteem”, spendin</w:t>
      </w:r>
      <w:r w:rsidR="003A45CE" w:rsidRPr="00CB5369">
        <w:rPr>
          <w:rFonts w:ascii="Arial" w:hAnsi="Arial" w:cs="Arial"/>
        </w:rPr>
        <w:t xml:space="preserve">g </w:t>
      </w:r>
      <w:r w:rsidR="00BC3B85" w:rsidRPr="00CB5369">
        <w:rPr>
          <w:rFonts w:ascii="Arial" w:hAnsi="Arial" w:cs="Arial"/>
        </w:rPr>
        <w:t>on mental health</w:t>
      </w:r>
      <w:r w:rsidR="006907D3" w:rsidRPr="00CB5369">
        <w:rPr>
          <w:rFonts w:ascii="Arial" w:hAnsi="Arial" w:cs="Arial"/>
        </w:rPr>
        <w:t xml:space="preserve"> and substance </w:t>
      </w:r>
      <w:r w:rsidR="0000022C" w:rsidRPr="00CB5369">
        <w:rPr>
          <w:rFonts w:ascii="Arial" w:hAnsi="Arial" w:cs="Arial"/>
        </w:rPr>
        <w:t>misuse</w:t>
      </w:r>
      <w:r w:rsidR="006907D3" w:rsidRPr="00CB5369">
        <w:rPr>
          <w:rFonts w:ascii="Arial" w:hAnsi="Arial" w:cs="Arial"/>
        </w:rPr>
        <w:t xml:space="preserve"> </w:t>
      </w:r>
      <w:r w:rsidR="007E3DFC" w:rsidRPr="00CB5369">
        <w:rPr>
          <w:rFonts w:ascii="Arial" w:hAnsi="Arial" w:cs="Arial"/>
        </w:rPr>
        <w:t>services remains</w:t>
      </w:r>
      <w:r w:rsidR="0000022C" w:rsidRPr="00CB5369">
        <w:rPr>
          <w:rFonts w:ascii="Arial" w:hAnsi="Arial" w:cs="Arial"/>
        </w:rPr>
        <w:t xml:space="preserve"> </w:t>
      </w:r>
    </w:p>
    <w:p w14:paraId="4EE61880" w14:textId="5432229E" w:rsidR="00660EAB" w:rsidRPr="00CB5369" w:rsidRDefault="0000022C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disproportion</w:t>
      </w:r>
      <w:r w:rsidR="00C003D7" w:rsidRPr="00CB5369">
        <w:rPr>
          <w:rFonts w:ascii="Arial" w:hAnsi="Arial" w:cs="Arial"/>
        </w:rPr>
        <w:t xml:space="preserve">ately low (NHS Digital, 2023). Sustainable investment and cross-sector </w:t>
      </w:r>
      <w:r w:rsidR="00821FB5" w:rsidRPr="00CB5369">
        <w:rPr>
          <w:rFonts w:ascii="Arial" w:hAnsi="Arial" w:cs="Arial"/>
        </w:rPr>
        <w:t>coordination are vital to delivering effective per</w:t>
      </w:r>
      <w:r w:rsidR="007E3DFC" w:rsidRPr="00CB5369">
        <w:rPr>
          <w:rFonts w:ascii="Arial" w:hAnsi="Arial" w:cs="Arial"/>
        </w:rPr>
        <w:t>son-centred care.</w:t>
      </w:r>
      <w:r w:rsidR="00235F85" w:rsidRPr="00CB5369">
        <w:rPr>
          <w:rFonts w:ascii="Arial" w:hAnsi="Arial" w:cs="Arial"/>
        </w:rPr>
        <w:t xml:space="preserve"> </w:t>
      </w:r>
    </w:p>
    <w:p w14:paraId="1118E6CB" w14:textId="77777777" w:rsidR="00D7617D" w:rsidRPr="00CB5369" w:rsidRDefault="00D7617D" w:rsidP="00CB5369">
      <w:pPr>
        <w:spacing w:line="360" w:lineRule="auto"/>
        <w:rPr>
          <w:rFonts w:ascii="Arial" w:hAnsi="Arial" w:cs="Arial"/>
        </w:rPr>
      </w:pPr>
    </w:p>
    <w:p w14:paraId="2CEC7BEE" w14:textId="6CEFBD02" w:rsidR="00660EAB" w:rsidRPr="00CB5369" w:rsidRDefault="00D7617D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t>UK</w:t>
      </w:r>
      <w:r w:rsidR="00C35BEE" w:rsidRPr="00CB5369">
        <w:rPr>
          <w:rFonts w:ascii="Arial" w:hAnsi="Arial" w:cs="Arial"/>
          <w:b/>
          <w:bCs/>
          <w:u w:val="single"/>
        </w:rPr>
        <w:t xml:space="preserve"> Data an</w:t>
      </w:r>
      <w:r w:rsidR="005B7786" w:rsidRPr="00CB5369">
        <w:rPr>
          <w:rFonts w:ascii="Arial" w:hAnsi="Arial" w:cs="Arial"/>
          <w:b/>
          <w:bCs/>
          <w:u w:val="single"/>
        </w:rPr>
        <w:t xml:space="preserve">d Statistical Evidence </w:t>
      </w:r>
    </w:p>
    <w:p w14:paraId="3EDE2BF0" w14:textId="410004A8" w:rsidR="00904EE9" w:rsidRPr="00CB5369" w:rsidRDefault="00904EE9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Statistical data provide insight into the scale and outcomes of substance use and addiction</w:t>
      </w:r>
      <w:r w:rsidR="003A32D4" w:rsidRPr="00CB5369">
        <w:rPr>
          <w:rFonts w:ascii="Arial" w:hAnsi="Arial" w:cs="Arial"/>
        </w:rPr>
        <w:t xml:space="preserve"> treatment in the UK.</w:t>
      </w:r>
    </w:p>
    <w:p w14:paraId="1AF789AA" w14:textId="77777777" w:rsidR="00E212D1" w:rsidRPr="00CB5369" w:rsidRDefault="00E212D1" w:rsidP="00CB5369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9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3"/>
        <w:gridCol w:w="3113"/>
        <w:gridCol w:w="3114"/>
      </w:tblGrid>
      <w:tr w:rsidR="00330C4E" w:rsidRPr="00CB5369" w14:paraId="0EC9067C" w14:textId="77777777" w:rsidTr="001A1A09">
        <w:trPr>
          <w:trHeight w:val="685"/>
        </w:trPr>
        <w:tc>
          <w:tcPr>
            <w:tcW w:w="3113" w:type="dxa"/>
          </w:tcPr>
          <w:p w14:paraId="3229BB63" w14:textId="77777777" w:rsidR="00330C4E" w:rsidRPr="00CB5369" w:rsidRDefault="00330C4E" w:rsidP="00CB536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B5369">
              <w:rPr>
                <w:rFonts w:ascii="Arial" w:hAnsi="Arial" w:cs="Arial"/>
                <w:b/>
                <w:bCs/>
              </w:rPr>
              <w:t xml:space="preserve">Indicator </w:t>
            </w:r>
          </w:p>
          <w:p w14:paraId="23F41627" w14:textId="38EECE1B" w:rsidR="005172DC" w:rsidRPr="00CB5369" w:rsidRDefault="005172DC" w:rsidP="00CB5369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3" w:type="dxa"/>
          </w:tcPr>
          <w:p w14:paraId="66029A0D" w14:textId="293962C5" w:rsidR="00330C4E" w:rsidRPr="00CB5369" w:rsidRDefault="00330C4E" w:rsidP="00CB536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B5369">
              <w:rPr>
                <w:rFonts w:ascii="Arial" w:hAnsi="Arial" w:cs="Arial"/>
                <w:b/>
                <w:bCs/>
              </w:rPr>
              <w:t xml:space="preserve">United </w:t>
            </w:r>
            <w:r w:rsidR="004B232C" w:rsidRPr="00CB5369">
              <w:rPr>
                <w:rFonts w:ascii="Arial" w:hAnsi="Arial" w:cs="Arial"/>
                <w:b/>
                <w:bCs/>
              </w:rPr>
              <w:t>Ki</w:t>
            </w:r>
            <w:r w:rsidRPr="00CB5369">
              <w:rPr>
                <w:rFonts w:ascii="Arial" w:hAnsi="Arial" w:cs="Arial"/>
                <w:b/>
                <w:bCs/>
              </w:rPr>
              <w:t xml:space="preserve">ngdom </w:t>
            </w:r>
            <w:r w:rsidR="004B232C" w:rsidRPr="00CB5369">
              <w:rPr>
                <w:rFonts w:ascii="Arial" w:hAnsi="Arial" w:cs="Arial"/>
                <w:b/>
                <w:bCs/>
              </w:rPr>
              <w:t>(2023)</w:t>
            </w:r>
          </w:p>
        </w:tc>
        <w:tc>
          <w:tcPr>
            <w:tcW w:w="3114" w:type="dxa"/>
          </w:tcPr>
          <w:p w14:paraId="0CDCD44B" w14:textId="1BAFACA9" w:rsidR="00330C4E" w:rsidRPr="00CB5369" w:rsidRDefault="004B232C" w:rsidP="00CB536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B5369">
              <w:rPr>
                <w:rFonts w:ascii="Arial" w:hAnsi="Arial" w:cs="Arial"/>
                <w:b/>
                <w:bCs/>
              </w:rPr>
              <w:t>Global Average (WHO, 2023)</w:t>
            </w:r>
          </w:p>
        </w:tc>
      </w:tr>
      <w:tr w:rsidR="00330C4E" w:rsidRPr="00CB5369" w14:paraId="7B61EB2F" w14:textId="77777777" w:rsidTr="001A1A09">
        <w:trPr>
          <w:trHeight w:val="1020"/>
        </w:trPr>
        <w:tc>
          <w:tcPr>
            <w:tcW w:w="3113" w:type="dxa"/>
          </w:tcPr>
          <w:p w14:paraId="510A703A" w14:textId="07806A1B" w:rsidR="00330C4E" w:rsidRPr="00CB5369" w:rsidRDefault="00D00CCB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Alcohol-sp</w:t>
            </w:r>
            <w:r w:rsidR="007E749E" w:rsidRPr="00CB5369">
              <w:rPr>
                <w:rFonts w:ascii="Arial" w:hAnsi="Arial" w:cs="Arial"/>
              </w:rPr>
              <w:t>ec</w:t>
            </w:r>
            <w:r w:rsidR="005172DC" w:rsidRPr="00CB5369">
              <w:rPr>
                <w:rFonts w:ascii="Arial" w:hAnsi="Arial" w:cs="Arial"/>
              </w:rPr>
              <w:t>ific deaths</w:t>
            </w:r>
          </w:p>
        </w:tc>
        <w:tc>
          <w:tcPr>
            <w:tcW w:w="3113" w:type="dxa"/>
          </w:tcPr>
          <w:p w14:paraId="4C197A67" w14:textId="77777777" w:rsidR="00330C4E" w:rsidRPr="00CB5369" w:rsidRDefault="005172DC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10,473 (ONS</w:t>
            </w:r>
            <w:r w:rsidR="00733C47" w:rsidRPr="00CB5369">
              <w:rPr>
                <w:rFonts w:ascii="Arial" w:hAnsi="Arial" w:cs="Arial"/>
              </w:rPr>
              <w:t xml:space="preserve"> 2024)</w:t>
            </w:r>
          </w:p>
          <w:p w14:paraId="3F7C1FA9" w14:textId="77777777" w:rsidR="001B1738" w:rsidRPr="00CB5369" w:rsidRDefault="001B1738" w:rsidP="00CB5369">
            <w:pPr>
              <w:spacing w:line="360" w:lineRule="auto"/>
              <w:rPr>
                <w:rFonts w:ascii="Arial" w:hAnsi="Arial" w:cs="Arial"/>
              </w:rPr>
            </w:pPr>
          </w:p>
          <w:p w14:paraId="18804F38" w14:textId="4F2C41C2" w:rsidR="001B1738" w:rsidRPr="00CB5369" w:rsidRDefault="001B1738" w:rsidP="00CB536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0D6BCB46" w14:textId="36DB2A3F" w:rsidR="00330C4E" w:rsidRPr="00CB5369" w:rsidRDefault="00733C47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 xml:space="preserve">2.6 million annually </w:t>
            </w:r>
          </w:p>
        </w:tc>
      </w:tr>
      <w:tr w:rsidR="00330C4E" w:rsidRPr="00CB5369" w14:paraId="4083CC9E" w14:textId="77777777" w:rsidTr="001A1A09">
        <w:trPr>
          <w:trHeight w:val="1020"/>
        </w:trPr>
        <w:tc>
          <w:tcPr>
            <w:tcW w:w="3113" w:type="dxa"/>
          </w:tcPr>
          <w:p w14:paraId="76885119" w14:textId="7FD1B6D0" w:rsidR="00330C4E" w:rsidRPr="00CB5369" w:rsidRDefault="00733C47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 xml:space="preserve">Adults in structured treatment </w:t>
            </w:r>
          </w:p>
        </w:tc>
        <w:tc>
          <w:tcPr>
            <w:tcW w:w="3113" w:type="dxa"/>
          </w:tcPr>
          <w:p w14:paraId="669C22FE" w14:textId="307DC013" w:rsidR="00330C4E" w:rsidRPr="00CB5369" w:rsidRDefault="00733C47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310,000</w:t>
            </w:r>
            <w:r w:rsidR="001B1738" w:rsidRPr="00CB5369">
              <w:rPr>
                <w:rFonts w:ascii="Arial" w:hAnsi="Arial" w:cs="Arial"/>
              </w:rPr>
              <w:t xml:space="preserve"> (NHS England, 2024)</w:t>
            </w:r>
          </w:p>
        </w:tc>
        <w:tc>
          <w:tcPr>
            <w:tcW w:w="3114" w:type="dxa"/>
          </w:tcPr>
          <w:p w14:paraId="53E104ED" w14:textId="77777777" w:rsidR="00330C4E" w:rsidRPr="00CB5369" w:rsidRDefault="001B1738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N/A</w:t>
            </w:r>
          </w:p>
          <w:p w14:paraId="2089FD5D" w14:textId="77777777" w:rsidR="001B1738" w:rsidRPr="00CB5369" w:rsidRDefault="001B1738" w:rsidP="00CB5369">
            <w:pPr>
              <w:spacing w:line="360" w:lineRule="auto"/>
              <w:rPr>
                <w:rFonts w:ascii="Arial" w:hAnsi="Arial" w:cs="Arial"/>
              </w:rPr>
            </w:pPr>
          </w:p>
          <w:p w14:paraId="0EF74E4E" w14:textId="1C9B53F2" w:rsidR="001B1738" w:rsidRPr="00CB5369" w:rsidRDefault="001B1738" w:rsidP="00CB5369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330C4E" w:rsidRPr="00CB5369" w14:paraId="6D54DB20" w14:textId="77777777" w:rsidTr="001A1A09">
        <w:trPr>
          <w:trHeight w:val="1020"/>
        </w:trPr>
        <w:tc>
          <w:tcPr>
            <w:tcW w:w="3113" w:type="dxa"/>
          </w:tcPr>
          <w:p w14:paraId="1B4DB1C7" w14:textId="1E841583" w:rsidR="00330C4E" w:rsidRPr="00CB5369" w:rsidRDefault="005A581C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 xml:space="preserve">Average waiting time for mental health support </w:t>
            </w:r>
          </w:p>
        </w:tc>
        <w:tc>
          <w:tcPr>
            <w:tcW w:w="3113" w:type="dxa"/>
          </w:tcPr>
          <w:p w14:paraId="0EA9D3BF" w14:textId="74F2C9BC" w:rsidR="00330C4E" w:rsidRPr="00CB5369" w:rsidRDefault="005A581C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8-12 weeks (NHS Digital, 2023)</w:t>
            </w:r>
          </w:p>
        </w:tc>
        <w:tc>
          <w:tcPr>
            <w:tcW w:w="3114" w:type="dxa"/>
          </w:tcPr>
          <w:p w14:paraId="53A529B6" w14:textId="77777777" w:rsidR="00330C4E" w:rsidRPr="00CB5369" w:rsidRDefault="001505DC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 xml:space="preserve">4-8weeks </w:t>
            </w:r>
          </w:p>
          <w:p w14:paraId="1EE3ED1A" w14:textId="77777777" w:rsidR="001505DC" w:rsidRPr="00CB5369" w:rsidRDefault="001505DC" w:rsidP="00CB5369">
            <w:pPr>
              <w:spacing w:line="360" w:lineRule="auto"/>
              <w:rPr>
                <w:rFonts w:ascii="Arial" w:hAnsi="Arial" w:cs="Arial"/>
              </w:rPr>
            </w:pPr>
          </w:p>
          <w:p w14:paraId="242CFF8F" w14:textId="3ACEE215" w:rsidR="001505DC" w:rsidRPr="00CB5369" w:rsidRDefault="001505DC" w:rsidP="00CB5369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330C4E" w:rsidRPr="00CB5369" w14:paraId="4058B954" w14:textId="77777777" w:rsidTr="001A1A09">
        <w:trPr>
          <w:trHeight w:val="1020"/>
        </w:trPr>
        <w:tc>
          <w:tcPr>
            <w:tcW w:w="3113" w:type="dxa"/>
          </w:tcPr>
          <w:p w14:paraId="6B675415" w14:textId="546DEF0F" w:rsidR="00330C4E" w:rsidRPr="00CB5369" w:rsidRDefault="001505DC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Rel</w:t>
            </w:r>
            <w:r w:rsidR="001811E3" w:rsidRPr="00CB5369">
              <w:rPr>
                <w:rFonts w:ascii="Arial" w:hAnsi="Arial" w:cs="Arial"/>
              </w:rPr>
              <w:t>apse rates (post-treatment)</w:t>
            </w:r>
          </w:p>
        </w:tc>
        <w:tc>
          <w:tcPr>
            <w:tcW w:w="3113" w:type="dxa"/>
          </w:tcPr>
          <w:p w14:paraId="1692A32B" w14:textId="57F224ED" w:rsidR="00330C4E" w:rsidRPr="00CB5369" w:rsidRDefault="001811E3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40-60</w:t>
            </w:r>
            <w:r w:rsidR="003C0B2E" w:rsidRPr="00CB5369">
              <w:rPr>
                <w:rFonts w:ascii="Arial" w:hAnsi="Arial" w:cs="Arial"/>
              </w:rPr>
              <w:t xml:space="preserve"> </w:t>
            </w:r>
            <w:r w:rsidR="00830B95" w:rsidRPr="00CB5369">
              <w:rPr>
                <w:rFonts w:ascii="Arial" w:hAnsi="Arial" w:cs="Arial"/>
              </w:rPr>
              <w:t>% (Public Health England, 2022)</w:t>
            </w:r>
          </w:p>
          <w:p w14:paraId="76119466" w14:textId="194251C8" w:rsidR="003C0B2E" w:rsidRPr="00CB5369" w:rsidRDefault="003C0B2E" w:rsidP="00CB536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1B77071E" w14:textId="49F505F3" w:rsidR="00330C4E" w:rsidRPr="00CB5369" w:rsidRDefault="003C0B2E" w:rsidP="00CB5369">
            <w:pPr>
              <w:spacing w:line="360" w:lineRule="auto"/>
              <w:rPr>
                <w:rFonts w:ascii="Arial" w:hAnsi="Arial" w:cs="Arial"/>
              </w:rPr>
            </w:pPr>
            <w:r w:rsidRPr="00CB5369">
              <w:rPr>
                <w:rFonts w:ascii="Arial" w:hAnsi="Arial" w:cs="Arial"/>
              </w:rPr>
              <w:t>50-70 %</w:t>
            </w:r>
          </w:p>
        </w:tc>
      </w:tr>
    </w:tbl>
    <w:p w14:paraId="0E847326" w14:textId="5C94EF4A" w:rsidR="001A1A09" w:rsidRPr="00CB5369" w:rsidRDefault="001E650F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Socioeconomic </w:t>
      </w:r>
      <w:r w:rsidR="00241A11" w:rsidRPr="00CB5369">
        <w:rPr>
          <w:rFonts w:ascii="Arial" w:hAnsi="Arial" w:cs="Arial"/>
        </w:rPr>
        <w:t xml:space="preserve">disparities </w:t>
      </w:r>
      <w:r w:rsidR="00743EC5" w:rsidRPr="00CB5369">
        <w:rPr>
          <w:rFonts w:ascii="Arial" w:hAnsi="Arial" w:cs="Arial"/>
        </w:rPr>
        <w:t>significantly affect service access. Individuals in deprived areas are twice</w:t>
      </w:r>
      <w:r w:rsidR="00CE1D17" w:rsidRPr="00CB5369">
        <w:rPr>
          <w:rFonts w:ascii="Arial" w:hAnsi="Arial" w:cs="Arial"/>
        </w:rPr>
        <w:t xml:space="preserve"> as likely to experience substance dependence and face longer waits for psychological therapy (Mind, 2023). Comparat</w:t>
      </w:r>
      <w:r w:rsidR="00BF019D" w:rsidRPr="00CB5369">
        <w:rPr>
          <w:rFonts w:ascii="Arial" w:hAnsi="Arial" w:cs="Arial"/>
        </w:rPr>
        <w:t>ively, the UK maintains higher treatment engagement rates than many OECD</w:t>
      </w:r>
      <w:r w:rsidR="00CF3F2E" w:rsidRPr="00CB5369">
        <w:rPr>
          <w:rFonts w:ascii="Arial" w:hAnsi="Arial" w:cs="Arial"/>
        </w:rPr>
        <w:t xml:space="preserve"> countries due to universal healthcare coverage, but outcomes remain hindered by </w:t>
      </w:r>
      <w:r w:rsidR="002A75C3" w:rsidRPr="00CB5369">
        <w:rPr>
          <w:rFonts w:ascii="Arial" w:hAnsi="Arial" w:cs="Arial"/>
        </w:rPr>
        <w:t>workforce shortages</w:t>
      </w:r>
      <w:r w:rsidR="00CF3F2E" w:rsidRPr="00CB5369">
        <w:rPr>
          <w:rFonts w:ascii="Arial" w:hAnsi="Arial" w:cs="Arial"/>
        </w:rPr>
        <w:t xml:space="preserve"> and funding con</w:t>
      </w:r>
      <w:r w:rsidR="002A75C3" w:rsidRPr="00CB5369">
        <w:rPr>
          <w:rFonts w:ascii="Arial" w:hAnsi="Arial" w:cs="Arial"/>
        </w:rPr>
        <w:t>straints (OECD, 2023).</w:t>
      </w:r>
    </w:p>
    <w:p w14:paraId="7889AE9B" w14:textId="77777777" w:rsidR="002A75C3" w:rsidRPr="00CB5369" w:rsidRDefault="002A75C3" w:rsidP="00CB5369">
      <w:pPr>
        <w:spacing w:line="360" w:lineRule="auto"/>
        <w:rPr>
          <w:rFonts w:ascii="Arial" w:hAnsi="Arial" w:cs="Arial"/>
        </w:rPr>
      </w:pPr>
    </w:p>
    <w:p w14:paraId="142004F7" w14:textId="26EBF924" w:rsidR="006A2E1A" w:rsidRPr="00CB5369" w:rsidRDefault="006A2E1A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  <w:u w:val="single"/>
        </w:rPr>
        <w:t xml:space="preserve">Recommendations </w:t>
      </w:r>
    </w:p>
    <w:p w14:paraId="3117C774" w14:textId="57F290C3" w:rsidR="006A2E1A" w:rsidRPr="00CB5369" w:rsidRDefault="006A2E1A" w:rsidP="00CB5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CB5369">
        <w:rPr>
          <w:rFonts w:ascii="Arial" w:hAnsi="Arial" w:cs="Arial"/>
          <w:b/>
          <w:bCs/>
        </w:rPr>
        <w:t xml:space="preserve">Improve Accessibility and Funding: </w:t>
      </w:r>
      <w:r w:rsidR="009C6A67" w:rsidRPr="00CB5369">
        <w:rPr>
          <w:rFonts w:ascii="Arial" w:hAnsi="Arial" w:cs="Arial"/>
        </w:rPr>
        <w:t xml:space="preserve">Increase targeted funding for addiction services, </w:t>
      </w:r>
      <w:r w:rsidR="003E3C1D" w:rsidRPr="00CB5369">
        <w:rPr>
          <w:rFonts w:ascii="Arial" w:hAnsi="Arial" w:cs="Arial"/>
        </w:rPr>
        <w:t>prioritising</w:t>
      </w:r>
      <w:r w:rsidR="009C6A67" w:rsidRPr="00CB5369">
        <w:rPr>
          <w:rFonts w:ascii="Arial" w:hAnsi="Arial" w:cs="Arial"/>
        </w:rPr>
        <w:t xml:space="preserve"> region</w:t>
      </w:r>
      <w:r w:rsidR="003E3C1D" w:rsidRPr="00CB5369">
        <w:rPr>
          <w:rFonts w:ascii="Arial" w:hAnsi="Arial" w:cs="Arial"/>
        </w:rPr>
        <w:t xml:space="preserve">s with high deprivation to reduce treatment </w:t>
      </w:r>
      <w:r w:rsidR="00B73262" w:rsidRPr="00CB5369">
        <w:rPr>
          <w:rFonts w:ascii="Arial" w:hAnsi="Arial" w:cs="Arial"/>
        </w:rPr>
        <w:t>inequalities (NHS England, 2023)</w:t>
      </w:r>
      <w:r w:rsidR="00D15750" w:rsidRPr="00CB5369">
        <w:rPr>
          <w:rFonts w:ascii="Arial" w:hAnsi="Arial" w:cs="Arial"/>
        </w:rPr>
        <w:t>.</w:t>
      </w:r>
    </w:p>
    <w:p w14:paraId="4D623667" w14:textId="4C2CB681" w:rsidR="00D15750" w:rsidRPr="00CB5369" w:rsidRDefault="00D15750" w:rsidP="00CB5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CB5369">
        <w:rPr>
          <w:rFonts w:ascii="Arial" w:hAnsi="Arial" w:cs="Arial"/>
          <w:b/>
          <w:bCs/>
        </w:rPr>
        <w:t xml:space="preserve">Integrated </w:t>
      </w:r>
      <w:r w:rsidR="00E24C4D" w:rsidRPr="00CB5369">
        <w:rPr>
          <w:rFonts w:ascii="Arial" w:hAnsi="Arial" w:cs="Arial"/>
          <w:b/>
          <w:bCs/>
        </w:rPr>
        <w:t xml:space="preserve">Dual-Diagnosis Care: </w:t>
      </w:r>
      <w:r w:rsidR="00524038" w:rsidRPr="00CB5369">
        <w:rPr>
          <w:rFonts w:ascii="Arial" w:hAnsi="Arial" w:cs="Arial"/>
        </w:rPr>
        <w:t>Implement joint pathways for co-occurring mental health and substance use conditions. Improving continuity between pri</w:t>
      </w:r>
      <w:r w:rsidR="001A7B43" w:rsidRPr="00CB5369">
        <w:rPr>
          <w:rFonts w:ascii="Arial" w:hAnsi="Arial" w:cs="Arial"/>
        </w:rPr>
        <w:t>mary and specialist services (CQC, 2021).</w:t>
      </w:r>
    </w:p>
    <w:p w14:paraId="5A810BE7" w14:textId="735AC78E" w:rsidR="001A7B43" w:rsidRPr="00CB5369" w:rsidRDefault="001A7B43" w:rsidP="00CB5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CB5369">
        <w:rPr>
          <w:rFonts w:ascii="Arial" w:hAnsi="Arial" w:cs="Arial"/>
          <w:b/>
          <w:bCs/>
        </w:rPr>
        <w:t xml:space="preserve">Expand Trauma-Informed and </w:t>
      </w:r>
      <w:r w:rsidR="00887C2B" w:rsidRPr="00CB5369">
        <w:rPr>
          <w:rFonts w:ascii="Arial" w:hAnsi="Arial" w:cs="Arial"/>
          <w:b/>
          <w:bCs/>
        </w:rPr>
        <w:t xml:space="preserve">Peer-Led Services: </w:t>
      </w:r>
      <w:r w:rsidR="00887C2B" w:rsidRPr="00CB5369">
        <w:rPr>
          <w:rFonts w:ascii="Arial" w:hAnsi="Arial" w:cs="Arial"/>
        </w:rPr>
        <w:t>Br</w:t>
      </w:r>
      <w:r w:rsidR="00C17FE2" w:rsidRPr="00CB5369">
        <w:rPr>
          <w:rFonts w:ascii="Arial" w:hAnsi="Arial" w:cs="Arial"/>
        </w:rPr>
        <w:t>oaden the use of community-based recovery models to address psycho</w:t>
      </w:r>
      <w:r w:rsidR="00CB583A" w:rsidRPr="00CB5369">
        <w:rPr>
          <w:rFonts w:ascii="Arial" w:hAnsi="Arial" w:cs="Arial"/>
        </w:rPr>
        <w:t>social determinants of relapse (UKAT, 2023).</w:t>
      </w:r>
    </w:p>
    <w:p w14:paraId="2BAE6928" w14:textId="77777777" w:rsidR="00F3667C" w:rsidRPr="00CB5369" w:rsidRDefault="008D54B0" w:rsidP="00CB5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CB5369">
        <w:rPr>
          <w:rFonts w:ascii="Arial" w:hAnsi="Arial" w:cs="Arial"/>
          <w:b/>
          <w:bCs/>
        </w:rPr>
        <w:t xml:space="preserve">Enhance Workforce Training: </w:t>
      </w:r>
      <w:r w:rsidRPr="00CB5369">
        <w:rPr>
          <w:rFonts w:ascii="Arial" w:hAnsi="Arial" w:cs="Arial"/>
        </w:rPr>
        <w:t xml:space="preserve">Invest in specialist </w:t>
      </w:r>
      <w:r w:rsidR="00AF5E2A" w:rsidRPr="00CB5369">
        <w:rPr>
          <w:rFonts w:ascii="Arial" w:hAnsi="Arial" w:cs="Arial"/>
        </w:rPr>
        <w:t>training for health and social care professionals to promote early de</w:t>
      </w:r>
      <w:r w:rsidR="00F3667C" w:rsidRPr="00CB5369">
        <w:rPr>
          <w:rFonts w:ascii="Arial" w:hAnsi="Arial" w:cs="Arial"/>
        </w:rPr>
        <w:t>tection</w:t>
      </w:r>
      <w:r w:rsidR="00AF5E2A" w:rsidRPr="00CB5369">
        <w:rPr>
          <w:rFonts w:ascii="Arial" w:hAnsi="Arial" w:cs="Arial"/>
        </w:rPr>
        <w:t xml:space="preserve"> and comp</w:t>
      </w:r>
      <w:r w:rsidR="00F3667C" w:rsidRPr="00CB5369">
        <w:rPr>
          <w:rFonts w:ascii="Arial" w:hAnsi="Arial" w:cs="Arial"/>
        </w:rPr>
        <w:t>assionate engagement (Mind,2023).</w:t>
      </w:r>
    </w:p>
    <w:p w14:paraId="48CA7C0F" w14:textId="77777777" w:rsidR="00013984" w:rsidRPr="00CB5369" w:rsidRDefault="00F3667C" w:rsidP="00CB5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CB5369">
        <w:rPr>
          <w:rFonts w:ascii="Arial" w:hAnsi="Arial" w:cs="Arial"/>
          <w:b/>
          <w:bCs/>
        </w:rPr>
        <w:t>Reform Mental Health Legislation:</w:t>
      </w:r>
      <w:r w:rsidRPr="00CB5369">
        <w:rPr>
          <w:rFonts w:ascii="Arial" w:hAnsi="Arial" w:cs="Arial"/>
        </w:rPr>
        <w:t xml:space="preserve"> Support ongoing updates to the Mental Health Act to strengthen </w:t>
      </w:r>
      <w:r w:rsidR="00013984" w:rsidRPr="00CB5369">
        <w:rPr>
          <w:rFonts w:ascii="Arial" w:hAnsi="Arial" w:cs="Arial"/>
        </w:rPr>
        <w:t>patient rights and voluntary participation (Department of Health, 2023).</w:t>
      </w:r>
    </w:p>
    <w:p w14:paraId="1831A20A" w14:textId="77777777" w:rsidR="00A056BA" w:rsidRPr="00CB5369" w:rsidRDefault="00EA75F1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These evidence</w:t>
      </w:r>
      <w:r w:rsidR="00CE5230" w:rsidRPr="00CB5369">
        <w:rPr>
          <w:rFonts w:ascii="Arial" w:hAnsi="Arial" w:cs="Arial"/>
        </w:rPr>
        <w:t>-based recommendations align with NICE guidelines and the NHS</w:t>
      </w:r>
      <w:r w:rsidR="00440105" w:rsidRPr="00CB5369">
        <w:rPr>
          <w:rFonts w:ascii="Arial" w:hAnsi="Arial" w:cs="Arial"/>
        </w:rPr>
        <w:t xml:space="preserve"> Long Term Plans commitment to expanding integrated, person-</w:t>
      </w:r>
      <w:r w:rsidR="007D03F9" w:rsidRPr="00CB5369">
        <w:rPr>
          <w:rFonts w:ascii="Arial" w:hAnsi="Arial" w:cs="Arial"/>
        </w:rPr>
        <w:t>centred</w:t>
      </w:r>
      <w:r w:rsidR="00440105" w:rsidRPr="00CB5369">
        <w:rPr>
          <w:rFonts w:ascii="Arial" w:hAnsi="Arial" w:cs="Arial"/>
        </w:rPr>
        <w:t xml:space="preserve"> </w:t>
      </w:r>
      <w:r w:rsidR="007D03F9" w:rsidRPr="00CB5369">
        <w:rPr>
          <w:rFonts w:ascii="Arial" w:hAnsi="Arial" w:cs="Arial"/>
        </w:rPr>
        <w:t>mental health and addiction care.</w:t>
      </w:r>
    </w:p>
    <w:p w14:paraId="51524900" w14:textId="77777777" w:rsidR="00940097" w:rsidRDefault="00940097" w:rsidP="00CB5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BE8F9EB" w14:textId="71868968" w:rsidR="00E84EF5" w:rsidRPr="00CB5369" w:rsidRDefault="00E84EF5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  <w:b/>
          <w:bCs/>
          <w:u w:val="single"/>
        </w:rPr>
        <w:t xml:space="preserve">Conclusion </w:t>
      </w:r>
    </w:p>
    <w:p w14:paraId="6DAB87DC" w14:textId="6687CEBE" w:rsidR="00E84EF5" w:rsidRPr="00CB5369" w:rsidRDefault="00E84EF5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Substance use and addictive disorders pose persistent challenges for UK health and social care</w:t>
      </w:r>
      <w:r w:rsidR="0041381C" w:rsidRPr="00CB5369">
        <w:rPr>
          <w:rFonts w:ascii="Arial" w:hAnsi="Arial" w:cs="Arial"/>
        </w:rPr>
        <w:t>. The report has demonstrated that while classification and treatment frameworks are well established, diagnostic delays, funding ineq</w:t>
      </w:r>
      <w:r w:rsidR="007F41BB" w:rsidRPr="00CB5369">
        <w:rPr>
          <w:rFonts w:ascii="Arial" w:hAnsi="Arial" w:cs="Arial"/>
        </w:rPr>
        <w:t xml:space="preserve">ualities, and stigma continue to hinder progress. The integration of ICD-11 criteria, combined with </w:t>
      </w:r>
      <w:r w:rsidR="00521653" w:rsidRPr="00CB5369">
        <w:rPr>
          <w:rFonts w:ascii="Arial" w:hAnsi="Arial" w:cs="Arial"/>
        </w:rPr>
        <w:t xml:space="preserve">NICE guidance, provides a strong foundation for clinical practice, yet systematic issues in accessibility </w:t>
      </w:r>
      <w:r w:rsidR="0093404B" w:rsidRPr="00CB5369">
        <w:rPr>
          <w:rFonts w:ascii="Arial" w:hAnsi="Arial" w:cs="Arial"/>
        </w:rPr>
        <w:t>and workforce capacity remain.</w:t>
      </w:r>
    </w:p>
    <w:p w14:paraId="6FFA7576" w14:textId="767932EA" w:rsidR="00940097" w:rsidRDefault="0093404B" w:rsidP="00CB5369">
      <w:p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Future progress depends on sustained investment legis</w:t>
      </w:r>
      <w:r w:rsidR="005470A8" w:rsidRPr="00CB5369">
        <w:rPr>
          <w:rFonts w:ascii="Arial" w:hAnsi="Arial" w:cs="Arial"/>
        </w:rPr>
        <w:t xml:space="preserve">lative reform, and the expansion of community- based rehabilitation. Continued policy innovation, supported by organisation </w:t>
      </w:r>
      <w:r w:rsidR="005B2801" w:rsidRPr="00CB5369">
        <w:rPr>
          <w:rFonts w:ascii="Arial" w:hAnsi="Arial" w:cs="Arial"/>
        </w:rPr>
        <w:t xml:space="preserve">such as Mind and Rethink Mental illness, is essential to improving </w:t>
      </w:r>
      <w:r w:rsidR="002D6861" w:rsidRPr="00CB5369">
        <w:rPr>
          <w:rFonts w:ascii="Arial" w:hAnsi="Arial" w:cs="Arial"/>
        </w:rPr>
        <w:t>recovery outcomes and reducing health inequalities. As NHS</w:t>
      </w:r>
      <w:r w:rsidR="00B639D0" w:rsidRPr="00CB5369">
        <w:rPr>
          <w:rFonts w:ascii="Arial" w:hAnsi="Arial" w:cs="Arial"/>
        </w:rPr>
        <w:t xml:space="preserve"> reforms progress, achieving equitable</w:t>
      </w:r>
      <w:r w:rsidR="00B919EB" w:rsidRPr="00CB5369">
        <w:rPr>
          <w:rFonts w:ascii="Arial" w:hAnsi="Arial" w:cs="Arial"/>
        </w:rPr>
        <w:t xml:space="preserve">, person- </w:t>
      </w:r>
      <w:r w:rsidR="003644EC" w:rsidRPr="00CB5369">
        <w:rPr>
          <w:rFonts w:ascii="Arial" w:hAnsi="Arial" w:cs="Arial"/>
        </w:rPr>
        <w:t>centred</w:t>
      </w:r>
      <w:r w:rsidR="00B919EB" w:rsidRPr="00CB5369">
        <w:rPr>
          <w:rFonts w:ascii="Arial" w:hAnsi="Arial" w:cs="Arial"/>
        </w:rPr>
        <w:t xml:space="preserve">, and evidence-based addiction care </w:t>
      </w:r>
      <w:r w:rsidR="003644EC" w:rsidRPr="00CB5369">
        <w:rPr>
          <w:rFonts w:ascii="Arial" w:hAnsi="Arial" w:cs="Arial"/>
        </w:rPr>
        <w:t>must remain a nation priority</w:t>
      </w:r>
      <w:r w:rsidR="00940097">
        <w:rPr>
          <w:rFonts w:ascii="Arial" w:hAnsi="Arial" w:cs="Arial"/>
        </w:rPr>
        <w:t>.</w:t>
      </w:r>
    </w:p>
    <w:p w14:paraId="1A5E665D" w14:textId="3F74695A" w:rsidR="009423DB" w:rsidRPr="00940097" w:rsidRDefault="009423DB" w:rsidP="00CB5369">
      <w:pPr>
        <w:spacing w:line="360" w:lineRule="auto"/>
        <w:rPr>
          <w:rFonts w:ascii="Arial" w:hAnsi="Arial" w:cs="Arial"/>
          <w:b/>
          <w:bCs/>
          <w:u w:val="single"/>
        </w:rPr>
      </w:pPr>
      <w:r w:rsidRPr="00940097">
        <w:rPr>
          <w:rFonts w:ascii="Arial" w:hAnsi="Arial" w:cs="Arial"/>
          <w:b/>
          <w:bCs/>
          <w:u w:val="single"/>
        </w:rPr>
        <w:lastRenderedPageBreak/>
        <w:t>Reference</w:t>
      </w:r>
      <w:r w:rsidR="006F6C43" w:rsidRPr="00940097">
        <w:rPr>
          <w:rFonts w:ascii="Arial" w:hAnsi="Arial" w:cs="Arial"/>
          <w:b/>
          <w:bCs/>
          <w:u w:val="single"/>
        </w:rPr>
        <w:t>s</w:t>
      </w:r>
    </w:p>
    <w:p w14:paraId="712B904D" w14:textId="77777777" w:rsidR="009423DB" w:rsidRPr="00940097" w:rsidRDefault="009423DB" w:rsidP="00CB5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247C452" w14:textId="6ADD7AD9" w:rsidR="00D02A08" w:rsidRPr="00CB5369" w:rsidRDefault="00D02A08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American Psychiatric Association (APA</w:t>
      </w:r>
      <w:r w:rsidR="007D5C8D" w:rsidRPr="00CB5369">
        <w:rPr>
          <w:rFonts w:ascii="Arial" w:hAnsi="Arial" w:cs="Arial"/>
        </w:rPr>
        <w:t xml:space="preserve">, 2013. </w:t>
      </w:r>
      <w:r w:rsidR="007D5C8D" w:rsidRPr="00CB5369">
        <w:rPr>
          <w:rFonts w:ascii="Arial" w:hAnsi="Arial" w:cs="Arial"/>
          <w:i/>
          <w:iCs/>
        </w:rPr>
        <w:t xml:space="preserve">Diagnostic and Statistical </w:t>
      </w:r>
      <w:r w:rsidR="00124411" w:rsidRPr="00CB5369">
        <w:rPr>
          <w:rFonts w:ascii="Arial" w:hAnsi="Arial" w:cs="Arial"/>
          <w:i/>
          <w:iCs/>
        </w:rPr>
        <w:t>Manual</w:t>
      </w:r>
      <w:r w:rsidR="004D1615" w:rsidRPr="00CB5369">
        <w:rPr>
          <w:rFonts w:ascii="Arial" w:hAnsi="Arial" w:cs="Arial"/>
          <w:i/>
          <w:iCs/>
        </w:rPr>
        <w:t xml:space="preserve"> of Mental Disorders</w:t>
      </w:r>
      <w:r w:rsidR="004D1615" w:rsidRPr="00CB5369">
        <w:rPr>
          <w:rFonts w:ascii="Arial" w:hAnsi="Arial" w:cs="Arial"/>
        </w:rPr>
        <w:t xml:space="preserve"> (5</w:t>
      </w:r>
      <w:r w:rsidR="004D1615" w:rsidRPr="00CB5369">
        <w:rPr>
          <w:rFonts w:ascii="Arial" w:hAnsi="Arial" w:cs="Arial"/>
          <w:vertAlign w:val="superscript"/>
        </w:rPr>
        <w:t>th</w:t>
      </w:r>
      <w:r w:rsidR="004D1615" w:rsidRPr="00CB5369">
        <w:rPr>
          <w:rFonts w:ascii="Arial" w:hAnsi="Arial" w:cs="Arial"/>
        </w:rPr>
        <w:t xml:space="preserve"> ed.). W</w:t>
      </w:r>
      <w:r w:rsidR="00E92322" w:rsidRPr="00CB5369">
        <w:rPr>
          <w:rFonts w:ascii="Arial" w:hAnsi="Arial" w:cs="Arial"/>
        </w:rPr>
        <w:t>ashington, DC: APA.</w:t>
      </w:r>
    </w:p>
    <w:p w14:paraId="6567F056" w14:textId="77777777" w:rsidR="008C138E" w:rsidRPr="00CB5369" w:rsidRDefault="008C138E" w:rsidP="00CB5369">
      <w:pPr>
        <w:pStyle w:val="ListParagraph"/>
        <w:spacing w:line="360" w:lineRule="auto"/>
        <w:rPr>
          <w:rFonts w:ascii="Arial" w:hAnsi="Arial" w:cs="Arial"/>
        </w:rPr>
      </w:pPr>
    </w:p>
    <w:p w14:paraId="403A2548" w14:textId="610EC8B4" w:rsidR="006C51B0" w:rsidRPr="00CB5369" w:rsidRDefault="006C51B0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CB5369">
        <w:rPr>
          <w:rFonts w:ascii="Arial" w:hAnsi="Arial" w:cs="Arial"/>
        </w:rPr>
        <w:t xml:space="preserve">Care Quality Commission </w:t>
      </w:r>
      <w:r w:rsidR="005A4AF7" w:rsidRPr="00CB5369">
        <w:rPr>
          <w:rFonts w:ascii="Arial" w:hAnsi="Arial" w:cs="Arial"/>
        </w:rPr>
        <w:t xml:space="preserve">(CQC), 2021. </w:t>
      </w:r>
      <w:r w:rsidR="005A4AF7" w:rsidRPr="00CB5369">
        <w:rPr>
          <w:rFonts w:ascii="Arial" w:hAnsi="Arial" w:cs="Arial"/>
          <w:i/>
          <w:iCs/>
        </w:rPr>
        <w:t>Supporting People with Coex</w:t>
      </w:r>
      <w:r w:rsidR="00DA4622" w:rsidRPr="00CB5369">
        <w:rPr>
          <w:rFonts w:ascii="Arial" w:hAnsi="Arial" w:cs="Arial"/>
          <w:i/>
          <w:iCs/>
        </w:rPr>
        <w:t>isting Mental Health and Substance Use Needs.</w:t>
      </w:r>
      <w:r w:rsidR="00DA4622" w:rsidRPr="00CB5369">
        <w:rPr>
          <w:rFonts w:ascii="Arial" w:hAnsi="Arial" w:cs="Arial"/>
        </w:rPr>
        <w:t xml:space="preserve"> London:</w:t>
      </w:r>
      <w:r w:rsidR="00EF010A" w:rsidRPr="00CB5369">
        <w:rPr>
          <w:rFonts w:ascii="Arial" w:hAnsi="Arial" w:cs="Arial"/>
        </w:rPr>
        <w:t xml:space="preserve"> CQC.</w:t>
      </w:r>
    </w:p>
    <w:p w14:paraId="0EDCBEA9" w14:textId="77777777" w:rsidR="005768D7" w:rsidRPr="00CB5369" w:rsidRDefault="005768D7" w:rsidP="00CB5369">
      <w:pPr>
        <w:pStyle w:val="ListParagraph"/>
        <w:spacing w:line="360" w:lineRule="auto"/>
        <w:rPr>
          <w:rFonts w:ascii="Arial" w:hAnsi="Arial" w:cs="Arial"/>
          <w:i/>
          <w:iCs/>
        </w:rPr>
      </w:pPr>
    </w:p>
    <w:p w14:paraId="41E1CF5B" w14:textId="3B5013A9" w:rsidR="005768D7" w:rsidRPr="00CB5369" w:rsidRDefault="001C3B6F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CB5369">
        <w:rPr>
          <w:rFonts w:ascii="Arial" w:hAnsi="Arial" w:cs="Arial"/>
        </w:rPr>
        <w:t xml:space="preserve">Department of Health, 2015. </w:t>
      </w:r>
      <w:r w:rsidRPr="00CB5369">
        <w:rPr>
          <w:rFonts w:ascii="Arial" w:hAnsi="Arial" w:cs="Arial"/>
          <w:i/>
          <w:iCs/>
        </w:rPr>
        <w:t xml:space="preserve">Code of Practice: Mental </w:t>
      </w:r>
      <w:r w:rsidR="00F34BB8" w:rsidRPr="00CB5369">
        <w:rPr>
          <w:rFonts w:ascii="Arial" w:hAnsi="Arial" w:cs="Arial"/>
          <w:i/>
          <w:iCs/>
        </w:rPr>
        <w:t>Health Act 1983 (Revised 2015)</w:t>
      </w:r>
      <w:r w:rsidR="001C73D8" w:rsidRPr="00CB5369">
        <w:rPr>
          <w:rFonts w:ascii="Arial" w:hAnsi="Arial" w:cs="Arial"/>
          <w:i/>
          <w:iCs/>
        </w:rPr>
        <w:t>.</w:t>
      </w:r>
      <w:r w:rsidR="001C73D8" w:rsidRPr="00CB5369">
        <w:rPr>
          <w:rFonts w:ascii="Arial" w:hAnsi="Arial" w:cs="Arial"/>
        </w:rPr>
        <w:t xml:space="preserve"> London: Department of Health.</w:t>
      </w:r>
      <w:r w:rsidRPr="00CB5369">
        <w:rPr>
          <w:rFonts w:ascii="Arial" w:hAnsi="Arial" w:cs="Arial"/>
        </w:rPr>
        <w:t xml:space="preserve"> </w:t>
      </w:r>
    </w:p>
    <w:p w14:paraId="0ACE2C54" w14:textId="77777777" w:rsidR="00EF010A" w:rsidRPr="00CB5369" w:rsidRDefault="00EF010A" w:rsidP="00CB5369">
      <w:pPr>
        <w:pStyle w:val="ListParagraph"/>
        <w:spacing w:line="360" w:lineRule="auto"/>
        <w:rPr>
          <w:rFonts w:ascii="Arial" w:hAnsi="Arial" w:cs="Arial"/>
          <w:i/>
          <w:iCs/>
        </w:rPr>
      </w:pPr>
    </w:p>
    <w:p w14:paraId="38395712" w14:textId="31EE52B6" w:rsidR="00EF010A" w:rsidRPr="00CB5369" w:rsidRDefault="00EF010A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Department of Health, </w:t>
      </w:r>
      <w:r w:rsidR="00622B42" w:rsidRPr="00CB5369">
        <w:rPr>
          <w:rFonts w:ascii="Arial" w:hAnsi="Arial" w:cs="Arial"/>
        </w:rPr>
        <w:t>2</w:t>
      </w:r>
      <w:r w:rsidR="005768D7" w:rsidRPr="00CB5369">
        <w:rPr>
          <w:rFonts w:ascii="Arial" w:hAnsi="Arial" w:cs="Arial"/>
        </w:rPr>
        <w:t>023</w:t>
      </w:r>
      <w:r w:rsidR="00622B42" w:rsidRPr="00CB5369">
        <w:rPr>
          <w:rFonts w:ascii="Arial" w:hAnsi="Arial" w:cs="Arial"/>
        </w:rPr>
        <w:t xml:space="preserve">. </w:t>
      </w:r>
      <w:r w:rsidR="00622B42" w:rsidRPr="00CB5369">
        <w:rPr>
          <w:rFonts w:ascii="Arial" w:hAnsi="Arial" w:cs="Arial"/>
          <w:i/>
          <w:iCs/>
        </w:rPr>
        <w:t>Reforming the Mental Health Act</w:t>
      </w:r>
      <w:r w:rsidR="003D13C8" w:rsidRPr="00CB5369">
        <w:rPr>
          <w:rFonts w:ascii="Arial" w:hAnsi="Arial" w:cs="Arial"/>
          <w:i/>
          <w:iCs/>
        </w:rPr>
        <w:t>: Government Re</w:t>
      </w:r>
      <w:r w:rsidR="00782A3E" w:rsidRPr="00CB5369">
        <w:rPr>
          <w:rFonts w:ascii="Arial" w:hAnsi="Arial" w:cs="Arial"/>
          <w:i/>
          <w:iCs/>
        </w:rPr>
        <w:t>sponse.</w:t>
      </w:r>
      <w:r w:rsidR="00782A3E" w:rsidRPr="00CB5369">
        <w:rPr>
          <w:rFonts w:ascii="Arial" w:hAnsi="Arial" w:cs="Arial"/>
        </w:rPr>
        <w:t xml:space="preserve"> London: Department of Health.</w:t>
      </w:r>
    </w:p>
    <w:p w14:paraId="2A0AD636" w14:textId="77777777" w:rsidR="00E276E6" w:rsidRPr="00CB5369" w:rsidRDefault="00E276E6" w:rsidP="00CB5369">
      <w:pPr>
        <w:pStyle w:val="ListParagraph"/>
        <w:spacing w:line="360" w:lineRule="auto"/>
        <w:rPr>
          <w:rFonts w:ascii="Arial" w:hAnsi="Arial" w:cs="Arial"/>
        </w:rPr>
      </w:pPr>
    </w:p>
    <w:p w14:paraId="6418E4B5" w14:textId="0AD4BBFD" w:rsidR="00E276E6" w:rsidRPr="00CB5369" w:rsidRDefault="00E276E6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Fineberg, N.A., Pot</w:t>
      </w:r>
      <w:r w:rsidR="00CE5B60" w:rsidRPr="00CB5369">
        <w:rPr>
          <w:rFonts w:ascii="Arial" w:hAnsi="Arial" w:cs="Arial"/>
        </w:rPr>
        <w:t>enza, M.N., Chamberlain, S.R., Berlin, H</w:t>
      </w:r>
      <w:r w:rsidR="004F70F0" w:rsidRPr="00CB5369">
        <w:rPr>
          <w:rFonts w:ascii="Arial" w:hAnsi="Arial" w:cs="Arial"/>
        </w:rPr>
        <w:t>.A., Menzies, L., Bechara, A., Sahakian, B.J.,</w:t>
      </w:r>
      <w:r w:rsidR="00B07DAA" w:rsidRPr="00CB5369">
        <w:rPr>
          <w:rFonts w:ascii="Arial" w:hAnsi="Arial" w:cs="Arial"/>
        </w:rPr>
        <w:t xml:space="preserve"> Robbins, T.W., Hollander,</w:t>
      </w:r>
      <w:r w:rsidR="00AA1BEF" w:rsidRPr="00CB5369">
        <w:rPr>
          <w:rFonts w:ascii="Arial" w:hAnsi="Arial" w:cs="Arial"/>
        </w:rPr>
        <w:t xml:space="preserve"> E., 2022. ‘ICD-11 and the Class</w:t>
      </w:r>
      <w:r w:rsidR="00D70B64" w:rsidRPr="00CB5369">
        <w:rPr>
          <w:rFonts w:ascii="Arial" w:hAnsi="Arial" w:cs="Arial"/>
        </w:rPr>
        <w:t xml:space="preserve">ification of Behavioural Addictions’, </w:t>
      </w:r>
      <w:r w:rsidR="00D70B64" w:rsidRPr="00CB5369">
        <w:rPr>
          <w:rFonts w:ascii="Arial" w:hAnsi="Arial" w:cs="Arial"/>
          <w:i/>
          <w:iCs/>
        </w:rPr>
        <w:t xml:space="preserve">The British </w:t>
      </w:r>
      <w:r w:rsidR="002E11F1" w:rsidRPr="00CB5369">
        <w:rPr>
          <w:rFonts w:ascii="Arial" w:hAnsi="Arial" w:cs="Arial"/>
          <w:i/>
          <w:iCs/>
        </w:rPr>
        <w:t>Journal of Psychiatry</w:t>
      </w:r>
      <w:r w:rsidR="002E11F1" w:rsidRPr="00CB5369">
        <w:rPr>
          <w:rFonts w:ascii="Arial" w:hAnsi="Arial" w:cs="Arial"/>
        </w:rPr>
        <w:t>, 221(5)</w:t>
      </w:r>
      <w:r w:rsidR="00E509B5" w:rsidRPr="00CB5369">
        <w:rPr>
          <w:rFonts w:ascii="Arial" w:hAnsi="Arial" w:cs="Arial"/>
        </w:rPr>
        <w:t>, pp. 608-616.</w:t>
      </w:r>
    </w:p>
    <w:p w14:paraId="3607BDD6" w14:textId="77777777" w:rsidR="00FD5289" w:rsidRPr="00CB5369" w:rsidRDefault="00FD5289" w:rsidP="00CB5369">
      <w:pPr>
        <w:pStyle w:val="ListParagraph"/>
        <w:spacing w:line="360" w:lineRule="auto"/>
        <w:rPr>
          <w:rFonts w:ascii="Arial" w:hAnsi="Arial" w:cs="Arial"/>
        </w:rPr>
      </w:pPr>
    </w:p>
    <w:p w14:paraId="3AF3CCE2" w14:textId="3A772883" w:rsidR="00FD5289" w:rsidRPr="00CB5369" w:rsidRDefault="00E509B5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HM </w:t>
      </w:r>
      <w:r w:rsidR="00B521D1" w:rsidRPr="00CB5369">
        <w:rPr>
          <w:rFonts w:ascii="Arial" w:hAnsi="Arial" w:cs="Arial"/>
        </w:rPr>
        <w:t xml:space="preserve">Government, 2021. </w:t>
      </w:r>
      <w:r w:rsidR="00B521D1" w:rsidRPr="00CB5369">
        <w:rPr>
          <w:rFonts w:ascii="Arial" w:hAnsi="Arial" w:cs="Arial"/>
          <w:i/>
          <w:iCs/>
        </w:rPr>
        <w:t>From Harm to Hope</w:t>
      </w:r>
      <w:r w:rsidR="0093418A" w:rsidRPr="00CB5369">
        <w:rPr>
          <w:rFonts w:ascii="Arial" w:hAnsi="Arial" w:cs="Arial"/>
          <w:i/>
          <w:iCs/>
        </w:rPr>
        <w:t xml:space="preserve">: A 10-Year Drugs Plan </w:t>
      </w:r>
      <w:r w:rsidR="00A14396" w:rsidRPr="00CB5369">
        <w:rPr>
          <w:rFonts w:ascii="Arial" w:hAnsi="Arial" w:cs="Arial"/>
          <w:i/>
          <w:iCs/>
        </w:rPr>
        <w:t>to Cut Crime and Save</w:t>
      </w:r>
      <w:r w:rsidR="00A14396" w:rsidRPr="00CB5369">
        <w:rPr>
          <w:rFonts w:ascii="Arial" w:hAnsi="Arial" w:cs="Arial"/>
        </w:rPr>
        <w:t xml:space="preserve"> </w:t>
      </w:r>
      <w:r w:rsidR="00A14396" w:rsidRPr="00CB5369">
        <w:rPr>
          <w:rFonts w:ascii="Arial" w:hAnsi="Arial" w:cs="Arial"/>
          <w:i/>
          <w:iCs/>
        </w:rPr>
        <w:t>Lives.</w:t>
      </w:r>
      <w:r w:rsidR="00A14396" w:rsidRPr="00CB5369">
        <w:rPr>
          <w:rFonts w:ascii="Arial" w:hAnsi="Arial" w:cs="Arial"/>
        </w:rPr>
        <w:t xml:space="preserve"> London: Home Office.</w:t>
      </w:r>
      <w:r w:rsidR="0093418A" w:rsidRPr="00CB5369">
        <w:rPr>
          <w:rFonts w:ascii="Arial" w:hAnsi="Arial" w:cs="Arial"/>
        </w:rPr>
        <w:t xml:space="preserve"> </w:t>
      </w:r>
    </w:p>
    <w:p w14:paraId="54C08519" w14:textId="77777777" w:rsidR="004731DD" w:rsidRPr="00CB5369" w:rsidRDefault="004731DD" w:rsidP="00CB5369">
      <w:pPr>
        <w:pStyle w:val="ListParagraph"/>
        <w:spacing w:line="360" w:lineRule="auto"/>
        <w:rPr>
          <w:rFonts w:ascii="Arial" w:hAnsi="Arial" w:cs="Arial"/>
        </w:rPr>
      </w:pPr>
    </w:p>
    <w:p w14:paraId="523BA1F1" w14:textId="73917D2A" w:rsidR="004731DD" w:rsidRPr="00CB5369" w:rsidRDefault="00662969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Hyman, S., 2020. ‘The Impact</w:t>
      </w:r>
      <w:r w:rsidR="003B1B85" w:rsidRPr="00CB5369">
        <w:rPr>
          <w:rFonts w:ascii="Arial" w:hAnsi="Arial" w:cs="Arial"/>
        </w:rPr>
        <w:t xml:space="preserve"> of Terminology in Addiction: Disorder v</w:t>
      </w:r>
      <w:r w:rsidR="00900094" w:rsidRPr="00CB5369">
        <w:rPr>
          <w:rFonts w:ascii="Arial" w:hAnsi="Arial" w:cs="Arial"/>
        </w:rPr>
        <w:t xml:space="preserve">ersus Condition’, Addiction </w:t>
      </w:r>
      <w:r w:rsidR="0052093B" w:rsidRPr="00CB5369">
        <w:rPr>
          <w:rFonts w:ascii="Arial" w:hAnsi="Arial" w:cs="Arial"/>
        </w:rPr>
        <w:t xml:space="preserve">Research &amp; </w:t>
      </w:r>
      <w:r w:rsidR="00C97026" w:rsidRPr="00CB5369">
        <w:rPr>
          <w:rFonts w:ascii="Arial" w:hAnsi="Arial" w:cs="Arial"/>
        </w:rPr>
        <w:t>Theory, 28</w:t>
      </w:r>
      <w:r w:rsidR="0052093B" w:rsidRPr="00CB5369">
        <w:rPr>
          <w:rFonts w:ascii="Arial" w:hAnsi="Arial" w:cs="Arial"/>
        </w:rPr>
        <w:t>(5)</w:t>
      </w:r>
      <w:r w:rsidR="00C97026" w:rsidRPr="00CB5369">
        <w:rPr>
          <w:rFonts w:ascii="Arial" w:hAnsi="Arial" w:cs="Arial"/>
        </w:rPr>
        <w:t>, pp 387-395.</w:t>
      </w:r>
    </w:p>
    <w:p w14:paraId="3B5E2478" w14:textId="77777777" w:rsidR="00C97026" w:rsidRPr="00CB5369" w:rsidRDefault="00C97026" w:rsidP="00CB5369">
      <w:pPr>
        <w:pStyle w:val="ListParagraph"/>
        <w:spacing w:line="360" w:lineRule="auto"/>
        <w:rPr>
          <w:rFonts w:ascii="Arial" w:hAnsi="Arial" w:cs="Arial"/>
        </w:rPr>
      </w:pPr>
    </w:p>
    <w:p w14:paraId="3BB21F0E" w14:textId="31D28F5A" w:rsidR="00C97026" w:rsidRPr="00CB5369" w:rsidRDefault="00C97026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Kieling, C., Rohde, L</w:t>
      </w:r>
      <w:r w:rsidR="00A22ED5" w:rsidRPr="00CB5369">
        <w:rPr>
          <w:rFonts w:ascii="Arial" w:hAnsi="Arial" w:cs="Arial"/>
        </w:rPr>
        <w:t xml:space="preserve">.A., </w:t>
      </w:r>
      <w:proofErr w:type="spellStart"/>
      <w:r w:rsidR="00A22ED5" w:rsidRPr="00CB5369">
        <w:rPr>
          <w:rFonts w:ascii="Arial" w:hAnsi="Arial" w:cs="Arial"/>
        </w:rPr>
        <w:t>Bana</w:t>
      </w:r>
      <w:r w:rsidR="002A6830" w:rsidRPr="00CB5369">
        <w:rPr>
          <w:rFonts w:ascii="Arial" w:hAnsi="Arial" w:cs="Arial"/>
        </w:rPr>
        <w:t>schewski</w:t>
      </w:r>
      <w:proofErr w:type="spellEnd"/>
      <w:r w:rsidR="002A6830" w:rsidRPr="00CB5369">
        <w:rPr>
          <w:rFonts w:ascii="Arial" w:hAnsi="Arial" w:cs="Arial"/>
        </w:rPr>
        <w:t>, T., Coghill, D., 2022. ‘N</w:t>
      </w:r>
      <w:r w:rsidR="006D1B06" w:rsidRPr="00CB5369">
        <w:rPr>
          <w:rFonts w:ascii="Arial" w:hAnsi="Arial" w:cs="Arial"/>
        </w:rPr>
        <w:t xml:space="preserve">eurodivergence and Substance Use Disorders: Emerging </w:t>
      </w:r>
      <w:r w:rsidR="0058192A" w:rsidRPr="00CB5369">
        <w:rPr>
          <w:rFonts w:ascii="Arial" w:hAnsi="Arial" w:cs="Arial"/>
        </w:rPr>
        <w:t xml:space="preserve">Perspectives’, </w:t>
      </w:r>
      <w:r w:rsidR="0058192A" w:rsidRPr="00CB5369">
        <w:rPr>
          <w:rFonts w:ascii="Arial" w:hAnsi="Arial" w:cs="Arial"/>
          <w:i/>
          <w:iCs/>
        </w:rPr>
        <w:t>The Lancet Psychiatry</w:t>
      </w:r>
      <w:r w:rsidR="0058192A" w:rsidRPr="00CB5369">
        <w:rPr>
          <w:rFonts w:ascii="Arial" w:hAnsi="Arial" w:cs="Arial"/>
        </w:rPr>
        <w:t>, 9(8</w:t>
      </w:r>
      <w:r w:rsidR="00481C37" w:rsidRPr="00CB5369">
        <w:rPr>
          <w:rFonts w:ascii="Arial" w:hAnsi="Arial" w:cs="Arial"/>
        </w:rPr>
        <w:t>), pp. 645-654.</w:t>
      </w:r>
    </w:p>
    <w:p w14:paraId="69960117" w14:textId="77777777" w:rsidR="00481C37" w:rsidRPr="00CB5369" w:rsidRDefault="00481C37" w:rsidP="00CB5369">
      <w:pPr>
        <w:pStyle w:val="ListParagraph"/>
        <w:spacing w:line="360" w:lineRule="auto"/>
        <w:rPr>
          <w:rFonts w:ascii="Arial" w:hAnsi="Arial" w:cs="Arial"/>
        </w:rPr>
      </w:pPr>
    </w:p>
    <w:p w14:paraId="1DDAAFC6" w14:textId="2B7A4FEA" w:rsidR="00481C37" w:rsidRPr="00CB5369" w:rsidRDefault="0064572B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Mind, 2023. </w:t>
      </w:r>
      <w:r w:rsidRPr="00CB5369">
        <w:rPr>
          <w:rFonts w:ascii="Arial" w:hAnsi="Arial" w:cs="Arial"/>
          <w:i/>
          <w:iCs/>
        </w:rPr>
        <w:t>The Mental Health Emergency</w:t>
      </w:r>
      <w:r w:rsidRPr="00CB5369">
        <w:rPr>
          <w:rFonts w:ascii="Arial" w:hAnsi="Arial" w:cs="Arial"/>
        </w:rPr>
        <w:t>: Key Findings and Recommendations</w:t>
      </w:r>
      <w:r w:rsidR="007A255E" w:rsidRPr="00CB5369">
        <w:rPr>
          <w:rFonts w:ascii="Arial" w:hAnsi="Arial" w:cs="Arial"/>
        </w:rPr>
        <w:t>. London: Mind.</w:t>
      </w:r>
    </w:p>
    <w:p w14:paraId="4F98D570" w14:textId="77777777" w:rsidR="007A255E" w:rsidRPr="00CB5369" w:rsidRDefault="007A255E" w:rsidP="00CB5369">
      <w:pPr>
        <w:pStyle w:val="ListParagraph"/>
        <w:spacing w:line="360" w:lineRule="auto"/>
        <w:rPr>
          <w:rFonts w:ascii="Arial" w:hAnsi="Arial" w:cs="Arial"/>
        </w:rPr>
      </w:pPr>
    </w:p>
    <w:p w14:paraId="7384FADD" w14:textId="5CC12C79" w:rsidR="007A255E" w:rsidRPr="00CB5369" w:rsidRDefault="007A255E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NHS</w:t>
      </w:r>
      <w:r w:rsidR="00F468FE" w:rsidRPr="00CB5369">
        <w:rPr>
          <w:rFonts w:ascii="Arial" w:hAnsi="Arial" w:cs="Arial"/>
        </w:rPr>
        <w:t xml:space="preserve">, 2023. </w:t>
      </w:r>
      <w:r w:rsidR="00F468FE" w:rsidRPr="00CB5369">
        <w:rPr>
          <w:rFonts w:ascii="Arial" w:hAnsi="Arial" w:cs="Arial"/>
          <w:i/>
          <w:iCs/>
        </w:rPr>
        <w:t>Alcohol and Drug Misuse: Assessment and Treatment Guidance</w:t>
      </w:r>
      <w:r w:rsidR="00B01444" w:rsidRPr="00CB5369">
        <w:rPr>
          <w:rFonts w:ascii="Arial" w:hAnsi="Arial" w:cs="Arial"/>
        </w:rPr>
        <w:t>. London: NHS England.</w:t>
      </w:r>
    </w:p>
    <w:p w14:paraId="6752FD4B" w14:textId="77777777" w:rsidR="00B3486E" w:rsidRPr="00CB5369" w:rsidRDefault="00B3486E" w:rsidP="00CB5369">
      <w:pPr>
        <w:pStyle w:val="ListParagraph"/>
        <w:spacing w:line="360" w:lineRule="auto"/>
        <w:rPr>
          <w:rFonts w:ascii="Arial" w:hAnsi="Arial" w:cs="Arial"/>
        </w:rPr>
      </w:pPr>
    </w:p>
    <w:p w14:paraId="43A9E214" w14:textId="7F980BC9" w:rsidR="00B3486E" w:rsidRPr="00CB5369" w:rsidRDefault="00B3486E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lastRenderedPageBreak/>
        <w:t xml:space="preserve">NHS Digital, 2023. </w:t>
      </w:r>
      <w:r w:rsidRPr="00CB5369">
        <w:rPr>
          <w:rFonts w:ascii="Arial" w:hAnsi="Arial" w:cs="Arial"/>
          <w:i/>
          <w:iCs/>
        </w:rPr>
        <w:t>Mental Health Bulletin: Annu</w:t>
      </w:r>
      <w:r w:rsidR="00DA5F27" w:rsidRPr="00CB5369">
        <w:rPr>
          <w:rFonts w:ascii="Arial" w:hAnsi="Arial" w:cs="Arial"/>
          <w:i/>
          <w:iCs/>
        </w:rPr>
        <w:t>al Report</w:t>
      </w:r>
      <w:r w:rsidR="00DA5F27" w:rsidRPr="00CB5369">
        <w:rPr>
          <w:rFonts w:ascii="Arial" w:hAnsi="Arial" w:cs="Arial"/>
        </w:rPr>
        <w:t xml:space="preserve"> 2022-23 Leeds: NHS</w:t>
      </w:r>
      <w:r w:rsidR="00FD7BA7" w:rsidRPr="00CB5369">
        <w:rPr>
          <w:rFonts w:ascii="Arial" w:hAnsi="Arial" w:cs="Arial"/>
        </w:rPr>
        <w:t xml:space="preserve"> Digital.</w:t>
      </w:r>
    </w:p>
    <w:p w14:paraId="09827C07" w14:textId="77777777" w:rsidR="00FD7BA7" w:rsidRPr="00CB5369" w:rsidRDefault="00FD7BA7" w:rsidP="00CB5369">
      <w:pPr>
        <w:pStyle w:val="ListParagraph"/>
        <w:spacing w:line="360" w:lineRule="auto"/>
        <w:rPr>
          <w:rFonts w:ascii="Arial" w:hAnsi="Arial" w:cs="Arial"/>
        </w:rPr>
      </w:pPr>
    </w:p>
    <w:p w14:paraId="04F015D7" w14:textId="0C188B13" w:rsidR="00FD7BA7" w:rsidRPr="00CB5369" w:rsidRDefault="00FD7BA7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NHS</w:t>
      </w:r>
      <w:r w:rsidR="0067303E" w:rsidRPr="00CB5369">
        <w:rPr>
          <w:rFonts w:ascii="Arial" w:hAnsi="Arial" w:cs="Arial"/>
        </w:rPr>
        <w:t xml:space="preserve"> England, 2023. </w:t>
      </w:r>
      <w:r w:rsidR="0067303E" w:rsidRPr="00CB5369">
        <w:rPr>
          <w:rFonts w:ascii="Arial" w:hAnsi="Arial" w:cs="Arial"/>
          <w:i/>
          <w:iCs/>
        </w:rPr>
        <w:t>NHS Mental Health Implementation Plan 2023</w:t>
      </w:r>
      <w:r w:rsidR="0051652C" w:rsidRPr="00CB5369">
        <w:rPr>
          <w:rFonts w:ascii="Arial" w:hAnsi="Arial" w:cs="Arial"/>
          <w:i/>
          <w:iCs/>
        </w:rPr>
        <w:t>/24</w:t>
      </w:r>
      <w:r w:rsidR="0051652C" w:rsidRPr="00CB5369">
        <w:rPr>
          <w:rFonts w:ascii="Arial" w:hAnsi="Arial" w:cs="Arial"/>
        </w:rPr>
        <w:t>. London: NHS England.</w:t>
      </w:r>
    </w:p>
    <w:p w14:paraId="7CDF5AFC" w14:textId="77777777" w:rsidR="00824D90" w:rsidRPr="00CB5369" w:rsidRDefault="00824D90" w:rsidP="00CB5369">
      <w:pPr>
        <w:pStyle w:val="ListParagraph"/>
        <w:spacing w:line="360" w:lineRule="auto"/>
        <w:rPr>
          <w:rFonts w:ascii="Arial" w:hAnsi="Arial" w:cs="Arial"/>
        </w:rPr>
      </w:pPr>
    </w:p>
    <w:p w14:paraId="1FB1A3A3" w14:textId="0402421F" w:rsidR="00824D90" w:rsidRPr="00CB5369" w:rsidRDefault="00824D90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NICE, 2016. </w:t>
      </w:r>
      <w:r w:rsidRPr="00CB5369">
        <w:rPr>
          <w:rFonts w:ascii="Arial" w:hAnsi="Arial" w:cs="Arial"/>
          <w:i/>
          <w:iCs/>
        </w:rPr>
        <w:t>Drug Misuse in Over 16s: Psychosocial Interventions</w:t>
      </w:r>
      <w:r w:rsidR="00445CCD" w:rsidRPr="00CB5369">
        <w:rPr>
          <w:rFonts w:ascii="Arial" w:hAnsi="Arial" w:cs="Arial"/>
        </w:rPr>
        <w:t xml:space="preserve"> (CG51). London: NICE.</w:t>
      </w:r>
    </w:p>
    <w:p w14:paraId="5463521E" w14:textId="77777777" w:rsidR="001A0595" w:rsidRPr="00CB5369" w:rsidRDefault="001A0595" w:rsidP="00CB5369">
      <w:pPr>
        <w:pStyle w:val="ListParagraph"/>
        <w:spacing w:line="360" w:lineRule="auto"/>
        <w:rPr>
          <w:rFonts w:ascii="Arial" w:hAnsi="Arial" w:cs="Arial"/>
        </w:rPr>
      </w:pPr>
    </w:p>
    <w:p w14:paraId="277F2962" w14:textId="54100493" w:rsidR="001A0595" w:rsidRPr="00CB5369" w:rsidRDefault="001A0595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NICE</w:t>
      </w:r>
      <w:r w:rsidR="00F1422D" w:rsidRPr="00CB5369">
        <w:rPr>
          <w:rFonts w:ascii="Arial" w:hAnsi="Arial" w:cs="Arial"/>
        </w:rPr>
        <w:t xml:space="preserve">, 2017. </w:t>
      </w:r>
      <w:r w:rsidR="00F1422D" w:rsidRPr="00CB5369">
        <w:rPr>
          <w:rFonts w:ascii="Arial" w:hAnsi="Arial" w:cs="Arial"/>
          <w:i/>
          <w:iCs/>
        </w:rPr>
        <w:t>Alcohol-Use Disorders. Diagnosis, Assessment and Management</w:t>
      </w:r>
      <w:r w:rsidR="00F1422D" w:rsidRPr="00CB5369">
        <w:rPr>
          <w:rFonts w:ascii="Arial" w:hAnsi="Arial" w:cs="Arial"/>
        </w:rPr>
        <w:t xml:space="preserve"> </w:t>
      </w:r>
      <w:r w:rsidR="00A76B8A" w:rsidRPr="00CB5369">
        <w:rPr>
          <w:rFonts w:ascii="Arial" w:hAnsi="Arial" w:cs="Arial"/>
          <w:i/>
          <w:iCs/>
        </w:rPr>
        <w:t>(CG115).</w:t>
      </w:r>
      <w:r w:rsidR="00A76B8A" w:rsidRPr="00CB5369">
        <w:rPr>
          <w:rFonts w:ascii="Arial" w:hAnsi="Arial" w:cs="Arial"/>
        </w:rPr>
        <w:t xml:space="preserve"> London: NICE</w:t>
      </w:r>
      <w:r w:rsidR="00E75025" w:rsidRPr="00CB5369">
        <w:rPr>
          <w:rFonts w:ascii="Arial" w:hAnsi="Arial" w:cs="Arial"/>
        </w:rPr>
        <w:t>.</w:t>
      </w:r>
    </w:p>
    <w:p w14:paraId="46166E7A" w14:textId="77777777" w:rsidR="003F6F4E" w:rsidRPr="00CB5369" w:rsidRDefault="003F6F4E" w:rsidP="00CB5369">
      <w:pPr>
        <w:pStyle w:val="ListParagraph"/>
        <w:spacing w:line="360" w:lineRule="auto"/>
        <w:rPr>
          <w:rFonts w:ascii="Arial" w:hAnsi="Arial" w:cs="Arial"/>
        </w:rPr>
      </w:pPr>
    </w:p>
    <w:p w14:paraId="43198BD6" w14:textId="058C6C2C" w:rsidR="003F6F4E" w:rsidRPr="00CB5369" w:rsidRDefault="003F6F4E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NICE, 2022. </w:t>
      </w:r>
      <w:r w:rsidRPr="00CB5369">
        <w:rPr>
          <w:rFonts w:ascii="Arial" w:hAnsi="Arial" w:cs="Arial"/>
          <w:i/>
          <w:iCs/>
        </w:rPr>
        <w:t>Coex</w:t>
      </w:r>
      <w:r w:rsidR="00300AF3" w:rsidRPr="00CB5369">
        <w:rPr>
          <w:rFonts w:ascii="Arial" w:hAnsi="Arial" w:cs="Arial"/>
          <w:i/>
          <w:iCs/>
        </w:rPr>
        <w:t>isting Severe Mental Illness and Substance Misuse: Assessment and</w:t>
      </w:r>
      <w:r w:rsidR="00300AF3" w:rsidRPr="00CB5369">
        <w:rPr>
          <w:rFonts w:ascii="Arial" w:hAnsi="Arial" w:cs="Arial"/>
        </w:rPr>
        <w:t xml:space="preserve"> </w:t>
      </w:r>
      <w:r w:rsidR="00300AF3" w:rsidRPr="00CB5369">
        <w:rPr>
          <w:rFonts w:ascii="Arial" w:hAnsi="Arial" w:cs="Arial"/>
          <w:i/>
          <w:iCs/>
        </w:rPr>
        <w:t>Management (NG</w:t>
      </w:r>
      <w:r w:rsidR="000757C4" w:rsidRPr="00CB5369">
        <w:rPr>
          <w:rFonts w:ascii="Arial" w:hAnsi="Arial" w:cs="Arial"/>
          <w:i/>
          <w:iCs/>
        </w:rPr>
        <w:t>58).</w:t>
      </w:r>
      <w:r w:rsidR="000757C4" w:rsidRPr="00CB5369">
        <w:rPr>
          <w:rFonts w:ascii="Arial" w:hAnsi="Arial" w:cs="Arial"/>
        </w:rPr>
        <w:t xml:space="preserve"> London</w:t>
      </w:r>
      <w:r w:rsidR="001A0595" w:rsidRPr="00CB5369">
        <w:rPr>
          <w:rFonts w:ascii="Arial" w:hAnsi="Arial" w:cs="Arial"/>
        </w:rPr>
        <w:t>. NICE</w:t>
      </w:r>
      <w:r w:rsidR="00E75025" w:rsidRPr="00CB5369">
        <w:rPr>
          <w:rFonts w:ascii="Arial" w:hAnsi="Arial" w:cs="Arial"/>
        </w:rPr>
        <w:t>.</w:t>
      </w:r>
    </w:p>
    <w:p w14:paraId="2FD533EF" w14:textId="77777777" w:rsidR="00E75025" w:rsidRPr="00CB5369" w:rsidRDefault="00E75025" w:rsidP="00CB5369">
      <w:pPr>
        <w:pStyle w:val="ListParagraph"/>
        <w:spacing w:line="360" w:lineRule="auto"/>
        <w:rPr>
          <w:rFonts w:ascii="Arial" w:hAnsi="Arial" w:cs="Arial"/>
        </w:rPr>
      </w:pPr>
    </w:p>
    <w:p w14:paraId="6B5ED318" w14:textId="2A0DFB85" w:rsidR="00E75025" w:rsidRPr="00CB5369" w:rsidRDefault="00E75025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OECD, 2023.</w:t>
      </w:r>
      <w:r w:rsidR="00623CDB" w:rsidRPr="00CB5369">
        <w:rPr>
          <w:rFonts w:ascii="Arial" w:hAnsi="Arial" w:cs="Arial"/>
        </w:rPr>
        <w:t xml:space="preserve"> </w:t>
      </w:r>
      <w:r w:rsidR="00623CDB" w:rsidRPr="00CB5369">
        <w:rPr>
          <w:rFonts w:ascii="Arial" w:hAnsi="Arial" w:cs="Arial"/>
          <w:i/>
          <w:iCs/>
        </w:rPr>
        <w:t xml:space="preserve">Health </w:t>
      </w:r>
      <w:proofErr w:type="gramStart"/>
      <w:r w:rsidR="00623CDB" w:rsidRPr="00CB5369">
        <w:rPr>
          <w:rFonts w:ascii="Arial" w:hAnsi="Arial" w:cs="Arial"/>
          <w:i/>
          <w:iCs/>
        </w:rPr>
        <w:t>at a Glance</w:t>
      </w:r>
      <w:proofErr w:type="gramEnd"/>
      <w:r w:rsidR="00623CDB" w:rsidRPr="00CB5369">
        <w:rPr>
          <w:rFonts w:ascii="Arial" w:hAnsi="Arial" w:cs="Arial"/>
          <w:i/>
          <w:iCs/>
        </w:rPr>
        <w:t>: Europe 2023- Mental Health Indicators</w:t>
      </w:r>
      <w:r w:rsidR="00D8150E" w:rsidRPr="00CB5369">
        <w:rPr>
          <w:rFonts w:ascii="Arial" w:hAnsi="Arial" w:cs="Arial"/>
        </w:rPr>
        <w:t>. Paris: OECD Publishing</w:t>
      </w:r>
      <w:r w:rsidR="00BC495D" w:rsidRPr="00CB5369">
        <w:rPr>
          <w:rFonts w:ascii="Arial" w:hAnsi="Arial" w:cs="Arial"/>
        </w:rPr>
        <w:t>.</w:t>
      </w:r>
    </w:p>
    <w:p w14:paraId="76E4BFB7" w14:textId="77777777" w:rsidR="00920D9B" w:rsidRPr="00CB5369" w:rsidRDefault="00920D9B" w:rsidP="00CB5369">
      <w:pPr>
        <w:pStyle w:val="ListParagraph"/>
        <w:spacing w:line="360" w:lineRule="auto"/>
        <w:rPr>
          <w:rFonts w:ascii="Arial" w:hAnsi="Arial" w:cs="Arial"/>
        </w:rPr>
      </w:pPr>
    </w:p>
    <w:p w14:paraId="058C6AAA" w14:textId="4521533D" w:rsidR="00920D9B" w:rsidRPr="00CB5369" w:rsidRDefault="00920D9B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Office for National Statistics (ONS), 2024, 2024. </w:t>
      </w:r>
      <w:r w:rsidRPr="00CB5369">
        <w:rPr>
          <w:rFonts w:ascii="Arial" w:hAnsi="Arial" w:cs="Arial"/>
          <w:i/>
          <w:iCs/>
        </w:rPr>
        <w:t>Alcohol- sp</w:t>
      </w:r>
      <w:r w:rsidR="00724C9C" w:rsidRPr="00CB5369">
        <w:rPr>
          <w:rFonts w:ascii="Arial" w:hAnsi="Arial" w:cs="Arial"/>
          <w:i/>
          <w:iCs/>
        </w:rPr>
        <w:t>ecific Deaths in the UK: 2023</w:t>
      </w:r>
      <w:r w:rsidR="00724C9C" w:rsidRPr="00CB5369">
        <w:rPr>
          <w:rFonts w:ascii="Arial" w:hAnsi="Arial" w:cs="Arial"/>
        </w:rPr>
        <w:t xml:space="preserve"> </w:t>
      </w:r>
      <w:r w:rsidR="00724C9C" w:rsidRPr="00CB5369">
        <w:rPr>
          <w:rFonts w:ascii="Arial" w:hAnsi="Arial" w:cs="Arial"/>
          <w:i/>
          <w:iCs/>
        </w:rPr>
        <w:t>Registrations</w:t>
      </w:r>
      <w:r w:rsidR="00724C9C" w:rsidRPr="00CB5369">
        <w:rPr>
          <w:rFonts w:ascii="Arial" w:hAnsi="Arial" w:cs="Arial"/>
        </w:rPr>
        <w:t>, Newport: ONS.</w:t>
      </w:r>
    </w:p>
    <w:p w14:paraId="0F464CD0" w14:textId="77777777" w:rsidR="00D516B5" w:rsidRPr="00CB5369" w:rsidRDefault="00D516B5" w:rsidP="00CB5369">
      <w:pPr>
        <w:pStyle w:val="ListParagraph"/>
        <w:spacing w:line="360" w:lineRule="auto"/>
        <w:rPr>
          <w:rFonts w:ascii="Arial" w:hAnsi="Arial" w:cs="Arial"/>
        </w:rPr>
      </w:pPr>
    </w:p>
    <w:p w14:paraId="01F42BF0" w14:textId="13FDB040" w:rsidR="00D516B5" w:rsidRPr="00CB5369" w:rsidRDefault="00D516B5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Public Health England, 2022. </w:t>
      </w:r>
      <w:r w:rsidRPr="00CB5369">
        <w:rPr>
          <w:rFonts w:ascii="Arial" w:hAnsi="Arial" w:cs="Arial"/>
          <w:i/>
          <w:iCs/>
        </w:rPr>
        <w:t>Adult Substance Misuse Treatment Statistics 2021/22.</w:t>
      </w:r>
      <w:r w:rsidRPr="00CB5369">
        <w:rPr>
          <w:rFonts w:ascii="Arial" w:hAnsi="Arial" w:cs="Arial"/>
        </w:rPr>
        <w:t xml:space="preserve"> London: PH</w:t>
      </w:r>
      <w:r w:rsidR="00355287" w:rsidRPr="00CB5369">
        <w:rPr>
          <w:rFonts w:ascii="Arial" w:hAnsi="Arial" w:cs="Arial"/>
        </w:rPr>
        <w:t>E.</w:t>
      </w:r>
    </w:p>
    <w:p w14:paraId="52BB868A" w14:textId="77777777" w:rsidR="00355287" w:rsidRPr="00CB5369" w:rsidRDefault="00355287" w:rsidP="00CB5369">
      <w:pPr>
        <w:pStyle w:val="ListParagraph"/>
        <w:spacing w:line="360" w:lineRule="auto"/>
        <w:rPr>
          <w:rFonts w:ascii="Arial" w:hAnsi="Arial" w:cs="Arial"/>
        </w:rPr>
      </w:pPr>
    </w:p>
    <w:p w14:paraId="0ECFBE13" w14:textId="3C80930C" w:rsidR="00355287" w:rsidRPr="00CB5369" w:rsidRDefault="009B46AF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Rethink Mental Illness, 2023. </w:t>
      </w:r>
      <w:r w:rsidRPr="00CB5369">
        <w:rPr>
          <w:rFonts w:ascii="Arial" w:hAnsi="Arial" w:cs="Arial"/>
          <w:i/>
          <w:iCs/>
        </w:rPr>
        <w:t>The Impact of the Equality Act 2010 on Mental Health in the</w:t>
      </w:r>
      <w:r w:rsidRPr="00CB5369">
        <w:rPr>
          <w:rFonts w:ascii="Arial" w:hAnsi="Arial" w:cs="Arial"/>
        </w:rPr>
        <w:t xml:space="preserve"> </w:t>
      </w:r>
      <w:r w:rsidRPr="00CB5369">
        <w:rPr>
          <w:rFonts w:ascii="Arial" w:hAnsi="Arial" w:cs="Arial"/>
          <w:i/>
          <w:iCs/>
        </w:rPr>
        <w:t>Workplace</w:t>
      </w:r>
      <w:r w:rsidRPr="00CB5369">
        <w:rPr>
          <w:rFonts w:ascii="Arial" w:hAnsi="Arial" w:cs="Arial"/>
        </w:rPr>
        <w:t xml:space="preserve">. London </w:t>
      </w:r>
      <w:r w:rsidR="00AA4F45" w:rsidRPr="00CB5369">
        <w:rPr>
          <w:rFonts w:ascii="Arial" w:hAnsi="Arial" w:cs="Arial"/>
        </w:rPr>
        <w:t xml:space="preserve">Rethink Mental Illness. </w:t>
      </w:r>
    </w:p>
    <w:p w14:paraId="5D6C32A0" w14:textId="77777777" w:rsidR="00AA4F45" w:rsidRPr="00CB5369" w:rsidRDefault="00AA4F45" w:rsidP="00CB5369">
      <w:pPr>
        <w:pStyle w:val="ListParagraph"/>
        <w:spacing w:line="360" w:lineRule="auto"/>
        <w:rPr>
          <w:rFonts w:ascii="Arial" w:hAnsi="Arial" w:cs="Arial"/>
        </w:rPr>
      </w:pPr>
    </w:p>
    <w:p w14:paraId="38317BEE" w14:textId="2B092828" w:rsidR="00AA4F45" w:rsidRPr="00CB5369" w:rsidRDefault="00FA2222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Rehm, J.,</w:t>
      </w:r>
      <w:r w:rsidR="00487CC7" w:rsidRPr="00CB5369">
        <w:rPr>
          <w:rFonts w:ascii="Arial" w:hAnsi="Arial" w:cs="Arial"/>
        </w:rPr>
        <w:t xml:space="preserve"> Shield, K.D., </w:t>
      </w:r>
      <w:proofErr w:type="spellStart"/>
      <w:r w:rsidR="00487CC7" w:rsidRPr="00CB5369">
        <w:rPr>
          <w:rFonts w:ascii="Arial" w:hAnsi="Arial" w:cs="Arial"/>
        </w:rPr>
        <w:t>Gmel</w:t>
      </w:r>
      <w:proofErr w:type="spellEnd"/>
      <w:r w:rsidR="00487CC7" w:rsidRPr="00CB5369">
        <w:rPr>
          <w:rFonts w:ascii="Arial" w:hAnsi="Arial" w:cs="Arial"/>
        </w:rPr>
        <w:t>, G. and Rehm, M.X., 2018</w:t>
      </w:r>
      <w:r w:rsidR="00DF4BA4" w:rsidRPr="00CB5369">
        <w:rPr>
          <w:rFonts w:ascii="Arial" w:hAnsi="Arial" w:cs="Arial"/>
        </w:rPr>
        <w:t xml:space="preserve">. ‘Comparative International Approaches to </w:t>
      </w:r>
      <w:r w:rsidR="0012085B" w:rsidRPr="00CB5369">
        <w:rPr>
          <w:rFonts w:ascii="Arial" w:hAnsi="Arial" w:cs="Arial"/>
        </w:rPr>
        <w:t>S</w:t>
      </w:r>
      <w:r w:rsidR="00DF4BA4" w:rsidRPr="00CB5369">
        <w:rPr>
          <w:rFonts w:ascii="Arial" w:hAnsi="Arial" w:cs="Arial"/>
        </w:rPr>
        <w:t>ubstances</w:t>
      </w:r>
      <w:r w:rsidR="0012085B" w:rsidRPr="00CB5369">
        <w:rPr>
          <w:rFonts w:ascii="Arial" w:hAnsi="Arial" w:cs="Arial"/>
        </w:rPr>
        <w:t xml:space="preserve"> Use Disorder Diagnosis’, Europe</w:t>
      </w:r>
      <w:r w:rsidR="00B84ED7" w:rsidRPr="00CB5369">
        <w:rPr>
          <w:rFonts w:ascii="Arial" w:hAnsi="Arial" w:cs="Arial"/>
        </w:rPr>
        <w:t>an Addiction Research, 24(6), pp. 267-280</w:t>
      </w:r>
      <w:r w:rsidR="00447657" w:rsidRPr="00CB5369">
        <w:rPr>
          <w:rFonts w:ascii="Arial" w:hAnsi="Arial" w:cs="Arial"/>
        </w:rPr>
        <w:t>.</w:t>
      </w:r>
    </w:p>
    <w:p w14:paraId="04C5EAC7" w14:textId="07E6E725" w:rsidR="00447657" w:rsidRPr="00CB5369" w:rsidRDefault="00447657" w:rsidP="00CB5369">
      <w:pPr>
        <w:pStyle w:val="ListParagraph"/>
        <w:spacing w:line="360" w:lineRule="auto"/>
        <w:rPr>
          <w:rFonts w:ascii="Arial" w:hAnsi="Arial" w:cs="Arial"/>
        </w:rPr>
      </w:pPr>
    </w:p>
    <w:p w14:paraId="0E155B19" w14:textId="77777777" w:rsidR="008F1B92" w:rsidRPr="00CB5369" w:rsidRDefault="00447657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Strang, </w:t>
      </w:r>
      <w:r w:rsidR="00EE73FE" w:rsidRPr="00CB5369">
        <w:rPr>
          <w:rFonts w:ascii="Arial" w:hAnsi="Arial" w:cs="Arial"/>
        </w:rPr>
        <w:t>J</w:t>
      </w:r>
      <w:r w:rsidR="00D73DCC" w:rsidRPr="00CB5369">
        <w:rPr>
          <w:rFonts w:ascii="Arial" w:hAnsi="Arial" w:cs="Arial"/>
        </w:rPr>
        <w:t>., McD</w:t>
      </w:r>
      <w:r w:rsidR="00EE7A33" w:rsidRPr="00CB5369">
        <w:rPr>
          <w:rFonts w:ascii="Arial" w:hAnsi="Arial" w:cs="Arial"/>
        </w:rPr>
        <w:t>onald, R. and Alessi, S., 2020. ‘</w:t>
      </w:r>
      <w:r w:rsidR="001817BA" w:rsidRPr="00CB5369">
        <w:rPr>
          <w:rFonts w:ascii="Arial" w:hAnsi="Arial" w:cs="Arial"/>
        </w:rPr>
        <w:t>Pharmacological Treatments Opi</w:t>
      </w:r>
      <w:r w:rsidR="002E26DF" w:rsidRPr="00CB5369">
        <w:rPr>
          <w:rFonts w:ascii="Arial" w:hAnsi="Arial" w:cs="Arial"/>
        </w:rPr>
        <w:t>oid Dependence’, The Lancet Psychia</w:t>
      </w:r>
      <w:r w:rsidR="008F1B92" w:rsidRPr="00CB5369">
        <w:rPr>
          <w:rFonts w:ascii="Arial" w:hAnsi="Arial" w:cs="Arial"/>
        </w:rPr>
        <w:t>try, 7 (4), pp. 329-342.</w:t>
      </w:r>
    </w:p>
    <w:p w14:paraId="64547831" w14:textId="77777777" w:rsidR="008F1B92" w:rsidRPr="00CB5369" w:rsidRDefault="008F1B92" w:rsidP="00CB5369">
      <w:pPr>
        <w:pStyle w:val="ListParagraph"/>
        <w:spacing w:line="360" w:lineRule="auto"/>
        <w:rPr>
          <w:rFonts w:ascii="Arial" w:hAnsi="Arial" w:cs="Arial"/>
        </w:rPr>
      </w:pPr>
    </w:p>
    <w:p w14:paraId="20E17804" w14:textId="4B692C23" w:rsidR="00447657" w:rsidRPr="00CB5369" w:rsidRDefault="008F1B92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UK Addiction Treatment Group </w:t>
      </w:r>
      <w:r w:rsidR="00FE0B70" w:rsidRPr="00CB5369">
        <w:rPr>
          <w:rFonts w:ascii="Arial" w:hAnsi="Arial" w:cs="Arial"/>
        </w:rPr>
        <w:t xml:space="preserve">(UKAT), 2023. </w:t>
      </w:r>
      <w:r w:rsidR="00FE0B70" w:rsidRPr="00CB5369">
        <w:rPr>
          <w:rFonts w:ascii="Arial" w:hAnsi="Arial" w:cs="Arial"/>
          <w:i/>
          <w:iCs/>
        </w:rPr>
        <w:t xml:space="preserve">The Role of Trauma-Informed </w:t>
      </w:r>
      <w:r w:rsidR="000B3730" w:rsidRPr="00CB5369">
        <w:rPr>
          <w:rFonts w:ascii="Arial" w:hAnsi="Arial" w:cs="Arial"/>
          <w:i/>
          <w:iCs/>
        </w:rPr>
        <w:t>Care in Addiction</w:t>
      </w:r>
      <w:r w:rsidR="000B3730" w:rsidRPr="00CB5369">
        <w:rPr>
          <w:rFonts w:ascii="Arial" w:hAnsi="Arial" w:cs="Arial"/>
        </w:rPr>
        <w:t xml:space="preserve"> </w:t>
      </w:r>
      <w:r w:rsidR="000B3730" w:rsidRPr="00CB5369">
        <w:rPr>
          <w:rFonts w:ascii="Arial" w:hAnsi="Arial" w:cs="Arial"/>
          <w:i/>
          <w:iCs/>
        </w:rPr>
        <w:t>Recovery.</w:t>
      </w:r>
      <w:r w:rsidR="000B3730" w:rsidRPr="00CB5369">
        <w:rPr>
          <w:rFonts w:ascii="Arial" w:hAnsi="Arial" w:cs="Arial"/>
        </w:rPr>
        <w:t xml:space="preserve"> London: UKAT</w:t>
      </w:r>
    </w:p>
    <w:p w14:paraId="17682239" w14:textId="77777777" w:rsidR="000B3730" w:rsidRPr="00CB5369" w:rsidRDefault="000B3730" w:rsidP="00CB5369">
      <w:pPr>
        <w:pStyle w:val="ListParagraph"/>
        <w:spacing w:line="360" w:lineRule="auto"/>
        <w:rPr>
          <w:rFonts w:ascii="Arial" w:hAnsi="Arial" w:cs="Arial"/>
        </w:rPr>
      </w:pPr>
    </w:p>
    <w:p w14:paraId="52A1773C" w14:textId="50F8EF69" w:rsidR="000B3730" w:rsidRPr="00CB5369" w:rsidRDefault="001F21C5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UK Government, 2010. </w:t>
      </w:r>
      <w:r w:rsidRPr="00CB5369">
        <w:rPr>
          <w:rFonts w:ascii="Arial" w:hAnsi="Arial" w:cs="Arial"/>
          <w:i/>
          <w:iCs/>
        </w:rPr>
        <w:t>Equality Act 2010</w:t>
      </w:r>
      <w:r w:rsidRPr="00CB5369">
        <w:rPr>
          <w:rFonts w:ascii="Arial" w:hAnsi="Arial" w:cs="Arial"/>
        </w:rPr>
        <w:t>. London The Sta</w:t>
      </w:r>
      <w:r w:rsidR="009A60E4" w:rsidRPr="00CB5369">
        <w:rPr>
          <w:rFonts w:ascii="Arial" w:hAnsi="Arial" w:cs="Arial"/>
        </w:rPr>
        <w:t xml:space="preserve">tionery Office. </w:t>
      </w:r>
    </w:p>
    <w:p w14:paraId="4C6370A5" w14:textId="77777777" w:rsidR="009A60E4" w:rsidRPr="00CB5369" w:rsidRDefault="009A60E4" w:rsidP="00CB5369">
      <w:pPr>
        <w:pStyle w:val="ListParagraph"/>
        <w:spacing w:line="360" w:lineRule="auto"/>
        <w:rPr>
          <w:rFonts w:ascii="Arial" w:hAnsi="Arial" w:cs="Arial"/>
        </w:rPr>
      </w:pPr>
    </w:p>
    <w:p w14:paraId="6214A0A3" w14:textId="5A481213" w:rsidR="009A60E4" w:rsidRPr="00CB5369" w:rsidRDefault="009A60E4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UK Government, 2014</w:t>
      </w:r>
      <w:r w:rsidR="009579AB" w:rsidRPr="00CB5369">
        <w:rPr>
          <w:rFonts w:ascii="Arial" w:hAnsi="Arial" w:cs="Arial"/>
        </w:rPr>
        <w:t xml:space="preserve">. Care Act 2014. London: The Stationary </w:t>
      </w:r>
      <w:r w:rsidR="00353583" w:rsidRPr="00CB5369">
        <w:rPr>
          <w:rFonts w:ascii="Arial" w:hAnsi="Arial" w:cs="Arial"/>
        </w:rPr>
        <w:t xml:space="preserve">Office. </w:t>
      </w:r>
    </w:p>
    <w:p w14:paraId="0942ADE1" w14:textId="77777777" w:rsidR="00353583" w:rsidRPr="00CB5369" w:rsidRDefault="00353583" w:rsidP="00CB5369">
      <w:pPr>
        <w:pStyle w:val="ListParagraph"/>
        <w:spacing w:line="360" w:lineRule="auto"/>
        <w:rPr>
          <w:rFonts w:ascii="Arial" w:hAnsi="Arial" w:cs="Arial"/>
        </w:rPr>
      </w:pPr>
    </w:p>
    <w:p w14:paraId="4D427300" w14:textId="667B525F" w:rsidR="00353583" w:rsidRPr="00CB5369" w:rsidRDefault="00353583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>Volkow, N.D</w:t>
      </w:r>
      <w:r w:rsidR="00D00D1D" w:rsidRPr="00CB5369">
        <w:rPr>
          <w:rFonts w:ascii="Arial" w:hAnsi="Arial" w:cs="Arial"/>
        </w:rPr>
        <w:t>., Koob, G.F. and McLellan</w:t>
      </w:r>
      <w:r w:rsidR="00B41288" w:rsidRPr="00CB5369">
        <w:rPr>
          <w:rFonts w:ascii="Arial" w:hAnsi="Arial" w:cs="Arial"/>
        </w:rPr>
        <w:t xml:space="preserve">, A.T., 2023. ‘Neurobiological </w:t>
      </w:r>
      <w:r w:rsidR="00757841" w:rsidRPr="00CB5369">
        <w:rPr>
          <w:rFonts w:ascii="Arial" w:hAnsi="Arial" w:cs="Arial"/>
        </w:rPr>
        <w:t>Advances from the Brain Disease Model of Addiction</w:t>
      </w:r>
      <w:r w:rsidR="006A027C" w:rsidRPr="00CB5369">
        <w:rPr>
          <w:rFonts w:ascii="Arial" w:hAnsi="Arial" w:cs="Arial"/>
        </w:rPr>
        <w:t>’, New England Journal of Medicine, 388(1), pp.82</w:t>
      </w:r>
      <w:r w:rsidR="00F33FED" w:rsidRPr="00CB5369">
        <w:rPr>
          <w:rFonts w:ascii="Arial" w:hAnsi="Arial" w:cs="Arial"/>
        </w:rPr>
        <w:t>-91.</w:t>
      </w:r>
    </w:p>
    <w:p w14:paraId="4D87D65C" w14:textId="77777777" w:rsidR="00F33FED" w:rsidRPr="00CB5369" w:rsidRDefault="00F33FED" w:rsidP="00CB5369">
      <w:pPr>
        <w:pStyle w:val="ListParagraph"/>
        <w:spacing w:line="360" w:lineRule="auto"/>
        <w:rPr>
          <w:rFonts w:ascii="Arial" w:hAnsi="Arial" w:cs="Arial"/>
        </w:rPr>
      </w:pPr>
    </w:p>
    <w:p w14:paraId="2BF412F4" w14:textId="688AB017" w:rsidR="00F33FED" w:rsidRPr="00CB5369" w:rsidRDefault="00F33FED" w:rsidP="00CB536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B5369">
        <w:rPr>
          <w:rFonts w:ascii="Arial" w:hAnsi="Arial" w:cs="Arial"/>
        </w:rPr>
        <w:t xml:space="preserve">World Health Organization (WHO), 2022. International </w:t>
      </w:r>
      <w:r w:rsidR="00DC6912" w:rsidRPr="00CB5369">
        <w:rPr>
          <w:rFonts w:ascii="Arial" w:hAnsi="Arial" w:cs="Arial"/>
        </w:rPr>
        <w:t>Classification of Diseases 11</w:t>
      </w:r>
      <w:r w:rsidR="00DC6912" w:rsidRPr="00CB5369">
        <w:rPr>
          <w:rFonts w:ascii="Arial" w:hAnsi="Arial" w:cs="Arial"/>
          <w:vertAlign w:val="superscript"/>
        </w:rPr>
        <w:t>th</w:t>
      </w:r>
      <w:r w:rsidR="00DC6912" w:rsidRPr="00CB5369">
        <w:rPr>
          <w:rFonts w:ascii="Arial" w:hAnsi="Arial" w:cs="Arial"/>
        </w:rPr>
        <w:t xml:space="preserve"> Revision</w:t>
      </w:r>
      <w:r w:rsidR="00117688" w:rsidRPr="00CB5369">
        <w:rPr>
          <w:rFonts w:ascii="Arial" w:hAnsi="Arial" w:cs="Arial"/>
        </w:rPr>
        <w:t xml:space="preserve"> (ICD-11). Geneva: WHO</w:t>
      </w:r>
      <w:r w:rsidR="004B1E0F" w:rsidRPr="00CB5369">
        <w:rPr>
          <w:rFonts w:ascii="Arial" w:hAnsi="Arial" w:cs="Arial"/>
        </w:rPr>
        <w:t>.</w:t>
      </w:r>
    </w:p>
    <w:p w14:paraId="6BE894E4" w14:textId="77777777" w:rsidR="009423DB" w:rsidRPr="00CB5369" w:rsidRDefault="009423DB" w:rsidP="00CB5369">
      <w:pPr>
        <w:spacing w:line="360" w:lineRule="auto"/>
        <w:rPr>
          <w:rFonts w:ascii="Arial" w:hAnsi="Arial" w:cs="Arial"/>
        </w:rPr>
      </w:pPr>
    </w:p>
    <w:p w14:paraId="3149A4E4" w14:textId="77777777" w:rsidR="008C138E" w:rsidRPr="00CB5369" w:rsidRDefault="008C138E" w:rsidP="00CB5369">
      <w:pPr>
        <w:spacing w:line="360" w:lineRule="auto"/>
        <w:rPr>
          <w:rFonts w:ascii="Arial" w:hAnsi="Arial" w:cs="Arial"/>
        </w:rPr>
      </w:pPr>
    </w:p>
    <w:p w14:paraId="54B54B9F" w14:textId="77777777" w:rsidR="009423DB" w:rsidRPr="00CB5369" w:rsidRDefault="009423DB" w:rsidP="00CB5369">
      <w:pPr>
        <w:spacing w:line="360" w:lineRule="auto"/>
        <w:rPr>
          <w:rFonts w:ascii="Arial" w:hAnsi="Arial" w:cs="Arial"/>
        </w:rPr>
      </w:pPr>
    </w:p>
    <w:p w14:paraId="3C879754" w14:textId="77777777" w:rsidR="009423DB" w:rsidRPr="00CB5369" w:rsidRDefault="009423DB" w:rsidP="00CB5369">
      <w:pPr>
        <w:spacing w:line="360" w:lineRule="auto"/>
        <w:rPr>
          <w:rFonts w:ascii="Arial" w:hAnsi="Arial" w:cs="Arial"/>
        </w:rPr>
      </w:pPr>
    </w:p>
    <w:p w14:paraId="031C9CEB" w14:textId="77777777" w:rsidR="009423DB" w:rsidRPr="00CB5369" w:rsidRDefault="009423DB" w:rsidP="00CB5369">
      <w:pPr>
        <w:spacing w:line="360" w:lineRule="auto"/>
        <w:rPr>
          <w:rFonts w:ascii="Arial" w:hAnsi="Arial" w:cs="Arial"/>
        </w:rPr>
      </w:pPr>
    </w:p>
    <w:p w14:paraId="0ABD8DFD" w14:textId="77777777" w:rsidR="009423DB" w:rsidRPr="00CB5369" w:rsidRDefault="009423DB" w:rsidP="00CB5369">
      <w:pPr>
        <w:spacing w:line="360" w:lineRule="auto"/>
        <w:rPr>
          <w:rFonts w:ascii="Arial" w:hAnsi="Arial" w:cs="Arial"/>
        </w:rPr>
      </w:pPr>
    </w:p>
    <w:p w14:paraId="11497632" w14:textId="77777777" w:rsidR="009423DB" w:rsidRPr="00CB5369" w:rsidRDefault="009423DB" w:rsidP="00CB5369">
      <w:pPr>
        <w:spacing w:line="360" w:lineRule="auto"/>
        <w:rPr>
          <w:rFonts w:ascii="Arial" w:hAnsi="Arial" w:cs="Arial"/>
        </w:rPr>
      </w:pPr>
    </w:p>
    <w:p w14:paraId="480BA994" w14:textId="77777777" w:rsidR="009423DB" w:rsidRPr="00CB5369" w:rsidRDefault="009423DB" w:rsidP="00CB5369">
      <w:pPr>
        <w:spacing w:line="360" w:lineRule="auto"/>
        <w:rPr>
          <w:rFonts w:ascii="Arial" w:hAnsi="Arial" w:cs="Arial"/>
        </w:rPr>
      </w:pPr>
    </w:p>
    <w:sectPr w:rsidR="009423DB" w:rsidRPr="00CB536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C5CDF" w14:textId="77777777" w:rsidR="00D97EB8" w:rsidRDefault="00D97EB8" w:rsidP="00D97EB8">
      <w:pPr>
        <w:spacing w:after="0" w:line="240" w:lineRule="auto"/>
      </w:pPr>
      <w:r>
        <w:separator/>
      </w:r>
    </w:p>
  </w:endnote>
  <w:endnote w:type="continuationSeparator" w:id="0">
    <w:p w14:paraId="79D23AD1" w14:textId="77777777" w:rsidR="00D97EB8" w:rsidRDefault="00D97EB8" w:rsidP="00D9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7579069"/>
      <w:docPartObj>
        <w:docPartGallery w:val="Page Numbers (Bottom of Page)"/>
        <w:docPartUnique/>
      </w:docPartObj>
    </w:sdtPr>
    <w:sdtContent>
      <w:p w14:paraId="2AE8773A" w14:textId="6A443364" w:rsidR="00D97EB8" w:rsidRDefault="00D97EB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81C831" w14:textId="77777777" w:rsidR="00D97EB8" w:rsidRDefault="00D97E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FE7F3" w14:textId="77777777" w:rsidR="00D97EB8" w:rsidRDefault="00D97EB8" w:rsidP="00D97EB8">
      <w:pPr>
        <w:spacing w:after="0" w:line="240" w:lineRule="auto"/>
      </w:pPr>
      <w:r>
        <w:separator/>
      </w:r>
    </w:p>
  </w:footnote>
  <w:footnote w:type="continuationSeparator" w:id="0">
    <w:p w14:paraId="1652E6A3" w14:textId="77777777" w:rsidR="00D97EB8" w:rsidRDefault="00D97EB8" w:rsidP="00D9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02763E"/>
    <w:multiLevelType w:val="hybridMultilevel"/>
    <w:tmpl w:val="073CC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14C1D"/>
    <w:multiLevelType w:val="hybridMultilevel"/>
    <w:tmpl w:val="07580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8115905">
    <w:abstractNumId w:val="0"/>
  </w:num>
  <w:num w:numId="2" w16cid:durableId="814881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C1C"/>
    <w:rsid w:val="0000022C"/>
    <w:rsid w:val="00013984"/>
    <w:rsid w:val="000261C6"/>
    <w:rsid w:val="000311D3"/>
    <w:rsid w:val="00031735"/>
    <w:rsid w:val="0004331E"/>
    <w:rsid w:val="00050FA2"/>
    <w:rsid w:val="0005409C"/>
    <w:rsid w:val="0005797B"/>
    <w:rsid w:val="00065C2A"/>
    <w:rsid w:val="000712DD"/>
    <w:rsid w:val="000757C4"/>
    <w:rsid w:val="00081394"/>
    <w:rsid w:val="00087E1E"/>
    <w:rsid w:val="00096A13"/>
    <w:rsid w:val="000A3426"/>
    <w:rsid w:val="000B3730"/>
    <w:rsid w:val="000C1570"/>
    <w:rsid w:val="000C6577"/>
    <w:rsid w:val="000C6874"/>
    <w:rsid w:val="000D2844"/>
    <w:rsid w:val="000D5DD0"/>
    <w:rsid w:val="00114111"/>
    <w:rsid w:val="00117688"/>
    <w:rsid w:val="0012085B"/>
    <w:rsid w:val="00121095"/>
    <w:rsid w:val="00124411"/>
    <w:rsid w:val="00146CDE"/>
    <w:rsid w:val="001505DC"/>
    <w:rsid w:val="001636C2"/>
    <w:rsid w:val="00175E6B"/>
    <w:rsid w:val="001811E3"/>
    <w:rsid w:val="001817BA"/>
    <w:rsid w:val="001A0595"/>
    <w:rsid w:val="001A1A09"/>
    <w:rsid w:val="001A2232"/>
    <w:rsid w:val="001A4D2F"/>
    <w:rsid w:val="001A7B43"/>
    <w:rsid w:val="001B1738"/>
    <w:rsid w:val="001C3285"/>
    <w:rsid w:val="001C3B6F"/>
    <w:rsid w:val="001C73D8"/>
    <w:rsid w:val="001C7C82"/>
    <w:rsid w:val="001E2EB5"/>
    <w:rsid w:val="001E650F"/>
    <w:rsid w:val="001F21C5"/>
    <w:rsid w:val="001F2257"/>
    <w:rsid w:val="001F592C"/>
    <w:rsid w:val="00215ACA"/>
    <w:rsid w:val="00221F50"/>
    <w:rsid w:val="00235F85"/>
    <w:rsid w:val="00241A11"/>
    <w:rsid w:val="002511DF"/>
    <w:rsid w:val="00251516"/>
    <w:rsid w:val="002677FD"/>
    <w:rsid w:val="00271FD9"/>
    <w:rsid w:val="00282356"/>
    <w:rsid w:val="00283426"/>
    <w:rsid w:val="00285122"/>
    <w:rsid w:val="00294B85"/>
    <w:rsid w:val="00295E7F"/>
    <w:rsid w:val="002A6830"/>
    <w:rsid w:val="002A75C3"/>
    <w:rsid w:val="002B77BD"/>
    <w:rsid w:val="002D30BE"/>
    <w:rsid w:val="002D6861"/>
    <w:rsid w:val="002E11F1"/>
    <w:rsid w:val="002E26DF"/>
    <w:rsid w:val="002E2F2A"/>
    <w:rsid w:val="00300AF3"/>
    <w:rsid w:val="0030244A"/>
    <w:rsid w:val="00310FA9"/>
    <w:rsid w:val="0031791D"/>
    <w:rsid w:val="00330C4E"/>
    <w:rsid w:val="003348F1"/>
    <w:rsid w:val="00353583"/>
    <w:rsid w:val="00355287"/>
    <w:rsid w:val="003611D0"/>
    <w:rsid w:val="003644EC"/>
    <w:rsid w:val="00373D53"/>
    <w:rsid w:val="003754C4"/>
    <w:rsid w:val="00385075"/>
    <w:rsid w:val="00386A61"/>
    <w:rsid w:val="00397469"/>
    <w:rsid w:val="00397AB9"/>
    <w:rsid w:val="003A32D4"/>
    <w:rsid w:val="003A45CE"/>
    <w:rsid w:val="003B1B85"/>
    <w:rsid w:val="003C0B2E"/>
    <w:rsid w:val="003D13C8"/>
    <w:rsid w:val="003E3C1D"/>
    <w:rsid w:val="003E45A5"/>
    <w:rsid w:val="003F6F4E"/>
    <w:rsid w:val="004115E6"/>
    <w:rsid w:val="00412036"/>
    <w:rsid w:val="00413345"/>
    <w:rsid w:val="0041381C"/>
    <w:rsid w:val="0041674F"/>
    <w:rsid w:val="00431B84"/>
    <w:rsid w:val="004330F0"/>
    <w:rsid w:val="00440105"/>
    <w:rsid w:val="00445CCD"/>
    <w:rsid w:val="00447657"/>
    <w:rsid w:val="004561EC"/>
    <w:rsid w:val="0046393D"/>
    <w:rsid w:val="00471F27"/>
    <w:rsid w:val="004731DD"/>
    <w:rsid w:val="00481C37"/>
    <w:rsid w:val="00484DDB"/>
    <w:rsid w:val="00487CC7"/>
    <w:rsid w:val="004949E8"/>
    <w:rsid w:val="004A4B1A"/>
    <w:rsid w:val="004B0F55"/>
    <w:rsid w:val="004B1AC0"/>
    <w:rsid w:val="004B1E0F"/>
    <w:rsid w:val="004B232C"/>
    <w:rsid w:val="004B3DC3"/>
    <w:rsid w:val="004D1615"/>
    <w:rsid w:val="004D596C"/>
    <w:rsid w:val="004F70F0"/>
    <w:rsid w:val="00500871"/>
    <w:rsid w:val="00500EDF"/>
    <w:rsid w:val="00513E10"/>
    <w:rsid w:val="0051652C"/>
    <w:rsid w:val="005172DC"/>
    <w:rsid w:val="0052093B"/>
    <w:rsid w:val="00521377"/>
    <w:rsid w:val="00521653"/>
    <w:rsid w:val="00524038"/>
    <w:rsid w:val="005317B3"/>
    <w:rsid w:val="00533DF1"/>
    <w:rsid w:val="0053644E"/>
    <w:rsid w:val="005470A8"/>
    <w:rsid w:val="005768D7"/>
    <w:rsid w:val="0058192A"/>
    <w:rsid w:val="005A4AF7"/>
    <w:rsid w:val="005A581C"/>
    <w:rsid w:val="005B2801"/>
    <w:rsid w:val="005B4275"/>
    <w:rsid w:val="005B7786"/>
    <w:rsid w:val="005C128F"/>
    <w:rsid w:val="005C524A"/>
    <w:rsid w:val="005F4A8D"/>
    <w:rsid w:val="00605930"/>
    <w:rsid w:val="00622B42"/>
    <w:rsid w:val="00623CDB"/>
    <w:rsid w:val="006240FB"/>
    <w:rsid w:val="0064572B"/>
    <w:rsid w:val="00656AF6"/>
    <w:rsid w:val="00660EAB"/>
    <w:rsid w:val="00662969"/>
    <w:rsid w:val="00667A21"/>
    <w:rsid w:val="0067303E"/>
    <w:rsid w:val="00673590"/>
    <w:rsid w:val="00674A71"/>
    <w:rsid w:val="00676FCD"/>
    <w:rsid w:val="006907D3"/>
    <w:rsid w:val="00697228"/>
    <w:rsid w:val="006A027C"/>
    <w:rsid w:val="006A2515"/>
    <w:rsid w:val="006A2E1A"/>
    <w:rsid w:val="006A572B"/>
    <w:rsid w:val="006B0357"/>
    <w:rsid w:val="006B1935"/>
    <w:rsid w:val="006C51B0"/>
    <w:rsid w:val="006C7273"/>
    <w:rsid w:val="006C7F9D"/>
    <w:rsid w:val="006D1B06"/>
    <w:rsid w:val="006F0977"/>
    <w:rsid w:val="006F6C43"/>
    <w:rsid w:val="00706B90"/>
    <w:rsid w:val="00711C1C"/>
    <w:rsid w:val="0072070E"/>
    <w:rsid w:val="0072409B"/>
    <w:rsid w:val="00724C9C"/>
    <w:rsid w:val="00731E13"/>
    <w:rsid w:val="00733C47"/>
    <w:rsid w:val="00734A6A"/>
    <w:rsid w:val="007406DA"/>
    <w:rsid w:val="00740846"/>
    <w:rsid w:val="007411BA"/>
    <w:rsid w:val="00743376"/>
    <w:rsid w:val="00743EC5"/>
    <w:rsid w:val="00750901"/>
    <w:rsid w:val="007538EF"/>
    <w:rsid w:val="00756503"/>
    <w:rsid w:val="00757841"/>
    <w:rsid w:val="00771D59"/>
    <w:rsid w:val="00773D89"/>
    <w:rsid w:val="007749FF"/>
    <w:rsid w:val="00775F71"/>
    <w:rsid w:val="007820A7"/>
    <w:rsid w:val="00782A3E"/>
    <w:rsid w:val="00785FE3"/>
    <w:rsid w:val="00790BC7"/>
    <w:rsid w:val="007A255E"/>
    <w:rsid w:val="007B429C"/>
    <w:rsid w:val="007C2913"/>
    <w:rsid w:val="007C6FFD"/>
    <w:rsid w:val="007D03F9"/>
    <w:rsid w:val="007D49C9"/>
    <w:rsid w:val="007D5A32"/>
    <w:rsid w:val="007D5C8D"/>
    <w:rsid w:val="007D5EC4"/>
    <w:rsid w:val="007E11A6"/>
    <w:rsid w:val="007E3DFC"/>
    <w:rsid w:val="007E749E"/>
    <w:rsid w:val="007E760D"/>
    <w:rsid w:val="007E7B66"/>
    <w:rsid w:val="007F41BB"/>
    <w:rsid w:val="00804D92"/>
    <w:rsid w:val="008170A2"/>
    <w:rsid w:val="00821FB5"/>
    <w:rsid w:val="00824D90"/>
    <w:rsid w:val="008277A7"/>
    <w:rsid w:val="00830B95"/>
    <w:rsid w:val="00833334"/>
    <w:rsid w:val="00834806"/>
    <w:rsid w:val="008527F4"/>
    <w:rsid w:val="00854302"/>
    <w:rsid w:val="00861BA8"/>
    <w:rsid w:val="00863D41"/>
    <w:rsid w:val="00876801"/>
    <w:rsid w:val="008773DF"/>
    <w:rsid w:val="00887C2B"/>
    <w:rsid w:val="00897013"/>
    <w:rsid w:val="008B2EEB"/>
    <w:rsid w:val="008B3E24"/>
    <w:rsid w:val="008C1351"/>
    <w:rsid w:val="008C138E"/>
    <w:rsid w:val="008C1AC2"/>
    <w:rsid w:val="008D54B0"/>
    <w:rsid w:val="008F1B92"/>
    <w:rsid w:val="008F45A8"/>
    <w:rsid w:val="008F5B70"/>
    <w:rsid w:val="00900094"/>
    <w:rsid w:val="00904EE9"/>
    <w:rsid w:val="00920D9B"/>
    <w:rsid w:val="0093404B"/>
    <w:rsid w:val="0093418A"/>
    <w:rsid w:val="00940097"/>
    <w:rsid w:val="00941317"/>
    <w:rsid w:val="009423DB"/>
    <w:rsid w:val="00951A8F"/>
    <w:rsid w:val="00953966"/>
    <w:rsid w:val="0095687B"/>
    <w:rsid w:val="009579AB"/>
    <w:rsid w:val="00957A5A"/>
    <w:rsid w:val="009607A1"/>
    <w:rsid w:val="00967F6E"/>
    <w:rsid w:val="0097271A"/>
    <w:rsid w:val="0097304D"/>
    <w:rsid w:val="009823C9"/>
    <w:rsid w:val="00993F14"/>
    <w:rsid w:val="009A60E4"/>
    <w:rsid w:val="009B46AF"/>
    <w:rsid w:val="009C6A67"/>
    <w:rsid w:val="009D6BF4"/>
    <w:rsid w:val="009E265B"/>
    <w:rsid w:val="009F5083"/>
    <w:rsid w:val="00A021E3"/>
    <w:rsid w:val="00A056BA"/>
    <w:rsid w:val="00A10398"/>
    <w:rsid w:val="00A14396"/>
    <w:rsid w:val="00A147AB"/>
    <w:rsid w:val="00A17110"/>
    <w:rsid w:val="00A22ED5"/>
    <w:rsid w:val="00A30711"/>
    <w:rsid w:val="00A346B9"/>
    <w:rsid w:val="00A44462"/>
    <w:rsid w:val="00A47CB5"/>
    <w:rsid w:val="00A51B54"/>
    <w:rsid w:val="00A704CE"/>
    <w:rsid w:val="00A72CC5"/>
    <w:rsid w:val="00A76B8A"/>
    <w:rsid w:val="00A83417"/>
    <w:rsid w:val="00A84557"/>
    <w:rsid w:val="00AA1BEF"/>
    <w:rsid w:val="00AA4F45"/>
    <w:rsid w:val="00AB309C"/>
    <w:rsid w:val="00AC3CAD"/>
    <w:rsid w:val="00AC4D1D"/>
    <w:rsid w:val="00AD3409"/>
    <w:rsid w:val="00AE0342"/>
    <w:rsid w:val="00AE6090"/>
    <w:rsid w:val="00AF3081"/>
    <w:rsid w:val="00AF5E2A"/>
    <w:rsid w:val="00B01444"/>
    <w:rsid w:val="00B05F81"/>
    <w:rsid w:val="00B07DAA"/>
    <w:rsid w:val="00B239E1"/>
    <w:rsid w:val="00B3486E"/>
    <w:rsid w:val="00B37C24"/>
    <w:rsid w:val="00B41288"/>
    <w:rsid w:val="00B521D1"/>
    <w:rsid w:val="00B5562F"/>
    <w:rsid w:val="00B60DC4"/>
    <w:rsid w:val="00B639D0"/>
    <w:rsid w:val="00B73262"/>
    <w:rsid w:val="00B746CB"/>
    <w:rsid w:val="00B7677E"/>
    <w:rsid w:val="00B82469"/>
    <w:rsid w:val="00B83C77"/>
    <w:rsid w:val="00B84ED7"/>
    <w:rsid w:val="00B85CF7"/>
    <w:rsid w:val="00B919EB"/>
    <w:rsid w:val="00B91CEC"/>
    <w:rsid w:val="00B9340D"/>
    <w:rsid w:val="00B97848"/>
    <w:rsid w:val="00BB7B53"/>
    <w:rsid w:val="00BC028B"/>
    <w:rsid w:val="00BC04E1"/>
    <w:rsid w:val="00BC3B85"/>
    <w:rsid w:val="00BC495D"/>
    <w:rsid w:val="00BC6106"/>
    <w:rsid w:val="00BE120E"/>
    <w:rsid w:val="00BE1877"/>
    <w:rsid w:val="00BE2CA5"/>
    <w:rsid w:val="00BE7EB6"/>
    <w:rsid w:val="00BF019D"/>
    <w:rsid w:val="00C003D7"/>
    <w:rsid w:val="00C173E5"/>
    <w:rsid w:val="00C17FE2"/>
    <w:rsid w:val="00C35BEE"/>
    <w:rsid w:val="00C36EA4"/>
    <w:rsid w:val="00C36F12"/>
    <w:rsid w:val="00C64679"/>
    <w:rsid w:val="00C65D12"/>
    <w:rsid w:val="00C67FAF"/>
    <w:rsid w:val="00C81E7D"/>
    <w:rsid w:val="00C85395"/>
    <w:rsid w:val="00C95432"/>
    <w:rsid w:val="00C97026"/>
    <w:rsid w:val="00CB2598"/>
    <w:rsid w:val="00CB5369"/>
    <w:rsid w:val="00CB583A"/>
    <w:rsid w:val="00CB6929"/>
    <w:rsid w:val="00CC29C8"/>
    <w:rsid w:val="00CD6A2B"/>
    <w:rsid w:val="00CE05D3"/>
    <w:rsid w:val="00CE1D17"/>
    <w:rsid w:val="00CE5230"/>
    <w:rsid w:val="00CE5B60"/>
    <w:rsid w:val="00CF3F2E"/>
    <w:rsid w:val="00CF5E80"/>
    <w:rsid w:val="00D00CCB"/>
    <w:rsid w:val="00D00D1D"/>
    <w:rsid w:val="00D02A08"/>
    <w:rsid w:val="00D06A82"/>
    <w:rsid w:val="00D138B2"/>
    <w:rsid w:val="00D14183"/>
    <w:rsid w:val="00D15750"/>
    <w:rsid w:val="00D516B5"/>
    <w:rsid w:val="00D527EA"/>
    <w:rsid w:val="00D67EE1"/>
    <w:rsid w:val="00D70B64"/>
    <w:rsid w:val="00D70C04"/>
    <w:rsid w:val="00D73DCC"/>
    <w:rsid w:val="00D7589F"/>
    <w:rsid w:val="00D7617D"/>
    <w:rsid w:val="00D76D1C"/>
    <w:rsid w:val="00D8150E"/>
    <w:rsid w:val="00D8323D"/>
    <w:rsid w:val="00D86CB5"/>
    <w:rsid w:val="00D90729"/>
    <w:rsid w:val="00D907E8"/>
    <w:rsid w:val="00D97EB8"/>
    <w:rsid w:val="00DA269F"/>
    <w:rsid w:val="00DA4622"/>
    <w:rsid w:val="00DA5F27"/>
    <w:rsid w:val="00DC6912"/>
    <w:rsid w:val="00DF4BA4"/>
    <w:rsid w:val="00E0250B"/>
    <w:rsid w:val="00E13418"/>
    <w:rsid w:val="00E212D1"/>
    <w:rsid w:val="00E234A5"/>
    <w:rsid w:val="00E24C4D"/>
    <w:rsid w:val="00E276E6"/>
    <w:rsid w:val="00E501E7"/>
    <w:rsid w:val="00E509B5"/>
    <w:rsid w:val="00E54E85"/>
    <w:rsid w:val="00E715A8"/>
    <w:rsid w:val="00E71618"/>
    <w:rsid w:val="00E729AA"/>
    <w:rsid w:val="00E75025"/>
    <w:rsid w:val="00E84EF5"/>
    <w:rsid w:val="00E916CF"/>
    <w:rsid w:val="00E92322"/>
    <w:rsid w:val="00E93C29"/>
    <w:rsid w:val="00EA75F1"/>
    <w:rsid w:val="00EB1B87"/>
    <w:rsid w:val="00EC1C65"/>
    <w:rsid w:val="00EC2BA3"/>
    <w:rsid w:val="00EC2F92"/>
    <w:rsid w:val="00EC48D5"/>
    <w:rsid w:val="00ED19F7"/>
    <w:rsid w:val="00ED1C01"/>
    <w:rsid w:val="00ED1FCC"/>
    <w:rsid w:val="00ED5268"/>
    <w:rsid w:val="00ED7323"/>
    <w:rsid w:val="00EE73FE"/>
    <w:rsid w:val="00EE7A33"/>
    <w:rsid w:val="00EF010A"/>
    <w:rsid w:val="00EF1CDE"/>
    <w:rsid w:val="00EF4FD1"/>
    <w:rsid w:val="00EF7229"/>
    <w:rsid w:val="00F02B1D"/>
    <w:rsid w:val="00F038BC"/>
    <w:rsid w:val="00F1422D"/>
    <w:rsid w:val="00F14A3D"/>
    <w:rsid w:val="00F174D9"/>
    <w:rsid w:val="00F33FED"/>
    <w:rsid w:val="00F34BB8"/>
    <w:rsid w:val="00F3667C"/>
    <w:rsid w:val="00F468FE"/>
    <w:rsid w:val="00F46F84"/>
    <w:rsid w:val="00F67193"/>
    <w:rsid w:val="00F679F6"/>
    <w:rsid w:val="00F7303F"/>
    <w:rsid w:val="00F80343"/>
    <w:rsid w:val="00F83927"/>
    <w:rsid w:val="00FA2222"/>
    <w:rsid w:val="00FA2CEE"/>
    <w:rsid w:val="00FB7EF1"/>
    <w:rsid w:val="00FC66F0"/>
    <w:rsid w:val="00FD3213"/>
    <w:rsid w:val="00FD5289"/>
    <w:rsid w:val="00FD748D"/>
    <w:rsid w:val="00FD7A5F"/>
    <w:rsid w:val="00FD7BA7"/>
    <w:rsid w:val="00FE0B70"/>
    <w:rsid w:val="00FE5A1D"/>
    <w:rsid w:val="00FF5538"/>
    <w:rsid w:val="00FF6C3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0AED4"/>
  <w15:chartTrackingRefBased/>
  <w15:docId w15:val="{57AC233B-2388-4872-A42A-B5EF0A94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1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1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1C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1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1C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1C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1C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1C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1C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1C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1C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1C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1C1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1C1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1C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1C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1C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1C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1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1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1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1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1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1C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1C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1C1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1C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1C1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1C1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30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7E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EB8"/>
  </w:style>
  <w:style w:type="paragraph" w:styleId="Footer">
    <w:name w:val="footer"/>
    <w:basedOn w:val="Normal"/>
    <w:link w:val="FooterChar"/>
    <w:uiPriority w:val="99"/>
    <w:unhideWhenUsed/>
    <w:rsid w:val="00D97E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2521</Words>
  <Characters>14372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zaidi</dc:creator>
  <cp:keywords/>
  <dc:description/>
  <cp:lastModifiedBy>salma zaidi</cp:lastModifiedBy>
  <cp:revision>8</cp:revision>
  <dcterms:created xsi:type="dcterms:W3CDTF">2025-11-16T16:14:00Z</dcterms:created>
  <dcterms:modified xsi:type="dcterms:W3CDTF">2025-11-16T16:20:00Z</dcterms:modified>
</cp:coreProperties>
</file>