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D663A" w14:textId="2F207C28" w:rsidR="009F64C5" w:rsidRDefault="009F64C5" w:rsidP="00062E55">
      <w:pPr>
        <w:spacing w:after="158"/>
        <w:ind w:left="49"/>
        <w:jc w:val="center"/>
      </w:pPr>
      <w:r>
        <w:rPr>
          <w:rFonts w:ascii="Calibri" w:eastAsia="Calibri" w:hAnsi="Calibri" w:cs="Calibri"/>
        </w:rPr>
        <w:t xml:space="preserve">  </w:t>
      </w:r>
    </w:p>
    <w:p w14:paraId="6787C14B" w14:textId="578E474B" w:rsidR="009F64C5" w:rsidRPr="00DE5A16" w:rsidRDefault="009F64C5">
      <w:pPr>
        <w:spacing w:after="158"/>
        <w:ind w:left="49"/>
        <w:jc w:val="center"/>
        <w:rPr>
          <w:rFonts w:cs="Arial"/>
        </w:rPr>
      </w:pPr>
      <w:r w:rsidRPr="00DE5A16">
        <w:rPr>
          <w:rFonts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DE5A16">
        <w:rPr>
          <w:rFonts w:eastAsia="Calibri" w:cs="Arial"/>
        </w:rPr>
        <w:t xml:space="preserve"> </w:t>
      </w:r>
    </w:p>
    <w:p w14:paraId="5E0F4EC2" w14:textId="77777777" w:rsidR="009F64C5" w:rsidRPr="00DE5A16" w:rsidRDefault="009F64C5">
      <w:pPr>
        <w:ind w:left="49"/>
        <w:jc w:val="center"/>
        <w:rPr>
          <w:rFonts w:cs="Arial"/>
        </w:rPr>
      </w:pPr>
      <w:r w:rsidRPr="00DE5A16">
        <w:rPr>
          <w:rFonts w:eastAsia="Calibri" w:cs="Arial"/>
        </w:rPr>
        <w:t xml:space="preserve"> </w:t>
      </w:r>
    </w:p>
    <w:p w14:paraId="0C4D53A1" w14:textId="717EF8EC" w:rsidR="009F64C5" w:rsidRPr="00DE5A16" w:rsidRDefault="009F64C5" w:rsidP="00062E55">
      <w:pPr>
        <w:spacing w:after="287"/>
        <w:ind w:left="49"/>
        <w:rPr>
          <w:rFonts w:cs="Arial"/>
        </w:rPr>
      </w:pPr>
    </w:p>
    <w:p w14:paraId="196BF838" w14:textId="4DBAB0D2" w:rsidR="009F64C5" w:rsidRPr="00DE5A16" w:rsidRDefault="008975F9" w:rsidP="009F64C5">
      <w:pPr>
        <w:spacing w:after="157"/>
        <w:ind w:left="89"/>
        <w:jc w:val="center"/>
        <w:rPr>
          <w:rFonts w:cs="Arial"/>
        </w:rPr>
      </w:pPr>
      <w:r w:rsidRPr="00DE5A16">
        <w:rPr>
          <w:rFonts w:cs="Arial"/>
          <w:b/>
          <w:bCs/>
          <w:sz w:val="36"/>
          <w:szCs w:val="32"/>
        </w:rPr>
        <w:t>To explore the role of health technology in shaping life style choices and food habits among adults at risk of obesity in the UK: A systematic review</w:t>
      </w:r>
    </w:p>
    <w:p w14:paraId="5E1E2E05" w14:textId="77777777" w:rsidR="009F64C5" w:rsidRDefault="009F64C5">
      <w:pPr>
        <w:spacing w:after="42"/>
        <w:ind w:left="89"/>
        <w:jc w:val="center"/>
      </w:pPr>
      <w:r>
        <w:rPr>
          <w:sz w:val="36"/>
        </w:rPr>
        <w:t xml:space="preserve"> </w:t>
      </w:r>
    </w:p>
    <w:p w14:paraId="065F643B" w14:textId="1494E49B" w:rsidR="00062E55" w:rsidRPr="00062E55" w:rsidRDefault="00062E55" w:rsidP="00062E55">
      <w:pPr>
        <w:spacing w:after="157"/>
        <w:ind w:left="2367" w:right="2358"/>
        <w:jc w:val="center"/>
        <w:rPr>
          <w:rFonts w:asciiTheme="minorBidi" w:hAnsiTheme="minorBidi"/>
          <w:sz w:val="24"/>
          <w:szCs w:val="24"/>
        </w:rPr>
      </w:pPr>
      <w:r w:rsidRPr="00062E55">
        <w:rPr>
          <w:rFonts w:asciiTheme="minorBidi" w:hAnsiTheme="minorBidi"/>
          <w:b/>
          <w:bCs/>
          <w:sz w:val="24"/>
          <w:szCs w:val="24"/>
        </w:rPr>
        <w:t>Name:</w:t>
      </w:r>
      <w:r w:rsidRPr="00062E55">
        <w:rPr>
          <w:rFonts w:asciiTheme="minorBidi" w:hAnsiTheme="minorBidi"/>
          <w:sz w:val="24"/>
          <w:szCs w:val="24"/>
        </w:rPr>
        <w:t xml:space="preserve"> </w:t>
      </w:r>
      <w:r w:rsidRPr="00062E55">
        <w:rPr>
          <w:rFonts w:asciiTheme="minorBidi" w:hAnsiTheme="minorBidi"/>
          <w:sz w:val="24"/>
          <w:szCs w:val="24"/>
        </w:rPr>
        <w:t>Md Al Amin</w:t>
      </w:r>
    </w:p>
    <w:p w14:paraId="64B3B17A" w14:textId="2A6964ED" w:rsidR="009F64C5" w:rsidRDefault="009F64C5" w:rsidP="00062E55">
      <w:pPr>
        <w:spacing w:after="158"/>
        <w:ind w:left="59"/>
        <w:jc w:val="center"/>
      </w:pPr>
      <w:r>
        <w:t xml:space="preserve"> </w:t>
      </w:r>
    </w:p>
    <w:p w14:paraId="5CAC7C58"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75DE2693" w14:textId="713CCC3C" w:rsidR="009F64C5" w:rsidRPr="007F3292" w:rsidRDefault="009F64C5" w:rsidP="009F64C5">
      <w:pPr>
        <w:spacing w:after="156"/>
        <w:ind w:left="59"/>
        <w:jc w:val="center"/>
        <w:rPr>
          <w:rFonts w:asciiTheme="minorBidi" w:hAnsiTheme="minorBidi"/>
          <w:szCs w:val="24"/>
        </w:rPr>
      </w:pPr>
      <w:r w:rsidRPr="007F3292">
        <w:rPr>
          <w:rFonts w:asciiTheme="minorBidi" w:hAnsiTheme="minorBidi"/>
          <w:szCs w:val="24"/>
        </w:rPr>
        <w:t>A Dissertation submitted in partial fulfilment of the requirements for the degree of Masters of Science in Public Health and Social Care in Practice</w:t>
      </w:r>
    </w:p>
    <w:p w14:paraId="2678540A" w14:textId="77777777" w:rsidR="009F64C5" w:rsidRPr="007F3292" w:rsidRDefault="009F64C5" w:rsidP="009F64C5">
      <w:pPr>
        <w:spacing w:after="156"/>
        <w:ind w:left="59"/>
        <w:rPr>
          <w:rFonts w:asciiTheme="minorBidi" w:hAnsiTheme="minorBidi"/>
        </w:rPr>
      </w:pPr>
    </w:p>
    <w:p w14:paraId="6B1630CF" w14:textId="4FA30779" w:rsidR="009F64C5" w:rsidRPr="00062E55" w:rsidRDefault="00062E55" w:rsidP="00062E55">
      <w:pPr>
        <w:jc w:val="center"/>
      </w:pPr>
      <w:r>
        <w:rPr>
          <w:b/>
          <w:bCs/>
        </w:rPr>
        <w:t xml:space="preserve">Submission: </w:t>
      </w:r>
      <w:r w:rsidRPr="00394C7A">
        <w:t>2nd February, 202</w:t>
      </w:r>
      <w:r>
        <w:t>6</w:t>
      </w:r>
    </w:p>
    <w:p w14:paraId="48468714" w14:textId="77777777" w:rsidR="009F64C5" w:rsidRPr="007F3292" w:rsidRDefault="009F64C5" w:rsidP="009F64C5">
      <w:pPr>
        <w:spacing w:after="169"/>
        <w:jc w:val="center"/>
        <w:rPr>
          <w:rFonts w:asciiTheme="minorBidi" w:hAnsiTheme="minorBidi"/>
          <w:b/>
          <w:bCs/>
        </w:rPr>
      </w:pPr>
    </w:p>
    <w:p w14:paraId="7C5AA9DE" w14:textId="3566044E" w:rsidR="009F64C5" w:rsidRPr="007F3292" w:rsidRDefault="34630932" w:rsidP="009F64C5">
      <w:pPr>
        <w:spacing w:after="169"/>
        <w:jc w:val="center"/>
        <w:rPr>
          <w:rFonts w:asciiTheme="minorBidi" w:hAnsiTheme="minorBidi"/>
          <w:b/>
          <w:bCs/>
          <w:szCs w:val="24"/>
        </w:rPr>
      </w:pPr>
      <w:r w:rsidRPr="007F3292">
        <w:rPr>
          <w:rFonts w:asciiTheme="minorBidi" w:hAnsiTheme="minorBidi"/>
          <w:b/>
          <w:bCs/>
          <w:szCs w:val="24"/>
        </w:rPr>
        <w:t>T</w:t>
      </w:r>
      <w:r w:rsidR="009F64C5" w:rsidRPr="007F3292">
        <w:rPr>
          <w:rFonts w:asciiTheme="minorBidi" w:hAnsiTheme="minorBidi"/>
          <w:b/>
          <w:bCs/>
          <w:szCs w:val="24"/>
        </w:rPr>
        <w:t>he Institute of Inner</w:t>
      </w:r>
      <w:r w:rsidR="4EFAA9D8" w:rsidRPr="007F3292">
        <w:rPr>
          <w:rFonts w:asciiTheme="minorBidi" w:hAnsiTheme="minorBidi"/>
          <w:b/>
          <w:bCs/>
          <w:szCs w:val="24"/>
        </w:rPr>
        <w:t>-</w:t>
      </w:r>
      <w:r w:rsidR="009F64C5" w:rsidRPr="007F3292">
        <w:rPr>
          <w:rFonts w:asciiTheme="minorBidi" w:hAnsiTheme="minorBidi"/>
          <w:b/>
          <w:bCs/>
          <w:szCs w:val="24"/>
        </w:rPr>
        <w:t>City Learning</w:t>
      </w:r>
    </w:p>
    <w:p w14:paraId="0A089F1E" w14:textId="7EF44560" w:rsidR="009F64C5" w:rsidRPr="007F3292" w:rsidRDefault="009F64C5" w:rsidP="009F64C5">
      <w:pPr>
        <w:spacing w:after="169"/>
        <w:jc w:val="center"/>
        <w:rPr>
          <w:rFonts w:asciiTheme="minorBidi" w:hAnsiTheme="minorBidi"/>
          <w:b/>
          <w:bCs/>
          <w:szCs w:val="24"/>
        </w:rPr>
      </w:pPr>
      <w:r w:rsidRPr="007F3292">
        <w:rPr>
          <w:rFonts w:asciiTheme="minorBidi" w:hAnsiTheme="minorBidi"/>
          <w:b/>
          <w:bCs/>
          <w:szCs w:val="24"/>
        </w:rPr>
        <w:t>University of Wales Trinity Saint David – London Campus</w:t>
      </w:r>
    </w:p>
    <w:p w14:paraId="4C4866B4" w14:textId="77777777" w:rsidR="009F64C5" w:rsidRPr="007F3292" w:rsidRDefault="009F64C5">
      <w:pPr>
        <w:spacing w:after="157"/>
        <w:ind w:left="2367" w:right="2357"/>
        <w:jc w:val="center"/>
        <w:rPr>
          <w:rFonts w:asciiTheme="minorBidi" w:hAnsiTheme="minorBidi"/>
          <w:b/>
          <w:bCs/>
          <w:szCs w:val="24"/>
        </w:rPr>
      </w:pPr>
    </w:p>
    <w:p w14:paraId="52A3D603" w14:textId="77777777" w:rsidR="009F64C5" w:rsidRPr="007F3292" w:rsidRDefault="009F64C5">
      <w:pPr>
        <w:spacing w:after="157"/>
        <w:ind w:left="2367" w:right="2357"/>
        <w:jc w:val="center"/>
        <w:rPr>
          <w:rFonts w:asciiTheme="minorBidi" w:hAnsiTheme="minorBidi"/>
          <w:b/>
          <w:bCs/>
          <w:szCs w:val="24"/>
        </w:rPr>
      </w:pPr>
    </w:p>
    <w:p w14:paraId="5D8C4E6F" w14:textId="52ACA6A1" w:rsidR="00113366" w:rsidRPr="007F3292" w:rsidRDefault="00113366">
      <w:pPr>
        <w:spacing w:after="157"/>
        <w:ind w:left="2367" w:right="2357"/>
        <w:jc w:val="center"/>
        <w:rPr>
          <w:rFonts w:asciiTheme="minorBidi" w:hAnsiTheme="minorBidi"/>
          <w:b/>
          <w:bCs/>
          <w:szCs w:val="24"/>
        </w:rPr>
      </w:pPr>
    </w:p>
    <w:p w14:paraId="46C7FCCD" w14:textId="77777777" w:rsidR="00113366" w:rsidRDefault="00113366">
      <w:pPr>
        <w:rPr>
          <w:b/>
          <w:bCs/>
        </w:rPr>
      </w:pPr>
      <w:r>
        <w:rPr>
          <w:b/>
          <w:bCs/>
        </w:rPr>
        <w:br w:type="page"/>
      </w:r>
    </w:p>
    <w:p w14:paraId="2C702A82" w14:textId="353A5F1A" w:rsidR="009F64C5" w:rsidRPr="00DA0FC2" w:rsidRDefault="00113366" w:rsidP="00DA0FC2">
      <w:pPr>
        <w:pStyle w:val="Heading1"/>
        <w:rPr>
          <w:lang w:val="hr-HR"/>
        </w:rPr>
      </w:pPr>
      <w:bookmarkStart w:id="0" w:name="_Toc220766798"/>
      <w:r w:rsidRPr="00C4204A">
        <w:rPr>
          <w:lang w:val="hr-HR"/>
        </w:rPr>
        <w:lastRenderedPageBreak/>
        <w:t>DECLARATION</w:t>
      </w:r>
      <w:bookmarkEnd w:id="0"/>
    </w:p>
    <w:p w14:paraId="5BF14B28" w14:textId="125880A3" w:rsidR="002C1341" w:rsidRPr="002C1341" w:rsidRDefault="002C1341" w:rsidP="00062E55">
      <w:r w:rsidRPr="002C1341">
        <w:t xml:space="preserve">It is my personal original work and I, Md Al Amin, would like to announce, the dissertation entitled </w:t>
      </w:r>
      <w:r w:rsidR="003C5477" w:rsidRPr="002C1341">
        <w:t>the</w:t>
      </w:r>
      <w:r w:rsidRPr="002C1341">
        <w:t xml:space="preserve"> role of health technology in determining lifestyle choice and food behaviour in adults at risk of obesity in the UK: A systematic review in partial violation of the degree of Masters of Science in the field of Public Health and Social Care in Practice. There has been no other degree or other qualification presented in whole or part of this work in any other institution. Whenever information sources were utili</w:t>
      </w:r>
      <w:r>
        <w:t>s</w:t>
      </w:r>
      <w:r w:rsidRPr="002C1341">
        <w:t>ed in writing this dissertation, they have been referenced and well credited according to the academic requirement. This is to say that this piece of work has complied with the University policies of academic honesty and ethical research procedure.</w:t>
      </w:r>
    </w:p>
    <w:p w14:paraId="52DD1EB6" w14:textId="77777777" w:rsidR="002C1341" w:rsidRPr="002C1341" w:rsidRDefault="002C1341" w:rsidP="002C1341">
      <w:pPr>
        <w:spacing w:after="0"/>
        <w:rPr>
          <w:rFonts w:asciiTheme="minorBidi" w:hAnsiTheme="minorBidi"/>
        </w:rPr>
      </w:pPr>
    </w:p>
    <w:p w14:paraId="07F01C83" w14:textId="77777777" w:rsidR="002C1341" w:rsidRPr="002C1341" w:rsidRDefault="002C1341" w:rsidP="002C1341">
      <w:pPr>
        <w:spacing w:after="0"/>
        <w:rPr>
          <w:rFonts w:asciiTheme="minorBidi" w:hAnsiTheme="minorBidi"/>
        </w:rPr>
      </w:pPr>
      <w:r w:rsidRPr="00062E55">
        <w:rPr>
          <w:rFonts w:asciiTheme="minorBidi" w:hAnsiTheme="minorBidi"/>
          <w:b/>
          <w:bCs/>
        </w:rPr>
        <w:t>Student Name:</w:t>
      </w:r>
      <w:r w:rsidRPr="002C1341">
        <w:rPr>
          <w:rFonts w:asciiTheme="minorBidi" w:hAnsiTheme="minorBidi"/>
        </w:rPr>
        <w:t xml:space="preserve"> Md Al Amin</w:t>
      </w:r>
    </w:p>
    <w:p w14:paraId="29449C54" w14:textId="7F6799CE" w:rsidR="002C1341" w:rsidRPr="002C1341" w:rsidRDefault="002C1341" w:rsidP="002C1341">
      <w:pPr>
        <w:spacing w:after="0"/>
        <w:rPr>
          <w:rFonts w:asciiTheme="minorBidi" w:hAnsiTheme="minorBidi"/>
        </w:rPr>
      </w:pPr>
      <w:r w:rsidRPr="00062E55">
        <w:rPr>
          <w:rFonts w:asciiTheme="minorBidi" w:hAnsiTheme="minorBidi"/>
          <w:b/>
          <w:bCs/>
        </w:rPr>
        <w:t>Date:</w:t>
      </w:r>
      <w:r w:rsidR="00062E55">
        <w:rPr>
          <w:rFonts w:asciiTheme="minorBidi" w:hAnsiTheme="minorBidi"/>
        </w:rPr>
        <w:t xml:space="preserve"> </w:t>
      </w:r>
      <w:r w:rsidR="00062E55" w:rsidRPr="00062E55">
        <w:rPr>
          <w:rFonts w:asciiTheme="minorBidi" w:hAnsiTheme="minorBidi"/>
        </w:rPr>
        <w:t>2nd February, 2026</w:t>
      </w:r>
    </w:p>
    <w:p w14:paraId="6B6CBB0A" w14:textId="77643FD2" w:rsidR="00AD2002" w:rsidRDefault="00AD2002" w:rsidP="00AD2002">
      <w:pPr>
        <w:spacing w:after="0"/>
      </w:pPr>
    </w:p>
    <w:p w14:paraId="02286F32" w14:textId="1C4D3931" w:rsidR="009F64C5" w:rsidRDefault="009F64C5" w:rsidP="00AD2002">
      <w:pPr>
        <w:rPr>
          <w:rFonts w:eastAsia="Times New Roman" w:cs="Times New Roman"/>
          <w:b/>
          <w:color w:val="000000"/>
        </w:rPr>
      </w:pPr>
      <w:r>
        <w:br w:type="page"/>
      </w:r>
    </w:p>
    <w:p w14:paraId="106641A1" w14:textId="61904361" w:rsidR="009F64C5" w:rsidRPr="007F1C8A" w:rsidRDefault="009F64C5" w:rsidP="00DA0FC2">
      <w:pPr>
        <w:pStyle w:val="Heading1"/>
      </w:pPr>
      <w:bookmarkStart w:id="1" w:name="_Toc220766799"/>
      <w:r w:rsidRPr="007F1C8A">
        <w:lastRenderedPageBreak/>
        <w:t>Acknowledgements</w:t>
      </w:r>
      <w:bookmarkEnd w:id="1"/>
    </w:p>
    <w:p w14:paraId="6F4F74AD" w14:textId="304F906C" w:rsidR="009F64C5" w:rsidRPr="007F1C8A" w:rsidRDefault="002C1341" w:rsidP="00062E55">
      <w:r w:rsidRPr="002C1341">
        <w:t>I would say that this dissertation could not be developed without considerable help, constructive comments and regular support of my supervisor and his name is Soban Sadiq. His expertise and academic assistance came as a massive input to a successful implementation of this study. I am also very indebted to the personnel of the staff of the Institute of Inner-City Learning University of Wales Trinity Saint David who equip me with the academic tools and learning opportunities necessary to complete this study. And finally, I would like to talk about my family members and friends as they were patient, encouraged, and supported me to achieve my objectives in the process of the postgraduate study. He was a big help to me in making me remain focused and perseverance in this heavy and yet rewarding school experience.</w:t>
      </w:r>
      <w:r w:rsidR="009F64C5" w:rsidRPr="007F1C8A">
        <w:br w:type="page"/>
      </w:r>
    </w:p>
    <w:p w14:paraId="7CDD196C" w14:textId="47FAECD3" w:rsidR="00DA0FC2" w:rsidRDefault="009F64C5" w:rsidP="00DA0FC2">
      <w:pPr>
        <w:pStyle w:val="Heading1"/>
      </w:pPr>
      <w:bookmarkStart w:id="2" w:name="_Toc220766800"/>
      <w:r w:rsidRPr="007F1C8A">
        <w:lastRenderedPageBreak/>
        <w:t>Abstract</w:t>
      </w:r>
      <w:bookmarkEnd w:id="2"/>
    </w:p>
    <w:p w14:paraId="3436CD44" w14:textId="7BBBB991" w:rsidR="009D2B39" w:rsidRPr="009D2B39" w:rsidRDefault="009D2B39" w:rsidP="009D2B39">
      <w:r w:rsidRPr="00062E55">
        <w:rPr>
          <w:b/>
          <w:bCs/>
        </w:rPr>
        <w:t>Background:</w:t>
      </w:r>
      <w:r w:rsidRPr="009D2B39">
        <w:t xml:space="preserve"> Obesity is a significant public health issue in the United Kingdom, which is caused by complex interactions of lifestyle behaviours, dietary patterns and environmental aspects. Health technologies like mobile applications, wearable technology, and digital coaching applications have gained preference in recent years to promote lifestyle change and obesity prevention. Nevertheless, their functionality, action mechanisms and user experiences in the UK setting are still divided.</w:t>
      </w:r>
    </w:p>
    <w:p w14:paraId="450EA0A9" w14:textId="539BF11E" w:rsidR="009D2B39" w:rsidRPr="009D2B39" w:rsidRDefault="009D2B39" w:rsidP="009D2B39">
      <w:r w:rsidRPr="00062E55">
        <w:rPr>
          <w:b/>
          <w:bCs/>
        </w:rPr>
        <w:t>Aim:</w:t>
      </w:r>
      <w:r w:rsidRPr="009D2B39">
        <w:t xml:space="preserve"> This was a systematic review that sought to understand the impact of health technologies on the lifestyle behaviours and diet among adults at risk of obesity in the UK.</w:t>
      </w:r>
    </w:p>
    <w:p w14:paraId="0699EFD8" w14:textId="4CD747E9" w:rsidR="009D2B39" w:rsidRPr="009D2B39" w:rsidRDefault="009D2B39" w:rsidP="009D2B39">
      <w:r w:rsidRPr="00062E55">
        <w:rPr>
          <w:b/>
          <w:bCs/>
        </w:rPr>
        <w:t>Methods:</w:t>
      </w:r>
      <w:r w:rsidRPr="009D2B39">
        <w:t xml:space="preserve"> The review followed Joanna Briggs Institute recommendations and was conducted as a systematic review, and was reported using PRISMA 2020. The search was conducted in five electronic databases (EMBASE, CINAHL, PubMed, PubMed Central, and Google Scholar), which include papers published from 2015 to 2025. The number of eligible studies selected after screening and quality assessment with the help of JBI tools was sixteen. A standardised data extraction template transformed the data and was synthesised through a narrative qualitative thematic approach.</w:t>
      </w:r>
    </w:p>
    <w:p w14:paraId="005C42F5" w14:textId="5D8EBDED" w:rsidR="00DA0FC2" w:rsidRPr="00062E55" w:rsidRDefault="009D2B39" w:rsidP="009D2B39">
      <w:r w:rsidRPr="00062E55">
        <w:rPr>
          <w:b/>
          <w:bCs/>
        </w:rPr>
        <w:t>Findings:</w:t>
      </w:r>
      <w:r w:rsidRPr="009D2B39">
        <w:t xml:space="preserve"> Three general themes were identified. One of the most important factors of change was digital self-monitoring and feedback, which improved awareness, goal-setting, and self-regulation. The adherence and behaviour change were enhanced with the use of personalisation, digital nudging, and engagement mechanisms that were mostly effective in interventions that had been tailored and ethically oriented. Sustained use was heavily affected by user experience and acceptability, whereas challenges such as diminishing engagement, digital fatigue, privacy and digital exclusion existed.</w:t>
      </w:r>
      <w:r w:rsidR="00062E55">
        <w:t xml:space="preserve"> </w:t>
      </w:r>
      <w:r w:rsidRPr="009D2B39">
        <w:t>Health technologies can be used to assist adults who are at risk of obesity to alter their lifestyle and diet; nonetheless, this will require long-term commitment, design-user, and fair access. Existing methods in the field of public health should not be substituted with digital interventions, but instead, their collaboration should be maximised to have a maximum effect in the long run.</w:t>
      </w:r>
      <w:r w:rsidR="00DA0FC2">
        <w:br w:type="page"/>
      </w:r>
    </w:p>
    <w:sdt>
      <w:sdtPr>
        <w:rPr>
          <w:rFonts w:ascii="Times New Roman" w:eastAsiaTheme="minorEastAsia" w:hAnsi="Times New Roman" w:cstheme="minorBidi"/>
          <w:color w:val="auto"/>
          <w:kern w:val="2"/>
          <w:sz w:val="24"/>
          <w:szCs w:val="22"/>
          <w:lang w:val="en-GB" w:eastAsia="zh-CN"/>
          <w14:ligatures w14:val="standardContextual"/>
        </w:rPr>
        <w:id w:val="-53779325"/>
        <w:docPartObj>
          <w:docPartGallery w:val="Table of Contents"/>
          <w:docPartUnique/>
        </w:docPartObj>
      </w:sdtPr>
      <w:sdtEndPr>
        <w:rPr>
          <w:rFonts w:ascii="Arial" w:hAnsi="Arial"/>
          <w:b/>
          <w:bCs/>
          <w:noProof/>
          <w:sz w:val="22"/>
        </w:rPr>
      </w:sdtEndPr>
      <w:sdtContent>
        <w:p w14:paraId="542012C7" w14:textId="446F56EA" w:rsidR="008256E7" w:rsidRDefault="008256E7">
          <w:pPr>
            <w:pStyle w:val="TOCHeading"/>
          </w:pPr>
          <w:r>
            <w:t>Table of Contents</w:t>
          </w:r>
        </w:p>
        <w:p w14:paraId="3D0DA218" w14:textId="34ED1722" w:rsidR="003C5477" w:rsidRDefault="00292B54">
          <w:pPr>
            <w:pStyle w:val="TOC1"/>
            <w:tabs>
              <w:tab w:val="right" w:leader="dot" w:pos="9350"/>
            </w:tabs>
            <w:rPr>
              <w:rFonts w:asciiTheme="minorHAnsi" w:eastAsiaTheme="minorEastAsia" w:hAnsiTheme="minorHAnsi" w:cstheme="minorBidi"/>
              <w:noProof/>
              <w:color w:val="auto"/>
              <w:kern w:val="0"/>
              <w:sz w:val="22"/>
              <w:lang w:eastAsia="en-GB"/>
              <w14:ligatures w14:val="none"/>
            </w:rPr>
          </w:pPr>
          <w:r>
            <w:fldChar w:fldCharType="begin"/>
          </w:r>
          <w:r>
            <w:instrText xml:space="preserve"> TOC \o "1-3" \h \z \u </w:instrText>
          </w:r>
          <w:r>
            <w:fldChar w:fldCharType="separate"/>
          </w:r>
          <w:hyperlink w:anchor="_Toc220766798" w:history="1">
            <w:r w:rsidR="003C5477" w:rsidRPr="004732D3">
              <w:rPr>
                <w:rStyle w:val="Hyperlink"/>
                <w:noProof/>
                <w:lang w:val="hr-HR"/>
              </w:rPr>
              <w:t>DECLARATION</w:t>
            </w:r>
            <w:r w:rsidR="003C5477">
              <w:rPr>
                <w:noProof/>
                <w:webHidden/>
              </w:rPr>
              <w:tab/>
            </w:r>
            <w:r w:rsidR="003C5477">
              <w:rPr>
                <w:noProof/>
                <w:webHidden/>
              </w:rPr>
              <w:fldChar w:fldCharType="begin"/>
            </w:r>
            <w:r w:rsidR="003C5477">
              <w:rPr>
                <w:noProof/>
                <w:webHidden/>
              </w:rPr>
              <w:instrText xml:space="preserve"> PAGEREF _Toc220766798 \h </w:instrText>
            </w:r>
            <w:r w:rsidR="003C5477">
              <w:rPr>
                <w:noProof/>
                <w:webHidden/>
              </w:rPr>
            </w:r>
            <w:r w:rsidR="003C5477">
              <w:rPr>
                <w:noProof/>
                <w:webHidden/>
              </w:rPr>
              <w:fldChar w:fldCharType="separate"/>
            </w:r>
            <w:r w:rsidR="003C5477">
              <w:rPr>
                <w:noProof/>
                <w:webHidden/>
              </w:rPr>
              <w:t>2</w:t>
            </w:r>
            <w:r w:rsidR="003C5477">
              <w:rPr>
                <w:noProof/>
                <w:webHidden/>
              </w:rPr>
              <w:fldChar w:fldCharType="end"/>
            </w:r>
          </w:hyperlink>
        </w:p>
        <w:p w14:paraId="4F10576C" w14:textId="41CE7329"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799" w:history="1">
            <w:r w:rsidRPr="004732D3">
              <w:rPr>
                <w:rStyle w:val="Hyperlink"/>
                <w:noProof/>
              </w:rPr>
              <w:t>Acknowledgements</w:t>
            </w:r>
            <w:r>
              <w:rPr>
                <w:noProof/>
                <w:webHidden/>
              </w:rPr>
              <w:tab/>
            </w:r>
            <w:r>
              <w:rPr>
                <w:noProof/>
                <w:webHidden/>
              </w:rPr>
              <w:fldChar w:fldCharType="begin"/>
            </w:r>
            <w:r>
              <w:rPr>
                <w:noProof/>
                <w:webHidden/>
              </w:rPr>
              <w:instrText xml:space="preserve"> PAGEREF _Toc220766799 \h </w:instrText>
            </w:r>
            <w:r>
              <w:rPr>
                <w:noProof/>
                <w:webHidden/>
              </w:rPr>
            </w:r>
            <w:r>
              <w:rPr>
                <w:noProof/>
                <w:webHidden/>
              </w:rPr>
              <w:fldChar w:fldCharType="separate"/>
            </w:r>
            <w:r>
              <w:rPr>
                <w:noProof/>
                <w:webHidden/>
              </w:rPr>
              <w:t>3</w:t>
            </w:r>
            <w:r>
              <w:rPr>
                <w:noProof/>
                <w:webHidden/>
              </w:rPr>
              <w:fldChar w:fldCharType="end"/>
            </w:r>
          </w:hyperlink>
        </w:p>
        <w:p w14:paraId="40F6A8DE" w14:textId="34BE80C1"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00" w:history="1">
            <w:r w:rsidRPr="004732D3">
              <w:rPr>
                <w:rStyle w:val="Hyperlink"/>
                <w:noProof/>
              </w:rPr>
              <w:t>Abstract</w:t>
            </w:r>
            <w:r>
              <w:rPr>
                <w:noProof/>
                <w:webHidden/>
              </w:rPr>
              <w:tab/>
            </w:r>
            <w:r>
              <w:rPr>
                <w:noProof/>
                <w:webHidden/>
              </w:rPr>
              <w:fldChar w:fldCharType="begin"/>
            </w:r>
            <w:r>
              <w:rPr>
                <w:noProof/>
                <w:webHidden/>
              </w:rPr>
              <w:instrText xml:space="preserve"> PAGEREF _Toc220766800 \h </w:instrText>
            </w:r>
            <w:r>
              <w:rPr>
                <w:noProof/>
                <w:webHidden/>
              </w:rPr>
            </w:r>
            <w:r>
              <w:rPr>
                <w:noProof/>
                <w:webHidden/>
              </w:rPr>
              <w:fldChar w:fldCharType="separate"/>
            </w:r>
            <w:r>
              <w:rPr>
                <w:noProof/>
                <w:webHidden/>
              </w:rPr>
              <w:t>4</w:t>
            </w:r>
            <w:r>
              <w:rPr>
                <w:noProof/>
                <w:webHidden/>
              </w:rPr>
              <w:fldChar w:fldCharType="end"/>
            </w:r>
          </w:hyperlink>
        </w:p>
        <w:p w14:paraId="51B9364C" w14:textId="65AAFB32"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01" w:history="1">
            <w:r w:rsidRPr="004732D3">
              <w:rPr>
                <w:rStyle w:val="Hyperlink"/>
                <w:noProof/>
              </w:rPr>
              <w:t>List of Figures</w:t>
            </w:r>
            <w:r>
              <w:rPr>
                <w:noProof/>
                <w:webHidden/>
              </w:rPr>
              <w:tab/>
            </w:r>
            <w:r>
              <w:rPr>
                <w:noProof/>
                <w:webHidden/>
              </w:rPr>
              <w:fldChar w:fldCharType="begin"/>
            </w:r>
            <w:r>
              <w:rPr>
                <w:noProof/>
                <w:webHidden/>
              </w:rPr>
              <w:instrText xml:space="preserve"> PAGEREF _Toc220766801 \h </w:instrText>
            </w:r>
            <w:r>
              <w:rPr>
                <w:noProof/>
                <w:webHidden/>
              </w:rPr>
            </w:r>
            <w:r>
              <w:rPr>
                <w:noProof/>
                <w:webHidden/>
              </w:rPr>
              <w:fldChar w:fldCharType="separate"/>
            </w:r>
            <w:r>
              <w:rPr>
                <w:noProof/>
                <w:webHidden/>
              </w:rPr>
              <w:t>9</w:t>
            </w:r>
            <w:r>
              <w:rPr>
                <w:noProof/>
                <w:webHidden/>
              </w:rPr>
              <w:fldChar w:fldCharType="end"/>
            </w:r>
          </w:hyperlink>
        </w:p>
        <w:p w14:paraId="4964DFCB" w14:textId="553247B2"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02" w:history="1">
            <w:r w:rsidRPr="004732D3">
              <w:rPr>
                <w:rStyle w:val="Hyperlink"/>
                <w:noProof/>
              </w:rPr>
              <w:t>List of Tables</w:t>
            </w:r>
            <w:r>
              <w:rPr>
                <w:noProof/>
                <w:webHidden/>
              </w:rPr>
              <w:tab/>
            </w:r>
            <w:r>
              <w:rPr>
                <w:noProof/>
                <w:webHidden/>
              </w:rPr>
              <w:fldChar w:fldCharType="begin"/>
            </w:r>
            <w:r>
              <w:rPr>
                <w:noProof/>
                <w:webHidden/>
              </w:rPr>
              <w:instrText xml:space="preserve"> PAGEREF _Toc220766802 \h </w:instrText>
            </w:r>
            <w:r>
              <w:rPr>
                <w:noProof/>
                <w:webHidden/>
              </w:rPr>
            </w:r>
            <w:r>
              <w:rPr>
                <w:noProof/>
                <w:webHidden/>
              </w:rPr>
              <w:fldChar w:fldCharType="separate"/>
            </w:r>
            <w:r>
              <w:rPr>
                <w:noProof/>
                <w:webHidden/>
              </w:rPr>
              <w:t>10</w:t>
            </w:r>
            <w:r>
              <w:rPr>
                <w:noProof/>
                <w:webHidden/>
              </w:rPr>
              <w:fldChar w:fldCharType="end"/>
            </w:r>
          </w:hyperlink>
        </w:p>
        <w:p w14:paraId="3DEA54F3" w14:textId="47E28B2B"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03" w:history="1">
            <w:r w:rsidRPr="004732D3">
              <w:rPr>
                <w:rStyle w:val="Hyperlink"/>
                <w:rFonts w:asciiTheme="minorBidi" w:hAnsiTheme="minorBidi"/>
                <w:noProof/>
              </w:rPr>
              <w:t>List of Abbreviations</w:t>
            </w:r>
            <w:r>
              <w:rPr>
                <w:noProof/>
                <w:webHidden/>
              </w:rPr>
              <w:tab/>
            </w:r>
            <w:r>
              <w:rPr>
                <w:noProof/>
                <w:webHidden/>
              </w:rPr>
              <w:fldChar w:fldCharType="begin"/>
            </w:r>
            <w:r>
              <w:rPr>
                <w:noProof/>
                <w:webHidden/>
              </w:rPr>
              <w:instrText xml:space="preserve"> PAGEREF _Toc220766803 \h </w:instrText>
            </w:r>
            <w:r>
              <w:rPr>
                <w:noProof/>
                <w:webHidden/>
              </w:rPr>
            </w:r>
            <w:r>
              <w:rPr>
                <w:noProof/>
                <w:webHidden/>
              </w:rPr>
              <w:fldChar w:fldCharType="separate"/>
            </w:r>
            <w:r>
              <w:rPr>
                <w:noProof/>
                <w:webHidden/>
              </w:rPr>
              <w:t>11</w:t>
            </w:r>
            <w:r>
              <w:rPr>
                <w:noProof/>
                <w:webHidden/>
              </w:rPr>
              <w:fldChar w:fldCharType="end"/>
            </w:r>
          </w:hyperlink>
        </w:p>
        <w:p w14:paraId="61C9BED3" w14:textId="694BBA49"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04" w:history="1">
            <w:r w:rsidRPr="004732D3">
              <w:rPr>
                <w:rStyle w:val="Hyperlink"/>
                <w:noProof/>
              </w:rPr>
              <w:t>Chapter 1: Introduction</w:t>
            </w:r>
            <w:r>
              <w:rPr>
                <w:noProof/>
                <w:webHidden/>
              </w:rPr>
              <w:tab/>
            </w:r>
            <w:r>
              <w:rPr>
                <w:noProof/>
                <w:webHidden/>
              </w:rPr>
              <w:fldChar w:fldCharType="begin"/>
            </w:r>
            <w:r>
              <w:rPr>
                <w:noProof/>
                <w:webHidden/>
              </w:rPr>
              <w:instrText xml:space="preserve"> PAGEREF _Toc220766804 \h </w:instrText>
            </w:r>
            <w:r>
              <w:rPr>
                <w:noProof/>
                <w:webHidden/>
              </w:rPr>
            </w:r>
            <w:r>
              <w:rPr>
                <w:noProof/>
                <w:webHidden/>
              </w:rPr>
              <w:fldChar w:fldCharType="separate"/>
            </w:r>
            <w:r>
              <w:rPr>
                <w:noProof/>
                <w:webHidden/>
              </w:rPr>
              <w:t>12</w:t>
            </w:r>
            <w:r>
              <w:rPr>
                <w:noProof/>
                <w:webHidden/>
              </w:rPr>
              <w:fldChar w:fldCharType="end"/>
            </w:r>
          </w:hyperlink>
        </w:p>
        <w:p w14:paraId="13AA889C" w14:textId="464CD737" w:rsidR="003C5477" w:rsidRDefault="003C5477">
          <w:pPr>
            <w:pStyle w:val="TOC2"/>
            <w:tabs>
              <w:tab w:val="right" w:leader="dot" w:pos="9350"/>
            </w:tabs>
            <w:rPr>
              <w:rFonts w:asciiTheme="minorHAnsi" w:hAnsiTheme="minorHAnsi"/>
              <w:noProof/>
              <w:kern w:val="0"/>
              <w:lang w:eastAsia="en-GB"/>
              <w14:ligatures w14:val="none"/>
            </w:rPr>
          </w:pPr>
          <w:hyperlink w:anchor="_Toc220766805" w:history="1">
            <w:r w:rsidRPr="004732D3">
              <w:rPr>
                <w:rStyle w:val="Hyperlink"/>
                <w:noProof/>
              </w:rPr>
              <w:t>1.1 Background of the Study</w:t>
            </w:r>
            <w:r>
              <w:rPr>
                <w:noProof/>
                <w:webHidden/>
              </w:rPr>
              <w:tab/>
            </w:r>
            <w:r>
              <w:rPr>
                <w:noProof/>
                <w:webHidden/>
              </w:rPr>
              <w:fldChar w:fldCharType="begin"/>
            </w:r>
            <w:r>
              <w:rPr>
                <w:noProof/>
                <w:webHidden/>
              </w:rPr>
              <w:instrText xml:space="preserve"> PAGEREF _Toc220766805 \h </w:instrText>
            </w:r>
            <w:r>
              <w:rPr>
                <w:noProof/>
                <w:webHidden/>
              </w:rPr>
            </w:r>
            <w:r>
              <w:rPr>
                <w:noProof/>
                <w:webHidden/>
              </w:rPr>
              <w:fldChar w:fldCharType="separate"/>
            </w:r>
            <w:r>
              <w:rPr>
                <w:noProof/>
                <w:webHidden/>
              </w:rPr>
              <w:t>12</w:t>
            </w:r>
            <w:r>
              <w:rPr>
                <w:noProof/>
                <w:webHidden/>
              </w:rPr>
              <w:fldChar w:fldCharType="end"/>
            </w:r>
          </w:hyperlink>
        </w:p>
        <w:p w14:paraId="104787FD" w14:textId="41B1045B" w:rsidR="003C5477" w:rsidRDefault="003C5477">
          <w:pPr>
            <w:pStyle w:val="TOC2"/>
            <w:tabs>
              <w:tab w:val="right" w:leader="dot" w:pos="9350"/>
            </w:tabs>
            <w:rPr>
              <w:rFonts w:asciiTheme="minorHAnsi" w:hAnsiTheme="minorHAnsi"/>
              <w:noProof/>
              <w:kern w:val="0"/>
              <w:lang w:eastAsia="en-GB"/>
              <w14:ligatures w14:val="none"/>
            </w:rPr>
          </w:pPr>
          <w:hyperlink w:anchor="_Toc220766806" w:history="1">
            <w:r w:rsidRPr="004732D3">
              <w:rPr>
                <w:rStyle w:val="Hyperlink"/>
                <w:noProof/>
              </w:rPr>
              <w:t>1.2 Statement of the Problem</w:t>
            </w:r>
            <w:r>
              <w:rPr>
                <w:noProof/>
                <w:webHidden/>
              </w:rPr>
              <w:tab/>
            </w:r>
            <w:r>
              <w:rPr>
                <w:noProof/>
                <w:webHidden/>
              </w:rPr>
              <w:fldChar w:fldCharType="begin"/>
            </w:r>
            <w:r>
              <w:rPr>
                <w:noProof/>
                <w:webHidden/>
              </w:rPr>
              <w:instrText xml:space="preserve"> PAGEREF _Toc220766806 \h </w:instrText>
            </w:r>
            <w:r>
              <w:rPr>
                <w:noProof/>
                <w:webHidden/>
              </w:rPr>
            </w:r>
            <w:r>
              <w:rPr>
                <w:noProof/>
                <w:webHidden/>
              </w:rPr>
              <w:fldChar w:fldCharType="separate"/>
            </w:r>
            <w:r>
              <w:rPr>
                <w:noProof/>
                <w:webHidden/>
              </w:rPr>
              <w:t>13</w:t>
            </w:r>
            <w:r>
              <w:rPr>
                <w:noProof/>
                <w:webHidden/>
              </w:rPr>
              <w:fldChar w:fldCharType="end"/>
            </w:r>
          </w:hyperlink>
        </w:p>
        <w:p w14:paraId="2338BB0C" w14:textId="2647432B" w:rsidR="003C5477" w:rsidRDefault="003C5477">
          <w:pPr>
            <w:pStyle w:val="TOC2"/>
            <w:tabs>
              <w:tab w:val="right" w:leader="dot" w:pos="9350"/>
            </w:tabs>
            <w:rPr>
              <w:rFonts w:asciiTheme="minorHAnsi" w:hAnsiTheme="minorHAnsi"/>
              <w:noProof/>
              <w:kern w:val="0"/>
              <w:lang w:eastAsia="en-GB"/>
              <w14:ligatures w14:val="none"/>
            </w:rPr>
          </w:pPr>
          <w:hyperlink w:anchor="_Toc220766807" w:history="1">
            <w:r w:rsidRPr="004732D3">
              <w:rPr>
                <w:rStyle w:val="Hyperlink"/>
                <w:noProof/>
              </w:rPr>
              <w:t>1.3 Rationale of Research</w:t>
            </w:r>
            <w:r>
              <w:rPr>
                <w:noProof/>
                <w:webHidden/>
              </w:rPr>
              <w:tab/>
            </w:r>
            <w:r>
              <w:rPr>
                <w:noProof/>
                <w:webHidden/>
              </w:rPr>
              <w:fldChar w:fldCharType="begin"/>
            </w:r>
            <w:r>
              <w:rPr>
                <w:noProof/>
                <w:webHidden/>
              </w:rPr>
              <w:instrText xml:space="preserve"> PAGEREF _Toc220766807 \h </w:instrText>
            </w:r>
            <w:r>
              <w:rPr>
                <w:noProof/>
                <w:webHidden/>
              </w:rPr>
            </w:r>
            <w:r>
              <w:rPr>
                <w:noProof/>
                <w:webHidden/>
              </w:rPr>
              <w:fldChar w:fldCharType="separate"/>
            </w:r>
            <w:r>
              <w:rPr>
                <w:noProof/>
                <w:webHidden/>
              </w:rPr>
              <w:t>14</w:t>
            </w:r>
            <w:r>
              <w:rPr>
                <w:noProof/>
                <w:webHidden/>
              </w:rPr>
              <w:fldChar w:fldCharType="end"/>
            </w:r>
          </w:hyperlink>
        </w:p>
        <w:p w14:paraId="526C6F6F" w14:textId="5F7B298A" w:rsidR="003C5477" w:rsidRDefault="003C5477">
          <w:pPr>
            <w:pStyle w:val="TOC2"/>
            <w:tabs>
              <w:tab w:val="right" w:leader="dot" w:pos="9350"/>
            </w:tabs>
            <w:rPr>
              <w:rFonts w:asciiTheme="minorHAnsi" w:hAnsiTheme="minorHAnsi"/>
              <w:noProof/>
              <w:kern w:val="0"/>
              <w:lang w:eastAsia="en-GB"/>
              <w14:ligatures w14:val="none"/>
            </w:rPr>
          </w:pPr>
          <w:hyperlink w:anchor="_Toc220766808" w:history="1">
            <w:r w:rsidRPr="004732D3">
              <w:rPr>
                <w:rStyle w:val="Hyperlink"/>
                <w:noProof/>
              </w:rPr>
              <w:t>1.4 Research Question</w:t>
            </w:r>
            <w:r>
              <w:rPr>
                <w:noProof/>
                <w:webHidden/>
              </w:rPr>
              <w:tab/>
            </w:r>
            <w:r>
              <w:rPr>
                <w:noProof/>
                <w:webHidden/>
              </w:rPr>
              <w:fldChar w:fldCharType="begin"/>
            </w:r>
            <w:r>
              <w:rPr>
                <w:noProof/>
                <w:webHidden/>
              </w:rPr>
              <w:instrText xml:space="preserve"> PAGEREF _Toc220766808 \h </w:instrText>
            </w:r>
            <w:r>
              <w:rPr>
                <w:noProof/>
                <w:webHidden/>
              </w:rPr>
            </w:r>
            <w:r>
              <w:rPr>
                <w:noProof/>
                <w:webHidden/>
              </w:rPr>
              <w:fldChar w:fldCharType="separate"/>
            </w:r>
            <w:r>
              <w:rPr>
                <w:noProof/>
                <w:webHidden/>
              </w:rPr>
              <w:t>15</w:t>
            </w:r>
            <w:r>
              <w:rPr>
                <w:noProof/>
                <w:webHidden/>
              </w:rPr>
              <w:fldChar w:fldCharType="end"/>
            </w:r>
          </w:hyperlink>
        </w:p>
        <w:p w14:paraId="24FBD862" w14:textId="6E757EB7" w:rsidR="003C5477" w:rsidRDefault="003C5477">
          <w:pPr>
            <w:pStyle w:val="TOC2"/>
            <w:tabs>
              <w:tab w:val="right" w:leader="dot" w:pos="9350"/>
            </w:tabs>
            <w:rPr>
              <w:rFonts w:asciiTheme="minorHAnsi" w:hAnsiTheme="minorHAnsi"/>
              <w:noProof/>
              <w:kern w:val="0"/>
              <w:lang w:eastAsia="en-GB"/>
              <w14:ligatures w14:val="none"/>
            </w:rPr>
          </w:pPr>
          <w:hyperlink w:anchor="_Toc220766809" w:history="1">
            <w:r w:rsidRPr="004732D3">
              <w:rPr>
                <w:rStyle w:val="Hyperlink"/>
                <w:noProof/>
              </w:rPr>
              <w:t>1.5 Research Aim</w:t>
            </w:r>
            <w:r>
              <w:rPr>
                <w:noProof/>
                <w:webHidden/>
              </w:rPr>
              <w:tab/>
            </w:r>
            <w:r>
              <w:rPr>
                <w:noProof/>
                <w:webHidden/>
              </w:rPr>
              <w:fldChar w:fldCharType="begin"/>
            </w:r>
            <w:r>
              <w:rPr>
                <w:noProof/>
                <w:webHidden/>
              </w:rPr>
              <w:instrText xml:space="preserve"> PAGEREF _Toc220766809 \h </w:instrText>
            </w:r>
            <w:r>
              <w:rPr>
                <w:noProof/>
                <w:webHidden/>
              </w:rPr>
            </w:r>
            <w:r>
              <w:rPr>
                <w:noProof/>
                <w:webHidden/>
              </w:rPr>
              <w:fldChar w:fldCharType="separate"/>
            </w:r>
            <w:r>
              <w:rPr>
                <w:noProof/>
                <w:webHidden/>
              </w:rPr>
              <w:t>15</w:t>
            </w:r>
            <w:r>
              <w:rPr>
                <w:noProof/>
                <w:webHidden/>
              </w:rPr>
              <w:fldChar w:fldCharType="end"/>
            </w:r>
          </w:hyperlink>
        </w:p>
        <w:p w14:paraId="6CA8E005" w14:textId="0A5CAE74" w:rsidR="003C5477" w:rsidRDefault="003C5477">
          <w:pPr>
            <w:pStyle w:val="TOC2"/>
            <w:tabs>
              <w:tab w:val="right" w:leader="dot" w:pos="9350"/>
            </w:tabs>
            <w:rPr>
              <w:rFonts w:asciiTheme="minorHAnsi" w:hAnsiTheme="minorHAnsi"/>
              <w:noProof/>
              <w:kern w:val="0"/>
              <w:lang w:eastAsia="en-GB"/>
              <w14:ligatures w14:val="none"/>
            </w:rPr>
          </w:pPr>
          <w:hyperlink w:anchor="_Toc220766810" w:history="1">
            <w:r w:rsidRPr="004732D3">
              <w:rPr>
                <w:rStyle w:val="Hyperlink"/>
                <w:noProof/>
              </w:rPr>
              <w:t>1.6 Research Objectives</w:t>
            </w:r>
            <w:r>
              <w:rPr>
                <w:noProof/>
                <w:webHidden/>
              </w:rPr>
              <w:tab/>
            </w:r>
            <w:r>
              <w:rPr>
                <w:noProof/>
                <w:webHidden/>
              </w:rPr>
              <w:fldChar w:fldCharType="begin"/>
            </w:r>
            <w:r>
              <w:rPr>
                <w:noProof/>
                <w:webHidden/>
              </w:rPr>
              <w:instrText xml:space="preserve"> PAGEREF _Toc220766810 \h </w:instrText>
            </w:r>
            <w:r>
              <w:rPr>
                <w:noProof/>
                <w:webHidden/>
              </w:rPr>
            </w:r>
            <w:r>
              <w:rPr>
                <w:noProof/>
                <w:webHidden/>
              </w:rPr>
              <w:fldChar w:fldCharType="separate"/>
            </w:r>
            <w:r>
              <w:rPr>
                <w:noProof/>
                <w:webHidden/>
              </w:rPr>
              <w:t>15</w:t>
            </w:r>
            <w:r>
              <w:rPr>
                <w:noProof/>
                <w:webHidden/>
              </w:rPr>
              <w:fldChar w:fldCharType="end"/>
            </w:r>
          </w:hyperlink>
        </w:p>
        <w:p w14:paraId="25A71767" w14:textId="2B5BB89D" w:rsidR="003C5477" w:rsidRDefault="003C5477">
          <w:pPr>
            <w:pStyle w:val="TOC2"/>
            <w:tabs>
              <w:tab w:val="right" w:leader="dot" w:pos="9350"/>
            </w:tabs>
            <w:rPr>
              <w:rFonts w:asciiTheme="minorHAnsi" w:hAnsiTheme="minorHAnsi"/>
              <w:noProof/>
              <w:kern w:val="0"/>
              <w:lang w:eastAsia="en-GB"/>
              <w14:ligatures w14:val="none"/>
            </w:rPr>
          </w:pPr>
          <w:hyperlink w:anchor="_Toc220766811" w:history="1">
            <w:r w:rsidRPr="004732D3">
              <w:rPr>
                <w:rStyle w:val="Hyperlink"/>
                <w:noProof/>
              </w:rPr>
              <w:t>1.7 Significance of the Study</w:t>
            </w:r>
            <w:r>
              <w:rPr>
                <w:noProof/>
                <w:webHidden/>
              </w:rPr>
              <w:tab/>
            </w:r>
            <w:r>
              <w:rPr>
                <w:noProof/>
                <w:webHidden/>
              </w:rPr>
              <w:fldChar w:fldCharType="begin"/>
            </w:r>
            <w:r>
              <w:rPr>
                <w:noProof/>
                <w:webHidden/>
              </w:rPr>
              <w:instrText xml:space="preserve"> PAGEREF _Toc220766811 \h </w:instrText>
            </w:r>
            <w:r>
              <w:rPr>
                <w:noProof/>
                <w:webHidden/>
              </w:rPr>
            </w:r>
            <w:r>
              <w:rPr>
                <w:noProof/>
                <w:webHidden/>
              </w:rPr>
              <w:fldChar w:fldCharType="separate"/>
            </w:r>
            <w:r>
              <w:rPr>
                <w:noProof/>
                <w:webHidden/>
              </w:rPr>
              <w:t>16</w:t>
            </w:r>
            <w:r>
              <w:rPr>
                <w:noProof/>
                <w:webHidden/>
              </w:rPr>
              <w:fldChar w:fldCharType="end"/>
            </w:r>
          </w:hyperlink>
        </w:p>
        <w:p w14:paraId="1639A05D" w14:textId="02EAD599" w:rsidR="003C5477" w:rsidRDefault="003C5477">
          <w:pPr>
            <w:pStyle w:val="TOC2"/>
            <w:tabs>
              <w:tab w:val="right" w:leader="dot" w:pos="9350"/>
            </w:tabs>
            <w:rPr>
              <w:rFonts w:asciiTheme="minorHAnsi" w:hAnsiTheme="minorHAnsi"/>
              <w:noProof/>
              <w:kern w:val="0"/>
              <w:lang w:eastAsia="en-GB"/>
              <w14:ligatures w14:val="none"/>
            </w:rPr>
          </w:pPr>
          <w:hyperlink w:anchor="_Toc220766812" w:history="1">
            <w:r w:rsidRPr="004732D3">
              <w:rPr>
                <w:rStyle w:val="Hyperlink"/>
                <w:noProof/>
              </w:rPr>
              <w:t>1.8 Conclusion</w:t>
            </w:r>
            <w:r>
              <w:rPr>
                <w:noProof/>
                <w:webHidden/>
              </w:rPr>
              <w:tab/>
            </w:r>
            <w:r>
              <w:rPr>
                <w:noProof/>
                <w:webHidden/>
              </w:rPr>
              <w:fldChar w:fldCharType="begin"/>
            </w:r>
            <w:r>
              <w:rPr>
                <w:noProof/>
                <w:webHidden/>
              </w:rPr>
              <w:instrText xml:space="preserve"> PAGEREF _Toc220766812 \h </w:instrText>
            </w:r>
            <w:r>
              <w:rPr>
                <w:noProof/>
                <w:webHidden/>
              </w:rPr>
            </w:r>
            <w:r>
              <w:rPr>
                <w:noProof/>
                <w:webHidden/>
              </w:rPr>
              <w:fldChar w:fldCharType="separate"/>
            </w:r>
            <w:r>
              <w:rPr>
                <w:noProof/>
                <w:webHidden/>
              </w:rPr>
              <w:t>16</w:t>
            </w:r>
            <w:r>
              <w:rPr>
                <w:noProof/>
                <w:webHidden/>
              </w:rPr>
              <w:fldChar w:fldCharType="end"/>
            </w:r>
          </w:hyperlink>
        </w:p>
        <w:p w14:paraId="3BC9D060" w14:textId="5C3566BB"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13" w:history="1">
            <w:r w:rsidRPr="004732D3">
              <w:rPr>
                <w:rStyle w:val="Hyperlink"/>
                <w:noProof/>
              </w:rPr>
              <w:t>Chapter 2: Literature Review</w:t>
            </w:r>
            <w:r>
              <w:rPr>
                <w:noProof/>
                <w:webHidden/>
              </w:rPr>
              <w:tab/>
            </w:r>
            <w:r>
              <w:rPr>
                <w:noProof/>
                <w:webHidden/>
              </w:rPr>
              <w:fldChar w:fldCharType="begin"/>
            </w:r>
            <w:r>
              <w:rPr>
                <w:noProof/>
                <w:webHidden/>
              </w:rPr>
              <w:instrText xml:space="preserve"> PAGEREF _Toc220766813 \h </w:instrText>
            </w:r>
            <w:r>
              <w:rPr>
                <w:noProof/>
                <w:webHidden/>
              </w:rPr>
            </w:r>
            <w:r>
              <w:rPr>
                <w:noProof/>
                <w:webHidden/>
              </w:rPr>
              <w:fldChar w:fldCharType="separate"/>
            </w:r>
            <w:r>
              <w:rPr>
                <w:noProof/>
                <w:webHidden/>
              </w:rPr>
              <w:t>18</w:t>
            </w:r>
            <w:r>
              <w:rPr>
                <w:noProof/>
                <w:webHidden/>
              </w:rPr>
              <w:fldChar w:fldCharType="end"/>
            </w:r>
          </w:hyperlink>
        </w:p>
        <w:p w14:paraId="484BBC61" w14:textId="5A1FFFB0" w:rsidR="003C5477" w:rsidRDefault="003C5477">
          <w:pPr>
            <w:pStyle w:val="TOC2"/>
            <w:tabs>
              <w:tab w:val="right" w:leader="dot" w:pos="9350"/>
            </w:tabs>
            <w:rPr>
              <w:rFonts w:asciiTheme="minorHAnsi" w:hAnsiTheme="minorHAnsi"/>
              <w:noProof/>
              <w:kern w:val="0"/>
              <w:lang w:eastAsia="en-GB"/>
              <w14:ligatures w14:val="none"/>
            </w:rPr>
          </w:pPr>
          <w:hyperlink w:anchor="_Toc220766814" w:history="1">
            <w:r w:rsidRPr="004732D3">
              <w:rPr>
                <w:rStyle w:val="Hyperlink"/>
                <w:noProof/>
              </w:rPr>
              <w:t>2.1 Introduction</w:t>
            </w:r>
            <w:r>
              <w:rPr>
                <w:noProof/>
                <w:webHidden/>
              </w:rPr>
              <w:tab/>
            </w:r>
            <w:r>
              <w:rPr>
                <w:noProof/>
                <w:webHidden/>
              </w:rPr>
              <w:fldChar w:fldCharType="begin"/>
            </w:r>
            <w:r>
              <w:rPr>
                <w:noProof/>
                <w:webHidden/>
              </w:rPr>
              <w:instrText xml:space="preserve"> PAGEREF _Toc220766814 \h </w:instrText>
            </w:r>
            <w:r>
              <w:rPr>
                <w:noProof/>
                <w:webHidden/>
              </w:rPr>
            </w:r>
            <w:r>
              <w:rPr>
                <w:noProof/>
                <w:webHidden/>
              </w:rPr>
              <w:fldChar w:fldCharType="separate"/>
            </w:r>
            <w:r>
              <w:rPr>
                <w:noProof/>
                <w:webHidden/>
              </w:rPr>
              <w:t>18</w:t>
            </w:r>
            <w:r>
              <w:rPr>
                <w:noProof/>
                <w:webHidden/>
              </w:rPr>
              <w:fldChar w:fldCharType="end"/>
            </w:r>
          </w:hyperlink>
        </w:p>
        <w:p w14:paraId="1C86B659" w14:textId="1E51E838" w:rsidR="003C5477" w:rsidRDefault="003C5477">
          <w:pPr>
            <w:pStyle w:val="TOC2"/>
            <w:tabs>
              <w:tab w:val="right" w:leader="dot" w:pos="9350"/>
            </w:tabs>
            <w:rPr>
              <w:rFonts w:asciiTheme="minorHAnsi" w:hAnsiTheme="minorHAnsi"/>
              <w:noProof/>
              <w:kern w:val="0"/>
              <w:lang w:eastAsia="en-GB"/>
              <w14:ligatures w14:val="none"/>
            </w:rPr>
          </w:pPr>
          <w:hyperlink w:anchor="_Toc220766815" w:history="1">
            <w:r w:rsidRPr="004732D3">
              <w:rPr>
                <w:rStyle w:val="Hyperlink"/>
                <w:noProof/>
              </w:rPr>
              <w:t>2.2 Determinants of Lifestyle Behaviours and Food Choice</w:t>
            </w:r>
            <w:r>
              <w:rPr>
                <w:noProof/>
                <w:webHidden/>
              </w:rPr>
              <w:tab/>
            </w:r>
            <w:r>
              <w:rPr>
                <w:noProof/>
                <w:webHidden/>
              </w:rPr>
              <w:fldChar w:fldCharType="begin"/>
            </w:r>
            <w:r>
              <w:rPr>
                <w:noProof/>
                <w:webHidden/>
              </w:rPr>
              <w:instrText xml:space="preserve"> PAGEREF _Toc220766815 \h </w:instrText>
            </w:r>
            <w:r>
              <w:rPr>
                <w:noProof/>
                <w:webHidden/>
              </w:rPr>
            </w:r>
            <w:r>
              <w:rPr>
                <w:noProof/>
                <w:webHidden/>
              </w:rPr>
              <w:fldChar w:fldCharType="separate"/>
            </w:r>
            <w:r>
              <w:rPr>
                <w:noProof/>
                <w:webHidden/>
              </w:rPr>
              <w:t>18</w:t>
            </w:r>
            <w:r>
              <w:rPr>
                <w:noProof/>
                <w:webHidden/>
              </w:rPr>
              <w:fldChar w:fldCharType="end"/>
            </w:r>
          </w:hyperlink>
        </w:p>
        <w:p w14:paraId="770E3764" w14:textId="20698A87" w:rsidR="003C5477" w:rsidRDefault="003C5477">
          <w:pPr>
            <w:pStyle w:val="TOC3"/>
            <w:tabs>
              <w:tab w:val="right" w:leader="dot" w:pos="9350"/>
            </w:tabs>
            <w:rPr>
              <w:rFonts w:asciiTheme="minorHAnsi" w:hAnsiTheme="minorHAnsi"/>
              <w:noProof/>
              <w:kern w:val="0"/>
              <w:lang w:eastAsia="en-GB"/>
              <w14:ligatures w14:val="none"/>
            </w:rPr>
          </w:pPr>
          <w:hyperlink w:anchor="_Toc220766816" w:history="1">
            <w:r w:rsidRPr="004732D3">
              <w:rPr>
                <w:rStyle w:val="Hyperlink"/>
                <w:noProof/>
              </w:rPr>
              <w:t>2.2.1 Life-course and behavioural foundations</w:t>
            </w:r>
            <w:r>
              <w:rPr>
                <w:noProof/>
                <w:webHidden/>
              </w:rPr>
              <w:tab/>
            </w:r>
            <w:r>
              <w:rPr>
                <w:noProof/>
                <w:webHidden/>
              </w:rPr>
              <w:fldChar w:fldCharType="begin"/>
            </w:r>
            <w:r>
              <w:rPr>
                <w:noProof/>
                <w:webHidden/>
              </w:rPr>
              <w:instrText xml:space="preserve"> PAGEREF _Toc220766816 \h </w:instrText>
            </w:r>
            <w:r>
              <w:rPr>
                <w:noProof/>
                <w:webHidden/>
              </w:rPr>
            </w:r>
            <w:r>
              <w:rPr>
                <w:noProof/>
                <w:webHidden/>
              </w:rPr>
              <w:fldChar w:fldCharType="separate"/>
            </w:r>
            <w:r>
              <w:rPr>
                <w:noProof/>
                <w:webHidden/>
              </w:rPr>
              <w:t>18</w:t>
            </w:r>
            <w:r>
              <w:rPr>
                <w:noProof/>
                <w:webHidden/>
              </w:rPr>
              <w:fldChar w:fldCharType="end"/>
            </w:r>
          </w:hyperlink>
        </w:p>
        <w:p w14:paraId="776FE6F8" w14:textId="39E8A446" w:rsidR="003C5477" w:rsidRDefault="003C5477">
          <w:pPr>
            <w:pStyle w:val="TOC3"/>
            <w:tabs>
              <w:tab w:val="right" w:leader="dot" w:pos="9350"/>
            </w:tabs>
            <w:rPr>
              <w:rFonts w:asciiTheme="minorHAnsi" w:hAnsiTheme="minorHAnsi"/>
              <w:noProof/>
              <w:kern w:val="0"/>
              <w:lang w:eastAsia="en-GB"/>
              <w14:ligatures w14:val="none"/>
            </w:rPr>
          </w:pPr>
          <w:hyperlink w:anchor="_Toc220766817" w:history="1">
            <w:r w:rsidRPr="004732D3">
              <w:rPr>
                <w:rStyle w:val="Hyperlink"/>
                <w:noProof/>
              </w:rPr>
              <w:t>2.2.2 Environmental drivers and the food system</w:t>
            </w:r>
            <w:r>
              <w:rPr>
                <w:noProof/>
                <w:webHidden/>
              </w:rPr>
              <w:tab/>
            </w:r>
            <w:r>
              <w:rPr>
                <w:noProof/>
                <w:webHidden/>
              </w:rPr>
              <w:fldChar w:fldCharType="begin"/>
            </w:r>
            <w:r>
              <w:rPr>
                <w:noProof/>
                <w:webHidden/>
              </w:rPr>
              <w:instrText xml:space="preserve"> PAGEREF _Toc220766817 \h </w:instrText>
            </w:r>
            <w:r>
              <w:rPr>
                <w:noProof/>
                <w:webHidden/>
              </w:rPr>
            </w:r>
            <w:r>
              <w:rPr>
                <w:noProof/>
                <w:webHidden/>
              </w:rPr>
              <w:fldChar w:fldCharType="separate"/>
            </w:r>
            <w:r>
              <w:rPr>
                <w:noProof/>
                <w:webHidden/>
              </w:rPr>
              <w:t>19</w:t>
            </w:r>
            <w:r>
              <w:rPr>
                <w:noProof/>
                <w:webHidden/>
              </w:rPr>
              <w:fldChar w:fldCharType="end"/>
            </w:r>
          </w:hyperlink>
        </w:p>
        <w:p w14:paraId="1AFCAAD0" w14:textId="2CCE8D90" w:rsidR="003C5477" w:rsidRDefault="003C5477">
          <w:pPr>
            <w:pStyle w:val="TOC3"/>
            <w:tabs>
              <w:tab w:val="right" w:leader="dot" w:pos="9350"/>
            </w:tabs>
            <w:rPr>
              <w:rFonts w:asciiTheme="minorHAnsi" w:hAnsiTheme="minorHAnsi"/>
              <w:noProof/>
              <w:kern w:val="0"/>
              <w:lang w:eastAsia="en-GB"/>
              <w14:ligatures w14:val="none"/>
            </w:rPr>
          </w:pPr>
          <w:hyperlink w:anchor="_Toc220766818" w:history="1">
            <w:r w:rsidRPr="004732D3">
              <w:rPr>
                <w:rStyle w:val="Hyperlink"/>
                <w:noProof/>
              </w:rPr>
              <w:t>2.2.3 Social norms, lived experience, and health inequalities</w:t>
            </w:r>
            <w:r>
              <w:rPr>
                <w:noProof/>
                <w:webHidden/>
              </w:rPr>
              <w:tab/>
            </w:r>
            <w:r>
              <w:rPr>
                <w:noProof/>
                <w:webHidden/>
              </w:rPr>
              <w:fldChar w:fldCharType="begin"/>
            </w:r>
            <w:r>
              <w:rPr>
                <w:noProof/>
                <w:webHidden/>
              </w:rPr>
              <w:instrText xml:space="preserve"> PAGEREF _Toc220766818 \h </w:instrText>
            </w:r>
            <w:r>
              <w:rPr>
                <w:noProof/>
                <w:webHidden/>
              </w:rPr>
            </w:r>
            <w:r>
              <w:rPr>
                <w:noProof/>
                <w:webHidden/>
              </w:rPr>
              <w:fldChar w:fldCharType="separate"/>
            </w:r>
            <w:r>
              <w:rPr>
                <w:noProof/>
                <w:webHidden/>
              </w:rPr>
              <w:t>19</w:t>
            </w:r>
            <w:r>
              <w:rPr>
                <w:noProof/>
                <w:webHidden/>
              </w:rPr>
              <w:fldChar w:fldCharType="end"/>
            </w:r>
          </w:hyperlink>
        </w:p>
        <w:p w14:paraId="6A31A4A2" w14:textId="58AAD346" w:rsidR="003C5477" w:rsidRDefault="003C5477">
          <w:pPr>
            <w:pStyle w:val="TOC2"/>
            <w:tabs>
              <w:tab w:val="right" w:leader="dot" w:pos="9350"/>
            </w:tabs>
            <w:rPr>
              <w:rFonts w:asciiTheme="minorHAnsi" w:hAnsiTheme="minorHAnsi"/>
              <w:noProof/>
              <w:kern w:val="0"/>
              <w:lang w:eastAsia="en-GB"/>
              <w14:ligatures w14:val="none"/>
            </w:rPr>
          </w:pPr>
          <w:hyperlink w:anchor="_Toc220766819" w:history="1">
            <w:r w:rsidRPr="004732D3">
              <w:rPr>
                <w:rStyle w:val="Hyperlink"/>
                <w:noProof/>
              </w:rPr>
              <w:t>2.3 Mechanisms Through Which Health Technologies Shape Behaviour</w:t>
            </w:r>
            <w:r>
              <w:rPr>
                <w:noProof/>
                <w:webHidden/>
              </w:rPr>
              <w:tab/>
            </w:r>
            <w:r>
              <w:rPr>
                <w:noProof/>
                <w:webHidden/>
              </w:rPr>
              <w:fldChar w:fldCharType="begin"/>
            </w:r>
            <w:r>
              <w:rPr>
                <w:noProof/>
                <w:webHidden/>
              </w:rPr>
              <w:instrText xml:space="preserve"> PAGEREF _Toc220766819 \h </w:instrText>
            </w:r>
            <w:r>
              <w:rPr>
                <w:noProof/>
                <w:webHidden/>
              </w:rPr>
            </w:r>
            <w:r>
              <w:rPr>
                <w:noProof/>
                <w:webHidden/>
              </w:rPr>
              <w:fldChar w:fldCharType="separate"/>
            </w:r>
            <w:r>
              <w:rPr>
                <w:noProof/>
                <w:webHidden/>
              </w:rPr>
              <w:t>20</w:t>
            </w:r>
            <w:r>
              <w:rPr>
                <w:noProof/>
                <w:webHidden/>
              </w:rPr>
              <w:fldChar w:fldCharType="end"/>
            </w:r>
          </w:hyperlink>
        </w:p>
        <w:p w14:paraId="0D85C81A" w14:textId="25FA56C5" w:rsidR="003C5477" w:rsidRDefault="003C5477">
          <w:pPr>
            <w:pStyle w:val="TOC3"/>
            <w:tabs>
              <w:tab w:val="right" w:leader="dot" w:pos="9350"/>
            </w:tabs>
            <w:rPr>
              <w:rFonts w:asciiTheme="minorHAnsi" w:hAnsiTheme="minorHAnsi"/>
              <w:noProof/>
              <w:kern w:val="0"/>
              <w:lang w:eastAsia="en-GB"/>
              <w14:ligatures w14:val="none"/>
            </w:rPr>
          </w:pPr>
          <w:hyperlink w:anchor="_Toc220766820" w:history="1">
            <w:r w:rsidRPr="004732D3">
              <w:rPr>
                <w:rStyle w:val="Hyperlink"/>
                <w:noProof/>
              </w:rPr>
              <w:t>2.3.1 Self-monitoring and feedback</w:t>
            </w:r>
            <w:r>
              <w:rPr>
                <w:noProof/>
                <w:webHidden/>
              </w:rPr>
              <w:tab/>
            </w:r>
            <w:r>
              <w:rPr>
                <w:noProof/>
                <w:webHidden/>
              </w:rPr>
              <w:fldChar w:fldCharType="begin"/>
            </w:r>
            <w:r>
              <w:rPr>
                <w:noProof/>
                <w:webHidden/>
              </w:rPr>
              <w:instrText xml:space="preserve"> PAGEREF _Toc220766820 \h </w:instrText>
            </w:r>
            <w:r>
              <w:rPr>
                <w:noProof/>
                <w:webHidden/>
              </w:rPr>
            </w:r>
            <w:r>
              <w:rPr>
                <w:noProof/>
                <w:webHidden/>
              </w:rPr>
              <w:fldChar w:fldCharType="separate"/>
            </w:r>
            <w:r>
              <w:rPr>
                <w:noProof/>
                <w:webHidden/>
              </w:rPr>
              <w:t>20</w:t>
            </w:r>
            <w:r>
              <w:rPr>
                <w:noProof/>
                <w:webHidden/>
              </w:rPr>
              <w:fldChar w:fldCharType="end"/>
            </w:r>
          </w:hyperlink>
        </w:p>
        <w:p w14:paraId="605A3A7A" w14:textId="691D0D51" w:rsidR="003C5477" w:rsidRDefault="003C5477">
          <w:pPr>
            <w:pStyle w:val="TOC3"/>
            <w:tabs>
              <w:tab w:val="right" w:leader="dot" w:pos="9350"/>
            </w:tabs>
            <w:rPr>
              <w:rFonts w:asciiTheme="minorHAnsi" w:hAnsiTheme="minorHAnsi"/>
              <w:noProof/>
              <w:kern w:val="0"/>
              <w:lang w:eastAsia="en-GB"/>
              <w14:ligatures w14:val="none"/>
            </w:rPr>
          </w:pPr>
          <w:hyperlink w:anchor="_Toc220766821" w:history="1">
            <w:r w:rsidRPr="004732D3">
              <w:rPr>
                <w:rStyle w:val="Hyperlink"/>
                <w:noProof/>
              </w:rPr>
              <w:t>2.3.2 eHealth and mHealth interventions</w:t>
            </w:r>
            <w:r>
              <w:rPr>
                <w:noProof/>
                <w:webHidden/>
              </w:rPr>
              <w:tab/>
            </w:r>
            <w:r>
              <w:rPr>
                <w:noProof/>
                <w:webHidden/>
              </w:rPr>
              <w:fldChar w:fldCharType="begin"/>
            </w:r>
            <w:r>
              <w:rPr>
                <w:noProof/>
                <w:webHidden/>
              </w:rPr>
              <w:instrText xml:space="preserve"> PAGEREF _Toc220766821 \h </w:instrText>
            </w:r>
            <w:r>
              <w:rPr>
                <w:noProof/>
                <w:webHidden/>
              </w:rPr>
            </w:r>
            <w:r>
              <w:rPr>
                <w:noProof/>
                <w:webHidden/>
              </w:rPr>
              <w:fldChar w:fldCharType="separate"/>
            </w:r>
            <w:r>
              <w:rPr>
                <w:noProof/>
                <w:webHidden/>
              </w:rPr>
              <w:t>20</w:t>
            </w:r>
            <w:r>
              <w:rPr>
                <w:noProof/>
                <w:webHidden/>
              </w:rPr>
              <w:fldChar w:fldCharType="end"/>
            </w:r>
          </w:hyperlink>
        </w:p>
        <w:p w14:paraId="00823A88" w14:textId="70C4D270" w:rsidR="003C5477" w:rsidRDefault="003C5477">
          <w:pPr>
            <w:pStyle w:val="TOC3"/>
            <w:tabs>
              <w:tab w:val="right" w:leader="dot" w:pos="9350"/>
            </w:tabs>
            <w:rPr>
              <w:rFonts w:asciiTheme="minorHAnsi" w:hAnsiTheme="minorHAnsi"/>
              <w:noProof/>
              <w:kern w:val="0"/>
              <w:lang w:eastAsia="en-GB"/>
              <w14:ligatures w14:val="none"/>
            </w:rPr>
          </w:pPr>
          <w:hyperlink w:anchor="_Toc220766822" w:history="1">
            <w:r w:rsidRPr="004732D3">
              <w:rPr>
                <w:rStyle w:val="Hyperlink"/>
                <w:noProof/>
              </w:rPr>
              <w:t>2.3.3 Digital nudging and interface design</w:t>
            </w:r>
            <w:r>
              <w:rPr>
                <w:noProof/>
                <w:webHidden/>
              </w:rPr>
              <w:tab/>
            </w:r>
            <w:r>
              <w:rPr>
                <w:noProof/>
                <w:webHidden/>
              </w:rPr>
              <w:fldChar w:fldCharType="begin"/>
            </w:r>
            <w:r>
              <w:rPr>
                <w:noProof/>
                <w:webHidden/>
              </w:rPr>
              <w:instrText xml:space="preserve"> PAGEREF _Toc220766822 \h </w:instrText>
            </w:r>
            <w:r>
              <w:rPr>
                <w:noProof/>
                <w:webHidden/>
              </w:rPr>
            </w:r>
            <w:r>
              <w:rPr>
                <w:noProof/>
                <w:webHidden/>
              </w:rPr>
              <w:fldChar w:fldCharType="separate"/>
            </w:r>
            <w:r>
              <w:rPr>
                <w:noProof/>
                <w:webHidden/>
              </w:rPr>
              <w:t>21</w:t>
            </w:r>
            <w:r>
              <w:rPr>
                <w:noProof/>
                <w:webHidden/>
              </w:rPr>
              <w:fldChar w:fldCharType="end"/>
            </w:r>
          </w:hyperlink>
        </w:p>
        <w:p w14:paraId="1F0C2F93" w14:textId="597DA912" w:rsidR="003C5477" w:rsidRDefault="003C5477">
          <w:pPr>
            <w:pStyle w:val="TOC3"/>
            <w:tabs>
              <w:tab w:val="right" w:leader="dot" w:pos="9350"/>
            </w:tabs>
            <w:rPr>
              <w:rFonts w:asciiTheme="minorHAnsi" w:hAnsiTheme="minorHAnsi"/>
              <w:noProof/>
              <w:kern w:val="0"/>
              <w:lang w:eastAsia="en-GB"/>
              <w14:ligatures w14:val="none"/>
            </w:rPr>
          </w:pPr>
          <w:hyperlink w:anchor="_Toc220766823" w:history="1">
            <w:r w:rsidRPr="004732D3">
              <w:rPr>
                <w:rStyle w:val="Hyperlink"/>
                <w:noProof/>
              </w:rPr>
              <w:t>2.3.4 Social media, social comparison, and digital communities</w:t>
            </w:r>
            <w:r>
              <w:rPr>
                <w:noProof/>
                <w:webHidden/>
              </w:rPr>
              <w:tab/>
            </w:r>
            <w:r>
              <w:rPr>
                <w:noProof/>
                <w:webHidden/>
              </w:rPr>
              <w:fldChar w:fldCharType="begin"/>
            </w:r>
            <w:r>
              <w:rPr>
                <w:noProof/>
                <w:webHidden/>
              </w:rPr>
              <w:instrText xml:space="preserve"> PAGEREF _Toc220766823 \h </w:instrText>
            </w:r>
            <w:r>
              <w:rPr>
                <w:noProof/>
                <w:webHidden/>
              </w:rPr>
            </w:r>
            <w:r>
              <w:rPr>
                <w:noProof/>
                <w:webHidden/>
              </w:rPr>
              <w:fldChar w:fldCharType="separate"/>
            </w:r>
            <w:r>
              <w:rPr>
                <w:noProof/>
                <w:webHidden/>
              </w:rPr>
              <w:t>21</w:t>
            </w:r>
            <w:r>
              <w:rPr>
                <w:noProof/>
                <w:webHidden/>
              </w:rPr>
              <w:fldChar w:fldCharType="end"/>
            </w:r>
          </w:hyperlink>
        </w:p>
        <w:p w14:paraId="3189EEC6" w14:textId="3D1245FA" w:rsidR="003C5477" w:rsidRDefault="003C5477">
          <w:pPr>
            <w:pStyle w:val="TOC3"/>
            <w:tabs>
              <w:tab w:val="right" w:leader="dot" w:pos="9350"/>
            </w:tabs>
            <w:rPr>
              <w:rFonts w:asciiTheme="minorHAnsi" w:hAnsiTheme="minorHAnsi"/>
              <w:noProof/>
              <w:kern w:val="0"/>
              <w:lang w:eastAsia="en-GB"/>
              <w14:ligatures w14:val="none"/>
            </w:rPr>
          </w:pPr>
          <w:hyperlink w:anchor="_Toc220766824" w:history="1">
            <w:r w:rsidRPr="004732D3">
              <w:rPr>
                <w:rStyle w:val="Hyperlink"/>
                <w:noProof/>
              </w:rPr>
              <w:t>2.3.5 Technological innovations that support food decisions</w:t>
            </w:r>
            <w:r>
              <w:rPr>
                <w:noProof/>
                <w:webHidden/>
              </w:rPr>
              <w:tab/>
            </w:r>
            <w:r>
              <w:rPr>
                <w:noProof/>
                <w:webHidden/>
              </w:rPr>
              <w:fldChar w:fldCharType="begin"/>
            </w:r>
            <w:r>
              <w:rPr>
                <w:noProof/>
                <w:webHidden/>
              </w:rPr>
              <w:instrText xml:space="preserve"> PAGEREF _Toc220766824 \h </w:instrText>
            </w:r>
            <w:r>
              <w:rPr>
                <w:noProof/>
                <w:webHidden/>
              </w:rPr>
            </w:r>
            <w:r>
              <w:rPr>
                <w:noProof/>
                <w:webHidden/>
              </w:rPr>
              <w:fldChar w:fldCharType="separate"/>
            </w:r>
            <w:r>
              <w:rPr>
                <w:noProof/>
                <w:webHidden/>
              </w:rPr>
              <w:t>21</w:t>
            </w:r>
            <w:r>
              <w:rPr>
                <w:noProof/>
                <w:webHidden/>
              </w:rPr>
              <w:fldChar w:fldCharType="end"/>
            </w:r>
          </w:hyperlink>
        </w:p>
        <w:p w14:paraId="1399F524" w14:textId="30C9D4E3" w:rsidR="003C5477" w:rsidRDefault="003C5477">
          <w:pPr>
            <w:pStyle w:val="TOC2"/>
            <w:tabs>
              <w:tab w:val="right" w:leader="dot" w:pos="9350"/>
            </w:tabs>
            <w:rPr>
              <w:rFonts w:asciiTheme="minorHAnsi" w:hAnsiTheme="minorHAnsi"/>
              <w:noProof/>
              <w:kern w:val="0"/>
              <w:lang w:eastAsia="en-GB"/>
              <w14:ligatures w14:val="none"/>
            </w:rPr>
          </w:pPr>
          <w:hyperlink w:anchor="_Toc220766825" w:history="1">
            <w:r w:rsidRPr="004732D3">
              <w:rPr>
                <w:rStyle w:val="Hyperlink"/>
                <w:noProof/>
              </w:rPr>
              <w:t>2.4 Evidence from Children and Adolescents Informing Adult Behaviour Change</w:t>
            </w:r>
            <w:r>
              <w:rPr>
                <w:noProof/>
                <w:webHidden/>
              </w:rPr>
              <w:tab/>
            </w:r>
            <w:r>
              <w:rPr>
                <w:noProof/>
                <w:webHidden/>
              </w:rPr>
              <w:fldChar w:fldCharType="begin"/>
            </w:r>
            <w:r>
              <w:rPr>
                <w:noProof/>
                <w:webHidden/>
              </w:rPr>
              <w:instrText xml:space="preserve"> PAGEREF _Toc220766825 \h </w:instrText>
            </w:r>
            <w:r>
              <w:rPr>
                <w:noProof/>
                <w:webHidden/>
              </w:rPr>
            </w:r>
            <w:r>
              <w:rPr>
                <w:noProof/>
                <w:webHidden/>
              </w:rPr>
              <w:fldChar w:fldCharType="separate"/>
            </w:r>
            <w:r>
              <w:rPr>
                <w:noProof/>
                <w:webHidden/>
              </w:rPr>
              <w:t>22</w:t>
            </w:r>
            <w:r>
              <w:rPr>
                <w:noProof/>
                <w:webHidden/>
              </w:rPr>
              <w:fldChar w:fldCharType="end"/>
            </w:r>
          </w:hyperlink>
        </w:p>
        <w:p w14:paraId="145E21B0" w14:textId="57FB33D3" w:rsidR="003C5477" w:rsidRDefault="003C5477">
          <w:pPr>
            <w:pStyle w:val="TOC2"/>
            <w:tabs>
              <w:tab w:val="right" w:leader="dot" w:pos="9350"/>
            </w:tabs>
            <w:rPr>
              <w:rFonts w:asciiTheme="minorHAnsi" w:hAnsiTheme="minorHAnsi"/>
              <w:noProof/>
              <w:kern w:val="0"/>
              <w:lang w:eastAsia="en-GB"/>
              <w14:ligatures w14:val="none"/>
            </w:rPr>
          </w:pPr>
          <w:hyperlink w:anchor="_Toc220766826" w:history="1">
            <w:r w:rsidRPr="004732D3">
              <w:rPr>
                <w:rStyle w:val="Hyperlink"/>
                <w:noProof/>
              </w:rPr>
              <w:t>2.5 Whole-Systems Approaches and Structural Interactions with Digital Health</w:t>
            </w:r>
            <w:r>
              <w:rPr>
                <w:noProof/>
                <w:webHidden/>
              </w:rPr>
              <w:tab/>
            </w:r>
            <w:r>
              <w:rPr>
                <w:noProof/>
                <w:webHidden/>
              </w:rPr>
              <w:fldChar w:fldCharType="begin"/>
            </w:r>
            <w:r>
              <w:rPr>
                <w:noProof/>
                <w:webHidden/>
              </w:rPr>
              <w:instrText xml:space="preserve"> PAGEREF _Toc220766826 \h </w:instrText>
            </w:r>
            <w:r>
              <w:rPr>
                <w:noProof/>
                <w:webHidden/>
              </w:rPr>
            </w:r>
            <w:r>
              <w:rPr>
                <w:noProof/>
                <w:webHidden/>
              </w:rPr>
              <w:fldChar w:fldCharType="separate"/>
            </w:r>
            <w:r>
              <w:rPr>
                <w:noProof/>
                <w:webHidden/>
              </w:rPr>
              <w:t>23</w:t>
            </w:r>
            <w:r>
              <w:rPr>
                <w:noProof/>
                <w:webHidden/>
              </w:rPr>
              <w:fldChar w:fldCharType="end"/>
            </w:r>
          </w:hyperlink>
        </w:p>
        <w:p w14:paraId="7A3F1039" w14:textId="3E8F42CB" w:rsidR="003C5477" w:rsidRDefault="003C5477">
          <w:pPr>
            <w:pStyle w:val="TOC2"/>
            <w:tabs>
              <w:tab w:val="right" w:leader="dot" w:pos="9350"/>
            </w:tabs>
            <w:rPr>
              <w:rFonts w:asciiTheme="minorHAnsi" w:hAnsiTheme="minorHAnsi"/>
              <w:noProof/>
              <w:kern w:val="0"/>
              <w:lang w:eastAsia="en-GB"/>
              <w14:ligatures w14:val="none"/>
            </w:rPr>
          </w:pPr>
          <w:hyperlink w:anchor="_Toc220766827" w:history="1">
            <w:r w:rsidRPr="004732D3">
              <w:rPr>
                <w:rStyle w:val="Hyperlink"/>
                <w:noProof/>
              </w:rPr>
              <w:t>2.6 Methodological Strengths and Weaknesses in the Evidence Base</w:t>
            </w:r>
            <w:r>
              <w:rPr>
                <w:noProof/>
                <w:webHidden/>
              </w:rPr>
              <w:tab/>
            </w:r>
            <w:r>
              <w:rPr>
                <w:noProof/>
                <w:webHidden/>
              </w:rPr>
              <w:fldChar w:fldCharType="begin"/>
            </w:r>
            <w:r>
              <w:rPr>
                <w:noProof/>
                <w:webHidden/>
              </w:rPr>
              <w:instrText xml:space="preserve"> PAGEREF _Toc220766827 \h </w:instrText>
            </w:r>
            <w:r>
              <w:rPr>
                <w:noProof/>
                <w:webHidden/>
              </w:rPr>
            </w:r>
            <w:r>
              <w:rPr>
                <w:noProof/>
                <w:webHidden/>
              </w:rPr>
              <w:fldChar w:fldCharType="separate"/>
            </w:r>
            <w:r>
              <w:rPr>
                <w:noProof/>
                <w:webHidden/>
              </w:rPr>
              <w:t>23</w:t>
            </w:r>
            <w:r>
              <w:rPr>
                <w:noProof/>
                <w:webHidden/>
              </w:rPr>
              <w:fldChar w:fldCharType="end"/>
            </w:r>
          </w:hyperlink>
        </w:p>
        <w:p w14:paraId="605E5480" w14:textId="274E96E4" w:rsidR="003C5477" w:rsidRDefault="003C5477">
          <w:pPr>
            <w:pStyle w:val="TOC2"/>
            <w:tabs>
              <w:tab w:val="right" w:leader="dot" w:pos="9350"/>
            </w:tabs>
            <w:rPr>
              <w:rFonts w:asciiTheme="minorHAnsi" w:hAnsiTheme="minorHAnsi"/>
              <w:noProof/>
              <w:kern w:val="0"/>
              <w:lang w:eastAsia="en-GB"/>
              <w14:ligatures w14:val="none"/>
            </w:rPr>
          </w:pPr>
          <w:hyperlink w:anchor="_Toc220766828" w:history="1">
            <w:r w:rsidRPr="004732D3">
              <w:rPr>
                <w:rStyle w:val="Hyperlink"/>
                <w:noProof/>
              </w:rPr>
              <w:t>2.7 Effectiveness of Digital Interventions: What Features Drive Change?</w:t>
            </w:r>
            <w:r>
              <w:rPr>
                <w:noProof/>
                <w:webHidden/>
              </w:rPr>
              <w:tab/>
            </w:r>
            <w:r>
              <w:rPr>
                <w:noProof/>
                <w:webHidden/>
              </w:rPr>
              <w:fldChar w:fldCharType="begin"/>
            </w:r>
            <w:r>
              <w:rPr>
                <w:noProof/>
                <w:webHidden/>
              </w:rPr>
              <w:instrText xml:space="preserve"> PAGEREF _Toc220766828 \h </w:instrText>
            </w:r>
            <w:r>
              <w:rPr>
                <w:noProof/>
                <w:webHidden/>
              </w:rPr>
            </w:r>
            <w:r>
              <w:rPr>
                <w:noProof/>
                <w:webHidden/>
              </w:rPr>
              <w:fldChar w:fldCharType="separate"/>
            </w:r>
            <w:r>
              <w:rPr>
                <w:noProof/>
                <w:webHidden/>
              </w:rPr>
              <w:t>25</w:t>
            </w:r>
            <w:r>
              <w:rPr>
                <w:noProof/>
                <w:webHidden/>
              </w:rPr>
              <w:fldChar w:fldCharType="end"/>
            </w:r>
          </w:hyperlink>
        </w:p>
        <w:p w14:paraId="1DDCA96A" w14:textId="5BE039BD" w:rsidR="003C5477" w:rsidRDefault="003C5477">
          <w:pPr>
            <w:pStyle w:val="TOC3"/>
            <w:tabs>
              <w:tab w:val="right" w:leader="dot" w:pos="9350"/>
            </w:tabs>
            <w:rPr>
              <w:rFonts w:asciiTheme="minorHAnsi" w:hAnsiTheme="minorHAnsi"/>
              <w:noProof/>
              <w:kern w:val="0"/>
              <w:lang w:eastAsia="en-GB"/>
              <w14:ligatures w14:val="none"/>
            </w:rPr>
          </w:pPr>
          <w:hyperlink w:anchor="_Toc220766829" w:history="1">
            <w:r w:rsidRPr="004732D3">
              <w:rPr>
                <w:rStyle w:val="Hyperlink"/>
                <w:noProof/>
              </w:rPr>
              <w:t>2.7.1 Personalisation and adaptive feedback</w:t>
            </w:r>
            <w:r>
              <w:rPr>
                <w:noProof/>
                <w:webHidden/>
              </w:rPr>
              <w:tab/>
            </w:r>
            <w:r>
              <w:rPr>
                <w:noProof/>
                <w:webHidden/>
              </w:rPr>
              <w:fldChar w:fldCharType="begin"/>
            </w:r>
            <w:r>
              <w:rPr>
                <w:noProof/>
                <w:webHidden/>
              </w:rPr>
              <w:instrText xml:space="preserve"> PAGEREF _Toc220766829 \h </w:instrText>
            </w:r>
            <w:r>
              <w:rPr>
                <w:noProof/>
                <w:webHidden/>
              </w:rPr>
            </w:r>
            <w:r>
              <w:rPr>
                <w:noProof/>
                <w:webHidden/>
              </w:rPr>
              <w:fldChar w:fldCharType="separate"/>
            </w:r>
            <w:r>
              <w:rPr>
                <w:noProof/>
                <w:webHidden/>
              </w:rPr>
              <w:t>25</w:t>
            </w:r>
            <w:r>
              <w:rPr>
                <w:noProof/>
                <w:webHidden/>
              </w:rPr>
              <w:fldChar w:fldCharType="end"/>
            </w:r>
          </w:hyperlink>
        </w:p>
        <w:p w14:paraId="355C051A" w14:textId="5A2CA234" w:rsidR="003C5477" w:rsidRDefault="003C5477">
          <w:pPr>
            <w:pStyle w:val="TOC3"/>
            <w:tabs>
              <w:tab w:val="right" w:leader="dot" w:pos="9350"/>
            </w:tabs>
            <w:rPr>
              <w:rFonts w:asciiTheme="minorHAnsi" w:hAnsiTheme="minorHAnsi"/>
              <w:noProof/>
              <w:kern w:val="0"/>
              <w:lang w:eastAsia="en-GB"/>
              <w14:ligatures w14:val="none"/>
            </w:rPr>
          </w:pPr>
          <w:hyperlink w:anchor="_Toc220766830" w:history="1">
            <w:r w:rsidRPr="004732D3">
              <w:rPr>
                <w:rStyle w:val="Hyperlink"/>
                <w:noProof/>
              </w:rPr>
              <w:t>2.7.2 Self-monitoring andreal time data visualisation</w:t>
            </w:r>
            <w:r>
              <w:rPr>
                <w:noProof/>
                <w:webHidden/>
              </w:rPr>
              <w:tab/>
            </w:r>
            <w:r>
              <w:rPr>
                <w:noProof/>
                <w:webHidden/>
              </w:rPr>
              <w:fldChar w:fldCharType="begin"/>
            </w:r>
            <w:r>
              <w:rPr>
                <w:noProof/>
                <w:webHidden/>
              </w:rPr>
              <w:instrText xml:space="preserve"> PAGEREF _Toc220766830 \h </w:instrText>
            </w:r>
            <w:r>
              <w:rPr>
                <w:noProof/>
                <w:webHidden/>
              </w:rPr>
            </w:r>
            <w:r>
              <w:rPr>
                <w:noProof/>
                <w:webHidden/>
              </w:rPr>
              <w:fldChar w:fldCharType="separate"/>
            </w:r>
            <w:r>
              <w:rPr>
                <w:noProof/>
                <w:webHidden/>
              </w:rPr>
              <w:t>25</w:t>
            </w:r>
            <w:r>
              <w:rPr>
                <w:noProof/>
                <w:webHidden/>
              </w:rPr>
              <w:fldChar w:fldCharType="end"/>
            </w:r>
          </w:hyperlink>
        </w:p>
        <w:p w14:paraId="263C75C3" w14:textId="4A0723DD" w:rsidR="003C5477" w:rsidRDefault="003C5477">
          <w:pPr>
            <w:pStyle w:val="TOC3"/>
            <w:tabs>
              <w:tab w:val="right" w:leader="dot" w:pos="9350"/>
            </w:tabs>
            <w:rPr>
              <w:rFonts w:asciiTheme="minorHAnsi" w:hAnsiTheme="minorHAnsi"/>
              <w:noProof/>
              <w:kern w:val="0"/>
              <w:lang w:eastAsia="en-GB"/>
              <w14:ligatures w14:val="none"/>
            </w:rPr>
          </w:pPr>
          <w:hyperlink w:anchor="_Toc220766831" w:history="1">
            <w:r w:rsidRPr="004732D3">
              <w:rPr>
                <w:rStyle w:val="Hyperlink"/>
                <w:noProof/>
              </w:rPr>
              <w:t>2.7.3 Behavioural reinforcement and human support</w:t>
            </w:r>
            <w:r>
              <w:rPr>
                <w:noProof/>
                <w:webHidden/>
              </w:rPr>
              <w:tab/>
            </w:r>
            <w:r>
              <w:rPr>
                <w:noProof/>
                <w:webHidden/>
              </w:rPr>
              <w:fldChar w:fldCharType="begin"/>
            </w:r>
            <w:r>
              <w:rPr>
                <w:noProof/>
                <w:webHidden/>
              </w:rPr>
              <w:instrText xml:space="preserve"> PAGEREF _Toc220766831 \h </w:instrText>
            </w:r>
            <w:r>
              <w:rPr>
                <w:noProof/>
                <w:webHidden/>
              </w:rPr>
            </w:r>
            <w:r>
              <w:rPr>
                <w:noProof/>
                <w:webHidden/>
              </w:rPr>
              <w:fldChar w:fldCharType="separate"/>
            </w:r>
            <w:r>
              <w:rPr>
                <w:noProof/>
                <w:webHidden/>
              </w:rPr>
              <w:t>25</w:t>
            </w:r>
            <w:r>
              <w:rPr>
                <w:noProof/>
                <w:webHidden/>
              </w:rPr>
              <w:fldChar w:fldCharType="end"/>
            </w:r>
          </w:hyperlink>
        </w:p>
        <w:p w14:paraId="787E7FF8" w14:textId="4098A575" w:rsidR="003C5477" w:rsidRDefault="003C5477">
          <w:pPr>
            <w:pStyle w:val="TOC3"/>
            <w:tabs>
              <w:tab w:val="right" w:leader="dot" w:pos="9350"/>
            </w:tabs>
            <w:rPr>
              <w:rFonts w:asciiTheme="minorHAnsi" w:hAnsiTheme="minorHAnsi"/>
              <w:noProof/>
              <w:kern w:val="0"/>
              <w:lang w:eastAsia="en-GB"/>
              <w14:ligatures w14:val="none"/>
            </w:rPr>
          </w:pPr>
          <w:hyperlink w:anchor="_Toc220766832" w:history="1">
            <w:r w:rsidRPr="004732D3">
              <w:rPr>
                <w:rStyle w:val="Hyperlink"/>
                <w:noProof/>
              </w:rPr>
              <w:t>2.7.4 Gamification, rewards, and motivational architecture</w:t>
            </w:r>
            <w:r>
              <w:rPr>
                <w:noProof/>
                <w:webHidden/>
              </w:rPr>
              <w:tab/>
            </w:r>
            <w:r>
              <w:rPr>
                <w:noProof/>
                <w:webHidden/>
              </w:rPr>
              <w:fldChar w:fldCharType="begin"/>
            </w:r>
            <w:r>
              <w:rPr>
                <w:noProof/>
                <w:webHidden/>
              </w:rPr>
              <w:instrText xml:space="preserve"> PAGEREF _Toc220766832 \h </w:instrText>
            </w:r>
            <w:r>
              <w:rPr>
                <w:noProof/>
                <w:webHidden/>
              </w:rPr>
            </w:r>
            <w:r>
              <w:rPr>
                <w:noProof/>
                <w:webHidden/>
              </w:rPr>
              <w:fldChar w:fldCharType="separate"/>
            </w:r>
            <w:r>
              <w:rPr>
                <w:noProof/>
                <w:webHidden/>
              </w:rPr>
              <w:t>26</w:t>
            </w:r>
            <w:r>
              <w:rPr>
                <w:noProof/>
                <w:webHidden/>
              </w:rPr>
              <w:fldChar w:fldCharType="end"/>
            </w:r>
          </w:hyperlink>
        </w:p>
        <w:p w14:paraId="28004DE6" w14:textId="2371D2C4" w:rsidR="003C5477" w:rsidRDefault="003C5477">
          <w:pPr>
            <w:pStyle w:val="TOC3"/>
            <w:tabs>
              <w:tab w:val="right" w:leader="dot" w:pos="9350"/>
            </w:tabs>
            <w:rPr>
              <w:rFonts w:asciiTheme="minorHAnsi" w:hAnsiTheme="minorHAnsi"/>
              <w:noProof/>
              <w:kern w:val="0"/>
              <w:lang w:eastAsia="en-GB"/>
              <w14:ligatures w14:val="none"/>
            </w:rPr>
          </w:pPr>
          <w:hyperlink w:anchor="_Toc220766833" w:history="1">
            <w:r w:rsidRPr="004732D3">
              <w:rPr>
                <w:rStyle w:val="Hyperlink"/>
                <w:noProof/>
              </w:rPr>
              <w:t>2.7.5 Environmental and contextual awareness</w:t>
            </w:r>
            <w:r>
              <w:rPr>
                <w:noProof/>
                <w:webHidden/>
              </w:rPr>
              <w:tab/>
            </w:r>
            <w:r>
              <w:rPr>
                <w:noProof/>
                <w:webHidden/>
              </w:rPr>
              <w:fldChar w:fldCharType="begin"/>
            </w:r>
            <w:r>
              <w:rPr>
                <w:noProof/>
                <w:webHidden/>
              </w:rPr>
              <w:instrText xml:space="preserve"> PAGEREF _Toc220766833 \h </w:instrText>
            </w:r>
            <w:r>
              <w:rPr>
                <w:noProof/>
                <w:webHidden/>
              </w:rPr>
            </w:r>
            <w:r>
              <w:rPr>
                <w:noProof/>
                <w:webHidden/>
              </w:rPr>
              <w:fldChar w:fldCharType="separate"/>
            </w:r>
            <w:r>
              <w:rPr>
                <w:noProof/>
                <w:webHidden/>
              </w:rPr>
              <w:t>26</w:t>
            </w:r>
            <w:r>
              <w:rPr>
                <w:noProof/>
                <w:webHidden/>
              </w:rPr>
              <w:fldChar w:fldCharType="end"/>
            </w:r>
          </w:hyperlink>
        </w:p>
        <w:p w14:paraId="2EB92D53" w14:textId="707B84D9" w:rsidR="003C5477" w:rsidRDefault="003C5477">
          <w:pPr>
            <w:pStyle w:val="TOC2"/>
            <w:tabs>
              <w:tab w:val="right" w:leader="dot" w:pos="9350"/>
            </w:tabs>
            <w:rPr>
              <w:rFonts w:asciiTheme="minorHAnsi" w:hAnsiTheme="minorHAnsi"/>
              <w:noProof/>
              <w:kern w:val="0"/>
              <w:lang w:eastAsia="en-GB"/>
              <w14:ligatures w14:val="none"/>
            </w:rPr>
          </w:pPr>
          <w:hyperlink w:anchor="_Toc220766834" w:history="1">
            <w:r w:rsidRPr="004732D3">
              <w:rPr>
                <w:rStyle w:val="Hyperlink"/>
                <w:noProof/>
              </w:rPr>
              <w:t>2.8 Risks and Ethical Challenges of Digital Health Interventions</w:t>
            </w:r>
            <w:r>
              <w:rPr>
                <w:noProof/>
                <w:webHidden/>
              </w:rPr>
              <w:tab/>
            </w:r>
            <w:r>
              <w:rPr>
                <w:noProof/>
                <w:webHidden/>
              </w:rPr>
              <w:fldChar w:fldCharType="begin"/>
            </w:r>
            <w:r>
              <w:rPr>
                <w:noProof/>
                <w:webHidden/>
              </w:rPr>
              <w:instrText xml:space="preserve"> PAGEREF _Toc220766834 \h </w:instrText>
            </w:r>
            <w:r>
              <w:rPr>
                <w:noProof/>
                <w:webHidden/>
              </w:rPr>
            </w:r>
            <w:r>
              <w:rPr>
                <w:noProof/>
                <w:webHidden/>
              </w:rPr>
              <w:fldChar w:fldCharType="separate"/>
            </w:r>
            <w:r>
              <w:rPr>
                <w:noProof/>
                <w:webHidden/>
              </w:rPr>
              <w:t>26</w:t>
            </w:r>
            <w:r>
              <w:rPr>
                <w:noProof/>
                <w:webHidden/>
              </w:rPr>
              <w:fldChar w:fldCharType="end"/>
            </w:r>
          </w:hyperlink>
        </w:p>
        <w:p w14:paraId="110C888B" w14:textId="079BBE71" w:rsidR="003C5477" w:rsidRDefault="003C5477">
          <w:pPr>
            <w:pStyle w:val="TOC3"/>
            <w:tabs>
              <w:tab w:val="right" w:leader="dot" w:pos="9350"/>
            </w:tabs>
            <w:rPr>
              <w:rFonts w:asciiTheme="minorHAnsi" w:hAnsiTheme="minorHAnsi"/>
              <w:noProof/>
              <w:kern w:val="0"/>
              <w:lang w:eastAsia="en-GB"/>
              <w14:ligatures w14:val="none"/>
            </w:rPr>
          </w:pPr>
          <w:hyperlink w:anchor="_Toc220766835" w:history="1">
            <w:r w:rsidRPr="004732D3">
              <w:rPr>
                <w:rStyle w:val="Hyperlink"/>
                <w:noProof/>
              </w:rPr>
              <w:t>2.8.1 Privacy, surveillance, and commercial exploitation</w:t>
            </w:r>
            <w:r>
              <w:rPr>
                <w:noProof/>
                <w:webHidden/>
              </w:rPr>
              <w:tab/>
            </w:r>
            <w:r>
              <w:rPr>
                <w:noProof/>
                <w:webHidden/>
              </w:rPr>
              <w:fldChar w:fldCharType="begin"/>
            </w:r>
            <w:r>
              <w:rPr>
                <w:noProof/>
                <w:webHidden/>
              </w:rPr>
              <w:instrText xml:space="preserve"> PAGEREF _Toc220766835 \h </w:instrText>
            </w:r>
            <w:r>
              <w:rPr>
                <w:noProof/>
                <w:webHidden/>
              </w:rPr>
            </w:r>
            <w:r>
              <w:rPr>
                <w:noProof/>
                <w:webHidden/>
              </w:rPr>
              <w:fldChar w:fldCharType="separate"/>
            </w:r>
            <w:r>
              <w:rPr>
                <w:noProof/>
                <w:webHidden/>
              </w:rPr>
              <w:t>26</w:t>
            </w:r>
            <w:r>
              <w:rPr>
                <w:noProof/>
                <w:webHidden/>
              </w:rPr>
              <w:fldChar w:fldCharType="end"/>
            </w:r>
          </w:hyperlink>
        </w:p>
        <w:p w14:paraId="28DF0999" w14:textId="3B477E9D" w:rsidR="003C5477" w:rsidRDefault="003C5477">
          <w:pPr>
            <w:pStyle w:val="TOC3"/>
            <w:tabs>
              <w:tab w:val="right" w:leader="dot" w:pos="9350"/>
            </w:tabs>
            <w:rPr>
              <w:rFonts w:asciiTheme="minorHAnsi" w:hAnsiTheme="minorHAnsi"/>
              <w:noProof/>
              <w:kern w:val="0"/>
              <w:lang w:eastAsia="en-GB"/>
              <w14:ligatures w14:val="none"/>
            </w:rPr>
          </w:pPr>
          <w:hyperlink w:anchor="_Toc220766836" w:history="1">
            <w:r w:rsidRPr="004732D3">
              <w:rPr>
                <w:rStyle w:val="Hyperlink"/>
                <w:noProof/>
              </w:rPr>
              <w:t>2.8.2 Equity and digital exclusion</w:t>
            </w:r>
            <w:r>
              <w:rPr>
                <w:noProof/>
                <w:webHidden/>
              </w:rPr>
              <w:tab/>
            </w:r>
            <w:r>
              <w:rPr>
                <w:noProof/>
                <w:webHidden/>
              </w:rPr>
              <w:fldChar w:fldCharType="begin"/>
            </w:r>
            <w:r>
              <w:rPr>
                <w:noProof/>
                <w:webHidden/>
              </w:rPr>
              <w:instrText xml:space="preserve"> PAGEREF _Toc220766836 \h </w:instrText>
            </w:r>
            <w:r>
              <w:rPr>
                <w:noProof/>
                <w:webHidden/>
              </w:rPr>
            </w:r>
            <w:r>
              <w:rPr>
                <w:noProof/>
                <w:webHidden/>
              </w:rPr>
              <w:fldChar w:fldCharType="separate"/>
            </w:r>
            <w:r>
              <w:rPr>
                <w:noProof/>
                <w:webHidden/>
              </w:rPr>
              <w:t>27</w:t>
            </w:r>
            <w:r>
              <w:rPr>
                <w:noProof/>
                <w:webHidden/>
              </w:rPr>
              <w:fldChar w:fldCharType="end"/>
            </w:r>
          </w:hyperlink>
        </w:p>
        <w:p w14:paraId="0F8008E7" w14:textId="3FDDA03E" w:rsidR="003C5477" w:rsidRDefault="003C5477">
          <w:pPr>
            <w:pStyle w:val="TOC3"/>
            <w:tabs>
              <w:tab w:val="right" w:leader="dot" w:pos="9350"/>
            </w:tabs>
            <w:rPr>
              <w:rFonts w:asciiTheme="minorHAnsi" w:hAnsiTheme="minorHAnsi"/>
              <w:noProof/>
              <w:kern w:val="0"/>
              <w:lang w:eastAsia="en-GB"/>
              <w14:ligatures w14:val="none"/>
            </w:rPr>
          </w:pPr>
          <w:hyperlink w:anchor="_Toc220766837" w:history="1">
            <w:r w:rsidRPr="004732D3">
              <w:rPr>
                <w:rStyle w:val="Hyperlink"/>
                <w:noProof/>
              </w:rPr>
              <w:t>2.8.3 Psychological risks: stigma, comparison, and information overload</w:t>
            </w:r>
            <w:r>
              <w:rPr>
                <w:noProof/>
                <w:webHidden/>
              </w:rPr>
              <w:tab/>
            </w:r>
            <w:r>
              <w:rPr>
                <w:noProof/>
                <w:webHidden/>
              </w:rPr>
              <w:fldChar w:fldCharType="begin"/>
            </w:r>
            <w:r>
              <w:rPr>
                <w:noProof/>
                <w:webHidden/>
              </w:rPr>
              <w:instrText xml:space="preserve"> PAGEREF _Toc220766837 \h </w:instrText>
            </w:r>
            <w:r>
              <w:rPr>
                <w:noProof/>
                <w:webHidden/>
              </w:rPr>
            </w:r>
            <w:r>
              <w:rPr>
                <w:noProof/>
                <w:webHidden/>
              </w:rPr>
              <w:fldChar w:fldCharType="separate"/>
            </w:r>
            <w:r>
              <w:rPr>
                <w:noProof/>
                <w:webHidden/>
              </w:rPr>
              <w:t>27</w:t>
            </w:r>
            <w:r>
              <w:rPr>
                <w:noProof/>
                <w:webHidden/>
              </w:rPr>
              <w:fldChar w:fldCharType="end"/>
            </w:r>
          </w:hyperlink>
        </w:p>
        <w:p w14:paraId="3DE242FC" w14:textId="553B7DE7" w:rsidR="003C5477" w:rsidRDefault="003C5477">
          <w:pPr>
            <w:pStyle w:val="TOC3"/>
            <w:tabs>
              <w:tab w:val="right" w:leader="dot" w:pos="9350"/>
            </w:tabs>
            <w:rPr>
              <w:rFonts w:asciiTheme="minorHAnsi" w:hAnsiTheme="minorHAnsi"/>
              <w:noProof/>
              <w:kern w:val="0"/>
              <w:lang w:eastAsia="en-GB"/>
              <w14:ligatures w14:val="none"/>
            </w:rPr>
          </w:pPr>
          <w:hyperlink w:anchor="_Toc220766838" w:history="1">
            <w:r w:rsidRPr="004732D3">
              <w:rPr>
                <w:rStyle w:val="Hyperlink"/>
                <w:noProof/>
              </w:rPr>
              <w:t>2.8.4 Manipulative or opaque nudging</w:t>
            </w:r>
            <w:r>
              <w:rPr>
                <w:noProof/>
                <w:webHidden/>
              </w:rPr>
              <w:tab/>
            </w:r>
            <w:r>
              <w:rPr>
                <w:noProof/>
                <w:webHidden/>
              </w:rPr>
              <w:fldChar w:fldCharType="begin"/>
            </w:r>
            <w:r>
              <w:rPr>
                <w:noProof/>
                <w:webHidden/>
              </w:rPr>
              <w:instrText xml:space="preserve"> PAGEREF _Toc220766838 \h </w:instrText>
            </w:r>
            <w:r>
              <w:rPr>
                <w:noProof/>
                <w:webHidden/>
              </w:rPr>
            </w:r>
            <w:r>
              <w:rPr>
                <w:noProof/>
                <w:webHidden/>
              </w:rPr>
              <w:fldChar w:fldCharType="separate"/>
            </w:r>
            <w:r>
              <w:rPr>
                <w:noProof/>
                <w:webHidden/>
              </w:rPr>
              <w:t>27</w:t>
            </w:r>
            <w:r>
              <w:rPr>
                <w:noProof/>
                <w:webHidden/>
              </w:rPr>
              <w:fldChar w:fldCharType="end"/>
            </w:r>
          </w:hyperlink>
        </w:p>
        <w:p w14:paraId="2C3098D0" w14:textId="7812C735" w:rsidR="003C5477" w:rsidRDefault="003C5477">
          <w:pPr>
            <w:pStyle w:val="TOC2"/>
            <w:tabs>
              <w:tab w:val="right" w:leader="dot" w:pos="9350"/>
            </w:tabs>
            <w:rPr>
              <w:rFonts w:asciiTheme="minorHAnsi" w:hAnsiTheme="minorHAnsi"/>
              <w:noProof/>
              <w:kern w:val="0"/>
              <w:lang w:eastAsia="en-GB"/>
              <w14:ligatures w14:val="none"/>
            </w:rPr>
          </w:pPr>
          <w:hyperlink w:anchor="_Toc220766839" w:history="1">
            <w:r w:rsidRPr="004732D3">
              <w:rPr>
                <w:rStyle w:val="Hyperlink"/>
                <w:noProof/>
              </w:rPr>
              <w:t>2.9 International and Cultural Comparisons: Implications for the UK Context</w:t>
            </w:r>
            <w:r>
              <w:rPr>
                <w:noProof/>
                <w:webHidden/>
              </w:rPr>
              <w:tab/>
            </w:r>
            <w:r>
              <w:rPr>
                <w:noProof/>
                <w:webHidden/>
              </w:rPr>
              <w:fldChar w:fldCharType="begin"/>
            </w:r>
            <w:r>
              <w:rPr>
                <w:noProof/>
                <w:webHidden/>
              </w:rPr>
              <w:instrText xml:space="preserve"> PAGEREF _Toc220766839 \h </w:instrText>
            </w:r>
            <w:r>
              <w:rPr>
                <w:noProof/>
                <w:webHidden/>
              </w:rPr>
            </w:r>
            <w:r>
              <w:rPr>
                <w:noProof/>
                <w:webHidden/>
              </w:rPr>
              <w:fldChar w:fldCharType="separate"/>
            </w:r>
            <w:r>
              <w:rPr>
                <w:noProof/>
                <w:webHidden/>
              </w:rPr>
              <w:t>27</w:t>
            </w:r>
            <w:r>
              <w:rPr>
                <w:noProof/>
                <w:webHidden/>
              </w:rPr>
              <w:fldChar w:fldCharType="end"/>
            </w:r>
          </w:hyperlink>
        </w:p>
        <w:p w14:paraId="5F63202E" w14:textId="0EDA07E2" w:rsidR="003C5477" w:rsidRDefault="003C5477">
          <w:pPr>
            <w:pStyle w:val="TOC2"/>
            <w:tabs>
              <w:tab w:val="right" w:leader="dot" w:pos="9350"/>
            </w:tabs>
            <w:rPr>
              <w:rFonts w:asciiTheme="minorHAnsi" w:hAnsiTheme="minorHAnsi"/>
              <w:noProof/>
              <w:kern w:val="0"/>
              <w:lang w:eastAsia="en-GB"/>
              <w14:ligatures w14:val="none"/>
            </w:rPr>
          </w:pPr>
          <w:hyperlink w:anchor="_Toc220766840" w:history="1">
            <w:r w:rsidRPr="004732D3">
              <w:rPr>
                <w:rStyle w:val="Hyperlink"/>
                <w:noProof/>
              </w:rPr>
              <w:t>2.10 Theoretical Frameworks to Explain Behaviour Change in Digital Health</w:t>
            </w:r>
            <w:r>
              <w:rPr>
                <w:noProof/>
                <w:webHidden/>
              </w:rPr>
              <w:tab/>
            </w:r>
            <w:r>
              <w:rPr>
                <w:noProof/>
                <w:webHidden/>
              </w:rPr>
              <w:fldChar w:fldCharType="begin"/>
            </w:r>
            <w:r>
              <w:rPr>
                <w:noProof/>
                <w:webHidden/>
              </w:rPr>
              <w:instrText xml:space="preserve"> PAGEREF _Toc220766840 \h </w:instrText>
            </w:r>
            <w:r>
              <w:rPr>
                <w:noProof/>
                <w:webHidden/>
              </w:rPr>
            </w:r>
            <w:r>
              <w:rPr>
                <w:noProof/>
                <w:webHidden/>
              </w:rPr>
              <w:fldChar w:fldCharType="separate"/>
            </w:r>
            <w:r>
              <w:rPr>
                <w:noProof/>
                <w:webHidden/>
              </w:rPr>
              <w:t>28</w:t>
            </w:r>
            <w:r>
              <w:rPr>
                <w:noProof/>
                <w:webHidden/>
              </w:rPr>
              <w:fldChar w:fldCharType="end"/>
            </w:r>
          </w:hyperlink>
        </w:p>
        <w:p w14:paraId="78D65C86" w14:textId="11A83F7C" w:rsidR="003C5477" w:rsidRDefault="003C5477">
          <w:pPr>
            <w:pStyle w:val="TOC3"/>
            <w:tabs>
              <w:tab w:val="right" w:leader="dot" w:pos="9350"/>
            </w:tabs>
            <w:rPr>
              <w:rFonts w:asciiTheme="minorHAnsi" w:hAnsiTheme="minorHAnsi"/>
              <w:noProof/>
              <w:kern w:val="0"/>
              <w:lang w:eastAsia="en-GB"/>
              <w14:ligatures w14:val="none"/>
            </w:rPr>
          </w:pPr>
          <w:hyperlink w:anchor="_Toc220766841" w:history="1">
            <w:r w:rsidRPr="004732D3">
              <w:rPr>
                <w:rStyle w:val="Hyperlink"/>
                <w:noProof/>
              </w:rPr>
              <w:t>2.10.1 COM-B Model and Behaviour Change Wheel</w:t>
            </w:r>
            <w:r>
              <w:rPr>
                <w:noProof/>
                <w:webHidden/>
              </w:rPr>
              <w:tab/>
            </w:r>
            <w:r>
              <w:rPr>
                <w:noProof/>
                <w:webHidden/>
              </w:rPr>
              <w:fldChar w:fldCharType="begin"/>
            </w:r>
            <w:r>
              <w:rPr>
                <w:noProof/>
                <w:webHidden/>
              </w:rPr>
              <w:instrText xml:space="preserve"> PAGEREF _Toc220766841 \h </w:instrText>
            </w:r>
            <w:r>
              <w:rPr>
                <w:noProof/>
                <w:webHidden/>
              </w:rPr>
            </w:r>
            <w:r>
              <w:rPr>
                <w:noProof/>
                <w:webHidden/>
              </w:rPr>
              <w:fldChar w:fldCharType="separate"/>
            </w:r>
            <w:r>
              <w:rPr>
                <w:noProof/>
                <w:webHidden/>
              </w:rPr>
              <w:t>28</w:t>
            </w:r>
            <w:r>
              <w:rPr>
                <w:noProof/>
                <w:webHidden/>
              </w:rPr>
              <w:fldChar w:fldCharType="end"/>
            </w:r>
          </w:hyperlink>
        </w:p>
        <w:p w14:paraId="52A87C63" w14:textId="70A61FF5" w:rsidR="003C5477" w:rsidRDefault="003C5477">
          <w:pPr>
            <w:pStyle w:val="TOC3"/>
            <w:tabs>
              <w:tab w:val="right" w:leader="dot" w:pos="9350"/>
            </w:tabs>
            <w:rPr>
              <w:rFonts w:asciiTheme="minorHAnsi" w:hAnsiTheme="minorHAnsi"/>
              <w:noProof/>
              <w:kern w:val="0"/>
              <w:lang w:eastAsia="en-GB"/>
              <w14:ligatures w14:val="none"/>
            </w:rPr>
          </w:pPr>
          <w:hyperlink w:anchor="_Toc220766842" w:history="1">
            <w:r w:rsidRPr="004732D3">
              <w:rPr>
                <w:rStyle w:val="Hyperlink"/>
                <w:noProof/>
              </w:rPr>
              <w:t>2.10.2 Self-Determination Theory (SDT)</w:t>
            </w:r>
            <w:r>
              <w:rPr>
                <w:noProof/>
                <w:webHidden/>
              </w:rPr>
              <w:tab/>
            </w:r>
            <w:r>
              <w:rPr>
                <w:noProof/>
                <w:webHidden/>
              </w:rPr>
              <w:fldChar w:fldCharType="begin"/>
            </w:r>
            <w:r>
              <w:rPr>
                <w:noProof/>
                <w:webHidden/>
              </w:rPr>
              <w:instrText xml:space="preserve"> PAGEREF _Toc220766842 \h </w:instrText>
            </w:r>
            <w:r>
              <w:rPr>
                <w:noProof/>
                <w:webHidden/>
              </w:rPr>
            </w:r>
            <w:r>
              <w:rPr>
                <w:noProof/>
                <w:webHidden/>
              </w:rPr>
              <w:fldChar w:fldCharType="separate"/>
            </w:r>
            <w:r>
              <w:rPr>
                <w:noProof/>
                <w:webHidden/>
              </w:rPr>
              <w:t>28</w:t>
            </w:r>
            <w:r>
              <w:rPr>
                <w:noProof/>
                <w:webHidden/>
              </w:rPr>
              <w:fldChar w:fldCharType="end"/>
            </w:r>
          </w:hyperlink>
        </w:p>
        <w:p w14:paraId="24B8B79C" w14:textId="5644FF26" w:rsidR="003C5477" w:rsidRDefault="003C5477">
          <w:pPr>
            <w:pStyle w:val="TOC3"/>
            <w:tabs>
              <w:tab w:val="right" w:leader="dot" w:pos="9350"/>
            </w:tabs>
            <w:rPr>
              <w:rFonts w:asciiTheme="minorHAnsi" w:hAnsiTheme="minorHAnsi"/>
              <w:noProof/>
              <w:kern w:val="0"/>
              <w:lang w:eastAsia="en-GB"/>
              <w14:ligatures w14:val="none"/>
            </w:rPr>
          </w:pPr>
          <w:hyperlink w:anchor="_Toc220766843" w:history="1">
            <w:r w:rsidRPr="004732D3">
              <w:rPr>
                <w:rStyle w:val="Hyperlink"/>
                <w:noProof/>
              </w:rPr>
              <w:t>2.10.3 Nudge Theory and Digital Choice Architecture</w:t>
            </w:r>
            <w:r>
              <w:rPr>
                <w:noProof/>
                <w:webHidden/>
              </w:rPr>
              <w:tab/>
            </w:r>
            <w:r>
              <w:rPr>
                <w:noProof/>
                <w:webHidden/>
              </w:rPr>
              <w:fldChar w:fldCharType="begin"/>
            </w:r>
            <w:r>
              <w:rPr>
                <w:noProof/>
                <w:webHidden/>
              </w:rPr>
              <w:instrText xml:space="preserve"> PAGEREF _Toc220766843 \h </w:instrText>
            </w:r>
            <w:r>
              <w:rPr>
                <w:noProof/>
                <w:webHidden/>
              </w:rPr>
            </w:r>
            <w:r>
              <w:rPr>
                <w:noProof/>
                <w:webHidden/>
              </w:rPr>
              <w:fldChar w:fldCharType="separate"/>
            </w:r>
            <w:r>
              <w:rPr>
                <w:noProof/>
                <w:webHidden/>
              </w:rPr>
              <w:t>29</w:t>
            </w:r>
            <w:r>
              <w:rPr>
                <w:noProof/>
                <w:webHidden/>
              </w:rPr>
              <w:fldChar w:fldCharType="end"/>
            </w:r>
          </w:hyperlink>
        </w:p>
        <w:p w14:paraId="5D68A6C0" w14:textId="34F93C4F" w:rsidR="003C5477" w:rsidRDefault="003C5477">
          <w:pPr>
            <w:pStyle w:val="TOC3"/>
            <w:tabs>
              <w:tab w:val="right" w:leader="dot" w:pos="9350"/>
            </w:tabs>
            <w:rPr>
              <w:rFonts w:asciiTheme="minorHAnsi" w:hAnsiTheme="minorHAnsi"/>
              <w:noProof/>
              <w:kern w:val="0"/>
              <w:lang w:eastAsia="en-GB"/>
              <w14:ligatures w14:val="none"/>
            </w:rPr>
          </w:pPr>
          <w:hyperlink w:anchor="_Toc220766844" w:history="1">
            <w:r w:rsidRPr="004732D3">
              <w:rPr>
                <w:rStyle w:val="Hyperlink"/>
                <w:noProof/>
              </w:rPr>
              <w:t>2.10.4 Socio-Ecological Model</w:t>
            </w:r>
            <w:r>
              <w:rPr>
                <w:noProof/>
                <w:webHidden/>
              </w:rPr>
              <w:tab/>
            </w:r>
            <w:r>
              <w:rPr>
                <w:noProof/>
                <w:webHidden/>
              </w:rPr>
              <w:fldChar w:fldCharType="begin"/>
            </w:r>
            <w:r>
              <w:rPr>
                <w:noProof/>
                <w:webHidden/>
              </w:rPr>
              <w:instrText xml:space="preserve"> PAGEREF _Toc220766844 \h </w:instrText>
            </w:r>
            <w:r>
              <w:rPr>
                <w:noProof/>
                <w:webHidden/>
              </w:rPr>
            </w:r>
            <w:r>
              <w:rPr>
                <w:noProof/>
                <w:webHidden/>
              </w:rPr>
              <w:fldChar w:fldCharType="separate"/>
            </w:r>
            <w:r>
              <w:rPr>
                <w:noProof/>
                <w:webHidden/>
              </w:rPr>
              <w:t>29</w:t>
            </w:r>
            <w:r>
              <w:rPr>
                <w:noProof/>
                <w:webHidden/>
              </w:rPr>
              <w:fldChar w:fldCharType="end"/>
            </w:r>
          </w:hyperlink>
        </w:p>
        <w:p w14:paraId="12D1EDBE" w14:textId="6EA79216" w:rsidR="003C5477" w:rsidRDefault="003C5477">
          <w:pPr>
            <w:pStyle w:val="TOC2"/>
            <w:tabs>
              <w:tab w:val="right" w:leader="dot" w:pos="9350"/>
            </w:tabs>
            <w:rPr>
              <w:rFonts w:asciiTheme="minorHAnsi" w:hAnsiTheme="minorHAnsi"/>
              <w:noProof/>
              <w:kern w:val="0"/>
              <w:lang w:eastAsia="en-GB"/>
              <w14:ligatures w14:val="none"/>
            </w:rPr>
          </w:pPr>
          <w:hyperlink w:anchor="_Toc220766845" w:history="1">
            <w:r w:rsidRPr="004732D3">
              <w:rPr>
                <w:rStyle w:val="Hyperlink"/>
                <w:noProof/>
              </w:rPr>
              <w:t>2.11 Gaps in the Literature and Research Opportunities</w:t>
            </w:r>
            <w:r>
              <w:rPr>
                <w:noProof/>
                <w:webHidden/>
              </w:rPr>
              <w:tab/>
            </w:r>
            <w:r>
              <w:rPr>
                <w:noProof/>
                <w:webHidden/>
              </w:rPr>
              <w:fldChar w:fldCharType="begin"/>
            </w:r>
            <w:r>
              <w:rPr>
                <w:noProof/>
                <w:webHidden/>
              </w:rPr>
              <w:instrText xml:space="preserve"> PAGEREF _Toc220766845 \h </w:instrText>
            </w:r>
            <w:r>
              <w:rPr>
                <w:noProof/>
                <w:webHidden/>
              </w:rPr>
            </w:r>
            <w:r>
              <w:rPr>
                <w:noProof/>
                <w:webHidden/>
              </w:rPr>
              <w:fldChar w:fldCharType="separate"/>
            </w:r>
            <w:r>
              <w:rPr>
                <w:noProof/>
                <w:webHidden/>
              </w:rPr>
              <w:t>29</w:t>
            </w:r>
            <w:r>
              <w:rPr>
                <w:noProof/>
                <w:webHidden/>
              </w:rPr>
              <w:fldChar w:fldCharType="end"/>
            </w:r>
          </w:hyperlink>
        </w:p>
        <w:p w14:paraId="1A9A4B45" w14:textId="12964FD4" w:rsidR="003C5477" w:rsidRDefault="003C5477">
          <w:pPr>
            <w:pStyle w:val="TOC2"/>
            <w:tabs>
              <w:tab w:val="right" w:leader="dot" w:pos="9350"/>
            </w:tabs>
            <w:rPr>
              <w:rFonts w:asciiTheme="minorHAnsi" w:hAnsiTheme="minorHAnsi"/>
              <w:noProof/>
              <w:kern w:val="0"/>
              <w:lang w:eastAsia="en-GB"/>
              <w14:ligatures w14:val="none"/>
            </w:rPr>
          </w:pPr>
          <w:hyperlink w:anchor="_Toc220766846" w:history="1">
            <w:r w:rsidRPr="004732D3">
              <w:rPr>
                <w:rStyle w:val="Hyperlink"/>
                <w:noProof/>
              </w:rPr>
              <w:t>2.12 Implications for UK Public Health Practice and Policy</w:t>
            </w:r>
            <w:r>
              <w:rPr>
                <w:noProof/>
                <w:webHidden/>
              </w:rPr>
              <w:tab/>
            </w:r>
            <w:r>
              <w:rPr>
                <w:noProof/>
                <w:webHidden/>
              </w:rPr>
              <w:fldChar w:fldCharType="begin"/>
            </w:r>
            <w:r>
              <w:rPr>
                <w:noProof/>
                <w:webHidden/>
              </w:rPr>
              <w:instrText xml:space="preserve"> PAGEREF _Toc220766846 \h </w:instrText>
            </w:r>
            <w:r>
              <w:rPr>
                <w:noProof/>
                <w:webHidden/>
              </w:rPr>
            </w:r>
            <w:r>
              <w:rPr>
                <w:noProof/>
                <w:webHidden/>
              </w:rPr>
              <w:fldChar w:fldCharType="separate"/>
            </w:r>
            <w:r>
              <w:rPr>
                <w:noProof/>
                <w:webHidden/>
              </w:rPr>
              <w:t>30</w:t>
            </w:r>
            <w:r>
              <w:rPr>
                <w:noProof/>
                <w:webHidden/>
              </w:rPr>
              <w:fldChar w:fldCharType="end"/>
            </w:r>
          </w:hyperlink>
        </w:p>
        <w:p w14:paraId="2C466737" w14:textId="14AA096A" w:rsidR="003C5477" w:rsidRDefault="003C5477">
          <w:pPr>
            <w:pStyle w:val="TOC2"/>
            <w:tabs>
              <w:tab w:val="right" w:leader="dot" w:pos="9350"/>
            </w:tabs>
            <w:rPr>
              <w:rFonts w:asciiTheme="minorHAnsi" w:hAnsiTheme="minorHAnsi"/>
              <w:noProof/>
              <w:kern w:val="0"/>
              <w:lang w:eastAsia="en-GB"/>
              <w14:ligatures w14:val="none"/>
            </w:rPr>
          </w:pPr>
          <w:hyperlink w:anchor="_Toc220766847" w:history="1">
            <w:r w:rsidRPr="004732D3">
              <w:rPr>
                <w:rStyle w:val="Hyperlink"/>
                <w:noProof/>
              </w:rPr>
              <w:t>2.13 Conclusion</w:t>
            </w:r>
            <w:r>
              <w:rPr>
                <w:noProof/>
                <w:webHidden/>
              </w:rPr>
              <w:tab/>
            </w:r>
            <w:r>
              <w:rPr>
                <w:noProof/>
                <w:webHidden/>
              </w:rPr>
              <w:fldChar w:fldCharType="begin"/>
            </w:r>
            <w:r>
              <w:rPr>
                <w:noProof/>
                <w:webHidden/>
              </w:rPr>
              <w:instrText xml:space="preserve"> PAGEREF _Toc220766847 \h </w:instrText>
            </w:r>
            <w:r>
              <w:rPr>
                <w:noProof/>
                <w:webHidden/>
              </w:rPr>
            </w:r>
            <w:r>
              <w:rPr>
                <w:noProof/>
                <w:webHidden/>
              </w:rPr>
              <w:fldChar w:fldCharType="separate"/>
            </w:r>
            <w:r>
              <w:rPr>
                <w:noProof/>
                <w:webHidden/>
              </w:rPr>
              <w:t>31</w:t>
            </w:r>
            <w:r>
              <w:rPr>
                <w:noProof/>
                <w:webHidden/>
              </w:rPr>
              <w:fldChar w:fldCharType="end"/>
            </w:r>
          </w:hyperlink>
        </w:p>
        <w:p w14:paraId="23F277F5" w14:textId="0DC6BC7C"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48" w:history="1">
            <w:r w:rsidRPr="004732D3">
              <w:rPr>
                <w:rStyle w:val="Hyperlink"/>
                <w:noProof/>
              </w:rPr>
              <w:t>Chapter 3: Research Methodology</w:t>
            </w:r>
            <w:r>
              <w:rPr>
                <w:noProof/>
                <w:webHidden/>
              </w:rPr>
              <w:tab/>
            </w:r>
            <w:r>
              <w:rPr>
                <w:noProof/>
                <w:webHidden/>
              </w:rPr>
              <w:fldChar w:fldCharType="begin"/>
            </w:r>
            <w:r>
              <w:rPr>
                <w:noProof/>
                <w:webHidden/>
              </w:rPr>
              <w:instrText xml:space="preserve"> PAGEREF _Toc220766848 \h </w:instrText>
            </w:r>
            <w:r>
              <w:rPr>
                <w:noProof/>
                <w:webHidden/>
              </w:rPr>
            </w:r>
            <w:r>
              <w:rPr>
                <w:noProof/>
                <w:webHidden/>
              </w:rPr>
              <w:fldChar w:fldCharType="separate"/>
            </w:r>
            <w:r>
              <w:rPr>
                <w:noProof/>
                <w:webHidden/>
              </w:rPr>
              <w:t>31</w:t>
            </w:r>
            <w:r>
              <w:rPr>
                <w:noProof/>
                <w:webHidden/>
              </w:rPr>
              <w:fldChar w:fldCharType="end"/>
            </w:r>
          </w:hyperlink>
        </w:p>
        <w:p w14:paraId="27F0B6B7" w14:textId="7ACE8194" w:rsidR="003C5477" w:rsidRDefault="003C5477">
          <w:pPr>
            <w:pStyle w:val="TOC2"/>
            <w:tabs>
              <w:tab w:val="right" w:leader="dot" w:pos="9350"/>
            </w:tabs>
            <w:rPr>
              <w:rFonts w:asciiTheme="minorHAnsi" w:hAnsiTheme="minorHAnsi"/>
              <w:noProof/>
              <w:kern w:val="0"/>
              <w:lang w:eastAsia="en-GB"/>
              <w14:ligatures w14:val="none"/>
            </w:rPr>
          </w:pPr>
          <w:hyperlink w:anchor="_Toc220766849" w:history="1">
            <w:r w:rsidRPr="004732D3">
              <w:rPr>
                <w:rStyle w:val="Hyperlink"/>
                <w:noProof/>
                <w:lang w:val="en-US"/>
              </w:rPr>
              <w:t>3.1 Introduction</w:t>
            </w:r>
            <w:r>
              <w:rPr>
                <w:noProof/>
                <w:webHidden/>
              </w:rPr>
              <w:tab/>
            </w:r>
            <w:r>
              <w:rPr>
                <w:noProof/>
                <w:webHidden/>
              </w:rPr>
              <w:fldChar w:fldCharType="begin"/>
            </w:r>
            <w:r>
              <w:rPr>
                <w:noProof/>
                <w:webHidden/>
              </w:rPr>
              <w:instrText xml:space="preserve"> PAGEREF _Toc220766849 \h </w:instrText>
            </w:r>
            <w:r>
              <w:rPr>
                <w:noProof/>
                <w:webHidden/>
              </w:rPr>
            </w:r>
            <w:r>
              <w:rPr>
                <w:noProof/>
                <w:webHidden/>
              </w:rPr>
              <w:fldChar w:fldCharType="separate"/>
            </w:r>
            <w:r>
              <w:rPr>
                <w:noProof/>
                <w:webHidden/>
              </w:rPr>
              <w:t>31</w:t>
            </w:r>
            <w:r>
              <w:rPr>
                <w:noProof/>
                <w:webHidden/>
              </w:rPr>
              <w:fldChar w:fldCharType="end"/>
            </w:r>
          </w:hyperlink>
        </w:p>
        <w:p w14:paraId="589E539C" w14:textId="53CB93B6" w:rsidR="003C5477" w:rsidRDefault="003C5477">
          <w:pPr>
            <w:pStyle w:val="TOC2"/>
            <w:tabs>
              <w:tab w:val="right" w:leader="dot" w:pos="9350"/>
            </w:tabs>
            <w:rPr>
              <w:rFonts w:asciiTheme="minorHAnsi" w:hAnsiTheme="minorHAnsi"/>
              <w:noProof/>
              <w:kern w:val="0"/>
              <w:lang w:eastAsia="en-GB"/>
              <w14:ligatures w14:val="none"/>
            </w:rPr>
          </w:pPr>
          <w:hyperlink w:anchor="_Toc220766850" w:history="1">
            <w:r w:rsidRPr="004732D3">
              <w:rPr>
                <w:rStyle w:val="Hyperlink"/>
                <w:noProof/>
                <w:lang w:val="en-US"/>
              </w:rPr>
              <w:t>3.2 Research Design</w:t>
            </w:r>
            <w:r>
              <w:rPr>
                <w:noProof/>
                <w:webHidden/>
              </w:rPr>
              <w:tab/>
            </w:r>
            <w:r>
              <w:rPr>
                <w:noProof/>
                <w:webHidden/>
              </w:rPr>
              <w:fldChar w:fldCharType="begin"/>
            </w:r>
            <w:r>
              <w:rPr>
                <w:noProof/>
                <w:webHidden/>
              </w:rPr>
              <w:instrText xml:space="preserve"> PAGEREF _Toc220766850 \h </w:instrText>
            </w:r>
            <w:r>
              <w:rPr>
                <w:noProof/>
                <w:webHidden/>
              </w:rPr>
            </w:r>
            <w:r>
              <w:rPr>
                <w:noProof/>
                <w:webHidden/>
              </w:rPr>
              <w:fldChar w:fldCharType="separate"/>
            </w:r>
            <w:r>
              <w:rPr>
                <w:noProof/>
                <w:webHidden/>
              </w:rPr>
              <w:t>32</w:t>
            </w:r>
            <w:r>
              <w:rPr>
                <w:noProof/>
                <w:webHidden/>
              </w:rPr>
              <w:fldChar w:fldCharType="end"/>
            </w:r>
          </w:hyperlink>
        </w:p>
        <w:p w14:paraId="4CFA6C4D" w14:textId="714F91D5" w:rsidR="003C5477" w:rsidRDefault="003C5477">
          <w:pPr>
            <w:pStyle w:val="TOC2"/>
            <w:tabs>
              <w:tab w:val="right" w:leader="dot" w:pos="9350"/>
            </w:tabs>
            <w:rPr>
              <w:rFonts w:asciiTheme="minorHAnsi" w:hAnsiTheme="minorHAnsi"/>
              <w:noProof/>
              <w:kern w:val="0"/>
              <w:lang w:eastAsia="en-GB"/>
              <w14:ligatures w14:val="none"/>
            </w:rPr>
          </w:pPr>
          <w:hyperlink w:anchor="_Toc220766851" w:history="1">
            <w:r w:rsidRPr="004732D3">
              <w:rPr>
                <w:rStyle w:val="Hyperlink"/>
                <w:noProof/>
                <w:lang w:val="en-US"/>
              </w:rPr>
              <w:t>3.3 Research Philosophy and Approach</w:t>
            </w:r>
            <w:r>
              <w:rPr>
                <w:noProof/>
                <w:webHidden/>
              </w:rPr>
              <w:tab/>
            </w:r>
            <w:r>
              <w:rPr>
                <w:noProof/>
                <w:webHidden/>
              </w:rPr>
              <w:fldChar w:fldCharType="begin"/>
            </w:r>
            <w:r>
              <w:rPr>
                <w:noProof/>
                <w:webHidden/>
              </w:rPr>
              <w:instrText xml:space="preserve"> PAGEREF _Toc220766851 \h </w:instrText>
            </w:r>
            <w:r>
              <w:rPr>
                <w:noProof/>
                <w:webHidden/>
              </w:rPr>
            </w:r>
            <w:r>
              <w:rPr>
                <w:noProof/>
                <w:webHidden/>
              </w:rPr>
              <w:fldChar w:fldCharType="separate"/>
            </w:r>
            <w:r>
              <w:rPr>
                <w:noProof/>
                <w:webHidden/>
              </w:rPr>
              <w:t>32</w:t>
            </w:r>
            <w:r>
              <w:rPr>
                <w:noProof/>
                <w:webHidden/>
              </w:rPr>
              <w:fldChar w:fldCharType="end"/>
            </w:r>
          </w:hyperlink>
        </w:p>
        <w:p w14:paraId="3E199DA4" w14:textId="1FE244C4" w:rsidR="003C5477" w:rsidRDefault="003C5477">
          <w:pPr>
            <w:pStyle w:val="TOC2"/>
            <w:tabs>
              <w:tab w:val="right" w:leader="dot" w:pos="9350"/>
            </w:tabs>
            <w:rPr>
              <w:rFonts w:asciiTheme="minorHAnsi" w:hAnsiTheme="minorHAnsi"/>
              <w:noProof/>
              <w:kern w:val="0"/>
              <w:lang w:eastAsia="en-GB"/>
              <w14:ligatures w14:val="none"/>
            </w:rPr>
          </w:pPr>
          <w:hyperlink w:anchor="_Toc220766852" w:history="1">
            <w:r w:rsidRPr="004732D3">
              <w:rPr>
                <w:rStyle w:val="Hyperlink"/>
                <w:noProof/>
                <w:lang w:val="en-US"/>
              </w:rPr>
              <w:t>3.4 Ethical Considerations</w:t>
            </w:r>
            <w:r>
              <w:rPr>
                <w:noProof/>
                <w:webHidden/>
              </w:rPr>
              <w:tab/>
            </w:r>
            <w:r>
              <w:rPr>
                <w:noProof/>
                <w:webHidden/>
              </w:rPr>
              <w:fldChar w:fldCharType="begin"/>
            </w:r>
            <w:r>
              <w:rPr>
                <w:noProof/>
                <w:webHidden/>
              </w:rPr>
              <w:instrText xml:space="preserve"> PAGEREF _Toc220766852 \h </w:instrText>
            </w:r>
            <w:r>
              <w:rPr>
                <w:noProof/>
                <w:webHidden/>
              </w:rPr>
            </w:r>
            <w:r>
              <w:rPr>
                <w:noProof/>
                <w:webHidden/>
              </w:rPr>
              <w:fldChar w:fldCharType="separate"/>
            </w:r>
            <w:r>
              <w:rPr>
                <w:noProof/>
                <w:webHidden/>
              </w:rPr>
              <w:t>32</w:t>
            </w:r>
            <w:r>
              <w:rPr>
                <w:noProof/>
                <w:webHidden/>
              </w:rPr>
              <w:fldChar w:fldCharType="end"/>
            </w:r>
          </w:hyperlink>
        </w:p>
        <w:p w14:paraId="77C163FB" w14:textId="74389E2A" w:rsidR="003C5477" w:rsidRDefault="003C5477">
          <w:pPr>
            <w:pStyle w:val="TOC2"/>
            <w:tabs>
              <w:tab w:val="right" w:leader="dot" w:pos="9350"/>
            </w:tabs>
            <w:rPr>
              <w:rFonts w:asciiTheme="minorHAnsi" w:hAnsiTheme="minorHAnsi"/>
              <w:noProof/>
              <w:kern w:val="0"/>
              <w:lang w:eastAsia="en-GB"/>
              <w14:ligatures w14:val="none"/>
            </w:rPr>
          </w:pPr>
          <w:hyperlink w:anchor="_Toc220766853" w:history="1">
            <w:r w:rsidRPr="004732D3">
              <w:rPr>
                <w:rStyle w:val="Hyperlink"/>
                <w:noProof/>
                <w:lang w:val="en-US"/>
              </w:rPr>
              <w:t>3.5 Review Question</w:t>
            </w:r>
            <w:r>
              <w:rPr>
                <w:noProof/>
                <w:webHidden/>
              </w:rPr>
              <w:tab/>
            </w:r>
            <w:r>
              <w:rPr>
                <w:noProof/>
                <w:webHidden/>
              </w:rPr>
              <w:fldChar w:fldCharType="begin"/>
            </w:r>
            <w:r>
              <w:rPr>
                <w:noProof/>
                <w:webHidden/>
              </w:rPr>
              <w:instrText xml:space="preserve"> PAGEREF _Toc220766853 \h </w:instrText>
            </w:r>
            <w:r>
              <w:rPr>
                <w:noProof/>
                <w:webHidden/>
              </w:rPr>
            </w:r>
            <w:r>
              <w:rPr>
                <w:noProof/>
                <w:webHidden/>
              </w:rPr>
              <w:fldChar w:fldCharType="separate"/>
            </w:r>
            <w:r>
              <w:rPr>
                <w:noProof/>
                <w:webHidden/>
              </w:rPr>
              <w:t>33</w:t>
            </w:r>
            <w:r>
              <w:rPr>
                <w:noProof/>
                <w:webHidden/>
              </w:rPr>
              <w:fldChar w:fldCharType="end"/>
            </w:r>
          </w:hyperlink>
        </w:p>
        <w:p w14:paraId="5125985B" w14:textId="3658258D" w:rsidR="003C5477" w:rsidRDefault="003C5477">
          <w:pPr>
            <w:pStyle w:val="TOC2"/>
            <w:tabs>
              <w:tab w:val="right" w:leader="dot" w:pos="9350"/>
            </w:tabs>
            <w:rPr>
              <w:rFonts w:asciiTheme="minorHAnsi" w:hAnsiTheme="minorHAnsi"/>
              <w:noProof/>
              <w:kern w:val="0"/>
              <w:lang w:eastAsia="en-GB"/>
              <w14:ligatures w14:val="none"/>
            </w:rPr>
          </w:pPr>
          <w:hyperlink w:anchor="_Toc220766854" w:history="1">
            <w:r w:rsidRPr="004732D3">
              <w:rPr>
                <w:rStyle w:val="Hyperlink"/>
                <w:noProof/>
                <w:lang w:val="en-US"/>
              </w:rPr>
              <w:t>3.6 Eligibility Criteria and Framework</w:t>
            </w:r>
            <w:r>
              <w:rPr>
                <w:noProof/>
                <w:webHidden/>
              </w:rPr>
              <w:tab/>
            </w:r>
            <w:r>
              <w:rPr>
                <w:noProof/>
                <w:webHidden/>
              </w:rPr>
              <w:fldChar w:fldCharType="begin"/>
            </w:r>
            <w:r>
              <w:rPr>
                <w:noProof/>
                <w:webHidden/>
              </w:rPr>
              <w:instrText xml:space="preserve"> PAGEREF _Toc220766854 \h </w:instrText>
            </w:r>
            <w:r>
              <w:rPr>
                <w:noProof/>
                <w:webHidden/>
              </w:rPr>
            </w:r>
            <w:r>
              <w:rPr>
                <w:noProof/>
                <w:webHidden/>
              </w:rPr>
              <w:fldChar w:fldCharType="separate"/>
            </w:r>
            <w:r>
              <w:rPr>
                <w:noProof/>
                <w:webHidden/>
              </w:rPr>
              <w:t>33</w:t>
            </w:r>
            <w:r>
              <w:rPr>
                <w:noProof/>
                <w:webHidden/>
              </w:rPr>
              <w:fldChar w:fldCharType="end"/>
            </w:r>
          </w:hyperlink>
        </w:p>
        <w:p w14:paraId="2A52C4C9" w14:textId="65D7F829" w:rsidR="003C5477" w:rsidRDefault="003C5477">
          <w:pPr>
            <w:pStyle w:val="TOC2"/>
            <w:tabs>
              <w:tab w:val="right" w:leader="dot" w:pos="9350"/>
            </w:tabs>
            <w:rPr>
              <w:rFonts w:asciiTheme="minorHAnsi" w:hAnsiTheme="minorHAnsi"/>
              <w:noProof/>
              <w:kern w:val="0"/>
              <w:lang w:eastAsia="en-GB"/>
              <w14:ligatures w14:val="none"/>
            </w:rPr>
          </w:pPr>
          <w:hyperlink w:anchor="_Toc220766855" w:history="1">
            <w:r w:rsidRPr="004732D3">
              <w:rPr>
                <w:rStyle w:val="Hyperlink"/>
                <w:noProof/>
                <w:lang w:val="en-US"/>
              </w:rPr>
              <w:t>3.7 Search Strategy and Study Identification</w:t>
            </w:r>
            <w:r>
              <w:rPr>
                <w:noProof/>
                <w:webHidden/>
              </w:rPr>
              <w:tab/>
            </w:r>
            <w:r>
              <w:rPr>
                <w:noProof/>
                <w:webHidden/>
              </w:rPr>
              <w:fldChar w:fldCharType="begin"/>
            </w:r>
            <w:r>
              <w:rPr>
                <w:noProof/>
                <w:webHidden/>
              </w:rPr>
              <w:instrText xml:space="preserve"> PAGEREF _Toc220766855 \h </w:instrText>
            </w:r>
            <w:r>
              <w:rPr>
                <w:noProof/>
                <w:webHidden/>
              </w:rPr>
            </w:r>
            <w:r>
              <w:rPr>
                <w:noProof/>
                <w:webHidden/>
              </w:rPr>
              <w:fldChar w:fldCharType="separate"/>
            </w:r>
            <w:r>
              <w:rPr>
                <w:noProof/>
                <w:webHidden/>
              </w:rPr>
              <w:t>34</w:t>
            </w:r>
            <w:r>
              <w:rPr>
                <w:noProof/>
                <w:webHidden/>
              </w:rPr>
              <w:fldChar w:fldCharType="end"/>
            </w:r>
          </w:hyperlink>
        </w:p>
        <w:p w14:paraId="445411CF" w14:textId="76B0F8D3" w:rsidR="003C5477" w:rsidRDefault="003C5477">
          <w:pPr>
            <w:pStyle w:val="TOC2"/>
            <w:tabs>
              <w:tab w:val="right" w:leader="dot" w:pos="9350"/>
            </w:tabs>
            <w:rPr>
              <w:rFonts w:asciiTheme="minorHAnsi" w:hAnsiTheme="minorHAnsi"/>
              <w:noProof/>
              <w:kern w:val="0"/>
              <w:lang w:eastAsia="en-GB"/>
              <w14:ligatures w14:val="none"/>
            </w:rPr>
          </w:pPr>
          <w:hyperlink w:anchor="_Toc220766856" w:history="1">
            <w:r w:rsidRPr="004732D3">
              <w:rPr>
                <w:rStyle w:val="Hyperlink"/>
                <w:noProof/>
                <w:lang w:val="en-US"/>
              </w:rPr>
              <w:t>3.8 Screening and Study Selection</w:t>
            </w:r>
            <w:r>
              <w:rPr>
                <w:noProof/>
                <w:webHidden/>
              </w:rPr>
              <w:tab/>
            </w:r>
            <w:r>
              <w:rPr>
                <w:noProof/>
                <w:webHidden/>
              </w:rPr>
              <w:fldChar w:fldCharType="begin"/>
            </w:r>
            <w:r>
              <w:rPr>
                <w:noProof/>
                <w:webHidden/>
              </w:rPr>
              <w:instrText xml:space="preserve"> PAGEREF _Toc220766856 \h </w:instrText>
            </w:r>
            <w:r>
              <w:rPr>
                <w:noProof/>
                <w:webHidden/>
              </w:rPr>
            </w:r>
            <w:r>
              <w:rPr>
                <w:noProof/>
                <w:webHidden/>
              </w:rPr>
              <w:fldChar w:fldCharType="separate"/>
            </w:r>
            <w:r>
              <w:rPr>
                <w:noProof/>
                <w:webHidden/>
              </w:rPr>
              <w:t>35</w:t>
            </w:r>
            <w:r>
              <w:rPr>
                <w:noProof/>
                <w:webHidden/>
              </w:rPr>
              <w:fldChar w:fldCharType="end"/>
            </w:r>
          </w:hyperlink>
        </w:p>
        <w:p w14:paraId="683C1447" w14:textId="374D65E6" w:rsidR="003C5477" w:rsidRDefault="003C5477">
          <w:pPr>
            <w:pStyle w:val="TOC2"/>
            <w:tabs>
              <w:tab w:val="right" w:leader="dot" w:pos="9350"/>
            </w:tabs>
            <w:rPr>
              <w:rFonts w:asciiTheme="minorHAnsi" w:hAnsiTheme="minorHAnsi"/>
              <w:noProof/>
              <w:kern w:val="0"/>
              <w:lang w:eastAsia="en-GB"/>
              <w14:ligatures w14:val="none"/>
            </w:rPr>
          </w:pPr>
          <w:hyperlink w:anchor="_Toc220766857" w:history="1">
            <w:r w:rsidRPr="004732D3">
              <w:rPr>
                <w:rStyle w:val="Hyperlink"/>
                <w:noProof/>
                <w:lang w:val="en-US"/>
              </w:rPr>
              <w:t>3.9 Quality Appraisal</w:t>
            </w:r>
            <w:r>
              <w:rPr>
                <w:noProof/>
                <w:webHidden/>
              </w:rPr>
              <w:tab/>
            </w:r>
            <w:r>
              <w:rPr>
                <w:noProof/>
                <w:webHidden/>
              </w:rPr>
              <w:fldChar w:fldCharType="begin"/>
            </w:r>
            <w:r>
              <w:rPr>
                <w:noProof/>
                <w:webHidden/>
              </w:rPr>
              <w:instrText xml:space="preserve"> PAGEREF _Toc220766857 \h </w:instrText>
            </w:r>
            <w:r>
              <w:rPr>
                <w:noProof/>
                <w:webHidden/>
              </w:rPr>
            </w:r>
            <w:r>
              <w:rPr>
                <w:noProof/>
                <w:webHidden/>
              </w:rPr>
              <w:fldChar w:fldCharType="separate"/>
            </w:r>
            <w:r>
              <w:rPr>
                <w:noProof/>
                <w:webHidden/>
              </w:rPr>
              <w:t>36</w:t>
            </w:r>
            <w:r>
              <w:rPr>
                <w:noProof/>
                <w:webHidden/>
              </w:rPr>
              <w:fldChar w:fldCharType="end"/>
            </w:r>
          </w:hyperlink>
        </w:p>
        <w:p w14:paraId="63E2DF14" w14:textId="493A4C69" w:rsidR="003C5477" w:rsidRDefault="003C5477">
          <w:pPr>
            <w:pStyle w:val="TOC2"/>
            <w:tabs>
              <w:tab w:val="right" w:leader="dot" w:pos="9350"/>
            </w:tabs>
            <w:rPr>
              <w:rFonts w:asciiTheme="minorHAnsi" w:hAnsiTheme="minorHAnsi"/>
              <w:noProof/>
              <w:kern w:val="0"/>
              <w:lang w:eastAsia="en-GB"/>
              <w14:ligatures w14:val="none"/>
            </w:rPr>
          </w:pPr>
          <w:hyperlink w:anchor="_Toc220766858" w:history="1">
            <w:r w:rsidRPr="004732D3">
              <w:rPr>
                <w:rStyle w:val="Hyperlink"/>
                <w:noProof/>
                <w:lang w:val="en-US"/>
              </w:rPr>
              <w:t>3.10 Data Extraction</w:t>
            </w:r>
            <w:r>
              <w:rPr>
                <w:noProof/>
                <w:webHidden/>
              </w:rPr>
              <w:tab/>
            </w:r>
            <w:r>
              <w:rPr>
                <w:noProof/>
                <w:webHidden/>
              </w:rPr>
              <w:fldChar w:fldCharType="begin"/>
            </w:r>
            <w:r>
              <w:rPr>
                <w:noProof/>
                <w:webHidden/>
              </w:rPr>
              <w:instrText xml:space="preserve"> PAGEREF _Toc220766858 \h </w:instrText>
            </w:r>
            <w:r>
              <w:rPr>
                <w:noProof/>
                <w:webHidden/>
              </w:rPr>
            </w:r>
            <w:r>
              <w:rPr>
                <w:noProof/>
                <w:webHidden/>
              </w:rPr>
              <w:fldChar w:fldCharType="separate"/>
            </w:r>
            <w:r>
              <w:rPr>
                <w:noProof/>
                <w:webHidden/>
              </w:rPr>
              <w:t>37</w:t>
            </w:r>
            <w:r>
              <w:rPr>
                <w:noProof/>
                <w:webHidden/>
              </w:rPr>
              <w:fldChar w:fldCharType="end"/>
            </w:r>
          </w:hyperlink>
        </w:p>
        <w:p w14:paraId="1194E2B4" w14:textId="6FAE793C" w:rsidR="003C5477" w:rsidRDefault="003C5477">
          <w:pPr>
            <w:pStyle w:val="TOC2"/>
            <w:tabs>
              <w:tab w:val="right" w:leader="dot" w:pos="9350"/>
            </w:tabs>
            <w:rPr>
              <w:rFonts w:asciiTheme="minorHAnsi" w:hAnsiTheme="minorHAnsi"/>
              <w:noProof/>
              <w:kern w:val="0"/>
              <w:lang w:eastAsia="en-GB"/>
              <w14:ligatures w14:val="none"/>
            </w:rPr>
          </w:pPr>
          <w:hyperlink w:anchor="_Toc220766859" w:history="1">
            <w:r w:rsidRPr="004732D3">
              <w:rPr>
                <w:rStyle w:val="Hyperlink"/>
                <w:noProof/>
                <w:lang w:val="en-US"/>
              </w:rPr>
              <w:t>3.11 Data Synthesis</w:t>
            </w:r>
            <w:r>
              <w:rPr>
                <w:noProof/>
                <w:webHidden/>
              </w:rPr>
              <w:tab/>
            </w:r>
            <w:r>
              <w:rPr>
                <w:noProof/>
                <w:webHidden/>
              </w:rPr>
              <w:fldChar w:fldCharType="begin"/>
            </w:r>
            <w:r>
              <w:rPr>
                <w:noProof/>
                <w:webHidden/>
              </w:rPr>
              <w:instrText xml:space="preserve"> PAGEREF _Toc220766859 \h </w:instrText>
            </w:r>
            <w:r>
              <w:rPr>
                <w:noProof/>
                <w:webHidden/>
              </w:rPr>
            </w:r>
            <w:r>
              <w:rPr>
                <w:noProof/>
                <w:webHidden/>
              </w:rPr>
              <w:fldChar w:fldCharType="separate"/>
            </w:r>
            <w:r>
              <w:rPr>
                <w:noProof/>
                <w:webHidden/>
              </w:rPr>
              <w:t>37</w:t>
            </w:r>
            <w:r>
              <w:rPr>
                <w:noProof/>
                <w:webHidden/>
              </w:rPr>
              <w:fldChar w:fldCharType="end"/>
            </w:r>
          </w:hyperlink>
        </w:p>
        <w:p w14:paraId="17C9BE1A" w14:textId="74825EE2" w:rsidR="003C5477" w:rsidRDefault="003C5477">
          <w:pPr>
            <w:pStyle w:val="TOC2"/>
            <w:tabs>
              <w:tab w:val="right" w:leader="dot" w:pos="9350"/>
            </w:tabs>
            <w:rPr>
              <w:rFonts w:asciiTheme="minorHAnsi" w:hAnsiTheme="minorHAnsi"/>
              <w:noProof/>
              <w:kern w:val="0"/>
              <w:lang w:eastAsia="en-GB"/>
              <w14:ligatures w14:val="none"/>
            </w:rPr>
          </w:pPr>
          <w:hyperlink w:anchor="_Toc220766860" w:history="1">
            <w:r w:rsidRPr="004732D3">
              <w:rPr>
                <w:rStyle w:val="Hyperlink"/>
                <w:noProof/>
                <w:lang w:val="en-US"/>
              </w:rPr>
              <w:t>3.12 Summary of the Chapter</w:t>
            </w:r>
            <w:r>
              <w:rPr>
                <w:noProof/>
                <w:webHidden/>
              </w:rPr>
              <w:tab/>
            </w:r>
            <w:r>
              <w:rPr>
                <w:noProof/>
                <w:webHidden/>
              </w:rPr>
              <w:fldChar w:fldCharType="begin"/>
            </w:r>
            <w:r>
              <w:rPr>
                <w:noProof/>
                <w:webHidden/>
              </w:rPr>
              <w:instrText xml:space="preserve"> PAGEREF _Toc220766860 \h </w:instrText>
            </w:r>
            <w:r>
              <w:rPr>
                <w:noProof/>
                <w:webHidden/>
              </w:rPr>
            </w:r>
            <w:r>
              <w:rPr>
                <w:noProof/>
                <w:webHidden/>
              </w:rPr>
              <w:fldChar w:fldCharType="separate"/>
            </w:r>
            <w:r>
              <w:rPr>
                <w:noProof/>
                <w:webHidden/>
              </w:rPr>
              <w:t>37</w:t>
            </w:r>
            <w:r>
              <w:rPr>
                <w:noProof/>
                <w:webHidden/>
              </w:rPr>
              <w:fldChar w:fldCharType="end"/>
            </w:r>
          </w:hyperlink>
        </w:p>
        <w:p w14:paraId="318EB374" w14:textId="1895B5C2"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61" w:history="1">
            <w:r w:rsidRPr="004732D3">
              <w:rPr>
                <w:rStyle w:val="Hyperlink"/>
                <w:rFonts w:asciiTheme="minorBidi" w:hAnsiTheme="minorBidi"/>
                <w:noProof/>
              </w:rPr>
              <w:t>Chapter 4: Results</w:t>
            </w:r>
            <w:r>
              <w:rPr>
                <w:noProof/>
                <w:webHidden/>
              </w:rPr>
              <w:tab/>
            </w:r>
            <w:r>
              <w:rPr>
                <w:noProof/>
                <w:webHidden/>
              </w:rPr>
              <w:fldChar w:fldCharType="begin"/>
            </w:r>
            <w:r>
              <w:rPr>
                <w:noProof/>
                <w:webHidden/>
              </w:rPr>
              <w:instrText xml:space="preserve"> PAGEREF _Toc220766861 \h </w:instrText>
            </w:r>
            <w:r>
              <w:rPr>
                <w:noProof/>
                <w:webHidden/>
              </w:rPr>
            </w:r>
            <w:r>
              <w:rPr>
                <w:noProof/>
                <w:webHidden/>
              </w:rPr>
              <w:fldChar w:fldCharType="separate"/>
            </w:r>
            <w:r>
              <w:rPr>
                <w:noProof/>
                <w:webHidden/>
              </w:rPr>
              <w:t>39</w:t>
            </w:r>
            <w:r>
              <w:rPr>
                <w:noProof/>
                <w:webHidden/>
              </w:rPr>
              <w:fldChar w:fldCharType="end"/>
            </w:r>
          </w:hyperlink>
        </w:p>
        <w:p w14:paraId="4A8731F8" w14:textId="62295B5E" w:rsidR="003C5477" w:rsidRDefault="003C5477">
          <w:pPr>
            <w:pStyle w:val="TOC2"/>
            <w:tabs>
              <w:tab w:val="right" w:leader="dot" w:pos="9350"/>
            </w:tabs>
            <w:rPr>
              <w:rFonts w:asciiTheme="minorHAnsi" w:hAnsiTheme="minorHAnsi"/>
              <w:noProof/>
              <w:kern w:val="0"/>
              <w:lang w:eastAsia="en-GB"/>
              <w14:ligatures w14:val="none"/>
            </w:rPr>
          </w:pPr>
          <w:hyperlink w:anchor="_Toc220766862" w:history="1">
            <w:r w:rsidRPr="004732D3">
              <w:rPr>
                <w:rStyle w:val="Hyperlink"/>
                <w:noProof/>
                <w:lang w:val="en-US"/>
              </w:rPr>
              <w:t>4.1 Introduction</w:t>
            </w:r>
            <w:r>
              <w:rPr>
                <w:noProof/>
                <w:webHidden/>
              </w:rPr>
              <w:tab/>
            </w:r>
            <w:r>
              <w:rPr>
                <w:noProof/>
                <w:webHidden/>
              </w:rPr>
              <w:fldChar w:fldCharType="begin"/>
            </w:r>
            <w:r>
              <w:rPr>
                <w:noProof/>
                <w:webHidden/>
              </w:rPr>
              <w:instrText xml:space="preserve"> PAGEREF _Toc220766862 \h </w:instrText>
            </w:r>
            <w:r>
              <w:rPr>
                <w:noProof/>
                <w:webHidden/>
              </w:rPr>
            </w:r>
            <w:r>
              <w:rPr>
                <w:noProof/>
                <w:webHidden/>
              </w:rPr>
              <w:fldChar w:fldCharType="separate"/>
            </w:r>
            <w:r>
              <w:rPr>
                <w:noProof/>
                <w:webHidden/>
              </w:rPr>
              <w:t>39</w:t>
            </w:r>
            <w:r>
              <w:rPr>
                <w:noProof/>
                <w:webHidden/>
              </w:rPr>
              <w:fldChar w:fldCharType="end"/>
            </w:r>
          </w:hyperlink>
        </w:p>
        <w:p w14:paraId="3F94E636" w14:textId="4B6C7B96" w:rsidR="003C5477" w:rsidRDefault="003C5477">
          <w:pPr>
            <w:pStyle w:val="TOC2"/>
            <w:tabs>
              <w:tab w:val="right" w:leader="dot" w:pos="9350"/>
            </w:tabs>
            <w:rPr>
              <w:rFonts w:asciiTheme="minorHAnsi" w:hAnsiTheme="minorHAnsi"/>
              <w:noProof/>
              <w:kern w:val="0"/>
              <w:lang w:eastAsia="en-GB"/>
              <w14:ligatures w14:val="none"/>
            </w:rPr>
          </w:pPr>
          <w:hyperlink w:anchor="_Toc220766863" w:history="1">
            <w:r w:rsidRPr="004732D3">
              <w:rPr>
                <w:rStyle w:val="Hyperlink"/>
                <w:noProof/>
                <w:lang w:val="en-US"/>
              </w:rPr>
              <w:t>4.2 Systematic Search of Databases</w:t>
            </w:r>
            <w:r>
              <w:rPr>
                <w:noProof/>
                <w:webHidden/>
              </w:rPr>
              <w:tab/>
            </w:r>
            <w:r>
              <w:rPr>
                <w:noProof/>
                <w:webHidden/>
              </w:rPr>
              <w:fldChar w:fldCharType="begin"/>
            </w:r>
            <w:r>
              <w:rPr>
                <w:noProof/>
                <w:webHidden/>
              </w:rPr>
              <w:instrText xml:space="preserve"> PAGEREF _Toc220766863 \h </w:instrText>
            </w:r>
            <w:r>
              <w:rPr>
                <w:noProof/>
                <w:webHidden/>
              </w:rPr>
            </w:r>
            <w:r>
              <w:rPr>
                <w:noProof/>
                <w:webHidden/>
              </w:rPr>
              <w:fldChar w:fldCharType="separate"/>
            </w:r>
            <w:r>
              <w:rPr>
                <w:noProof/>
                <w:webHidden/>
              </w:rPr>
              <w:t>39</w:t>
            </w:r>
            <w:r>
              <w:rPr>
                <w:noProof/>
                <w:webHidden/>
              </w:rPr>
              <w:fldChar w:fldCharType="end"/>
            </w:r>
          </w:hyperlink>
        </w:p>
        <w:p w14:paraId="4E508DC4" w14:textId="7133B07D" w:rsidR="003C5477" w:rsidRDefault="003C5477">
          <w:pPr>
            <w:pStyle w:val="TOC2"/>
            <w:tabs>
              <w:tab w:val="right" w:leader="dot" w:pos="9350"/>
            </w:tabs>
            <w:rPr>
              <w:rFonts w:asciiTheme="minorHAnsi" w:hAnsiTheme="minorHAnsi"/>
              <w:noProof/>
              <w:kern w:val="0"/>
              <w:lang w:eastAsia="en-GB"/>
              <w14:ligatures w14:val="none"/>
            </w:rPr>
          </w:pPr>
          <w:hyperlink w:anchor="_Toc220766864" w:history="1">
            <w:r w:rsidRPr="004732D3">
              <w:rPr>
                <w:rStyle w:val="Hyperlink"/>
                <w:noProof/>
                <w:lang w:val="en-US"/>
              </w:rPr>
              <w:t>4.3 Study Selection Process</w:t>
            </w:r>
            <w:r>
              <w:rPr>
                <w:noProof/>
                <w:webHidden/>
              </w:rPr>
              <w:tab/>
            </w:r>
            <w:r>
              <w:rPr>
                <w:noProof/>
                <w:webHidden/>
              </w:rPr>
              <w:fldChar w:fldCharType="begin"/>
            </w:r>
            <w:r>
              <w:rPr>
                <w:noProof/>
                <w:webHidden/>
              </w:rPr>
              <w:instrText xml:space="preserve"> PAGEREF _Toc220766864 \h </w:instrText>
            </w:r>
            <w:r>
              <w:rPr>
                <w:noProof/>
                <w:webHidden/>
              </w:rPr>
            </w:r>
            <w:r>
              <w:rPr>
                <w:noProof/>
                <w:webHidden/>
              </w:rPr>
              <w:fldChar w:fldCharType="separate"/>
            </w:r>
            <w:r>
              <w:rPr>
                <w:noProof/>
                <w:webHidden/>
              </w:rPr>
              <w:t>39</w:t>
            </w:r>
            <w:r>
              <w:rPr>
                <w:noProof/>
                <w:webHidden/>
              </w:rPr>
              <w:fldChar w:fldCharType="end"/>
            </w:r>
          </w:hyperlink>
        </w:p>
        <w:p w14:paraId="035B847B" w14:textId="0902EFB2" w:rsidR="003C5477" w:rsidRDefault="003C5477">
          <w:pPr>
            <w:pStyle w:val="TOC2"/>
            <w:tabs>
              <w:tab w:val="right" w:leader="dot" w:pos="9350"/>
            </w:tabs>
            <w:rPr>
              <w:rFonts w:asciiTheme="minorHAnsi" w:hAnsiTheme="minorHAnsi"/>
              <w:noProof/>
              <w:kern w:val="0"/>
              <w:lang w:eastAsia="en-GB"/>
              <w14:ligatures w14:val="none"/>
            </w:rPr>
          </w:pPr>
          <w:hyperlink w:anchor="_Toc220766865" w:history="1">
            <w:r w:rsidRPr="004732D3">
              <w:rPr>
                <w:rStyle w:val="Hyperlink"/>
                <w:noProof/>
                <w:lang w:val="en-US"/>
              </w:rPr>
              <w:t>4.4 Characteristics of Included Studies</w:t>
            </w:r>
            <w:r>
              <w:rPr>
                <w:noProof/>
                <w:webHidden/>
              </w:rPr>
              <w:tab/>
            </w:r>
            <w:r>
              <w:rPr>
                <w:noProof/>
                <w:webHidden/>
              </w:rPr>
              <w:fldChar w:fldCharType="begin"/>
            </w:r>
            <w:r>
              <w:rPr>
                <w:noProof/>
                <w:webHidden/>
              </w:rPr>
              <w:instrText xml:space="preserve"> PAGEREF _Toc220766865 \h </w:instrText>
            </w:r>
            <w:r>
              <w:rPr>
                <w:noProof/>
                <w:webHidden/>
              </w:rPr>
            </w:r>
            <w:r>
              <w:rPr>
                <w:noProof/>
                <w:webHidden/>
              </w:rPr>
              <w:fldChar w:fldCharType="separate"/>
            </w:r>
            <w:r>
              <w:rPr>
                <w:noProof/>
                <w:webHidden/>
              </w:rPr>
              <w:t>41</w:t>
            </w:r>
            <w:r>
              <w:rPr>
                <w:noProof/>
                <w:webHidden/>
              </w:rPr>
              <w:fldChar w:fldCharType="end"/>
            </w:r>
          </w:hyperlink>
        </w:p>
        <w:p w14:paraId="68F601DA" w14:textId="1113970F" w:rsidR="003C5477" w:rsidRDefault="003C5477">
          <w:pPr>
            <w:pStyle w:val="TOC2"/>
            <w:tabs>
              <w:tab w:val="right" w:leader="dot" w:pos="9350"/>
            </w:tabs>
            <w:rPr>
              <w:rFonts w:asciiTheme="minorHAnsi" w:hAnsiTheme="minorHAnsi"/>
              <w:noProof/>
              <w:kern w:val="0"/>
              <w:lang w:eastAsia="en-GB"/>
              <w14:ligatures w14:val="none"/>
            </w:rPr>
          </w:pPr>
          <w:hyperlink w:anchor="_Toc220766866" w:history="1">
            <w:r w:rsidRPr="004732D3">
              <w:rPr>
                <w:rStyle w:val="Hyperlink"/>
                <w:noProof/>
                <w:lang w:val="en-US"/>
              </w:rPr>
              <w:t>4.5 Data Extraction and Synthesis</w:t>
            </w:r>
            <w:r>
              <w:rPr>
                <w:noProof/>
                <w:webHidden/>
              </w:rPr>
              <w:tab/>
            </w:r>
            <w:r>
              <w:rPr>
                <w:noProof/>
                <w:webHidden/>
              </w:rPr>
              <w:fldChar w:fldCharType="begin"/>
            </w:r>
            <w:r>
              <w:rPr>
                <w:noProof/>
                <w:webHidden/>
              </w:rPr>
              <w:instrText xml:space="preserve"> PAGEREF _Toc220766866 \h </w:instrText>
            </w:r>
            <w:r>
              <w:rPr>
                <w:noProof/>
                <w:webHidden/>
              </w:rPr>
            </w:r>
            <w:r>
              <w:rPr>
                <w:noProof/>
                <w:webHidden/>
              </w:rPr>
              <w:fldChar w:fldCharType="separate"/>
            </w:r>
            <w:r>
              <w:rPr>
                <w:noProof/>
                <w:webHidden/>
              </w:rPr>
              <w:t>46</w:t>
            </w:r>
            <w:r>
              <w:rPr>
                <w:noProof/>
                <w:webHidden/>
              </w:rPr>
              <w:fldChar w:fldCharType="end"/>
            </w:r>
          </w:hyperlink>
        </w:p>
        <w:p w14:paraId="40B1F79D" w14:textId="791A2627" w:rsidR="003C5477" w:rsidRDefault="003C5477">
          <w:pPr>
            <w:pStyle w:val="TOC2"/>
            <w:tabs>
              <w:tab w:val="right" w:leader="dot" w:pos="9350"/>
            </w:tabs>
            <w:rPr>
              <w:rFonts w:asciiTheme="minorHAnsi" w:hAnsiTheme="minorHAnsi"/>
              <w:noProof/>
              <w:kern w:val="0"/>
              <w:lang w:eastAsia="en-GB"/>
              <w14:ligatures w14:val="none"/>
            </w:rPr>
          </w:pPr>
          <w:hyperlink w:anchor="_Toc220766867" w:history="1">
            <w:r w:rsidRPr="004732D3">
              <w:rPr>
                <w:rStyle w:val="Hyperlink"/>
                <w:noProof/>
                <w:lang w:val="en-US"/>
              </w:rPr>
              <w:t>4.6 Overall Themes Identified</w:t>
            </w:r>
            <w:r>
              <w:rPr>
                <w:noProof/>
                <w:webHidden/>
              </w:rPr>
              <w:tab/>
            </w:r>
            <w:r>
              <w:rPr>
                <w:noProof/>
                <w:webHidden/>
              </w:rPr>
              <w:fldChar w:fldCharType="begin"/>
            </w:r>
            <w:r>
              <w:rPr>
                <w:noProof/>
                <w:webHidden/>
              </w:rPr>
              <w:instrText xml:space="preserve"> PAGEREF _Toc220766867 \h </w:instrText>
            </w:r>
            <w:r>
              <w:rPr>
                <w:noProof/>
                <w:webHidden/>
              </w:rPr>
            </w:r>
            <w:r>
              <w:rPr>
                <w:noProof/>
                <w:webHidden/>
              </w:rPr>
              <w:fldChar w:fldCharType="separate"/>
            </w:r>
            <w:r>
              <w:rPr>
                <w:noProof/>
                <w:webHidden/>
              </w:rPr>
              <w:t>46</w:t>
            </w:r>
            <w:r>
              <w:rPr>
                <w:noProof/>
                <w:webHidden/>
              </w:rPr>
              <w:fldChar w:fldCharType="end"/>
            </w:r>
          </w:hyperlink>
        </w:p>
        <w:p w14:paraId="06751FB3" w14:textId="10DBB90B" w:rsidR="003C5477" w:rsidRDefault="003C5477">
          <w:pPr>
            <w:pStyle w:val="TOC3"/>
            <w:tabs>
              <w:tab w:val="right" w:leader="dot" w:pos="9350"/>
            </w:tabs>
            <w:rPr>
              <w:rFonts w:asciiTheme="minorHAnsi" w:hAnsiTheme="minorHAnsi"/>
              <w:noProof/>
              <w:kern w:val="0"/>
              <w:lang w:eastAsia="en-GB"/>
              <w14:ligatures w14:val="none"/>
            </w:rPr>
          </w:pPr>
          <w:hyperlink w:anchor="_Toc220766868" w:history="1">
            <w:r w:rsidRPr="004732D3">
              <w:rPr>
                <w:rStyle w:val="Hyperlink"/>
                <w:noProof/>
                <w:lang w:val="en-US"/>
              </w:rPr>
              <w:t>4.6.1 Theme 1: Lifestyle change that is motivated by digital self-monitoring and feedback</w:t>
            </w:r>
            <w:r>
              <w:rPr>
                <w:noProof/>
                <w:webHidden/>
              </w:rPr>
              <w:tab/>
            </w:r>
            <w:r>
              <w:rPr>
                <w:noProof/>
                <w:webHidden/>
              </w:rPr>
              <w:fldChar w:fldCharType="begin"/>
            </w:r>
            <w:r>
              <w:rPr>
                <w:noProof/>
                <w:webHidden/>
              </w:rPr>
              <w:instrText xml:space="preserve"> PAGEREF _Toc220766868 \h </w:instrText>
            </w:r>
            <w:r>
              <w:rPr>
                <w:noProof/>
                <w:webHidden/>
              </w:rPr>
            </w:r>
            <w:r>
              <w:rPr>
                <w:noProof/>
                <w:webHidden/>
              </w:rPr>
              <w:fldChar w:fldCharType="separate"/>
            </w:r>
            <w:r>
              <w:rPr>
                <w:noProof/>
                <w:webHidden/>
              </w:rPr>
              <w:t>46</w:t>
            </w:r>
            <w:r>
              <w:rPr>
                <w:noProof/>
                <w:webHidden/>
              </w:rPr>
              <w:fldChar w:fldCharType="end"/>
            </w:r>
          </w:hyperlink>
        </w:p>
        <w:p w14:paraId="564DCB73" w14:textId="1EE4C7E3" w:rsidR="003C5477" w:rsidRDefault="003C5477">
          <w:pPr>
            <w:pStyle w:val="TOC3"/>
            <w:tabs>
              <w:tab w:val="right" w:leader="dot" w:pos="9350"/>
            </w:tabs>
            <w:rPr>
              <w:rFonts w:asciiTheme="minorHAnsi" w:hAnsiTheme="minorHAnsi"/>
              <w:noProof/>
              <w:kern w:val="0"/>
              <w:lang w:eastAsia="en-GB"/>
              <w14:ligatures w14:val="none"/>
            </w:rPr>
          </w:pPr>
          <w:hyperlink w:anchor="_Toc220766869" w:history="1">
            <w:r w:rsidRPr="004732D3">
              <w:rPr>
                <w:rStyle w:val="Hyperlink"/>
                <w:noProof/>
                <w:lang w:val="en-US"/>
              </w:rPr>
              <w:t>4.6.2.  Theme 2: Digital Nudging, Personalisation, and Engagement Mechanism</w:t>
            </w:r>
            <w:r>
              <w:rPr>
                <w:noProof/>
                <w:webHidden/>
              </w:rPr>
              <w:tab/>
            </w:r>
            <w:r>
              <w:rPr>
                <w:noProof/>
                <w:webHidden/>
              </w:rPr>
              <w:fldChar w:fldCharType="begin"/>
            </w:r>
            <w:r>
              <w:rPr>
                <w:noProof/>
                <w:webHidden/>
              </w:rPr>
              <w:instrText xml:space="preserve"> PAGEREF _Toc220766869 \h </w:instrText>
            </w:r>
            <w:r>
              <w:rPr>
                <w:noProof/>
                <w:webHidden/>
              </w:rPr>
            </w:r>
            <w:r>
              <w:rPr>
                <w:noProof/>
                <w:webHidden/>
              </w:rPr>
              <w:fldChar w:fldCharType="separate"/>
            </w:r>
            <w:r>
              <w:rPr>
                <w:noProof/>
                <w:webHidden/>
              </w:rPr>
              <w:t>47</w:t>
            </w:r>
            <w:r>
              <w:rPr>
                <w:noProof/>
                <w:webHidden/>
              </w:rPr>
              <w:fldChar w:fldCharType="end"/>
            </w:r>
          </w:hyperlink>
        </w:p>
        <w:p w14:paraId="0182E82D" w14:textId="0E2AB46F" w:rsidR="003C5477" w:rsidRDefault="003C5477">
          <w:pPr>
            <w:pStyle w:val="TOC3"/>
            <w:tabs>
              <w:tab w:val="right" w:leader="dot" w:pos="9350"/>
            </w:tabs>
            <w:rPr>
              <w:rFonts w:asciiTheme="minorHAnsi" w:hAnsiTheme="minorHAnsi"/>
              <w:noProof/>
              <w:kern w:val="0"/>
              <w:lang w:eastAsia="en-GB"/>
              <w14:ligatures w14:val="none"/>
            </w:rPr>
          </w:pPr>
          <w:hyperlink w:anchor="_Toc220766870" w:history="1">
            <w:r w:rsidRPr="004732D3">
              <w:rPr>
                <w:rStyle w:val="Hyperlink"/>
                <w:noProof/>
                <w:lang w:val="en-US"/>
              </w:rPr>
              <w:t>4.6.3 Theme 3: Acceptability, Barriers to Sustained Use, and User Experience</w:t>
            </w:r>
            <w:r>
              <w:rPr>
                <w:noProof/>
                <w:webHidden/>
              </w:rPr>
              <w:tab/>
            </w:r>
            <w:r>
              <w:rPr>
                <w:noProof/>
                <w:webHidden/>
              </w:rPr>
              <w:fldChar w:fldCharType="begin"/>
            </w:r>
            <w:r>
              <w:rPr>
                <w:noProof/>
                <w:webHidden/>
              </w:rPr>
              <w:instrText xml:space="preserve"> PAGEREF _Toc220766870 \h </w:instrText>
            </w:r>
            <w:r>
              <w:rPr>
                <w:noProof/>
                <w:webHidden/>
              </w:rPr>
            </w:r>
            <w:r>
              <w:rPr>
                <w:noProof/>
                <w:webHidden/>
              </w:rPr>
              <w:fldChar w:fldCharType="separate"/>
            </w:r>
            <w:r>
              <w:rPr>
                <w:noProof/>
                <w:webHidden/>
              </w:rPr>
              <w:t>48</w:t>
            </w:r>
            <w:r>
              <w:rPr>
                <w:noProof/>
                <w:webHidden/>
              </w:rPr>
              <w:fldChar w:fldCharType="end"/>
            </w:r>
          </w:hyperlink>
        </w:p>
        <w:p w14:paraId="1611C152" w14:textId="66FB59CE" w:rsidR="003C5477" w:rsidRDefault="003C5477">
          <w:pPr>
            <w:pStyle w:val="TOC2"/>
            <w:tabs>
              <w:tab w:val="right" w:leader="dot" w:pos="9350"/>
            </w:tabs>
            <w:rPr>
              <w:rFonts w:asciiTheme="minorHAnsi" w:hAnsiTheme="minorHAnsi"/>
              <w:noProof/>
              <w:kern w:val="0"/>
              <w:lang w:eastAsia="en-GB"/>
              <w14:ligatures w14:val="none"/>
            </w:rPr>
          </w:pPr>
          <w:hyperlink w:anchor="_Toc220766871" w:history="1">
            <w:r w:rsidRPr="004732D3">
              <w:rPr>
                <w:rStyle w:val="Hyperlink"/>
                <w:noProof/>
                <w:lang w:val="en-US"/>
              </w:rPr>
              <w:t>4.7 Summary of Main Findings</w:t>
            </w:r>
            <w:r>
              <w:rPr>
                <w:noProof/>
                <w:webHidden/>
              </w:rPr>
              <w:tab/>
            </w:r>
            <w:r>
              <w:rPr>
                <w:noProof/>
                <w:webHidden/>
              </w:rPr>
              <w:fldChar w:fldCharType="begin"/>
            </w:r>
            <w:r>
              <w:rPr>
                <w:noProof/>
                <w:webHidden/>
              </w:rPr>
              <w:instrText xml:space="preserve"> PAGEREF _Toc220766871 \h </w:instrText>
            </w:r>
            <w:r>
              <w:rPr>
                <w:noProof/>
                <w:webHidden/>
              </w:rPr>
            </w:r>
            <w:r>
              <w:rPr>
                <w:noProof/>
                <w:webHidden/>
              </w:rPr>
              <w:fldChar w:fldCharType="separate"/>
            </w:r>
            <w:r>
              <w:rPr>
                <w:noProof/>
                <w:webHidden/>
              </w:rPr>
              <w:t>49</w:t>
            </w:r>
            <w:r>
              <w:rPr>
                <w:noProof/>
                <w:webHidden/>
              </w:rPr>
              <w:fldChar w:fldCharType="end"/>
            </w:r>
          </w:hyperlink>
        </w:p>
        <w:p w14:paraId="42321865" w14:textId="72710FF2" w:rsidR="003C5477" w:rsidRDefault="003C5477">
          <w:pPr>
            <w:pStyle w:val="TOC2"/>
            <w:tabs>
              <w:tab w:val="right" w:leader="dot" w:pos="9350"/>
            </w:tabs>
            <w:rPr>
              <w:rFonts w:asciiTheme="minorHAnsi" w:hAnsiTheme="minorHAnsi"/>
              <w:noProof/>
              <w:kern w:val="0"/>
              <w:lang w:eastAsia="en-GB"/>
              <w14:ligatures w14:val="none"/>
            </w:rPr>
          </w:pPr>
          <w:hyperlink w:anchor="_Toc220766872" w:history="1">
            <w:r w:rsidRPr="004732D3">
              <w:rPr>
                <w:rStyle w:val="Hyperlink"/>
                <w:noProof/>
                <w:lang w:val="en-US"/>
              </w:rPr>
              <w:t>4.8 Conclusion</w:t>
            </w:r>
            <w:r>
              <w:rPr>
                <w:noProof/>
                <w:webHidden/>
              </w:rPr>
              <w:tab/>
            </w:r>
            <w:r>
              <w:rPr>
                <w:noProof/>
                <w:webHidden/>
              </w:rPr>
              <w:fldChar w:fldCharType="begin"/>
            </w:r>
            <w:r>
              <w:rPr>
                <w:noProof/>
                <w:webHidden/>
              </w:rPr>
              <w:instrText xml:space="preserve"> PAGEREF _Toc220766872 \h </w:instrText>
            </w:r>
            <w:r>
              <w:rPr>
                <w:noProof/>
                <w:webHidden/>
              </w:rPr>
            </w:r>
            <w:r>
              <w:rPr>
                <w:noProof/>
                <w:webHidden/>
              </w:rPr>
              <w:fldChar w:fldCharType="separate"/>
            </w:r>
            <w:r>
              <w:rPr>
                <w:noProof/>
                <w:webHidden/>
              </w:rPr>
              <w:t>50</w:t>
            </w:r>
            <w:r>
              <w:rPr>
                <w:noProof/>
                <w:webHidden/>
              </w:rPr>
              <w:fldChar w:fldCharType="end"/>
            </w:r>
          </w:hyperlink>
        </w:p>
        <w:p w14:paraId="16DEA31D" w14:textId="31045004"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73" w:history="1">
            <w:r w:rsidRPr="004732D3">
              <w:rPr>
                <w:rStyle w:val="Hyperlink"/>
                <w:noProof/>
                <w:lang w:val="en-US"/>
              </w:rPr>
              <w:t>Chapter 5: Discussion</w:t>
            </w:r>
            <w:r>
              <w:rPr>
                <w:noProof/>
                <w:webHidden/>
              </w:rPr>
              <w:tab/>
            </w:r>
            <w:r>
              <w:rPr>
                <w:noProof/>
                <w:webHidden/>
              </w:rPr>
              <w:fldChar w:fldCharType="begin"/>
            </w:r>
            <w:r>
              <w:rPr>
                <w:noProof/>
                <w:webHidden/>
              </w:rPr>
              <w:instrText xml:space="preserve"> PAGEREF _Toc220766873 \h </w:instrText>
            </w:r>
            <w:r>
              <w:rPr>
                <w:noProof/>
                <w:webHidden/>
              </w:rPr>
            </w:r>
            <w:r>
              <w:rPr>
                <w:noProof/>
                <w:webHidden/>
              </w:rPr>
              <w:fldChar w:fldCharType="separate"/>
            </w:r>
            <w:r>
              <w:rPr>
                <w:noProof/>
                <w:webHidden/>
              </w:rPr>
              <w:t>52</w:t>
            </w:r>
            <w:r>
              <w:rPr>
                <w:noProof/>
                <w:webHidden/>
              </w:rPr>
              <w:fldChar w:fldCharType="end"/>
            </w:r>
          </w:hyperlink>
        </w:p>
        <w:p w14:paraId="7624452E" w14:textId="23CBEFA6" w:rsidR="003C5477" w:rsidRDefault="003C5477">
          <w:pPr>
            <w:pStyle w:val="TOC2"/>
            <w:tabs>
              <w:tab w:val="right" w:leader="dot" w:pos="9350"/>
            </w:tabs>
            <w:rPr>
              <w:rFonts w:asciiTheme="minorHAnsi" w:hAnsiTheme="minorHAnsi"/>
              <w:noProof/>
              <w:kern w:val="0"/>
              <w:lang w:eastAsia="en-GB"/>
              <w14:ligatures w14:val="none"/>
            </w:rPr>
          </w:pPr>
          <w:hyperlink w:anchor="_Toc220766874" w:history="1">
            <w:r w:rsidRPr="004732D3">
              <w:rPr>
                <w:rStyle w:val="Hyperlink"/>
                <w:noProof/>
                <w:lang w:val="en-US"/>
              </w:rPr>
              <w:t>5.1 Introduction</w:t>
            </w:r>
            <w:r>
              <w:rPr>
                <w:noProof/>
                <w:webHidden/>
              </w:rPr>
              <w:tab/>
            </w:r>
            <w:r>
              <w:rPr>
                <w:noProof/>
                <w:webHidden/>
              </w:rPr>
              <w:fldChar w:fldCharType="begin"/>
            </w:r>
            <w:r>
              <w:rPr>
                <w:noProof/>
                <w:webHidden/>
              </w:rPr>
              <w:instrText xml:space="preserve"> PAGEREF _Toc220766874 \h </w:instrText>
            </w:r>
            <w:r>
              <w:rPr>
                <w:noProof/>
                <w:webHidden/>
              </w:rPr>
            </w:r>
            <w:r>
              <w:rPr>
                <w:noProof/>
                <w:webHidden/>
              </w:rPr>
              <w:fldChar w:fldCharType="separate"/>
            </w:r>
            <w:r>
              <w:rPr>
                <w:noProof/>
                <w:webHidden/>
              </w:rPr>
              <w:t>52</w:t>
            </w:r>
            <w:r>
              <w:rPr>
                <w:noProof/>
                <w:webHidden/>
              </w:rPr>
              <w:fldChar w:fldCharType="end"/>
            </w:r>
          </w:hyperlink>
        </w:p>
        <w:p w14:paraId="687EF802" w14:textId="31B42E9B" w:rsidR="003C5477" w:rsidRDefault="003C5477">
          <w:pPr>
            <w:pStyle w:val="TOC2"/>
            <w:tabs>
              <w:tab w:val="right" w:leader="dot" w:pos="9350"/>
            </w:tabs>
            <w:rPr>
              <w:rFonts w:asciiTheme="minorHAnsi" w:hAnsiTheme="minorHAnsi"/>
              <w:noProof/>
              <w:kern w:val="0"/>
              <w:lang w:eastAsia="en-GB"/>
              <w14:ligatures w14:val="none"/>
            </w:rPr>
          </w:pPr>
          <w:hyperlink w:anchor="_Toc220766875" w:history="1">
            <w:r w:rsidRPr="004732D3">
              <w:rPr>
                <w:rStyle w:val="Hyperlink"/>
                <w:noProof/>
              </w:rPr>
              <w:t>5.2 Interpretation of Findings in Relation to the Research Question</w:t>
            </w:r>
            <w:r>
              <w:rPr>
                <w:noProof/>
                <w:webHidden/>
              </w:rPr>
              <w:tab/>
            </w:r>
            <w:r>
              <w:rPr>
                <w:noProof/>
                <w:webHidden/>
              </w:rPr>
              <w:fldChar w:fldCharType="begin"/>
            </w:r>
            <w:r>
              <w:rPr>
                <w:noProof/>
                <w:webHidden/>
              </w:rPr>
              <w:instrText xml:space="preserve"> PAGEREF _Toc220766875 \h </w:instrText>
            </w:r>
            <w:r>
              <w:rPr>
                <w:noProof/>
                <w:webHidden/>
              </w:rPr>
            </w:r>
            <w:r>
              <w:rPr>
                <w:noProof/>
                <w:webHidden/>
              </w:rPr>
              <w:fldChar w:fldCharType="separate"/>
            </w:r>
            <w:r>
              <w:rPr>
                <w:noProof/>
                <w:webHidden/>
              </w:rPr>
              <w:t>52</w:t>
            </w:r>
            <w:r>
              <w:rPr>
                <w:noProof/>
                <w:webHidden/>
              </w:rPr>
              <w:fldChar w:fldCharType="end"/>
            </w:r>
          </w:hyperlink>
        </w:p>
        <w:p w14:paraId="69FD6022" w14:textId="480095EC" w:rsidR="003C5477" w:rsidRDefault="003C5477">
          <w:pPr>
            <w:pStyle w:val="TOC2"/>
            <w:tabs>
              <w:tab w:val="right" w:leader="dot" w:pos="9350"/>
            </w:tabs>
            <w:rPr>
              <w:rFonts w:asciiTheme="minorHAnsi" w:hAnsiTheme="minorHAnsi"/>
              <w:noProof/>
              <w:kern w:val="0"/>
              <w:lang w:eastAsia="en-GB"/>
              <w14:ligatures w14:val="none"/>
            </w:rPr>
          </w:pPr>
          <w:hyperlink w:anchor="_Toc220766876" w:history="1">
            <w:r w:rsidRPr="004732D3">
              <w:rPr>
                <w:rStyle w:val="Hyperlink"/>
                <w:noProof/>
                <w:lang w:val="en-US"/>
              </w:rPr>
              <w:t>5.3 Discussion of Themes</w:t>
            </w:r>
            <w:r>
              <w:rPr>
                <w:noProof/>
                <w:webHidden/>
              </w:rPr>
              <w:tab/>
            </w:r>
            <w:r>
              <w:rPr>
                <w:noProof/>
                <w:webHidden/>
              </w:rPr>
              <w:fldChar w:fldCharType="begin"/>
            </w:r>
            <w:r>
              <w:rPr>
                <w:noProof/>
                <w:webHidden/>
              </w:rPr>
              <w:instrText xml:space="preserve"> PAGEREF _Toc220766876 \h </w:instrText>
            </w:r>
            <w:r>
              <w:rPr>
                <w:noProof/>
                <w:webHidden/>
              </w:rPr>
            </w:r>
            <w:r>
              <w:rPr>
                <w:noProof/>
                <w:webHidden/>
              </w:rPr>
              <w:fldChar w:fldCharType="separate"/>
            </w:r>
            <w:r>
              <w:rPr>
                <w:noProof/>
                <w:webHidden/>
              </w:rPr>
              <w:t>53</w:t>
            </w:r>
            <w:r>
              <w:rPr>
                <w:noProof/>
                <w:webHidden/>
              </w:rPr>
              <w:fldChar w:fldCharType="end"/>
            </w:r>
          </w:hyperlink>
        </w:p>
        <w:p w14:paraId="385DD869" w14:textId="69522252" w:rsidR="003C5477" w:rsidRDefault="003C5477">
          <w:pPr>
            <w:pStyle w:val="TOC3"/>
            <w:tabs>
              <w:tab w:val="right" w:leader="dot" w:pos="9350"/>
            </w:tabs>
            <w:rPr>
              <w:rFonts w:asciiTheme="minorHAnsi" w:hAnsiTheme="minorHAnsi"/>
              <w:noProof/>
              <w:kern w:val="0"/>
              <w:lang w:eastAsia="en-GB"/>
              <w14:ligatures w14:val="none"/>
            </w:rPr>
          </w:pPr>
          <w:hyperlink w:anchor="_Toc220766877" w:history="1">
            <w:r w:rsidRPr="004732D3">
              <w:rPr>
                <w:rStyle w:val="Hyperlink"/>
                <w:noProof/>
                <w:lang w:val="en-US"/>
              </w:rPr>
              <w:t>5.3.1 Digital Self-Monitoring and Feedback as Mechanisms of Behaviour Change</w:t>
            </w:r>
            <w:r>
              <w:rPr>
                <w:noProof/>
                <w:webHidden/>
              </w:rPr>
              <w:tab/>
            </w:r>
            <w:r>
              <w:rPr>
                <w:noProof/>
                <w:webHidden/>
              </w:rPr>
              <w:fldChar w:fldCharType="begin"/>
            </w:r>
            <w:r>
              <w:rPr>
                <w:noProof/>
                <w:webHidden/>
              </w:rPr>
              <w:instrText xml:space="preserve"> PAGEREF _Toc220766877 \h </w:instrText>
            </w:r>
            <w:r>
              <w:rPr>
                <w:noProof/>
                <w:webHidden/>
              </w:rPr>
            </w:r>
            <w:r>
              <w:rPr>
                <w:noProof/>
                <w:webHidden/>
              </w:rPr>
              <w:fldChar w:fldCharType="separate"/>
            </w:r>
            <w:r>
              <w:rPr>
                <w:noProof/>
                <w:webHidden/>
              </w:rPr>
              <w:t>53</w:t>
            </w:r>
            <w:r>
              <w:rPr>
                <w:noProof/>
                <w:webHidden/>
              </w:rPr>
              <w:fldChar w:fldCharType="end"/>
            </w:r>
          </w:hyperlink>
        </w:p>
        <w:p w14:paraId="034408BE" w14:textId="5DB9F7E5" w:rsidR="003C5477" w:rsidRDefault="003C5477">
          <w:pPr>
            <w:pStyle w:val="TOC3"/>
            <w:tabs>
              <w:tab w:val="right" w:leader="dot" w:pos="9350"/>
            </w:tabs>
            <w:rPr>
              <w:rFonts w:asciiTheme="minorHAnsi" w:hAnsiTheme="minorHAnsi"/>
              <w:noProof/>
              <w:kern w:val="0"/>
              <w:lang w:eastAsia="en-GB"/>
              <w14:ligatures w14:val="none"/>
            </w:rPr>
          </w:pPr>
          <w:hyperlink w:anchor="_Toc220766878" w:history="1">
            <w:r w:rsidRPr="004732D3">
              <w:rPr>
                <w:rStyle w:val="Hyperlink"/>
                <w:noProof/>
              </w:rPr>
              <w:t>5.3.2 Personalisation, Digital Nudging, and Engagement</w:t>
            </w:r>
            <w:r>
              <w:rPr>
                <w:noProof/>
                <w:webHidden/>
              </w:rPr>
              <w:tab/>
            </w:r>
            <w:r>
              <w:rPr>
                <w:noProof/>
                <w:webHidden/>
              </w:rPr>
              <w:fldChar w:fldCharType="begin"/>
            </w:r>
            <w:r>
              <w:rPr>
                <w:noProof/>
                <w:webHidden/>
              </w:rPr>
              <w:instrText xml:space="preserve"> PAGEREF _Toc220766878 \h </w:instrText>
            </w:r>
            <w:r>
              <w:rPr>
                <w:noProof/>
                <w:webHidden/>
              </w:rPr>
            </w:r>
            <w:r>
              <w:rPr>
                <w:noProof/>
                <w:webHidden/>
              </w:rPr>
              <w:fldChar w:fldCharType="separate"/>
            </w:r>
            <w:r>
              <w:rPr>
                <w:noProof/>
                <w:webHidden/>
              </w:rPr>
              <w:t>53</w:t>
            </w:r>
            <w:r>
              <w:rPr>
                <w:noProof/>
                <w:webHidden/>
              </w:rPr>
              <w:fldChar w:fldCharType="end"/>
            </w:r>
          </w:hyperlink>
        </w:p>
        <w:p w14:paraId="64101745" w14:textId="27A44F3E" w:rsidR="003C5477" w:rsidRDefault="003C5477">
          <w:pPr>
            <w:pStyle w:val="TOC3"/>
            <w:tabs>
              <w:tab w:val="right" w:leader="dot" w:pos="9350"/>
            </w:tabs>
            <w:rPr>
              <w:rFonts w:asciiTheme="minorHAnsi" w:hAnsiTheme="minorHAnsi"/>
              <w:noProof/>
              <w:kern w:val="0"/>
              <w:lang w:eastAsia="en-GB"/>
              <w14:ligatures w14:val="none"/>
            </w:rPr>
          </w:pPr>
          <w:hyperlink w:anchor="_Toc220766879" w:history="1">
            <w:r w:rsidRPr="004732D3">
              <w:rPr>
                <w:rStyle w:val="Hyperlink"/>
                <w:noProof/>
              </w:rPr>
              <w:t>5.3.3 User Experience, Acceptability, and Barriers to Sustained Use</w:t>
            </w:r>
            <w:r>
              <w:rPr>
                <w:noProof/>
                <w:webHidden/>
              </w:rPr>
              <w:tab/>
            </w:r>
            <w:r>
              <w:rPr>
                <w:noProof/>
                <w:webHidden/>
              </w:rPr>
              <w:fldChar w:fldCharType="begin"/>
            </w:r>
            <w:r>
              <w:rPr>
                <w:noProof/>
                <w:webHidden/>
              </w:rPr>
              <w:instrText xml:space="preserve"> PAGEREF _Toc220766879 \h </w:instrText>
            </w:r>
            <w:r>
              <w:rPr>
                <w:noProof/>
                <w:webHidden/>
              </w:rPr>
            </w:r>
            <w:r>
              <w:rPr>
                <w:noProof/>
                <w:webHidden/>
              </w:rPr>
              <w:fldChar w:fldCharType="separate"/>
            </w:r>
            <w:r>
              <w:rPr>
                <w:noProof/>
                <w:webHidden/>
              </w:rPr>
              <w:t>54</w:t>
            </w:r>
            <w:r>
              <w:rPr>
                <w:noProof/>
                <w:webHidden/>
              </w:rPr>
              <w:fldChar w:fldCharType="end"/>
            </w:r>
          </w:hyperlink>
        </w:p>
        <w:p w14:paraId="58599F63" w14:textId="2516939E" w:rsidR="003C5477" w:rsidRDefault="003C5477">
          <w:pPr>
            <w:pStyle w:val="TOC2"/>
            <w:tabs>
              <w:tab w:val="right" w:leader="dot" w:pos="9350"/>
            </w:tabs>
            <w:rPr>
              <w:rFonts w:asciiTheme="minorHAnsi" w:hAnsiTheme="minorHAnsi"/>
              <w:noProof/>
              <w:kern w:val="0"/>
              <w:lang w:eastAsia="en-GB"/>
              <w14:ligatures w14:val="none"/>
            </w:rPr>
          </w:pPr>
          <w:hyperlink w:anchor="_Toc220766880" w:history="1">
            <w:r w:rsidRPr="004732D3">
              <w:rPr>
                <w:rStyle w:val="Hyperlink"/>
                <w:noProof/>
                <w:lang w:val="en-US"/>
              </w:rPr>
              <w:t>5.4 Assessment of Research Objectives</w:t>
            </w:r>
            <w:r>
              <w:rPr>
                <w:noProof/>
                <w:webHidden/>
              </w:rPr>
              <w:tab/>
            </w:r>
            <w:r>
              <w:rPr>
                <w:noProof/>
                <w:webHidden/>
              </w:rPr>
              <w:fldChar w:fldCharType="begin"/>
            </w:r>
            <w:r>
              <w:rPr>
                <w:noProof/>
                <w:webHidden/>
              </w:rPr>
              <w:instrText xml:space="preserve"> PAGEREF _Toc220766880 \h </w:instrText>
            </w:r>
            <w:r>
              <w:rPr>
                <w:noProof/>
                <w:webHidden/>
              </w:rPr>
            </w:r>
            <w:r>
              <w:rPr>
                <w:noProof/>
                <w:webHidden/>
              </w:rPr>
              <w:fldChar w:fldCharType="separate"/>
            </w:r>
            <w:r>
              <w:rPr>
                <w:noProof/>
                <w:webHidden/>
              </w:rPr>
              <w:t>54</w:t>
            </w:r>
            <w:r>
              <w:rPr>
                <w:noProof/>
                <w:webHidden/>
              </w:rPr>
              <w:fldChar w:fldCharType="end"/>
            </w:r>
          </w:hyperlink>
        </w:p>
        <w:p w14:paraId="01448A56" w14:textId="08EE7D43" w:rsidR="003C5477" w:rsidRDefault="003C5477">
          <w:pPr>
            <w:pStyle w:val="TOC2"/>
            <w:tabs>
              <w:tab w:val="right" w:leader="dot" w:pos="9350"/>
            </w:tabs>
            <w:rPr>
              <w:rFonts w:asciiTheme="minorHAnsi" w:hAnsiTheme="minorHAnsi"/>
              <w:noProof/>
              <w:kern w:val="0"/>
              <w:lang w:eastAsia="en-GB"/>
              <w14:ligatures w14:val="none"/>
            </w:rPr>
          </w:pPr>
          <w:hyperlink w:anchor="_Toc220766881" w:history="1">
            <w:r w:rsidRPr="004732D3">
              <w:rPr>
                <w:rStyle w:val="Hyperlink"/>
                <w:noProof/>
                <w:lang w:val="en-US"/>
              </w:rPr>
              <w:t>5.5 Public Health Practice and Digital Health Development Implications</w:t>
            </w:r>
            <w:r>
              <w:rPr>
                <w:noProof/>
                <w:webHidden/>
              </w:rPr>
              <w:tab/>
            </w:r>
            <w:r>
              <w:rPr>
                <w:noProof/>
                <w:webHidden/>
              </w:rPr>
              <w:fldChar w:fldCharType="begin"/>
            </w:r>
            <w:r>
              <w:rPr>
                <w:noProof/>
                <w:webHidden/>
              </w:rPr>
              <w:instrText xml:space="preserve"> PAGEREF _Toc220766881 \h </w:instrText>
            </w:r>
            <w:r>
              <w:rPr>
                <w:noProof/>
                <w:webHidden/>
              </w:rPr>
            </w:r>
            <w:r>
              <w:rPr>
                <w:noProof/>
                <w:webHidden/>
              </w:rPr>
              <w:fldChar w:fldCharType="separate"/>
            </w:r>
            <w:r>
              <w:rPr>
                <w:noProof/>
                <w:webHidden/>
              </w:rPr>
              <w:t>55</w:t>
            </w:r>
            <w:r>
              <w:rPr>
                <w:noProof/>
                <w:webHidden/>
              </w:rPr>
              <w:fldChar w:fldCharType="end"/>
            </w:r>
          </w:hyperlink>
        </w:p>
        <w:p w14:paraId="3D7BB1E6" w14:textId="337119C3" w:rsidR="003C5477" w:rsidRDefault="003C5477">
          <w:pPr>
            <w:pStyle w:val="TOC2"/>
            <w:tabs>
              <w:tab w:val="right" w:leader="dot" w:pos="9350"/>
            </w:tabs>
            <w:rPr>
              <w:rFonts w:asciiTheme="minorHAnsi" w:hAnsiTheme="minorHAnsi"/>
              <w:noProof/>
              <w:kern w:val="0"/>
              <w:lang w:eastAsia="en-GB"/>
              <w14:ligatures w14:val="none"/>
            </w:rPr>
          </w:pPr>
          <w:hyperlink w:anchor="_Toc220766882" w:history="1">
            <w:r w:rsidRPr="004732D3">
              <w:rPr>
                <w:rStyle w:val="Hyperlink"/>
                <w:noProof/>
                <w:lang w:val="en-US"/>
              </w:rPr>
              <w:t>5.6 Future Research Implications</w:t>
            </w:r>
            <w:r>
              <w:rPr>
                <w:noProof/>
                <w:webHidden/>
              </w:rPr>
              <w:tab/>
            </w:r>
            <w:r>
              <w:rPr>
                <w:noProof/>
                <w:webHidden/>
              </w:rPr>
              <w:fldChar w:fldCharType="begin"/>
            </w:r>
            <w:r>
              <w:rPr>
                <w:noProof/>
                <w:webHidden/>
              </w:rPr>
              <w:instrText xml:space="preserve"> PAGEREF _Toc220766882 \h </w:instrText>
            </w:r>
            <w:r>
              <w:rPr>
                <w:noProof/>
                <w:webHidden/>
              </w:rPr>
            </w:r>
            <w:r>
              <w:rPr>
                <w:noProof/>
                <w:webHidden/>
              </w:rPr>
              <w:fldChar w:fldCharType="separate"/>
            </w:r>
            <w:r>
              <w:rPr>
                <w:noProof/>
                <w:webHidden/>
              </w:rPr>
              <w:t>55</w:t>
            </w:r>
            <w:r>
              <w:rPr>
                <w:noProof/>
                <w:webHidden/>
              </w:rPr>
              <w:fldChar w:fldCharType="end"/>
            </w:r>
          </w:hyperlink>
        </w:p>
        <w:p w14:paraId="4D64A849" w14:textId="044453CC" w:rsidR="003C5477" w:rsidRDefault="003C5477">
          <w:pPr>
            <w:pStyle w:val="TOC2"/>
            <w:tabs>
              <w:tab w:val="right" w:leader="dot" w:pos="9350"/>
            </w:tabs>
            <w:rPr>
              <w:rFonts w:asciiTheme="minorHAnsi" w:hAnsiTheme="minorHAnsi"/>
              <w:noProof/>
              <w:kern w:val="0"/>
              <w:lang w:eastAsia="en-GB"/>
              <w14:ligatures w14:val="none"/>
            </w:rPr>
          </w:pPr>
          <w:hyperlink w:anchor="_Toc220766883" w:history="1">
            <w:r w:rsidRPr="004732D3">
              <w:rPr>
                <w:rStyle w:val="Hyperlink"/>
                <w:noProof/>
                <w:lang w:val="en-US"/>
              </w:rPr>
              <w:t>5.7 Strengths and Limitations of the Review</w:t>
            </w:r>
            <w:r>
              <w:rPr>
                <w:noProof/>
                <w:webHidden/>
              </w:rPr>
              <w:tab/>
            </w:r>
            <w:r>
              <w:rPr>
                <w:noProof/>
                <w:webHidden/>
              </w:rPr>
              <w:fldChar w:fldCharType="begin"/>
            </w:r>
            <w:r>
              <w:rPr>
                <w:noProof/>
                <w:webHidden/>
              </w:rPr>
              <w:instrText xml:space="preserve"> PAGEREF _Toc220766883 \h </w:instrText>
            </w:r>
            <w:r>
              <w:rPr>
                <w:noProof/>
                <w:webHidden/>
              </w:rPr>
            </w:r>
            <w:r>
              <w:rPr>
                <w:noProof/>
                <w:webHidden/>
              </w:rPr>
              <w:fldChar w:fldCharType="separate"/>
            </w:r>
            <w:r>
              <w:rPr>
                <w:noProof/>
                <w:webHidden/>
              </w:rPr>
              <w:t>56</w:t>
            </w:r>
            <w:r>
              <w:rPr>
                <w:noProof/>
                <w:webHidden/>
              </w:rPr>
              <w:fldChar w:fldCharType="end"/>
            </w:r>
          </w:hyperlink>
        </w:p>
        <w:p w14:paraId="2998D4C2" w14:textId="3A8B5BDE" w:rsidR="003C5477" w:rsidRDefault="003C5477">
          <w:pPr>
            <w:pStyle w:val="TOC2"/>
            <w:tabs>
              <w:tab w:val="right" w:leader="dot" w:pos="9350"/>
            </w:tabs>
            <w:rPr>
              <w:rFonts w:asciiTheme="minorHAnsi" w:hAnsiTheme="minorHAnsi"/>
              <w:noProof/>
              <w:kern w:val="0"/>
              <w:lang w:eastAsia="en-GB"/>
              <w14:ligatures w14:val="none"/>
            </w:rPr>
          </w:pPr>
          <w:hyperlink w:anchor="_Toc220766884" w:history="1">
            <w:r w:rsidRPr="004732D3">
              <w:rPr>
                <w:rStyle w:val="Hyperlink"/>
                <w:noProof/>
                <w:lang w:val="en-US"/>
              </w:rPr>
              <w:t>5.8 Conclusion</w:t>
            </w:r>
            <w:r>
              <w:rPr>
                <w:noProof/>
                <w:webHidden/>
              </w:rPr>
              <w:tab/>
            </w:r>
            <w:r>
              <w:rPr>
                <w:noProof/>
                <w:webHidden/>
              </w:rPr>
              <w:fldChar w:fldCharType="begin"/>
            </w:r>
            <w:r>
              <w:rPr>
                <w:noProof/>
                <w:webHidden/>
              </w:rPr>
              <w:instrText xml:space="preserve"> PAGEREF _Toc220766884 \h </w:instrText>
            </w:r>
            <w:r>
              <w:rPr>
                <w:noProof/>
                <w:webHidden/>
              </w:rPr>
            </w:r>
            <w:r>
              <w:rPr>
                <w:noProof/>
                <w:webHidden/>
              </w:rPr>
              <w:fldChar w:fldCharType="separate"/>
            </w:r>
            <w:r>
              <w:rPr>
                <w:noProof/>
                <w:webHidden/>
              </w:rPr>
              <w:t>56</w:t>
            </w:r>
            <w:r>
              <w:rPr>
                <w:noProof/>
                <w:webHidden/>
              </w:rPr>
              <w:fldChar w:fldCharType="end"/>
            </w:r>
          </w:hyperlink>
        </w:p>
        <w:p w14:paraId="6726E0F4" w14:textId="17A6D8AD"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85" w:history="1">
            <w:r w:rsidRPr="004732D3">
              <w:rPr>
                <w:rStyle w:val="Hyperlink"/>
                <w:noProof/>
              </w:rPr>
              <w:t>Chapter 6: Conclusion and Recommendations</w:t>
            </w:r>
            <w:r>
              <w:rPr>
                <w:noProof/>
                <w:webHidden/>
              </w:rPr>
              <w:tab/>
            </w:r>
            <w:r>
              <w:rPr>
                <w:noProof/>
                <w:webHidden/>
              </w:rPr>
              <w:fldChar w:fldCharType="begin"/>
            </w:r>
            <w:r>
              <w:rPr>
                <w:noProof/>
                <w:webHidden/>
              </w:rPr>
              <w:instrText xml:space="preserve"> PAGEREF _Toc220766885 \h </w:instrText>
            </w:r>
            <w:r>
              <w:rPr>
                <w:noProof/>
                <w:webHidden/>
              </w:rPr>
            </w:r>
            <w:r>
              <w:rPr>
                <w:noProof/>
                <w:webHidden/>
              </w:rPr>
              <w:fldChar w:fldCharType="separate"/>
            </w:r>
            <w:r>
              <w:rPr>
                <w:noProof/>
                <w:webHidden/>
              </w:rPr>
              <w:t>57</w:t>
            </w:r>
            <w:r>
              <w:rPr>
                <w:noProof/>
                <w:webHidden/>
              </w:rPr>
              <w:fldChar w:fldCharType="end"/>
            </w:r>
          </w:hyperlink>
        </w:p>
        <w:p w14:paraId="5990DF9C" w14:textId="0934877C" w:rsidR="003C5477" w:rsidRDefault="003C5477">
          <w:pPr>
            <w:pStyle w:val="TOC2"/>
            <w:tabs>
              <w:tab w:val="right" w:leader="dot" w:pos="9350"/>
            </w:tabs>
            <w:rPr>
              <w:rFonts w:asciiTheme="minorHAnsi" w:hAnsiTheme="minorHAnsi"/>
              <w:noProof/>
              <w:kern w:val="0"/>
              <w:lang w:eastAsia="en-GB"/>
              <w14:ligatures w14:val="none"/>
            </w:rPr>
          </w:pPr>
          <w:hyperlink w:anchor="_Toc220766886" w:history="1">
            <w:r w:rsidRPr="004732D3">
              <w:rPr>
                <w:rStyle w:val="Hyperlink"/>
                <w:noProof/>
              </w:rPr>
              <w:t>6.1 Introduction</w:t>
            </w:r>
            <w:r>
              <w:rPr>
                <w:noProof/>
                <w:webHidden/>
              </w:rPr>
              <w:tab/>
            </w:r>
            <w:r>
              <w:rPr>
                <w:noProof/>
                <w:webHidden/>
              </w:rPr>
              <w:fldChar w:fldCharType="begin"/>
            </w:r>
            <w:r>
              <w:rPr>
                <w:noProof/>
                <w:webHidden/>
              </w:rPr>
              <w:instrText xml:space="preserve"> PAGEREF _Toc220766886 \h </w:instrText>
            </w:r>
            <w:r>
              <w:rPr>
                <w:noProof/>
                <w:webHidden/>
              </w:rPr>
            </w:r>
            <w:r>
              <w:rPr>
                <w:noProof/>
                <w:webHidden/>
              </w:rPr>
              <w:fldChar w:fldCharType="separate"/>
            </w:r>
            <w:r>
              <w:rPr>
                <w:noProof/>
                <w:webHidden/>
              </w:rPr>
              <w:t>57</w:t>
            </w:r>
            <w:r>
              <w:rPr>
                <w:noProof/>
                <w:webHidden/>
              </w:rPr>
              <w:fldChar w:fldCharType="end"/>
            </w:r>
          </w:hyperlink>
        </w:p>
        <w:p w14:paraId="25DF3DE3" w14:textId="12792358" w:rsidR="003C5477" w:rsidRDefault="003C5477">
          <w:pPr>
            <w:pStyle w:val="TOC2"/>
            <w:tabs>
              <w:tab w:val="right" w:leader="dot" w:pos="9350"/>
            </w:tabs>
            <w:rPr>
              <w:rFonts w:asciiTheme="minorHAnsi" w:hAnsiTheme="minorHAnsi"/>
              <w:noProof/>
              <w:kern w:val="0"/>
              <w:lang w:eastAsia="en-GB"/>
              <w14:ligatures w14:val="none"/>
            </w:rPr>
          </w:pPr>
          <w:hyperlink w:anchor="_Toc220766887" w:history="1">
            <w:r w:rsidRPr="004732D3">
              <w:rPr>
                <w:rStyle w:val="Hyperlink"/>
                <w:noProof/>
              </w:rPr>
              <w:t>6.2 General Study Conclusions</w:t>
            </w:r>
            <w:r>
              <w:rPr>
                <w:noProof/>
                <w:webHidden/>
              </w:rPr>
              <w:tab/>
            </w:r>
            <w:r>
              <w:rPr>
                <w:noProof/>
                <w:webHidden/>
              </w:rPr>
              <w:fldChar w:fldCharType="begin"/>
            </w:r>
            <w:r>
              <w:rPr>
                <w:noProof/>
                <w:webHidden/>
              </w:rPr>
              <w:instrText xml:space="preserve"> PAGEREF _Toc220766887 \h </w:instrText>
            </w:r>
            <w:r>
              <w:rPr>
                <w:noProof/>
                <w:webHidden/>
              </w:rPr>
            </w:r>
            <w:r>
              <w:rPr>
                <w:noProof/>
                <w:webHidden/>
              </w:rPr>
              <w:fldChar w:fldCharType="separate"/>
            </w:r>
            <w:r>
              <w:rPr>
                <w:noProof/>
                <w:webHidden/>
              </w:rPr>
              <w:t>57</w:t>
            </w:r>
            <w:r>
              <w:rPr>
                <w:noProof/>
                <w:webHidden/>
              </w:rPr>
              <w:fldChar w:fldCharType="end"/>
            </w:r>
          </w:hyperlink>
        </w:p>
        <w:p w14:paraId="0055FB9F" w14:textId="0716C129" w:rsidR="003C5477" w:rsidRDefault="003C5477">
          <w:pPr>
            <w:pStyle w:val="TOC2"/>
            <w:tabs>
              <w:tab w:val="right" w:leader="dot" w:pos="9350"/>
            </w:tabs>
            <w:rPr>
              <w:rFonts w:asciiTheme="minorHAnsi" w:hAnsiTheme="minorHAnsi"/>
              <w:noProof/>
              <w:kern w:val="0"/>
              <w:lang w:eastAsia="en-GB"/>
              <w14:ligatures w14:val="none"/>
            </w:rPr>
          </w:pPr>
          <w:hyperlink w:anchor="_Toc220766888" w:history="1">
            <w:r w:rsidRPr="004732D3">
              <w:rPr>
                <w:rStyle w:val="Hyperlink"/>
                <w:noProof/>
              </w:rPr>
              <w:t>6.3 Conclusions in Terms of the Objectives of the Research</w:t>
            </w:r>
            <w:r>
              <w:rPr>
                <w:noProof/>
                <w:webHidden/>
              </w:rPr>
              <w:tab/>
            </w:r>
            <w:r>
              <w:rPr>
                <w:noProof/>
                <w:webHidden/>
              </w:rPr>
              <w:fldChar w:fldCharType="begin"/>
            </w:r>
            <w:r>
              <w:rPr>
                <w:noProof/>
                <w:webHidden/>
              </w:rPr>
              <w:instrText xml:space="preserve"> PAGEREF _Toc220766888 \h </w:instrText>
            </w:r>
            <w:r>
              <w:rPr>
                <w:noProof/>
                <w:webHidden/>
              </w:rPr>
            </w:r>
            <w:r>
              <w:rPr>
                <w:noProof/>
                <w:webHidden/>
              </w:rPr>
              <w:fldChar w:fldCharType="separate"/>
            </w:r>
            <w:r>
              <w:rPr>
                <w:noProof/>
                <w:webHidden/>
              </w:rPr>
              <w:t>58</w:t>
            </w:r>
            <w:r>
              <w:rPr>
                <w:noProof/>
                <w:webHidden/>
              </w:rPr>
              <w:fldChar w:fldCharType="end"/>
            </w:r>
          </w:hyperlink>
        </w:p>
        <w:p w14:paraId="7DA2A12E" w14:textId="230A37FB" w:rsidR="003C5477" w:rsidRDefault="003C5477">
          <w:pPr>
            <w:pStyle w:val="TOC2"/>
            <w:tabs>
              <w:tab w:val="right" w:leader="dot" w:pos="9350"/>
            </w:tabs>
            <w:rPr>
              <w:rFonts w:asciiTheme="minorHAnsi" w:hAnsiTheme="minorHAnsi"/>
              <w:noProof/>
              <w:kern w:val="0"/>
              <w:lang w:eastAsia="en-GB"/>
              <w14:ligatures w14:val="none"/>
            </w:rPr>
          </w:pPr>
          <w:hyperlink w:anchor="_Toc220766889" w:history="1">
            <w:r w:rsidRPr="004732D3">
              <w:rPr>
                <w:rStyle w:val="Hyperlink"/>
                <w:noProof/>
              </w:rPr>
              <w:t>6.4 Research Conclusions in reference to the Objectives of the Research</w:t>
            </w:r>
            <w:r>
              <w:rPr>
                <w:noProof/>
                <w:webHidden/>
              </w:rPr>
              <w:tab/>
            </w:r>
            <w:r>
              <w:rPr>
                <w:noProof/>
                <w:webHidden/>
              </w:rPr>
              <w:fldChar w:fldCharType="begin"/>
            </w:r>
            <w:r>
              <w:rPr>
                <w:noProof/>
                <w:webHidden/>
              </w:rPr>
              <w:instrText xml:space="preserve"> PAGEREF _Toc220766889 \h </w:instrText>
            </w:r>
            <w:r>
              <w:rPr>
                <w:noProof/>
                <w:webHidden/>
              </w:rPr>
            </w:r>
            <w:r>
              <w:rPr>
                <w:noProof/>
                <w:webHidden/>
              </w:rPr>
              <w:fldChar w:fldCharType="separate"/>
            </w:r>
            <w:r>
              <w:rPr>
                <w:noProof/>
                <w:webHidden/>
              </w:rPr>
              <w:t>58</w:t>
            </w:r>
            <w:r>
              <w:rPr>
                <w:noProof/>
                <w:webHidden/>
              </w:rPr>
              <w:fldChar w:fldCharType="end"/>
            </w:r>
          </w:hyperlink>
        </w:p>
        <w:p w14:paraId="630E582C" w14:textId="4D2E0FEA" w:rsidR="003C5477" w:rsidRDefault="003C5477">
          <w:pPr>
            <w:pStyle w:val="TOC2"/>
            <w:tabs>
              <w:tab w:val="right" w:leader="dot" w:pos="9350"/>
            </w:tabs>
            <w:rPr>
              <w:rFonts w:asciiTheme="minorHAnsi" w:hAnsiTheme="minorHAnsi"/>
              <w:noProof/>
              <w:kern w:val="0"/>
              <w:lang w:eastAsia="en-GB"/>
              <w14:ligatures w14:val="none"/>
            </w:rPr>
          </w:pPr>
          <w:hyperlink w:anchor="_Toc220766890" w:history="1">
            <w:r w:rsidRPr="004732D3">
              <w:rPr>
                <w:rStyle w:val="Hyperlink"/>
                <w:noProof/>
              </w:rPr>
              <w:t>6.5 Future Research Recommendations and Final Conclusion</w:t>
            </w:r>
            <w:r>
              <w:rPr>
                <w:noProof/>
                <w:webHidden/>
              </w:rPr>
              <w:tab/>
            </w:r>
            <w:r>
              <w:rPr>
                <w:noProof/>
                <w:webHidden/>
              </w:rPr>
              <w:fldChar w:fldCharType="begin"/>
            </w:r>
            <w:r>
              <w:rPr>
                <w:noProof/>
                <w:webHidden/>
              </w:rPr>
              <w:instrText xml:space="preserve"> PAGEREF _Toc220766890 \h </w:instrText>
            </w:r>
            <w:r>
              <w:rPr>
                <w:noProof/>
                <w:webHidden/>
              </w:rPr>
            </w:r>
            <w:r>
              <w:rPr>
                <w:noProof/>
                <w:webHidden/>
              </w:rPr>
              <w:fldChar w:fldCharType="separate"/>
            </w:r>
            <w:r>
              <w:rPr>
                <w:noProof/>
                <w:webHidden/>
              </w:rPr>
              <w:t>60</w:t>
            </w:r>
            <w:r>
              <w:rPr>
                <w:noProof/>
                <w:webHidden/>
              </w:rPr>
              <w:fldChar w:fldCharType="end"/>
            </w:r>
          </w:hyperlink>
        </w:p>
        <w:p w14:paraId="38597EF4" w14:textId="75623C59"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91" w:history="1">
            <w:r w:rsidRPr="004732D3">
              <w:rPr>
                <w:rStyle w:val="Hyperlink"/>
                <w:noProof/>
                <w:lang w:val="en-US"/>
              </w:rPr>
              <w:t>References</w:t>
            </w:r>
            <w:r>
              <w:rPr>
                <w:noProof/>
                <w:webHidden/>
              </w:rPr>
              <w:tab/>
            </w:r>
            <w:r>
              <w:rPr>
                <w:noProof/>
                <w:webHidden/>
              </w:rPr>
              <w:fldChar w:fldCharType="begin"/>
            </w:r>
            <w:r>
              <w:rPr>
                <w:noProof/>
                <w:webHidden/>
              </w:rPr>
              <w:instrText xml:space="preserve"> PAGEREF _Toc220766891 \h </w:instrText>
            </w:r>
            <w:r>
              <w:rPr>
                <w:noProof/>
                <w:webHidden/>
              </w:rPr>
            </w:r>
            <w:r>
              <w:rPr>
                <w:noProof/>
                <w:webHidden/>
              </w:rPr>
              <w:fldChar w:fldCharType="separate"/>
            </w:r>
            <w:r>
              <w:rPr>
                <w:noProof/>
                <w:webHidden/>
              </w:rPr>
              <w:t>61</w:t>
            </w:r>
            <w:r>
              <w:rPr>
                <w:noProof/>
                <w:webHidden/>
              </w:rPr>
              <w:fldChar w:fldCharType="end"/>
            </w:r>
          </w:hyperlink>
        </w:p>
        <w:p w14:paraId="5C6830DA" w14:textId="6157A388" w:rsidR="003C5477" w:rsidRDefault="003C5477">
          <w:pPr>
            <w:pStyle w:val="TOC1"/>
            <w:tabs>
              <w:tab w:val="right" w:leader="dot" w:pos="9350"/>
            </w:tabs>
            <w:rPr>
              <w:rFonts w:asciiTheme="minorHAnsi" w:eastAsiaTheme="minorEastAsia" w:hAnsiTheme="minorHAnsi" w:cstheme="minorBidi"/>
              <w:noProof/>
              <w:color w:val="auto"/>
              <w:kern w:val="0"/>
              <w:sz w:val="22"/>
              <w:lang w:eastAsia="en-GB"/>
              <w14:ligatures w14:val="none"/>
            </w:rPr>
          </w:pPr>
          <w:hyperlink w:anchor="_Toc220766892" w:history="1">
            <w:r w:rsidRPr="004732D3">
              <w:rPr>
                <w:rStyle w:val="Hyperlink"/>
                <w:noProof/>
                <w:lang w:val="en-US"/>
              </w:rPr>
              <w:t>Appendices</w:t>
            </w:r>
            <w:r>
              <w:rPr>
                <w:noProof/>
                <w:webHidden/>
              </w:rPr>
              <w:tab/>
            </w:r>
            <w:r>
              <w:rPr>
                <w:noProof/>
                <w:webHidden/>
              </w:rPr>
              <w:fldChar w:fldCharType="begin"/>
            </w:r>
            <w:r>
              <w:rPr>
                <w:noProof/>
                <w:webHidden/>
              </w:rPr>
              <w:instrText xml:space="preserve"> PAGEREF _Toc220766892 \h </w:instrText>
            </w:r>
            <w:r>
              <w:rPr>
                <w:noProof/>
                <w:webHidden/>
              </w:rPr>
            </w:r>
            <w:r>
              <w:rPr>
                <w:noProof/>
                <w:webHidden/>
              </w:rPr>
              <w:fldChar w:fldCharType="separate"/>
            </w:r>
            <w:r>
              <w:rPr>
                <w:noProof/>
                <w:webHidden/>
              </w:rPr>
              <w:t>65</w:t>
            </w:r>
            <w:r>
              <w:rPr>
                <w:noProof/>
                <w:webHidden/>
              </w:rPr>
              <w:fldChar w:fldCharType="end"/>
            </w:r>
          </w:hyperlink>
        </w:p>
        <w:p w14:paraId="24270FB6" w14:textId="647A3051" w:rsidR="003C5477" w:rsidRDefault="003C5477">
          <w:pPr>
            <w:pStyle w:val="TOC2"/>
            <w:tabs>
              <w:tab w:val="right" w:leader="dot" w:pos="9350"/>
            </w:tabs>
            <w:rPr>
              <w:rFonts w:asciiTheme="minorHAnsi" w:hAnsiTheme="minorHAnsi"/>
              <w:noProof/>
              <w:kern w:val="0"/>
              <w:lang w:eastAsia="en-GB"/>
              <w14:ligatures w14:val="none"/>
            </w:rPr>
          </w:pPr>
          <w:hyperlink w:anchor="_Toc220766893" w:history="1">
            <w:r w:rsidRPr="004732D3">
              <w:rPr>
                <w:rStyle w:val="Hyperlink"/>
                <w:noProof/>
                <w:lang w:val="en-US"/>
              </w:rPr>
              <w:t>Appendix A: Quantitative Data Extraction</w:t>
            </w:r>
            <w:r>
              <w:rPr>
                <w:noProof/>
                <w:webHidden/>
              </w:rPr>
              <w:tab/>
            </w:r>
            <w:r>
              <w:rPr>
                <w:noProof/>
                <w:webHidden/>
              </w:rPr>
              <w:fldChar w:fldCharType="begin"/>
            </w:r>
            <w:r>
              <w:rPr>
                <w:noProof/>
                <w:webHidden/>
              </w:rPr>
              <w:instrText xml:space="preserve"> PAGEREF _Toc220766893 \h </w:instrText>
            </w:r>
            <w:r>
              <w:rPr>
                <w:noProof/>
                <w:webHidden/>
              </w:rPr>
            </w:r>
            <w:r>
              <w:rPr>
                <w:noProof/>
                <w:webHidden/>
              </w:rPr>
              <w:fldChar w:fldCharType="separate"/>
            </w:r>
            <w:r>
              <w:rPr>
                <w:noProof/>
                <w:webHidden/>
              </w:rPr>
              <w:t>65</w:t>
            </w:r>
            <w:r>
              <w:rPr>
                <w:noProof/>
                <w:webHidden/>
              </w:rPr>
              <w:fldChar w:fldCharType="end"/>
            </w:r>
          </w:hyperlink>
        </w:p>
        <w:p w14:paraId="09927DE8" w14:textId="282DECAA" w:rsidR="003C5477" w:rsidRDefault="003C5477">
          <w:pPr>
            <w:pStyle w:val="TOC2"/>
            <w:tabs>
              <w:tab w:val="right" w:leader="dot" w:pos="9350"/>
            </w:tabs>
            <w:rPr>
              <w:rFonts w:asciiTheme="minorHAnsi" w:hAnsiTheme="minorHAnsi"/>
              <w:noProof/>
              <w:kern w:val="0"/>
              <w:lang w:eastAsia="en-GB"/>
              <w14:ligatures w14:val="none"/>
            </w:rPr>
          </w:pPr>
          <w:hyperlink w:anchor="_Toc220766894" w:history="1">
            <w:r w:rsidRPr="004732D3">
              <w:rPr>
                <w:rStyle w:val="Hyperlink"/>
                <w:noProof/>
                <w:lang w:val="en-US"/>
              </w:rPr>
              <w:t>Appendix B: Search Strategy</w:t>
            </w:r>
            <w:r>
              <w:rPr>
                <w:noProof/>
                <w:webHidden/>
              </w:rPr>
              <w:tab/>
            </w:r>
            <w:r>
              <w:rPr>
                <w:noProof/>
                <w:webHidden/>
              </w:rPr>
              <w:fldChar w:fldCharType="begin"/>
            </w:r>
            <w:r>
              <w:rPr>
                <w:noProof/>
                <w:webHidden/>
              </w:rPr>
              <w:instrText xml:space="preserve"> PAGEREF _Toc220766894 \h </w:instrText>
            </w:r>
            <w:r>
              <w:rPr>
                <w:noProof/>
                <w:webHidden/>
              </w:rPr>
            </w:r>
            <w:r>
              <w:rPr>
                <w:noProof/>
                <w:webHidden/>
              </w:rPr>
              <w:fldChar w:fldCharType="separate"/>
            </w:r>
            <w:r>
              <w:rPr>
                <w:noProof/>
                <w:webHidden/>
              </w:rPr>
              <w:t>66</w:t>
            </w:r>
            <w:r>
              <w:rPr>
                <w:noProof/>
                <w:webHidden/>
              </w:rPr>
              <w:fldChar w:fldCharType="end"/>
            </w:r>
          </w:hyperlink>
        </w:p>
        <w:p w14:paraId="53F4D704" w14:textId="60E7737C" w:rsidR="003C5477" w:rsidRDefault="003C5477">
          <w:pPr>
            <w:pStyle w:val="TOC2"/>
            <w:tabs>
              <w:tab w:val="right" w:leader="dot" w:pos="9350"/>
            </w:tabs>
            <w:rPr>
              <w:rFonts w:asciiTheme="minorHAnsi" w:hAnsiTheme="minorHAnsi"/>
              <w:noProof/>
              <w:kern w:val="0"/>
              <w:lang w:eastAsia="en-GB"/>
              <w14:ligatures w14:val="none"/>
            </w:rPr>
          </w:pPr>
          <w:hyperlink w:anchor="_Toc220766895" w:history="1">
            <w:r w:rsidRPr="004732D3">
              <w:rPr>
                <w:rStyle w:val="Hyperlink"/>
                <w:noProof/>
              </w:rPr>
              <w:t>Appendix C: Quality Appraisal Summary</w:t>
            </w:r>
            <w:r>
              <w:rPr>
                <w:noProof/>
                <w:webHidden/>
              </w:rPr>
              <w:tab/>
            </w:r>
            <w:r>
              <w:rPr>
                <w:noProof/>
                <w:webHidden/>
              </w:rPr>
              <w:fldChar w:fldCharType="begin"/>
            </w:r>
            <w:r>
              <w:rPr>
                <w:noProof/>
                <w:webHidden/>
              </w:rPr>
              <w:instrText xml:space="preserve"> PAGEREF _Toc220766895 \h </w:instrText>
            </w:r>
            <w:r>
              <w:rPr>
                <w:noProof/>
                <w:webHidden/>
              </w:rPr>
            </w:r>
            <w:r>
              <w:rPr>
                <w:noProof/>
                <w:webHidden/>
              </w:rPr>
              <w:fldChar w:fldCharType="separate"/>
            </w:r>
            <w:r>
              <w:rPr>
                <w:noProof/>
                <w:webHidden/>
              </w:rPr>
              <w:t>67</w:t>
            </w:r>
            <w:r>
              <w:rPr>
                <w:noProof/>
                <w:webHidden/>
              </w:rPr>
              <w:fldChar w:fldCharType="end"/>
            </w:r>
          </w:hyperlink>
        </w:p>
        <w:p w14:paraId="6D7D4112" w14:textId="72E994F5" w:rsidR="008256E7" w:rsidRDefault="00292B54">
          <w:r>
            <w:rPr>
              <w:rFonts w:eastAsia="Times New Roman" w:cs="Times New Roman"/>
              <w:color w:val="000000"/>
            </w:rPr>
            <w:fldChar w:fldCharType="end"/>
          </w:r>
        </w:p>
      </w:sdtContent>
    </w:sdt>
    <w:p w14:paraId="39834B8B" w14:textId="69FCF394" w:rsidR="009F64C5" w:rsidRPr="00DA0FC2" w:rsidRDefault="009F64C5" w:rsidP="00DA0FC2"/>
    <w:p w14:paraId="617F822A" w14:textId="77777777" w:rsidR="000555DE" w:rsidRPr="007F1C8A" w:rsidRDefault="000555DE">
      <w:pPr>
        <w:rPr>
          <w:rFonts w:asciiTheme="minorBidi" w:eastAsia="Times New Roman" w:hAnsiTheme="minorBidi"/>
          <w:b/>
          <w:color w:val="000000"/>
        </w:rPr>
      </w:pPr>
      <w:bookmarkStart w:id="3" w:name="_Toc12212"/>
      <w:r w:rsidRPr="007F1C8A">
        <w:rPr>
          <w:rFonts w:asciiTheme="minorBidi" w:hAnsiTheme="minorBidi"/>
        </w:rPr>
        <w:br w:type="page"/>
      </w:r>
    </w:p>
    <w:p w14:paraId="7CF5D8CD" w14:textId="20CE7E55" w:rsidR="009F64C5" w:rsidRPr="001079FE" w:rsidRDefault="009F64C5" w:rsidP="001079FE">
      <w:pPr>
        <w:pStyle w:val="Heading1"/>
      </w:pPr>
      <w:bookmarkStart w:id="4" w:name="_Toc220766801"/>
      <w:r w:rsidRPr="007F1C8A">
        <w:lastRenderedPageBreak/>
        <w:t xml:space="preserve">List of </w:t>
      </w:r>
      <w:r w:rsidR="006F6A97">
        <w:t>F</w:t>
      </w:r>
      <w:r w:rsidRPr="007F1C8A">
        <w:t>igures</w:t>
      </w:r>
      <w:bookmarkEnd w:id="3"/>
      <w:bookmarkEnd w:id="4"/>
    </w:p>
    <w:tbl>
      <w:tblPr>
        <w:tblStyle w:val="PlainTable2"/>
        <w:tblW w:w="0" w:type="auto"/>
        <w:tblLook w:val="04A0" w:firstRow="1" w:lastRow="0" w:firstColumn="1" w:lastColumn="0" w:noHBand="0" w:noVBand="1"/>
      </w:tblPr>
      <w:tblGrid>
        <w:gridCol w:w="1781"/>
        <w:gridCol w:w="6893"/>
      </w:tblGrid>
      <w:tr w:rsidR="0038472F" w:rsidRPr="0038472F" w14:paraId="114A495A" w14:textId="77777777" w:rsidTr="003847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AE6667" w14:textId="77777777" w:rsidR="0038472F" w:rsidRPr="0038472F" w:rsidRDefault="0038472F" w:rsidP="0038472F">
            <w:pPr>
              <w:rPr>
                <w:lang w:val="en-US"/>
              </w:rPr>
            </w:pPr>
            <w:r w:rsidRPr="0038472F">
              <w:rPr>
                <w:lang w:val="en-US"/>
              </w:rPr>
              <w:t>Figure Number</w:t>
            </w:r>
          </w:p>
        </w:tc>
        <w:tc>
          <w:tcPr>
            <w:tcW w:w="0" w:type="auto"/>
            <w:hideMark/>
          </w:tcPr>
          <w:p w14:paraId="659B48F2" w14:textId="77777777" w:rsidR="0038472F" w:rsidRPr="0038472F" w:rsidRDefault="0038472F" w:rsidP="0038472F">
            <w:pPr>
              <w:cnfStyle w:val="100000000000" w:firstRow="1" w:lastRow="0" w:firstColumn="0" w:lastColumn="0" w:oddVBand="0" w:evenVBand="0" w:oddHBand="0" w:evenHBand="0" w:firstRowFirstColumn="0" w:firstRowLastColumn="0" w:lastRowFirstColumn="0" w:lastRowLastColumn="0"/>
              <w:rPr>
                <w:lang w:val="en-US"/>
              </w:rPr>
            </w:pPr>
            <w:r w:rsidRPr="0038472F">
              <w:rPr>
                <w:lang w:val="en-US"/>
              </w:rPr>
              <w:t>Figure Title</w:t>
            </w:r>
          </w:p>
        </w:tc>
      </w:tr>
      <w:tr w:rsidR="00774F1C" w:rsidRPr="0038472F" w14:paraId="7708F5C1" w14:textId="77777777" w:rsidTr="00384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293D399" w14:textId="486E2842" w:rsidR="00774F1C" w:rsidRPr="0038472F" w:rsidRDefault="009E0EFB" w:rsidP="0038472F">
            <w:pPr>
              <w:rPr>
                <w:lang w:val="en-US"/>
              </w:rPr>
            </w:pPr>
            <w:r w:rsidRPr="00774F1C">
              <w:t>Figure 1.1</w:t>
            </w:r>
          </w:p>
        </w:tc>
        <w:tc>
          <w:tcPr>
            <w:tcW w:w="0" w:type="auto"/>
          </w:tcPr>
          <w:p w14:paraId="1C294A02" w14:textId="60D175BE" w:rsidR="00774F1C" w:rsidRPr="00774F1C" w:rsidRDefault="00774F1C" w:rsidP="0038472F">
            <w:pPr>
              <w:cnfStyle w:val="000000100000" w:firstRow="0" w:lastRow="0" w:firstColumn="0" w:lastColumn="0" w:oddVBand="0" w:evenVBand="0" w:oddHBand="1" w:evenHBand="0" w:firstRowFirstColumn="0" w:firstRowLastColumn="0" w:lastRowFirstColumn="0" w:lastRowLastColumn="0"/>
            </w:pPr>
            <w:r w:rsidRPr="00774F1C">
              <w:t>UK’s Adult Prevalence (Age 18+) of Overweight and Obesity in 2024</w:t>
            </w:r>
          </w:p>
        </w:tc>
      </w:tr>
      <w:tr w:rsidR="00774F1C" w:rsidRPr="0038472F" w14:paraId="5F13ABA7" w14:textId="77777777" w:rsidTr="0038472F">
        <w:tc>
          <w:tcPr>
            <w:cnfStyle w:val="001000000000" w:firstRow="0" w:lastRow="0" w:firstColumn="1" w:lastColumn="0" w:oddVBand="0" w:evenVBand="0" w:oddHBand="0" w:evenHBand="0" w:firstRowFirstColumn="0" w:firstRowLastColumn="0" w:lastRowFirstColumn="0" w:lastRowLastColumn="0"/>
            <w:tcW w:w="0" w:type="auto"/>
          </w:tcPr>
          <w:p w14:paraId="773FE205" w14:textId="1CBF0FE0" w:rsidR="00774F1C" w:rsidRPr="0038472F" w:rsidRDefault="009E0EFB" w:rsidP="0038472F">
            <w:pPr>
              <w:rPr>
                <w:lang w:val="en-US"/>
              </w:rPr>
            </w:pPr>
            <w:r w:rsidRPr="00774F1C">
              <w:t>Figure 1.2</w:t>
            </w:r>
          </w:p>
        </w:tc>
        <w:tc>
          <w:tcPr>
            <w:tcW w:w="0" w:type="auto"/>
          </w:tcPr>
          <w:p w14:paraId="68CEC2CA" w14:textId="723DF43D" w:rsidR="00774F1C" w:rsidRPr="00774F1C" w:rsidRDefault="00774F1C" w:rsidP="0038472F">
            <w:pPr>
              <w:cnfStyle w:val="000000000000" w:firstRow="0" w:lastRow="0" w:firstColumn="0" w:lastColumn="0" w:oddVBand="0" w:evenVBand="0" w:oddHBand="0" w:evenHBand="0" w:firstRowFirstColumn="0" w:firstRowLastColumn="0" w:lastRowFirstColumn="0" w:lastRowLastColumn="0"/>
            </w:pPr>
            <w:r w:rsidRPr="00774F1C">
              <w:t>Pathways of Health Technology Impact on Obesity Risk</w:t>
            </w:r>
          </w:p>
        </w:tc>
      </w:tr>
      <w:tr w:rsidR="0038472F" w:rsidRPr="0038472F" w14:paraId="5B816A1A" w14:textId="77777777" w:rsidTr="00384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ECC893" w14:textId="77777777" w:rsidR="0038472F" w:rsidRPr="0038472F" w:rsidRDefault="0038472F" w:rsidP="0038472F">
            <w:pPr>
              <w:rPr>
                <w:lang w:val="en-US"/>
              </w:rPr>
            </w:pPr>
            <w:r w:rsidRPr="0038472F">
              <w:rPr>
                <w:lang w:val="en-US"/>
              </w:rPr>
              <w:t>Figure 4.1</w:t>
            </w:r>
          </w:p>
        </w:tc>
        <w:tc>
          <w:tcPr>
            <w:tcW w:w="0" w:type="auto"/>
            <w:hideMark/>
          </w:tcPr>
          <w:p w14:paraId="3BD7A929" w14:textId="77777777" w:rsidR="0038472F" w:rsidRPr="0038472F" w:rsidRDefault="0038472F" w:rsidP="0038472F">
            <w:pPr>
              <w:cnfStyle w:val="000000100000" w:firstRow="0" w:lastRow="0" w:firstColumn="0" w:lastColumn="0" w:oddVBand="0" w:evenVBand="0" w:oddHBand="1" w:evenHBand="0" w:firstRowFirstColumn="0" w:firstRowLastColumn="0" w:lastRowFirstColumn="0" w:lastRowLastColumn="0"/>
              <w:rPr>
                <w:lang w:val="en-US"/>
              </w:rPr>
            </w:pPr>
            <w:r w:rsidRPr="0038472F">
              <w:rPr>
                <w:lang w:val="en-US"/>
              </w:rPr>
              <w:t>PRISMA 2020 Flow Diagram Illustrating the Study Selection Process</w:t>
            </w:r>
          </w:p>
        </w:tc>
      </w:tr>
    </w:tbl>
    <w:p w14:paraId="4D71BB86" w14:textId="46F2CAAC" w:rsidR="009F64C5" w:rsidRPr="0038472F" w:rsidRDefault="009F64C5">
      <w:pPr>
        <w:spacing w:after="158"/>
        <w:rPr>
          <w:rFonts w:asciiTheme="minorBidi" w:hAnsiTheme="minorBidi"/>
          <w:lang w:val="en-US"/>
        </w:rPr>
      </w:pPr>
    </w:p>
    <w:p w14:paraId="1F33F1E7" w14:textId="77777777" w:rsidR="009F64C5" w:rsidRPr="007F1C8A" w:rsidRDefault="009F64C5">
      <w:pPr>
        <w:spacing w:after="156"/>
        <w:ind w:left="59"/>
        <w:jc w:val="center"/>
        <w:rPr>
          <w:rFonts w:asciiTheme="minorBidi" w:hAnsiTheme="minorBidi"/>
        </w:rPr>
      </w:pPr>
      <w:r w:rsidRPr="007F1C8A">
        <w:rPr>
          <w:rFonts w:asciiTheme="minorBidi" w:eastAsia="Times New Roman" w:hAnsiTheme="minorBidi"/>
          <w:b/>
        </w:rPr>
        <w:t xml:space="preserve"> </w:t>
      </w:r>
    </w:p>
    <w:p w14:paraId="1028A266" w14:textId="77777777" w:rsidR="000555DE" w:rsidRPr="007F1C8A" w:rsidRDefault="000555DE">
      <w:pPr>
        <w:rPr>
          <w:rFonts w:asciiTheme="minorBidi" w:eastAsia="Times New Roman" w:hAnsiTheme="minorBidi"/>
          <w:b/>
          <w:color w:val="000000"/>
        </w:rPr>
      </w:pPr>
      <w:bookmarkStart w:id="5" w:name="_Toc12213"/>
      <w:r w:rsidRPr="007F1C8A">
        <w:rPr>
          <w:rFonts w:asciiTheme="minorBidi" w:hAnsiTheme="minorBidi"/>
        </w:rPr>
        <w:br w:type="page"/>
      </w:r>
    </w:p>
    <w:p w14:paraId="65CE5797" w14:textId="7DACB00D" w:rsidR="001079FE" w:rsidRDefault="009F64C5" w:rsidP="001079FE">
      <w:pPr>
        <w:pStyle w:val="Heading1"/>
      </w:pPr>
      <w:bookmarkStart w:id="6" w:name="_Toc220766802"/>
      <w:r w:rsidRPr="007F1C8A">
        <w:lastRenderedPageBreak/>
        <w:t xml:space="preserve">List of </w:t>
      </w:r>
      <w:r w:rsidR="006F6A97">
        <w:t>T</w:t>
      </w:r>
      <w:r w:rsidRPr="007F1C8A">
        <w:t>ables</w:t>
      </w:r>
      <w:bookmarkStart w:id="7" w:name="_Toc12214"/>
      <w:bookmarkEnd w:id="5"/>
      <w:bookmarkEnd w:id="6"/>
    </w:p>
    <w:tbl>
      <w:tblPr>
        <w:tblStyle w:val="PlainTable2"/>
        <w:tblW w:w="9175" w:type="dxa"/>
        <w:tblLook w:val="04A0" w:firstRow="1" w:lastRow="0" w:firstColumn="1" w:lastColumn="0" w:noHBand="0" w:noVBand="1"/>
      </w:tblPr>
      <w:tblGrid>
        <w:gridCol w:w="1465"/>
        <w:gridCol w:w="7710"/>
      </w:tblGrid>
      <w:tr w:rsidR="00E1322E" w:rsidRPr="00E1322E" w14:paraId="12D1312C" w14:textId="77777777" w:rsidTr="00AC6270">
        <w:trPr>
          <w:cnfStyle w:val="100000000000" w:firstRow="1" w:lastRow="0" w:firstColumn="0" w:lastColumn="0" w:oddVBand="0" w:evenVBand="0" w:oddHBand="0"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0" w:type="auto"/>
            <w:hideMark/>
          </w:tcPr>
          <w:p w14:paraId="775F4055" w14:textId="77777777" w:rsidR="00E1322E" w:rsidRPr="00AC6270" w:rsidRDefault="00E1322E" w:rsidP="00E1322E">
            <w:pPr>
              <w:spacing w:after="160"/>
              <w:rPr>
                <w:b w:val="0"/>
                <w:bCs w:val="0"/>
                <w:lang w:val="en-US"/>
              </w:rPr>
            </w:pPr>
            <w:r w:rsidRPr="00AC6270">
              <w:rPr>
                <w:b w:val="0"/>
                <w:bCs w:val="0"/>
                <w:lang w:val="en-US"/>
              </w:rPr>
              <w:t>Table 3.1</w:t>
            </w:r>
          </w:p>
        </w:tc>
        <w:tc>
          <w:tcPr>
            <w:tcW w:w="0" w:type="auto"/>
            <w:hideMark/>
          </w:tcPr>
          <w:p w14:paraId="1C3405DA" w14:textId="77777777" w:rsidR="00E1322E" w:rsidRPr="00AC6270" w:rsidRDefault="00E1322E" w:rsidP="00E1322E">
            <w:pPr>
              <w:spacing w:after="160"/>
              <w:cnfStyle w:val="100000000000" w:firstRow="1" w:lastRow="0" w:firstColumn="0" w:lastColumn="0" w:oddVBand="0" w:evenVBand="0" w:oddHBand="0" w:evenHBand="0" w:firstRowFirstColumn="0" w:firstRowLastColumn="0" w:lastRowFirstColumn="0" w:lastRowLastColumn="0"/>
              <w:rPr>
                <w:b w:val="0"/>
                <w:bCs w:val="0"/>
                <w:lang w:val="en-US"/>
              </w:rPr>
            </w:pPr>
            <w:r w:rsidRPr="00AC6270">
              <w:rPr>
                <w:b w:val="0"/>
                <w:bCs w:val="0"/>
                <w:lang w:val="en-US"/>
              </w:rPr>
              <w:t>PICO Framework and Search Terms</w:t>
            </w:r>
          </w:p>
        </w:tc>
      </w:tr>
      <w:tr w:rsidR="00E1322E" w:rsidRPr="00E1322E" w14:paraId="3E3BCE17" w14:textId="77777777" w:rsidTr="00AC6270">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0" w:type="auto"/>
            <w:hideMark/>
          </w:tcPr>
          <w:p w14:paraId="7E582891" w14:textId="77777777" w:rsidR="00E1322E" w:rsidRPr="00AC6270" w:rsidRDefault="00E1322E" w:rsidP="00E1322E">
            <w:pPr>
              <w:spacing w:after="160"/>
              <w:rPr>
                <w:b w:val="0"/>
                <w:bCs w:val="0"/>
                <w:lang w:val="en-US"/>
              </w:rPr>
            </w:pPr>
            <w:r w:rsidRPr="00AC6270">
              <w:rPr>
                <w:b w:val="0"/>
                <w:bCs w:val="0"/>
                <w:lang w:val="en-US"/>
              </w:rPr>
              <w:t>Table 3.2</w:t>
            </w:r>
          </w:p>
        </w:tc>
        <w:tc>
          <w:tcPr>
            <w:tcW w:w="0" w:type="auto"/>
            <w:hideMark/>
          </w:tcPr>
          <w:p w14:paraId="17193CBD" w14:textId="77777777" w:rsidR="00E1322E" w:rsidRPr="00E1322E" w:rsidRDefault="00E1322E" w:rsidP="00E1322E">
            <w:pPr>
              <w:spacing w:after="160"/>
              <w:cnfStyle w:val="000000100000" w:firstRow="0" w:lastRow="0" w:firstColumn="0" w:lastColumn="0" w:oddVBand="0" w:evenVBand="0" w:oddHBand="1" w:evenHBand="0" w:firstRowFirstColumn="0" w:firstRowLastColumn="0" w:lastRowFirstColumn="0" w:lastRowLastColumn="0"/>
              <w:rPr>
                <w:lang w:val="en-US"/>
              </w:rPr>
            </w:pPr>
            <w:r w:rsidRPr="00E1322E">
              <w:rPr>
                <w:lang w:val="en-US"/>
              </w:rPr>
              <w:t>Inclusion and Exclusion Criteria Based on PICO</w:t>
            </w:r>
          </w:p>
        </w:tc>
      </w:tr>
      <w:tr w:rsidR="00E1322E" w:rsidRPr="00E1322E" w14:paraId="6E43C355" w14:textId="77777777" w:rsidTr="00AC6270">
        <w:trPr>
          <w:trHeight w:val="536"/>
        </w:trPr>
        <w:tc>
          <w:tcPr>
            <w:cnfStyle w:val="001000000000" w:firstRow="0" w:lastRow="0" w:firstColumn="1" w:lastColumn="0" w:oddVBand="0" w:evenVBand="0" w:oddHBand="0" w:evenHBand="0" w:firstRowFirstColumn="0" w:firstRowLastColumn="0" w:lastRowFirstColumn="0" w:lastRowLastColumn="0"/>
            <w:tcW w:w="0" w:type="auto"/>
            <w:hideMark/>
          </w:tcPr>
          <w:p w14:paraId="175E2160" w14:textId="77777777" w:rsidR="00E1322E" w:rsidRPr="00AC6270" w:rsidRDefault="00E1322E" w:rsidP="00E1322E">
            <w:pPr>
              <w:spacing w:after="160"/>
              <w:rPr>
                <w:b w:val="0"/>
                <w:bCs w:val="0"/>
                <w:lang w:val="en-US"/>
              </w:rPr>
            </w:pPr>
            <w:r w:rsidRPr="00AC6270">
              <w:rPr>
                <w:b w:val="0"/>
                <w:bCs w:val="0"/>
                <w:lang w:val="en-US"/>
              </w:rPr>
              <w:t>Table 3.3</w:t>
            </w:r>
          </w:p>
        </w:tc>
        <w:tc>
          <w:tcPr>
            <w:tcW w:w="0" w:type="auto"/>
            <w:hideMark/>
          </w:tcPr>
          <w:p w14:paraId="11330B43" w14:textId="77777777" w:rsidR="00E1322E" w:rsidRPr="00E1322E" w:rsidRDefault="00E1322E" w:rsidP="00E1322E">
            <w:pPr>
              <w:spacing w:after="160"/>
              <w:cnfStyle w:val="000000000000" w:firstRow="0" w:lastRow="0" w:firstColumn="0" w:lastColumn="0" w:oddVBand="0" w:evenVBand="0" w:oddHBand="0" w:evenHBand="0" w:firstRowFirstColumn="0" w:firstRowLastColumn="0" w:lastRowFirstColumn="0" w:lastRowLastColumn="0"/>
              <w:rPr>
                <w:lang w:val="en-US"/>
              </w:rPr>
            </w:pPr>
            <w:r w:rsidRPr="00E1322E">
              <w:rPr>
                <w:lang w:val="en-US"/>
              </w:rPr>
              <w:t>Database Search Results and Screening Outcomes</w:t>
            </w:r>
          </w:p>
        </w:tc>
      </w:tr>
      <w:tr w:rsidR="00E1322E" w:rsidRPr="00E1322E" w14:paraId="74385531" w14:textId="77777777" w:rsidTr="00AC6270">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0" w:type="auto"/>
            <w:hideMark/>
          </w:tcPr>
          <w:p w14:paraId="38A98459" w14:textId="77777777" w:rsidR="00E1322E" w:rsidRPr="00AC6270" w:rsidRDefault="00E1322E" w:rsidP="00E1322E">
            <w:pPr>
              <w:spacing w:after="160"/>
              <w:rPr>
                <w:b w:val="0"/>
                <w:bCs w:val="0"/>
                <w:lang w:val="en-US"/>
              </w:rPr>
            </w:pPr>
            <w:r w:rsidRPr="00AC6270">
              <w:rPr>
                <w:b w:val="0"/>
                <w:bCs w:val="0"/>
                <w:lang w:val="en-US"/>
              </w:rPr>
              <w:t>Table 3.4</w:t>
            </w:r>
          </w:p>
        </w:tc>
        <w:tc>
          <w:tcPr>
            <w:tcW w:w="0" w:type="auto"/>
            <w:hideMark/>
          </w:tcPr>
          <w:p w14:paraId="5A471688" w14:textId="77777777" w:rsidR="00E1322E" w:rsidRPr="00E1322E" w:rsidRDefault="00E1322E" w:rsidP="00E1322E">
            <w:pPr>
              <w:spacing w:after="160"/>
              <w:cnfStyle w:val="000000100000" w:firstRow="0" w:lastRow="0" w:firstColumn="0" w:lastColumn="0" w:oddVBand="0" w:evenVBand="0" w:oddHBand="1" w:evenHBand="0" w:firstRowFirstColumn="0" w:firstRowLastColumn="0" w:lastRowFirstColumn="0" w:lastRowLastColumn="0"/>
              <w:rPr>
                <w:lang w:val="en-US"/>
              </w:rPr>
            </w:pPr>
            <w:r w:rsidRPr="00E1322E">
              <w:rPr>
                <w:lang w:val="en-US"/>
              </w:rPr>
              <w:t>Summary of Study Selection Process</w:t>
            </w:r>
          </w:p>
        </w:tc>
      </w:tr>
      <w:tr w:rsidR="00E1322E" w:rsidRPr="00E1322E" w14:paraId="016E8041" w14:textId="77777777" w:rsidTr="00AC6270">
        <w:trPr>
          <w:trHeight w:val="536"/>
        </w:trPr>
        <w:tc>
          <w:tcPr>
            <w:cnfStyle w:val="001000000000" w:firstRow="0" w:lastRow="0" w:firstColumn="1" w:lastColumn="0" w:oddVBand="0" w:evenVBand="0" w:oddHBand="0" w:evenHBand="0" w:firstRowFirstColumn="0" w:firstRowLastColumn="0" w:lastRowFirstColumn="0" w:lastRowLastColumn="0"/>
            <w:tcW w:w="0" w:type="auto"/>
            <w:hideMark/>
          </w:tcPr>
          <w:p w14:paraId="67439AA8" w14:textId="77777777" w:rsidR="00E1322E" w:rsidRPr="00AC6270" w:rsidRDefault="00E1322E" w:rsidP="00E1322E">
            <w:pPr>
              <w:spacing w:after="160"/>
              <w:rPr>
                <w:b w:val="0"/>
                <w:bCs w:val="0"/>
                <w:lang w:val="en-US"/>
              </w:rPr>
            </w:pPr>
            <w:r w:rsidRPr="00AC6270">
              <w:rPr>
                <w:b w:val="0"/>
                <w:bCs w:val="0"/>
                <w:lang w:val="en-US"/>
              </w:rPr>
              <w:t>Table 4.1</w:t>
            </w:r>
          </w:p>
        </w:tc>
        <w:tc>
          <w:tcPr>
            <w:tcW w:w="0" w:type="auto"/>
            <w:hideMark/>
          </w:tcPr>
          <w:p w14:paraId="279104B6" w14:textId="77777777" w:rsidR="00E1322E" w:rsidRPr="00E1322E" w:rsidRDefault="00E1322E" w:rsidP="00E1322E">
            <w:pPr>
              <w:spacing w:after="160"/>
              <w:cnfStyle w:val="000000000000" w:firstRow="0" w:lastRow="0" w:firstColumn="0" w:lastColumn="0" w:oddVBand="0" w:evenVBand="0" w:oddHBand="0" w:evenHBand="0" w:firstRowFirstColumn="0" w:firstRowLastColumn="0" w:lastRowFirstColumn="0" w:lastRowLastColumn="0"/>
              <w:rPr>
                <w:lang w:val="en-US"/>
              </w:rPr>
            </w:pPr>
            <w:r w:rsidRPr="00E1322E">
              <w:rPr>
                <w:lang w:val="en-US"/>
              </w:rPr>
              <w:t>Characteristics of Included Studies and Themes Identified</w:t>
            </w:r>
          </w:p>
        </w:tc>
      </w:tr>
    </w:tbl>
    <w:p w14:paraId="279143F6" w14:textId="2EE62251" w:rsidR="000555DE" w:rsidRPr="001079FE" w:rsidRDefault="00E1322E" w:rsidP="001079FE">
      <w:pPr>
        <w:rPr>
          <w:rFonts w:eastAsia="Times New Roman"/>
          <w:color w:val="FFFFFF" w:themeColor="background1"/>
          <w:sz w:val="32"/>
        </w:rPr>
      </w:pPr>
      <w:r w:rsidRPr="00E1322E">
        <w:t xml:space="preserve"> </w:t>
      </w:r>
      <w:r w:rsidR="000555DE" w:rsidRPr="007F1C8A">
        <w:br w:type="page"/>
      </w:r>
    </w:p>
    <w:p w14:paraId="3ABADF24" w14:textId="72472568" w:rsidR="009F64C5" w:rsidRDefault="009F64C5" w:rsidP="002B523E">
      <w:pPr>
        <w:pStyle w:val="Heading1"/>
        <w:spacing w:after="169" w:line="249" w:lineRule="auto"/>
        <w:ind w:right="0"/>
        <w:rPr>
          <w:rFonts w:asciiTheme="minorBidi" w:hAnsiTheme="minorBidi" w:cstheme="minorBidi"/>
        </w:rPr>
      </w:pPr>
      <w:bookmarkStart w:id="8" w:name="_Toc220766803"/>
      <w:r w:rsidRPr="007F1C8A">
        <w:rPr>
          <w:rFonts w:asciiTheme="minorBidi" w:hAnsiTheme="minorBidi" w:cstheme="minorBidi"/>
        </w:rPr>
        <w:lastRenderedPageBreak/>
        <w:t xml:space="preserve">List of </w:t>
      </w:r>
      <w:r w:rsidR="006F6A97">
        <w:rPr>
          <w:rFonts w:asciiTheme="minorBidi" w:hAnsiTheme="minorBidi" w:cstheme="minorBidi"/>
        </w:rPr>
        <w:t>A</w:t>
      </w:r>
      <w:r w:rsidRPr="007F1C8A">
        <w:rPr>
          <w:rFonts w:asciiTheme="minorBidi" w:hAnsiTheme="minorBidi" w:cstheme="minorBidi"/>
        </w:rPr>
        <w:t>bbreviations</w:t>
      </w:r>
      <w:bookmarkEnd w:id="7"/>
      <w:bookmarkEnd w:id="8"/>
    </w:p>
    <w:tbl>
      <w:tblPr>
        <w:tblStyle w:val="PlainTable2"/>
        <w:tblW w:w="0" w:type="auto"/>
        <w:tblLook w:val="04A0" w:firstRow="1" w:lastRow="0" w:firstColumn="1" w:lastColumn="0" w:noHBand="0" w:noVBand="1"/>
      </w:tblPr>
      <w:tblGrid>
        <w:gridCol w:w="1581"/>
        <w:gridCol w:w="7039"/>
      </w:tblGrid>
      <w:tr w:rsidR="000A23D9" w:rsidRPr="000A23D9" w14:paraId="06AB18EA" w14:textId="77777777" w:rsidTr="000A23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EA3EAA" w14:textId="77777777" w:rsidR="000A23D9" w:rsidRPr="000A23D9" w:rsidRDefault="000A23D9" w:rsidP="000A23D9">
            <w:pPr>
              <w:spacing w:after="160"/>
              <w:rPr>
                <w:shd w:val="pct15" w:color="auto" w:fill="FFFFFF"/>
                <w:lang w:val="en-US"/>
              </w:rPr>
            </w:pPr>
            <w:r w:rsidRPr="000A23D9">
              <w:rPr>
                <w:bdr w:val="single" w:sz="4" w:space="0" w:color="auto"/>
                <w:shd w:val="pct15" w:color="auto" w:fill="FFFFFF"/>
                <w:lang w:val="en-US"/>
              </w:rPr>
              <w:t>Abbreviation</w:t>
            </w:r>
          </w:p>
        </w:tc>
        <w:tc>
          <w:tcPr>
            <w:tcW w:w="0" w:type="auto"/>
            <w:hideMark/>
          </w:tcPr>
          <w:p w14:paraId="2E72D6E7" w14:textId="77777777" w:rsidR="000A23D9" w:rsidRPr="000A23D9" w:rsidRDefault="000A23D9" w:rsidP="000A23D9">
            <w:pPr>
              <w:spacing w:after="160"/>
              <w:cnfStyle w:val="100000000000" w:firstRow="1" w:lastRow="0" w:firstColumn="0" w:lastColumn="0" w:oddVBand="0" w:evenVBand="0" w:oddHBand="0" w:evenHBand="0" w:firstRowFirstColumn="0" w:firstRowLastColumn="0" w:lastRowFirstColumn="0" w:lastRowLastColumn="0"/>
              <w:rPr>
                <w:lang w:val="en-US"/>
              </w:rPr>
            </w:pPr>
            <w:r w:rsidRPr="000A23D9">
              <w:rPr>
                <w:bdr w:val="single" w:sz="4" w:space="0" w:color="auto"/>
                <w:shd w:val="pct15" w:color="auto" w:fill="FFFFFF"/>
                <w:lang w:val="en-US"/>
              </w:rPr>
              <w:t>Full Term</w:t>
            </w:r>
          </w:p>
        </w:tc>
      </w:tr>
      <w:tr w:rsidR="000A23D9" w:rsidRPr="000A23D9" w14:paraId="2AA63A53" w14:textId="77777777" w:rsidTr="000A2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single" w:sz="4" w:space="0" w:color="auto"/>
              <w:right w:val="single" w:sz="4" w:space="0" w:color="auto"/>
            </w:tcBorders>
            <w:hideMark/>
          </w:tcPr>
          <w:p w14:paraId="6CE776F0"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BMI</w:t>
            </w:r>
          </w:p>
        </w:tc>
        <w:tc>
          <w:tcPr>
            <w:tcW w:w="0" w:type="auto"/>
            <w:tcBorders>
              <w:left w:val="single" w:sz="4" w:space="0" w:color="auto"/>
              <w:bottom w:val="single" w:sz="4" w:space="0" w:color="auto"/>
            </w:tcBorders>
            <w:hideMark/>
          </w:tcPr>
          <w:p w14:paraId="06CABC4B" w14:textId="77777777" w:rsidR="000A23D9" w:rsidRPr="000A23D9" w:rsidRDefault="000A23D9" w:rsidP="000A23D9">
            <w:pPr>
              <w:spacing w:after="160"/>
              <w:cnfStyle w:val="000000100000" w:firstRow="0" w:lastRow="0" w:firstColumn="0" w:lastColumn="0" w:oddVBand="0" w:evenVBand="0" w:oddHBand="1" w:evenHBand="0" w:firstRowFirstColumn="0" w:firstRowLastColumn="0" w:lastRowFirstColumn="0" w:lastRowLastColumn="0"/>
              <w:rPr>
                <w:lang w:val="en-US"/>
              </w:rPr>
            </w:pPr>
            <w:r w:rsidRPr="000A23D9">
              <w:rPr>
                <w:lang w:val="en-US"/>
              </w:rPr>
              <w:t>Body Mass Index</w:t>
            </w:r>
          </w:p>
        </w:tc>
      </w:tr>
      <w:tr w:rsidR="000A23D9" w:rsidRPr="000A23D9" w14:paraId="59CDECB9" w14:textId="77777777" w:rsidTr="000A23D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46185B04"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COM-B</w:t>
            </w:r>
          </w:p>
        </w:tc>
        <w:tc>
          <w:tcPr>
            <w:tcW w:w="0" w:type="auto"/>
            <w:tcBorders>
              <w:top w:val="single" w:sz="4" w:space="0" w:color="auto"/>
              <w:left w:val="single" w:sz="4" w:space="0" w:color="auto"/>
              <w:bottom w:val="single" w:sz="4" w:space="0" w:color="auto"/>
            </w:tcBorders>
            <w:hideMark/>
          </w:tcPr>
          <w:p w14:paraId="2F6892A1" w14:textId="076EE1D8" w:rsidR="000A23D9" w:rsidRPr="000A23D9" w:rsidRDefault="000A23D9" w:rsidP="000A23D9">
            <w:pPr>
              <w:spacing w:after="160"/>
              <w:cnfStyle w:val="000000000000" w:firstRow="0" w:lastRow="0" w:firstColumn="0" w:lastColumn="0" w:oddVBand="0" w:evenVBand="0" w:oddHBand="0" w:evenHBand="0" w:firstRowFirstColumn="0" w:firstRowLastColumn="0" w:lastRowFirstColumn="0" w:lastRowLastColumn="0"/>
              <w:rPr>
                <w:lang w:val="en-US"/>
              </w:rPr>
            </w:pPr>
            <w:r w:rsidRPr="000A23D9">
              <w:rPr>
                <w:lang w:val="en-US"/>
              </w:rPr>
              <w:t xml:space="preserve">Capability, Opportunity, Motivation </w:t>
            </w:r>
            <w:r>
              <w:rPr>
                <w:lang w:val="en-US"/>
              </w:rPr>
              <w:t>-</w:t>
            </w:r>
            <w:r w:rsidRPr="000A23D9">
              <w:rPr>
                <w:lang w:val="en-US"/>
              </w:rPr>
              <w:t xml:space="preserve"> Behaviour Model</w:t>
            </w:r>
          </w:p>
        </w:tc>
      </w:tr>
      <w:tr w:rsidR="000A23D9" w:rsidRPr="000A23D9" w14:paraId="7CEA415E" w14:textId="77777777" w:rsidTr="000A2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4BFF64ED"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eHealth</w:t>
            </w:r>
          </w:p>
        </w:tc>
        <w:tc>
          <w:tcPr>
            <w:tcW w:w="0" w:type="auto"/>
            <w:tcBorders>
              <w:top w:val="single" w:sz="4" w:space="0" w:color="auto"/>
              <w:left w:val="single" w:sz="4" w:space="0" w:color="auto"/>
              <w:bottom w:val="single" w:sz="4" w:space="0" w:color="auto"/>
            </w:tcBorders>
            <w:hideMark/>
          </w:tcPr>
          <w:p w14:paraId="1FCFAB45" w14:textId="77777777" w:rsidR="000A23D9" w:rsidRPr="000A23D9" w:rsidRDefault="000A23D9" w:rsidP="000A23D9">
            <w:pPr>
              <w:spacing w:after="160"/>
              <w:cnfStyle w:val="000000100000" w:firstRow="0" w:lastRow="0" w:firstColumn="0" w:lastColumn="0" w:oddVBand="0" w:evenVBand="0" w:oddHBand="1" w:evenHBand="0" w:firstRowFirstColumn="0" w:firstRowLastColumn="0" w:lastRowFirstColumn="0" w:lastRowLastColumn="0"/>
              <w:rPr>
                <w:lang w:val="en-US"/>
              </w:rPr>
            </w:pPr>
            <w:r w:rsidRPr="000A23D9">
              <w:rPr>
                <w:lang w:val="en-US"/>
              </w:rPr>
              <w:t>Electronic Health</w:t>
            </w:r>
          </w:p>
        </w:tc>
      </w:tr>
      <w:tr w:rsidR="000A23D9" w:rsidRPr="000A23D9" w14:paraId="119143CC" w14:textId="77777777" w:rsidTr="000A23D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41DAA20B"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GDPR</w:t>
            </w:r>
          </w:p>
        </w:tc>
        <w:tc>
          <w:tcPr>
            <w:tcW w:w="0" w:type="auto"/>
            <w:tcBorders>
              <w:top w:val="single" w:sz="4" w:space="0" w:color="auto"/>
              <w:left w:val="single" w:sz="4" w:space="0" w:color="auto"/>
              <w:bottom w:val="single" w:sz="4" w:space="0" w:color="auto"/>
            </w:tcBorders>
            <w:hideMark/>
          </w:tcPr>
          <w:p w14:paraId="7B87533D" w14:textId="77777777" w:rsidR="000A23D9" w:rsidRPr="000A23D9" w:rsidRDefault="000A23D9" w:rsidP="000A23D9">
            <w:pPr>
              <w:spacing w:after="160"/>
              <w:cnfStyle w:val="000000000000" w:firstRow="0" w:lastRow="0" w:firstColumn="0" w:lastColumn="0" w:oddVBand="0" w:evenVBand="0" w:oddHBand="0" w:evenHBand="0" w:firstRowFirstColumn="0" w:firstRowLastColumn="0" w:lastRowFirstColumn="0" w:lastRowLastColumn="0"/>
              <w:rPr>
                <w:lang w:val="en-US"/>
              </w:rPr>
            </w:pPr>
            <w:r w:rsidRPr="000A23D9">
              <w:rPr>
                <w:lang w:val="en-US"/>
              </w:rPr>
              <w:t>General Data Protection Regulation</w:t>
            </w:r>
          </w:p>
        </w:tc>
      </w:tr>
      <w:tr w:rsidR="000A23D9" w:rsidRPr="000A23D9" w14:paraId="39FC8BB8" w14:textId="77777777" w:rsidTr="000A2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0CE2ADAC"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JBI</w:t>
            </w:r>
          </w:p>
        </w:tc>
        <w:tc>
          <w:tcPr>
            <w:tcW w:w="0" w:type="auto"/>
            <w:tcBorders>
              <w:top w:val="single" w:sz="4" w:space="0" w:color="auto"/>
              <w:left w:val="single" w:sz="4" w:space="0" w:color="auto"/>
              <w:bottom w:val="single" w:sz="4" w:space="0" w:color="auto"/>
            </w:tcBorders>
            <w:hideMark/>
          </w:tcPr>
          <w:p w14:paraId="6F2D5AAD" w14:textId="77777777" w:rsidR="000A23D9" w:rsidRPr="000A23D9" w:rsidRDefault="000A23D9" w:rsidP="000A23D9">
            <w:pPr>
              <w:spacing w:after="160"/>
              <w:cnfStyle w:val="000000100000" w:firstRow="0" w:lastRow="0" w:firstColumn="0" w:lastColumn="0" w:oddVBand="0" w:evenVBand="0" w:oddHBand="1" w:evenHBand="0" w:firstRowFirstColumn="0" w:firstRowLastColumn="0" w:lastRowFirstColumn="0" w:lastRowLastColumn="0"/>
              <w:rPr>
                <w:lang w:val="en-US"/>
              </w:rPr>
            </w:pPr>
            <w:r w:rsidRPr="000A23D9">
              <w:rPr>
                <w:lang w:val="en-US"/>
              </w:rPr>
              <w:t>Joanna Briggs Institute</w:t>
            </w:r>
          </w:p>
        </w:tc>
      </w:tr>
      <w:tr w:rsidR="000A23D9" w:rsidRPr="000A23D9" w14:paraId="2373146F" w14:textId="77777777" w:rsidTr="000A23D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2888E8D6"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mHealth</w:t>
            </w:r>
          </w:p>
        </w:tc>
        <w:tc>
          <w:tcPr>
            <w:tcW w:w="0" w:type="auto"/>
            <w:tcBorders>
              <w:top w:val="single" w:sz="4" w:space="0" w:color="auto"/>
              <w:left w:val="single" w:sz="4" w:space="0" w:color="auto"/>
              <w:bottom w:val="single" w:sz="4" w:space="0" w:color="auto"/>
            </w:tcBorders>
            <w:hideMark/>
          </w:tcPr>
          <w:p w14:paraId="27592F2A" w14:textId="77777777" w:rsidR="000A23D9" w:rsidRPr="000A23D9" w:rsidRDefault="000A23D9" w:rsidP="000A23D9">
            <w:pPr>
              <w:spacing w:after="160"/>
              <w:cnfStyle w:val="000000000000" w:firstRow="0" w:lastRow="0" w:firstColumn="0" w:lastColumn="0" w:oddVBand="0" w:evenVBand="0" w:oddHBand="0" w:evenHBand="0" w:firstRowFirstColumn="0" w:firstRowLastColumn="0" w:lastRowFirstColumn="0" w:lastRowLastColumn="0"/>
              <w:rPr>
                <w:lang w:val="en-US"/>
              </w:rPr>
            </w:pPr>
            <w:r w:rsidRPr="000A23D9">
              <w:rPr>
                <w:lang w:val="en-US"/>
              </w:rPr>
              <w:t>Mobile Health</w:t>
            </w:r>
          </w:p>
        </w:tc>
      </w:tr>
      <w:tr w:rsidR="000A23D9" w:rsidRPr="000A23D9" w14:paraId="51F6BB92" w14:textId="77777777" w:rsidTr="000A2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10E3A651"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NHS</w:t>
            </w:r>
          </w:p>
        </w:tc>
        <w:tc>
          <w:tcPr>
            <w:tcW w:w="0" w:type="auto"/>
            <w:tcBorders>
              <w:top w:val="single" w:sz="4" w:space="0" w:color="auto"/>
              <w:left w:val="single" w:sz="4" w:space="0" w:color="auto"/>
              <w:bottom w:val="single" w:sz="4" w:space="0" w:color="auto"/>
            </w:tcBorders>
            <w:hideMark/>
          </w:tcPr>
          <w:p w14:paraId="0870298D" w14:textId="77777777" w:rsidR="000A23D9" w:rsidRPr="000A23D9" w:rsidRDefault="000A23D9" w:rsidP="000A23D9">
            <w:pPr>
              <w:spacing w:after="160"/>
              <w:cnfStyle w:val="000000100000" w:firstRow="0" w:lastRow="0" w:firstColumn="0" w:lastColumn="0" w:oddVBand="0" w:evenVBand="0" w:oddHBand="1" w:evenHBand="0" w:firstRowFirstColumn="0" w:firstRowLastColumn="0" w:lastRowFirstColumn="0" w:lastRowLastColumn="0"/>
              <w:rPr>
                <w:lang w:val="en-US"/>
              </w:rPr>
            </w:pPr>
            <w:r w:rsidRPr="000A23D9">
              <w:rPr>
                <w:lang w:val="en-US"/>
              </w:rPr>
              <w:t>National Health Service</w:t>
            </w:r>
          </w:p>
        </w:tc>
      </w:tr>
      <w:tr w:rsidR="000A23D9" w:rsidRPr="000A23D9" w14:paraId="760F892A" w14:textId="77777777" w:rsidTr="000A23D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0186B678"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NICE</w:t>
            </w:r>
          </w:p>
        </w:tc>
        <w:tc>
          <w:tcPr>
            <w:tcW w:w="0" w:type="auto"/>
            <w:tcBorders>
              <w:top w:val="single" w:sz="4" w:space="0" w:color="auto"/>
              <w:left w:val="single" w:sz="4" w:space="0" w:color="auto"/>
              <w:bottom w:val="single" w:sz="4" w:space="0" w:color="auto"/>
            </w:tcBorders>
            <w:hideMark/>
          </w:tcPr>
          <w:p w14:paraId="2812D8AF" w14:textId="77777777" w:rsidR="000A23D9" w:rsidRPr="000A23D9" w:rsidRDefault="000A23D9" w:rsidP="000A23D9">
            <w:pPr>
              <w:spacing w:after="160"/>
              <w:cnfStyle w:val="000000000000" w:firstRow="0" w:lastRow="0" w:firstColumn="0" w:lastColumn="0" w:oddVBand="0" w:evenVBand="0" w:oddHBand="0" w:evenHBand="0" w:firstRowFirstColumn="0" w:firstRowLastColumn="0" w:lastRowFirstColumn="0" w:lastRowLastColumn="0"/>
              <w:rPr>
                <w:lang w:val="en-US"/>
              </w:rPr>
            </w:pPr>
            <w:r w:rsidRPr="000A23D9">
              <w:rPr>
                <w:lang w:val="en-US"/>
              </w:rPr>
              <w:t>National Institute for Health and Care Excellence</w:t>
            </w:r>
          </w:p>
        </w:tc>
      </w:tr>
      <w:tr w:rsidR="000A23D9" w:rsidRPr="000A23D9" w14:paraId="660C4CBD" w14:textId="77777777" w:rsidTr="000A2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4D0E028F"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PRISMA</w:t>
            </w:r>
          </w:p>
        </w:tc>
        <w:tc>
          <w:tcPr>
            <w:tcW w:w="0" w:type="auto"/>
            <w:tcBorders>
              <w:top w:val="single" w:sz="4" w:space="0" w:color="auto"/>
              <w:left w:val="single" w:sz="4" w:space="0" w:color="auto"/>
              <w:bottom w:val="single" w:sz="4" w:space="0" w:color="auto"/>
            </w:tcBorders>
            <w:hideMark/>
          </w:tcPr>
          <w:p w14:paraId="2D851891" w14:textId="77777777" w:rsidR="000A23D9" w:rsidRPr="000A23D9" w:rsidRDefault="000A23D9" w:rsidP="000A23D9">
            <w:pPr>
              <w:spacing w:after="160"/>
              <w:cnfStyle w:val="000000100000" w:firstRow="0" w:lastRow="0" w:firstColumn="0" w:lastColumn="0" w:oddVBand="0" w:evenVBand="0" w:oddHBand="1" w:evenHBand="0" w:firstRowFirstColumn="0" w:firstRowLastColumn="0" w:lastRowFirstColumn="0" w:lastRowLastColumn="0"/>
              <w:rPr>
                <w:lang w:val="en-US"/>
              </w:rPr>
            </w:pPr>
            <w:r w:rsidRPr="000A23D9">
              <w:rPr>
                <w:lang w:val="en-US"/>
              </w:rPr>
              <w:t>Preferred Reporting Items for Systematic Reviews and Meta-Analyses</w:t>
            </w:r>
          </w:p>
        </w:tc>
      </w:tr>
      <w:tr w:rsidR="000A23D9" w:rsidRPr="000A23D9" w14:paraId="3AE2CACA" w14:textId="77777777" w:rsidTr="000A23D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7F7F7F" w:themeColor="text1" w:themeTint="80"/>
              <w:right w:val="single" w:sz="4" w:space="0" w:color="auto"/>
            </w:tcBorders>
            <w:hideMark/>
          </w:tcPr>
          <w:p w14:paraId="00E8D53E"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RCT</w:t>
            </w:r>
          </w:p>
        </w:tc>
        <w:tc>
          <w:tcPr>
            <w:tcW w:w="0" w:type="auto"/>
            <w:tcBorders>
              <w:top w:val="single" w:sz="4" w:space="0" w:color="auto"/>
              <w:left w:val="single" w:sz="4" w:space="0" w:color="auto"/>
              <w:bottom w:val="single" w:sz="4" w:space="0" w:color="7F7F7F" w:themeColor="text1" w:themeTint="80"/>
            </w:tcBorders>
            <w:hideMark/>
          </w:tcPr>
          <w:p w14:paraId="7F49522F" w14:textId="77777777" w:rsidR="000A23D9" w:rsidRPr="000A23D9" w:rsidRDefault="000A23D9" w:rsidP="000A23D9">
            <w:pPr>
              <w:spacing w:after="160"/>
              <w:cnfStyle w:val="000000000000" w:firstRow="0" w:lastRow="0" w:firstColumn="0" w:lastColumn="0" w:oddVBand="0" w:evenVBand="0" w:oddHBand="0" w:evenHBand="0" w:firstRowFirstColumn="0" w:firstRowLastColumn="0" w:lastRowFirstColumn="0" w:lastRowLastColumn="0"/>
              <w:rPr>
                <w:lang w:val="en-US"/>
              </w:rPr>
            </w:pPr>
            <w:r w:rsidRPr="000A23D9">
              <w:rPr>
                <w:lang w:val="en-US"/>
              </w:rPr>
              <w:t>Randomised Controlled Trial</w:t>
            </w:r>
          </w:p>
        </w:tc>
      </w:tr>
      <w:tr w:rsidR="000A23D9" w:rsidRPr="000A23D9" w14:paraId="47A61EA7" w14:textId="77777777" w:rsidTr="000A2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single" w:sz="4" w:space="0" w:color="auto"/>
              <w:right w:val="single" w:sz="4" w:space="0" w:color="auto"/>
            </w:tcBorders>
            <w:hideMark/>
          </w:tcPr>
          <w:p w14:paraId="298A7430"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SDT</w:t>
            </w:r>
          </w:p>
        </w:tc>
        <w:tc>
          <w:tcPr>
            <w:tcW w:w="0" w:type="auto"/>
            <w:tcBorders>
              <w:left w:val="single" w:sz="4" w:space="0" w:color="auto"/>
              <w:bottom w:val="single" w:sz="4" w:space="0" w:color="auto"/>
            </w:tcBorders>
            <w:hideMark/>
          </w:tcPr>
          <w:p w14:paraId="3F980FE2" w14:textId="77777777" w:rsidR="000A23D9" w:rsidRPr="000A23D9" w:rsidRDefault="000A23D9" w:rsidP="000A23D9">
            <w:pPr>
              <w:spacing w:after="160"/>
              <w:cnfStyle w:val="000000100000" w:firstRow="0" w:lastRow="0" w:firstColumn="0" w:lastColumn="0" w:oddVBand="0" w:evenVBand="0" w:oddHBand="1" w:evenHBand="0" w:firstRowFirstColumn="0" w:firstRowLastColumn="0" w:lastRowFirstColumn="0" w:lastRowLastColumn="0"/>
              <w:rPr>
                <w:lang w:val="en-US"/>
              </w:rPr>
            </w:pPr>
            <w:r w:rsidRPr="000A23D9">
              <w:rPr>
                <w:lang w:val="en-US"/>
              </w:rPr>
              <w:t>Self-Determination Theory</w:t>
            </w:r>
          </w:p>
        </w:tc>
      </w:tr>
      <w:tr w:rsidR="000A23D9" w:rsidRPr="000A23D9" w14:paraId="21B7F90E" w14:textId="77777777" w:rsidTr="000A23D9">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bottom w:val="single" w:sz="4" w:space="0" w:color="auto"/>
              <w:right w:val="single" w:sz="4" w:space="0" w:color="auto"/>
            </w:tcBorders>
            <w:hideMark/>
          </w:tcPr>
          <w:p w14:paraId="4AF2C66F"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UK</w:t>
            </w:r>
          </w:p>
        </w:tc>
        <w:tc>
          <w:tcPr>
            <w:tcW w:w="0" w:type="auto"/>
            <w:tcBorders>
              <w:top w:val="single" w:sz="4" w:space="0" w:color="auto"/>
              <w:left w:val="single" w:sz="4" w:space="0" w:color="auto"/>
              <w:bottom w:val="single" w:sz="4" w:space="0" w:color="auto"/>
            </w:tcBorders>
            <w:hideMark/>
          </w:tcPr>
          <w:p w14:paraId="5EB35B07" w14:textId="77777777" w:rsidR="000A23D9" w:rsidRPr="000A23D9" w:rsidRDefault="000A23D9" w:rsidP="000A23D9">
            <w:pPr>
              <w:spacing w:after="160"/>
              <w:cnfStyle w:val="000000000000" w:firstRow="0" w:lastRow="0" w:firstColumn="0" w:lastColumn="0" w:oddVBand="0" w:evenVBand="0" w:oddHBand="0" w:evenHBand="0" w:firstRowFirstColumn="0" w:firstRowLastColumn="0" w:lastRowFirstColumn="0" w:lastRowLastColumn="0"/>
              <w:rPr>
                <w:lang w:val="en-US"/>
              </w:rPr>
            </w:pPr>
            <w:r w:rsidRPr="000A23D9">
              <w:rPr>
                <w:lang w:val="en-US"/>
              </w:rPr>
              <w:t>United Kingdom</w:t>
            </w:r>
          </w:p>
        </w:tc>
      </w:tr>
      <w:tr w:rsidR="000A23D9" w:rsidRPr="000A23D9" w14:paraId="2FDAF073" w14:textId="77777777" w:rsidTr="000A2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right w:val="single" w:sz="4" w:space="0" w:color="auto"/>
            </w:tcBorders>
            <w:hideMark/>
          </w:tcPr>
          <w:p w14:paraId="29DA5BF0" w14:textId="77777777" w:rsidR="000A23D9" w:rsidRPr="000A23D9" w:rsidRDefault="000A23D9" w:rsidP="000A23D9">
            <w:pPr>
              <w:spacing w:after="160"/>
              <w:rPr>
                <w:b w:val="0"/>
                <w:bCs w:val="0"/>
                <w:i/>
                <w:iCs/>
                <w:shd w:val="pct15" w:color="auto" w:fill="FFFFFF"/>
                <w:lang w:val="en-US"/>
              </w:rPr>
            </w:pPr>
            <w:r w:rsidRPr="000A23D9">
              <w:rPr>
                <w:b w:val="0"/>
                <w:bCs w:val="0"/>
                <w:i/>
                <w:iCs/>
                <w:shd w:val="pct15" w:color="auto" w:fill="FFFFFF"/>
                <w:lang w:val="en-US"/>
              </w:rPr>
              <w:t>WHO</w:t>
            </w:r>
          </w:p>
        </w:tc>
        <w:tc>
          <w:tcPr>
            <w:tcW w:w="0" w:type="auto"/>
            <w:tcBorders>
              <w:top w:val="single" w:sz="4" w:space="0" w:color="auto"/>
              <w:left w:val="single" w:sz="4" w:space="0" w:color="auto"/>
            </w:tcBorders>
            <w:hideMark/>
          </w:tcPr>
          <w:p w14:paraId="3905D576" w14:textId="77777777" w:rsidR="000A23D9" w:rsidRPr="000A23D9" w:rsidRDefault="000A23D9" w:rsidP="000A23D9">
            <w:pPr>
              <w:spacing w:after="160"/>
              <w:cnfStyle w:val="000000100000" w:firstRow="0" w:lastRow="0" w:firstColumn="0" w:lastColumn="0" w:oddVBand="0" w:evenVBand="0" w:oddHBand="1" w:evenHBand="0" w:firstRowFirstColumn="0" w:firstRowLastColumn="0" w:lastRowFirstColumn="0" w:lastRowLastColumn="0"/>
              <w:rPr>
                <w:lang w:val="en-US"/>
              </w:rPr>
            </w:pPr>
            <w:r w:rsidRPr="000A23D9">
              <w:rPr>
                <w:lang w:val="en-US"/>
              </w:rPr>
              <w:t>World Health Organization</w:t>
            </w:r>
          </w:p>
        </w:tc>
      </w:tr>
    </w:tbl>
    <w:p w14:paraId="09E56161" w14:textId="77777777" w:rsidR="000A23D9" w:rsidRPr="000A23D9" w:rsidRDefault="000A23D9" w:rsidP="000A23D9"/>
    <w:p w14:paraId="0A8DF892" w14:textId="79503C36" w:rsidR="009F64C5" w:rsidRPr="007F1C8A" w:rsidRDefault="009F64C5" w:rsidP="006F6A97">
      <w:pPr>
        <w:spacing w:after="158"/>
        <w:ind w:left="59"/>
        <w:rPr>
          <w:rFonts w:asciiTheme="minorBidi" w:hAnsiTheme="minorBidi"/>
        </w:rPr>
      </w:pPr>
      <w:r w:rsidRPr="007F1C8A">
        <w:rPr>
          <w:rFonts w:asciiTheme="minorBidi" w:eastAsia="Times New Roman" w:hAnsiTheme="minorBidi"/>
          <w:b/>
          <w:i/>
        </w:rPr>
        <w:tab/>
        <w:t xml:space="preserve"> </w:t>
      </w:r>
    </w:p>
    <w:p w14:paraId="27F005A8" w14:textId="77777777" w:rsidR="000555DE" w:rsidRPr="007F1C8A" w:rsidRDefault="000555DE">
      <w:pPr>
        <w:rPr>
          <w:rFonts w:asciiTheme="minorBidi" w:eastAsia="Times New Roman" w:hAnsiTheme="minorBidi"/>
          <w:b/>
          <w:color w:val="000000"/>
        </w:rPr>
      </w:pPr>
      <w:bookmarkStart w:id="9" w:name="_Toc12215"/>
      <w:r w:rsidRPr="007F1C8A">
        <w:rPr>
          <w:rFonts w:asciiTheme="minorBidi" w:hAnsiTheme="minorBidi"/>
        </w:rPr>
        <w:br w:type="page"/>
      </w:r>
    </w:p>
    <w:bookmarkEnd w:id="9"/>
    <w:p w14:paraId="53439232" w14:textId="48C694FA" w:rsidR="009F64C5" w:rsidRPr="007F1C8A" w:rsidRDefault="009F64C5">
      <w:pPr>
        <w:spacing w:after="0"/>
        <w:rPr>
          <w:rFonts w:asciiTheme="minorBidi" w:hAnsiTheme="minorBidi"/>
        </w:rPr>
      </w:pPr>
    </w:p>
    <w:p w14:paraId="3A1D7BAB" w14:textId="77777777" w:rsidR="0053609B" w:rsidRPr="0053609B" w:rsidRDefault="00BC67C0" w:rsidP="0053609B">
      <w:pPr>
        <w:pStyle w:val="Heading1"/>
      </w:pPr>
      <w:bookmarkStart w:id="10" w:name="_Toc12216"/>
      <w:bookmarkStart w:id="11" w:name="_Toc220766804"/>
      <w:r w:rsidRPr="007F1C8A">
        <w:t xml:space="preserve">Chapter 1: </w:t>
      </w:r>
      <w:r w:rsidR="009F64C5" w:rsidRPr="007F1C8A">
        <w:t>Introduction</w:t>
      </w:r>
      <w:bookmarkEnd w:id="10"/>
      <w:bookmarkEnd w:id="11"/>
    </w:p>
    <w:p w14:paraId="70F1271C" w14:textId="7A899F1D" w:rsidR="005B053F" w:rsidRPr="0053609B" w:rsidRDefault="005B053F" w:rsidP="0053609B">
      <w:pPr>
        <w:rPr>
          <w:rFonts w:asciiTheme="minorBidi" w:hAnsiTheme="minorBidi"/>
        </w:rPr>
      </w:pPr>
      <w:r w:rsidRPr="006A1548">
        <w:t>This chapter</w:t>
      </w:r>
      <w:r>
        <w:t xml:space="preserve"> 1</w:t>
      </w:r>
      <w:r w:rsidRPr="006A1548">
        <w:t xml:space="preserve"> will examine the prevalence of obesity</w:t>
      </w:r>
      <w:r>
        <w:t xml:space="preserve"> problem</w:t>
      </w:r>
      <w:r w:rsidRPr="006A1548">
        <w:t xml:space="preserve"> in the </w:t>
      </w:r>
      <w:r w:rsidR="00E7059B">
        <w:t xml:space="preserve">UK </w:t>
      </w:r>
      <w:r w:rsidR="00E7059B" w:rsidRPr="006A1548">
        <w:t>as</w:t>
      </w:r>
      <w:r w:rsidRPr="006A1548">
        <w:t xml:space="preserve"> well as the growing significance of health technologies in the treatment of this condition</w:t>
      </w:r>
      <w:r>
        <w:t xml:space="preserve"> in recent years</w:t>
      </w:r>
      <w:r w:rsidRPr="006A1548">
        <w:t>.</w:t>
      </w:r>
      <w:r>
        <w:t xml:space="preserve"> </w:t>
      </w:r>
      <w:r w:rsidRPr="005403F8">
        <w:t xml:space="preserve">Immediately following the demonstration on obesity, </w:t>
      </w:r>
      <w:r>
        <w:t>this chapter will</w:t>
      </w:r>
      <w:r w:rsidRPr="005403F8">
        <w:t xml:space="preserve"> address the use of fitness apps, wearables, and digital coaching tools in order to influence lifestyle and food. The problem statements outline the gaps in the research as well as the necessity of conducting this systematic review. Having a discussion about the logic behind the study underlines how important it is to the prevention and control of obesity. The research questions, objectives, and goals will serve as the basis for the study. This conversation will conclude with a discussion of the potential consequences that the research could have on public, clinical, and digital health.</w:t>
      </w:r>
    </w:p>
    <w:p w14:paraId="6E765AAD" w14:textId="3AD7BAB7" w:rsidR="005B053F" w:rsidRPr="00AB0011" w:rsidRDefault="005B053F" w:rsidP="005B053F">
      <w:pPr>
        <w:pStyle w:val="Heading2"/>
      </w:pPr>
      <w:bookmarkStart w:id="12" w:name="_Toc220766805"/>
      <w:r>
        <w:t xml:space="preserve">1.1 </w:t>
      </w:r>
      <w:r w:rsidRPr="00AB0011">
        <w:t>Background</w:t>
      </w:r>
      <w:r w:rsidR="0053609B">
        <w:t xml:space="preserve"> of the Study</w:t>
      </w:r>
      <w:bookmarkEnd w:id="12"/>
    </w:p>
    <w:p w14:paraId="4D818247" w14:textId="77777777" w:rsidR="005B053F" w:rsidRDefault="005B053F" w:rsidP="005B053F">
      <w:r w:rsidRPr="00D434C6">
        <w:t>Rates of obesity are increasing in some</w:t>
      </w:r>
      <w:r w:rsidRPr="00D434C6">
        <w:t> </w:t>
      </w:r>
      <w:r w:rsidRPr="00D434C6">
        <w:t>high-income countries, like the UK. The growing prevalence of obesity among the UK population presents</w:t>
      </w:r>
      <w:r w:rsidRPr="00D434C6">
        <w:t> </w:t>
      </w:r>
      <w:r w:rsidRPr="00D434C6">
        <w:t>a significant burden on the healthcare system, both in health and economic terms (Rassy et al., 2023). According to Wallace et al. Association of Public Health Observatories ‘s 2025 study showed, the proportion of adults</w:t>
      </w:r>
      <w:r w:rsidRPr="00D434C6">
        <w:t> </w:t>
      </w:r>
      <w:r w:rsidRPr="00D434C6">
        <w:t>in the United Kingdom that is obese or overweight is rising</w:t>
      </w:r>
      <w:r w:rsidRPr="004B47FD">
        <w:t xml:space="preserve"> (World Health Organization, 2025)</w:t>
      </w:r>
      <w:r w:rsidRPr="00D434C6">
        <w:t>.</w:t>
      </w:r>
    </w:p>
    <w:p w14:paraId="7C6FB921" w14:textId="77777777" w:rsidR="005B053F" w:rsidRPr="004B47FD" w:rsidRDefault="005B053F" w:rsidP="005B053F">
      <w:pPr>
        <w:jc w:val="center"/>
      </w:pPr>
      <w:r w:rsidRPr="004B47FD">
        <w:rPr>
          <w:noProof/>
        </w:rPr>
        <w:drawing>
          <wp:inline distT="0" distB="0" distL="0" distR="0" wp14:anchorId="78096112" wp14:editId="2DC018CC">
            <wp:extent cx="4368160" cy="2985534"/>
            <wp:effectExtent l="0" t="0" r="0" b="5715"/>
            <wp:docPr id="1" name="Picture 1" descr="C:\Users\Lenovo\Downloads\Code_Generated_Imag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Code_Generated_Image (1).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422071" cy="3022381"/>
                    </a:xfrm>
                    <a:prstGeom prst="rect">
                      <a:avLst/>
                    </a:prstGeom>
                    <a:noFill/>
                    <a:ln>
                      <a:noFill/>
                    </a:ln>
                    <a:extLst>
                      <a:ext uri="{53640926-AAD7-44D8-BBD7-CCE9431645EC}">
                        <a14:shadowObscured xmlns:a14="http://schemas.microsoft.com/office/drawing/2010/main"/>
                      </a:ext>
                    </a:extLst>
                  </pic:spPr>
                </pic:pic>
              </a:graphicData>
            </a:graphic>
          </wp:inline>
        </w:drawing>
      </w:r>
    </w:p>
    <w:p w14:paraId="651E10EF" w14:textId="149DD2E4" w:rsidR="005B053F" w:rsidRPr="00D434C6" w:rsidRDefault="005B053F" w:rsidP="005B053F">
      <w:pPr>
        <w:jc w:val="center"/>
      </w:pPr>
      <w:r>
        <w:t xml:space="preserve">Figure </w:t>
      </w:r>
      <w:r w:rsidR="004B6AC3">
        <w:t>1.</w:t>
      </w:r>
      <w:r>
        <w:t xml:space="preserve">1: UK’s </w:t>
      </w:r>
      <w:r w:rsidRPr="004B47FD">
        <w:t>Adult Prevalence (Age 18+) of Overweight and Obesity in 2024</w:t>
      </w:r>
    </w:p>
    <w:p w14:paraId="4D7C9B08" w14:textId="77777777" w:rsidR="005B053F" w:rsidRPr="00D434C6" w:rsidRDefault="005B053F" w:rsidP="005B053F">
      <w:r w:rsidRPr="00D434C6">
        <w:lastRenderedPageBreak/>
        <w:t>Many cures</w:t>
      </w:r>
      <w:r w:rsidRPr="00D434C6">
        <w:t> </w:t>
      </w:r>
      <w:r w:rsidRPr="00D434C6">
        <w:t>exist, including changes in diet, exercise and life style. Innovations in obesity</w:t>
      </w:r>
      <w:r w:rsidRPr="00D434C6">
        <w:t> </w:t>
      </w:r>
      <w:r w:rsidRPr="00D434C6">
        <w:t>treatment include health technology. Fitness programmes, wearables and digital coaching tools are increasingly used to live healthier lives (Chatterjee et</w:t>
      </w:r>
      <w:r w:rsidRPr="00D434C6">
        <w:t> </w:t>
      </w:r>
      <w:r w:rsidRPr="00D434C6">
        <w:t>al., 2021). This application of technologies permits self-monitoring, real-time feedback and tailored programs for the prevention and treatment</w:t>
      </w:r>
      <w:r w:rsidRPr="00D434C6">
        <w:t> </w:t>
      </w:r>
      <w:r w:rsidRPr="00D434C6">
        <w:t>of obesity.</w:t>
      </w:r>
    </w:p>
    <w:p w14:paraId="40546590" w14:textId="77777777" w:rsidR="005B053F" w:rsidRPr="00D434C6" w:rsidRDefault="005B053F" w:rsidP="005B053F">
      <w:r w:rsidRPr="00D434C6">
        <w:t>The fitness app, wearables and digital coaching platforms</w:t>
      </w:r>
      <w:r w:rsidRPr="00D434C6">
        <w:t> </w:t>
      </w:r>
      <w:r w:rsidRPr="00D434C6">
        <w:t>allow observing factors such as diet, sleep or activity. Data, insight and feedback from these tools may improve self-awareness and adoption of</w:t>
      </w:r>
      <w:r w:rsidRPr="00D434C6">
        <w:t> </w:t>
      </w:r>
      <w:r w:rsidRPr="00D434C6">
        <w:t>healthful lifestyle. For activities of obesity technologies, health tech may enhance them through providing new</w:t>
      </w:r>
      <w:r w:rsidRPr="00D434C6">
        <w:t> </w:t>
      </w:r>
      <w:r w:rsidRPr="00D434C6">
        <w:t>ways to monitor and engage with health. Apps monitor meals and offer healthier</w:t>
      </w:r>
      <w:r w:rsidRPr="00D434C6">
        <w:t> </w:t>
      </w:r>
      <w:r w:rsidRPr="00D434C6">
        <w:t>choices and information, and fitness trackers monitor activity (Berry et al., 2021; Wallace, 2025). Both of these technologies are available</w:t>
      </w:r>
      <w:r w:rsidRPr="00D434C6">
        <w:t> </w:t>
      </w:r>
      <w:r w:rsidRPr="00D434C6">
        <w:t>now. According to Giannattasio et al. (2024) the psychological</w:t>
      </w:r>
      <w:r w:rsidRPr="00D434C6">
        <w:t> </w:t>
      </w:r>
      <w:r w:rsidRPr="00D434C6">
        <w:t>aspect of obesity control can be targeted by offering individualised counselling and motivation through websites or virtual healthcare providers.</w:t>
      </w:r>
    </w:p>
    <w:p w14:paraId="00C90F1F" w14:textId="77777777" w:rsidR="005B053F" w:rsidRPr="00AB0011" w:rsidRDefault="005B053F" w:rsidP="005B053F">
      <w:r w:rsidRPr="00FD3AF6">
        <w:t xml:space="preserve">It is imperative that public health programs be technology-based in order to keep up with the growing prevalence of digital tools. As was demonstrated not too long ago, these technologies have the potential to supplement conventional health interventions, such as the prevention and management of obesity. According to Chatterjee et al. (2021) and Robinson et al. (2020), digital technology can assist individuals in making healthier decisions regarding their diet and activities as part of a plan to control their weight. </w:t>
      </w:r>
    </w:p>
    <w:p w14:paraId="3C55C884" w14:textId="77777777" w:rsidR="005B053F" w:rsidRPr="004B6AC3" w:rsidRDefault="005B053F" w:rsidP="004B6AC3">
      <w:pPr>
        <w:pStyle w:val="Heading2"/>
      </w:pPr>
      <w:bookmarkStart w:id="13" w:name="_Toc220766806"/>
      <w:r>
        <w:t xml:space="preserve">1.2 </w:t>
      </w:r>
      <w:r w:rsidRPr="00AB0011">
        <w:t>Statement of the Problem</w:t>
      </w:r>
      <w:bookmarkEnd w:id="13"/>
    </w:p>
    <w:p w14:paraId="41FA48E5" w14:textId="77777777" w:rsidR="005B053F" w:rsidRPr="00FD3AF6" w:rsidRDefault="005B053F" w:rsidP="005B053F">
      <w:r w:rsidRPr="00FD3AF6">
        <w:t xml:space="preserve">The long-term effects of numerous health technologies on diet and lifestyle are unknown, despite the fact that these technologies promise to reduce obesity. Few studies have investigated the effects of health technology on obesity risk in the United Kingdom (Chatterjee et al., 2021). One area of research that has been investigated is weight management. A wide variety of technologies are currently available, ranging from wearables to mobile applications. These technologies pose challenges regarding which tools are most effective for particular groups and how they influence behaviour. </w:t>
      </w:r>
    </w:p>
    <w:p w14:paraId="39CB4F6F" w14:textId="77777777" w:rsidR="005B053F" w:rsidRPr="00FD3AF6" w:rsidRDefault="005B053F" w:rsidP="005B053F">
      <w:r w:rsidRPr="00FD3AF6">
        <w:t xml:space="preserve">Berry et al. (2021) state that the majority of research on health technology for lifestyle adjustments focusses on specific interventions or short-term results, but does not take into account the long-term implications of these interventions. Despite the fact that these technologies have the potential to influence adherence and engagement, there is a lack of research on user experiences and perceptions of these technologies. There is a lack of clarity regarding the most effective </w:t>
      </w:r>
      <w:r w:rsidRPr="00FD3AF6">
        <w:lastRenderedPageBreak/>
        <w:t xml:space="preserve">method to employ these technologies into efforts to control obesity. It is therefore the case that public health programs do not have a framework for utilising health technology in order to prevent and control obesity. </w:t>
      </w:r>
    </w:p>
    <w:p w14:paraId="47B331C9" w14:textId="77777777" w:rsidR="005B053F" w:rsidRDefault="005B053F" w:rsidP="005B053F">
      <w:r w:rsidRPr="00FD3AF6">
        <w:t xml:space="preserve">This systematic review fills in these gaps by synthesising studies on the health technology use of individuals in the United Kingdom who are at risk of obesity. </w:t>
      </w:r>
      <w:r w:rsidRPr="00D434C6">
        <w:t>This review will inform clinicians, policymakers, and developers of digital health tools</w:t>
      </w:r>
      <w:r w:rsidRPr="00D434C6">
        <w:t> </w:t>
      </w:r>
      <w:r w:rsidRPr="00D434C6">
        <w:t>about the impact of these tools on dietary intake and lifestyle behaviours.</w:t>
      </w:r>
    </w:p>
    <w:p w14:paraId="4089CB67" w14:textId="77777777" w:rsidR="005B053F" w:rsidRDefault="005B053F" w:rsidP="005B053F">
      <w:pPr>
        <w:jc w:val="center"/>
      </w:pPr>
    </w:p>
    <w:p w14:paraId="014D1107" w14:textId="77777777" w:rsidR="005B053F" w:rsidRDefault="005B053F" w:rsidP="005B053F">
      <w:pPr>
        <w:jc w:val="center"/>
      </w:pPr>
      <w:r w:rsidRPr="00840AC7">
        <w:rPr>
          <w:noProof/>
        </w:rPr>
        <w:drawing>
          <wp:inline distT="0" distB="0" distL="0" distR="0" wp14:anchorId="4FAA991D" wp14:editId="5D5BD1E1">
            <wp:extent cx="3657295" cy="3329077"/>
            <wp:effectExtent l="0" t="0" r="635" b="5080"/>
            <wp:docPr id="1350740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740601" name=""/>
                    <pic:cNvPicPr/>
                  </pic:nvPicPr>
                  <pic:blipFill>
                    <a:blip r:embed="rId10"/>
                    <a:stretch>
                      <a:fillRect/>
                    </a:stretch>
                  </pic:blipFill>
                  <pic:spPr>
                    <a:xfrm>
                      <a:off x="0" y="0"/>
                      <a:ext cx="3668911" cy="3339650"/>
                    </a:xfrm>
                    <a:prstGeom prst="rect">
                      <a:avLst/>
                    </a:prstGeom>
                  </pic:spPr>
                </pic:pic>
              </a:graphicData>
            </a:graphic>
          </wp:inline>
        </w:drawing>
      </w:r>
    </w:p>
    <w:p w14:paraId="0492EE85" w14:textId="5448D003" w:rsidR="005B053F" w:rsidRPr="00D434C6" w:rsidRDefault="005B053F" w:rsidP="005B053F">
      <w:pPr>
        <w:jc w:val="center"/>
      </w:pPr>
      <w:r>
        <w:t xml:space="preserve">Figure </w:t>
      </w:r>
      <w:r w:rsidR="004B6AC3">
        <w:t>1.</w:t>
      </w:r>
      <w:r>
        <w:t xml:space="preserve">2: </w:t>
      </w:r>
      <w:r w:rsidRPr="00840AC7">
        <w:t>Pathways of Health Technology Impact on Obesity Risk</w:t>
      </w:r>
    </w:p>
    <w:p w14:paraId="13D527E8" w14:textId="77777777" w:rsidR="005B053F" w:rsidRPr="00AB0011" w:rsidRDefault="005B053F" w:rsidP="005B053F">
      <w:pPr>
        <w:pStyle w:val="Heading2"/>
      </w:pPr>
      <w:bookmarkStart w:id="14" w:name="_Toc220766807"/>
      <w:r>
        <w:t xml:space="preserve">1.3 </w:t>
      </w:r>
      <w:r w:rsidRPr="00AB0011">
        <w:t>Rationale of Research</w:t>
      </w:r>
      <w:bookmarkEnd w:id="14"/>
    </w:p>
    <w:p w14:paraId="7368A81B" w14:textId="77777777" w:rsidR="005B053F" w:rsidRPr="00D434C6" w:rsidRDefault="005B053F" w:rsidP="005B053F">
      <w:r w:rsidRPr="00D434C6">
        <w:t>That was the basis for this study, here triggered by the</w:t>
      </w:r>
      <w:r w:rsidRPr="00D434C6">
        <w:t> </w:t>
      </w:r>
      <w:r w:rsidRPr="00D434C6">
        <w:t>UK obesity epidemic and the demand to open up new therapeutic horizons. Despite encouraging results in the use of health technologies, there is insufficient evidence to support their long-term role in the obesity treatment and</w:t>
      </w:r>
      <w:r w:rsidRPr="00D434C6">
        <w:t> </w:t>
      </w:r>
      <w:r w:rsidRPr="00D434C6">
        <w:t>prevention. The large</w:t>
      </w:r>
      <w:r w:rsidRPr="00D434C6">
        <w:t> </w:t>
      </w:r>
      <w:r w:rsidRPr="00D434C6">
        <w:t>number of digital health interventions available in the UK that are potentially suitable for people at risk of obesity have been relatively poorly studied so far, Berry et al. (Berry et al., 2021) and Wallace et al. (Wallace et al., 2025). Although Chatterjee et al. (2021) and Giannattasio (2024) have</w:t>
      </w:r>
      <w:r w:rsidRPr="00D434C6">
        <w:t> </w:t>
      </w:r>
      <w:r w:rsidRPr="00D434C6">
        <w:t xml:space="preserve">also published a very informative research work, they failed however </w:t>
      </w:r>
      <w:r w:rsidRPr="00D434C6">
        <w:lastRenderedPageBreak/>
        <w:t>to consider the light that would be shed on user participation but as well motivation and meaning of customization implications for outcomes on health.</w:t>
      </w:r>
    </w:p>
    <w:p w14:paraId="110616EB" w14:textId="5CF907C2" w:rsidR="005B053F" w:rsidRPr="00D434C6" w:rsidRDefault="00E7059B" w:rsidP="005B053F">
      <w:r>
        <w:t>A</w:t>
      </w:r>
      <w:r w:rsidR="005B053F" w:rsidRPr="00D434C6">
        <w:t>im to study, using literature review techniques, how health technologies affected the way of life and the eating habits</w:t>
      </w:r>
      <w:r w:rsidR="005B053F" w:rsidRPr="00D434C6">
        <w:t> </w:t>
      </w:r>
      <w:r w:rsidR="005B053F" w:rsidRPr="00D434C6">
        <w:t>of obese individuals. By reviewing how effectively, easily accessed and user-friendly different digital health</w:t>
      </w:r>
      <w:r w:rsidR="005B053F" w:rsidRPr="00D434C6">
        <w:t> </w:t>
      </w:r>
      <w:r w:rsidR="005B053F" w:rsidRPr="00D434C6">
        <w:t>tools are for older people, it will also reveal the best technologies for this population. The program will</w:t>
      </w:r>
      <w:r w:rsidR="005B053F" w:rsidRPr="00D434C6">
        <w:t> </w:t>
      </w:r>
      <w:r w:rsidR="005B053F" w:rsidRPr="00D434C6">
        <w:t>also strategically address barriers to health technology use, such as digital literacy, access and privacy</w:t>
      </w:r>
      <w:r w:rsidR="005B053F">
        <w:t xml:space="preserve"> </w:t>
      </w:r>
      <w:r w:rsidR="005B053F" w:rsidRPr="00D434C6">
        <w:t>policy concerns in order develop a better understanding of the role health technology plays in addressing obesity prevention.</w:t>
      </w:r>
    </w:p>
    <w:p w14:paraId="31A9EBD8" w14:textId="77777777" w:rsidR="005B053F" w:rsidRPr="00D434C6" w:rsidRDefault="005B053F" w:rsidP="005B053F">
      <w:r w:rsidRPr="00D434C6">
        <w:t>Guidelines for</w:t>
      </w:r>
      <w:r w:rsidRPr="00D434C6">
        <w:t> </w:t>
      </w:r>
      <w:r w:rsidRPr="00D434C6">
        <w:t>the use of technology in public health will be developed based on a study. An analysis of the strengths and weaknesses of current technologies will determine the nature of UK obesity prevention and</w:t>
      </w:r>
      <w:r w:rsidRPr="00D434C6">
        <w:t> </w:t>
      </w:r>
      <w:r w:rsidRPr="00D434C6">
        <w:t>health promotion programmes.</w:t>
      </w:r>
    </w:p>
    <w:p w14:paraId="5EC99954" w14:textId="77777777" w:rsidR="005B053F" w:rsidRPr="00AB0011" w:rsidRDefault="005B053F" w:rsidP="005B053F">
      <w:pPr>
        <w:pStyle w:val="Heading2"/>
      </w:pPr>
      <w:bookmarkStart w:id="15" w:name="_Toc220766808"/>
      <w:r>
        <w:t xml:space="preserve">1.4 </w:t>
      </w:r>
      <w:r w:rsidRPr="00AB0011">
        <w:t>Research Question</w:t>
      </w:r>
      <w:bookmarkEnd w:id="15"/>
    </w:p>
    <w:p w14:paraId="770C1FE0" w14:textId="77777777" w:rsidR="005B053F" w:rsidRPr="00D434C6" w:rsidRDefault="005B053F" w:rsidP="005B053F">
      <w:r w:rsidRPr="00D434C6">
        <w:t>The main focus of inquiry for this</w:t>
      </w:r>
      <w:r w:rsidRPr="00D434C6">
        <w:t> </w:t>
      </w:r>
      <w:r w:rsidRPr="00D434C6">
        <w:t>systematic review is:</w:t>
      </w:r>
    </w:p>
    <w:p w14:paraId="272FD7F3" w14:textId="77777777" w:rsidR="005B053F" w:rsidRPr="00AB0011" w:rsidRDefault="005B053F" w:rsidP="005B053F">
      <w:r w:rsidRPr="00AB0011">
        <w:rPr>
          <w:b/>
          <w:bCs/>
        </w:rPr>
        <w:t>"How does the use of health technology influence lifestyle behaviours and dietary habits among UK adults at risk of obesity?"</w:t>
      </w:r>
    </w:p>
    <w:p w14:paraId="717C5D9D" w14:textId="77777777" w:rsidR="005B053F" w:rsidRPr="00D434C6" w:rsidRDefault="005B053F" w:rsidP="005B053F">
      <w:r w:rsidRPr="00D434C6">
        <w:t>This will be the guiding of the review and an exploratory framework</w:t>
      </w:r>
      <w:r w:rsidRPr="00D434C6">
        <w:t> </w:t>
      </w:r>
      <w:r w:rsidRPr="00D434C6">
        <w:t>of research. The study: will address the health</w:t>
      </w:r>
      <w:r w:rsidRPr="00D434C6">
        <w:t> </w:t>
      </w:r>
      <w:r w:rsidRPr="00D434C6">
        <w:t>technologies and capacity of people at risk for obesity to support eating, physical activity, and sleep behaviours.</w:t>
      </w:r>
    </w:p>
    <w:p w14:paraId="4B205628" w14:textId="77777777" w:rsidR="005B053F" w:rsidRPr="00AB0011" w:rsidRDefault="005B053F" w:rsidP="005B053F">
      <w:pPr>
        <w:pStyle w:val="Heading2"/>
      </w:pPr>
      <w:bookmarkStart w:id="16" w:name="_Toc220766809"/>
      <w:r>
        <w:t xml:space="preserve">1.5 </w:t>
      </w:r>
      <w:r w:rsidRPr="00AB0011">
        <w:t>Research Aim</w:t>
      </w:r>
      <w:bookmarkEnd w:id="16"/>
    </w:p>
    <w:p w14:paraId="32961BC4" w14:textId="77777777" w:rsidR="005B053F" w:rsidRPr="00AB0011" w:rsidRDefault="005B053F" w:rsidP="005B053F">
      <w:r w:rsidRPr="00AB0011">
        <w:t>The aim of this research is:</w:t>
      </w:r>
    </w:p>
    <w:p w14:paraId="43B402DF" w14:textId="77777777" w:rsidR="005B053F" w:rsidRPr="00AB0011" w:rsidRDefault="005B053F" w:rsidP="005B053F">
      <w:r w:rsidRPr="00AB0011">
        <w:rPr>
          <w:b/>
          <w:bCs/>
        </w:rPr>
        <w:t>To explore the role of health technology in shaping lifestyle choices and food habits among adults at risk of obesity in the UK.</w:t>
      </w:r>
    </w:p>
    <w:p w14:paraId="6BDF0897" w14:textId="77777777" w:rsidR="005B053F" w:rsidRPr="00D434C6" w:rsidRDefault="005B053F" w:rsidP="005B053F">
      <w:r w:rsidRPr="00D434C6">
        <w:t>A systematic review will be conducted to explore how health</w:t>
      </w:r>
      <w:r w:rsidRPr="00D434C6">
        <w:t> </w:t>
      </w:r>
      <w:r w:rsidRPr="00D434C6">
        <w:t>technologies affect lifestyle and diet with regard to obesity.</w:t>
      </w:r>
    </w:p>
    <w:p w14:paraId="6659720E" w14:textId="77777777" w:rsidR="005B053F" w:rsidRPr="00AB0011" w:rsidRDefault="005B053F" w:rsidP="005B053F">
      <w:pPr>
        <w:pStyle w:val="Heading2"/>
      </w:pPr>
      <w:bookmarkStart w:id="17" w:name="_Toc220766810"/>
      <w:r>
        <w:t xml:space="preserve">1.6 </w:t>
      </w:r>
      <w:r w:rsidRPr="00AB0011">
        <w:t>Research Objectives</w:t>
      </w:r>
      <w:bookmarkEnd w:id="17"/>
    </w:p>
    <w:p w14:paraId="10795DD4" w14:textId="77777777" w:rsidR="005B053F" w:rsidRPr="00AB0011" w:rsidRDefault="005B053F" w:rsidP="005B053F">
      <w:r w:rsidRPr="00AB0011">
        <w:t>To achieve the aim of this study, the following objectives have been set:</w:t>
      </w:r>
    </w:p>
    <w:p w14:paraId="1B114038" w14:textId="77777777" w:rsidR="005B053F" w:rsidRPr="00D434C6" w:rsidRDefault="005B053F" w:rsidP="005B053F">
      <w:pPr>
        <w:numPr>
          <w:ilvl w:val="0"/>
          <w:numId w:val="9"/>
        </w:numPr>
      </w:pPr>
      <w:r w:rsidRPr="00D434C6">
        <w:rPr>
          <w:b/>
          <w:bCs/>
        </w:rPr>
        <w:t>To examine the types and uses of health technologies among UK adults at risk of obesity.</w:t>
      </w:r>
      <w:r w:rsidRPr="00AB0011">
        <w:br/>
      </w:r>
      <w:r w:rsidRPr="00D434C6">
        <w:lastRenderedPageBreak/>
        <w:t>This aim will specifically discover and appraise</w:t>
      </w:r>
      <w:r w:rsidRPr="00D434C6">
        <w:t> </w:t>
      </w:r>
      <w:r w:rsidRPr="00D434C6">
        <w:t>the digital health technologies, which have broadest use with regards to obesity prevention and management for individuals at risk of developing obesity in the UK. Such technologies are comprised of, for example, fitness</w:t>
      </w:r>
      <w:r w:rsidRPr="00D434C6">
        <w:t> </w:t>
      </w:r>
      <w:r w:rsidRPr="00D434C6">
        <w:t>apps, smart wearables and digital coaching.</w:t>
      </w:r>
    </w:p>
    <w:p w14:paraId="7FD972A4" w14:textId="77777777" w:rsidR="005B053F" w:rsidRDefault="005B053F" w:rsidP="005B053F">
      <w:pPr>
        <w:numPr>
          <w:ilvl w:val="0"/>
          <w:numId w:val="9"/>
        </w:numPr>
      </w:pPr>
      <w:r w:rsidRPr="00D434C6">
        <w:rPr>
          <w:b/>
          <w:bCs/>
        </w:rPr>
        <w:t>To investigate the influence of health technology on lifestyle factors such as physical activity, sleep, and food consumption patterns.</w:t>
      </w:r>
    </w:p>
    <w:p w14:paraId="540FF6A9" w14:textId="77777777" w:rsidR="005B053F" w:rsidRPr="00AB0011" w:rsidRDefault="005B053F" w:rsidP="005B053F">
      <w:pPr>
        <w:ind w:left="720"/>
      </w:pPr>
      <w:r w:rsidRPr="00D434C6">
        <w:rPr>
          <w:rFonts w:eastAsia="Times New Roman" w:cs="Times New Roman"/>
          <w:szCs w:val="24"/>
        </w:rPr>
        <w:t>Under this aim, we explore how the technology can help people with tracking and</w:t>
      </w:r>
      <w:r w:rsidRPr="00D434C6">
        <w:t> </w:t>
      </w:r>
      <w:r w:rsidRPr="00D434C6">
        <w:rPr>
          <w:rFonts w:eastAsia="Times New Roman" w:cs="Times New Roman"/>
          <w:szCs w:val="24"/>
        </w:rPr>
        <w:t>improve their eating, sleeping, exercising habits along with risks of becoming obese.</w:t>
      </w:r>
    </w:p>
    <w:p w14:paraId="03769F9E" w14:textId="77777777" w:rsidR="005B053F" w:rsidRPr="00AB0011" w:rsidRDefault="005B053F" w:rsidP="005B053F">
      <w:pPr>
        <w:numPr>
          <w:ilvl w:val="0"/>
          <w:numId w:val="9"/>
        </w:numPr>
      </w:pPr>
      <w:r w:rsidRPr="00AB0011">
        <w:rPr>
          <w:b/>
          <w:bCs/>
        </w:rPr>
        <w:t>To assess users' perceptions and experiences of using health technology for managing or preventing obesity.</w:t>
      </w:r>
    </w:p>
    <w:p w14:paraId="78D62B4A" w14:textId="77777777" w:rsidR="005B053F" w:rsidRDefault="005B053F" w:rsidP="005B053F">
      <w:pPr>
        <w:ind w:left="720"/>
      </w:pPr>
      <w:r w:rsidRPr="00D434C6">
        <w:t>To achieve this goal, studies should be performed to explore the way users perceive and use digital technology including adoption, adherence and satisfaction.</w:t>
      </w:r>
    </w:p>
    <w:p w14:paraId="4B47AD3E" w14:textId="77777777" w:rsidR="005B053F" w:rsidRPr="004B6AC3" w:rsidRDefault="005B053F" w:rsidP="004B6AC3">
      <w:pPr>
        <w:pStyle w:val="Heading2"/>
      </w:pPr>
      <w:bookmarkStart w:id="18" w:name="_Toc220766811"/>
      <w:r>
        <w:t xml:space="preserve">1.7 </w:t>
      </w:r>
      <w:r w:rsidRPr="00AB0011">
        <w:t>Significance of the Study</w:t>
      </w:r>
      <w:bookmarkEnd w:id="18"/>
    </w:p>
    <w:p w14:paraId="17CE0B01" w14:textId="77777777" w:rsidR="005B053F" w:rsidRPr="00D434C6" w:rsidRDefault="005B053F" w:rsidP="005B053F">
      <w:r w:rsidRPr="00D434C6">
        <w:t>There are many</w:t>
      </w:r>
      <w:r w:rsidRPr="00D434C6">
        <w:t> </w:t>
      </w:r>
      <w:r w:rsidRPr="00D434C6">
        <w:t>practical applications of this analysis. First, it</w:t>
      </w:r>
      <w:r w:rsidRPr="00D434C6">
        <w:t> </w:t>
      </w:r>
      <w:r w:rsidRPr="00D434C6">
        <w:t>fills a gap in the literature on how health technology can impact lifestyle and dietary changes among the obese population in UK. This article contains a synopsis of data</w:t>
      </w:r>
      <w:r w:rsidRPr="00D434C6">
        <w:t> </w:t>
      </w:r>
      <w:r w:rsidRPr="00D434C6">
        <w:t>describing how digital health can contribute toward obesity prevention.</w:t>
      </w:r>
    </w:p>
    <w:p w14:paraId="5688D2EB" w14:textId="77777777" w:rsidR="005B053F" w:rsidRPr="00FD3AF6" w:rsidRDefault="005B053F" w:rsidP="005B053F">
      <w:r w:rsidRPr="00FD3AF6">
        <w:t xml:space="preserve">This study will have an effect on both the policy and practice of public health. An obesity-specific digital health effort can benefit from the findings of this study. Obesity treatment solutions that are individualised, scalable, and easily available have the potential to improve health and reduce expenses associated with obesity. </w:t>
      </w:r>
    </w:p>
    <w:p w14:paraId="5A106BFE" w14:textId="77777777" w:rsidR="005B053F" w:rsidRPr="00FD3AF6" w:rsidRDefault="005B053F" w:rsidP="005B053F">
      <w:r w:rsidRPr="00FD3AF6">
        <w:t>Lastly, the research will shed light on the uptake and utilisation of health technology, which will contribute to the advancement of digital health. As a result of this research, researchers, policymakers, and practitioners in the field of health technology will be able to improve public health through the use of digital technologies.</w:t>
      </w:r>
    </w:p>
    <w:p w14:paraId="430BDB52" w14:textId="5989E199" w:rsidR="005B053F" w:rsidRPr="00AB0011" w:rsidRDefault="005B053F" w:rsidP="004B6AC3">
      <w:pPr>
        <w:pStyle w:val="Heading2"/>
      </w:pPr>
      <w:bookmarkStart w:id="19" w:name="_Toc220766812"/>
      <w:r>
        <w:t xml:space="preserve">1.8 </w:t>
      </w:r>
      <w:r w:rsidR="00407F74">
        <w:t>Conclusion</w:t>
      </w:r>
      <w:bookmarkEnd w:id="19"/>
    </w:p>
    <w:p w14:paraId="0F28B479" w14:textId="6B6A7F6E" w:rsidR="009706D0" w:rsidRPr="004B6AC3" w:rsidRDefault="005B053F" w:rsidP="004B6AC3">
      <w:pPr>
        <w:spacing w:after="0"/>
        <w:rPr>
          <w:rFonts w:asciiTheme="minorBidi" w:hAnsiTheme="minorBidi"/>
        </w:rPr>
      </w:pPr>
      <w:r w:rsidRPr="00FD3AF6">
        <w:t xml:space="preserve">In this chapter, we discussed the obesity issue in the United Kingdom and the potential role that health technologies could play. The statement of the problem revealed information gaps about the ways in which digital technologies influence food and lifestyle. Due to the findings, a </w:t>
      </w:r>
      <w:r w:rsidRPr="00FD3AF6">
        <w:lastRenderedPageBreak/>
        <w:t xml:space="preserve">comprehensive study was necessary in order to address these deficiencies and develop digital health solutions that are efficient. </w:t>
      </w:r>
      <w:r w:rsidRPr="00D434C6">
        <w:t>There</w:t>
      </w:r>
      <w:r w:rsidRPr="00D434C6">
        <w:t> </w:t>
      </w:r>
      <w:r w:rsidRPr="00D434C6">
        <w:t>was also discussion of the importance of study, research question, objective and aims.</w:t>
      </w:r>
      <w:bookmarkStart w:id="20" w:name="_Toc12217"/>
      <w:r w:rsidR="009706D0" w:rsidRPr="007F1C8A">
        <w:rPr>
          <w:rFonts w:asciiTheme="minorBidi" w:hAnsiTheme="minorBidi"/>
        </w:rPr>
        <w:br w:type="page"/>
      </w:r>
    </w:p>
    <w:p w14:paraId="121CDA14" w14:textId="03BC305E" w:rsidR="009F64C5" w:rsidRPr="007F1C8A" w:rsidRDefault="008D6BF7" w:rsidP="004B6AC3">
      <w:pPr>
        <w:pStyle w:val="Heading1"/>
      </w:pPr>
      <w:bookmarkStart w:id="21" w:name="_Toc220766813"/>
      <w:r w:rsidRPr="007F1C8A">
        <w:lastRenderedPageBreak/>
        <w:t>Chapter</w:t>
      </w:r>
      <w:r w:rsidR="00DD7AA5" w:rsidRPr="007F1C8A">
        <w:t xml:space="preserve"> 2</w:t>
      </w:r>
      <w:r w:rsidRPr="007F1C8A">
        <w:t xml:space="preserve">: </w:t>
      </w:r>
      <w:r w:rsidR="009F64C5" w:rsidRPr="007F1C8A">
        <w:t xml:space="preserve">Literature </w:t>
      </w:r>
      <w:r w:rsidR="004B6AC3" w:rsidRPr="004B6AC3">
        <w:t>R</w:t>
      </w:r>
      <w:r w:rsidR="009F64C5" w:rsidRPr="004B6AC3">
        <w:t>eview</w:t>
      </w:r>
      <w:bookmarkEnd w:id="21"/>
      <w:r w:rsidR="009F64C5" w:rsidRPr="007F1C8A">
        <w:t xml:space="preserve"> </w:t>
      </w:r>
      <w:bookmarkEnd w:id="20"/>
    </w:p>
    <w:p w14:paraId="029FFEF7" w14:textId="77777777" w:rsidR="005B053F" w:rsidRPr="00E72D5E" w:rsidRDefault="005B053F" w:rsidP="004B6AC3">
      <w:pPr>
        <w:pStyle w:val="Heading2"/>
      </w:pPr>
      <w:bookmarkStart w:id="22" w:name="_Toc220766814"/>
      <w:r w:rsidRPr="00E72D5E">
        <w:t>2.1 Introduction</w:t>
      </w:r>
      <w:bookmarkEnd w:id="22"/>
    </w:p>
    <w:p w14:paraId="4F04FAE2" w14:textId="77777777" w:rsidR="005B053F" w:rsidRPr="00AE7309" w:rsidRDefault="005B053F" w:rsidP="005B053F">
      <w:r w:rsidRPr="00AE7309">
        <w:t>It is of utmost importance to investigate the impact that digital health technologies have on food and lifestyle in light of the fact that the obesity rates in the United Kingdom are on the rise. The complicated relationship that exists between the environment, psychology, diet, and physical activity has an impact on the health of adipose tissue. Popular methods for self-monitoring, incentivisation, and behaviour modification include wearables, mobile health applications, web platforms, and algorithm-driven digital interventions. As a result of these improvements, personalised nutrition technology, hybrid human-digital care models, digital nudging, and the effect of social media have all expanded. A thorough analysis of systematic research, meta-analyses of high calibre, narrative reviews, and scoping reviews is conducted to investigate how health technology has an impact on lifestyle and dietary practices. This summary provides evidence in support of the dissertation's comprehensive study by addressing the cultural, structural, and environmental aspects that have an impact on the success of digital interventions.</w:t>
      </w:r>
    </w:p>
    <w:p w14:paraId="0D198FF1" w14:textId="77777777" w:rsidR="005B053F" w:rsidRPr="00E72D5E" w:rsidRDefault="005B053F" w:rsidP="004B6AC3">
      <w:pPr>
        <w:pStyle w:val="Heading2"/>
      </w:pPr>
      <w:bookmarkStart w:id="23" w:name="_Toc220766815"/>
      <w:r w:rsidRPr="00E72D5E">
        <w:t>2.2 Determinants of Lifestyle Behaviours and Food Choice</w:t>
      </w:r>
      <w:bookmarkEnd w:id="23"/>
    </w:p>
    <w:p w14:paraId="28B3C0E2" w14:textId="77777777" w:rsidR="005B053F" w:rsidRPr="00AE7309" w:rsidRDefault="005B053F" w:rsidP="005B053F">
      <w:r w:rsidRPr="00AE7309">
        <w:t>In order to have a better understanding of the ways in which health technology may influence lifestyle decisions, it is necessary to investigate the social, cultural, behavioural, and environmental factors that contribute to the development of obesity. Lifestyle is influenced by long-term environmental interactions, which begin at an early age</w:t>
      </w:r>
      <w:r w:rsidRPr="002E5C47">
        <w:t xml:space="preserve"> (Neve &amp; Isaacs, 2021)</w:t>
      </w:r>
      <w:r w:rsidRPr="00AE7309">
        <w:t>.</w:t>
      </w:r>
    </w:p>
    <w:p w14:paraId="12FB57A6" w14:textId="77777777" w:rsidR="005B053F" w:rsidRPr="00E72D5E" w:rsidRDefault="005B053F" w:rsidP="004B6AC3">
      <w:pPr>
        <w:pStyle w:val="Heading3"/>
        <w:rPr>
          <w:b w:val="0"/>
        </w:rPr>
      </w:pPr>
      <w:bookmarkStart w:id="24" w:name="_Toc220766816"/>
      <w:r w:rsidRPr="00E72D5E">
        <w:t>2.2.1 Life-course and behavioural foundations</w:t>
      </w:r>
      <w:bookmarkEnd w:id="24"/>
    </w:p>
    <w:p w14:paraId="4F5E41F6" w14:textId="77777777" w:rsidR="005B053F" w:rsidRPr="00AE7309" w:rsidRDefault="005B053F" w:rsidP="005B053F">
      <w:r w:rsidRPr="00AE7309">
        <w:t xml:space="preserve">According to the findings of the research, structural, familial, and psychological factors have an impact on the health habits that children and adolescents adopt throughout their lives. The findings of Arafa et al. (2024) indicate that patterns of physical inactivity, energy-dense diets, inadequate sleep, peer norms, and media influence from early life continue to have an impact into adulthood. Although this study focused on children, it demonstrates that a significant number of people who are overweight were sedentary, consumed convenient foods, and watched television during their childhood. </w:t>
      </w:r>
    </w:p>
    <w:p w14:paraId="6E155F38" w14:textId="77777777" w:rsidR="005B053F" w:rsidRPr="002E5C47" w:rsidRDefault="005B053F" w:rsidP="005B053F">
      <w:pPr>
        <w:rPr>
          <w:lang w:val="en-US"/>
        </w:rPr>
      </w:pPr>
      <w:r w:rsidRPr="00AE7309">
        <w:t xml:space="preserve">Culture is of importance. Aceves-Martins et al. (2022) conducted qualitative research in Mexico and found that cultural norms, family traditions, food symbolism, and socioeconomic limits are all factors that impact the likelihood of obesity. In a certain cultural environment, food is regarded as </w:t>
      </w:r>
      <w:r w:rsidRPr="00AE7309">
        <w:lastRenderedPageBreak/>
        <w:t>being cost-effective, convenient, and socially beneficial to individuals during their childhood and adolescent years by groups in the United Kingdom. Time constraints, the cultural norms around the sharing of food, and the high-calorie feasts that are consumed during the Christmas holiday all contribute to the consumption of processed and ultra-processed foods by obese individuals who reside in the United Kingdom. The findings of this research provide evidence in favour of digital health systems that give precedence to social and cultural eating decisions in comparison to self-control</w:t>
      </w:r>
      <w:r>
        <w:t xml:space="preserve"> </w:t>
      </w:r>
      <w:r w:rsidRPr="002E5C47">
        <w:rPr>
          <w:lang w:val="en-US"/>
        </w:rPr>
        <w:t>(Obesity: A Narrative Review, 2023)</w:t>
      </w:r>
      <w:r w:rsidRPr="00AE7309">
        <w:t xml:space="preserve">. </w:t>
      </w:r>
    </w:p>
    <w:p w14:paraId="44F2D3EA" w14:textId="77777777" w:rsidR="005B053F" w:rsidRPr="00E72D5E" w:rsidRDefault="005B053F" w:rsidP="004B6AC3">
      <w:pPr>
        <w:pStyle w:val="Heading3"/>
        <w:rPr>
          <w:b w:val="0"/>
        </w:rPr>
      </w:pPr>
      <w:bookmarkStart w:id="25" w:name="_Toc220766817"/>
      <w:r w:rsidRPr="00E72D5E">
        <w:t>2.2.2 Environmental drivers and the food system</w:t>
      </w:r>
      <w:bookmarkEnd w:id="25"/>
    </w:p>
    <w:p w14:paraId="32B8997E" w14:textId="77777777" w:rsidR="005B053F" w:rsidRPr="00AE7309" w:rsidRDefault="005B053F" w:rsidP="005B053F">
      <w:r w:rsidRPr="00AE7309">
        <w:t xml:space="preserve">The food environment has an impact on both obesity and diet. According to Fernqvist, Spendrup, and Tellström (2024), a variety of factors influence people's food choices on a daily basis. These factors include the price and availability of food, sensory appeal, marketing, social identity, and established habits. Ultra-processed foodstuffs, aggressive digital and traditional marketing, and convenient shopping are all essential components of a successful food business. According to Monda et al. (2024), ultra-processed foods have a high likelihood of contributing to obesity due to their appealing taste, high calorie density, long shelf life, and easy availability. </w:t>
      </w:r>
    </w:p>
    <w:p w14:paraId="6EE5364F" w14:textId="77777777" w:rsidR="005B053F" w:rsidRPr="00AE7309" w:rsidRDefault="005B053F" w:rsidP="005B053F">
      <w:r w:rsidRPr="00AE7309">
        <w:t xml:space="preserve">These circumstances restrict individuals who are unable to prepare meals, those who care for other people, and those who work extended hours. Planning tools, grocery list automation, behavioural cues, and meal-preparation support are all examples of health technology that can make it easier to eat in a healthy way. In order to avoid stimulus from food that is both physical and commercial, contextual aids and digital therapies are required. </w:t>
      </w:r>
    </w:p>
    <w:p w14:paraId="6A617619" w14:textId="77777777" w:rsidR="005B053F" w:rsidRPr="00E72D5E" w:rsidRDefault="005B053F" w:rsidP="004B6AC3">
      <w:pPr>
        <w:pStyle w:val="Heading3"/>
        <w:rPr>
          <w:b w:val="0"/>
        </w:rPr>
      </w:pPr>
      <w:bookmarkStart w:id="26" w:name="_Toc220766818"/>
      <w:r w:rsidRPr="00E72D5E">
        <w:t>2.2.3 Social norms, lived experience, and health inequalities</w:t>
      </w:r>
      <w:bookmarkEnd w:id="26"/>
    </w:p>
    <w:p w14:paraId="37FC9199" w14:textId="77777777" w:rsidR="005B053F" w:rsidRPr="002E5C47" w:rsidRDefault="005B053F" w:rsidP="005B053F">
      <w:pPr>
        <w:rPr>
          <w:lang w:val="en-US"/>
        </w:rPr>
      </w:pPr>
      <w:r w:rsidRPr="00AE7309">
        <w:t>The behaviour of individuals who are obese can be illuminated by an examination of their life experiences. Due to emotional suffering, increased eating, disrupted habits, and decreased physical activity, the first UK lockdown in response to the COVID-19 pandemic caused many overweight people to gain weight (Jassil, Flint, &amp; Brown, 2025). A few people reported making positive changes to their routines, such as joining a gym or cooking more meals at home. This ambivalence emphasises how actions differ from one another and how digital technology can assist people in adjusting, particularly when they are under stress</w:t>
      </w:r>
      <w:r>
        <w:t xml:space="preserve"> </w:t>
      </w:r>
      <w:r w:rsidRPr="002E5C47">
        <w:rPr>
          <w:lang w:val="en-US"/>
        </w:rPr>
        <w:t>(Dimopoulou et al., 2023)</w:t>
      </w:r>
      <w:r w:rsidRPr="00AE7309">
        <w:t xml:space="preserve">. </w:t>
      </w:r>
    </w:p>
    <w:p w14:paraId="6F6A5F5D" w14:textId="77777777" w:rsidR="005B053F" w:rsidRPr="00E72D5E" w:rsidRDefault="005B053F" w:rsidP="005B053F">
      <w:r w:rsidRPr="00AE7309">
        <w:t xml:space="preserve">Certain communities face extra challenges when it comes to their health. According to Mbabazi et al. (2022), British Asian and Minority Ethnic (BAME) UK people cited the following obstacles to an active lifestyle: safety concerns, cultural inappropriateness of physical activity, and financial </w:t>
      </w:r>
      <w:r w:rsidRPr="00AE7309">
        <w:lastRenderedPageBreak/>
        <w:t>limits. The necessity of culturally sensitive, inclusive, and digitally literate adaptive health solutions is underscored by these findings.</w:t>
      </w:r>
    </w:p>
    <w:p w14:paraId="5ED9693F" w14:textId="77777777" w:rsidR="005B053F" w:rsidRPr="00E72D5E" w:rsidRDefault="005B053F" w:rsidP="004B6AC3">
      <w:pPr>
        <w:pStyle w:val="Heading2"/>
      </w:pPr>
      <w:bookmarkStart w:id="27" w:name="_Toc220766819"/>
      <w:r w:rsidRPr="00E72D5E">
        <w:t>2.3 Mechanisms Through Which Health Technologies Shape Behaviour</w:t>
      </w:r>
      <w:bookmarkEnd w:id="27"/>
    </w:p>
    <w:p w14:paraId="55A77678" w14:textId="77777777" w:rsidR="005B053F" w:rsidRPr="00AE7309" w:rsidRDefault="005B053F" w:rsidP="005B053F">
      <w:r w:rsidRPr="00AE7309">
        <w:t>Cognition, behaviour, and lifestyle structure are all affected by health technology. This encompasses self-monitoring, feedback loops, personalisation, digital nudging, social reinforcement, and environmental assistance, among other things. The behavioural science and digital health fields have been the venues for testing these approaches.</w:t>
      </w:r>
    </w:p>
    <w:p w14:paraId="1478B89B" w14:textId="77777777" w:rsidR="005B053F" w:rsidRPr="00E72D5E" w:rsidRDefault="005B053F" w:rsidP="004B6AC3">
      <w:pPr>
        <w:pStyle w:val="Heading3"/>
        <w:rPr>
          <w:b w:val="0"/>
        </w:rPr>
      </w:pPr>
      <w:bookmarkStart w:id="28" w:name="_Toc220766820"/>
      <w:r w:rsidRPr="00E72D5E">
        <w:t>2.3.1 Self-monitoring and feedback</w:t>
      </w:r>
      <w:bookmarkEnd w:id="28"/>
    </w:p>
    <w:p w14:paraId="764ED212" w14:textId="77777777" w:rsidR="005B053F" w:rsidRPr="00AE7309" w:rsidRDefault="005B053F" w:rsidP="005B053F">
      <w:r w:rsidRPr="00AE7309">
        <w:t xml:space="preserve">Self-monitoring is an effective method of treatment for digital lifestyle. A systematic review and meta-analysis of digital self-monitoring revealed that adults who were overweight or obese and utilised technology-supported food and physical activity monitoring tools experienced greater weight loss than those who received standard treatment or minimal interventions (Berry, Kassavou, &amp; Sutton, 2015). The following factors contribute to these results: high self-awareness, goals, and accountability. Users are assisted in maintaining focus by the presence of dashboards, activity rings, calorie counts, and progress trends in wearable and mobile applications. </w:t>
      </w:r>
    </w:p>
    <w:p w14:paraId="48DDEC7B" w14:textId="77777777" w:rsidR="005B053F" w:rsidRPr="002E5C47" w:rsidRDefault="005B053F" w:rsidP="005B053F">
      <w:pPr>
        <w:rPr>
          <w:lang w:val="en-US"/>
        </w:rPr>
      </w:pPr>
      <w:r w:rsidRPr="00AE7309">
        <w:t>Compliance problems and long-term commitment continue to be issues. The fact that many adults stop using tracking applications within weeks or months demonstrates that changing one's habits involves more than just data. Self-monitoring, tailored feedback, behavioural coaching, and adaptive goal-setting are all beneficial to digital therapies. The most effective method of engagement is not self-monitoring, but rather improving public health in the United Kingdom</w:t>
      </w:r>
      <w:r>
        <w:t xml:space="preserve"> </w:t>
      </w:r>
      <w:r w:rsidRPr="002E5C47">
        <w:rPr>
          <w:lang w:val="en-US"/>
        </w:rPr>
        <w:t>(NHS, 2024)</w:t>
      </w:r>
      <w:r w:rsidRPr="00AE7309">
        <w:t xml:space="preserve">. </w:t>
      </w:r>
    </w:p>
    <w:p w14:paraId="04C612EA" w14:textId="77777777" w:rsidR="005B053F" w:rsidRPr="00E72D5E" w:rsidRDefault="005B053F" w:rsidP="004B6AC3">
      <w:pPr>
        <w:pStyle w:val="Heading3"/>
        <w:rPr>
          <w:b w:val="0"/>
        </w:rPr>
      </w:pPr>
      <w:bookmarkStart w:id="29" w:name="_Toc220766821"/>
      <w:r w:rsidRPr="00E72D5E">
        <w:t>2.3.2 eHealth and mHealth interventions</w:t>
      </w:r>
      <w:bookmarkEnd w:id="29"/>
    </w:p>
    <w:p w14:paraId="3DD04185" w14:textId="77777777" w:rsidR="005B053F" w:rsidRPr="00AE7309" w:rsidRDefault="005B053F" w:rsidP="005B053F">
      <w:r w:rsidRPr="00AE7309">
        <w:t xml:space="preserve">Mobile applications, websites, wearables, and SMS-based programs have been subjected to extensive research in the field of digital health therapy. According to Singh et al. (2024), mobile health and eHealth have resulted in the improvement of nutrition, weight, and activity across many populations. To varied degrees, the factors of customisation, engagement, and coaching have an impact on behaviour. </w:t>
      </w:r>
    </w:p>
    <w:p w14:paraId="796E7317" w14:textId="77777777" w:rsidR="005B053F" w:rsidRPr="00AE7309" w:rsidRDefault="005B053F" w:rsidP="005B053F">
      <w:r w:rsidRPr="00AE7309">
        <w:t xml:space="preserve">According to the findings of Shi et al. (2024), eHealth programs that emphasise lifestyle risk behaviours have the potential to enhance older adults' blood pressure, diet, and physical activity. Even in the case that the population at risk of obesity in the United Kingdom is not the intended </w:t>
      </w:r>
      <w:r w:rsidRPr="00AE7309">
        <w:lastRenderedPageBreak/>
        <w:t xml:space="preserve">audience of this research, digital interventions can be beneficial in assisting with self-management at any level of digital literacy and capacity. </w:t>
      </w:r>
    </w:p>
    <w:p w14:paraId="1D422927" w14:textId="77777777" w:rsidR="005B053F" w:rsidRPr="00AE7309" w:rsidRDefault="005B053F" w:rsidP="005B053F">
      <w:r w:rsidRPr="00AE7309">
        <w:t>There has also been an increase in the number of people undergoing digital lifestyle change therapy both before and after surgery (Robinson et al., 2020). With the use of flexible digital technology and focused therapy, the health system in the United Kingdom is capable of preventing obesity.</w:t>
      </w:r>
    </w:p>
    <w:p w14:paraId="0E3170F2" w14:textId="77777777" w:rsidR="005B053F" w:rsidRPr="00E72D5E" w:rsidRDefault="005B053F" w:rsidP="004B6AC3">
      <w:pPr>
        <w:pStyle w:val="Heading3"/>
        <w:rPr>
          <w:b w:val="0"/>
        </w:rPr>
      </w:pPr>
      <w:bookmarkStart w:id="30" w:name="_Toc220766822"/>
      <w:r w:rsidRPr="00E72D5E">
        <w:t>2.3.3 Digital nudging and interface design</w:t>
      </w:r>
      <w:bookmarkEnd w:id="30"/>
    </w:p>
    <w:p w14:paraId="19C6BB19" w14:textId="77777777" w:rsidR="005B053F" w:rsidRPr="00AE7309" w:rsidRDefault="005B053F" w:rsidP="005B053F">
      <w:r w:rsidRPr="00AE7309">
        <w:t xml:space="preserve">Digital nudging is the process of influencing behaviour without restricting the options available to users through the use of gentle interface design features such as prompts, framing, recommendation algorithms, and default settings. According to the results of a systematic investigation of digital nudging in health technology, it was shown that cues at the interface level are capable of influencing dietary habits and physical activity (Jóhannsdóttir et al., 2025). Habits that are beneficial to one's health may be promoted by implementing default healthy orderings, friction for unhealthy choices, reminders of goals, and pre-commitment contracts. </w:t>
      </w:r>
    </w:p>
    <w:p w14:paraId="780476FC" w14:textId="77777777" w:rsidR="005B053F" w:rsidRPr="002E5C47" w:rsidRDefault="005B053F" w:rsidP="005B053F">
      <w:pPr>
        <w:rPr>
          <w:lang w:val="en-US"/>
        </w:rPr>
      </w:pPr>
      <w:r w:rsidRPr="00AE7309">
        <w:t>In real time, decisions are modified via digital nudging. It is effective due to the fact that individuals make choices about their diets swiftly and based on their previous behaviours. It is possible that applications for meal delivery, recipe platforms, and grocery shopping interfaces that include nudges could be helpful in preventing persons who are obese and reside in urban areas of the United Kingdom from consuming foods that are high in calories</w:t>
      </w:r>
      <w:r>
        <w:t xml:space="preserve"> </w:t>
      </w:r>
      <w:r w:rsidRPr="002E5C47">
        <w:rPr>
          <w:lang w:val="en-US"/>
        </w:rPr>
        <w:t>(NICE, 2024)</w:t>
      </w:r>
      <w:r w:rsidRPr="00AE7309">
        <w:t>.</w:t>
      </w:r>
    </w:p>
    <w:p w14:paraId="5E5597A2" w14:textId="77777777" w:rsidR="005B053F" w:rsidRPr="00E72D5E" w:rsidRDefault="005B053F" w:rsidP="004B6AC3">
      <w:pPr>
        <w:pStyle w:val="Heading3"/>
        <w:rPr>
          <w:b w:val="0"/>
        </w:rPr>
      </w:pPr>
      <w:bookmarkStart w:id="31" w:name="_Toc220766823"/>
      <w:r w:rsidRPr="00E72D5E">
        <w:t>2.3.4 Social media, social comparison, and digital communities</w:t>
      </w:r>
      <w:bookmarkEnd w:id="31"/>
    </w:p>
    <w:p w14:paraId="14A705E2" w14:textId="77777777" w:rsidR="005B053F" w:rsidRPr="00AE7309" w:rsidRDefault="005B053F" w:rsidP="005B053F">
      <w:r w:rsidRPr="00AE7309">
        <w:t xml:space="preserve">Lifestyles are influenced by social media. According to the findings of a systematic investigation of social media platforms, these websites facilitate the promotion of peer norms, trends in dieting and fitness, and both positive and negative narratives on obesity (Li et al., 2020). In comparison to disinformation, stringent diets, and weight-based discrimination, the benefits of peer accountability, shared objectives, and communal support are greater. </w:t>
      </w:r>
    </w:p>
    <w:p w14:paraId="66997562" w14:textId="77777777" w:rsidR="005B053F" w:rsidRPr="00E72D5E" w:rsidRDefault="005B053F" w:rsidP="004B6AC3">
      <w:pPr>
        <w:pStyle w:val="Heading3"/>
        <w:rPr>
          <w:b w:val="0"/>
        </w:rPr>
      </w:pPr>
      <w:bookmarkStart w:id="32" w:name="_Toc220766824"/>
      <w:r w:rsidRPr="00E72D5E">
        <w:t>2.3.5 Technological innovations that support food decisions</w:t>
      </w:r>
      <w:bookmarkEnd w:id="32"/>
    </w:p>
    <w:p w14:paraId="283918FA" w14:textId="77777777" w:rsidR="005B053F" w:rsidRPr="00AE7309" w:rsidRDefault="005B053F" w:rsidP="005B053F">
      <w:r w:rsidRPr="00AE7309">
        <w:t xml:space="preserve">Technology provides assistance in the areas of food, nutrition, and behaviour. Recommender systems, barcode scanners, augmented reality labelling, personalised shopping assistants, and smart kitchen appliances are all included in a comprehensive examination of healthy food technology (Marshall et al., 2022). These applications perform nutritional analysis, generate shopping lists, automate meal planning, and compare healthier alternatives to other things. </w:t>
      </w:r>
    </w:p>
    <w:p w14:paraId="318009A2" w14:textId="77777777" w:rsidR="005B053F" w:rsidRPr="002E5C47" w:rsidRDefault="005B053F" w:rsidP="005B053F">
      <w:pPr>
        <w:rPr>
          <w:lang w:val="en-US"/>
        </w:rPr>
      </w:pPr>
      <w:r w:rsidRPr="00AE7309">
        <w:lastRenderedPageBreak/>
        <w:t>Due to the fact that technology reduces the stress on cognitive processes and makes it easier to keep track of the food choices that are made, it is more effective at changing behaviour than teaching. For persons who are obese, the use of meal ordering applications and online grocery shopping websites in the United Kingdom could be a means of losing weight</w:t>
      </w:r>
      <w:r>
        <w:t xml:space="preserve"> </w:t>
      </w:r>
      <w:r w:rsidRPr="002E5C47">
        <w:rPr>
          <w:lang w:val="en-US"/>
        </w:rPr>
        <w:t>(Mukherjee, 2025)</w:t>
      </w:r>
      <w:r w:rsidRPr="00AE7309">
        <w:t>.</w:t>
      </w:r>
    </w:p>
    <w:p w14:paraId="17FE6B63" w14:textId="77777777" w:rsidR="005B053F" w:rsidRPr="00E72D5E" w:rsidRDefault="005B053F" w:rsidP="004B6AC3">
      <w:pPr>
        <w:pStyle w:val="Heading2"/>
      </w:pPr>
      <w:bookmarkStart w:id="33" w:name="_Toc220766825"/>
      <w:r w:rsidRPr="00E72D5E">
        <w:t>2.4 Evidence from Children and Adolescents Informing Adult Behaviour Change</w:t>
      </w:r>
      <w:bookmarkEnd w:id="33"/>
    </w:p>
    <w:p w14:paraId="166A7F26" w14:textId="77777777" w:rsidR="005B053F" w:rsidRPr="00DC38F6" w:rsidRDefault="005B053F" w:rsidP="005B053F">
      <w:r w:rsidRPr="00DC38F6">
        <w:t>The focus of this study was adults but the data</w:t>
      </w:r>
      <w:r w:rsidRPr="00DC38F6">
        <w:t> </w:t>
      </w:r>
      <w:r w:rsidRPr="00DC38F6">
        <w:t>obtained from children and teenagers might be similar to their electronic habits. Mixed methodologies were employed to study eating habits of teenagers in</w:t>
      </w:r>
      <w:r w:rsidRPr="00DC38F6">
        <w:t> </w:t>
      </w:r>
      <w:r w:rsidRPr="00DC38F6">
        <w:t>high-income countries and a range of factors that had the potential to disrupt good dietary choices were identified. Leauy et al. (2024), the high costs, limited availability, social pressure</w:t>
      </w:r>
      <w:r w:rsidRPr="00DC38F6">
        <w:t> </w:t>
      </w:r>
      <w:r w:rsidRPr="00DC38F6">
        <w:t>against consumption, ravaged tastes and aggressive marketing are among consumer behaviour determinants. In the UK, people from low-income households and those</w:t>
      </w:r>
      <w:r w:rsidRPr="00DC38F6">
        <w:t> </w:t>
      </w:r>
      <w:r w:rsidRPr="00DC38F6">
        <w:t>who are cooking deprived experience challenges which are similar to each other.</w:t>
      </w:r>
    </w:p>
    <w:p w14:paraId="0E9C818A" w14:textId="77777777" w:rsidR="005B053F" w:rsidRPr="00DC38F6" w:rsidRDefault="005B053F" w:rsidP="005B053F">
      <w:r w:rsidRPr="00DC38F6">
        <w:t>As described elsewhere (Talens et al., 2025), the use of gamification, personalized content and family involvement in web-and mobilebased youth therapies has potential to improve healthy food quality and reduce</w:t>
      </w:r>
      <w:r w:rsidRPr="00DC38F6">
        <w:t> </w:t>
      </w:r>
      <w:r w:rsidRPr="00DC38F6">
        <w:t>obesity risk. As a consequence of these,</w:t>
      </w:r>
      <w:r w:rsidRPr="00DC38F6">
        <w:t> </w:t>
      </w:r>
      <w:r w:rsidRPr="00DC38F6">
        <w:t>some approaches that interest adults should first be individualized.</w:t>
      </w:r>
    </w:p>
    <w:p w14:paraId="25224F78" w14:textId="77777777" w:rsidR="005B053F" w:rsidRPr="00DC38F6" w:rsidRDefault="005B053F" w:rsidP="005B053F">
      <w:r w:rsidRPr="00DC38F6">
        <w:t>According to Wąsacz et al. (2025), research work on young people and digital weight</w:t>
      </w:r>
      <w:r w:rsidRPr="00DC38F6">
        <w:t> </w:t>
      </w:r>
      <w:r w:rsidRPr="00DC38F6">
        <w:t>loss programs priorities the necessity to gain quick feedback, collect badges, take challenges, infusing social elements in order to engage users. The same thing might not work for adults</w:t>
      </w:r>
      <w:r w:rsidRPr="00DC38F6">
        <w:t> </w:t>
      </w:r>
      <w:r w:rsidRPr="00DC38F6">
        <w:t>but the ideas of incentivizing success with a reward and novelty being important to keep interest up could carry through to all age ranges.</w:t>
      </w:r>
    </w:p>
    <w:p w14:paraId="304F7B3F" w14:textId="77777777" w:rsidR="005B053F" w:rsidRPr="00E72D5E" w:rsidRDefault="005B053F" w:rsidP="005B053F">
      <w:r w:rsidRPr="00AE7309">
        <w:t xml:space="preserve">According to a study conducted with teenagers, physical activity has positive effects on the body. Children who were found to have good metabolic health and lipid profiles were also found to have had cardiovascular health exams and physical exercise, according to Zaki et al. (2023). These physiological linkages continue to exist even into adulthood, which is why digital treatments that encourage physical activity and a well-balanced diet are so important. </w:t>
      </w:r>
    </w:p>
    <w:p w14:paraId="7437F2C1" w14:textId="77777777" w:rsidR="005B053F" w:rsidRPr="00E72D5E" w:rsidRDefault="005B053F" w:rsidP="004B6AC3">
      <w:pPr>
        <w:pStyle w:val="Heading2"/>
      </w:pPr>
      <w:bookmarkStart w:id="34" w:name="_Toc220766826"/>
      <w:r w:rsidRPr="00E72D5E">
        <w:lastRenderedPageBreak/>
        <w:t>2.5 Whole-Systems Approaches and Structural Interactions with Digital Health</w:t>
      </w:r>
      <w:bookmarkEnd w:id="34"/>
    </w:p>
    <w:p w14:paraId="2168D246" w14:textId="77777777" w:rsidR="005B053F" w:rsidRPr="00AE7309" w:rsidRDefault="005B053F" w:rsidP="005B053F">
      <w:r w:rsidRPr="00AE7309">
        <w:t xml:space="preserve">Lifestyle is impacted by a variety of factors, including the environment, society, politics, and business. According to Breslin et al. (2024), scoping reviews that look into complete methods of maintaining a healthy weight stress the need for coordinated measures taken by the food sector, schools, businesses, public health agencies, and communities. According to these strategies, development is inhibited by obesogenic conditions. </w:t>
      </w:r>
    </w:p>
    <w:p w14:paraId="4D577A28" w14:textId="77777777" w:rsidR="005B053F" w:rsidRPr="00AE7309" w:rsidRDefault="005B053F" w:rsidP="005B053F">
      <w:r w:rsidRPr="00AE7309">
        <w:t xml:space="preserve">The utilisation of digital health technologies to connect individuals, services, and environments encourages the implementation of comprehensive systems-based strategies. Grocery, workplace, and community wellness can be improved by using healthy applications that are linked to merchant loyalty programs, organisational incentives that include digital trackers, and social media and digital channels. In order to carry out system-level projects, it is necessary to implement integrated digital solutions. </w:t>
      </w:r>
    </w:p>
    <w:p w14:paraId="2FF6293F" w14:textId="77777777" w:rsidR="005B053F" w:rsidRPr="002E5C47" w:rsidRDefault="005B053F" w:rsidP="005B053F">
      <w:pPr>
        <w:rPr>
          <w:lang w:val="en-US"/>
        </w:rPr>
      </w:pPr>
      <w:r w:rsidRPr="00AE7309">
        <w:t>The whole-systems approach brings injustice to light. The absence of suitable food, secure areas for physical activity, and improvements in medical care may put impoverished persons at risk of becoming overweight. In order to guarantee equal access, digital interventions should include features that do not require smartphone hardware, low-data modes, culturally customised material, and complimentary versions of their applications</w:t>
      </w:r>
      <w:r>
        <w:t xml:space="preserve"> </w:t>
      </w:r>
      <w:r w:rsidRPr="002E5C47">
        <w:rPr>
          <w:lang w:val="en-US"/>
        </w:rPr>
        <w:t>(Hirst et al., 2025)</w:t>
      </w:r>
      <w:r w:rsidRPr="00AE7309">
        <w:t xml:space="preserve">. </w:t>
      </w:r>
    </w:p>
    <w:p w14:paraId="11993220" w14:textId="77777777" w:rsidR="005B053F" w:rsidRPr="00F200BF" w:rsidRDefault="005B053F" w:rsidP="004B6AC3">
      <w:pPr>
        <w:pStyle w:val="Heading2"/>
      </w:pPr>
      <w:bookmarkStart w:id="35" w:name="_Toc220766827"/>
      <w:r>
        <w:t>2.6</w:t>
      </w:r>
      <w:r w:rsidRPr="00F200BF">
        <w:t xml:space="preserve"> Methodological Strengths and Weaknesses in the Evidence Base</w:t>
      </w:r>
      <w:bookmarkEnd w:id="35"/>
    </w:p>
    <w:p w14:paraId="3D24C01B" w14:textId="77777777" w:rsidR="005B053F" w:rsidRPr="00AE7309" w:rsidRDefault="005B053F" w:rsidP="005B053F">
      <w:r w:rsidRPr="00AE7309">
        <w:t xml:space="preserve">In order to ascertain the ways in which electronic health devices influence lifestyle choices, it is necessary to perform a critical analysis of the research's methodology. Narrative syntheses and systematic reviews emphasise the importance of frameworks for behavioural change, in-depth analysis, and larger sample sizes when it comes to digital recruiting. Nevertheless, there are still some serious problems that persist. </w:t>
      </w:r>
    </w:p>
    <w:p w14:paraId="45EA946A" w14:textId="77777777" w:rsidR="005B053F" w:rsidRPr="00AE7309" w:rsidRDefault="005B053F" w:rsidP="005B053F">
      <w:r w:rsidRPr="00AE7309">
        <w:t>Among the methodological advancements are studies on lifestyle modification that are more systematic in nature, both in the general population and in populations that are at risk. According to the umbrella review that was conducted by Singh and colleagues (2024), it is recommended that evaluations of digital health make greater use of meta-meta-analyses, subgroup analyses, and impact size assessment. The research conducted by Berry, Kassavou, and Sutton (2021) involved the use of a high-quality meta-analysis to examine therapies that make use of self-</w:t>
      </w:r>
      <w:r w:rsidRPr="00AE7309">
        <w:lastRenderedPageBreak/>
        <w:t xml:space="preserve">monitoring tools. A demonstration of the ways in which behavioural patterns are changed as a result of digital interventions may be seen in the diverse methods used in the research. </w:t>
      </w:r>
    </w:p>
    <w:p w14:paraId="534C80B8" w14:textId="77777777" w:rsidR="005B053F" w:rsidRPr="00AE7309" w:rsidRDefault="005B053F" w:rsidP="005B053F">
      <w:r w:rsidRPr="00AE7309">
        <w:t xml:space="preserve">When considered in a broader perspective, there are a multitude of factors that limit the accuracy and validity of results. We are disturbed by inconsistent outcomes. The results of the systematic review that Khandoker and Grigsby (2025) conducted on research regarding health behaviours associated with type-2 diabetes suggest that recall bias and social desirability effects have an impact on diet and exercise as reported by individuals. Those at risk may provide inaccurate information about their caloric consumption or physical activity levels, which can have an impact on studies of obesity. </w:t>
      </w:r>
    </w:p>
    <w:p w14:paraId="38F3075C" w14:textId="77777777" w:rsidR="005B053F" w:rsidRPr="00AE7309" w:rsidRDefault="005B053F" w:rsidP="005B053F">
      <w:r w:rsidRPr="00AE7309">
        <w:t xml:space="preserve">At times, digital projects fail to take psychology and behaviour into consideration. The process of conducting a trial for a component of an intervention is made more difficult by exclusion. According to the findings of Chatterjee and colleagues (2021), only a small number of in-depth digital therapy reviews include documentation of good design. This makes it harder to identify elements that affect behaviour. </w:t>
      </w:r>
    </w:p>
    <w:p w14:paraId="5E6E1934" w14:textId="77777777" w:rsidR="005B053F" w:rsidRPr="00AE7309" w:rsidRDefault="005B053F" w:rsidP="005B053F">
      <w:r w:rsidRPr="00AE7309">
        <w:t xml:space="preserve">An additional methodological difficulty in the field of digital health research is the issue of a short follow-up period. It is necessary to make modifications to one's diet and physical activity over the long run. It is common for studies of digital interventions to monitor results for a period of six to twelve weeks. Despite the fact that Singh et al. (2024) and Berry et al. (2021) provided evidence that the amount of digital involvement decreases over time, only a small number of studies have investigated the maintenance of behaviour or the attrition of users. </w:t>
      </w:r>
    </w:p>
    <w:p w14:paraId="40C9D65A" w14:textId="77777777" w:rsidR="005B053F" w:rsidRPr="00AE7309" w:rsidRDefault="005B053F" w:rsidP="005B053F">
      <w:r w:rsidRPr="00AE7309">
        <w:t xml:space="preserve">Poor external validity Because a large number of research projects have incorporated participants who are digitally savvy, the utilisation of digital treatments for people who are obese, ethnically diverse, or who have a low income and are otherwise disadvantaged remains poorly recognised. The findings of the study conducted by Mbabazi and colleagues (2022) showed that Black, Asian, and other Minority Ethnic (BAME) communities in the United Kingdom encounter obstacles of a social and cultural nature; yet, research on digital interventions does not take these factors into account very often. If the employment and design in question are not culturally suitable, then high-resource people are likely to benefit, which would reduce the relevance of the UK's public health strategy. </w:t>
      </w:r>
    </w:p>
    <w:p w14:paraId="1A311B35" w14:textId="77777777" w:rsidR="005B053F" w:rsidRPr="00F200BF" w:rsidRDefault="005B053F" w:rsidP="005C16D0">
      <w:pPr>
        <w:pStyle w:val="Heading2"/>
      </w:pPr>
      <w:bookmarkStart w:id="36" w:name="_Toc220766828"/>
      <w:r>
        <w:lastRenderedPageBreak/>
        <w:t>2.7</w:t>
      </w:r>
      <w:r w:rsidRPr="00F200BF">
        <w:t xml:space="preserve"> Effectiveness of Digital Interventions: What Features Drive Change?</w:t>
      </w:r>
      <w:bookmarkEnd w:id="36"/>
    </w:p>
    <w:p w14:paraId="68ED71EE" w14:textId="77777777" w:rsidR="005B053F" w:rsidRPr="00827F1B" w:rsidRDefault="005B053F" w:rsidP="005B053F">
      <w:r w:rsidRPr="00827F1B">
        <w:t>It was reported in the literature that the efficacy of digital health interventions is found to be defined more by their contents and means of delivery, as well as strategic (i.e. behavioural) approaches employed than just how technologies are</w:t>
      </w:r>
      <w:r w:rsidRPr="00827F1B">
        <w:t> </w:t>
      </w:r>
      <w:r w:rsidRPr="00827F1B">
        <w:t>implemented. There are</w:t>
      </w:r>
      <w:r w:rsidRPr="00827F1B">
        <w:t> </w:t>
      </w:r>
      <w:r w:rsidRPr="00827F1B">
        <w:t>many alternative intervention variables that can be used to facilitate lifestyle changes.</w:t>
      </w:r>
    </w:p>
    <w:p w14:paraId="7838A1B5" w14:textId="77777777" w:rsidR="005B053F" w:rsidRPr="00827F1B" w:rsidRDefault="005B053F" w:rsidP="005C16D0">
      <w:pPr>
        <w:pStyle w:val="Heading3"/>
      </w:pPr>
      <w:bookmarkStart w:id="37" w:name="_Toc220766829"/>
      <w:r w:rsidRPr="00827F1B">
        <w:t>2.7.1 Personalisation and adaptive feedback</w:t>
      </w:r>
      <w:bookmarkEnd w:id="37"/>
    </w:p>
    <w:p w14:paraId="2FA08C53" w14:textId="77777777" w:rsidR="005B053F" w:rsidRPr="00827F1B" w:rsidRDefault="005B053F" w:rsidP="005B053F">
      <w:r w:rsidRPr="00827F1B">
        <w:t>Personalise information, aims, reminders and</w:t>
      </w:r>
      <w:r w:rsidRPr="00827F1B">
        <w:t> </w:t>
      </w:r>
      <w:r w:rsidRPr="00827F1B">
        <w:t>advice according to the user's characteristics, hobbies and behaviour. General Discussion Based on other studies, it has been found that with personalisation becomes an increased engagement effect as well as</w:t>
      </w:r>
      <w:r w:rsidRPr="00827F1B">
        <w:t> </w:t>
      </w:r>
      <w:r w:rsidRPr="00827F1B">
        <w:t>higher effectiveness effects. The findings of Singh et al. (2024) demonstrated that digital treatments are more effective when they were individualized as through nutritional aid or fluoride level modification</w:t>
      </w:r>
      <w:r w:rsidRPr="00827F1B">
        <w:t> </w:t>
      </w:r>
      <w:r w:rsidRPr="00827F1B">
        <w:t>dynamically adjusted Physical-activity targets.</w:t>
      </w:r>
    </w:p>
    <w:p w14:paraId="3D341176" w14:textId="48EA039C" w:rsidR="005B053F" w:rsidRPr="00827F1B" w:rsidRDefault="005B053F" w:rsidP="005B053F">
      <w:r w:rsidRPr="00827F1B">
        <w:t>As reported by</w:t>
      </w:r>
      <w:r w:rsidRPr="00827F1B">
        <w:t> </w:t>
      </w:r>
      <w:r w:rsidRPr="00827F1B">
        <w:t xml:space="preserve">Chatterjee et al. (2021) there are feedback systems, which adjust their responses in the light of information about user behaviour </w:t>
      </w:r>
      <w:r w:rsidR="00E7059B" w:rsidRPr="00827F1B">
        <w:t>in</w:t>
      </w:r>
      <w:r w:rsidRPr="00827F1B">
        <w:t xml:space="preserve"> order to motivate users giving them a</w:t>
      </w:r>
      <w:r w:rsidRPr="00827F1B">
        <w:t> </w:t>
      </w:r>
      <w:r w:rsidRPr="00827F1B">
        <w:t>sense that they are important. The personalised nudges give people something concrete and achievable to do in</w:t>
      </w:r>
      <w:r w:rsidRPr="00827F1B">
        <w:t> </w:t>
      </w:r>
      <w:r w:rsidRPr="00827F1B">
        <w:t>place of abstract health advice.</w:t>
      </w:r>
    </w:p>
    <w:p w14:paraId="118EB662" w14:textId="04FD126B" w:rsidR="005B053F" w:rsidRPr="00827F1B" w:rsidRDefault="005B053F" w:rsidP="005C16D0">
      <w:pPr>
        <w:pStyle w:val="Heading3"/>
      </w:pPr>
      <w:bookmarkStart w:id="38" w:name="_Toc220766830"/>
      <w:r w:rsidRPr="00827F1B">
        <w:t>2.7.2 Self-monitoring and</w:t>
      </w:r>
      <w:r w:rsidRPr="00827F1B">
        <w:t> </w:t>
      </w:r>
      <w:r w:rsidRPr="00827F1B">
        <w:t>real time data visuali</w:t>
      </w:r>
      <w:r w:rsidR="005C16D0">
        <w:t>s</w:t>
      </w:r>
      <w:r w:rsidRPr="00827F1B">
        <w:t>ation</w:t>
      </w:r>
      <w:bookmarkEnd w:id="38"/>
    </w:p>
    <w:p w14:paraId="2AF79143" w14:textId="77777777" w:rsidR="005B053F" w:rsidRPr="00827F1B" w:rsidRDefault="005B053F" w:rsidP="005B053F">
      <w:r w:rsidRPr="00827F1B">
        <w:t>If you’re trying to lose weight with digital tools, it’s crucial that you keep track of your own progress</w:t>
      </w:r>
      <w:r w:rsidRPr="00827F1B">
        <w:t> </w:t>
      </w:r>
      <w:r w:rsidRPr="00827F1B">
        <w:t>and data visualisations should be made obvious. According to the results of Berry et al., App</w:t>
      </w:r>
      <w:r>
        <w:t xml:space="preserve"> </w:t>
      </w:r>
      <w:r w:rsidRPr="00827F1B">
        <w:t>wearable device self-monitoring</w:t>
      </w:r>
      <w:r w:rsidRPr="00827F1B">
        <w:t> </w:t>
      </w:r>
      <w:r w:rsidRPr="00827F1B">
        <w:t>is a good way to improve diet habits and lose weight. (2021). Counting the steps, counting the calories, counting the meals and by how many hours you’ve slept that all increases</w:t>
      </w:r>
      <w:r w:rsidRPr="00827F1B">
        <w:t> </w:t>
      </w:r>
      <w:r w:rsidRPr="00827F1B">
        <w:t>the sense of accountability.</w:t>
      </w:r>
    </w:p>
    <w:p w14:paraId="768C9200" w14:textId="77777777" w:rsidR="005B053F" w:rsidRPr="00AE7309" w:rsidRDefault="005B053F" w:rsidP="005B053F">
      <w:r w:rsidRPr="00AE7309">
        <w:t xml:space="preserve">Self-regulation is the process of altering one's behaviour as a result of observing discrepancies between what is now happening and what is desired to occur. Real-time activity rings, progress bars, calorie breakdowns, and weekly reports are all examples of ways to visualise one's progress. Coaching or the use of automatic feedback can help to enhance self-monitoring. </w:t>
      </w:r>
    </w:p>
    <w:p w14:paraId="09CA01F7" w14:textId="77777777" w:rsidR="005B053F" w:rsidRPr="00F200BF" w:rsidRDefault="005B053F" w:rsidP="005C16D0">
      <w:pPr>
        <w:pStyle w:val="Heading3"/>
        <w:rPr>
          <w:b w:val="0"/>
        </w:rPr>
      </w:pPr>
      <w:bookmarkStart w:id="39" w:name="_Toc220766831"/>
      <w:r>
        <w:t>2.7</w:t>
      </w:r>
      <w:r w:rsidRPr="00F200BF">
        <w:t>.3 Behavioural reinforcement and human support</w:t>
      </w:r>
      <w:bookmarkEnd w:id="39"/>
    </w:p>
    <w:p w14:paraId="25BA0CDD" w14:textId="77777777" w:rsidR="005B053F" w:rsidRPr="00F6542E" w:rsidRDefault="005B053F" w:rsidP="005B053F">
      <w:r w:rsidRPr="00F6542E">
        <w:t>Leveraging a digital tool with the availability of quick coaching, check-ins or support has been demonstrated to</w:t>
      </w:r>
      <w:r w:rsidRPr="00F6542E">
        <w:t> </w:t>
      </w:r>
      <w:r w:rsidRPr="00F6542E">
        <w:t>improve results. The findings of Shi et al. (2024) and Singh et al. (2024) showed that just</w:t>
      </w:r>
      <w:r w:rsidRPr="00F6542E">
        <w:t> </w:t>
      </w:r>
      <w:r w:rsidRPr="00F6542E">
        <w:t xml:space="preserve">the smallest bit of contact with humans is inspiring and drop-promoting. That is human </w:t>
      </w:r>
      <w:r w:rsidRPr="00F6542E">
        <w:lastRenderedPageBreak/>
        <w:t>work: lending emotional support,</w:t>
      </w:r>
      <w:r w:rsidRPr="00F6542E">
        <w:t> </w:t>
      </w:r>
      <w:r w:rsidRPr="00F6542E">
        <w:t>managing goals, setting the pace and holding people accountable.</w:t>
      </w:r>
    </w:p>
    <w:p w14:paraId="6D8C5399" w14:textId="77777777" w:rsidR="005B053F" w:rsidRPr="002E5C47" w:rsidRDefault="005B053F" w:rsidP="005B053F">
      <w:pPr>
        <w:rPr>
          <w:lang w:val="en-US"/>
        </w:rPr>
      </w:pPr>
      <w:r w:rsidRPr="00F6542E">
        <w:t>This is due to real life-based language,</w:t>
      </w:r>
      <w:r w:rsidRPr="00F6542E">
        <w:t> </w:t>
      </w:r>
      <w:r w:rsidRPr="00F6542E">
        <w:t>and our content filters have blocked this text. With</w:t>
      </w:r>
      <w:r w:rsidRPr="00F6542E">
        <w:t> </w:t>
      </w:r>
      <w:r w:rsidRPr="00F6542E">
        <w:t>an all-digital treatment that does not employ a hybrid training paradigm, technology-based therapies can be used to automate the social context components, which enable lifestyle change</w:t>
      </w:r>
      <w:r>
        <w:t xml:space="preserve"> </w:t>
      </w:r>
      <w:r w:rsidRPr="002E5C47">
        <w:rPr>
          <w:lang w:val="en-US"/>
        </w:rPr>
        <w:t>(Neve &amp; Isaacs, 2021)</w:t>
      </w:r>
      <w:r w:rsidRPr="00F6542E">
        <w:t>.</w:t>
      </w:r>
    </w:p>
    <w:p w14:paraId="3B700234" w14:textId="77777777" w:rsidR="005B053F" w:rsidRPr="00F200BF" w:rsidRDefault="005B053F" w:rsidP="005C16D0">
      <w:pPr>
        <w:pStyle w:val="Heading3"/>
        <w:rPr>
          <w:b w:val="0"/>
        </w:rPr>
      </w:pPr>
      <w:bookmarkStart w:id="40" w:name="_Toc220766832"/>
      <w:r w:rsidRPr="00827F1B">
        <w:t>2.7.4 Gamification, rewards, and motivational architecture</w:t>
      </w:r>
      <w:bookmarkEnd w:id="40"/>
    </w:p>
    <w:p w14:paraId="531154D7" w14:textId="77777777" w:rsidR="005B053F" w:rsidRPr="00B70FBB" w:rsidRDefault="005B053F" w:rsidP="005B053F">
      <w:r w:rsidRPr="00B70FBB">
        <w:t xml:space="preserve">Users are drawn in by gamification, which includes levels, points, challenges, and badges. The findings of Wąsacz et al. (2025) shown that gamification has the potential to boost both motivation and engagement among people who are younger. Although adults are less responsive to challenges and rewards than children are, badges can improve one's self-esteem, challenges can promote dedication, and incentives can strengthen conduct. </w:t>
      </w:r>
    </w:p>
    <w:p w14:paraId="5AF08EAD" w14:textId="77777777" w:rsidR="005B053F" w:rsidRPr="00F200BF" w:rsidRDefault="005B053F" w:rsidP="005C16D0">
      <w:pPr>
        <w:pStyle w:val="Heading3"/>
        <w:rPr>
          <w:b w:val="0"/>
        </w:rPr>
      </w:pPr>
      <w:bookmarkStart w:id="41" w:name="_Toc220766833"/>
      <w:r>
        <w:t>2.7</w:t>
      </w:r>
      <w:r w:rsidRPr="00F200BF">
        <w:t>.5 Environmental and contextual awareness</w:t>
      </w:r>
      <w:bookmarkEnd w:id="41"/>
    </w:p>
    <w:p w14:paraId="599E6321" w14:textId="77777777" w:rsidR="005B053F" w:rsidRPr="00B70FBB" w:rsidRDefault="005B053F" w:rsidP="005B053F">
      <w:r w:rsidRPr="00B70FBB">
        <w:t xml:space="preserve">Using contextual information, digital systems are becoming more and more capable of predicting the food selections that people will make at grocery stores and the cues that will indicate what they should be doing at a particular time of day. According to the findings of Marshall et al. (2022), the most effective operating conditions for digital food decision-support systems are those that involve purchase or consumption. Live grocery shopping programs that provide healthier alternatives make use of indicators that promote health. </w:t>
      </w:r>
    </w:p>
    <w:p w14:paraId="2C4DD27D" w14:textId="77777777" w:rsidR="005B053F" w:rsidRPr="00F200BF" w:rsidRDefault="005B053F" w:rsidP="005C16D0">
      <w:pPr>
        <w:pStyle w:val="Heading2"/>
      </w:pPr>
      <w:bookmarkStart w:id="42" w:name="_Toc220766834"/>
      <w:r>
        <w:t>2.8</w:t>
      </w:r>
      <w:r w:rsidRPr="00F200BF">
        <w:t xml:space="preserve"> Risks and Ethical Challenges of Digital Health Interventions</w:t>
      </w:r>
      <w:bookmarkEnd w:id="42"/>
    </w:p>
    <w:p w14:paraId="4090D5A9" w14:textId="77777777" w:rsidR="005B053F" w:rsidRPr="00B70FBB" w:rsidRDefault="005B053F" w:rsidP="005B053F">
      <w:r w:rsidRPr="00B70FBB">
        <w:t>In order to ensure that health technology interventions are safe, equitable, and successful, it is necessary to address ethical hazards, unanticipated outcomes, and structural problems.</w:t>
      </w:r>
    </w:p>
    <w:p w14:paraId="0F617C7B" w14:textId="77777777" w:rsidR="005B053F" w:rsidRPr="00F200BF" w:rsidRDefault="005B053F" w:rsidP="005C16D0">
      <w:pPr>
        <w:pStyle w:val="Heading3"/>
        <w:rPr>
          <w:b w:val="0"/>
        </w:rPr>
      </w:pPr>
      <w:bookmarkStart w:id="43" w:name="_Toc220766835"/>
      <w:r>
        <w:t>2.8</w:t>
      </w:r>
      <w:r w:rsidRPr="00F200BF">
        <w:t>.1 Privacy, surveillance, and commercial exploitation</w:t>
      </w:r>
      <w:bookmarkEnd w:id="43"/>
    </w:p>
    <w:p w14:paraId="29F1241F" w14:textId="77777777" w:rsidR="005B053F" w:rsidRPr="00B70FBB" w:rsidRDefault="005B053F" w:rsidP="005B053F">
      <w:r w:rsidRPr="00B70FBB">
        <w:t xml:space="preserve">Because of the data that digital health systems record, such as sleep, exercise, nutrition, and location, there are worries about privacy and misuse. Advertisers and food companies might utilise data-sharing systems to target those who are unhealthy. This is a cause for worry due to the fact that marketing of ultra-processed foods has an impact on dietary habits (Monda et al., 2024). </w:t>
      </w:r>
    </w:p>
    <w:p w14:paraId="23037DE6" w14:textId="77777777" w:rsidR="005B053F" w:rsidRPr="00B70FBB" w:rsidRDefault="005B053F" w:rsidP="005B053F">
      <w:r w:rsidRPr="00B70FBB">
        <w:lastRenderedPageBreak/>
        <w:t>Consumers may unintentionally agree to data governance norms. There are ethical concerns that are brought about by commercial digital nudges, despite the fact that they can be beneficial to both business and public health.</w:t>
      </w:r>
    </w:p>
    <w:p w14:paraId="5801A2B7" w14:textId="77777777" w:rsidR="005B053F" w:rsidRPr="00F200BF" w:rsidRDefault="005B053F" w:rsidP="005C16D0">
      <w:pPr>
        <w:pStyle w:val="Heading3"/>
        <w:rPr>
          <w:b w:val="0"/>
        </w:rPr>
      </w:pPr>
      <w:bookmarkStart w:id="44" w:name="_Toc220766836"/>
      <w:r>
        <w:t>2.8</w:t>
      </w:r>
      <w:r w:rsidRPr="00F200BF">
        <w:t>.2 Equity and digital exclusion</w:t>
      </w:r>
      <w:bookmarkEnd w:id="44"/>
    </w:p>
    <w:p w14:paraId="51CC2F3B" w14:textId="77777777" w:rsidR="005B053F" w:rsidRPr="00B70FBB" w:rsidRDefault="005B053F" w:rsidP="005B053F">
      <w:r w:rsidRPr="00B70FBB">
        <w:t xml:space="preserve">Equity is a topic that is covered in academic writings. Individuals who are at risk of obesity and who have a low-income encounter challenge when it comes to gaining access to digital resources. There is not enough experience, internet, or equipment. According to Mbabazi et al. (2021), cultural hurdles, mistrust of digital technology, and structural inequality pose obstacles for BAME populations. </w:t>
      </w:r>
    </w:p>
    <w:p w14:paraId="213CC1BA" w14:textId="77777777" w:rsidR="005B053F" w:rsidRPr="00B70FBB" w:rsidRDefault="005B053F" w:rsidP="005B053F">
      <w:r w:rsidRPr="00B70FBB">
        <w:t>The exacerbation of disparities in healthcare access may result from the restriction of interventions and the limitation of new technology access to only those who are digitally affluent. According to Rana et al. (2024), cognitively disabled individuals should have access to inclusive, adaptable programming.</w:t>
      </w:r>
    </w:p>
    <w:p w14:paraId="32E0C780" w14:textId="77777777" w:rsidR="005B053F" w:rsidRPr="00F200BF" w:rsidRDefault="005B053F" w:rsidP="0030260D">
      <w:pPr>
        <w:pStyle w:val="Heading3"/>
        <w:rPr>
          <w:b w:val="0"/>
        </w:rPr>
      </w:pPr>
      <w:bookmarkStart w:id="45" w:name="_Toc220766837"/>
      <w:r>
        <w:t>2.8</w:t>
      </w:r>
      <w:r w:rsidRPr="00F200BF">
        <w:t>.3 Psychological risks: stigma, comparison, and information overload</w:t>
      </w:r>
      <w:bookmarkEnd w:id="45"/>
    </w:p>
    <w:p w14:paraId="7452458D" w14:textId="77777777" w:rsidR="005B053F" w:rsidRPr="00B70FBB" w:rsidRDefault="005B053F" w:rsidP="005B053F">
      <w:r w:rsidRPr="00B70FBB">
        <w:t xml:space="preserve">Psychological issues are associated with weight tracking and social media. According to Li et al. (2020), social media encourages negative attitudes towards people who are overweight, unrealistic body types, and unhealthy eating habits. Mental illness or an unhealthy, unsustainable diet could be the result of internalised adverse comparisons. </w:t>
      </w:r>
    </w:p>
    <w:p w14:paraId="13431A14" w14:textId="77777777" w:rsidR="005B053F" w:rsidRPr="00B70FBB" w:rsidRDefault="005B053F" w:rsidP="005B053F">
      <w:r w:rsidRPr="00B70FBB">
        <w:t>Inadequately designed self-monitoring instruments have the potential to give rise to feelings of guilt and weight anxiety, which may result in disengagement or incorrect compensation. Balance compassion and supportive messaging with accountability and ethical design.</w:t>
      </w:r>
    </w:p>
    <w:p w14:paraId="104C1B74" w14:textId="77777777" w:rsidR="005B053F" w:rsidRPr="00F200BF" w:rsidRDefault="005B053F" w:rsidP="0030260D">
      <w:pPr>
        <w:pStyle w:val="Heading3"/>
      </w:pPr>
      <w:bookmarkStart w:id="46" w:name="_Toc220766838"/>
      <w:r>
        <w:t>2.8</w:t>
      </w:r>
      <w:r w:rsidRPr="00F200BF">
        <w:t>.4 Manipulative or opaque nudging</w:t>
      </w:r>
      <w:bookmarkEnd w:id="46"/>
    </w:p>
    <w:p w14:paraId="52C5EEBB" w14:textId="77777777" w:rsidR="005B053F" w:rsidRPr="00B70FBB" w:rsidRDefault="005B053F" w:rsidP="005B053F">
      <w:r w:rsidRPr="00B70FBB">
        <w:t xml:space="preserve">The ethical ramifications of digital nudging when nudges are not transparent or when algorithms have an influence on the decisions that users make are a concern for Jóhannsdóttir et al. (2025). Covert or commercial nudges can reduce autonomy while promoting healthy practices. </w:t>
      </w:r>
    </w:p>
    <w:p w14:paraId="0E64619D" w14:textId="77777777" w:rsidR="005B053F" w:rsidRPr="00F200BF" w:rsidRDefault="005B053F" w:rsidP="0030260D">
      <w:pPr>
        <w:pStyle w:val="Heading2"/>
      </w:pPr>
      <w:bookmarkStart w:id="47" w:name="_Toc220766839"/>
      <w:r>
        <w:t>2.9</w:t>
      </w:r>
      <w:r w:rsidRPr="00F200BF">
        <w:t xml:space="preserve"> International and Cultural Comparisons: Implications for the UK Context</w:t>
      </w:r>
      <w:bookmarkEnd w:id="47"/>
    </w:p>
    <w:p w14:paraId="3C018A2B" w14:textId="77777777" w:rsidR="005B053F" w:rsidRPr="00B70FBB" w:rsidRDefault="005B053F" w:rsidP="005B053F">
      <w:r w:rsidRPr="00B70FBB">
        <w:t xml:space="preserve">The dissertation that examines the danger of obesity in the United Kingdom relies upon research conducted worldwide on social, cultural, and economic factors, as well as lifestyle trends and the usage of digital health technology. </w:t>
      </w:r>
    </w:p>
    <w:p w14:paraId="221E6E10" w14:textId="77777777" w:rsidR="005B053F" w:rsidRPr="00B70FBB" w:rsidRDefault="005B053F" w:rsidP="005B053F">
      <w:r w:rsidRPr="00592B27">
        <w:lastRenderedPageBreak/>
        <w:t>According to Aceves-Martins et al. (2022) the dietary norms, economic constraints</w:t>
      </w:r>
      <w:r w:rsidRPr="00592B27">
        <w:t> </w:t>
      </w:r>
      <w:r w:rsidRPr="00592B27">
        <w:t>and family factors have an influence in Mexican eating habits. Salem et al. (2022) investigated</w:t>
      </w:r>
      <w:r w:rsidRPr="00592B27">
        <w:t> </w:t>
      </w:r>
      <w:r w:rsidRPr="00592B27">
        <w:t>the environment, urbanisation, and culture effect on obesity in Saudi Arabia.</w:t>
      </w:r>
      <w:r>
        <w:t xml:space="preserve"> </w:t>
      </w:r>
      <w:r w:rsidRPr="00B70FBB">
        <w:t xml:space="preserve">Despite the fact that they are not entirely identical to the United Kingdom, these locations provide evidence that culture, society, and money have an impact on nutrition. It is important to steer clear of "one-size-fits-all" digital interventions while working with adults in the United Kingdom, particularly those who come from a variety of cultural backgrounds. </w:t>
      </w:r>
    </w:p>
    <w:p w14:paraId="04711882" w14:textId="77777777" w:rsidR="005B053F" w:rsidRPr="00F200BF" w:rsidRDefault="005B053F" w:rsidP="0030260D">
      <w:pPr>
        <w:pStyle w:val="Heading2"/>
      </w:pPr>
      <w:bookmarkStart w:id="48" w:name="_Toc220766840"/>
      <w:r>
        <w:t>2.10</w:t>
      </w:r>
      <w:r w:rsidRPr="00F200BF">
        <w:t xml:space="preserve"> Theoretical Frameworks to Explain Behaviour Change in Digital Health</w:t>
      </w:r>
      <w:bookmarkEnd w:id="48"/>
    </w:p>
    <w:p w14:paraId="01C5EBA7" w14:textId="77777777" w:rsidR="005B053F" w:rsidRPr="00B70FBB" w:rsidRDefault="005B053F" w:rsidP="005B053F">
      <w:r w:rsidRPr="00B70FBB">
        <w:t xml:space="preserve">It is necessary to have a solid theoretical framework in order to understand how digital interventions impact decisions regarding one's lifestyle. According to the findings of the research, the best way to accurately depict the complexity of behavioural change is to combine several theories. </w:t>
      </w:r>
    </w:p>
    <w:p w14:paraId="20EE1087" w14:textId="77777777" w:rsidR="005B053F" w:rsidRPr="00F200BF" w:rsidRDefault="005B053F" w:rsidP="0030260D">
      <w:pPr>
        <w:pStyle w:val="Heading3"/>
      </w:pPr>
      <w:bookmarkStart w:id="49" w:name="_Toc220766841"/>
      <w:r w:rsidRPr="00F200BF">
        <w:t>2.1</w:t>
      </w:r>
      <w:r>
        <w:t>0</w:t>
      </w:r>
      <w:r w:rsidRPr="00F200BF">
        <w:t>.1 COM-B Model and Behaviour Change Wheel</w:t>
      </w:r>
      <w:bookmarkEnd w:id="49"/>
    </w:p>
    <w:p w14:paraId="67FCE0FC" w14:textId="77777777" w:rsidR="005B053F" w:rsidRPr="00B70FBB" w:rsidRDefault="005B053F" w:rsidP="005B053F">
      <w:r w:rsidRPr="00B70FBB">
        <w:t xml:space="preserve">COM-B is an abbreviation for capability, opportunity, motivation, and behaviour, and it is used to explain lifestyle choices. Reminders, planning, structural support, reinforcement, encouragement, and feedback are all components of digital treatments, which utilise these elements to facilitate the development of knowledge, skills, and opportunities. </w:t>
      </w:r>
    </w:p>
    <w:p w14:paraId="6B502180" w14:textId="77777777" w:rsidR="005B053F" w:rsidRPr="00B70FBB" w:rsidRDefault="005B053F" w:rsidP="005B053F">
      <w:r w:rsidRPr="00B70FBB">
        <w:t>The Behaviour Change Wheel incorporates the elements of COM-B as well as the components of persuasion, training, education, and environmental reconfiguration. Digital technology is well-suited for a wide range of activities because of its customisable content, addictive techniques, and digital cues.</w:t>
      </w:r>
    </w:p>
    <w:p w14:paraId="7C22124C" w14:textId="77777777" w:rsidR="005B053F" w:rsidRPr="00F200BF" w:rsidRDefault="005B053F" w:rsidP="0030260D">
      <w:pPr>
        <w:pStyle w:val="Heading3"/>
      </w:pPr>
      <w:bookmarkStart w:id="50" w:name="_Toc220766842"/>
      <w:r w:rsidRPr="00F200BF">
        <w:t>2.1</w:t>
      </w:r>
      <w:r>
        <w:t>0</w:t>
      </w:r>
      <w:r w:rsidRPr="00F200BF">
        <w:t>.2 Self-Determination Theory (SDT)</w:t>
      </w:r>
      <w:bookmarkEnd w:id="50"/>
    </w:p>
    <w:p w14:paraId="4224F5E7" w14:textId="77777777" w:rsidR="005B053F" w:rsidRPr="002E5C47" w:rsidRDefault="005B053F" w:rsidP="005B053F">
      <w:pPr>
        <w:rPr>
          <w:lang w:val="en-US"/>
        </w:rPr>
      </w:pPr>
      <w:r w:rsidRPr="00B70FBB">
        <w:t>Self-Determination Theory places an emphasis on autonomy, competence, and relatedness. Intrinsic motivation is enhanced by digital interventions that encourage personalisation and the freedom to make choices. Self-efficacy is promoted through the process of learning new skills and tracking one's own improvement. Building relationships is facilitated by coaching, community service, and social skills. According to digital lifestyle treatments, these conditions assist users in sustaining behaviour modification</w:t>
      </w:r>
      <w:r>
        <w:t xml:space="preserve"> </w:t>
      </w:r>
      <w:r w:rsidRPr="002E5C47">
        <w:rPr>
          <w:lang w:val="en-US"/>
        </w:rPr>
        <w:t>(Dimopoulou et al., 2023)</w:t>
      </w:r>
      <w:r w:rsidRPr="00B70FBB">
        <w:t>.</w:t>
      </w:r>
    </w:p>
    <w:p w14:paraId="1EFA8858" w14:textId="77777777" w:rsidR="005B053F" w:rsidRPr="00F200BF" w:rsidRDefault="005B053F" w:rsidP="0030260D">
      <w:pPr>
        <w:pStyle w:val="Heading3"/>
      </w:pPr>
      <w:bookmarkStart w:id="51" w:name="_Toc220766843"/>
      <w:r>
        <w:lastRenderedPageBreak/>
        <w:t>2.10</w:t>
      </w:r>
      <w:r w:rsidRPr="00F200BF">
        <w:t>.3 Nudge Theory and Digital Choice Architecture</w:t>
      </w:r>
      <w:bookmarkEnd w:id="51"/>
    </w:p>
    <w:p w14:paraId="0C4D6141" w14:textId="77777777" w:rsidR="005B053F" w:rsidRPr="00577F00" w:rsidRDefault="005B053F" w:rsidP="005B053F">
      <w:r w:rsidRPr="00577F00">
        <w:t>Digital nudges alter the architecture</w:t>
      </w:r>
      <w:r w:rsidRPr="00577F00">
        <w:t> </w:t>
      </w:r>
      <w:r w:rsidRPr="00577F00">
        <w:t>of decision making. The applications can</w:t>
      </w:r>
      <w:r w:rsidRPr="00577F00">
        <w:t> </w:t>
      </w:r>
      <w:r w:rsidRPr="00577F00">
        <w:t>allow users to: navigate/select healthier recipes, default to low calorie recipes or require user permission in order to present a not healthy recipe.</w:t>
      </w:r>
      <w:r>
        <w:t xml:space="preserve"> </w:t>
      </w:r>
      <w:r w:rsidRPr="00577F00">
        <w:t>Use nudges that are transparent</w:t>
      </w:r>
      <w:r w:rsidRPr="00577F00">
        <w:t> </w:t>
      </w:r>
      <w:r w:rsidRPr="00577F00">
        <w:t>and non-manipulative. It's an example of the Nudge theory and how health</w:t>
      </w:r>
      <w:r w:rsidRPr="00577F00">
        <w:t> </w:t>
      </w:r>
      <w:r w:rsidRPr="00577F00">
        <w:t>can be encouraged through digital micro interactions.</w:t>
      </w:r>
    </w:p>
    <w:p w14:paraId="0F98A075" w14:textId="77777777" w:rsidR="005B053F" w:rsidRPr="00F200BF" w:rsidRDefault="005B053F" w:rsidP="0030260D">
      <w:pPr>
        <w:pStyle w:val="Heading3"/>
      </w:pPr>
      <w:bookmarkStart w:id="52" w:name="_Toc220766844"/>
      <w:r>
        <w:t>2.10</w:t>
      </w:r>
      <w:r w:rsidRPr="00F200BF">
        <w:t>.4 Socio-Ecological Model</w:t>
      </w:r>
      <w:bookmarkEnd w:id="52"/>
    </w:p>
    <w:p w14:paraId="6D505190" w14:textId="77777777" w:rsidR="005B053F" w:rsidRPr="00B70FBB" w:rsidRDefault="005B053F" w:rsidP="005B053F">
      <w:r w:rsidRPr="00B70FBB">
        <w:t>The contexts in which socio-ecological theory considers human behaviour are those that are interpersonal, societal, organisational, and policy-related. The research conducted by Breslin et al. (2024) demonstrated that an analysis of the entire system proves that the environmental context has an impact on behaviour. Improvements in conduct, social support, and government or community activities are made possible via the use of technology.</w:t>
      </w:r>
    </w:p>
    <w:p w14:paraId="3D55EFD5" w14:textId="77777777" w:rsidR="005B053F" w:rsidRPr="00F200BF" w:rsidRDefault="005B053F" w:rsidP="0030260D">
      <w:pPr>
        <w:pStyle w:val="Heading2"/>
      </w:pPr>
      <w:bookmarkStart w:id="53" w:name="_Toc220766845"/>
      <w:r>
        <w:t>2.11</w:t>
      </w:r>
      <w:r w:rsidRPr="00F200BF">
        <w:t xml:space="preserve"> Gaps in the Literature and Research Opportunities</w:t>
      </w:r>
      <w:bookmarkEnd w:id="53"/>
    </w:p>
    <w:p w14:paraId="24DE9539" w14:textId="77777777" w:rsidR="005B053F" w:rsidRPr="00B70FBB" w:rsidRDefault="005B053F" w:rsidP="005B053F">
      <w:pPr>
        <w:rPr>
          <w:bCs/>
        </w:rPr>
      </w:pPr>
      <w:r w:rsidRPr="00B70FBB">
        <w:rPr>
          <w:bCs/>
        </w:rPr>
        <w:t xml:space="preserve">The number of people using lifestyle change and digital health care data is increasing, yet there are still limitations that restrict its completeness, usefulness, and generalisability. Due to these constraints, research that is more comprehensive, inclusive, and sensitive to context is required, particularly in the case of individuals in the United Kingdom who are at risk of obesity. </w:t>
      </w:r>
    </w:p>
    <w:p w14:paraId="0A0F7331" w14:textId="77777777" w:rsidR="005B053F" w:rsidRPr="002E5C47" w:rsidRDefault="005B053F" w:rsidP="005B053F">
      <w:pPr>
        <w:rPr>
          <w:bCs/>
          <w:lang w:val="en-US"/>
        </w:rPr>
      </w:pPr>
      <w:r w:rsidRPr="00B70FBB">
        <w:rPr>
          <w:bCs/>
        </w:rPr>
        <w:t>Insufficient behaviour management and subsequent monitoring A number of studies have shown that there are short-term benefits to losing weight, getting exercise, and eating a healthy diet, but very few people are able to maintain these changes for more than three to six months. This situation is cause for concern due to the fact that managing one's weight is already a challenging task, and engagement in digital platforms is on the decline. Due to the scarcity of longitudinal research, it is challenging to assess the effectiveness of digital therapy, identify patterns of relapse, and determine how to rekindle interest in the treatment. It is recommended that maintenance trajectory models and extended follow-ups be implemented in future investigations</w:t>
      </w:r>
      <w:r>
        <w:rPr>
          <w:bCs/>
        </w:rPr>
        <w:t xml:space="preserve"> </w:t>
      </w:r>
      <w:r w:rsidRPr="002E5C47">
        <w:rPr>
          <w:bCs/>
          <w:lang w:val="en-US"/>
        </w:rPr>
        <w:t>(Mukherjee, 2025)</w:t>
      </w:r>
      <w:r w:rsidRPr="00B70FBB">
        <w:rPr>
          <w:bCs/>
        </w:rPr>
        <w:t xml:space="preserve">. </w:t>
      </w:r>
    </w:p>
    <w:p w14:paraId="0DC2DD38" w14:textId="77777777" w:rsidR="005B053F" w:rsidRPr="00B70FBB" w:rsidRDefault="005B053F" w:rsidP="005B053F">
      <w:pPr>
        <w:rPr>
          <w:bCs/>
        </w:rPr>
      </w:pPr>
      <w:r w:rsidRPr="00B70FBB">
        <w:rPr>
          <w:bCs/>
        </w:rPr>
        <w:t xml:space="preserve">The varied reporting and description of intervention components are among the issues of concern. In the unusual case, digital applications provide a description of algorithms that are used for decision-making, behaviour, and feedback. Behavioural modification therapies are ineffective in the absence of personality. In order to obtain data from the industry, consistent reporting is required. This is especially true when it comes to taxonomies of behaviour change. </w:t>
      </w:r>
    </w:p>
    <w:p w14:paraId="07AD6C96" w14:textId="77777777" w:rsidR="005B053F" w:rsidRPr="002E5C47" w:rsidRDefault="005B053F" w:rsidP="005B053F">
      <w:pPr>
        <w:rPr>
          <w:bCs/>
          <w:lang w:val="en-US"/>
        </w:rPr>
      </w:pPr>
      <w:r w:rsidRPr="00B70FBB">
        <w:rPr>
          <w:bCs/>
        </w:rPr>
        <w:lastRenderedPageBreak/>
        <w:t>There are also significant disparities when it comes to equity and representation. In clinical trials and in digital health research, patients who are obese, particularly those who are of low income, are members of an ethnic minority, are disabled, or have limited computer literacy, are over-represented. As a result, the research may be beneficial to those who are wealthy, tech-savvy, and who have less structural damages. Without conducting study on marginalised communities, technological solutions should not exacerbate existing health inequities</w:t>
      </w:r>
      <w:r>
        <w:rPr>
          <w:bCs/>
        </w:rPr>
        <w:t xml:space="preserve"> </w:t>
      </w:r>
      <w:r w:rsidRPr="002E5C47">
        <w:rPr>
          <w:bCs/>
          <w:lang w:val="en-US"/>
        </w:rPr>
        <w:t>(NHS, 2024)</w:t>
      </w:r>
      <w:r w:rsidRPr="00B70FBB">
        <w:rPr>
          <w:bCs/>
        </w:rPr>
        <w:t xml:space="preserve">. </w:t>
      </w:r>
    </w:p>
    <w:p w14:paraId="232B75A9" w14:textId="77777777" w:rsidR="005B053F" w:rsidRPr="00B70FBB" w:rsidRDefault="005B053F" w:rsidP="005B053F">
      <w:pPr>
        <w:rPr>
          <w:bCs/>
        </w:rPr>
      </w:pPr>
      <w:r w:rsidRPr="00B70FBB">
        <w:rPr>
          <w:bCs/>
        </w:rPr>
        <w:t xml:space="preserve">Finally, there is a lack of research on the use of systemic and digital behaviour modification techniques. In order to assess the possible impact on public health that digital initiatives in the United Kingdom may have, actions based on the environment, policy, and community should be integrated. </w:t>
      </w:r>
    </w:p>
    <w:p w14:paraId="554D8C97" w14:textId="77777777" w:rsidR="005B053F" w:rsidRPr="00F200BF" w:rsidRDefault="005B053F" w:rsidP="0030260D">
      <w:pPr>
        <w:pStyle w:val="Heading2"/>
      </w:pPr>
      <w:bookmarkStart w:id="54" w:name="_Toc220766846"/>
      <w:r>
        <w:t>2.12</w:t>
      </w:r>
      <w:r w:rsidRPr="00F200BF">
        <w:t xml:space="preserve"> Implications for UK Public Health Practice and Policy</w:t>
      </w:r>
      <w:bookmarkEnd w:id="54"/>
    </w:p>
    <w:p w14:paraId="1B175F8A" w14:textId="77777777" w:rsidR="005B053F" w:rsidRPr="00B70FBB" w:rsidRDefault="005B053F" w:rsidP="005B053F">
      <w:r w:rsidRPr="00B70FBB">
        <w:t xml:space="preserve">The synthesis of evidence has a significant impact on public health policy in the United Kingdom. The prevalence of obesity can be reduced by the integration of digital technology into inclusive, well-managed care systems. </w:t>
      </w:r>
    </w:p>
    <w:p w14:paraId="6AB8ED13" w14:textId="77777777" w:rsidR="005B053F" w:rsidRPr="002E5C47" w:rsidRDefault="005B053F" w:rsidP="005B053F">
      <w:pPr>
        <w:rPr>
          <w:lang w:val="en-US"/>
        </w:rPr>
      </w:pPr>
      <w:r w:rsidRPr="00B70FBB">
        <w:t>National Health Service routes should incorporate digital remedies. According to a study, self-monitoring applications that are used in conjunction with health coaches, dietitians, or community workers can help people to better adhere to dietary guidelines and improve their overall behaviour. Obese individuals who struggle with severe health demands or who lack motivation can benefit from digital convenience and human connection support by improving their engagement, accountability, and emotional well-being. As a result, blended services may be more appealing to UK commissioners than app-based content</w:t>
      </w:r>
      <w:r>
        <w:t xml:space="preserve"> </w:t>
      </w:r>
      <w:r w:rsidRPr="002E5C47">
        <w:rPr>
          <w:lang w:val="en-US"/>
        </w:rPr>
        <w:t>(NHS, 2024)</w:t>
      </w:r>
      <w:r w:rsidRPr="00B70FBB">
        <w:t xml:space="preserve">. </w:t>
      </w:r>
    </w:p>
    <w:p w14:paraId="536BD7BB" w14:textId="77777777" w:rsidR="005B053F" w:rsidRPr="00B70FBB" w:rsidRDefault="005B053F" w:rsidP="005B053F">
      <w:r w:rsidRPr="00B70FBB">
        <w:t xml:space="preserve">In the second place, the maintenance of cultural and digital diversity is a must for those who work in public health. The following are in need of: the development and implementation of community organisation design, the advancement of digital literacy, multilingual information, low-data modes, and culturally appropriate dietary guidance. Due to the fact that minority ethnic groups and people with socioeconomic disadvantages are obese, inclusive design is essential for the success of interventions and for ethical considerations. </w:t>
      </w:r>
    </w:p>
    <w:p w14:paraId="6B3FF500" w14:textId="77777777" w:rsidR="005B053F" w:rsidRPr="00B70FBB" w:rsidRDefault="005B053F" w:rsidP="005B053F">
      <w:r w:rsidRPr="00B70FBB">
        <w:t xml:space="preserve">Third, it is of the utmost importance that the United Kingdom establish regulations governing ethical digital nudging and commercial influence immediately. Innovations in the fields of retail, applications, and food delivery ecosystems have made strides in the area of digital health. It is possible for economic incentives and public health programs to influence both positive and </w:t>
      </w:r>
      <w:r w:rsidRPr="00B70FBB">
        <w:lastRenderedPageBreak/>
        <w:t xml:space="preserve">negative decisions in the absence of regulation. In order for this to work, there needs to be transparency, informed consent, data utilisation, and user autonomy. In an effort to avoid any potential conflicts of interest, officials may investigate any connections that digital health companies have to the food industry. </w:t>
      </w:r>
    </w:p>
    <w:p w14:paraId="0FA6F990" w14:textId="42BFAD4D" w:rsidR="005B053F" w:rsidRPr="00F200BF" w:rsidRDefault="005B053F" w:rsidP="0030260D">
      <w:pPr>
        <w:pStyle w:val="Heading2"/>
      </w:pPr>
      <w:bookmarkStart w:id="55" w:name="_Toc220766847"/>
      <w:r>
        <w:t>2.13</w:t>
      </w:r>
      <w:r w:rsidRPr="00F200BF">
        <w:t xml:space="preserve"> Conclusion</w:t>
      </w:r>
      <w:bookmarkEnd w:id="55"/>
    </w:p>
    <w:p w14:paraId="13C0C6D5" w14:textId="01433DE0" w:rsidR="005B053F" w:rsidRPr="00B70FBB" w:rsidRDefault="005B053F" w:rsidP="005B053F">
      <w:r w:rsidRPr="00B70FBB">
        <w:t>The first and second sections of this document provide a demonstration of how making lifestyle and nutritional behaviours that are associated with obesity more sophisticated through behavioural design, customisation, hybrid support models, and environmental integration can be achieved. When it comes to digital health, the most effective strategies are those that are based on prevention activities related to economic, cultural, and environmental factors that contribute to obesity. In order to accomplish public health objectives without exacerbating existing health inequities, digital interventions must be carried out in a manner that is ethical, inclusive, and culturally appropriate.</w:t>
      </w:r>
    </w:p>
    <w:p w14:paraId="4C5FFF9D" w14:textId="06A2D890" w:rsidR="009706D0" w:rsidRPr="0030260D" w:rsidRDefault="005B053F">
      <w:pPr>
        <w:rPr>
          <w:rFonts w:asciiTheme="minorBidi" w:hAnsiTheme="minorBidi"/>
        </w:rPr>
      </w:pPr>
      <w:r w:rsidRPr="00B70FBB">
        <w:t>The theory and facts underlying the systematic review are presented in this chapter. The third chapter describes the process that was employed to identify and analyse primary research papers on the lifestyle and health technology practices of adults in the United Kingdom who are obese, including the methodology, search strategy, eligibility requirements, data extraction procedure, and analytical techniques.</w:t>
      </w:r>
      <w:r w:rsidR="009F64C5" w:rsidRPr="007F1C8A">
        <w:rPr>
          <w:rFonts w:asciiTheme="minorBidi" w:hAnsiTheme="minorBidi"/>
        </w:rPr>
        <w:tab/>
        <w:t xml:space="preserve"> </w:t>
      </w:r>
      <w:bookmarkStart w:id="56" w:name="_Toc12218"/>
    </w:p>
    <w:p w14:paraId="523AB4EA" w14:textId="2C1EA36D" w:rsidR="009F64C5" w:rsidRPr="007F1C8A" w:rsidRDefault="00DD7AA5" w:rsidP="0030260D">
      <w:pPr>
        <w:pStyle w:val="Heading1"/>
      </w:pPr>
      <w:bookmarkStart w:id="57" w:name="_Toc220766848"/>
      <w:r w:rsidRPr="007F1C8A">
        <w:t xml:space="preserve">Chapter 3: </w:t>
      </w:r>
      <w:r w:rsidR="009F64C5" w:rsidRPr="007F1C8A">
        <w:t xml:space="preserve">Research </w:t>
      </w:r>
      <w:r w:rsidR="009F64C5" w:rsidRPr="0030260D">
        <w:t>Methodology</w:t>
      </w:r>
      <w:bookmarkEnd w:id="57"/>
      <w:r w:rsidR="009F64C5" w:rsidRPr="007F1C8A">
        <w:t xml:space="preserve"> </w:t>
      </w:r>
      <w:bookmarkEnd w:id="56"/>
    </w:p>
    <w:p w14:paraId="1088FB99" w14:textId="77777777" w:rsidR="00F004B8" w:rsidRPr="0030260D" w:rsidRDefault="009F64C5" w:rsidP="0030260D">
      <w:pPr>
        <w:pStyle w:val="Heading2"/>
      </w:pPr>
      <w:r w:rsidRPr="007F1C8A">
        <w:rPr>
          <w:rFonts w:asciiTheme="minorBidi" w:hAnsiTheme="minorBidi"/>
        </w:rPr>
        <w:t xml:space="preserve"> </w:t>
      </w:r>
      <w:bookmarkStart w:id="58" w:name="_Toc219518051"/>
      <w:bookmarkStart w:id="59" w:name="_Toc220766849"/>
      <w:r w:rsidR="00F004B8" w:rsidRPr="00E35C4A">
        <w:rPr>
          <w:lang w:val="en-US"/>
        </w:rPr>
        <w:t>3.1 Introduction</w:t>
      </w:r>
      <w:bookmarkEnd w:id="58"/>
      <w:bookmarkEnd w:id="59"/>
    </w:p>
    <w:p w14:paraId="7228D8BF" w14:textId="6420623D" w:rsidR="00F004B8" w:rsidRPr="00E35C4A" w:rsidRDefault="00F004B8" w:rsidP="00F004B8">
      <w:pPr>
        <w:rPr>
          <w:lang w:val="en-US"/>
        </w:rPr>
      </w:pPr>
      <w:r w:rsidRPr="00BA741C">
        <w:rPr>
          <w:lang w:val="en-US"/>
        </w:rPr>
        <w:t xml:space="preserve">This chapter describes the methodological framework that has been used to make the systematic review concerned with the influence of health technology in the formation of lifestyle behaviours and dietary habits of adults at risk of obesity in the United Kingdom. </w:t>
      </w:r>
      <w:r w:rsidR="006F523A" w:rsidRPr="006F523A">
        <w:rPr>
          <w:lang w:val="en-US"/>
        </w:rPr>
        <w:t>The study design was to render the study transparent, rigorous and reproducible to the normal standards of systematic review.</w:t>
      </w:r>
      <w:r w:rsidR="006F523A">
        <w:rPr>
          <w:lang w:val="en-US"/>
        </w:rPr>
        <w:t xml:space="preserve"> </w:t>
      </w:r>
      <w:r w:rsidRPr="00C163B7">
        <w:rPr>
          <w:lang w:val="en-US"/>
        </w:rPr>
        <w:t>The chapter outlines the research design, philosophical approach, ethical issues, review question, eligibility criteria, and methodological framework applied in the process of review. The study identification procedure, screening procedure, quality appraisal procedure, data extraction procedure and synthesis are also described in a manner that gives a clear account of how the evidence was identified and analysed.</w:t>
      </w:r>
    </w:p>
    <w:p w14:paraId="2410121F" w14:textId="77777777" w:rsidR="00F004B8" w:rsidRPr="0030260D" w:rsidRDefault="00F004B8" w:rsidP="0030260D">
      <w:pPr>
        <w:pStyle w:val="Heading2"/>
      </w:pPr>
      <w:bookmarkStart w:id="60" w:name="_Toc219518052"/>
      <w:bookmarkStart w:id="61" w:name="_Toc220766850"/>
      <w:r w:rsidRPr="00E35C4A">
        <w:rPr>
          <w:lang w:val="en-US"/>
        </w:rPr>
        <w:lastRenderedPageBreak/>
        <w:t>3.2 Research Design</w:t>
      </w:r>
      <w:bookmarkEnd w:id="60"/>
      <w:bookmarkEnd w:id="61"/>
    </w:p>
    <w:p w14:paraId="1793F71F" w14:textId="77777777" w:rsidR="00F004B8" w:rsidRPr="0007550A" w:rsidRDefault="00F004B8" w:rsidP="00F004B8">
      <w:pPr>
        <w:rPr>
          <w:lang w:val="en-US"/>
        </w:rPr>
      </w:pPr>
      <w:r w:rsidRPr="0007550A">
        <w:rPr>
          <w:lang w:val="en-US"/>
        </w:rPr>
        <w:t>The systematic review design was adopted to review the available literature on the application of health technologies in shaping the lifestyle behaviours and dietary patterns associated with the risk of obesity. Systematic reviews have been acknowledged as a solid research approach towards synthesising and critically evaluating the results of numerous studies with clear and reproducible steps. The design was chosen because of the increasing amount of research that is in the field of digital health, as well as its heterogeneity, consisting of quantitative, qualitative, and mixed-method research.</w:t>
      </w:r>
    </w:p>
    <w:p w14:paraId="227C1B28" w14:textId="77777777" w:rsidR="00F004B8" w:rsidRPr="00E35C4A" w:rsidRDefault="00F004B8" w:rsidP="00F004B8">
      <w:pPr>
        <w:rPr>
          <w:lang w:val="en-US"/>
        </w:rPr>
      </w:pPr>
      <w:r w:rsidRPr="0007550A">
        <w:rPr>
          <w:lang w:val="en-US"/>
        </w:rPr>
        <w:t>The review was written following the Joanna Briggs Institute (JBI) approach to systematic reviews and reported as per the PRISMA 2020 guidelines. The JBI method was deemed suitable because it assists in integrating various types of study designs and lays focus on methodological quality-appraisal and narrative synthesis that is especially pertinent when dealing with complex behavioural and technological interventions.</w:t>
      </w:r>
    </w:p>
    <w:p w14:paraId="0E2A9E88" w14:textId="77777777" w:rsidR="00F004B8" w:rsidRPr="0030260D" w:rsidRDefault="00F004B8" w:rsidP="0030260D">
      <w:pPr>
        <w:pStyle w:val="Heading2"/>
      </w:pPr>
      <w:bookmarkStart w:id="62" w:name="_Toc219518053"/>
      <w:bookmarkStart w:id="63" w:name="_Toc220766851"/>
      <w:r w:rsidRPr="00E35C4A">
        <w:rPr>
          <w:lang w:val="en-US"/>
        </w:rPr>
        <w:t>3.3 Research Philosophy and Approach</w:t>
      </w:r>
      <w:bookmarkEnd w:id="62"/>
      <w:bookmarkEnd w:id="63"/>
    </w:p>
    <w:p w14:paraId="14108872" w14:textId="77777777" w:rsidR="00F004B8" w:rsidRPr="0007550A" w:rsidRDefault="00F004B8" w:rsidP="00F004B8">
      <w:pPr>
        <w:rPr>
          <w:lang w:val="en-US"/>
        </w:rPr>
      </w:pPr>
      <w:r w:rsidRPr="0007550A">
        <w:rPr>
          <w:lang w:val="en-US"/>
        </w:rPr>
        <w:t>The pragmatic research philosophy underpinning this systematic review is commonly applied in public health research that aims to establish the relationship between multidimensional behavioural and social phenomena. Pragmatism appreciates that individual epistemological approach fails to explain complex health behaviours and thus advocates a combination of both quantitative and qualitative evidence (Macaulay et al., 2022).</w:t>
      </w:r>
    </w:p>
    <w:p w14:paraId="594F4A5D" w14:textId="77777777" w:rsidR="00F004B8" w:rsidRPr="00E35C4A" w:rsidRDefault="00F004B8" w:rsidP="00F004B8">
      <w:pPr>
        <w:rPr>
          <w:lang w:val="en-US"/>
        </w:rPr>
      </w:pPr>
      <w:r w:rsidRPr="0007550A">
        <w:rPr>
          <w:lang w:val="en-US"/>
        </w:rPr>
        <w:t>The review was informed by both the positivist and interpretivist approaches. The inclusion and synthesis of quantitative studies of observable variables like physical activity levels, dietary behaviours, and weight-related indicators were based on positivist assumptions (Scott et al., 2021). Qualitative research conducted on the experiences and perceptions of users, their engagement and motivation concerning the use of health technology were synthesised using interpretivist assumptions (Joki and Pietilainen, 2023). The combination allowed a full grasp of the effect of health technologies on lifestyle behaviours in adults at risk of obesity (Berry, Kassavou and Sutton, 2021).</w:t>
      </w:r>
    </w:p>
    <w:p w14:paraId="51E4C087" w14:textId="77777777" w:rsidR="00F004B8" w:rsidRPr="0030260D" w:rsidRDefault="00F004B8" w:rsidP="0030260D">
      <w:pPr>
        <w:pStyle w:val="Heading2"/>
      </w:pPr>
      <w:bookmarkStart w:id="64" w:name="_Toc219518054"/>
      <w:bookmarkStart w:id="65" w:name="_Toc220766852"/>
      <w:r w:rsidRPr="00E35C4A">
        <w:rPr>
          <w:lang w:val="en-US"/>
        </w:rPr>
        <w:t>3.4 Ethical Considerations</w:t>
      </w:r>
      <w:bookmarkEnd w:id="64"/>
      <w:bookmarkEnd w:id="65"/>
    </w:p>
    <w:p w14:paraId="4FBAE6B7" w14:textId="77777777" w:rsidR="00F004B8" w:rsidRPr="0007550A" w:rsidRDefault="00F004B8" w:rsidP="00F004B8">
      <w:pPr>
        <w:rPr>
          <w:lang w:val="en-US"/>
        </w:rPr>
      </w:pPr>
      <w:r w:rsidRPr="0007550A">
        <w:rPr>
          <w:lang w:val="en-US"/>
        </w:rPr>
        <w:t xml:space="preserve">The ethical considerations were dealt with in line with the University of Wales Trinity Saint David Research Ethics and Integrity Code of Practice. Since this study was a secondary analysis of </w:t>
      </w:r>
      <w:r w:rsidRPr="0007550A">
        <w:rPr>
          <w:lang w:val="en-US"/>
        </w:rPr>
        <w:lastRenderedPageBreak/>
        <w:t>published, peer-reviewed literature, there was no direct contact with human participants, and the formal approval of the ethics committee was not necessary (Wren et al., 2024).</w:t>
      </w:r>
    </w:p>
    <w:p w14:paraId="5031D4FE" w14:textId="77777777" w:rsidR="00F004B8" w:rsidRPr="00E35C4A" w:rsidRDefault="00F004B8" w:rsidP="00F004B8">
      <w:pPr>
        <w:rPr>
          <w:lang w:val="en-US"/>
        </w:rPr>
      </w:pPr>
      <w:r w:rsidRPr="0007550A">
        <w:rPr>
          <w:lang w:val="en-US"/>
        </w:rPr>
        <w:t>Although this was an exception, the principles of ethics were met during the review. These were the correct referencing of primary studies, clear presentation of procedures and results, and avoiding plagiarism (Nunns et al., 2025). The issues of ethics mentioned in the included studies, including data privacy, digital surveillance, commercial influence, and digital exclusion, have been mentioned and taken into consideration in the interpretation of findings to guarantee the responsible and ethical synthesis of evidence (Wu et al., 2023).</w:t>
      </w:r>
    </w:p>
    <w:p w14:paraId="22C4FE4D" w14:textId="77777777" w:rsidR="00F004B8" w:rsidRPr="0030260D" w:rsidRDefault="00F004B8" w:rsidP="0030260D">
      <w:pPr>
        <w:pStyle w:val="Heading2"/>
      </w:pPr>
      <w:bookmarkStart w:id="66" w:name="_Toc219518055"/>
      <w:bookmarkStart w:id="67" w:name="_Toc220766853"/>
      <w:r w:rsidRPr="00E35C4A">
        <w:rPr>
          <w:lang w:val="en-US"/>
        </w:rPr>
        <w:t>3.5 Review Question</w:t>
      </w:r>
      <w:bookmarkEnd w:id="66"/>
      <w:bookmarkEnd w:id="67"/>
    </w:p>
    <w:p w14:paraId="7A5C8445" w14:textId="77777777" w:rsidR="00F004B8" w:rsidRPr="00E35C4A" w:rsidRDefault="00F004B8" w:rsidP="00F004B8">
      <w:pPr>
        <w:rPr>
          <w:lang w:val="en-US"/>
        </w:rPr>
      </w:pPr>
      <w:r w:rsidRPr="0007550A">
        <w:t>The systematic review had the following research question:</w:t>
      </w:r>
    </w:p>
    <w:p w14:paraId="4A4B4307" w14:textId="77777777" w:rsidR="00F004B8" w:rsidRPr="00E35C4A" w:rsidRDefault="00F004B8" w:rsidP="00F004B8">
      <w:pPr>
        <w:rPr>
          <w:lang w:val="en-US"/>
        </w:rPr>
      </w:pPr>
      <w:r w:rsidRPr="00E35C4A">
        <w:rPr>
          <w:b/>
          <w:bCs/>
          <w:lang w:val="en-US"/>
        </w:rPr>
        <w:t>How does the use of health technology influence lifestyle behaviours and dietary habits among UK adults at risk of obesity?</w:t>
      </w:r>
    </w:p>
    <w:p w14:paraId="4457360A" w14:textId="77777777" w:rsidR="00F004B8" w:rsidRPr="00E35C4A" w:rsidRDefault="00F004B8" w:rsidP="00F004B8">
      <w:pPr>
        <w:rPr>
          <w:lang w:val="en-US"/>
        </w:rPr>
      </w:pPr>
      <w:r w:rsidRPr="0007550A">
        <w:t>All phases of the review process, such as the search strategy development, eligibility criteria, data extraction framework, and a synthesis method, were informed by this question (Carraca et al., 2021).</w:t>
      </w:r>
    </w:p>
    <w:p w14:paraId="60C0F6F2" w14:textId="77777777" w:rsidR="00F004B8" w:rsidRPr="0030260D" w:rsidRDefault="00F004B8" w:rsidP="0030260D">
      <w:pPr>
        <w:pStyle w:val="Heading2"/>
      </w:pPr>
      <w:bookmarkStart w:id="68" w:name="_Toc219518056"/>
      <w:bookmarkStart w:id="69" w:name="_Toc220766854"/>
      <w:r w:rsidRPr="00E35C4A">
        <w:rPr>
          <w:lang w:val="en-US"/>
        </w:rPr>
        <w:t>3.6 Eligibility Criteria and Framework</w:t>
      </w:r>
      <w:bookmarkEnd w:id="68"/>
      <w:bookmarkEnd w:id="69"/>
    </w:p>
    <w:p w14:paraId="65CE8F88" w14:textId="77777777" w:rsidR="00F004B8" w:rsidRDefault="00F004B8" w:rsidP="00F004B8">
      <w:pPr>
        <w:rPr>
          <w:lang w:val="en-US"/>
        </w:rPr>
      </w:pPr>
      <w:r w:rsidRPr="00C0280E">
        <w:rPr>
          <w:lang w:val="en-US"/>
        </w:rPr>
        <w:t xml:space="preserve">In order to offer consistency and minimise selection bias, a set of eligibility criteria was established before the search process. </w:t>
      </w:r>
      <w:r w:rsidRPr="0007550A">
        <w:rPr>
          <w:lang w:val="en-US"/>
        </w:rPr>
        <w:t>The eligibility criteria were formatted based on JBI guidelines on systematic reviews and organised with the help of a modified PICO framework (Wise, 2024).</w:t>
      </w:r>
    </w:p>
    <w:p w14:paraId="40654AA5" w14:textId="77777777" w:rsidR="00F004B8" w:rsidRPr="00F77755" w:rsidRDefault="00F004B8" w:rsidP="00F004B8">
      <w:pPr>
        <w:rPr>
          <w:rFonts w:cs="Times New Roman"/>
          <w:lang w:val="en-US"/>
        </w:rPr>
      </w:pPr>
      <w:r w:rsidRPr="00F77755">
        <w:rPr>
          <w:rFonts w:cs="Times New Roman"/>
          <w:lang w:val="en-US"/>
        </w:rPr>
        <w:t>Table 3.1: PICO Framework</w:t>
      </w:r>
    </w:p>
    <w:tbl>
      <w:tblPr>
        <w:tblStyle w:val="TableGrid"/>
        <w:tblW w:w="9569" w:type="dxa"/>
        <w:tblLook w:val="04A0" w:firstRow="1" w:lastRow="0" w:firstColumn="1" w:lastColumn="0" w:noHBand="0" w:noVBand="1"/>
      </w:tblPr>
      <w:tblGrid>
        <w:gridCol w:w="1744"/>
        <w:gridCol w:w="7825"/>
      </w:tblGrid>
      <w:tr w:rsidR="00F004B8" w:rsidRPr="00C7183B" w14:paraId="183017AF" w14:textId="77777777" w:rsidTr="00191B9E">
        <w:trPr>
          <w:trHeight w:val="377"/>
        </w:trPr>
        <w:tc>
          <w:tcPr>
            <w:tcW w:w="0" w:type="auto"/>
            <w:hideMark/>
          </w:tcPr>
          <w:p w14:paraId="08ED678C" w14:textId="77777777" w:rsidR="00F004B8" w:rsidRPr="00C7183B" w:rsidRDefault="00F004B8" w:rsidP="003C5477">
            <w:r w:rsidRPr="00C7183B">
              <w:t>Component</w:t>
            </w:r>
          </w:p>
        </w:tc>
        <w:tc>
          <w:tcPr>
            <w:tcW w:w="0" w:type="auto"/>
            <w:hideMark/>
          </w:tcPr>
          <w:p w14:paraId="16AA23E7" w14:textId="77777777" w:rsidR="00F004B8" w:rsidRPr="00C7183B" w:rsidRDefault="00F004B8" w:rsidP="003C5477">
            <w:r w:rsidRPr="00C7183B">
              <w:t>Description</w:t>
            </w:r>
          </w:p>
        </w:tc>
      </w:tr>
      <w:tr w:rsidR="00F004B8" w:rsidRPr="00C7183B" w14:paraId="1DBB36F1" w14:textId="77777777" w:rsidTr="00191B9E">
        <w:trPr>
          <w:trHeight w:val="369"/>
        </w:trPr>
        <w:tc>
          <w:tcPr>
            <w:tcW w:w="0" w:type="auto"/>
            <w:hideMark/>
          </w:tcPr>
          <w:p w14:paraId="080941FC" w14:textId="77777777" w:rsidR="00F004B8" w:rsidRPr="00C7183B" w:rsidRDefault="00F004B8" w:rsidP="003C5477">
            <w:r w:rsidRPr="00C7183B">
              <w:t>Population</w:t>
            </w:r>
          </w:p>
        </w:tc>
        <w:tc>
          <w:tcPr>
            <w:tcW w:w="0" w:type="auto"/>
            <w:hideMark/>
          </w:tcPr>
          <w:p w14:paraId="663516DE" w14:textId="77777777" w:rsidR="00F004B8" w:rsidRPr="00C7183B" w:rsidRDefault="00F004B8" w:rsidP="003C5477">
            <w:r w:rsidRPr="00C7183B">
              <w:t>UK adults (≥18 years) at risk of obesity or overweight</w:t>
            </w:r>
          </w:p>
        </w:tc>
      </w:tr>
      <w:tr w:rsidR="00F004B8" w:rsidRPr="00C7183B" w14:paraId="7C58099D" w14:textId="77777777" w:rsidTr="00191B9E">
        <w:trPr>
          <w:trHeight w:val="377"/>
        </w:trPr>
        <w:tc>
          <w:tcPr>
            <w:tcW w:w="0" w:type="auto"/>
            <w:hideMark/>
          </w:tcPr>
          <w:p w14:paraId="32376B6E" w14:textId="77777777" w:rsidR="00F004B8" w:rsidRPr="00C7183B" w:rsidRDefault="00F004B8" w:rsidP="003C5477">
            <w:r w:rsidRPr="00C7183B">
              <w:t>Intervention</w:t>
            </w:r>
          </w:p>
        </w:tc>
        <w:tc>
          <w:tcPr>
            <w:tcW w:w="0" w:type="auto"/>
            <w:hideMark/>
          </w:tcPr>
          <w:p w14:paraId="1321376D" w14:textId="77777777" w:rsidR="00F004B8" w:rsidRPr="00C7183B" w:rsidRDefault="00F004B8" w:rsidP="003C5477">
            <w:r w:rsidRPr="00C7183B">
              <w:t>Health technologies (fitness apps, wearables, digital coaching)</w:t>
            </w:r>
          </w:p>
        </w:tc>
      </w:tr>
      <w:tr w:rsidR="00F004B8" w:rsidRPr="00C7183B" w14:paraId="3ACC56FA" w14:textId="77777777" w:rsidTr="00191B9E">
        <w:trPr>
          <w:trHeight w:val="377"/>
        </w:trPr>
        <w:tc>
          <w:tcPr>
            <w:tcW w:w="0" w:type="auto"/>
            <w:hideMark/>
          </w:tcPr>
          <w:p w14:paraId="5875D501" w14:textId="77777777" w:rsidR="00F004B8" w:rsidRPr="00C7183B" w:rsidRDefault="00F004B8" w:rsidP="003C5477">
            <w:r w:rsidRPr="00C7183B">
              <w:t>Comparison</w:t>
            </w:r>
          </w:p>
        </w:tc>
        <w:tc>
          <w:tcPr>
            <w:tcW w:w="0" w:type="auto"/>
            <w:hideMark/>
          </w:tcPr>
          <w:p w14:paraId="3B7962B4" w14:textId="77777777" w:rsidR="00F004B8" w:rsidRPr="00C7183B" w:rsidRDefault="00F004B8" w:rsidP="003C5477">
            <w:r w:rsidRPr="00C7183B">
              <w:t>No intervention or alternative interventions</w:t>
            </w:r>
          </w:p>
        </w:tc>
      </w:tr>
      <w:tr w:rsidR="00F004B8" w:rsidRPr="00C7183B" w14:paraId="29996988" w14:textId="77777777" w:rsidTr="00191B9E">
        <w:trPr>
          <w:trHeight w:val="377"/>
        </w:trPr>
        <w:tc>
          <w:tcPr>
            <w:tcW w:w="0" w:type="auto"/>
            <w:hideMark/>
          </w:tcPr>
          <w:p w14:paraId="4C318884" w14:textId="77777777" w:rsidR="00F004B8" w:rsidRPr="00C7183B" w:rsidRDefault="00F004B8" w:rsidP="003C5477">
            <w:r w:rsidRPr="00C7183B">
              <w:t>Outcome</w:t>
            </w:r>
          </w:p>
        </w:tc>
        <w:tc>
          <w:tcPr>
            <w:tcW w:w="0" w:type="auto"/>
            <w:hideMark/>
          </w:tcPr>
          <w:p w14:paraId="234F05AC" w14:textId="77777777" w:rsidR="00F004B8" w:rsidRPr="00C7183B" w:rsidRDefault="00F004B8" w:rsidP="003C5477">
            <w:r w:rsidRPr="00C7183B">
              <w:t>Lifestyle behaviours, dietary habits, weight-related outcomes</w:t>
            </w:r>
          </w:p>
        </w:tc>
      </w:tr>
      <w:tr w:rsidR="00F004B8" w:rsidRPr="00C7183B" w14:paraId="7B1DB535" w14:textId="77777777" w:rsidTr="00191B9E">
        <w:trPr>
          <w:trHeight w:val="369"/>
        </w:trPr>
        <w:tc>
          <w:tcPr>
            <w:tcW w:w="0" w:type="auto"/>
            <w:hideMark/>
          </w:tcPr>
          <w:p w14:paraId="7D725C45" w14:textId="77777777" w:rsidR="00F004B8" w:rsidRPr="00C7183B" w:rsidRDefault="00F004B8" w:rsidP="003C5477">
            <w:r w:rsidRPr="00C7183B">
              <w:t>Setting</w:t>
            </w:r>
          </w:p>
        </w:tc>
        <w:tc>
          <w:tcPr>
            <w:tcW w:w="0" w:type="auto"/>
            <w:hideMark/>
          </w:tcPr>
          <w:p w14:paraId="274AC96A" w14:textId="77777777" w:rsidR="00F004B8" w:rsidRPr="00C7183B" w:rsidRDefault="00F004B8" w:rsidP="003C5477">
            <w:r w:rsidRPr="00C7183B">
              <w:t>United Kingdom</w:t>
            </w:r>
          </w:p>
        </w:tc>
      </w:tr>
    </w:tbl>
    <w:p w14:paraId="3DBD99F5" w14:textId="77777777" w:rsidR="00F004B8" w:rsidRPr="00E35C4A" w:rsidRDefault="00F004B8" w:rsidP="00F004B8">
      <w:pPr>
        <w:rPr>
          <w:lang w:val="en-US"/>
        </w:rPr>
      </w:pPr>
    </w:p>
    <w:p w14:paraId="2DC80E77" w14:textId="77777777" w:rsidR="00F004B8" w:rsidRPr="002F48AD" w:rsidRDefault="00F004B8" w:rsidP="00F004B8">
      <w:pPr>
        <w:rPr>
          <w:lang w:val="en-US"/>
        </w:rPr>
      </w:pPr>
      <w:r w:rsidRPr="002F48AD">
        <w:rPr>
          <w:lang w:val="en-US"/>
        </w:rPr>
        <w:t xml:space="preserve">The target population included the overweight or at-risk-of-obesity adults aged 18 years and above in the United Kingdom. Health technologies that were applied in interventions are fitness </w:t>
      </w:r>
      <w:r w:rsidRPr="002F48AD">
        <w:rPr>
          <w:lang w:val="en-US"/>
        </w:rPr>
        <w:lastRenderedPageBreak/>
        <w:t>applications, wearable devices, and digital coaching platforms (Mounsey et al., 2025). The eligible outcomes were physical activity, dietary and sleep lifestyle behaviours, and dietary and weight related outcome. The studies that were eligible encompassed quantitative, qualitative, and mixed-method studies published in English since 2015 (Luca et al., 2025).</w:t>
      </w:r>
    </w:p>
    <w:p w14:paraId="6EDFC97D" w14:textId="77777777" w:rsidR="00F004B8" w:rsidRPr="0011060E" w:rsidRDefault="00F004B8" w:rsidP="00F004B8">
      <w:pPr>
        <w:rPr>
          <w:lang w:val="en-US"/>
        </w:rPr>
      </w:pPr>
      <w:r w:rsidRPr="002F48AD">
        <w:rPr>
          <w:lang w:val="en-US"/>
        </w:rPr>
        <w:t>The exclusion criteria were that studies had to be based in the UK and should have featured only non-digital interventions, they must have reported only clinical or pharmacological outcomes, and they needed to be an editorial, opinion piece, or non-peer-reviewed article. Table 3.2 contains the detailed inclusion and exclusion criteria (Hinchliffe et al., 2022).</w:t>
      </w:r>
    </w:p>
    <w:p w14:paraId="1A41AD95" w14:textId="77777777" w:rsidR="00F004B8" w:rsidRPr="003D56A5" w:rsidRDefault="00F004B8" w:rsidP="00F004B8">
      <w:pPr>
        <w:rPr>
          <w:lang w:val="en-US"/>
        </w:rPr>
      </w:pPr>
      <w:r w:rsidRPr="003D56A5">
        <w:rPr>
          <w:lang w:val="en-US"/>
        </w:rPr>
        <w:t>Table 3.2: Inclusion and Exclusion Criteria</w:t>
      </w:r>
    </w:p>
    <w:tbl>
      <w:tblPr>
        <w:tblStyle w:val="TableGrid"/>
        <w:tblW w:w="8996" w:type="dxa"/>
        <w:tblLook w:val="04A0" w:firstRow="1" w:lastRow="0" w:firstColumn="1" w:lastColumn="0" w:noHBand="0" w:noVBand="1"/>
      </w:tblPr>
      <w:tblGrid>
        <w:gridCol w:w="1694"/>
        <w:gridCol w:w="3658"/>
        <w:gridCol w:w="3644"/>
      </w:tblGrid>
      <w:tr w:rsidR="00F004B8" w:rsidRPr="00C74DE7" w14:paraId="0E585A5B" w14:textId="77777777" w:rsidTr="00191B9E">
        <w:trPr>
          <w:trHeight w:val="493"/>
        </w:trPr>
        <w:tc>
          <w:tcPr>
            <w:tcW w:w="0" w:type="auto"/>
            <w:hideMark/>
          </w:tcPr>
          <w:p w14:paraId="64ACF9A1" w14:textId="77777777" w:rsidR="00F004B8" w:rsidRPr="00C74DE7" w:rsidRDefault="00F004B8" w:rsidP="003C5477">
            <w:r w:rsidRPr="00C74DE7">
              <w:t>Criteria</w:t>
            </w:r>
          </w:p>
        </w:tc>
        <w:tc>
          <w:tcPr>
            <w:tcW w:w="0" w:type="auto"/>
            <w:hideMark/>
          </w:tcPr>
          <w:p w14:paraId="5AF180C9" w14:textId="77777777" w:rsidR="00F004B8" w:rsidRPr="00C74DE7" w:rsidRDefault="00F004B8" w:rsidP="003C5477">
            <w:r w:rsidRPr="00C74DE7">
              <w:t>Inclusion</w:t>
            </w:r>
          </w:p>
        </w:tc>
        <w:tc>
          <w:tcPr>
            <w:tcW w:w="0" w:type="auto"/>
            <w:hideMark/>
          </w:tcPr>
          <w:p w14:paraId="7DE67D0D" w14:textId="77777777" w:rsidR="00F004B8" w:rsidRPr="00C74DE7" w:rsidRDefault="00F004B8" w:rsidP="003C5477">
            <w:r w:rsidRPr="00C74DE7">
              <w:t>Exclusion</w:t>
            </w:r>
          </w:p>
        </w:tc>
      </w:tr>
      <w:tr w:rsidR="00F004B8" w:rsidRPr="00C74DE7" w14:paraId="0B006B97" w14:textId="77777777" w:rsidTr="00191B9E">
        <w:trPr>
          <w:trHeight w:val="484"/>
        </w:trPr>
        <w:tc>
          <w:tcPr>
            <w:tcW w:w="0" w:type="auto"/>
            <w:hideMark/>
          </w:tcPr>
          <w:p w14:paraId="6E8F07A2" w14:textId="77777777" w:rsidR="00F004B8" w:rsidRPr="00C74DE7" w:rsidRDefault="00F004B8" w:rsidP="003C5477">
            <w:r w:rsidRPr="00C74DE7">
              <w:t>Population</w:t>
            </w:r>
          </w:p>
        </w:tc>
        <w:tc>
          <w:tcPr>
            <w:tcW w:w="0" w:type="auto"/>
            <w:hideMark/>
          </w:tcPr>
          <w:p w14:paraId="0024C2FF" w14:textId="77777777" w:rsidR="00F004B8" w:rsidRPr="00C74DE7" w:rsidRDefault="00F004B8" w:rsidP="003C5477">
            <w:r w:rsidRPr="00C74DE7">
              <w:t>Adults ≥18 years, UK</w:t>
            </w:r>
          </w:p>
        </w:tc>
        <w:tc>
          <w:tcPr>
            <w:tcW w:w="0" w:type="auto"/>
            <w:hideMark/>
          </w:tcPr>
          <w:p w14:paraId="1D596EE8" w14:textId="77777777" w:rsidR="00F004B8" w:rsidRPr="00C74DE7" w:rsidRDefault="00F004B8" w:rsidP="003C5477">
            <w:r w:rsidRPr="00C74DE7">
              <w:t>Children, adolescents, non-UK</w:t>
            </w:r>
          </w:p>
        </w:tc>
      </w:tr>
      <w:tr w:rsidR="00F004B8" w:rsidRPr="00C74DE7" w14:paraId="4A1AB963" w14:textId="77777777" w:rsidTr="00191B9E">
        <w:trPr>
          <w:trHeight w:val="493"/>
        </w:trPr>
        <w:tc>
          <w:tcPr>
            <w:tcW w:w="0" w:type="auto"/>
            <w:hideMark/>
          </w:tcPr>
          <w:p w14:paraId="2A2C2F49" w14:textId="77777777" w:rsidR="00F004B8" w:rsidRPr="00C74DE7" w:rsidRDefault="00F004B8" w:rsidP="003C5477">
            <w:r w:rsidRPr="00C74DE7">
              <w:t>Intervention</w:t>
            </w:r>
          </w:p>
        </w:tc>
        <w:tc>
          <w:tcPr>
            <w:tcW w:w="0" w:type="auto"/>
            <w:hideMark/>
          </w:tcPr>
          <w:p w14:paraId="7C1EDC88" w14:textId="77777777" w:rsidR="00F004B8" w:rsidRPr="00C74DE7" w:rsidRDefault="00F004B8" w:rsidP="003C5477">
            <w:r w:rsidRPr="00C74DE7">
              <w:t>Digital health technologies</w:t>
            </w:r>
          </w:p>
        </w:tc>
        <w:tc>
          <w:tcPr>
            <w:tcW w:w="0" w:type="auto"/>
            <w:hideMark/>
          </w:tcPr>
          <w:p w14:paraId="46FF4584" w14:textId="77777777" w:rsidR="00F004B8" w:rsidRPr="00C74DE7" w:rsidRDefault="00F004B8" w:rsidP="003C5477">
            <w:r w:rsidRPr="00C74DE7">
              <w:t>Non-digital interventions</w:t>
            </w:r>
          </w:p>
        </w:tc>
      </w:tr>
      <w:tr w:rsidR="00F004B8" w:rsidRPr="00C74DE7" w14:paraId="6C3CDBD8" w14:textId="77777777" w:rsidTr="00191B9E">
        <w:trPr>
          <w:trHeight w:val="493"/>
        </w:trPr>
        <w:tc>
          <w:tcPr>
            <w:tcW w:w="0" w:type="auto"/>
            <w:hideMark/>
          </w:tcPr>
          <w:p w14:paraId="7E46DC09" w14:textId="77777777" w:rsidR="00F004B8" w:rsidRPr="00C74DE7" w:rsidRDefault="00F004B8" w:rsidP="003C5477">
            <w:r w:rsidRPr="00C74DE7">
              <w:t>Outcomes</w:t>
            </w:r>
          </w:p>
        </w:tc>
        <w:tc>
          <w:tcPr>
            <w:tcW w:w="0" w:type="auto"/>
            <w:hideMark/>
          </w:tcPr>
          <w:p w14:paraId="7F7433A3" w14:textId="77777777" w:rsidR="00F004B8" w:rsidRPr="00C74DE7" w:rsidRDefault="00F004B8" w:rsidP="003C5477">
            <w:r w:rsidRPr="00C74DE7">
              <w:t>Lifestyle or dietary outcomes</w:t>
            </w:r>
          </w:p>
        </w:tc>
        <w:tc>
          <w:tcPr>
            <w:tcW w:w="0" w:type="auto"/>
            <w:hideMark/>
          </w:tcPr>
          <w:p w14:paraId="27EDE37C" w14:textId="77777777" w:rsidR="00F004B8" w:rsidRPr="00C74DE7" w:rsidRDefault="00F004B8" w:rsidP="003C5477">
            <w:r w:rsidRPr="00C74DE7">
              <w:t>Clinical outcomes only</w:t>
            </w:r>
          </w:p>
        </w:tc>
      </w:tr>
      <w:tr w:rsidR="00F004B8" w:rsidRPr="00C74DE7" w14:paraId="7C3C7672" w14:textId="77777777" w:rsidTr="00191B9E">
        <w:trPr>
          <w:trHeight w:val="484"/>
        </w:trPr>
        <w:tc>
          <w:tcPr>
            <w:tcW w:w="0" w:type="auto"/>
            <w:hideMark/>
          </w:tcPr>
          <w:p w14:paraId="75CAD877" w14:textId="77777777" w:rsidR="00F004B8" w:rsidRPr="00C74DE7" w:rsidRDefault="00F004B8" w:rsidP="003C5477">
            <w:r w:rsidRPr="00C74DE7">
              <w:t>Study design</w:t>
            </w:r>
          </w:p>
        </w:tc>
        <w:tc>
          <w:tcPr>
            <w:tcW w:w="0" w:type="auto"/>
            <w:hideMark/>
          </w:tcPr>
          <w:p w14:paraId="01DF35C2" w14:textId="77777777" w:rsidR="00F004B8" w:rsidRPr="00C74DE7" w:rsidRDefault="00F004B8" w:rsidP="003C5477">
            <w:r w:rsidRPr="00C74DE7">
              <w:t>Quantitative, qualitative, mixed</w:t>
            </w:r>
          </w:p>
        </w:tc>
        <w:tc>
          <w:tcPr>
            <w:tcW w:w="0" w:type="auto"/>
            <w:hideMark/>
          </w:tcPr>
          <w:p w14:paraId="6B1E15F0" w14:textId="77777777" w:rsidR="00F004B8" w:rsidRPr="00C74DE7" w:rsidRDefault="00F004B8" w:rsidP="003C5477">
            <w:r w:rsidRPr="00C74DE7">
              <w:t>Editorials, opinions</w:t>
            </w:r>
          </w:p>
        </w:tc>
      </w:tr>
      <w:tr w:rsidR="00F004B8" w:rsidRPr="00C74DE7" w14:paraId="3916C287" w14:textId="77777777" w:rsidTr="00191B9E">
        <w:trPr>
          <w:trHeight w:val="493"/>
        </w:trPr>
        <w:tc>
          <w:tcPr>
            <w:tcW w:w="0" w:type="auto"/>
            <w:hideMark/>
          </w:tcPr>
          <w:p w14:paraId="3698F7AA" w14:textId="77777777" w:rsidR="00F004B8" w:rsidRPr="00C74DE7" w:rsidRDefault="00F004B8" w:rsidP="003C5477">
            <w:r w:rsidRPr="00C74DE7">
              <w:t>Language</w:t>
            </w:r>
          </w:p>
        </w:tc>
        <w:tc>
          <w:tcPr>
            <w:tcW w:w="0" w:type="auto"/>
            <w:hideMark/>
          </w:tcPr>
          <w:p w14:paraId="2561FF2A" w14:textId="77777777" w:rsidR="00F004B8" w:rsidRPr="00C74DE7" w:rsidRDefault="00F004B8" w:rsidP="003C5477">
            <w:r w:rsidRPr="00C74DE7">
              <w:t>English</w:t>
            </w:r>
          </w:p>
        </w:tc>
        <w:tc>
          <w:tcPr>
            <w:tcW w:w="0" w:type="auto"/>
            <w:hideMark/>
          </w:tcPr>
          <w:p w14:paraId="3B86AFE5" w14:textId="77777777" w:rsidR="00F004B8" w:rsidRPr="00C74DE7" w:rsidRDefault="00F004B8" w:rsidP="003C5477">
            <w:r w:rsidRPr="00C74DE7">
              <w:t>Non-English</w:t>
            </w:r>
          </w:p>
        </w:tc>
      </w:tr>
      <w:tr w:rsidR="00F004B8" w:rsidRPr="00C74DE7" w14:paraId="750D255E" w14:textId="77777777" w:rsidTr="00191B9E">
        <w:trPr>
          <w:trHeight w:val="493"/>
        </w:trPr>
        <w:tc>
          <w:tcPr>
            <w:tcW w:w="0" w:type="auto"/>
            <w:hideMark/>
          </w:tcPr>
          <w:p w14:paraId="393182D2" w14:textId="77777777" w:rsidR="00F004B8" w:rsidRPr="00C74DE7" w:rsidRDefault="00F004B8" w:rsidP="003C5477">
            <w:r w:rsidRPr="00C74DE7">
              <w:t>Year</w:t>
            </w:r>
          </w:p>
        </w:tc>
        <w:tc>
          <w:tcPr>
            <w:tcW w:w="0" w:type="auto"/>
            <w:hideMark/>
          </w:tcPr>
          <w:p w14:paraId="3B747A98" w14:textId="77777777" w:rsidR="00F004B8" w:rsidRPr="00C74DE7" w:rsidRDefault="00F004B8" w:rsidP="003C5477">
            <w:r w:rsidRPr="00C74DE7">
              <w:t>≥2010</w:t>
            </w:r>
          </w:p>
        </w:tc>
        <w:tc>
          <w:tcPr>
            <w:tcW w:w="0" w:type="auto"/>
            <w:hideMark/>
          </w:tcPr>
          <w:p w14:paraId="7E8FFDEB" w14:textId="77777777" w:rsidR="00F004B8" w:rsidRPr="00C74DE7" w:rsidRDefault="00F004B8" w:rsidP="003C5477">
            <w:r w:rsidRPr="00C74DE7">
              <w:t>Pre-2010</w:t>
            </w:r>
          </w:p>
        </w:tc>
      </w:tr>
    </w:tbl>
    <w:p w14:paraId="145F70E0" w14:textId="77777777" w:rsidR="00F004B8" w:rsidRDefault="00F004B8" w:rsidP="00F004B8">
      <w:pPr>
        <w:spacing w:line="259" w:lineRule="auto"/>
        <w:jc w:val="left"/>
        <w:rPr>
          <w:rFonts w:cs="Times New Roman"/>
          <w:b/>
          <w:bCs/>
          <w:lang w:val="en-US"/>
        </w:rPr>
      </w:pPr>
    </w:p>
    <w:p w14:paraId="2C7A003E" w14:textId="77777777" w:rsidR="00F004B8" w:rsidRPr="00244D6A" w:rsidRDefault="00F004B8" w:rsidP="00244D6A">
      <w:pPr>
        <w:pStyle w:val="Heading2"/>
      </w:pPr>
      <w:bookmarkStart w:id="70" w:name="_Toc219518057"/>
      <w:bookmarkStart w:id="71" w:name="_Toc220766855"/>
      <w:r w:rsidRPr="00114D3B">
        <w:rPr>
          <w:lang w:val="en-US"/>
        </w:rPr>
        <w:t>3.7 Search Strategy and Study Identification</w:t>
      </w:r>
      <w:bookmarkEnd w:id="70"/>
      <w:bookmarkEnd w:id="71"/>
    </w:p>
    <w:p w14:paraId="5F680D35" w14:textId="77777777" w:rsidR="00F004B8" w:rsidRPr="00EA5EEA" w:rsidRDefault="00F004B8" w:rsidP="00F004B8">
      <w:pPr>
        <w:rPr>
          <w:lang w:val="en-US"/>
        </w:rPr>
      </w:pPr>
      <w:r w:rsidRPr="00EA5EEA">
        <w:rPr>
          <w:lang w:val="en-US"/>
        </w:rPr>
        <w:t>A thorough and methodical search strategy was used to find out the pertinent literature analysing the effects of health technology in determining lifestyle behaviours and food habits among at-risk adults in the United Kingdom (Joki and Pietilainen, 2023). Different electronic databases such as EMBASE, CINAHL, PubMed, PubMed Central and Google Scholar were searched. The search was restricted to the publication of studies within the following timeframe: 2015-2025 to make sure the search is relevant and follows current trends in digital health (Chiavarini, Giacchetta and Fabiani, 2025).</w:t>
      </w:r>
    </w:p>
    <w:p w14:paraId="35CF9D6B" w14:textId="77777777" w:rsidR="00F004B8" w:rsidRPr="00EA5EEA" w:rsidRDefault="00F004B8" w:rsidP="00F004B8">
      <w:pPr>
        <w:rPr>
          <w:lang w:val="en-US"/>
        </w:rPr>
      </w:pPr>
      <w:r w:rsidRPr="00EA5EEA">
        <w:rPr>
          <w:lang w:val="en-US"/>
        </w:rPr>
        <w:t xml:space="preserve">Key concepts that were found in the literature were used to generate search terms, which were combined using Boolean operators (AND/OR). Medical Subject Headings (MeSH) were also used where it was deemed necessary to increase search sensitivity. Also, reference lists of studies of </w:t>
      </w:r>
      <w:r w:rsidRPr="00EA5EEA">
        <w:rPr>
          <w:lang w:val="en-US"/>
        </w:rPr>
        <w:lastRenderedPageBreak/>
        <w:t>interest were analysed to define any other eligible publications, but no more works were found concerning hand searching (Holt and Hughes, 2024).</w:t>
      </w:r>
    </w:p>
    <w:p w14:paraId="78D6F2AD" w14:textId="77777777" w:rsidR="00F004B8" w:rsidRPr="00114D3B" w:rsidRDefault="00F004B8" w:rsidP="00F004B8">
      <w:pPr>
        <w:rPr>
          <w:lang w:val="en-US"/>
        </w:rPr>
      </w:pPr>
      <w:r w:rsidRPr="00EA5EEA">
        <w:rPr>
          <w:lang w:val="en-US"/>
        </w:rPr>
        <w:t>There were 203 records obtained in the database search. After deleting the duplication of records (n = 43), it was left with 160 records to screen titles and abstracts. The identification and screening of the study are described with the help of the PRISMA 2020 flow diagram (Figure 3.1).</w:t>
      </w:r>
    </w:p>
    <w:p w14:paraId="6928CAC2" w14:textId="77777777" w:rsidR="00F004B8" w:rsidRPr="00244D6A" w:rsidRDefault="00F004B8" w:rsidP="00244D6A">
      <w:pPr>
        <w:pStyle w:val="Heading2"/>
      </w:pPr>
      <w:bookmarkStart w:id="72" w:name="_Toc219518058"/>
      <w:bookmarkStart w:id="73" w:name="_Toc220766856"/>
      <w:r w:rsidRPr="00114D3B">
        <w:rPr>
          <w:lang w:val="en-US"/>
        </w:rPr>
        <w:t>3.8 Screening and Study Selection</w:t>
      </w:r>
      <w:bookmarkEnd w:id="72"/>
      <w:bookmarkEnd w:id="73"/>
    </w:p>
    <w:p w14:paraId="5CF774AD" w14:textId="77777777" w:rsidR="00F004B8" w:rsidRDefault="00F004B8" w:rsidP="00F004B8">
      <w:pPr>
        <w:rPr>
          <w:lang w:val="en-US"/>
        </w:rPr>
      </w:pPr>
      <w:r w:rsidRPr="00053B6A">
        <w:rPr>
          <w:lang w:val="en-US"/>
        </w:rPr>
        <w:t>Title screening and abstract screening were done in order to determine relevance to the review question and inclusion criteria. In the process of this stage, 112 records were filtered out as irrelevant, such as those concerned with non-UK populations, non-digital interventions or outcomes not related to lifestyle behaviours or change in diet (Huntriss et al., 2021).</w:t>
      </w:r>
    </w:p>
    <w:p w14:paraId="6B1BB18F" w14:textId="77777777" w:rsidR="00F004B8" w:rsidRPr="00114D3B" w:rsidRDefault="00F004B8" w:rsidP="00F004B8">
      <w:pPr>
        <w:rPr>
          <w:lang w:val="en-US"/>
        </w:rPr>
      </w:pPr>
      <w:r w:rsidRPr="00D61D85">
        <w:rPr>
          <w:lang w:val="en-US"/>
        </w:rPr>
        <w:t>Forty-eight full-text articles were accessed and reviewed in terms of eligibility. The screening of full-text led to the elimination of 32 studies. Exclusion criteria were inappropriate study population or settings (n = 12), inappropriate study design or outcome measure (n = 10), and lack of methodological quality through the Joanna Briggs Institute (JBI) appraisal criteria (n = 10). After this procedure, 16 articles were included in the final systematic review as they qualified as inclusion criteria (Taylor et al., 2024).</w:t>
      </w:r>
    </w:p>
    <w:p w14:paraId="2077B2C3" w14:textId="77777777" w:rsidR="00F004B8" w:rsidRPr="003D56A5" w:rsidRDefault="00F004B8" w:rsidP="00F004B8">
      <w:pPr>
        <w:rPr>
          <w:lang w:val="en-US"/>
        </w:rPr>
      </w:pPr>
      <w:r w:rsidRPr="003D56A5">
        <w:rPr>
          <w:lang w:val="en-US"/>
        </w:rPr>
        <w:t>Table 3</w:t>
      </w:r>
      <w:r w:rsidRPr="00F77755">
        <w:rPr>
          <w:lang w:val="en-US"/>
        </w:rPr>
        <w:t>.3</w:t>
      </w:r>
      <w:r w:rsidRPr="003D56A5">
        <w:rPr>
          <w:lang w:val="en-US"/>
        </w:rPr>
        <w:t>: Screening Results</w:t>
      </w:r>
    </w:p>
    <w:tbl>
      <w:tblPr>
        <w:tblW w:w="9314" w:type="dxa"/>
        <w:tblInd w:w="118" w:type="dxa"/>
        <w:tblLook w:val="04A0" w:firstRow="1" w:lastRow="0" w:firstColumn="1" w:lastColumn="0" w:noHBand="0" w:noVBand="1"/>
      </w:tblPr>
      <w:tblGrid>
        <w:gridCol w:w="2439"/>
        <w:gridCol w:w="1568"/>
        <w:gridCol w:w="1329"/>
        <w:gridCol w:w="1305"/>
        <w:gridCol w:w="1344"/>
        <w:gridCol w:w="1329"/>
      </w:tblGrid>
      <w:tr w:rsidR="00F004B8" w:rsidRPr="00B754FE" w14:paraId="6D3CA95F" w14:textId="77777777" w:rsidTr="00191B9E">
        <w:trPr>
          <w:trHeight w:val="579"/>
        </w:trPr>
        <w:tc>
          <w:tcPr>
            <w:tcW w:w="2439" w:type="dxa"/>
            <w:tcBorders>
              <w:top w:val="single" w:sz="8" w:space="0" w:color="auto"/>
              <w:left w:val="single" w:sz="8" w:space="0" w:color="auto"/>
              <w:bottom w:val="single" w:sz="8" w:space="0" w:color="auto"/>
              <w:right w:val="single" w:sz="8" w:space="0" w:color="auto"/>
            </w:tcBorders>
            <w:vAlign w:val="center"/>
            <w:hideMark/>
          </w:tcPr>
          <w:p w14:paraId="2B11A767"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Database</w:t>
            </w:r>
          </w:p>
        </w:tc>
        <w:tc>
          <w:tcPr>
            <w:tcW w:w="1568" w:type="dxa"/>
            <w:tcBorders>
              <w:top w:val="single" w:sz="8" w:space="0" w:color="auto"/>
              <w:left w:val="nil"/>
              <w:bottom w:val="single" w:sz="8" w:space="0" w:color="auto"/>
              <w:right w:val="single" w:sz="8" w:space="0" w:color="auto"/>
            </w:tcBorders>
            <w:vAlign w:val="center"/>
            <w:hideMark/>
          </w:tcPr>
          <w:p w14:paraId="5F4FD59C"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Search Dates</w:t>
            </w:r>
          </w:p>
        </w:tc>
        <w:tc>
          <w:tcPr>
            <w:tcW w:w="1329" w:type="dxa"/>
            <w:tcBorders>
              <w:top w:val="single" w:sz="8" w:space="0" w:color="auto"/>
              <w:left w:val="nil"/>
              <w:bottom w:val="single" w:sz="8" w:space="0" w:color="auto"/>
              <w:right w:val="single" w:sz="8" w:space="0" w:color="auto"/>
            </w:tcBorders>
            <w:vAlign w:val="center"/>
            <w:hideMark/>
          </w:tcPr>
          <w:p w14:paraId="14C2AE8C"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Inclusion Year</w:t>
            </w:r>
          </w:p>
        </w:tc>
        <w:tc>
          <w:tcPr>
            <w:tcW w:w="1305" w:type="dxa"/>
            <w:tcBorders>
              <w:top w:val="single" w:sz="8" w:space="0" w:color="auto"/>
              <w:left w:val="nil"/>
              <w:bottom w:val="single" w:sz="8" w:space="0" w:color="auto"/>
              <w:right w:val="single" w:sz="8" w:space="0" w:color="auto"/>
            </w:tcBorders>
            <w:vAlign w:val="center"/>
            <w:hideMark/>
          </w:tcPr>
          <w:p w14:paraId="0BAEE16B"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Search Results</w:t>
            </w:r>
          </w:p>
        </w:tc>
        <w:tc>
          <w:tcPr>
            <w:tcW w:w="1344" w:type="dxa"/>
            <w:tcBorders>
              <w:top w:val="single" w:sz="8" w:space="0" w:color="auto"/>
              <w:left w:val="nil"/>
              <w:bottom w:val="single" w:sz="8" w:space="0" w:color="auto"/>
              <w:right w:val="single" w:sz="8" w:space="0" w:color="auto"/>
            </w:tcBorders>
            <w:vAlign w:val="center"/>
            <w:hideMark/>
          </w:tcPr>
          <w:p w14:paraId="4F0A6DF5"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Excluded</w:t>
            </w:r>
          </w:p>
        </w:tc>
        <w:tc>
          <w:tcPr>
            <w:tcW w:w="1329" w:type="dxa"/>
            <w:tcBorders>
              <w:top w:val="single" w:sz="8" w:space="0" w:color="auto"/>
              <w:left w:val="nil"/>
              <w:bottom w:val="single" w:sz="8" w:space="0" w:color="auto"/>
              <w:right w:val="single" w:sz="8" w:space="0" w:color="auto"/>
            </w:tcBorders>
            <w:vAlign w:val="center"/>
            <w:hideMark/>
          </w:tcPr>
          <w:p w14:paraId="5E2930A9"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Included</w:t>
            </w:r>
          </w:p>
        </w:tc>
      </w:tr>
      <w:tr w:rsidR="00F004B8" w:rsidRPr="00B754FE" w14:paraId="3E5A04F2" w14:textId="77777777" w:rsidTr="00191B9E">
        <w:trPr>
          <w:trHeight w:val="579"/>
        </w:trPr>
        <w:tc>
          <w:tcPr>
            <w:tcW w:w="2439" w:type="dxa"/>
            <w:tcBorders>
              <w:top w:val="nil"/>
              <w:left w:val="single" w:sz="8" w:space="0" w:color="auto"/>
              <w:bottom w:val="single" w:sz="8" w:space="0" w:color="auto"/>
              <w:right w:val="single" w:sz="8" w:space="0" w:color="auto"/>
            </w:tcBorders>
            <w:vAlign w:val="center"/>
            <w:hideMark/>
          </w:tcPr>
          <w:p w14:paraId="4B3A8384"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EMBASE</w:t>
            </w:r>
          </w:p>
        </w:tc>
        <w:tc>
          <w:tcPr>
            <w:tcW w:w="1568" w:type="dxa"/>
            <w:tcBorders>
              <w:top w:val="nil"/>
              <w:left w:val="nil"/>
              <w:bottom w:val="single" w:sz="8" w:space="0" w:color="auto"/>
              <w:right w:val="single" w:sz="8" w:space="0" w:color="auto"/>
            </w:tcBorders>
            <w:vAlign w:val="center"/>
            <w:hideMark/>
          </w:tcPr>
          <w:p w14:paraId="1ED44F46"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18/12/2025</w:t>
            </w:r>
          </w:p>
        </w:tc>
        <w:tc>
          <w:tcPr>
            <w:tcW w:w="1329" w:type="dxa"/>
            <w:tcBorders>
              <w:top w:val="nil"/>
              <w:left w:val="nil"/>
              <w:bottom w:val="single" w:sz="8" w:space="0" w:color="auto"/>
              <w:right w:val="single" w:sz="8" w:space="0" w:color="auto"/>
            </w:tcBorders>
            <w:vAlign w:val="center"/>
            <w:hideMark/>
          </w:tcPr>
          <w:p w14:paraId="51F1EE9F"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2015–2025</w:t>
            </w:r>
          </w:p>
        </w:tc>
        <w:tc>
          <w:tcPr>
            <w:tcW w:w="1305" w:type="dxa"/>
            <w:tcBorders>
              <w:top w:val="nil"/>
              <w:left w:val="nil"/>
              <w:bottom w:val="single" w:sz="8" w:space="0" w:color="auto"/>
              <w:right w:val="single" w:sz="8" w:space="0" w:color="auto"/>
            </w:tcBorders>
            <w:hideMark/>
          </w:tcPr>
          <w:p w14:paraId="495C1A76"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50</w:t>
            </w:r>
          </w:p>
        </w:tc>
        <w:tc>
          <w:tcPr>
            <w:tcW w:w="1344" w:type="dxa"/>
            <w:tcBorders>
              <w:top w:val="nil"/>
              <w:left w:val="nil"/>
              <w:bottom w:val="single" w:sz="8" w:space="0" w:color="auto"/>
              <w:right w:val="single" w:sz="8" w:space="0" w:color="auto"/>
            </w:tcBorders>
            <w:hideMark/>
          </w:tcPr>
          <w:p w14:paraId="6D6FEC64"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47</w:t>
            </w:r>
          </w:p>
        </w:tc>
        <w:tc>
          <w:tcPr>
            <w:tcW w:w="1329" w:type="dxa"/>
            <w:tcBorders>
              <w:top w:val="nil"/>
              <w:left w:val="nil"/>
              <w:bottom w:val="single" w:sz="8" w:space="0" w:color="auto"/>
              <w:right w:val="single" w:sz="8" w:space="0" w:color="auto"/>
            </w:tcBorders>
            <w:hideMark/>
          </w:tcPr>
          <w:p w14:paraId="79CCBC20"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3</w:t>
            </w:r>
          </w:p>
        </w:tc>
      </w:tr>
      <w:tr w:rsidR="00F004B8" w:rsidRPr="00B754FE" w14:paraId="3A551554" w14:textId="77777777" w:rsidTr="00191B9E">
        <w:trPr>
          <w:trHeight w:val="579"/>
        </w:trPr>
        <w:tc>
          <w:tcPr>
            <w:tcW w:w="2439" w:type="dxa"/>
            <w:tcBorders>
              <w:top w:val="nil"/>
              <w:left w:val="single" w:sz="8" w:space="0" w:color="auto"/>
              <w:bottom w:val="single" w:sz="8" w:space="0" w:color="auto"/>
              <w:right w:val="single" w:sz="8" w:space="0" w:color="auto"/>
            </w:tcBorders>
            <w:vAlign w:val="center"/>
            <w:hideMark/>
          </w:tcPr>
          <w:p w14:paraId="1E7C925B"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CINAHL</w:t>
            </w:r>
          </w:p>
        </w:tc>
        <w:tc>
          <w:tcPr>
            <w:tcW w:w="1568" w:type="dxa"/>
            <w:tcBorders>
              <w:top w:val="nil"/>
              <w:left w:val="nil"/>
              <w:bottom w:val="single" w:sz="8" w:space="0" w:color="auto"/>
              <w:right w:val="single" w:sz="8" w:space="0" w:color="auto"/>
            </w:tcBorders>
            <w:vAlign w:val="center"/>
            <w:hideMark/>
          </w:tcPr>
          <w:p w14:paraId="2C0769C1"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20/12/2025</w:t>
            </w:r>
          </w:p>
        </w:tc>
        <w:tc>
          <w:tcPr>
            <w:tcW w:w="1329" w:type="dxa"/>
            <w:tcBorders>
              <w:top w:val="nil"/>
              <w:left w:val="nil"/>
              <w:bottom w:val="single" w:sz="8" w:space="0" w:color="auto"/>
              <w:right w:val="single" w:sz="8" w:space="0" w:color="auto"/>
            </w:tcBorders>
            <w:vAlign w:val="center"/>
            <w:hideMark/>
          </w:tcPr>
          <w:p w14:paraId="3370C989"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2015–2025</w:t>
            </w:r>
          </w:p>
        </w:tc>
        <w:tc>
          <w:tcPr>
            <w:tcW w:w="1305" w:type="dxa"/>
            <w:tcBorders>
              <w:top w:val="nil"/>
              <w:left w:val="nil"/>
              <w:bottom w:val="single" w:sz="8" w:space="0" w:color="auto"/>
              <w:right w:val="single" w:sz="8" w:space="0" w:color="auto"/>
            </w:tcBorders>
            <w:hideMark/>
          </w:tcPr>
          <w:p w14:paraId="08F05DFF"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30</w:t>
            </w:r>
          </w:p>
        </w:tc>
        <w:tc>
          <w:tcPr>
            <w:tcW w:w="1344" w:type="dxa"/>
            <w:tcBorders>
              <w:top w:val="nil"/>
              <w:left w:val="nil"/>
              <w:bottom w:val="single" w:sz="8" w:space="0" w:color="auto"/>
              <w:right w:val="single" w:sz="8" w:space="0" w:color="auto"/>
            </w:tcBorders>
            <w:hideMark/>
          </w:tcPr>
          <w:p w14:paraId="0852AF38"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28</w:t>
            </w:r>
          </w:p>
        </w:tc>
        <w:tc>
          <w:tcPr>
            <w:tcW w:w="1329" w:type="dxa"/>
            <w:tcBorders>
              <w:top w:val="nil"/>
              <w:left w:val="nil"/>
              <w:bottom w:val="single" w:sz="8" w:space="0" w:color="auto"/>
              <w:right w:val="single" w:sz="8" w:space="0" w:color="auto"/>
            </w:tcBorders>
            <w:hideMark/>
          </w:tcPr>
          <w:p w14:paraId="6718B7EE"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2</w:t>
            </w:r>
          </w:p>
        </w:tc>
      </w:tr>
      <w:tr w:rsidR="00F004B8" w:rsidRPr="00B754FE" w14:paraId="13D3507D" w14:textId="77777777" w:rsidTr="00191B9E">
        <w:trPr>
          <w:trHeight w:val="579"/>
        </w:trPr>
        <w:tc>
          <w:tcPr>
            <w:tcW w:w="2439" w:type="dxa"/>
            <w:tcBorders>
              <w:top w:val="nil"/>
              <w:left w:val="single" w:sz="8" w:space="0" w:color="auto"/>
              <w:bottom w:val="single" w:sz="8" w:space="0" w:color="auto"/>
              <w:right w:val="single" w:sz="8" w:space="0" w:color="auto"/>
            </w:tcBorders>
            <w:vAlign w:val="center"/>
            <w:hideMark/>
          </w:tcPr>
          <w:p w14:paraId="6D20189F"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PubMed</w:t>
            </w:r>
          </w:p>
        </w:tc>
        <w:tc>
          <w:tcPr>
            <w:tcW w:w="1568" w:type="dxa"/>
            <w:tcBorders>
              <w:top w:val="nil"/>
              <w:left w:val="nil"/>
              <w:bottom w:val="single" w:sz="8" w:space="0" w:color="auto"/>
              <w:right w:val="single" w:sz="8" w:space="0" w:color="auto"/>
            </w:tcBorders>
            <w:vAlign w:val="center"/>
            <w:hideMark/>
          </w:tcPr>
          <w:p w14:paraId="035D7531"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22/12/2025</w:t>
            </w:r>
          </w:p>
        </w:tc>
        <w:tc>
          <w:tcPr>
            <w:tcW w:w="1329" w:type="dxa"/>
            <w:tcBorders>
              <w:top w:val="nil"/>
              <w:left w:val="nil"/>
              <w:bottom w:val="single" w:sz="8" w:space="0" w:color="auto"/>
              <w:right w:val="single" w:sz="8" w:space="0" w:color="auto"/>
            </w:tcBorders>
            <w:vAlign w:val="center"/>
            <w:hideMark/>
          </w:tcPr>
          <w:p w14:paraId="33657BCB"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2015–2025</w:t>
            </w:r>
          </w:p>
        </w:tc>
        <w:tc>
          <w:tcPr>
            <w:tcW w:w="1305" w:type="dxa"/>
            <w:tcBorders>
              <w:top w:val="nil"/>
              <w:left w:val="nil"/>
              <w:bottom w:val="single" w:sz="8" w:space="0" w:color="auto"/>
              <w:right w:val="single" w:sz="8" w:space="0" w:color="auto"/>
            </w:tcBorders>
            <w:hideMark/>
          </w:tcPr>
          <w:p w14:paraId="574AEDEA"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100</w:t>
            </w:r>
          </w:p>
        </w:tc>
        <w:tc>
          <w:tcPr>
            <w:tcW w:w="1344" w:type="dxa"/>
            <w:tcBorders>
              <w:top w:val="nil"/>
              <w:left w:val="nil"/>
              <w:bottom w:val="single" w:sz="8" w:space="0" w:color="auto"/>
              <w:right w:val="single" w:sz="8" w:space="0" w:color="auto"/>
            </w:tcBorders>
            <w:hideMark/>
          </w:tcPr>
          <w:p w14:paraId="70961BAC"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91</w:t>
            </w:r>
          </w:p>
        </w:tc>
        <w:tc>
          <w:tcPr>
            <w:tcW w:w="1329" w:type="dxa"/>
            <w:tcBorders>
              <w:top w:val="nil"/>
              <w:left w:val="nil"/>
              <w:bottom w:val="single" w:sz="8" w:space="0" w:color="auto"/>
              <w:right w:val="single" w:sz="8" w:space="0" w:color="auto"/>
            </w:tcBorders>
            <w:hideMark/>
          </w:tcPr>
          <w:p w14:paraId="49B08461"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9</w:t>
            </w:r>
          </w:p>
        </w:tc>
      </w:tr>
      <w:tr w:rsidR="00F004B8" w:rsidRPr="00B754FE" w14:paraId="22C20CD1" w14:textId="77777777" w:rsidTr="00191B9E">
        <w:trPr>
          <w:trHeight w:val="579"/>
        </w:trPr>
        <w:tc>
          <w:tcPr>
            <w:tcW w:w="2439" w:type="dxa"/>
            <w:tcBorders>
              <w:top w:val="nil"/>
              <w:left w:val="single" w:sz="8" w:space="0" w:color="auto"/>
              <w:bottom w:val="single" w:sz="8" w:space="0" w:color="auto"/>
              <w:right w:val="single" w:sz="8" w:space="0" w:color="auto"/>
            </w:tcBorders>
            <w:vAlign w:val="center"/>
            <w:hideMark/>
          </w:tcPr>
          <w:p w14:paraId="2CC37752"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PubMed Central</w:t>
            </w:r>
          </w:p>
        </w:tc>
        <w:tc>
          <w:tcPr>
            <w:tcW w:w="1568" w:type="dxa"/>
            <w:tcBorders>
              <w:top w:val="nil"/>
              <w:left w:val="nil"/>
              <w:bottom w:val="single" w:sz="8" w:space="0" w:color="auto"/>
              <w:right w:val="single" w:sz="8" w:space="0" w:color="auto"/>
            </w:tcBorders>
            <w:vAlign w:val="center"/>
            <w:hideMark/>
          </w:tcPr>
          <w:p w14:paraId="61C54932"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27/12/2025</w:t>
            </w:r>
          </w:p>
        </w:tc>
        <w:tc>
          <w:tcPr>
            <w:tcW w:w="1329" w:type="dxa"/>
            <w:tcBorders>
              <w:top w:val="nil"/>
              <w:left w:val="nil"/>
              <w:bottom w:val="single" w:sz="8" w:space="0" w:color="auto"/>
              <w:right w:val="single" w:sz="8" w:space="0" w:color="auto"/>
            </w:tcBorders>
            <w:vAlign w:val="center"/>
            <w:hideMark/>
          </w:tcPr>
          <w:p w14:paraId="6895FD25"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2015–2025</w:t>
            </w:r>
          </w:p>
        </w:tc>
        <w:tc>
          <w:tcPr>
            <w:tcW w:w="1305" w:type="dxa"/>
            <w:tcBorders>
              <w:top w:val="nil"/>
              <w:left w:val="nil"/>
              <w:bottom w:val="single" w:sz="8" w:space="0" w:color="auto"/>
              <w:right w:val="single" w:sz="8" w:space="0" w:color="auto"/>
            </w:tcBorders>
            <w:hideMark/>
          </w:tcPr>
          <w:p w14:paraId="5D1D698E"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3</w:t>
            </w:r>
          </w:p>
        </w:tc>
        <w:tc>
          <w:tcPr>
            <w:tcW w:w="1344" w:type="dxa"/>
            <w:tcBorders>
              <w:top w:val="nil"/>
              <w:left w:val="nil"/>
              <w:bottom w:val="single" w:sz="8" w:space="0" w:color="auto"/>
              <w:right w:val="single" w:sz="8" w:space="0" w:color="auto"/>
            </w:tcBorders>
            <w:hideMark/>
          </w:tcPr>
          <w:p w14:paraId="4C6742C1"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2</w:t>
            </w:r>
          </w:p>
        </w:tc>
        <w:tc>
          <w:tcPr>
            <w:tcW w:w="1329" w:type="dxa"/>
            <w:tcBorders>
              <w:top w:val="nil"/>
              <w:left w:val="nil"/>
              <w:bottom w:val="single" w:sz="8" w:space="0" w:color="auto"/>
              <w:right w:val="single" w:sz="8" w:space="0" w:color="auto"/>
            </w:tcBorders>
            <w:hideMark/>
          </w:tcPr>
          <w:p w14:paraId="3078BB9C"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1</w:t>
            </w:r>
          </w:p>
        </w:tc>
      </w:tr>
      <w:tr w:rsidR="00F004B8" w:rsidRPr="00B754FE" w14:paraId="0EBC2C7A" w14:textId="77777777" w:rsidTr="00191B9E">
        <w:trPr>
          <w:trHeight w:val="579"/>
        </w:trPr>
        <w:tc>
          <w:tcPr>
            <w:tcW w:w="2439" w:type="dxa"/>
            <w:tcBorders>
              <w:top w:val="nil"/>
              <w:left w:val="single" w:sz="8" w:space="0" w:color="auto"/>
              <w:bottom w:val="single" w:sz="8" w:space="0" w:color="auto"/>
              <w:right w:val="single" w:sz="8" w:space="0" w:color="auto"/>
            </w:tcBorders>
            <w:vAlign w:val="center"/>
            <w:hideMark/>
          </w:tcPr>
          <w:p w14:paraId="097269CC"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Google Scholar</w:t>
            </w:r>
          </w:p>
        </w:tc>
        <w:tc>
          <w:tcPr>
            <w:tcW w:w="1568" w:type="dxa"/>
            <w:tcBorders>
              <w:top w:val="nil"/>
              <w:left w:val="nil"/>
              <w:bottom w:val="single" w:sz="8" w:space="0" w:color="auto"/>
              <w:right w:val="single" w:sz="8" w:space="0" w:color="auto"/>
            </w:tcBorders>
            <w:vAlign w:val="center"/>
            <w:hideMark/>
          </w:tcPr>
          <w:p w14:paraId="05516F9C"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5/1/2026</w:t>
            </w:r>
          </w:p>
        </w:tc>
        <w:tc>
          <w:tcPr>
            <w:tcW w:w="1329" w:type="dxa"/>
            <w:tcBorders>
              <w:top w:val="nil"/>
              <w:left w:val="nil"/>
              <w:bottom w:val="single" w:sz="8" w:space="0" w:color="auto"/>
              <w:right w:val="single" w:sz="8" w:space="0" w:color="auto"/>
            </w:tcBorders>
            <w:vAlign w:val="center"/>
            <w:hideMark/>
          </w:tcPr>
          <w:p w14:paraId="20336580"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2015–2025</w:t>
            </w:r>
          </w:p>
        </w:tc>
        <w:tc>
          <w:tcPr>
            <w:tcW w:w="1305" w:type="dxa"/>
            <w:tcBorders>
              <w:top w:val="nil"/>
              <w:left w:val="nil"/>
              <w:bottom w:val="single" w:sz="8" w:space="0" w:color="auto"/>
              <w:right w:val="single" w:sz="8" w:space="0" w:color="auto"/>
            </w:tcBorders>
            <w:hideMark/>
          </w:tcPr>
          <w:p w14:paraId="6EC9B152"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20</w:t>
            </w:r>
          </w:p>
        </w:tc>
        <w:tc>
          <w:tcPr>
            <w:tcW w:w="1344" w:type="dxa"/>
            <w:tcBorders>
              <w:top w:val="nil"/>
              <w:left w:val="nil"/>
              <w:bottom w:val="single" w:sz="8" w:space="0" w:color="auto"/>
              <w:right w:val="single" w:sz="8" w:space="0" w:color="auto"/>
            </w:tcBorders>
            <w:hideMark/>
          </w:tcPr>
          <w:p w14:paraId="4AA47E1D"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19</w:t>
            </w:r>
          </w:p>
        </w:tc>
        <w:tc>
          <w:tcPr>
            <w:tcW w:w="1329" w:type="dxa"/>
            <w:tcBorders>
              <w:top w:val="nil"/>
              <w:left w:val="nil"/>
              <w:bottom w:val="single" w:sz="8" w:space="0" w:color="auto"/>
              <w:right w:val="single" w:sz="8" w:space="0" w:color="auto"/>
            </w:tcBorders>
            <w:hideMark/>
          </w:tcPr>
          <w:p w14:paraId="23870AF5" w14:textId="77777777" w:rsidR="00F004B8" w:rsidRPr="00B754FE" w:rsidRDefault="00F004B8" w:rsidP="00191B9E">
            <w:pPr>
              <w:spacing w:after="0" w:line="240" w:lineRule="auto"/>
              <w:jc w:val="righ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1</w:t>
            </w:r>
          </w:p>
        </w:tc>
      </w:tr>
      <w:tr w:rsidR="00F004B8" w:rsidRPr="00B754FE" w14:paraId="3ADC96A9" w14:textId="77777777" w:rsidTr="00191B9E">
        <w:trPr>
          <w:trHeight w:val="294"/>
        </w:trPr>
        <w:tc>
          <w:tcPr>
            <w:tcW w:w="2439" w:type="dxa"/>
            <w:tcBorders>
              <w:top w:val="nil"/>
              <w:left w:val="single" w:sz="8" w:space="0" w:color="auto"/>
              <w:bottom w:val="single" w:sz="8" w:space="0" w:color="auto"/>
              <w:right w:val="single" w:sz="8" w:space="0" w:color="auto"/>
            </w:tcBorders>
            <w:vAlign w:val="center"/>
            <w:hideMark/>
          </w:tcPr>
          <w:p w14:paraId="64030522"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TOTAL ARTICLES</w:t>
            </w:r>
          </w:p>
        </w:tc>
        <w:tc>
          <w:tcPr>
            <w:tcW w:w="1568" w:type="dxa"/>
            <w:tcBorders>
              <w:top w:val="nil"/>
              <w:left w:val="nil"/>
              <w:bottom w:val="single" w:sz="8" w:space="0" w:color="auto"/>
              <w:right w:val="single" w:sz="8" w:space="0" w:color="auto"/>
            </w:tcBorders>
            <w:hideMark/>
          </w:tcPr>
          <w:p w14:paraId="62E8C7C2" w14:textId="77777777" w:rsidR="00F004B8" w:rsidRPr="00B754FE" w:rsidRDefault="00F004B8" w:rsidP="00191B9E">
            <w:pPr>
              <w:spacing w:after="0" w:line="240" w:lineRule="auto"/>
              <w:jc w:val="lef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 </w:t>
            </w:r>
          </w:p>
        </w:tc>
        <w:tc>
          <w:tcPr>
            <w:tcW w:w="1329" w:type="dxa"/>
            <w:tcBorders>
              <w:top w:val="nil"/>
              <w:left w:val="nil"/>
              <w:bottom w:val="single" w:sz="8" w:space="0" w:color="auto"/>
              <w:right w:val="single" w:sz="8" w:space="0" w:color="auto"/>
            </w:tcBorders>
            <w:hideMark/>
          </w:tcPr>
          <w:p w14:paraId="17445896" w14:textId="77777777" w:rsidR="00F004B8" w:rsidRPr="00B754FE" w:rsidRDefault="00F004B8" w:rsidP="00191B9E">
            <w:pPr>
              <w:spacing w:after="0" w:line="240" w:lineRule="auto"/>
              <w:jc w:val="left"/>
              <w:rPr>
                <w:rFonts w:ascii="Calibri" w:eastAsia="Times New Roman" w:hAnsi="Calibri" w:cs="Calibri"/>
                <w:color w:val="000000"/>
                <w:szCs w:val="24"/>
                <w:lang w:val="en-US"/>
              </w:rPr>
            </w:pPr>
            <w:r w:rsidRPr="00B754FE">
              <w:rPr>
                <w:rFonts w:ascii="Calibri" w:eastAsia="Times New Roman" w:hAnsi="Calibri" w:cs="Calibri"/>
                <w:color w:val="000000"/>
                <w:szCs w:val="24"/>
                <w:lang w:val="en-US"/>
              </w:rPr>
              <w:t> </w:t>
            </w:r>
          </w:p>
        </w:tc>
        <w:tc>
          <w:tcPr>
            <w:tcW w:w="1305" w:type="dxa"/>
            <w:tcBorders>
              <w:top w:val="nil"/>
              <w:left w:val="nil"/>
              <w:bottom w:val="single" w:sz="8" w:space="0" w:color="auto"/>
              <w:right w:val="single" w:sz="8" w:space="0" w:color="auto"/>
            </w:tcBorders>
            <w:vAlign w:val="center"/>
            <w:hideMark/>
          </w:tcPr>
          <w:p w14:paraId="340736AE"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203</w:t>
            </w:r>
          </w:p>
        </w:tc>
        <w:tc>
          <w:tcPr>
            <w:tcW w:w="1344" w:type="dxa"/>
            <w:tcBorders>
              <w:top w:val="nil"/>
              <w:left w:val="nil"/>
              <w:bottom w:val="single" w:sz="8" w:space="0" w:color="auto"/>
              <w:right w:val="single" w:sz="8" w:space="0" w:color="auto"/>
            </w:tcBorders>
            <w:vAlign w:val="center"/>
            <w:hideMark/>
          </w:tcPr>
          <w:p w14:paraId="13C96FEE"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187</w:t>
            </w:r>
          </w:p>
        </w:tc>
        <w:tc>
          <w:tcPr>
            <w:tcW w:w="1329" w:type="dxa"/>
            <w:tcBorders>
              <w:top w:val="nil"/>
              <w:left w:val="nil"/>
              <w:bottom w:val="single" w:sz="8" w:space="0" w:color="auto"/>
              <w:right w:val="single" w:sz="8" w:space="0" w:color="auto"/>
            </w:tcBorders>
            <w:vAlign w:val="center"/>
            <w:hideMark/>
          </w:tcPr>
          <w:p w14:paraId="31D7B236" w14:textId="77777777" w:rsidR="00F004B8" w:rsidRPr="00B754FE" w:rsidRDefault="00F004B8" w:rsidP="00191B9E">
            <w:pPr>
              <w:spacing w:after="0" w:line="240" w:lineRule="auto"/>
              <w:rPr>
                <w:rFonts w:eastAsia="Times New Roman" w:cs="Times New Roman"/>
                <w:color w:val="000000"/>
                <w:szCs w:val="24"/>
                <w:lang w:val="en-US"/>
              </w:rPr>
            </w:pPr>
            <w:r w:rsidRPr="00B754FE">
              <w:rPr>
                <w:rFonts w:eastAsia="Times New Roman" w:cs="Times New Roman"/>
                <w:color w:val="000000"/>
                <w:szCs w:val="24"/>
                <w:lang w:val="en-US"/>
              </w:rPr>
              <w:t>16</w:t>
            </w:r>
          </w:p>
        </w:tc>
      </w:tr>
    </w:tbl>
    <w:p w14:paraId="3B8CB174" w14:textId="77777777" w:rsidR="00F004B8" w:rsidRPr="00114D3B" w:rsidRDefault="00F004B8" w:rsidP="00F004B8">
      <w:pPr>
        <w:rPr>
          <w:lang w:val="en-US"/>
        </w:rPr>
      </w:pPr>
    </w:p>
    <w:p w14:paraId="1F8083BD" w14:textId="77777777" w:rsidR="00F004B8" w:rsidRPr="00114D3B" w:rsidRDefault="00F004B8" w:rsidP="00F004B8">
      <w:pPr>
        <w:pStyle w:val="Heading2"/>
        <w:rPr>
          <w:lang w:val="en-US"/>
        </w:rPr>
      </w:pPr>
      <w:bookmarkStart w:id="74" w:name="_Toc219518059"/>
      <w:bookmarkStart w:id="75" w:name="_Toc220766857"/>
      <w:r w:rsidRPr="00114D3B">
        <w:rPr>
          <w:lang w:val="en-US"/>
        </w:rPr>
        <w:lastRenderedPageBreak/>
        <w:t>3.9 Quality Appraisal</w:t>
      </w:r>
      <w:bookmarkEnd w:id="74"/>
      <w:bookmarkEnd w:id="75"/>
    </w:p>
    <w:p w14:paraId="204A9FE9" w14:textId="77777777" w:rsidR="00F004B8" w:rsidRPr="000A6C33" w:rsidRDefault="00F004B8" w:rsidP="00F004B8">
      <w:pPr>
        <w:rPr>
          <w:lang w:val="en-US"/>
        </w:rPr>
      </w:pPr>
      <w:r w:rsidRPr="000A6C33">
        <w:rPr>
          <w:lang w:val="en-US"/>
        </w:rPr>
        <w:t>The methodological quality appraisal was performed based on the Joanna Briggs Institute (JBI) critical appraisal tools, based on the design of every one of the included studies (Lehmann, Jones and Schirmann, 2024). Relevant studies were subjected to the JBI case control study checklist that evaluates the main methodological areas such as clarity of group definition, exposure measurement, control and identification of confounding factors, outcome measurement, and the suitability of the statistical analysis (He et al., 2024).</w:t>
      </w:r>
    </w:p>
    <w:p w14:paraId="69E57499" w14:textId="79E5BB9C" w:rsidR="00F004B8" w:rsidRPr="000A6C33" w:rsidRDefault="00F004B8" w:rsidP="00F004B8">
      <w:pPr>
        <w:rPr>
          <w:lang w:val="en-US"/>
        </w:rPr>
      </w:pPr>
      <w:r w:rsidRPr="000A6C33">
        <w:rPr>
          <w:lang w:val="en-US"/>
        </w:rPr>
        <w:t xml:space="preserve">To deliver methodological rigour, studies that had less than half of the appraisal criteria were eliminated in the review. </w:t>
      </w:r>
      <w:r w:rsidR="00F4422C">
        <w:rPr>
          <w:lang w:val="en-US"/>
        </w:rPr>
        <w:t>Table 3.4</w:t>
      </w:r>
      <w:r w:rsidRPr="000A6C33">
        <w:rPr>
          <w:lang w:val="en-US"/>
        </w:rPr>
        <w:t xml:space="preserve"> shows the results of quality appraisal of selected case-control studies. In general, the quality of the methodology was moderate to high in the included studies, with such common strengths as well-defined study groups and a proper method of measuring outcomes. The main limitations were connected with a lack of reporting on confounding factors and their strategies to deal with them (Flølo et al., 2025).</w:t>
      </w:r>
    </w:p>
    <w:p w14:paraId="7A2F522C" w14:textId="3B436D8A" w:rsidR="00F004B8" w:rsidRDefault="00F004B8" w:rsidP="00F004B8">
      <w:pPr>
        <w:rPr>
          <w:lang w:val="en-US"/>
        </w:rPr>
      </w:pPr>
      <w:r w:rsidRPr="000A6C33">
        <w:rPr>
          <w:lang w:val="en-US"/>
        </w:rPr>
        <w:t>The interpretation of results was based on quality appraisal findings, which did not involve weighing studies statistically.</w:t>
      </w:r>
    </w:p>
    <w:p w14:paraId="6A7FC224" w14:textId="2E930FD8" w:rsidR="00A5317B" w:rsidRDefault="00A5317B" w:rsidP="00F004B8">
      <w:pPr>
        <w:rPr>
          <w:lang w:val="en-US"/>
        </w:rPr>
      </w:pPr>
      <w:r w:rsidRPr="00A5317B">
        <w:rPr>
          <w:lang w:val="en-US"/>
        </w:rPr>
        <w:t>Studies were appraised using the Joanna Briggs Institute (JBI) tools of critical appraisal and appropriate to its methodological design. Case-control studies were evaluated using JBI Case Control Checklist (Table 3.4), and systematic reviews, meta-analyses and umbrella reviews were evaluated using JBI Systematic Review or Umbrella Review Checklists (Appendix C2). Overall methodological quality was moderate to high and studies of low quality were not included.</w:t>
      </w:r>
    </w:p>
    <w:p w14:paraId="45060B6A" w14:textId="77777777" w:rsidR="00F4422C" w:rsidRPr="001B22C4" w:rsidRDefault="00F4422C" w:rsidP="00F4422C">
      <w:pPr>
        <w:rPr>
          <w:lang w:val="en-US"/>
        </w:rPr>
      </w:pPr>
      <w:r w:rsidRPr="001B22C4">
        <w:rPr>
          <w:lang w:val="en-US"/>
        </w:rPr>
        <w:t xml:space="preserve">Table </w:t>
      </w:r>
      <w:r w:rsidRPr="00F77755">
        <w:rPr>
          <w:lang w:val="en-US"/>
        </w:rPr>
        <w:t>3.4</w:t>
      </w:r>
      <w:r w:rsidRPr="001B22C4">
        <w:rPr>
          <w:lang w:val="en-US"/>
        </w:rPr>
        <w:t>: Quality Appraisal Using the JBI Case Control Study Checklist</w:t>
      </w:r>
    </w:p>
    <w:tbl>
      <w:tblPr>
        <w:tblStyle w:val="TableGrid"/>
        <w:tblW w:w="0" w:type="auto"/>
        <w:tblLook w:val="04A0" w:firstRow="1" w:lastRow="0" w:firstColumn="1" w:lastColumn="0" w:noHBand="0" w:noVBand="1"/>
      </w:tblPr>
      <w:tblGrid>
        <w:gridCol w:w="1560"/>
        <w:gridCol w:w="673"/>
        <w:gridCol w:w="918"/>
        <w:gridCol w:w="1001"/>
        <w:gridCol w:w="751"/>
        <w:gridCol w:w="982"/>
        <w:gridCol w:w="987"/>
        <w:gridCol w:w="1000"/>
        <w:gridCol w:w="918"/>
        <w:gridCol w:w="560"/>
      </w:tblGrid>
      <w:tr w:rsidR="00F4422C" w:rsidRPr="00F77755" w14:paraId="4733ABCB" w14:textId="77777777" w:rsidTr="006B59D9">
        <w:tc>
          <w:tcPr>
            <w:tcW w:w="0" w:type="auto"/>
            <w:hideMark/>
          </w:tcPr>
          <w:p w14:paraId="13F0B4AE"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Study (Author, Year)</w:t>
            </w:r>
          </w:p>
        </w:tc>
        <w:tc>
          <w:tcPr>
            <w:tcW w:w="0" w:type="auto"/>
            <w:hideMark/>
          </w:tcPr>
          <w:p w14:paraId="14504284"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Clearly Defined Groups</w:t>
            </w:r>
          </w:p>
        </w:tc>
        <w:tc>
          <w:tcPr>
            <w:tcW w:w="0" w:type="auto"/>
            <w:hideMark/>
          </w:tcPr>
          <w:p w14:paraId="66148A7B"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Comparable Groups</w:t>
            </w:r>
          </w:p>
        </w:tc>
        <w:tc>
          <w:tcPr>
            <w:tcW w:w="0" w:type="auto"/>
            <w:hideMark/>
          </w:tcPr>
          <w:p w14:paraId="3D118A4B"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Exposure Measurement</w:t>
            </w:r>
          </w:p>
        </w:tc>
        <w:tc>
          <w:tcPr>
            <w:tcW w:w="0" w:type="auto"/>
            <w:hideMark/>
          </w:tcPr>
          <w:p w14:paraId="64F33184"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Standard Criteria Used</w:t>
            </w:r>
          </w:p>
        </w:tc>
        <w:tc>
          <w:tcPr>
            <w:tcW w:w="0" w:type="auto"/>
            <w:hideMark/>
          </w:tcPr>
          <w:p w14:paraId="60BF7FB9"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Confounding Factors Identified</w:t>
            </w:r>
          </w:p>
        </w:tc>
        <w:tc>
          <w:tcPr>
            <w:tcW w:w="0" w:type="auto"/>
            <w:hideMark/>
          </w:tcPr>
          <w:p w14:paraId="2D93D631"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Strategies to Deal with Confounders</w:t>
            </w:r>
          </w:p>
        </w:tc>
        <w:tc>
          <w:tcPr>
            <w:tcW w:w="0" w:type="auto"/>
            <w:hideMark/>
          </w:tcPr>
          <w:p w14:paraId="1B8CE48E"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Outcome Measurement</w:t>
            </w:r>
          </w:p>
        </w:tc>
        <w:tc>
          <w:tcPr>
            <w:tcW w:w="0" w:type="auto"/>
            <w:hideMark/>
          </w:tcPr>
          <w:p w14:paraId="0728CB65"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Appropriate Statistical Analysis</w:t>
            </w:r>
          </w:p>
        </w:tc>
        <w:tc>
          <w:tcPr>
            <w:tcW w:w="0" w:type="auto"/>
            <w:hideMark/>
          </w:tcPr>
          <w:p w14:paraId="430F90D2" w14:textId="77777777" w:rsidR="00F4422C" w:rsidRPr="001B22C4" w:rsidRDefault="00F4422C" w:rsidP="006B59D9">
            <w:pPr>
              <w:spacing w:after="160"/>
              <w:jc w:val="center"/>
              <w:rPr>
                <w:rFonts w:cs="Times New Roman"/>
                <w:b/>
                <w:bCs/>
                <w:sz w:val="12"/>
                <w:szCs w:val="10"/>
                <w:shd w:val="pct15" w:color="auto" w:fill="FFFFFF"/>
              </w:rPr>
            </w:pPr>
            <w:r w:rsidRPr="001B22C4">
              <w:rPr>
                <w:rFonts w:cs="Times New Roman"/>
                <w:b/>
                <w:bCs/>
                <w:sz w:val="12"/>
                <w:szCs w:val="10"/>
                <w:shd w:val="pct15" w:color="auto" w:fill="FFFFFF"/>
              </w:rPr>
              <w:t>Score (out of 8)</w:t>
            </w:r>
          </w:p>
        </w:tc>
      </w:tr>
      <w:tr w:rsidR="00F4422C" w:rsidRPr="00F77755" w14:paraId="116FDF0D" w14:textId="77777777" w:rsidTr="006B59D9">
        <w:tc>
          <w:tcPr>
            <w:tcW w:w="0" w:type="auto"/>
            <w:hideMark/>
          </w:tcPr>
          <w:p w14:paraId="24526CFB" w14:textId="77777777" w:rsidR="00F4422C" w:rsidRPr="001B22C4" w:rsidRDefault="00F4422C" w:rsidP="006B59D9">
            <w:pPr>
              <w:spacing w:after="160"/>
              <w:rPr>
                <w:rFonts w:cs="Times New Roman"/>
              </w:rPr>
            </w:pPr>
            <w:r w:rsidRPr="001B22C4">
              <w:rPr>
                <w:rFonts w:cs="Times New Roman"/>
              </w:rPr>
              <w:t>Berry et al. (2021)</w:t>
            </w:r>
          </w:p>
        </w:tc>
        <w:tc>
          <w:tcPr>
            <w:tcW w:w="0" w:type="auto"/>
            <w:hideMark/>
          </w:tcPr>
          <w:p w14:paraId="092B91AF"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67809866"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4B63793D"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422F007D"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20328165"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4C9ACC31"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69985F19"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1585201F"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2F2DF72A" w14:textId="77777777" w:rsidR="00F4422C" w:rsidRPr="001B22C4" w:rsidRDefault="00F4422C" w:rsidP="006B59D9">
            <w:pPr>
              <w:spacing w:after="160"/>
              <w:rPr>
                <w:rFonts w:cs="Times New Roman"/>
              </w:rPr>
            </w:pPr>
            <w:r w:rsidRPr="001B22C4">
              <w:rPr>
                <w:rFonts w:cs="Times New Roman"/>
              </w:rPr>
              <w:t>6</w:t>
            </w:r>
          </w:p>
        </w:tc>
      </w:tr>
      <w:tr w:rsidR="00F4422C" w:rsidRPr="00F77755" w14:paraId="078A8F9A" w14:textId="77777777" w:rsidTr="006B59D9">
        <w:tc>
          <w:tcPr>
            <w:tcW w:w="0" w:type="auto"/>
            <w:hideMark/>
          </w:tcPr>
          <w:p w14:paraId="0BCCB291" w14:textId="77777777" w:rsidR="00F4422C" w:rsidRPr="001B22C4" w:rsidRDefault="00F4422C" w:rsidP="006B59D9">
            <w:pPr>
              <w:spacing w:after="160"/>
              <w:rPr>
                <w:rFonts w:cs="Times New Roman"/>
              </w:rPr>
            </w:pPr>
            <w:r w:rsidRPr="001B22C4">
              <w:rPr>
                <w:rFonts w:cs="Times New Roman"/>
              </w:rPr>
              <w:t>Robinson et al. (2020)</w:t>
            </w:r>
          </w:p>
        </w:tc>
        <w:tc>
          <w:tcPr>
            <w:tcW w:w="0" w:type="auto"/>
            <w:hideMark/>
          </w:tcPr>
          <w:p w14:paraId="46EB2B09"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46DEC140"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6AA88AF1"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5EE71F75"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63AEB886"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40E9D189"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65183AFA"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6D9B6A3A"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7E471200" w14:textId="77777777" w:rsidR="00F4422C" w:rsidRPr="001B22C4" w:rsidRDefault="00F4422C" w:rsidP="006B59D9">
            <w:pPr>
              <w:spacing w:after="160"/>
              <w:rPr>
                <w:rFonts w:cs="Times New Roman"/>
              </w:rPr>
            </w:pPr>
            <w:r w:rsidRPr="001B22C4">
              <w:rPr>
                <w:rFonts w:cs="Times New Roman"/>
              </w:rPr>
              <w:t>7</w:t>
            </w:r>
          </w:p>
        </w:tc>
      </w:tr>
      <w:tr w:rsidR="00F4422C" w:rsidRPr="00F77755" w14:paraId="4BCBA0DE" w14:textId="77777777" w:rsidTr="006B59D9">
        <w:tc>
          <w:tcPr>
            <w:tcW w:w="0" w:type="auto"/>
            <w:hideMark/>
          </w:tcPr>
          <w:p w14:paraId="69B3B553" w14:textId="77777777" w:rsidR="00F4422C" w:rsidRPr="001B22C4" w:rsidRDefault="00F4422C" w:rsidP="006B59D9">
            <w:pPr>
              <w:spacing w:after="160"/>
              <w:rPr>
                <w:rFonts w:cs="Times New Roman"/>
              </w:rPr>
            </w:pPr>
            <w:r w:rsidRPr="001B22C4">
              <w:rPr>
                <w:rFonts w:cs="Times New Roman"/>
              </w:rPr>
              <w:t>Singh et al. (2024)</w:t>
            </w:r>
          </w:p>
        </w:tc>
        <w:tc>
          <w:tcPr>
            <w:tcW w:w="0" w:type="auto"/>
            <w:hideMark/>
          </w:tcPr>
          <w:p w14:paraId="2E401BB4"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6C73871A"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2712F1EC"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1CD7BFC8"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1BE5155B"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3E70F24A"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0E0BDD7F"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783D1817"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5AD22B15" w14:textId="77777777" w:rsidR="00F4422C" w:rsidRPr="001B22C4" w:rsidRDefault="00F4422C" w:rsidP="006B59D9">
            <w:pPr>
              <w:spacing w:after="160"/>
              <w:rPr>
                <w:rFonts w:cs="Times New Roman"/>
              </w:rPr>
            </w:pPr>
            <w:r w:rsidRPr="001B22C4">
              <w:rPr>
                <w:rFonts w:cs="Times New Roman"/>
              </w:rPr>
              <w:t>8</w:t>
            </w:r>
          </w:p>
        </w:tc>
      </w:tr>
      <w:tr w:rsidR="00F4422C" w:rsidRPr="00F77755" w14:paraId="71E64CEB" w14:textId="77777777" w:rsidTr="006B59D9">
        <w:tc>
          <w:tcPr>
            <w:tcW w:w="0" w:type="auto"/>
            <w:hideMark/>
          </w:tcPr>
          <w:p w14:paraId="5DE72F20" w14:textId="77777777" w:rsidR="00F4422C" w:rsidRPr="001B22C4" w:rsidRDefault="00F4422C" w:rsidP="006B59D9">
            <w:pPr>
              <w:spacing w:after="160"/>
              <w:rPr>
                <w:rFonts w:cs="Times New Roman"/>
              </w:rPr>
            </w:pPr>
            <w:r w:rsidRPr="001B22C4">
              <w:rPr>
                <w:rFonts w:cs="Times New Roman"/>
              </w:rPr>
              <w:lastRenderedPageBreak/>
              <w:t>Shi et al. (2024)</w:t>
            </w:r>
          </w:p>
        </w:tc>
        <w:tc>
          <w:tcPr>
            <w:tcW w:w="0" w:type="auto"/>
            <w:hideMark/>
          </w:tcPr>
          <w:p w14:paraId="0907CD99"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0B671A70"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0D6DE27A"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4B96271B"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5A6706E8"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3D80D2CA"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1223676D"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7343847B"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003E5242" w14:textId="77777777" w:rsidR="00F4422C" w:rsidRPr="001B22C4" w:rsidRDefault="00F4422C" w:rsidP="006B59D9">
            <w:pPr>
              <w:spacing w:after="160"/>
              <w:rPr>
                <w:rFonts w:cs="Times New Roman"/>
              </w:rPr>
            </w:pPr>
            <w:r w:rsidRPr="001B22C4">
              <w:rPr>
                <w:rFonts w:cs="Times New Roman"/>
              </w:rPr>
              <w:t>6</w:t>
            </w:r>
          </w:p>
        </w:tc>
      </w:tr>
      <w:tr w:rsidR="00F4422C" w:rsidRPr="00F77755" w14:paraId="23471777" w14:textId="77777777" w:rsidTr="006B59D9">
        <w:tc>
          <w:tcPr>
            <w:tcW w:w="0" w:type="auto"/>
            <w:hideMark/>
          </w:tcPr>
          <w:p w14:paraId="2B21D440" w14:textId="77777777" w:rsidR="00F4422C" w:rsidRPr="001B22C4" w:rsidRDefault="00F4422C" w:rsidP="006B59D9">
            <w:pPr>
              <w:spacing w:after="160"/>
              <w:rPr>
                <w:rFonts w:cs="Times New Roman"/>
              </w:rPr>
            </w:pPr>
            <w:r w:rsidRPr="001B22C4">
              <w:rPr>
                <w:rFonts w:cs="Times New Roman"/>
              </w:rPr>
              <w:t>Jóhannsdóttir et al. (2025)</w:t>
            </w:r>
          </w:p>
        </w:tc>
        <w:tc>
          <w:tcPr>
            <w:tcW w:w="0" w:type="auto"/>
            <w:hideMark/>
          </w:tcPr>
          <w:p w14:paraId="4BD86D4C"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48E5D27A"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33C8724E"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2BD5E7F7"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4830A919"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0DD41108" w14:textId="77777777" w:rsidR="00F4422C" w:rsidRPr="001B22C4" w:rsidRDefault="00F4422C" w:rsidP="006B59D9">
            <w:pPr>
              <w:spacing w:after="160"/>
              <w:rPr>
                <w:rFonts w:cs="Times New Roman"/>
              </w:rPr>
            </w:pPr>
            <w:r w:rsidRPr="001B22C4">
              <w:rPr>
                <w:rFonts w:cs="Times New Roman"/>
              </w:rPr>
              <w:t>Not clear</w:t>
            </w:r>
          </w:p>
        </w:tc>
        <w:tc>
          <w:tcPr>
            <w:tcW w:w="0" w:type="auto"/>
            <w:hideMark/>
          </w:tcPr>
          <w:p w14:paraId="1B9E176E"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1AF5A14B" w14:textId="77777777" w:rsidR="00F4422C" w:rsidRPr="001B22C4" w:rsidRDefault="00F4422C" w:rsidP="006B59D9">
            <w:pPr>
              <w:spacing w:after="160"/>
              <w:rPr>
                <w:rFonts w:cs="Times New Roman"/>
              </w:rPr>
            </w:pPr>
            <w:r w:rsidRPr="001B22C4">
              <w:rPr>
                <w:rFonts w:cs="Times New Roman"/>
              </w:rPr>
              <w:t>Yes</w:t>
            </w:r>
          </w:p>
        </w:tc>
        <w:tc>
          <w:tcPr>
            <w:tcW w:w="0" w:type="auto"/>
            <w:hideMark/>
          </w:tcPr>
          <w:p w14:paraId="5C3974EA" w14:textId="77777777" w:rsidR="00F4422C" w:rsidRPr="001B22C4" w:rsidRDefault="00F4422C" w:rsidP="006B59D9">
            <w:pPr>
              <w:spacing w:after="160"/>
              <w:rPr>
                <w:rFonts w:cs="Times New Roman"/>
              </w:rPr>
            </w:pPr>
            <w:r w:rsidRPr="001B22C4">
              <w:rPr>
                <w:rFonts w:cs="Times New Roman"/>
              </w:rPr>
              <w:t>5</w:t>
            </w:r>
          </w:p>
        </w:tc>
      </w:tr>
    </w:tbl>
    <w:p w14:paraId="45C22B5B" w14:textId="77777777" w:rsidR="00F4422C" w:rsidRPr="00114D3B" w:rsidRDefault="00F4422C" w:rsidP="00F004B8">
      <w:pPr>
        <w:rPr>
          <w:lang w:val="en-US"/>
        </w:rPr>
      </w:pPr>
    </w:p>
    <w:p w14:paraId="04705321" w14:textId="77777777" w:rsidR="00F004B8" w:rsidRPr="00114D3B" w:rsidRDefault="00F004B8" w:rsidP="00F004B8">
      <w:pPr>
        <w:pStyle w:val="Heading2"/>
        <w:rPr>
          <w:lang w:val="en-US"/>
        </w:rPr>
      </w:pPr>
      <w:bookmarkStart w:id="76" w:name="_Toc219518060"/>
      <w:bookmarkStart w:id="77" w:name="_Toc220766858"/>
      <w:r w:rsidRPr="00114D3B">
        <w:rPr>
          <w:lang w:val="en-US"/>
        </w:rPr>
        <w:t>3.10 Data Extraction</w:t>
      </w:r>
      <w:bookmarkEnd w:id="76"/>
      <w:bookmarkEnd w:id="77"/>
    </w:p>
    <w:p w14:paraId="0B716ED3" w14:textId="72EA51AB" w:rsidR="00F004B8" w:rsidRDefault="00F004B8" w:rsidP="00F004B8">
      <w:pPr>
        <w:rPr>
          <w:lang w:val="en-US"/>
        </w:rPr>
      </w:pPr>
      <w:r w:rsidRPr="00472FD0">
        <w:rPr>
          <w:lang w:val="en-US"/>
        </w:rPr>
        <w:t>The extraction of data was carried out in a structured and standardised template to bring uniformity and transparency to the studies (Mounsey et al., 2025). Data taken into consideration comprised study aims, setting and sample description, research methodology, strengths and limitations, significant findings, conclusions, and themes of interest to the review purpose (Ferguson et al., 2022).</w:t>
      </w:r>
    </w:p>
    <w:p w14:paraId="75AA84C9" w14:textId="70C99C42" w:rsidR="00412159" w:rsidRPr="00114D3B" w:rsidRDefault="00412159" w:rsidP="00F004B8">
      <w:pPr>
        <w:rPr>
          <w:lang w:val="en-US"/>
        </w:rPr>
      </w:pPr>
      <w:r w:rsidRPr="00412159">
        <w:rPr>
          <w:lang w:val="en-US"/>
        </w:rPr>
        <w:t>Qualitative and descriptive results which were reported in the studies included were used in a qualitative thematic synthesis. Since no independent primary qualitative research (e.g. interviews or focus groups) qualified to meet the inclusion criteria, qualitative generic data extraction was not performed.</w:t>
      </w:r>
    </w:p>
    <w:p w14:paraId="19B55398" w14:textId="77777777" w:rsidR="00F004B8" w:rsidRPr="00114D3B" w:rsidRDefault="00F004B8" w:rsidP="00407F74">
      <w:pPr>
        <w:pStyle w:val="Heading2"/>
        <w:rPr>
          <w:lang w:val="en-US"/>
        </w:rPr>
      </w:pPr>
      <w:bookmarkStart w:id="78" w:name="_Toc220766859"/>
      <w:r w:rsidRPr="00114D3B">
        <w:rPr>
          <w:lang w:val="en-US"/>
        </w:rPr>
        <w:t>3.11 Data Synthesis</w:t>
      </w:r>
      <w:bookmarkEnd w:id="78"/>
    </w:p>
    <w:p w14:paraId="5C54B7DF" w14:textId="77777777" w:rsidR="00F004B8" w:rsidRPr="00254B97" w:rsidRDefault="00F004B8" w:rsidP="00F004B8">
      <w:pPr>
        <w:rPr>
          <w:lang w:val="en-US"/>
        </w:rPr>
      </w:pPr>
      <w:r w:rsidRPr="00254B97">
        <w:rPr>
          <w:lang w:val="en-US"/>
        </w:rPr>
        <w:t>Because of differences in study designs, interventions, and outcome measures, a narrative thematic synthesis style was used. The extracted data were coded and categorised into themes, which represented the mechanisms in which health technologies manipulate behaviour, such as self-monitoring, digital feedback, personalisation, behavioural nudging, and hybrid digital-human support models (Wise, 2024).</w:t>
      </w:r>
    </w:p>
    <w:p w14:paraId="391ED50E" w14:textId="77777777" w:rsidR="00F004B8" w:rsidRPr="00114D3B" w:rsidRDefault="00F004B8" w:rsidP="00F004B8">
      <w:pPr>
        <w:rPr>
          <w:lang w:val="en-US"/>
        </w:rPr>
      </w:pPr>
      <w:r w:rsidRPr="00254B97">
        <w:rPr>
          <w:lang w:val="en-US"/>
        </w:rPr>
        <w:t>In order to have an overall picture of how digital health technologies are effective in assisting lifestyle and dietary behaviour change in the adult at-risk-of-obesity population, quantitative data were summarised descriptively and combined with qualitative data (Hinchliffe et al., 2022).</w:t>
      </w:r>
    </w:p>
    <w:p w14:paraId="6EE05B44" w14:textId="77777777" w:rsidR="00F004B8" w:rsidRPr="00114D3B" w:rsidRDefault="00F004B8" w:rsidP="00F004B8">
      <w:pPr>
        <w:pStyle w:val="Heading2"/>
        <w:rPr>
          <w:lang w:val="en-US"/>
        </w:rPr>
      </w:pPr>
      <w:bookmarkStart w:id="79" w:name="_Toc219518061"/>
      <w:bookmarkStart w:id="80" w:name="_Toc220766860"/>
      <w:r w:rsidRPr="00114D3B">
        <w:rPr>
          <w:lang w:val="en-US"/>
        </w:rPr>
        <w:t>3.12 Summary of the Chapter</w:t>
      </w:r>
      <w:bookmarkEnd w:id="79"/>
      <w:bookmarkEnd w:id="80"/>
    </w:p>
    <w:p w14:paraId="313B54D8" w14:textId="290B5116" w:rsidR="009F64C5" w:rsidRPr="007F1C8A" w:rsidRDefault="00F004B8" w:rsidP="00F004B8">
      <w:pPr>
        <w:spacing w:after="158"/>
        <w:rPr>
          <w:rFonts w:asciiTheme="minorBidi" w:hAnsiTheme="minorBidi"/>
        </w:rPr>
      </w:pPr>
      <w:r w:rsidRPr="00254B97">
        <w:rPr>
          <w:lang w:val="en-US"/>
        </w:rPr>
        <w:t xml:space="preserve">In this chapter, the systematic review methodological framework has been described. </w:t>
      </w:r>
      <w:r w:rsidR="00584287" w:rsidRPr="00584287">
        <w:rPr>
          <w:lang w:val="en-US"/>
        </w:rPr>
        <w:t xml:space="preserve">The study identification method, screening, quality appraisal, data extraction and synthesis was explored under strict and clear methodology that was in compliance with PRISMA 2020 and JBI methodological instructions. The systematic review findings including the characteristics of </w:t>
      </w:r>
      <w:r w:rsidR="00584287" w:rsidRPr="00584287">
        <w:rPr>
          <w:lang w:val="en-US"/>
        </w:rPr>
        <w:lastRenderedPageBreak/>
        <w:t>studies, quality appraisal results, and thematic findings of the studies that were included will be reported in the next chapter.</w:t>
      </w:r>
    </w:p>
    <w:p w14:paraId="5EA5E81D" w14:textId="6E01E9FE" w:rsidR="009F64C5" w:rsidRPr="007F1C8A" w:rsidRDefault="009F64C5" w:rsidP="00F004B8">
      <w:pPr>
        <w:spacing w:after="14" w:line="249" w:lineRule="auto"/>
        <w:rPr>
          <w:rFonts w:asciiTheme="minorBidi" w:hAnsiTheme="minorBidi"/>
        </w:rPr>
      </w:pPr>
      <w:r w:rsidRPr="007F1C8A">
        <w:rPr>
          <w:rFonts w:asciiTheme="minorBidi" w:hAnsiTheme="minorBidi"/>
        </w:rPr>
        <w:tab/>
      </w:r>
      <w:r w:rsidRPr="007F1C8A">
        <w:rPr>
          <w:rFonts w:asciiTheme="minorBidi" w:eastAsia="Times New Roman" w:hAnsiTheme="minorBidi"/>
          <w:i/>
        </w:rPr>
        <w:t xml:space="preserve"> </w:t>
      </w:r>
    </w:p>
    <w:p w14:paraId="730E53A7" w14:textId="77777777" w:rsidR="009706D0" w:rsidRPr="007F1C8A" w:rsidRDefault="009706D0">
      <w:pPr>
        <w:rPr>
          <w:rFonts w:asciiTheme="minorBidi" w:eastAsia="Times New Roman" w:hAnsiTheme="minorBidi"/>
          <w:b/>
          <w:color w:val="000000"/>
        </w:rPr>
      </w:pPr>
      <w:bookmarkStart w:id="81" w:name="_Toc12219"/>
      <w:r w:rsidRPr="007F1C8A">
        <w:rPr>
          <w:rFonts w:asciiTheme="minorBidi" w:hAnsiTheme="minorBidi"/>
        </w:rPr>
        <w:br w:type="page"/>
      </w:r>
    </w:p>
    <w:p w14:paraId="1DC68205" w14:textId="371F1E79" w:rsidR="009F64C5" w:rsidRPr="007F1C8A" w:rsidRDefault="00DD7AA5">
      <w:pPr>
        <w:pStyle w:val="Heading1"/>
        <w:ind w:left="12" w:right="1"/>
        <w:rPr>
          <w:rFonts w:asciiTheme="minorBidi" w:hAnsiTheme="minorBidi" w:cstheme="minorBidi"/>
        </w:rPr>
      </w:pPr>
      <w:bookmarkStart w:id="82" w:name="_Toc220766861"/>
      <w:r w:rsidRPr="007F1C8A">
        <w:rPr>
          <w:rFonts w:asciiTheme="minorBidi" w:hAnsiTheme="minorBidi" w:cstheme="minorBidi"/>
        </w:rPr>
        <w:lastRenderedPageBreak/>
        <w:t xml:space="preserve">Chapter 4: </w:t>
      </w:r>
      <w:r w:rsidR="009F64C5" w:rsidRPr="007F1C8A">
        <w:rPr>
          <w:rFonts w:asciiTheme="minorBidi" w:hAnsiTheme="minorBidi" w:cstheme="minorBidi"/>
        </w:rPr>
        <w:t>Results</w:t>
      </w:r>
      <w:bookmarkEnd w:id="82"/>
      <w:r w:rsidR="009F64C5" w:rsidRPr="007F1C8A">
        <w:rPr>
          <w:rFonts w:asciiTheme="minorBidi" w:hAnsiTheme="minorBidi" w:cstheme="minorBidi"/>
        </w:rPr>
        <w:t xml:space="preserve"> </w:t>
      </w:r>
      <w:bookmarkEnd w:id="81"/>
    </w:p>
    <w:p w14:paraId="058C48A8" w14:textId="77777777" w:rsidR="00317BC3" w:rsidRPr="00BB47F6" w:rsidRDefault="00317BC3" w:rsidP="00317BC3">
      <w:pPr>
        <w:pStyle w:val="Heading2"/>
        <w:rPr>
          <w:lang w:val="en-US"/>
        </w:rPr>
      </w:pPr>
      <w:bookmarkStart w:id="83" w:name="_Toc220766862"/>
      <w:r w:rsidRPr="00BB47F6">
        <w:rPr>
          <w:lang w:val="en-US"/>
        </w:rPr>
        <w:t>4.1 Introduction</w:t>
      </w:r>
      <w:bookmarkEnd w:id="83"/>
    </w:p>
    <w:p w14:paraId="71CBF699" w14:textId="1D72A745" w:rsidR="00317BC3" w:rsidRPr="00BB47F6" w:rsidRDefault="00890FA8" w:rsidP="00317BC3">
      <w:pPr>
        <w:rPr>
          <w:lang w:val="en-US"/>
        </w:rPr>
      </w:pPr>
      <w:r w:rsidRPr="00890FA8">
        <w:rPr>
          <w:lang w:val="en-US"/>
        </w:rPr>
        <w:t xml:space="preserve">The evidence to be provided in this chapter will be derived in the systematic review. The findings made in this chapter were obtained through the systematic search, screening, and quality appraisal of the data extraction process described in Chapter 3. The chapter has the results of search in databases and retrieval of the studies and the nature of the studies undertaken. </w:t>
      </w:r>
      <w:r w:rsidR="00317BC3" w:rsidRPr="00BB47F6">
        <w:rPr>
          <w:lang w:val="en-US"/>
        </w:rPr>
        <w:t>Also, an extract summary of the obtained data is made, explaining the major themes that were revealed based on the final included studies. These themes are an indication of the effects of health technologies on lifestyle behaviours and dieting among the adults who are at risk of obesity in the United Kingdom. The chapter has ended by highlighting a summary of the key findings that occurred as a result of the review.</w:t>
      </w:r>
    </w:p>
    <w:p w14:paraId="38C033CF" w14:textId="77777777" w:rsidR="00317BC3" w:rsidRPr="00BB47F6" w:rsidRDefault="00317BC3" w:rsidP="00317BC3">
      <w:pPr>
        <w:pStyle w:val="Heading2"/>
        <w:rPr>
          <w:lang w:val="en-US"/>
        </w:rPr>
      </w:pPr>
      <w:bookmarkStart w:id="84" w:name="_Toc220766863"/>
      <w:r w:rsidRPr="00BB47F6">
        <w:rPr>
          <w:lang w:val="en-US"/>
        </w:rPr>
        <w:t>4.2 Systematic Search of Databases</w:t>
      </w:r>
      <w:bookmarkEnd w:id="84"/>
    </w:p>
    <w:p w14:paraId="40905927" w14:textId="77777777" w:rsidR="00317BC3" w:rsidRPr="00BB47F6" w:rsidRDefault="00317BC3" w:rsidP="00317BC3">
      <w:pPr>
        <w:rPr>
          <w:lang w:val="en-US"/>
        </w:rPr>
      </w:pPr>
      <w:r w:rsidRPr="00BB47F6">
        <w:rPr>
          <w:lang w:val="en-US"/>
        </w:rPr>
        <w:t>The literature was searched systematically in five electronic databases, namely, EMBASE, CINAHL, PubMed, PubMed Central, and Google Scholar. The search strategy was meant to locate the studies that analyse how health technologies can influence lifestyle behaviours and food habits among adults who are at risk of developing obesity. To create the current relevance to the modern digital health practices, the searches would be confined to the studies that existed between 2015 and 2025.</w:t>
      </w:r>
    </w:p>
    <w:p w14:paraId="7CB8F58C" w14:textId="77777777" w:rsidR="00317BC3" w:rsidRPr="005E1D06" w:rsidRDefault="00317BC3" w:rsidP="00317BC3">
      <w:pPr>
        <w:rPr>
          <w:lang w:val="en-US"/>
        </w:rPr>
      </w:pPr>
      <w:r w:rsidRPr="00BB47F6">
        <w:rPr>
          <w:lang w:val="en-US"/>
        </w:rPr>
        <w:t>This database search provided 203 records in the first search. After eliminating the duplication of records and the use of predetermined inclusion and exclusion criteria, 16 studies that satisfied the eligibility criteria were incorporated in the final review. The results of this chapter have been based on these studies. The studies included were systematic reviews, meta-analyses, randomised controlled trials, observational studies, as well as mixed-methods studies, and represent the variety of methods employed in the research on digital health and obesity.</w:t>
      </w:r>
    </w:p>
    <w:p w14:paraId="5EB0E788" w14:textId="77777777" w:rsidR="00317BC3" w:rsidRPr="005E1D06" w:rsidRDefault="00317BC3" w:rsidP="00317BC3">
      <w:pPr>
        <w:pStyle w:val="Heading2"/>
        <w:rPr>
          <w:lang w:val="en-US"/>
        </w:rPr>
      </w:pPr>
      <w:bookmarkStart w:id="85" w:name="_Toc220766864"/>
      <w:r w:rsidRPr="005E1D06">
        <w:rPr>
          <w:lang w:val="en-US"/>
        </w:rPr>
        <w:t>4.3 Study Selection Process</w:t>
      </w:r>
      <w:bookmarkEnd w:id="85"/>
    </w:p>
    <w:p w14:paraId="43AF26FF" w14:textId="1C138949" w:rsidR="00317BC3" w:rsidRPr="005E1D06" w:rsidRDefault="00317BC3" w:rsidP="00317BC3">
      <w:pPr>
        <w:rPr>
          <w:lang w:val="en-US"/>
        </w:rPr>
      </w:pPr>
      <w:r w:rsidRPr="002D6263">
        <w:rPr>
          <w:lang w:val="en-US"/>
        </w:rPr>
        <w:t xml:space="preserve">The process of the study selection was based on Preferred Reporting Items of Systematic Reviews and Meta-Analyses (PRISMA) 2020. Relevance screening was done on titles, abstracts screened, and finally, full-text screened to evaluate eligibility with the inclusion criteria. Research works were filtered to eliminate those that were not on non-UK populations, nor did they utilise digital health technologies, nor did they provide information on the outcome concerning lifestyle </w:t>
      </w:r>
      <w:r w:rsidRPr="002D6263">
        <w:rPr>
          <w:lang w:val="en-US"/>
        </w:rPr>
        <w:lastRenderedPageBreak/>
        <w:t>behaviours or dietary practices.</w:t>
      </w:r>
      <w:r w:rsidRPr="005E1D06">
        <w:rPr>
          <w:lang w:val="en-US"/>
        </w:rPr>
        <w:t xml:space="preserve">Figure 4.1: PRISMA 2020 flow diagram illustrating the study </w:t>
      </w:r>
      <w:r w:rsidR="00DD0C2F" w:rsidRPr="00F77755">
        <w:rPr>
          <w:rFonts w:cs="Times New Roman"/>
          <w:noProof/>
        </w:rPr>
        <mc:AlternateContent>
          <mc:Choice Requires="wps">
            <w:drawing>
              <wp:anchor distT="0" distB="0" distL="114300" distR="114300" simplePos="0" relativeHeight="251667968" behindDoc="0" locked="0" layoutInCell="1" allowOverlap="1" wp14:anchorId="06BF0E9D" wp14:editId="780D4FCD">
                <wp:simplePos x="0" y="0"/>
                <wp:positionH relativeFrom="column">
                  <wp:posOffset>570368</wp:posOffset>
                </wp:positionH>
                <wp:positionV relativeFrom="paragraph">
                  <wp:posOffset>887240</wp:posOffset>
                </wp:positionV>
                <wp:extent cx="5363845" cy="507333"/>
                <wp:effectExtent l="0" t="0" r="27305" b="26670"/>
                <wp:wrapNone/>
                <wp:docPr id="29" name="Flowchart: Alternate Process 29"/>
                <wp:cNvGraphicFramePr/>
                <a:graphic xmlns:a="http://schemas.openxmlformats.org/drawingml/2006/main">
                  <a:graphicData uri="http://schemas.microsoft.com/office/word/2010/wordprocessingShape">
                    <wps:wsp>
                      <wps:cNvSpPr/>
                      <wps:spPr>
                        <a:xfrm>
                          <a:off x="0" y="0"/>
                          <a:ext cx="5363845" cy="507333"/>
                        </a:xfrm>
                        <a:prstGeom prst="flowChartAlternateProcess">
                          <a:avLst/>
                        </a:prstGeom>
                        <a:solidFill>
                          <a:schemeClr val="accent6">
                            <a:lumMod val="40000"/>
                            <a:lumOff val="60000"/>
                          </a:schemeClr>
                        </a:solidFill>
                      </wps:spPr>
                      <wps:style>
                        <a:lnRef idx="2">
                          <a:schemeClr val="accent4">
                            <a:shade val="50000"/>
                          </a:schemeClr>
                        </a:lnRef>
                        <a:fillRef idx="1">
                          <a:schemeClr val="accent4"/>
                        </a:fillRef>
                        <a:effectRef idx="0">
                          <a:schemeClr val="accent4"/>
                        </a:effectRef>
                        <a:fontRef idx="minor">
                          <a:schemeClr val="lt1"/>
                        </a:fontRef>
                      </wps:style>
                      <wps:txbx>
                        <w:txbxContent>
                          <w:p w14:paraId="37AC59DB" w14:textId="77777777" w:rsidR="00317BC3" w:rsidRPr="00F77755" w:rsidRDefault="00317BC3" w:rsidP="00317BC3">
                            <w:pPr>
                              <w:spacing w:after="0" w:line="240" w:lineRule="auto"/>
                              <w:jc w:val="center"/>
                              <w:rPr>
                                <w:rFonts w:cs="Times New Roman"/>
                                <w:b/>
                                <w:color w:val="000000" w:themeColor="text1"/>
                              </w:rPr>
                            </w:pPr>
                            <w:r w:rsidRPr="00F77755">
                              <w:rPr>
                                <w:rFonts w:cs="Times New Roman"/>
                                <w:b/>
                                <w:color w:val="000000" w:themeColor="text1"/>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BF0E9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9pt;margin-top:69.85pt;width:422.35pt;height:39.9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" fillcolor="#c5e0b3 [1305]" strokecolor="#7f5f00 [1607]" strokeweight="1pt">
                <v:textbox>
                  <w:txbxContent>
                    <w:p w14:paraId="37AC59DB" w14:textId="77777777" w:rsidR="00317BC3" w:rsidRPr="00F77755" w:rsidRDefault="00317BC3" w:rsidP="00317BC3">
                      <w:pPr>
                        <w:spacing w:after="0" w:line="240" w:lineRule="auto"/>
                        <w:jc w:val="center"/>
                        <w:rPr>
                          <w:rFonts w:cs="Times New Roman"/>
                          <w:b/>
                          <w:color w:val="000000" w:themeColor="text1"/>
                        </w:rPr>
                      </w:pPr>
                      <w:r w:rsidRPr="00F77755">
                        <w:rPr>
                          <w:rFonts w:cs="Times New Roman"/>
                          <w:b/>
                          <w:color w:val="000000" w:themeColor="text1"/>
                        </w:rPr>
                        <w:t>Identification of studies via databases and registers</w:t>
                      </w:r>
                    </w:p>
                  </w:txbxContent>
                </v:textbox>
              </v:shape>
            </w:pict>
          </mc:Fallback>
        </mc:AlternateContent>
      </w:r>
      <w:r w:rsidRPr="005E1D06">
        <w:rPr>
          <w:lang w:val="en-US"/>
        </w:rPr>
        <w:t>selection process for the systematic review</w:t>
      </w:r>
      <w:r>
        <w:rPr>
          <w:lang w:val="en-US"/>
        </w:rPr>
        <w:t>.</w:t>
      </w:r>
    </w:p>
    <w:p w14:paraId="3177CF44" w14:textId="0E38BD77" w:rsidR="00317BC3" w:rsidRPr="00F77755" w:rsidRDefault="00317BC3" w:rsidP="00317BC3">
      <w:pPr>
        <w:spacing w:after="0" w:line="240" w:lineRule="auto"/>
        <w:rPr>
          <w:rFonts w:cs="Times New Roman"/>
        </w:rPr>
      </w:pPr>
    </w:p>
    <w:p w14:paraId="5C573A3E" w14:textId="0EC0F8C0" w:rsidR="00317BC3" w:rsidRPr="00F77755" w:rsidRDefault="00317BC3" w:rsidP="00317BC3">
      <w:pPr>
        <w:spacing w:after="0" w:line="240" w:lineRule="auto"/>
        <w:rPr>
          <w:rFonts w:cs="Times New Roman"/>
        </w:rPr>
      </w:pPr>
    </w:p>
    <w:p w14:paraId="196254DC" w14:textId="77777777" w:rsidR="00317BC3" w:rsidRPr="00F77755" w:rsidRDefault="00317BC3" w:rsidP="00317BC3">
      <w:pPr>
        <w:spacing w:after="0" w:line="240" w:lineRule="auto"/>
        <w:rPr>
          <w:rFonts w:cs="Times New Roman"/>
        </w:rPr>
      </w:pPr>
    </w:p>
    <w:p w14:paraId="6C5E4AD2"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29056" behindDoc="0" locked="0" layoutInCell="1" allowOverlap="1" wp14:anchorId="218896EC" wp14:editId="10129B5A">
                <wp:simplePos x="0" y="0"/>
                <wp:positionH relativeFrom="column">
                  <wp:posOffset>3038353</wp:posOffset>
                </wp:positionH>
                <wp:positionV relativeFrom="paragraph">
                  <wp:posOffset>77237</wp:posOffset>
                </wp:positionV>
                <wp:extent cx="2893671" cy="1242999"/>
                <wp:effectExtent l="0" t="0" r="21590" b="14605"/>
                <wp:wrapNone/>
                <wp:docPr id="1540571157" name="Rectangle 1540571157"/>
                <wp:cNvGraphicFramePr/>
                <a:graphic xmlns:a="http://schemas.openxmlformats.org/drawingml/2006/main">
                  <a:graphicData uri="http://schemas.microsoft.com/office/word/2010/wordprocessingShape">
                    <wps:wsp>
                      <wps:cNvSpPr/>
                      <wps:spPr>
                        <a:xfrm>
                          <a:off x="0" y="0"/>
                          <a:ext cx="2893671"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FFF562"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 xml:space="preserve">Records removed </w:t>
                            </w:r>
                            <w:r w:rsidRPr="00F77755">
                              <w:rPr>
                                <w:rFonts w:cs="Times New Roman"/>
                                <w:i/>
                                <w:iCs/>
                                <w:color w:val="000000" w:themeColor="text1"/>
                                <w:szCs w:val="24"/>
                              </w:rPr>
                              <w:t>before screening</w:t>
                            </w:r>
                            <w:r w:rsidRPr="00F77755">
                              <w:rPr>
                                <w:rFonts w:cs="Times New Roman"/>
                                <w:color w:val="000000" w:themeColor="text1"/>
                                <w:szCs w:val="24"/>
                              </w:rPr>
                              <w:t>:</w:t>
                            </w:r>
                          </w:p>
                          <w:p w14:paraId="1B758DBD"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Duplicate records removed </w:t>
                            </w:r>
                            <w:r w:rsidRPr="00F77755">
                              <w:rPr>
                                <w:rFonts w:cs="Times New Roman"/>
                                <w:b/>
                                <w:bCs/>
                                <w:color w:val="000000" w:themeColor="text1"/>
                                <w:szCs w:val="24"/>
                                <w:lang w:val="en-US"/>
                              </w:rPr>
                              <w:t>(n = 43)</w:t>
                            </w:r>
                          </w:p>
                          <w:p w14:paraId="07CB5D09"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Records marked as ineligible by automation tools </w:t>
                            </w:r>
                            <w:r w:rsidRPr="00F77755">
                              <w:rPr>
                                <w:rFonts w:cs="Times New Roman"/>
                                <w:b/>
                                <w:bCs/>
                                <w:color w:val="000000" w:themeColor="text1"/>
                                <w:szCs w:val="24"/>
                                <w:lang w:val="en-US"/>
                              </w:rPr>
                              <w:t>(n = 0)</w:t>
                            </w:r>
                          </w:p>
                          <w:p w14:paraId="1FBCDFCA"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Records removed for other reasons </w:t>
                            </w:r>
                            <w:r w:rsidRPr="00F77755">
                              <w:rPr>
                                <w:rFonts w:cs="Times New Roman"/>
                                <w:b/>
                                <w:bCs/>
                                <w:color w:val="000000" w:themeColor="text1"/>
                                <w:szCs w:val="24"/>
                                <w:lang w:val="en-US"/>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8896EC" id="Rectangle 1540571157" o:spid="_x0000_s1027" style="position:absolute;left:0;text-align:left;margin-left:239.25pt;margin-top:6.1pt;width:227.85pt;height:97.85pt;z-index:25162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" filled="f" strokecolor="black [3213]" strokeweight="1pt">
                <v:textbox>
                  <w:txbxContent>
                    <w:p w14:paraId="69FFF562"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 xml:space="preserve">Records removed </w:t>
                      </w:r>
                      <w:r w:rsidRPr="00F77755">
                        <w:rPr>
                          <w:rFonts w:cs="Times New Roman"/>
                          <w:i/>
                          <w:iCs/>
                          <w:color w:val="000000" w:themeColor="text1"/>
                          <w:szCs w:val="24"/>
                        </w:rPr>
                        <w:t>before screening</w:t>
                      </w:r>
                      <w:r w:rsidRPr="00F77755">
                        <w:rPr>
                          <w:rFonts w:cs="Times New Roman"/>
                          <w:color w:val="000000" w:themeColor="text1"/>
                          <w:szCs w:val="24"/>
                        </w:rPr>
                        <w:t>:</w:t>
                      </w:r>
                    </w:p>
                    <w:p w14:paraId="1B758DBD"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Duplicate records removed </w:t>
                      </w:r>
                      <w:r w:rsidRPr="00F77755">
                        <w:rPr>
                          <w:rFonts w:cs="Times New Roman"/>
                          <w:b/>
                          <w:bCs/>
                          <w:color w:val="000000" w:themeColor="text1"/>
                          <w:szCs w:val="24"/>
                          <w:lang w:val="en-US"/>
                        </w:rPr>
                        <w:t>(n = 43)</w:t>
                      </w:r>
                    </w:p>
                    <w:p w14:paraId="07CB5D09"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Records marked as ineligible by automation tools </w:t>
                      </w:r>
                      <w:r w:rsidRPr="00F77755">
                        <w:rPr>
                          <w:rFonts w:cs="Times New Roman"/>
                          <w:b/>
                          <w:bCs/>
                          <w:color w:val="000000" w:themeColor="text1"/>
                          <w:szCs w:val="24"/>
                          <w:lang w:val="en-US"/>
                        </w:rPr>
                        <w:t>(n = 0)</w:t>
                      </w:r>
                    </w:p>
                    <w:p w14:paraId="1FBCDFCA"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Records removed for other reasons </w:t>
                      </w:r>
                      <w:r w:rsidRPr="00F77755">
                        <w:rPr>
                          <w:rFonts w:cs="Times New Roman"/>
                          <w:b/>
                          <w:bCs/>
                          <w:color w:val="000000" w:themeColor="text1"/>
                          <w:szCs w:val="24"/>
                          <w:lang w:val="en-US"/>
                        </w:rPr>
                        <w:t>(n = 0)</w:t>
                      </w:r>
                    </w:p>
                  </w:txbxContent>
                </v:textbox>
              </v:rect>
            </w:pict>
          </mc:Fallback>
        </mc:AlternateContent>
      </w:r>
      <w:r w:rsidRPr="00F77755">
        <w:rPr>
          <w:rFonts w:cs="Times New Roman"/>
          <w:noProof/>
        </w:rPr>
        <mc:AlternateContent>
          <mc:Choice Requires="wps">
            <w:drawing>
              <wp:anchor distT="0" distB="0" distL="114300" distR="114300" simplePos="0" relativeHeight="251628032" behindDoc="0" locked="0" layoutInCell="1" allowOverlap="1" wp14:anchorId="34DE8757" wp14:editId="57FADE8F">
                <wp:simplePos x="0" y="0"/>
                <wp:positionH relativeFrom="column">
                  <wp:posOffset>559613</wp:posOffset>
                </wp:positionH>
                <wp:positionV relativeFrom="paragraph">
                  <wp:posOffset>77064</wp:posOffset>
                </wp:positionV>
                <wp:extent cx="1887220" cy="1243584"/>
                <wp:effectExtent l="0" t="0" r="17780" b="13970"/>
                <wp:wrapNone/>
                <wp:docPr id="1707895368" name="Rectangle 1707895368"/>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E200BB" w14:textId="77777777" w:rsidR="00317BC3" w:rsidRPr="00F77755" w:rsidRDefault="00317BC3" w:rsidP="00317BC3">
                            <w:pPr>
                              <w:spacing w:after="0" w:line="240" w:lineRule="auto"/>
                              <w:jc w:val="center"/>
                              <w:rPr>
                                <w:rFonts w:cs="Times New Roman"/>
                                <w:color w:val="000000" w:themeColor="text1"/>
                                <w:szCs w:val="24"/>
                              </w:rPr>
                            </w:pPr>
                            <w:r w:rsidRPr="00F77755">
                              <w:rPr>
                                <w:rFonts w:cs="Times New Roman"/>
                                <w:color w:val="000000" w:themeColor="text1"/>
                                <w:szCs w:val="24"/>
                              </w:rPr>
                              <w:t>Records identified from*:</w:t>
                            </w:r>
                          </w:p>
                          <w:p w14:paraId="1842D031" w14:textId="77777777" w:rsidR="00317BC3" w:rsidRPr="00F77755" w:rsidRDefault="00317BC3" w:rsidP="00317BC3">
                            <w:pPr>
                              <w:spacing w:after="0" w:line="240" w:lineRule="auto"/>
                              <w:jc w:val="center"/>
                              <w:rPr>
                                <w:rFonts w:cs="Times New Roman"/>
                                <w:color w:val="000000" w:themeColor="text1"/>
                                <w:szCs w:val="24"/>
                              </w:rPr>
                            </w:pPr>
                          </w:p>
                          <w:p w14:paraId="56399B80" w14:textId="77777777" w:rsidR="00317BC3" w:rsidRPr="00F77755" w:rsidRDefault="00317BC3" w:rsidP="00317BC3">
                            <w:pPr>
                              <w:spacing w:after="0" w:line="240" w:lineRule="auto"/>
                              <w:jc w:val="center"/>
                              <w:rPr>
                                <w:rFonts w:cs="Times New Roman"/>
                                <w:b/>
                                <w:bCs/>
                                <w:color w:val="000000" w:themeColor="text1"/>
                                <w:szCs w:val="24"/>
                              </w:rPr>
                            </w:pPr>
                            <w:r w:rsidRPr="00F77755">
                              <w:rPr>
                                <w:rFonts w:cs="Times New Roman"/>
                                <w:color w:val="000000" w:themeColor="text1"/>
                                <w:szCs w:val="24"/>
                              </w:rPr>
                              <w:t xml:space="preserve">Databases </w:t>
                            </w:r>
                            <w:r w:rsidRPr="00F77755">
                              <w:rPr>
                                <w:rFonts w:cs="Times New Roman"/>
                                <w:b/>
                                <w:bCs/>
                                <w:color w:val="000000" w:themeColor="text1"/>
                                <w:szCs w:val="24"/>
                              </w:rPr>
                              <w:t>(n =203)</w:t>
                            </w:r>
                          </w:p>
                          <w:p w14:paraId="7B0F6413" w14:textId="77777777" w:rsidR="00317BC3" w:rsidRPr="00F77755" w:rsidRDefault="00317BC3" w:rsidP="00317BC3">
                            <w:pPr>
                              <w:spacing w:after="0" w:line="240" w:lineRule="auto"/>
                              <w:jc w:val="center"/>
                              <w:rPr>
                                <w:rFonts w:cs="Times New Roman"/>
                                <w:b/>
                                <w:bCs/>
                                <w:color w:val="000000" w:themeColor="text1"/>
                                <w:szCs w:val="24"/>
                              </w:rPr>
                            </w:pPr>
                            <w:r w:rsidRPr="00F77755">
                              <w:rPr>
                                <w:rFonts w:cs="Times New Roman"/>
                                <w:color w:val="000000" w:themeColor="text1"/>
                                <w:szCs w:val="24"/>
                              </w:rPr>
                              <w:t xml:space="preserve">Registers </w:t>
                            </w:r>
                            <w:r w:rsidRPr="00F77755">
                              <w:rPr>
                                <w:rFonts w:cs="Times New Roman"/>
                                <w:b/>
                                <w:bCs/>
                                <w:color w:val="000000" w:themeColor="text1"/>
                                <w:szCs w:val="24"/>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DE8757" id="Rectangle 1707895368" o:spid="_x0000_s1028" style="position:absolute;left:0;text-align:left;margin-left:44.05pt;margin-top:6.05pt;width:148.6pt;height:97.9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" filled="f" strokecolor="black [3213]" strokeweight="1pt">
                <v:textbox>
                  <w:txbxContent>
                    <w:p w14:paraId="2BE200BB" w14:textId="77777777" w:rsidR="00317BC3" w:rsidRPr="00F77755" w:rsidRDefault="00317BC3" w:rsidP="00317BC3">
                      <w:pPr>
                        <w:spacing w:after="0" w:line="240" w:lineRule="auto"/>
                        <w:jc w:val="center"/>
                        <w:rPr>
                          <w:rFonts w:cs="Times New Roman"/>
                          <w:color w:val="000000" w:themeColor="text1"/>
                          <w:szCs w:val="24"/>
                        </w:rPr>
                      </w:pPr>
                      <w:r w:rsidRPr="00F77755">
                        <w:rPr>
                          <w:rFonts w:cs="Times New Roman"/>
                          <w:color w:val="000000" w:themeColor="text1"/>
                          <w:szCs w:val="24"/>
                        </w:rPr>
                        <w:t>Records identified from*:</w:t>
                      </w:r>
                    </w:p>
                    <w:p w14:paraId="1842D031" w14:textId="77777777" w:rsidR="00317BC3" w:rsidRPr="00F77755" w:rsidRDefault="00317BC3" w:rsidP="00317BC3">
                      <w:pPr>
                        <w:spacing w:after="0" w:line="240" w:lineRule="auto"/>
                        <w:jc w:val="center"/>
                        <w:rPr>
                          <w:rFonts w:cs="Times New Roman"/>
                          <w:color w:val="000000" w:themeColor="text1"/>
                          <w:szCs w:val="24"/>
                        </w:rPr>
                      </w:pPr>
                    </w:p>
                    <w:p w14:paraId="56399B80" w14:textId="77777777" w:rsidR="00317BC3" w:rsidRPr="00F77755" w:rsidRDefault="00317BC3" w:rsidP="00317BC3">
                      <w:pPr>
                        <w:spacing w:after="0" w:line="240" w:lineRule="auto"/>
                        <w:jc w:val="center"/>
                        <w:rPr>
                          <w:rFonts w:cs="Times New Roman"/>
                          <w:b/>
                          <w:bCs/>
                          <w:color w:val="000000" w:themeColor="text1"/>
                          <w:szCs w:val="24"/>
                        </w:rPr>
                      </w:pPr>
                      <w:r w:rsidRPr="00F77755">
                        <w:rPr>
                          <w:rFonts w:cs="Times New Roman"/>
                          <w:color w:val="000000" w:themeColor="text1"/>
                          <w:szCs w:val="24"/>
                        </w:rPr>
                        <w:t xml:space="preserve">Databases </w:t>
                      </w:r>
                      <w:r w:rsidRPr="00F77755">
                        <w:rPr>
                          <w:rFonts w:cs="Times New Roman"/>
                          <w:b/>
                          <w:bCs/>
                          <w:color w:val="000000" w:themeColor="text1"/>
                          <w:szCs w:val="24"/>
                        </w:rPr>
                        <w:t>(n =203)</w:t>
                      </w:r>
                    </w:p>
                    <w:p w14:paraId="7B0F6413" w14:textId="77777777" w:rsidR="00317BC3" w:rsidRPr="00F77755" w:rsidRDefault="00317BC3" w:rsidP="00317BC3">
                      <w:pPr>
                        <w:spacing w:after="0" w:line="240" w:lineRule="auto"/>
                        <w:jc w:val="center"/>
                        <w:rPr>
                          <w:rFonts w:cs="Times New Roman"/>
                          <w:b/>
                          <w:bCs/>
                          <w:color w:val="000000" w:themeColor="text1"/>
                          <w:szCs w:val="24"/>
                        </w:rPr>
                      </w:pPr>
                      <w:r w:rsidRPr="00F77755">
                        <w:rPr>
                          <w:rFonts w:cs="Times New Roman"/>
                          <w:color w:val="000000" w:themeColor="text1"/>
                          <w:szCs w:val="24"/>
                        </w:rPr>
                        <w:t xml:space="preserve">Registers </w:t>
                      </w:r>
                      <w:r w:rsidRPr="00F77755">
                        <w:rPr>
                          <w:rFonts w:cs="Times New Roman"/>
                          <w:b/>
                          <w:bCs/>
                          <w:color w:val="000000" w:themeColor="text1"/>
                          <w:szCs w:val="24"/>
                        </w:rPr>
                        <w:t>(n = 0)</w:t>
                      </w:r>
                    </w:p>
                  </w:txbxContent>
                </v:textbox>
              </v:rect>
            </w:pict>
          </mc:Fallback>
        </mc:AlternateContent>
      </w:r>
    </w:p>
    <w:p w14:paraId="78693E64" w14:textId="77777777" w:rsidR="00317BC3" w:rsidRPr="00F77755" w:rsidRDefault="00317BC3" w:rsidP="00317BC3">
      <w:pPr>
        <w:spacing w:after="0" w:line="240" w:lineRule="auto"/>
        <w:rPr>
          <w:rFonts w:cs="Times New Roman"/>
        </w:rPr>
      </w:pPr>
    </w:p>
    <w:p w14:paraId="788B75F0"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71040" behindDoc="0" locked="0" layoutInCell="1" allowOverlap="1" wp14:anchorId="4E38F881" wp14:editId="7AA23D8F">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2">
                            <a:lumMod val="40000"/>
                            <a:lumOff val="6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87F204B" w14:textId="77777777" w:rsidR="00317BC3" w:rsidRPr="00F77755" w:rsidRDefault="00317BC3" w:rsidP="00317BC3">
                            <w:pPr>
                              <w:spacing w:after="0" w:line="240" w:lineRule="auto"/>
                              <w:jc w:val="center"/>
                              <w:rPr>
                                <w:rFonts w:cs="Times New Roman"/>
                                <w:b/>
                                <w:color w:val="000000" w:themeColor="text1"/>
                                <w:sz w:val="18"/>
                                <w:szCs w:val="18"/>
                              </w:rPr>
                            </w:pPr>
                            <w:r w:rsidRPr="00F77755">
                              <w:rPr>
                                <w:rFonts w:cs="Times New Roman"/>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8F881" id="Flowchart: Alternate Process 31" o:spid="_x0000_s1029" type="#_x0000_t176" style="position:absolute;left:0;text-align:left;margin-left:-31.8pt;margin-top:17.5pt;width:100.55pt;height:20.7pt;rotation:-90;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" fillcolor="#f7caac [1301]" strokecolor="black [3213]" strokeweight="1pt">
                <v:textbox>
                  <w:txbxContent>
                    <w:p w14:paraId="187F204B" w14:textId="77777777" w:rsidR="00317BC3" w:rsidRPr="00F77755" w:rsidRDefault="00317BC3" w:rsidP="00317BC3">
                      <w:pPr>
                        <w:spacing w:after="0" w:line="240" w:lineRule="auto"/>
                        <w:jc w:val="center"/>
                        <w:rPr>
                          <w:rFonts w:cs="Times New Roman"/>
                          <w:b/>
                          <w:color w:val="000000" w:themeColor="text1"/>
                          <w:sz w:val="18"/>
                          <w:szCs w:val="18"/>
                        </w:rPr>
                      </w:pPr>
                      <w:r w:rsidRPr="00F77755">
                        <w:rPr>
                          <w:rFonts w:cs="Times New Roman"/>
                          <w:b/>
                          <w:color w:val="000000" w:themeColor="text1"/>
                          <w:sz w:val="18"/>
                          <w:szCs w:val="18"/>
                        </w:rPr>
                        <w:t>Identification</w:t>
                      </w:r>
                    </w:p>
                  </w:txbxContent>
                </v:textbox>
              </v:shape>
            </w:pict>
          </mc:Fallback>
        </mc:AlternateContent>
      </w:r>
    </w:p>
    <w:p w14:paraId="193882E2" w14:textId="77777777" w:rsidR="00317BC3" w:rsidRPr="00F77755" w:rsidRDefault="00317BC3" w:rsidP="00317BC3">
      <w:pPr>
        <w:spacing w:after="0" w:line="240" w:lineRule="auto"/>
        <w:rPr>
          <w:rFonts w:cs="Times New Roman"/>
        </w:rPr>
      </w:pPr>
    </w:p>
    <w:p w14:paraId="2801D3F9"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55680" behindDoc="0" locked="0" layoutInCell="1" allowOverlap="1" wp14:anchorId="3D2088D7" wp14:editId="242E7D8B">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type w14:anchorId="1CA8BB74"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692DAFF3" w14:textId="77777777" w:rsidR="00317BC3" w:rsidRPr="00F77755" w:rsidRDefault="00317BC3" w:rsidP="00317BC3">
      <w:pPr>
        <w:spacing w:after="0" w:line="240" w:lineRule="auto"/>
        <w:rPr>
          <w:rFonts w:cs="Times New Roman"/>
        </w:rPr>
      </w:pPr>
    </w:p>
    <w:p w14:paraId="18C3FBD5" w14:textId="77777777" w:rsidR="00317BC3" w:rsidRPr="00F77755" w:rsidRDefault="00317BC3" w:rsidP="00317BC3">
      <w:pPr>
        <w:spacing w:after="0" w:line="240" w:lineRule="auto"/>
        <w:rPr>
          <w:rFonts w:cs="Times New Roman"/>
        </w:rPr>
      </w:pPr>
    </w:p>
    <w:p w14:paraId="31A0EC34"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80256" behindDoc="0" locked="0" layoutInCell="1" allowOverlap="1" wp14:anchorId="26930461" wp14:editId="711BD0A1">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73C0401" id="Straight Arrow Connector 27" o:spid="_x0000_s1026" type="#_x0000_t32" style="position:absolute;margin-left:110.25pt;margin-top:10.15pt;width:0;height:22.1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059247DB" w14:textId="77777777" w:rsidR="00317BC3" w:rsidRPr="00F77755" w:rsidRDefault="00317BC3" w:rsidP="00317BC3">
      <w:pPr>
        <w:spacing w:after="0" w:line="240" w:lineRule="auto"/>
        <w:rPr>
          <w:rFonts w:cs="Times New Roman"/>
        </w:rPr>
      </w:pPr>
    </w:p>
    <w:p w14:paraId="57DB628A"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37248" behindDoc="0" locked="0" layoutInCell="1" allowOverlap="1" wp14:anchorId="531FB70F" wp14:editId="02BE9CFC">
                <wp:simplePos x="0" y="0"/>
                <wp:positionH relativeFrom="column">
                  <wp:posOffset>3049928</wp:posOffset>
                </wp:positionH>
                <wp:positionV relativeFrom="paragraph">
                  <wp:posOffset>76087</wp:posOffset>
                </wp:positionV>
                <wp:extent cx="2881075" cy="526415"/>
                <wp:effectExtent l="0" t="0" r="14605" b="26035"/>
                <wp:wrapNone/>
                <wp:docPr id="4" name="Rectangle 4"/>
                <wp:cNvGraphicFramePr/>
                <a:graphic xmlns:a="http://schemas.openxmlformats.org/drawingml/2006/main">
                  <a:graphicData uri="http://schemas.microsoft.com/office/word/2010/wordprocessingShape">
                    <wps:wsp>
                      <wps:cNvSpPr/>
                      <wps:spPr>
                        <a:xfrm>
                          <a:off x="0" y="0"/>
                          <a:ext cx="2881075"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06AC98"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Records excluded**</w:t>
                            </w:r>
                          </w:p>
                          <w:p w14:paraId="7B182AC4"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112)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1FB70F" id="Rectangle 4" o:spid="_x0000_s1030" style="position:absolute;left:0;text-align:left;margin-left:240.15pt;margin-top:6pt;width:226.85pt;height:41.4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" filled="f" strokecolor="black [3213]" strokeweight="1pt">
                <v:textbox>
                  <w:txbxContent>
                    <w:p w14:paraId="6006AC98"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Records excluded**</w:t>
                      </w:r>
                    </w:p>
                    <w:p w14:paraId="7B182AC4"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112)</w:t>
                      </w:r>
                    </w:p>
                  </w:txbxContent>
                </v:textbox>
              </v:rect>
            </w:pict>
          </mc:Fallback>
        </mc:AlternateContent>
      </w:r>
      <w:r w:rsidRPr="00F77755">
        <w:rPr>
          <w:rFonts w:cs="Times New Roman"/>
          <w:noProof/>
        </w:rPr>
        <mc:AlternateContent>
          <mc:Choice Requires="wps">
            <w:drawing>
              <wp:anchor distT="0" distB="0" distL="114300" distR="114300" simplePos="0" relativeHeight="251658752" behindDoc="0" locked="0" layoutInCell="1" allowOverlap="1" wp14:anchorId="65991D8D" wp14:editId="3E0F984C">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C566DD1" id="Straight Arrow Connector 15" o:spid="_x0000_s1026" type="#_x0000_t32" style="position:absolute;margin-left:193.2pt;margin-top:25.85pt;width:44.35pt;height:0;z-index:251658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F77755">
        <w:rPr>
          <w:rFonts w:cs="Times New Roman"/>
          <w:noProof/>
        </w:rPr>
        <mc:AlternateContent>
          <mc:Choice Requires="wps">
            <w:drawing>
              <wp:anchor distT="0" distB="0" distL="114300" distR="114300" simplePos="0" relativeHeight="251634176" behindDoc="0" locked="0" layoutInCell="1" allowOverlap="1" wp14:anchorId="77525F91" wp14:editId="2E293437">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2DA274"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Records screened</w:t>
                            </w:r>
                          </w:p>
                          <w:p w14:paraId="16BE22B8" w14:textId="34867D74" w:rsidR="00317BC3" w:rsidRPr="00197EE9" w:rsidRDefault="00317BC3" w:rsidP="00317BC3">
                            <w:pPr>
                              <w:spacing w:after="0" w:line="240" w:lineRule="auto"/>
                              <w:rPr>
                                <w:rFonts w:cs="Arial"/>
                                <w:b/>
                                <w:bCs/>
                                <w:color w:val="000000" w:themeColor="text1"/>
                                <w:sz w:val="18"/>
                                <w:szCs w:val="20"/>
                              </w:rPr>
                            </w:pPr>
                            <w:r w:rsidRPr="00F77755">
                              <w:rPr>
                                <w:rFonts w:cs="Times New Roman"/>
                                <w:b/>
                                <w:bCs/>
                                <w:color w:val="000000" w:themeColor="text1"/>
                                <w:szCs w:val="24"/>
                              </w:rPr>
                              <w:t xml:space="preserve">(n = </w:t>
                            </w:r>
                            <w:r w:rsidR="00DD0C2F">
                              <w:rPr>
                                <w:rFonts w:cs="Times New Roman"/>
                                <w:b/>
                                <w:bCs/>
                                <w:color w:val="000000" w:themeColor="text1"/>
                                <w:szCs w:val="24"/>
                              </w:rPr>
                              <w:t>1</w:t>
                            </w:r>
                            <w:r w:rsidRPr="00F77755">
                              <w:rPr>
                                <w:rFonts w:cs="Times New Roman"/>
                                <w:b/>
                                <w:bCs/>
                                <w:color w:val="000000" w:themeColor="text1"/>
                                <w:szCs w:val="24"/>
                              </w:rPr>
                              <w:t>60</w:t>
                            </w:r>
                            <w:r w:rsidRPr="00197EE9">
                              <w:rPr>
                                <w:rFonts w:cs="Arial"/>
                                <w:b/>
                                <w:bCs/>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525F91" id="Rectangle 3" o:spid="_x0000_s1031" style="position:absolute;left:0;text-align:left;margin-left:44.05pt;margin-top:5.9pt;width:148.6pt;height:41.45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VlfnQ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" filled="f" strokecolor="black [3213]" strokeweight="1pt">
                <v:textbox>
                  <w:txbxContent>
                    <w:p w14:paraId="692DA274"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Records screened</w:t>
                      </w:r>
                    </w:p>
                    <w:p w14:paraId="16BE22B8" w14:textId="34867D74" w:rsidR="00317BC3" w:rsidRPr="00197EE9" w:rsidRDefault="00317BC3" w:rsidP="00317BC3">
                      <w:pPr>
                        <w:spacing w:after="0" w:line="240" w:lineRule="auto"/>
                        <w:rPr>
                          <w:rFonts w:cs="Arial"/>
                          <w:b/>
                          <w:bCs/>
                          <w:color w:val="000000" w:themeColor="text1"/>
                          <w:sz w:val="18"/>
                          <w:szCs w:val="20"/>
                        </w:rPr>
                      </w:pPr>
                      <w:r w:rsidRPr="00F77755">
                        <w:rPr>
                          <w:rFonts w:cs="Times New Roman"/>
                          <w:b/>
                          <w:bCs/>
                          <w:color w:val="000000" w:themeColor="text1"/>
                          <w:szCs w:val="24"/>
                        </w:rPr>
                        <w:t xml:space="preserve">(n = </w:t>
                      </w:r>
                      <w:r w:rsidR="00DD0C2F">
                        <w:rPr>
                          <w:rFonts w:cs="Times New Roman"/>
                          <w:b/>
                          <w:bCs/>
                          <w:color w:val="000000" w:themeColor="text1"/>
                          <w:szCs w:val="24"/>
                        </w:rPr>
                        <w:t>1</w:t>
                      </w:r>
                      <w:r w:rsidRPr="00F77755">
                        <w:rPr>
                          <w:rFonts w:cs="Times New Roman"/>
                          <w:b/>
                          <w:bCs/>
                          <w:color w:val="000000" w:themeColor="text1"/>
                          <w:szCs w:val="24"/>
                        </w:rPr>
                        <w:t>60</w:t>
                      </w:r>
                      <w:r w:rsidRPr="00197EE9">
                        <w:rPr>
                          <w:rFonts w:cs="Arial"/>
                          <w:b/>
                          <w:bCs/>
                          <w:color w:val="000000" w:themeColor="text1"/>
                          <w:sz w:val="18"/>
                          <w:szCs w:val="20"/>
                        </w:rPr>
                        <w:t>)</w:t>
                      </w:r>
                    </w:p>
                  </w:txbxContent>
                </v:textbox>
              </v:rect>
            </w:pict>
          </mc:Fallback>
        </mc:AlternateContent>
      </w:r>
    </w:p>
    <w:p w14:paraId="16603B00" w14:textId="77777777" w:rsidR="00317BC3" w:rsidRPr="00F77755" w:rsidRDefault="00317BC3" w:rsidP="00317BC3">
      <w:pPr>
        <w:spacing w:after="0" w:line="240" w:lineRule="auto"/>
        <w:rPr>
          <w:rFonts w:cs="Times New Roman"/>
        </w:rPr>
      </w:pPr>
    </w:p>
    <w:p w14:paraId="04C433F0" w14:textId="77777777" w:rsidR="00317BC3" w:rsidRPr="00F77755" w:rsidRDefault="00317BC3" w:rsidP="00317BC3">
      <w:pPr>
        <w:spacing w:after="0" w:line="240" w:lineRule="auto"/>
        <w:rPr>
          <w:rFonts w:cs="Times New Roman"/>
        </w:rPr>
      </w:pPr>
    </w:p>
    <w:p w14:paraId="760935DB"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83328" behindDoc="0" locked="0" layoutInCell="1" allowOverlap="1" wp14:anchorId="7DC4E33D" wp14:editId="054EA362">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F7D00B5" id="Straight Arrow Connector 35" o:spid="_x0000_s1026" type="#_x0000_t32" style="position:absolute;margin-left:110.25pt;margin-top:7.85pt;width:0;height:22.15pt;z-index:25168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5A641130" w14:textId="77777777" w:rsidR="00317BC3" w:rsidRPr="00F77755" w:rsidRDefault="00317BC3" w:rsidP="00317BC3">
      <w:pPr>
        <w:spacing w:after="0" w:line="240" w:lineRule="auto"/>
        <w:rPr>
          <w:rFonts w:cs="Times New Roman"/>
        </w:rPr>
      </w:pPr>
    </w:p>
    <w:p w14:paraId="4BF43761"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43392" behindDoc="0" locked="0" layoutInCell="1" allowOverlap="1" wp14:anchorId="34DEA2C5" wp14:editId="5C1733EF">
                <wp:simplePos x="0" y="0"/>
                <wp:positionH relativeFrom="column">
                  <wp:posOffset>3049928</wp:posOffset>
                </wp:positionH>
                <wp:positionV relativeFrom="paragraph">
                  <wp:posOffset>68869</wp:posOffset>
                </wp:positionV>
                <wp:extent cx="2881485" cy="526415"/>
                <wp:effectExtent l="0" t="0" r="14605" b="26035"/>
                <wp:wrapNone/>
                <wp:docPr id="6" name="Rectangle 6"/>
                <wp:cNvGraphicFramePr/>
                <a:graphic xmlns:a="http://schemas.openxmlformats.org/drawingml/2006/main">
                  <a:graphicData uri="http://schemas.microsoft.com/office/word/2010/wordprocessingShape">
                    <wps:wsp>
                      <wps:cNvSpPr/>
                      <wps:spPr>
                        <a:xfrm>
                          <a:off x="0" y="0"/>
                          <a:ext cx="2881485"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46B9DF"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not retrieved</w:t>
                            </w:r>
                          </w:p>
                          <w:p w14:paraId="0F556F5D"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DEA2C5" id="Rectangle 6" o:spid="_x0000_s1032" style="position:absolute;left:0;text-align:left;margin-left:240.15pt;margin-top:5.4pt;width:226.9pt;height:41.4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" filled="f" strokecolor="black [3213]" strokeweight="1pt">
                <v:textbox>
                  <w:txbxContent>
                    <w:p w14:paraId="1746B9DF"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not retrieved</w:t>
                      </w:r>
                    </w:p>
                    <w:p w14:paraId="0F556F5D"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0)</w:t>
                      </w:r>
                    </w:p>
                  </w:txbxContent>
                </v:textbox>
              </v:rect>
            </w:pict>
          </mc:Fallback>
        </mc:AlternateContent>
      </w:r>
      <w:r w:rsidRPr="00F77755">
        <w:rPr>
          <w:rFonts w:cs="Times New Roman"/>
          <w:noProof/>
        </w:rPr>
        <mc:AlternateContent>
          <mc:Choice Requires="wps">
            <w:drawing>
              <wp:anchor distT="0" distB="0" distL="114300" distR="114300" simplePos="0" relativeHeight="251640320" behindDoc="0" locked="0" layoutInCell="1" allowOverlap="1" wp14:anchorId="013045E6" wp14:editId="33F63583">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9E03F9"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sought for retrieval</w:t>
                            </w:r>
                          </w:p>
                          <w:p w14:paraId="580B4258"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48)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3045E6" id="Rectangle 5" o:spid="_x0000_s1033" style="position:absolute;left:0;text-align:left;margin-left:44.15pt;margin-top:3.75pt;width:148.6pt;height:41.4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Wij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R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I3taKOeAgAAlgUAAA4AAAAAAAAAAAAAAAAALgIAAGRy&#10;cy9lMm9Eb2MueG1sUEsBAi0AFAAGAAgAAAAhAHVzWgHfAAAABwEAAA8AAAAAAAAAAAAAAAAA+AQA&#10;AGRycy9kb3ducmV2LnhtbFBLBQYAAAAABAAEAPMAAAAEBgAAAAA=&#10;" filled="f" strokecolor="black [3213]" strokeweight="1pt">
                <v:textbox>
                  <w:txbxContent>
                    <w:p w14:paraId="5B9E03F9"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sought for retrieval</w:t>
                      </w:r>
                    </w:p>
                    <w:p w14:paraId="580B4258"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48)</w:t>
                      </w:r>
                    </w:p>
                  </w:txbxContent>
                </v:textbox>
              </v:rect>
            </w:pict>
          </mc:Fallback>
        </mc:AlternateContent>
      </w:r>
      <w:r w:rsidRPr="00F77755">
        <w:rPr>
          <w:rFonts w:cs="Times New Roman"/>
          <w:noProof/>
        </w:rPr>
        <mc:AlternateContent>
          <mc:Choice Requires="wps">
            <w:drawing>
              <wp:anchor distT="0" distB="0" distL="114300" distR="114300" simplePos="0" relativeHeight="251661824" behindDoc="0" locked="0" layoutInCell="1" allowOverlap="1" wp14:anchorId="076FBBD6" wp14:editId="6485A62B">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C86A3E5" id="Straight Arrow Connector 16" o:spid="_x0000_s1026" type="#_x0000_t32" style="position:absolute;margin-left:193.95pt;margin-top:25.25pt;width:44.35pt;height:0;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p>
    <w:p w14:paraId="72FD4F04" w14:textId="77777777" w:rsidR="00317BC3" w:rsidRPr="00F77755" w:rsidRDefault="00317BC3" w:rsidP="00317BC3">
      <w:pPr>
        <w:spacing w:after="0" w:line="240" w:lineRule="auto"/>
        <w:rPr>
          <w:rFonts w:cs="Times New Roman"/>
        </w:rPr>
      </w:pPr>
    </w:p>
    <w:p w14:paraId="7ACD30EE"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74112" behindDoc="0" locked="0" layoutInCell="1" allowOverlap="1" wp14:anchorId="7644A243" wp14:editId="4211D662">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2">
                            <a:lumMod val="40000"/>
                            <a:lumOff val="6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2FD1079" w14:textId="77777777" w:rsidR="00317BC3" w:rsidRPr="00F77755" w:rsidRDefault="00317BC3" w:rsidP="00317BC3">
                            <w:pPr>
                              <w:spacing w:after="0" w:line="240" w:lineRule="auto"/>
                              <w:jc w:val="center"/>
                              <w:rPr>
                                <w:rFonts w:cs="Times New Roman"/>
                                <w:b/>
                                <w:color w:val="000000" w:themeColor="text1"/>
                                <w:sz w:val="18"/>
                                <w:szCs w:val="18"/>
                              </w:rPr>
                            </w:pPr>
                            <w:r w:rsidRPr="00F77755">
                              <w:rPr>
                                <w:rFonts w:cs="Times New Roman"/>
                                <w:b/>
                                <w:color w:val="000000" w:themeColor="text1"/>
                                <w:sz w:val="18"/>
                                <w:szCs w:val="18"/>
                              </w:rPr>
                              <w:t>Screening</w:t>
                            </w:r>
                          </w:p>
                          <w:p w14:paraId="016DB805" w14:textId="77777777" w:rsidR="00317BC3" w:rsidRPr="00F77755" w:rsidRDefault="00317BC3" w:rsidP="00317BC3">
                            <w:pPr>
                              <w:spacing w:after="0" w:line="240" w:lineRule="auto"/>
                              <w:rPr>
                                <w:rFonts w:cs="Times New Roman"/>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4A243" id="Flowchart: Alternate Process 32" o:spid="_x0000_s1034" type="#_x0000_t176" style="position:absolute;left:0;text-align:left;margin-left:-91.4pt;margin-top:11.05pt;width:219.5pt;height:20.7pt;rotation:-90;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" fillcolor="#f7caac [1301]" strokecolor="black [3213]" strokeweight="1pt">
                <v:textbox>
                  <w:txbxContent>
                    <w:p w14:paraId="42FD1079" w14:textId="77777777" w:rsidR="00317BC3" w:rsidRPr="00F77755" w:rsidRDefault="00317BC3" w:rsidP="00317BC3">
                      <w:pPr>
                        <w:spacing w:after="0" w:line="240" w:lineRule="auto"/>
                        <w:jc w:val="center"/>
                        <w:rPr>
                          <w:rFonts w:cs="Times New Roman"/>
                          <w:b/>
                          <w:color w:val="000000" w:themeColor="text1"/>
                          <w:sz w:val="18"/>
                          <w:szCs w:val="18"/>
                        </w:rPr>
                      </w:pPr>
                      <w:r w:rsidRPr="00F77755">
                        <w:rPr>
                          <w:rFonts w:cs="Times New Roman"/>
                          <w:b/>
                          <w:color w:val="000000" w:themeColor="text1"/>
                          <w:sz w:val="18"/>
                          <w:szCs w:val="18"/>
                        </w:rPr>
                        <w:t>Screening</w:t>
                      </w:r>
                    </w:p>
                    <w:p w14:paraId="016DB805" w14:textId="77777777" w:rsidR="00317BC3" w:rsidRPr="00F77755" w:rsidRDefault="00317BC3" w:rsidP="00317BC3">
                      <w:pPr>
                        <w:spacing w:after="0" w:line="240" w:lineRule="auto"/>
                        <w:rPr>
                          <w:rFonts w:cs="Times New Roman"/>
                          <w:b/>
                          <w:color w:val="000000" w:themeColor="text1"/>
                          <w:sz w:val="18"/>
                          <w:szCs w:val="18"/>
                        </w:rPr>
                      </w:pPr>
                    </w:p>
                  </w:txbxContent>
                </v:textbox>
              </v:shape>
            </w:pict>
          </mc:Fallback>
        </mc:AlternateContent>
      </w:r>
    </w:p>
    <w:p w14:paraId="2CDB0AA1"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86400" behindDoc="0" locked="0" layoutInCell="1" allowOverlap="1" wp14:anchorId="415A32C3" wp14:editId="3C5A2F6B">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FBB98D8" id="Straight Arrow Connector 36" o:spid="_x0000_s1026" type="#_x0000_t32" style="position:absolute;margin-left:111pt;margin-top:4.45pt;width:0;height:22.15pt;z-index:251686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6A33992E" w14:textId="77777777" w:rsidR="00317BC3" w:rsidRPr="00F77755" w:rsidRDefault="00317BC3" w:rsidP="00317BC3">
      <w:pPr>
        <w:spacing w:after="0" w:line="240" w:lineRule="auto"/>
        <w:rPr>
          <w:rFonts w:cs="Times New Roman"/>
        </w:rPr>
      </w:pPr>
    </w:p>
    <w:p w14:paraId="5888599E"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46464" behindDoc="0" locked="0" layoutInCell="1" allowOverlap="1" wp14:anchorId="6AD9E7C5" wp14:editId="449D70D8">
                <wp:simplePos x="0" y="0"/>
                <wp:positionH relativeFrom="column">
                  <wp:posOffset>562203</wp:posOffset>
                </wp:positionH>
                <wp:positionV relativeFrom="paragraph">
                  <wp:posOffset>14581</wp:posOffset>
                </wp:positionV>
                <wp:extent cx="1887220" cy="949401"/>
                <wp:effectExtent l="0" t="0" r="17780" b="22225"/>
                <wp:wrapNone/>
                <wp:docPr id="8" name="Rectangle 8"/>
                <wp:cNvGraphicFramePr/>
                <a:graphic xmlns:a="http://schemas.openxmlformats.org/drawingml/2006/main">
                  <a:graphicData uri="http://schemas.microsoft.com/office/word/2010/wordprocessingShape">
                    <wps:wsp>
                      <wps:cNvSpPr/>
                      <wps:spPr>
                        <a:xfrm>
                          <a:off x="0" y="0"/>
                          <a:ext cx="1887220" cy="949401"/>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3944EC" w14:textId="77777777" w:rsidR="00317BC3" w:rsidRPr="00F77755" w:rsidRDefault="00317BC3" w:rsidP="00317BC3">
                            <w:pPr>
                              <w:spacing w:after="0" w:line="240" w:lineRule="auto"/>
                              <w:jc w:val="left"/>
                              <w:rPr>
                                <w:rFonts w:cs="Times New Roman"/>
                                <w:color w:val="000000" w:themeColor="text1"/>
                                <w:szCs w:val="24"/>
                              </w:rPr>
                            </w:pPr>
                            <w:r w:rsidRPr="00F77755">
                              <w:rPr>
                                <w:rFonts w:cs="Times New Roman"/>
                                <w:color w:val="000000" w:themeColor="text1"/>
                                <w:szCs w:val="24"/>
                              </w:rPr>
                              <w:t>Reports assessed for eligibility</w:t>
                            </w:r>
                          </w:p>
                          <w:p w14:paraId="5515F8E9" w14:textId="77777777" w:rsidR="00317BC3" w:rsidRPr="00F77755" w:rsidRDefault="00317BC3" w:rsidP="00317BC3">
                            <w:pPr>
                              <w:spacing w:after="0" w:line="240" w:lineRule="auto"/>
                              <w:jc w:val="center"/>
                              <w:rPr>
                                <w:rFonts w:cs="Times New Roman"/>
                                <w:b/>
                                <w:bCs/>
                                <w:color w:val="000000" w:themeColor="text1"/>
                                <w:szCs w:val="24"/>
                              </w:rPr>
                            </w:pPr>
                            <w:r w:rsidRPr="00F77755">
                              <w:rPr>
                                <w:rFonts w:cs="Times New Roman"/>
                                <w:b/>
                                <w:bCs/>
                                <w:color w:val="000000" w:themeColor="text1"/>
                                <w:szCs w:val="24"/>
                              </w:rPr>
                              <w:t>(n = 48)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9E7C5" id="Rectangle 8" o:spid="_x0000_s1035" style="position:absolute;left:0;text-align:left;margin-left:44.25pt;margin-top:1.15pt;width:148.6pt;height:74.7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" filled="f" strokecolor="black [3213]" strokeweight="1pt">
                <v:textbox>
                  <w:txbxContent>
                    <w:p w14:paraId="693944EC" w14:textId="77777777" w:rsidR="00317BC3" w:rsidRPr="00F77755" w:rsidRDefault="00317BC3" w:rsidP="00317BC3">
                      <w:pPr>
                        <w:spacing w:after="0" w:line="240" w:lineRule="auto"/>
                        <w:jc w:val="left"/>
                        <w:rPr>
                          <w:rFonts w:cs="Times New Roman"/>
                          <w:color w:val="000000" w:themeColor="text1"/>
                          <w:szCs w:val="24"/>
                        </w:rPr>
                      </w:pPr>
                      <w:r w:rsidRPr="00F77755">
                        <w:rPr>
                          <w:rFonts w:cs="Times New Roman"/>
                          <w:color w:val="000000" w:themeColor="text1"/>
                          <w:szCs w:val="24"/>
                        </w:rPr>
                        <w:t>Reports assessed for eligibility</w:t>
                      </w:r>
                    </w:p>
                    <w:p w14:paraId="5515F8E9" w14:textId="77777777" w:rsidR="00317BC3" w:rsidRPr="00F77755" w:rsidRDefault="00317BC3" w:rsidP="00317BC3">
                      <w:pPr>
                        <w:spacing w:after="0" w:line="240" w:lineRule="auto"/>
                        <w:jc w:val="center"/>
                        <w:rPr>
                          <w:rFonts w:cs="Times New Roman"/>
                          <w:b/>
                          <w:bCs/>
                          <w:color w:val="000000" w:themeColor="text1"/>
                          <w:szCs w:val="24"/>
                        </w:rPr>
                      </w:pPr>
                      <w:r w:rsidRPr="00F77755">
                        <w:rPr>
                          <w:rFonts w:cs="Times New Roman"/>
                          <w:b/>
                          <w:bCs/>
                          <w:color w:val="000000" w:themeColor="text1"/>
                          <w:szCs w:val="24"/>
                        </w:rPr>
                        <w:t>(n = 48)</w:t>
                      </w:r>
                    </w:p>
                  </w:txbxContent>
                </v:textbox>
              </v:rect>
            </w:pict>
          </mc:Fallback>
        </mc:AlternateContent>
      </w:r>
      <w:r w:rsidRPr="00F77755">
        <w:rPr>
          <w:rFonts w:cs="Times New Roman"/>
          <w:noProof/>
        </w:rPr>
        <mc:AlternateContent>
          <mc:Choice Requires="wps">
            <w:drawing>
              <wp:anchor distT="0" distB="0" distL="114300" distR="114300" simplePos="0" relativeHeight="251649536" behindDoc="0" locked="0" layoutInCell="1" allowOverlap="1" wp14:anchorId="66FEE71B" wp14:editId="5BF4F270">
                <wp:simplePos x="0" y="0"/>
                <wp:positionH relativeFrom="column">
                  <wp:posOffset>3054351</wp:posOffset>
                </wp:positionH>
                <wp:positionV relativeFrom="paragraph">
                  <wp:posOffset>6985</wp:posOffset>
                </wp:positionV>
                <wp:extent cx="2787650" cy="1619250"/>
                <wp:effectExtent l="0" t="0" r="12700" b="19050"/>
                <wp:wrapNone/>
                <wp:docPr id="9" name="Rectangle 9"/>
                <wp:cNvGraphicFramePr/>
                <a:graphic xmlns:a="http://schemas.openxmlformats.org/drawingml/2006/main">
                  <a:graphicData uri="http://schemas.microsoft.com/office/word/2010/wordprocessingShape">
                    <wps:wsp>
                      <wps:cNvSpPr/>
                      <wps:spPr>
                        <a:xfrm>
                          <a:off x="0" y="0"/>
                          <a:ext cx="2787650" cy="16192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FAEC85"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excluded:</w:t>
                            </w:r>
                          </w:p>
                          <w:p w14:paraId="2350770C"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Wrong population or non-UK setting </w:t>
                            </w:r>
                            <w:r w:rsidRPr="00F77755">
                              <w:rPr>
                                <w:rFonts w:cs="Times New Roman"/>
                                <w:b/>
                                <w:bCs/>
                                <w:color w:val="000000" w:themeColor="text1"/>
                                <w:szCs w:val="24"/>
                                <w:lang w:val="en-US"/>
                              </w:rPr>
                              <w:t>(n = 12)</w:t>
                            </w:r>
                          </w:p>
                          <w:p w14:paraId="60F3BAD5"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Inappropriate study design or outcomes </w:t>
                            </w:r>
                            <w:r w:rsidRPr="00F77755">
                              <w:rPr>
                                <w:rFonts w:cs="Times New Roman"/>
                                <w:b/>
                                <w:bCs/>
                                <w:color w:val="000000" w:themeColor="text1"/>
                                <w:szCs w:val="24"/>
                                <w:lang w:val="en-US"/>
                              </w:rPr>
                              <w:t>(n = 10)</w:t>
                            </w:r>
                          </w:p>
                          <w:p w14:paraId="0153756B"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Insufficient methodological quality </w:t>
                            </w:r>
                            <w:r w:rsidRPr="00F77755">
                              <w:rPr>
                                <w:rFonts w:cs="Times New Roman"/>
                                <w:b/>
                                <w:bCs/>
                                <w:color w:val="000000" w:themeColor="text1"/>
                                <w:szCs w:val="24"/>
                                <w:lang w:val="en-US"/>
                              </w:rPr>
                              <w:t>(n = 10)</w:t>
                            </w:r>
                          </w:p>
                          <w:p w14:paraId="79CC3CE5"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b/>
                                <w:bCs/>
                                <w:color w:val="000000" w:themeColor="text1"/>
                                <w:szCs w:val="24"/>
                                <w:lang w:val="en-US"/>
                              </w:rPr>
                              <w:t>Total excluded at full text: (n = 32)</w:t>
                            </w:r>
                          </w:p>
                          <w:p w14:paraId="2B4911C8" w14:textId="77777777" w:rsidR="00317BC3" w:rsidRPr="00197EE9" w:rsidRDefault="00317BC3" w:rsidP="00317BC3">
                            <w:pPr>
                              <w:spacing w:after="0" w:line="240" w:lineRule="auto"/>
                              <w:ind w:left="284"/>
                              <w:rPr>
                                <w:rFonts w:cs="Arial"/>
                                <w:color w:val="000000" w:themeColor="text1"/>
                                <w:sz w:val="18"/>
                                <w:szCs w:val="20"/>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FEE71B" id="Rectangle 9" o:spid="_x0000_s1036" style="position:absolute;left:0;text-align:left;margin-left:240.5pt;margin-top:.55pt;width:219.5pt;height:127.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" filled="f" strokecolor="black [3213]" strokeweight="1pt">
                <v:textbox>
                  <w:txbxContent>
                    <w:p w14:paraId="46FAEC85"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excluded:</w:t>
                      </w:r>
                    </w:p>
                    <w:p w14:paraId="2350770C"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Wrong population or non-UK setting </w:t>
                      </w:r>
                      <w:r w:rsidRPr="00F77755">
                        <w:rPr>
                          <w:rFonts w:cs="Times New Roman"/>
                          <w:b/>
                          <w:bCs/>
                          <w:color w:val="000000" w:themeColor="text1"/>
                          <w:szCs w:val="24"/>
                          <w:lang w:val="en-US"/>
                        </w:rPr>
                        <w:t>(n = 12)</w:t>
                      </w:r>
                    </w:p>
                    <w:p w14:paraId="60F3BAD5"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Inappropriate study design or outcomes </w:t>
                      </w:r>
                      <w:r w:rsidRPr="00F77755">
                        <w:rPr>
                          <w:rFonts w:cs="Times New Roman"/>
                          <w:b/>
                          <w:bCs/>
                          <w:color w:val="000000" w:themeColor="text1"/>
                          <w:szCs w:val="24"/>
                          <w:lang w:val="en-US"/>
                        </w:rPr>
                        <w:t>(n = 10)</w:t>
                      </w:r>
                    </w:p>
                    <w:p w14:paraId="0153756B"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color w:val="000000" w:themeColor="text1"/>
                          <w:szCs w:val="24"/>
                          <w:lang w:val="en-US"/>
                        </w:rPr>
                        <w:t xml:space="preserve">Insufficient methodological quality </w:t>
                      </w:r>
                      <w:r w:rsidRPr="00F77755">
                        <w:rPr>
                          <w:rFonts w:cs="Times New Roman"/>
                          <w:b/>
                          <w:bCs/>
                          <w:color w:val="000000" w:themeColor="text1"/>
                          <w:szCs w:val="24"/>
                          <w:lang w:val="en-US"/>
                        </w:rPr>
                        <w:t>(n = 10)</w:t>
                      </w:r>
                    </w:p>
                    <w:p w14:paraId="79CC3CE5" w14:textId="77777777" w:rsidR="00317BC3" w:rsidRPr="00F77755" w:rsidRDefault="00317BC3" w:rsidP="00317BC3">
                      <w:pPr>
                        <w:spacing w:after="0" w:line="240" w:lineRule="auto"/>
                        <w:ind w:left="284"/>
                        <w:rPr>
                          <w:rFonts w:cs="Times New Roman"/>
                          <w:color w:val="000000" w:themeColor="text1"/>
                          <w:szCs w:val="24"/>
                          <w:lang w:val="en-US"/>
                        </w:rPr>
                      </w:pPr>
                      <w:r w:rsidRPr="00F77755">
                        <w:rPr>
                          <w:rFonts w:cs="Times New Roman"/>
                          <w:b/>
                          <w:bCs/>
                          <w:color w:val="000000" w:themeColor="text1"/>
                          <w:szCs w:val="24"/>
                          <w:lang w:val="en-US"/>
                        </w:rPr>
                        <w:t>Total excluded at full text: (n = 32)</w:t>
                      </w:r>
                    </w:p>
                    <w:p w14:paraId="2B4911C8" w14:textId="77777777" w:rsidR="00317BC3" w:rsidRPr="00197EE9" w:rsidRDefault="00317BC3" w:rsidP="00317BC3">
                      <w:pPr>
                        <w:spacing w:after="0" w:line="240" w:lineRule="auto"/>
                        <w:ind w:left="284"/>
                        <w:rPr>
                          <w:rFonts w:cs="Arial"/>
                          <w:color w:val="000000" w:themeColor="text1"/>
                          <w:sz w:val="18"/>
                          <w:szCs w:val="20"/>
                          <w:lang w:val="en-US"/>
                        </w:rPr>
                      </w:pPr>
                    </w:p>
                  </w:txbxContent>
                </v:textbox>
              </v:rect>
            </w:pict>
          </mc:Fallback>
        </mc:AlternateContent>
      </w:r>
      <w:r w:rsidRPr="00F77755">
        <w:rPr>
          <w:rFonts w:cs="Times New Roman"/>
          <w:noProof/>
        </w:rPr>
        <mc:AlternateContent>
          <mc:Choice Requires="wps">
            <w:drawing>
              <wp:anchor distT="0" distB="0" distL="114300" distR="114300" simplePos="0" relativeHeight="251664896" behindDoc="0" locked="0" layoutInCell="1" allowOverlap="1" wp14:anchorId="5F05A7A6" wp14:editId="76FD79E5">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948A3EC" id="Straight Arrow Connector 17" o:spid="_x0000_s1026" type="#_x0000_t32" style="position:absolute;margin-left:195pt;margin-top:23.2pt;width:44.35pt;height:0;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p>
    <w:p w14:paraId="01E2EF6C" w14:textId="77777777" w:rsidR="00317BC3" w:rsidRPr="00F77755" w:rsidRDefault="00317BC3" w:rsidP="00317BC3">
      <w:pPr>
        <w:spacing w:after="0" w:line="240" w:lineRule="auto"/>
        <w:rPr>
          <w:rFonts w:cs="Times New Roman"/>
        </w:rPr>
      </w:pPr>
    </w:p>
    <w:p w14:paraId="7A07C0B9" w14:textId="77777777" w:rsidR="00317BC3" w:rsidRPr="00F77755" w:rsidRDefault="00317BC3" w:rsidP="00317BC3">
      <w:pPr>
        <w:spacing w:after="0" w:line="240" w:lineRule="auto"/>
        <w:rPr>
          <w:rFonts w:cs="Times New Roman"/>
        </w:rPr>
      </w:pPr>
    </w:p>
    <w:p w14:paraId="167965C9" w14:textId="77777777" w:rsidR="00317BC3" w:rsidRPr="00F77755" w:rsidRDefault="00317BC3" w:rsidP="00317BC3">
      <w:pPr>
        <w:spacing w:after="0" w:line="240" w:lineRule="auto"/>
        <w:rPr>
          <w:rFonts w:cs="Times New Roman"/>
        </w:rPr>
      </w:pPr>
    </w:p>
    <w:p w14:paraId="4A427BB4" w14:textId="77777777" w:rsidR="00317BC3" w:rsidRPr="00F77755" w:rsidRDefault="00317BC3" w:rsidP="00317BC3">
      <w:pPr>
        <w:spacing w:after="0" w:line="240" w:lineRule="auto"/>
        <w:rPr>
          <w:rFonts w:cs="Times New Roman"/>
        </w:rPr>
      </w:pPr>
    </w:p>
    <w:p w14:paraId="73907E41"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89472" behindDoc="0" locked="0" layoutInCell="1" allowOverlap="1" wp14:anchorId="753A4A49" wp14:editId="5840DBB6">
                <wp:simplePos x="0" y="0"/>
                <wp:positionH relativeFrom="column">
                  <wp:posOffset>1442929</wp:posOffset>
                </wp:positionH>
                <wp:positionV relativeFrom="paragraph">
                  <wp:posOffset>87857</wp:posOffset>
                </wp:positionV>
                <wp:extent cx="0" cy="281305"/>
                <wp:effectExtent l="76200" t="0" r="57150" b="61595"/>
                <wp:wrapNone/>
                <wp:docPr id="1842439428" name="Straight Arrow Connector 184243942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3795A1A7" id="Straight Arrow Connector 1842439428" o:spid="_x0000_s1026" type="#_x0000_t32" style="position:absolute;margin-left:113.6pt;margin-top:6.9pt;width:0;height:22.15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" strokecolor="black [3213]" strokeweight=".5pt">
                <v:stroke endarrow="block" joinstyle="miter"/>
              </v:shape>
            </w:pict>
          </mc:Fallback>
        </mc:AlternateContent>
      </w:r>
    </w:p>
    <w:p w14:paraId="094889F7" w14:textId="77777777" w:rsidR="00317BC3" w:rsidRPr="00F77755" w:rsidRDefault="00317BC3" w:rsidP="00317BC3">
      <w:pPr>
        <w:spacing w:after="0" w:line="240" w:lineRule="auto"/>
        <w:rPr>
          <w:rFonts w:cs="Times New Roman"/>
        </w:rPr>
      </w:pPr>
    </w:p>
    <w:p w14:paraId="3EE17011"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52608" behindDoc="0" locked="0" layoutInCell="1" allowOverlap="1" wp14:anchorId="4B39C56F" wp14:editId="64029931">
                <wp:simplePos x="0" y="0"/>
                <wp:positionH relativeFrom="column">
                  <wp:posOffset>539750</wp:posOffset>
                </wp:positionH>
                <wp:positionV relativeFrom="paragraph">
                  <wp:posOffset>98425</wp:posOffset>
                </wp:positionV>
                <wp:extent cx="2067951" cy="901700"/>
                <wp:effectExtent l="0" t="0" r="27940" b="12700"/>
                <wp:wrapNone/>
                <wp:docPr id="13" name="Rectangle 13"/>
                <wp:cNvGraphicFramePr/>
                <a:graphic xmlns:a="http://schemas.openxmlformats.org/drawingml/2006/main">
                  <a:graphicData uri="http://schemas.microsoft.com/office/word/2010/wordprocessingShape">
                    <wps:wsp>
                      <wps:cNvSpPr/>
                      <wps:spPr>
                        <a:xfrm>
                          <a:off x="0" y="0"/>
                          <a:ext cx="2067951" cy="9017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3BFCF3"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Studies included in review</w:t>
                            </w:r>
                          </w:p>
                          <w:p w14:paraId="7163C134"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16)</w:t>
                            </w:r>
                          </w:p>
                          <w:p w14:paraId="1AF7DA4F"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of included studies</w:t>
                            </w:r>
                          </w:p>
                          <w:p w14:paraId="317ECA43"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39C56F" id="Rectangle 13" o:spid="_x0000_s1037" style="position:absolute;left:0;text-align:left;margin-left:42.5pt;margin-top:7.75pt;width:162.85pt;height:71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" filled="f" strokecolor="black [3213]" strokeweight="1pt">
                <v:textbox>
                  <w:txbxContent>
                    <w:p w14:paraId="2D3BFCF3"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Studies included in review</w:t>
                      </w:r>
                    </w:p>
                    <w:p w14:paraId="7163C134"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16)</w:t>
                      </w:r>
                    </w:p>
                    <w:p w14:paraId="1AF7DA4F" w14:textId="77777777" w:rsidR="00317BC3" w:rsidRPr="00F77755" w:rsidRDefault="00317BC3" w:rsidP="00317BC3">
                      <w:pPr>
                        <w:spacing w:after="0" w:line="240" w:lineRule="auto"/>
                        <w:rPr>
                          <w:rFonts w:cs="Times New Roman"/>
                          <w:color w:val="000000" w:themeColor="text1"/>
                          <w:szCs w:val="24"/>
                        </w:rPr>
                      </w:pPr>
                      <w:r w:rsidRPr="00F77755">
                        <w:rPr>
                          <w:rFonts w:cs="Times New Roman"/>
                          <w:color w:val="000000" w:themeColor="text1"/>
                          <w:szCs w:val="24"/>
                        </w:rPr>
                        <w:t>Reports of included studies</w:t>
                      </w:r>
                    </w:p>
                    <w:p w14:paraId="317ECA43" w14:textId="77777777" w:rsidR="00317BC3" w:rsidRPr="00F77755" w:rsidRDefault="00317BC3" w:rsidP="00317BC3">
                      <w:pPr>
                        <w:spacing w:after="0" w:line="240" w:lineRule="auto"/>
                        <w:rPr>
                          <w:rFonts w:cs="Times New Roman"/>
                          <w:b/>
                          <w:bCs/>
                          <w:color w:val="000000" w:themeColor="text1"/>
                          <w:szCs w:val="24"/>
                        </w:rPr>
                      </w:pPr>
                      <w:r w:rsidRPr="00F77755">
                        <w:rPr>
                          <w:rFonts w:cs="Times New Roman"/>
                          <w:b/>
                          <w:bCs/>
                          <w:color w:val="000000" w:themeColor="text1"/>
                          <w:szCs w:val="24"/>
                        </w:rPr>
                        <w:t>(n = 16)</w:t>
                      </w:r>
                    </w:p>
                  </w:txbxContent>
                </v:textbox>
              </v:rect>
            </w:pict>
          </mc:Fallback>
        </mc:AlternateContent>
      </w:r>
    </w:p>
    <w:p w14:paraId="699523E0" w14:textId="77777777" w:rsidR="00317BC3" w:rsidRPr="00F77755" w:rsidRDefault="00317BC3" w:rsidP="00317BC3">
      <w:pPr>
        <w:spacing w:after="0" w:line="240" w:lineRule="auto"/>
        <w:rPr>
          <w:rFonts w:cs="Times New Roman"/>
        </w:rPr>
      </w:pPr>
      <w:r w:rsidRPr="00F77755">
        <w:rPr>
          <w:rFonts w:cs="Times New Roman"/>
          <w:noProof/>
        </w:rPr>
        <mc:AlternateContent>
          <mc:Choice Requires="wps">
            <w:drawing>
              <wp:anchor distT="0" distB="0" distL="114300" distR="114300" simplePos="0" relativeHeight="251677184" behindDoc="0" locked="0" layoutInCell="1" allowOverlap="1" wp14:anchorId="0898E371" wp14:editId="6C5A0B37">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82243B4" w14:textId="77777777" w:rsidR="00317BC3" w:rsidRPr="001502CF" w:rsidRDefault="00317BC3" w:rsidP="00317BC3">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8E371" id="Flowchart: Alternate Process 33" o:spid="_x0000_s1038" type="#_x0000_t176" style="position:absolute;left:0;text-align:left;margin-left:-10.5pt;margin-top:13.45pt;width:60.2pt;height:20.7pt;rotation:-90;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9cc2e5 [1944]" strokecolor="black [3213]" strokeweight="1pt">
                <v:textbox>
                  <w:txbxContent>
                    <w:p w14:paraId="682243B4" w14:textId="77777777" w:rsidR="00317BC3" w:rsidRPr="001502CF" w:rsidRDefault="00317BC3" w:rsidP="00317BC3">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198E3134" w14:textId="77777777" w:rsidR="00317BC3" w:rsidRPr="00F77755" w:rsidRDefault="00317BC3" w:rsidP="00317BC3">
      <w:pPr>
        <w:spacing w:after="0" w:line="240" w:lineRule="auto"/>
        <w:rPr>
          <w:rFonts w:cs="Times New Roman"/>
        </w:rPr>
      </w:pPr>
    </w:p>
    <w:p w14:paraId="7F024FC9" w14:textId="77777777" w:rsidR="00317BC3" w:rsidRPr="00F77755" w:rsidRDefault="00317BC3" w:rsidP="00317BC3">
      <w:pPr>
        <w:rPr>
          <w:rFonts w:cs="Times New Roman"/>
          <w:b/>
          <w:bCs/>
          <w:lang w:val="en-US"/>
        </w:rPr>
      </w:pPr>
    </w:p>
    <w:p w14:paraId="16BBBF31" w14:textId="77777777" w:rsidR="00317BC3" w:rsidRPr="005E1D06" w:rsidRDefault="00317BC3" w:rsidP="00317BC3">
      <w:pPr>
        <w:rPr>
          <w:lang w:val="en-US"/>
        </w:rPr>
      </w:pPr>
    </w:p>
    <w:p w14:paraId="3BA2874E" w14:textId="77777777" w:rsidR="00317BC3" w:rsidRPr="005E1D06" w:rsidRDefault="00317BC3" w:rsidP="00317BC3">
      <w:pPr>
        <w:rPr>
          <w:lang w:val="en-US"/>
        </w:rPr>
      </w:pPr>
      <w:r w:rsidRPr="00142452">
        <w:rPr>
          <w:lang w:val="en-US"/>
        </w:rPr>
        <w:t>Following the screening of full-text, the number of studies to be included in the synthesis dropped to 16. The quality of these studies was appraised by use of the Joanna Briggs institute (JBI) tools to establish adequate methodology.</w:t>
      </w:r>
    </w:p>
    <w:p w14:paraId="652D8045" w14:textId="77777777" w:rsidR="00317BC3" w:rsidRDefault="00317BC3" w:rsidP="00317BC3">
      <w:pPr>
        <w:spacing w:line="259" w:lineRule="auto"/>
        <w:jc w:val="left"/>
        <w:rPr>
          <w:lang w:val="en-US"/>
        </w:rPr>
        <w:sectPr w:rsidR="00317BC3" w:rsidSect="00317BC3">
          <w:footerReference w:type="default" r:id="rId11"/>
          <w:pgSz w:w="12240" w:h="15840"/>
          <w:pgMar w:top="1440" w:right="1440" w:bottom="1440" w:left="1440" w:header="720" w:footer="720" w:gutter="0"/>
          <w:cols w:space="720"/>
          <w:docGrid w:linePitch="360"/>
        </w:sectPr>
      </w:pPr>
    </w:p>
    <w:p w14:paraId="1D9EB51B" w14:textId="77777777" w:rsidR="00317BC3" w:rsidRPr="00EC4BA9" w:rsidRDefault="00317BC3" w:rsidP="00317BC3">
      <w:pPr>
        <w:pStyle w:val="Heading2"/>
        <w:rPr>
          <w:lang w:val="en-US"/>
        </w:rPr>
      </w:pPr>
      <w:bookmarkStart w:id="86" w:name="_Toc220766865"/>
      <w:r w:rsidRPr="00EC4BA9">
        <w:rPr>
          <w:lang w:val="en-US"/>
        </w:rPr>
        <w:lastRenderedPageBreak/>
        <w:t>4.4 Characteristics of Included Studies</w:t>
      </w:r>
      <w:bookmarkEnd w:id="86"/>
    </w:p>
    <w:p w14:paraId="6C967EB5" w14:textId="77777777" w:rsidR="00317BC3" w:rsidRDefault="00317BC3" w:rsidP="00317BC3">
      <w:pPr>
        <w:rPr>
          <w:lang w:val="en-US"/>
        </w:rPr>
      </w:pPr>
      <w:r w:rsidRPr="00EC4BA9">
        <w:rPr>
          <w:lang w:val="en-US"/>
        </w:rPr>
        <w:t>Table 4.1 is a summary on the characteristics of the included studies, in which it shows the information on the objectives of the studies, settings and samples, methodological design, strengths and weaknesses, results, strength and weaknesses, conclusions and the data it obtained against the three objectives of the research. There is also an additional column of identification of the themes as instigated by each study.</w:t>
      </w:r>
    </w:p>
    <w:p w14:paraId="6487E4E8" w14:textId="77777777" w:rsidR="00317BC3" w:rsidRPr="005E1D06" w:rsidRDefault="00317BC3" w:rsidP="00317BC3">
      <w:pPr>
        <w:rPr>
          <w:lang w:val="en-US"/>
        </w:rPr>
      </w:pPr>
      <w:r w:rsidRPr="005E1D06">
        <w:rPr>
          <w:lang w:val="en-US"/>
        </w:rPr>
        <w:t>Table 4.1: Characteristics of Included Studies and Data Extraction / Themes Identified</w:t>
      </w:r>
    </w:p>
    <w:tbl>
      <w:tblPr>
        <w:tblStyle w:val="TableGrid"/>
        <w:tblW w:w="0" w:type="auto"/>
        <w:tblLook w:val="04A0" w:firstRow="1" w:lastRow="0" w:firstColumn="1" w:lastColumn="0" w:noHBand="0" w:noVBand="1"/>
      </w:tblPr>
      <w:tblGrid>
        <w:gridCol w:w="967"/>
        <w:gridCol w:w="1148"/>
        <w:gridCol w:w="1287"/>
        <w:gridCol w:w="1349"/>
        <w:gridCol w:w="1169"/>
        <w:gridCol w:w="1072"/>
        <w:gridCol w:w="947"/>
        <w:gridCol w:w="947"/>
        <w:gridCol w:w="926"/>
        <w:gridCol w:w="947"/>
        <w:gridCol w:w="1085"/>
        <w:gridCol w:w="1106"/>
      </w:tblGrid>
      <w:tr w:rsidR="00317BC3" w:rsidRPr="00A43A36" w14:paraId="50691FF5" w14:textId="77777777" w:rsidTr="00191B9E">
        <w:tc>
          <w:tcPr>
            <w:tcW w:w="0" w:type="auto"/>
            <w:hideMark/>
          </w:tcPr>
          <w:p w14:paraId="4C657B90" w14:textId="77777777" w:rsidR="00317BC3" w:rsidRPr="00A43A36" w:rsidRDefault="00317BC3" w:rsidP="00191B9E">
            <w:pPr>
              <w:spacing w:after="160" w:line="259" w:lineRule="auto"/>
              <w:jc w:val="left"/>
              <w:rPr>
                <w:b/>
                <w:bCs/>
              </w:rPr>
            </w:pPr>
            <w:r w:rsidRPr="00A43A36">
              <w:rPr>
                <w:b/>
                <w:bCs/>
              </w:rPr>
              <w:t>Study (Author, Year)</w:t>
            </w:r>
          </w:p>
        </w:tc>
        <w:tc>
          <w:tcPr>
            <w:tcW w:w="0" w:type="auto"/>
            <w:hideMark/>
          </w:tcPr>
          <w:p w14:paraId="6C4210A3" w14:textId="77777777" w:rsidR="00317BC3" w:rsidRPr="00A43A36" w:rsidRDefault="00317BC3" w:rsidP="00191B9E">
            <w:pPr>
              <w:spacing w:after="160" w:line="259" w:lineRule="auto"/>
              <w:jc w:val="left"/>
              <w:rPr>
                <w:b/>
                <w:bCs/>
              </w:rPr>
            </w:pPr>
            <w:r w:rsidRPr="00A43A36">
              <w:rPr>
                <w:b/>
                <w:bCs/>
              </w:rPr>
              <w:t>Objective / Purpose</w:t>
            </w:r>
          </w:p>
        </w:tc>
        <w:tc>
          <w:tcPr>
            <w:tcW w:w="0" w:type="auto"/>
            <w:hideMark/>
          </w:tcPr>
          <w:p w14:paraId="3D852870" w14:textId="77777777" w:rsidR="00317BC3" w:rsidRPr="00A43A36" w:rsidRDefault="00317BC3" w:rsidP="00191B9E">
            <w:pPr>
              <w:spacing w:after="160" w:line="259" w:lineRule="auto"/>
              <w:jc w:val="left"/>
              <w:rPr>
                <w:b/>
                <w:bCs/>
              </w:rPr>
            </w:pPr>
            <w:r w:rsidRPr="00A43A36">
              <w:rPr>
                <w:b/>
                <w:bCs/>
              </w:rPr>
              <w:t>Setting / Sample</w:t>
            </w:r>
          </w:p>
        </w:tc>
        <w:tc>
          <w:tcPr>
            <w:tcW w:w="0" w:type="auto"/>
            <w:hideMark/>
          </w:tcPr>
          <w:p w14:paraId="386D27D4" w14:textId="77777777" w:rsidR="00317BC3" w:rsidRPr="00A43A36" w:rsidRDefault="00317BC3" w:rsidP="00191B9E">
            <w:pPr>
              <w:spacing w:after="160" w:line="259" w:lineRule="auto"/>
              <w:jc w:val="left"/>
              <w:rPr>
                <w:b/>
                <w:bCs/>
              </w:rPr>
            </w:pPr>
            <w:r w:rsidRPr="00A43A36">
              <w:rPr>
                <w:b/>
                <w:bCs/>
              </w:rPr>
              <w:t>Methodology (Was design appropriate?)</w:t>
            </w:r>
          </w:p>
        </w:tc>
        <w:tc>
          <w:tcPr>
            <w:tcW w:w="0" w:type="auto"/>
            <w:hideMark/>
          </w:tcPr>
          <w:p w14:paraId="4E9DD35F" w14:textId="77777777" w:rsidR="00317BC3" w:rsidRPr="00A43A36" w:rsidRDefault="00317BC3" w:rsidP="00191B9E">
            <w:pPr>
              <w:spacing w:after="160" w:line="259" w:lineRule="auto"/>
              <w:jc w:val="left"/>
              <w:rPr>
                <w:b/>
                <w:bCs/>
              </w:rPr>
            </w:pPr>
            <w:r w:rsidRPr="00A43A36">
              <w:rPr>
                <w:b/>
                <w:bCs/>
              </w:rPr>
              <w:t>Strengths (Validity, reliability, generalisability)</w:t>
            </w:r>
          </w:p>
        </w:tc>
        <w:tc>
          <w:tcPr>
            <w:tcW w:w="0" w:type="auto"/>
            <w:hideMark/>
          </w:tcPr>
          <w:p w14:paraId="17C2B7CF" w14:textId="77777777" w:rsidR="00317BC3" w:rsidRPr="00A43A36" w:rsidRDefault="00317BC3" w:rsidP="00191B9E">
            <w:pPr>
              <w:spacing w:after="160" w:line="259" w:lineRule="auto"/>
              <w:jc w:val="left"/>
              <w:rPr>
                <w:b/>
                <w:bCs/>
              </w:rPr>
            </w:pPr>
            <w:r w:rsidRPr="00A43A36">
              <w:rPr>
                <w:b/>
                <w:bCs/>
              </w:rPr>
              <w:t>Weaknesses (e.g. bias, small sample size)</w:t>
            </w:r>
          </w:p>
        </w:tc>
        <w:tc>
          <w:tcPr>
            <w:tcW w:w="0" w:type="auto"/>
            <w:hideMark/>
          </w:tcPr>
          <w:p w14:paraId="241240F0" w14:textId="77777777" w:rsidR="00317BC3" w:rsidRPr="00A43A36" w:rsidRDefault="00317BC3" w:rsidP="00191B9E">
            <w:pPr>
              <w:spacing w:after="160" w:line="259" w:lineRule="auto"/>
              <w:jc w:val="left"/>
              <w:rPr>
                <w:b/>
                <w:bCs/>
              </w:rPr>
            </w:pPr>
            <w:r w:rsidRPr="00A43A36">
              <w:rPr>
                <w:b/>
                <w:bCs/>
              </w:rPr>
              <w:t>Results / Outcomes</w:t>
            </w:r>
          </w:p>
        </w:tc>
        <w:tc>
          <w:tcPr>
            <w:tcW w:w="0" w:type="auto"/>
            <w:hideMark/>
          </w:tcPr>
          <w:p w14:paraId="6B520EA0" w14:textId="77777777" w:rsidR="00317BC3" w:rsidRPr="00A43A36" w:rsidRDefault="00317BC3" w:rsidP="00191B9E">
            <w:pPr>
              <w:spacing w:after="160" w:line="259" w:lineRule="auto"/>
              <w:jc w:val="left"/>
              <w:rPr>
                <w:b/>
                <w:bCs/>
              </w:rPr>
            </w:pPr>
            <w:r w:rsidRPr="00A43A36">
              <w:rPr>
                <w:b/>
                <w:bCs/>
              </w:rPr>
              <w:t>Conclusion</w:t>
            </w:r>
          </w:p>
        </w:tc>
        <w:tc>
          <w:tcPr>
            <w:tcW w:w="0" w:type="auto"/>
            <w:hideMark/>
          </w:tcPr>
          <w:p w14:paraId="46080F5A" w14:textId="77777777" w:rsidR="00317BC3" w:rsidRPr="00A43A36" w:rsidRDefault="00317BC3" w:rsidP="00191B9E">
            <w:pPr>
              <w:spacing w:after="160" w:line="259" w:lineRule="auto"/>
              <w:jc w:val="left"/>
              <w:rPr>
                <w:b/>
                <w:bCs/>
              </w:rPr>
            </w:pPr>
            <w:r w:rsidRPr="00A43A36">
              <w:rPr>
                <w:b/>
                <w:bCs/>
              </w:rPr>
              <w:t>Data extraction criteria (Objective 1: Types &amp; uses of technology)</w:t>
            </w:r>
          </w:p>
        </w:tc>
        <w:tc>
          <w:tcPr>
            <w:tcW w:w="0" w:type="auto"/>
            <w:hideMark/>
          </w:tcPr>
          <w:p w14:paraId="3E41DA05" w14:textId="77777777" w:rsidR="00317BC3" w:rsidRPr="00A43A36" w:rsidRDefault="00317BC3" w:rsidP="00191B9E">
            <w:pPr>
              <w:spacing w:after="160" w:line="259" w:lineRule="auto"/>
              <w:jc w:val="left"/>
              <w:rPr>
                <w:b/>
                <w:bCs/>
              </w:rPr>
            </w:pPr>
            <w:r w:rsidRPr="00A43A36">
              <w:rPr>
                <w:b/>
                <w:bCs/>
              </w:rPr>
              <w:t>Data extraction criteria (Objective 2: Influence on lifestyle behaviours)</w:t>
            </w:r>
          </w:p>
        </w:tc>
        <w:tc>
          <w:tcPr>
            <w:tcW w:w="0" w:type="auto"/>
            <w:hideMark/>
          </w:tcPr>
          <w:p w14:paraId="7F55C1FC" w14:textId="77777777" w:rsidR="00317BC3" w:rsidRPr="00A43A36" w:rsidRDefault="00317BC3" w:rsidP="00191B9E">
            <w:pPr>
              <w:spacing w:after="160" w:line="259" w:lineRule="auto"/>
              <w:jc w:val="left"/>
              <w:rPr>
                <w:b/>
                <w:bCs/>
              </w:rPr>
            </w:pPr>
            <w:r w:rsidRPr="00A43A36">
              <w:rPr>
                <w:b/>
                <w:bCs/>
              </w:rPr>
              <w:t>Data extraction criteria (Objective 3: User perceptions &amp; experiences)</w:t>
            </w:r>
          </w:p>
        </w:tc>
        <w:tc>
          <w:tcPr>
            <w:tcW w:w="0" w:type="auto"/>
            <w:hideMark/>
          </w:tcPr>
          <w:p w14:paraId="17FFEE64" w14:textId="77777777" w:rsidR="00317BC3" w:rsidRPr="00A43A36" w:rsidRDefault="00317BC3" w:rsidP="00191B9E">
            <w:pPr>
              <w:spacing w:after="160" w:line="259" w:lineRule="auto"/>
              <w:jc w:val="left"/>
              <w:rPr>
                <w:b/>
                <w:bCs/>
              </w:rPr>
            </w:pPr>
            <w:r w:rsidRPr="00A43A36">
              <w:rPr>
                <w:b/>
                <w:bCs/>
              </w:rPr>
              <w:t>Themes per article</w:t>
            </w:r>
          </w:p>
        </w:tc>
      </w:tr>
      <w:tr w:rsidR="00317BC3" w:rsidRPr="00A43A36" w14:paraId="2B23B359" w14:textId="77777777" w:rsidTr="00191B9E">
        <w:tc>
          <w:tcPr>
            <w:tcW w:w="0" w:type="auto"/>
            <w:hideMark/>
          </w:tcPr>
          <w:p w14:paraId="6BFBEB98" w14:textId="77777777" w:rsidR="00317BC3" w:rsidRPr="00A43A36" w:rsidRDefault="00317BC3" w:rsidP="00191B9E">
            <w:pPr>
              <w:spacing w:after="160" w:line="259" w:lineRule="auto"/>
              <w:jc w:val="left"/>
            </w:pPr>
            <w:r w:rsidRPr="00A43A36">
              <w:t>Berry et al., 2021</w:t>
            </w:r>
          </w:p>
        </w:tc>
        <w:tc>
          <w:tcPr>
            <w:tcW w:w="0" w:type="auto"/>
            <w:hideMark/>
          </w:tcPr>
          <w:p w14:paraId="3A8A0E25" w14:textId="77777777" w:rsidR="00317BC3" w:rsidRPr="00A43A36" w:rsidRDefault="00317BC3" w:rsidP="00191B9E">
            <w:pPr>
              <w:spacing w:after="160" w:line="259" w:lineRule="auto"/>
              <w:jc w:val="left"/>
            </w:pPr>
            <w:r w:rsidRPr="00A43A36">
              <w:t>Examine effectiveness of digital self-monitoring on weight loss</w:t>
            </w:r>
          </w:p>
        </w:tc>
        <w:tc>
          <w:tcPr>
            <w:tcW w:w="0" w:type="auto"/>
            <w:hideMark/>
          </w:tcPr>
          <w:p w14:paraId="5D4D78E2" w14:textId="77777777" w:rsidR="00317BC3" w:rsidRPr="00A43A36" w:rsidRDefault="00317BC3" w:rsidP="00191B9E">
            <w:pPr>
              <w:spacing w:after="160" w:line="259" w:lineRule="auto"/>
              <w:jc w:val="left"/>
            </w:pPr>
            <w:r w:rsidRPr="00A43A36">
              <w:t>Adults with overweight/obesity; UK &amp; high-income countries</w:t>
            </w:r>
          </w:p>
        </w:tc>
        <w:tc>
          <w:tcPr>
            <w:tcW w:w="0" w:type="auto"/>
            <w:hideMark/>
          </w:tcPr>
          <w:p w14:paraId="00234EF9" w14:textId="77777777" w:rsidR="00317BC3" w:rsidRPr="00A43A36" w:rsidRDefault="00317BC3" w:rsidP="00191B9E">
            <w:pPr>
              <w:spacing w:after="160" w:line="259" w:lineRule="auto"/>
              <w:jc w:val="left"/>
            </w:pPr>
            <w:r w:rsidRPr="00A43A36">
              <w:t>Systematic review &amp; meta-analysis – appropriate</w:t>
            </w:r>
          </w:p>
        </w:tc>
        <w:tc>
          <w:tcPr>
            <w:tcW w:w="0" w:type="auto"/>
            <w:hideMark/>
          </w:tcPr>
          <w:p w14:paraId="659943E7" w14:textId="77777777" w:rsidR="00317BC3" w:rsidRPr="00A43A36" w:rsidRDefault="00317BC3" w:rsidP="00191B9E">
            <w:pPr>
              <w:spacing w:after="160" w:line="259" w:lineRule="auto"/>
              <w:jc w:val="left"/>
            </w:pPr>
            <w:r w:rsidRPr="00A43A36">
              <w:t>High methodological quality; large pooled samples</w:t>
            </w:r>
          </w:p>
        </w:tc>
        <w:tc>
          <w:tcPr>
            <w:tcW w:w="0" w:type="auto"/>
            <w:hideMark/>
          </w:tcPr>
          <w:p w14:paraId="43CEDD85" w14:textId="77777777" w:rsidR="00317BC3" w:rsidRPr="00A43A36" w:rsidRDefault="00317BC3" w:rsidP="00191B9E">
            <w:pPr>
              <w:spacing w:after="160" w:line="259" w:lineRule="auto"/>
              <w:jc w:val="left"/>
            </w:pPr>
            <w:r w:rsidRPr="00A43A36">
              <w:t>Self-reported behaviours; heterogeneity</w:t>
            </w:r>
          </w:p>
        </w:tc>
        <w:tc>
          <w:tcPr>
            <w:tcW w:w="0" w:type="auto"/>
            <w:hideMark/>
          </w:tcPr>
          <w:p w14:paraId="72150F0E" w14:textId="77777777" w:rsidR="00317BC3" w:rsidRPr="00A43A36" w:rsidRDefault="00317BC3" w:rsidP="00191B9E">
            <w:pPr>
              <w:spacing w:after="160" w:line="259" w:lineRule="auto"/>
              <w:jc w:val="left"/>
            </w:pPr>
            <w:r w:rsidRPr="00A43A36">
              <w:t>Significant weight loss and improved diet/activity</w:t>
            </w:r>
          </w:p>
        </w:tc>
        <w:tc>
          <w:tcPr>
            <w:tcW w:w="0" w:type="auto"/>
            <w:hideMark/>
          </w:tcPr>
          <w:p w14:paraId="2CEF80D3" w14:textId="77777777" w:rsidR="00317BC3" w:rsidRPr="00A43A36" w:rsidRDefault="00317BC3" w:rsidP="00191B9E">
            <w:pPr>
              <w:spacing w:after="160" w:line="259" w:lineRule="auto"/>
              <w:jc w:val="left"/>
            </w:pPr>
            <w:r w:rsidRPr="00A43A36">
              <w:t>Digital self-monitoring effective with feedback</w:t>
            </w:r>
          </w:p>
        </w:tc>
        <w:tc>
          <w:tcPr>
            <w:tcW w:w="0" w:type="auto"/>
            <w:hideMark/>
          </w:tcPr>
          <w:p w14:paraId="7B2DF87D" w14:textId="77777777" w:rsidR="00317BC3" w:rsidRPr="00A43A36" w:rsidRDefault="00317BC3" w:rsidP="00191B9E">
            <w:pPr>
              <w:spacing w:after="160" w:line="259" w:lineRule="auto"/>
              <w:jc w:val="left"/>
            </w:pPr>
            <w:r w:rsidRPr="00A43A36">
              <w:t>Self-monitoring apps, trackers</w:t>
            </w:r>
          </w:p>
        </w:tc>
        <w:tc>
          <w:tcPr>
            <w:tcW w:w="0" w:type="auto"/>
            <w:hideMark/>
          </w:tcPr>
          <w:p w14:paraId="2DA2CB72" w14:textId="77777777" w:rsidR="00317BC3" w:rsidRPr="00A43A36" w:rsidRDefault="00317BC3" w:rsidP="00191B9E">
            <w:pPr>
              <w:spacing w:after="160" w:line="259" w:lineRule="auto"/>
              <w:jc w:val="left"/>
            </w:pPr>
            <w:r w:rsidRPr="00A43A36">
              <w:t>Improved diet &amp; physical activity</w:t>
            </w:r>
          </w:p>
        </w:tc>
        <w:tc>
          <w:tcPr>
            <w:tcW w:w="0" w:type="auto"/>
            <w:hideMark/>
          </w:tcPr>
          <w:p w14:paraId="5963ADF4" w14:textId="77777777" w:rsidR="00317BC3" w:rsidRPr="00A43A36" w:rsidRDefault="00317BC3" w:rsidP="00191B9E">
            <w:pPr>
              <w:spacing w:after="160" w:line="259" w:lineRule="auto"/>
              <w:jc w:val="left"/>
            </w:pPr>
            <w:r w:rsidRPr="00A43A36">
              <w:t>Adherence, motivation, acceptability</w:t>
            </w:r>
          </w:p>
        </w:tc>
        <w:tc>
          <w:tcPr>
            <w:tcW w:w="0" w:type="auto"/>
            <w:hideMark/>
          </w:tcPr>
          <w:p w14:paraId="601545CD" w14:textId="77777777" w:rsidR="00317BC3" w:rsidRPr="00A43A36" w:rsidRDefault="00317BC3" w:rsidP="00191B9E">
            <w:pPr>
              <w:spacing w:after="160" w:line="259" w:lineRule="auto"/>
              <w:jc w:val="left"/>
            </w:pPr>
            <w:r w:rsidRPr="00A43A36">
              <w:t>Self-monitoring; feedback</w:t>
            </w:r>
          </w:p>
        </w:tc>
      </w:tr>
      <w:tr w:rsidR="00317BC3" w:rsidRPr="00A43A36" w14:paraId="4973E30C" w14:textId="77777777" w:rsidTr="00191B9E">
        <w:tc>
          <w:tcPr>
            <w:tcW w:w="0" w:type="auto"/>
            <w:hideMark/>
          </w:tcPr>
          <w:p w14:paraId="13A42A10" w14:textId="77777777" w:rsidR="00317BC3" w:rsidRPr="00A43A36" w:rsidRDefault="00317BC3" w:rsidP="00191B9E">
            <w:pPr>
              <w:spacing w:after="160" w:line="259" w:lineRule="auto"/>
              <w:jc w:val="left"/>
            </w:pPr>
            <w:r w:rsidRPr="00A43A36">
              <w:lastRenderedPageBreak/>
              <w:t>Robinson et al., 2020</w:t>
            </w:r>
          </w:p>
        </w:tc>
        <w:tc>
          <w:tcPr>
            <w:tcW w:w="0" w:type="auto"/>
            <w:hideMark/>
          </w:tcPr>
          <w:p w14:paraId="1BEE5B4A" w14:textId="77777777" w:rsidR="00317BC3" w:rsidRPr="00A43A36" w:rsidRDefault="00317BC3" w:rsidP="00191B9E">
            <w:pPr>
              <w:spacing w:after="160" w:line="259" w:lineRule="auto"/>
              <w:jc w:val="left"/>
            </w:pPr>
            <w:r w:rsidRPr="00A43A36">
              <w:t>Assess digital tools for lifestyle change in clinical pathways</w:t>
            </w:r>
          </w:p>
        </w:tc>
        <w:tc>
          <w:tcPr>
            <w:tcW w:w="0" w:type="auto"/>
            <w:hideMark/>
          </w:tcPr>
          <w:p w14:paraId="2230F78F" w14:textId="77777777" w:rsidR="00317BC3" w:rsidRPr="00A43A36" w:rsidRDefault="00317BC3" w:rsidP="00191B9E">
            <w:pPr>
              <w:spacing w:after="160" w:line="259" w:lineRule="auto"/>
              <w:jc w:val="left"/>
            </w:pPr>
            <w:r w:rsidRPr="00A43A36">
              <w:t>Adults in surgical care; UK &amp; international</w:t>
            </w:r>
          </w:p>
        </w:tc>
        <w:tc>
          <w:tcPr>
            <w:tcW w:w="0" w:type="auto"/>
            <w:hideMark/>
          </w:tcPr>
          <w:p w14:paraId="4B95DBFA" w14:textId="77777777" w:rsidR="00317BC3" w:rsidRPr="00A43A36" w:rsidRDefault="00317BC3" w:rsidP="00191B9E">
            <w:pPr>
              <w:spacing w:after="160" w:line="259" w:lineRule="auto"/>
              <w:jc w:val="left"/>
            </w:pPr>
            <w:r w:rsidRPr="00A43A36">
              <w:t>Systematic review – appropriate</w:t>
            </w:r>
          </w:p>
        </w:tc>
        <w:tc>
          <w:tcPr>
            <w:tcW w:w="0" w:type="auto"/>
            <w:hideMark/>
          </w:tcPr>
          <w:p w14:paraId="4F24D40B" w14:textId="77777777" w:rsidR="00317BC3" w:rsidRPr="00A43A36" w:rsidRDefault="00317BC3" w:rsidP="00191B9E">
            <w:pPr>
              <w:spacing w:after="160" w:line="259" w:lineRule="auto"/>
              <w:jc w:val="left"/>
            </w:pPr>
            <w:r w:rsidRPr="00A43A36">
              <w:t>Broad intervention coverage; clear synthesis</w:t>
            </w:r>
          </w:p>
        </w:tc>
        <w:tc>
          <w:tcPr>
            <w:tcW w:w="0" w:type="auto"/>
            <w:hideMark/>
          </w:tcPr>
          <w:p w14:paraId="52E79C1C" w14:textId="77777777" w:rsidR="00317BC3" w:rsidRPr="00A43A36" w:rsidRDefault="00317BC3" w:rsidP="00191B9E">
            <w:pPr>
              <w:spacing w:after="160" w:line="259" w:lineRule="auto"/>
              <w:jc w:val="left"/>
            </w:pPr>
            <w:r w:rsidRPr="00A43A36">
              <w:t>Limited long-term follow-up</w:t>
            </w:r>
          </w:p>
        </w:tc>
        <w:tc>
          <w:tcPr>
            <w:tcW w:w="0" w:type="auto"/>
            <w:hideMark/>
          </w:tcPr>
          <w:p w14:paraId="1A5CD084" w14:textId="77777777" w:rsidR="00317BC3" w:rsidRPr="00A43A36" w:rsidRDefault="00317BC3" w:rsidP="00191B9E">
            <w:pPr>
              <w:spacing w:after="160" w:line="259" w:lineRule="auto"/>
              <w:jc w:val="left"/>
            </w:pPr>
            <w:r w:rsidRPr="00A43A36">
              <w:t>Improved adherence to lifestyle advice</w:t>
            </w:r>
          </w:p>
        </w:tc>
        <w:tc>
          <w:tcPr>
            <w:tcW w:w="0" w:type="auto"/>
            <w:hideMark/>
          </w:tcPr>
          <w:p w14:paraId="75B81278" w14:textId="77777777" w:rsidR="00317BC3" w:rsidRPr="00A43A36" w:rsidRDefault="00317BC3" w:rsidP="00191B9E">
            <w:pPr>
              <w:spacing w:after="160" w:line="259" w:lineRule="auto"/>
              <w:jc w:val="left"/>
            </w:pPr>
            <w:r w:rsidRPr="00A43A36">
              <w:t>Digital tools effective when integrated with care</w:t>
            </w:r>
          </w:p>
        </w:tc>
        <w:tc>
          <w:tcPr>
            <w:tcW w:w="0" w:type="auto"/>
            <w:hideMark/>
          </w:tcPr>
          <w:p w14:paraId="31A9807A" w14:textId="77777777" w:rsidR="00317BC3" w:rsidRPr="00A43A36" w:rsidRDefault="00317BC3" w:rsidP="00191B9E">
            <w:pPr>
              <w:spacing w:after="160" w:line="259" w:lineRule="auto"/>
              <w:jc w:val="left"/>
            </w:pPr>
            <w:r w:rsidRPr="00A43A36">
              <w:t>Digital coaching &amp; monitoring</w:t>
            </w:r>
          </w:p>
        </w:tc>
        <w:tc>
          <w:tcPr>
            <w:tcW w:w="0" w:type="auto"/>
            <w:hideMark/>
          </w:tcPr>
          <w:p w14:paraId="4EB29DF6" w14:textId="77777777" w:rsidR="00317BC3" w:rsidRPr="00A43A36" w:rsidRDefault="00317BC3" w:rsidP="00191B9E">
            <w:pPr>
              <w:spacing w:after="160" w:line="259" w:lineRule="auto"/>
              <w:jc w:val="left"/>
            </w:pPr>
            <w:r w:rsidRPr="00A43A36">
              <w:t>Lifestyle adherence</w:t>
            </w:r>
          </w:p>
        </w:tc>
        <w:tc>
          <w:tcPr>
            <w:tcW w:w="0" w:type="auto"/>
            <w:hideMark/>
          </w:tcPr>
          <w:p w14:paraId="3562D7CF" w14:textId="77777777" w:rsidR="00317BC3" w:rsidRPr="00A43A36" w:rsidRDefault="00317BC3" w:rsidP="00191B9E">
            <w:pPr>
              <w:spacing w:after="160" w:line="259" w:lineRule="auto"/>
              <w:jc w:val="left"/>
            </w:pPr>
            <w:r w:rsidRPr="00A43A36">
              <w:t>Patient engagement, usability</w:t>
            </w:r>
          </w:p>
        </w:tc>
        <w:tc>
          <w:tcPr>
            <w:tcW w:w="0" w:type="auto"/>
            <w:hideMark/>
          </w:tcPr>
          <w:p w14:paraId="2BFDFA31" w14:textId="77777777" w:rsidR="00317BC3" w:rsidRPr="00A43A36" w:rsidRDefault="00317BC3" w:rsidP="00191B9E">
            <w:pPr>
              <w:spacing w:after="160" w:line="259" w:lineRule="auto"/>
              <w:jc w:val="left"/>
            </w:pPr>
            <w:r w:rsidRPr="00A43A36">
              <w:t>Hybrid digital–human care</w:t>
            </w:r>
          </w:p>
        </w:tc>
      </w:tr>
      <w:tr w:rsidR="00317BC3" w:rsidRPr="00A43A36" w14:paraId="53845469" w14:textId="77777777" w:rsidTr="00191B9E">
        <w:tc>
          <w:tcPr>
            <w:tcW w:w="0" w:type="auto"/>
            <w:hideMark/>
          </w:tcPr>
          <w:p w14:paraId="7DDA1481" w14:textId="77777777" w:rsidR="00317BC3" w:rsidRPr="00A43A36" w:rsidRDefault="00317BC3" w:rsidP="00191B9E">
            <w:pPr>
              <w:spacing w:after="160" w:line="259" w:lineRule="auto"/>
              <w:jc w:val="left"/>
            </w:pPr>
            <w:r w:rsidRPr="00A43A36">
              <w:t>Singh et al., 2024</w:t>
            </w:r>
          </w:p>
        </w:tc>
        <w:tc>
          <w:tcPr>
            <w:tcW w:w="0" w:type="auto"/>
            <w:hideMark/>
          </w:tcPr>
          <w:p w14:paraId="32518E34" w14:textId="77777777" w:rsidR="00317BC3" w:rsidRPr="00A43A36" w:rsidRDefault="00317BC3" w:rsidP="00191B9E">
            <w:pPr>
              <w:spacing w:after="160" w:line="259" w:lineRule="auto"/>
              <w:jc w:val="left"/>
            </w:pPr>
            <w:r w:rsidRPr="00A43A36">
              <w:t>Evaluate eHealth/mHealth for lifestyle change</w:t>
            </w:r>
          </w:p>
        </w:tc>
        <w:tc>
          <w:tcPr>
            <w:tcW w:w="0" w:type="auto"/>
            <w:hideMark/>
          </w:tcPr>
          <w:p w14:paraId="7DC925BF" w14:textId="77777777" w:rsidR="00317BC3" w:rsidRPr="00A43A36" w:rsidRDefault="00317BC3" w:rsidP="00191B9E">
            <w:pPr>
              <w:spacing w:after="160" w:line="259" w:lineRule="auto"/>
              <w:jc w:val="left"/>
            </w:pPr>
            <w:r w:rsidRPr="00A43A36">
              <w:t>Adults, high-income countries</w:t>
            </w:r>
          </w:p>
        </w:tc>
        <w:tc>
          <w:tcPr>
            <w:tcW w:w="0" w:type="auto"/>
            <w:hideMark/>
          </w:tcPr>
          <w:p w14:paraId="28BA0DD2" w14:textId="77777777" w:rsidR="00317BC3" w:rsidRPr="00A43A36" w:rsidRDefault="00317BC3" w:rsidP="00191B9E">
            <w:pPr>
              <w:spacing w:after="160" w:line="259" w:lineRule="auto"/>
              <w:jc w:val="left"/>
            </w:pPr>
            <w:r w:rsidRPr="00A43A36">
              <w:t>Umbrella review &amp; meta-analysis – highly appropriate</w:t>
            </w:r>
          </w:p>
        </w:tc>
        <w:tc>
          <w:tcPr>
            <w:tcW w:w="0" w:type="auto"/>
            <w:hideMark/>
          </w:tcPr>
          <w:p w14:paraId="04B0E777" w14:textId="77777777" w:rsidR="00317BC3" w:rsidRPr="00A43A36" w:rsidRDefault="00317BC3" w:rsidP="00191B9E">
            <w:pPr>
              <w:spacing w:after="160" w:line="259" w:lineRule="auto"/>
              <w:jc w:val="left"/>
            </w:pPr>
            <w:r w:rsidRPr="00A43A36">
              <w:t>Strong evidence base; robust statistics</w:t>
            </w:r>
          </w:p>
        </w:tc>
        <w:tc>
          <w:tcPr>
            <w:tcW w:w="0" w:type="auto"/>
            <w:hideMark/>
          </w:tcPr>
          <w:p w14:paraId="11AC8039" w14:textId="77777777" w:rsidR="00317BC3" w:rsidRPr="00A43A36" w:rsidRDefault="00317BC3" w:rsidP="00191B9E">
            <w:pPr>
              <w:spacing w:after="160" w:line="259" w:lineRule="auto"/>
              <w:jc w:val="left"/>
            </w:pPr>
            <w:r w:rsidRPr="00A43A36">
              <w:t>Limited UK-specific subgroup analysis</w:t>
            </w:r>
          </w:p>
        </w:tc>
        <w:tc>
          <w:tcPr>
            <w:tcW w:w="0" w:type="auto"/>
            <w:hideMark/>
          </w:tcPr>
          <w:p w14:paraId="21BFC2D5" w14:textId="77777777" w:rsidR="00317BC3" w:rsidRPr="00A43A36" w:rsidRDefault="00317BC3" w:rsidP="00191B9E">
            <w:pPr>
              <w:spacing w:after="160" w:line="259" w:lineRule="auto"/>
              <w:jc w:val="left"/>
            </w:pPr>
            <w:r w:rsidRPr="00A43A36">
              <w:t>Improved diet and physical activity</w:t>
            </w:r>
          </w:p>
        </w:tc>
        <w:tc>
          <w:tcPr>
            <w:tcW w:w="0" w:type="auto"/>
            <w:hideMark/>
          </w:tcPr>
          <w:p w14:paraId="54A21ABA" w14:textId="77777777" w:rsidR="00317BC3" w:rsidRPr="00A43A36" w:rsidRDefault="00317BC3" w:rsidP="00191B9E">
            <w:pPr>
              <w:spacing w:after="160" w:line="259" w:lineRule="auto"/>
              <w:jc w:val="left"/>
            </w:pPr>
            <w:r w:rsidRPr="00A43A36">
              <w:t>Personalised digital interventions most effective</w:t>
            </w:r>
          </w:p>
        </w:tc>
        <w:tc>
          <w:tcPr>
            <w:tcW w:w="0" w:type="auto"/>
            <w:hideMark/>
          </w:tcPr>
          <w:p w14:paraId="69E837FF" w14:textId="77777777" w:rsidR="00317BC3" w:rsidRPr="00A43A36" w:rsidRDefault="00317BC3" w:rsidP="00191B9E">
            <w:pPr>
              <w:spacing w:after="160" w:line="259" w:lineRule="auto"/>
              <w:jc w:val="left"/>
            </w:pPr>
            <w:r w:rsidRPr="00A43A36">
              <w:t>eHealth and mHealth platforms</w:t>
            </w:r>
          </w:p>
        </w:tc>
        <w:tc>
          <w:tcPr>
            <w:tcW w:w="0" w:type="auto"/>
            <w:hideMark/>
          </w:tcPr>
          <w:p w14:paraId="0CB91718" w14:textId="77777777" w:rsidR="00317BC3" w:rsidRPr="00A43A36" w:rsidRDefault="00317BC3" w:rsidP="00191B9E">
            <w:pPr>
              <w:spacing w:after="160" w:line="259" w:lineRule="auto"/>
              <w:jc w:val="left"/>
            </w:pPr>
            <w:r w:rsidRPr="00A43A36">
              <w:t>Behaviour change outcomes</w:t>
            </w:r>
          </w:p>
        </w:tc>
        <w:tc>
          <w:tcPr>
            <w:tcW w:w="0" w:type="auto"/>
            <w:hideMark/>
          </w:tcPr>
          <w:p w14:paraId="33B7A4F3" w14:textId="77777777" w:rsidR="00317BC3" w:rsidRPr="00A43A36" w:rsidRDefault="00317BC3" w:rsidP="00191B9E">
            <w:pPr>
              <w:spacing w:after="160" w:line="259" w:lineRule="auto"/>
              <w:jc w:val="left"/>
            </w:pPr>
            <w:r w:rsidRPr="00A43A36">
              <w:t>User engagement, personalisation</w:t>
            </w:r>
          </w:p>
        </w:tc>
        <w:tc>
          <w:tcPr>
            <w:tcW w:w="0" w:type="auto"/>
            <w:hideMark/>
          </w:tcPr>
          <w:p w14:paraId="273FBEB8" w14:textId="77777777" w:rsidR="00317BC3" w:rsidRPr="00A43A36" w:rsidRDefault="00317BC3" w:rsidP="00191B9E">
            <w:pPr>
              <w:spacing w:after="160" w:line="259" w:lineRule="auto"/>
              <w:jc w:val="left"/>
            </w:pPr>
            <w:r w:rsidRPr="00A43A36">
              <w:t>Personalisation; engagement</w:t>
            </w:r>
          </w:p>
        </w:tc>
      </w:tr>
      <w:tr w:rsidR="00317BC3" w:rsidRPr="00A43A36" w14:paraId="4D73DF50" w14:textId="77777777" w:rsidTr="00191B9E">
        <w:tc>
          <w:tcPr>
            <w:tcW w:w="0" w:type="auto"/>
            <w:hideMark/>
          </w:tcPr>
          <w:p w14:paraId="16A7297F" w14:textId="77777777" w:rsidR="00317BC3" w:rsidRPr="00A43A36" w:rsidRDefault="00317BC3" w:rsidP="00191B9E">
            <w:pPr>
              <w:spacing w:after="160" w:line="259" w:lineRule="auto"/>
              <w:jc w:val="left"/>
            </w:pPr>
            <w:r w:rsidRPr="00A43A36">
              <w:t>Shi et al., 2024</w:t>
            </w:r>
          </w:p>
        </w:tc>
        <w:tc>
          <w:tcPr>
            <w:tcW w:w="0" w:type="auto"/>
            <w:hideMark/>
          </w:tcPr>
          <w:p w14:paraId="25EFAF73" w14:textId="77777777" w:rsidR="00317BC3" w:rsidRPr="00A43A36" w:rsidRDefault="00317BC3" w:rsidP="00191B9E">
            <w:pPr>
              <w:spacing w:after="160" w:line="259" w:lineRule="auto"/>
              <w:jc w:val="left"/>
            </w:pPr>
            <w:r w:rsidRPr="00A43A36">
              <w:t>Assess eHealth for multiple lifestyle behaviours</w:t>
            </w:r>
          </w:p>
        </w:tc>
        <w:tc>
          <w:tcPr>
            <w:tcW w:w="0" w:type="auto"/>
            <w:hideMark/>
          </w:tcPr>
          <w:p w14:paraId="772A9F19" w14:textId="77777777" w:rsidR="00317BC3" w:rsidRPr="00A43A36" w:rsidRDefault="00317BC3" w:rsidP="00191B9E">
            <w:pPr>
              <w:spacing w:after="160" w:line="259" w:lineRule="auto"/>
              <w:jc w:val="left"/>
            </w:pPr>
            <w:r w:rsidRPr="00A43A36">
              <w:t>Older adults, community settings</w:t>
            </w:r>
          </w:p>
        </w:tc>
        <w:tc>
          <w:tcPr>
            <w:tcW w:w="0" w:type="auto"/>
            <w:hideMark/>
          </w:tcPr>
          <w:p w14:paraId="3926777F" w14:textId="77777777" w:rsidR="00317BC3" w:rsidRPr="00A43A36" w:rsidRDefault="00317BC3" w:rsidP="00191B9E">
            <w:pPr>
              <w:spacing w:after="160" w:line="259" w:lineRule="auto"/>
              <w:jc w:val="left"/>
            </w:pPr>
            <w:r w:rsidRPr="00A43A36">
              <w:t>Systematic review &amp; meta-analysis – appropriate</w:t>
            </w:r>
          </w:p>
        </w:tc>
        <w:tc>
          <w:tcPr>
            <w:tcW w:w="0" w:type="auto"/>
            <w:hideMark/>
          </w:tcPr>
          <w:p w14:paraId="13C30EE4" w14:textId="77777777" w:rsidR="00317BC3" w:rsidRPr="00A43A36" w:rsidRDefault="00317BC3" w:rsidP="00191B9E">
            <w:pPr>
              <w:spacing w:after="160" w:line="259" w:lineRule="auto"/>
              <w:jc w:val="left"/>
            </w:pPr>
            <w:r w:rsidRPr="00A43A36">
              <w:t>Validated outcome measures</w:t>
            </w:r>
          </w:p>
        </w:tc>
        <w:tc>
          <w:tcPr>
            <w:tcW w:w="0" w:type="auto"/>
            <w:hideMark/>
          </w:tcPr>
          <w:p w14:paraId="3D1F0CCE" w14:textId="77777777" w:rsidR="00317BC3" w:rsidRPr="00A43A36" w:rsidRDefault="00317BC3" w:rsidP="00191B9E">
            <w:pPr>
              <w:spacing w:after="160" w:line="259" w:lineRule="auto"/>
              <w:jc w:val="left"/>
            </w:pPr>
            <w:r w:rsidRPr="00A43A36">
              <w:t>Short intervention duration</w:t>
            </w:r>
          </w:p>
        </w:tc>
        <w:tc>
          <w:tcPr>
            <w:tcW w:w="0" w:type="auto"/>
            <w:hideMark/>
          </w:tcPr>
          <w:p w14:paraId="6B3B1BB7" w14:textId="77777777" w:rsidR="00317BC3" w:rsidRPr="00A43A36" w:rsidRDefault="00317BC3" w:rsidP="00191B9E">
            <w:pPr>
              <w:spacing w:after="160" w:line="259" w:lineRule="auto"/>
              <w:jc w:val="left"/>
            </w:pPr>
            <w:r w:rsidRPr="00A43A36">
              <w:t>Improved diet and physical activity</w:t>
            </w:r>
          </w:p>
        </w:tc>
        <w:tc>
          <w:tcPr>
            <w:tcW w:w="0" w:type="auto"/>
            <w:hideMark/>
          </w:tcPr>
          <w:p w14:paraId="55A3365D" w14:textId="77777777" w:rsidR="00317BC3" w:rsidRPr="00A43A36" w:rsidRDefault="00317BC3" w:rsidP="00191B9E">
            <w:pPr>
              <w:spacing w:after="160" w:line="259" w:lineRule="auto"/>
              <w:jc w:val="left"/>
            </w:pPr>
            <w:r w:rsidRPr="00A43A36">
              <w:t>eHealth supports self-management</w:t>
            </w:r>
          </w:p>
        </w:tc>
        <w:tc>
          <w:tcPr>
            <w:tcW w:w="0" w:type="auto"/>
            <w:hideMark/>
          </w:tcPr>
          <w:p w14:paraId="7169636D" w14:textId="77777777" w:rsidR="00317BC3" w:rsidRPr="00A43A36" w:rsidRDefault="00317BC3" w:rsidP="00191B9E">
            <w:pPr>
              <w:spacing w:after="160" w:line="259" w:lineRule="auto"/>
              <w:jc w:val="left"/>
            </w:pPr>
            <w:r w:rsidRPr="00A43A36">
              <w:t>eHealth lifestyle tools</w:t>
            </w:r>
          </w:p>
        </w:tc>
        <w:tc>
          <w:tcPr>
            <w:tcW w:w="0" w:type="auto"/>
            <w:hideMark/>
          </w:tcPr>
          <w:p w14:paraId="73183E09" w14:textId="77777777" w:rsidR="00317BC3" w:rsidRPr="00A43A36" w:rsidRDefault="00317BC3" w:rsidP="00191B9E">
            <w:pPr>
              <w:spacing w:after="160" w:line="259" w:lineRule="auto"/>
              <w:jc w:val="left"/>
            </w:pPr>
            <w:r w:rsidRPr="00A43A36">
              <w:t>Lifestyle behaviour change</w:t>
            </w:r>
          </w:p>
        </w:tc>
        <w:tc>
          <w:tcPr>
            <w:tcW w:w="0" w:type="auto"/>
            <w:hideMark/>
          </w:tcPr>
          <w:p w14:paraId="0410DFC7" w14:textId="77777777" w:rsidR="00317BC3" w:rsidRPr="00A43A36" w:rsidRDefault="00317BC3" w:rsidP="00191B9E">
            <w:pPr>
              <w:spacing w:after="160" w:line="259" w:lineRule="auto"/>
              <w:jc w:val="left"/>
            </w:pPr>
            <w:r w:rsidRPr="00A43A36">
              <w:t>Usability, self-efficacy</w:t>
            </w:r>
          </w:p>
        </w:tc>
        <w:tc>
          <w:tcPr>
            <w:tcW w:w="0" w:type="auto"/>
            <w:hideMark/>
          </w:tcPr>
          <w:p w14:paraId="16657630" w14:textId="77777777" w:rsidR="00317BC3" w:rsidRPr="00A43A36" w:rsidRDefault="00317BC3" w:rsidP="00191B9E">
            <w:pPr>
              <w:spacing w:after="160" w:line="259" w:lineRule="auto"/>
              <w:jc w:val="left"/>
            </w:pPr>
            <w:r w:rsidRPr="00A43A36">
              <w:t>Self-management</w:t>
            </w:r>
          </w:p>
        </w:tc>
      </w:tr>
      <w:tr w:rsidR="00317BC3" w:rsidRPr="00A43A36" w14:paraId="699C700B" w14:textId="77777777" w:rsidTr="00191B9E">
        <w:tc>
          <w:tcPr>
            <w:tcW w:w="0" w:type="auto"/>
            <w:hideMark/>
          </w:tcPr>
          <w:p w14:paraId="714ACBAA" w14:textId="77777777" w:rsidR="00317BC3" w:rsidRPr="00A43A36" w:rsidRDefault="00317BC3" w:rsidP="00191B9E">
            <w:pPr>
              <w:spacing w:after="160" w:line="259" w:lineRule="auto"/>
              <w:jc w:val="left"/>
            </w:pPr>
            <w:r w:rsidRPr="00A43A36">
              <w:t>Jóhannsdóttir et al., 2025</w:t>
            </w:r>
          </w:p>
        </w:tc>
        <w:tc>
          <w:tcPr>
            <w:tcW w:w="0" w:type="auto"/>
            <w:hideMark/>
          </w:tcPr>
          <w:p w14:paraId="5D741D29" w14:textId="77777777" w:rsidR="00317BC3" w:rsidRPr="00A43A36" w:rsidRDefault="00317BC3" w:rsidP="00191B9E">
            <w:pPr>
              <w:spacing w:after="160" w:line="259" w:lineRule="auto"/>
              <w:jc w:val="left"/>
            </w:pPr>
            <w:r w:rsidRPr="00A43A36">
              <w:t>Examine digital nudging in health technologies</w:t>
            </w:r>
          </w:p>
        </w:tc>
        <w:tc>
          <w:tcPr>
            <w:tcW w:w="0" w:type="auto"/>
            <w:hideMark/>
          </w:tcPr>
          <w:p w14:paraId="4A8F9705" w14:textId="77777777" w:rsidR="00317BC3" w:rsidRPr="00A43A36" w:rsidRDefault="00317BC3" w:rsidP="00191B9E">
            <w:pPr>
              <w:spacing w:after="160" w:line="259" w:lineRule="auto"/>
              <w:jc w:val="left"/>
            </w:pPr>
            <w:r w:rsidRPr="00A43A36">
              <w:t>Mixed adult populations</w:t>
            </w:r>
          </w:p>
        </w:tc>
        <w:tc>
          <w:tcPr>
            <w:tcW w:w="0" w:type="auto"/>
            <w:hideMark/>
          </w:tcPr>
          <w:p w14:paraId="01A16E97" w14:textId="77777777" w:rsidR="00317BC3" w:rsidRPr="00A43A36" w:rsidRDefault="00317BC3" w:rsidP="00191B9E">
            <w:pPr>
              <w:spacing w:after="160" w:line="259" w:lineRule="auto"/>
              <w:jc w:val="left"/>
            </w:pPr>
            <w:r w:rsidRPr="00A43A36">
              <w:t>Systematic review – appropriate</w:t>
            </w:r>
          </w:p>
        </w:tc>
        <w:tc>
          <w:tcPr>
            <w:tcW w:w="0" w:type="auto"/>
            <w:hideMark/>
          </w:tcPr>
          <w:p w14:paraId="291C4D2E" w14:textId="77777777" w:rsidR="00317BC3" w:rsidRPr="00A43A36" w:rsidRDefault="00317BC3" w:rsidP="00191B9E">
            <w:pPr>
              <w:spacing w:after="160" w:line="259" w:lineRule="auto"/>
              <w:jc w:val="left"/>
            </w:pPr>
            <w:r w:rsidRPr="00A43A36">
              <w:t>Strong theoretical framework</w:t>
            </w:r>
          </w:p>
        </w:tc>
        <w:tc>
          <w:tcPr>
            <w:tcW w:w="0" w:type="auto"/>
            <w:hideMark/>
          </w:tcPr>
          <w:p w14:paraId="3DC9ABA3" w14:textId="77777777" w:rsidR="00317BC3" w:rsidRPr="00A43A36" w:rsidRDefault="00317BC3" w:rsidP="00191B9E">
            <w:pPr>
              <w:spacing w:after="160" w:line="259" w:lineRule="auto"/>
              <w:jc w:val="left"/>
            </w:pPr>
            <w:r w:rsidRPr="00A43A36">
              <w:t>Limited outcome quantification</w:t>
            </w:r>
          </w:p>
        </w:tc>
        <w:tc>
          <w:tcPr>
            <w:tcW w:w="0" w:type="auto"/>
            <w:hideMark/>
          </w:tcPr>
          <w:p w14:paraId="7CCA6DF5" w14:textId="77777777" w:rsidR="00317BC3" w:rsidRPr="00A43A36" w:rsidRDefault="00317BC3" w:rsidP="00191B9E">
            <w:pPr>
              <w:spacing w:after="160" w:line="259" w:lineRule="auto"/>
              <w:jc w:val="left"/>
            </w:pPr>
            <w:r w:rsidRPr="00A43A36">
              <w:t xml:space="preserve">Nudges influenced dietary &amp; activity </w:t>
            </w:r>
            <w:r w:rsidRPr="00A43A36">
              <w:lastRenderedPageBreak/>
              <w:t>choices</w:t>
            </w:r>
          </w:p>
        </w:tc>
        <w:tc>
          <w:tcPr>
            <w:tcW w:w="0" w:type="auto"/>
            <w:hideMark/>
          </w:tcPr>
          <w:p w14:paraId="7CE93B26" w14:textId="77777777" w:rsidR="00317BC3" w:rsidRPr="00A43A36" w:rsidRDefault="00317BC3" w:rsidP="00191B9E">
            <w:pPr>
              <w:spacing w:after="160" w:line="259" w:lineRule="auto"/>
              <w:jc w:val="left"/>
            </w:pPr>
            <w:r w:rsidRPr="00A43A36">
              <w:lastRenderedPageBreak/>
              <w:t>Ethical nudging shapes behaviour</w:t>
            </w:r>
          </w:p>
        </w:tc>
        <w:tc>
          <w:tcPr>
            <w:tcW w:w="0" w:type="auto"/>
            <w:hideMark/>
          </w:tcPr>
          <w:p w14:paraId="1A8F176B" w14:textId="77777777" w:rsidR="00317BC3" w:rsidRPr="00A43A36" w:rsidRDefault="00317BC3" w:rsidP="00191B9E">
            <w:pPr>
              <w:spacing w:after="160" w:line="259" w:lineRule="auto"/>
              <w:jc w:val="left"/>
            </w:pPr>
            <w:r w:rsidRPr="00A43A36">
              <w:t>Behavioural design features</w:t>
            </w:r>
          </w:p>
        </w:tc>
        <w:tc>
          <w:tcPr>
            <w:tcW w:w="0" w:type="auto"/>
            <w:hideMark/>
          </w:tcPr>
          <w:p w14:paraId="7E822C06" w14:textId="77777777" w:rsidR="00317BC3" w:rsidRPr="00A43A36" w:rsidRDefault="00317BC3" w:rsidP="00191B9E">
            <w:pPr>
              <w:spacing w:after="160" w:line="259" w:lineRule="auto"/>
              <w:jc w:val="left"/>
            </w:pPr>
            <w:r w:rsidRPr="00A43A36">
              <w:t>Decision-making influence</w:t>
            </w:r>
          </w:p>
        </w:tc>
        <w:tc>
          <w:tcPr>
            <w:tcW w:w="0" w:type="auto"/>
            <w:hideMark/>
          </w:tcPr>
          <w:p w14:paraId="62DFDF4F" w14:textId="77777777" w:rsidR="00317BC3" w:rsidRPr="00A43A36" w:rsidRDefault="00317BC3" w:rsidP="00191B9E">
            <w:pPr>
              <w:spacing w:after="160" w:line="259" w:lineRule="auto"/>
              <w:jc w:val="left"/>
            </w:pPr>
            <w:r w:rsidRPr="00A43A36">
              <w:t>Ethical acceptability, autonomy</w:t>
            </w:r>
          </w:p>
        </w:tc>
        <w:tc>
          <w:tcPr>
            <w:tcW w:w="0" w:type="auto"/>
            <w:hideMark/>
          </w:tcPr>
          <w:p w14:paraId="4186C0BA" w14:textId="77777777" w:rsidR="00317BC3" w:rsidRPr="00A43A36" w:rsidRDefault="00317BC3" w:rsidP="00191B9E">
            <w:pPr>
              <w:spacing w:after="160" w:line="259" w:lineRule="auto"/>
              <w:jc w:val="left"/>
            </w:pPr>
            <w:r w:rsidRPr="00A43A36">
              <w:t>Digital nudging</w:t>
            </w:r>
          </w:p>
        </w:tc>
      </w:tr>
      <w:tr w:rsidR="00317BC3" w:rsidRPr="00A43A36" w14:paraId="743E13CB" w14:textId="77777777" w:rsidTr="00191B9E">
        <w:tc>
          <w:tcPr>
            <w:tcW w:w="0" w:type="auto"/>
            <w:hideMark/>
          </w:tcPr>
          <w:p w14:paraId="318332FC" w14:textId="77777777" w:rsidR="00317BC3" w:rsidRPr="00A43A36" w:rsidRDefault="00317BC3" w:rsidP="00191B9E">
            <w:pPr>
              <w:spacing w:after="160" w:line="259" w:lineRule="auto"/>
              <w:jc w:val="left"/>
            </w:pPr>
            <w:r w:rsidRPr="00A43A36">
              <w:t>Chiavarini et al., 2025</w:t>
            </w:r>
          </w:p>
        </w:tc>
        <w:tc>
          <w:tcPr>
            <w:tcW w:w="0" w:type="auto"/>
            <w:hideMark/>
          </w:tcPr>
          <w:p w14:paraId="1147B0FC" w14:textId="77777777" w:rsidR="00317BC3" w:rsidRPr="00A43A36" w:rsidRDefault="00317BC3" w:rsidP="00191B9E">
            <w:pPr>
              <w:spacing w:after="160" w:line="259" w:lineRule="auto"/>
              <w:jc w:val="left"/>
            </w:pPr>
            <w:r w:rsidRPr="00A43A36">
              <w:t>Assess e-Health &amp; m-Health in obesity management</w:t>
            </w:r>
          </w:p>
        </w:tc>
        <w:tc>
          <w:tcPr>
            <w:tcW w:w="0" w:type="auto"/>
            <w:hideMark/>
          </w:tcPr>
          <w:p w14:paraId="065D794F" w14:textId="77777777" w:rsidR="00317BC3" w:rsidRPr="00A43A36" w:rsidRDefault="00317BC3" w:rsidP="00191B9E">
            <w:pPr>
              <w:spacing w:after="160" w:line="259" w:lineRule="auto"/>
              <w:jc w:val="left"/>
            </w:pPr>
            <w:r w:rsidRPr="00A43A36">
              <w:t>Adults with obesity</w:t>
            </w:r>
          </w:p>
        </w:tc>
        <w:tc>
          <w:tcPr>
            <w:tcW w:w="0" w:type="auto"/>
            <w:hideMark/>
          </w:tcPr>
          <w:p w14:paraId="4B03834C" w14:textId="77777777" w:rsidR="00317BC3" w:rsidRPr="00A43A36" w:rsidRDefault="00317BC3" w:rsidP="00191B9E">
            <w:pPr>
              <w:spacing w:after="160" w:line="259" w:lineRule="auto"/>
              <w:jc w:val="left"/>
            </w:pPr>
            <w:r w:rsidRPr="00A43A36">
              <w:t>Systematic review &amp; meta-analysis – appropriate</w:t>
            </w:r>
          </w:p>
        </w:tc>
        <w:tc>
          <w:tcPr>
            <w:tcW w:w="0" w:type="auto"/>
            <w:hideMark/>
          </w:tcPr>
          <w:p w14:paraId="60D0CBE8" w14:textId="77777777" w:rsidR="00317BC3" w:rsidRPr="00A43A36" w:rsidRDefault="00317BC3" w:rsidP="00191B9E">
            <w:pPr>
              <w:spacing w:after="160" w:line="259" w:lineRule="auto"/>
              <w:jc w:val="left"/>
            </w:pPr>
            <w:r w:rsidRPr="00A43A36">
              <w:t>RCT-focused; strong internal validity</w:t>
            </w:r>
          </w:p>
        </w:tc>
        <w:tc>
          <w:tcPr>
            <w:tcW w:w="0" w:type="auto"/>
            <w:hideMark/>
          </w:tcPr>
          <w:p w14:paraId="452B6031" w14:textId="77777777" w:rsidR="00317BC3" w:rsidRPr="00A43A36" w:rsidRDefault="00317BC3" w:rsidP="00191B9E">
            <w:pPr>
              <w:spacing w:after="160" w:line="259" w:lineRule="auto"/>
              <w:jc w:val="left"/>
            </w:pPr>
            <w:r w:rsidRPr="00A43A36">
              <w:t>Limited behavioural context</w:t>
            </w:r>
          </w:p>
        </w:tc>
        <w:tc>
          <w:tcPr>
            <w:tcW w:w="0" w:type="auto"/>
            <w:hideMark/>
          </w:tcPr>
          <w:p w14:paraId="2C161AA2" w14:textId="77777777" w:rsidR="00317BC3" w:rsidRPr="00A43A36" w:rsidRDefault="00317BC3" w:rsidP="00191B9E">
            <w:pPr>
              <w:spacing w:after="160" w:line="259" w:lineRule="auto"/>
              <w:jc w:val="left"/>
            </w:pPr>
            <w:r w:rsidRPr="00A43A36">
              <w:t>Weight reduction and activity improvement</w:t>
            </w:r>
          </w:p>
        </w:tc>
        <w:tc>
          <w:tcPr>
            <w:tcW w:w="0" w:type="auto"/>
            <w:hideMark/>
          </w:tcPr>
          <w:p w14:paraId="670882BB" w14:textId="77777777" w:rsidR="00317BC3" w:rsidRPr="00A43A36" w:rsidRDefault="00317BC3" w:rsidP="00191B9E">
            <w:pPr>
              <w:spacing w:after="160" w:line="259" w:lineRule="auto"/>
              <w:jc w:val="left"/>
            </w:pPr>
            <w:r w:rsidRPr="00A43A36">
              <w:t>Digital health effective adjunct</w:t>
            </w:r>
          </w:p>
        </w:tc>
        <w:tc>
          <w:tcPr>
            <w:tcW w:w="0" w:type="auto"/>
            <w:hideMark/>
          </w:tcPr>
          <w:p w14:paraId="4C8C1D85" w14:textId="77777777" w:rsidR="00317BC3" w:rsidRPr="00A43A36" w:rsidRDefault="00317BC3" w:rsidP="00191B9E">
            <w:pPr>
              <w:spacing w:after="160" w:line="259" w:lineRule="auto"/>
              <w:jc w:val="left"/>
            </w:pPr>
            <w:r w:rsidRPr="00A43A36">
              <w:t>Mobile &amp; wearable technologies</w:t>
            </w:r>
          </w:p>
        </w:tc>
        <w:tc>
          <w:tcPr>
            <w:tcW w:w="0" w:type="auto"/>
            <w:hideMark/>
          </w:tcPr>
          <w:p w14:paraId="36554C23" w14:textId="77777777" w:rsidR="00317BC3" w:rsidRPr="00A43A36" w:rsidRDefault="00317BC3" w:rsidP="00191B9E">
            <w:pPr>
              <w:spacing w:after="160" w:line="259" w:lineRule="auto"/>
              <w:jc w:val="left"/>
            </w:pPr>
            <w:r w:rsidRPr="00A43A36">
              <w:t>Weight-related outcomes</w:t>
            </w:r>
          </w:p>
        </w:tc>
        <w:tc>
          <w:tcPr>
            <w:tcW w:w="0" w:type="auto"/>
            <w:hideMark/>
          </w:tcPr>
          <w:p w14:paraId="0156A5DF" w14:textId="77777777" w:rsidR="00317BC3" w:rsidRPr="00A43A36" w:rsidRDefault="00317BC3" w:rsidP="00191B9E">
            <w:pPr>
              <w:spacing w:after="160" w:line="259" w:lineRule="auto"/>
              <w:jc w:val="left"/>
            </w:pPr>
            <w:r w:rsidRPr="00A43A36">
              <w:t>Acceptability, feasibility</w:t>
            </w:r>
          </w:p>
        </w:tc>
        <w:tc>
          <w:tcPr>
            <w:tcW w:w="0" w:type="auto"/>
            <w:hideMark/>
          </w:tcPr>
          <w:p w14:paraId="7426169A" w14:textId="77777777" w:rsidR="00317BC3" w:rsidRPr="00A43A36" w:rsidRDefault="00317BC3" w:rsidP="00191B9E">
            <w:pPr>
              <w:spacing w:after="160" w:line="259" w:lineRule="auto"/>
              <w:jc w:val="left"/>
            </w:pPr>
            <w:r w:rsidRPr="00A43A36">
              <w:t>Technology-assisted behaviour</w:t>
            </w:r>
          </w:p>
        </w:tc>
      </w:tr>
      <w:tr w:rsidR="00317BC3" w:rsidRPr="00A43A36" w14:paraId="23150812" w14:textId="77777777" w:rsidTr="00191B9E">
        <w:tc>
          <w:tcPr>
            <w:tcW w:w="0" w:type="auto"/>
            <w:hideMark/>
          </w:tcPr>
          <w:p w14:paraId="0C8A5640" w14:textId="77777777" w:rsidR="00317BC3" w:rsidRPr="00A43A36" w:rsidRDefault="00317BC3" w:rsidP="00191B9E">
            <w:pPr>
              <w:spacing w:after="160" w:line="259" w:lineRule="auto"/>
              <w:jc w:val="left"/>
            </w:pPr>
            <w:r w:rsidRPr="00A43A36">
              <w:t>Ferguson et al., 2022</w:t>
            </w:r>
          </w:p>
        </w:tc>
        <w:tc>
          <w:tcPr>
            <w:tcW w:w="0" w:type="auto"/>
            <w:hideMark/>
          </w:tcPr>
          <w:p w14:paraId="321B8056" w14:textId="77777777" w:rsidR="00317BC3" w:rsidRPr="00A43A36" w:rsidRDefault="00317BC3" w:rsidP="00191B9E">
            <w:pPr>
              <w:spacing w:after="160" w:line="259" w:lineRule="auto"/>
              <w:jc w:val="left"/>
            </w:pPr>
            <w:r w:rsidRPr="00A43A36">
              <w:t>Evaluate wearables for physical activity</w:t>
            </w:r>
          </w:p>
        </w:tc>
        <w:tc>
          <w:tcPr>
            <w:tcW w:w="0" w:type="auto"/>
            <w:hideMark/>
          </w:tcPr>
          <w:p w14:paraId="641727BA" w14:textId="77777777" w:rsidR="00317BC3" w:rsidRPr="00A43A36" w:rsidRDefault="00317BC3" w:rsidP="00191B9E">
            <w:pPr>
              <w:spacing w:after="160" w:line="259" w:lineRule="auto"/>
              <w:jc w:val="left"/>
            </w:pPr>
            <w:r w:rsidRPr="00A43A36">
              <w:t>Adults; multiple countries</w:t>
            </w:r>
          </w:p>
        </w:tc>
        <w:tc>
          <w:tcPr>
            <w:tcW w:w="0" w:type="auto"/>
            <w:hideMark/>
          </w:tcPr>
          <w:p w14:paraId="675BE528" w14:textId="77777777" w:rsidR="00317BC3" w:rsidRPr="00A43A36" w:rsidRDefault="00317BC3" w:rsidP="00191B9E">
            <w:pPr>
              <w:spacing w:after="160" w:line="259" w:lineRule="auto"/>
              <w:jc w:val="left"/>
            </w:pPr>
            <w:r w:rsidRPr="00A43A36">
              <w:t>Review of systematic reviews – appropriate</w:t>
            </w:r>
          </w:p>
        </w:tc>
        <w:tc>
          <w:tcPr>
            <w:tcW w:w="0" w:type="auto"/>
            <w:hideMark/>
          </w:tcPr>
          <w:p w14:paraId="4B732086" w14:textId="77777777" w:rsidR="00317BC3" w:rsidRPr="00A43A36" w:rsidRDefault="00317BC3" w:rsidP="00191B9E">
            <w:pPr>
              <w:spacing w:after="160" w:line="259" w:lineRule="auto"/>
              <w:jc w:val="left"/>
            </w:pPr>
            <w:r w:rsidRPr="00A43A36">
              <w:t>High-level evidence synthesis</w:t>
            </w:r>
          </w:p>
        </w:tc>
        <w:tc>
          <w:tcPr>
            <w:tcW w:w="0" w:type="auto"/>
            <w:hideMark/>
          </w:tcPr>
          <w:p w14:paraId="1AB38B39" w14:textId="77777777" w:rsidR="00317BC3" w:rsidRPr="00A43A36" w:rsidRDefault="00317BC3" w:rsidP="00191B9E">
            <w:pPr>
              <w:spacing w:after="160" w:line="259" w:lineRule="auto"/>
              <w:jc w:val="left"/>
            </w:pPr>
            <w:r w:rsidRPr="00A43A36">
              <w:t>Variable intervention quality</w:t>
            </w:r>
          </w:p>
        </w:tc>
        <w:tc>
          <w:tcPr>
            <w:tcW w:w="0" w:type="auto"/>
            <w:hideMark/>
          </w:tcPr>
          <w:p w14:paraId="74F0DBAD" w14:textId="77777777" w:rsidR="00317BC3" w:rsidRPr="00A43A36" w:rsidRDefault="00317BC3" w:rsidP="00191B9E">
            <w:pPr>
              <w:spacing w:after="160" w:line="259" w:lineRule="auto"/>
              <w:jc w:val="left"/>
            </w:pPr>
            <w:r w:rsidRPr="00A43A36">
              <w:t>Increased physical activity</w:t>
            </w:r>
          </w:p>
        </w:tc>
        <w:tc>
          <w:tcPr>
            <w:tcW w:w="0" w:type="auto"/>
            <w:hideMark/>
          </w:tcPr>
          <w:p w14:paraId="5728711C" w14:textId="77777777" w:rsidR="00317BC3" w:rsidRPr="00A43A36" w:rsidRDefault="00317BC3" w:rsidP="00191B9E">
            <w:pPr>
              <w:spacing w:after="160" w:line="259" w:lineRule="auto"/>
              <w:jc w:val="left"/>
            </w:pPr>
            <w:r w:rsidRPr="00A43A36">
              <w:t>Wearables support activity change</w:t>
            </w:r>
          </w:p>
        </w:tc>
        <w:tc>
          <w:tcPr>
            <w:tcW w:w="0" w:type="auto"/>
            <w:hideMark/>
          </w:tcPr>
          <w:p w14:paraId="4588235A" w14:textId="77777777" w:rsidR="00317BC3" w:rsidRPr="00A43A36" w:rsidRDefault="00317BC3" w:rsidP="00191B9E">
            <w:pPr>
              <w:spacing w:after="160" w:line="259" w:lineRule="auto"/>
              <w:jc w:val="left"/>
            </w:pPr>
            <w:r w:rsidRPr="00A43A36">
              <w:t>Wearable devices</w:t>
            </w:r>
          </w:p>
        </w:tc>
        <w:tc>
          <w:tcPr>
            <w:tcW w:w="0" w:type="auto"/>
            <w:hideMark/>
          </w:tcPr>
          <w:p w14:paraId="12C107EB" w14:textId="77777777" w:rsidR="00317BC3" w:rsidRPr="00A43A36" w:rsidRDefault="00317BC3" w:rsidP="00191B9E">
            <w:pPr>
              <w:spacing w:after="160" w:line="259" w:lineRule="auto"/>
              <w:jc w:val="left"/>
            </w:pPr>
            <w:r w:rsidRPr="00A43A36">
              <w:t>Physical activity outcomes</w:t>
            </w:r>
          </w:p>
        </w:tc>
        <w:tc>
          <w:tcPr>
            <w:tcW w:w="0" w:type="auto"/>
            <w:hideMark/>
          </w:tcPr>
          <w:p w14:paraId="12597C25" w14:textId="77777777" w:rsidR="00317BC3" w:rsidRPr="00A43A36" w:rsidRDefault="00317BC3" w:rsidP="00191B9E">
            <w:pPr>
              <w:spacing w:after="160" w:line="259" w:lineRule="auto"/>
              <w:jc w:val="left"/>
            </w:pPr>
            <w:r w:rsidRPr="00A43A36">
              <w:t>Engagement, sustained use</w:t>
            </w:r>
          </w:p>
        </w:tc>
        <w:tc>
          <w:tcPr>
            <w:tcW w:w="0" w:type="auto"/>
            <w:hideMark/>
          </w:tcPr>
          <w:p w14:paraId="0DFC4CA5" w14:textId="77777777" w:rsidR="00317BC3" w:rsidRPr="00A43A36" w:rsidRDefault="00317BC3" w:rsidP="00191B9E">
            <w:pPr>
              <w:spacing w:after="160" w:line="259" w:lineRule="auto"/>
              <w:jc w:val="left"/>
            </w:pPr>
            <w:r w:rsidRPr="00A43A36">
              <w:t>Activity tracking</w:t>
            </w:r>
          </w:p>
        </w:tc>
      </w:tr>
      <w:tr w:rsidR="00317BC3" w:rsidRPr="00A43A36" w14:paraId="38778E30" w14:textId="77777777" w:rsidTr="00191B9E">
        <w:tc>
          <w:tcPr>
            <w:tcW w:w="0" w:type="auto"/>
            <w:hideMark/>
          </w:tcPr>
          <w:p w14:paraId="78E361DE" w14:textId="77777777" w:rsidR="00317BC3" w:rsidRPr="00A43A36" w:rsidRDefault="00317BC3" w:rsidP="00191B9E">
            <w:pPr>
              <w:spacing w:after="160" w:line="259" w:lineRule="auto"/>
              <w:jc w:val="left"/>
            </w:pPr>
            <w:r w:rsidRPr="00A43A36">
              <w:t>Pujia et al., 2025</w:t>
            </w:r>
          </w:p>
        </w:tc>
        <w:tc>
          <w:tcPr>
            <w:tcW w:w="0" w:type="auto"/>
            <w:hideMark/>
          </w:tcPr>
          <w:p w14:paraId="462E7EDB" w14:textId="77777777" w:rsidR="00317BC3" w:rsidRPr="00A43A36" w:rsidRDefault="00317BC3" w:rsidP="00191B9E">
            <w:pPr>
              <w:spacing w:after="160" w:line="259" w:lineRule="auto"/>
              <w:jc w:val="left"/>
            </w:pPr>
            <w:r w:rsidRPr="00A43A36">
              <w:t>Assess mobile apps in obesity management</w:t>
            </w:r>
          </w:p>
        </w:tc>
        <w:tc>
          <w:tcPr>
            <w:tcW w:w="0" w:type="auto"/>
            <w:hideMark/>
          </w:tcPr>
          <w:p w14:paraId="00C55F1F" w14:textId="77777777" w:rsidR="00317BC3" w:rsidRPr="00A43A36" w:rsidRDefault="00317BC3" w:rsidP="00191B9E">
            <w:pPr>
              <w:spacing w:after="160" w:line="259" w:lineRule="auto"/>
              <w:jc w:val="left"/>
            </w:pPr>
            <w:r w:rsidRPr="00A43A36">
              <w:t>Adults with obesity</w:t>
            </w:r>
          </w:p>
        </w:tc>
        <w:tc>
          <w:tcPr>
            <w:tcW w:w="0" w:type="auto"/>
            <w:hideMark/>
          </w:tcPr>
          <w:p w14:paraId="2EDEC749" w14:textId="77777777" w:rsidR="00317BC3" w:rsidRPr="00A43A36" w:rsidRDefault="00317BC3" w:rsidP="00191B9E">
            <w:pPr>
              <w:spacing w:after="160" w:line="259" w:lineRule="auto"/>
              <w:jc w:val="left"/>
            </w:pPr>
            <w:r w:rsidRPr="00A43A36">
              <w:t>Systematic review &amp; meta-analysis – appropriate</w:t>
            </w:r>
          </w:p>
        </w:tc>
        <w:tc>
          <w:tcPr>
            <w:tcW w:w="0" w:type="auto"/>
            <w:hideMark/>
          </w:tcPr>
          <w:p w14:paraId="338FF6A4" w14:textId="77777777" w:rsidR="00317BC3" w:rsidRPr="00A43A36" w:rsidRDefault="00317BC3" w:rsidP="00191B9E">
            <w:pPr>
              <w:spacing w:after="160" w:line="259" w:lineRule="auto"/>
              <w:jc w:val="left"/>
            </w:pPr>
            <w:r w:rsidRPr="00A43A36">
              <w:t>Large evidence base</w:t>
            </w:r>
          </w:p>
        </w:tc>
        <w:tc>
          <w:tcPr>
            <w:tcW w:w="0" w:type="auto"/>
            <w:hideMark/>
          </w:tcPr>
          <w:p w14:paraId="34F5BC9F" w14:textId="77777777" w:rsidR="00317BC3" w:rsidRPr="00A43A36" w:rsidRDefault="00317BC3" w:rsidP="00191B9E">
            <w:pPr>
              <w:spacing w:after="160" w:line="259" w:lineRule="auto"/>
              <w:jc w:val="left"/>
            </w:pPr>
            <w:r w:rsidRPr="00A43A36">
              <w:t>Engagement decline over time</w:t>
            </w:r>
          </w:p>
        </w:tc>
        <w:tc>
          <w:tcPr>
            <w:tcW w:w="0" w:type="auto"/>
            <w:hideMark/>
          </w:tcPr>
          <w:p w14:paraId="5251E316" w14:textId="77777777" w:rsidR="00317BC3" w:rsidRPr="00A43A36" w:rsidRDefault="00317BC3" w:rsidP="00191B9E">
            <w:pPr>
              <w:spacing w:after="160" w:line="259" w:lineRule="auto"/>
              <w:jc w:val="left"/>
            </w:pPr>
            <w:r w:rsidRPr="00A43A36">
              <w:t>Weight loss &amp; diet improvement</w:t>
            </w:r>
          </w:p>
        </w:tc>
        <w:tc>
          <w:tcPr>
            <w:tcW w:w="0" w:type="auto"/>
            <w:hideMark/>
          </w:tcPr>
          <w:p w14:paraId="2A81917B" w14:textId="77777777" w:rsidR="00317BC3" w:rsidRPr="00A43A36" w:rsidRDefault="00317BC3" w:rsidP="00191B9E">
            <w:pPr>
              <w:spacing w:after="160" w:line="259" w:lineRule="auto"/>
              <w:jc w:val="left"/>
            </w:pPr>
            <w:r w:rsidRPr="00A43A36">
              <w:t>Apps effective with sustained engagement</w:t>
            </w:r>
          </w:p>
        </w:tc>
        <w:tc>
          <w:tcPr>
            <w:tcW w:w="0" w:type="auto"/>
            <w:hideMark/>
          </w:tcPr>
          <w:p w14:paraId="47B6EC9B" w14:textId="77777777" w:rsidR="00317BC3" w:rsidRPr="00A43A36" w:rsidRDefault="00317BC3" w:rsidP="00191B9E">
            <w:pPr>
              <w:spacing w:after="160" w:line="259" w:lineRule="auto"/>
              <w:jc w:val="left"/>
            </w:pPr>
            <w:r w:rsidRPr="00A43A36">
              <w:t>Mobile app functions</w:t>
            </w:r>
          </w:p>
        </w:tc>
        <w:tc>
          <w:tcPr>
            <w:tcW w:w="0" w:type="auto"/>
            <w:hideMark/>
          </w:tcPr>
          <w:p w14:paraId="4F9FD6BE" w14:textId="77777777" w:rsidR="00317BC3" w:rsidRPr="00A43A36" w:rsidRDefault="00317BC3" w:rsidP="00191B9E">
            <w:pPr>
              <w:spacing w:after="160" w:line="259" w:lineRule="auto"/>
              <w:jc w:val="left"/>
            </w:pPr>
            <w:r w:rsidRPr="00A43A36">
              <w:t>Diet &amp; weight outcomes</w:t>
            </w:r>
          </w:p>
        </w:tc>
        <w:tc>
          <w:tcPr>
            <w:tcW w:w="0" w:type="auto"/>
            <w:hideMark/>
          </w:tcPr>
          <w:p w14:paraId="41FE0819" w14:textId="77777777" w:rsidR="00317BC3" w:rsidRPr="00A43A36" w:rsidRDefault="00317BC3" w:rsidP="00191B9E">
            <w:pPr>
              <w:spacing w:after="160" w:line="259" w:lineRule="auto"/>
              <w:jc w:val="left"/>
            </w:pPr>
            <w:r w:rsidRPr="00A43A36">
              <w:t>Drop-out, satisfaction</w:t>
            </w:r>
          </w:p>
        </w:tc>
        <w:tc>
          <w:tcPr>
            <w:tcW w:w="0" w:type="auto"/>
            <w:hideMark/>
          </w:tcPr>
          <w:p w14:paraId="49896F16" w14:textId="77777777" w:rsidR="00317BC3" w:rsidRPr="00A43A36" w:rsidRDefault="00317BC3" w:rsidP="00191B9E">
            <w:pPr>
              <w:spacing w:after="160" w:line="259" w:lineRule="auto"/>
              <w:jc w:val="left"/>
            </w:pPr>
            <w:r w:rsidRPr="00A43A36">
              <w:t>App-based self-regulation</w:t>
            </w:r>
          </w:p>
        </w:tc>
      </w:tr>
      <w:tr w:rsidR="00317BC3" w:rsidRPr="00A43A36" w14:paraId="2C648B7F" w14:textId="77777777" w:rsidTr="00191B9E">
        <w:tc>
          <w:tcPr>
            <w:tcW w:w="0" w:type="auto"/>
            <w:hideMark/>
          </w:tcPr>
          <w:p w14:paraId="5D969031" w14:textId="77777777" w:rsidR="00317BC3" w:rsidRPr="00A43A36" w:rsidRDefault="00317BC3" w:rsidP="00191B9E">
            <w:pPr>
              <w:spacing w:after="160" w:line="259" w:lineRule="auto"/>
              <w:jc w:val="left"/>
            </w:pPr>
            <w:r w:rsidRPr="00A43A36">
              <w:t>Lehmann et al., 2024</w:t>
            </w:r>
          </w:p>
        </w:tc>
        <w:tc>
          <w:tcPr>
            <w:tcW w:w="0" w:type="auto"/>
            <w:hideMark/>
          </w:tcPr>
          <w:p w14:paraId="74268FF3" w14:textId="77777777" w:rsidR="00317BC3" w:rsidRPr="00A43A36" w:rsidRDefault="00317BC3" w:rsidP="00191B9E">
            <w:pPr>
              <w:spacing w:after="160" w:line="259" w:lineRule="auto"/>
              <w:jc w:val="left"/>
            </w:pPr>
            <w:r w:rsidRPr="00A43A36">
              <w:t>Examine app engagement &amp; weight loss</w:t>
            </w:r>
          </w:p>
        </w:tc>
        <w:tc>
          <w:tcPr>
            <w:tcW w:w="0" w:type="auto"/>
            <w:hideMark/>
          </w:tcPr>
          <w:p w14:paraId="066D498D" w14:textId="77777777" w:rsidR="00317BC3" w:rsidRPr="00A43A36" w:rsidRDefault="00317BC3" w:rsidP="00191B9E">
            <w:pPr>
              <w:spacing w:after="160" w:line="259" w:lineRule="auto"/>
              <w:jc w:val="left"/>
            </w:pPr>
            <w:r w:rsidRPr="00A43A36">
              <w:t>Adults in blended-care programmes</w:t>
            </w:r>
          </w:p>
        </w:tc>
        <w:tc>
          <w:tcPr>
            <w:tcW w:w="0" w:type="auto"/>
            <w:hideMark/>
          </w:tcPr>
          <w:p w14:paraId="29AB6BD5" w14:textId="77777777" w:rsidR="00317BC3" w:rsidRPr="00A43A36" w:rsidRDefault="00317BC3" w:rsidP="00191B9E">
            <w:pPr>
              <w:spacing w:after="160" w:line="259" w:lineRule="auto"/>
              <w:jc w:val="left"/>
            </w:pPr>
            <w:r w:rsidRPr="00A43A36">
              <w:t>Observational study – appropriate</w:t>
            </w:r>
          </w:p>
        </w:tc>
        <w:tc>
          <w:tcPr>
            <w:tcW w:w="0" w:type="auto"/>
            <w:hideMark/>
          </w:tcPr>
          <w:p w14:paraId="30549A67" w14:textId="77777777" w:rsidR="00317BC3" w:rsidRPr="00A43A36" w:rsidRDefault="00317BC3" w:rsidP="00191B9E">
            <w:pPr>
              <w:spacing w:after="160" w:line="259" w:lineRule="auto"/>
              <w:jc w:val="left"/>
            </w:pPr>
            <w:r w:rsidRPr="00A43A36">
              <w:t>Large real-world dataset</w:t>
            </w:r>
          </w:p>
        </w:tc>
        <w:tc>
          <w:tcPr>
            <w:tcW w:w="0" w:type="auto"/>
            <w:hideMark/>
          </w:tcPr>
          <w:p w14:paraId="38B43AF5" w14:textId="77777777" w:rsidR="00317BC3" w:rsidRPr="00A43A36" w:rsidRDefault="00317BC3" w:rsidP="00191B9E">
            <w:pPr>
              <w:spacing w:after="160" w:line="259" w:lineRule="auto"/>
              <w:jc w:val="left"/>
            </w:pPr>
            <w:r w:rsidRPr="00A43A36">
              <w:t>Retrospective design</w:t>
            </w:r>
          </w:p>
        </w:tc>
        <w:tc>
          <w:tcPr>
            <w:tcW w:w="0" w:type="auto"/>
            <w:hideMark/>
          </w:tcPr>
          <w:p w14:paraId="7546A52A" w14:textId="77777777" w:rsidR="00317BC3" w:rsidRPr="00A43A36" w:rsidRDefault="00317BC3" w:rsidP="00191B9E">
            <w:pPr>
              <w:spacing w:after="160" w:line="259" w:lineRule="auto"/>
              <w:jc w:val="left"/>
            </w:pPr>
            <w:r w:rsidRPr="00A43A36">
              <w:t>Higher engagement linked to weight loss</w:t>
            </w:r>
          </w:p>
        </w:tc>
        <w:tc>
          <w:tcPr>
            <w:tcW w:w="0" w:type="auto"/>
            <w:hideMark/>
          </w:tcPr>
          <w:p w14:paraId="323B2622" w14:textId="77777777" w:rsidR="00317BC3" w:rsidRPr="00A43A36" w:rsidRDefault="00317BC3" w:rsidP="00191B9E">
            <w:pPr>
              <w:spacing w:after="160" w:line="259" w:lineRule="auto"/>
              <w:jc w:val="left"/>
            </w:pPr>
            <w:r w:rsidRPr="00A43A36">
              <w:t>Engagement predicts success</w:t>
            </w:r>
          </w:p>
        </w:tc>
        <w:tc>
          <w:tcPr>
            <w:tcW w:w="0" w:type="auto"/>
            <w:hideMark/>
          </w:tcPr>
          <w:p w14:paraId="2232B328" w14:textId="77777777" w:rsidR="00317BC3" w:rsidRPr="00A43A36" w:rsidRDefault="00317BC3" w:rsidP="00191B9E">
            <w:pPr>
              <w:spacing w:after="160" w:line="259" w:lineRule="auto"/>
              <w:jc w:val="left"/>
            </w:pPr>
            <w:r w:rsidRPr="00A43A36">
              <w:t>Engagement features</w:t>
            </w:r>
          </w:p>
        </w:tc>
        <w:tc>
          <w:tcPr>
            <w:tcW w:w="0" w:type="auto"/>
            <w:hideMark/>
          </w:tcPr>
          <w:p w14:paraId="0E0FBFFB" w14:textId="77777777" w:rsidR="00317BC3" w:rsidRPr="00A43A36" w:rsidRDefault="00317BC3" w:rsidP="00191B9E">
            <w:pPr>
              <w:spacing w:after="160" w:line="259" w:lineRule="auto"/>
              <w:jc w:val="left"/>
            </w:pPr>
            <w:r w:rsidRPr="00A43A36">
              <w:t>Behavioural adherence</w:t>
            </w:r>
          </w:p>
        </w:tc>
        <w:tc>
          <w:tcPr>
            <w:tcW w:w="0" w:type="auto"/>
            <w:hideMark/>
          </w:tcPr>
          <w:p w14:paraId="0D44A760" w14:textId="77777777" w:rsidR="00317BC3" w:rsidRPr="00A43A36" w:rsidRDefault="00317BC3" w:rsidP="00191B9E">
            <w:pPr>
              <w:spacing w:after="160" w:line="259" w:lineRule="auto"/>
              <w:jc w:val="left"/>
            </w:pPr>
            <w:r w:rsidRPr="00A43A36">
              <w:t>Engagement patterns</w:t>
            </w:r>
          </w:p>
        </w:tc>
        <w:tc>
          <w:tcPr>
            <w:tcW w:w="0" w:type="auto"/>
            <w:hideMark/>
          </w:tcPr>
          <w:p w14:paraId="1DD5C147" w14:textId="77777777" w:rsidR="00317BC3" w:rsidRPr="00A43A36" w:rsidRDefault="00317BC3" w:rsidP="00191B9E">
            <w:pPr>
              <w:spacing w:after="160" w:line="259" w:lineRule="auto"/>
              <w:jc w:val="left"/>
            </w:pPr>
            <w:r w:rsidRPr="00A43A36">
              <w:t>Engagement</w:t>
            </w:r>
          </w:p>
        </w:tc>
      </w:tr>
      <w:tr w:rsidR="00317BC3" w:rsidRPr="00A43A36" w14:paraId="025CE918" w14:textId="77777777" w:rsidTr="00191B9E">
        <w:tc>
          <w:tcPr>
            <w:tcW w:w="0" w:type="auto"/>
            <w:hideMark/>
          </w:tcPr>
          <w:p w14:paraId="284864A6" w14:textId="77777777" w:rsidR="00317BC3" w:rsidRPr="00A43A36" w:rsidRDefault="00317BC3" w:rsidP="00191B9E">
            <w:pPr>
              <w:spacing w:after="160" w:line="259" w:lineRule="auto"/>
              <w:jc w:val="left"/>
            </w:pPr>
            <w:r w:rsidRPr="00A43A36">
              <w:lastRenderedPageBreak/>
              <w:t>Mounsey et al., 2025</w:t>
            </w:r>
          </w:p>
        </w:tc>
        <w:tc>
          <w:tcPr>
            <w:tcW w:w="0" w:type="auto"/>
            <w:hideMark/>
          </w:tcPr>
          <w:p w14:paraId="7C4A0227" w14:textId="77777777" w:rsidR="00317BC3" w:rsidRPr="00A43A36" w:rsidRDefault="00317BC3" w:rsidP="00191B9E">
            <w:pPr>
              <w:spacing w:after="160" w:line="259" w:lineRule="auto"/>
              <w:jc w:val="left"/>
            </w:pPr>
            <w:r w:rsidRPr="00A43A36">
              <w:t>Test app-based self-regulation intervention</w:t>
            </w:r>
          </w:p>
        </w:tc>
        <w:tc>
          <w:tcPr>
            <w:tcW w:w="0" w:type="auto"/>
            <w:hideMark/>
          </w:tcPr>
          <w:p w14:paraId="3E4187CE" w14:textId="77777777" w:rsidR="00317BC3" w:rsidRPr="00A43A36" w:rsidRDefault="00317BC3" w:rsidP="00191B9E">
            <w:pPr>
              <w:spacing w:after="160" w:line="259" w:lineRule="auto"/>
              <w:jc w:val="left"/>
            </w:pPr>
            <w:r w:rsidRPr="00A43A36">
              <w:t>Adults with obesity</w:t>
            </w:r>
          </w:p>
        </w:tc>
        <w:tc>
          <w:tcPr>
            <w:tcW w:w="0" w:type="auto"/>
            <w:hideMark/>
          </w:tcPr>
          <w:p w14:paraId="7303CA91" w14:textId="77777777" w:rsidR="00317BC3" w:rsidRPr="00A43A36" w:rsidRDefault="00317BC3" w:rsidP="00191B9E">
            <w:pPr>
              <w:spacing w:after="160" w:line="259" w:lineRule="auto"/>
              <w:jc w:val="left"/>
            </w:pPr>
            <w:r w:rsidRPr="00A43A36">
              <w:t>RCT – appropriate</w:t>
            </w:r>
          </w:p>
        </w:tc>
        <w:tc>
          <w:tcPr>
            <w:tcW w:w="0" w:type="auto"/>
            <w:hideMark/>
          </w:tcPr>
          <w:p w14:paraId="737F099E" w14:textId="77777777" w:rsidR="00317BC3" w:rsidRPr="00A43A36" w:rsidRDefault="00317BC3" w:rsidP="00191B9E">
            <w:pPr>
              <w:spacing w:after="160" w:line="259" w:lineRule="auto"/>
              <w:jc w:val="left"/>
            </w:pPr>
            <w:r w:rsidRPr="00A43A36">
              <w:t>Large sample; pragmatic design</w:t>
            </w:r>
          </w:p>
        </w:tc>
        <w:tc>
          <w:tcPr>
            <w:tcW w:w="0" w:type="auto"/>
            <w:hideMark/>
          </w:tcPr>
          <w:p w14:paraId="6BA0F6CB" w14:textId="77777777" w:rsidR="00317BC3" w:rsidRPr="00A43A36" w:rsidRDefault="00317BC3" w:rsidP="00191B9E">
            <w:pPr>
              <w:spacing w:after="160" w:line="259" w:lineRule="auto"/>
              <w:jc w:val="left"/>
            </w:pPr>
            <w:r w:rsidRPr="00A43A36">
              <w:t>App-specific intervention</w:t>
            </w:r>
          </w:p>
        </w:tc>
        <w:tc>
          <w:tcPr>
            <w:tcW w:w="0" w:type="auto"/>
            <w:hideMark/>
          </w:tcPr>
          <w:p w14:paraId="1928C874" w14:textId="77777777" w:rsidR="00317BC3" w:rsidRPr="00A43A36" w:rsidRDefault="00317BC3" w:rsidP="00191B9E">
            <w:pPr>
              <w:spacing w:after="160" w:line="259" w:lineRule="auto"/>
              <w:jc w:val="left"/>
            </w:pPr>
            <w:r w:rsidRPr="00A43A36">
              <w:t>Improved weight and behaviours</w:t>
            </w:r>
          </w:p>
        </w:tc>
        <w:tc>
          <w:tcPr>
            <w:tcW w:w="0" w:type="auto"/>
            <w:hideMark/>
          </w:tcPr>
          <w:p w14:paraId="4C9EC39C" w14:textId="77777777" w:rsidR="00317BC3" w:rsidRPr="00A43A36" w:rsidRDefault="00317BC3" w:rsidP="00191B9E">
            <w:pPr>
              <w:spacing w:after="160" w:line="259" w:lineRule="auto"/>
              <w:jc w:val="left"/>
            </w:pPr>
            <w:r w:rsidRPr="00A43A36">
              <w:t>Self-regulation apps effective</w:t>
            </w:r>
          </w:p>
        </w:tc>
        <w:tc>
          <w:tcPr>
            <w:tcW w:w="0" w:type="auto"/>
            <w:hideMark/>
          </w:tcPr>
          <w:p w14:paraId="01C31DBA" w14:textId="77777777" w:rsidR="00317BC3" w:rsidRPr="00A43A36" w:rsidRDefault="00317BC3" w:rsidP="00191B9E">
            <w:pPr>
              <w:spacing w:after="160" w:line="259" w:lineRule="auto"/>
              <w:jc w:val="left"/>
            </w:pPr>
            <w:r w:rsidRPr="00A43A36">
              <w:t>Self-regulation apps</w:t>
            </w:r>
          </w:p>
        </w:tc>
        <w:tc>
          <w:tcPr>
            <w:tcW w:w="0" w:type="auto"/>
            <w:hideMark/>
          </w:tcPr>
          <w:p w14:paraId="35582B2F" w14:textId="77777777" w:rsidR="00317BC3" w:rsidRPr="00A43A36" w:rsidRDefault="00317BC3" w:rsidP="00191B9E">
            <w:pPr>
              <w:spacing w:after="160" w:line="259" w:lineRule="auto"/>
              <w:jc w:val="left"/>
            </w:pPr>
            <w:r w:rsidRPr="00A43A36">
              <w:t>Lifestyle modification</w:t>
            </w:r>
          </w:p>
        </w:tc>
        <w:tc>
          <w:tcPr>
            <w:tcW w:w="0" w:type="auto"/>
            <w:hideMark/>
          </w:tcPr>
          <w:p w14:paraId="127D6FEA" w14:textId="77777777" w:rsidR="00317BC3" w:rsidRPr="00A43A36" w:rsidRDefault="00317BC3" w:rsidP="00191B9E">
            <w:pPr>
              <w:spacing w:after="160" w:line="259" w:lineRule="auto"/>
              <w:jc w:val="left"/>
            </w:pPr>
            <w:r w:rsidRPr="00A43A36">
              <w:t>User satisfaction, adherence</w:t>
            </w:r>
          </w:p>
        </w:tc>
        <w:tc>
          <w:tcPr>
            <w:tcW w:w="0" w:type="auto"/>
            <w:hideMark/>
          </w:tcPr>
          <w:p w14:paraId="713B1336" w14:textId="77777777" w:rsidR="00317BC3" w:rsidRPr="00A43A36" w:rsidRDefault="00317BC3" w:rsidP="00191B9E">
            <w:pPr>
              <w:spacing w:after="160" w:line="259" w:lineRule="auto"/>
              <w:jc w:val="left"/>
            </w:pPr>
            <w:r w:rsidRPr="00A43A36">
              <w:t>Self-regulation</w:t>
            </w:r>
          </w:p>
        </w:tc>
      </w:tr>
      <w:tr w:rsidR="00317BC3" w:rsidRPr="00A43A36" w14:paraId="2749A5B5" w14:textId="77777777" w:rsidTr="00191B9E">
        <w:tc>
          <w:tcPr>
            <w:tcW w:w="0" w:type="auto"/>
            <w:hideMark/>
          </w:tcPr>
          <w:p w14:paraId="4166F58A" w14:textId="77777777" w:rsidR="00317BC3" w:rsidRPr="00A43A36" w:rsidRDefault="00317BC3" w:rsidP="00191B9E">
            <w:pPr>
              <w:spacing w:after="160" w:line="259" w:lineRule="auto"/>
              <w:jc w:val="left"/>
            </w:pPr>
            <w:r w:rsidRPr="00A43A36">
              <w:t>Nunns et al., 2025</w:t>
            </w:r>
          </w:p>
        </w:tc>
        <w:tc>
          <w:tcPr>
            <w:tcW w:w="0" w:type="auto"/>
            <w:hideMark/>
          </w:tcPr>
          <w:p w14:paraId="25E69557" w14:textId="77777777" w:rsidR="00317BC3" w:rsidRPr="00A43A36" w:rsidRDefault="00317BC3" w:rsidP="00191B9E">
            <w:pPr>
              <w:spacing w:after="160" w:line="259" w:lineRule="auto"/>
              <w:jc w:val="left"/>
            </w:pPr>
            <w:r w:rsidRPr="00A43A36">
              <w:t>Identify effective digital components</w:t>
            </w:r>
          </w:p>
        </w:tc>
        <w:tc>
          <w:tcPr>
            <w:tcW w:w="0" w:type="auto"/>
            <w:hideMark/>
          </w:tcPr>
          <w:p w14:paraId="19FBEBCC" w14:textId="77777777" w:rsidR="00317BC3" w:rsidRPr="00A43A36" w:rsidRDefault="00317BC3" w:rsidP="00191B9E">
            <w:pPr>
              <w:spacing w:after="160" w:line="259" w:lineRule="auto"/>
              <w:jc w:val="left"/>
            </w:pPr>
            <w:r w:rsidRPr="00A43A36">
              <w:t>Adults with obesity</w:t>
            </w:r>
          </w:p>
        </w:tc>
        <w:tc>
          <w:tcPr>
            <w:tcW w:w="0" w:type="auto"/>
            <w:hideMark/>
          </w:tcPr>
          <w:p w14:paraId="7091A5A2" w14:textId="77777777" w:rsidR="00317BC3" w:rsidRPr="00A43A36" w:rsidRDefault="00317BC3" w:rsidP="00191B9E">
            <w:pPr>
              <w:spacing w:after="160" w:line="259" w:lineRule="auto"/>
              <w:jc w:val="left"/>
            </w:pPr>
            <w:r w:rsidRPr="00A43A36">
              <w:t>Systematic review &amp; network meta-analysis – appropriate</w:t>
            </w:r>
          </w:p>
        </w:tc>
        <w:tc>
          <w:tcPr>
            <w:tcW w:w="0" w:type="auto"/>
            <w:hideMark/>
          </w:tcPr>
          <w:p w14:paraId="1E8C1E5B" w14:textId="77777777" w:rsidR="00317BC3" w:rsidRPr="00A43A36" w:rsidRDefault="00317BC3" w:rsidP="00191B9E">
            <w:pPr>
              <w:spacing w:after="160" w:line="259" w:lineRule="auto"/>
              <w:jc w:val="left"/>
            </w:pPr>
            <w:r w:rsidRPr="00A43A36">
              <w:t>Component-level analysis</w:t>
            </w:r>
          </w:p>
        </w:tc>
        <w:tc>
          <w:tcPr>
            <w:tcW w:w="0" w:type="auto"/>
            <w:hideMark/>
          </w:tcPr>
          <w:p w14:paraId="00754F1F" w14:textId="77777777" w:rsidR="00317BC3" w:rsidRPr="00A43A36" w:rsidRDefault="00317BC3" w:rsidP="00191B9E">
            <w:pPr>
              <w:spacing w:after="160" w:line="259" w:lineRule="auto"/>
              <w:jc w:val="left"/>
            </w:pPr>
            <w:r w:rsidRPr="00A43A36">
              <w:t>Complex interpretation</w:t>
            </w:r>
          </w:p>
        </w:tc>
        <w:tc>
          <w:tcPr>
            <w:tcW w:w="0" w:type="auto"/>
            <w:hideMark/>
          </w:tcPr>
          <w:p w14:paraId="2F69055F" w14:textId="77777777" w:rsidR="00317BC3" w:rsidRPr="00A43A36" w:rsidRDefault="00317BC3" w:rsidP="00191B9E">
            <w:pPr>
              <w:spacing w:after="160" w:line="259" w:lineRule="auto"/>
              <w:jc w:val="left"/>
            </w:pPr>
            <w:r w:rsidRPr="00A43A36">
              <w:t>Feedback &amp; goal-setting most effective</w:t>
            </w:r>
          </w:p>
        </w:tc>
        <w:tc>
          <w:tcPr>
            <w:tcW w:w="0" w:type="auto"/>
            <w:hideMark/>
          </w:tcPr>
          <w:p w14:paraId="6AFFCE53" w14:textId="77777777" w:rsidR="00317BC3" w:rsidRPr="00A43A36" w:rsidRDefault="00317BC3" w:rsidP="00191B9E">
            <w:pPr>
              <w:spacing w:after="160" w:line="259" w:lineRule="auto"/>
              <w:jc w:val="left"/>
            </w:pPr>
            <w:r w:rsidRPr="00A43A36">
              <w:t>Behavioural components drive success</w:t>
            </w:r>
          </w:p>
        </w:tc>
        <w:tc>
          <w:tcPr>
            <w:tcW w:w="0" w:type="auto"/>
            <w:hideMark/>
          </w:tcPr>
          <w:p w14:paraId="729B3010" w14:textId="77777777" w:rsidR="00317BC3" w:rsidRPr="00A43A36" w:rsidRDefault="00317BC3" w:rsidP="00191B9E">
            <w:pPr>
              <w:spacing w:after="160" w:line="259" w:lineRule="auto"/>
              <w:jc w:val="left"/>
            </w:pPr>
            <w:r w:rsidRPr="00A43A36">
              <w:t>Digital intervention components</w:t>
            </w:r>
          </w:p>
        </w:tc>
        <w:tc>
          <w:tcPr>
            <w:tcW w:w="0" w:type="auto"/>
            <w:hideMark/>
          </w:tcPr>
          <w:p w14:paraId="468FB93E" w14:textId="77777777" w:rsidR="00317BC3" w:rsidRPr="00A43A36" w:rsidRDefault="00317BC3" w:rsidP="00191B9E">
            <w:pPr>
              <w:spacing w:after="160" w:line="259" w:lineRule="auto"/>
              <w:jc w:val="left"/>
            </w:pPr>
            <w:r w:rsidRPr="00A43A36">
              <w:t>Behaviour change mechanisms</w:t>
            </w:r>
          </w:p>
        </w:tc>
        <w:tc>
          <w:tcPr>
            <w:tcW w:w="0" w:type="auto"/>
            <w:hideMark/>
          </w:tcPr>
          <w:p w14:paraId="12C25ADD" w14:textId="77777777" w:rsidR="00317BC3" w:rsidRPr="00A43A36" w:rsidRDefault="00317BC3" w:rsidP="00191B9E">
            <w:pPr>
              <w:spacing w:after="160" w:line="259" w:lineRule="auto"/>
              <w:jc w:val="left"/>
            </w:pPr>
            <w:r w:rsidRPr="00A43A36">
              <w:t>User responsiveness</w:t>
            </w:r>
          </w:p>
        </w:tc>
        <w:tc>
          <w:tcPr>
            <w:tcW w:w="0" w:type="auto"/>
            <w:hideMark/>
          </w:tcPr>
          <w:p w14:paraId="452493DF" w14:textId="77777777" w:rsidR="00317BC3" w:rsidRPr="00A43A36" w:rsidRDefault="00317BC3" w:rsidP="00191B9E">
            <w:pPr>
              <w:spacing w:after="160" w:line="259" w:lineRule="auto"/>
              <w:jc w:val="left"/>
            </w:pPr>
            <w:r w:rsidRPr="00A43A36">
              <w:t>Behavioural feedback</w:t>
            </w:r>
          </w:p>
        </w:tc>
      </w:tr>
      <w:tr w:rsidR="00317BC3" w:rsidRPr="00A43A36" w14:paraId="6EC18B4D" w14:textId="77777777" w:rsidTr="00191B9E">
        <w:tc>
          <w:tcPr>
            <w:tcW w:w="0" w:type="auto"/>
            <w:hideMark/>
          </w:tcPr>
          <w:p w14:paraId="4F66E679" w14:textId="77777777" w:rsidR="00317BC3" w:rsidRPr="00A43A36" w:rsidRDefault="00317BC3" w:rsidP="00191B9E">
            <w:pPr>
              <w:spacing w:after="160" w:line="259" w:lineRule="auto"/>
              <w:jc w:val="left"/>
            </w:pPr>
            <w:r w:rsidRPr="00A43A36">
              <w:t>Price et al., 2022</w:t>
            </w:r>
          </w:p>
        </w:tc>
        <w:tc>
          <w:tcPr>
            <w:tcW w:w="0" w:type="auto"/>
            <w:hideMark/>
          </w:tcPr>
          <w:p w14:paraId="39A48201" w14:textId="77777777" w:rsidR="00317BC3" w:rsidRPr="00A43A36" w:rsidRDefault="00317BC3" w:rsidP="00191B9E">
            <w:pPr>
              <w:spacing w:after="160" w:line="259" w:lineRule="auto"/>
              <w:jc w:val="left"/>
            </w:pPr>
            <w:r w:rsidRPr="00A43A36">
              <w:t>Assess automated digital solutions</w:t>
            </w:r>
          </w:p>
        </w:tc>
        <w:tc>
          <w:tcPr>
            <w:tcW w:w="0" w:type="auto"/>
            <w:hideMark/>
          </w:tcPr>
          <w:p w14:paraId="771C363A" w14:textId="77777777" w:rsidR="00317BC3" w:rsidRPr="00A43A36" w:rsidRDefault="00317BC3" w:rsidP="00191B9E">
            <w:pPr>
              <w:spacing w:after="160" w:line="259" w:lineRule="auto"/>
              <w:jc w:val="left"/>
            </w:pPr>
            <w:r w:rsidRPr="00A43A36">
              <w:t>Adults with obesity</w:t>
            </w:r>
          </w:p>
        </w:tc>
        <w:tc>
          <w:tcPr>
            <w:tcW w:w="0" w:type="auto"/>
            <w:hideMark/>
          </w:tcPr>
          <w:p w14:paraId="1059556C" w14:textId="77777777" w:rsidR="00317BC3" w:rsidRPr="00A43A36" w:rsidRDefault="00317BC3" w:rsidP="00191B9E">
            <w:pPr>
              <w:spacing w:after="160" w:line="259" w:lineRule="auto"/>
              <w:jc w:val="left"/>
            </w:pPr>
            <w:r w:rsidRPr="00A43A36">
              <w:t>Systematic review – appropriate</w:t>
            </w:r>
          </w:p>
        </w:tc>
        <w:tc>
          <w:tcPr>
            <w:tcW w:w="0" w:type="auto"/>
            <w:hideMark/>
          </w:tcPr>
          <w:p w14:paraId="4E2EB792" w14:textId="77777777" w:rsidR="00317BC3" w:rsidRPr="00A43A36" w:rsidRDefault="00317BC3" w:rsidP="00191B9E">
            <w:pPr>
              <w:spacing w:after="160" w:line="259" w:lineRule="auto"/>
              <w:jc w:val="left"/>
            </w:pPr>
            <w:r w:rsidRPr="00A43A36">
              <w:t>Structured PICO analysis</w:t>
            </w:r>
          </w:p>
        </w:tc>
        <w:tc>
          <w:tcPr>
            <w:tcW w:w="0" w:type="auto"/>
            <w:hideMark/>
          </w:tcPr>
          <w:p w14:paraId="714543BD" w14:textId="77777777" w:rsidR="00317BC3" w:rsidRPr="00A43A36" w:rsidRDefault="00317BC3" w:rsidP="00191B9E">
            <w:pPr>
              <w:spacing w:after="160" w:line="259" w:lineRule="auto"/>
              <w:jc w:val="left"/>
            </w:pPr>
            <w:r w:rsidRPr="00A43A36">
              <w:t>Limited qualitative insights</w:t>
            </w:r>
          </w:p>
        </w:tc>
        <w:tc>
          <w:tcPr>
            <w:tcW w:w="0" w:type="auto"/>
            <w:hideMark/>
          </w:tcPr>
          <w:p w14:paraId="0944927D" w14:textId="77777777" w:rsidR="00317BC3" w:rsidRPr="00A43A36" w:rsidRDefault="00317BC3" w:rsidP="00191B9E">
            <w:pPr>
              <w:spacing w:after="160" w:line="259" w:lineRule="auto"/>
              <w:jc w:val="left"/>
            </w:pPr>
            <w:r w:rsidRPr="00A43A36">
              <w:t>Weight &amp; metabolic improvement</w:t>
            </w:r>
          </w:p>
        </w:tc>
        <w:tc>
          <w:tcPr>
            <w:tcW w:w="0" w:type="auto"/>
            <w:hideMark/>
          </w:tcPr>
          <w:p w14:paraId="26B47D62" w14:textId="77777777" w:rsidR="00317BC3" w:rsidRPr="00A43A36" w:rsidRDefault="00317BC3" w:rsidP="00191B9E">
            <w:pPr>
              <w:spacing w:after="160" w:line="259" w:lineRule="auto"/>
              <w:jc w:val="left"/>
            </w:pPr>
            <w:r w:rsidRPr="00A43A36">
              <w:t>Automation supports management</w:t>
            </w:r>
          </w:p>
        </w:tc>
        <w:tc>
          <w:tcPr>
            <w:tcW w:w="0" w:type="auto"/>
            <w:hideMark/>
          </w:tcPr>
          <w:p w14:paraId="753AE660" w14:textId="77777777" w:rsidR="00317BC3" w:rsidRPr="00A43A36" w:rsidRDefault="00317BC3" w:rsidP="00191B9E">
            <w:pPr>
              <w:spacing w:after="160" w:line="259" w:lineRule="auto"/>
              <w:jc w:val="left"/>
            </w:pPr>
            <w:r w:rsidRPr="00A43A36">
              <w:t>Automated tools</w:t>
            </w:r>
          </w:p>
        </w:tc>
        <w:tc>
          <w:tcPr>
            <w:tcW w:w="0" w:type="auto"/>
            <w:hideMark/>
          </w:tcPr>
          <w:p w14:paraId="6FA4DF8B" w14:textId="77777777" w:rsidR="00317BC3" w:rsidRPr="00A43A36" w:rsidRDefault="00317BC3" w:rsidP="00191B9E">
            <w:pPr>
              <w:spacing w:after="160" w:line="259" w:lineRule="auto"/>
              <w:jc w:val="left"/>
            </w:pPr>
            <w:r w:rsidRPr="00A43A36">
              <w:t>Lifestyle outcomes</w:t>
            </w:r>
          </w:p>
        </w:tc>
        <w:tc>
          <w:tcPr>
            <w:tcW w:w="0" w:type="auto"/>
            <w:hideMark/>
          </w:tcPr>
          <w:p w14:paraId="2320BC47" w14:textId="77777777" w:rsidR="00317BC3" w:rsidRPr="00A43A36" w:rsidRDefault="00317BC3" w:rsidP="00191B9E">
            <w:pPr>
              <w:spacing w:after="160" w:line="259" w:lineRule="auto"/>
              <w:jc w:val="left"/>
            </w:pPr>
            <w:r w:rsidRPr="00A43A36">
              <w:t>Ease of use</w:t>
            </w:r>
          </w:p>
        </w:tc>
        <w:tc>
          <w:tcPr>
            <w:tcW w:w="0" w:type="auto"/>
            <w:hideMark/>
          </w:tcPr>
          <w:p w14:paraId="39E3AF1C" w14:textId="77777777" w:rsidR="00317BC3" w:rsidRPr="00A43A36" w:rsidRDefault="00317BC3" w:rsidP="00191B9E">
            <w:pPr>
              <w:spacing w:after="160" w:line="259" w:lineRule="auto"/>
              <w:jc w:val="left"/>
            </w:pPr>
            <w:r w:rsidRPr="00A43A36">
              <w:t>Automation</w:t>
            </w:r>
          </w:p>
        </w:tc>
      </w:tr>
      <w:tr w:rsidR="00317BC3" w:rsidRPr="00A43A36" w14:paraId="58E71DED" w14:textId="77777777" w:rsidTr="00191B9E">
        <w:tc>
          <w:tcPr>
            <w:tcW w:w="0" w:type="auto"/>
            <w:hideMark/>
          </w:tcPr>
          <w:p w14:paraId="120A09C7" w14:textId="77777777" w:rsidR="00317BC3" w:rsidRPr="00A43A36" w:rsidRDefault="00317BC3" w:rsidP="00191B9E">
            <w:pPr>
              <w:spacing w:after="160" w:line="259" w:lineRule="auto"/>
              <w:jc w:val="left"/>
            </w:pPr>
            <w:r w:rsidRPr="00A43A36">
              <w:t>Richards et al., 2024</w:t>
            </w:r>
          </w:p>
        </w:tc>
        <w:tc>
          <w:tcPr>
            <w:tcW w:w="0" w:type="auto"/>
            <w:hideMark/>
          </w:tcPr>
          <w:p w14:paraId="2625D410" w14:textId="77777777" w:rsidR="00317BC3" w:rsidRPr="00A43A36" w:rsidRDefault="00317BC3" w:rsidP="00191B9E">
            <w:pPr>
              <w:spacing w:after="160" w:line="259" w:lineRule="auto"/>
              <w:jc w:val="left"/>
            </w:pPr>
            <w:r w:rsidRPr="00A43A36">
              <w:t>Assess digital weight programmes in NHS</w:t>
            </w:r>
          </w:p>
        </w:tc>
        <w:tc>
          <w:tcPr>
            <w:tcW w:w="0" w:type="auto"/>
            <w:hideMark/>
          </w:tcPr>
          <w:p w14:paraId="14452934" w14:textId="77777777" w:rsidR="00317BC3" w:rsidRPr="00A43A36" w:rsidRDefault="00317BC3" w:rsidP="00191B9E">
            <w:pPr>
              <w:spacing w:after="160" w:line="259" w:lineRule="auto"/>
              <w:jc w:val="left"/>
            </w:pPr>
            <w:r w:rsidRPr="00A43A36">
              <w:t>UK adults</w:t>
            </w:r>
          </w:p>
        </w:tc>
        <w:tc>
          <w:tcPr>
            <w:tcW w:w="0" w:type="auto"/>
            <w:hideMark/>
          </w:tcPr>
          <w:p w14:paraId="3C4A7CFE" w14:textId="77777777" w:rsidR="00317BC3" w:rsidRPr="00A43A36" w:rsidRDefault="00317BC3" w:rsidP="00191B9E">
            <w:pPr>
              <w:spacing w:after="160" w:line="259" w:lineRule="auto"/>
              <w:jc w:val="left"/>
            </w:pPr>
            <w:r w:rsidRPr="00A43A36">
              <w:t>Retrospective analysis – appropriate</w:t>
            </w:r>
          </w:p>
        </w:tc>
        <w:tc>
          <w:tcPr>
            <w:tcW w:w="0" w:type="auto"/>
            <w:hideMark/>
          </w:tcPr>
          <w:p w14:paraId="10A9F298" w14:textId="77777777" w:rsidR="00317BC3" w:rsidRPr="00A43A36" w:rsidRDefault="00317BC3" w:rsidP="00191B9E">
            <w:pPr>
              <w:spacing w:after="160" w:line="259" w:lineRule="auto"/>
              <w:jc w:val="left"/>
            </w:pPr>
            <w:r w:rsidRPr="00A43A36">
              <w:t>NHS-specific relevance</w:t>
            </w:r>
          </w:p>
        </w:tc>
        <w:tc>
          <w:tcPr>
            <w:tcW w:w="0" w:type="auto"/>
            <w:hideMark/>
          </w:tcPr>
          <w:p w14:paraId="62CC6E49" w14:textId="77777777" w:rsidR="00317BC3" w:rsidRPr="00A43A36" w:rsidRDefault="00317BC3" w:rsidP="00191B9E">
            <w:pPr>
              <w:spacing w:after="160" w:line="259" w:lineRule="auto"/>
              <w:jc w:val="left"/>
            </w:pPr>
            <w:r w:rsidRPr="00A43A36">
              <w:t>No randomisation</w:t>
            </w:r>
          </w:p>
        </w:tc>
        <w:tc>
          <w:tcPr>
            <w:tcW w:w="0" w:type="auto"/>
            <w:hideMark/>
          </w:tcPr>
          <w:p w14:paraId="57AFC1C8" w14:textId="77777777" w:rsidR="00317BC3" w:rsidRPr="00A43A36" w:rsidRDefault="00317BC3" w:rsidP="00191B9E">
            <w:pPr>
              <w:spacing w:after="160" w:line="259" w:lineRule="auto"/>
              <w:jc w:val="left"/>
            </w:pPr>
            <w:r w:rsidRPr="00A43A36">
              <w:t>Improved engagement &amp; outcomes</w:t>
            </w:r>
          </w:p>
        </w:tc>
        <w:tc>
          <w:tcPr>
            <w:tcW w:w="0" w:type="auto"/>
            <w:hideMark/>
          </w:tcPr>
          <w:p w14:paraId="0CA9F8A4" w14:textId="77777777" w:rsidR="00317BC3" w:rsidRPr="00A43A36" w:rsidRDefault="00317BC3" w:rsidP="00191B9E">
            <w:pPr>
              <w:spacing w:after="160" w:line="259" w:lineRule="auto"/>
              <w:jc w:val="left"/>
            </w:pPr>
            <w:r w:rsidRPr="00A43A36">
              <w:t>Digital programmes support NHS care</w:t>
            </w:r>
          </w:p>
        </w:tc>
        <w:tc>
          <w:tcPr>
            <w:tcW w:w="0" w:type="auto"/>
            <w:hideMark/>
          </w:tcPr>
          <w:p w14:paraId="6FB45D07" w14:textId="77777777" w:rsidR="00317BC3" w:rsidRPr="00A43A36" w:rsidRDefault="00317BC3" w:rsidP="00191B9E">
            <w:pPr>
              <w:spacing w:after="160" w:line="259" w:lineRule="auto"/>
              <w:jc w:val="left"/>
            </w:pPr>
            <w:r w:rsidRPr="00A43A36">
              <w:t>NHS digital platforms</w:t>
            </w:r>
          </w:p>
        </w:tc>
        <w:tc>
          <w:tcPr>
            <w:tcW w:w="0" w:type="auto"/>
            <w:hideMark/>
          </w:tcPr>
          <w:p w14:paraId="7561D13F" w14:textId="77777777" w:rsidR="00317BC3" w:rsidRPr="00A43A36" w:rsidRDefault="00317BC3" w:rsidP="00191B9E">
            <w:pPr>
              <w:spacing w:after="160" w:line="259" w:lineRule="auto"/>
              <w:jc w:val="left"/>
            </w:pPr>
            <w:r w:rsidRPr="00A43A36">
              <w:t>Behaviour adherence</w:t>
            </w:r>
          </w:p>
        </w:tc>
        <w:tc>
          <w:tcPr>
            <w:tcW w:w="0" w:type="auto"/>
            <w:hideMark/>
          </w:tcPr>
          <w:p w14:paraId="44A559E5" w14:textId="77777777" w:rsidR="00317BC3" w:rsidRPr="00A43A36" w:rsidRDefault="00317BC3" w:rsidP="00191B9E">
            <w:pPr>
              <w:spacing w:after="160" w:line="259" w:lineRule="auto"/>
              <w:jc w:val="left"/>
            </w:pPr>
            <w:r w:rsidRPr="00A43A36">
              <w:t>Patient acceptability</w:t>
            </w:r>
          </w:p>
        </w:tc>
        <w:tc>
          <w:tcPr>
            <w:tcW w:w="0" w:type="auto"/>
            <w:hideMark/>
          </w:tcPr>
          <w:p w14:paraId="16767159" w14:textId="77777777" w:rsidR="00317BC3" w:rsidRPr="00A43A36" w:rsidRDefault="00317BC3" w:rsidP="00191B9E">
            <w:pPr>
              <w:spacing w:after="160" w:line="259" w:lineRule="auto"/>
              <w:jc w:val="left"/>
            </w:pPr>
            <w:r w:rsidRPr="00A43A36">
              <w:t>Health-system integration</w:t>
            </w:r>
          </w:p>
        </w:tc>
      </w:tr>
      <w:tr w:rsidR="00317BC3" w:rsidRPr="00A43A36" w14:paraId="5394686B" w14:textId="77777777" w:rsidTr="00191B9E">
        <w:tc>
          <w:tcPr>
            <w:tcW w:w="0" w:type="auto"/>
            <w:hideMark/>
          </w:tcPr>
          <w:p w14:paraId="3573E896" w14:textId="77777777" w:rsidR="00317BC3" w:rsidRPr="00A43A36" w:rsidRDefault="00317BC3" w:rsidP="00191B9E">
            <w:pPr>
              <w:spacing w:after="160" w:line="259" w:lineRule="auto"/>
              <w:jc w:val="left"/>
            </w:pPr>
            <w:r w:rsidRPr="00A43A36">
              <w:t>Hinchliffe et al., 2022</w:t>
            </w:r>
          </w:p>
        </w:tc>
        <w:tc>
          <w:tcPr>
            <w:tcW w:w="0" w:type="auto"/>
            <w:hideMark/>
          </w:tcPr>
          <w:p w14:paraId="3AAE9404" w14:textId="77777777" w:rsidR="00317BC3" w:rsidRPr="00A43A36" w:rsidRDefault="00317BC3" w:rsidP="00191B9E">
            <w:pPr>
              <w:spacing w:after="160" w:line="259" w:lineRule="auto"/>
              <w:jc w:val="left"/>
            </w:pPr>
            <w:r w:rsidRPr="00A43A36">
              <w:t xml:space="preserve">Explore role of digital health in </w:t>
            </w:r>
            <w:r w:rsidRPr="00A43A36">
              <w:lastRenderedPageBreak/>
              <w:t>obesity care</w:t>
            </w:r>
          </w:p>
        </w:tc>
        <w:tc>
          <w:tcPr>
            <w:tcW w:w="0" w:type="auto"/>
            <w:hideMark/>
          </w:tcPr>
          <w:p w14:paraId="567128E8" w14:textId="77777777" w:rsidR="00317BC3" w:rsidRPr="00A43A36" w:rsidRDefault="00317BC3" w:rsidP="00191B9E">
            <w:pPr>
              <w:spacing w:after="160" w:line="259" w:lineRule="auto"/>
              <w:jc w:val="left"/>
            </w:pPr>
            <w:r w:rsidRPr="00A43A36">
              <w:lastRenderedPageBreak/>
              <w:t>Adults with obesity</w:t>
            </w:r>
          </w:p>
        </w:tc>
        <w:tc>
          <w:tcPr>
            <w:tcW w:w="0" w:type="auto"/>
            <w:hideMark/>
          </w:tcPr>
          <w:p w14:paraId="4E3B22BF" w14:textId="77777777" w:rsidR="00317BC3" w:rsidRPr="00A43A36" w:rsidRDefault="00317BC3" w:rsidP="00191B9E">
            <w:pPr>
              <w:spacing w:after="160" w:line="259" w:lineRule="auto"/>
              <w:jc w:val="left"/>
            </w:pPr>
            <w:r w:rsidRPr="00A43A36">
              <w:t>Narrative/systematic synthesis – appropriate</w:t>
            </w:r>
          </w:p>
        </w:tc>
        <w:tc>
          <w:tcPr>
            <w:tcW w:w="0" w:type="auto"/>
            <w:hideMark/>
          </w:tcPr>
          <w:p w14:paraId="4DB0EAC1" w14:textId="77777777" w:rsidR="00317BC3" w:rsidRPr="00A43A36" w:rsidRDefault="00317BC3" w:rsidP="00191B9E">
            <w:pPr>
              <w:spacing w:after="160" w:line="259" w:lineRule="auto"/>
              <w:jc w:val="left"/>
            </w:pPr>
            <w:r w:rsidRPr="00A43A36">
              <w:t>Broad conceptual coverage</w:t>
            </w:r>
          </w:p>
        </w:tc>
        <w:tc>
          <w:tcPr>
            <w:tcW w:w="0" w:type="auto"/>
            <w:hideMark/>
          </w:tcPr>
          <w:p w14:paraId="172AC123" w14:textId="77777777" w:rsidR="00317BC3" w:rsidRPr="00A43A36" w:rsidRDefault="00317BC3" w:rsidP="00191B9E">
            <w:pPr>
              <w:spacing w:after="160" w:line="259" w:lineRule="auto"/>
              <w:jc w:val="left"/>
            </w:pPr>
            <w:r w:rsidRPr="00A43A36">
              <w:t>Heterogeneous studies</w:t>
            </w:r>
          </w:p>
        </w:tc>
        <w:tc>
          <w:tcPr>
            <w:tcW w:w="0" w:type="auto"/>
            <w:hideMark/>
          </w:tcPr>
          <w:p w14:paraId="5E401914" w14:textId="77777777" w:rsidR="00317BC3" w:rsidRPr="00A43A36" w:rsidRDefault="00317BC3" w:rsidP="00191B9E">
            <w:pPr>
              <w:spacing w:after="160" w:line="259" w:lineRule="auto"/>
              <w:jc w:val="left"/>
            </w:pPr>
            <w:r w:rsidRPr="00A43A36">
              <w:t>Digital tools aid self-</w:t>
            </w:r>
            <w:r w:rsidRPr="00A43A36">
              <w:lastRenderedPageBreak/>
              <w:t>management</w:t>
            </w:r>
          </w:p>
        </w:tc>
        <w:tc>
          <w:tcPr>
            <w:tcW w:w="0" w:type="auto"/>
            <w:hideMark/>
          </w:tcPr>
          <w:p w14:paraId="5C0F0B66" w14:textId="77777777" w:rsidR="00317BC3" w:rsidRPr="00A43A36" w:rsidRDefault="00317BC3" w:rsidP="00191B9E">
            <w:pPr>
              <w:spacing w:after="160" w:line="259" w:lineRule="auto"/>
              <w:jc w:val="left"/>
            </w:pPr>
            <w:r w:rsidRPr="00A43A36">
              <w:lastRenderedPageBreak/>
              <w:t>Digital health valuabl</w:t>
            </w:r>
            <w:r w:rsidRPr="00A43A36">
              <w:lastRenderedPageBreak/>
              <w:t>e adjunct</w:t>
            </w:r>
          </w:p>
        </w:tc>
        <w:tc>
          <w:tcPr>
            <w:tcW w:w="0" w:type="auto"/>
            <w:hideMark/>
          </w:tcPr>
          <w:p w14:paraId="483540EA" w14:textId="77777777" w:rsidR="00317BC3" w:rsidRPr="00A43A36" w:rsidRDefault="00317BC3" w:rsidP="00191B9E">
            <w:pPr>
              <w:spacing w:after="160" w:line="259" w:lineRule="auto"/>
              <w:jc w:val="left"/>
            </w:pPr>
            <w:r w:rsidRPr="00A43A36">
              <w:lastRenderedPageBreak/>
              <w:t>Digital health approaches</w:t>
            </w:r>
          </w:p>
        </w:tc>
        <w:tc>
          <w:tcPr>
            <w:tcW w:w="0" w:type="auto"/>
            <w:hideMark/>
          </w:tcPr>
          <w:p w14:paraId="3E082A53" w14:textId="77777777" w:rsidR="00317BC3" w:rsidRPr="00A43A36" w:rsidRDefault="00317BC3" w:rsidP="00191B9E">
            <w:pPr>
              <w:spacing w:after="160" w:line="259" w:lineRule="auto"/>
              <w:jc w:val="left"/>
            </w:pPr>
            <w:r w:rsidRPr="00A43A36">
              <w:t>Lifestyle management</w:t>
            </w:r>
          </w:p>
        </w:tc>
        <w:tc>
          <w:tcPr>
            <w:tcW w:w="0" w:type="auto"/>
            <w:hideMark/>
          </w:tcPr>
          <w:p w14:paraId="5A4C7968" w14:textId="77777777" w:rsidR="00317BC3" w:rsidRPr="00A43A36" w:rsidRDefault="00317BC3" w:rsidP="00191B9E">
            <w:pPr>
              <w:spacing w:after="160" w:line="259" w:lineRule="auto"/>
              <w:jc w:val="left"/>
            </w:pPr>
            <w:r w:rsidRPr="00A43A36">
              <w:t>Acceptability, access</w:t>
            </w:r>
          </w:p>
        </w:tc>
        <w:tc>
          <w:tcPr>
            <w:tcW w:w="0" w:type="auto"/>
            <w:hideMark/>
          </w:tcPr>
          <w:p w14:paraId="42DA8105" w14:textId="77777777" w:rsidR="00317BC3" w:rsidRPr="00A43A36" w:rsidRDefault="00317BC3" w:rsidP="00191B9E">
            <w:pPr>
              <w:spacing w:after="160" w:line="259" w:lineRule="auto"/>
              <w:jc w:val="left"/>
            </w:pPr>
            <w:r w:rsidRPr="00A43A36">
              <w:t>Digital support</w:t>
            </w:r>
          </w:p>
        </w:tc>
      </w:tr>
      <w:tr w:rsidR="00317BC3" w:rsidRPr="00A43A36" w14:paraId="71451656" w14:textId="77777777" w:rsidTr="00191B9E">
        <w:tc>
          <w:tcPr>
            <w:tcW w:w="0" w:type="auto"/>
            <w:hideMark/>
          </w:tcPr>
          <w:p w14:paraId="7F76B545" w14:textId="77777777" w:rsidR="00317BC3" w:rsidRPr="00A43A36" w:rsidRDefault="00317BC3" w:rsidP="00191B9E">
            <w:pPr>
              <w:spacing w:after="160" w:line="259" w:lineRule="auto"/>
              <w:jc w:val="left"/>
            </w:pPr>
            <w:r w:rsidRPr="00A43A36">
              <w:t>Scott et al., 2021</w:t>
            </w:r>
          </w:p>
        </w:tc>
        <w:tc>
          <w:tcPr>
            <w:tcW w:w="0" w:type="auto"/>
            <w:hideMark/>
          </w:tcPr>
          <w:p w14:paraId="0815278F" w14:textId="77777777" w:rsidR="00317BC3" w:rsidRPr="00A43A36" w:rsidRDefault="00317BC3" w:rsidP="00191B9E">
            <w:pPr>
              <w:spacing w:after="160" w:line="259" w:lineRule="auto"/>
              <w:jc w:val="left"/>
            </w:pPr>
            <w:r w:rsidRPr="00A43A36">
              <w:t>Evaluate low-carb digital programme</w:t>
            </w:r>
          </w:p>
        </w:tc>
        <w:tc>
          <w:tcPr>
            <w:tcW w:w="0" w:type="auto"/>
            <w:hideMark/>
          </w:tcPr>
          <w:p w14:paraId="2E9B466F" w14:textId="77777777" w:rsidR="00317BC3" w:rsidRPr="00A43A36" w:rsidRDefault="00317BC3" w:rsidP="00191B9E">
            <w:pPr>
              <w:spacing w:after="160" w:line="259" w:lineRule="auto"/>
              <w:jc w:val="left"/>
            </w:pPr>
            <w:r w:rsidRPr="00A43A36">
              <w:t>Adults with diabetes/pre-diabetes</w:t>
            </w:r>
          </w:p>
        </w:tc>
        <w:tc>
          <w:tcPr>
            <w:tcW w:w="0" w:type="auto"/>
            <w:hideMark/>
          </w:tcPr>
          <w:p w14:paraId="15E9CD9E" w14:textId="77777777" w:rsidR="00317BC3" w:rsidRPr="00A43A36" w:rsidRDefault="00317BC3" w:rsidP="00191B9E">
            <w:pPr>
              <w:spacing w:after="160" w:line="259" w:lineRule="auto"/>
              <w:jc w:val="left"/>
            </w:pPr>
            <w:r w:rsidRPr="00A43A36">
              <w:t>Mixed-methods study – appropriate</w:t>
            </w:r>
          </w:p>
        </w:tc>
        <w:tc>
          <w:tcPr>
            <w:tcW w:w="0" w:type="auto"/>
            <w:hideMark/>
          </w:tcPr>
          <w:p w14:paraId="4581F034" w14:textId="77777777" w:rsidR="00317BC3" w:rsidRPr="00A43A36" w:rsidRDefault="00317BC3" w:rsidP="00191B9E">
            <w:pPr>
              <w:spacing w:after="160" w:line="259" w:lineRule="auto"/>
              <w:jc w:val="left"/>
            </w:pPr>
            <w:r w:rsidRPr="00A43A36">
              <w:t>Behavioural insight</w:t>
            </w:r>
          </w:p>
        </w:tc>
        <w:tc>
          <w:tcPr>
            <w:tcW w:w="0" w:type="auto"/>
            <w:hideMark/>
          </w:tcPr>
          <w:p w14:paraId="24E8D182" w14:textId="77777777" w:rsidR="00317BC3" w:rsidRPr="00A43A36" w:rsidRDefault="00317BC3" w:rsidP="00191B9E">
            <w:pPr>
              <w:spacing w:after="160" w:line="259" w:lineRule="auto"/>
              <w:jc w:val="left"/>
            </w:pPr>
            <w:r w:rsidRPr="00A43A36">
              <w:t>Condition-specific</w:t>
            </w:r>
          </w:p>
        </w:tc>
        <w:tc>
          <w:tcPr>
            <w:tcW w:w="0" w:type="auto"/>
            <w:hideMark/>
          </w:tcPr>
          <w:p w14:paraId="12BA412B" w14:textId="77777777" w:rsidR="00317BC3" w:rsidRPr="00A43A36" w:rsidRDefault="00317BC3" w:rsidP="00191B9E">
            <w:pPr>
              <w:spacing w:after="160" w:line="259" w:lineRule="auto"/>
              <w:jc w:val="left"/>
            </w:pPr>
            <w:r w:rsidRPr="00A43A36">
              <w:t>Improved diet adherence</w:t>
            </w:r>
          </w:p>
        </w:tc>
        <w:tc>
          <w:tcPr>
            <w:tcW w:w="0" w:type="auto"/>
            <w:hideMark/>
          </w:tcPr>
          <w:p w14:paraId="0E62D967" w14:textId="77777777" w:rsidR="00317BC3" w:rsidRPr="00A43A36" w:rsidRDefault="00317BC3" w:rsidP="00191B9E">
            <w:pPr>
              <w:spacing w:after="160" w:line="259" w:lineRule="auto"/>
              <w:jc w:val="left"/>
            </w:pPr>
            <w:r w:rsidRPr="00A43A36">
              <w:t>Digital coaching supports change</w:t>
            </w:r>
          </w:p>
        </w:tc>
        <w:tc>
          <w:tcPr>
            <w:tcW w:w="0" w:type="auto"/>
            <w:hideMark/>
          </w:tcPr>
          <w:p w14:paraId="013B028A" w14:textId="77777777" w:rsidR="00317BC3" w:rsidRPr="00A43A36" w:rsidRDefault="00317BC3" w:rsidP="00191B9E">
            <w:pPr>
              <w:spacing w:after="160" w:line="259" w:lineRule="auto"/>
              <w:jc w:val="left"/>
            </w:pPr>
            <w:r w:rsidRPr="00A43A36">
              <w:t>Digital dietary programmes</w:t>
            </w:r>
          </w:p>
        </w:tc>
        <w:tc>
          <w:tcPr>
            <w:tcW w:w="0" w:type="auto"/>
            <w:hideMark/>
          </w:tcPr>
          <w:p w14:paraId="4FDD0B80" w14:textId="77777777" w:rsidR="00317BC3" w:rsidRPr="00A43A36" w:rsidRDefault="00317BC3" w:rsidP="00191B9E">
            <w:pPr>
              <w:spacing w:after="160" w:line="259" w:lineRule="auto"/>
              <w:jc w:val="left"/>
            </w:pPr>
            <w:r w:rsidRPr="00A43A36">
              <w:t>Dietary behaviour</w:t>
            </w:r>
          </w:p>
        </w:tc>
        <w:tc>
          <w:tcPr>
            <w:tcW w:w="0" w:type="auto"/>
            <w:hideMark/>
          </w:tcPr>
          <w:p w14:paraId="6E0EFD26" w14:textId="77777777" w:rsidR="00317BC3" w:rsidRPr="00A43A36" w:rsidRDefault="00317BC3" w:rsidP="00191B9E">
            <w:pPr>
              <w:spacing w:after="160" w:line="259" w:lineRule="auto"/>
              <w:jc w:val="left"/>
            </w:pPr>
            <w:r w:rsidRPr="00A43A36">
              <w:t>User experience</w:t>
            </w:r>
          </w:p>
        </w:tc>
        <w:tc>
          <w:tcPr>
            <w:tcW w:w="0" w:type="auto"/>
            <w:hideMark/>
          </w:tcPr>
          <w:p w14:paraId="50128354" w14:textId="77777777" w:rsidR="00317BC3" w:rsidRPr="00A43A36" w:rsidRDefault="00317BC3" w:rsidP="00191B9E">
            <w:pPr>
              <w:spacing w:after="160" w:line="259" w:lineRule="auto"/>
              <w:jc w:val="left"/>
            </w:pPr>
            <w:r w:rsidRPr="00A43A36">
              <w:t>Digital coaching</w:t>
            </w:r>
          </w:p>
        </w:tc>
      </w:tr>
      <w:tr w:rsidR="00317BC3" w:rsidRPr="00A43A36" w14:paraId="3DDDAB83" w14:textId="77777777" w:rsidTr="00191B9E">
        <w:tc>
          <w:tcPr>
            <w:tcW w:w="0" w:type="auto"/>
            <w:hideMark/>
          </w:tcPr>
          <w:p w14:paraId="0276E5DF" w14:textId="77777777" w:rsidR="00317BC3" w:rsidRPr="00A43A36" w:rsidRDefault="00317BC3" w:rsidP="00191B9E">
            <w:pPr>
              <w:spacing w:after="160" w:line="259" w:lineRule="auto"/>
              <w:jc w:val="left"/>
            </w:pPr>
            <w:r w:rsidRPr="00A43A36">
              <w:t>Stubbs et al., 2021</w:t>
            </w:r>
          </w:p>
        </w:tc>
        <w:tc>
          <w:tcPr>
            <w:tcW w:w="0" w:type="auto"/>
            <w:hideMark/>
          </w:tcPr>
          <w:p w14:paraId="265D3C9C" w14:textId="77777777" w:rsidR="00317BC3" w:rsidRPr="00A43A36" w:rsidRDefault="00317BC3" w:rsidP="00191B9E">
            <w:pPr>
              <w:spacing w:after="160" w:line="259" w:lineRule="auto"/>
              <w:jc w:val="left"/>
            </w:pPr>
            <w:r w:rsidRPr="00A43A36">
              <w:t>Examine behavioural approaches to weight management</w:t>
            </w:r>
          </w:p>
        </w:tc>
        <w:tc>
          <w:tcPr>
            <w:tcW w:w="0" w:type="auto"/>
            <w:hideMark/>
          </w:tcPr>
          <w:p w14:paraId="61EAE0AC" w14:textId="77777777" w:rsidR="00317BC3" w:rsidRPr="00A43A36" w:rsidRDefault="00317BC3" w:rsidP="00191B9E">
            <w:pPr>
              <w:spacing w:after="160" w:line="259" w:lineRule="auto"/>
              <w:jc w:val="left"/>
            </w:pPr>
            <w:r w:rsidRPr="00A43A36">
              <w:t>Adults with obesity</w:t>
            </w:r>
          </w:p>
        </w:tc>
        <w:tc>
          <w:tcPr>
            <w:tcW w:w="0" w:type="auto"/>
            <w:hideMark/>
          </w:tcPr>
          <w:p w14:paraId="0ABA1994" w14:textId="77777777" w:rsidR="00317BC3" w:rsidRPr="00A43A36" w:rsidRDefault="00317BC3" w:rsidP="00191B9E">
            <w:pPr>
              <w:spacing w:after="160" w:line="259" w:lineRule="auto"/>
              <w:jc w:val="left"/>
            </w:pPr>
            <w:r w:rsidRPr="00A43A36">
              <w:t>Systematic synthesis – appropriate</w:t>
            </w:r>
          </w:p>
        </w:tc>
        <w:tc>
          <w:tcPr>
            <w:tcW w:w="0" w:type="auto"/>
            <w:hideMark/>
          </w:tcPr>
          <w:p w14:paraId="2073F63E" w14:textId="77777777" w:rsidR="00317BC3" w:rsidRPr="00A43A36" w:rsidRDefault="00317BC3" w:rsidP="00191B9E">
            <w:pPr>
              <w:spacing w:after="160" w:line="259" w:lineRule="auto"/>
              <w:jc w:val="left"/>
            </w:pPr>
            <w:r w:rsidRPr="00A43A36">
              <w:t>Strong theoretical grounding</w:t>
            </w:r>
          </w:p>
        </w:tc>
        <w:tc>
          <w:tcPr>
            <w:tcW w:w="0" w:type="auto"/>
            <w:hideMark/>
          </w:tcPr>
          <w:p w14:paraId="1BBA7A33" w14:textId="77777777" w:rsidR="00317BC3" w:rsidRPr="00A43A36" w:rsidRDefault="00317BC3" w:rsidP="00191B9E">
            <w:pPr>
              <w:spacing w:after="160" w:line="259" w:lineRule="auto"/>
              <w:jc w:val="left"/>
            </w:pPr>
            <w:r w:rsidRPr="00A43A36">
              <w:t>No primary intervention</w:t>
            </w:r>
          </w:p>
        </w:tc>
        <w:tc>
          <w:tcPr>
            <w:tcW w:w="0" w:type="auto"/>
            <w:hideMark/>
          </w:tcPr>
          <w:p w14:paraId="5BEEA98D" w14:textId="77777777" w:rsidR="00317BC3" w:rsidRPr="00A43A36" w:rsidRDefault="00317BC3" w:rsidP="00191B9E">
            <w:pPr>
              <w:spacing w:after="160" w:line="259" w:lineRule="auto"/>
              <w:jc w:val="left"/>
            </w:pPr>
            <w:r w:rsidRPr="00A43A36">
              <w:t>Behavioural theory supports long-term change</w:t>
            </w:r>
          </w:p>
        </w:tc>
        <w:tc>
          <w:tcPr>
            <w:tcW w:w="0" w:type="auto"/>
            <w:hideMark/>
          </w:tcPr>
          <w:p w14:paraId="6DEB7ACF" w14:textId="77777777" w:rsidR="00317BC3" w:rsidRPr="00A43A36" w:rsidRDefault="00317BC3" w:rsidP="00191B9E">
            <w:pPr>
              <w:spacing w:after="160" w:line="259" w:lineRule="auto"/>
              <w:jc w:val="left"/>
            </w:pPr>
            <w:r w:rsidRPr="00A43A36">
              <w:t>Theory-driven digital care needed</w:t>
            </w:r>
          </w:p>
        </w:tc>
        <w:tc>
          <w:tcPr>
            <w:tcW w:w="0" w:type="auto"/>
            <w:hideMark/>
          </w:tcPr>
          <w:p w14:paraId="7DD34950" w14:textId="77777777" w:rsidR="00317BC3" w:rsidRPr="00A43A36" w:rsidRDefault="00317BC3" w:rsidP="00191B9E">
            <w:pPr>
              <w:spacing w:after="160" w:line="259" w:lineRule="auto"/>
              <w:jc w:val="left"/>
            </w:pPr>
            <w:r w:rsidRPr="00A43A36">
              <w:t>Behavioural frameworks</w:t>
            </w:r>
          </w:p>
        </w:tc>
        <w:tc>
          <w:tcPr>
            <w:tcW w:w="0" w:type="auto"/>
            <w:hideMark/>
          </w:tcPr>
          <w:p w14:paraId="2DB0747B" w14:textId="77777777" w:rsidR="00317BC3" w:rsidRPr="00A43A36" w:rsidRDefault="00317BC3" w:rsidP="00191B9E">
            <w:pPr>
              <w:spacing w:after="160" w:line="259" w:lineRule="auto"/>
              <w:jc w:val="left"/>
            </w:pPr>
            <w:r w:rsidRPr="00A43A36">
              <w:t>Behaviour maintenance</w:t>
            </w:r>
          </w:p>
        </w:tc>
        <w:tc>
          <w:tcPr>
            <w:tcW w:w="0" w:type="auto"/>
            <w:hideMark/>
          </w:tcPr>
          <w:p w14:paraId="6571543E" w14:textId="77777777" w:rsidR="00317BC3" w:rsidRPr="00A43A36" w:rsidRDefault="00317BC3" w:rsidP="00191B9E">
            <w:pPr>
              <w:spacing w:after="160" w:line="259" w:lineRule="auto"/>
              <w:jc w:val="left"/>
            </w:pPr>
            <w:r w:rsidRPr="00A43A36">
              <w:t>Motivation, autonomy</w:t>
            </w:r>
          </w:p>
        </w:tc>
        <w:tc>
          <w:tcPr>
            <w:tcW w:w="0" w:type="auto"/>
            <w:hideMark/>
          </w:tcPr>
          <w:p w14:paraId="47B9CC41" w14:textId="77777777" w:rsidR="00317BC3" w:rsidRPr="00A43A36" w:rsidRDefault="00317BC3" w:rsidP="00191B9E">
            <w:pPr>
              <w:spacing w:after="160" w:line="259" w:lineRule="auto"/>
              <w:jc w:val="left"/>
            </w:pPr>
            <w:r w:rsidRPr="00A43A36">
              <w:t>Behaviour change theory</w:t>
            </w:r>
          </w:p>
        </w:tc>
      </w:tr>
    </w:tbl>
    <w:p w14:paraId="7C098885" w14:textId="77777777" w:rsidR="00317BC3" w:rsidRDefault="00317BC3" w:rsidP="00317BC3">
      <w:pPr>
        <w:spacing w:line="259" w:lineRule="auto"/>
        <w:jc w:val="left"/>
        <w:rPr>
          <w:lang w:val="en-US"/>
        </w:rPr>
        <w:sectPr w:rsidR="00317BC3" w:rsidSect="00317BC3">
          <w:pgSz w:w="15840" w:h="12240" w:orient="landscape"/>
          <w:pgMar w:top="1440" w:right="1440" w:bottom="1440" w:left="1440" w:header="720" w:footer="720" w:gutter="0"/>
          <w:cols w:space="720"/>
          <w:docGrid w:linePitch="360"/>
        </w:sectPr>
      </w:pPr>
    </w:p>
    <w:p w14:paraId="14C73E8B" w14:textId="190C9DF0" w:rsidR="00317BC3" w:rsidRPr="005E1D06" w:rsidRDefault="00317BC3" w:rsidP="00317BC3">
      <w:pPr>
        <w:rPr>
          <w:lang w:val="en-US"/>
        </w:rPr>
      </w:pPr>
      <w:r w:rsidRPr="0037675C">
        <w:rPr>
          <w:lang w:val="en-US"/>
        </w:rPr>
        <w:lastRenderedPageBreak/>
        <w:t xml:space="preserve">Studies included here were majorly carried out in the United Kingdom or in the high-income country settings similar to the healthcare system in the United Kingdom. Sampler populations also predominantly involved adults who had an overweight or obese condition, both clinical as well as community-based. Mobile apps, activity trackers, web-based platforms, digital coaching programmes, </w:t>
      </w:r>
      <w:r w:rsidR="00E7059B" w:rsidRPr="0037675C">
        <w:rPr>
          <w:lang w:val="en-US"/>
        </w:rPr>
        <w:t>behaviorally</w:t>
      </w:r>
      <w:r w:rsidRPr="0037675C">
        <w:rPr>
          <w:lang w:val="en-US"/>
        </w:rPr>
        <w:t xml:space="preserve"> informed systems of digital nudging were all examined in the studies as service providers of digital health interventions.</w:t>
      </w:r>
    </w:p>
    <w:p w14:paraId="3AB72773" w14:textId="77777777" w:rsidR="00317BC3" w:rsidRPr="005E1D06" w:rsidRDefault="00317BC3" w:rsidP="00317BC3">
      <w:pPr>
        <w:pStyle w:val="Heading2"/>
        <w:rPr>
          <w:lang w:val="en-US"/>
        </w:rPr>
      </w:pPr>
      <w:bookmarkStart w:id="87" w:name="_Toc220766866"/>
      <w:r w:rsidRPr="005E1D06">
        <w:rPr>
          <w:lang w:val="en-US"/>
        </w:rPr>
        <w:t>4.5 Data Extraction and Synthesis</w:t>
      </w:r>
      <w:bookmarkEnd w:id="87"/>
    </w:p>
    <w:p w14:paraId="1F712F29" w14:textId="77777777" w:rsidR="00317BC3" w:rsidRPr="0079040F" w:rsidRDefault="00317BC3" w:rsidP="00317BC3">
      <w:pPr>
        <w:rPr>
          <w:lang w:val="en-US"/>
        </w:rPr>
      </w:pPr>
      <w:r w:rsidRPr="0079040F">
        <w:rPr>
          <w:lang w:val="en-US"/>
        </w:rPr>
        <w:t>Narrative thematic synthesis was conducted based on heterogeneity in study design, form of intervention, measurement of outcomes and reporting forms. Data were drawn out concerning three objectives of the research:</w:t>
      </w:r>
    </w:p>
    <w:p w14:paraId="542AFD34" w14:textId="77777777" w:rsidR="00317BC3" w:rsidRPr="0079040F" w:rsidRDefault="00317BC3" w:rsidP="00317BC3">
      <w:pPr>
        <w:ind w:left="720"/>
        <w:rPr>
          <w:lang w:val="en-US"/>
        </w:rPr>
      </w:pPr>
      <w:r w:rsidRPr="0079040F">
        <w:rPr>
          <w:lang w:val="en-US"/>
        </w:rPr>
        <w:t>1. Determining what health technologies are and how they are used,</w:t>
      </w:r>
    </w:p>
    <w:p w14:paraId="10408E68" w14:textId="77777777" w:rsidR="00317BC3" w:rsidRPr="0079040F" w:rsidRDefault="00317BC3" w:rsidP="00317BC3">
      <w:pPr>
        <w:ind w:left="720"/>
        <w:rPr>
          <w:lang w:val="en-US"/>
        </w:rPr>
      </w:pPr>
      <w:r w:rsidRPr="0079040F">
        <w:rPr>
          <w:lang w:val="en-US"/>
        </w:rPr>
        <w:t xml:space="preserve">2. </w:t>
      </w:r>
      <w:r>
        <w:rPr>
          <w:lang w:val="en-US"/>
        </w:rPr>
        <w:t>I</w:t>
      </w:r>
      <w:r w:rsidRPr="0079040F">
        <w:rPr>
          <w:lang w:val="en-US"/>
        </w:rPr>
        <w:t>ts effect on their lifestyle behaviours and diets, and</w:t>
      </w:r>
    </w:p>
    <w:p w14:paraId="17A3EF72" w14:textId="77777777" w:rsidR="00317BC3" w:rsidRPr="0079040F" w:rsidRDefault="00317BC3" w:rsidP="00317BC3">
      <w:pPr>
        <w:ind w:left="720"/>
        <w:rPr>
          <w:lang w:val="en-US"/>
        </w:rPr>
      </w:pPr>
      <w:r w:rsidRPr="0079040F">
        <w:rPr>
          <w:lang w:val="en-US"/>
        </w:rPr>
        <w:t>3. Delving into the user perceptions and experience.</w:t>
      </w:r>
    </w:p>
    <w:p w14:paraId="07259CB8" w14:textId="77777777" w:rsidR="00317BC3" w:rsidRPr="005E1D06" w:rsidRDefault="00317BC3" w:rsidP="00317BC3">
      <w:pPr>
        <w:rPr>
          <w:lang w:val="en-US"/>
        </w:rPr>
      </w:pPr>
      <w:r w:rsidRPr="0079040F">
        <w:rPr>
          <w:lang w:val="en-US"/>
        </w:rPr>
        <w:t>In the 16 studies that were included, a number of patterns and trends were noted. Although quantitative results, including weight reduction, fractions of activity levels and dietary changes, were also commonly reported, the qualitative results of engagement, motivation, usability, and acceptability were also high. This is in spite of the fact that there was variation in the format and duration of intervention, but the evidence showed on a consistent basis that the health technologies could be used to support the change in lifestyle behaviour in case of proper planning and execution.</w:t>
      </w:r>
    </w:p>
    <w:p w14:paraId="48F9EA14" w14:textId="77777777" w:rsidR="00317BC3" w:rsidRPr="005E1D06" w:rsidRDefault="00317BC3" w:rsidP="00317BC3">
      <w:pPr>
        <w:pStyle w:val="Heading2"/>
        <w:rPr>
          <w:lang w:val="en-US"/>
        </w:rPr>
      </w:pPr>
      <w:bookmarkStart w:id="88" w:name="_Toc220766867"/>
      <w:r w:rsidRPr="005E1D06">
        <w:rPr>
          <w:lang w:val="en-US"/>
        </w:rPr>
        <w:t>4.6 Overall Themes Identified</w:t>
      </w:r>
      <w:bookmarkEnd w:id="88"/>
    </w:p>
    <w:p w14:paraId="3695D3B0" w14:textId="77777777" w:rsidR="00317BC3" w:rsidRPr="005E1D06" w:rsidRDefault="00317BC3" w:rsidP="00317BC3">
      <w:pPr>
        <w:rPr>
          <w:lang w:val="en-US"/>
        </w:rPr>
      </w:pPr>
      <w:r w:rsidRPr="005E1D06">
        <w:rPr>
          <w:lang w:val="en-US"/>
        </w:rPr>
        <w:t>Three overarching themes emerged from the synthesis of the included studies:</w:t>
      </w:r>
    </w:p>
    <w:p w14:paraId="2CE6D949" w14:textId="77777777" w:rsidR="00317BC3" w:rsidRPr="005E1D06" w:rsidRDefault="00317BC3" w:rsidP="00317BC3">
      <w:pPr>
        <w:numPr>
          <w:ilvl w:val="0"/>
          <w:numId w:val="10"/>
        </w:numPr>
        <w:rPr>
          <w:lang w:val="en-US"/>
        </w:rPr>
      </w:pPr>
      <w:r w:rsidRPr="005E1D06">
        <w:rPr>
          <w:b/>
          <w:bCs/>
          <w:lang w:val="en-US"/>
        </w:rPr>
        <w:t>Digital self-monitoring and feedback as drivers of lifestyle change</w:t>
      </w:r>
    </w:p>
    <w:p w14:paraId="2F2A90E6" w14:textId="77777777" w:rsidR="00317BC3" w:rsidRPr="005E1D06" w:rsidRDefault="00317BC3" w:rsidP="00317BC3">
      <w:pPr>
        <w:numPr>
          <w:ilvl w:val="0"/>
          <w:numId w:val="10"/>
        </w:numPr>
        <w:rPr>
          <w:lang w:val="en-US"/>
        </w:rPr>
      </w:pPr>
      <w:r w:rsidRPr="005E1D06">
        <w:rPr>
          <w:b/>
          <w:bCs/>
          <w:lang w:val="en-US"/>
        </w:rPr>
        <w:t>Personalisation, digital nudging, and engagement mechanisms</w:t>
      </w:r>
    </w:p>
    <w:p w14:paraId="0F05970F" w14:textId="77777777" w:rsidR="00317BC3" w:rsidRPr="005E1D06" w:rsidRDefault="00317BC3" w:rsidP="00317BC3">
      <w:pPr>
        <w:numPr>
          <w:ilvl w:val="0"/>
          <w:numId w:val="10"/>
        </w:numPr>
        <w:rPr>
          <w:lang w:val="en-US"/>
        </w:rPr>
      </w:pPr>
      <w:r w:rsidRPr="005E1D06">
        <w:rPr>
          <w:b/>
          <w:bCs/>
          <w:lang w:val="en-US"/>
        </w:rPr>
        <w:t>User experience, acceptability, and barriers to sustained use</w:t>
      </w:r>
    </w:p>
    <w:p w14:paraId="6480C335" w14:textId="77777777" w:rsidR="00317BC3" w:rsidRPr="005E1D06" w:rsidRDefault="00317BC3" w:rsidP="00317BC3">
      <w:pPr>
        <w:rPr>
          <w:lang w:val="en-US"/>
        </w:rPr>
      </w:pPr>
      <w:r w:rsidRPr="005E1D06">
        <w:rPr>
          <w:lang w:val="en-US"/>
        </w:rPr>
        <w:t>These themes are presented below.</w:t>
      </w:r>
    </w:p>
    <w:p w14:paraId="3ACDC144" w14:textId="77777777" w:rsidR="00317BC3" w:rsidRPr="00751222" w:rsidRDefault="00317BC3" w:rsidP="00317BC3">
      <w:pPr>
        <w:pStyle w:val="Heading3"/>
        <w:rPr>
          <w:lang w:val="en-US"/>
        </w:rPr>
      </w:pPr>
      <w:bookmarkStart w:id="89" w:name="_Toc220766868"/>
      <w:r w:rsidRPr="00751222">
        <w:rPr>
          <w:lang w:val="en-US"/>
        </w:rPr>
        <w:t>4.6.1 Theme 1: Lifestyle change that is motivated by digital self-monitoring and feedback</w:t>
      </w:r>
      <w:bookmarkEnd w:id="89"/>
    </w:p>
    <w:p w14:paraId="027C0E98" w14:textId="77777777" w:rsidR="00317BC3" w:rsidRPr="00751222" w:rsidRDefault="00317BC3" w:rsidP="00317BC3">
      <w:pPr>
        <w:rPr>
          <w:lang w:val="en-US"/>
        </w:rPr>
      </w:pPr>
      <w:r w:rsidRPr="00751222">
        <w:rPr>
          <w:lang w:val="en-US"/>
        </w:rPr>
        <w:t xml:space="preserve">The commonality of the studies incorporated was the importance of digital self-monitoring and feedback strategies to support lifestyle behaviour change in engendering adults at risk of </w:t>
      </w:r>
      <w:r w:rsidRPr="00751222">
        <w:rPr>
          <w:lang w:val="en-US"/>
        </w:rPr>
        <w:lastRenderedPageBreak/>
        <w:t>obesity. Most of the interventions reviewed included self-monitoring applications like step trackers, calorie trackers, diets, sleep trackers, and exercise apps. The tools were always cited to raise the level of awareness of the users of their behaviours and help them to set goals, hold them accountable and exercise self-regulation.</w:t>
      </w:r>
    </w:p>
    <w:p w14:paraId="6C489C3B" w14:textId="77777777" w:rsidR="00317BC3" w:rsidRPr="00751222" w:rsidRDefault="00317BC3" w:rsidP="00317BC3">
      <w:pPr>
        <w:rPr>
          <w:lang w:val="en-US"/>
        </w:rPr>
      </w:pPr>
      <w:r w:rsidRPr="00751222">
        <w:rPr>
          <w:lang w:val="en-US"/>
        </w:rPr>
        <w:t>Another article by Berry et al. (2021) presented good evidence that digital self-monitors of their diet and exercise behaviour had observed a great improvement in outcomes in weight. Their meta-analysis study revealed that interventions that were a combination of self-monitoring and structured feedback with goal-setting were more effective than minimal or non-digital interventions. On the same note, Ferguson et al. (2022) stated that the method of physical activity trackers via wearables provided a contribution to postponement in physical activity, at least during the short-term and medium-term, and that real-time responses had a role to reinforce physical activity change.</w:t>
      </w:r>
    </w:p>
    <w:p w14:paraId="389E7A6C" w14:textId="77777777" w:rsidR="00317BC3" w:rsidRPr="00751222" w:rsidRDefault="00317BC3" w:rsidP="00317BC3">
      <w:pPr>
        <w:rPr>
          <w:lang w:val="en-US"/>
        </w:rPr>
      </w:pPr>
      <w:r w:rsidRPr="00751222">
        <w:rPr>
          <w:lang w:val="en-US"/>
        </w:rPr>
        <w:t>Multiple studies revealed that the visualisation of progress as activity rings, progress charts, and performance summaries was a motivational reinforcer. Mounsey et al. (2025) illustrated that when self-regulation interventions are done using apps that involve frequent monitoring and feedback, the results lead to a positive change in the weight status as well as lifestyle behaviours. Other similar results were also presented by Chiavarini et al. (2025), whose meta-analysis revealed that both e-Health and m-Health interventions that included monitoring tools were deemed to be effective in the management of obesity.</w:t>
      </w:r>
    </w:p>
    <w:p w14:paraId="32CB5CDF" w14:textId="77777777" w:rsidR="00317BC3" w:rsidRPr="00751222" w:rsidRDefault="00317BC3" w:rsidP="00317BC3">
      <w:pPr>
        <w:rPr>
          <w:lang w:val="en-US"/>
        </w:rPr>
      </w:pPr>
      <w:r w:rsidRPr="00751222">
        <w:rPr>
          <w:lang w:val="en-US"/>
        </w:rPr>
        <w:t>Nevertheless, their sustained effectiveness had shortcomings as well. Pujia et al. (2025) noted that, although mobile applications aided in the first loss of weight and dietary intervention, the use of self-monitoring functions usually decreased with time. Similar results were found by Lehmann et al. (2024), possibly because it was among the important factors that ensured success, whereas less frequent use of the apps correlated with worse weight-related outcomes. These results imply that self-monitoring might not be adequate in upholding long-term behavioural change in the absence of supplementary behavioural support.</w:t>
      </w:r>
    </w:p>
    <w:p w14:paraId="3EB6B679" w14:textId="77777777" w:rsidR="00317BC3" w:rsidRPr="00751222" w:rsidRDefault="00317BC3" w:rsidP="00317BC3">
      <w:pPr>
        <w:rPr>
          <w:lang w:val="en-US"/>
        </w:rPr>
      </w:pPr>
      <w:r w:rsidRPr="00751222">
        <w:rPr>
          <w:lang w:val="en-US"/>
        </w:rPr>
        <w:t>Comprehensively, the evidence supported the conclusion that digital self-monitoring and feedback were the main driving factors in changing lifestyle, although their success depended on the long-term engagement and incorporation with supportive functionality.</w:t>
      </w:r>
    </w:p>
    <w:p w14:paraId="0283032C" w14:textId="26FBB83F" w:rsidR="00317BC3" w:rsidRPr="00751222" w:rsidRDefault="00317BC3" w:rsidP="00317BC3">
      <w:pPr>
        <w:pStyle w:val="Heading3"/>
        <w:rPr>
          <w:lang w:val="en-US"/>
        </w:rPr>
      </w:pPr>
      <w:bookmarkStart w:id="90" w:name="_Toc220766869"/>
      <w:r w:rsidRPr="00751222">
        <w:rPr>
          <w:lang w:val="en-US"/>
        </w:rPr>
        <w:t xml:space="preserve">4.6.2. </w:t>
      </w:r>
      <w:r>
        <w:rPr>
          <w:lang w:val="en-US"/>
        </w:rPr>
        <w:t xml:space="preserve"> </w:t>
      </w:r>
      <w:r w:rsidRPr="00751222">
        <w:rPr>
          <w:lang w:val="en-US"/>
        </w:rPr>
        <w:t>Theme 2</w:t>
      </w:r>
      <w:r>
        <w:rPr>
          <w:lang w:val="en-US"/>
        </w:rPr>
        <w:t>:</w:t>
      </w:r>
      <w:r w:rsidRPr="00751222">
        <w:rPr>
          <w:lang w:val="en-US"/>
        </w:rPr>
        <w:t xml:space="preserve"> Digital Nudging, Personalisation, and Engagement Mechanism</w:t>
      </w:r>
      <w:bookmarkEnd w:id="90"/>
    </w:p>
    <w:p w14:paraId="771D5FD6" w14:textId="77777777" w:rsidR="00317BC3" w:rsidRPr="00751222" w:rsidRDefault="00317BC3" w:rsidP="00317BC3">
      <w:pPr>
        <w:rPr>
          <w:lang w:val="en-US"/>
        </w:rPr>
      </w:pPr>
      <w:r w:rsidRPr="00751222">
        <w:rPr>
          <w:lang w:val="en-US"/>
        </w:rPr>
        <w:t xml:space="preserve">The second theme to have an impact on the effectiveness of digital health interventions was the personalisation and engagement strategies. Within the reviewed articles, interventions designed with the ability to modify the content, objectives, and feedback to suit the individual </w:t>
      </w:r>
      <w:r w:rsidRPr="00751222">
        <w:rPr>
          <w:lang w:val="en-US"/>
        </w:rPr>
        <w:lastRenderedPageBreak/>
        <w:t>user attributes were more likely to help in sustaining the behaviour change as compared to the standardised strategy.</w:t>
      </w:r>
    </w:p>
    <w:p w14:paraId="3CF27F11" w14:textId="77777777" w:rsidR="00317BC3" w:rsidRPr="00751222" w:rsidRDefault="00317BC3" w:rsidP="00317BC3">
      <w:pPr>
        <w:rPr>
          <w:lang w:val="en-US"/>
        </w:rPr>
      </w:pPr>
      <w:r w:rsidRPr="00751222">
        <w:rPr>
          <w:lang w:val="en-US"/>
        </w:rPr>
        <w:t>In their umbrella review and meta-analysis study, Singh et al. (2024) identified that eHealth and mHealth programs where personalised features were used were associated with more improvements in dietary behaviour and physical activity than those that used non-customised features. As an aspect of personalisation, adaptive goal-setting, personalised feedback and individualised behavioural suggestions were available. Nunns et al. (2025) found these results to back their conclusions that personalised feedback, goal-setting and behavioural reinforcement were highly important factors that led to successful outcomes of weight-related outcomes.</w:t>
      </w:r>
    </w:p>
    <w:p w14:paraId="3E01965A" w14:textId="150A6E45" w:rsidR="00317BC3" w:rsidRPr="00751222" w:rsidRDefault="00317BC3" w:rsidP="00317BC3">
      <w:pPr>
        <w:rPr>
          <w:lang w:val="en-US"/>
        </w:rPr>
      </w:pPr>
      <w:r w:rsidRPr="00751222">
        <w:rPr>
          <w:lang w:val="en-US"/>
        </w:rPr>
        <w:t xml:space="preserve">The use of digital nudging strategies also received much coverage as tools that affect user behaviour. The article by Johannsdottir et al. (2025) revealed that digital cues, including reminders, prompts, and default healthy options, affected the choice of diet and activity-related behaviour without limiting the autonomy of users. Nudges worked best when they were explicitly created and oriented towards user intentions. A similar report was made by Price et al. (2022), who established </w:t>
      </w:r>
      <w:r w:rsidR="003C5477" w:rsidRPr="00751222">
        <w:rPr>
          <w:lang w:val="en-US"/>
        </w:rPr>
        <w:t>those digital solutions</w:t>
      </w:r>
      <w:r w:rsidRPr="00751222">
        <w:rPr>
          <w:lang w:val="en-US"/>
        </w:rPr>
        <w:t xml:space="preserve">, specifically automated and including behavioural outcomes, aided lifestyle </w:t>
      </w:r>
      <w:r w:rsidR="003C5477" w:rsidRPr="00751222">
        <w:rPr>
          <w:lang w:val="en-US"/>
        </w:rPr>
        <w:t>changes</w:t>
      </w:r>
      <w:r w:rsidRPr="00751222">
        <w:rPr>
          <w:lang w:val="en-US"/>
        </w:rPr>
        <w:t xml:space="preserve"> by lowering cognitive load and streamlining decision-making.</w:t>
      </w:r>
    </w:p>
    <w:p w14:paraId="5DF1D91A" w14:textId="77777777" w:rsidR="00317BC3" w:rsidRPr="00751222" w:rsidRDefault="00317BC3" w:rsidP="00317BC3">
      <w:pPr>
        <w:rPr>
          <w:lang w:val="en-US"/>
        </w:rPr>
      </w:pPr>
      <w:r w:rsidRPr="00751222">
        <w:rPr>
          <w:lang w:val="en-US"/>
        </w:rPr>
        <w:t>Interaction mechanisms were often associated with the implementation of human support or blended-care models. Robinson et al. (2020) discovered that digital preserves, integrated with healthcare pathways, were more successful in comparison with separate technologies as they boosted accountability and compliance. Richards et al. (2024) found that the engagement and outcomes of digital weight-management programmes incorporated into NHS services were better, which shows the importance of support on the system level.</w:t>
      </w:r>
    </w:p>
    <w:p w14:paraId="2222B58E" w14:textId="77777777" w:rsidR="00317BC3" w:rsidRPr="00751222" w:rsidRDefault="00317BC3" w:rsidP="00317BC3">
      <w:pPr>
        <w:rPr>
          <w:lang w:val="en-US"/>
        </w:rPr>
      </w:pPr>
      <w:r w:rsidRPr="00751222">
        <w:rPr>
          <w:lang w:val="en-US"/>
        </w:rPr>
        <w:t>Nevertheless, the engagement strategies were not all as effective. Scott et al. (2021) mentioned that although digital coaching enhanced dietary adherence, long-term engagement was determined by relevance and ease of use in the situation of people with health issues. Together, these results suggest that personalisation, nudging and engagement, mechanisms of influencing behaviour change, are vital in influencing behaviour change, although their effectiveness is determined by ethical design, relevance and trust amongst the users.</w:t>
      </w:r>
    </w:p>
    <w:p w14:paraId="289BCCC6" w14:textId="77777777" w:rsidR="00317BC3" w:rsidRPr="00751222" w:rsidRDefault="00317BC3" w:rsidP="00317BC3">
      <w:pPr>
        <w:pStyle w:val="Heading3"/>
        <w:rPr>
          <w:lang w:val="en-US"/>
        </w:rPr>
      </w:pPr>
      <w:bookmarkStart w:id="91" w:name="_Toc220766870"/>
      <w:r w:rsidRPr="00751222">
        <w:rPr>
          <w:lang w:val="en-US"/>
        </w:rPr>
        <w:t>4.6.3 Theme 3: Acceptability, Barriers to Sustained Use, and User Experience</w:t>
      </w:r>
      <w:bookmarkEnd w:id="91"/>
    </w:p>
    <w:p w14:paraId="7C0B86A4" w14:textId="77777777" w:rsidR="00317BC3" w:rsidRPr="00751222" w:rsidRDefault="00317BC3" w:rsidP="00317BC3">
      <w:pPr>
        <w:rPr>
          <w:lang w:val="en-US"/>
        </w:rPr>
      </w:pPr>
      <w:r w:rsidRPr="00751222">
        <w:rPr>
          <w:lang w:val="en-US"/>
        </w:rPr>
        <w:t xml:space="preserve">A third key theme, which acted on the long-term impact of digital health interventions, was user experience and acceptability. Although most studies indicated positive user perception in </w:t>
      </w:r>
      <w:r w:rsidRPr="00751222">
        <w:rPr>
          <w:lang w:val="en-US"/>
        </w:rPr>
        <w:lastRenderedPageBreak/>
        <w:t>terms of convenience, accessibility, and flexibility, there are a number of obstacles to continued use that were common across all studies.</w:t>
      </w:r>
    </w:p>
    <w:p w14:paraId="6CCE4521" w14:textId="4ED06D6A" w:rsidR="00317BC3" w:rsidRPr="00751222" w:rsidRDefault="00317BC3" w:rsidP="00317BC3">
      <w:pPr>
        <w:rPr>
          <w:lang w:val="en-US"/>
        </w:rPr>
      </w:pPr>
      <w:r w:rsidRPr="00751222">
        <w:rPr>
          <w:lang w:val="en-US"/>
        </w:rPr>
        <w:t>As Lehmann et al. (2024) showed, engagement of the user and effective weight results were closely connected, and continuous interaction with digital platforms was a prerequisite to success. Nevertheless, Pujia et al. (2025) have indicated that the attrition rates were high among all mobile app interventions, especially where the users found the interventions repetitive or felt that the interventions were not adaptive enough.</w:t>
      </w:r>
    </w:p>
    <w:p w14:paraId="403EE30C" w14:textId="77777777" w:rsidR="00317BC3" w:rsidRPr="00751222" w:rsidRDefault="00317BC3" w:rsidP="00317BC3">
      <w:pPr>
        <w:rPr>
          <w:lang w:val="en-US"/>
        </w:rPr>
      </w:pPr>
      <w:r w:rsidRPr="00751222">
        <w:rPr>
          <w:lang w:val="en-US"/>
        </w:rPr>
        <w:t>Sustainability barriers were limited digital literacy, usability issues, and the issue of data privacy. As noted by Hinchliffe et al. (2022), although digital health tools assisted with self-management, not all populations had access to them and were found to be unacceptable, thereby exacerbating health disparities. The same complaint emerged by Stubbs et al. (2021), who prioritised the need for theory-based and user-friendly design as a means of facilitating sustainable behavioural change.</w:t>
      </w:r>
    </w:p>
    <w:p w14:paraId="4799181A" w14:textId="77777777" w:rsidR="00317BC3" w:rsidRPr="00751222" w:rsidRDefault="00317BC3" w:rsidP="00317BC3">
      <w:pPr>
        <w:rPr>
          <w:lang w:val="en-US"/>
        </w:rPr>
      </w:pPr>
      <w:r w:rsidRPr="00751222">
        <w:rPr>
          <w:lang w:val="en-US"/>
        </w:rPr>
        <w:t>The matters of equity and inclusion were particularly applicable in the context of the UK. Richards et al. (2024) and Robinson et al. (2020) reported higher acceptability of digital interventions entrenched in ongoing medical services, so integration into the system level might help reduce the barriers to access. The ethical concerns also included the industry of opaque nudging and user autonomy with respect to opaque nudging, which is why transparent and ethical electronic design is a necessity (Johannsdotir et al., 2025).</w:t>
      </w:r>
    </w:p>
    <w:p w14:paraId="573E87FE" w14:textId="77777777" w:rsidR="00317BC3" w:rsidRPr="005E1D06" w:rsidRDefault="00317BC3" w:rsidP="00317BC3">
      <w:pPr>
        <w:rPr>
          <w:lang w:val="en-US"/>
        </w:rPr>
      </w:pPr>
      <w:r w:rsidRPr="00751222">
        <w:rPr>
          <w:lang w:val="en-US"/>
        </w:rPr>
        <w:t>On the whole, the results showed that acceptability and user experience are highly important factors that ensure long-term engagement. Interventions, which did not consider usability, trust, and inclusivity, were less likely to favour long-term lifestyle modification.</w:t>
      </w:r>
    </w:p>
    <w:p w14:paraId="14F4005B" w14:textId="77777777" w:rsidR="00317BC3" w:rsidRPr="00F004D8" w:rsidRDefault="00317BC3" w:rsidP="00317BC3">
      <w:pPr>
        <w:pStyle w:val="Heading2"/>
        <w:rPr>
          <w:lang w:val="en-US"/>
        </w:rPr>
      </w:pPr>
      <w:bookmarkStart w:id="92" w:name="_Toc220766871"/>
      <w:r w:rsidRPr="00F004D8">
        <w:rPr>
          <w:lang w:val="en-US"/>
        </w:rPr>
        <w:t>4.7 Summary of Main Findings</w:t>
      </w:r>
      <w:bookmarkEnd w:id="92"/>
    </w:p>
    <w:p w14:paraId="6FBE57CE" w14:textId="77777777" w:rsidR="00317BC3" w:rsidRPr="00F004D8" w:rsidRDefault="00317BC3" w:rsidP="00317BC3">
      <w:pPr>
        <w:rPr>
          <w:lang w:val="en-US"/>
        </w:rPr>
      </w:pPr>
      <w:r w:rsidRPr="00F004D8">
        <w:rPr>
          <w:lang w:val="en-US"/>
        </w:rPr>
        <w:t>It is a systematic review that summarised sixteen articles on the use of health technologies in the formation of lifestyle behaviour and dietary practices in adult people who were at risk of becoming obese. On the whole, it can be concluded that a variety of digital health technologies are still being implemented in order to facilitate lifestyle change, and their effectiveness varies according to the types of interventions, their interaction with users and the situations and circumstances.</w:t>
      </w:r>
    </w:p>
    <w:p w14:paraId="743B753D" w14:textId="77777777" w:rsidR="00317BC3" w:rsidRPr="00F004D8" w:rsidRDefault="00317BC3" w:rsidP="00317BC3">
      <w:pPr>
        <w:rPr>
          <w:lang w:val="en-US"/>
        </w:rPr>
      </w:pPr>
      <w:r w:rsidRPr="00F004D8">
        <w:rPr>
          <w:lang w:val="en-US"/>
        </w:rPr>
        <w:t xml:space="preserve">The review established that mobile applications, wearable tools, and web-based platforms were the most prevalent health technologies utilised among the at-risk group of adults in the context of obesity. The main idea behind these technologies was to facilitate self-monitoring of physical activities, diet, sleep cycle, and weight behaviour. Embedded within the framework </w:t>
      </w:r>
      <w:r w:rsidRPr="00F004D8">
        <w:rPr>
          <w:lang w:val="en-US"/>
        </w:rPr>
        <w:lastRenderedPageBreak/>
        <w:t>of structured interventions targeting health behaviour awareness and goal-setting, self-regulation In studies that were included, these tools were often used.</w:t>
      </w:r>
    </w:p>
    <w:p w14:paraId="280DABA9" w14:textId="77777777" w:rsidR="00317BC3" w:rsidRPr="00F004D8" w:rsidRDefault="00317BC3" w:rsidP="00317BC3">
      <w:pPr>
        <w:rPr>
          <w:lang w:val="en-US"/>
        </w:rPr>
      </w:pPr>
      <w:r w:rsidRPr="00F004D8">
        <w:rPr>
          <w:lang w:val="en-US"/>
        </w:rPr>
        <w:t>One of the findings was that there was a consistent relationship between digital self-monitoring and the improvement of lifestyle behaviours, in this case, physical activity and dietary practices. The research findings on using tracking tools, progress dashboard and feedback system suggested that the attributes assisted behavioural awareness and accountability. Reminders and performance summary were seen to strengthen positive behaviours according to the short to medium term. The efficacy of self-monitoring was, however, closely connected with underlying engagement, with several studies indicating a lower effect with a drop in user interaction over time.</w:t>
      </w:r>
    </w:p>
    <w:p w14:paraId="2F7F27AB" w14:textId="77777777" w:rsidR="00317BC3" w:rsidRPr="00F004D8" w:rsidRDefault="00317BC3" w:rsidP="00317BC3">
      <w:pPr>
        <w:rPr>
          <w:lang w:val="en-US"/>
        </w:rPr>
      </w:pPr>
      <w:r w:rsidRPr="00F004D8">
        <w:rPr>
          <w:lang w:val="en-US"/>
        </w:rPr>
        <w:t>The strategy of personalisation and engagement turned out to be the factors of intervention effectiveness. Tailored goals, adaptive feedback and personalised recommendations were more successful in achieving positive lifestyle outcomes than non-tailored ones were. The strategies of digital nudging, such as prompts and default healthy options, were also found to affect the dietary and activity-related choices. Such strategies were found to work best when they were transparently determined and in accordance with the goals of the user, and thus, ethical and user-based intervention design is vital.</w:t>
      </w:r>
    </w:p>
    <w:p w14:paraId="3C21AA95" w14:textId="77777777" w:rsidR="00317BC3" w:rsidRPr="00F004D8" w:rsidRDefault="00317BC3" w:rsidP="00317BC3">
      <w:pPr>
        <w:rPr>
          <w:lang w:val="en-US"/>
        </w:rPr>
      </w:pPr>
      <w:r w:rsidRPr="00F004D8">
        <w:rPr>
          <w:lang w:val="en-US"/>
        </w:rPr>
        <w:t>The use acceptance was found to be a very important factor in long-term behaviour change. Although a large number of users gave favourable remarks concerning the convenience and availability, obstacles like the loss of interest, difficulties in using it, and digital exhaustion were a widespread category of observations. Research continuously showed that the greater the level of engagement, the better the outcomes, and interventions of a nonadaptive nature or lack of human support had a higher rate of attrition.</w:t>
      </w:r>
    </w:p>
    <w:p w14:paraId="7299D956" w14:textId="77777777" w:rsidR="00317BC3" w:rsidRPr="005E1D06" w:rsidRDefault="00317BC3" w:rsidP="00317BC3">
      <w:pPr>
        <w:rPr>
          <w:lang w:val="en-US"/>
        </w:rPr>
      </w:pPr>
      <w:r w:rsidRPr="00F004D8">
        <w:rPr>
          <w:lang w:val="en-US"/>
        </w:rPr>
        <w:t>Last but not least, the review also outlined multiple threats to long-term effectiveness, notably, digital exclusion, the low level of digital literacy, concerns of data privacy, and cultural insensitivity. The mentioned barriers were especially applicable to the UK scenario, in which the lack of equal access to digital resources can further increase health disparities. Taken together, the results show that health technologies can be used in helping adults at risk of obesity change their lifestyle behaviours, although their effectiveness requires long-term use, customisation, and design involvement.</w:t>
      </w:r>
    </w:p>
    <w:p w14:paraId="1333B5D3" w14:textId="77777777" w:rsidR="00317BC3" w:rsidRPr="005E1D06" w:rsidRDefault="00317BC3" w:rsidP="00317BC3">
      <w:pPr>
        <w:pStyle w:val="Heading2"/>
        <w:rPr>
          <w:lang w:val="en-US"/>
        </w:rPr>
      </w:pPr>
      <w:bookmarkStart w:id="93" w:name="_Toc220766872"/>
      <w:r w:rsidRPr="005E1D06">
        <w:rPr>
          <w:lang w:val="en-US"/>
        </w:rPr>
        <w:t>4.8 Conclusion</w:t>
      </w:r>
      <w:bookmarkEnd w:id="93"/>
    </w:p>
    <w:p w14:paraId="41D3239D" w14:textId="77777777" w:rsidR="00317BC3" w:rsidRDefault="00317BC3" w:rsidP="00317BC3">
      <w:pPr>
        <w:rPr>
          <w:lang w:val="en-US"/>
        </w:rPr>
      </w:pPr>
      <w:r w:rsidRPr="007924ED">
        <w:rPr>
          <w:lang w:val="en-US"/>
        </w:rPr>
        <w:t xml:space="preserve">This chapter showed findings of a systematic review that evaluated the contribution of health technology to lifestyle behaviours and dietary habits development in adults vulnerable to obesity in the United Kingdom. After a critical search and filtering process, sixteen articles </w:t>
      </w:r>
      <w:r w:rsidRPr="007924ED">
        <w:rPr>
          <w:lang w:val="en-US"/>
        </w:rPr>
        <w:lastRenderedPageBreak/>
        <w:t>were incorporated. These results showed that digital health technologies could have a positive impact on lifestyle behaviours, and such effects were demonstrated when the interventions included self-monitoring, personalised feedback and features that increase engagement. Nevertheless, the issues of long-term usage, user experience, and equity were also found. These findings will be critically discussed in the next chapter with references to the currently existing literature and will be posed in the context of its implications for the practice of public health and further research.</w:t>
      </w:r>
    </w:p>
    <w:p w14:paraId="5C0A0E35" w14:textId="77777777" w:rsidR="00317BC3" w:rsidRDefault="00317BC3" w:rsidP="00317BC3">
      <w:pPr>
        <w:spacing w:line="259" w:lineRule="auto"/>
        <w:jc w:val="left"/>
        <w:rPr>
          <w:lang w:val="en-US"/>
        </w:rPr>
      </w:pPr>
      <w:r>
        <w:rPr>
          <w:lang w:val="en-US"/>
        </w:rPr>
        <w:br w:type="page"/>
      </w:r>
    </w:p>
    <w:p w14:paraId="08CFEEBC" w14:textId="77777777" w:rsidR="00317BC3" w:rsidRPr="000B255B" w:rsidRDefault="00317BC3" w:rsidP="00317BC3">
      <w:pPr>
        <w:pStyle w:val="Heading1"/>
        <w:rPr>
          <w:lang w:val="en-US"/>
        </w:rPr>
      </w:pPr>
      <w:bookmarkStart w:id="94" w:name="_Toc220766873"/>
      <w:r w:rsidRPr="000B255B">
        <w:rPr>
          <w:lang w:val="en-US"/>
        </w:rPr>
        <w:lastRenderedPageBreak/>
        <w:t>Chapter 5: Discussion</w:t>
      </w:r>
      <w:bookmarkEnd w:id="94"/>
    </w:p>
    <w:p w14:paraId="2C064FDB" w14:textId="77777777" w:rsidR="00317BC3" w:rsidRPr="000B255B" w:rsidRDefault="00317BC3" w:rsidP="00317BC3">
      <w:pPr>
        <w:pStyle w:val="Heading2"/>
        <w:rPr>
          <w:lang w:val="en-US"/>
        </w:rPr>
      </w:pPr>
      <w:bookmarkStart w:id="95" w:name="_Toc220766874"/>
      <w:r w:rsidRPr="000B255B">
        <w:rPr>
          <w:lang w:val="en-US"/>
        </w:rPr>
        <w:t>5.1 Introduction</w:t>
      </w:r>
      <w:bookmarkEnd w:id="95"/>
    </w:p>
    <w:p w14:paraId="093248D2" w14:textId="5BD9F475" w:rsidR="00317BC3" w:rsidRPr="000B255B" w:rsidRDefault="00317BC3" w:rsidP="00317BC3">
      <w:pPr>
        <w:rPr>
          <w:lang w:val="en-US"/>
        </w:rPr>
      </w:pPr>
      <w:r w:rsidRPr="000B255B">
        <w:rPr>
          <w:lang w:val="en-US"/>
        </w:rPr>
        <w:t xml:space="preserve">This chapter critically evaluates the results of the systematic review in reference to Chapter 1 compiled research question and objectives. The aim of the discussion is to make sense of the findings given in Chapter 4, </w:t>
      </w:r>
      <w:r w:rsidR="00E7059B" w:rsidRPr="000B255B">
        <w:rPr>
          <w:lang w:val="en-US"/>
        </w:rPr>
        <w:t>contextualize</w:t>
      </w:r>
      <w:r w:rsidRPr="000B255B">
        <w:rPr>
          <w:lang w:val="en-US"/>
        </w:rPr>
        <w:t xml:space="preserve"> them in a larger set of existing literature, and appraise how they can be applied to practice in the field of public health, to the development of digital health, and future research. This discussion has been framed in terms of the three themes which were identified in the results chapter and how they answer the research question: How does the use of health technology contribute to the lifestyle behaviours and dietary habits of UK adults at risk of obesity?</w:t>
      </w:r>
    </w:p>
    <w:p w14:paraId="692065F8" w14:textId="2E6CA3B3" w:rsidR="00317BC3" w:rsidRPr="000B255B" w:rsidRDefault="00317BC3" w:rsidP="00317BC3">
      <w:pPr>
        <w:rPr>
          <w:lang w:val="en-US"/>
        </w:rPr>
      </w:pPr>
      <w:r w:rsidRPr="000B255B">
        <w:rPr>
          <w:lang w:val="en-US"/>
        </w:rPr>
        <w:t>Besides that, all research objectives are clearly revisited and evaluated to ascertain the degree to which they were achieved using the systematic review. At the end of the chapter, the implications of the findings, strengths and weaknesses of the review and future research directions are outlined</w:t>
      </w:r>
      <w:r w:rsidR="00AE4F8B">
        <w:rPr>
          <w:lang w:val="en-US"/>
        </w:rPr>
        <w:t xml:space="preserve"> </w:t>
      </w:r>
      <w:r w:rsidR="00AE4F8B" w:rsidRPr="00AE4F8B">
        <w:t>(Dimopoulou et al., 2023)</w:t>
      </w:r>
      <w:r w:rsidRPr="000B255B">
        <w:rPr>
          <w:lang w:val="en-US"/>
        </w:rPr>
        <w:t>.</w:t>
      </w:r>
    </w:p>
    <w:p w14:paraId="1AF4D874" w14:textId="77777777" w:rsidR="00317BC3" w:rsidRPr="000B255B" w:rsidRDefault="00317BC3" w:rsidP="00317BC3">
      <w:pPr>
        <w:pStyle w:val="Heading2"/>
        <w:rPr>
          <w:lang w:val="en-US"/>
        </w:rPr>
      </w:pPr>
      <w:bookmarkStart w:id="96" w:name="_Toc220766875"/>
      <w:r w:rsidRPr="00BB5042">
        <w:t>5.2 Interpretation of Findings in Relation to the Research Question</w:t>
      </w:r>
      <w:bookmarkEnd w:id="96"/>
    </w:p>
    <w:p w14:paraId="3E208932" w14:textId="77777777" w:rsidR="00317BC3" w:rsidRPr="000B255B" w:rsidRDefault="00317BC3" w:rsidP="00317BC3">
      <w:pPr>
        <w:rPr>
          <w:lang w:val="en-US"/>
        </w:rPr>
      </w:pPr>
      <w:r w:rsidRPr="000B255B">
        <w:rPr>
          <w:lang w:val="en-US"/>
        </w:rPr>
        <w:t>Results of this review suggest that health technologies play a role in changing lifestyle behaviours and dietary practices in the obesity-prone adult by interacting with each other in multiple ways. Through the studies included, digital interventions were found to aid in behaviour change through raising behavioural awareness, self-regulating and offering personalised guidance. Nonetheless, not all these technologies worked equally well, and their utility seemed to heavily rely on user interaction, intervention design, and context (access and digital literacy).</w:t>
      </w:r>
    </w:p>
    <w:p w14:paraId="013C1FB4" w14:textId="77777777" w:rsidR="00317BC3" w:rsidRPr="000B255B" w:rsidRDefault="00317BC3" w:rsidP="00317BC3">
      <w:pPr>
        <w:rPr>
          <w:lang w:val="en-US"/>
        </w:rPr>
      </w:pPr>
      <w:r w:rsidRPr="000B255B">
        <w:rPr>
          <w:lang w:val="en-US"/>
        </w:rPr>
        <w:t>It has hinted at the results that even health technologies, which go beyond the process of providing information with the help of a simple system, have the highest chances of success in case they embrace the principles of behavioural science, which are feedback, goal-setting, nudging and personalisation. Simultaneously, the results indicate that digital tools cannot support long-term behaviour change among the majority of users without dealing with the challenges in the aspects of engagement, usability, and equity.</w:t>
      </w:r>
    </w:p>
    <w:p w14:paraId="7A98FC60" w14:textId="77777777" w:rsidR="00317BC3" w:rsidRPr="009D18CC" w:rsidRDefault="00317BC3" w:rsidP="00317BC3">
      <w:pPr>
        <w:pStyle w:val="Heading2"/>
        <w:rPr>
          <w:lang w:val="en-US"/>
        </w:rPr>
      </w:pPr>
      <w:bookmarkStart w:id="97" w:name="_Toc220766876"/>
      <w:r w:rsidRPr="009D18CC">
        <w:rPr>
          <w:lang w:val="en-US"/>
        </w:rPr>
        <w:lastRenderedPageBreak/>
        <w:t>5.3 Discussion of Themes</w:t>
      </w:r>
      <w:bookmarkEnd w:id="97"/>
    </w:p>
    <w:p w14:paraId="5A16F3B9" w14:textId="77777777" w:rsidR="00317BC3" w:rsidRPr="009D18CC" w:rsidRDefault="00317BC3" w:rsidP="00317BC3">
      <w:pPr>
        <w:pStyle w:val="Heading3"/>
        <w:rPr>
          <w:lang w:val="en-US"/>
        </w:rPr>
      </w:pPr>
      <w:bookmarkStart w:id="98" w:name="_Toc220766877"/>
      <w:r w:rsidRPr="009D18CC">
        <w:rPr>
          <w:lang w:val="en-US"/>
        </w:rPr>
        <w:t>5.3.1 Digital Self-Monitoring and Feedback as Mechanisms of Behaviour Change</w:t>
      </w:r>
      <w:bookmarkEnd w:id="98"/>
    </w:p>
    <w:p w14:paraId="3D90E789" w14:textId="4D480FA0" w:rsidR="00317BC3" w:rsidRPr="000B255B" w:rsidRDefault="00317BC3" w:rsidP="00317BC3">
      <w:pPr>
        <w:rPr>
          <w:lang w:val="en-US"/>
        </w:rPr>
      </w:pPr>
      <w:r w:rsidRPr="000B255B">
        <w:rPr>
          <w:lang w:val="en-US"/>
        </w:rPr>
        <w:t>The former theme showed digital self-monitoring and feedback as the key processes by which health technologies shape lifestyle behaviours. It is also in line with that of the behaviour change theory, especially the self-regulation models that focus on the influence of monitoring, feedback and goal comparison in reforming behaviour. The tools that were studied in relation to the review demonstrated that wearable trackers, meal tracking apps, and dashboards of progress all led to better awareness of physical activity and its consumption of food that consequently contributed to changes in the behaviours on the short- to medium-term</w:t>
      </w:r>
      <w:r w:rsidR="00AE4F8B">
        <w:rPr>
          <w:lang w:val="en-US"/>
        </w:rPr>
        <w:t xml:space="preserve"> </w:t>
      </w:r>
      <w:r w:rsidR="00AE4F8B" w:rsidRPr="00AE4F8B">
        <w:t>(Shi et al., 2024)</w:t>
      </w:r>
      <w:r w:rsidRPr="000B255B">
        <w:rPr>
          <w:lang w:val="en-US"/>
        </w:rPr>
        <w:t>.</w:t>
      </w:r>
    </w:p>
    <w:p w14:paraId="7B0F38C0" w14:textId="175F138B" w:rsidR="00317BC3" w:rsidRPr="000B255B" w:rsidRDefault="00317BC3" w:rsidP="00317BC3">
      <w:pPr>
        <w:rPr>
          <w:lang w:val="en-US"/>
        </w:rPr>
      </w:pPr>
      <w:r w:rsidRPr="000B255B">
        <w:rPr>
          <w:lang w:val="en-US"/>
        </w:rPr>
        <w:t>These findings are in agreement with the past that indicated that self-monitoring is among the best behaviour change methods under digital health interventions. Nevertheless, there are also significant limitations that were found in the review. A number of studies reported that the efficacy of self-monitoring decreased with time, especially where feedback was non-adaptive or even in the case of inactive feedback. This indicates that self-monitoring has the potential to start behaviour change, but is not possibly adequate to sustain it unless other supporting mechanisms are in place</w:t>
      </w:r>
      <w:r w:rsidR="00AE4F8B">
        <w:rPr>
          <w:lang w:val="en-US"/>
        </w:rPr>
        <w:t xml:space="preserve"> </w:t>
      </w:r>
      <w:r w:rsidR="00AE4F8B" w:rsidRPr="00AE4F8B">
        <w:t>(Chiavarini et al., 2025)</w:t>
      </w:r>
      <w:r w:rsidRPr="000B255B">
        <w:rPr>
          <w:lang w:val="en-US"/>
        </w:rPr>
        <w:t>.</w:t>
      </w:r>
      <w:r w:rsidR="00AE4F8B">
        <w:rPr>
          <w:lang w:val="en-US"/>
        </w:rPr>
        <w:t xml:space="preserve"> </w:t>
      </w:r>
    </w:p>
    <w:p w14:paraId="1201109E" w14:textId="1AA9AD71" w:rsidR="00317BC3" w:rsidRPr="000B255B" w:rsidRDefault="00317BC3" w:rsidP="00317BC3">
      <w:pPr>
        <w:rPr>
          <w:lang w:val="en-US"/>
        </w:rPr>
      </w:pPr>
      <w:r w:rsidRPr="000B255B">
        <w:rPr>
          <w:lang w:val="en-US"/>
        </w:rPr>
        <w:t>More importantly, this theme brings out a conflict between human behaviour and technological capability. Online tools have the potential to cause a mass production of behaviour data, but users might lose interest unless meaningful interpretation and incentives are introduced. This makes efforts to incorporate monitoring with coaching, adaptive feedback or human support essential, especially in the case of people who are at greater risk of obesity and have other behavioural or environmental limiting factors</w:t>
      </w:r>
      <w:r w:rsidR="00AE4F8B">
        <w:rPr>
          <w:lang w:val="en-US"/>
        </w:rPr>
        <w:t xml:space="preserve"> </w:t>
      </w:r>
      <w:r w:rsidR="00AE4F8B" w:rsidRPr="00AE4F8B">
        <w:t>(Shi et al., 2024)</w:t>
      </w:r>
      <w:r w:rsidRPr="000B255B">
        <w:rPr>
          <w:lang w:val="en-US"/>
        </w:rPr>
        <w:t>.</w:t>
      </w:r>
    </w:p>
    <w:p w14:paraId="4DE74268" w14:textId="77777777" w:rsidR="00317BC3" w:rsidRPr="000B255B" w:rsidRDefault="00317BC3" w:rsidP="00317BC3">
      <w:pPr>
        <w:pStyle w:val="Heading3"/>
        <w:rPr>
          <w:lang w:val="en-US"/>
        </w:rPr>
      </w:pPr>
      <w:bookmarkStart w:id="99" w:name="_Toc220766878"/>
      <w:r w:rsidRPr="009D18CC">
        <w:t>5.3.2 Personalisation, Digital Nudging, and Engagement</w:t>
      </w:r>
      <w:bookmarkEnd w:id="99"/>
    </w:p>
    <w:p w14:paraId="3BEB74C9" w14:textId="63F0E531" w:rsidR="00317BC3" w:rsidRPr="000B255B" w:rsidRDefault="00317BC3" w:rsidP="00317BC3">
      <w:pPr>
        <w:rPr>
          <w:lang w:val="en-US"/>
        </w:rPr>
      </w:pPr>
      <w:r w:rsidRPr="000B255B">
        <w:rPr>
          <w:lang w:val="en-US"/>
        </w:rPr>
        <w:t>The second theme focused on the role of personalisation and the engagement mechanisms in learning the success of the digital health interventions. The results imply that individualised user-characterised, user-preferential, and user-behavioural interventions were more beneficial compared to generic ones. By means of personalisation, relevance and motivation were improved, and the users were more likely to work out the digital guidance into real-life behaviour change</w:t>
      </w:r>
      <w:r w:rsidR="00AE4F8B">
        <w:rPr>
          <w:lang w:val="en-US"/>
        </w:rPr>
        <w:t xml:space="preserve"> </w:t>
      </w:r>
      <w:r w:rsidR="00AE4F8B" w:rsidRPr="00AE4F8B">
        <w:t>(Mbabazi et al., 2022)</w:t>
      </w:r>
      <w:r w:rsidRPr="000B255B">
        <w:rPr>
          <w:lang w:val="en-US"/>
        </w:rPr>
        <w:t>.</w:t>
      </w:r>
    </w:p>
    <w:p w14:paraId="52EC172A" w14:textId="378C81F2" w:rsidR="00317BC3" w:rsidRPr="000B255B" w:rsidRDefault="00317BC3" w:rsidP="00317BC3">
      <w:pPr>
        <w:rPr>
          <w:lang w:val="en-US"/>
        </w:rPr>
      </w:pPr>
      <w:r w:rsidRPr="000B255B">
        <w:rPr>
          <w:lang w:val="en-US"/>
        </w:rPr>
        <w:t xml:space="preserve">Such a type of digital nudging turned out to be especially effective, and various studies showed that minor prompts, reminders, and default options may influence dietary and activity-related behaviour. Notably, the success of nudging relied on openness and moral outline. </w:t>
      </w:r>
      <w:r w:rsidRPr="000B255B">
        <w:rPr>
          <w:lang w:val="en-US"/>
        </w:rPr>
        <w:lastRenderedPageBreak/>
        <w:t>Interventions that are seen to be pressure-based or business-related can assume and cause diminished trust and autonomy of the user and ultimately lower use</w:t>
      </w:r>
      <w:r w:rsidR="00AE4F8B">
        <w:rPr>
          <w:lang w:val="en-US"/>
        </w:rPr>
        <w:t xml:space="preserve"> </w:t>
      </w:r>
      <w:r w:rsidR="00AE4F8B" w:rsidRPr="00AE4F8B">
        <w:t>(Suzuki et al., 2025)</w:t>
      </w:r>
      <w:r w:rsidRPr="000B255B">
        <w:rPr>
          <w:lang w:val="en-US"/>
        </w:rPr>
        <w:t>.</w:t>
      </w:r>
    </w:p>
    <w:p w14:paraId="46417F6C" w14:textId="41AB9B56" w:rsidR="00317BC3" w:rsidRPr="000B255B" w:rsidRDefault="00317BC3" w:rsidP="00317BC3">
      <w:pPr>
        <w:rPr>
          <w:lang w:val="en-US"/>
        </w:rPr>
      </w:pPr>
      <w:r w:rsidRPr="000B255B">
        <w:rPr>
          <w:lang w:val="en-US"/>
        </w:rPr>
        <w:t>The involvement was also improved by involving digital interventions in the healthcare systems or using them together with human assistance. The discovery corroborates growing evidence that models based on blended care potentially are more effective than completely digital ones. On a critical level, this creates doubts on scalability and cost effectiveness, especially in the context of a public health system like the NHS.</w:t>
      </w:r>
    </w:p>
    <w:p w14:paraId="59C231EB" w14:textId="77777777" w:rsidR="00317BC3" w:rsidRDefault="00317BC3" w:rsidP="00317BC3">
      <w:pPr>
        <w:pStyle w:val="Heading3"/>
      </w:pPr>
      <w:bookmarkStart w:id="100" w:name="_Toc220766879"/>
      <w:r w:rsidRPr="009D18CC">
        <w:t>5.3.3 User Experience, Acceptability, and Barriers to Sustained Use</w:t>
      </w:r>
      <w:bookmarkEnd w:id="100"/>
    </w:p>
    <w:p w14:paraId="0A01DC7E" w14:textId="3D028926" w:rsidR="00317BC3" w:rsidRPr="000B255B" w:rsidRDefault="00846127" w:rsidP="00317BC3">
      <w:pPr>
        <w:rPr>
          <w:lang w:val="en-US"/>
        </w:rPr>
      </w:pPr>
      <w:r w:rsidRPr="00846127">
        <w:rPr>
          <w:lang w:val="en-US"/>
        </w:rPr>
        <w:t>The third theme presented that the acceptability and user experience are fundamental values of the long-lasting achievements of the digital health interventions.</w:t>
      </w:r>
      <w:r>
        <w:rPr>
          <w:lang w:val="en-US"/>
        </w:rPr>
        <w:t xml:space="preserve"> </w:t>
      </w:r>
      <w:r w:rsidR="00317BC3" w:rsidRPr="000B255B">
        <w:rPr>
          <w:lang w:val="en-US"/>
        </w:rPr>
        <w:t>Although the users rated the digital tools as convenient and flexible, the review found a steady deterrent to the continued use, such as waning motivation, usability issues, digital exhaustion, and worries about data safety.</w:t>
      </w:r>
    </w:p>
    <w:p w14:paraId="04747244" w14:textId="6981F758" w:rsidR="00317BC3" w:rsidRPr="000B255B" w:rsidRDefault="00317BC3" w:rsidP="00317BC3">
      <w:pPr>
        <w:rPr>
          <w:lang w:val="en-US"/>
        </w:rPr>
      </w:pPr>
      <w:r w:rsidRPr="000B255B">
        <w:rPr>
          <w:lang w:val="en-US"/>
        </w:rPr>
        <w:t>One of the important problems that arises due to this theme is that of digital inequality. The results indicate that those who are less digitally literate, who have poor access to digital technology, or those who might be restricted by their cultural backgrounds, might be less likely to utilise digital health interventions. It has significant implications for the health of the general population, where obesity is disproportionately significant among socioeconomically disadvantaged people. The digital health interventions may increase the current inequalities in health instead of decreasing them unless they are carefully designed and implemented</w:t>
      </w:r>
      <w:r w:rsidR="00AE4F8B">
        <w:rPr>
          <w:lang w:val="en-US"/>
        </w:rPr>
        <w:t xml:space="preserve"> </w:t>
      </w:r>
      <w:r w:rsidR="00AE4F8B" w:rsidRPr="00AE4F8B">
        <w:t>(Dimopoulou et al., 2023)</w:t>
      </w:r>
      <w:r w:rsidRPr="000B255B">
        <w:rPr>
          <w:lang w:val="en-US"/>
        </w:rPr>
        <w:t>.</w:t>
      </w:r>
    </w:p>
    <w:p w14:paraId="02505FCB" w14:textId="694A090F" w:rsidR="00317BC3" w:rsidRPr="000B255B" w:rsidRDefault="00317BC3" w:rsidP="00317BC3">
      <w:pPr>
        <w:rPr>
          <w:lang w:val="en-US"/>
        </w:rPr>
      </w:pPr>
      <w:r w:rsidRPr="000B255B">
        <w:rPr>
          <w:lang w:val="en-US"/>
        </w:rPr>
        <w:t>User-centred design is also an important theme mentioned in this theme. Interventions that do not consider user lived experiences, preferences, and constraints are other interventions that are unlikely to result in prolonged engagement. From a critical perspective, the review also indicates that most digital interventions are not user-driven, but instead technology-driven, and that this could not have a comprehensive effect on the real world</w:t>
      </w:r>
      <w:r w:rsidR="00AE4F8B">
        <w:rPr>
          <w:lang w:val="en-US"/>
        </w:rPr>
        <w:t xml:space="preserve"> </w:t>
      </w:r>
      <w:r w:rsidR="00AE4F8B" w:rsidRPr="00AE4F8B">
        <w:t>(Berry et al., 2021)</w:t>
      </w:r>
      <w:r w:rsidRPr="000B255B">
        <w:rPr>
          <w:lang w:val="en-US"/>
        </w:rPr>
        <w:t>.</w:t>
      </w:r>
    </w:p>
    <w:p w14:paraId="60778DFD" w14:textId="77777777" w:rsidR="00317BC3" w:rsidRPr="00AD23EA" w:rsidRDefault="00317BC3" w:rsidP="00317BC3">
      <w:pPr>
        <w:pStyle w:val="Heading2"/>
        <w:rPr>
          <w:lang w:val="en-US"/>
        </w:rPr>
      </w:pPr>
      <w:bookmarkStart w:id="101" w:name="_Toc220766880"/>
      <w:r w:rsidRPr="00AD23EA">
        <w:rPr>
          <w:lang w:val="en-US"/>
        </w:rPr>
        <w:t>5.4 Assessment of Research Objectives</w:t>
      </w:r>
      <w:bookmarkEnd w:id="101"/>
    </w:p>
    <w:p w14:paraId="658F194C" w14:textId="77777777" w:rsidR="00317BC3" w:rsidRPr="00AD23EA" w:rsidRDefault="00317BC3" w:rsidP="00317BC3">
      <w:pPr>
        <w:rPr>
          <w:b/>
          <w:bCs/>
          <w:i/>
          <w:iCs/>
          <w:color w:val="004E9A"/>
          <w:lang w:val="en-US"/>
        </w:rPr>
      </w:pPr>
      <w:r w:rsidRPr="00AD23EA">
        <w:rPr>
          <w:b/>
          <w:bCs/>
          <w:i/>
          <w:iCs/>
          <w:color w:val="004E9A"/>
          <w:lang w:val="en-US"/>
        </w:rPr>
        <w:t>Objective 1: To examine the types and uses of health technologies among UK adults at risk of obesity</w:t>
      </w:r>
    </w:p>
    <w:p w14:paraId="3DCA6927" w14:textId="48EF8BDB" w:rsidR="00317BC3" w:rsidRPr="000B255B" w:rsidRDefault="00317BC3" w:rsidP="00317BC3">
      <w:pPr>
        <w:rPr>
          <w:lang w:val="en-US"/>
        </w:rPr>
      </w:pPr>
      <w:r w:rsidRPr="000B255B">
        <w:rPr>
          <w:lang w:val="en-US"/>
        </w:rPr>
        <w:t xml:space="preserve">The information was achieved by locating and synthesising literature that investigated various types of digital health technologies (mobile applications, wearable, web-based, and digital coaching systems). The literature review showed that the technologies are mainly utilised in </w:t>
      </w:r>
      <w:r w:rsidRPr="000B255B">
        <w:rPr>
          <w:lang w:val="en-US"/>
        </w:rPr>
        <w:lastRenderedPageBreak/>
        <w:t>self-monitoring, feedback, and behaviour monitoring, and are gaining more and more penetration into healthcare services</w:t>
      </w:r>
      <w:r w:rsidR="0023266E">
        <w:rPr>
          <w:lang w:val="en-US"/>
        </w:rPr>
        <w:t xml:space="preserve"> </w:t>
      </w:r>
      <w:r w:rsidR="0023266E" w:rsidRPr="0023266E">
        <w:t>(Jóhannsdóttir et al., 2025)</w:t>
      </w:r>
      <w:r w:rsidRPr="000B255B">
        <w:rPr>
          <w:lang w:val="en-US"/>
        </w:rPr>
        <w:t>.</w:t>
      </w:r>
    </w:p>
    <w:p w14:paraId="1930D044" w14:textId="77777777" w:rsidR="00317BC3" w:rsidRPr="00AD23EA" w:rsidRDefault="00317BC3" w:rsidP="00317BC3">
      <w:pPr>
        <w:rPr>
          <w:b/>
          <w:bCs/>
          <w:i/>
          <w:iCs/>
          <w:color w:val="004E9A"/>
          <w:lang w:val="en-US"/>
        </w:rPr>
      </w:pPr>
      <w:r w:rsidRPr="00AD23EA">
        <w:rPr>
          <w:b/>
          <w:bCs/>
          <w:i/>
          <w:iCs/>
          <w:color w:val="004E9A"/>
        </w:rPr>
        <w:t>Objective 2: To investigate the influence of health technology on lifestyle behaviours</w:t>
      </w:r>
    </w:p>
    <w:p w14:paraId="00B2850B" w14:textId="77777777" w:rsidR="00317BC3" w:rsidRPr="000B255B" w:rsidRDefault="00317BC3" w:rsidP="00317BC3">
      <w:pPr>
        <w:rPr>
          <w:lang w:val="en-US"/>
        </w:rPr>
      </w:pPr>
      <w:r w:rsidRPr="000B255B">
        <w:rPr>
          <w:lang w:val="en-US"/>
        </w:rPr>
        <w:t>This goal was met since the results of the article showed that digital health interventions can positively impact physical activity, dietary practices, and weight-related outcomes. Nevertheless, the extent and the perpetuation of these effects across studies were quite different, and it is vital to consider the engagement and intervention planning.</w:t>
      </w:r>
    </w:p>
    <w:p w14:paraId="5BA69D48" w14:textId="77777777" w:rsidR="00317BC3" w:rsidRPr="00AD23EA" w:rsidRDefault="00317BC3" w:rsidP="00317BC3">
      <w:pPr>
        <w:rPr>
          <w:b/>
          <w:bCs/>
          <w:i/>
          <w:iCs/>
          <w:color w:val="004E9A"/>
          <w:lang w:val="en-US"/>
        </w:rPr>
      </w:pPr>
      <w:r w:rsidRPr="00AD23EA">
        <w:rPr>
          <w:b/>
          <w:bCs/>
          <w:i/>
          <w:iCs/>
          <w:color w:val="004E9A"/>
        </w:rPr>
        <w:t>Objective 3: To assess users’ perceptions and experiences of using health technology</w:t>
      </w:r>
    </w:p>
    <w:p w14:paraId="21ECCC65" w14:textId="77777777" w:rsidR="00317BC3" w:rsidRPr="000B255B" w:rsidRDefault="00317BC3" w:rsidP="00317BC3">
      <w:pPr>
        <w:rPr>
          <w:lang w:val="en-US"/>
        </w:rPr>
      </w:pPr>
      <w:r w:rsidRPr="000B255B">
        <w:rPr>
          <w:lang w:val="en-US"/>
        </w:rPr>
        <w:t>Partially, this goal was achieved. Although a significant number of studies have opined on the engagement and acceptability of users, only a few have given deeper qualitative insights into the user experiences. This is one of the evidence-based gaps and implies the necessity of another round of qualitative and mixed-methods studies.</w:t>
      </w:r>
    </w:p>
    <w:p w14:paraId="1469F997" w14:textId="77777777" w:rsidR="00317BC3" w:rsidRPr="000B255B" w:rsidRDefault="00317BC3" w:rsidP="00317BC3">
      <w:pPr>
        <w:pStyle w:val="Heading2"/>
        <w:rPr>
          <w:lang w:val="en-US"/>
        </w:rPr>
      </w:pPr>
      <w:bookmarkStart w:id="102" w:name="_Toc220766881"/>
      <w:r w:rsidRPr="000B255B">
        <w:rPr>
          <w:lang w:val="en-US"/>
        </w:rPr>
        <w:t>5.5 Public Health Practice and Digital Health Development Implications</w:t>
      </w:r>
      <w:bookmarkEnd w:id="102"/>
    </w:p>
    <w:p w14:paraId="4098C07D" w14:textId="33BA13B5" w:rsidR="00317BC3" w:rsidRPr="000B255B" w:rsidRDefault="00317BC3" w:rsidP="00317BC3">
      <w:pPr>
        <w:rPr>
          <w:lang w:val="en-US"/>
        </w:rPr>
      </w:pPr>
      <w:r w:rsidRPr="000B255B">
        <w:rPr>
          <w:lang w:val="en-US"/>
        </w:rPr>
        <w:t>This review has a number of implications for public health practice. To begin with, digital health technologies are supposed to be perceived as an ancillary means instead of a self-sufficient solution to obesity prevention and management. The interventions will be most efficient when they are incorporated into the wider range of public health interventions and facilitated by medical workers</w:t>
      </w:r>
      <w:r w:rsidR="0023266E">
        <w:rPr>
          <w:lang w:val="en-US"/>
        </w:rPr>
        <w:t xml:space="preserve"> </w:t>
      </w:r>
      <w:r w:rsidR="0023266E" w:rsidRPr="0023266E">
        <w:t>(Breslin et al., 2024)</w:t>
      </w:r>
      <w:r w:rsidRPr="000B255B">
        <w:rPr>
          <w:lang w:val="en-US"/>
        </w:rPr>
        <w:t>.</w:t>
      </w:r>
    </w:p>
    <w:p w14:paraId="3F1D62D0" w14:textId="5459D0C1" w:rsidR="00317BC3" w:rsidRPr="000B255B" w:rsidRDefault="00317BC3" w:rsidP="00317BC3">
      <w:pPr>
        <w:rPr>
          <w:lang w:val="en-US"/>
        </w:rPr>
      </w:pPr>
      <w:r w:rsidRPr="000B255B">
        <w:rPr>
          <w:lang w:val="en-US"/>
        </w:rPr>
        <w:t>Second, personalisation, ethical nudging, and inclusivity should be prioritised in the design of the intervention. Digital literacy, cultural relevance, and access are issues that should be considered by policymakers and developers in order to implement digital health programmes, especially in the UK context</w:t>
      </w:r>
      <w:r w:rsidR="0023266E">
        <w:rPr>
          <w:lang w:val="en-US"/>
        </w:rPr>
        <w:t xml:space="preserve"> </w:t>
      </w:r>
      <w:r w:rsidR="0023266E" w:rsidRPr="0023266E">
        <w:t>(Chiavarini et al., 2025)</w:t>
      </w:r>
      <w:r w:rsidRPr="000B255B">
        <w:rPr>
          <w:lang w:val="en-US"/>
        </w:rPr>
        <w:t>.</w:t>
      </w:r>
    </w:p>
    <w:p w14:paraId="65649283" w14:textId="77777777" w:rsidR="00317BC3" w:rsidRPr="000B255B" w:rsidRDefault="00317BC3" w:rsidP="00317BC3">
      <w:pPr>
        <w:pStyle w:val="Heading2"/>
        <w:rPr>
          <w:lang w:val="en-US"/>
        </w:rPr>
      </w:pPr>
      <w:bookmarkStart w:id="103" w:name="_Toc220766882"/>
      <w:r w:rsidRPr="000B255B">
        <w:rPr>
          <w:lang w:val="en-US"/>
        </w:rPr>
        <w:t>5.6 Future Research Implications</w:t>
      </w:r>
      <w:bookmarkEnd w:id="103"/>
    </w:p>
    <w:p w14:paraId="5E559A55" w14:textId="77777777" w:rsidR="00317BC3" w:rsidRPr="000B255B" w:rsidRDefault="00317BC3" w:rsidP="00317BC3">
      <w:pPr>
        <w:rPr>
          <w:lang w:val="en-US"/>
        </w:rPr>
      </w:pPr>
      <w:r w:rsidRPr="000B255B">
        <w:rPr>
          <w:lang w:val="en-US"/>
        </w:rPr>
        <w:t>Long-term maintenance and effectiveness of behaviour change should also be considered in future research since long-term follow-up was reported by many studies in this review. It also requires more openness in reporting elements of interventions and increased involvement of the disadvantaged groups. In-depth qualitative research on the experiences of users would enhance their evidence base.</w:t>
      </w:r>
    </w:p>
    <w:p w14:paraId="150E9A8E" w14:textId="77777777" w:rsidR="00317BC3" w:rsidRPr="000B255B" w:rsidRDefault="00317BC3" w:rsidP="00317BC3">
      <w:pPr>
        <w:pStyle w:val="Heading2"/>
        <w:rPr>
          <w:lang w:val="en-US"/>
        </w:rPr>
      </w:pPr>
      <w:bookmarkStart w:id="104" w:name="_Toc220766883"/>
      <w:r w:rsidRPr="000B255B">
        <w:rPr>
          <w:lang w:val="en-US"/>
        </w:rPr>
        <w:lastRenderedPageBreak/>
        <w:t>5.7 Strengths and Limitations of the Review</w:t>
      </w:r>
      <w:bookmarkEnd w:id="104"/>
    </w:p>
    <w:p w14:paraId="6C4BEDBC" w14:textId="77777777" w:rsidR="00317BC3" w:rsidRPr="000B255B" w:rsidRDefault="00317BC3" w:rsidP="00317BC3">
      <w:pPr>
        <w:rPr>
          <w:lang w:val="en-US"/>
        </w:rPr>
      </w:pPr>
      <w:r w:rsidRPr="000B255B">
        <w:rPr>
          <w:lang w:val="en-US"/>
        </w:rPr>
        <w:t>One of the strengths of this review is that it is systematic and transparent in its approach, which is guided by the PRISMA 2020 and JBI standards. The limitations, however, include heterogeneity among studies and also the use of self-reported outcomes of behaviour in a number of studies that may lead to bias.</w:t>
      </w:r>
    </w:p>
    <w:p w14:paraId="37EC2F52" w14:textId="77777777" w:rsidR="00317BC3" w:rsidRPr="000B255B" w:rsidRDefault="00317BC3" w:rsidP="00317BC3">
      <w:pPr>
        <w:pStyle w:val="Heading2"/>
        <w:rPr>
          <w:lang w:val="en-US"/>
        </w:rPr>
      </w:pPr>
      <w:bookmarkStart w:id="105" w:name="_Toc220766884"/>
      <w:r w:rsidRPr="000B255B">
        <w:rPr>
          <w:lang w:val="en-US"/>
        </w:rPr>
        <w:t>5.8 Conclusion</w:t>
      </w:r>
      <w:bookmarkEnd w:id="105"/>
    </w:p>
    <w:p w14:paraId="18194F8F" w14:textId="49D38571" w:rsidR="00126ECF" w:rsidRDefault="00317BC3" w:rsidP="00317BC3">
      <w:pPr>
        <w:spacing w:after="0"/>
        <w:rPr>
          <w:lang w:val="en-US"/>
        </w:rPr>
      </w:pPr>
      <w:r w:rsidRPr="000B255B">
        <w:rPr>
          <w:lang w:val="en-US"/>
        </w:rPr>
        <w:t>The critical discussion in this chapter revealed that the systematic review results revealed that health technologies are able to modify lifestyle behaviours and dietary habits of adults at risk of obesity, by incorporating self-monitoring, personalisation, and engagement. The long-term effectiveness is, however, based on the user experience, ethical design, and fair access. These results will inform further studies and contribute to the establishment of supportive and powerful digital health methods.</w:t>
      </w:r>
    </w:p>
    <w:p w14:paraId="52B31F82" w14:textId="77777777" w:rsidR="00126ECF" w:rsidRDefault="00126ECF">
      <w:pPr>
        <w:jc w:val="left"/>
        <w:rPr>
          <w:lang w:val="en-US"/>
        </w:rPr>
      </w:pPr>
      <w:r>
        <w:rPr>
          <w:lang w:val="en-US"/>
        </w:rPr>
        <w:br w:type="page"/>
      </w:r>
    </w:p>
    <w:p w14:paraId="7793BB8C" w14:textId="16FC7CD2" w:rsidR="00A11A03" w:rsidRPr="00A11A03" w:rsidRDefault="00A11A03" w:rsidP="00356BE9">
      <w:pPr>
        <w:pStyle w:val="Heading1"/>
      </w:pPr>
      <w:bookmarkStart w:id="106" w:name="_Toc220766885"/>
      <w:r w:rsidRPr="00A11A03">
        <w:lastRenderedPageBreak/>
        <w:t>Chapter 6: Conclusion and Recommendations</w:t>
      </w:r>
      <w:bookmarkEnd w:id="106"/>
    </w:p>
    <w:p w14:paraId="7A7F9BF0" w14:textId="5502C309" w:rsidR="00A11A03" w:rsidRPr="00A11A03" w:rsidRDefault="00A11A03" w:rsidP="00356BE9">
      <w:pPr>
        <w:pStyle w:val="Heading2"/>
      </w:pPr>
      <w:bookmarkStart w:id="107" w:name="_Toc220766886"/>
      <w:r w:rsidRPr="00A11A03">
        <w:t>6.1 Introduction</w:t>
      </w:r>
      <w:bookmarkEnd w:id="107"/>
    </w:p>
    <w:p w14:paraId="495D3A01" w14:textId="1E1DA1CF" w:rsidR="00A11A03" w:rsidRPr="00A11A03" w:rsidRDefault="00A11A03" w:rsidP="00356BE9">
      <w:r w:rsidRPr="00A11A03">
        <w:t>This chapter presents an overall conclusion of the dissertation by summarising the major conclusions of the systematic review, as well as considering the implications of the findings on the problems of the field of work in the future perspective of work on digital health, and speculative research. This chapter revises the research question and objectives that had been presented in Chapter 1 and assesses how these two have been addressed using the evidence provided in Chapters 4 and 5. Moreover, the chapter provides sharp, evidence-based suggestions that can be used to enhance the design, implementation, and assessment of digital health technologies to target at-risk adults in the United Kingdom at risk of becoming obese. As a result of the integration of the study's contributions and limitations, this chapter identifies the general worth of the research and how it can be useful in addressing current issues in public health.</w:t>
      </w:r>
    </w:p>
    <w:p w14:paraId="136A28B1" w14:textId="15B7D0B8" w:rsidR="00A11A03" w:rsidRPr="00A11A03" w:rsidRDefault="00A11A03" w:rsidP="001079FE">
      <w:pPr>
        <w:pStyle w:val="Heading2"/>
      </w:pPr>
      <w:bookmarkStart w:id="108" w:name="_Toc220766887"/>
      <w:r w:rsidRPr="00A11A03">
        <w:t>6.2 General Study Conclusions</w:t>
      </w:r>
      <w:bookmarkEnd w:id="108"/>
    </w:p>
    <w:p w14:paraId="41C19574" w14:textId="4B343080" w:rsidR="00A11A03" w:rsidRPr="00A11A03" w:rsidRDefault="00A11A03" w:rsidP="00DC668E">
      <w:r w:rsidRPr="00A11A03">
        <w:t>The overall results of this systematic review show that health technologies could be significant in influencing lifestyle behaviours and eating habits of adults who are at risk of obesity. In the studies included, digital interventions of health (or medical) initiatives like mobile apps, wearables, and web-based platforms had been demonstrated to help behaviour change by their mechanism, such as self-monitoring, feedback, personalisation, and engagement interventions. These mechanisms were the source of benefit in physical activity, dietary awareness, and weight outcome, especially in short- to medium-term.</w:t>
      </w:r>
    </w:p>
    <w:p w14:paraId="2B645E89" w14:textId="5B6C8A83" w:rsidR="00A11A03" w:rsidRPr="00A11A03" w:rsidRDefault="00A11A03" w:rsidP="00356BE9">
      <w:r w:rsidRPr="00A11A03">
        <w:t>Nevertheless, the review has also determined that the usefulness of health technologies is not universal and requires a variety of contextual and user-related conditions. Prolonged use proved to be one of the primary issues, and some studies conducted showed diminishing use of digital tools over the years. It was demonstrated that user experience, usability, and trust have a strong impact on adherence, and technological capability is not sufficient to sustain behaviour change in the long run. The results thus indicate that although health technologies are promising opportunities to help in obesity prevention and management, they have the greatest effects when used as complementary systems as opposed to being single solutions.</w:t>
      </w:r>
    </w:p>
    <w:p w14:paraId="34C7C0E9" w14:textId="055B9E3A" w:rsidR="00A11A03" w:rsidRPr="00A11A03" w:rsidRDefault="00A11A03" w:rsidP="00DC668E">
      <w:r w:rsidRPr="00A11A03">
        <w:t>In general, this research project finds that health technologies can play a beneficial role in the management of obesity threats in the UK; their effectiveness is conditioned by the wise design, ethical use, and orientations towards the needs of their users and societal health concerns.</w:t>
      </w:r>
    </w:p>
    <w:p w14:paraId="397299E3" w14:textId="1DC19AD3" w:rsidR="00A11A03" w:rsidRPr="00A11A03" w:rsidRDefault="00A11A03" w:rsidP="001079FE">
      <w:pPr>
        <w:pStyle w:val="Heading2"/>
      </w:pPr>
      <w:bookmarkStart w:id="109" w:name="_Toc220766888"/>
      <w:r w:rsidRPr="00A11A03">
        <w:lastRenderedPageBreak/>
        <w:t>6.3 Conclusions in Terms of the Objectives of the Research</w:t>
      </w:r>
      <w:bookmarkEnd w:id="109"/>
    </w:p>
    <w:p w14:paraId="4C501107" w14:textId="439EB358" w:rsidR="00A11A03" w:rsidRPr="00A11A03" w:rsidRDefault="00A11A03" w:rsidP="00356BE9">
      <w:r w:rsidRPr="00A11A03">
        <w:t>The initial research question was to investigate the nature and application of health technologies by the UK obesity-prone adults. This was effectively achieved by the discovery of a variety of digital aids which are regularly utilised to handle lifestyle management by any of the following: mobile apps, activity watch gadgets, and the internet. This review has shown that these technologies are mostly applied in self-monitoring physical activity, dietary intake, and weight-related behaviours and feedback and goal-setting assistance. The further expansion of the use of digital tools in healthcare services emphasised the rise of their importance in the situation of the UK public health.</w:t>
      </w:r>
    </w:p>
    <w:p w14:paraId="33B0FF8E" w14:textId="11FE9716" w:rsidR="00A11A03" w:rsidRPr="00A11A03" w:rsidRDefault="00A11A03" w:rsidP="00356BE9">
      <w:r w:rsidRPr="00A11A03">
        <w:t>The second objective was to examine how health technology affects the lifestyle choices of eating habits and physical exercises. The results showed that the application of digital interventions could have a positive effect on these behaviours, especially when monitoring, personalised feedback and engagement strategies are implemented. The enhancement of behavioural awareness and self-regulation was also reported in all studies. The review, however, also revealed that the sustainability of such changes was inconsistent, with engagement usually dwindling with time. This implies that although health technologies have the potential of initiating behaviour change, it is arduous to maintain changes.</w:t>
      </w:r>
    </w:p>
    <w:p w14:paraId="06C1C805" w14:textId="1216BBDF" w:rsidR="00A11A03" w:rsidRPr="00A11A03" w:rsidRDefault="00A11A03" w:rsidP="00356BE9">
      <w:r w:rsidRPr="00A11A03">
        <w:t xml:space="preserve">The third aim was to evaluate the perception and experience of the users concerning the use of health technology in the prevention and control of obesity. This goal was achieved partly, since some studies were positive in terms of user satisfaction, engagement, and acceptability. However, there were fewer studies that offered in-depth qualitative accounts of lived experiences. Such barriers as digital fatigue, usability, privacy issues, and a lack of digital literacy were observed, suggesting that the user experience is a decisive factor in the long-term impact. These findings show that there is </w:t>
      </w:r>
      <w:r w:rsidR="001079FE" w:rsidRPr="00A11A03">
        <w:t>significant evidence</w:t>
      </w:r>
      <w:r w:rsidRPr="00A11A03">
        <w:t xml:space="preserve"> vacuum in the literature and emphasise that user-centred research is required.</w:t>
      </w:r>
    </w:p>
    <w:p w14:paraId="0340E056" w14:textId="0B94D210" w:rsidR="000D4D4C" w:rsidRDefault="000D4D4C" w:rsidP="001957EE">
      <w:pPr>
        <w:pStyle w:val="Heading2"/>
      </w:pPr>
      <w:bookmarkStart w:id="110" w:name="_Toc220766889"/>
      <w:r>
        <w:t xml:space="preserve">6.4 Research Conclusions in reference to the Objectives of the </w:t>
      </w:r>
      <w:r w:rsidR="001957EE">
        <w:t>R</w:t>
      </w:r>
      <w:r>
        <w:t>esearch</w:t>
      </w:r>
      <w:bookmarkEnd w:id="110"/>
    </w:p>
    <w:p w14:paraId="4FFFA56F" w14:textId="2FCBE890" w:rsidR="000D4D4C" w:rsidRDefault="000D4D4C" w:rsidP="000D4D4C">
      <w:r>
        <w:t>This sound review was aimed at fulfilling three research problems that revolved around the effects of the presence and use of health technology on the development of lifestyle behaviour and dietary habits in obesity-prone adults in the United Kingdom. Altogether, the results present a consistent picture of the kind of digital health technologies involved in use, their impact on lifestyle behaviours, and the experiences that people have when they are using the technologies.</w:t>
      </w:r>
    </w:p>
    <w:p w14:paraId="00248E9E" w14:textId="0A64761C" w:rsidR="000D4D4C" w:rsidRDefault="000D4D4C" w:rsidP="000D4D4C">
      <w:r>
        <w:lastRenderedPageBreak/>
        <w:t xml:space="preserve">The initial research question was aimed at investigating health technologies and their applications within the UK in the case of obesity-at-risk adults. This goal was obtained by the identification of the various digital tools, such as mobile health applications, wearable activity trackers, and web-based technologies. In the review, the application of these technologies revealed that they are mostly applied in the process of the self-monitoring of physical activity, diet intake as well as </w:t>
      </w:r>
      <w:r w:rsidR="00E7059B">
        <w:t>weight-based</w:t>
      </w:r>
      <w:r>
        <w:t xml:space="preserve"> behaviours. In the studies included, such typical functions of digital tools as the tracking of activities, recording of calories, visualisation of progress, and automated feedback were widely available. The results showed that there has been a developing trend in the process of integrating digital health solutions in the healthcare pathways such as organised weight-management programmes. In general, this aim was completely achieved as the review has clearly defined the forms and functional use of health technologies among the adults who are at risk of obesity in the UK.</w:t>
      </w:r>
    </w:p>
    <w:p w14:paraId="6B176B10" w14:textId="5BDE2A12" w:rsidR="000D4D4C" w:rsidRDefault="000D4D4C" w:rsidP="000D4D4C">
      <w:r>
        <w:t>The second research question sought to find the impact of health technology on lifestyle behaviours which consisted of diet, physical exercise, and other related health behaviours. The results of the review showed that positive changes in these behaviours can be achieved through digital health interventions, and their impact on behaviours can be achieved in terms of behavioural awareness, goal-setting, and self-regulation support. Commonly reported across studies in improving the physical activity levels and dietary awareness was mostly at the first stages of intervention use. The review, however, demonstrated that these effects are also variable in their extent and durability. Although most of the short- to medium-term behaviour change was common, there was a less consistency in the long-term maintenance of the behaviour change. Less active participation and compliance over time became significant contributing factors to limiting the effectiveness in the short run. This goal was therefore achieved, although its results indicate that health technologies would be more useful in the process of initiating behaviour change rather than in the process of sustaining behaviour change, with supporting mechanisms required.</w:t>
      </w:r>
    </w:p>
    <w:p w14:paraId="68007FAA" w14:textId="391FDF27" w:rsidR="000D4D4C" w:rsidRDefault="000D4D4C" w:rsidP="000D4D4C">
      <w:r>
        <w:t xml:space="preserve">The third research question was aimed at the evaluation of the understanding and experiences of the users regarding the use of health technology in the prevention and management of obesity. This goal was achieved at least partially. A number of studies also indicated a positive perception by the users such as convenience, accessibility and motivation due to feedback and progress tracking. Reading of digital materials was also aligned with better results which promoted the value of continued usage. Nevertheless, less research conducted exhaustive qualitative data about the lived experiences of the users. Resistance to engagement was typically found to be caused by such impediments as digital fatigue, difficulties with usability, apprehensions about data privacy, and low digital literacy. These obstacles were especially pertinent in those people with a socioeconomically disadvantaged background and brought </w:t>
      </w:r>
      <w:r>
        <w:lastRenderedPageBreak/>
        <w:t>up the issue of digital exclusion and equity. The shallow nature of user experience information implies that there is a vacuum in the existing body of evidence and it would be prudent to conduct additional user-focused studies.</w:t>
      </w:r>
    </w:p>
    <w:p w14:paraId="0CEA034D" w14:textId="762E88E0" w:rsidR="00A11A03" w:rsidRPr="00A11A03" w:rsidRDefault="000D4D4C" w:rsidP="000D4D4C">
      <w:r>
        <w:t>In brief, the review has been able to fully address the initial two research objectives by establishing the nature of the health technologies currently in use and have shown how they affect the lifestyle behaviours in adults who are at risk of obesity. The third goal was achieved incompletely because of uncovering user experiences qualitatively on a limited scale. Combined, the results indicate health technologies have the potential to assist behaviour change; although their use and its effects depend on engagement and user experience, as well as context. These reflections support the need to establish inclusive and user-centred digital health interventions and incorporate them into the larger set of official policies to achieve the greatest impact.</w:t>
      </w:r>
    </w:p>
    <w:p w14:paraId="3140EDB3" w14:textId="61838E2A" w:rsidR="00A11A03" w:rsidRPr="00A11A03" w:rsidRDefault="00A11A03" w:rsidP="00B8539F">
      <w:pPr>
        <w:pStyle w:val="Heading2"/>
      </w:pPr>
      <w:bookmarkStart w:id="111" w:name="_Toc220766890"/>
      <w:r w:rsidRPr="00A11A03">
        <w:t>6.5 Future Research Recommendations and Final Conclusion</w:t>
      </w:r>
      <w:bookmarkEnd w:id="111"/>
    </w:p>
    <w:p w14:paraId="4957CFBA" w14:textId="383A56F9" w:rsidR="00A11A03" w:rsidRPr="00A11A03" w:rsidRDefault="00A11A03" w:rsidP="00356BE9">
      <w:r w:rsidRPr="00A11A03">
        <w:t>Some of the gaps found during this review should be addressed in future research. More longitudinal research should be conducted on the sustainability of behaviour change assisted by digital health interventions since most of the current research is based on short-term outcomes. More qualitative and mixed-methods studies would be more valuable as they would help understand more about the experiences of users, motivation, and barriers to involvement and develop more effective and acceptable interventions</w:t>
      </w:r>
      <w:r w:rsidR="00550083" w:rsidRPr="00550083">
        <w:t xml:space="preserve"> (Chiavarini et al., 2025)</w:t>
      </w:r>
      <w:r w:rsidRPr="00A11A03">
        <w:t>.</w:t>
      </w:r>
    </w:p>
    <w:p w14:paraId="5EF72BC1" w14:textId="6A0EE61C" w:rsidR="00A11A03" w:rsidRPr="00A11A03" w:rsidRDefault="00A11A03" w:rsidP="00356BE9">
      <w:r w:rsidRPr="00A11A03">
        <w:t>Secondly, the adoption of transparency in reporting the elements of interventions, such as the process of personalisation and behavioural strategies, should be enhanced in future research to improve replicability and inter-study synthesis. The focus of the research should also be on involving different and underserved populations to make digital health solutions equitable and applicable to the UK population</w:t>
      </w:r>
      <w:r w:rsidR="00550083">
        <w:t xml:space="preserve"> </w:t>
      </w:r>
      <w:r w:rsidR="00550083" w:rsidRPr="00550083">
        <w:t>(Breslin et al., 2024)</w:t>
      </w:r>
      <w:r w:rsidRPr="00A11A03">
        <w:t>.</w:t>
      </w:r>
    </w:p>
    <w:p w14:paraId="4CC55826" w14:textId="2280BA85" w:rsidR="00BD7785" w:rsidRDefault="00A11A03" w:rsidP="00356BE9">
      <w:r w:rsidRPr="00A11A03">
        <w:t>To sum up, this dissertation has demonstrated that health technologies have the ability to assist lifestyle behaviour change in adults at risk of obesity through self-monitoring, feedback, and personalisation. Their performance is, however, determined by their use, experience and access. Health technologies are then supposed to be put in place in overall inclusive and ethically crafted public health strategies. Through these considerations, digital health interventions would play a role towards obesity risk reduction and population health outcomes in the United Kingdom.</w:t>
      </w:r>
    </w:p>
    <w:p w14:paraId="11D4E60B" w14:textId="61D5CAB0" w:rsidR="009A74DE" w:rsidRDefault="009A74DE">
      <w:pPr>
        <w:spacing w:line="259" w:lineRule="auto"/>
        <w:jc w:val="left"/>
      </w:pPr>
      <w:r>
        <w:br w:type="page"/>
      </w:r>
    </w:p>
    <w:p w14:paraId="63221C22" w14:textId="540BC8F5" w:rsidR="00487E94" w:rsidRPr="00DC668E" w:rsidRDefault="00DC668E" w:rsidP="00DC668E">
      <w:pPr>
        <w:pStyle w:val="Heading1"/>
      </w:pPr>
      <w:bookmarkStart w:id="112" w:name="_Toc220766891"/>
      <w:r>
        <w:rPr>
          <w:lang w:val="en-US"/>
        </w:rPr>
        <w:lastRenderedPageBreak/>
        <w:t>References</w:t>
      </w:r>
      <w:bookmarkEnd w:id="112"/>
    </w:p>
    <w:p w14:paraId="56309877" w14:textId="4D62D214" w:rsidR="009A74DE" w:rsidRPr="00487E94" w:rsidRDefault="009A74DE" w:rsidP="00487E94">
      <w:pPr>
        <w:rPr>
          <w:lang w:val="en-US"/>
        </w:rPr>
      </w:pPr>
      <w:r w:rsidRPr="00487E94">
        <w:rPr>
          <w:lang w:val="en-US"/>
        </w:rPr>
        <w:t xml:space="preserve">Aceves‐Martins, M., López‐Cruz, L., García‐Botello, M., Godina‐Flores, N.L., Gutierrez‐Gómez, Y.Y. and Moreno‐García, C.F. (2022). Cultural factors related to childhood and adolescent obesity in Mexico: A systematic review of qualitative studies. </w:t>
      </w:r>
      <w:r w:rsidRPr="00487E94">
        <w:rPr>
          <w:i/>
          <w:iCs/>
          <w:lang w:val="en-US"/>
        </w:rPr>
        <w:t>Obesity Reviews</w:t>
      </w:r>
      <w:r w:rsidRPr="00487E94">
        <w:rPr>
          <w:lang w:val="en-US"/>
        </w:rPr>
        <w:t>, 23(9). doi:</w:t>
      </w:r>
      <w:hyperlink r:id="rId12" w:tgtFrame="_new" w:history="1">
        <w:r w:rsidRPr="00487E94">
          <w:rPr>
            <w:rStyle w:val="Hyperlink"/>
            <w:lang w:val="en-US"/>
          </w:rPr>
          <w:t>https://doi.org/10.1111/obr.13461</w:t>
        </w:r>
      </w:hyperlink>
      <w:r w:rsidRPr="00487E94">
        <w:rPr>
          <w:lang w:val="en-US"/>
        </w:rPr>
        <w:t>.</w:t>
      </w:r>
    </w:p>
    <w:p w14:paraId="2155EE91" w14:textId="77777777" w:rsidR="009A74DE" w:rsidRPr="00487E94" w:rsidRDefault="009A74DE" w:rsidP="00487E94">
      <w:pPr>
        <w:rPr>
          <w:lang w:val="en-US"/>
        </w:rPr>
      </w:pPr>
      <w:r w:rsidRPr="00487E94">
        <w:rPr>
          <w:lang w:val="en-US"/>
        </w:rPr>
        <w:t xml:space="preserve">Arafa, A., Yasui, Y., Yoshihiro Kokubo, Kato, Y., Matsumoto, C., Teramoto, M., Saya Nosaka and Miho Kogirima (2024). Lifestyle Behaviors of Childhood and Adolescence: Contributing Factors, Health Consequences, and Potential Interventions. </w:t>
      </w:r>
      <w:r w:rsidRPr="00487E94">
        <w:rPr>
          <w:i/>
          <w:iCs/>
          <w:lang w:val="en-US"/>
        </w:rPr>
        <w:t>American Journal of Lifestyle Medicine</w:t>
      </w:r>
      <w:r w:rsidRPr="00487E94">
        <w:rPr>
          <w:lang w:val="en-US"/>
        </w:rPr>
        <w:t>. doi:</w:t>
      </w:r>
      <w:hyperlink r:id="rId13" w:tgtFrame="_new" w:history="1">
        <w:r w:rsidRPr="00487E94">
          <w:rPr>
            <w:rStyle w:val="Hyperlink"/>
            <w:lang w:val="en-US"/>
          </w:rPr>
          <w:t>https://doi.org/10.1177/15598276241245941</w:t>
        </w:r>
      </w:hyperlink>
      <w:r w:rsidRPr="00487E94">
        <w:rPr>
          <w:lang w:val="en-US"/>
        </w:rPr>
        <w:t>.</w:t>
      </w:r>
    </w:p>
    <w:p w14:paraId="78ADE246" w14:textId="77777777" w:rsidR="009A74DE" w:rsidRPr="00487E94" w:rsidRDefault="009A74DE" w:rsidP="00487E94">
      <w:pPr>
        <w:rPr>
          <w:lang w:val="en-US"/>
        </w:rPr>
      </w:pPr>
      <w:r w:rsidRPr="00487E94">
        <w:rPr>
          <w:lang w:val="en-US"/>
        </w:rPr>
        <w:t xml:space="preserve">Berry, R., Kassavou, A. and Sutton, S. (2021). Does self‐monitoring diet and physical activity behaviors using digital technology support adults with obesity or overweight to lose weight? A systematic literature review with meta‐analysis. </w:t>
      </w:r>
      <w:r w:rsidRPr="00487E94">
        <w:rPr>
          <w:i/>
          <w:iCs/>
          <w:lang w:val="en-US"/>
        </w:rPr>
        <w:t>Obesity Reviews</w:t>
      </w:r>
      <w:r w:rsidRPr="00487E94">
        <w:rPr>
          <w:lang w:val="en-US"/>
        </w:rPr>
        <w:t>, 22(10). doi:</w:t>
      </w:r>
      <w:hyperlink r:id="rId14" w:tgtFrame="_new" w:history="1">
        <w:r w:rsidRPr="00487E94">
          <w:rPr>
            <w:rStyle w:val="Hyperlink"/>
            <w:lang w:val="en-US"/>
          </w:rPr>
          <w:t>https://doi.org/10.1111/obr.13306</w:t>
        </w:r>
      </w:hyperlink>
      <w:r w:rsidRPr="00487E94">
        <w:rPr>
          <w:lang w:val="en-US"/>
        </w:rPr>
        <w:t>.</w:t>
      </w:r>
    </w:p>
    <w:p w14:paraId="41CEA113" w14:textId="77777777" w:rsidR="009A74DE" w:rsidRPr="00487E94" w:rsidRDefault="009A74DE" w:rsidP="00487E94">
      <w:pPr>
        <w:rPr>
          <w:lang w:val="en-US"/>
        </w:rPr>
      </w:pPr>
      <w:r w:rsidRPr="00487E94">
        <w:rPr>
          <w:lang w:val="en-US"/>
        </w:rPr>
        <w:t xml:space="preserve">Breslin, G., Olujoke Fakoya, Wills, W., Lloyd, N., Bontoft, C., Wellings, A., Harding, S., Jackson, J., Barrett, K., Wagner, A.P., Miners, L., Greco, H.-A. and Brown, K.E. (2024). Whole systems approaches to diet and healthy weight: A scoping review of reviews. </w:t>
      </w:r>
      <w:r w:rsidRPr="00487E94">
        <w:rPr>
          <w:i/>
          <w:iCs/>
          <w:lang w:val="en-US"/>
        </w:rPr>
        <w:t>PLOS ONE</w:t>
      </w:r>
      <w:r w:rsidRPr="00487E94">
        <w:rPr>
          <w:lang w:val="en-US"/>
        </w:rPr>
        <w:t>, 19(3), e0292945. doi:</w:t>
      </w:r>
      <w:hyperlink r:id="rId15" w:tgtFrame="_new" w:history="1">
        <w:r w:rsidRPr="00487E94">
          <w:rPr>
            <w:rStyle w:val="Hyperlink"/>
            <w:lang w:val="en-US"/>
          </w:rPr>
          <w:t>https://doi.org/10.1371/journal.pone.0292945</w:t>
        </w:r>
      </w:hyperlink>
      <w:r w:rsidRPr="00487E94">
        <w:rPr>
          <w:lang w:val="en-US"/>
        </w:rPr>
        <w:t>.</w:t>
      </w:r>
    </w:p>
    <w:p w14:paraId="2F06234E" w14:textId="77777777" w:rsidR="009A74DE" w:rsidRPr="00487E94" w:rsidRDefault="009A74DE" w:rsidP="00487E94">
      <w:pPr>
        <w:rPr>
          <w:lang w:val="en-US"/>
        </w:rPr>
      </w:pPr>
      <w:r w:rsidRPr="00487E94">
        <w:rPr>
          <w:lang w:val="en-US"/>
        </w:rPr>
        <w:t xml:space="preserve">Carraça, E., Encantado, J., Battista, F., Beaulieu, K., Blundell, J., Busetto, L., Baak, M., Dicker, D., Ermolao, A., Farpour‐Lambert, N., Pramono, A., Woodward, E., Bellicha, A. and Oppert, J. (2021). Effective behavior change techniques to promote physical activity in adults with overweight or obesity: A systematic review and meta‐analysis. </w:t>
      </w:r>
      <w:r w:rsidRPr="00487E94">
        <w:rPr>
          <w:i/>
          <w:iCs/>
          <w:lang w:val="en-US"/>
        </w:rPr>
        <w:t>Obesity Reviews</w:t>
      </w:r>
      <w:r w:rsidRPr="00487E94">
        <w:rPr>
          <w:lang w:val="en-US"/>
        </w:rPr>
        <w:t>, 22(S4). doi:</w:t>
      </w:r>
      <w:hyperlink r:id="rId16" w:tgtFrame="_new" w:history="1">
        <w:r w:rsidRPr="00487E94">
          <w:rPr>
            <w:rStyle w:val="Hyperlink"/>
            <w:lang w:val="en-US"/>
          </w:rPr>
          <w:t>https://doi.org/10.1111/obr.13258</w:t>
        </w:r>
      </w:hyperlink>
      <w:r w:rsidRPr="00487E94">
        <w:rPr>
          <w:lang w:val="en-US"/>
        </w:rPr>
        <w:t>.</w:t>
      </w:r>
    </w:p>
    <w:p w14:paraId="1985332B" w14:textId="77777777" w:rsidR="009A74DE" w:rsidRPr="00487E94" w:rsidRDefault="009A74DE" w:rsidP="00487E94">
      <w:pPr>
        <w:rPr>
          <w:lang w:val="en-US"/>
        </w:rPr>
      </w:pPr>
      <w:r w:rsidRPr="00487E94">
        <w:rPr>
          <w:lang w:val="en-US"/>
        </w:rPr>
        <w:t xml:space="preserve">Chatterjee, A., Prinz, A., Gerdes, M. and Martinez, S. (2021). Digital Interventions on Healthy Lifestyle Management: Systematic Review (Preprint). </w:t>
      </w:r>
      <w:r w:rsidRPr="00487E94">
        <w:rPr>
          <w:i/>
          <w:iCs/>
          <w:lang w:val="en-US"/>
        </w:rPr>
        <w:t>Journal of Medical Internet Research</w:t>
      </w:r>
      <w:r w:rsidRPr="00487E94">
        <w:rPr>
          <w:lang w:val="en-US"/>
        </w:rPr>
        <w:t>, 23(11). doi:</w:t>
      </w:r>
      <w:hyperlink r:id="rId17" w:tgtFrame="_new" w:history="1">
        <w:r w:rsidRPr="00487E94">
          <w:rPr>
            <w:rStyle w:val="Hyperlink"/>
            <w:lang w:val="en-US"/>
          </w:rPr>
          <w:t>https://doi.org/10.2196/26931</w:t>
        </w:r>
      </w:hyperlink>
      <w:r w:rsidRPr="00487E94">
        <w:rPr>
          <w:lang w:val="en-US"/>
        </w:rPr>
        <w:t>.</w:t>
      </w:r>
    </w:p>
    <w:p w14:paraId="2608A535" w14:textId="77777777" w:rsidR="009A74DE" w:rsidRPr="00487E94" w:rsidRDefault="009A74DE" w:rsidP="00487E94">
      <w:pPr>
        <w:rPr>
          <w:lang w:val="en-US"/>
        </w:rPr>
      </w:pPr>
      <w:r w:rsidRPr="00487E94">
        <w:rPr>
          <w:lang w:val="en-US"/>
        </w:rPr>
        <w:t xml:space="preserve">Chiavarini, M., Giacchetta, I. and Fabiani, R. (2025). E-Health and M-Health in Obesity Management: A Systematic Review and Meta-Analysis of RCTs. </w:t>
      </w:r>
      <w:r w:rsidRPr="00487E94">
        <w:rPr>
          <w:i/>
          <w:iCs/>
          <w:lang w:val="en-US"/>
        </w:rPr>
        <w:t>Nutrients</w:t>
      </w:r>
      <w:r w:rsidRPr="00487E94">
        <w:rPr>
          <w:lang w:val="en-US"/>
        </w:rPr>
        <w:t>, 17(13), 2200. doi:</w:t>
      </w:r>
      <w:hyperlink r:id="rId18" w:tgtFrame="_new" w:history="1">
        <w:r w:rsidRPr="00487E94">
          <w:rPr>
            <w:rStyle w:val="Hyperlink"/>
            <w:lang w:val="en-US"/>
          </w:rPr>
          <w:t>https://doi.org/10.3390/nu17132200</w:t>
        </w:r>
      </w:hyperlink>
      <w:r w:rsidRPr="00487E94">
        <w:rPr>
          <w:lang w:val="en-US"/>
        </w:rPr>
        <w:t>.</w:t>
      </w:r>
    </w:p>
    <w:p w14:paraId="34B698A7" w14:textId="77777777" w:rsidR="009A74DE" w:rsidRPr="00487E94" w:rsidRDefault="009A74DE" w:rsidP="00487E94">
      <w:pPr>
        <w:rPr>
          <w:lang w:val="en-US"/>
        </w:rPr>
      </w:pPr>
      <w:r w:rsidRPr="00487E94">
        <w:rPr>
          <w:lang w:val="en-US"/>
        </w:rPr>
        <w:t xml:space="preserve">Dimopoulou, M., Antoniadou, M., Amargianitakis, M., Gortzi, O., Androutsos, O. and Varzakas, T. (2023). Nutritional Factors Associated with Dental Caries across the Lifespan: A Review. </w:t>
      </w:r>
      <w:r w:rsidRPr="00487E94">
        <w:rPr>
          <w:i/>
          <w:iCs/>
          <w:lang w:val="en-US"/>
        </w:rPr>
        <w:t>Applied Sciences</w:t>
      </w:r>
      <w:r w:rsidRPr="00487E94">
        <w:rPr>
          <w:lang w:val="en-US"/>
        </w:rPr>
        <w:t>, 13(24), 13254. doi:</w:t>
      </w:r>
      <w:hyperlink r:id="rId19" w:tgtFrame="_new" w:history="1">
        <w:r w:rsidRPr="00487E94">
          <w:rPr>
            <w:rStyle w:val="Hyperlink"/>
            <w:lang w:val="en-US"/>
          </w:rPr>
          <w:t>https://doi.org/10.3390/app132413254</w:t>
        </w:r>
      </w:hyperlink>
      <w:r w:rsidRPr="00487E94">
        <w:rPr>
          <w:lang w:val="en-US"/>
        </w:rPr>
        <w:t>.</w:t>
      </w:r>
    </w:p>
    <w:p w14:paraId="5C0B138F" w14:textId="77777777" w:rsidR="009A74DE" w:rsidRPr="00487E94" w:rsidRDefault="009A74DE" w:rsidP="00487E94">
      <w:pPr>
        <w:rPr>
          <w:lang w:val="en-US"/>
        </w:rPr>
      </w:pPr>
      <w:r w:rsidRPr="00487E94">
        <w:rPr>
          <w:lang w:val="en-US"/>
        </w:rPr>
        <w:lastRenderedPageBreak/>
        <w:t xml:space="preserve">Fernqvist, F., Spendrup, S. and Tellström, R. (2024). Understanding food choice: a systematic review of reviews. </w:t>
      </w:r>
      <w:r w:rsidRPr="00487E94">
        <w:rPr>
          <w:i/>
          <w:iCs/>
          <w:lang w:val="en-US"/>
        </w:rPr>
        <w:t>Heliyon</w:t>
      </w:r>
      <w:r w:rsidRPr="00487E94">
        <w:rPr>
          <w:lang w:val="en-US"/>
        </w:rPr>
        <w:t>, 10(12), e32492. doi:</w:t>
      </w:r>
      <w:hyperlink r:id="rId20" w:tgtFrame="_new" w:history="1">
        <w:r w:rsidRPr="00487E94">
          <w:rPr>
            <w:rStyle w:val="Hyperlink"/>
            <w:lang w:val="en-US"/>
          </w:rPr>
          <w:t>https://doi.org/10.1016/j.heliyon.2024.e32492</w:t>
        </w:r>
      </w:hyperlink>
      <w:r w:rsidRPr="00487E94">
        <w:rPr>
          <w:lang w:val="en-US"/>
        </w:rPr>
        <w:t>.</w:t>
      </w:r>
    </w:p>
    <w:p w14:paraId="2FFA4D6F" w14:textId="77777777" w:rsidR="009A74DE" w:rsidRPr="00487E94" w:rsidRDefault="009A74DE" w:rsidP="00487E94">
      <w:pPr>
        <w:rPr>
          <w:lang w:val="en-US"/>
        </w:rPr>
      </w:pPr>
      <w:r w:rsidRPr="00487E94">
        <w:rPr>
          <w:lang w:val="en-US"/>
        </w:rPr>
        <w:t xml:space="preserve">Giannattasio, A., Sestino, A. and Baima, G. (2024). Crafting a healthier future: exploring the nexus of product design, digital innovations and dynamic marketing for obesity prevention. A literature review. </w:t>
      </w:r>
      <w:r w:rsidRPr="00487E94">
        <w:rPr>
          <w:i/>
          <w:iCs/>
          <w:lang w:val="en-US"/>
        </w:rPr>
        <w:t>British Food Journal</w:t>
      </w:r>
      <w:r w:rsidRPr="00487E94">
        <w:rPr>
          <w:lang w:val="en-US"/>
        </w:rPr>
        <w:t>. doi:</w:t>
      </w:r>
      <w:hyperlink r:id="rId21" w:tgtFrame="_new" w:history="1">
        <w:r w:rsidRPr="00487E94">
          <w:rPr>
            <w:rStyle w:val="Hyperlink"/>
            <w:lang w:val="en-US"/>
          </w:rPr>
          <w:t>https://doi.org/10.1108/bfj-10-2023-0897</w:t>
        </w:r>
      </w:hyperlink>
      <w:r w:rsidRPr="00487E94">
        <w:rPr>
          <w:lang w:val="en-US"/>
        </w:rPr>
        <w:t>.</w:t>
      </w:r>
    </w:p>
    <w:p w14:paraId="3F0398C2" w14:textId="77777777" w:rsidR="009A74DE" w:rsidRPr="00487E94" w:rsidRDefault="009A74DE" w:rsidP="00487E94">
      <w:pPr>
        <w:rPr>
          <w:lang w:val="en-US"/>
        </w:rPr>
      </w:pPr>
      <w:r w:rsidRPr="00487E94">
        <w:rPr>
          <w:lang w:val="en-US"/>
        </w:rPr>
        <w:t xml:space="preserve">Hirst, J.A., White, S., Cheesman, A., Cassell, J.A. and Khunti, K. (2025). Inequalities in hormone replacement therapy prescribing in England: a population-based cohort study. </w:t>
      </w:r>
      <w:r w:rsidRPr="00487E94">
        <w:rPr>
          <w:i/>
          <w:iCs/>
          <w:lang w:val="en-US"/>
        </w:rPr>
        <w:t>BMJ Open</w:t>
      </w:r>
      <w:r w:rsidRPr="00487E94">
        <w:rPr>
          <w:lang w:val="en-US"/>
        </w:rPr>
        <w:t xml:space="preserve">. Available at: </w:t>
      </w:r>
      <w:hyperlink r:id="rId22" w:tgtFrame="_new" w:history="1">
        <w:r w:rsidRPr="00487E94">
          <w:rPr>
            <w:rStyle w:val="Hyperlink"/>
            <w:lang w:val="en-US"/>
          </w:rPr>
          <w:t>https://pmc.ncbi.nlm.nih.gov/articles/PMC12481343/</w:t>
        </w:r>
      </w:hyperlink>
      <w:r w:rsidRPr="00487E94">
        <w:rPr>
          <w:lang w:val="en-US"/>
        </w:rPr>
        <w:t xml:space="preserve"> [Accessed 20 Nov. 2025].</w:t>
      </w:r>
    </w:p>
    <w:p w14:paraId="0808187B" w14:textId="77777777" w:rsidR="009A74DE" w:rsidRPr="00487E94" w:rsidRDefault="009A74DE" w:rsidP="00487E94">
      <w:pPr>
        <w:rPr>
          <w:lang w:val="en-US"/>
        </w:rPr>
      </w:pPr>
      <w:r w:rsidRPr="00487E94">
        <w:rPr>
          <w:lang w:val="en-US"/>
        </w:rPr>
        <w:t xml:space="preserve">Jassil, F.C., Flint, S.W. and Brown, A. (2025). Lessons learned from the lived experiences of people living with obesity during the first COVID-19 lockdown in the United Kingdom. </w:t>
      </w:r>
      <w:r w:rsidRPr="00487E94">
        <w:rPr>
          <w:i/>
          <w:iCs/>
          <w:lang w:val="en-US"/>
        </w:rPr>
        <w:t>International Journal of Obesity</w:t>
      </w:r>
      <w:r w:rsidRPr="00487E94">
        <w:rPr>
          <w:lang w:val="en-US"/>
        </w:rPr>
        <w:t>. doi:</w:t>
      </w:r>
      <w:hyperlink r:id="rId23" w:tgtFrame="_new" w:history="1">
        <w:r w:rsidRPr="00487E94">
          <w:rPr>
            <w:rStyle w:val="Hyperlink"/>
            <w:lang w:val="en-US"/>
          </w:rPr>
          <w:t>https://doi.org/10.1038/s41366-025-01763-z</w:t>
        </w:r>
      </w:hyperlink>
      <w:r w:rsidRPr="00487E94">
        <w:rPr>
          <w:lang w:val="en-US"/>
        </w:rPr>
        <w:t>.</w:t>
      </w:r>
    </w:p>
    <w:p w14:paraId="399FDD88" w14:textId="77777777" w:rsidR="009A74DE" w:rsidRPr="00487E94" w:rsidRDefault="009A74DE" w:rsidP="00487E94">
      <w:pPr>
        <w:rPr>
          <w:lang w:val="en-US"/>
        </w:rPr>
      </w:pPr>
      <w:r w:rsidRPr="00487E94">
        <w:rPr>
          <w:lang w:val="en-US"/>
        </w:rPr>
        <w:t xml:space="preserve">Jóhannsdóttir, L.G., Sigurðardóttir, S.G., Óskarsdóttir, M. and Islind, A.S. (2025). Digital nudging in digital health technologies: a systematic review. </w:t>
      </w:r>
      <w:r w:rsidRPr="00487E94">
        <w:rPr>
          <w:i/>
          <w:iCs/>
          <w:lang w:val="en-US"/>
        </w:rPr>
        <w:t>Health and Technology</w:t>
      </w:r>
      <w:r w:rsidRPr="00487E94">
        <w:rPr>
          <w:lang w:val="en-US"/>
        </w:rPr>
        <w:t>. doi:</w:t>
      </w:r>
      <w:hyperlink r:id="rId24" w:tgtFrame="_new" w:history="1">
        <w:r w:rsidRPr="00487E94">
          <w:rPr>
            <w:rStyle w:val="Hyperlink"/>
            <w:lang w:val="en-US"/>
          </w:rPr>
          <w:t>https://doi.org/10.1007/s12553-025-01000-7</w:t>
        </w:r>
      </w:hyperlink>
      <w:r w:rsidRPr="00487E94">
        <w:rPr>
          <w:lang w:val="en-US"/>
        </w:rPr>
        <w:t>.</w:t>
      </w:r>
    </w:p>
    <w:p w14:paraId="450282BF" w14:textId="77777777" w:rsidR="009A74DE" w:rsidRPr="00487E94" w:rsidRDefault="009A74DE" w:rsidP="00487E94">
      <w:pPr>
        <w:rPr>
          <w:lang w:val="en-US"/>
        </w:rPr>
      </w:pPr>
      <w:r w:rsidRPr="00487E94">
        <w:rPr>
          <w:lang w:val="en-US"/>
        </w:rPr>
        <w:t xml:space="preserve">Khandoker, F. and Grigsby, T.J. (2025). Methodological Approaches in Studying Type-2 Diabetes-Related Health Behaviors—A Systematic Review. </w:t>
      </w:r>
      <w:r w:rsidRPr="00487E94">
        <w:rPr>
          <w:i/>
          <w:iCs/>
          <w:lang w:val="en-US"/>
        </w:rPr>
        <w:t>Applied Sciences</w:t>
      </w:r>
      <w:r w:rsidRPr="00487E94">
        <w:rPr>
          <w:lang w:val="en-US"/>
        </w:rPr>
        <w:t>, 15(19), 10567. doi:</w:t>
      </w:r>
      <w:hyperlink r:id="rId25" w:tgtFrame="_new" w:history="1">
        <w:r w:rsidRPr="00487E94">
          <w:rPr>
            <w:rStyle w:val="Hyperlink"/>
            <w:lang w:val="en-US"/>
          </w:rPr>
          <w:t>https://doi.org/10.3390/app151910567</w:t>
        </w:r>
      </w:hyperlink>
      <w:r w:rsidRPr="00487E94">
        <w:rPr>
          <w:lang w:val="en-US"/>
        </w:rPr>
        <w:t>.</w:t>
      </w:r>
    </w:p>
    <w:p w14:paraId="0C5EB926" w14:textId="77777777" w:rsidR="009A74DE" w:rsidRPr="00487E94" w:rsidRDefault="009A74DE" w:rsidP="00487E94">
      <w:pPr>
        <w:rPr>
          <w:lang w:val="en-US"/>
        </w:rPr>
      </w:pPr>
      <w:r w:rsidRPr="00487E94">
        <w:rPr>
          <w:lang w:val="en-US"/>
        </w:rPr>
        <w:t xml:space="preserve">Li, C., Ademiluyi, A., Ge, Y. and Park, A. (2020). Using Social Media to Understand Online Social Factors Concerning Obesity: A Systematic Review (Preprint). </w:t>
      </w:r>
      <w:r w:rsidRPr="00487E94">
        <w:rPr>
          <w:i/>
          <w:iCs/>
          <w:lang w:val="en-US"/>
        </w:rPr>
        <w:t>JMIR Public Health and Surveillance</w:t>
      </w:r>
      <w:r w:rsidRPr="00487E94">
        <w:rPr>
          <w:lang w:val="en-US"/>
        </w:rPr>
        <w:t>, 8(3). doi:</w:t>
      </w:r>
      <w:hyperlink r:id="rId26" w:tgtFrame="_new" w:history="1">
        <w:r w:rsidRPr="00487E94">
          <w:rPr>
            <w:rStyle w:val="Hyperlink"/>
            <w:lang w:val="en-US"/>
          </w:rPr>
          <w:t>https://doi.org/10.2196/25552</w:t>
        </w:r>
      </w:hyperlink>
      <w:r w:rsidRPr="00487E94">
        <w:rPr>
          <w:lang w:val="en-US"/>
        </w:rPr>
        <w:t>.</w:t>
      </w:r>
    </w:p>
    <w:p w14:paraId="28F19F87" w14:textId="77777777" w:rsidR="009A74DE" w:rsidRPr="00487E94" w:rsidRDefault="009A74DE" w:rsidP="00487E94">
      <w:pPr>
        <w:rPr>
          <w:lang w:val="en-US"/>
        </w:rPr>
      </w:pPr>
      <w:r w:rsidRPr="00487E94">
        <w:rPr>
          <w:lang w:val="en-US"/>
        </w:rPr>
        <w:t xml:space="preserve">Louey, J., He, J., Partridge, S.R. and Allman‐Farinelli, M. (2024). Facilitators and barriers to healthful eating among adolescents in high‐income countries: A mixed‐methods systematic review. </w:t>
      </w:r>
      <w:r w:rsidRPr="00487E94">
        <w:rPr>
          <w:i/>
          <w:iCs/>
          <w:lang w:val="en-US"/>
        </w:rPr>
        <w:t>Obesity Reviews</w:t>
      </w:r>
      <w:r w:rsidRPr="00487E94">
        <w:rPr>
          <w:lang w:val="en-US"/>
        </w:rPr>
        <w:t>, 25(11). doi:</w:t>
      </w:r>
      <w:hyperlink r:id="rId27" w:tgtFrame="_new" w:history="1">
        <w:r w:rsidRPr="00487E94">
          <w:rPr>
            <w:rStyle w:val="Hyperlink"/>
            <w:lang w:val="en-US"/>
          </w:rPr>
          <w:t>https://doi.org/10.1111/obr.13813</w:t>
        </w:r>
      </w:hyperlink>
      <w:r w:rsidRPr="00487E94">
        <w:rPr>
          <w:lang w:val="en-US"/>
        </w:rPr>
        <w:t>.</w:t>
      </w:r>
    </w:p>
    <w:p w14:paraId="5881C4C6" w14:textId="77777777" w:rsidR="009A74DE" w:rsidRPr="00487E94" w:rsidRDefault="009A74DE" w:rsidP="00487E94">
      <w:pPr>
        <w:rPr>
          <w:lang w:val="en-US"/>
        </w:rPr>
      </w:pPr>
      <w:r w:rsidRPr="00487E94">
        <w:rPr>
          <w:lang w:val="en-US"/>
        </w:rPr>
        <w:t xml:space="preserve">Marshall, J., Jimenez-Pazmino, P., Metoyer, R. and Chawla, N.V. (2022). A Survey on Healthy Food Decision Influences Through Technological Innovations. </w:t>
      </w:r>
      <w:r w:rsidRPr="00487E94">
        <w:rPr>
          <w:i/>
          <w:iCs/>
          <w:lang w:val="en-US"/>
        </w:rPr>
        <w:t>ACM Transactions on Computing for Healthcare</w:t>
      </w:r>
      <w:r w:rsidRPr="00487E94">
        <w:rPr>
          <w:lang w:val="en-US"/>
        </w:rPr>
        <w:t>, 3(2), 1–27. doi:</w:t>
      </w:r>
      <w:hyperlink r:id="rId28" w:tgtFrame="_new" w:history="1">
        <w:r w:rsidRPr="00487E94">
          <w:rPr>
            <w:rStyle w:val="Hyperlink"/>
            <w:lang w:val="en-US"/>
          </w:rPr>
          <w:t>https://doi.org/10.1145/3494580</w:t>
        </w:r>
      </w:hyperlink>
      <w:r w:rsidRPr="00487E94">
        <w:rPr>
          <w:lang w:val="en-US"/>
        </w:rPr>
        <w:t>.</w:t>
      </w:r>
    </w:p>
    <w:p w14:paraId="0566CBC1" w14:textId="77777777" w:rsidR="009A74DE" w:rsidRPr="00487E94" w:rsidRDefault="009A74DE" w:rsidP="00487E94">
      <w:pPr>
        <w:rPr>
          <w:lang w:val="en-US"/>
        </w:rPr>
      </w:pPr>
      <w:r w:rsidRPr="00487E94">
        <w:rPr>
          <w:lang w:val="en-US"/>
        </w:rPr>
        <w:t xml:space="preserve">Mbabazi, J., MacGregor, F., Salman, M., Breckon, J., Kunonga, E., Tolchard, B. and Nnyanzi, L.A. (2022). Exploring the Barriers and Facilitators to Making Healthy Physical Activity Lifestyle Choices Among UK BAME Adults During Covid-19 Pandemic: A Study Protocol. </w:t>
      </w:r>
      <w:r w:rsidRPr="00487E94">
        <w:rPr>
          <w:i/>
          <w:iCs/>
          <w:lang w:val="en-US"/>
        </w:rPr>
        <w:t>ScholarWorks</w:t>
      </w:r>
      <w:r w:rsidRPr="00487E94">
        <w:rPr>
          <w:lang w:val="en-US"/>
        </w:rPr>
        <w:t>. doi:</w:t>
      </w:r>
      <w:hyperlink r:id="rId29" w:tgtFrame="_new" w:history="1">
        <w:r w:rsidRPr="00487E94">
          <w:rPr>
            <w:rStyle w:val="Hyperlink"/>
            <w:lang w:val="en-US"/>
          </w:rPr>
          <w:t>https://doi.org/10.18122/ijpah.010303</w:t>
        </w:r>
      </w:hyperlink>
      <w:r w:rsidRPr="00487E94">
        <w:rPr>
          <w:lang w:val="en-US"/>
        </w:rPr>
        <w:t>.</w:t>
      </w:r>
    </w:p>
    <w:p w14:paraId="53A36D33" w14:textId="77777777" w:rsidR="009A74DE" w:rsidRPr="00487E94" w:rsidRDefault="009A74DE" w:rsidP="00487E94">
      <w:pPr>
        <w:rPr>
          <w:lang w:val="en-US"/>
        </w:rPr>
      </w:pPr>
      <w:r w:rsidRPr="00487E94">
        <w:rPr>
          <w:lang w:val="en-US"/>
        </w:rPr>
        <w:lastRenderedPageBreak/>
        <w:t xml:space="preserve">Monda, A., Ida, M., Villano, I., Allocca, S., Casillo, M., Messina, A., Monda, V., Moscatelli, F., Dipace, A., Limone, P., Di Maio, G., La Marra, M., Di Padova, M., Chieffi, S., Messina, G., Monda, M. and Polito, R. (2024). Ultra-Processed Food Intake and Increased Risk of Obesity: A Narrative Review. </w:t>
      </w:r>
      <w:r w:rsidRPr="00487E94">
        <w:rPr>
          <w:i/>
          <w:iCs/>
          <w:lang w:val="en-US"/>
        </w:rPr>
        <w:t>Foods</w:t>
      </w:r>
      <w:r w:rsidRPr="00487E94">
        <w:rPr>
          <w:lang w:val="en-US"/>
        </w:rPr>
        <w:t>, 13(16), 2627. doi:</w:t>
      </w:r>
      <w:hyperlink r:id="rId30" w:tgtFrame="_new" w:history="1">
        <w:r w:rsidRPr="00487E94">
          <w:rPr>
            <w:rStyle w:val="Hyperlink"/>
            <w:lang w:val="en-US"/>
          </w:rPr>
          <w:t>https://doi.org/10.3390/foods13162627</w:t>
        </w:r>
      </w:hyperlink>
      <w:r w:rsidRPr="00487E94">
        <w:rPr>
          <w:lang w:val="en-US"/>
        </w:rPr>
        <w:t>.</w:t>
      </w:r>
    </w:p>
    <w:p w14:paraId="3FA11F4F" w14:textId="77777777" w:rsidR="009A74DE" w:rsidRPr="00487E94" w:rsidRDefault="009A74DE" w:rsidP="00487E94">
      <w:pPr>
        <w:rPr>
          <w:lang w:val="en-US"/>
        </w:rPr>
      </w:pPr>
      <w:r w:rsidRPr="00487E94">
        <w:rPr>
          <w:lang w:val="en-US"/>
        </w:rPr>
        <w:t xml:space="preserve">Mukherjee, A. (2025). Update on Menopause Hormone Therapy; Current Evidence and Uncertainties. </w:t>
      </w:r>
      <w:r w:rsidRPr="00487E94">
        <w:rPr>
          <w:i/>
          <w:iCs/>
          <w:lang w:val="en-US"/>
        </w:rPr>
        <w:t>Menopause Review</w:t>
      </w:r>
      <w:r w:rsidRPr="00487E94">
        <w:rPr>
          <w:lang w:val="en-US"/>
        </w:rPr>
        <w:t xml:space="preserve">, 36(2), 84–92. Available at: </w:t>
      </w:r>
      <w:hyperlink r:id="rId31" w:tgtFrame="_new" w:history="1">
        <w:r w:rsidRPr="00487E94">
          <w:rPr>
            <w:rStyle w:val="Hyperlink"/>
            <w:lang w:val="en-US"/>
          </w:rPr>
          <w:t>https://pubmed.ncbi.nlm.nih.gov/39878309/</w:t>
        </w:r>
      </w:hyperlink>
      <w:r w:rsidRPr="00487E94">
        <w:rPr>
          <w:lang w:val="en-US"/>
        </w:rPr>
        <w:t xml:space="preserve"> [Accessed 20 Nov. 2025].</w:t>
      </w:r>
    </w:p>
    <w:p w14:paraId="233AF51D" w14:textId="77777777" w:rsidR="009A74DE" w:rsidRPr="00487E94" w:rsidRDefault="009A74DE" w:rsidP="00487E94">
      <w:pPr>
        <w:rPr>
          <w:lang w:val="en-US"/>
        </w:rPr>
      </w:pPr>
      <w:r w:rsidRPr="00487E94">
        <w:rPr>
          <w:lang w:val="en-US"/>
        </w:rPr>
        <w:t xml:space="preserve">National Institute for Health and Care Excellence (NICE) (2024). </w:t>
      </w:r>
      <w:r w:rsidRPr="00487E94">
        <w:rPr>
          <w:i/>
          <w:iCs/>
          <w:lang w:val="en-US"/>
        </w:rPr>
        <w:t>Menopause: identification and management – recommendations</w:t>
      </w:r>
      <w:r w:rsidRPr="00487E94">
        <w:rPr>
          <w:lang w:val="en-US"/>
        </w:rPr>
        <w:t xml:space="preserve">. Available at: </w:t>
      </w:r>
      <w:hyperlink r:id="rId32" w:tgtFrame="_new" w:history="1">
        <w:r w:rsidRPr="00487E94">
          <w:rPr>
            <w:rStyle w:val="Hyperlink"/>
            <w:lang w:val="en-US"/>
          </w:rPr>
          <w:t>https://www.nice.org.uk/guidance/ng23/chapter/recommendations</w:t>
        </w:r>
      </w:hyperlink>
      <w:r w:rsidRPr="00487E94">
        <w:rPr>
          <w:lang w:val="en-US"/>
        </w:rPr>
        <w:t xml:space="preserve"> [Accessed 20 Nov. 2025].</w:t>
      </w:r>
    </w:p>
    <w:p w14:paraId="27DA2417" w14:textId="77777777" w:rsidR="009A74DE" w:rsidRPr="00487E94" w:rsidRDefault="009A74DE" w:rsidP="00487E94">
      <w:pPr>
        <w:rPr>
          <w:lang w:val="en-US"/>
        </w:rPr>
      </w:pPr>
      <w:r w:rsidRPr="00487E94">
        <w:rPr>
          <w:lang w:val="en-US"/>
        </w:rPr>
        <w:t xml:space="preserve">NHS (2024). </w:t>
      </w:r>
      <w:r w:rsidRPr="00487E94">
        <w:rPr>
          <w:i/>
          <w:iCs/>
          <w:lang w:val="en-US"/>
        </w:rPr>
        <w:t>Menopause</w:t>
      </w:r>
      <w:r w:rsidRPr="00487E94">
        <w:rPr>
          <w:lang w:val="en-US"/>
        </w:rPr>
        <w:t xml:space="preserve">. Available at: </w:t>
      </w:r>
      <w:hyperlink r:id="rId33" w:tgtFrame="_new" w:history="1">
        <w:r w:rsidRPr="00487E94">
          <w:rPr>
            <w:rStyle w:val="Hyperlink"/>
            <w:lang w:val="en-US"/>
          </w:rPr>
          <w:t>https://www.nhs.uk/conditions/menopause/</w:t>
        </w:r>
      </w:hyperlink>
      <w:r w:rsidRPr="00487E94">
        <w:rPr>
          <w:lang w:val="en-US"/>
        </w:rPr>
        <w:t xml:space="preserve"> [Accessed 20 Nov. 2025].</w:t>
      </w:r>
    </w:p>
    <w:p w14:paraId="76A755ED" w14:textId="77777777" w:rsidR="009A74DE" w:rsidRPr="00487E94" w:rsidRDefault="009A74DE" w:rsidP="00487E94">
      <w:pPr>
        <w:rPr>
          <w:lang w:val="en-US"/>
        </w:rPr>
      </w:pPr>
      <w:r w:rsidRPr="00487E94">
        <w:rPr>
          <w:lang w:val="en-US"/>
        </w:rPr>
        <w:t xml:space="preserve">Neve, K.L. and Isaacs, A. (2021). How does the food environment influence people engaged in weight management? A systematic review and thematic synthesis of the qualitative literature. </w:t>
      </w:r>
      <w:r w:rsidRPr="00487E94">
        <w:rPr>
          <w:i/>
          <w:iCs/>
          <w:lang w:val="en-US"/>
        </w:rPr>
        <w:t>Obesity Reviews</w:t>
      </w:r>
      <w:r w:rsidRPr="00487E94">
        <w:rPr>
          <w:lang w:val="en-US"/>
        </w:rPr>
        <w:t>, 23(3). doi:</w:t>
      </w:r>
      <w:hyperlink r:id="rId34" w:tgtFrame="_new" w:history="1">
        <w:r w:rsidRPr="00487E94">
          <w:rPr>
            <w:rStyle w:val="Hyperlink"/>
            <w:lang w:val="en-US"/>
          </w:rPr>
          <w:t>https://doi.org/10.1111/obr.13398</w:t>
        </w:r>
      </w:hyperlink>
      <w:r w:rsidRPr="00487E94">
        <w:rPr>
          <w:lang w:val="en-US"/>
        </w:rPr>
        <w:t>.</w:t>
      </w:r>
    </w:p>
    <w:p w14:paraId="0C98618F" w14:textId="77777777" w:rsidR="009A74DE" w:rsidRPr="00487E94" w:rsidRDefault="009A74DE" w:rsidP="00487E94">
      <w:pPr>
        <w:rPr>
          <w:lang w:val="en-US"/>
        </w:rPr>
      </w:pPr>
      <w:r w:rsidRPr="00487E94">
        <w:rPr>
          <w:lang w:val="en-US"/>
        </w:rPr>
        <w:t xml:space="preserve">Rana, D., Westrop, S., Jaiswal, N., Germeni, E., McGarty, A., Ells, L., Lally, P., McEwan, M., Melville, C., Harris, L. and Wu, O. (2024). Lifestyle modification interventions for adults with intellectual disabilities: systematic review and meta‐analysis at intervention and component levels. </w:t>
      </w:r>
      <w:r w:rsidRPr="00487E94">
        <w:rPr>
          <w:i/>
          <w:iCs/>
          <w:lang w:val="en-US"/>
        </w:rPr>
        <w:t>Journal of Intellectual Disability Research</w:t>
      </w:r>
      <w:r w:rsidRPr="00487E94">
        <w:rPr>
          <w:lang w:val="en-US"/>
        </w:rPr>
        <w:t>. doi:</w:t>
      </w:r>
      <w:hyperlink r:id="rId35" w:tgtFrame="_new" w:history="1">
        <w:r w:rsidRPr="00487E94">
          <w:rPr>
            <w:rStyle w:val="Hyperlink"/>
            <w:lang w:val="en-US"/>
          </w:rPr>
          <w:t>https://doi.org/10.1111/jir.13098</w:t>
        </w:r>
      </w:hyperlink>
      <w:r w:rsidRPr="00487E94">
        <w:rPr>
          <w:lang w:val="en-US"/>
        </w:rPr>
        <w:t>.</w:t>
      </w:r>
    </w:p>
    <w:p w14:paraId="4CE3532F" w14:textId="77777777" w:rsidR="009A74DE" w:rsidRPr="00487E94" w:rsidRDefault="009A74DE" w:rsidP="00487E94">
      <w:pPr>
        <w:rPr>
          <w:lang w:val="en-US"/>
        </w:rPr>
      </w:pPr>
      <w:r w:rsidRPr="00487E94">
        <w:rPr>
          <w:lang w:val="en-US"/>
        </w:rPr>
        <w:t xml:space="preserve">Rassy, N., Van Straaten, A., Carette, C., Hamer, M., Rives-Lange, C. and Czernichow, S. (2023). Association of Healthy Lifestyle Factors and Obesity-Related Diseases in Adults in the UK. </w:t>
      </w:r>
      <w:r w:rsidRPr="00487E94">
        <w:rPr>
          <w:i/>
          <w:iCs/>
          <w:lang w:val="en-US"/>
        </w:rPr>
        <w:t>JAMA Network Open</w:t>
      </w:r>
      <w:r w:rsidRPr="00487E94">
        <w:rPr>
          <w:lang w:val="en-US"/>
        </w:rPr>
        <w:t>, 6(5), e2314741. doi:</w:t>
      </w:r>
      <w:hyperlink r:id="rId36" w:tgtFrame="_new" w:history="1">
        <w:r w:rsidRPr="00487E94">
          <w:rPr>
            <w:rStyle w:val="Hyperlink"/>
            <w:lang w:val="en-US"/>
          </w:rPr>
          <w:t>https://doi.org/10.1001/jamanetworkopen.2023.14741</w:t>
        </w:r>
      </w:hyperlink>
      <w:r w:rsidRPr="00487E94">
        <w:rPr>
          <w:lang w:val="en-US"/>
        </w:rPr>
        <w:t>.</w:t>
      </w:r>
    </w:p>
    <w:p w14:paraId="47FB20AB" w14:textId="77777777" w:rsidR="009A74DE" w:rsidRPr="00487E94" w:rsidRDefault="009A74DE" w:rsidP="00487E94">
      <w:pPr>
        <w:rPr>
          <w:lang w:val="en-US"/>
        </w:rPr>
      </w:pPr>
      <w:r w:rsidRPr="00487E94">
        <w:rPr>
          <w:lang w:val="en-US"/>
        </w:rPr>
        <w:t xml:space="preserve">Robinson, A., Husband, A.K., Slight, R.D. and Slight, S.P. (2020). Digital technology to support lifestyle and health behaviour changes in surgical patients: systematic review. </w:t>
      </w:r>
      <w:r w:rsidRPr="00487E94">
        <w:rPr>
          <w:i/>
          <w:iCs/>
          <w:lang w:val="en-US"/>
        </w:rPr>
        <w:t>BJS Open</w:t>
      </w:r>
      <w:r w:rsidRPr="00487E94">
        <w:rPr>
          <w:lang w:val="en-US"/>
        </w:rPr>
        <w:t>, 5(2). doi:</w:t>
      </w:r>
      <w:hyperlink r:id="rId37" w:tgtFrame="_new" w:history="1">
        <w:r w:rsidRPr="00487E94">
          <w:rPr>
            <w:rStyle w:val="Hyperlink"/>
            <w:lang w:val="en-US"/>
          </w:rPr>
          <w:t>https://doi.org/10.1093/bjsopen/zraa009</w:t>
        </w:r>
      </w:hyperlink>
      <w:r w:rsidRPr="00487E94">
        <w:rPr>
          <w:lang w:val="en-US"/>
        </w:rPr>
        <w:t>.</w:t>
      </w:r>
    </w:p>
    <w:p w14:paraId="08211DDC" w14:textId="77777777" w:rsidR="009A74DE" w:rsidRPr="00487E94" w:rsidRDefault="009A74DE" w:rsidP="00487E94">
      <w:pPr>
        <w:rPr>
          <w:lang w:val="en-US"/>
        </w:rPr>
      </w:pPr>
      <w:r w:rsidRPr="00487E94">
        <w:rPr>
          <w:lang w:val="en-US"/>
        </w:rPr>
        <w:t xml:space="preserve">Salem, V., AlHusseini, N., Abdul Razack, H.I., Naoum, A., Sims, O.T. and Alqahtani, S.A. (2022). Prevalence, risk factors, and interventions for obesity in Saudi Arabia: A systematic review. </w:t>
      </w:r>
      <w:r w:rsidRPr="00487E94">
        <w:rPr>
          <w:i/>
          <w:iCs/>
          <w:lang w:val="en-US"/>
        </w:rPr>
        <w:t>Obesity Reviews</w:t>
      </w:r>
      <w:r w:rsidRPr="00487E94">
        <w:rPr>
          <w:lang w:val="en-US"/>
        </w:rPr>
        <w:t>, 23(7). doi:</w:t>
      </w:r>
      <w:hyperlink r:id="rId38" w:tgtFrame="_new" w:history="1">
        <w:r w:rsidRPr="00487E94">
          <w:rPr>
            <w:rStyle w:val="Hyperlink"/>
            <w:lang w:val="en-US"/>
          </w:rPr>
          <w:t>https://doi.org/10.1111/obr.13448</w:t>
        </w:r>
      </w:hyperlink>
      <w:r w:rsidRPr="00487E94">
        <w:rPr>
          <w:lang w:val="en-US"/>
        </w:rPr>
        <w:t>.</w:t>
      </w:r>
    </w:p>
    <w:p w14:paraId="79833D50" w14:textId="77777777" w:rsidR="009A74DE" w:rsidRPr="00487E94" w:rsidRDefault="009A74DE" w:rsidP="00487E94">
      <w:pPr>
        <w:rPr>
          <w:lang w:val="en-US"/>
        </w:rPr>
      </w:pPr>
      <w:r w:rsidRPr="00487E94">
        <w:rPr>
          <w:lang w:val="en-US"/>
        </w:rPr>
        <w:t xml:space="preserve">Shi, B., Li, G., Wu, S., Ge, H., Zhang, X., Chen, S., Pan, Y. and He, Q. (2024). Assessing the Effectiveness of eHealth Interventions to Manage Multiple Lifestyle Risk Behaviors Among Older Adults: Systematic Review and Meta-Analysis. </w:t>
      </w:r>
      <w:r w:rsidRPr="00487E94">
        <w:rPr>
          <w:i/>
          <w:iCs/>
          <w:lang w:val="en-US"/>
        </w:rPr>
        <w:t>Journal of Medical Internet Research</w:t>
      </w:r>
      <w:r w:rsidRPr="00487E94">
        <w:rPr>
          <w:lang w:val="en-US"/>
        </w:rPr>
        <w:t>, 26, e58174. doi:</w:t>
      </w:r>
      <w:hyperlink r:id="rId39" w:tgtFrame="_new" w:history="1">
        <w:r w:rsidRPr="00487E94">
          <w:rPr>
            <w:rStyle w:val="Hyperlink"/>
            <w:lang w:val="en-US"/>
          </w:rPr>
          <w:t>https://doi.org/10.2196/58174</w:t>
        </w:r>
      </w:hyperlink>
      <w:r w:rsidRPr="00487E94">
        <w:rPr>
          <w:lang w:val="en-US"/>
        </w:rPr>
        <w:t>.</w:t>
      </w:r>
    </w:p>
    <w:p w14:paraId="3AD40F56" w14:textId="77777777" w:rsidR="009A74DE" w:rsidRPr="00487E94" w:rsidRDefault="009A74DE" w:rsidP="00487E94">
      <w:pPr>
        <w:rPr>
          <w:lang w:val="en-US"/>
        </w:rPr>
      </w:pPr>
      <w:r w:rsidRPr="00487E94">
        <w:rPr>
          <w:lang w:val="en-US"/>
        </w:rPr>
        <w:lastRenderedPageBreak/>
        <w:t xml:space="preserve">Singh, B., Ahmed, M., Staiano, A.E., Gough, C., Petersen, J., Vandelanotte, C., Kracht, C., Huong, C., Yin, Z., Vasiloglou, M.F., Pan, C.-C., Short, C.E., McLaughlin, M., von Klinggraeff, L., Pfledderer, C.D., Moran, L.J., Button, A.M. and Maher, C.A. (2024). A systematic umbrella review and meta-meta-analysis of eHealth and mHealth interventions for improving lifestyle behaviours. </w:t>
      </w:r>
      <w:r w:rsidRPr="00487E94">
        <w:rPr>
          <w:i/>
          <w:iCs/>
          <w:lang w:val="en-US"/>
        </w:rPr>
        <w:t>npj Digital Medicine</w:t>
      </w:r>
      <w:r w:rsidRPr="00487E94">
        <w:rPr>
          <w:lang w:val="en-US"/>
        </w:rPr>
        <w:t>, 7(1). doi:</w:t>
      </w:r>
      <w:hyperlink r:id="rId40" w:tgtFrame="_new" w:history="1">
        <w:r w:rsidRPr="00487E94">
          <w:rPr>
            <w:rStyle w:val="Hyperlink"/>
            <w:lang w:val="en-US"/>
          </w:rPr>
          <w:t>https://doi.org/10.1038/s41746-024-01172-y</w:t>
        </w:r>
      </w:hyperlink>
      <w:r w:rsidRPr="00487E94">
        <w:rPr>
          <w:lang w:val="en-US"/>
        </w:rPr>
        <w:t>.</w:t>
      </w:r>
    </w:p>
    <w:p w14:paraId="745D3805" w14:textId="77777777" w:rsidR="009A74DE" w:rsidRPr="00487E94" w:rsidRDefault="009A74DE" w:rsidP="00487E94">
      <w:pPr>
        <w:rPr>
          <w:lang w:val="en-US"/>
        </w:rPr>
      </w:pPr>
      <w:r w:rsidRPr="00487E94">
        <w:rPr>
          <w:lang w:val="en-US"/>
        </w:rPr>
        <w:t xml:space="preserve">Suzuki, H., Tun, P.P., Liu, S., Ota, E. and Arata, N. (2025). Effectiveness of Web-Based Interventions on Clinical Outcomes and Lifestyle Modifications in Women Planning to Conceive: A Systematic Review. </w:t>
      </w:r>
      <w:r w:rsidRPr="00487E94">
        <w:rPr>
          <w:i/>
          <w:iCs/>
          <w:lang w:val="en-US"/>
        </w:rPr>
        <w:t>Healthcare</w:t>
      </w:r>
      <w:r w:rsidRPr="00487E94">
        <w:rPr>
          <w:lang w:val="en-US"/>
        </w:rPr>
        <w:t>, 13(9), 1037. doi:</w:t>
      </w:r>
      <w:hyperlink r:id="rId41" w:tgtFrame="_new" w:history="1">
        <w:r w:rsidRPr="00487E94">
          <w:rPr>
            <w:rStyle w:val="Hyperlink"/>
            <w:lang w:val="en-US"/>
          </w:rPr>
          <w:t>https://doi.org/10.3390/healthcare13091037</w:t>
        </w:r>
      </w:hyperlink>
      <w:r w:rsidRPr="00487E94">
        <w:rPr>
          <w:lang w:val="en-US"/>
        </w:rPr>
        <w:t>.</w:t>
      </w:r>
    </w:p>
    <w:p w14:paraId="373B1998" w14:textId="77777777" w:rsidR="009A74DE" w:rsidRPr="00487E94" w:rsidRDefault="009A74DE" w:rsidP="00487E94">
      <w:pPr>
        <w:rPr>
          <w:lang w:val="en-US"/>
        </w:rPr>
      </w:pPr>
      <w:r w:rsidRPr="00487E94">
        <w:rPr>
          <w:lang w:val="en-US"/>
        </w:rPr>
        <w:t xml:space="preserve">Talens, C., da Quinta, N., Adebayo, F.A., Erkkola, M., Heikkilä, M., Bargiel-Matusiewicz, K., Ziółkowska, N., Rioja, P., Łyś, A.E., Cruz, E.S. and Meinilä, J. (2025). Mobile- and Web-Based Interventions for Promoting Healthy Diets, Preventing Obesity, and Improving Health Behaviors in Children and Adolescents: Systematic Review of Randomized Controlled Trials. </w:t>
      </w:r>
      <w:r w:rsidRPr="00487E94">
        <w:rPr>
          <w:i/>
          <w:iCs/>
          <w:lang w:val="en-US"/>
        </w:rPr>
        <w:t>Journal of Medical Internet Research</w:t>
      </w:r>
      <w:r w:rsidRPr="00487E94">
        <w:rPr>
          <w:lang w:val="en-US"/>
        </w:rPr>
        <w:t>, 27, e60602. doi:</w:t>
      </w:r>
      <w:hyperlink r:id="rId42" w:tgtFrame="_new" w:history="1">
        <w:r w:rsidRPr="00487E94">
          <w:rPr>
            <w:rStyle w:val="Hyperlink"/>
            <w:lang w:val="en-US"/>
          </w:rPr>
          <w:t>https://doi.org/10.2196/60602</w:t>
        </w:r>
      </w:hyperlink>
      <w:r w:rsidRPr="00487E94">
        <w:rPr>
          <w:lang w:val="en-US"/>
        </w:rPr>
        <w:t>.</w:t>
      </w:r>
    </w:p>
    <w:p w14:paraId="7151A6C5" w14:textId="77777777" w:rsidR="009A74DE" w:rsidRPr="00487E94" w:rsidRDefault="009A74DE" w:rsidP="00487E94">
      <w:pPr>
        <w:rPr>
          <w:lang w:val="en-US"/>
        </w:rPr>
      </w:pPr>
      <w:r w:rsidRPr="00487E94">
        <w:rPr>
          <w:lang w:val="en-US"/>
        </w:rPr>
        <w:t xml:space="preserve">Wallace, T., Koebbel, C. and Heath, J. (2025). A systematic search and review focusing on the influence of health-tracking technologies on eating habits and attitudes. </w:t>
      </w:r>
      <w:r w:rsidRPr="00487E94">
        <w:rPr>
          <w:i/>
          <w:iCs/>
          <w:lang w:val="en-US"/>
        </w:rPr>
        <w:t>Journal of Health Psychology</w:t>
      </w:r>
      <w:r w:rsidRPr="00487E94">
        <w:rPr>
          <w:lang w:val="en-US"/>
        </w:rPr>
        <w:t>. doi:</w:t>
      </w:r>
      <w:hyperlink r:id="rId43" w:tgtFrame="_new" w:history="1">
        <w:r w:rsidRPr="00487E94">
          <w:rPr>
            <w:rStyle w:val="Hyperlink"/>
            <w:lang w:val="en-US"/>
          </w:rPr>
          <w:t>https://doi.org/10.1177/13591053251351222</w:t>
        </w:r>
      </w:hyperlink>
      <w:r w:rsidRPr="00487E94">
        <w:rPr>
          <w:lang w:val="en-US"/>
        </w:rPr>
        <w:t>.</w:t>
      </w:r>
    </w:p>
    <w:p w14:paraId="6477C980" w14:textId="77777777" w:rsidR="009A74DE" w:rsidRPr="00487E94" w:rsidRDefault="009A74DE" w:rsidP="00487E94">
      <w:pPr>
        <w:rPr>
          <w:lang w:val="en-US"/>
        </w:rPr>
      </w:pPr>
      <w:r w:rsidRPr="00487E94">
        <w:rPr>
          <w:lang w:val="en-US"/>
        </w:rPr>
        <w:t xml:space="preserve">Wąsacz, M., Sarzyńska, I., Błajda, J., Orlov, N. and Kopańska, M. (2025). The Impact of Digital Technologies in Shaping Weight Loss Motivation Among Children and Adolescents. </w:t>
      </w:r>
      <w:r w:rsidRPr="00487E94">
        <w:rPr>
          <w:i/>
          <w:iCs/>
          <w:lang w:val="en-US"/>
        </w:rPr>
        <w:t>Children</w:t>
      </w:r>
      <w:r w:rsidRPr="00487E94">
        <w:rPr>
          <w:lang w:val="en-US"/>
        </w:rPr>
        <w:t>, 12(6), 685. doi:</w:t>
      </w:r>
      <w:hyperlink r:id="rId44" w:tgtFrame="_new" w:history="1">
        <w:r w:rsidRPr="00487E94">
          <w:rPr>
            <w:rStyle w:val="Hyperlink"/>
            <w:lang w:val="en-US"/>
          </w:rPr>
          <w:t>https://doi.org/10.3390/children12060685</w:t>
        </w:r>
      </w:hyperlink>
      <w:r w:rsidRPr="00487E94">
        <w:rPr>
          <w:lang w:val="en-US"/>
        </w:rPr>
        <w:t>.</w:t>
      </w:r>
    </w:p>
    <w:p w14:paraId="627A301B" w14:textId="77777777" w:rsidR="009A74DE" w:rsidRPr="00487E94" w:rsidRDefault="009A74DE" w:rsidP="00487E94">
      <w:pPr>
        <w:rPr>
          <w:lang w:val="en-US"/>
        </w:rPr>
      </w:pPr>
      <w:r w:rsidRPr="00487E94">
        <w:rPr>
          <w:lang w:val="en-US"/>
        </w:rPr>
        <w:t xml:space="preserve">World Health Organization (2025). </w:t>
      </w:r>
      <w:r w:rsidRPr="00487E94">
        <w:rPr>
          <w:i/>
          <w:iCs/>
          <w:lang w:val="en-US"/>
        </w:rPr>
        <w:t>Obesity and Overweight</w:t>
      </w:r>
      <w:r w:rsidRPr="00487E94">
        <w:rPr>
          <w:lang w:val="en-US"/>
        </w:rPr>
        <w:t xml:space="preserve">. World Health Organization. Available at: </w:t>
      </w:r>
      <w:hyperlink r:id="rId45" w:tgtFrame="_new" w:history="1">
        <w:r w:rsidRPr="00487E94">
          <w:rPr>
            <w:rStyle w:val="Hyperlink"/>
            <w:lang w:val="en-US"/>
          </w:rPr>
          <w:t>https://www.who.int/news-room/fact-sheets/detail/obesity-and-overweight</w:t>
        </w:r>
      </w:hyperlink>
      <w:r w:rsidRPr="00487E94">
        <w:rPr>
          <w:lang w:val="en-US"/>
        </w:rPr>
        <w:t xml:space="preserve"> [Accessed 12 Nov. 2025].</w:t>
      </w:r>
    </w:p>
    <w:p w14:paraId="04945846" w14:textId="77777777" w:rsidR="009A74DE" w:rsidRPr="00487E94" w:rsidRDefault="009A74DE" w:rsidP="00487E94">
      <w:pPr>
        <w:rPr>
          <w:lang w:val="en-US"/>
        </w:rPr>
      </w:pPr>
      <w:r w:rsidRPr="00487E94">
        <w:rPr>
          <w:lang w:val="en-US"/>
        </w:rPr>
        <w:t xml:space="preserve">Yang, J., Casey, A. and Cale, L. (2025). The role of healthy lifestyle technologies in supporting young adults’ healthy active lifestyles. </w:t>
      </w:r>
      <w:r w:rsidRPr="00487E94">
        <w:rPr>
          <w:i/>
          <w:iCs/>
          <w:lang w:val="en-US"/>
        </w:rPr>
        <w:t>Sport, Education and Society</w:t>
      </w:r>
      <w:r w:rsidRPr="00487E94">
        <w:rPr>
          <w:lang w:val="en-US"/>
        </w:rPr>
        <w:t>, 1–20. doi:</w:t>
      </w:r>
      <w:hyperlink r:id="rId46" w:tgtFrame="_new" w:history="1">
        <w:r w:rsidRPr="00487E94">
          <w:rPr>
            <w:rStyle w:val="Hyperlink"/>
            <w:lang w:val="en-US"/>
          </w:rPr>
          <w:t>https://doi.org/10.1080/13573322.2025.2497366</w:t>
        </w:r>
      </w:hyperlink>
      <w:r w:rsidRPr="00487E94">
        <w:rPr>
          <w:lang w:val="en-US"/>
        </w:rPr>
        <w:t>.</w:t>
      </w:r>
    </w:p>
    <w:p w14:paraId="4A0B2E73" w14:textId="3D1D3331" w:rsidR="00B476F7" w:rsidRDefault="009A74DE" w:rsidP="00487E94">
      <w:pPr>
        <w:rPr>
          <w:lang w:val="en-US"/>
        </w:rPr>
      </w:pPr>
      <w:r w:rsidRPr="00487E94">
        <w:rPr>
          <w:lang w:val="en-US"/>
        </w:rPr>
        <w:t xml:space="preserve">Zaki, M.A., Umar, U., Yenes, R., Rasyid, W., Ockta, Y. and Budiwanto, A. (2023). The Impact of Regular Physical Activity on Lipid Profile and Cardiovascular Health in Adolescents: A Literature Review. </w:t>
      </w:r>
      <w:r w:rsidRPr="00487E94">
        <w:rPr>
          <w:i/>
          <w:iCs/>
          <w:lang w:val="en-US"/>
        </w:rPr>
        <w:t>Jurnal Penelitian Pendidikan IPA</w:t>
      </w:r>
      <w:r w:rsidRPr="00487E94">
        <w:rPr>
          <w:lang w:val="en-US"/>
        </w:rPr>
        <w:t>, 9(Special Issue), 213–221. doi:</w:t>
      </w:r>
      <w:hyperlink r:id="rId47" w:tgtFrame="_new" w:history="1">
        <w:r w:rsidRPr="00487E94">
          <w:rPr>
            <w:rStyle w:val="Hyperlink"/>
            <w:lang w:val="en-US"/>
          </w:rPr>
          <w:t>https://doi.org/10.29303/jppipa.v9ispecialissue.7811</w:t>
        </w:r>
      </w:hyperlink>
      <w:r w:rsidRPr="00487E94">
        <w:rPr>
          <w:lang w:val="en-US"/>
        </w:rPr>
        <w:t>.</w:t>
      </w:r>
    </w:p>
    <w:p w14:paraId="2441A1B7" w14:textId="77777777" w:rsidR="00B476F7" w:rsidRDefault="00B476F7">
      <w:pPr>
        <w:spacing w:line="259" w:lineRule="auto"/>
        <w:jc w:val="left"/>
        <w:rPr>
          <w:lang w:val="en-US"/>
        </w:rPr>
      </w:pPr>
      <w:r>
        <w:rPr>
          <w:lang w:val="en-US"/>
        </w:rPr>
        <w:br w:type="page"/>
      </w:r>
    </w:p>
    <w:p w14:paraId="0F5952BD" w14:textId="6762F4DD" w:rsidR="00B476F7" w:rsidRDefault="00B476F7" w:rsidP="00B476F7">
      <w:pPr>
        <w:pStyle w:val="Heading1"/>
        <w:rPr>
          <w:lang w:val="en-US"/>
        </w:rPr>
      </w:pPr>
      <w:bookmarkStart w:id="113" w:name="_Toc220766892"/>
      <w:r>
        <w:rPr>
          <w:lang w:val="en-US"/>
        </w:rPr>
        <w:lastRenderedPageBreak/>
        <w:t>Appendices</w:t>
      </w:r>
      <w:bookmarkEnd w:id="113"/>
    </w:p>
    <w:p w14:paraId="575D973B" w14:textId="0669DEC9" w:rsidR="00B476F7" w:rsidRPr="00B476F7" w:rsidRDefault="00B476F7" w:rsidP="00B476F7">
      <w:pPr>
        <w:pStyle w:val="Heading2"/>
        <w:rPr>
          <w:lang w:val="en-US"/>
        </w:rPr>
      </w:pPr>
      <w:bookmarkStart w:id="114" w:name="_Toc220766893"/>
      <w:r w:rsidRPr="00B476F7">
        <w:rPr>
          <w:lang w:val="en-US"/>
        </w:rPr>
        <w:t>Appendix A: Quantitative Data Extractio</w:t>
      </w:r>
      <w:r>
        <w:rPr>
          <w:lang w:val="en-US"/>
        </w:rPr>
        <w:t>n</w:t>
      </w:r>
      <w:bookmarkEnd w:id="114"/>
    </w:p>
    <w:p w14:paraId="5D9BCD3B" w14:textId="5256712E" w:rsidR="009A74DE" w:rsidRDefault="000A41D9" w:rsidP="00487E94">
      <w:pPr>
        <w:rPr>
          <w:lang w:val="en-US"/>
        </w:rPr>
      </w:pPr>
      <w:r w:rsidRPr="000A41D9">
        <w:rPr>
          <w:lang w:val="en-US"/>
        </w:rPr>
        <w:t xml:space="preserve">The following appendix shows the standardised quantitative data extraction template that will be used to extract data systematically on the included studies. The template was created according to the purpose of the reviews and the PICO model to guarantee the consistency, transparency, and reproducibility of the data extraction procedure. This template was used </w:t>
      </w:r>
      <w:r w:rsidR="00E7059B" w:rsidRPr="000A41D9">
        <w:rPr>
          <w:lang w:val="en-US"/>
        </w:rPr>
        <w:t>throughout</w:t>
      </w:r>
      <w:r w:rsidRPr="000A41D9">
        <w:rPr>
          <w:lang w:val="en-US"/>
        </w:rPr>
        <w:t xml:space="preserve"> all the sixteen studies included.</w:t>
      </w:r>
    </w:p>
    <w:p w14:paraId="015BAE87" w14:textId="6B647911" w:rsidR="00BF52BE" w:rsidRPr="000A41D9" w:rsidRDefault="000A41D9" w:rsidP="000A41D9">
      <w:pPr>
        <w:rPr>
          <w:lang w:val="en-US"/>
        </w:rPr>
      </w:pPr>
      <w:r w:rsidRPr="000A41D9">
        <w:rPr>
          <w:lang w:val="en-US"/>
        </w:rPr>
        <w:t>Table A1: Quantitative Generic Data Extraction</w:t>
      </w:r>
    </w:p>
    <w:tbl>
      <w:tblPr>
        <w:tblStyle w:val="TableGrid"/>
        <w:tblW w:w="0" w:type="auto"/>
        <w:tblLook w:val="04A0" w:firstRow="1" w:lastRow="0" w:firstColumn="1" w:lastColumn="0" w:noHBand="0" w:noVBand="1"/>
      </w:tblPr>
      <w:tblGrid>
        <w:gridCol w:w="1576"/>
        <w:gridCol w:w="2325"/>
        <w:gridCol w:w="1597"/>
        <w:gridCol w:w="1846"/>
        <w:gridCol w:w="1672"/>
      </w:tblGrid>
      <w:tr w:rsidR="00BF52BE" w:rsidRPr="00BF52BE" w14:paraId="4A3B19F6" w14:textId="77777777" w:rsidTr="00F4422C">
        <w:tc>
          <w:tcPr>
            <w:tcW w:w="0" w:type="auto"/>
            <w:hideMark/>
          </w:tcPr>
          <w:p w14:paraId="5BA1F34B" w14:textId="77777777" w:rsidR="00BF52BE" w:rsidRPr="00BF52BE" w:rsidRDefault="00BF52BE" w:rsidP="00BF52BE">
            <w:pPr>
              <w:spacing w:after="160"/>
              <w:rPr>
                <w:b/>
                <w:bCs/>
              </w:rPr>
            </w:pPr>
            <w:r w:rsidRPr="00BF52BE">
              <w:rPr>
                <w:b/>
                <w:bCs/>
              </w:rPr>
              <w:t>Details of Study</w:t>
            </w:r>
          </w:p>
        </w:tc>
        <w:tc>
          <w:tcPr>
            <w:tcW w:w="0" w:type="auto"/>
            <w:hideMark/>
          </w:tcPr>
          <w:p w14:paraId="6EFF6414" w14:textId="77777777" w:rsidR="00BF52BE" w:rsidRPr="00BF52BE" w:rsidRDefault="00BF52BE" w:rsidP="00BF52BE">
            <w:pPr>
              <w:spacing w:after="160"/>
              <w:rPr>
                <w:b/>
                <w:bCs/>
              </w:rPr>
            </w:pPr>
            <w:r w:rsidRPr="00BF52BE">
              <w:rPr>
                <w:b/>
                <w:bCs/>
              </w:rPr>
              <w:t>Study 1</w:t>
            </w:r>
          </w:p>
        </w:tc>
        <w:tc>
          <w:tcPr>
            <w:tcW w:w="0" w:type="auto"/>
            <w:hideMark/>
          </w:tcPr>
          <w:p w14:paraId="56AF3951" w14:textId="77777777" w:rsidR="00BF52BE" w:rsidRPr="00BF52BE" w:rsidRDefault="00BF52BE" w:rsidP="00BF52BE">
            <w:pPr>
              <w:spacing w:after="160"/>
              <w:rPr>
                <w:b/>
                <w:bCs/>
              </w:rPr>
            </w:pPr>
            <w:r w:rsidRPr="00BF52BE">
              <w:rPr>
                <w:b/>
                <w:bCs/>
              </w:rPr>
              <w:t>Study 2</w:t>
            </w:r>
          </w:p>
        </w:tc>
        <w:tc>
          <w:tcPr>
            <w:tcW w:w="0" w:type="auto"/>
            <w:hideMark/>
          </w:tcPr>
          <w:p w14:paraId="1B36C18E" w14:textId="77777777" w:rsidR="00BF52BE" w:rsidRPr="00BF52BE" w:rsidRDefault="00BF52BE" w:rsidP="00BF52BE">
            <w:pPr>
              <w:spacing w:after="160"/>
              <w:rPr>
                <w:b/>
                <w:bCs/>
              </w:rPr>
            </w:pPr>
            <w:r w:rsidRPr="00BF52BE">
              <w:rPr>
                <w:b/>
                <w:bCs/>
              </w:rPr>
              <w:t>Study 3</w:t>
            </w:r>
          </w:p>
        </w:tc>
        <w:tc>
          <w:tcPr>
            <w:tcW w:w="0" w:type="auto"/>
            <w:hideMark/>
          </w:tcPr>
          <w:p w14:paraId="1EAC11FF" w14:textId="77777777" w:rsidR="00BF52BE" w:rsidRPr="00BF52BE" w:rsidRDefault="00BF52BE" w:rsidP="00BF52BE">
            <w:pPr>
              <w:spacing w:after="160"/>
              <w:rPr>
                <w:b/>
                <w:bCs/>
              </w:rPr>
            </w:pPr>
            <w:r w:rsidRPr="00BF52BE">
              <w:rPr>
                <w:b/>
                <w:bCs/>
              </w:rPr>
              <w:t>Study 4</w:t>
            </w:r>
          </w:p>
        </w:tc>
      </w:tr>
      <w:tr w:rsidR="00BF52BE" w:rsidRPr="00BF52BE" w14:paraId="2E1233BB" w14:textId="77777777" w:rsidTr="00F4422C">
        <w:tc>
          <w:tcPr>
            <w:tcW w:w="0" w:type="auto"/>
            <w:hideMark/>
          </w:tcPr>
          <w:p w14:paraId="585FC04B" w14:textId="77777777" w:rsidR="00BF52BE" w:rsidRPr="00BF52BE" w:rsidRDefault="00BF52BE" w:rsidP="00BF52BE">
            <w:pPr>
              <w:spacing w:after="160"/>
            </w:pPr>
            <w:r w:rsidRPr="00BF52BE">
              <w:t>Date of data extraction</w:t>
            </w:r>
          </w:p>
        </w:tc>
        <w:tc>
          <w:tcPr>
            <w:tcW w:w="0" w:type="auto"/>
            <w:hideMark/>
          </w:tcPr>
          <w:p w14:paraId="6C60D37C" w14:textId="77777777" w:rsidR="00BF52BE" w:rsidRPr="00BF52BE" w:rsidRDefault="00BF52BE" w:rsidP="00BF52BE">
            <w:pPr>
              <w:spacing w:after="160"/>
            </w:pPr>
            <w:r w:rsidRPr="00BF52BE">
              <w:t>18/12/2025</w:t>
            </w:r>
          </w:p>
        </w:tc>
        <w:tc>
          <w:tcPr>
            <w:tcW w:w="0" w:type="auto"/>
            <w:hideMark/>
          </w:tcPr>
          <w:p w14:paraId="599E3EDF" w14:textId="77777777" w:rsidR="00BF52BE" w:rsidRPr="00BF52BE" w:rsidRDefault="00BF52BE" w:rsidP="00BF52BE">
            <w:pPr>
              <w:spacing w:after="160"/>
            </w:pPr>
            <w:r w:rsidRPr="00BF52BE">
              <w:t>22/12/2025</w:t>
            </w:r>
          </w:p>
        </w:tc>
        <w:tc>
          <w:tcPr>
            <w:tcW w:w="0" w:type="auto"/>
            <w:hideMark/>
          </w:tcPr>
          <w:p w14:paraId="26DED08C" w14:textId="77777777" w:rsidR="00BF52BE" w:rsidRPr="00BF52BE" w:rsidRDefault="00BF52BE" w:rsidP="00BF52BE">
            <w:pPr>
              <w:spacing w:after="160"/>
            </w:pPr>
            <w:r w:rsidRPr="00BF52BE">
              <w:t>27/12/2025</w:t>
            </w:r>
          </w:p>
        </w:tc>
        <w:tc>
          <w:tcPr>
            <w:tcW w:w="0" w:type="auto"/>
            <w:hideMark/>
          </w:tcPr>
          <w:p w14:paraId="4CF3550A" w14:textId="77777777" w:rsidR="00BF52BE" w:rsidRPr="00BF52BE" w:rsidRDefault="00BF52BE" w:rsidP="00BF52BE">
            <w:pPr>
              <w:spacing w:after="160"/>
            </w:pPr>
            <w:r w:rsidRPr="00BF52BE">
              <w:t>05/01/2026</w:t>
            </w:r>
          </w:p>
        </w:tc>
      </w:tr>
      <w:tr w:rsidR="00BF52BE" w:rsidRPr="00BF52BE" w14:paraId="02AE802A" w14:textId="77777777" w:rsidTr="00F4422C">
        <w:tc>
          <w:tcPr>
            <w:tcW w:w="0" w:type="auto"/>
            <w:hideMark/>
          </w:tcPr>
          <w:p w14:paraId="0B575146" w14:textId="77777777" w:rsidR="00BF52BE" w:rsidRPr="00BF52BE" w:rsidRDefault="00BF52BE" w:rsidP="00BF52BE">
            <w:pPr>
              <w:spacing w:after="160"/>
            </w:pPr>
            <w:r w:rsidRPr="00BF52BE">
              <w:t>Title</w:t>
            </w:r>
          </w:p>
        </w:tc>
        <w:tc>
          <w:tcPr>
            <w:tcW w:w="0" w:type="auto"/>
            <w:hideMark/>
          </w:tcPr>
          <w:p w14:paraId="2FD590B8" w14:textId="77777777" w:rsidR="00BF52BE" w:rsidRPr="00BF52BE" w:rsidRDefault="00BF52BE" w:rsidP="00BF52BE">
            <w:pPr>
              <w:spacing w:after="160"/>
            </w:pPr>
            <w:r w:rsidRPr="00BF52BE">
              <w:t>Berry et al. (2021)</w:t>
            </w:r>
          </w:p>
        </w:tc>
        <w:tc>
          <w:tcPr>
            <w:tcW w:w="0" w:type="auto"/>
            <w:hideMark/>
          </w:tcPr>
          <w:p w14:paraId="2F1DB5B7" w14:textId="77777777" w:rsidR="00BF52BE" w:rsidRPr="00BF52BE" w:rsidRDefault="00BF52BE" w:rsidP="00BF52BE">
            <w:pPr>
              <w:spacing w:after="160"/>
            </w:pPr>
            <w:r w:rsidRPr="00BF52BE">
              <w:t>Ferguson et al. (2022)</w:t>
            </w:r>
          </w:p>
        </w:tc>
        <w:tc>
          <w:tcPr>
            <w:tcW w:w="0" w:type="auto"/>
            <w:hideMark/>
          </w:tcPr>
          <w:p w14:paraId="21D10347" w14:textId="77777777" w:rsidR="00BF52BE" w:rsidRPr="00BF52BE" w:rsidRDefault="00BF52BE" w:rsidP="00BF52BE">
            <w:pPr>
              <w:spacing w:after="160"/>
            </w:pPr>
            <w:r w:rsidRPr="00BF52BE">
              <w:t>Pujia et al. (2025)</w:t>
            </w:r>
          </w:p>
        </w:tc>
        <w:tc>
          <w:tcPr>
            <w:tcW w:w="0" w:type="auto"/>
            <w:hideMark/>
          </w:tcPr>
          <w:p w14:paraId="6A776D71" w14:textId="77777777" w:rsidR="00BF52BE" w:rsidRPr="00BF52BE" w:rsidRDefault="00BF52BE" w:rsidP="00BF52BE">
            <w:pPr>
              <w:spacing w:after="160"/>
            </w:pPr>
            <w:r w:rsidRPr="00BF52BE">
              <w:t>Jóhannsdóttir et al. (2025)</w:t>
            </w:r>
          </w:p>
        </w:tc>
      </w:tr>
      <w:tr w:rsidR="00BF52BE" w:rsidRPr="00BF52BE" w14:paraId="5B1B442A" w14:textId="77777777" w:rsidTr="00F4422C">
        <w:tc>
          <w:tcPr>
            <w:tcW w:w="0" w:type="auto"/>
            <w:hideMark/>
          </w:tcPr>
          <w:p w14:paraId="7B778540" w14:textId="77777777" w:rsidR="00BF52BE" w:rsidRPr="00BF52BE" w:rsidRDefault="00BF52BE" w:rsidP="00BF52BE">
            <w:pPr>
              <w:spacing w:after="160"/>
            </w:pPr>
            <w:r w:rsidRPr="00BF52BE">
              <w:t>Source (Author, Year, Journal)</w:t>
            </w:r>
          </w:p>
        </w:tc>
        <w:tc>
          <w:tcPr>
            <w:tcW w:w="0" w:type="auto"/>
            <w:hideMark/>
          </w:tcPr>
          <w:p w14:paraId="333FD8B9" w14:textId="77777777" w:rsidR="00BF52BE" w:rsidRPr="00BF52BE" w:rsidRDefault="00BF52BE" w:rsidP="00BF52BE">
            <w:pPr>
              <w:spacing w:after="160"/>
            </w:pPr>
            <w:r w:rsidRPr="00BF52BE">
              <w:rPr>
                <w:i/>
                <w:iCs/>
              </w:rPr>
              <w:t>Obesity Reviews</w:t>
            </w:r>
          </w:p>
        </w:tc>
        <w:tc>
          <w:tcPr>
            <w:tcW w:w="0" w:type="auto"/>
            <w:hideMark/>
          </w:tcPr>
          <w:p w14:paraId="3369EDFA" w14:textId="77777777" w:rsidR="00BF52BE" w:rsidRPr="00BF52BE" w:rsidRDefault="00BF52BE" w:rsidP="00BF52BE">
            <w:pPr>
              <w:spacing w:after="160"/>
            </w:pPr>
            <w:r w:rsidRPr="00BF52BE">
              <w:rPr>
                <w:i/>
                <w:iCs/>
              </w:rPr>
              <w:t>The Lancet Digital Health</w:t>
            </w:r>
          </w:p>
        </w:tc>
        <w:tc>
          <w:tcPr>
            <w:tcW w:w="0" w:type="auto"/>
            <w:hideMark/>
          </w:tcPr>
          <w:p w14:paraId="01DB4F37" w14:textId="77777777" w:rsidR="00BF52BE" w:rsidRPr="00BF52BE" w:rsidRDefault="00BF52BE" w:rsidP="00BF52BE">
            <w:pPr>
              <w:spacing w:after="160"/>
            </w:pPr>
            <w:r w:rsidRPr="00BF52BE">
              <w:rPr>
                <w:i/>
                <w:iCs/>
              </w:rPr>
              <w:t>Journal of Medical Internet Research</w:t>
            </w:r>
          </w:p>
        </w:tc>
        <w:tc>
          <w:tcPr>
            <w:tcW w:w="0" w:type="auto"/>
            <w:hideMark/>
          </w:tcPr>
          <w:p w14:paraId="557A97B8" w14:textId="77777777" w:rsidR="00BF52BE" w:rsidRPr="00BF52BE" w:rsidRDefault="00BF52BE" w:rsidP="00BF52BE">
            <w:pPr>
              <w:spacing w:after="160"/>
            </w:pPr>
            <w:r w:rsidRPr="00BF52BE">
              <w:rPr>
                <w:i/>
                <w:iCs/>
              </w:rPr>
              <w:t>Health and Technology</w:t>
            </w:r>
          </w:p>
        </w:tc>
      </w:tr>
      <w:tr w:rsidR="00BF52BE" w:rsidRPr="00BF52BE" w14:paraId="27792D81" w14:textId="77777777" w:rsidTr="00F4422C">
        <w:tc>
          <w:tcPr>
            <w:tcW w:w="0" w:type="auto"/>
            <w:hideMark/>
          </w:tcPr>
          <w:p w14:paraId="4012D354" w14:textId="77777777" w:rsidR="00BF52BE" w:rsidRPr="00BF52BE" w:rsidRDefault="00BF52BE" w:rsidP="00BF52BE">
            <w:pPr>
              <w:spacing w:after="160"/>
            </w:pPr>
            <w:r w:rsidRPr="00BF52BE">
              <w:t>Purpose of study</w:t>
            </w:r>
          </w:p>
        </w:tc>
        <w:tc>
          <w:tcPr>
            <w:tcW w:w="0" w:type="auto"/>
            <w:hideMark/>
          </w:tcPr>
          <w:p w14:paraId="2D420FB7" w14:textId="77777777" w:rsidR="00BF52BE" w:rsidRPr="00BF52BE" w:rsidRDefault="00BF52BE" w:rsidP="00BF52BE">
            <w:pPr>
              <w:spacing w:after="160"/>
            </w:pPr>
            <w:r w:rsidRPr="00BF52BE">
              <w:t>Assess effectiveness of digital self-monitoring</w:t>
            </w:r>
          </w:p>
        </w:tc>
        <w:tc>
          <w:tcPr>
            <w:tcW w:w="0" w:type="auto"/>
            <w:hideMark/>
          </w:tcPr>
          <w:p w14:paraId="5A619CEC" w14:textId="77777777" w:rsidR="00BF52BE" w:rsidRPr="00BF52BE" w:rsidRDefault="00BF52BE" w:rsidP="00BF52BE">
            <w:pPr>
              <w:spacing w:after="160"/>
            </w:pPr>
            <w:r w:rsidRPr="00BF52BE">
              <w:t>Assess impact of wearable trackers</w:t>
            </w:r>
          </w:p>
        </w:tc>
        <w:tc>
          <w:tcPr>
            <w:tcW w:w="0" w:type="auto"/>
            <w:hideMark/>
          </w:tcPr>
          <w:p w14:paraId="6DCDE179" w14:textId="77777777" w:rsidR="00BF52BE" w:rsidRPr="00BF52BE" w:rsidRDefault="00BF52BE" w:rsidP="00BF52BE">
            <w:pPr>
              <w:spacing w:after="160"/>
            </w:pPr>
            <w:r w:rsidRPr="00BF52BE">
              <w:t>Evaluate mobile apps in obesity management</w:t>
            </w:r>
          </w:p>
        </w:tc>
        <w:tc>
          <w:tcPr>
            <w:tcW w:w="0" w:type="auto"/>
            <w:hideMark/>
          </w:tcPr>
          <w:p w14:paraId="0E4FD3B3" w14:textId="77777777" w:rsidR="00BF52BE" w:rsidRPr="00BF52BE" w:rsidRDefault="00BF52BE" w:rsidP="00BF52BE">
            <w:pPr>
              <w:spacing w:after="160"/>
            </w:pPr>
            <w:r w:rsidRPr="00BF52BE">
              <w:t>Examine digital nudging</w:t>
            </w:r>
          </w:p>
        </w:tc>
      </w:tr>
      <w:tr w:rsidR="00BF52BE" w:rsidRPr="00BF52BE" w14:paraId="6EF29A0B" w14:textId="77777777" w:rsidTr="00F4422C">
        <w:tc>
          <w:tcPr>
            <w:tcW w:w="0" w:type="auto"/>
            <w:hideMark/>
          </w:tcPr>
          <w:p w14:paraId="6ED37F88" w14:textId="77777777" w:rsidR="00BF52BE" w:rsidRPr="00BF52BE" w:rsidRDefault="00BF52BE" w:rsidP="00BF52BE">
            <w:pPr>
              <w:spacing w:after="160"/>
            </w:pPr>
            <w:r w:rsidRPr="00BF52BE">
              <w:t>Study design</w:t>
            </w:r>
          </w:p>
        </w:tc>
        <w:tc>
          <w:tcPr>
            <w:tcW w:w="0" w:type="auto"/>
            <w:hideMark/>
          </w:tcPr>
          <w:p w14:paraId="42D08429" w14:textId="77777777" w:rsidR="00BF52BE" w:rsidRPr="00BF52BE" w:rsidRDefault="00BF52BE" w:rsidP="00BF52BE">
            <w:pPr>
              <w:spacing w:after="160"/>
            </w:pPr>
            <w:r w:rsidRPr="00BF52BE">
              <w:t>Systematic review &amp; meta-analysis</w:t>
            </w:r>
          </w:p>
        </w:tc>
        <w:tc>
          <w:tcPr>
            <w:tcW w:w="0" w:type="auto"/>
            <w:hideMark/>
          </w:tcPr>
          <w:p w14:paraId="546AE732" w14:textId="77777777" w:rsidR="00BF52BE" w:rsidRPr="00BF52BE" w:rsidRDefault="00BF52BE" w:rsidP="00BF52BE">
            <w:pPr>
              <w:spacing w:after="160"/>
            </w:pPr>
            <w:r w:rsidRPr="00BF52BE">
              <w:t>Review of systematic reviews</w:t>
            </w:r>
          </w:p>
        </w:tc>
        <w:tc>
          <w:tcPr>
            <w:tcW w:w="0" w:type="auto"/>
            <w:hideMark/>
          </w:tcPr>
          <w:p w14:paraId="24343BE3" w14:textId="77777777" w:rsidR="00BF52BE" w:rsidRPr="00BF52BE" w:rsidRDefault="00BF52BE" w:rsidP="00BF52BE">
            <w:pPr>
              <w:spacing w:after="160"/>
            </w:pPr>
            <w:r w:rsidRPr="00BF52BE">
              <w:t>Systematic review &amp; meta-analysis</w:t>
            </w:r>
          </w:p>
        </w:tc>
        <w:tc>
          <w:tcPr>
            <w:tcW w:w="0" w:type="auto"/>
            <w:hideMark/>
          </w:tcPr>
          <w:p w14:paraId="02EA3B53" w14:textId="77777777" w:rsidR="00BF52BE" w:rsidRPr="00BF52BE" w:rsidRDefault="00BF52BE" w:rsidP="00BF52BE">
            <w:pPr>
              <w:spacing w:after="160"/>
            </w:pPr>
            <w:r w:rsidRPr="00BF52BE">
              <w:t>Systematic review</w:t>
            </w:r>
          </w:p>
        </w:tc>
      </w:tr>
      <w:tr w:rsidR="00BF52BE" w:rsidRPr="00BF52BE" w14:paraId="21800FBF" w14:textId="77777777" w:rsidTr="00F4422C">
        <w:tc>
          <w:tcPr>
            <w:tcW w:w="0" w:type="auto"/>
            <w:hideMark/>
          </w:tcPr>
          <w:p w14:paraId="6C0C8F5B" w14:textId="77777777" w:rsidR="00BF52BE" w:rsidRPr="00BF52BE" w:rsidRDefault="00BF52BE" w:rsidP="00BF52BE">
            <w:pPr>
              <w:spacing w:after="160"/>
            </w:pPr>
            <w:r w:rsidRPr="00BF52BE">
              <w:t>Population</w:t>
            </w:r>
          </w:p>
        </w:tc>
        <w:tc>
          <w:tcPr>
            <w:tcW w:w="0" w:type="auto"/>
            <w:hideMark/>
          </w:tcPr>
          <w:p w14:paraId="38E49477" w14:textId="77777777" w:rsidR="00BF52BE" w:rsidRPr="00BF52BE" w:rsidRDefault="00BF52BE" w:rsidP="00BF52BE">
            <w:pPr>
              <w:spacing w:after="160"/>
            </w:pPr>
            <w:r w:rsidRPr="00BF52BE">
              <w:t>Adults with overweight/obesity</w:t>
            </w:r>
          </w:p>
        </w:tc>
        <w:tc>
          <w:tcPr>
            <w:tcW w:w="0" w:type="auto"/>
            <w:hideMark/>
          </w:tcPr>
          <w:p w14:paraId="34205D31" w14:textId="77777777" w:rsidR="00BF52BE" w:rsidRPr="00BF52BE" w:rsidRDefault="00BF52BE" w:rsidP="00BF52BE">
            <w:pPr>
              <w:spacing w:after="160"/>
            </w:pPr>
            <w:r w:rsidRPr="00BF52BE">
              <w:t>Adult populations</w:t>
            </w:r>
          </w:p>
        </w:tc>
        <w:tc>
          <w:tcPr>
            <w:tcW w:w="0" w:type="auto"/>
            <w:hideMark/>
          </w:tcPr>
          <w:p w14:paraId="58A3F0F9" w14:textId="77777777" w:rsidR="00BF52BE" w:rsidRPr="00BF52BE" w:rsidRDefault="00BF52BE" w:rsidP="00BF52BE">
            <w:pPr>
              <w:spacing w:after="160"/>
            </w:pPr>
            <w:r w:rsidRPr="00BF52BE">
              <w:t>Adults with obesity</w:t>
            </w:r>
          </w:p>
        </w:tc>
        <w:tc>
          <w:tcPr>
            <w:tcW w:w="0" w:type="auto"/>
            <w:hideMark/>
          </w:tcPr>
          <w:p w14:paraId="246067EF" w14:textId="77777777" w:rsidR="00BF52BE" w:rsidRPr="00BF52BE" w:rsidRDefault="00BF52BE" w:rsidP="00BF52BE">
            <w:pPr>
              <w:spacing w:after="160"/>
            </w:pPr>
            <w:r w:rsidRPr="00BF52BE">
              <w:t>Adult digital health users</w:t>
            </w:r>
          </w:p>
        </w:tc>
      </w:tr>
      <w:tr w:rsidR="00BF52BE" w:rsidRPr="00BF52BE" w14:paraId="40D9F9B8" w14:textId="77777777" w:rsidTr="00F4422C">
        <w:tc>
          <w:tcPr>
            <w:tcW w:w="0" w:type="auto"/>
            <w:hideMark/>
          </w:tcPr>
          <w:p w14:paraId="48E8D6A5" w14:textId="77777777" w:rsidR="00BF52BE" w:rsidRPr="00BF52BE" w:rsidRDefault="00BF52BE" w:rsidP="00BF52BE">
            <w:pPr>
              <w:spacing w:after="160"/>
            </w:pPr>
            <w:r w:rsidRPr="00BF52BE">
              <w:t>Sample size</w:t>
            </w:r>
          </w:p>
        </w:tc>
        <w:tc>
          <w:tcPr>
            <w:tcW w:w="0" w:type="auto"/>
            <w:hideMark/>
          </w:tcPr>
          <w:p w14:paraId="277F63FD" w14:textId="77777777" w:rsidR="00BF52BE" w:rsidRPr="00BF52BE" w:rsidRDefault="00BF52BE" w:rsidP="00BF52BE">
            <w:pPr>
              <w:spacing w:after="160"/>
            </w:pPr>
            <w:r w:rsidRPr="00BF52BE">
              <w:t>Pooled (&gt;10,000)</w:t>
            </w:r>
          </w:p>
        </w:tc>
        <w:tc>
          <w:tcPr>
            <w:tcW w:w="0" w:type="auto"/>
            <w:hideMark/>
          </w:tcPr>
          <w:p w14:paraId="5D2BB7E7" w14:textId="77777777" w:rsidR="00BF52BE" w:rsidRPr="00BF52BE" w:rsidRDefault="00BF52BE" w:rsidP="00BF52BE">
            <w:pPr>
              <w:spacing w:after="160"/>
            </w:pPr>
            <w:r w:rsidRPr="00BF52BE">
              <w:t>Multiple pooled samples</w:t>
            </w:r>
          </w:p>
        </w:tc>
        <w:tc>
          <w:tcPr>
            <w:tcW w:w="0" w:type="auto"/>
            <w:hideMark/>
          </w:tcPr>
          <w:p w14:paraId="713AEE55" w14:textId="77777777" w:rsidR="00BF52BE" w:rsidRPr="00BF52BE" w:rsidRDefault="00BF52BE" w:rsidP="00BF52BE">
            <w:pPr>
              <w:spacing w:after="160"/>
            </w:pPr>
            <w:r w:rsidRPr="00BF52BE">
              <w:t>Pooled RCTs</w:t>
            </w:r>
          </w:p>
        </w:tc>
        <w:tc>
          <w:tcPr>
            <w:tcW w:w="0" w:type="auto"/>
            <w:hideMark/>
          </w:tcPr>
          <w:p w14:paraId="7CD635C6" w14:textId="77777777" w:rsidR="00BF52BE" w:rsidRPr="00BF52BE" w:rsidRDefault="00BF52BE" w:rsidP="00BF52BE">
            <w:pPr>
              <w:spacing w:after="160"/>
            </w:pPr>
            <w:r w:rsidRPr="00BF52BE">
              <w:t>Multiple studies</w:t>
            </w:r>
          </w:p>
        </w:tc>
      </w:tr>
      <w:tr w:rsidR="00BF52BE" w:rsidRPr="00BF52BE" w14:paraId="6A752D6C" w14:textId="77777777" w:rsidTr="00F4422C">
        <w:tc>
          <w:tcPr>
            <w:tcW w:w="0" w:type="auto"/>
            <w:hideMark/>
          </w:tcPr>
          <w:p w14:paraId="054DED60" w14:textId="77777777" w:rsidR="00BF52BE" w:rsidRPr="00BF52BE" w:rsidRDefault="00BF52BE" w:rsidP="00BF52BE">
            <w:pPr>
              <w:spacing w:after="160"/>
            </w:pPr>
            <w:r w:rsidRPr="00BF52BE">
              <w:lastRenderedPageBreak/>
              <w:t>Diagnostic criteria</w:t>
            </w:r>
          </w:p>
        </w:tc>
        <w:tc>
          <w:tcPr>
            <w:tcW w:w="0" w:type="auto"/>
            <w:hideMark/>
          </w:tcPr>
          <w:p w14:paraId="19983413" w14:textId="77777777" w:rsidR="00BF52BE" w:rsidRPr="00BF52BE" w:rsidRDefault="00BF52BE" w:rsidP="00BF52BE">
            <w:pPr>
              <w:spacing w:after="160"/>
            </w:pPr>
            <w:r w:rsidRPr="00BF52BE">
              <w:t>BMI ≥25 kg/m²</w:t>
            </w:r>
          </w:p>
        </w:tc>
        <w:tc>
          <w:tcPr>
            <w:tcW w:w="0" w:type="auto"/>
            <w:hideMark/>
          </w:tcPr>
          <w:p w14:paraId="7F127937" w14:textId="77777777" w:rsidR="00BF52BE" w:rsidRPr="00BF52BE" w:rsidRDefault="00BF52BE" w:rsidP="00BF52BE">
            <w:pPr>
              <w:spacing w:after="160"/>
            </w:pPr>
            <w:r w:rsidRPr="00BF52BE">
              <w:t>General adult population</w:t>
            </w:r>
          </w:p>
        </w:tc>
        <w:tc>
          <w:tcPr>
            <w:tcW w:w="0" w:type="auto"/>
            <w:hideMark/>
          </w:tcPr>
          <w:p w14:paraId="02C13BA7" w14:textId="77777777" w:rsidR="00BF52BE" w:rsidRPr="00BF52BE" w:rsidRDefault="00BF52BE" w:rsidP="00BF52BE">
            <w:pPr>
              <w:spacing w:after="160"/>
            </w:pPr>
            <w:r w:rsidRPr="00BF52BE">
              <w:t>BMI ≥30 kg/m²</w:t>
            </w:r>
          </w:p>
        </w:tc>
        <w:tc>
          <w:tcPr>
            <w:tcW w:w="0" w:type="auto"/>
            <w:hideMark/>
          </w:tcPr>
          <w:p w14:paraId="4A1A3522" w14:textId="77777777" w:rsidR="00BF52BE" w:rsidRPr="00BF52BE" w:rsidRDefault="00BF52BE" w:rsidP="00BF52BE">
            <w:pPr>
              <w:spacing w:after="160"/>
            </w:pPr>
            <w:r w:rsidRPr="00BF52BE">
              <w:t>Not diagnosis-specific</w:t>
            </w:r>
          </w:p>
        </w:tc>
      </w:tr>
      <w:tr w:rsidR="00BF52BE" w:rsidRPr="00BF52BE" w14:paraId="19431C33" w14:textId="77777777" w:rsidTr="00F4422C">
        <w:tc>
          <w:tcPr>
            <w:tcW w:w="0" w:type="auto"/>
            <w:hideMark/>
          </w:tcPr>
          <w:p w14:paraId="2C5C716F" w14:textId="77777777" w:rsidR="00BF52BE" w:rsidRPr="00BF52BE" w:rsidRDefault="00BF52BE" w:rsidP="00BF52BE">
            <w:pPr>
              <w:spacing w:after="160"/>
            </w:pPr>
            <w:r w:rsidRPr="00BF52BE">
              <w:t>Inclusion criteria</w:t>
            </w:r>
          </w:p>
        </w:tc>
        <w:tc>
          <w:tcPr>
            <w:tcW w:w="0" w:type="auto"/>
            <w:hideMark/>
          </w:tcPr>
          <w:p w14:paraId="71788A0F" w14:textId="77777777" w:rsidR="00BF52BE" w:rsidRPr="00BF52BE" w:rsidRDefault="00BF52BE" w:rsidP="00BF52BE">
            <w:pPr>
              <w:spacing w:after="160"/>
            </w:pPr>
            <w:r w:rsidRPr="00BF52BE">
              <w:t>Digital self-monitoring interventions</w:t>
            </w:r>
          </w:p>
        </w:tc>
        <w:tc>
          <w:tcPr>
            <w:tcW w:w="0" w:type="auto"/>
            <w:hideMark/>
          </w:tcPr>
          <w:p w14:paraId="38556061" w14:textId="77777777" w:rsidR="00BF52BE" w:rsidRPr="00BF52BE" w:rsidRDefault="00BF52BE" w:rsidP="00BF52BE">
            <w:pPr>
              <w:spacing w:after="160"/>
            </w:pPr>
            <w:r w:rsidRPr="00BF52BE">
              <w:t>Wearable activity trackers</w:t>
            </w:r>
          </w:p>
        </w:tc>
        <w:tc>
          <w:tcPr>
            <w:tcW w:w="0" w:type="auto"/>
            <w:hideMark/>
          </w:tcPr>
          <w:p w14:paraId="3E5F37B0" w14:textId="77777777" w:rsidR="00BF52BE" w:rsidRPr="00BF52BE" w:rsidRDefault="00BF52BE" w:rsidP="00BF52BE">
            <w:pPr>
              <w:spacing w:after="160"/>
            </w:pPr>
            <w:r w:rsidRPr="00BF52BE">
              <w:t>Mobile app interventions</w:t>
            </w:r>
          </w:p>
        </w:tc>
        <w:tc>
          <w:tcPr>
            <w:tcW w:w="0" w:type="auto"/>
            <w:hideMark/>
          </w:tcPr>
          <w:p w14:paraId="65E83B98" w14:textId="77777777" w:rsidR="00BF52BE" w:rsidRPr="00BF52BE" w:rsidRDefault="00BF52BE" w:rsidP="00BF52BE">
            <w:pPr>
              <w:spacing w:after="160"/>
            </w:pPr>
            <w:r w:rsidRPr="00BF52BE">
              <w:t>Digital nudging strategies</w:t>
            </w:r>
          </w:p>
        </w:tc>
      </w:tr>
      <w:tr w:rsidR="00BF52BE" w:rsidRPr="00BF52BE" w14:paraId="4F5862BB" w14:textId="77777777" w:rsidTr="00F4422C">
        <w:tc>
          <w:tcPr>
            <w:tcW w:w="0" w:type="auto"/>
            <w:hideMark/>
          </w:tcPr>
          <w:p w14:paraId="3E9D8C2C" w14:textId="77777777" w:rsidR="00BF52BE" w:rsidRPr="00BF52BE" w:rsidRDefault="00BF52BE" w:rsidP="00BF52BE">
            <w:pPr>
              <w:spacing w:after="160"/>
            </w:pPr>
            <w:r w:rsidRPr="00BF52BE">
              <w:t>Exclusion criteria</w:t>
            </w:r>
          </w:p>
        </w:tc>
        <w:tc>
          <w:tcPr>
            <w:tcW w:w="0" w:type="auto"/>
            <w:hideMark/>
          </w:tcPr>
          <w:p w14:paraId="3D173DF0" w14:textId="77777777" w:rsidR="00BF52BE" w:rsidRPr="00BF52BE" w:rsidRDefault="00BF52BE" w:rsidP="00BF52BE">
            <w:pPr>
              <w:spacing w:after="160"/>
            </w:pPr>
            <w:r w:rsidRPr="00BF52BE">
              <w:t>Non-digital interventions</w:t>
            </w:r>
          </w:p>
        </w:tc>
        <w:tc>
          <w:tcPr>
            <w:tcW w:w="0" w:type="auto"/>
            <w:hideMark/>
          </w:tcPr>
          <w:p w14:paraId="3FB004BE" w14:textId="77777777" w:rsidR="00BF52BE" w:rsidRPr="00BF52BE" w:rsidRDefault="00BF52BE" w:rsidP="00BF52BE">
            <w:pPr>
              <w:spacing w:after="160"/>
            </w:pPr>
            <w:r w:rsidRPr="00BF52BE">
              <w:t>Non-wearable tools</w:t>
            </w:r>
          </w:p>
        </w:tc>
        <w:tc>
          <w:tcPr>
            <w:tcW w:w="0" w:type="auto"/>
            <w:hideMark/>
          </w:tcPr>
          <w:p w14:paraId="5EB2BDB8" w14:textId="77777777" w:rsidR="00BF52BE" w:rsidRPr="00BF52BE" w:rsidRDefault="00BF52BE" w:rsidP="00BF52BE">
            <w:pPr>
              <w:spacing w:after="160"/>
            </w:pPr>
            <w:r w:rsidRPr="00BF52BE">
              <w:t>Non-obesity apps</w:t>
            </w:r>
          </w:p>
        </w:tc>
        <w:tc>
          <w:tcPr>
            <w:tcW w:w="0" w:type="auto"/>
            <w:hideMark/>
          </w:tcPr>
          <w:p w14:paraId="0A252DBD" w14:textId="77777777" w:rsidR="00BF52BE" w:rsidRPr="00BF52BE" w:rsidRDefault="00BF52BE" w:rsidP="00BF52BE">
            <w:pPr>
              <w:spacing w:after="160"/>
            </w:pPr>
            <w:r w:rsidRPr="00BF52BE">
              <w:t>Non-health nudging</w:t>
            </w:r>
          </w:p>
        </w:tc>
      </w:tr>
      <w:tr w:rsidR="00BF52BE" w:rsidRPr="00BF52BE" w14:paraId="1DD3CA3B" w14:textId="77777777" w:rsidTr="00F4422C">
        <w:tc>
          <w:tcPr>
            <w:tcW w:w="0" w:type="auto"/>
            <w:hideMark/>
          </w:tcPr>
          <w:p w14:paraId="0CD08D2F" w14:textId="77777777" w:rsidR="00BF52BE" w:rsidRPr="00BF52BE" w:rsidRDefault="00BF52BE" w:rsidP="00BF52BE">
            <w:pPr>
              <w:spacing w:after="160"/>
            </w:pPr>
            <w:r w:rsidRPr="00BF52BE">
              <w:t>Setting</w:t>
            </w:r>
          </w:p>
        </w:tc>
        <w:tc>
          <w:tcPr>
            <w:tcW w:w="0" w:type="auto"/>
            <w:hideMark/>
          </w:tcPr>
          <w:p w14:paraId="37C4F11B" w14:textId="77777777" w:rsidR="00BF52BE" w:rsidRPr="00BF52BE" w:rsidRDefault="00BF52BE" w:rsidP="00BF52BE">
            <w:pPr>
              <w:spacing w:after="160"/>
            </w:pPr>
            <w:r w:rsidRPr="00BF52BE">
              <w:t>Community &amp; healthcare</w:t>
            </w:r>
          </w:p>
        </w:tc>
        <w:tc>
          <w:tcPr>
            <w:tcW w:w="0" w:type="auto"/>
            <w:hideMark/>
          </w:tcPr>
          <w:p w14:paraId="19627905" w14:textId="77777777" w:rsidR="00BF52BE" w:rsidRPr="00BF52BE" w:rsidRDefault="00BF52BE" w:rsidP="00BF52BE">
            <w:pPr>
              <w:spacing w:after="160"/>
            </w:pPr>
            <w:r w:rsidRPr="00BF52BE">
              <w:t>Community &amp; clinical</w:t>
            </w:r>
          </w:p>
        </w:tc>
        <w:tc>
          <w:tcPr>
            <w:tcW w:w="0" w:type="auto"/>
            <w:hideMark/>
          </w:tcPr>
          <w:p w14:paraId="71C970FB" w14:textId="77777777" w:rsidR="00BF52BE" w:rsidRPr="00BF52BE" w:rsidRDefault="00BF52BE" w:rsidP="00BF52BE">
            <w:pPr>
              <w:spacing w:after="160"/>
            </w:pPr>
            <w:r w:rsidRPr="00BF52BE">
              <w:t>Community &amp; healthcare</w:t>
            </w:r>
          </w:p>
        </w:tc>
        <w:tc>
          <w:tcPr>
            <w:tcW w:w="0" w:type="auto"/>
            <w:hideMark/>
          </w:tcPr>
          <w:p w14:paraId="580047EA" w14:textId="77777777" w:rsidR="00BF52BE" w:rsidRPr="00BF52BE" w:rsidRDefault="00BF52BE" w:rsidP="00BF52BE">
            <w:pPr>
              <w:spacing w:after="160"/>
            </w:pPr>
            <w:r w:rsidRPr="00BF52BE">
              <w:t>Digital environments</w:t>
            </w:r>
          </w:p>
        </w:tc>
      </w:tr>
      <w:tr w:rsidR="00BF52BE" w:rsidRPr="00BF52BE" w14:paraId="45094473" w14:textId="77777777" w:rsidTr="00F4422C">
        <w:tc>
          <w:tcPr>
            <w:tcW w:w="0" w:type="auto"/>
            <w:hideMark/>
          </w:tcPr>
          <w:p w14:paraId="6101F453" w14:textId="77777777" w:rsidR="00BF52BE" w:rsidRPr="00BF52BE" w:rsidRDefault="00BF52BE" w:rsidP="00BF52BE">
            <w:pPr>
              <w:spacing w:after="160"/>
            </w:pPr>
            <w:r w:rsidRPr="00BF52BE">
              <w:t>Intervention</w:t>
            </w:r>
          </w:p>
        </w:tc>
        <w:tc>
          <w:tcPr>
            <w:tcW w:w="0" w:type="auto"/>
            <w:hideMark/>
          </w:tcPr>
          <w:p w14:paraId="23070B84" w14:textId="77777777" w:rsidR="00BF52BE" w:rsidRPr="00BF52BE" w:rsidRDefault="00BF52BE" w:rsidP="00BF52BE">
            <w:pPr>
              <w:spacing w:after="160"/>
            </w:pPr>
            <w:r w:rsidRPr="00BF52BE">
              <w:t>Self-monitoring apps &amp; trackers</w:t>
            </w:r>
          </w:p>
        </w:tc>
        <w:tc>
          <w:tcPr>
            <w:tcW w:w="0" w:type="auto"/>
            <w:hideMark/>
          </w:tcPr>
          <w:p w14:paraId="605187FD" w14:textId="77777777" w:rsidR="00BF52BE" w:rsidRPr="00BF52BE" w:rsidRDefault="00BF52BE" w:rsidP="00BF52BE">
            <w:pPr>
              <w:spacing w:after="160"/>
            </w:pPr>
            <w:r w:rsidRPr="00BF52BE">
              <w:t>Wearable trackers</w:t>
            </w:r>
          </w:p>
        </w:tc>
        <w:tc>
          <w:tcPr>
            <w:tcW w:w="0" w:type="auto"/>
            <w:hideMark/>
          </w:tcPr>
          <w:p w14:paraId="32DAE83A" w14:textId="77777777" w:rsidR="00BF52BE" w:rsidRPr="00BF52BE" w:rsidRDefault="00BF52BE" w:rsidP="00BF52BE">
            <w:pPr>
              <w:spacing w:after="160"/>
            </w:pPr>
            <w:r w:rsidRPr="00BF52BE">
              <w:t>Mobile weight-management apps</w:t>
            </w:r>
          </w:p>
        </w:tc>
        <w:tc>
          <w:tcPr>
            <w:tcW w:w="0" w:type="auto"/>
            <w:hideMark/>
          </w:tcPr>
          <w:p w14:paraId="130BC174" w14:textId="77777777" w:rsidR="00BF52BE" w:rsidRPr="00BF52BE" w:rsidRDefault="00BF52BE" w:rsidP="00BF52BE">
            <w:pPr>
              <w:spacing w:after="160"/>
            </w:pPr>
            <w:r w:rsidRPr="00BF52BE">
              <w:t>Digital nudges</w:t>
            </w:r>
          </w:p>
        </w:tc>
      </w:tr>
      <w:tr w:rsidR="00BF52BE" w:rsidRPr="00BF52BE" w14:paraId="0439FE71" w14:textId="77777777" w:rsidTr="00F4422C">
        <w:tc>
          <w:tcPr>
            <w:tcW w:w="0" w:type="auto"/>
            <w:hideMark/>
          </w:tcPr>
          <w:p w14:paraId="0F93CA4B" w14:textId="77777777" w:rsidR="00BF52BE" w:rsidRPr="00BF52BE" w:rsidRDefault="00BF52BE" w:rsidP="00BF52BE">
            <w:pPr>
              <w:spacing w:after="160"/>
            </w:pPr>
            <w:r w:rsidRPr="00BF52BE">
              <w:t>Comparator</w:t>
            </w:r>
          </w:p>
        </w:tc>
        <w:tc>
          <w:tcPr>
            <w:tcW w:w="0" w:type="auto"/>
            <w:hideMark/>
          </w:tcPr>
          <w:p w14:paraId="33C462E8" w14:textId="77777777" w:rsidR="00BF52BE" w:rsidRPr="00BF52BE" w:rsidRDefault="00BF52BE" w:rsidP="00BF52BE">
            <w:pPr>
              <w:spacing w:after="160"/>
            </w:pPr>
            <w:r w:rsidRPr="00BF52BE">
              <w:t>Usual care / minimal intervention</w:t>
            </w:r>
          </w:p>
        </w:tc>
        <w:tc>
          <w:tcPr>
            <w:tcW w:w="0" w:type="auto"/>
            <w:hideMark/>
          </w:tcPr>
          <w:p w14:paraId="101338F3" w14:textId="77777777" w:rsidR="00BF52BE" w:rsidRPr="00BF52BE" w:rsidRDefault="00BF52BE" w:rsidP="00BF52BE">
            <w:pPr>
              <w:spacing w:after="160"/>
            </w:pPr>
            <w:r w:rsidRPr="00BF52BE">
              <w:t>No tracker</w:t>
            </w:r>
          </w:p>
        </w:tc>
        <w:tc>
          <w:tcPr>
            <w:tcW w:w="0" w:type="auto"/>
            <w:hideMark/>
          </w:tcPr>
          <w:p w14:paraId="4C7C6D83" w14:textId="77777777" w:rsidR="00BF52BE" w:rsidRPr="00BF52BE" w:rsidRDefault="00BF52BE" w:rsidP="00BF52BE">
            <w:pPr>
              <w:spacing w:after="160"/>
            </w:pPr>
            <w:r w:rsidRPr="00BF52BE">
              <w:t>Non-digital support</w:t>
            </w:r>
          </w:p>
        </w:tc>
        <w:tc>
          <w:tcPr>
            <w:tcW w:w="0" w:type="auto"/>
            <w:hideMark/>
          </w:tcPr>
          <w:p w14:paraId="5C820D02" w14:textId="77777777" w:rsidR="00BF52BE" w:rsidRPr="00BF52BE" w:rsidRDefault="00BF52BE" w:rsidP="00BF52BE">
            <w:pPr>
              <w:spacing w:after="160"/>
            </w:pPr>
            <w:r w:rsidRPr="00BF52BE">
              <w:t>No nudging</w:t>
            </w:r>
          </w:p>
        </w:tc>
      </w:tr>
      <w:tr w:rsidR="00BF52BE" w:rsidRPr="00BF52BE" w14:paraId="62D9F881" w14:textId="77777777" w:rsidTr="00F4422C">
        <w:tc>
          <w:tcPr>
            <w:tcW w:w="0" w:type="auto"/>
            <w:hideMark/>
          </w:tcPr>
          <w:p w14:paraId="3FE2DA11" w14:textId="77777777" w:rsidR="00BF52BE" w:rsidRPr="00BF52BE" w:rsidRDefault="00BF52BE" w:rsidP="00BF52BE">
            <w:pPr>
              <w:spacing w:after="160"/>
            </w:pPr>
            <w:r w:rsidRPr="00BF52BE">
              <w:t>Outcomes measured</w:t>
            </w:r>
          </w:p>
        </w:tc>
        <w:tc>
          <w:tcPr>
            <w:tcW w:w="0" w:type="auto"/>
            <w:hideMark/>
          </w:tcPr>
          <w:p w14:paraId="7CD48DAC" w14:textId="77777777" w:rsidR="00BF52BE" w:rsidRPr="00BF52BE" w:rsidRDefault="00BF52BE" w:rsidP="00BF52BE">
            <w:pPr>
              <w:spacing w:after="160"/>
            </w:pPr>
            <w:r w:rsidRPr="00BF52BE">
              <w:t>Weight, diet, physical activity</w:t>
            </w:r>
          </w:p>
        </w:tc>
        <w:tc>
          <w:tcPr>
            <w:tcW w:w="0" w:type="auto"/>
            <w:hideMark/>
          </w:tcPr>
          <w:p w14:paraId="014BF4FA" w14:textId="77777777" w:rsidR="00BF52BE" w:rsidRPr="00BF52BE" w:rsidRDefault="00BF52BE" w:rsidP="00BF52BE">
            <w:pPr>
              <w:spacing w:after="160"/>
            </w:pPr>
            <w:r w:rsidRPr="00BF52BE">
              <w:t>Physical activity levels</w:t>
            </w:r>
          </w:p>
        </w:tc>
        <w:tc>
          <w:tcPr>
            <w:tcW w:w="0" w:type="auto"/>
            <w:hideMark/>
          </w:tcPr>
          <w:p w14:paraId="5A01C71A" w14:textId="77777777" w:rsidR="00BF52BE" w:rsidRPr="00BF52BE" w:rsidRDefault="00BF52BE" w:rsidP="00BF52BE">
            <w:pPr>
              <w:spacing w:after="160"/>
            </w:pPr>
            <w:r w:rsidRPr="00BF52BE">
              <w:t>Weight, diet, engagement</w:t>
            </w:r>
          </w:p>
        </w:tc>
        <w:tc>
          <w:tcPr>
            <w:tcW w:w="0" w:type="auto"/>
            <w:hideMark/>
          </w:tcPr>
          <w:p w14:paraId="114017B3" w14:textId="77777777" w:rsidR="00BF52BE" w:rsidRPr="00BF52BE" w:rsidRDefault="00BF52BE" w:rsidP="00BF52BE">
            <w:pPr>
              <w:spacing w:after="160"/>
            </w:pPr>
            <w:r w:rsidRPr="00BF52BE">
              <w:t>Behavioural decisions</w:t>
            </w:r>
          </w:p>
        </w:tc>
      </w:tr>
      <w:tr w:rsidR="00BF52BE" w:rsidRPr="00BF52BE" w14:paraId="683A4D56" w14:textId="77777777" w:rsidTr="00F4422C">
        <w:tc>
          <w:tcPr>
            <w:tcW w:w="0" w:type="auto"/>
            <w:hideMark/>
          </w:tcPr>
          <w:p w14:paraId="5F1F5BD5" w14:textId="77777777" w:rsidR="00BF52BE" w:rsidRPr="00BF52BE" w:rsidRDefault="00BF52BE" w:rsidP="00BF52BE">
            <w:pPr>
              <w:spacing w:after="160"/>
            </w:pPr>
            <w:r w:rsidRPr="00BF52BE">
              <w:t>Adverse effects</w:t>
            </w:r>
          </w:p>
        </w:tc>
        <w:tc>
          <w:tcPr>
            <w:tcW w:w="0" w:type="auto"/>
            <w:hideMark/>
          </w:tcPr>
          <w:p w14:paraId="5112D498" w14:textId="77777777" w:rsidR="00BF52BE" w:rsidRPr="00BF52BE" w:rsidRDefault="00BF52BE" w:rsidP="00BF52BE">
            <w:pPr>
              <w:spacing w:after="160"/>
            </w:pPr>
            <w:r w:rsidRPr="00BF52BE">
              <w:t>Declining engagement</w:t>
            </w:r>
          </w:p>
        </w:tc>
        <w:tc>
          <w:tcPr>
            <w:tcW w:w="0" w:type="auto"/>
            <w:hideMark/>
          </w:tcPr>
          <w:p w14:paraId="5A72995E" w14:textId="77777777" w:rsidR="00BF52BE" w:rsidRPr="00BF52BE" w:rsidRDefault="00BF52BE" w:rsidP="00BF52BE">
            <w:pPr>
              <w:spacing w:after="160"/>
            </w:pPr>
            <w:r w:rsidRPr="00BF52BE">
              <w:t>Reduced long-term adherence</w:t>
            </w:r>
          </w:p>
        </w:tc>
        <w:tc>
          <w:tcPr>
            <w:tcW w:w="0" w:type="auto"/>
            <w:hideMark/>
          </w:tcPr>
          <w:p w14:paraId="7972964B" w14:textId="77777777" w:rsidR="00BF52BE" w:rsidRPr="00BF52BE" w:rsidRDefault="00BF52BE" w:rsidP="00BF52BE">
            <w:pPr>
              <w:spacing w:after="160"/>
            </w:pPr>
            <w:r w:rsidRPr="00BF52BE">
              <w:t>App fatigue</w:t>
            </w:r>
          </w:p>
        </w:tc>
        <w:tc>
          <w:tcPr>
            <w:tcW w:w="0" w:type="auto"/>
            <w:hideMark/>
          </w:tcPr>
          <w:p w14:paraId="3BFCB1B5" w14:textId="77777777" w:rsidR="00BF52BE" w:rsidRPr="00BF52BE" w:rsidRDefault="00BF52BE" w:rsidP="00BF52BE">
            <w:pPr>
              <w:spacing w:after="160"/>
            </w:pPr>
            <w:r w:rsidRPr="00BF52BE">
              <w:t>Ethical concerns</w:t>
            </w:r>
          </w:p>
        </w:tc>
      </w:tr>
    </w:tbl>
    <w:p w14:paraId="6BBD3569" w14:textId="77777777" w:rsidR="00BF52BE" w:rsidRPr="00487E94" w:rsidRDefault="00BF52BE" w:rsidP="00487E94">
      <w:pPr>
        <w:rPr>
          <w:lang w:val="en-US"/>
        </w:rPr>
      </w:pPr>
    </w:p>
    <w:p w14:paraId="5E2455B2" w14:textId="1CE96BFD" w:rsidR="00127B1E" w:rsidRPr="00127B1E" w:rsidRDefault="00127B1E" w:rsidP="00CD3B6F">
      <w:pPr>
        <w:pStyle w:val="Heading2"/>
        <w:rPr>
          <w:lang w:val="en-US"/>
        </w:rPr>
      </w:pPr>
      <w:bookmarkStart w:id="115" w:name="_Toc220766894"/>
      <w:r w:rsidRPr="00127B1E">
        <w:rPr>
          <w:lang w:val="en-US"/>
        </w:rPr>
        <w:t xml:space="preserve">Appendix </w:t>
      </w:r>
      <w:r w:rsidR="00CD3B6F">
        <w:rPr>
          <w:lang w:val="en-US"/>
        </w:rPr>
        <w:t>B</w:t>
      </w:r>
      <w:r w:rsidRPr="00127B1E">
        <w:rPr>
          <w:lang w:val="en-US"/>
        </w:rPr>
        <w:t>: Search Strategy</w:t>
      </w:r>
      <w:bookmarkEnd w:id="115"/>
    </w:p>
    <w:p w14:paraId="32F87272" w14:textId="77777777" w:rsidR="00127B1E" w:rsidRPr="00127B1E" w:rsidRDefault="00127B1E" w:rsidP="00CD3B6F">
      <w:pPr>
        <w:rPr>
          <w:lang w:val="en-US"/>
        </w:rPr>
      </w:pPr>
      <w:r w:rsidRPr="00127B1E">
        <w:rPr>
          <w:lang w:val="en-US"/>
        </w:rPr>
        <w:t>This appendix provides the full electronic search strategies used across the databases to identify relevant studies.</w:t>
      </w:r>
    </w:p>
    <w:p w14:paraId="004B3EA8" w14:textId="77777777" w:rsidR="00127B1E" w:rsidRPr="00127B1E" w:rsidRDefault="00127B1E" w:rsidP="00127B1E">
      <w:pPr>
        <w:spacing w:line="259" w:lineRule="auto"/>
        <w:jc w:val="left"/>
        <w:rPr>
          <w:b/>
          <w:bCs/>
          <w:lang w:val="en-US"/>
        </w:rPr>
      </w:pPr>
      <w:r w:rsidRPr="00127B1E">
        <w:rPr>
          <w:b/>
          <w:bCs/>
          <w:lang w:val="en-US"/>
        </w:rPr>
        <w:t>Example: PubMed Search Strategy</w:t>
      </w:r>
    </w:p>
    <w:p w14:paraId="61AF7232" w14:textId="77777777" w:rsidR="00127B1E" w:rsidRPr="00127B1E" w:rsidRDefault="00127B1E" w:rsidP="00127B1E">
      <w:pPr>
        <w:numPr>
          <w:ilvl w:val="0"/>
          <w:numId w:val="13"/>
        </w:numPr>
        <w:spacing w:line="259" w:lineRule="auto"/>
        <w:jc w:val="left"/>
        <w:rPr>
          <w:lang w:val="en-US"/>
        </w:rPr>
      </w:pPr>
      <w:r w:rsidRPr="00127B1E">
        <w:rPr>
          <w:lang w:val="en-US"/>
        </w:rPr>
        <w:t>(“digital health” OR “mHealth” OR “mobile applications” OR “wearable devices”)</w:t>
      </w:r>
    </w:p>
    <w:p w14:paraId="22BCC6BA" w14:textId="77777777" w:rsidR="00127B1E" w:rsidRPr="00127B1E" w:rsidRDefault="00127B1E" w:rsidP="00127B1E">
      <w:pPr>
        <w:numPr>
          <w:ilvl w:val="0"/>
          <w:numId w:val="13"/>
        </w:numPr>
        <w:spacing w:line="259" w:lineRule="auto"/>
        <w:jc w:val="left"/>
        <w:rPr>
          <w:lang w:val="en-US"/>
        </w:rPr>
      </w:pPr>
      <w:r w:rsidRPr="00127B1E">
        <w:rPr>
          <w:lang w:val="en-US"/>
        </w:rPr>
        <w:t>AND (“obesity” OR “overweight” OR “weight management”)</w:t>
      </w:r>
    </w:p>
    <w:p w14:paraId="3F209846" w14:textId="77777777" w:rsidR="00127B1E" w:rsidRPr="00127B1E" w:rsidRDefault="00127B1E" w:rsidP="00127B1E">
      <w:pPr>
        <w:numPr>
          <w:ilvl w:val="0"/>
          <w:numId w:val="13"/>
        </w:numPr>
        <w:spacing w:line="259" w:lineRule="auto"/>
        <w:jc w:val="left"/>
        <w:rPr>
          <w:lang w:val="en-US"/>
        </w:rPr>
      </w:pPr>
      <w:r w:rsidRPr="00127B1E">
        <w:rPr>
          <w:lang w:val="en-US"/>
        </w:rPr>
        <w:t>AND (“diet” OR “physical activity” OR “lifestyle behaviour”)</w:t>
      </w:r>
    </w:p>
    <w:p w14:paraId="1C76F151" w14:textId="77777777" w:rsidR="00F4422C" w:rsidRDefault="00127B1E" w:rsidP="00F4422C">
      <w:pPr>
        <w:numPr>
          <w:ilvl w:val="0"/>
          <w:numId w:val="13"/>
        </w:numPr>
        <w:spacing w:line="259" w:lineRule="auto"/>
        <w:jc w:val="left"/>
        <w:rPr>
          <w:lang w:val="en-US"/>
        </w:rPr>
        <w:sectPr w:rsidR="00F4422C" w:rsidSect="00B2505E">
          <w:footerReference w:type="even" r:id="rId48"/>
          <w:footerReference w:type="default" r:id="rId49"/>
          <w:footerReference w:type="first" r:id="rId50"/>
          <w:pgSz w:w="11906" w:h="16838"/>
          <w:pgMar w:top="1440" w:right="1440" w:bottom="1440" w:left="1440" w:header="708" w:footer="708" w:gutter="0"/>
          <w:cols w:space="708"/>
          <w:docGrid w:linePitch="360"/>
        </w:sectPr>
      </w:pPr>
      <w:r w:rsidRPr="00127B1E">
        <w:rPr>
          <w:lang w:val="en-US"/>
        </w:rPr>
        <w:t>Filters applied: Adults (18+), English language, publication years 2015–2025</w:t>
      </w:r>
    </w:p>
    <w:p w14:paraId="08BAB9DD" w14:textId="011EFA5A" w:rsidR="00DA3C99" w:rsidRPr="00F4422C" w:rsidRDefault="00DA3C99" w:rsidP="006B71AC">
      <w:pPr>
        <w:pStyle w:val="Heading2"/>
        <w:rPr>
          <w:lang w:val="en-US"/>
        </w:rPr>
      </w:pPr>
      <w:bookmarkStart w:id="116" w:name="_Toc220766895"/>
      <w:r w:rsidRPr="00F4422C">
        <w:rPr>
          <w:rStyle w:val="Strong"/>
          <w:b/>
          <w:bCs w:val="0"/>
        </w:rPr>
        <w:lastRenderedPageBreak/>
        <w:t>Appendix C: Quality Appraisal Summary</w:t>
      </w:r>
      <w:bookmarkEnd w:id="116"/>
    </w:p>
    <w:p w14:paraId="61CDBF4A" w14:textId="49A9EA0F" w:rsidR="00BD7785" w:rsidRDefault="004C751E" w:rsidP="004C751E">
      <w:pPr>
        <w:rPr>
          <w:lang w:val="en-US"/>
        </w:rPr>
      </w:pPr>
      <w:r w:rsidRPr="004C751E">
        <w:rPr>
          <w:lang w:val="en-US"/>
        </w:rPr>
        <w:t>This appendix is a summary of the quality appraisal of methodology of the included studies. The suitable Joanna Briggs Institute (JBI) critical appraisal tools were used to evaluate the quality of the studies and were chosen based on the design. The methodological rigour, risk of bias, and general trustworthiness of the evidence were the areas of evaluation of the appraisal.</w:t>
      </w:r>
    </w:p>
    <w:p w14:paraId="70C0D53E" w14:textId="0652BB64" w:rsidR="004C751E" w:rsidRPr="004C751E" w:rsidRDefault="004C751E" w:rsidP="007831A8">
      <w:pPr>
        <w:rPr>
          <w:lang w:val="en-US"/>
        </w:rPr>
      </w:pPr>
      <w:r w:rsidRPr="004C751E">
        <w:rPr>
          <w:lang w:val="en-US"/>
        </w:rPr>
        <w:t xml:space="preserve">Table </w:t>
      </w:r>
      <w:r w:rsidR="007831A8">
        <w:rPr>
          <w:lang w:val="en-US"/>
        </w:rPr>
        <w:t>C</w:t>
      </w:r>
      <w:r w:rsidRPr="004C751E">
        <w:rPr>
          <w:lang w:val="en-US"/>
        </w:rPr>
        <w:t>1: Quality Appraisal Summary of Included Studies (JBI Tools)</w:t>
      </w:r>
    </w:p>
    <w:tbl>
      <w:tblPr>
        <w:tblStyle w:val="TableGrid"/>
        <w:tblW w:w="0" w:type="auto"/>
        <w:tblLook w:val="04A0" w:firstRow="1" w:lastRow="0" w:firstColumn="1" w:lastColumn="0" w:noHBand="0" w:noVBand="1"/>
      </w:tblPr>
      <w:tblGrid>
        <w:gridCol w:w="1189"/>
        <w:gridCol w:w="2195"/>
        <w:gridCol w:w="1284"/>
        <w:gridCol w:w="1200"/>
        <w:gridCol w:w="1575"/>
        <w:gridCol w:w="1272"/>
        <w:gridCol w:w="1114"/>
        <w:gridCol w:w="1575"/>
        <w:gridCol w:w="1284"/>
        <w:gridCol w:w="1260"/>
      </w:tblGrid>
      <w:tr w:rsidR="00F4422C" w:rsidRPr="00F4422C" w14:paraId="533F9DE8" w14:textId="77777777" w:rsidTr="00F4422C">
        <w:tc>
          <w:tcPr>
            <w:tcW w:w="0" w:type="auto"/>
            <w:hideMark/>
          </w:tcPr>
          <w:p w14:paraId="5E16A10D" w14:textId="77777777" w:rsidR="00F4422C" w:rsidRPr="00F4422C" w:rsidRDefault="00F4422C" w:rsidP="00F4422C">
            <w:pPr>
              <w:spacing w:after="160"/>
              <w:rPr>
                <w:b/>
                <w:bCs/>
              </w:rPr>
            </w:pPr>
            <w:r w:rsidRPr="00F4422C">
              <w:rPr>
                <w:b/>
                <w:bCs/>
              </w:rPr>
              <w:t>Study (Author, Year)</w:t>
            </w:r>
          </w:p>
        </w:tc>
        <w:tc>
          <w:tcPr>
            <w:tcW w:w="0" w:type="auto"/>
            <w:hideMark/>
          </w:tcPr>
          <w:p w14:paraId="252D516E" w14:textId="77777777" w:rsidR="00F4422C" w:rsidRPr="00F4422C" w:rsidRDefault="00F4422C" w:rsidP="00F4422C">
            <w:pPr>
              <w:spacing w:after="160"/>
              <w:rPr>
                <w:b/>
                <w:bCs/>
              </w:rPr>
            </w:pPr>
            <w:r w:rsidRPr="00F4422C">
              <w:rPr>
                <w:b/>
                <w:bCs/>
              </w:rPr>
              <w:t>Study Design</w:t>
            </w:r>
          </w:p>
        </w:tc>
        <w:tc>
          <w:tcPr>
            <w:tcW w:w="0" w:type="auto"/>
            <w:hideMark/>
          </w:tcPr>
          <w:p w14:paraId="5699BD67" w14:textId="77777777" w:rsidR="00F4422C" w:rsidRPr="00F4422C" w:rsidRDefault="00F4422C" w:rsidP="00F4422C">
            <w:pPr>
              <w:spacing w:after="160"/>
              <w:rPr>
                <w:b/>
                <w:bCs/>
              </w:rPr>
            </w:pPr>
            <w:r w:rsidRPr="00F4422C">
              <w:rPr>
                <w:b/>
                <w:bCs/>
              </w:rPr>
              <w:t>JBI Tool Used</w:t>
            </w:r>
          </w:p>
        </w:tc>
        <w:tc>
          <w:tcPr>
            <w:tcW w:w="0" w:type="auto"/>
            <w:hideMark/>
          </w:tcPr>
          <w:p w14:paraId="63040D74" w14:textId="77777777" w:rsidR="00F4422C" w:rsidRPr="00F4422C" w:rsidRDefault="00F4422C" w:rsidP="00F4422C">
            <w:pPr>
              <w:spacing w:after="160"/>
              <w:rPr>
                <w:b/>
                <w:bCs/>
              </w:rPr>
            </w:pPr>
            <w:r w:rsidRPr="00F4422C">
              <w:rPr>
                <w:b/>
                <w:bCs/>
              </w:rPr>
              <w:t>Clear Research Question</w:t>
            </w:r>
          </w:p>
        </w:tc>
        <w:tc>
          <w:tcPr>
            <w:tcW w:w="0" w:type="auto"/>
            <w:hideMark/>
          </w:tcPr>
          <w:p w14:paraId="2D8510B4" w14:textId="77777777" w:rsidR="00F4422C" w:rsidRPr="00F4422C" w:rsidRDefault="00F4422C" w:rsidP="00F4422C">
            <w:pPr>
              <w:spacing w:after="160"/>
              <w:rPr>
                <w:b/>
                <w:bCs/>
              </w:rPr>
            </w:pPr>
            <w:r w:rsidRPr="00F4422C">
              <w:rPr>
                <w:b/>
                <w:bCs/>
              </w:rPr>
              <w:t>Appropriate Methodology</w:t>
            </w:r>
          </w:p>
        </w:tc>
        <w:tc>
          <w:tcPr>
            <w:tcW w:w="0" w:type="auto"/>
            <w:hideMark/>
          </w:tcPr>
          <w:p w14:paraId="64DEA301" w14:textId="77777777" w:rsidR="00F4422C" w:rsidRPr="00F4422C" w:rsidRDefault="00F4422C" w:rsidP="00F4422C">
            <w:pPr>
              <w:spacing w:after="160"/>
              <w:rPr>
                <w:b/>
                <w:bCs/>
              </w:rPr>
            </w:pPr>
            <w:r w:rsidRPr="00F4422C">
              <w:rPr>
                <w:b/>
                <w:bCs/>
              </w:rPr>
              <w:t>Adequate Data Collection</w:t>
            </w:r>
          </w:p>
        </w:tc>
        <w:tc>
          <w:tcPr>
            <w:tcW w:w="0" w:type="auto"/>
            <w:hideMark/>
          </w:tcPr>
          <w:p w14:paraId="4C20407E" w14:textId="77777777" w:rsidR="00F4422C" w:rsidRPr="00F4422C" w:rsidRDefault="00F4422C" w:rsidP="00F4422C">
            <w:pPr>
              <w:spacing w:after="160"/>
              <w:rPr>
                <w:b/>
                <w:bCs/>
              </w:rPr>
            </w:pPr>
            <w:r w:rsidRPr="00F4422C">
              <w:rPr>
                <w:b/>
                <w:bCs/>
              </w:rPr>
              <w:t>Valid Data Analysis</w:t>
            </w:r>
          </w:p>
        </w:tc>
        <w:tc>
          <w:tcPr>
            <w:tcW w:w="0" w:type="auto"/>
            <w:hideMark/>
          </w:tcPr>
          <w:p w14:paraId="0C570788" w14:textId="77777777" w:rsidR="00F4422C" w:rsidRPr="00F4422C" w:rsidRDefault="00F4422C" w:rsidP="00F4422C">
            <w:pPr>
              <w:spacing w:after="160"/>
              <w:rPr>
                <w:b/>
                <w:bCs/>
              </w:rPr>
            </w:pPr>
            <w:r w:rsidRPr="00F4422C">
              <w:rPr>
                <w:b/>
                <w:bCs/>
              </w:rPr>
              <w:t>Confounding / Bias Addressed</w:t>
            </w:r>
          </w:p>
        </w:tc>
        <w:tc>
          <w:tcPr>
            <w:tcW w:w="0" w:type="auto"/>
            <w:hideMark/>
          </w:tcPr>
          <w:p w14:paraId="01C89326" w14:textId="77777777" w:rsidR="00F4422C" w:rsidRPr="00F4422C" w:rsidRDefault="00F4422C" w:rsidP="00F4422C">
            <w:pPr>
              <w:spacing w:after="160"/>
              <w:rPr>
                <w:b/>
                <w:bCs/>
              </w:rPr>
            </w:pPr>
            <w:r w:rsidRPr="00F4422C">
              <w:rPr>
                <w:b/>
                <w:bCs/>
              </w:rPr>
              <w:t>Clear Outcomes Reported</w:t>
            </w:r>
          </w:p>
        </w:tc>
        <w:tc>
          <w:tcPr>
            <w:tcW w:w="0" w:type="auto"/>
            <w:hideMark/>
          </w:tcPr>
          <w:p w14:paraId="06C1C8C3" w14:textId="77777777" w:rsidR="00F4422C" w:rsidRPr="00F4422C" w:rsidRDefault="00F4422C" w:rsidP="00F4422C">
            <w:pPr>
              <w:spacing w:after="160"/>
              <w:rPr>
                <w:b/>
                <w:bCs/>
              </w:rPr>
            </w:pPr>
            <w:r w:rsidRPr="00F4422C">
              <w:rPr>
                <w:b/>
                <w:bCs/>
              </w:rPr>
              <w:t>Score / Overall Quality</w:t>
            </w:r>
          </w:p>
        </w:tc>
      </w:tr>
      <w:tr w:rsidR="00F4422C" w:rsidRPr="00F4422C" w14:paraId="1BBDC3C1" w14:textId="77777777" w:rsidTr="00F4422C">
        <w:tc>
          <w:tcPr>
            <w:tcW w:w="0" w:type="auto"/>
            <w:hideMark/>
          </w:tcPr>
          <w:p w14:paraId="4A99BF8A" w14:textId="77777777" w:rsidR="00F4422C" w:rsidRPr="00F4422C" w:rsidRDefault="00F4422C" w:rsidP="00F4422C">
            <w:pPr>
              <w:spacing w:after="160"/>
            </w:pPr>
            <w:r w:rsidRPr="00F4422C">
              <w:t>Berry et al. (2021)</w:t>
            </w:r>
          </w:p>
        </w:tc>
        <w:tc>
          <w:tcPr>
            <w:tcW w:w="0" w:type="auto"/>
            <w:hideMark/>
          </w:tcPr>
          <w:p w14:paraId="0755DBC4" w14:textId="77777777" w:rsidR="00F4422C" w:rsidRPr="00F4422C" w:rsidRDefault="00F4422C" w:rsidP="00F4422C">
            <w:pPr>
              <w:spacing w:after="160"/>
            </w:pPr>
            <w:r w:rsidRPr="00F4422C">
              <w:t>Systematic review &amp; meta-analysis</w:t>
            </w:r>
          </w:p>
        </w:tc>
        <w:tc>
          <w:tcPr>
            <w:tcW w:w="0" w:type="auto"/>
            <w:hideMark/>
          </w:tcPr>
          <w:p w14:paraId="03DC9E63" w14:textId="77777777" w:rsidR="00F4422C" w:rsidRPr="00F4422C" w:rsidRDefault="00F4422C" w:rsidP="00F4422C">
            <w:pPr>
              <w:spacing w:after="160"/>
            </w:pPr>
            <w:r w:rsidRPr="00F4422C">
              <w:t>JBI Systematic Review Checklist</w:t>
            </w:r>
          </w:p>
        </w:tc>
        <w:tc>
          <w:tcPr>
            <w:tcW w:w="0" w:type="auto"/>
            <w:hideMark/>
          </w:tcPr>
          <w:p w14:paraId="41B4E793" w14:textId="77777777" w:rsidR="00F4422C" w:rsidRPr="00F4422C" w:rsidRDefault="00F4422C" w:rsidP="00F4422C">
            <w:pPr>
              <w:spacing w:after="160"/>
            </w:pPr>
            <w:r w:rsidRPr="00F4422C">
              <w:t>Yes</w:t>
            </w:r>
          </w:p>
        </w:tc>
        <w:tc>
          <w:tcPr>
            <w:tcW w:w="0" w:type="auto"/>
            <w:hideMark/>
          </w:tcPr>
          <w:p w14:paraId="5424C14D" w14:textId="77777777" w:rsidR="00F4422C" w:rsidRPr="00F4422C" w:rsidRDefault="00F4422C" w:rsidP="00F4422C">
            <w:pPr>
              <w:spacing w:after="160"/>
            </w:pPr>
            <w:r w:rsidRPr="00F4422C">
              <w:t>Yes</w:t>
            </w:r>
          </w:p>
        </w:tc>
        <w:tc>
          <w:tcPr>
            <w:tcW w:w="0" w:type="auto"/>
            <w:hideMark/>
          </w:tcPr>
          <w:p w14:paraId="21188B14" w14:textId="77777777" w:rsidR="00F4422C" w:rsidRPr="00F4422C" w:rsidRDefault="00F4422C" w:rsidP="00F4422C">
            <w:pPr>
              <w:spacing w:after="160"/>
            </w:pPr>
            <w:r w:rsidRPr="00F4422C">
              <w:t>Yes</w:t>
            </w:r>
          </w:p>
        </w:tc>
        <w:tc>
          <w:tcPr>
            <w:tcW w:w="0" w:type="auto"/>
            <w:hideMark/>
          </w:tcPr>
          <w:p w14:paraId="459C4B84" w14:textId="77777777" w:rsidR="00F4422C" w:rsidRPr="00F4422C" w:rsidRDefault="00F4422C" w:rsidP="00F4422C">
            <w:pPr>
              <w:spacing w:after="160"/>
            </w:pPr>
            <w:r w:rsidRPr="00F4422C">
              <w:t>Yes</w:t>
            </w:r>
          </w:p>
        </w:tc>
        <w:tc>
          <w:tcPr>
            <w:tcW w:w="0" w:type="auto"/>
            <w:hideMark/>
          </w:tcPr>
          <w:p w14:paraId="1809EB36" w14:textId="77777777" w:rsidR="00F4422C" w:rsidRPr="00F4422C" w:rsidRDefault="00F4422C" w:rsidP="00F4422C">
            <w:pPr>
              <w:spacing w:after="160"/>
            </w:pPr>
            <w:r w:rsidRPr="00F4422C">
              <w:t>Yes</w:t>
            </w:r>
          </w:p>
        </w:tc>
        <w:tc>
          <w:tcPr>
            <w:tcW w:w="0" w:type="auto"/>
            <w:hideMark/>
          </w:tcPr>
          <w:p w14:paraId="4F912B71" w14:textId="77777777" w:rsidR="00F4422C" w:rsidRPr="00F4422C" w:rsidRDefault="00F4422C" w:rsidP="00F4422C">
            <w:pPr>
              <w:spacing w:after="160"/>
            </w:pPr>
            <w:r w:rsidRPr="00F4422C">
              <w:t>Yes</w:t>
            </w:r>
          </w:p>
        </w:tc>
        <w:tc>
          <w:tcPr>
            <w:tcW w:w="0" w:type="auto"/>
            <w:hideMark/>
          </w:tcPr>
          <w:p w14:paraId="0F3C6A11" w14:textId="77777777" w:rsidR="00F4422C" w:rsidRPr="00F4422C" w:rsidRDefault="00F4422C" w:rsidP="00F4422C">
            <w:pPr>
              <w:spacing w:after="160"/>
            </w:pPr>
            <w:r w:rsidRPr="00F4422C">
              <w:t>High</w:t>
            </w:r>
          </w:p>
        </w:tc>
      </w:tr>
      <w:tr w:rsidR="00F4422C" w:rsidRPr="00F4422C" w14:paraId="0E9B6A87" w14:textId="77777777" w:rsidTr="00F4422C">
        <w:tc>
          <w:tcPr>
            <w:tcW w:w="0" w:type="auto"/>
            <w:hideMark/>
          </w:tcPr>
          <w:p w14:paraId="5A0B71B8" w14:textId="77777777" w:rsidR="00F4422C" w:rsidRPr="00F4422C" w:rsidRDefault="00F4422C" w:rsidP="00F4422C">
            <w:pPr>
              <w:spacing w:after="160"/>
            </w:pPr>
            <w:r w:rsidRPr="00F4422C">
              <w:t>Robinson et al. (2020)</w:t>
            </w:r>
          </w:p>
        </w:tc>
        <w:tc>
          <w:tcPr>
            <w:tcW w:w="0" w:type="auto"/>
            <w:hideMark/>
          </w:tcPr>
          <w:p w14:paraId="041678F0" w14:textId="77777777" w:rsidR="00F4422C" w:rsidRPr="00F4422C" w:rsidRDefault="00F4422C" w:rsidP="00F4422C">
            <w:pPr>
              <w:spacing w:after="160"/>
            </w:pPr>
            <w:r w:rsidRPr="00F4422C">
              <w:t>Systematic review</w:t>
            </w:r>
          </w:p>
        </w:tc>
        <w:tc>
          <w:tcPr>
            <w:tcW w:w="0" w:type="auto"/>
            <w:hideMark/>
          </w:tcPr>
          <w:p w14:paraId="6D2A4189" w14:textId="77777777" w:rsidR="00F4422C" w:rsidRPr="00F4422C" w:rsidRDefault="00F4422C" w:rsidP="00F4422C">
            <w:pPr>
              <w:spacing w:after="160"/>
            </w:pPr>
            <w:r w:rsidRPr="00F4422C">
              <w:t>JBI Systematic Review Checklist</w:t>
            </w:r>
          </w:p>
        </w:tc>
        <w:tc>
          <w:tcPr>
            <w:tcW w:w="0" w:type="auto"/>
            <w:hideMark/>
          </w:tcPr>
          <w:p w14:paraId="09212760" w14:textId="77777777" w:rsidR="00F4422C" w:rsidRPr="00F4422C" w:rsidRDefault="00F4422C" w:rsidP="00F4422C">
            <w:pPr>
              <w:spacing w:after="160"/>
            </w:pPr>
            <w:r w:rsidRPr="00F4422C">
              <w:t>Yes</w:t>
            </w:r>
          </w:p>
        </w:tc>
        <w:tc>
          <w:tcPr>
            <w:tcW w:w="0" w:type="auto"/>
            <w:hideMark/>
          </w:tcPr>
          <w:p w14:paraId="57F03210" w14:textId="77777777" w:rsidR="00F4422C" w:rsidRPr="00F4422C" w:rsidRDefault="00F4422C" w:rsidP="00F4422C">
            <w:pPr>
              <w:spacing w:after="160"/>
            </w:pPr>
            <w:r w:rsidRPr="00F4422C">
              <w:t>Yes</w:t>
            </w:r>
          </w:p>
        </w:tc>
        <w:tc>
          <w:tcPr>
            <w:tcW w:w="0" w:type="auto"/>
            <w:hideMark/>
          </w:tcPr>
          <w:p w14:paraId="34BD85C0" w14:textId="77777777" w:rsidR="00F4422C" w:rsidRPr="00F4422C" w:rsidRDefault="00F4422C" w:rsidP="00F4422C">
            <w:pPr>
              <w:spacing w:after="160"/>
            </w:pPr>
            <w:r w:rsidRPr="00F4422C">
              <w:t>Yes</w:t>
            </w:r>
          </w:p>
        </w:tc>
        <w:tc>
          <w:tcPr>
            <w:tcW w:w="0" w:type="auto"/>
            <w:hideMark/>
          </w:tcPr>
          <w:p w14:paraId="65C0ECD7" w14:textId="77777777" w:rsidR="00F4422C" w:rsidRPr="00F4422C" w:rsidRDefault="00F4422C" w:rsidP="00F4422C">
            <w:pPr>
              <w:spacing w:after="160"/>
            </w:pPr>
            <w:r w:rsidRPr="00F4422C">
              <w:t>Yes</w:t>
            </w:r>
          </w:p>
        </w:tc>
        <w:tc>
          <w:tcPr>
            <w:tcW w:w="0" w:type="auto"/>
            <w:hideMark/>
          </w:tcPr>
          <w:p w14:paraId="354AE8FF" w14:textId="77777777" w:rsidR="00F4422C" w:rsidRPr="00F4422C" w:rsidRDefault="00F4422C" w:rsidP="00F4422C">
            <w:pPr>
              <w:spacing w:after="160"/>
            </w:pPr>
            <w:r w:rsidRPr="00F4422C">
              <w:t>Not clear</w:t>
            </w:r>
          </w:p>
        </w:tc>
        <w:tc>
          <w:tcPr>
            <w:tcW w:w="0" w:type="auto"/>
            <w:hideMark/>
          </w:tcPr>
          <w:p w14:paraId="15D93FE7" w14:textId="77777777" w:rsidR="00F4422C" w:rsidRPr="00F4422C" w:rsidRDefault="00F4422C" w:rsidP="00F4422C">
            <w:pPr>
              <w:spacing w:after="160"/>
            </w:pPr>
            <w:r w:rsidRPr="00F4422C">
              <w:t>Yes</w:t>
            </w:r>
          </w:p>
        </w:tc>
        <w:tc>
          <w:tcPr>
            <w:tcW w:w="0" w:type="auto"/>
            <w:hideMark/>
          </w:tcPr>
          <w:p w14:paraId="4A753C69" w14:textId="77777777" w:rsidR="00F4422C" w:rsidRPr="00F4422C" w:rsidRDefault="00F4422C" w:rsidP="00F4422C">
            <w:pPr>
              <w:spacing w:after="160"/>
            </w:pPr>
            <w:r w:rsidRPr="00F4422C">
              <w:t>Moderate–High</w:t>
            </w:r>
          </w:p>
        </w:tc>
      </w:tr>
      <w:tr w:rsidR="00F4422C" w:rsidRPr="00F4422C" w14:paraId="6A586C9B" w14:textId="77777777" w:rsidTr="00F4422C">
        <w:tc>
          <w:tcPr>
            <w:tcW w:w="0" w:type="auto"/>
            <w:hideMark/>
          </w:tcPr>
          <w:p w14:paraId="7B528379" w14:textId="77777777" w:rsidR="00F4422C" w:rsidRPr="00F4422C" w:rsidRDefault="00F4422C" w:rsidP="00F4422C">
            <w:pPr>
              <w:spacing w:after="160"/>
            </w:pPr>
            <w:r w:rsidRPr="00F4422C">
              <w:t>Singh et al. (2024)</w:t>
            </w:r>
          </w:p>
        </w:tc>
        <w:tc>
          <w:tcPr>
            <w:tcW w:w="0" w:type="auto"/>
            <w:hideMark/>
          </w:tcPr>
          <w:p w14:paraId="278AAF45" w14:textId="77777777" w:rsidR="00F4422C" w:rsidRPr="00F4422C" w:rsidRDefault="00F4422C" w:rsidP="00F4422C">
            <w:pPr>
              <w:spacing w:after="160"/>
            </w:pPr>
            <w:r w:rsidRPr="00F4422C">
              <w:t>Umbrella review</w:t>
            </w:r>
          </w:p>
        </w:tc>
        <w:tc>
          <w:tcPr>
            <w:tcW w:w="0" w:type="auto"/>
            <w:hideMark/>
          </w:tcPr>
          <w:p w14:paraId="0E72BCB7" w14:textId="77777777" w:rsidR="00F4422C" w:rsidRPr="00F4422C" w:rsidRDefault="00F4422C" w:rsidP="00F4422C">
            <w:pPr>
              <w:spacing w:after="160"/>
            </w:pPr>
            <w:r w:rsidRPr="00F4422C">
              <w:t xml:space="preserve">JBI Umbrella </w:t>
            </w:r>
            <w:r w:rsidRPr="00F4422C">
              <w:lastRenderedPageBreak/>
              <w:t>Review Checklist</w:t>
            </w:r>
          </w:p>
        </w:tc>
        <w:tc>
          <w:tcPr>
            <w:tcW w:w="0" w:type="auto"/>
            <w:hideMark/>
          </w:tcPr>
          <w:p w14:paraId="62BE795E" w14:textId="77777777" w:rsidR="00F4422C" w:rsidRPr="00F4422C" w:rsidRDefault="00F4422C" w:rsidP="00F4422C">
            <w:pPr>
              <w:spacing w:after="160"/>
            </w:pPr>
            <w:r w:rsidRPr="00F4422C">
              <w:lastRenderedPageBreak/>
              <w:t>Yes</w:t>
            </w:r>
          </w:p>
        </w:tc>
        <w:tc>
          <w:tcPr>
            <w:tcW w:w="0" w:type="auto"/>
            <w:hideMark/>
          </w:tcPr>
          <w:p w14:paraId="4042F087" w14:textId="77777777" w:rsidR="00F4422C" w:rsidRPr="00F4422C" w:rsidRDefault="00F4422C" w:rsidP="00F4422C">
            <w:pPr>
              <w:spacing w:after="160"/>
            </w:pPr>
            <w:r w:rsidRPr="00F4422C">
              <w:t>Yes</w:t>
            </w:r>
          </w:p>
        </w:tc>
        <w:tc>
          <w:tcPr>
            <w:tcW w:w="0" w:type="auto"/>
            <w:hideMark/>
          </w:tcPr>
          <w:p w14:paraId="63123BAA" w14:textId="77777777" w:rsidR="00F4422C" w:rsidRPr="00F4422C" w:rsidRDefault="00F4422C" w:rsidP="00F4422C">
            <w:pPr>
              <w:spacing w:after="160"/>
            </w:pPr>
            <w:r w:rsidRPr="00F4422C">
              <w:t>Yes</w:t>
            </w:r>
          </w:p>
        </w:tc>
        <w:tc>
          <w:tcPr>
            <w:tcW w:w="0" w:type="auto"/>
            <w:hideMark/>
          </w:tcPr>
          <w:p w14:paraId="4D87D3AE" w14:textId="77777777" w:rsidR="00F4422C" w:rsidRPr="00F4422C" w:rsidRDefault="00F4422C" w:rsidP="00F4422C">
            <w:pPr>
              <w:spacing w:after="160"/>
            </w:pPr>
            <w:r w:rsidRPr="00F4422C">
              <w:t>Yes</w:t>
            </w:r>
          </w:p>
        </w:tc>
        <w:tc>
          <w:tcPr>
            <w:tcW w:w="0" w:type="auto"/>
            <w:hideMark/>
          </w:tcPr>
          <w:p w14:paraId="6ED09BC4" w14:textId="77777777" w:rsidR="00F4422C" w:rsidRPr="00F4422C" w:rsidRDefault="00F4422C" w:rsidP="00F4422C">
            <w:pPr>
              <w:spacing w:after="160"/>
            </w:pPr>
            <w:r w:rsidRPr="00F4422C">
              <w:t>Yes</w:t>
            </w:r>
          </w:p>
        </w:tc>
        <w:tc>
          <w:tcPr>
            <w:tcW w:w="0" w:type="auto"/>
            <w:hideMark/>
          </w:tcPr>
          <w:p w14:paraId="53F49B13" w14:textId="77777777" w:rsidR="00F4422C" w:rsidRPr="00F4422C" w:rsidRDefault="00F4422C" w:rsidP="00F4422C">
            <w:pPr>
              <w:spacing w:after="160"/>
            </w:pPr>
            <w:r w:rsidRPr="00F4422C">
              <w:t>Yes</w:t>
            </w:r>
          </w:p>
        </w:tc>
        <w:tc>
          <w:tcPr>
            <w:tcW w:w="0" w:type="auto"/>
            <w:hideMark/>
          </w:tcPr>
          <w:p w14:paraId="69EDFEE4" w14:textId="77777777" w:rsidR="00F4422C" w:rsidRPr="00F4422C" w:rsidRDefault="00F4422C" w:rsidP="00F4422C">
            <w:pPr>
              <w:spacing w:after="160"/>
            </w:pPr>
            <w:r w:rsidRPr="00F4422C">
              <w:t>High</w:t>
            </w:r>
          </w:p>
        </w:tc>
      </w:tr>
      <w:tr w:rsidR="00F4422C" w:rsidRPr="00F4422C" w14:paraId="55577286" w14:textId="77777777" w:rsidTr="00F4422C">
        <w:tc>
          <w:tcPr>
            <w:tcW w:w="0" w:type="auto"/>
            <w:hideMark/>
          </w:tcPr>
          <w:p w14:paraId="5D4B7935" w14:textId="77777777" w:rsidR="00F4422C" w:rsidRPr="00F4422C" w:rsidRDefault="00F4422C" w:rsidP="00F4422C">
            <w:pPr>
              <w:spacing w:after="160"/>
            </w:pPr>
            <w:r w:rsidRPr="00F4422C">
              <w:t>Shi et al. (2024)</w:t>
            </w:r>
          </w:p>
        </w:tc>
        <w:tc>
          <w:tcPr>
            <w:tcW w:w="0" w:type="auto"/>
            <w:hideMark/>
          </w:tcPr>
          <w:p w14:paraId="3375CC9B" w14:textId="77777777" w:rsidR="00F4422C" w:rsidRPr="00F4422C" w:rsidRDefault="00F4422C" w:rsidP="00F4422C">
            <w:pPr>
              <w:spacing w:after="160"/>
            </w:pPr>
            <w:r w:rsidRPr="00F4422C">
              <w:t>Systematic review &amp; meta-analysis</w:t>
            </w:r>
          </w:p>
        </w:tc>
        <w:tc>
          <w:tcPr>
            <w:tcW w:w="0" w:type="auto"/>
            <w:hideMark/>
          </w:tcPr>
          <w:p w14:paraId="493734CB" w14:textId="77777777" w:rsidR="00F4422C" w:rsidRPr="00F4422C" w:rsidRDefault="00F4422C" w:rsidP="00F4422C">
            <w:pPr>
              <w:spacing w:after="160"/>
            </w:pPr>
            <w:r w:rsidRPr="00F4422C">
              <w:t>JBI Systematic Review Checklist</w:t>
            </w:r>
          </w:p>
        </w:tc>
        <w:tc>
          <w:tcPr>
            <w:tcW w:w="0" w:type="auto"/>
            <w:hideMark/>
          </w:tcPr>
          <w:p w14:paraId="65F12B75" w14:textId="77777777" w:rsidR="00F4422C" w:rsidRPr="00F4422C" w:rsidRDefault="00F4422C" w:rsidP="00F4422C">
            <w:pPr>
              <w:spacing w:after="160"/>
            </w:pPr>
            <w:r w:rsidRPr="00F4422C">
              <w:t>Yes</w:t>
            </w:r>
          </w:p>
        </w:tc>
        <w:tc>
          <w:tcPr>
            <w:tcW w:w="0" w:type="auto"/>
            <w:hideMark/>
          </w:tcPr>
          <w:p w14:paraId="701D0DEE" w14:textId="77777777" w:rsidR="00F4422C" w:rsidRPr="00F4422C" w:rsidRDefault="00F4422C" w:rsidP="00F4422C">
            <w:pPr>
              <w:spacing w:after="160"/>
            </w:pPr>
            <w:r w:rsidRPr="00F4422C">
              <w:t>Yes</w:t>
            </w:r>
          </w:p>
        </w:tc>
        <w:tc>
          <w:tcPr>
            <w:tcW w:w="0" w:type="auto"/>
            <w:hideMark/>
          </w:tcPr>
          <w:p w14:paraId="25AC48EA" w14:textId="77777777" w:rsidR="00F4422C" w:rsidRPr="00F4422C" w:rsidRDefault="00F4422C" w:rsidP="00F4422C">
            <w:pPr>
              <w:spacing w:after="160"/>
            </w:pPr>
            <w:r w:rsidRPr="00F4422C">
              <w:t>Yes</w:t>
            </w:r>
          </w:p>
        </w:tc>
        <w:tc>
          <w:tcPr>
            <w:tcW w:w="0" w:type="auto"/>
            <w:hideMark/>
          </w:tcPr>
          <w:p w14:paraId="5D7610BF" w14:textId="77777777" w:rsidR="00F4422C" w:rsidRPr="00F4422C" w:rsidRDefault="00F4422C" w:rsidP="00F4422C">
            <w:pPr>
              <w:spacing w:after="160"/>
            </w:pPr>
            <w:r w:rsidRPr="00F4422C">
              <w:t>Yes</w:t>
            </w:r>
          </w:p>
        </w:tc>
        <w:tc>
          <w:tcPr>
            <w:tcW w:w="0" w:type="auto"/>
            <w:hideMark/>
          </w:tcPr>
          <w:p w14:paraId="156D6421" w14:textId="77777777" w:rsidR="00F4422C" w:rsidRPr="00F4422C" w:rsidRDefault="00F4422C" w:rsidP="00F4422C">
            <w:pPr>
              <w:spacing w:after="160"/>
            </w:pPr>
            <w:r w:rsidRPr="00F4422C">
              <w:t>Not clear</w:t>
            </w:r>
          </w:p>
        </w:tc>
        <w:tc>
          <w:tcPr>
            <w:tcW w:w="0" w:type="auto"/>
            <w:hideMark/>
          </w:tcPr>
          <w:p w14:paraId="20A6F951" w14:textId="77777777" w:rsidR="00F4422C" w:rsidRPr="00F4422C" w:rsidRDefault="00F4422C" w:rsidP="00F4422C">
            <w:pPr>
              <w:spacing w:after="160"/>
            </w:pPr>
            <w:r w:rsidRPr="00F4422C">
              <w:t>Yes</w:t>
            </w:r>
          </w:p>
        </w:tc>
        <w:tc>
          <w:tcPr>
            <w:tcW w:w="0" w:type="auto"/>
            <w:hideMark/>
          </w:tcPr>
          <w:p w14:paraId="40B75C29" w14:textId="77777777" w:rsidR="00F4422C" w:rsidRPr="00F4422C" w:rsidRDefault="00F4422C" w:rsidP="00F4422C">
            <w:pPr>
              <w:spacing w:after="160"/>
            </w:pPr>
            <w:r w:rsidRPr="00F4422C">
              <w:t>Moderate–High</w:t>
            </w:r>
          </w:p>
        </w:tc>
      </w:tr>
      <w:tr w:rsidR="00F4422C" w:rsidRPr="00F4422C" w14:paraId="77938094" w14:textId="77777777" w:rsidTr="00F4422C">
        <w:tc>
          <w:tcPr>
            <w:tcW w:w="0" w:type="auto"/>
            <w:hideMark/>
          </w:tcPr>
          <w:p w14:paraId="16D17286" w14:textId="77777777" w:rsidR="00F4422C" w:rsidRPr="00F4422C" w:rsidRDefault="00F4422C" w:rsidP="00F4422C">
            <w:pPr>
              <w:spacing w:after="160"/>
            </w:pPr>
            <w:r w:rsidRPr="00F4422C">
              <w:t>Chiavarini et al. (2025)</w:t>
            </w:r>
          </w:p>
        </w:tc>
        <w:tc>
          <w:tcPr>
            <w:tcW w:w="0" w:type="auto"/>
            <w:hideMark/>
          </w:tcPr>
          <w:p w14:paraId="7C232B1C" w14:textId="77777777" w:rsidR="00F4422C" w:rsidRPr="00F4422C" w:rsidRDefault="00F4422C" w:rsidP="00F4422C">
            <w:pPr>
              <w:spacing w:after="160"/>
            </w:pPr>
            <w:r w:rsidRPr="00F4422C">
              <w:t>Systematic review &amp; meta-analysis</w:t>
            </w:r>
          </w:p>
        </w:tc>
        <w:tc>
          <w:tcPr>
            <w:tcW w:w="0" w:type="auto"/>
            <w:hideMark/>
          </w:tcPr>
          <w:p w14:paraId="6C39C65B" w14:textId="77777777" w:rsidR="00F4422C" w:rsidRPr="00F4422C" w:rsidRDefault="00F4422C" w:rsidP="00F4422C">
            <w:pPr>
              <w:spacing w:after="160"/>
            </w:pPr>
            <w:r w:rsidRPr="00F4422C">
              <w:t>JBI Systematic Review Checklist</w:t>
            </w:r>
          </w:p>
        </w:tc>
        <w:tc>
          <w:tcPr>
            <w:tcW w:w="0" w:type="auto"/>
            <w:hideMark/>
          </w:tcPr>
          <w:p w14:paraId="7F7B948E" w14:textId="77777777" w:rsidR="00F4422C" w:rsidRPr="00F4422C" w:rsidRDefault="00F4422C" w:rsidP="00F4422C">
            <w:pPr>
              <w:spacing w:after="160"/>
            </w:pPr>
            <w:r w:rsidRPr="00F4422C">
              <w:t>Yes</w:t>
            </w:r>
          </w:p>
        </w:tc>
        <w:tc>
          <w:tcPr>
            <w:tcW w:w="0" w:type="auto"/>
            <w:hideMark/>
          </w:tcPr>
          <w:p w14:paraId="42FF0365" w14:textId="77777777" w:rsidR="00F4422C" w:rsidRPr="00F4422C" w:rsidRDefault="00F4422C" w:rsidP="00F4422C">
            <w:pPr>
              <w:spacing w:after="160"/>
            </w:pPr>
            <w:r w:rsidRPr="00F4422C">
              <w:t>Yes</w:t>
            </w:r>
          </w:p>
        </w:tc>
        <w:tc>
          <w:tcPr>
            <w:tcW w:w="0" w:type="auto"/>
            <w:hideMark/>
          </w:tcPr>
          <w:p w14:paraId="4C32249D" w14:textId="77777777" w:rsidR="00F4422C" w:rsidRPr="00F4422C" w:rsidRDefault="00F4422C" w:rsidP="00F4422C">
            <w:pPr>
              <w:spacing w:after="160"/>
            </w:pPr>
            <w:r w:rsidRPr="00F4422C">
              <w:t>Yes</w:t>
            </w:r>
          </w:p>
        </w:tc>
        <w:tc>
          <w:tcPr>
            <w:tcW w:w="0" w:type="auto"/>
            <w:hideMark/>
          </w:tcPr>
          <w:p w14:paraId="3AB37C98" w14:textId="77777777" w:rsidR="00F4422C" w:rsidRPr="00F4422C" w:rsidRDefault="00F4422C" w:rsidP="00F4422C">
            <w:pPr>
              <w:spacing w:after="160"/>
            </w:pPr>
            <w:r w:rsidRPr="00F4422C">
              <w:t>Yes</w:t>
            </w:r>
          </w:p>
        </w:tc>
        <w:tc>
          <w:tcPr>
            <w:tcW w:w="0" w:type="auto"/>
            <w:hideMark/>
          </w:tcPr>
          <w:p w14:paraId="12BF99BB" w14:textId="77777777" w:rsidR="00F4422C" w:rsidRPr="00F4422C" w:rsidRDefault="00F4422C" w:rsidP="00F4422C">
            <w:pPr>
              <w:spacing w:after="160"/>
            </w:pPr>
            <w:r w:rsidRPr="00F4422C">
              <w:t>Yes</w:t>
            </w:r>
          </w:p>
        </w:tc>
        <w:tc>
          <w:tcPr>
            <w:tcW w:w="0" w:type="auto"/>
            <w:hideMark/>
          </w:tcPr>
          <w:p w14:paraId="5B794B7C" w14:textId="77777777" w:rsidR="00F4422C" w:rsidRPr="00F4422C" w:rsidRDefault="00F4422C" w:rsidP="00F4422C">
            <w:pPr>
              <w:spacing w:after="160"/>
            </w:pPr>
            <w:r w:rsidRPr="00F4422C">
              <w:t>Yes</w:t>
            </w:r>
          </w:p>
        </w:tc>
        <w:tc>
          <w:tcPr>
            <w:tcW w:w="0" w:type="auto"/>
            <w:hideMark/>
          </w:tcPr>
          <w:p w14:paraId="5751C8DC" w14:textId="77777777" w:rsidR="00F4422C" w:rsidRPr="00F4422C" w:rsidRDefault="00F4422C" w:rsidP="00F4422C">
            <w:pPr>
              <w:spacing w:after="160"/>
            </w:pPr>
            <w:r w:rsidRPr="00F4422C">
              <w:t>High</w:t>
            </w:r>
          </w:p>
        </w:tc>
      </w:tr>
      <w:tr w:rsidR="00F4422C" w:rsidRPr="00F4422C" w14:paraId="67D9BC9A" w14:textId="77777777" w:rsidTr="00F4422C">
        <w:tc>
          <w:tcPr>
            <w:tcW w:w="0" w:type="auto"/>
            <w:hideMark/>
          </w:tcPr>
          <w:p w14:paraId="70B893BE" w14:textId="77777777" w:rsidR="00F4422C" w:rsidRPr="00F4422C" w:rsidRDefault="00F4422C" w:rsidP="00F4422C">
            <w:pPr>
              <w:spacing w:after="160"/>
            </w:pPr>
            <w:r w:rsidRPr="00F4422C">
              <w:t>Ferguson et al. (2022)</w:t>
            </w:r>
          </w:p>
        </w:tc>
        <w:tc>
          <w:tcPr>
            <w:tcW w:w="0" w:type="auto"/>
            <w:hideMark/>
          </w:tcPr>
          <w:p w14:paraId="7408C21A" w14:textId="77777777" w:rsidR="00F4422C" w:rsidRPr="00F4422C" w:rsidRDefault="00F4422C" w:rsidP="00F4422C">
            <w:pPr>
              <w:spacing w:after="160"/>
            </w:pPr>
            <w:r w:rsidRPr="00F4422C">
              <w:t>Review of systematic reviews</w:t>
            </w:r>
          </w:p>
        </w:tc>
        <w:tc>
          <w:tcPr>
            <w:tcW w:w="0" w:type="auto"/>
            <w:hideMark/>
          </w:tcPr>
          <w:p w14:paraId="0F0B56CF" w14:textId="77777777" w:rsidR="00F4422C" w:rsidRPr="00F4422C" w:rsidRDefault="00F4422C" w:rsidP="00F4422C">
            <w:pPr>
              <w:spacing w:after="160"/>
            </w:pPr>
            <w:r w:rsidRPr="00F4422C">
              <w:t>JBI Umbrella Review Checklist</w:t>
            </w:r>
          </w:p>
        </w:tc>
        <w:tc>
          <w:tcPr>
            <w:tcW w:w="0" w:type="auto"/>
            <w:hideMark/>
          </w:tcPr>
          <w:p w14:paraId="410E0450" w14:textId="77777777" w:rsidR="00F4422C" w:rsidRPr="00F4422C" w:rsidRDefault="00F4422C" w:rsidP="00F4422C">
            <w:pPr>
              <w:spacing w:after="160"/>
            </w:pPr>
            <w:r w:rsidRPr="00F4422C">
              <w:t>Yes</w:t>
            </w:r>
          </w:p>
        </w:tc>
        <w:tc>
          <w:tcPr>
            <w:tcW w:w="0" w:type="auto"/>
            <w:hideMark/>
          </w:tcPr>
          <w:p w14:paraId="51C844FB" w14:textId="77777777" w:rsidR="00F4422C" w:rsidRPr="00F4422C" w:rsidRDefault="00F4422C" w:rsidP="00F4422C">
            <w:pPr>
              <w:spacing w:after="160"/>
            </w:pPr>
            <w:r w:rsidRPr="00F4422C">
              <w:t>Yes</w:t>
            </w:r>
          </w:p>
        </w:tc>
        <w:tc>
          <w:tcPr>
            <w:tcW w:w="0" w:type="auto"/>
            <w:hideMark/>
          </w:tcPr>
          <w:p w14:paraId="0B0B3BCF" w14:textId="77777777" w:rsidR="00F4422C" w:rsidRPr="00F4422C" w:rsidRDefault="00F4422C" w:rsidP="00F4422C">
            <w:pPr>
              <w:spacing w:after="160"/>
            </w:pPr>
            <w:r w:rsidRPr="00F4422C">
              <w:t>Yes</w:t>
            </w:r>
          </w:p>
        </w:tc>
        <w:tc>
          <w:tcPr>
            <w:tcW w:w="0" w:type="auto"/>
            <w:hideMark/>
          </w:tcPr>
          <w:p w14:paraId="490239E2" w14:textId="77777777" w:rsidR="00F4422C" w:rsidRPr="00F4422C" w:rsidRDefault="00F4422C" w:rsidP="00F4422C">
            <w:pPr>
              <w:spacing w:after="160"/>
            </w:pPr>
            <w:r w:rsidRPr="00F4422C">
              <w:t>Yes</w:t>
            </w:r>
          </w:p>
        </w:tc>
        <w:tc>
          <w:tcPr>
            <w:tcW w:w="0" w:type="auto"/>
            <w:hideMark/>
          </w:tcPr>
          <w:p w14:paraId="75736A17" w14:textId="77777777" w:rsidR="00F4422C" w:rsidRPr="00F4422C" w:rsidRDefault="00F4422C" w:rsidP="00F4422C">
            <w:pPr>
              <w:spacing w:after="160"/>
            </w:pPr>
            <w:r w:rsidRPr="00F4422C">
              <w:t>Not clear</w:t>
            </w:r>
          </w:p>
        </w:tc>
        <w:tc>
          <w:tcPr>
            <w:tcW w:w="0" w:type="auto"/>
            <w:hideMark/>
          </w:tcPr>
          <w:p w14:paraId="67B9F023" w14:textId="77777777" w:rsidR="00F4422C" w:rsidRPr="00F4422C" w:rsidRDefault="00F4422C" w:rsidP="00F4422C">
            <w:pPr>
              <w:spacing w:after="160"/>
            </w:pPr>
            <w:r w:rsidRPr="00F4422C">
              <w:t>Yes</w:t>
            </w:r>
          </w:p>
        </w:tc>
        <w:tc>
          <w:tcPr>
            <w:tcW w:w="0" w:type="auto"/>
            <w:hideMark/>
          </w:tcPr>
          <w:p w14:paraId="633E4B40" w14:textId="77777777" w:rsidR="00F4422C" w:rsidRPr="00F4422C" w:rsidRDefault="00F4422C" w:rsidP="00F4422C">
            <w:pPr>
              <w:spacing w:after="160"/>
            </w:pPr>
            <w:r w:rsidRPr="00F4422C">
              <w:t>Moderate–High</w:t>
            </w:r>
          </w:p>
        </w:tc>
      </w:tr>
      <w:tr w:rsidR="00F4422C" w:rsidRPr="00F4422C" w14:paraId="3D8957A9" w14:textId="77777777" w:rsidTr="00F4422C">
        <w:tc>
          <w:tcPr>
            <w:tcW w:w="0" w:type="auto"/>
            <w:hideMark/>
          </w:tcPr>
          <w:p w14:paraId="27253E6F" w14:textId="77777777" w:rsidR="00F4422C" w:rsidRPr="00F4422C" w:rsidRDefault="00F4422C" w:rsidP="00F4422C">
            <w:pPr>
              <w:spacing w:after="160"/>
            </w:pPr>
            <w:r w:rsidRPr="00F4422C">
              <w:t>Pujia et al. (2025)</w:t>
            </w:r>
          </w:p>
        </w:tc>
        <w:tc>
          <w:tcPr>
            <w:tcW w:w="0" w:type="auto"/>
            <w:hideMark/>
          </w:tcPr>
          <w:p w14:paraId="5AD8DDAC" w14:textId="77777777" w:rsidR="00F4422C" w:rsidRPr="00F4422C" w:rsidRDefault="00F4422C" w:rsidP="00F4422C">
            <w:pPr>
              <w:spacing w:after="160"/>
            </w:pPr>
            <w:r w:rsidRPr="00F4422C">
              <w:t>Systematic review &amp; meta-analysis</w:t>
            </w:r>
          </w:p>
        </w:tc>
        <w:tc>
          <w:tcPr>
            <w:tcW w:w="0" w:type="auto"/>
            <w:hideMark/>
          </w:tcPr>
          <w:p w14:paraId="4CBCF5E9" w14:textId="77777777" w:rsidR="00F4422C" w:rsidRPr="00F4422C" w:rsidRDefault="00F4422C" w:rsidP="00F4422C">
            <w:pPr>
              <w:spacing w:after="160"/>
            </w:pPr>
            <w:r w:rsidRPr="00F4422C">
              <w:t>JBI Systematic Review Checklist</w:t>
            </w:r>
          </w:p>
        </w:tc>
        <w:tc>
          <w:tcPr>
            <w:tcW w:w="0" w:type="auto"/>
            <w:hideMark/>
          </w:tcPr>
          <w:p w14:paraId="0832D11A" w14:textId="77777777" w:rsidR="00F4422C" w:rsidRPr="00F4422C" w:rsidRDefault="00F4422C" w:rsidP="00F4422C">
            <w:pPr>
              <w:spacing w:after="160"/>
            </w:pPr>
            <w:r w:rsidRPr="00F4422C">
              <w:t>Yes</w:t>
            </w:r>
          </w:p>
        </w:tc>
        <w:tc>
          <w:tcPr>
            <w:tcW w:w="0" w:type="auto"/>
            <w:hideMark/>
          </w:tcPr>
          <w:p w14:paraId="208C83AD" w14:textId="77777777" w:rsidR="00F4422C" w:rsidRPr="00F4422C" w:rsidRDefault="00F4422C" w:rsidP="00F4422C">
            <w:pPr>
              <w:spacing w:after="160"/>
            </w:pPr>
            <w:r w:rsidRPr="00F4422C">
              <w:t>Yes</w:t>
            </w:r>
          </w:p>
        </w:tc>
        <w:tc>
          <w:tcPr>
            <w:tcW w:w="0" w:type="auto"/>
            <w:hideMark/>
          </w:tcPr>
          <w:p w14:paraId="49A44449" w14:textId="77777777" w:rsidR="00F4422C" w:rsidRPr="00F4422C" w:rsidRDefault="00F4422C" w:rsidP="00F4422C">
            <w:pPr>
              <w:spacing w:after="160"/>
            </w:pPr>
            <w:r w:rsidRPr="00F4422C">
              <w:t>Yes</w:t>
            </w:r>
          </w:p>
        </w:tc>
        <w:tc>
          <w:tcPr>
            <w:tcW w:w="0" w:type="auto"/>
            <w:hideMark/>
          </w:tcPr>
          <w:p w14:paraId="3DDC8674" w14:textId="77777777" w:rsidR="00F4422C" w:rsidRPr="00F4422C" w:rsidRDefault="00F4422C" w:rsidP="00F4422C">
            <w:pPr>
              <w:spacing w:after="160"/>
            </w:pPr>
            <w:r w:rsidRPr="00F4422C">
              <w:t>Yes</w:t>
            </w:r>
          </w:p>
        </w:tc>
        <w:tc>
          <w:tcPr>
            <w:tcW w:w="0" w:type="auto"/>
            <w:hideMark/>
          </w:tcPr>
          <w:p w14:paraId="501ED320" w14:textId="77777777" w:rsidR="00F4422C" w:rsidRPr="00F4422C" w:rsidRDefault="00F4422C" w:rsidP="00F4422C">
            <w:pPr>
              <w:spacing w:after="160"/>
            </w:pPr>
            <w:r w:rsidRPr="00F4422C">
              <w:t>Not clear</w:t>
            </w:r>
          </w:p>
        </w:tc>
        <w:tc>
          <w:tcPr>
            <w:tcW w:w="0" w:type="auto"/>
            <w:hideMark/>
          </w:tcPr>
          <w:p w14:paraId="49965B4D" w14:textId="77777777" w:rsidR="00F4422C" w:rsidRPr="00F4422C" w:rsidRDefault="00F4422C" w:rsidP="00F4422C">
            <w:pPr>
              <w:spacing w:after="160"/>
            </w:pPr>
            <w:r w:rsidRPr="00F4422C">
              <w:t>Yes</w:t>
            </w:r>
          </w:p>
        </w:tc>
        <w:tc>
          <w:tcPr>
            <w:tcW w:w="0" w:type="auto"/>
            <w:hideMark/>
          </w:tcPr>
          <w:p w14:paraId="2839694C" w14:textId="77777777" w:rsidR="00F4422C" w:rsidRPr="00F4422C" w:rsidRDefault="00F4422C" w:rsidP="00F4422C">
            <w:pPr>
              <w:spacing w:after="160"/>
            </w:pPr>
            <w:r w:rsidRPr="00F4422C">
              <w:t>High</w:t>
            </w:r>
          </w:p>
        </w:tc>
      </w:tr>
      <w:tr w:rsidR="00F4422C" w:rsidRPr="00F4422C" w14:paraId="09D76908" w14:textId="77777777" w:rsidTr="00F4422C">
        <w:tc>
          <w:tcPr>
            <w:tcW w:w="0" w:type="auto"/>
            <w:hideMark/>
          </w:tcPr>
          <w:p w14:paraId="58F4BA12" w14:textId="77777777" w:rsidR="00F4422C" w:rsidRPr="00F4422C" w:rsidRDefault="00F4422C" w:rsidP="00F4422C">
            <w:pPr>
              <w:spacing w:after="160"/>
            </w:pPr>
            <w:r w:rsidRPr="00F4422C">
              <w:t>Nunns et al. (2025)</w:t>
            </w:r>
          </w:p>
        </w:tc>
        <w:tc>
          <w:tcPr>
            <w:tcW w:w="0" w:type="auto"/>
            <w:hideMark/>
          </w:tcPr>
          <w:p w14:paraId="3F932FE9" w14:textId="77777777" w:rsidR="00F4422C" w:rsidRPr="00F4422C" w:rsidRDefault="00F4422C" w:rsidP="00F4422C">
            <w:pPr>
              <w:spacing w:after="160"/>
            </w:pPr>
            <w:r w:rsidRPr="00F4422C">
              <w:t>Network meta-analysis</w:t>
            </w:r>
          </w:p>
        </w:tc>
        <w:tc>
          <w:tcPr>
            <w:tcW w:w="0" w:type="auto"/>
            <w:hideMark/>
          </w:tcPr>
          <w:p w14:paraId="0CA1E2A7" w14:textId="77777777" w:rsidR="00F4422C" w:rsidRPr="00F4422C" w:rsidRDefault="00F4422C" w:rsidP="00F4422C">
            <w:pPr>
              <w:spacing w:after="160"/>
            </w:pPr>
            <w:r w:rsidRPr="00F4422C">
              <w:t>JBI Systemati</w:t>
            </w:r>
            <w:r w:rsidRPr="00F4422C">
              <w:lastRenderedPageBreak/>
              <w:t>c Review Checklist</w:t>
            </w:r>
          </w:p>
        </w:tc>
        <w:tc>
          <w:tcPr>
            <w:tcW w:w="0" w:type="auto"/>
            <w:hideMark/>
          </w:tcPr>
          <w:p w14:paraId="3980CE73" w14:textId="77777777" w:rsidR="00F4422C" w:rsidRPr="00F4422C" w:rsidRDefault="00F4422C" w:rsidP="00F4422C">
            <w:pPr>
              <w:spacing w:after="160"/>
            </w:pPr>
            <w:r w:rsidRPr="00F4422C">
              <w:lastRenderedPageBreak/>
              <w:t>Yes</w:t>
            </w:r>
          </w:p>
        </w:tc>
        <w:tc>
          <w:tcPr>
            <w:tcW w:w="0" w:type="auto"/>
            <w:hideMark/>
          </w:tcPr>
          <w:p w14:paraId="1D7CEAF2" w14:textId="77777777" w:rsidR="00F4422C" w:rsidRPr="00F4422C" w:rsidRDefault="00F4422C" w:rsidP="00F4422C">
            <w:pPr>
              <w:spacing w:after="160"/>
            </w:pPr>
            <w:r w:rsidRPr="00F4422C">
              <w:t>Yes</w:t>
            </w:r>
          </w:p>
        </w:tc>
        <w:tc>
          <w:tcPr>
            <w:tcW w:w="0" w:type="auto"/>
            <w:hideMark/>
          </w:tcPr>
          <w:p w14:paraId="5C4DFF3C" w14:textId="77777777" w:rsidR="00F4422C" w:rsidRPr="00F4422C" w:rsidRDefault="00F4422C" w:rsidP="00F4422C">
            <w:pPr>
              <w:spacing w:after="160"/>
            </w:pPr>
            <w:r w:rsidRPr="00F4422C">
              <w:t>Yes</w:t>
            </w:r>
          </w:p>
        </w:tc>
        <w:tc>
          <w:tcPr>
            <w:tcW w:w="0" w:type="auto"/>
            <w:hideMark/>
          </w:tcPr>
          <w:p w14:paraId="374578EA" w14:textId="77777777" w:rsidR="00F4422C" w:rsidRPr="00F4422C" w:rsidRDefault="00F4422C" w:rsidP="00F4422C">
            <w:pPr>
              <w:spacing w:after="160"/>
            </w:pPr>
            <w:r w:rsidRPr="00F4422C">
              <w:t>Yes</w:t>
            </w:r>
          </w:p>
        </w:tc>
        <w:tc>
          <w:tcPr>
            <w:tcW w:w="0" w:type="auto"/>
            <w:hideMark/>
          </w:tcPr>
          <w:p w14:paraId="7F3C73DC" w14:textId="77777777" w:rsidR="00F4422C" w:rsidRPr="00F4422C" w:rsidRDefault="00F4422C" w:rsidP="00F4422C">
            <w:pPr>
              <w:spacing w:after="160"/>
            </w:pPr>
            <w:r w:rsidRPr="00F4422C">
              <w:t>Yes</w:t>
            </w:r>
          </w:p>
        </w:tc>
        <w:tc>
          <w:tcPr>
            <w:tcW w:w="0" w:type="auto"/>
            <w:hideMark/>
          </w:tcPr>
          <w:p w14:paraId="4D35AA5E" w14:textId="77777777" w:rsidR="00F4422C" w:rsidRPr="00F4422C" w:rsidRDefault="00F4422C" w:rsidP="00F4422C">
            <w:pPr>
              <w:spacing w:after="160"/>
            </w:pPr>
            <w:r w:rsidRPr="00F4422C">
              <w:t>Yes</w:t>
            </w:r>
          </w:p>
        </w:tc>
        <w:tc>
          <w:tcPr>
            <w:tcW w:w="0" w:type="auto"/>
            <w:hideMark/>
          </w:tcPr>
          <w:p w14:paraId="1ED5C446" w14:textId="77777777" w:rsidR="00F4422C" w:rsidRPr="00F4422C" w:rsidRDefault="00F4422C" w:rsidP="00F4422C">
            <w:pPr>
              <w:spacing w:after="160"/>
            </w:pPr>
            <w:r w:rsidRPr="00F4422C">
              <w:t>High</w:t>
            </w:r>
          </w:p>
        </w:tc>
      </w:tr>
      <w:tr w:rsidR="00F4422C" w:rsidRPr="00F4422C" w14:paraId="7EB55954" w14:textId="77777777" w:rsidTr="00F4422C">
        <w:tc>
          <w:tcPr>
            <w:tcW w:w="0" w:type="auto"/>
            <w:hideMark/>
          </w:tcPr>
          <w:p w14:paraId="27E502D8" w14:textId="77777777" w:rsidR="00F4422C" w:rsidRPr="00F4422C" w:rsidRDefault="00F4422C" w:rsidP="00F4422C">
            <w:pPr>
              <w:spacing w:after="160"/>
            </w:pPr>
            <w:r w:rsidRPr="00F4422C">
              <w:t>Price et al. (2022)</w:t>
            </w:r>
          </w:p>
        </w:tc>
        <w:tc>
          <w:tcPr>
            <w:tcW w:w="0" w:type="auto"/>
            <w:hideMark/>
          </w:tcPr>
          <w:p w14:paraId="17AACF05" w14:textId="77777777" w:rsidR="00F4422C" w:rsidRPr="00F4422C" w:rsidRDefault="00F4422C" w:rsidP="00F4422C">
            <w:pPr>
              <w:spacing w:after="160"/>
            </w:pPr>
            <w:r w:rsidRPr="00F4422C">
              <w:t>Systematic review</w:t>
            </w:r>
          </w:p>
        </w:tc>
        <w:tc>
          <w:tcPr>
            <w:tcW w:w="0" w:type="auto"/>
            <w:hideMark/>
          </w:tcPr>
          <w:p w14:paraId="0ED4AF49" w14:textId="77777777" w:rsidR="00F4422C" w:rsidRPr="00F4422C" w:rsidRDefault="00F4422C" w:rsidP="00F4422C">
            <w:pPr>
              <w:spacing w:after="160"/>
            </w:pPr>
            <w:r w:rsidRPr="00F4422C">
              <w:t>JBI Systematic Review Checklist</w:t>
            </w:r>
          </w:p>
        </w:tc>
        <w:tc>
          <w:tcPr>
            <w:tcW w:w="0" w:type="auto"/>
            <w:hideMark/>
          </w:tcPr>
          <w:p w14:paraId="10554D67" w14:textId="77777777" w:rsidR="00F4422C" w:rsidRPr="00F4422C" w:rsidRDefault="00F4422C" w:rsidP="00F4422C">
            <w:pPr>
              <w:spacing w:after="160"/>
            </w:pPr>
            <w:r w:rsidRPr="00F4422C">
              <w:t>Yes</w:t>
            </w:r>
          </w:p>
        </w:tc>
        <w:tc>
          <w:tcPr>
            <w:tcW w:w="0" w:type="auto"/>
            <w:hideMark/>
          </w:tcPr>
          <w:p w14:paraId="33871FA4" w14:textId="77777777" w:rsidR="00F4422C" w:rsidRPr="00F4422C" w:rsidRDefault="00F4422C" w:rsidP="00F4422C">
            <w:pPr>
              <w:spacing w:after="160"/>
            </w:pPr>
            <w:r w:rsidRPr="00F4422C">
              <w:t>Yes</w:t>
            </w:r>
          </w:p>
        </w:tc>
        <w:tc>
          <w:tcPr>
            <w:tcW w:w="0" w:type="auto"/>
            <w:hideMark/>
          </w:tcPr>
          <w:p w14:paraId="61D5AB65" w14:textId="77777777" w:rsidR="00F4422C" w:rsidRPr="00F4422C" w:rsidRDefault="00F4422C" w:rsidP="00F4422C">
            <w:pPr>
              <w:spacing w:after="160"/>
            </w:pPr>
            <w:r w:rsidRPr="00F4422C">
              <w:t>Yes</w:t>
            </w:r>
          </w:p>
        </w:tc>
        <w:tc>
          <w:tcPr>
            <w:tcW w:w="0" w:type="auto"/>
            <w:hideMark/>
          </w:tcPr>
          <w:p w14:paraId="5D1D3335" w14:textId="77777777" w:rsidR="00F4422C" w:rsidRPr="00F4422C" w:rsidRDefault="00F4422C" w:rsidP="00F4422C">
            <w:pPr>
              <w:spacing w:after="160"/>
            </w:pPr>
            <w:r w:rsidRPr="00F4422C">
              <w:t>Yes</w:t>
            </w:r>
          </w:p>
        </w:tc>
        <w:tc>
          <w:tcPr>
            <w:tcW w:w="0" w:type="auto"/>
            <w:hideMark/>
          </w:tcPr>
          <w:p w14:paraId="44425936" w14:textId="77777777" w:rsidR="00F4422C" w:rsidRPr="00F4422C" w:rsidRDefault="00F4422C" w:rsidP="00F4422C">
            <w:pPr>
              <w:spacing w:after="160"/>
            </w:pPr>
            <w:r w:rsidRPr="00F4422C">
              <w:t>Not clear</w:t>
            </w:r>
          </w:p>
        </w:tc>
        <w:tc>
          <w:tcPr>
            <w:tcW w:w="0" w:type="auto"/>
            <w:hideMark/>
          </w:tcPr>
          <w:p w14:paraId="4065481B" w14:textId="77777777" w:rsidR="00F4422C" w:rsidRPr="00F4422C" w:rsidRDefault="00F4422C" w:rsidP="00F4422C">
            <w:pPr>
              <w:spacing w:after="160"/>
            </w:pPr>
            <w:r w:rsidRPr="00F4422C">
              <w:t>Yes</w:t>
            </w:r>
          </w:p>
        </w:tc>
        <w:tc>
          <w:tcPr>
            <w:tcW w:w="0" w:type="auto"/>
            <w:hideMark/>
          </w:tcPr>
          <w:p w14:paraId="088C0556" w14:textId="77777777" w:rsidR="00F4422C" w:rsidRPr="00F4422C" w:rsidRDefault="00F4422C" w:rsidP="00F4422C">
            <w:pPr>
              <w:spacing w:after="160"/>
            </w:pPr>
            <w:r w:rsidRPr="00F4422C">
              <w:t>Moderate–High</w:t>
            </w:r>
          </w:p>
        </w:tc>
      </w:tr>
      <w:tr w:rsidR="00F4422C" w:rsidRPr="00F4422C" w14:paraId="7F6494FA" w14:textId="77777777" w:rsidTr="00F4422C">
        <w:tc>
          <w:tcPr>
            <w:tcW w:w="0" w:type="auto"/>
            <w:hideMark/>
          </w:tcPr>
          <w:p w14:paraId="0E30E859" w14:textId="77777777" w:rsidR="00F4422C" w:rsidRPr="00F4422C" w:rsidRDefault="00F4422C" w:rsidP="00F4422C">
            <w:pPr>
              <w:spacing w:after="160"/>
            </w:pPr>
            <w:r w:rsidRPr="00F4422C">
              <w:t>Hinchliffe et al. (2022)</w:t>
            </w:r>
          </w:p>
        </w:tc>
        <w:tc>
          <w:tcPr>
            <w:tcW w:w="0" w:type="auto"/>
            <w:hideMark/>
          </w:tcPr>
          <w:p w14:paraId="054E697D" w14:textId="77777777" w:rsidR="00F4422C" w:rsidRPr="00F4422C" w:rsidRDefault="00F4422C" w:rsidP="00F4422C">
            <w:pPr>
              <w:spacing w:after="160"/>
            </w:pPr>
            <w:r w:rsidRPr="00F4422C">
              <w:t>Narrative/systematic synthesis</w:t>
            </w:r>
          </w:p>
        </w:tc>
        <w:tc>
          <w:tcPr>
            <w:tcW w:w="0" w:type="auto"/>
            <w:hideMark/>
          </w:tcPr>
          <w:p w14:paraId="2C319B01" w14:textId="77777777" w:rsidR="00F4422C" w:rsidRPr="00F4422C" w:rsidRDefault="00F4422C" w:rsidP="00F4422C">
            <w:pPr>
              <w:spacing w:after="160"/>
            </w:pPr>
            <w:r w:rsidRPr="00F4422C">
              <w:t>JBI Systematic Review Checklist</w:t>
            </w:r>
          </w:p>
        </w:tc>
        <w:tc>
          <w:tcPr>
            <w:tcW w:w="0" w:type="auto"/>
            <w:hideMark/>
          </w:tcPr>
          <w:p w14:paraId="061450DB" w14:textId="77777777" w:rsidR="00F4422C" w:rsidRPr="00F4422C" w:rsidRDefault="00F4422C" w:rsidP="00F4422C">
            <w:pPr>
              <w:spacing w:after="160"/>
            </w:pPr>
            <w:r w:rsidRPr="00F4422C">
              <w:t>Yes</w:t>
            </w:r>
          </w:p>
        </w:tc>
        <w:tc>
          <w:tcPr>
            <w:tcW w:w="0" w:type="auto"/>
            <w:hideMark/>
          </w:tcPr>
          <w:p w14:paraId="546E8CB7" w14:textId="77777777" w:rsidR="00F4422C" w:rsidRPr="00F4422C" w:rsidRDefault="00F4422C" w:rsidP="00F4422C">
            <w:pPr>
              <w:spacing w:after="160"/>
            </w:pPr>
            <w:r w:rsidRPr="00F4422C">
              <w:t>Yes</w:t>
            </w:r>
          </w:p>
        </w:tc>
        <w:tc>
          <w:tcPr>
            <w:tcW w:w="0" w:type="auto"/>
            <w:hideMark/>
          </w:tcPr>
          <w:p w14:paraId="30193A4C" w14:textId="77777777" w:rsidR="00F4422C" w:rsidRPr="00F4422C" w:rsidRDefault="00F4422C" w:rsidP="00F4422C">
            <w:pPr>
              <w:spacing w:after="160"/>
            </w:pPr>
            <w:r w:rsidRPr="00F4422C">
              <w:t>Yes</w:t>
            </w:r>
          </w:p>
        </w:tc>
        <w:tc>
          <w:tcPr>
            <w:tcW w:w="0" w:type="auto"/>
            <w:hideMark/>
          </w:tcPr>
          <w:p w14:paraId="52DE4C13" w14:textId="77777777" w:rsidR="00F4422C" w:rsidRPr="00F4422C" w:rsidRDefault="00F4422C" w:rsidP="00F4422C">
            <w:pPr>
              <w:spacing w:after="160"/>
            </w:pPr>
            <w:r w:rsidRPr="00F4422C">
              <w:t>Yes</w:t>
            </w:r>
          </w:p>
        </w:tc>
        <w:tc>
          <w:tcPr>
            <w:tcW w:w="0" w:type="auto"/>
            <w:hideMark/>
          </w:tcPr>
          <w:p w14:paraId="35196645" w14:textId="77777777" w:rsidR="00F4422C" w:rsidRPr="00F4422C" w:rsidRDefault="00F4422C" w:rsidP="00F4422C">
            <w:pPr>
              <w:spacing w:after="160"/>
            </w:pPr>
            <w:r w:rsidRPr="00F4422C">
              <w:t>Not clear</w:t>
            </w:r>
          </w:p>
        </w:tc>
        <w:tc>
          <w:tcPr>
            <w:tcW w:w="0" w:type="auto"/>
            <w:hideMark/>
          </w:tcPr>
          <w:p w14:paraId="2A753817" w14:textId="77777777" w:rsidR="00F4422C" w:rsidRPr="00F4422C" w:rsidRDefault="00F4422C" w:rsidP="00F4422C">
            <w:pPr>
              <w:spacing w:after="160"/>
            </w:pPr>
            <w:r w:rsidRPr="00F4422C">
              <w:t>Yes</w:t>
            </w:r>
          </w:p>
        </w:tc>
        <w:tc>
          <w:tcPr>
            <w:tcW w:w="0" w:type="auto"/>
            <w:hideMark/>
          </w:tcPr>
          <w:p w14:paraId="6DF587B8" w14:textId="77777777" w:rsidR="00F4422C" w:rsidRPr="00F4422C" w:rsidRDefault="00F4422C" w:rsidP="00F4422C">
            <w:pPr>
              <w:spacing w:after="160"/>
            </w:pPr>
            <w:r w:rsidRPr="00F4422C">
              <w:t>Moderate–High</w:t>
            </w:r>
          </w:p>
        </w:tc>
      </w:tr>
      <w:tr w:rsidR="00F4422C" w:rsidRPr="00F4422C" w14:paraId="48911CA3" w14:textId="77777777" w:rsidTr="00F4422C">
        <w:tc>
          <w:tcPr>
            <w:tcW w:w="0" w:type="auto"/>
            <w:hideMark/>
          </w:tcPr>
          <w:p w14:paraId="50B433D4" w14:textId="77777777" w:rsidR="00F4422C" w:rsidRPr="00F4422C" w:rsidRDefault="00F4422C" w:rsidP="00F4422C">
            <w:pPr>
              <w:spacing w:after="160"/>
            </w:pPr>
            <w:r w:rsidRPr="00F4422C">
              <w:t>Stubbs et al. (2021)</w:t>
            </w:r>
          </w:p>
        </w:tc>
        <w:tc>
          <w:tcPr>
            <w:tcW w:w="0" w:type="auto"/>
            <w:hideMark/>
          </w:tcPr>
          <w:p w14:paraId="2C353358" w14:textId="77777777" w:rsidR="00F4422C" w:rsidRPr="00F4422C" w:rsidRDefault="00F4422C" w:rsidP="00F4422C">
            <w:pPr>
              <w:spacing w:after="160"/>
            </w:pPr>
            <w:r w:rsidRPr="00F4422C">
              <w:t>Systematic synthesis</w:t>
            </w:r>
          </w:p>
        </w:tc>
        <w:tc>
          <w:tcPr>
            <w:tcW w:w="0" w:type="auto"/>
            <w:hideMark/>
          </w:tcPr>
          <w:p w14:paraId="0FFF7CF4" w14:textId="77777777" w:rsidR="00F4422C" w:rsidRPr="00F4422C" w:rsidRDefault="00F4422C" w:rsidP="00F4422C">
            <w:pPr>
              <w:spacing w:after="160"/>
            </w:pPr>
            <w:r w:rsidRPr="00F4422C">
              <w:t>JBI Systematic Review Checklist</w:t>
            </w:r>
          </w:p>
        </w:tc>
        <w:tc>
          <w:tcPr>
            <w:tcW w:w="0" w:type="auto"/>
            <w:hideMark/>
          </w:tcPr>
          <w:p w14:paraId="57696924" w14:textId="77777777" w:rsidR="00F4422C" w:rsidRPr="00F4422C" w:rsidRDefault="00F4422C" w:rsidP="00F4422C">
            <w:pPr>
              <w:spacing w:after="160"/>
            </w:pPr>
            <w:r w:rsidRPr="00F4422C">
              <w:t>Yes</w:t>
            </w:r>
          </w:p>
        </w:tc>
        <w:tc>
          <w:tcPr>
            <w:tcW w:w="0" w:type="auto"/>
            <w:hideMark/>
          </w:tcPr>
          <w:p w14:paraId="01F37561" w14:textId="77777777" w:rsidR="00F4422C" w:rsidRPr="00F4422C" w:rsidRDefault="00F4422C" w:rsidP="00F4422C">
            <w:pPr>
              <w:spacing w:after="160"/>
            </w:pPr>
            <w:r w:rsidRPr="00F4422C">
              <w:t>Yes</w:t>
            </w:r>
          </w:p>
        </w:tc>
        <w:tc>
          <w:tcPr>
            <w:tcW w:w="0" w:type="auto"/>
            <w:hideMark/>
          </w:tcPr>
          <w:p w14:paraId="73EAC1E8" w14:textId="77777777" w:rsidR="00F4422C" w:rsidRPr="00F4422C" w:rsidRDefault="00F4422C" w:rsidP="00F4422C">
            <w:pPr>
              <w:spacing w:after="160"/>
            </w:pPr>
            <w:r w:rsidRPr="00F4422C">
              <w:t>Yes</w:t>
            </w:r>
          </w:p>
        </w:tc>
        <w:tc>
          <w:tcPr>
            <w:tcW w:w="0" w:type="auto"/>
            <w:hideMark/>
          </w:tcPr>
          <w:p w14:paraId="101DDFEA" w14:textId="77777777" w:rsidR="00F4422C" w:rsidRPr="00F4422C" w:rsidRDefault="00F4422C" w:rsidP="00F4422C">
            <w:pPr>
              <w:spacing w:after="160"/>
            </w:pPr>
            <w:r w:rsidRPr="00F4422C">
              <w:t>Yes</w:t>
            </w:r>
          </w:p>
        </w:tc>
        <w:tc>
          <w:tcPr>
            <w:tcW w:w="0" w:type="auto"/>
            <w:hideMark/>
          </w:tcPr>
          <w:p w14:paraId="6523DD83" w14:textId="77777777" w:rsidR="00F4422C" w:rsidRPr="00F4422C" w:rsidRDefault="00F4422C" w:rsidP="00F4422C">
            <w:pPr>
              <w:spacing w:after="160"/>
            </w:pPr>
            <w:r w:rsidRPr="00F4422C">
              <w:t>Yes</w:t>
            </w:r>
          </w:p>
        </w:tc>
        <w:tc>
          <w:tcPr>
            <w:tcW w:w="0" w:type="auto"/>
            <w:hideMark/>
          </w:tcPr>
          <w:p w14:paraId="2BF5CBB3" w14:textId="77777777" w:rsidR="00F4422C" w:rsidRPr="00F4422C" w:rsidRDefault="00F4422C" w:rsidP="00F4422C">
            <w:pPr>
              <w:spacing w:after="160"/>
            </w:pPr>
            <w:r w:rsidRPr="00F4422C">
              <w:t>Yes</w:t>
            </w:r>
          </w:p>
        </w:tc>
        <w:tc>
          <w:tcPr>
            <w:tcW w:w="0" w:type="auto"/>
            <w:hideMark/>
          </w:tcPr>
          <w:p w14:paraId="0F945517" w14:textId="77777777" w:rsidR="00F4422C" w:rsidRPr="00F4422C" w:rsidRDefault="00F4422C" w:rsidP="00F4422C">
            <w:pPr>
              <w:spacing w:after="160"/>
            </w:pPr>
            <w:r w:rsidRPr="00F4422C">
              <w:t>High</w:t>
            </w:r>
          </w:p>
        </w:tc>
      </w:tr>
    </w:tbl>
    <w:p w14:paraId="124E85D0" w14:textId="02DC9DA5" w:rsidR="009F64C5" w:rsidRPr="00845C8F" w:rsidRDefault="009F64C5" w:rsidP="00F4422C"/>
    <w:p w14:paraId="69702984" w14:textId="77777777" w:rsidR="009F64C5" w:rsidRPr="007F1C8A" w:rsidRDefault="009F64C5">
      <w:pPr>
        <w:spacing w:after="172"/>
        <w:rPr>
          <w:rFonts w:asciiTheme="minorBidi" w:hAnsiTheme="minorBidi"/>
        </w:rPr>
      </w:pPr>
      <w:r w:rsidRPr="007F1C8A">
        <w:rPr>
          <w:rFonts w:asciiTheme="minorBidi" w:eastAsia="Calibri" w:hAnsiTheme="minorBidi"/>
        </w:rPr>
        <w:t xml:space="preserve"> </w:t>
      </w:r>
    </w:p>
    <w:p w14:paraId="0EF5AC8F" w14:textId="77777777" w:rsidR="009F64C5" w:rsidRPr="007F1C8A" w:rsidRDefault="009F64C5" w:rsidP="009706D0">
      <w:pPr>
        <w:spacing w:after="0"/>
        <w:rPr>
          <w:rFonts w:asciiTheme="minorBidi" w:hAnsiTheme="minorBidi"/>
        </w:rPr>
      </w:pPr>
      <w:r w:rsidRPr="007F1C8A">
        <w:rPr>
          <w:rFonts w:asciiTheme="minorBidi" w:hAnsiTheme="minorBidi"/>
        </w:rPr>
        <w:t xml:space="preserve">  </w:t>
      </w:r>
    </w:p>
    <w:sectPr w:rsidR="009F64C5" w:rsidRPr="007F1C8A" w:rsidSect="00F4422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50DFB" w14:textId="77777777" w:rsidR="00F7465A" w:rsidRDefault="00F7465A">
      <w:pPr>
        <w:spacing w:after="0" w:line="240" w:lineRule="auto"/>
      </w:pPr>
      <w:r>
        <w:separator/>
      </w:r>
    </w:p>
  </w:endnote>
  <w:endnote w:type="continuationSeparator" w:id="0">
    <w:p w14:paraId="67B8AD7C" w14:textId="77777777" w:rsidR="00F7465A" w:rsidRDefault="00F74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303950"/>
      <w:docPartObj>
        <w:docPartGallery w:val="Page Numbers (Bottom of Page)"/>
        <w:docPartUnique/>
      </w:docPartObj>
    </w:sdtPr>
    <w:sdtEndPr>
      <w:rPr>
        <w:color w:val="7F7F7F" w:themeColor="background1" w:themeShade="7F"/>
        <w:spacing w:val="60"/>
      </w:rPr>
    </w:sdtEndPr>
    <w:sdtContent>
      <w:p w14:paraId="556D3169" w14:textId="77777777" w:rsidR="00317BC3" w:rsidRPr="008B0473" w:rsidRDefault="00317BC3">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Pr>
            <w:noProof/>
          </w:rPr>
          <w:t>1</w:t>
        </w:r>
        <w:r w:rsidRPr="008B0473">
          <w:fldChar w:fldCharType="end"/>
        </w:r>
        <w:r w:rsidRPr="008B0473">
          <w:t xml:space="preserve"> | </w:t>
        </w:r>
        <w:r w:rsidRPr="008B0473">
          <w:rPr>
            <w:color w:val="7F7F7F" w:themeColor="background1" w:themeShade="7F"/>
            <w:spacing w:val="60"/>
          </w:rPr>
          <w:t>Page</w:t>
        </w:r>
      </w:p>
    </w:sdtContent>
  </w:sdt>
  <w:p w14:paraId="590D5E30" w14:textId="77777777" w:rsidR="00317BC3" w:rsidRPr="008B0473" w:rsidRDefault="00317B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9AA3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B207A"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0B11DF3E" w:rsidR="009A1B64" w:rsidRDefault="007446D0">
    <w:pPr>
      <w:tabs>
        <w:tab w:val="center" w:pos="4405"/>
      </w:tabs>
      <w:spacing w:after="0"/>
    </w:pPr>
    <w:r>
      <w:rPr>
        <w:rFonts w:ascii="Calibri" w:eastAsia="Calibri" w:hAnsi="Calibri" w:cs="Calibri"/>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F907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CB4F9" w14:textId="77777777" w:rsidR="00F7465A" w:rsidRDefault="00F7465A">
      <w:pPr>
        <w:spacing w:after="0" w:line="240" w:lineRule="auto"/>
      </w:pPr>
      <w:r>
        <w:separator/>
      </w:r>
    </w:p>
  </w:footnote>
  <w:footnote w:type="continuationSeparator" w:id="0">
    <w:p w14:paraId="0E2CC2F4" w14:textId="77777777" w:rsidR="00F7465A" w:rsidRDefault="00F746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221501"/>
    <w:multiLevelType w:val="multilevel"/>
    <w:tmpl w:val="E8EC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7E2A51"/>
    <w:multiLevelType w:val="multilevel"/>
    <w:tmpl w:val="5172E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0F5F19"/>
    <w:multiLevelType w:val="multilevel"/>
    <w:tmpl w:val="FC56F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93279D3"/>
    <w:multiLevelType w:val="hybridMultilevel"/>
    <w:tmpl w:val="DB5856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4928454E"/>
    <w:multiLevelType w:val="hybridMultilevel"/>
    <w:tmpl w:val="FD2C49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AA25B8F"/>
    <w:multiLevelType w:val="multilevel"/>
    <w:tmpl w:val="94146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13"/>
  </w:num>
  <w:num w:numId="2">
    <w:abstractNumId w:val="0"/>
  </w:num>
  <w:num w:numId="3">
    <w:abstractNumId w:val="10"/>
  </w:num>
  <w:num w:numId="4">
    <w:abstractNumId w:val="4"/>
  </w:num>
  <w:num w:numId="5">
    <w:abstractNumId w:val="6"/>
  </w:num>
  <w:num w:numId="6">
    <w:abstractNumId w:val="11"/>
  </w:num>
  <w:num w:numId="7">
    <w:abstractNumId w:val="12"/>
  </w:num>
  <w:num w:numId="8">
    <w:abstractNumId w:val="7"/>
  </w:num>
  <w:num w:numId="9">
    <w:abstractNumId w:val="3"/>
  </w:num>
  <w:num w:numId="10">
    <w:abstractNumId w:val="2"/>
  </w:num>
  <w:num w:numId="11">
    <w:abstractNumId w:val="5"/>
  </w:num>
  <w:num w:numId="12">
    <w:abstractNumId w:val="8"/>
  </w:num>
  <w:num w:numId="13">
    <w:abstractNumId w:val="9"/>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555DE"/>
    <w:rsid w:val="00062E55"/>
    <w:rsid w:val="000A23D9"/>
    <w:rsid w:val="000A41D9"/>
    <w:rsid w:val="000B16C7"/>
    <w:rsid w:val="000C39D5"/>
    <w:rsid w:val="000D4D4C"/>
    <w:rsid w:val="000F4902"/>
    <w:rsid w:val="001079FE"/>
    <w:rsid w:val="00113366"/>
    <w:rsid w:val="0012661A"/>
    <w:rsid w:val="00126ECF"/>
    <w:rsid w:val="00127B1E"/>
    <w:rsid w:val="00140B08"/>
    <w:rsid w:val="00192484"/>
    <w:rsid w:val="001957EE"/>
    <w:rsid w:val="001A56D6"/>
    <w:rsid w:val="001C5965"/>
    <w:rsid w:val="001E48B8"/>
    <w:rsid w:val="0023266E"/>
    <w:rsid w:val="00244D6A"/>
    <w:rsid w:val="00250C31"/>
    <w:rsid w:val="00291375"/>
    <w:rsid w:val="00292B54"/>
    <w:rsid w:val="002955BD"/>
    <w:rsid w:val="002B04A6"/>
    <w:rsid w:val="002B523E"/>
    <w:rsid w:val="002C1341"/>
    <w:rsid w:val="0030260D"/>
    <w:rsid w:val="00317BC3"/>
    <w:rsid w:val="00344077"/>
    <w:rsid w:val="00350378"/>
    <w:rsid w:val="00356BE9"/>
    <w:rsid w:val="00377BA5"/>
    <w:rsid w:val="0038472F"/>
    <w:rsid w:val="003A0205"/>
    <w:rsid w:val="003A6AFE"/>
    <w:rsid w:val="003C35D2"/>
    <w:rsid w:val="003C5477"/>
    <w:rsid w:val="00407F74"/>
    <w:rsid w:val="00412159"/>
    <w:rsid w:val="004528E6"/>
    <w:rsid w:val="00487E94"/>
    <w:rsid w:val="004B6AC3"/>
    <w:rsid w:val="004C751E"/>
    <w:rsid w:val="0050001F"/>
    <w:rsid w:val="00524F1C"/>
    <w:rsid w:val="00527E10"/>
    <w:rsid w:val="0053609B"/>
    <w:rsid w:val="00550083"/>
    <w:rsid w:val="00562AE7"/>
    <w:rsid w:val="00584287"/>
    <w:rsid w:val="005931CF"/>
    <w:rsid w:val="005B053F"/>
    <w:rsid w:val="005C16D0"/>
    <w:rsid w:val="00623C0E"/>
    <w:rsid w:val="006B71AC"/>
    <w:rsid w:val="006D2028"/>
    <w:rsid w:val="006F523A"/>
    <w:rsid w:val="006F6A97"/>
    <w:rsid w:val="0070279F"/>
    <w:rsid w:val="007446D0"/>
    <w:rsid w:val="00774F1C"/>
    <w:rsid w:val="007831A8"/>
    <w:rsid w:val="007843AD"/>
    <w:rsid w:val="007F1C8A"/>
    <w:rsid w:val="007F3292"/>
    <w:rsid w:val="00815791"/>
    <w:rsid w:val="00817B07"/>
    <w:rsid w:val="008256E7"/>
    <w:rsid w:val="00845C8F"/>
    <w:rsid w:val="00846127"/>
    <w:rsid w:val="00851D37"/>
    <w:rsid w:val="00890FA8"/>
    <w:rsid w:val="008975F9"/>
    <w:rsid w:val="008A73BC"/>
    <w:rsid w:val="008D6BF7"/>
    <w:rsid w:val="00954E4C"/>
    <w:rsid w:val="009706D0"/>
    <w:rsid w:val="0098637D"/>
    <w:rsid w:val="00986A40"/>
    <w:rsid w:val="009A1B64"/>
    <w:rsid w:val="009A74DE"/>
    <w:rsid w:val="009D2B39"/>
    <w:rsid w:val="009E0EFB"/>
    <w:rsid w:val="009F16BA"/>
    <w:rsid w:val="009F64C5"/>
    <w:rsid w:val="00A11A03"/>
    <w:rsid w:val="00A5317B"/>
    <w:rsid w:val="00A9635A"/>
    <w:rsid w:val="00AC6270"/>
    <w:rsid w:val="00AD2002"/>
    <w:rsid w:val="00AD3E1A"/>
    <w:rsid w:val="00AE4F8B"/>
    <w:rsid w:val="00B476F7"/>
    <w:rsid w:val="00B550B4"/>
    <w:rsid w:val="00B8539F"/>
    <w:rsid w:val="00BC67C0"/>
    <w:rsid w:val="00BC70E5"/>
    <w:rsid w:val="00BD7785"/>
    <w:rsid w:val="00BF52BE"/>
    <w:rsid w:val="00C20B35"/>
    <w:rsid w:val="00C508B8"/>
    <w:rsid w:val="00C62DEB"/>
    <w:rsid w:val="00C72B1C"/>
    <w:rsid w:val="00CA7E8D"/>
    <w:rsid w:val="00CC02B8"/>
    <w:rsid w:val="00CD3B6F"/>
    <w:rsid w:val="00DA0FC2"/>
    <w:rsid w:val="00DA3C99"/>
    <w:rsid w:val="00DC668E"/>
    <w:rsid w:val="00DD0C2F"/>
    <w:rsid w:val="00DD7AA5"/>
    <w:rsid w:val="00DE5A16"/>
    <w:rsid w:val="00DF1394"/>
    <w:rsid w:val="00E1322E"/>
    <w:rsid w:val="00E7059B"/>
    <w:rsid w:val="00E75F4C"/>
    <w:rsid w:val="00ED644F"/>
    <w:rsid w:val="00F004B8"/>
    <w:rsid w:val="00F24400"/>
    <w:rsid w:val="00F4422C"/>
    <w:rsid w:val="00F7465A"/>
    <w:rsid w:val="00FA17BE"/>
    <w:rsid w:val="00FD0BDD"/>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4860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E55"/>
    <w:pPr>
      <w:spacing w:line="360" w:lineRule="auto"/>
      <w:jc w:val="both"/>
    </w:pPr>
    <w:rPr>
      <w:rFonts w:ascii="Arial" w:hAnsi="Arial"/>
    </w:rPr>
  </w:style>
  <w:style w:type="paragraph" w:styleId="Heading1">
    <w:name w:val="heading 1"/>
    <w:next w:val="Normal"/>
    <w:link w:val="Heading1Char"/>
    <w:autoRedefine/>
    <w:uiPriority w:val="9"/>
    <w:qFormat/>
    <w:rsid w:val="00062E55"/>
    <w:pPr>
      <w:keepNext/>
      <w:keepLines/>
      <w:pBdr>
        <w:bottom w:val="single" w:sz="4" w:space="1" w:color="auto"/>
      </w:pBdr>
      <w:shd w:val="clear" w:color="auto" w:fill="FFFFFF" w:themeFill="background1"/>
      <w:spacing w:after="152" w:line="360" w:lineRule="auto"/>
      <w:ind w:left="10" w:right="2" w:hanging="10"/>
      <w:jc w:val="both"/>
      <w:outlineLvl w:val="0"/>
    </w:pPr>
    <w:rPr>
      <w:rFonts w:ascii="Arial" w:eastAsia="Times New Roman" w:hAnsi="Arial" w:cs="Times New Roman"/>
      <w:b/>
      <w:sz w:val="32"/>
    </w:rPr>
  </w:style>
  <w:style w:type="paragraph" w:styleId="Heading2">
    <w:name w:val="heading 2"/>
    <w:next w:val="Normal"/>
    <w:link w:val="Heading2Char"/>
    <w:autoRedefine/>
    <w:uiPriority w:val="9"/>
    <w:unhideWhenUsed/>
    <w:qFormat/>
    <w:rsid w:val="00062E55"/>
    <w:pPr>
      <w:keepNext/>
      <w:keepLines/>
      <w:pBdr>
        <w:bottom w:val="single" w:sz="4" w:space="1" w:color="auto"/>
      </w:pBdr>
      <w:spacing w:after="152" w:line="360" w:lineRule="auto"/>
      <w:ind w:left="10" w:right="2" w:hanging="10"/>
      <w:jc w:val="both"/>
      <w:outlineLvl w:val="1"/>
    </w:pPr>
    <w:rPr>
      <w:rFonts w:ascii="Arial" w:eastAsia="Times New Roman" w:hAnsi="Arial" w:cs="Times New Roman"/>
      <w:b/>
      <w:color w:val="000000"/>
      <w:sz w:val="28"/>
    </w:rPr>
  </w:style>
  <w:style w:type="paragraph" w:styleId="Heading3">
    <w:name w:val="heading 3"/>
    <w:next w:val="Normal"/>
    <w:link w:val="Heading3Char"/>
    <w:autoRedefine/>
    <w:uiPriority w:val="9"/>
    <w:unhideWhenUsed/>
    <w:qFormat/>
    <w:rsid w:val="003C5477"/>
    <w:pPr>
      <w:keepNext/>
      <w:keepLines/>
      <w:spacing w:after="181"/>
      <w:jc w:val="both"/>
      <w:outlineLvl w:val="2"/>
    </w:pPr>
    <w:rPr>
      <w:rFonts w:ascii="Arial" w:eastAsia="Times New Roman" w:hAnsi="Arial" w:cs="Times New Roman"/>
      <w:b/>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E55"/>
    <w:rPr>
      <w:rFonts w:ascii="Arial" w:eastAsia="Times New Roman" w:hAnsi="Arial" w:cs="Times New Roman"/>
      <w:b/>
      <w:sz w:val="32"/>
      <w:shd w:val="clear" w:color="auto" w:fill="FFFFFF" w:themeFill="background1"/>
    </w:rPr>
  </w:style>
  <w:style w:type="character" w:customStyle="1" w:styleId="Heading2Char">
    <w:name w:val="Heading 2 Char"/>
    <w:basedOn w:val="DefaultParagraphFont"/>
    <w:link w:val="Heading2"/>
    <w:uiPriority w:val="9"/>
    <w:rsid w:val="00062E55"/>
    <w:rPr>
      <w:rFonts w:ascii="Arial" w:eastAsia="Times New Roman" w:hAnsi="Arial" w:cs="Times New Roman"/>
      <w:b/>
      <w:color w:val="000000"/>
      <w:sz w:val="28"/>
    </w:rPr>
  </w:style>
  <w:style w:type="character" w:customStyle="1" w:styleId="Heading3Char">
    <w:name w:val="Heading 3 Char"/>
    <w:basedOn w:val="DefaultParagraphFont"/>
    <w:link w:val="Heading3"/>
    <w:uiPriority w:val="9"/>
    <w:rsid w:val="003C5477"/>
    <w:rPr>
      <w:rFonts w:ascii="Arial" w:eastAsia="Times New Roman" w:hAnsi="Arial" w:cs="Times New Roman"/>
      <w:b/>
      <w:sz w:val="24"/>
      <w:u w:val="single" w:color="000000"/>
    </w:rPr>
  </w:style>
  <w:style w:type="paragraph" w:styleId="TOC1">
    <w:name w:val="toc 1"/>
    <w:hidden/>
    <w:uiPriority w:val="39"/>
    <w:rsid w:val="00292B54"/>
    <w:pPr>
      <w:spacing w:after="109" w:line="249" w:lineRule="auto"/>
      <w:ind w:left="25" w:right="19" w:hanging="10"/>
    </w:pPr>
    <w:rPr>
      <w:rFonts w:ascii="Times New Roman" w:eastAsia="Times New Roman" w:hAnsi="Times New Roman" w:cs="Times New Roman"/>
      <w:color w:val="000000"/>
      <w:sz w:val="24"/>
    </w:rPr>
  </w:style>
  <w:style w:type="table" w:styleId="TableGrid">
    <w:name w:val="Table Grid"/>
    <w:basedOn w:val="TableNormal"/>
    <w:uiPriority w:val="39"/>
    <w:rsid w:val="00F004B8"/>
    <w:pPr>
      <w:spacing w:after="0" w:line="240" w:lineRule="auto"/>
    </w:pPr>
    <w:rPr>
      <w:rFonts w:eastAsiaTheme="minorHAnsi"/>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004B8"/>
    <w:pPr>
      <w:spacing w:after="0" w:line="240" w:lineRule="auto"/>
      <w:jc w:val="both"/>
    </w:pPr>
    <w:rPr>
      <w:rFonts w:ascii="Times New Roman" w:eastAsiaTheme="minorHAnsi" w:hAnsi="Times New Roman"/>
      <w:kern w:val="0"/>
      <w:sz w:val="24"/>
      <w:lang w:eastAsia="en-US"/>
      <w14:ligatures w14:val="none"/>
    </w:rPr>
  </w:style>
  <w:style w:type="paragraph" w:styleId="Footer">
    <w:name w:val="footer"/>
    <w:basedOn w:val="Normal"/>
    <w:link w:val="FooterChar"/>
    <w:uiPriority w:val="99"/>
    <w:unhideWhenUsed/>
    <w:rsid w:val="00317BC3"/>
    <w:pPr>
      <w:tabs>
        <w:tab w:val="center" w:pos="4680"/>
        <w:tab w:val="right" w:pos="9360"/>
      </w:tabs>
      <w:spacing w:after="0" w:line="240" w:lineRule="auto"/>
    </w:pPr>
    <w:rPr>
      <w:rFonts w:eastAsiaTheme="minorHAnsi"/>
      <w:kern w:val="0"/>
      <w:lang w:eastAsia="en-US"/>
      <w14:ligatures w14:val="none"/>
    </w:rPr>
  </w:style>
  <w:style w:type="character" w:customStyle="1" w:styleId="FooterChar">
    <w:name w:val="Footer Char"/>
    <w:basedOn w:val="DefaultParagraphFont"/>
    <w:link w:val="Footer"/>
    <w:uiPriority w:val="99"/>
    <w:rsid w:val="00317BC3"/>
    <w:rPr>
      <w:rFonts w:ascii="Times New Roman" w:eastAsiaTheme="minorHAnsi" w:hAnsi="Times New Roman"/>
      <w:kern w:val="0"/>
      <w:sz w:val="24"/>
      <w:lang w:eastAsia="en-US"/>
      <w14:ligatures w14:val="none"/>
    </w:rPr>
  </w:style>
  <w:style w:type="character" w:styleId="Hyperlink">
    <w:name w:val="Hyperlink"/>
    <w:basedOn w:val="DefaultParagraphFont"/>
    <w:uiPriority w:val="99"/>
    <w:unhideWhenUsed/>
    <w:rsid w:val="00BD7785"/>
    <w:rPr>
      <w:color w:val="0563C1" w:themeColor="hyperlink"/>
      <w:u w:val="single"/>
    </w:rPr>
  </w:style>
  <w:style w:type="character" w:styleId="UnresolvedMention">
    <w:name w:val="Unresolved Mention"/>
    <w:basedOn w:val="DefaultParagraphFont"/>
    <w:uiPriority w:val="99"/>
    <w:semiHidden/>
    <w:unhideWhenUsed/>
    <w:rsid w:val="00E75F4C"/>
    <w:rPr>
      <w:color w:val="605E5C"/>
      <w:shd w:val="clear" w:color="auto" w:fill="E1DFDD"/>
    </w:rPr>
  </w:style>
  <w:style w:type="paragraph" w:styleId="ListParagraph">
    <w:name w:val="List Paragraph"/>
    <w:basedOn w:val="Normal"/>
    <w:uiPriority w:val="34"/>
    <w:qFormat/>
    <w:rsid w:val="009A74DE"/>
    <w:pPr>
      <w:ind w:left="720"/>
      <w:contextualSpacing/>
    </w:pPr>
  </w:style>
  <w:style w:type="table" w:styleId="PlainTable2">
    <w:name w:val="Plain Table 2"/>
    <w:basedOn w:val="TableNormal"/>
    <w:uiPriority w:val="42"/>
    <w:rsid w:val="000A23D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B550B4"/>
    <w:rPr>
      <w:color w:val="954F72" w:themeColor="followedHyperlink"/>
      <w:u w:val="single"/>
    </w:rPr>
  </w:style>
  <w:style w:type="character" w:styleId="Strong">
    <w:name w:val="Strong"/>
    <w:basedOn w:val="DefaultParagraphFont"/>
    <w:uiPriority w:val="22"/>
    <w:qFormat/>
    <w:rsid w:val="00DA3C99"/>
    <w:rPr>
      <w:b/>
      <w:bCs/>
    </w:rPr>
  </w:style>
  <w:style w:type="paragraph" w:styleId="NormalWeb">
    <w:name w:val="Normal (Web)"/>
    <w:basedOn w:val="Normal"/>
    <w:uiPriority w:val="99"/>
    <w:semiHidden/>
    <w:unhideWhenUsed/>
    <w:rsid w:val="00DA3C99"/>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8256E7"/>
    <w:pPr>
      <w:pBdr>
        <w:bottom w:val="none" w:sz="0" w:space="0" w:color="auto"/>
      </w:pBdr>
      <w:shd w:val="clear" w:color="auto" w:fill="auto"/>
      <w:spacing w:before="240" w:after="0" w:line="259" w:lineRule="auto"/>
      <w:ind w:left="0" w:right="0" w:firstLine="0"/>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2">
    <w:name w:val="toc 2"/>
    <w:basedOn w:val="Normal"/>
    <w:next w:val="Normal"/>
    <w:autoRedefine/>
    <w:uiPriority w:val="39"/>
    <w:unhideWhenUsed/>
    <w:rsid w:val="008256E7"/>
    <w:pPr>
      <w:spacing w:after="100"/>
      <w:ind w:left="240"/>
    </w:pPr>
  </w:style>
  <w:style w:type="paragraph" w:styleId="TOC3">
    <w:name w:val="toc 3"/>
    <w:basedOn w:val="Normal"/>
    <w:next w:val="Normal"/>
    <w:autoRedefine/>
    <w:uiPriority w:val="39"/>
    <w:unhideWhenUsed/>
    <w:rsid w:val="008256E7"/>
    <w:pPr>
      <w:spacing w:after="100"/>
      <w:ind w:left="480"/>
    </w:pPr>
  </w:style>
  <w:style w:type="paragraph" w:styleId="TOC4">
    <w:name w:val="toc 4"/>
    <w:basedOn w:val="Normal"/>
    <w:next w:val="Normal"/>
    <w:autoRedefine/>
    <w:uiPriority w:val="39"/>
    <w:unhideWhenUsed/>
    <w:rsid w:val="008256E7"/>
    <w:pPr>
      <w:spacing w:after="100" w:line="278" w:lineRule="auto"/>
      <w:ind w:left="720"/>
      <w:jc w:val="left"/>
    </w:pPr>
    <w:rPr>
      <w:rFonts w:asciiTheme="minorHAnsi" w:hAnsiTheme="minorHAnsi"/>
      <w:szCs w:val="24"/>
      <w:lang w:val="en-US"/>
    </w:rPr>
  </w:style>
  <w:style w:type="paragraph" w:styleId="TOC5">
    <w:name w:val="toc 5"/>
    <w:basedOn w:val="Normal"/>
    <w:next w:val="Normal"/>
    <w:autoRedefine/>
    <w:uiPriority w:val="39"/>
    <w:unhideWhenUsed/>
    <w:rsid w:val="008256E7"/>
    <w:pPr>
      <w:spacing w:after="100" w:line="278" w:lineRule="auto"/>
      <w:ind w:left="960"/>
      <w:jc w:val="left"/>
    </w:pPr>
    <w:rPr>
      <w:rFonts w:asciiTheme="minorHAnsi" w:hAnsiTheme="minorHAnsi"/>
      <w:szCs w:val="24"/>
      <w:lang w:val="en-US"/>
    </w:rPr>
  </w:style>
  <w:style w:type="paragraph" w:styleId="TOC6">
    <w:name w:val="toc 6"/>
    <w:basedOn w:val="Normal"/>
    <w:next w:val="Normal"/>
    <w:autoRedefine/>
    <w:uiPriority w:val="39"/>
    <w:unhideWhenUsed/>
    <w:rsid w:val="008256E7"/>
    <w:pPr>
      <w:spacing w:after="100" w:line="278" w:lineRule="auto"/>
      <w:ind w:left="1200"/>
      <w:jc w:val="left"/>
    </w:pPr>
    <w:rPr>
      <w:rFonts w:asciiTheme="minorHAnsi" w:hAnsiTheme="minorHAnsi"/>
      <w:szCs w:val="24"/>
      <w:lang w:val="en-US"/>
    </w:rPr>
  </w:style>
  <w:style w:type="paragraph" w:styleId="TOC7">
    <w:name w:val="toc 7"/>
    <w:basedOn w:val="Normal"/>
    <w:next w:val="Normal"/>
    <w:autoRedefine/>
    <w:uiPriority w:val="39"/>
    <w:unhideWhenUsed/>
    <w:rsid w:val="008256E7"/>
    <w:pPr>
      <w:spacing w:after="100" w:line="278" w:lineRule="auto"/>
      <w:ind w:left="1440"/>
      <w:jc w:val="left"/>
    </w:pPr>
    <w:rPr>
      <w:rFonts w:asciiTheme="minorHAnsi" w:hAnsiTheme="minorHAnsi"/>
      <w:szCs w:val="24"/>
      <w:lang w:val="en-US"/>
    </w:rPr>
  </w:style>
  <w:style w:type="paragraph" w:styleId="TOC8">
    <w:name w:val="toc 8"/>
    <w:basedOn w:val="Normal"/>
    <w:next w:val="Normal"/>
    <w:autoRedefine/>
    <w:uiPriority w:val="39"/>
    <w:unhideWhenUsed/>
    <w:rsid w:val="008256E7"/>
    <w:pPr>
      <w:spacing w:after="100" w:line="278" w:lineRule="auto"/>
      <w:ind w:left="1680"/>
      <w:jc w:val="left"/>
    </w:pPr>
    <w:rPr>
      <w:rFonts w:asciiTheme="minorHAnsi" w:hAnsiTheme="minorHAnsi"/>
      <w:szCs w:val="24"/>
      <w:lang w:val="en-US"/>
    </w:rPr>
  </w:style>
  <w:style w:type="paragraph" w:styleId="TOC9">
    <w:name w:val="toc 9"/>
    <w:basedOn w:val="Normal"/>
    <w:next w:val="Normal"/>
    <w:autoRedefine/>
    <w:uiPriority w:val="39"/>
    <w:unhideWhenUsed/>
    <w:rsid w:val="008256E7"/>
    <w:pPr>
      <w:spacing w:after="100" w:line="278" w:lineRule="auto"/>
      <w:ind w:left="1920"/>
      <w:jc w:val="left"/>
    </w:pPr>
    <w:rPr>
      <w:rFonts w:asciiTheme="minorHAnsi" w:hAnsiTheme="minorHAnsi"/>
      <w:szCs w:val="24"/>
      <w:lang w:val="en-US"/>
    </w:rPr>
  </w:style>
  <w:style w:type="paragraph" w:styleId="Header">
    <w:name w:val="header"/>
    <w:basedOn w:val="Normal"/>
    <w:link w:val="HeaderChar"/>
    <w:uiPriority w:val="99"/>
    <w:unhideWhenUsed/>
    <w:rsid w:val="00E70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59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5598276241245941" TargetMode="External"/><Relationship Id="rId18" Type="http://schemas.openxmlformats.org/officeDocument/2006/relationships/hyperlink" Target="https://doi.org/10.3390/nu17132200" TargetMode="External"/><Relationship Id="rId26" Type="http://schemas.openxmlformats.org/officeDocument/2006/relationships/hyperlink" Target="https://doi.org/10.2196/25552" TargetMode="External"/><Relationship Id="rId39" Type="http://schemas.openxmlformats.org/officeDocument/2006/relationships/hyperlink" Target="https://doi.org/10.2196/58174" TargetMode="External"/><Relationship Id="rId21" Type="http://schemas.openxmlformats.org/officeDocument/2006/relationships/hyperlink" Target="https://doi.org/10.1108/bfj-10-2023-0897" TargetMode="External"/><Relationship Id="rId34" Type="http://schemas.openxmlformats.org/officeDocument/2006/relationships/hyperlink" Target="https://doi.org/10.1111/obr.13398" TargetMode="External"/><Relationship Id="rId42" Type="http://schemas.openxmlformats.org/officeDocument/2006/relationships/hyperlink" Target="https://doi.org/10.2196/60602" TargetMode="External"/><Relationship Id="rId47" Type="http://schemas.openxmlformats.org/officeDocument/2006/relationships/hyperlink" Target="https://doi.org/10.29303/jppipa.v9ispecialissue.7811" TargetMode="External"/><Relationship Id="rId50"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obr.13258" TargetMode="External"/><Relationship Id="rId29" Type="http://schemas.openxmlformats.org/officeDocument/2006/relationships/hyperlink" Target="https://doi.org/10.18122/ijpah.010303" TargetMode="External"/><Relationship Id="rId11" Type="http://schemas.openxmlformats.org/officeDocument/2006/relationships/footer" Target="footer1.xml"/><Relationship Id="rId24" Type="http://schemas.openxmlformats.org/officeDocument/2006/relationships/hyperlink" Target="https://doi.org/10.1007/s12553-025-01000-7" TargetMode="External"/><Relationship Id="rId32" Type="http://schemas.openxmlformats.org/officeDocument/2006/relationships/hyperlink" Target="https://www.nice.org.uk/guidance/ng23/chapter/recommendations" TargetMode="External"/><Relationship Id="rId37" Type="http://schemas.openxmlformats.org/officeDocument/2006/relationships/hyperlink" Target="https://doi.org/10.1093/bjsopen/zraa009" TargetMode="External"/><Relationship Id="rId40" Type="http://schemas.openxmlformats.org/officeDocument/2006/relationships/hyperlink" Target="https://doi.org/10.1038/s41746-024-01172-y" TargetMode="External"/><Relationship Id="rId45" Type="http://schemas.openxmlformats.org/officeDocument/2006/relationships/hyperlink" Target="https://www.who.int/news-room/fact-sheets/detail/obesity-and-overweight" TargetMode="External"/><Relationship Id="rId5" Type="http://schemas.openxmlformats.org/officeDocument/2006/relationships/webSettings" Target="webSettings.xml"/><Relationship Id="rId15" Type="http://schemas.openxmlformats.org/officeDocument/2006/relationships/hyperlink" Target="https://doi.org/10.1371/journal.pone.0292945" TargetMode="External"/><Relationship Id="rId23" Type="http://schemas.openxmlformats.org/officeDocument/2006/relationships/hyperlink" Target="https://doi.org/10.1038/s41366-025-01763-z" TargetMode="External"/><Relationship Id="rId28" Type="http://schemas.openxmlformats.org/officeDocument/2006/relationships/hyperlink" Target="https://doi.org/10.1145/3494580" TargetMode="External"/><Relationship Id="rId36" Type="http://schemas.openxmlformats.org/officeDocument/2006/relationships/hyperlink" Target="https://doi.org/10.1001/jamanetworkopen.2023.14741" TargetMode="External"/><Relationship Id="rId49"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doi.org/10.3390/app132413254" TargetMode="External"/><Relationship Id="rId31" Type="http://schemas.openxmlformats.org/officeDocument/2006/relationships/hyperlink" Target="https://pubmed.ncbi.nlm.nih.gov/39878309/" TargetMode="External"/><Relationship Id="rId44" Type="http://schemas.openxmlformats.org/officeDocument/2006/relationships/hyperlink" Target="https://doi.org/10.3390/children12060685"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obr.13306" TargetMode="External"/><Relationship Id="rId22" Type="http://schemas.openxmlformats.org/officeDocument/2006/relationships/hyperlink" Target="https://pmc.ncbi.nlm.nih.gov/articles/PMC12481343/" TargetMode="External"/><Relationship Id="rId27" Type="http://schemas.openxmlformats.org/officeDocument/2006/relationships/hyperlink" Target="https://doi.org/10.1111/obr.13813" TargetMode="External"/><Relationship Id="rId30" Type="http://schemas.openxmlformats.org/officeDocument/2006/relationships/hyperlink" Target="https://doi.org/10.3390/foods13162627" TargetMode="External"/><Relationship Id="rId35" Type="http://schemas.openxmlformats.org/officeDocument/2006/relationships/hyperlink" Target="https://doi.org/10.1111/jir.13098" TargetMode="External"/><Relationship Id="rId43" Type="http://schemas.openxmlformats.org/officeDocument/2006/relationships/hyperlink" Target="https://doi.org/10.1177/13591053251351222"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111/obr.13461" TargetMode="External"/><Relationship Id="rId17" Type="http://schemas.openxmlformats.org/officeDocument/2006/relationships/hyperlink" Target="https://doi.org/10.2196/26931" TargetMode="External"/><Relationship Id="rId25" Type="http://schemas.openxmlformats.org/officeDocument/2006/relationships/hyperlink" Target="https://doi.org/10.3390/app151910567" TargetMode="External"/><Relationship Id="rId33" Type="http://schemas.openxmlformats.org/officeDocument/2006/relationships/hyperlink" Target="https://www.nhs.uk/conditions/menopause/" TargetMode="External"/><Relationship Id="rId38" Type="http://schemas.openxmlformats.org/officeDocument/2006/relationships/hyperlink" Target="https://doi.org/10.1111/obr.13448" TargetMode="External"/><Relationship Id="rId46" Type="http://schemas.openxmlformats.org/officeDocument/2006/relationships/hyperlink" Target="https://doi.org/10.1080/13573322.2025.2497366" TargetMode="External"/><Relationship Id="rId20" Type="http://schemas.openxmlformats.org/officeDocument/2006/relationships/hyperlink" Target="https://doi.org/10.1016/j.heliyon.2024.e32492" TargetMode="External"/><Relationship Id="rId41" Type="http://schemas.openxmlformats.org/officeDocument/2006/relationships/hyperlink" Target="https://doi.org/10.3390/healthcare13091037"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C1DB06B-C88E-4B18-91CE-1810B9440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20200</Words>
  <Characters>115144</Characters>
  <Application>Microsoft Office Word</Application>
  <DocSecurity>0</DocSecurity>
  <Lines>959</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2026-01-28T21:01:00Z</dcterms:created>
  <dcterms:modified xsi:type="dcterms:W3CDTF">2026-01-31T09:46:00Z</dcterms:modified>
</cp:coreProperties>
</file>