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5B88BEF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E15684">
              <w:rPr>
                <w:rFonts w:ascii="Times New Roman" w:hAnsi="Times New Roman" w:cs="Times New Roman"/>
                <w:b/>
                <w:sz w:val="48"/>
              </w:rPr>
              <w:t>Karen Ward</w:t>
            </w:r>
          </w:p>
          <w:p w14:paraId="2CEE7446" w14:textId="77777777" w:rsidR="00943FDB" w:rsidRDefault="00943FDB" w:rsidP="00415891">
            <w:pPr>
              <w:ind w:right="-957"/>
              <w:rPr>
                <w:rFonts w:ascii="Times New Roman" w:hAnsi="Times New Roman" w:cs="Times New Roman"/>
                <w:b/>
                <w:sz w:val="48"/>
              </w:rPr>
            </w:pPr>
          </w:p>
          <w:p w14:paraId="52EF6683" w14:textId="36BEFA4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Email </w:t>
            </w:r>
            <w:proofErr w:type="gramStart"/>
            <w:r>
              <w:rPr>
                <w:rFonts w:ascii="Times New Roman" w:hAnsi="Times New Roman" w:cs="Times New Roman"/>
                <w:b/>
                <w:sz w:val="48"/>
              </w:rPr>
              <w:t>address:</w:t>
            </w:r>
            <w:r w:rsidR="00E15684">
              <w:rPr>
                <w:rFonts w:ascii="Times New Roman" w:hAnsi="Times New Roman" w:cs="Times New Roman"/>
                <w:b/>
                <w:sz w:val="48"/>
              </w:rPr>
              <w:t>karen.ward1@conwy.gov.uk</w:t>
            </w:r>
            <w:proofErr w:type="gramEnd"/>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2677B28E" w:rsidR="00943FDB" w:rsidRPr="005D3F07" w:rsidRDefault="00E311B3" w:rsidP="00415891">
            <w:pPr>
              <w:ind w:right="-957"/>
              <w:rPr>
                <w:rFonts w:ascii="Times New Roman" w:hAnsi="Times New Roman" w:cs="Times New Roman"/>
                <w:b/>
                <w:sz w:val="48"/>
              </w:rPr>
            </w:pPr>
            <w:r>
              <w:rPr>
                <w:rFonts w:ascii="Times New Roman" w:hAnsi="Times New Roman" w:cs="Times New Roman"/>
                <w:b/>
                <w:sz w:val="48"/>
              </w:rPr>
              <w:t>2421407</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5909B312" w14:textId="77777777" w:rsidR="00E311B3" w:rsidRPr="00B34017" w:rsidRDefault="00E311B3" w:rsidP="00E311B3">
            <w:pPr>
              <w:spacing w:line="480" w:lineRule="auto"/>
              <w:rPr>
                <w:rFonts w:ascii="Calibri" w:hAnsi="Calibri" w:cs="Calibri"/>
                <w:b/>
                <w:bCs/>
              </w:rPr>
            </w:pPr>
            <w:r w:rsidRPr="00B34017">
              <w:rPr>
                <w:rFonts w:ascii="Calibri" w:hAnsi="Calibri" w:cs="Calibri"/>
                <w:b/>
                <w:bCs/>
              </w:rPr>
              <w:t>Reflecting on My First Year in Practice Using the Jasper ERA Model</w:t>
            </w:r>
          </w:p>
          <w:p w14:paraId="6427B04C" w14:textId="77777777" w:rsidR="00E311B3" w:rsidRPr="00B34017" w:rsidRDefault="00E311B3" w:rsidP="00E311B3">
            <w:pPr>
              <w:spacing w:line="480" w:lineRule="auto"/>
              <w:rPr>
                <w:rFonts w:ascii="Calibri" w:hAnsi="Calibri" w:cs="Calibri"/>
              </w:rPr>
            </w:pPr>
            <w:r w:rsidRPr="00B34017">
              <w:rPr>
                <w:rFonts w:ascii="Calibri" w:hAnsi="Calibri" w:cs="Calibri"/>
              </w:rPr>
              <w:t xml:space="preserve">I will use the Experience, Reflection and Action Cycle model </w:t>
            </w:r>
            <w:sdt>
              <w:sdtPr>
                <w:rPr>
                  <w:rFonts w:ascii="Calibri" w:hAnsi="Calibri" w:cs="Calibri"/>
                </w:rPr>
                <w:id w:val="616412990"/>
                <w:citation/>
              </w:sdtPr>
              <w:sdtEndPr/>
              <w:sdtContent>
                <w:r w:rsidRPr="00B34017">
                  <w:rPr>
                    <w:rFonts w:ascii="Calibri" w:hAnsi="Calibri" w:cs="Calibri"/>
                  </w:rPr>
                  <w:fldChar w:fldCharType="begin"/>
                </w:r>
                <w:r w:rsidRPr="00B34017">
                  <w:rPr>
                    <w:rFonts w:ascii="Calibri" w:hAnsi="Calibri" w:cs="Calibri"/>
                  </w:rPr>
                  <w:instrText xml:space="preserve"> CITATION Jas13 \l 2057 </w:instrText>
                </w:r>
                <w:r w:rsidRPr="00B34017">
                  <w:rPr>
                    <w:rFonts w:ascii="Calibri" w:hAnsi="Calibri" w:cs="Calibri"/>
                  </w:rPr>
                  <w:fldChar w:fldCharType="separate"/>
                </w:r>
                <w:r w:rsidRPr="00B34017">
                  <w:rPr>
                    <w:rFonts w:ascii="Calibri" w:hAnsi="Calibri" w:cs="Calibri"/>
                    <w:noProof/>
                  </w:rPr>
                  <w:t xml:space="preserve"> (Jasper, 2013)</w:t>
                </w:r>
                <w:r w:rsidRPr="00B34017">
                  <w:rPr>
                    <w:rFonts w:ascii="Calibri" w:hAnsi="Calibri" w:cs="Calibri"/>
                  </w:rPr>
                  <w:fldChar w:fldCharType="end"/>
                </w:r>
              </w:sdtContent>
            </w:sdt>
            <w:r w:rsidRPr="00B34017">
              <w:rPr>
                <w:rFonts w:ascii="Calibri" w:hAnsi="Calibri" w:cs="Calibri"/>
              </w:rPr>
              <w:t xml:space="preserve">  to reflect on my first year in practice, analyse my experience and create a plan to move forward.</w:t>
            </w:r>
          </w:p>
          <w:p w14:paraId="61A34FFD" w14:textId="77777777" w:rsidR="00E311B3" w:rsidRPr="00B34017" w:rsidRDefault="00E311B3" w:rsidP="00E311B3">
            <w:pPr>
              <w:spacing w:line="480" w:lineRule="auto"/>
              <w:rPr>
                <w:rFonts w:ascii="Calibri" w:hAnsi="Calibri" w:cs="Calibri"/>
              </w:rPr>
            </w:pPr>
            <w:r w:rsidRPr="00B34017">
              <w:rPr>
                <w:rFonts w:ascii="Calibri" w:hAnsi="Calibri" w:cs="Calibri"/>
              </w:rPr>
              <w:lastRenderedPageBreak/>
              <w:t>My role was challenging initially due to staffing i</w:t>
            </w:r>
            <w:r>
              <w:rPr>
                <w:rFonts w:ascii="Calibri" w:hAnsi="Calibri" w:cs="Calibri"/>
              </w:rPr>
              <w:t>ssues and joining a new team and m</w:t>
            </w:r>
            <w:r w:rsidRPr="00B34017">
              <w:rPr>
                <w:rFonts w:ascii="Calibri" w:hAnsi="Calibri" w:cs="Calibri"/>
              </w:rPr>
              <w:t>uch of my first year has involved familiarising myself with processes</w:t>
            </w:r>
            <w:r>
              <w:rPr>
                <w:rFonts w:ascii="Calibri" w:hAnsi="Calibri" w:cs="Calibri"/>
              </w:rPr>
              <w:t xml:space="preserve"> and expectations within my team and</w:t>
            </w:r>
            <w:r w:rsidRPr="00B34017">
              <w:rPr>
                <w:rFonts w:ascii="Calibri" w:hAnsi="Calibri" w:cs="Calibri"/>
              </w:rPr>
              <w:t xml:space="preserve"> other agencies.  </w:t>
            </w:r>
          </w:p>
          <w:p w14:paraId="51408AD4" w14:textId="77777777" w:rsidR="00E311B3" w:rsidRPr="00B34017" w:rsidRDefault="00E311B3" w:rsidP="00E311B3">
            <w:pPr>
              <w:spacing w:line="480" w:lineRule="auto"/>
              <w:rPr>
                <w:rFonts w:ascii="Calibri" w:hAnsi="Calibri" w:cs="Calibri"/>
              </w:rPr>
            </w:pPr>
            <w:r w:rsidRPr="00B34017">
              <w:rPr>
                <w:rFonts w:ascii="Calibri" w:hAnsi="Calibri" w:cs="Calibri"/>
              </w:rPr>
              <w:t>Feedback from managers is that I "just get on with it," reflecting my ability to work independently and practically. I tend to begin tasks quickly, a trait that clients appreciate as it demonstrates my readiness to "help" them. However, I also recognize that my confidence, or lack thereof, in my professional role may be driving a need to prove my value to both clients and colleagues.</w:t>
            </w:r>
          </w:p>
          <w:p w14:paraId="341AD2C3" w14:textId="77777777" w:rsidR="00E311B3" w:rsidRPr="00B34017" w:rsidRDefault="00E311B3" w:rsidP="00E311B3">
            <w:pPr>
              <w:spacing w:line="480" w:lineRule="auto"/>
              <w:rPr>
                <w:rFonts w:ascii="Calibri" w:hAnsi="Calibri" w:cs="Calibri"/>
              </w:rPr>
            </w:pPr>
            <w:r w:rsidRPr="00B34017">
              <w:rPr>
                <w:rFonts w:ascii="Calibri" w:hAnsi="Calibri" w:cs="Calibri"/>
              </w:rPr>
              <w:t>In supervision</w:t>
            </w:r>
            <w:r>
              <w:rPr>
                <w:rFonts w:ascii="Calibri" w:hAnsi="Calibri" w:cs="Calibri"/>
              </w:rPr>
              <w:t>, I have used the input to identify my own learning needs going forward against the Social Care Wales learning outcomes.</w:t>
            </w:r>
          </w:p>
          <w:p w14:paraId="04146453" w14:textId="77777777" w:rsidR="00E311B3" w:rsidRPr="00B34017" w:rsidRDefault="00E311B3" w:rsidP="00E311B3">
            <w:pPr>
              <w:spacing w:line="480" w:lineRule="auto"/>
              <w:rPr>
                <w:rFonts w:ascii="Calibri" w:hAnsi="Calibri" w:cs="Calibri"/>
              </w:rPr>
            </w:pPr>
            <w:r w:rsidRPr="00B34017">
              <w:rPr>
                <w:rFonts w:ascii="Calibri" w:hAnsi="Calibri" w:cs="Calibri"/>
              </w:rPr>
              <w:t xml:space="preserve">In terms of applying analysis, my assessments and care planning has largely been </w:t>
            </w:r>
            <w:proofErr w:type="gramStart"/>
            <w:r w:rsidRPr="00B34017">
              <w:rPr>
                <w:rFonts w:ascii="Calibri" w:hAnsi="Calibri" w:cs="Calibri"/>
              </w:rPr>
              <w:t>process</w:t>
            </w:r>
            <w:proofErr w:type="gramEnd"/>
            <w:r w:rsidRPr="00B34017">
              <w:rPr>
                <w:rFonts w:ascii="Calibri" w:hAnsi="Calibri" w:cs="Calibri"/>
              </w:rPr>
              <w:t xml:space="preserve"> driven, for example ensuring that the Recovery model of mental illness is included.  Moving forward, I hope to develop stronger analytical skills in understanding what is going on and </w:t>
            </w:r>
            <w:r>
              <w:rPr>
                <w:rFonts w:ascii="Calibri" w:hAnsi="Calibri" w:cs="Calibri"/>
              </w:rPr>
              <w:t xml:space="preserve">evaluating </w:t>
            </w:r>
            <w:r w:rsidRPr="00B34017">
              <w:rPr>
                <w:rFonts w:ascii="Calibri" w:hAnsi="Calibri" w:cs="Calibri"/>
              </w:rPr>
              <w:t xml:space="preserve">appropriate ways to move forward with clients, carers and colleagues.  </w:t>
            </w:r>
          </w:p>
          <w:p w14:paraId="1D5983B2" w14:textId="77777777" w:rsidR="00E311B3" w:rsidRPr="00B34017" w:rsidRDefault="00E311B3" w:rsidP="00E311B3">
            <w:pPr>
              <w:spacing w:line="480" w:lineRule="auto"/>
              <w:rPr>
                <w:rFonts w:ascii="Calibri" w:hAnsi="Calibri" w:cs="Calibri"/>
              </w:rPr>
            </w:pPr>
            <w:r w:rsidRPr="00B34017">
              <w:rPr>
                <w:rFonts w:ascii="Calibri" w:hAnsi="Calibri" w:cs="Calibri"/>
              </w:rPr>
              <w:t>Progress from being a "helper" to a "collaborator," requires reflection and ensuring the effective use of resources to meet clients' needs. This shift may also require relinquishing power and trusting others, including clients, to contribute to problem-solving.</w:t>
            </w:r>
          </w:p>
          <w:p w14:paraId="0E1DF858" w14:textId="77777777" w:rsidR="00E311B3" w:rsidRPr="00B34017" w:rsidRDefault="00E311B3" w:rsidP="00E311B3">
            <w:pPr>
              <w:spacing w:line="480" w:lineRule="auto"/>
              <w:rPr>
                <w:rFonts w:ascii="Calibri" w:hAnsi="Calibri" w:cs="Calibri"/>
              </w:rPr>
            </w:pPr>
            <w:r>
              <w:rPr>
                <w:rFonts w:ascii="Calibri" w:hAnsi="Calibri" w:cs="Calibri"/>
              </w:rPr>
              <w:t>I plan to develop analysis by using the</w:t>
            </w:r>
            <w:r w:rsidRPr="00B34017">
              <w:rPr>
                <w:rFonts w:ascii="Calibri" w:hAnsi="Calibri" w:cs="Calibri"/>
              </w:rPr>
              <w:t xml:space="preserve"> strengths of those I am working with and spend</w:t>
            </w:r>
            <w:r>
              <w:rPr>
                <w:rFonts w:ascii="Calibri" w:hAnsi="Calibri" w:cs="Calibri"/>
              </w:rPr>
              <w:t>ing</w:t>
            </w:r>
            <w:r w:rsidRPr="00B34017">
              <w:rPr>
                <w:rFonts w:ascii="Calibri" w:hAnsi="Calibri" w:cs="Calibri"/>
              </w:rPr>
              <w:t xml:space="preserve"> more time with third sector colleagues as I </w:t>
            </w:r>
            <w:r>
              <w:rPr>
                <w:rFonts w:ascii="Calibri" w:hAnsi="Calibri" w:cs="Calibri"/>
              </w:rPr>
              <w:t>tend to</w:t>
            </w:r>
            <w:r w:rsidRPr="00B34017">
              <w:rPr>
                <w:rFonts w:ascii="Calibri" w:hAnsi="Calibri" w:cs="Calibri"/>
              </w:rPr>
              <w:t xml:space="preserve"> hold on to tasks because of a lack of </w:t>
            </w:r>
            <w:r>
              <w:rPr>
                <w:rFonts w:ascii="Calibri" w:hAnsi="Calibri" w:cs="Calibri"/>
              </w:rPr>
              <w:t>confidence in other agencies</w:t>
            </w:r>
            <w:r w:rsidRPr="00B34017">
              <w:rPr>
                <w:rFonts w:ascii="Calibri" w:hAnsi="Calibri" w:cs="Calibri"/>
              </w:rPr>
              <w:t xml:space="preserve">.  Gaining better understanding of the roles of </w:t>
            </w:r>
            <w:proofErr w:type="gramStart"/>
            <w:r w:rsidRPr="00B34017">
              <w:rPr>
                <w:rFonts w:ascii="Calibri" w:hAnsi="Calibri" w:cs="Calibri"/>
              </w:rPr>
              <w:t>colleagues ,</w:t>
            </w:r>
            <w:proofErr w:type="gramEnd"/>
            <w:r w:rsidRPr="00B34017">
              <w:rPr>
                <w:rFonts w:ascii="Calibri" w:hAnsi="Calibri" w:cs="Calibri"/>
              </w:rPr>
              <w:t xml:space="preserve"> and of the strengths of individuals, will enable a more thorough analysis </w:t>
            </w:r>
            <w:r>
              <w:rPr>
                <w:rFonts w:ascii="Calibri" w:hAnsi="Calibri" w:cs="Calibri"/>
              </w:rPr>
              <w:t>of appropriate approaches</w:t>
            </w:r>
            <w:r w:rsidRPr="00B34017">
              <w:rPr>
                <w:rFonts w:ascii="Calibri" w:hAnsi="Calibri" w:cs="Calibri"/>
              </w:rPr>
              <w:t>, rather than relying on myself as the only person who can help.</w:t>
            </w:r>
          </w:p>
          <w:p w14:paraId="2ECCEFAF" w14:textId="77777777" w:rsidR="00E311B3" w:rsidRPr="00B34017" w:rsidRDefault="00E311B3" w:rsidP="00E311B3">
            <w:pPr>
              <w:spacing w:line="480" w:lineRule="auto"/>
              <w:rPr>
                <w:rFonts w:ascii="Calibri" w:hAnsi="Calibri" w:cs="Calibri"/>
              </w:rPr>
            </w:pPr>
            <w:r w:rsidRPr="00B34017">
              <w:rPr>
                <w:rFonts w:ascii="Calibri" w:hAnsi="Calibri" w:cs="Calibri"/>
              </w:rPr>
              <w:lastRenderedPageBreak/>
              <w:t xml:space="preserve">I will use peer supervision to analyse cases and alternative approaches.  I also recognise that I am often using analysis in my </w:t>
            </w:r>
            <w:proofErr w:type="gramStart"/>
            <w:r w:rsidRPr="00B34017">
              <w:rPr>
                <w:rFonts w:ascii="Calibri" w:hAnsi="Calibri" w:cs="Calibri"/>
              </w:rPr>
              <w:t>thoughts</w:t>
            </w:r>
            <w:proofErr w:type="gramEnd"/>
            <w:r w:rsidRPr="00B34017">
              <w:rPr>
                <w:rFonts w:ascii="Calibri" w:hAnsi="Calibri" w:cs="Calibri"/>
              </w:rPr>
              <w:t xml:space="preserve"> but this is not reflected analysis as a written product assessment and I have identified a useful training tool to develop this further </w:t>
            </w:r>
            <w:sdt>
              <w:sdtPr>
                <w:rPr>
                  <w:rFonts w:ascii="Calibri" w:hAnsi="Calibri" w:cs="Calibri"/>
                </w:rPr>
                <w:id w:val="1862240609"/>
                <w:citation/>
              </w:sdtPr>
              <w:sdtEndPr/>
              <w:sdtContent>
                <w:r w:rsidRPr="00B34017">
                  <w:rPr>
                    <w:rFonts w:ascii="Calibri" w:hAnsi="Calibri" w:cs="Calibri"/>
                  </w:rPr>
                  <w:fldChar w:fldCharType="begin"/>
                </w:r>
                <w:r w:rsidRPr="00B34017">
                  <w:rPr>
                    <w:rFonts w:ascii="Calibri" w:hAnsi="Calibri" w:cs="Calibri"/>
                  </w:rPr>
                  <w:instrText xml:space="preserve"> CITATION Lil21 \l 2057 </w:instrText>
                </w:r>
                <w:r w:rsidRPr="00B34017">
                  <w:rPr>
                    <w:rFonts w:ascii="Calibri" w:hAnsi="Calibri" w:cs="Calibri"/>
                  </w:rPr>
                  <w:fldChar w:fldCharType="separate"/>
                </w:r>
                <w:r w:rsidRPr="00B34017">
                  <w:rPr>
                    <w:rFonts w:ascii="Calibri" w:hAnsi="Calibri" w:cs="Calibri"/>
                    <w:noProof/>
                  </w:rPr>
                  <w:t>(Lillis &amp; Valley, 2021)</w:t>
                </w:r>
                <w:r w:rsidRPr="00B34017">
                  <w:rPr>
                    <w:rFonts w:ascii="Calibri" w:hAnsi="Calibri" w:cs="Calibri"/>
                  </w:rPr>
                  <w:fldChar w:fldCharType="end"/>
                </w:r>
              </w:sdtContent>
            </w:sdt>
          </w:p>
          <w:p w14:paraId="0713CA65" w14:textId="77777777" w:rsidR="00E311B3" w:rsidRPr="00B34017" w:rsidRDefault="00E311B3" w:rsidP="00E311B3">
            <w:pPr>
              <w:spacing w:line="480" w:lineRule="auto"/>
              <w:rPr>
                <w:rFonts w:ascii="Calibri" w:hAnsi="Calibri" w:cs="Calibri"/>
              </w:rPr>
            </w:pPr>
            <w:r>
              <w:rPr>
                <w:rFonts w:ascii="Calibri" w:hAnsi="Calibri" w:cs="Calibri"/>
              </w:rPr>
              <w:t>With collaborative working, w</w:t>
            </w:r>
            <w:r w:rsidRPr="00B34017">
              <w:rPr>
                <w:rFonts w:ascii="Calibri" w:hAnsi="Calibri" w:cs="Calibri"/>
              </w:rPr>
              <w:t xml:space="preserve">hile I value opportunities to work collaboratively, I have learned that resource limitations and an unclear professional identity can lead to gatekeeping and barriers to positive collaboration (Nancarrow et al., 2013).  This is true with other professionals </w:t>
            </w:r>
            <w:proofErr w:type="gramStart"/>
            <w:r>
              <w:rPr>
                <w:rFonts w:ascii="Calibri" w:hAnsi="Calibri" w:cs="Calibri"/>
              </w:rPr>
              <w:t>and also</w:t>
            </w:r>
            <w:proofErr w:type="gramEnd"/>
            <w:r w:rsidRPr="00B34017">
              <w:rPr>
                <w:rFonts w:ascii="Calibri" w:hAnsi="Calibri" w:cs="Calibri"/>
              </w:rPr>
              <w:t xml:space="preserve"> individuals where </w:t>
            </w:r>
            <w:r>
              <w:rPr>
                <w:rFonts w:ascii="Calibri" w:hAnsi="Calibri" w:cs="Calibri"/>
              </w:rPr>
              <w:t>limitations on resources might drive decisions.</w:t>
            </w:r>
          </w:p>
          <w:p w14:paraId="1D48328D" w14:textId="77777777" w:rsidR="00E311B3" w:rsidRPr="00B34017" w:rsidRDefault="00E311B3" w:rsidP="00E311B3">
            <w:pPr>
              <w:spacing w:line="480" w:lineRule="auto"/>
              <w:rPr>
                <w:rFonts w:ascii="Calibri" w:hAnsi="Calibri" w:cs="Calibri"/>
              </w:rPr>
            </w:pPr>
            <w:r w:rsidRPr="00B34017">
              <w:rPr>
                <w:rFonts w:ascii="Calibri" w:hAnsi="Calibri" w:cs="Calibri"/>
              </w:rPr>
              <w:t>Collaboration requires flexibility, empathy, open-mindedness, reflection, and preparation</w:t>
            </w:r>
            <w:sdt>
              <w:sdtPr>
                <w:rPr>
                  <w:rFonts w:ascii="Calibri" w:hAnsi="Calibri" w:cs="Calibri"/>
                </w:rPr>
                <w:id w:val="993759817"/>
                <w:citation/>
              </w:sdtPr>
              <w:sdtEndPr/>
              <w:sdtContent>
                <w:r w:rsidRPr="00B34017">
                  <w:rPr>
                    <w:rFonts w:ascii="Calibri" w:hAnsi="Calibri" w:cs="Calibri"/>
                  </w:rPr>
                  <w:fldChar w:fldCharType="begin"/>
                </w:r>
                <w:r w:rsidRPr="00B34017">
                  <w:rPr>
                    <w:rFonts w:ascii="Calibri" w:hAnsi="Calibri" w:cs="Calibri"/>
                  </w:rPr>
                  <w:instrText xml:space="preserve"> CITATION Cla25 \l 2057 </w:instrText>
                </w:r>
                <w:r w:rsidRPr="00B34017">
                  <w:rPr>
                    <w:rFonts w:ascii="Calibri" w:hAnsi="Calibri" w:cs="Calibri"/>
                  </w:rPr>
                  <w:fldChar w:fldCharType="separate"/>
                </w:r>
                <w:r w:rsidRPr="00B34017">
                  <w:rPr>
                    <w:rFonts w:ascii="Calibri" w:hAnsi="Calibri" w:cs="Calibri"/>
                    <w:noProof/>
                  </w:rPr>
                  <w:t xml:space="preserve"> (Clapson, 2025)</w:t>
                </w:r>
                <w:r w:rsidRPr="00B34017">
                  <w:rPr>
                    <w:rFonts w:ascii="Calibri" w:hAnsi="Calibri" w:cs="Calibri"/>
                  </w:rPr>
                  <w:fldChar w:fldCharType="end"/>
                </w:r>
              </w:sdtContent>
            </w:sdt>
            <w:r w:rsidRPr="00B34017">
              <w:rPr>
                <w:rFonts w:ascii="Calibri" w:hAnsi="Calibri" w:cs="Calibri"/>
              </w:rPr>
              <w:t xml:space="preserve">. These are necessary to transition from partnership to true collaboration and skill-sharing. </w:t>
            </w:r>
          </w:p>
          <w:p w14:paraId="75C804FD" w14:textId="77777777" w:rsidR="00E311B3" w:rsidRPr="00B34017" w:rsidRDefault="00E311B3" w:rsidP="00E311B3">
            <w:pPr>
              <w:spacing w:line="480" w:lineRule="auto"/>
              <w:rPr>
                <w:rFonts w:ascii="Calibri" w:hAnsi="Calibri" w:cs="Calibri"/>
              </w:rPr>
            </w:pPr>
            <w:r w:rsidRPr="00B34017">
              <w:rPr>
                <w:rFonts w:ascii="Calibri" w:hAnsi="Calibri" w:cs="Calibri"/>
              </w:rPr>
              <w:t>Importantly, collaboration should not be viewed as merely delegating work to reduce my own workload, as this risks perpetuating gatekeeping behaviours.</w:t>
            </w:r>
            <w:r>
              <w:rPr>
                <w:rFonts w:ascii="Calibri" w:hAnsi="Calibri" w:cs="Calibri"/>
              </w:rPr>
              <w:t xml:space="preserve">  </w:t>
            </w:r>
            <w:r w:rsidRPr="00B34017">
              <w:rPr>
                <w:rFonts w:ascii="Calibri" w:hAnsi="Calibri" w:cs="Calibri"/>
              </w:rPr>
              <w:t xml:space="preserve">To address this, I plan to join safeguarding forums and complex case discussions to identify positive examples of collaborative working among professionals.    Seeking out similar forums and subject-specific opportunities will help to shift my perspective from focusing on the negative aspects of gatekeeping, to exploring opportunities for sharing skills and expertise. </w:t>
            </w:r>
          </w:p>
          <w:p w14:paraId="15745FD7" w14:textId="77777777" w:rsidR="00E311B3" w:rsidRPr="00B34017" w:rsidRDefault="00E311B3" w:rsidP="00E311B3">
            <w:pPr>
              <w:spacing w:line="480" w:lineRule="auto"/>
              <w:rPr>
                <w:rFonts w:ascii="Calibri" w:hAnsi="Calibri" w:cs="Calibri"/>
                <w:b/>
                <w:bCs/>
              </w:rPr>
            </w:pPr>
            <w:r w:rsidRPr="00B34017">
              <w:rPr>
                <w:rFonts w:ascii="Calibri" w:hAnsi="Calibri" w:cs="Calibri"/>
              </w:rPr>
              <w:t>I can also build collaborative work with individuals and carers by exploring theories and strategies for effective interdisciplinary collaboration, such as collective ownership of goals between clients, families, and professionals. Reflecting on the process of interdisciplinary working (Bronstein, 2003), I will work on solidifying my professional identity to enhance my confidence and effectiveness.</w:t>
            </w:r>
          </w:p>
          <w:p w14:paraId="2C8D6D62" w14:textId="77777777" w:rsidR="00E311B3" w:rsidRPr="00B34017" w:rsidRDefault="00E311B3" w:rsidP="00E311B3">
            <w:pPr>
              <w:spacing w:line="480" w:lineRule="auto"/>
              <w:rPr>
                <w:rFonts w:ascii="Calibri" w:hAnsi="Calibri" w:cs="Calibri"/>
                <w:b/>
                <w:bCs/>
              </w:rPr>
            </w:pPr>
            <w:r w:rsidRPr="00A20405">
              <w:rPr>
                <w:rFonts w:ascii="Calibri" w:hAnsi="Calibri" w:cs="Calibri"/>
                <w:bCs/>
              </w:rPr>
              <w:t>In</w:t>
            </w:r>
            <w:r w:rsidRPr="00A20405">
              <w:rPr>
                <w:rFonts w:ascii="Calibri" w:hAnsi="Calibri" w:cs="Calibri"/>
              </w:rPr>
              <w:t xml:space="preserve"> applyi</w:t>
            </w:r>
            <w:r>
              <w:rPr>
                <w:rFonts w:ascii="Calibri" w:hAnsi="Calibri" w:cs="Calibri"/>
              </w:rPr>
              <w:t xml:space="preserve">ng decision making, my lack of experience has been evident </w:t>
            </w:r>
            <w:r w:rsidRPr="00A20405">
              <w:rPr>
                <w:rFonts w:ascii="Calibri" w:hAnsi="Calibri" w:cs="Calibri"/>
              </w:rPr>
              <w:t>in complex cases</w:t>
            </w:r>
            <w:r w:rsidRPr="00B34017">
              <w:rPr>
                <w:rFonts w:ascii="Calibri" w:hAnsi="Calibri" w:cs="Calibri"/>
              </w:rPr>
              <w:t xml:space="preserve"> involving risk, such as self-neglect scenarios, where I tend to rely heavily on the judgment of others. This reliance highlights a gap in my </w:t>
            </w:r>
            <w:r>
              <w:rPr>
                <w:rFonts w:ascii="Calibri" w:hAnsi="Calibri" w:cs="Calibri"/>
              </w:rPr>
              <w:t>knowledge of</w:t>
            </w:r>
            <w:r w:rsidRPr="00B34017">
              <w:rPr>
                <w:rFonts w:ascii="Calibri" w:hAnsi="Calibri" w:cs="Calibri"/>
              </w:rPr>
              <w:t xml:space="preserve"> legal levers and collaborative approaches in such cases.</w:t>
            </w:r>
          </w:p>
          <w:p w14:paraId="48AA1DDF" w14:textId="77777777" w:rsidR="00E311B3" w:rsidRDefault="00E311B3" w:rsidP="00E311B3">
            <w:pPr>
              <w:spacing w:line="480" w:lineRule="auto"/>
              <w:rPr>
                <w:rFonts w:ascii="Calibri" w:hAnsi="Calibri" w:cs="Calibri"/>
              </w:rPr>
            </w:pPr>
            <w:r w:rsidRPr="00B34017">
              <w:rPr>
                <w:rFonts w:ascii="Calibri" w:hAnsi="Calibri" w:cs="Calibri"/>
              </w:rPr>
              <w:lastRenderedPageBreak/>
              <w:t xml:space="preserve">To strengthen my professional judgment, I want to enhance my knowledge and use of legal levers in complex cases. </w:t>
            </w:r>
            <w:r>
              <w:rPr>
                <w:rFonts w:ascii="Calibri" w:hAnsi="Calibri" w:cs="Calibri"/>
              </w:rPr>
              <w:t xml:space="preserve"> </w:t>
            </w:r>
            <w:r w:rsidRPr="00B34017">
              <w:rPr>
                <w:rFonts w:ascii="Calibri" w:hAnsi="Calibri" w:cs="Calibri"/>
              </w:rPr>
              <w:t xml:space="preserve"> I will need to </w:t>
            </w:r>
            <w:r>
              <w:rPr>
                <w:rFonts w:ascii="Calibri" w:hAnsi="Calibri" w:cs="Calibri"/>
              </w:rPr>
              <w:t>expand my</w:t>
            </w:r>
            <w:r w:rsidRPr="00B34017">
              <w:rPr>
                <w:rFonts w:ascii="Calibri" w:hAnsi="Calibri" w:cs="Calibri"/>
              </w:rPr>
              <w:t xml:space="preserve"> understanding of relevant legislation, such as environmental and housing laws, while ensuring </w:t>
            </w:r>
            <w:r>
              <w:rPr>
                <w:rFonts w:ascii="Calibri" w:hAnsi="Calibri" w:cs="Calibri"/>
              </w:rPr>
              <w:t>these align</w:t>
            </w:r>
            <w:r w:rsidRPr="00B34017">
              <w:rPr>
                <w:rFonts w:ascii="Calibri" w:hAnsi="Calibri" w:cs="Calibri"/>
              </w:rPr>
              <w:t xml:space="preserve"> with social work ethics and individuals’ rights (Preston-Shoot, 2019).</w:t>
            </w:r>
          </w:p>
          <w:p w14:paraId="4148C29D" w14:textId="77777777" w:rsidR="00E311B3" w:rsidRPr="002A1F94" w:rsidRDefault="00E311B3" w:rsidP="00E311B3">
            <w:pPr>
              <w:spacing w:line="480" w:lineRule="auto"/>
              <w:rPr>
                <w:rFonts w:ascii="Calibri" w:hAnsi="Calibri" w:cs="Calibri"/>
              </w:rPr>
            </w:pPr>
            <w:r w:rsidRPr="00B34017">
              <w:rPr>
                <w:rFonts w:ascii="Calibri" w:hAnsi="Calibri" w:cs="Calibri"/>
              </w:rPr>
              <w:t xml:space="preserve">I will use online resources, such as 39 Essex Chambers, </w:t>
            </w:r>
            <w:sdt>
              <w:sdtPr>
                <w:rPr>
                  <w:rFonts w:ascii="Calibri" w:hAnsi="Calibri" w:cs="Calibri"/>
                </w:rPr>
                <w:id w:val="-318425274"/>
                <w:citation/>
              </w:sdtPr>
              <w:sdtEndPr/>
              <w:sdtContent>
                <w:r w:rsidRPr="00B34017">
                  <w:rPr>
                    <w:rFonts w:ascii="Calibri" w:hAnsi="Calibri" w:cs="Calibri"/>
                  </w:rPr>
                  <w:fldChar w:fldCharType="begin"/>
                </w:r>
                <w:r w:rsidRPr="00B34017">
                  <w:rPr>
                    <w:rFonts w:ascii="Calibri" w:hAnsi="Calibri" w:cs="Calibri"/>
                  </w:rPr>
                  <w:instrText xml:space="preserve"> CITATION 39E25 \l 2057 </w:instrText>
                </w:r>
                <w:r w:rsidRPr="00B34017">
                  <w:rPr>
                    <w:rFonts w:ascii="Calibri" w:hAnsi="Calibri" w:cs="Calibri"/>
                  </w:rPr>
                  <w:fldChar w:fldCharType="separate"/>
                </w:r>
                <w:r w:rsidRPr="00B34017">
                  <w:rPr>
                    <w:rFonts w:ascii="Calibri" w:hAnsi="Calibri" w:cs="Calibri"/>
                    <w:noProof/>
                  </w:rPr>
                  <w:t>(39 Essex Chambers, 2025)</w:t>
                </w:r>
                <w:r w:rsidRPr="00B34017">
                  <w:rPr>
                    <w:rFonts w:ascii="Calibri" w:hAnsi="Calibri" w:cs="Calibri"/>
                  </w:rPr>
                  <w:fldChar w:fldCharType="end"/>
                </w:r>
              </w:sdtContent>
            </w:sdt>
            <w:r w:rsidRPr="00B34017">
              <w:rPr>
                <w:rFonts w:ascii="Calibri" w:hAnsi="Calibri" w:cs="Calibri"/>
              </w:rPr>
              <w:t xml:space="preserve"> to keep up to date</w:t>
            </w:r>
            <w:r>
              <w:rPr>
                <w:rFonts w:ascii="Calibri" w:hAnsi="Calibri" w:cs="Calibri"/>
              </w:rPr>
              <w:t xml:space="preserve">, take advantage of opportunities to observe Court of Protection hearings, </w:t>
            </w:r>
            <w:r w:rsidRPr="00B34017">
              <w:rPr>
                <w:rFonts w:ascii="Calibri" w:hAnsi="Calibri" w:cs="Calibri"/>
              </w:rPr>
              <w:t xml:space="preserve"> and use peer supervision to break down and </w:t>
            </w:r>
            <w:r>
              <w:rPr>
                <w:rFonts w:ascii="Calibri" w:hAnsi="Calibri" w:cs="Calibri"/>
              </w:rPr>
              <w:t>question why certain</w:t>
            </w:r>
            <w:r w:rsidRPr="00B34017">
              <w:rPr>
                <w:rFonts w:ascii="Calibri" w:hAnsi="Calibri" w:cs="Calibri"/>
              </w:rPr>
              <w:t xml:space="preserve"> decisions were taken over others.  </w:t>
            </w:r>
          </w:p>
          <w:p w14:paraId="1F5EC945" w14:textId="77777777" w:rsidR="00E311B3" w:rsidRPr="00B34017" w:rsidRDefault="00E311B3" w:rsidP="00E311B3">
            <w:pPr>
              <w:spacing w:line="480" w:lineRule="auto"/>
              <w:rPr>
                <w:rFonts w:ascii="Calibri" w:hAnsi="Calibri" w:cs="Calibri"/>
              </w:rPr>
            </w:pPr>
            <w:r w:rsidRPr="00B34017">
              <w:rPr>
                <w:rFonts w:ascii="Calibri" w:hAnsi="Calibri" w:cs="Calibri"/>
              </w:rPr>
              <w:t>This structured plan will support my development as a reflective practitioner, enabling me to move confidently towards more effective analysis, collaboration and professional growth</w:t>
            </w: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3EC8849B" w:rsidR="004F0E93" w:rsidRDefault="009A457D" w:rsidP="002D6B34">
            <w:pPr>
              <w:jc w:val="both"/>
              <w:rPr>
                <w:i/>
                <w:iCs/>
              </w:rPr>
            </w:pPr>
            <w:r>
              <w:rPr>
                <w:i/>
                <w:iCs/>
              </w:rPr>
              <w:t>743 words</w:t>
            </w: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17042CF3" w14:textId="77777777" w:rsidR="00FF381E" w:rsidRDefault="00FF381E" w:rsidP="002D6B34">
            <w:pPr>
              <w:jc w:val="both"/>
            </w:pPr>
          </w:p>
          <w:p w14:paraId="616EF168" w14:textId="1E072552" w:rsidR="00FF381E" w:rsidRPr="001436CC" w:rsidRDefault="00FF381E" w:rsidP="0070104A">
            <w:pPr>
              <w:spacing w:line="360" w:lineRule="auto"/>
              <w:rPr>
                <w:rFonts w:ascii="Arial" w:hAnsi="Arial" w:cs="Arial"/>
              </w:rPr>
            </w:pPr>
            <w:r w:rsidRPr="001436CC">
              <w:rPr>
                <w:rFonts w:ascii="Arial" w:hAnsi="Arial" w:cs="Arial"/>
              </w:rPr>
              <w:t>I use</w:t>
            </w:r>
            <w:r w:rsidR="00976CB9" w:rsidRPr="001436CC">
              <w:rPr>
                <w:rFonts w:ascii="Arial" w:hAnsi="Arial" w:cs="Arial"/>
              </w:rPr>
              <w:t>d</w:t>
            </w:r>
            <w:r w:rsidRPr="001436CC">
              <w:rPr>
                <w:rFonts w:ascii="Arial" w:hAnsi="Arial" w:cs="Arial"/>
              </w:rPr>
              <w:t xml:space="preserve"> Driscoll’s (2007) ‘What?’ model of reflection to consider my learning and my future developmen</w:t>
            </w:r>
            <w:r w:rsidR="00DC385A" w:rsidRPr="001436CC">
              <w:rPr>
                <w:rFonts w:ascii="Arial" w:hAnsi="Arial" w:cs="Arial"/>
              </w:rPr>
              <w:t xml:space="preserve">t in terms of what I learned, what this means and what </w:t>
            </w:r>
            <w:r w:rsidR="00976CB9" w:rsidRPr="001436CC">
              <w:rPr>
                <w:rFonts w:ascii="Arial" w:hAnsi="Arial" w:cs="Arial"/>
              </w:rPr>
              <w:t>will happen now.</w:t>
            </w:r>
          </w:p>
          <w:p w14:paraId="40964F59" w14:textId="77777777" w:rsidR="00FF381E" w:rsidRPr="001436CC" w:rsidRDefault="00FF381E" w:rsidP="0070104A">
            <w:pPr>
              <w:spacing w:line="360" w:lineRule="auto"/>
              <w:jc w:val="both"/>
            </w:pPr>
          </w:p>
          <w:p w14:paraId="5B206D15" w14:textId="77777777" w:rsidR="00C72DCC" w:rsidRPr="00EE6B0C" w:rsidRDefault="00C72DCC" w:rsidP="0070104A">
            <w:pPr>
              <w:spacing w:after="160" w:line="360" w:lineRule="auto"/>
              <w:rPr>
                <w:rFonts w:ascii="Arial" w:hAnsi="Arial" w:cs="Arial"/>
              </w:rPr>
            </w:pPr>
            <w:r w:rsidRPr="00EE6B0C">
              <w:rPr>
                <w:rFonts w:ascii="Arial" w:hAnsi="Arial" w:cs="Arial"/>
              </w:rPr>
              <w:t>Over the past year, I’ve shifted from a “helper” role to a collaborator, applying a strengths-based approach that encourages individuals to take ownership of change. This transition was supported by peer supervision across teams and reflective supervision on cases with positive outcomes. I’ve learned to step back and allow individuals to take on tasks themselves, offering support only when needed. This has led to more intentional interventions, which I now routinely document in case notes.</w:t>
            </w:r>
          </w:p>
          <w:p w14:paraId="0605934D" w14:textId="77777777" w:rsidR="00C72DCC" w:rsidRPr="00EE6B0C" w:rsidRDefault="00C72DCC" w:rsidP="0070104A">
            <w:pPr>
              <w:spacing w:after="160" w:line="360" w:lineRule="auto"/>
              <w:rPr>
                <w:rFonts w:ascii="Arial" w:hAnsi="Arial" w:cs="Arial"/>
              </w:rPr>
            </w:pPr>
            <w:r w:rsidRPr="00EE6B0C">
              <w:rPr>
                <w:rFonts w:ascii="Arial" w:hAnsi="Arial" w:cs="Arial"/>
              </w:rPr>
              <w:t>I’ve also become more transparent about the limitations and expectations of my role, using supervision to reflect on how best to communicate this. Reframing statements like “you don’t need me for this” as empowering rather than dismissive (Edwards, 2023) has helped me focus on individuals’ strengths.</w:t>
            </w:r>
          </w:p>
          <w:p w14:paraId="1EF0AE31" w14:textId="77777777" w:rsidR="00C72DCC" w:rsidRPr="00EE6B0C" w:rsidRDefault="00C72DCC" w:rsidP="0070104A">
            <w:pPr>
              <w:spacing w:after="160" w:line="360" w:lineRule="auto"/>
              <w:rPr>
                <w:rFonts w:ascii="Arial" w:hAnsi="Arial" w:cs="Arial"/>
              </w:rPr>
            </w:pPr>
            <w:r w:rsidRPr="00EE6B0C">
              <w:rPr>
                <w:rFonts w:ascii="Arial" w:hAnsi="Arial" w:cs="Arial"/>
              </w:rPr>
              <w:t>Collaborative work has deepened my understanding of the differing goals across professions—for example, the process-driven focus in health settings versus the holistic approach in social care (Rogers, 2023). Peer supervision and team discussions around role clarity have helped me develop a stronger professional identity, which is essential for effective collaboration (Clapson, 2025).</w:t>
            </w:r>
          </w:p>
          <w:p w14:paraId="125750A4" w14:textId="77777777" w:rsidR="00C72DCC" w:rsidRPr="00EE6B0C" w:rsidRDefault="00C72DCC" w:rsidP="0070104A">
            <w:pPr>
              <w:spacing w:after="160" w:line="360" w:lineRule="auto"/>
              <w:rPr>
                <w:rFonts w:ascii="Arial" w:hAnsi="Arial" w:cs="Arial"/>
              </w:rPr>
            </w:pPr>
            <w:r w:rsidRPr="00EE6B0C">
              <w:rPr>
                <w:rFonts w:ascii="Arial" w:hAnsi="Arial" w:cs="Arial"/>
              </w:rPr>
              <w:t xml:space="preserve">A psychologist’s advice to advocate for service users by sharing relevant psychological and communication information with other professionals highlighted the difference between multidisciplinary and truly collaborative working. Ethical advocacy involves presenting information clearly, understanding others’ viewpoints, and using negotiation and mediation skills (Weber, 2005). This has </w:t>
            </w:r>
            <w:r w:rsidRPr="00EE6B0C">
              <w:rPr>
                <w:rFonts w:ascii="Arial" w:hAnsi="Arial" w:cs="Arial"/>
              </w:rPr>
              <w:lastRenderedPageBreak/>
              <w:t>helped me embrace interprofessional collaboration, especially in promoting equality.</w:t>
            </w:r>
          </w:p>
          <w:p w14:paraId="3ABD57F4" w14:textId="77777777" w:rsidR="00C72DCC" w:rsidRPr="00EE6B0C" w:rsidRDefault="00C72DCC" w:rsidP="0070104A">
            <w:pPr>
              <w:spacing w:after="160" w:line="360" w:lineRule="auto"/>
              <w:rPr>
                <w:rFonts w:ascii="Arial" w:hAnsi="Arial" w:cs="Arial"/>
              </w:rPr>
            </w:pPr>
            <w:r w:rsidRPr="00EE6B0C">
              <w:rPr>
                <w:rFonts w:ascii="Arial" w:hAnsi="Arial" w:cs="Arial"/>
              </w:rPr>
              <w:t>Complex cases involving the Mental Health Act and Mental Capacity Act have challenged my professional identity, particularly when working with health professionals. My understanding has improved through legal seminar</w:t>
            </w:r>
            <w:r w:rsidRPr="001436CC">
              <w:rPr>
                <w:rFonts w:ascii="Arial" w:hAnsi="Arial" w:cs="Arial"/>
              </w:rPr>
              <w:t xml:space="preserve"> training</w:t>
            </w:r>
            <w:r w:rsidRPr="00EE6B0C">
              <w:rPr>
                <w:rFonts w:ascii="Arial" w:hAnsi="Arial" w:cs="Arial"/>
              </w:rPr>
              <w:t xml:space="preserve"> and supervision. Green (2015) notes that collaboration is most effective when all parties have something to gain—though identifying that gain can be difficult, such as in hospital discharge planning where priorities often diverge.</w:t>
            </w:r>
          </w:p>
          <w:p w14:paraId="0CE40436" w14:textId="77777777" w:rsidR="00C72DCC" w:rsidRPr="00EE6B0C" w:rsidRDefault="00C72DCC" w:rsidP="0070104A">
            <w:pPr>
              <w:spacing w:after="160" w:line="360" w:lineRule="auto"/>
              <w:rPr>
                <w:rFonts w:ascii="Arial" w:hAnsi="Arial" w:cs="Arial"/>
              </w:rPr>
            </w:pPr>
            <w:r w:rsidRPr="00EE6B0C">
              <w:rPr>
                <w:rFonts w:ascii="Arial" w:hAnsi="Arial" w:cs="Arial"/>
              </w:rPr>
              <w:t>In recent cases involving intricate legal intersections, I’ve relied on legal support and supervision to build confidence in challenging health professionals when necessary. I’ve also recognised that certainty is rarely achievable in this domain, and decisions often rest on the balance of probabilities, which can vary between individuals and contexts.</w:t>
            </w:r>
          </w:p>
          <w:p w14:paraId="2282338E" w14:textId="77777777" w:rsidR="00C72DCC" w:rsidRPr="00EE6B0C" w:rsidRDefault="00C72DCC" w:rsidP="0070104A">
            <w:pPr>
              <w:spacing w:after="160" w:line="360" w:lineRule="auto"/>
              <w:rPr>
                <w:rFonts w:ascii="Arial" w:hAnsi="Arial" w:cs="Arial"/>
              </w:rPr>
            </w:pPr>
            <w:r w:rsidRPr="00EE6B0C">
              <w:rPr>
                <w:rFonts w:ascii="Arial" w:hAnsi="Arial" w:cs="Arial"/>
              </w:rPr>
              <w:t>I’ve found decision-making tools and visual mapping (Rogers, 2019) helpful in defining problems, gathering evidence, and evaluating options. In entrenched cases, taking a “helicopter view” (Thompson, 2018) has helped me gain perspective. Psychological formulation models (British Psychological Society, 2011)</w:t>
            </w:r>
            <w:r w:rsidRPr="001436CC">
              <w:rPr>
                <w:rFonts w:ascii="Arial" w:hAnsi="Arial" w:cs="Arial"/>
              </w:rPr>
              <w:t xml:space="preserve">, explored on a training course, </w:t>
            </w:r>
            <w:r w:rsidRPr="00EE6B0C">
              <w:rPr>
                <w:rFonts w:ascii="Arial" w:hAnsi="Arial" w:cs="Arial"/>
              </w:rPr>
              <w:t>have supported analytical thinking by mapping thought patterns and behaviours.</w:t>
            </w:r>
          </w:p>
          <w:p w14:paraId="7800A14E" w14:textId="77777777" w:rsidR="00C72DCC" w:rsidRPr="00EE6B0C" w:rsidRDefault="00C72DCC" w:rsidP="0070104A">
            <w:pPr>
              <w:spacing w:after="160" w:line="360" w:lineRule="auto"/>
              <w:rPr>
                <w:rFonts w:ascii="Arial" w:hAnsi="Arial" w:cs="Arial"/>
              </w:rPr>
            </w:pPr>
            <w:r w:rsidRPr="001436CC">
              <w:rPr>
                <w:rFonts w:ascii="Arial" w:hAnsi="Arial" w:cs="Arial"/>
              </w:rPr>
              <w:t>What this means is that I</w:t>
            </w:r>
            <w:r w:rsidRPr="00EE6B0C">
              <w:rPr>
                <w:rFonts w:ascii="Arial" w:hAnsi="Arial" w:cs="Arial"/>
              </w:rPr>
              <w:t xml:space="preserve"> now recognise the importance of empowering individuals by stepping back and allowing them to lead their own progress. This has shifted my mindset from doing for others to doing with them. Intentionality in interventions has improved my focus and documentation, and transparency has become a core value.</w:t>
            </w:r>
          </w:p>
          <w:p w14:paraId="4B391B8E" w14:textId="77777777" w:rsidR="00C72DCC" w:rsidRPr="00EE6B0C" w:rsidRDefault="00C72DCC" w:rsidP="0070104A">
            <w:pPr>
              <w:spacing w:after="160" w:line="360" w:lineRule="auto"/>
              <w:rPr>
                <w:rFonts w:ascii="Arial" w:hAnsi="Arial" w:cs="Arial"/>
              </w:rPr>
            </w:pPr>
            <w:r w:rsidRPr="00EE6B0C">
              <w:rPr>
                <w:rFonts w:ascii="Arial" w:hAnsi="Arial" w:cs="Arial"/>
              </w:rPr>
              <w:t>Understanding the dynamics of interprofessional collaboration has helped me advocate more effectively and appreciate the value of shared learning. I’ve learned that collaboration isn’t just about working together—it’s about understanding and respecting different professional perspectives and finding common ground.</w:t>
            </w:r>
          </w:p>
          <w:p w14:paraId="68E2F7EA" w14:textId="77777777" w:rsidR="00C72DCC" w:rsidRPr="00EE6B0C" w:rsidRDefault="00C72DCC" w:rsidP="0070104A">
            <w:pPr>
              <w:spacing w:after="160" w:line="360" w:lineRule="auto"/>
              <w:rPr>
                <w:rFonts w:ascii="Arial" w:hAnsi="Arial" w:cs="Arial"/>
              </w:rPr>
            </w:pPr>
            <w:r w:rsidRPr="00EE6B0C">
              <w:rPr>
                <w:rFonts w:ascii="Arial" w:hAnsi="Arial" w:cs="Arial"/>
              </w:rPr>
              <w:t xml:space="preserve">Navigating legal complexities has taught me to embrace uncertainty and rely on supervision and collective decision-making. I’ve become more confident in </w:t>
            </w:r>
            <w:r w:rsidRPr="00EE6B0C">
              <w:rPr>
                <w:rFonts w:ascii="Arial" w:hAnsi="Arial" w:cs="Arial"/>
              </w:rPr>
              <w:lastRenderedPageBreak/>
              <w:t>challenging assumptions and advocating for service users, even in difficult multidisciplinary contexts.</w:t>
            </w:r>
          </w:p>
          <w:p w14:paraId="664DCA56" w14:textId="77777777" w:rsidR="00C72DCC" w:rsidRPr="00EE6B0C" w:rsidRDefault="00C72DCC" w:rsidP="0070104A">
            <w:pPr>
              <w:spacing w:after="160" w:line="360" w:lineRule="auto"/>
              <w:rPr>
                <w:rFonts w:ascii="Arial" w:hAnsi="Arial" w:cs="Arial"/>
              </w:rPr>
            </w:pPr>
            <w:r w:rsidRPr="00EE6B0C">
              <w:rPr>
                <w:rFonts w:ascii="Arial" w:hAnsi="Arial" w:cs="Arial"/>
              </w:rPr>
              <w:t xml:space="preserve">Moving forward, I aim to enhance transparency by clearly communicating what we do, how, and why. </w:t>
            </w:r>
            <w:proofErr w:type="spellStart"/>
            <w:r w:rsidRPr="00EE6B0C">
              <w:rPr>
                <w:rFonts w:ascii="Arial" w:hAnsi="Arial" w:cs="Arial"/>
              </w:rPr>
              <w:t>Devlieghere</w:t>
            </w:r>
            <w:proofErr w:type="spellEnd"/>
            <w:r w:rsidRPr="00EE6B0C">
              <w:rPr>
                <w:rFonts w:ascii="Arial" w:hAnsi="Arial" w:cs="Arial"/>
              </w:rPr>
              <w:t xml:space="preserve"> (2021) highlights that service users value transparency to understand the complexity of systems. Gillingham (2014) argues it builds trust and supports self-determination. I plan to apply this by planning for closure from the outset, using goal-oriented language, celebrating progress, and providing clear information. This frames closure as a positive step, recognising strengths rather than suggesting abandonment.</w:t>
            </w:r>
          </w:p>
          <w:p w14:paraId="51582885" w14:textId="77777777" w:rsidR="00C72DCC" w:rsidRPr="00EE6B0C" w:rsidRDefault="00C72DCC" w:rsidP="0070104A">
            <w:pPr>
              <w:spacing w:after="160" w:line="360" w:lineRule="auto"/>
              <w:rPr>
                <w:rFonts w:ascii="Arial" w:hAnsi="Arial" w:cs="Arial"/>
              </w:rPr>
            </w:pPr>
            <w:r w:rsidRPr="00EE6B0C">
              <w:rPr>
                <w:rFonts w:ascii="Arial" w:hAnsi="Arial" w:cs="Arial"/>
              </w:rPr>
              <w:t>I will continue to develop my collaborative skills by engaging in interprofessional learning and promoting equality through shared problem-solving. I intend to stay updated on legal frameworks</w:t>
            </w:r>
            <w:r w:rsidRPr="001436CC">
              <w:rPr>
                <w:rFonts w:ascii="Arial" w:hAnsi="Arial" w:cs="Arial"/>
              </w:rPr>
              <w:t xml:space="preserve"> using online webinars</w:t>
            </w:r>
            <w:r w:rsidRPr="00EE6B0C">
              <w:rPr>
                <w:rFonts w:ascii="Arial" w:hAnsi="Arial" w:cs="Arial"/>
              </w:rPr>
              <w:t xml:space="preserve"> </w:t>
            </w:r>
            <w:r w:rsidRPr="001436CC">
              <w:rPr>
                <w:rFonts w:ascii="Arial" w:hAnsi="Arial" w:cs="Arial"/>
              </w:rPr>
              <w:t xml:space="preserve">(39 Essex) </w:t>
            </w:r>
            <w:r w:rsidRPr="00EE6B0C">
              <w:rPr>
                <w:rFonts w:ascii="Arial" w:hAnsi="Arial" w:cs="Arial"/>
              </w:rPr>
              <w:t xml:space="preserve">and </w:t>
            </w:r>
            <w:r w:rsidRPr="001436CC">
              <w:rPr>
                <w:rFonts w:ascii="Arial" w:hAnsi="Arial" w:cs="Arial"/>
              </w:rPr>
              <w:t xml:space="preserve">use opportunities offered by my line manager to work collaboratively on common issues, such as promoting equality. </w:t>
            </w:r>
          </w:p>
          <w:p w14:paraId="3E176A02" w14:textId="77777777" w:rsidR="00C72DCC" w:rsidRPr="00EE6B0C" w:rsidRDefault="00C72DCC" w:rsidP="0070104A">
            <w:pPr>
              <w:spacing w:after="160" w:line="360" w:lineRule="auto"/>
              <w:rPr>
                <w:rFonts w:ascii="Arial" w:hAnsi="Arial" w:cs="Arial"/>
              </w:rPr>
            </w:pPr>
            <w:r w:rsidRPr="00EE6B0C">
              <w:rPr>
                <w:rFonts w:ascii="Arial" w:hAnsi="Arial" w:cs="Arial"/>
              </w:rPr>
              <w:t>Finally, I’ll continue using analytical tools and psychological models to support decision-making and maintain a broad perspective in entrenched cases</w:t>
            </w:r>
            <w:r w:rsidRPr="001436CC">
              <w:rPr>
                <w:rFonts w:ascii="Arial" w:hAnsi="Arial" w:cs="Arial"/>
              </w:rPr>
              <w:t>, including trying different models to form a more standardised view of risk</w:t>
            </w:r>
            <w:r w:rsidRPr="00EE6B0C">
              <w:rPr>
                <w:rFonts w:ascii="Arial" w:hAnsi="Arial" w:cs="Arial"/>
              </w:rPr>
              <w:t>.</w:t>
            </w:r>
          </w:p>
          <w:p w14:paraId="228E240E" w14:textId="140B7A90" w:rsidR="00E56EEA" w:rsidRDefault="00976CB9" w:rsidP="00976CB9">
            <w:pPr>
              <w:rPr>
                <w:rFonts w:ascii="Arial" w:hAnsi="Arial" w:cs="Arial"/>
              </w:rPr>
            </w:pPr>
            <w:r>
              <w:rPr>
                <w:rFonts w:ascii="Arial" w:hAnsi="Arial" w:cs="Arial"/>
              </w:rPr>
              <w:t xml:space="preserve">708 words </w:t>
            </w:r>
          </w:p>
          <w:p w14:paraId="4AF85823" w14:textId="77777777" w:rsidR="00976CB9" w:rsidRPr="00976CB9" w:rsidRDefault="00976CB9" w:rsidP="00976CB9">
            <w:pPr>
              <w:rPr>
                <w:rFonts w:ascii="Arial" w:hAnsi="Arial" w:cs="Arial"/>
              </w:rPr>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40FCCF4E" w14:textId="7BE66B07" w:rsidR="00B01193" w:rsidRPr="002F5C96" w:rsidRDefault="00B01193" w:rsidP="0070104A">
            <w:pPr>
              <w:spacing w:after="160" w:line="360" w:lineRule="auto"/>
              <w:rPr>
                <w:rFonts w:ascii="Arial" w:hAnsi="Arial" w:cs="Arial"/>
              </w:rPr>
            </w:pPr>
            <w:r w:rsidRPr="002F5C96">
              <w:rPr>
                <w:rFonts w:ascii="Arial" w:hAnsi="Arial" w:cs="Arial"/>
              </w:rPr>
              <w:t xml:space="preserve">Feedback is generally positive in relation to my reliability and communication. I </w:t>
            </w:r>
            <w:r w:rsidR="00965FAC">
              <w:rPr>
                <w:rFonts w:ascii="Arial" w:hAnsi="Arial" w:cs="Arial"/>
              </w:rPr>
              <w:t>ensure that means of communication are clear and responsive</w:t>
            </w:r>
            <w:r w:rsidR="00DB0919">
              <w:rPr>
                <w:rFonts w:ascii="Arial" w:hAnsi="Arial" w:cs="Arial"/>
              </w:rPr>
              <w:t xml:space="preserve"> and arrangements for visits are </w:t>
            </w:r>
            <w:proofErr w:type="gramStart"/>
            <w:r w:rsidR="0085709C">
              <w:rPr>
                <w:rFonts w:ascii="Arial" w:hAnsi="Arial" w:cs="Arial"/>
              </w:rPr>
              <w:t>planned ahead</w:t>
            </w:r>
            <w:proofErr w:type="gramEnd"/>
            <w:r w:rsidR="00965FAC">
              <w:rPr>
                <w:rFonts w:ascii="Arial" w:hAnsi="Arial" w:cs="Arial"/>
              </w:rPr>
              <w:t>.</w:t>
            </w:r>
            <w:r w:rsidRPr="002F5C96">
              <w:rPr>
                <w:rFonts w:ascii="Arial" w:hAnsi="Arial" w:cs="Arial"/>
              </w:rPr>
              <w:t xml:space="preserve"> </w:t>
            </w:r>
          </w:p>
          <w:p w14:paraId="3DA9BB3A" w14:textId="2F478A86" w:rsidR="00B01193" w:rsidRPr="002F5C96" w:rsidRDefault="00A94211" w:rsidP="0070104A">
            <w:pPr>
              <w:spacing w:after="160" w:line="360" w:lineRule="auto"/>
              <w:rPr>
                <w:rFonts w:ascii="Arial" w:hAnsi="Arial" w:cs="Arial"/>
              </w:rPr>
            </w:pPr>
            <w:r>
              <w:rPr>
                <w:rFonts w:ascii="Arial" w:hAnsi="Arial" w:cs="Arial"/>
              </w:rPr>
              <w:t xml:space="preserve">Friction has occurred due to changes in my role and therefore approach, or in </w:t>
            </w:r>
            <w:r w:rsidR="003B62DD">
              <w:rPr>
                <w:rFonts w:ascii="Arial" w:hAnsi="Arial" w:cs="Arial"/>
              </w:rPr>
              <w:t>unclear expectations</w:t>
            </w:r>
            <w:r w:rsidR="003C180C">
              <w:rPr>
                <w:rFonts w:ascii="Arial" w:hAnsi="Arial" w:cs="Arial"/>
              </w:rPr>
              <w:t xml:space="preserve"> around my role and level of intervention. </w:t>
            </w:r>
          </w:p>
          <w:p w14:paraId="33807C62" w14:textId="77777777" w:rsidR="00B01193" w:rsidRDefault="00B01193" w:rsidP="0070104A">
            <w:pPr>
              <w:spacing w:after="160" w:line="360" w:lineRule="auto"/>
              <w:rPr>
                <w:rFonts w:ascii="Arial" w:hAnsi="Arial" w:cs="Arial"/>
              </w:rPr>
            </w:pPr>
            <w:r w:rsidRPr="002F5C96">
              <w:rPr>
                <w:rFonts w:ascii="Arial" w:hAnsi="Arial" w:cs="Arial"/>
              </w:rPr>
              <w:lastRenderedPageBreak/>
              <w:t>I recognise that these transitions can be emotionally complex, and I aim to approach them with empathy and transparency. Maintaining open dialogue and acknowledging the impact of change has been key in sustaining relationships through these shifts.</w:t>
            </w:r>
          </w:p>
          <w:p w14:paraId="0B99C6A7" w14:textId="55F8B5FD" w:rsidR="007F1232" w:rsidRPr="002F5C96" w:rsidRDefault="007F1232" w:rsidP="0070104A">
            <w:pPr>
              <w:spacing w:after="160" w:line="360" w:lineRule="auto"/>
              <w:rPr>
                <w:rFonts w:ascii="Arial" w:hAnsi="Arial" w:cs="Arial"/>
              </w:rPr>
            </w:pPr>
            <w:r>
              <w:rPr>
                <w:rFonts w:ascii="Arial" w:hAnsi="Arial" w:cs="Arial"/>
              </w:rPr>
              <w:t>This has motivated a move to greater transpa</w:t>
            </w:r>
            <w:r w:rsidR="00107D34">
              <w:rPr>
                <w:rFonts w:ascii="Arial" w:hAnsi="Arial" w:cs="Arial"/>
              </w:rPr>
              <w:t>rency around processes a</w:t>
            </w:r>
            <w:r w:rsidR="003549D8">
              <w:rPr>
                <w:rFonts w:ascii="Arial" w:hAnsi="Arial" w:cs="Arial"/>
              </w:rPr>
              <w:t xml:space="preserve">nd the goal of providing written summaries of plans and </w:t>
            </w:r>
            <w:r w:rsidR="00134544">
              <w:rPr>
                <w:rFonts w:ascii="Arial" w:hAnsi="Arial" w:cs="Arial"/>
              </w:rPr>
              <w:t>interactions</w:t>
            </w:r>
            <w:r w:rsidR="002E674B">
              <w:rPr>
                <w:rFonts w:ascii="Arial" w:hAnsi="Arial" w:cs="Arial"/>
              </w:rPr>
              <w:t xml:space="preserve"> to avoid </w:t>
            </w:r>
            <w:r w:rsidR="00554D70">
              <w:rPr>
                <w:rFonts w:ascii="Arial" w:hAnsi="Arial" w:cs="Arial"/>
              </w:rPr>
              <w:t>misunderstandings.</w:t>
            </w:r>
          </w:p>
          <w:p w14:paraId="511D6EC7" w14:textId="7E047251" w:rsidR="00E56EEA" w:rsidRDefault="00554D70" w:rsidP="002D6B34">
            <w:pPr>
              <w:jc w:val="both"/>
            </w:pPr>
            <w:r>
              <w:t>112 words</w:t>
            </w:r>
          </w:p>
          <w:p w14:paraId="76B5A482" w14:textId="77777777" w:rsidR="00554D70" w:rsidRDefault="00554D70" w:rsidP="002D6B34">
            <w:pPr>
              <w:jc w:val="both"/>
            </w:pPr>
          </w:p>
          <w:p w14:paraId="70797C54" w14:textId="3E887E7D" w:rsidR="00554D70" w:rsidRPr="00C0499C" w:rsidRDefault="00D0072C" w:rsidP="002D6B34">
            <w:pPr>
              <w:jc w:val="both"/>
            </w:pPr>
            <w:r>
              <w:t>762 words total</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47716A" w:rsidRDefault="0047716A"/>
    <w:sectPr w:rsidR="004771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6AE1"/>
    <w:rsid w:val="00061CDA"/>
    <w:rsid w:val="000A2AB5"/>
    <w:rsid w:val="000F761C"/>
    <w:rsid w:val="00107D34"/>
    <w:rsid w:val="00134544"/>
    <w:rsid w:val="001436CC"/>
    <w:rsid w:val="00237B5B"/>
    <w:rsid w:val="002417C4"/>
    <w:rsid w:val="0029282E"/>
    <w:rsid w:val="00297658"/>
    <w:rsid w:val="002E674B"/>
    <w:rsid w:val="003549D8"/>
    <w:rsid w:val="003B118E"/>
    <w:rsid w:val="003B62DD"/>
    <w:rsid w:val="003C180C"/>
    <w:rsid w:val="003E2053"/>
    <w:rsid w:val="0047716A"/>
    <w:rsid w:val="004F0E93"/>
    <w:rsid w:val="00530A84"/>
    <w:rsid w:val="00554D70"/>
    <w:rsid w:val="005C1758"/>
    <w:rsid w:val="00653641"/>
    <w:rsid w:val="00684ACB"/>
    <w:rsid w:val="0070104A"/>
    <w:rsid w:val="00773769"/>
    <w:rsid w:val="00787AA0"/>
    <w:rsid w:val="007C6082"/>
    <w:rsid w:val="007F1232"/>
    <w:rsid w:val="007F346B"/>
    <w:rsid w:val="008306C1"/>
    <w:rsid w:val="0085709C"/>
    <w:rsid w:val="00943FDB"/>
    <w:rsid w:val="00965FAC"/>
    <w:rsid w:val="00976CB9"/>
    <w:rsid w:val="009A457D"/>
    <w:rsid w:val="009A4CCD"/>
    <w:rsid w:val="009F21E6"/>
    <w:rsid w:val="00A73D0B"/>
    <w:rsid w:val="00A94211"/>
    <w:rsid w:val="00AB232D"/>
    <w:rsid w:val="00AD56C5"/>
    <w:rsid w:val="00B01193"/>
    <w:rsid w:val="00B02260"/>
    <w:rsid w:val="00B930D3"/>
    <w:rsid w:val="00BC4707"/>
    <w:rsid w:val="00C0499C"/>
    <w:rsid w:val="00C243FA"/>
    <w:rsid w:val="00C72DCC"/>
    <w:rsid w:val="00C86002"/>
    <w:rsid w:val="00CB2131"/>
    <w:rsid w:val="00D0072C"/>
    <w:rsid w:val="00D27A91"/>
    <w:rsid w:val="00DB0919"/>
    <w:rsid w:val="00DC3220"/>
    <w:rsid w:val="00DC385A"/>
    <w:rsid w:val="00DF2A2E"/>
    <w:rsid w:val="00E15684"/>
    <w:rsid w:val="00E311B3"/>
    <w:rsid w:val="00E5092E"/>
    <w:rsid w:val="00E56EEA"/>
    <w:rsid w:val="00E863AE"/>
    <w:rsid w:val="00F14D32"/>
    <w:rsid w:val="00F4741D"/>
    <w:rsid w:val="00F97552"/>
    <w:rsid w:val="00FF38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9</Pages>
  <Words>2111</Words>
  <Characters>11992</Characters>
  <Application>Microsoft Office Word</Application>
  <DocSecurity>0</DocSecurity>
  <Lines>255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Karen Ward</cp:lastModifiedBy>
  <cp:revision>38</cp:revision>
  <cp:lastPrinted>2023-02-14T11:26:00Z</cp:lastPrinted>
  <dcterms:created xsi:type="dcterms:W3CDTF">2025-10-03T10:48:00Z</dcterms:created>
  <dcterms:modified xsi:type="dcterms:W3CDTF">2025-10-15T07:30:00Z</dcterms:modified>
</cp:coreProperties>
</file>