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FC2060" w14:textId="77777777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2E843EE7" w14:textId="77777777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6E9EC4D0" w14:textId="77777777" w:rsidR="00883514" w:rsidRPr="00883514" w:rsidRDefault="00883514" w:rsidP="00883514">
      <w:pPr>
        <w:jc w:val="center"/>
        <w:rPr>
          <w:sz w:val="56"/>
          <w:szCs w:val="56"/>
          <w:lang w:val="en-US"/>
        </w:rPr>
      </w:pPr>
    </w:p>
    <w:p w14:paraId="1E5ECDBF" w14:textId="77777777" w:rsidR="00320892" w:rsidRDefault="00320892" w:rsidP="00883514">
      <w:pPr>
        <w:jc w:val="center"/>
        <w:rPr>
          <w:sz w:val="56"/>
          <w:szCs w:val="56"/>
          <w:lang w:val="en-US"/>
        </w:rPr>
      </w:pPr>
    </w:p>
    <w:p w14:paraId="72AA59C3" w14:textId="4D1E4C38" w:rsidR="00883514" w:rsidRDefault="00883514" w:rsidP="00883514">
      <w:pPr>
        <w:jc w:val="center"/>
        <w:rPr>
          <w:sz w:val="56"/>
          <w:szCs w:val="56"/>
          <w:lang w:val="en-US"/>
        </w:rPr>
      </w:pPr>
      <w:r w:rsidRPr="00883514">
        <w:rPr>
          <w:sz w:val="56"/>
          <w:szCs w:val="56"/>
          <w:lang w:val="en-US"/>
        </w:rPr>
        <w:t xml:space="preserve">Supporting paper write up </w:t>
      </w:r>
    </w:p>
    <w:p w14:paraId="7725135A" w14:textId="6FE7EF9B" w:rsidR="004A1F28" w:rsidRPr="00883514" w:rsidRDefault="00173565" w:rsidP="00883514">
      <w:pPr>
        <w:jc w:val="center"/>
        <w:rPr>
          <w:sz w:val="56"/>
          <w:szCs w:val="56"/>
          <w:lang w:val="en-US"/>
        </w:rPr>
      </w:pPr>
      <w:r>
        <w:rPr>
          <w:sz w:val="56"/>
          <w:szCs w:val="56"/>
          <w:lang w:val="en-US"/>
        </w:rPr>
        <w:t>Ser</w:t>
      </w:r>
      <w:r w:rsidR="00320892">
        <w:rPr>
          <w:sz w:val="56"/>
          <w:szCs w:val="56"/>
          <w:lang w:val="en-US"/>
        </w:rPr>
        <w:t xml:space="preserve">ious </w:t>
      </w:r>
      <w:r w:rsidR="004A1F28">
        <w:rPr>
          <w:sz w:val="56"/>
          <w:szCs w:val="56"/>
          <w:lang w:val="en-US"/>
        </w:rPr>
        <w:t xml:space="preserve">Case review </w:t>
      </w:r>
      <w:r w:rsidR="008A3833">
        <w:rPr>
          <w:sz w:val="56"/>
          <w:szCs w:val="56"/>
          <w:lang w:val="en-US"/>
        </w:rPr>
        <w:t>number 2022/C9361</w:t>
      </w:r>
    </w:p>
    <w:p w14:paraId="3A3BBE2F" w14:textId="6D5BFE1D" w:rsidR="00883514" w:rsidRPr="00883514" w:rsidRDefault="00883514" w:rsidP="00883514">
      <w:pPr>
        <w:jc w:val="center"/>
        <w:rPr>
          <w:sz w:val="56"/>
          <w:szCs w:val="56"/>
          <w:lang w:val="en-US"/>
        </w:rPr>
      </w:pPr>
      <w:r w:rsidRPr="00883514">
        <w:rPr>
          <w:sz w:val="56"/>
          <w:szCs w:val="56"/>
          <w:lang w:val="en-US"/>
        </w:rPr>
        <w:t>Case study for Anya, Rosa, Whitney and Lena</w:t>
      </w:r>
    </w:p>
    <w:p w14:paraId="040587D8" w14:textId="1E074461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17D701E1" w14:textId="77777777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1F99F2CA" w14:textId="7003ED6C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61B8315B" w14:textId="724A6A44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2BDB965C" w14:textId="22241161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466E834C" w14:textId="18AFCCE2" w:rsidR="00883514" w:rsidRDefault="00883514" w:rsidP="00883514">
      <w:pPr>
        <w:rPr>
          <w:sz w:val="48"/>
          <w:szCs w:val="48"/>
          <w:lang w:val="en-US"/>
        </w:rPr>
      </w:pPr>
    </w:p>
    <w:p w14:paraId="2B53BE83" w14:textId="46C07B36" w:rsidR="00883514" w:rsidRDefault="00883514" w:rsidP="00883514">
      <w:pPr>
        <w:jc w:val="center"/>
        <w:rPr>
          <w:sz w:val="48"/>
          <w:szCs w:val="48"/>
          <w:lang w:val="en-US"/>
        </w:rPr>
      </w:pPr>
    </w:p>
    <w:p w14:paraId="11E2FD05" w14:textId="05E4154B" w:rsidR="00883514" w:rsidRPr="00883514" w:rsidRDefault="00883514" w:rsidP="00710149">
      <w:pPr>
        <w:rPr>
          <w:sz w:val="24"/>
          <w:szCs w:val="24"/>
          <w:lang w:val="en-US"/>
        </w:rPr>
      </w:pPr>
      <w:r w:rsidRPr="00883514">
        <w:rPr>
          <w:sz w:val="24"/>
          <w:szCs w:val="24"/>
          <w:lang w:val="en-US"/>
        </w:rPr>
        <w:t>Laura Burniene 2115498</w:t>
      </w:r>
    </w:p>
    <w:p w14:paraId="1146F996" w14:textId="525E1BF8" w:rsidR="00CD31B5" w:rsidRPr="006C6379" w:rsidRDefault="00F56884" w:rsidP="006C6379">
      <w:pPr>
        <w:spacing w:line="360" w:lineRule="auto"/>
        <w:rPr>
          <w:rFonts w:asciiTheme="majorHAnsi" w:hAnsiTheme="majorHAnsi" w:cstheme="majorHAnsi"/>
          <w:sz w:val="24"/>
          <w:szCs w:val="24"/>
          <w:lang w:val="en-US"/>
        </w:rPr>
      </w:pPr>
      <w:r w:rsidRPr="006C6379">
        <w:rPr>
          <w:rFonts w:asciiTheme="majorHAnsi" w:hAnsiTheme="majorHAnsi" w:cstheme="majorHAnsi"/>
          <w:sz w:val="24"/>
          <w:szCs w:val="24"/>
          <w:lang w:val="en-US"/>
        </w:rPr>
        <w:lastRenderedPageBreak/>
        <w:t xml:space="preserve">This supporting paper will </w:t>
      </w:r>
      <w:r w:rsidR="00C06A22" w:rsidRPr="006C6379">
        <w:rPr>
          <w:rFonts w:asciiTheme="majorHAnsi" w:hAnsiTheme="majorHAnsi" w:cstheme="majorHAnsi"/>
          <w:sz w:val="24"/>
          <w:szCs w:val="24"/>
          <w:lang w:val="en-US"/>
        </w:rPr>
        <w:t>discuss</w:t>
      </w:r>
      <w:r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06A22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serios </w:t>
      </w:r>
      <w:r w:rsidR="00B9251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case </w:t>
      </w:r>
      <w:r w:rsidR="00C06A22" w:rsidRPr="006C6379">
        <w:rPr>
          <w:rFonts w:asciiTheme="majorHAnsi" w:hAnsiTheme="majorHAnsi" w:cstheme="majorHAnsi"/>
          <w:sz w:val="24"/>
          <w:szCs w:val="24"/>
          <w:lang w:val="en-US"/>
        </w:rPr>
        <w:t>review</w:t>
      </w:r>
      <w:r w:rsidR="002C671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number</w:t>
      </w:r>
      <w:r w:rsidR="00295B30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95B30" w:rsidRPr="006C6379">
        <w:rPr>
          <w:rFonts w:asciiTheme="majorHAnsi" w:hAnsiTheme="majorHAnsi" w:cstheme="majorHAnsi"/>
          <w:sz w:val="24"/>
          <w:szCs w:val="24"/>
          <w:lang w:val="en-US"/>
        </w:rPr>
        <w:t>2022/C9361</w:t>
      </w:r>
      <w:r w:rsidR="00B9251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8781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this </w:t>
      </w:r>
      <w:r w:rsidR="000B19F2" w:rsidRPr="006C6379">
        <w:rPr>
          <w:rFonts w:asciiTheme="majorHAnsi" w:hAnsiTheme="majorHAnsi" w:cstheme="majorHAnsi"/>
          <w:sz w:val="24"/>
          <w:szCs w:val="24"/>
          <w:lang w:val="en-US"/>
        </w:rPr>
        <w:t>has been</w:t>
      </w:r>
      <w:r w:rsidR="00122D4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 team effort</w:t>
      </w:r>
      <w:r w:rsidR="00B9251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02A58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involving </w:t>
      </w:r>
      <w:r w:rsidR="003D22F7" w:rsidRPr="006C6379">
        <w:rPr>
          <w:rFonts w:asciiTheme="majorHAnsi" w:hAnsiTheme="majorHAnsi" w:cstheme="majorHAnsi"/>
          <w:sz w:val="24"/>
          <w:szCs w:val="24"/>
          <w:lang w:val="en-US"/>
        </w:rPr>
        <w:t>planning</w:t>
      </w:r>
      <w:r w:rsidR="00257598" w:rsidRPr="006C6379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3D22F7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discussion</w:t>
      </w:r>
      <w:r w:rsidR="00257598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 reviewing </w:t>
      </w:r>
      <w:r w:rsidR="00BF469A" w:rsidRPr="006C6379">
        <w:rPr>
          <w:rFonts w:asciiTheme="majorHAnsi" w:hAnsiTheme="majorHAnsi" w:cstheme="majorHAnsi"/>
          <w:sz w:val="24"/>
          <w:szCs w:val="24"/>
          <w:lang w:val="en-US"/>
        </w:rPr>
        <w:t>actions to</w:t>
      </w:r>
      <w:r w:rsidR="00AE671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deliver a </w:t>
      </w:r>
      <w:r w:rsidR="00DC405B" w:rsidRPr="006C6379">
        <w:rPr>
          <w:rFonts w:asciiTheme="majorHAnsi" w:hAnsiTheme="majorHAnsi" w:cstheme="majorHAnsi"/>
          <w:sz w:val="24"/>
          <w:szCs w:val="24"/>
          <w:lang w:val="en-US"/>
        </w:rPr>
        <w:t>robust</w:t>
      </w:r>
      <w:r w:rsidR="006D6FC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043798" w:rsidRPr="006C6379">
        <w:rPr>
          <w:rFonts w:asciiTheme="majorHAnsi" w:hAnsiTheme="majorHAnsi" w:cstheme="majorHAnsi"/>
          <w:sz w:val="24"/>
          <w:szCs w:val="24"/>
          <w:lang w:val="en-US"/>
        </w:rPr>
        <w:t>detailed action plan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>. In this</w:t>
      </w:r>
      <w:r w:rsidR="008018C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case </w:t>
      </w:r>
      <w:r w:rsidR="009547D3" w:rsidRPr="006C6379">
        <w:rPr>
          <w:rFonts w:asciiTheme="majorHAnsi" w:hAnsiTheme="majorHAnsi" w:cstheme="majorHAnsi"/>
          <w:sz w:val="24"/>
          <w:szCs w:val="24"/>
          <w:lang w:val="en-US"/>
        </w:rPr>
        <w:t>review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team will be discussing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 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>serious case of child sexual, mental and physical abuse</w:t>
      </w:r>
      <w:r w:rsidR="00360D42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investigation </w:t>
      </w:r>
      <w:r w:rsidR="00E22748" w:rsidRPr="006C6379">
        <w:rPr>
          <w:rFonts w:asciiTheme="majorHAnsi" w:hAnsiTheme="majorHAnsi" w:cstheme="majorHAnsi"/>
          <w:sz w:val="24"/>
          <w:szCs w:val="24"/>
          <w:lang w:val="en-US"/>
        </w:rPr>
        <w:t>was launched</w:t>
      </w:r>
      <w:r w:rsidR="000D145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between</w:t>
      </w:r>
      <w:r w:rsidR="00E22748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2017 to 2022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together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discussing 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what 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>policies and procedures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been put in place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communication with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family </w:t>
      </w:r>
      <w:r w:rsidR="004E519C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how family </w:t>
      </w:r>
      <w:r w:rsidR="00103E31" w:rsidRPr="006C6379">
        <w:rPr>
          <w:rFonts w:asciiTheme="majorHAnsi" w:hAnsiTheme="majorHAnsi" w:cstheme="majorHAnsi"/>
          <w:sz w:val="24"/>
          <w:szCs w:val="24"/>
          <w:lang w:val="en-US"/>
        </w:rPr>
        <w:t>involved in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the process.</w:t>
      </w:r>
      <w:r w:rsidR="00CD31B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This case </w:t>
      </w:r>
      <w:r w:rsidR="00CD31B5" w:rsidRPr="006C6379">
        <w:rPr>
          <w:rFonts w:asciiTheme="majorHAnsi" w:hAnsiTheme="majorHAnsi" w:cstheme="majorHAnsi"/>
          <w:sz w:val="24"/>
          <w:szCs w:val="24"/>
          <w:lang w:val="en-US"/>
        </w:rPr>
        <w:t>review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is about adult male named Paul abusing four close family members Anya and Rose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are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Paul’s sisters, Whitney is Paul’s daughter and Lena</w:t>
      </w:r>
      <w:r w:rsidR="00132E03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>Paul’s niece.</w:t>
      </w:r>
    </w:p>
    <w:p w14:paraId="28AE66CE" w14:textId="046B0BBC" w:rsidR="00533539" w:rsidRPr="006C6379" w:rsidRDefault="00B34457" w:rsidP="006C6379">
      <w:pPr>
        <w:spacing w:line="360" w:lineRule="auto"/>
        <w:rPr>
          <w:rFonts w:asciiTheme="majorHAnsi" w:hAnsiTheme="majorHAnsi" w:cstheme="majorHAnsi"/>
          <w:color w:val="000000"/>
          <w:sz w:val="24"/>
          <w:szCs w:val="24"/>
        </w:rPr>
      </w:pPr>
      <w:r w:rsidRPr="006C6379">
        <w:rPr>
          <w:rFonts w:asciiTheme="majorHAnsi" w:hAnsiTheme="majorHAnsi" w:cstheme="majorHAnsi"/>
          <w:sz w:val="24"/>
          <w:szCs w:val="24"/>
          <w:lang w:val="en-US"/>
        </w:rPr>
        <w:t>D</w:t>
      </w:r>
      <w:r w:rsidR="000F48A4" w:rsidRPr="006C6379">
        <w:rPr>
          <w:rFonts w:asciiTheme="majorHAnsi" w:hAnsiTheme="majorHAnsi" w:cstheme="majorHAnsi"/>
          <w:sz w:val="24"/>
          <w:szCs w:val="24"/>
          <w:lang w:val="en-US"/>
        </w:rPr>
        <w:t>iscuss</w:t>
      </w:r>
      <w:r w:rsidR="002A576E" w:rsidRPr="006C6379">
        <w:rPr>
          <w:rFonts w:asciiTheme="majorHAnsi" w:hAnsiTheme="majorHAnsi" w:cstheme="majorHAnsi"/>
          <w:sz w:val="24"/>
          <w:szCs w:val="24"/>
          <w:lang w:val="en-US"/>
        </w:rPr>
        <w:t>ions</w:t>
      </w:r>
      <w:r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A6C40" w:rsidRPr="006C6379">
        <w:rPr>
          <w:rFonts w:asciiTheme="majorHAnsi" w:hAnsiTheme="majorHAnsi" w:cstheme="majorHAnsi"/>
          <w:sz w:val="24"/>
          <w:szCs w:val="24"/>
          <w:lang w:val="en-US"/>
        </w:rPr>
        <w:t>to</w:t>
      </w:r>
      <w:r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A6C40" w:rsidRPr="006C6379">
        <w:rPr>
          <w:rFonts w:asciiTheme="majorHAnsi" w:hAnsiTheme="majorHAnsi" w:cstheme="majorHAnsi"/>
          <w:sz w:val="24"/>
          <w:szCs w:val="24"/>
          <w:lang w:val="en-US"/>
        </w:rPr>
        <w:t>determine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what actions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have been</w:t>
      </w:r>
      <w:r w:rsidR="00850D1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taken to protect the girls, what policies and procedures were put in place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to minimize risk by involving</w:t>
      </w:r>
      <w:r w:rsidR="00067A8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260B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multi </w:t>
      </w:r>
      <w:r w:rsidR="00EF7C8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agencies 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>such as school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welfare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>, social workers and police  what</w:t>
      </w:r>
      <w:r w:rsidR="00EF7C8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ac</w:t>
      </w:r>
      <w:r w:rsidR="00F72893" w:rsidRPr="006C6379">
        <w:rPr>
          <w:rFonts w:asciiTheme="majorHAnsi" w:hAnsiTheme="majorHAnsi" w:cstheme="majorHAnsi"/>
          <w:sz w:val="24"/>
          <w:szCs w:val="24"/>
          <w:lang w:val="en-US"/>
        </w:rPr>
        <w:t>tions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been taken</w:t>
      </w:r>
      <w:r w:rsidR="002C7BD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as well as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actions</w:t>
      </w:r>
      <w:r w:rsidR="002C7BD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missed to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deliver continuous improvements and</w:t>
      </w:r>
      <w:r w:rsidR="00A2179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recommendations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based on factual evidence</w:t>
      </w:r>
      <w:r w:rsidR="00FD1130" w:rsidRPr="006C6379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365D83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B6973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what part </w:t>
      </w:r>
      <w:r w:rsidR="00E55E84" w:rsidRPr="006C6379">
        <w:rPr>
          <w:rFonts w:asciiTheme="majorHAnsi" w:hAnsiTheme="majorHAnsi" w:cstheme="majorHAnsi"/>
          <w:sz w:val="24"/>
          <w:szCs w:val="24"/>
          <w:lang w:val="en-US"/>
        </w:rPr>
        <w:t>psychology</w:t>
      </w:r>
      <w:r w:rsidR="000E3B70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35576" w:rsidRPr="006C6379">
        <w:rPr>
          <w:rFonts w:asciiTheme="majorHAnsi" w:hAnsiTheme="majorHAnsi" w:cstheme="majorHAnsi"/>
          <w:sz w:val="24"/>
          <w:szCs w:val="24"/>
          <w:lang w:val="en-US"/>
        </w:rPr>
        <w:t>played in</w:t>
      </w:r>
      <w:r w:rsidR="00E55E8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this case study</w:t>
      </w:r>
      <w:r w:rsidR="00144470" w:rsidRPr="006C6379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CD26F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7F352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team </w:t>
      </w:r>
      <w:r w:rsidR="002652CF" w:rsidRPr="006C6379">
        <w:rPr>
          <w:rFonts w:asciiTheme="majorHAnsi" w:hAnsiTheme="majorHAnsi" w:cstheme="majorHAnsi"/>
          <w:sz w:val="24"/>
          <w:szCs w:val="24"/>
          <w:lang w:val="en-US"/>
        </w:rPr>
        <w:t>discuss</w:t>
      </w:r>
      <w:r w:rsidR="00CD26F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E0BD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risk factors and vulnerable </w:t>
      </w:r>
      <w:r w:rsidR="00067A89" w:rsidRPr="006C6379">
        <w:rPr>
          <w:rFonts w:asciiTheme="majorHAnsi" w:hAnsiTheme="majorHAnsi" w:cstheme="majorHAnsi"/>
          <w:sz w:val="24"/>
          <w:szCs w:val="24"/>
          <w:lang w:val="en-US"/>
        </w:rPr>
        <w:t>children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>,</w:t>
      </w:r>
      <w:r w:rsidR="00FE0BD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FE366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this </w:t>
      </w:r>
      <w:r w:rsidR="002652CF" w:rsidRPr="006C6379">
        <w:rPr>
          <w:rFonts w:asciiTheme="majorHAnsi" w:hAnsiTheme="majorHAnsi" w:cstheme="majorHAnsi"/>
          <w:sz w:val="24"/>
          <w:szCs w:val="24"/>
          <w:lang w:val="en-US"/>
        </w:rPr>
        <w:t>will</w:t>
      </w:r>
      <w:r w:rsidR="00FE366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include deprivation </w:t>
      </w:r>
      <w:r w:rsidR="00BB0C72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and health </w:t>
      </w:r>
      <w:r w:rsidR="002652CF" w:rsidRPr="006C6379">
        <w:rPr>
          <w:rFonts w:asciiTheme="majorHAnsi" w:hAnsiTheme="majorHAnsi" w:cstheme="majorHAnsi"/>
          <w:sz w:val="24"/>
          <w:szCs w:val="24"/>
          <w:lang w:val="en-US"/>
        </w:rPr>
        <w:t>inequalities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, </w:t>
      </w:r>
      <w:r w:rsidR="002C7BD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will discuss </w:t>
      </w:r>
      <w:r w:rsidR="00B926A0" w:rsidRPr="006C6379">
        <w:rPr>
          <w:rFonts w:asciiTheme="majorHAnsi" w:hAnsiTheme="majorHAnsi" w:cstheme="majorHAnsi"/>
          <w:sz w:val="24"/>
          <w:szCs w:val="24"/>
          <w:lang w:val="en-US"/>
        </w:rPr>
        <w:t>how</w:t>
      </w:r>
      <w:r w:rsidR="002C7BD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United Nations Convention on the Right of the Child (UNCRC) </w:t>
      </w:r>
      <w:r w:rsidR="00CF4522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was </w:t>
      </w:r>
      <w:r w:rsidR="00B13009" w:rsidRPr="006C6379">
        <w:rPr>
          <w:rFonts w:asciiTheme="majorHAnsi" w:hAnsiTheme="majorHAnsi" w:cstheme="majorHAnsi"/>
          <w:sz w:val="24"/>
          <w:szCs w:val="24"/>
          <w:lang w:val="en-US"/>
        </w:rPr>
        <w:t>violated due to parent ta</w:t>
      </w:r>
      <w:r w:rsidR="008C6C36" w:rsidRPr="006C6379">
        <w:rPr>
          <w:rFonts w:asciiTheme="majorHAnsi" w:hAnsiTheme="majorHAnsi" w:cstheme="majorHAnsi"/>
          <w:sz w:val="24"/>
          <w:szCs w:val="24"/>
          <w:lang w:val="en-US"/>
        </w:rPr>
        <w:t>king girls out of schools for home schooling</w:t>
      </w:r>
      <w:r w:rsidR="00107B7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even know parents had learning difficulties</w:t>
      </w:r>
      <w:r w:rsidR="002C3D3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93031" w:rsidRPr="006C6379">
        <w:rPr>
          <w:rFonts w:asciiTheme="majorHAnsi" w:hAnsiTheme="majorHAnsi" w:cstheme="majorHAnsi"/>
          <w:sz w:val="24"/>
          <w:szCs w:val="24"/>
          <w:lang w:val="en-US"/>
        </w:rPr>
        <w:t>themselves</w:t>
      </w:r>
      <w:r w:rsidR="00107B7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 was not able to teach </w:t>
      </w:r>
      <w:r w:rsidR="00B926A0" w:rsidRPr="006C6379">
        <w:rPr>
          <w:rFonts w:asciiTheme="majorHAnsi" w:hAnsiTheme="majorHAnsi" w:cstheme="majorHAnsi"/>
          <w:sz w:val="24"/>
          <w:szCs w:val="24"/>
          <w:lang w:val="en-US"/>
        </w:rPr>
        <w:t>girls</w:t>
      </w:r>
      <w:r w:rsidR="008C5DD6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, </w:t>
      </w:r>
      <w:r w:rsidR="007C1493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kids rights </w:t>
      </w:r>
      <w:r w:rsidR="00AF3547" w:rsidRPr="006C6379">
        <w:rPr>
          <w:rFonts w:asciiTheme="majorHAnsi" w:hAnsiTheme="majorHAnsi" w:cstheme="majorHAnsi"/>
          <w:sz w:val="24"/>
          <w:szCs w:val="24"/>
          <w:lang w:val="en-US"/>
        </w:rPr>
        <w:t>have not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2C7BD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been met in this case </w:t>
      </w:r>
      <w:r w:rsidR="002C3D3D" w:rsidRPr="006C6379">
        <w:rPr>
          <w:rFonts w:asciiTheme="majorHAnsi" w:hAnsiTheme="majorHAnsi" w:cstheme="majorHAnsi"/>
          <w:sz w:val="24"/>
          <w:szCs w:val="24"/>
          <w:lang w:val="en-US"/>
        </w:rPr>
        <w:t>review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69303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due to parent and </w:t>
      </w:r>
      <w:r w:rsidR="00C91AAF" w:rsidRPr="006C6379">
        <w:rPr>
          <w:rFonts w:asciiTheme="majorHAnsi" w:hAnsiTheme="majorHAnsi" w:cstheme="majorHAnsi"/>
          <w:sz w:val="24"/>
          <w:szCs w:val="24"/>
          <w:lang w:val="en-US"/>
        </w:rPr>
        <w:t>guardian’s</w:t>
      </w:r>
      <w:r w:rsidR="0069303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C91AA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not 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meeting civil, political, economic, social and cultural rights regardless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of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religion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 social backgrounds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>, abilities or race (save the children 2022)</w:t>
      </w:r>
      <w:r w:rsidR="00133CA6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, </w:t>
      </w:r>
      <w:r w:rsidR="00F206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it is known that all girls had some disabilities such as learning delays</w:t>
      </w:r>
      <w:r w:rsidR="009502F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</w:t>
      </w:r>
      <w:r w:rsidR="00E9443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Case 2022),</w:t>
      </w:r>
      <w:r w:rsidR="00F206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due to this Anya and Rosa learned sign language to communicate</w:t>
      </w:r>
      <w:r w:rsidR="00712C0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</w:t>
      </w:r>
      <w:r w:rsidR="00F206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unfortunately none of the family members ever attempted to learn sign language which would make communication between family and kids easer and due to this mater, it made girls vulnerable</w:t>
      </w:r>
      <w:r w:rsidR="00951DA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(Article19 </w:t>
      </w:r>
      <w:r w:rsidR="005C4FA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2002)</w:t>
      </w:r>
      <w:r w:rsidR="008A7F2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.</w:t>
      </w:r>
      <w:r w:rsidR="00F206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BD4CC8" w:rsidRPr="006C6379">
        <w:rPr>
          <w:rFonts w:asciiTheme="majorHAnsi" w:hAnsiTheme="majorHAnsi" w:cstheme="majorHAnsi"/>
          <w:sz w:val="24"/>
          <w:szCs w:val="24"/>
          <w:lang w:val="en-US"/>
        </w:rPr>
        <w:t>P</w:t>
      </w:r>
      <w:r w:rsidR="00835576" w:rsidRPr="006C6379">
        <w:rPr>
          <w:rFonts w:asciiTheme="majorHAnsi" w:hAnsiTheme="majorHAnsi" w:cstheme="majorHAnsi"/>
          <w:sz w:val="24"/>
          <w:szCs w:val="24"/>
          <w:lang w:val="en-US"/>
        </w:rPr>
        <w:t>resent interventions</w:t>
      </w:r>
      <w:r w:rsidR="00EC656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1D3F7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that may have supported the case </w:t>
      </w:r>
      <w:r w:rsidR="00BE7664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study between England and Wales </w:t>
      </w:r>
      <w:r w:rsidR="0085069B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including </w:t>
      </w:r>
      <w:r w:rsidR="00B81511" w:rsidRPr="006C6379">
        <w:rPr>
          <w:rFonts w:asciiTheme="majorHAnsi" w:hAnsiTheme="majorHAnsi" w:cstheme="majorHAnsi"/>
          <w:sz w:val="24"/>
          <w:szCs w:val="24"/>
          <w:lang w:val="en-US"/>
        </w:rPr>
        <w:t>strengths</w:t>
      </w:r>
      <w:r w:rsidR="00575CD9" w:rsidRPr="006C6379">
        <w:rPr>
          <w:rFonts w:asciiTheme="majorHAnsi" w:hAnsiTheme="majorHAnsi" w:cstheme="majorHAnsi"/>
          <w:sz w:val="24"/>
          <w:szCs w:val="24"/>
          <w:lang w:val="en-US"/>
        </w:rPr>
        <w:t>, consistency</w:t>
      </w:r>
      <w:r w:rsidR="00B81511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 limitation</w:t>
      </w:r>
      <w:r w:rsidR="00E04F69" w:rsidRPr="006C6379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195FF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in each </w:t>
      </w:r>
      <w:r w:rsidR="00835576" w:rsidRPr="006C6379">
        <w:rPr>
          <w:rFonts w:asciiTheme="majorHAnsi" w:hAnsiTheme="majorHAnsi" w:cstheme="majorHAnsi"/>
          <w:sz w:val="24"/>
          <w:szCs w:val="24"/>
          <w:lang w:val="en-US"/>
        </w:rPr>
        <w:t>area, discussing</w:t>
      </w:r>
      <w:r w:rsidR="00D46CF6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roles and </w:t>
      </w:r>
      <w:r w:rsidR="009D3EFD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policies for agencies </w:t>
      </w:r>
      <w:r w:rsidR="00C76E3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as well as policies for </w:t>
      </w:r>
      <w:r w:rsidR="002652C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children and families 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>looking</w:t>
      </w:r>
      <w:r w:rsidR="001C2939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86529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at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benefits and concerns</w:t>
      </w:r>
      <w:r w:rsidR="009B6B37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of </w:t>
      </w:r>
      <w:r w:rsidR="00F4340A" w:rsidRPr="006C6379">
        <w:rPr>
          <w:rFonts w:asciiTheme="majorHAnsi" w:hAnsiTheme="majorHAnsi" w:cstheme="majorHAnsi"/>
          <w:sz w:val="24"/>
          <w:szCs w:val="24"/>
          <w:lang w:val="en-US"/>
        </w:rPr>
        <w:t>the processes</w:t>
      </w:r>
      <w:r w:rsidR="00E90058" w:rsidRPr="006C6379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Giving recommendation</w:t>
      </w:r>
      <w:r w:rsidR="00D541D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 improvement</w:t>
      </w:r>
      <w:r w:rsidR="00490651" w:rsidRPr="006C6379">
        <w:rPr>
          <w:rFonts w:asciiTheme="majorHAnsi" w:hAnsiTheme="majorHAnsi" w:cstheme="majorHAnsi"/>
          <w:sz w:val="24"/>
          <w:szCs w:val="24"/>
          <w:lang w:val="en-US"/>
        </w:rPr>
        <w:t>s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, constructive feedback</w:t>
      </w:r>
      <w:r w:rsidR="00D541D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AD6A5E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also potential outcomes </w:t>
      </w:r>
      <w:r w:rsidR="009D5788" w:rsidRPr="006C6379">
        <w:rPr>
          <w:rFonts w:asciiTheme="majorHAnsi" w:hAnsiTheme="majorHAnsi" w:cstheme="majorHAnsi"/>
          <w:sz w:val="24"/>
          <w:szCs w:val="24"/>
          <w:lang w:val="en-US"/>
        </w:rPr>
        <w:t>and implications for the famil</w:t>
      </w:r>
      <w:r w:rsidR="001125A9" w:rsidRPr="006C6379">
        <w:rPr>
          <w:rFonts w:asciiTheme="majorHAnsi" w:hAnsiTheme="majorHAnsi" w:cstheme="majorHAnsi"/>
          <w:sz w:val="24"/>
          <w:szCs w:val="24"/>
          <w:lang w:val="en-US"/>
        </w:rPr>
        <w:t>y</w:t>
      </w:r>
      <w:r w:rsidR="00835576" w:rsidRPr="006C6379">
        <w:rPr>
          <w:rFonts w:asciiTheme="majorHAnsi" w:hAnsiTheme="majorHAnsi" w:cstheme="majorHAnsi"/>
          <w:sz w:val="24"/>
          <w:szCs w:val="24"/>
          <w:lang w:val="en-US"/>
        </w:rPr>
        <w:t>.</w:t>
      </w:r>
      <w:r w:rsidR="00EB0D9F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="00116CAB" w:rsidRPr="006C6379">
        <w:rPr>
          <w:rFonts w:asciiTheme="majorHAnsi" w:hAnsiTheme="majorHAnsi" w:cstheme="majorHAnsi"/>
          <w:sz w:val="24"/>
          <w:szCs w:val="24"/>
          <w:lang w:val="en-US"/>
        </w:rPr>
        <w:t>Discussing</w:t>
      </w:r>
      <w:r w:rsidR="00B12D9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and</w:t>
      </w:r>
      <w:r w:rsidR="004D5975" w:rsidRPr="006C6379">
        <w:rPr>
          <w:rFonts w:asciiTheme="majorHAnsi" w:hAnsiTheme="majorHAnsi" w:cstheme="majorHAnsi"/>
          <w:sz w:val="24"/>
          <w:szCs w:val="24"/>
          <w:lang w:val="en-US"/>
        </w:rPr>
        <w:t xml:space="preserve"> defining </w:t>
      </w:r>
      <w:r w:rsidR="004D597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Adverse Childhood Experiences (ACEs) </w:t>
      </w:r>
      <w:r w:rsidR="0022260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which is </w:t>
      </w:r>
      <w:r w:rsidR="00C107D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stressful and traumatic </w:t>
      </w:r>
      <w:r w:rsidR="00760CF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experience</w:t>
      </w:r>
      <w:r w:rsidR="001C185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87604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occurring during childhood </w:t>
      </w:r>
      <w:r w:rsidR="00984E0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and adolescence</w:t>
      </w:r>
      <w:r w:rsidR="00DA579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(NHS 2022),</w:t>
      </w:r>
      <w:r w:rsidR="006E35A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in this</w:t>
      </w:r>
      <w:r w:rsidR="009250E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case review</w:t>
      </w:r>
      <w:r w:rsidR="006E35A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Anya and Rosa was </w:t>
      </w:r>
      <w:r w:rsidR="00C23BC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displaying signs of </w:t>
      </w:r>
      <w:r w:rsidR="00111E8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inappropriate </w:t>
      </w:r>
      <w:r w:rsidR="00C23BC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sexual </w:t>
      </w:r>
      <w:r w:rsidR="006F4DE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behaviours</w:t>
      </w:r>
      <w:r w:rsidR="00DD120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.</w:t>
      </w:r>
      <w:r w:rsidR="006D28A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0C537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At the start of the investigation girls was removed </w:t>
      </w:r>
      <w:r w:rsidR="006E11C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from parental homes and </w:t>
      </w:r>
      <w:r w:rsidR="006E11C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lastRenderedPageBreak/>
        <w:t>placed in to</w:t>
      </w:r>
      <w:r w:rsidR="004E208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the</w:t>
      </w:r>
      <w:r w:rsidR="006E11C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 </w:t>
      </w:r>
      <w:r w:rsidR="00D06A0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grandmothers</w:t>
      </w:r>
      <w:r w:rsidR="006E11C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D06A0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care</w:t>
      </w:r>
      <w:r w:rsidR="00403F3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 this being another fail of communication</w:t>
      </w:r>
      <w:r w:rsidR="00692EA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 records</w:t>
      </w:r>
      <w:r w:rsidR="00403F3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85705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because at the time </w:t>
      </w:r>
      <w:r w:rsidR="00DB60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Pauls mother was under investigation for abusing her own children</w:t>
      </w:r>
      <w:r w:rsidR="000B5D7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4218B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(BIHR 2022),</w:t>
      </w:r>
      <w:r w:rsidR="007B38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9000B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during </w:t>
      </w:r>
      <w:r w:rsidR="002C7AD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interview</w:t>
      </w:r>
      <w:r w:rsidR="0029759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</w:t>
      </w:r>
      <w:r w:rsidR="009000B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with police one of the children explained about</w:t>
      </w:r>
      <w:r w:rsidR="00D22C3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</w:t>
      </w:r>
      <w:r w:rsidR="009000B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53257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investigation</w:t>
      </w:r>
      <w:r w:rsidR="00D22C3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into </w:t>
      </w:r>
      <w:r w:rsidR="0053257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Pauls mother</w:t>
      </w:r>
      <w:r w:rsidR="005D1DC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of historic abuse </w:t>
      </w:r>
      <w:r w:rsidR="00E20E4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of her own children</w:t>
      </w:r>
      <w:r w:rsidR="002C7AD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 unfortunately</w:t>
      </w:r>
      <w:r w:rsidR="00E0319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</w:t>
      </w:r>
      <w:r w:rsidR="002C7AD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A1506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social worker was not present at that time </w:t>
      </w:r>
      <w:r w:rsidR="00B6096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proving </w:t>
      </w:r>
      <w:r w:rsidR="006E702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 </w:t>
      </w:r>
      <w:r w:rsidR="00B555F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breakdown</w:t>
      </w:r>
      <w:r w:rsidR="006E702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of communication</w:t>
      </w:r>
      <w:r w:rsidR="0030406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between agencies</w:t>
      </w:r>
      <w:r w:rsidR="00B555F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</w:t>
      </w:r>
      <w:r w:rsidR="00B6096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fail</w:t>
      </w:r>
      <w:r w:rsidR="00B555F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ings</w:t>
      </w:r>
      <w:r w:rsidR="00B6096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in the </w:t>
      </w:r>
      <w:r w:rsidR="00D86AA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social care system </w:t>
      </w:r>
      <w:r w:rsidR="004D2E0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due to </w:t>
      </w:r>
      <w:r w:rsidR="0092624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children being under age and no guardian </w:t>
      </w:r>
      <w:r w:rsidR="003B287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or social worker </w:t>
      </w:r>
      <w:r w:rsidR="0092624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being present</w:t>
      </w:r>
      <w:r w:rsidR="00587C9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551BE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(</w:t>
      </w:r>
      <w:r w:rsidR="00587C9F" w:rsidRPr="006C6379">
        <w:rPr>
          <w:rFonts w:asciiTheme="majorHAnsi" w:hAnsiTheme="majorHAnsi" w:cstheme="majorHAnsi"/>
          <w:color w:val="000000"/>
          <w:sz w:val="24"/>
          <w:szCs w:val="24"/>
        </w:rPr>
        <w:t>C</w:t>
      </w:r>
      <w:r w:rsidR="00587C9F" w:rsidRPr="006C6379">
        <w:rPr>
          <w:rFonts w:asciiTheme="majorHAnsi" w:hAnsiTheme="majorHAnsi" w:cstheme="majorHAnsi"/>
          <w:color w:val="000000"/>
          <w:sz w:val="24"/>
          <w:szCs w:val="24"/>
        </w:rPr>
        <w:t>.</w:t>
      </w:r>
      <w:r w:rsidR="00587C9F" w:rsidRPr="006C6379">
        <w:rPr>
          <w:rFonts w:asciiTheme="majorHAnsi" w:hAnsiTheme="majorHAnsi" w:cstheme="majorHAnsi"/>
          <w:color w:val="000000"/>
          <w:sz w:val="24"/>
          <w:szCs w:val="24"/>
        </w:rPr>
        <w:t>Reinhart</w:t>
      </w:r>
      <w:r w:rsidR="00587C9F" w:rsidRPr="006C6379">
        <w:rPr>
          <w:rFonts w:asciiTheme="majorHAnsi" w:hAnsiTheme="majorHAnsi" w:cstheme="majorHAnsi"/>
          <w:color w:val="000000"/>
          <w:sz w:val="24"/>
          <w:szCs w:val="24"/>
        </w:rPr>
        <w:t xml:space="preserve"> </w:t>
      </w:r>
      <w:r w:rsidR="00551BE6" w:rsidRPr="006C6379">
        <w:rPr>
          <w:rFonts w:asciiTheme="majorHAnsi" w:hAnsiTheme="majorHAnsi" w:cstheme="majorHAnsi"/>
          <w:color w:val="000000"/>
          <w:sz w:val="24"/>
          <w:szCs w:val="24"/>
        </w:rPr>
        <w:t>2013).</w:t>
      </w:r>
    </w:p>
    <w:p w14:paraId="5FD35984" w14:textId="77777777" w:rsidR="00964FAD" w:rsidRDefault="00533539" w:rsidP="006C6379">
      <w:pPr>
        <w:spacing w:line="360" w:lineRule="auto"/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</w:pPr>
      <w:r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424E6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Due to an anonymous </w:t>
      </w:r>
      <w:r w:rsidR="00310E2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tip-off a police </w:t>
      </w:r>
      <w:r w:rsidR="0048306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Investigation</w:t>
      </w:r>
      <w:r w:rsidR="0030318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310E2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was conducted which resulted in</w:t>
      </w:r>
      <w:r w:rsidR="00D45E9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the police</w:t>
      </w:r>
      <w:r w:rsidR="006F6DB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finding </w:t>
      </w:r>
      <w:r w:rsidR="00B361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indecent</w:t>
      </w:r>
      <w:r w:rsidR="006F6DB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images of </w:t>
      </w:r>
      <w:r w:rsidR="0024029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und</w:t>
      </w:r>
      <w:r w:rsidR="00B30D4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erage girls</w:t>
      </w:r>
      <w:r w:rsidR="0092341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 t</w:t>
      </w:r>
      <w:r w:rsidR="004F001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hese indecent images were found</w:t>
      </w:r>
      <w:r w:rsidR="00EA492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in Pauls </w:t>
      </w:r>
      <w:r w:rsidR="00B361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possession</w:t>
      </w:r>
      <w:r w:rsidR="00D176E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uploaded</w:t>
      </w:r>
      <w:r w:rsidR="00D02A6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on</w:t>
      </w:r>
      <w:r w:rsidR="00D176E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to</w:t>
      </w:r>
      <w:r w:rsidR="00D02A6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 </w:t>
      </w:r>
      <w:r w:rsidR="009353E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computer</w:t>
      </w:r>
      <w:r w:rsidR="00CB13D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 shared</w:t>
      </w:r>
      <w:r w:rsidR="009353E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</w:t>
      </w:r>
      <w:r w:rsidR="00E578D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E512A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during the</w:t>
      </w:r>
      <w:r w:rsidR="006A30C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B361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20 months of police investigation </w:t>
      </w:r>
      <w:r w:rsidR="00FD7DC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there was another </w:t>
      </w:r>
      <w:r w:rsidR="0043287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fail in communication within </w:t>
      </w:r>
      <w:r w:rsidR="008F7EC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multiagency</w:t>
      </w:r>
      <w:r w:rsidR="0043287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about </w:t>
      </w:r>
      <w:r w:rsidR="008F7EC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one of </w:t>
      </w:r>
      <w:r w:rsidR="0043287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children in </w:t>
      </w:r>
      <w:r w:rsidR="008F7EC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photographs</w:t>
      </w:r>
      <w:r w:rsidR="0043287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C3615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being </w:t>
      </w:r>
      <w:r w:rsidR="00B361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Paul</w:t>
      </w:r>
      <w:r w:rsidR="00C3615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 daughter Whitney </w:t>
      </w:r>
      <w:r w:rsidR="00791E9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do to this failure </w:t>
      </w:r>
      <w:r w:rsidR="00EB479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Paul</w:t>
      </w:r>
      <w:r w:rsidR="00B361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was </w:t>
      </w:r>
      <w:r w:rsidR="00D95A8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realest </w:t>
      </w:r>
      <w:r w:rsidR="00D43FB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 t</w:t>
      </w:r>
      <w:r w:rsidR="00D95A8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o</w:t>
      </w:r>
      <w:r w:rsidR="00D43FB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community on</w:t>
      </w:r>
      <w:r w:rsidR="003C0D0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condition</w:t>
      </w:r>
      <w:r w:rsidR="00E0342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al</w:t>
      </w:r>
      <w:r w:rsidR="00D43FB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bail </w:t>
      </w:r>
      <w:r w:rsidR="00DD3D0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with the</w:t>
      </w:r>
      <w:r w:rsidR="00CA70B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F2329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condition</w:t>
      </w:r>
      <w:r w:rsidR="003568C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</w:t>
      </w:r>
      <w:r w:rsidR="00F2329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not to have any contact with </w:t>
      </w:r>
      <w:r w:rsidR="00197DE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underage children sixteen and under</w:t>
      </w:r>
      <w:r w:rsidR="007E5FD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 not to return to the family </w:t>
      </w:r>
      <w:r w:rsidR="007C76B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residence</w:t>
      </w:r>
      <w:r w:rsidR="00F079C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.</w:t>
      </w:r>
      <w:r w:rsidR="00570BE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Unfortunately,</w:t>
      </w:r>
      <w:r w:rsidR="00E7098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due to </w:t>
      </w:r>
      <w:r w:rsidR="007609A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investigation which</w:t>
      </w:r>
      <w:r w:rsidR="005D7FA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703F6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ultimately resulted in</w:t>
      </w:r>
      <w:r w:rsidR="00CA0C6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9C62E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fail</w:t>
      </w:r>
      <w:r w:rsidR="00703F6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ing </w:t>
      </w:r>
      <w:r w:rsidR="009C62E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to</w:t>
      </w:r>
      <w:r w:rsidR="00CA0C6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0E6E9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</w:t>
      </w:r>
      <w:r w:rsidR="00CA0C6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emand</w:t>
      </w:r>
      <w:r w:rsidR="009C62E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F611E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Paul in</w:t>
      </w:r>
      <w:r w:rsidR="00CA0C6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to </w:t>
      </w:r>
      <w:r w:rsidR="000E6E9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</w:t>
      </w:r>
      <w:r w:rsidR="00CA0C6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ustody</w:t>
      </w:r>
      <w:r w:rsidR="00F611E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747DF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awaiting trial </w:t>
      </w:r>
      <w:r w:rsidR="00D6633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Paul was able to walk </w:t>
      </w:r>
      <w:r w:rsidR="00CA1AF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 the community</w:t>
      </w:r>
      <w:r w:rsidR="007F317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7609A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it is</w:t>
      </w:r>
      <w:r w:rsidR="00636F0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86515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known that Paul would enter public places </w:t>
      </w:r>
      <w:r w:rsidR="00CD2D1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such as swimming pools and adventure parks </w:t>
      </w:r>
      <w:r w:rsidR="000202B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pretending</w:t>
      </w:r>
      <w:r w:rsidR="00CD2D1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to be one of staff members</w:t>
      </w:r>
      <w:r w:rsidR="00AF05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, allowing </w:t>
      </w:r>
      <w:r w:rsidR="000202B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easier</w:t>
      </w:r>
      <w:r w:rsidR="00AF05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access to vulnerable </w:t>
      </w:r>
      <w:r w:rsidR="00A67E4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adolescent children</w:t>
      </w:r>
      <w:r w:rsidR="00AF05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.</w:t>
      </w:r>
      <w:r w:rsidR="008119C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91628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According to (N</w:t>
      </w:r>
      <w:r w:rsidR="008418E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SPCC 2021), medical neglect when child</w:t>
      </w:r>
      <w:r w:rsidR="0083170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ren</w:t>
      </w:r>
      <w:r w:rsidR="008418E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83170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are</w:t>
      </w:r>
      <w:r w:rsidR="00695D7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9E7AA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denied</w:t>
      </w:r>
      <w:r w:rsidR="00695D7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1B251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access to </w:t>
      </w:r>
      <w:r w:rsidR="009E7AA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health</w:t>
      </w:r>
      <w:r w:rsidR="001B251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care such as </w:t>
      </w:r>
      <w:r w:rsidR="00E47DB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dental care and by ignoring medical recommendations.</w:t>
      </w:r>
      <w:r w:rsidR="0071014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After local</w:t>
      </w:r>
      <w:r w:rsidR="001661D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DE65C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authorities</w:t>
      </w:r>
      <w:r w:rsidR="001661D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2C49B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done a well fare assessment to determine </w:t>
      </w:r>
      <w:r w:rsidR="00B70D2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best needs of the children </w:t>
      </w:r>
      <w:r w:rsidR="00DE65C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to live </w:t>
      </w:r>
      <w:r w:rsidR="006479F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with </w:t>
      </w:r>
      <w:r w:rsidR="00B70D2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family members</w:t>
      </w:r>
      <w:r w:rsidR="006479F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, assessments provided </w:t>
      </w:r>
      <w:r w:rsidR="00FE3A2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many (ACE</w:t>
      </w:r>
      <w:r w:rsidR="00235B5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s) in girls outbringing </w:t>
      </w:r>
      <w:r w:rsidR="00B74E3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such as </w:t>
      </w:r>
      <w:r w:rsidR="00A8729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history of chronic neglect, </w:t>
      </w:r>
      <w:r w:rsidR="00FE721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presents of </w:t>
      </w:r>
      <w:r w:rsidR="00AE63F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intoxicated and suicidal</w:t>
      </w:r>
      <w:r w:rsidR="00FE721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adults</w:t>
      </w:r>
      <w:r w:rsidR="00F80A9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</w:t>
      </w:r>
      <w:r w:rsidR="00BA319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WHO 2017)</w:t>
      </w:r>
      <w:r w:rsidR="006E5DD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, due to this </w:t>
      </w:r>
      <w:r w:rsidR="00094F8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Rosa and Anya w</w:t>
      </w:r>
      <w:r w:rsidR="00E755F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ere</w:t>
      </w:r>
      <w:r w:rsidR="0043386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094F8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moved to</w:t>
      </w:r>
      <w:r w:rsidR="00142AF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</w:t>
      </w:r>
      <w:r w:rsidR="00094F8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residential home</w:t>
      </w:r>
      <w:r w:rsidR="00A4620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where </w:t>
      </w:r>
      <w:r w:rsidR="00B65B6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both</w:t>
      </w:r>
      <w:r w:rsidR="00B803F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girls was reported </w:t>
      </w:r>
      <w:r w:rsidR="0062790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displaying harmful sexual </w:t>
      </w:r>
      <w:r w:rsidR="00BA741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behaviours (NICE 2022)</w:t>
      </w:r>
      <w:r w:rsidR="000C3B3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, Whitney </w:t>
      </w:r>
      <w:r w:rsidR="005508D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and</w:t>
      </w:r>
      <w:r w:rsidR="00142AF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her</w:t>
      </w:r>
      <w:r w:rsidR="005508D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mother received support </w:t>
      </w:r>
      <w:r w:rsidR="00274F6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from Child</w:t>
      </w:r>
      <w:r w:rsidR="003055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ren</w:t>
      </w:r>
      <w:r w:rsidR="00274F6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in need</w:t>
      </w:r>
      <w:r w:rsidR="0030556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 charity organisation</w:t>
      </w:r>
      <w:r w:rsidR="00274F6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</w:t>
      </w:r>
      <w:r w:rsidR="00AA3CE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while Lena after </w:t>
      </w:r>
      <w:r w:rsidR="006C4ED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 child protection medical investigation </w:t>
      </w:r>
      <w:r w:rsidR="00733D7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continued to live with maternal </w:t>
      </w:r>
      <w:r w:rsidR="00BB3BB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grandparents</w:t>
      </w:r>
      <w:r w:rsidR="00792CD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.</w:t>
      </w:r>
      <w:r w:rsidR="0077731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9C46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Even know 2019</w:t>
      </w:r>
      <w:r w:rsidR="00120DF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June and November</w:t>
      </w:r>
      <w:r w:rsidR="009C46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Rosa made </w:t>
      </w:r>
      <w:r w:rsidR="00775BC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allegations</w:t>
      </w:r>
      <w:r w:rsidR="009C462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120DF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against Paul </w:t>
      </w:r>
      <w:r w:rsidR="00C40F5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(page 36)</w:t>
      </w:r>
      <w:r w:rsidR="00BB3BB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C40F5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</w:t>
      </w:r>
      <w:r w:rsidR="00775BC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riminal </w:t>
      </w:r>
      <w:r w:rsidR="00C40F5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Prosecution </w:t>
      </w:r>
      <w:r w:rsidR="006652A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service made a </w:t>
      </w:r>
      <w:r w:rsidR="00390BE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desertion that it is not enough evidence to </w:t>
      </w:r>
      <w:r w:rsidR="0016127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act </w:t>
      </w:r>
      <w:r w:rsidR="008A6C0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(GOV 2021), </w:t>
      </w:r>
      <w:r w:rsidR="0016127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by</w:t>
      </w:r>
      <w:r w:rsidR="00413DB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failing Rosa and Anya agai</w:t>
      </w:r>
      <w:r w:rsidR="00AA216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n by not explaining what actions</w:t>
      </w:r>
      <w:r w:rsidR="00C765F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girls was able to take such as </w:t>
      </w:r>
      <w:r w:rsidR="003C420C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Victims Right to Review </w:t>
      </w:r>
      <w:r w:rsidR="00564DD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scheme</w:t>
      </w:r>
      <w:r w:rsidR="00AE756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,</w:t>
      </w:r>
      <w:r w:rsidR="00962CC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which entitles </w:t>
      </w:r>
      <w:r w:rsidR="0099661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person at any age </w:t>
      </w:r>
      <w:r w:rsidR="002F7A9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to seek a </w:t>
      </w:r>
      <w:r w:rsidR="00D62A4A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review of Code of </w:t>
      </w:r>
      <w:r w:rsidR="00E27992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Practice for Victims of Crime </w:t>
      </w:r>
      <w:r w:rsidR="0089769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(CPS 2022)</w:t>
      </w:r>
      <w:r w:rsidR="00AA704D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. </w:t>
      </w:r>
    </w:p>
    <w:p w14:paraId="1CA8EF4F" w14:textId="0A3CF8C4" w:rsidR="000A4391" w:rsidRPr="006C6379" w:rsidRDefault="00073EF5" w:rsidP="006C6379">
      <w:pPr>
        <w:spacing w:line="360" w:lineRule="auto"/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lastRenderedPageBreak/>
        <w:t xml:space="preserve">Even </w:t>
      </w:r>
      <w:r w:rsidR="003E7888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though many multiagency such as police, </w:t>
      </w:r>
      <w:r w:rsidR="00E578C2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social services,</w:t>
      </w:r>
      <w:r w:rsidR="003E7888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family members</w:t>
      </w:r>
      <w:r w:rsidR="00E578C2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 many others failed to provide safety </w:t>
      </w:r>
      <w:r w:rsidR="00122FFA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for children at the start of the review </w:t>
      </w:r>
      <w:r w:rsidR="001A7F5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the end of the case review </w:t>
      </w:r>
      <w:r w:rsidR="004D208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Rosa</w:t>
      </w:r>
      <w:r w:rsidR="00FA7AC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 Anya </w:t>
      </w:r>
      <w:r w:rsidR="00A64158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are</w:t>
      </w:r>
      <w:r w:rsidR="00FA7AC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151E2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living in</w:t>
      </w:r>
      <w:r w:rsidR="003C250E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 safe environment with </w:t>
      </w:r>
      <w:r w:rsidR="0054724B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access</w:t>
      </w:r>
      <w:r w:rsidR="003C250E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to professional</w:t>
      </w:r>
      <w:r w:rsidR="0054724B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support service</w:t>
      </w:r>
      <w:r w:rsidR="006500CC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s in</w:t>
      </w:r>
      <w:r w:rsidR="003C250E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151E21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residential </w:t>
      </w:r>
      <w:r w:rsidR="00BE51DB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care, Whitney have moved away </w:t>
      </w:r>
      <w:r w:rsidR="005A4C7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with </w:t>
      </w:r>
      <w:r w:rsidR="006500CC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the </w:t>
      </w:r>
      <w:r w:rsidR="005A4C7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mother to </w:t>
      </w:r>
      <w:r w:rsidR="006500CC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a</w:t>
      </w:r>
      <w:r w:rsidR="005A4C7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different area as well as changed school, </w:t>
      </w:r>
      <w:r w:rsidR="00D01EF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Lena and siblings </w:t>
      </w:r>
      <w:r w:rsidR="001A7F5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are </w:t>
      </w:r>
      <w:r w:rsidR="00D53E35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living with unknown extended family member</w:t>
      </w:r>
      <w:r w:rsidR="00E826E8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and</w:t>
      </w:r>
      <w:r w:rsidR="00D157E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6E02C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all </w:t>
      </w:r>
      <w:r w:rsidR="0092318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children</w:t>
      </w:r>
      <w:r w:rsidR="006E02C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28770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receiving therapy and specialist suppor</w:t>
      </w:r>
      <w:r w:rsidR="008B4726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t from </w:t>
      </w:r>
      <w:r w:rsidR="00800A5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multiagency</w:t>
      </w:r>
      <w:r w:rsidR="00110D1B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D4501A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councillors</w:t>
      </w:r>
      <w:r w:rsidR="0092318F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(ONE</w:t>
      </w:r>
      <w:r w:rsidR="00B57B2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YMCA 2022)</w:t>
      </w:r>
      <w:r w:rsidR="0073236E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. Paul eventually was </w:t>
      </w:r>
      <w:r w:rsidR="00455177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charged </w:t>
      </w:r>
      <w:r w:rsidR="00F83D60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with child rape</w:t>
      </w:r>
      <w:r w:rsidR="00E93DC4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, distributing </w:t>
      </w:r>
      <w:r w:rsidR="00D45989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images of children, </w:t>
      </w:r>
      <w:r w:rsidR="00B235A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Paul plead guilty and </w:t>
      </w:r>
      <w:r w:rsidR="00747CB0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received a</w:t>
      </w:r>
      <w:r w:rsidR="00B235A8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</w:t>
      </w:r>
      <w:r w:rsidR="004D2083" w:rsidRPr="006C6379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long custodial sentence</w:t>
      </w:r>
      <w:r w:rsidR="00747CB0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as well as being on the child </w:t>
      </w:r>
      <w:r w:rsidR="00832556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protectio</w:t>
      </w:r>
      <w:r w:rsidR="00D4501A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n</w:t>
      </w:r>
      <w:r w:rsidR="00747CB0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register for life</w:t>
      </w:r>
      <w:r w:rsidR="006E776B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 xml:space="preserve"> (</w:t>
      </w:r>
      <w:r w:rsidR="008864F4"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  <w:t>NSPCC 2022).</w:t>
      </w:r>
    </w:p>
    <w:p w14:paraId="250E7F76" w14:textId="77777777" w:rsidR="006C6379" w:rsidRDefault="006C6379" w:rsidP="004605ED">
      <w:pPr>
        <w:spacing w:line="360" w:lineRule="auto"/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</w:pPr>
    </w:p>
    <w:p w14:paraId="2D41D3A2" w14:textId="77777777" w:rsidR="008723F9" w:rsidRDefault="008723F9" w:rsidP="004605ED">
      <w:pPr>
        <w:spacing w:line="360" w:lineRule="auto"/>
        <w:rPr>
          <w:rFonts w:asciiTheme="majorHAnsi" w:hAnsiTheme="majorHAnsi" w:cstheme="majorHAnsi"/>
          <w:color w:val="231F20"/>
          <w:sz w:val="24"/>
          <w:szCs w:val="24"/>
          <w:shd w:val="clear" w:color="auto" w:fill="FFFFFF"/>
        </w:rPr>
      </w:pPr>
    </w:p>
    <w:p w14:paraId="5933E6E2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5FDDF4D7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5C927326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4F97B0E2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38257A27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7A027D97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25603BFE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716441FE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1B193A92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47962D1D" w14:textId="77777777" w:rsidR="007D57BD" w:rsidRDefault="007D57BD" w:rsidP="00D77DFB">
      <w:pPr>
        <w:spacing w:line="360" w:lineRule="auto"/>
        <w:rPr>
          <w:sz w:val="48"/>
          <w:szCs w:val="48"/>
          <w:lang w:val="en-US"/>
        </w:rPr>
      </w:pPr>
    </w:p>
    <w:p w14:paraId="4622BE9B" w14:textId="31E8B5E0" w:rsidR="00B57B24" w:rsidRDefault="004D5975" w:rsidP="007D57BD">
      <w:pPr>
        <w:spacing w:line="360" w:lineRule="auto"/>
        <w:jc w:val="center"/>
        <w:rPr>
          <w:sz w:val="48"/>
          <w:szCs w:val="48"/>
          <w:lang w:val="en-US"/>
        </w:rPr>
      </w:pPr>
      <w:r>
        <w:rPr>
          <w:sz w:val="48"/>
          <w:szCs w:val="48"/>
          <w:lang w:val="en-US"/>
        </w:rPr>
        <w:t>Referenc</w:t>
      </w:r>
      <w:r w:rsidR="006E5240">
        <w:rPr>
          <w:sz w:val="48"/>
          <w:szCs w:val="48"/>
          <w:lang w:val="en-US"/>
        </w:rPr>
        <w:t>e</w:t>
      </w:r>
    </w:p>
    <w:p w14:paraId="24B7D5BF" w14:textId="77777777" w:rsidR="007D57BD" w:rsidRDefault="007D57BD" w:rsidP="00D77DFB">
      <w:pPr>
        <w:widowControl w:val="0"/>
        <w:autoSpaceDE w:val="0"/>
        <w:autoSpaceDN w:val="0"/>
        <w:adjustRightInd w:val="0"/>
        <w:spacing w:after="240" w:line="360" w:lineRule="auto"/>
        <w:rPr>
          <w:rFonts w:asciiTheme="majorHAnsi" w:hAnsiTheme="majorHAnsi" w:cstheme="majorHAnsi"/>
          <w:sz w:val="24"/>
          <w:szCs w:val="24"/>
          <w:lang w:val="en-US"/>
        </w:rPr>
      </w:pPr>
    </w:p>
    <w:p w14:paraId="42133070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ARTICLE 19. (n.d.). Right to Communicate. [online] Available at: https://www.article19.org/resources/right-to-communicate/.</w:t>
      </w:r>
    </w:p>
    <w:p w14:paraId="75361020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British Institute of Human Rights. (n.d.). The Human Rights Act. [online] Available at: https://www.bihr.org.uk/the-human-rights-act.</w:t>
      </w:r>
    </w:p>
    <w:p w14:paraId="36159ADB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Case Training. (n.d.). Home. [online] Available at: https://casetraininghull.co.uk/ [Accessed 27 Nov. 2022].</w:t>
      </w:r>
    </w:p>
    <w:p w14:paraId="75E28784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CPS (2019). Safeguarding Children as Victims and Witnesses | The Crown Prosecution Service. [online] www.cps.gov.uk. Available at: https://www.cps.gov.uk/legal-guidance/safeguarding-children-victims-and-witnesses.</w:t>
      </w:r>
    </w:p>
    <w:p w14:paraId="0E75C97E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Cps.gov.uk. (2016). Victims’ Right to Review Scheme | The Crown Prosecution Service. [online] Available at: https://www.cps.gov.uk/legal-guidance/victims-right-review-scheme.</w:t>
      </w:r>
    </w:p>
    <w:p w14:paraId="57BFA809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Ghebreyesus, T.A. (2017). Health is a fundamental human right. [online] www.who.int. Available at: https://www.who.int/news-room/commentaries/detail/health-is-a-fundamental-human-right.</w:t>
      </w:r>
    </w:p>
    <w:p w14:paraId="6E9E4320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Ministry of Justice (2005). The code of practice for victims of crime and supporting public information materials. [online] GOV.UK. Available at: https://www.gov.uk/government/publications/the-code-of-practice-for-victims-of-crime.</w:t>
      </w:r>
    </w:p>
    <w:p w14:paraId="48820501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lastRenderedPageBreak/>
        <w:t>NHS (2021). Adverse Childhood Experiences (ACEs) and Attachment. [online] NHS. Available at: https://mft.nhs.uk/rmch/services/camhs/young-people/adverse-childhood-experiences-aces-and-attachment/.</w:t>
      </w:r>
    </w:p>
    <w:p w14:paraId="3F06E43C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NSPCC Learning. (n.d.). Child protection definitions. [online] Available at: https://learning.nspcc.org.uk/child-protection-system/child-protection-definitions#:~:text=The%20child%20protection%20register%20%28CPR%29%20is%20a%20confidential.</w:t>
      </w:r>
    </w:p>
    <w:p w14:paraId="066EA8B8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NSPCC Learning. (n.d.). Introduction to safeguarding and child protection training. [online] Available at: https://learning.nspcc.org.uk/training/introduction-safeguarding-child-protection?gclid=5fec4a6bdf85111dddb829e8b2f27886&amp;gclsrc=3p.ds&amp;utm_source=bing&amp;utm_medium=cpc&amp;utm_campaign=GEN_Learning_Child%20Protection_BMM&amp;utm_term=%2Bnspcc%20%2Bchild%20%2Bprotection&amp;utm_content=Child%20Protection [Accessed 27 Nov. 2022].</w:t>
      </w:r>
    </w:p>
    <w:p w14:paraId="5E4B42EE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One YMCA. (n.d.). Therapeutic Support for Children and Young People. [online] Available at: https://oneymca.org/what-we-do/support-advice/therapeutic-specialist-services/support-children-young-people/ [Accessed 27 Nov. 2022].</w:t>
      </w:r>
    </w:p>
    <w:p w14:paraId="0853851F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Save The Children (2011). UN Convention On The Rights Of The Child | Save the Children UK. [online] Savethechildren.org.uk. Available at: https://www.savethechildren.org.uk/what-we-do/childrens-rights/united-nations-convention-of-the-rights-of-the-child.</w:t>
      </w:r>
    </w:p>
    <w:p w14:paraId="0726B5E1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www.nice.org.uk. (n.d.). Recommendations | Harmful sexual behaviour among children and young people | Guidance | NICE. [online] Available at: https://www.nice.org.uk/guidance/ng55/chapter/Recommendations.</w:t>
      </w:r>
    </w:p>
    <w:p w14:paraId="731C3461" w14:textId="77777777" w:rsidR="006E776B" w:rsidRPr="007E27C5" w:rsidRDefault="006E776B" w:rsidP="007E27C5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Theme="majorHAnsi" w:hAnsiTheme="majorHAnsi" w:cstheme="majorHAnsi"/>
          <w:color w:val="000000"/>
        </w:rPr>
      </w:pPr>
      <w:r w:rsidRPr="007E27C5">
        <w:rPr>
          <w:rFonts w:asciiTheme="majorHAnsi" w:hAnsiTheme="majorHAnsi" w:cstheme="majorHAnsi"/>
          <w:color w:val="000000"/>
        </w:rPr>
        <w:t>www.savethechildren.org.uk. (n.d.). Our UK Work | Child Poverty | Save the Children UK. [online] Available at: https://www.savethechildren.org.uk/what-we-do/child-poverty/uk-child-poverty#.</w:t>
      </w:r>
    </w:p>
    <w:p w14:paraId="7A5A4FF7" w14:textId="681306BA" w:rsidR="00D77DFB" w:rsidRPr="007E27C5" w:rsidRDefault="00D77DFB" w:rsidP="007E27C5">
      <w:pPr>
        <w:spacing w:line="360" w:lineRule="auto"/>
        <w:rPr>
          <w:rFonts w:asciiTheme="majorHAnsi" w:hAnsiTheme="majorHAnsi" w:cstheme="majorHAnsi"/>
          <w:sz w:val="48"/>
          <w:szCs w:val="48"/>
          <w:lang w:val="en-US"/>
        </w:rPr>
      </w:pPr>
    </w:p>
    <w:sectPr w:rsidR="00D77DFB" w:rsidRPr="007E27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514"/>
    <w:rsid w:val="000114DC"/>
    <w:rsid w:val="00013350"/>
    <w:rsid w:val="000202B5"/>
    <w:rsid w:val="00022A48"/>
    <w:rsid w:val="0003091D"/>
    <w:rsid w:val="00043798"/>
    <w:rsid w:val="00060218"/>
    <w:rsid w:val="00061143"/>
    <w:rsid w:val="0006786F"/>
    <w:rsid w:val="00067A89"/>
    <w:rsid w:val="00073EF5"/>
    <w:rsid w:val="000744B0"/>
    <w:rsid w:val="00084AE0"/>
    <w:rsid w:val="00094F8B"/>
    <w:rsid w:val="000A10B5"/>
    <w:rsid w:val="000A4391"/>
    <w:rsid w:val="000B19F2"/>
    <w:rsid w:val="000B5D74"/>
    <w:rsid w:val="000C3B31"/>
    <w:rsid w:val="000C5373"/>
    <w:rsid w:val="000D1455"/>
    <w:rsid w:val="000E3B70"/>
    <w:rsid w:val="000E6E9A"/>
    <w:rsid w:val="000F1E70"/>
    <w:rsid w:val="000F48A4"/>
    <w:rsid w:val="00103180"/>
    <w:rsid w:val="00103E31"/>
    <w:rsid w:val="00107B7D"/>
    <w:rsid w:val="00110D1B"/>
    <w:rsid w:val="00111E82"/>
    <w:rsid w:val="001125A9"/>
    <w:rsid w:val="00116CAB"/>
    <w:rsid w:val="00120DF1"/>
    <w:rsid w:val="00122D44"/>
    <w:rsid w:val="00122FFA"/>
    <w:rsid w:val="00126BC2"/>
    <w:rsid w:val="00130F1D"/>
    <w:rsid w:val="00132E03"/>
    <w:rsid w:val="00133CA6"/>
    <w:rsid w:val="00142AFB"/>
    <w:rsid w:val="00144470"/>
    <w:rsid w:val="00145354"/>
    <w:rsid w:val="00151E21"/>
    <w:rsid w:val="0015323C"/>
    <w:rsid w:val="0016112C"/>
    <w:rsid w:val="0016127F"/>
    <w:rsid w:val="001620B5"/>
    <w:rsid w:val="001661DD"/>
    <w:rsid w:val="00173565"/>
    <w:rsid w:val="00195807"/>
    <w:rsid w:val="00195FFE"/>
    <w:rsid w:val="00197DE8"/>
    <w:rsid w:val="001A7F5E"/>
    <w:rsid w:val="001B2514"/>
    <w:rsid w:val="001C1854"/>
    <w:rsid w:val="001C2939"/>
    <w:rsid w:val="001C74A6"/>
    <w:rsid w:val="001D3F7E"/>
    <w:rsid w:val="00205544"/>
    <w:rsid w:val="0020646A"/>
    <w:rsid w:val="00222601"/>
    <w:rsid w:val="002260B1"/>
    <w:rsid w:val="00235B54"/>
    <w:rsid w:val="00240291"/>
    <w:rsid w:val="00244CFF"/>
    <w:rsid w:val="00247C71"/>
    <w:rsid w:val="00257598"/>
    <w:rsid w:val="002652CF"/>
    <w:rsid w:val="00267068"/>
    <w:rsid w:val="00274F67"/>
    <w:rsid w:val="00276FF3"/>
    <w:rsid w:val="00287704"/>
    <w:rsid w:val="00295B30"/>
    <w:rsid w:val="00297595"/>
    <w:rsid w:val="002A576E"/>
    <w:rsid w:val="002C3D3D"/>
    <w:rsid w:val="002C49B1"/>
    <w:rsid w:val="002C6711"/>
    <w:rsid w:val="002C7AD3"/>
    <w:rsid w:val="002C7BD4"/>
    <w:rsid w:val="002E74D8"/>
    <w:rsid w:val="002F7A95"/>
    <w:rsid w:val="00301723"/>
    <w:rsid w:val="00303180"/>
    <w:rsid w:val="0030406E"/>
    <w:rsid w:val="00305562"/>
    <w:rsid w:val="00310E28"/>
    <w:rsid w:val="00312C44"/>
    <w:rsid w:val="00320892"/>
    <w:rsid w:val="0032171B"/>
    <w:rsid w:val="00341A07"/>
    <w:rsid w:val="00341F86"/>
    <w:rsid w:val="00355EF7"/>
    <w:rsid w:val="003568C5"/>
    <w:rsid w:val="00360D42"/>
    <w:rsid w:val="00365D83"/>
    <w:rsid w:val="00390BE5"/>
    <w:rsid w:val="003B2875"/>
    <w:rsid w:val="003C0D01"/>
    <w:rsid w:val="003C250E"/>
    <w:rsid w:val="003C420C"/>
    <w:rsid w:val="003D22F7"/>
    <w:rsid w:val="003E2210"/>
    <w:rsid w:val="003E5534"/>
    <w:rsid w:val="003E7888"/>
    <w:rsid w:val="003F5434"/>
    <w:rsid w:val="00403F3B"/>
    <w:rsid w:val="004051B8"/>
    <w:rsid w:val="00413DB1"/>
    <w:rsid w:val="00417F46"/>
    <w:rsid w:val="004218B1"/>
    <w:rsid w:val="00424E68"/>
    <w:rsid w:val="00432870"/>
    <w:rsid w:val="0043386C"/>
    <w:rsid w:val="00455177"/>
    <w:rsid w:val="004605ED"/>
    <w:rsid w:val="0046644D"/>
    <w:rsid w:val="00467AB8"/>
    <w:rsid w:val="00474D28"/>
    <w:rsid w:val="00483066"/>
    <w:rsid w:val="00490651"/>
    <w:rsid w:val="0049530D"/>
    <w:rsid w:val="004A1F28"/>
    <w:rsid w:val="004A414A"/>
    <w:rsid w:val="004B793A"/>
    <w:rsid w:val="004D2083"/>
    <w:rsid w:val="004D2E03"/>
    <w:rsid w:val="004D5975"/>
    <w:rsid w:val="004E0299"/>
    <w:rsid w:val="004E2080"/>
    <w:rsid w:val="004E519C"/>
    <w:rsid w:val="004F0017"/>
    <w:rsid w:val="004F0D9E"/>
    <w:rsid w:val="0051218B"/>
    <w:rsid w:val="0053257A"/>
    <w:rsid w:val="00533539"/>
    <w:rsid w:val="0054724B"/>
    <w:rsid w:val="005508D0"/>
    <w:rsid w:val="00551BE6"/>
    <w:rsid w:val="00564DDB"/>
    <w:rsid w:val="00570BEF"/>
    <w:rsid w:val="00575CD9"/>
    <w:rsid w:val="00587C9F"/>
    <w:rsid w:val="005A4C76"/>
    <w:rsid w:val="005C4285"/>
    <w:rsid w:val="005C4FA5"/>
    <w:rsid w:val="005C5B65"/>
    <w:rsid w:val="005C6EB9"/>
    <w:rsid w:val="005C70CE"/>
    <w:rsid w:val="005C7EF0"/>
    <w:rsid w:val="005D1DC2"/>
    <w:rsid w:val="005D7FA0"/>
    <w:rsid w:val="005E267A"/>
    <w:rsid w:val="005E557B"/>
    <w:rsid w:val="00603168"/>
    <w:rsid w:val="00612D43"/>
    <w:rsid w:val="0062790B"/>
    <w:rsid w:val="006328C9"/>
    <w:rsid w:val="00636F0F"/>
    <w:rsid w:val="006479FE"/>
    <w:rsid w:val="006500CC"/>
    <w:rsid w:val="006652A7"/>
    <w:rsid w:val="00675428"/>
    <w:rsid w:val="00692EAB"/>
    <w:rsid w:val="00693031"/>
    <w:rsid w:val="00695D7C"/>
    <w:rsid w:val="006A30CB"/>
    <w:rsid w:val="006A4D48"/>
    <w:rsid w:val="006A669A"/>
    <w:rsid w:val="006A6C40"/>
    <w:rsid w:val="006C4ED8"/>
    <w:rsid w:val="006C6379"/>
    <w:rsid w:val="006C7B8C"/>
    <w:rsid w:val="006D28A3"/>
    <w:rsid w:val="006D6FCD"/>
    <w:rsid w:val="006E02C0"/>
    <w:rsid w:val="006E11CA"/>
    <w:rsid w:val="006E35AD"/>
    <w:rsid w:val="006E5240"/>
    <w:rsid w:val="006E538E"/>
    <w:rsid w:val="006E5DD2"/>
    <w:rsid w:val="006E7024"/>
    <w:rsid w:val="006E776B"/>
    <w:rsid w:val="006F199B"/>
    <w:rsid w:val="006F2C79"/>
    <w:rsid w:val="006F4DEA"/>
    <w:rsid w:val="006F6DBA"/>
    <w:rsid w:val="00703F67"/>
    <w:rsid w:val="00710142"/>
    <w:rsid w:val="00710149"/>
    <w:rsid w:val="00712C0C"/>
    <w:rsid w:val="007234FF"/>
    <w:rsid w:val="0073236E"/>
    <w:rsid w:val="00733D7E"/>
    <w:rsid w:val="00747CB0"/>
    <w:rsid w:val="00747DFC"/>
    <w:rsid w:val="007609A2"/>
    <w:rsid w:val="00760CF2"/>
    <w:rsid w:val="00775BCF"/>
    <w:rsid w:val="00777318"/>
    <w:rsid w:val="00781650"/>
    <w:rsid w:val="00791A77"/>
    <w:rsid w:val="00791E97"/>
    <w:rsid w:val="00792326"/>
    <w:rsid w:val="00792C10"/>
    <w:rsid w:val="00792CDE"/>
    <w:rsid w:val="00795416"/>
    <w:rsid w:val="007A1385"/>
    <w:rsid w:val="007B1FF9"/>
    <w:rsid w:val="007B3800"/>
    <w:rsid w:val="007C1493"/>
    <w:rsid w:val="007C76BA"/>
    <w:rsid w:val="007D57BD"/>
    <w:rsid w:val="007E27C5"/>
    <w:rsid w:val="007E5FD5"/>
    <w:rsid w:val="007F3173"/>
    <w:rsid w:val="007F352D"/>
    <w:rsid w:val="007F5A30"/>
    <w:rsid w:val="00800A50"/>
    <w:rsid w:val="008018C4"/>
    <w:rsid w:val="008119C5"/>
    <w:rsid w:val="00824206"/>
    <w:rsid w:val="00831707"/>
    <w:rsid w:val="00832556"/>
    <w:rsid w:val="00835576"/>
    <w:rsid w:val="008418EF"/>
    <w:rsid w:val="0085069B"/>
    <w:rsid w:val="00850D1F"/>
    <w:rsid w:val="008546CC"/>
    <w:rsid w:val="00855104"/>
    <w:rsid w:val="00857059"/>
    <w:rsid w:val="00865155"/>
    <w:rsid w:val="0086529E"/>
    <w:rsid w:val="00866037"/>
    <w:rsid w:val="00867163"/>
    <w:rsid w:val="008723F9"/>
    <w:rsid w:val="00873814"/>
    <w:rsid w:val="0087604F"/>
    <w:rsid w:val="00883514"/>
    <w:rsid w:val="00885194"/>
    <w:rsid w:val="008864F4"/>
    <w:rsid w:val="008867AF"/>
    <w:rsid w:val="0089769B"/>
    <w:rsid w:val="008A3833"/>
    <w:rsid w:val="008A6C0D"/>
    <w:rsid w:val="008A7F23"/>
    <w:rsid w:val="008B4726"/>
    <w:rsid w:val="008B4CA8"/>
    <w:rsid w:val="008C2F83"/>
    <w:rsid w:val="008C5DD6"/>
    <w:rsid w:val="008C6C36"/>
    <w:rsid w:val="008D7F7D"/>
    <w:rsid w:val="008F64AF"/>
    <w:rsid w:val="008F7ECE"/>
    <w:rsid w:val="009000BD"/>
    <w:rsid w:val="0090169B"/>
    <w:rsid w:val="00910CE3"/>
    <w:rsid w:val="0091628D"/>
    <w:rsid w:val="0092318F"/>
    <w:rsid w:val="00923413"/>
    <w:rsid w:val="009250EF"/>
    <w:rsid w:val="00926248"/>
    <w:rsid w:val="009353ED"/>
    <w:rsid w:val="009438AB"/>
    <w:rsid w:val="009502F6"/>
    <w:rsid w:val="00951DAD"/>
    <w:rsid w:val="00954138"/>
    <w:rsid w:val="009547D3"/>
    <w:rsid w:val="00961A14"/>
    <w:rsid w:val="00962CC0"/>
    <w:rsid w:val="009632E6"/>
    <w:rsid w:val="00964FAD"/>
    <w:rsid w:val="009769B5"/>
    <w:rsid w:val="00981CBE"/>
    <w:rsid w:val="00984E08"/>
    <w:rsid w:val="0098767D"/>
    <w:rsid w:val="00992232"/>
    <w:rsid w:val="00994B6C"/>
    <w:rsid w:val="00996617"/>
    <w:rsid w:val="009B3138"/>
    <w:rsid w:val="009B6B37"/>
    <w:rsid w:val="009B6C8A"/>
    <w:rsid w:val="009C4629"/>
    <w:rsid w:val="009C62E3"/>
    <w:rsid w:val="009D3EFD"/>
    <w:rsid w:val="009D5788"/>
    <w:rsid w:val="009E7AAF"/>
    <w:rsid w:val="009E7F8C"/>
    <w:rsid w:val="009F3FF4"/>
    <w:rsid w:val="009F74AC"/>
    <w:rsid w:val="00A13522"/>
    <w:rsid w:val="00A15069"/>
    <w:rsid w:val="00A21791"/>
    <w:rsid w:val="00A328E4"/>
    <w:rsid w:val="00A422EC"/>
    <w:rsid w:val="00A46200"/>
    <w:rsid w:val="00A473D7"/>
    <w:rsid w:val="00A479CE"/>
    <w:rsid w:val="00A64158"/>
    <w:rsid w:val="00A67E49"/>
    <w:rsid w:val="00A74CED"/>
    <w:rsid w:val="00A87291"/>
    <w:rsid w:val="00AA2160"/>
    <w:rsid w:val="00AA3CED"/>
    <w:rsid w:val="00AA704D"/>
    <w:rsid w:val="00AC192A"/>
    <w:rsid w:val="00AC40B4"/>
    <w:rsid w:val="00AD6A5E"/>
    <w:rsid w:val="00AD7E2D"/>
    <w:rsid w:val="00AE1E13"/>
    <w:rsid w:val="00AE3089"/>
    <w:rsid w:val="00AE63FD"/>
    <w:rsid w:val="00AE671B"/>
    <w:rsid w:val="00AE7568"/>
    <w:rsid w:val="00AF0529"/>
    <w:rsid w:val="00AF3547"/>
    <w:rsid w:val="00B01E40"/>
    <w:rsid w:val="00B12D95"/>
    <w:rsid w:val="00B13009"/>
    <w:rsid w:val="00B2026E"/>
    <w:rsid w:val="00B235A8"/>
    <w:rsid w:val="00B30D42"/>
    <w:rsid w:val="00B34457"/>
    <w:rsid w:val="00B36162"/>
    <w:rsid w:val="00B40272"/>
    <w:rsid w:val="00B42ECF"/>
    <w:rsid w:val="00B555FE"/>
    <w:rsid w:val="00B55A03"/>
    <w:rsid w:val="00B57B24"/>
    <w:rsid w:val="00B6096B"/>
    <w:rsid w:val="00B65B61"/>
    <w:rsid w:val="00B70D26"/>
    <w:rsid w:val="00B74E3B"/>
    <w:rsid w:val="00B74FF1"/>
    <w:rsid w:val="00B803F3"/>
    <w:rsid w:val="00B81511"/>
    <w:rsid w:val="00B837D0"/>
    <w:rsid w:val="00B9251B"/>
    <w:rsid w:val="00B926A0"/>
    <w:rsid w:val="00B93724"/>
    <w:rsid w:val="00BA3192"/>
    <w:rsid w:val="00BA7418"/>
    <w:rsid w:val="00BB0C72"/>
    <w:rsid w:val="00BB3BB0"/>
    <w:rsid w:val="00BC5D33"/>
    <w:rsid w:val="00BD0D34"/>
    <w:rsid w:val="00BD4CC8"/>
    <w:rsid w:val="00BE51DB"/>
    <w:rsid w:val="00BE7664"/>
    <w:rsid w:val="00BF469A"/>
    <w:rsid w:val="00C01CC1"/>
    <w:rsid w:val="00C02A58"/>
    <w:rsid w:val="00C06A22"/>
    <w:rsid w:val="00C107D6"/>
    <w:rsid w:val="00C23BC5"/>
    <w:rsid w:val="00C25940"/>
    <w:rsid w:val="00C36159"/>
    <w:rsid w:val="00C40F5C"/>
    <w:rsid w:val="00C46700"/>
    <w:rsid w:val="00C6054F"/>
    <w:rsid w:val="00C656CD"/>
    <w:rsid w:val="00C765F9"/>
    <w:rsid w:val="00C76E3E"/>
    <w:rsid w:val="00C8781E"/>
    <w:rsid w:val="00C91AAF"/>
    <w:rsid w:val="00CA0C6F"/>
    <w:rsid w:val="00CA1AF5"/>
    <w:rsid w:val="00CA70BF"/>
    <w:rsid w:val="00CB13D7"/>
    <w:rsid w:val="00CB2192"/>
    <w:rsid w:val="00CB3AEC"/>
    <w:rsid w:val="00CB6973"/>
    <w:rsid w:val="00CD26F9"/>
    <w:rsid w:val="00CD2D19"/>
    <w:rsid w:val="00CD31B5"/>
    <w:rsid w:val="00CE02EF"/>
    <w:rsid w:val="00CE04DB"/>
    <w:rsid w:val="00CF1C88"/>
    <w:rsid w:val="00CF4522"/>
    <w:rsid w:val="00D01EF9"/>
    <w:rsid w:val="00D02A6B"/>
    <w:rsid w:val="00D03022"/>
    <w:rsid w:val="00D06A07"/>
    <w:rsid w:val="00D1063E"/>
    <w:rsid w:val="00D12FDF"/>
    <w:rsid w:val="00D14BD9"/>
    <w:rsid w:val="00D157E4"/>
    <w:rsid w:val="00D176E9"/>
    <w:rsid w:val="00D17703"/>
    <w:rsid w:val="00D20E27"/>
    <w:rsid w:val="00D22C3D"/>
    <w:rsid w:val="00D25D99"/>
    <w:rsid w:val="00D304FE"/>
    <w:rsid w:val="00D34C01"/>
    <w:rsid w:val="00D43FBE"/>
    <w:rsid w:val="00D4501A"/>
    <w:rsid w:val="00D45989"/>
    <w:rsid w:val="00D45E9C"/>
    <w:rsid w:val="00D46CF6"/>
    <w:rsid w:val="00D53E35"/>
    <w:rsid w:val="00D541DE"/>
    <w:rsid w:val="00D62A4A"/>
    <w:rsid w:val="00D66336"/>
    <w:rsid w:val="00D77DFB"/>
    <w:rsid w:val="00D86AA8"/>
    <w:rsid w:val="00D95A83"/>
    <w:rsid w:val="00DA5791"/>
    <w:rsid w:val="00DB6062"/>
    <w:rsid w:val="00DC405B"/>
    <w:rsid w:val="00DD120F"/>
    <w:rsid w:val="00DD268A"/>
    <w:rsid w:val="00DD3D08"/>
    <w:rsid w:val="00DE65C6"/>
    <w:rsid w:val="00DE69FD"/>
    <w:rsid w:val="00DE7B22"/>
    <w:rsid w:val="00E0319C"/>
    <w:rsid w:val="00E03423"/>
    <w:rsid w:val="00E04F69"/>
    <w:rsid w:val="00E17A1A"/>
    <w:rsid w:val="00E20E42"/>
    <w:rsid w:val="00E21482"/>
    <w:rsid w:val="00E22748"/>
    <w:rsid w:val="00E27992"/>
    <w:rsid w:val="00E3348C"/>
    <w:rsid w:val="00E47DBD"/>
    <w:rsid w:val="00E512AC"/>
    <w:rsid w:val="00E55E84"/>
    <w:rsid w:val="00E578C2"/>
    <w:rsid w:val="00E578D4"/>
    <w:rsid w:val="00E6276E"/>
    <w:rsid w:val="00E70984"/>
    <w:rsid w:val="00E755F0"/>
    <w:rsid w:val="00E826E8"/>
    <w:rsid w:val="00E90058"/>
    <w:rsid w:val="00E93DC4"/>
    <w:rsid w:val="00E94438"/>
    <w:rsid w:val="00EA0D83"/>
    <w:rsid w:val="00EA31DA"/>
    <w:rsid w:val="00EA4924"/>
    <w:rsid w:val="00EB0D9F"/>
    <w:rsid w:val="00EB4791"/>
    <w:rsid w:val="00EB5AD9"/>
    <w:rsid w:val="00EC15D9"/>
    <w:rsid w:val="00EC2980"/>
    <w:rsid w:val="00EC6565"/>
    <w:rsid w:val="00EF1688"/>
    <w:rsid w:val="00EF5874"/>
    <w:rsid w:val="00EF7AEC"/>
    <w:rsid w:val="00EF7C89"/>
    <w:rsid w:val="00F04E88"/>
    <w:rsid w:val="00F079C9"/>
    <w:rsid w:val="00F150C2"/>
    <w:rsid w:val="00F20600"/>
    <w:rsid w:val="00F214D5"/>
    <w:rsid w:val="00F2329C"/>
    <w:rsid w:val="00F4340A"/>
    <w:rsid w:val="00F552E4"/>
    <w:rsid w:val="00F56884"/>
    <w:rsid w:val="00F611E8"/>
    <w:rsid w:val="00F626E6"/>
    <w:rsid w:val="00F72893"/>
    <w:rsid w:val="00F80A9F"/>
    <w:rsid w:val="00F83D60"/>
    <w:rsid w:val="00FA7AC6"/>
    <w:rsid w:val="00FC24FE"/>
    <w:rsid w:val="00FD1130"/>
    <w:rsid w:val="00FD7DC1"/>
    <w:rsid w:val="00FE0BD1"/>
    <w:rsid w:val="00FE366F"/>
    <w:rsid w:val="00FE3A21"/>
    <w:rsid w:val="00FE6D94"/>
    <w:rsid w:val="00FE7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4E44E"/>
  <w15:chartTrackingRefBased/>
  <w15:docId w15:val="{14D99D08-A923-45D4-81DC-426227A3F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597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9F3F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605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74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637</TotalTime>
  <Pages>6</Pages>
  <Words>1377</Words>
  <Characters>7850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burniene</dc:creator>
  <cp:keywords/>
  <dc:description/>
  <cp:lastModifiedBy>laura burniene</cp:lastModifiedBy>
  <cp:revision>464</cp:revision>
  <dcterms:created xsi:type="dcterms:W3CDTF">2022-10-24T21:06:00Z</dcterms:created>
  <dcterms:modified xsi:type="dcterms:W3CDTF">2022-11-27T14:24:00Z</dcterms:modified>
</cp:coreProperties>
</file>