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0E3E16F3" w:rsidR="008A678F" w:rsidRDefault="766E8296" w:rsidP="766E8296">
      <w:pPr>
        <w:jc w:val="center"/>
      </w:pPr>
      <w:r>
        <w:rPr>
          <w:noProof/>
        </w:rPr>
        <w:drawing>
          <wp:inline distT="0" distB="0" distL="0" distR="0" wp14:anchorId="444BCB34" wp14:editId="766E8296">
            <wp:extent cx="1419225" cy="752475"/>
            <wp:effectExtent l="0" t="0" r="0" b="0"/>
            <wp:docPr id="15161359" name="Picture 151613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1419225" cy="752475"/>
                    </a:xfrm>
                    <a:prstGeom prst="rect">
                      <a:avLst/>
                    </a:prstGeom>
                  </pic:spPr>
                </pic:pic>
              </a:graphicData>
            </a:graphic>
          </wp:inline>
        </w:drawing>
      </w:r>
    </w:p>
    <w:p w14:paraId="77AE4096" w14:textId="206F4CA9" w:rsidR="766E8296" w:rsidRDefault="766E8296" w:rsidP="766E8296">
      <w:pPr>
        <w:jc w:val="center"/>
      </w:pPr>
    </w:p>
    <w:p w14:paraId="04674847" w14:textId="7366CCCB" w:rsidR="766E8296" w:rsidRDefault="766E8296" w:rsidP="766E8296">
      <w:pPr>
        <w:jc w:val="center"/>
      </w:pPr>
    </w:p>
    <w:p w14:paraId="6AEEA568" w14:textId="3DBA2FC1" w:rsidR="766E8296" w:rsidRDefault="766E8296" w:rsidP="766E8296">
      <w:pPr>
        <w:jc w:val="center"/>
        <w:rPr>
          <w:rFonts w:ascii="Verdana" w:eastAsia="Verdana" w:hAnsi="Verdana" w:cs="Verdana"/>
          <w:color w:val="000000" w:themeColor="text1"/>
          <w:sz w:val="32"/>
          <w:szCs w:val="32"/>
        </w:rPr>
      </w:pPr>
      <w:r w:rsidRPr="766E8296">
        <w:rPr>
          <w:rFonts w:ascii="Verdana" w:eastAsia="Verdana" w:hAnsi="Verdana" w:cs="Verdana"/>
          <w:color w:val="000000" w:themeColor="text1"/>
          <w:sz w:val="32"/>
          <w:szCs w:val="32"/>
          <w:u w:val="single"/>
          <w:lang w:val="en-GB"/>
        </w:rPr>
        <w:t>An examination of an organizational change within the workplace</w:t>
      </w:r>
    </w:p>
    <w:p w14:paraId="1668C471" w14:textId="19B8CDBB" w:rsidR="766E8296" w:rsidRDefault="766E8296" w:rsidP="766E8296">
      <w:pPr>
        <w:jc w:val="center"/>
      </w:pPr>
    </w:p>
    <w:p w14:paraId="08C2614C" w14:textId="594A70D5" w:rsidR="766E8296" w:rsidRDefault="766E8296" w:rsidP="766E8296">
      <w:pPr>
        <w:jc w:val="center"/>
        <w:rPr>
          <w:rFonts w:ascii="Verdana" w:eastAsia="Verdana" w:hAnsi="Verdana" w:cs="Verdana"/>
          <w:color w:val="000000" w:themeColor="text1"/>
          <w:sz w:val="28"/>
          <w:szCs w:val="28"/>
        </w:rPr>
      </w:pPr>
      <w:r w:rsidRPr="766E8296">
        <w:rPr>
          <w:rFonts w:ascii="Verdana" w:eastAsia="Verdana" w:hAnsi="Verdana" w:cs="Verdana"/>
          <w:color w:val="000000" w:themeColor="text1"/>
          <w:sz w:val="28"/>
          <w:szCs w:val="28"/>
          <w:lang w:val="en-GB"/>
        </w:rPr>
        <w:t>An investigation into how organizational change is managed effectively</w:t>
      </w:r>
    </w:p>
    <w:p w14:paraId="5D1B550B" w14:textId="097D73F0" w:rsidR="766E8296" w:rsidRDefault="766E8296" w:rsidP="766E8296">
      <w:pPr>
        <w:jc w:val="center"/>
        <w:rPr>
          <w:rFonts w:ascii="Verdana" w:eastAsia="Verdana" w:hAnsi="Verdana" w:cs="Verdana"/>
          <w:color w:val="000000" w:themeColor="text1"/>
          <w:sz w:val="28"/>
          <w:szCs w:val="28"/>
        </w:rPr>
      </w:pPr>
      <w:r w:rsidRPr="766E8296">
        <w:rPr>
          <w:rFonts w:ascii="Verdana" w:eastAsia="Verdana" w:hAnsi="Verdana" w:cs="Verdana"/>
          <w:color w:val="000000" w:themeColor="text1"/>
          <w:sz w:val="28"/>
          <w:szCs w:val="28"/>
          <w:lang w:val="en-GB"/>
        </w:rPr>
        <w:t xml:space="preserve"> inside the structure of businesses'</w:t>
      </w:r>
    </w:p>
    <w:p w14:paraId="5CC94966" w14:textId="4301C159" w:rsidR="766E8296" w:rsidRDefault="766E8296" w:rsidP="766E8296">
      <w:pPr>
        <w:jc w:val="center"/>
      </w:pPr>
    </w:p>
    <w:p w14:paraId="5CD8E016" w14:textId="30CD07E7" w:rsidR="766E8296" w:rsidRDefault="766E8296" w:rsidP="766E8296">
      <w:pPr>
        <w:jc w:val="center"/>
      </w:pPr>
    </w:p>
    <w:p w14:paraId="319764AE" w14:textId="1A85EE0B" w:rsidR="766E8296" w:rsidRDefault="766E8296" w:rsidP="766E8296">
      <w:pPr>
        <w:jc w:val="center"/>
      </w:pPr>
    </w:p>
    <w:p w14:paraId="32CE5012" w14:textId="21B11F15" w:rsidR="766E8296" w:rsidRDefault="766E8296" w:rsidP="766E8296">
      <w:pPr>
        <w:jc w:val="center"/>
      </w:pPr>
    </w:p>
    <w:p w14:paraId="547650BB" w14:textId="67E44935" w:rsidR="766E8296" w:rsidRDefault="766E8296" w:rsidP="766E8296">
      <w:pPr>
        <w:jc w:val="center"/>
        <w:rPr>
          <w:rFonts w:ascii="Verdana" w:eastAsia="Verdana" w:hAnsi="Verdana" w:cs="Verdana"/>
          <w:color w:val="000000" w:themeColor="text1"/>
          <w:sz w:val="28"/>
          <w:szCs w:val="28"/>
        </w:rPr>
      </w:pPr>
      <w:r w:rsidRPr="766E8296">
        <w:rPr>
          <w:rFonts w:ascii="Verdana" w:eastAsia="Verdana" w:hAnsi="Verdana" w:cs="Verdana"/>
          <w:color w:val="000000" w:themeColor="text1"/>
          <w:sz w:val="28"/>
          <w:szCs w:val="28"/>
          <w:lang w:val="en-GB"/>
        </w:rPr>
        <w:t>This investigation began on the 22</w:t>
      </w:r>
      <w:r w:rsidRPr="766E8296">
        <w:rPr>
          <w:rFonts w:ascii="Verdana" w:eastAsia="Verdana" w:hAnsi="Verdana" w:cs="Verdana"/>
          <w:color w:val="000000" w:themeColor="text1"/>
          <w:sz w:val="28"/>
          <w:szCs w:val="28"/>
          <w:vertAlign w:val="superscript"/>
          <w:lang w:val="en-GB"/>
        </w:rPr>
        <w:t>nd</w:t>
      </w:r>
      <w:r w:rsidRPr="766E8296">
        <w:rPr>
          <w:rFonts w:ascii="Verdana" w:eastAsia="Verdana" w:hAnsi="Verdana" w:cs="Verdana"/>
          <w:color w:val="000000" w:themeColor="text1"/>
          <w:sz w:val="28"/>
          <w:szCs w:val="28"/>
          <w:lang w:val="en-GB"/>
        </w:rPr>
        <w:t xml:space="preserve"> of February 2022</w:t>
      </w:r>
    </w:p>
    <w:p w14:paraId="3C008A18" w14:textId="500AB152" w:rsidR="766E8296" w:rsidRDefault="766E8296" w:rsidP="766E8296">
      <w:pPr>
        <w:jc w:val="center"/>
        <w:rPr>
          <w:rFonts w:ascii="Verdana" w:eastAsia="Verdana" w:hAnsi="Verdana" w:cs="Verdana"/>
          <w:color w:val="000000" w:themeColor="text1"/>
          <w:sz w:val="28"/>
          <w:szCs w:val="28"/>
          <w:lang w:val="en-GB"/>
        </w:rPr>
      </w:pPr>
    </w:p>
    <w:p w14:paraId="683903DC" w14:textId="7DCFC1F4" w:rsidR="766E8296" w:rsidRDefault="766E8296" w:rsidP="766E8296">
      <w:pPr>
        <w:jc w:val="center"/>
        <w:rPr>
          <w:rFonts w:ascii="Verdana" w:eastAsia="Verdana" w:hAnsi="Verdana" w:cs="Verdana"/>
          <w:color w:val="000000" w:themeColor="text1"/>
          <w:sz w:val="28"/>
          <w:szCs w:val="28"/>
          <w:lang w:val="en-GB"/>
        </w:rPr>
      </w:pPr>
    </w:p>
    <w:p w14:paraId="14DA37EE" w14:textId="3D16DAD9" w:rsidR="766E8296" w:rsidRDefault="766E8296" w:rsidP="766E8296">
      <w:pPr>
        <w:jc w:val="center"/>
        <w:rPr>
          <w:rFonts w:ascii="Verdana" w:eastAsia="Verdana" w:hAnsi="Verdana" w:cs="Verdana"/>
          <w:color w:val="000000" w:themeColor="text1"/>
          <w:sz w:val="28"/>
          <w:szCs w:val="28"/>
          <w:lang w:val="en-GB"/>
        </w:rPr>
      </w:pPr>
    </w:p>
    <w:p w14:paraId="1E8E51DD" w14:textId="5D3D0A4C" w:rsidR="766E8296" w:rsidRDefault="766E8296" w:rsidP="766E8296">
      <w:pPr>
        <w:jc w:val="center"/>
      </w:pPr>
      <w:r>
        <w:t>University of Wales trinity St David</w:t>
      </w:r>
    </w:p>
    <w:p w14:paraId="03591264" w14:textId="4CB8A8B2" w:rsidR="766E8296" w:rsidRDefault="766E8296" w:rsidP="766E8296">
      <w:pPr>
        <w:jc w:val="center"/>
      </w:pPr>
    </w:p>
    <w:p w14:paraId="28959F9E" w14:textId="30F7B088" w:rsidR="766E8296" w:rsidRDefault="766E8296" w:rsidP="766E8296">
      <w:pPr>
        <w:jc w:val="center"/>
      </w:pPr>
    </w:p>
    <w:p w14:paraId="31BA45B4" w14:textId="1BA7EA84" w:rsidR="766E8296" w:rsidRDefault="766E8296" w:rsidP="766E8296">
      <w:pPr>
        <w:jc w:val="center"/>
      </w:pPr>
    </w:p>
    <w:p w14:paraId="7B0F87CA" w14:textId="11328F1C" w:rsidR="766E8296" w:rsidRDefault="766E8296" w:rsidP="766E8296"/>
    <w:p w14:paraId="630E10A2" w14:textId="74F8C014" w:rsidR="766E8296" w:rsidRDefault="766E8296" w:rsidP="766E8296"/>
    <w:p w14:paraId="217C3C8C" w14:textId="7F51B520" w:rsidR="766E8296" w:rsidRDefault="766E8296" w:rsidP="766E8296"/>
    <w:p w14:paraId="50C31F59" w14:textId="53A929F3" w:rsidR="766E8296" w:rsidRDefault="766E8296" w:rsidP="766E8296"/>
    <w:p w14:paraId="668B2138" w14:textId="11121296" w:rsidR="766E8296" w:rsidRDefault="766E8296" w:rsidP="766E8296">
      <w:pPr>
        <w:rPr>
          <w:rFonts w:ascii="Times New Roman" w:eastAsia="Times New Roman" w:hAnsi="Times New Roman" w:cs="Times New Roman"/>
          <w:color w:val="000000" w:themeColor="text1"/>
          <w:sz w:val="20"/>
          <w:szCs w:val="20"/>
        </w:rPr>
      </w:pPr>
    </w:p>
    <w:p w14:paraId="5B866BED" w14:textId="55979AAA" w:rsidR="766E8296" w:rsidRDefault="766E8296" w:rsidP="766E8296">
      <w:pPr>
        <w:rPr>
          <w:rFonts w:ascii="Arial" w:eastAsia="Arial" w:hAnsi="Arial" w:cs="Arial"/>
          <w:color w:val="000000" w:themeColor="text1"/>
          <w:sz w:val="28"/>
          <w:szCs w:val="28"/>
          <w:highlight w:val="yellow"/>
          <w:lang w:val="en-GB"/>
        </w:rPr>
      </w:pPr>
      <w:r w:rsidRPr="766E8296">
        <w:rPr>
          <w:rFonts w:ascii="Arial" w:eastAsia="Arial" w:hAnsi="Arial" w:cs="Arial"/>
          <w:color w:val="000000" w:themeColor="text1"/>
          <w:sz w:val="28"/>
          <w:szCs w:val="28"/>
          <w:highlight w:val="yellow"/>
          <w:lang w:val="en-GB"/>
        </w:rPr>
        <w:lastRenderedPageBreak/>
        <w:t>Executive summary</w:t>
      </w:r>
    </w:p>
    <w:p w14:paraId="24BE57EC" w14:textId="32FCDD1D" w:rsidR="766E8296" w:rsidRDefault="766E8296" w:rsidP="766E8296">
      <w:pPr>
        <w:rPr>
          <w:rFonts w:ascii="Calibri" w:eastAsia="Calibri" w:hAnsi="Calibri" w:cs="Calibri"/>
          <w:color w:val="000000" w:themeColor="text1"/>
          <w:lang w:val="en-GB"/>
        </w:rPr>
      </w:pPr>
      <w:r w:rsidRPr="766E8296">
        <w:rPr>
          <w:rFonts w:ascii="Calibri" w:eastAsia="Calibri" w:hAnsi="Calibri" w:cs="Calibri"/>
          <w:color w:val="000000" w:themeColor="text1"/>
          <w:lang w:val="en-GB"/>
        </w:rPr>
        <w:t>The purpose of this report is to analyse……..</w:t>
      </w:r>
    </w:p>
    <w:p w14:paraId="42076BAB" w14:textId="2AF82F5A" w:rsidR="766E8296" w:rsidRDefault="766E8296" w:rsidP="766E8296">
      <w:pPr>
        <w:rPr>
          <w:rFonts w:ascii="Calibri" w:eastAsia="Calibri" w:hAnsi="Calibri" w:cs="Calibri"/>
          <w:color w:val="000000" w:themeColor="text1"/>
          <w:lang w:val="en-GB"/>
        </w:rPr>
      </w:pPr>
      <w:r w:rsidRPr="766E8296">
        <w:rPr>
          <w:rFonts w:ascii="Calibri" w:eastAsia="Calibri" w:hAnsi="Calibri" w:cs="Calibri"/>
          <w:color w:val="000000" w:themeColor="text1"/>
          <w:lang w:val="en-GB"/>
        </w:rPr>
        <w:t>DO THIS SECTION LAST!!!!!!</w:t>
      </w:r>
    </w:p>
    <w:p w14:paraId="3676C2E8" w14:textId="14A76E5C" w:rsidR="766E8296" w:rsidRDefault="766E8296" w:rsidP="766E8296">
      <w:pPr>
        <w:rPr>
          <w:rFonts w:ascii="Calibri" w:eastAsia="Calibri" w:hAnsi="Calibri" w:cs="Calibri"/>
          <w:color w:val="000000" w:themeColor="text1"/>
          <w:lang w:val="en-GB"/>
        </w:rPr>
      </w:pPr>
      <w:r w:rsidRPr="766E8296">
        <w:rPr>
          <w:rFonts w:ascii="Calibri" w:eastAsia="Calibri" w:hAnsi="Calibri" w:cs="Calibri"/>
          <w:color w:val="000000" w:themeColor="text1"/>
          <w:lang w:val="en-GB"/>
        </w:rPr>
        <w:t>NOT INCLUDED IN WORD COUNT – this section should be around ¾ of a page in length for a 2500-word report</w:t>
      </w:r>
      <w:proofErr w:type="gramStart"/>
      <w:r w:rsidRPr="766E8296">
        <w:rPr>
          <w:rFonts w:ascii="Calibri" w:eastAsia="Calibri" w:hAnsi="Calibri" w:cs="Calibri"/>
          <w:color w:val="000000" w:themeColor="text1"/>
          <w:lang w:val="en-GB"/>
        </w:rPr>
        <w:t xml:space="preserve">.  </w:t>
      </w:r>
      <w:proofErr w:type="gramEnd"/>
    </w:p>
    <w:p w14:paraId="46372E24" w14:textId="11497AAF" w:rsidR="766E8296" w:rsidRDefault="766E8296" w:rsidP="766E8296">
      <w:pPr>
        <w:rPr>
          <w:rFonts w:ascii="Arial" w:eastAsia="Arial" w:hAnsi="Arial" w:cs="Arial"/>
          <w:color w:val="000000" w:themeColor="text1"/>
          <w:lang w:val="en-GB"/>
        </w:rPr>
      </w:pPr>
    </w:p>
    <w:p w14:paraId="1B0694C7" w14:textId="1794FAA8" w:rsidR="766E8296" w:rsidRDefault="766E8296" w:rsidP="766E8296">
      <w:pPr>
        <w:rPr>
          <w:rFonts w:ascii="Arial" w:eastAsia="Arial" w:hAnsi="Arial" w:cs="Arial"/>
          <w:color w:val="000000" w:themeColor="text1"/>
          <w:sz w:val="28"/>
          <w:szCs w:val="28"/>
        </w:rPr>
      </w:pPr>
      <w:r w:rsidRPr="766E8296">
        <w:rPr>
          <w:rFonts w:ascii="Arial" w:eastAsia="Arial" w:hAnsi="Arial" w:cs="Arial"/>
          <w:color w:val="000000" w:themeColor="text1"/>
          <w:sz w:val="28"/>
          <w:szCs w:val="28"/>
          <w:highlight w:val="yellow"/>
          <w:lang w:val="en-GB"/>
        </w:rPr>
        <w:t>Table of contents</w:t>
      </w:r>
    </w:p>
    <w:tbl>
      <w:tblPr>
        <w:tblStyle w:val="TableGrid"/>
        <w:tblW w:w="0" w:type="auto"/>
        <w:tblLayout w:type="fixed"/>
        <w:tblLook w:val="06A0" w:firstRow="1" w:lastRow="0" w:firstColumn="1" w:lastColumn="0" w:noHBand="1" w:noVBand="1"/>
      </w:tblPr>
      <w:tblGrid>
        <w:gridCol w:w="9360"/>
      </w:tblGrid>
      <w:tr w:rsidR="766E8296" w14:paraId="583AE0B2" w14:textId="77777777" w:rsidTr="766E8296">
        <w:tc>
          <w:tcPr>
            <w:tcW w:w="9360" w:type="dxa"/>
          </w:tcPr>
          <w:p w14:paraId="02CD024E" w14:textId="4734B5C4" w:rsidR="766E8296" w:rsidRDefault="766E8296" w:rsidP="766E8296">
            <w:pPr>
              <w:rPr>
                <w:rFonts w:ascii="Arial" w:eastAsia="Arial" w:hAnsi="Arial" w:cs="Arial"/>
                <w:color w:val="000000" w:themeColor="text1"/>
                <w:sz w:val="28"/>
                <w:szCs w:val="28"/>
                <w:highlight w:val="yellow"/>
                <w:lang w:val="en-GB"/>
              </w:rPr>
            </w:pPr>
            <w:r w:rsidRPr="766E8296">
              <w:rPr>
                <w:rFonts w:ascii="Arial" w:eastAsia="Arial" w:hAnsi="Arial" w:cs="Arial"/>
                <w:color w:val="000000" w:themeColor="text1"/>
                <w:sz w:val="28"/>
                <w:szCs w:val="28"/>
                <w:lang w:val="en-GB"/>
              </w:rPr>
              <w:t>Executive summary............................................................1</w:t>
            </w:r>
          </w:p>
          <w:p w14:paraId="3F130BD1" w14:textId="1F6FC083" w:rsidR="766E8296" w:rsidRDefault="766E8296" w:rsidP="766E8296">
            <w:pPr>
              <w:rPr>
                <w:rFonts w:ascii="Arial" w:eastAsia="Arial" w:hAnsi="Arial" w:cs="Arial"/>
                <w:color w:val="000000" w:themeColor="text1"/>
                <w:sz w:val="28"/>
                <w:szCs w:val="28"/>
                <w:lang w:val="en-GB"/>
              </w:rPr>
            </w:pPr>
            <w:r w:rsidRPr="766E8296">
              <w:rPr>
                <w:rFonts w:ascii="Arial" w:eastAsia="Arial" w:hAnsi="Arial" w:cs="Arial"/>
                <w:color w:val="000000" w:themeColor="text1"/>
                <w:sz w:val="28"/>
                <w:szCs w:val="28"/>
                <w:lang w:val="en-GB"/>
              </w:rPr>
              <w:t>Introduction.........................................................................2</w:t>
            </w:r>
          </w:p>
          <w:p w14:paraId="21AF5072" w14:textId="6D62E7B6" w:rsidR="766E8296" w:rsidRDefault="766E8296" w:rsidP="766E8296">
            <w:pPr>
              <w:rPr>
                <w:rFonts w:ascii="Arial" w:eastAsia="Arial" w:hAnsi="Arial" w:cs="Arial"/>
                <w:color w:val="000000" w:themeColor="text1"/>
                <w:sz w:val="28"/>
                <w:szCs w:val="28"/>
                <w:lang w:val="en-GB"/>
              </w:rPr>
            </w:pPr>
            <w:r w:rsidRPr="766E8296">
              <w:rPr>
                <w:rFonts w:ascii="Arial" w:eastAsia="Arial" w:hAnsi="Arial" w:cs="Arial"/>
                <w:color w:val="000000" w:themeColor="text1"/>
                <w:sz w:val="28"/>
                <w:szCs w:val="28"/>
                <w:lang w:val="en-GB"/>
              </w:rPr>
              <w:t>Main findings.......................................................................3</w:t>
            </w:r>
          </w:p>
          <w:p w14:paraId="0BD6775C" w14:textId="45F0DB38" w:rsidR="766E8296" w:rsidRDefault="766E8296" w:rsidP="766E8296">
            <w:pPr>
              <w:rPr>
                <w:rFonts w:ascii="Arial" w:eastAsia="Arial" w:hAnsi="Arial" w:cs="Arial"/>
                <w:color w:val="000000" w:themeColor="text1"/>
                <w:sz w:val="28"/>
                <w:szCs w:val="28"/>
                <w:lang w:val="en-GB"/>
              </w:rPr>
            </w:pPr>
          </w:p>
        </w:tc>
      </w:tr>
    </w:tbl>
    <w:p w14:paraId="11E8785C" w14:textId="45E61440" w:rsidR="766E8296" w:rsidRDefault="766E8296" w:rsidP="766E8296">
      <w:pPr>
        <w:rPr>
          <w:rFonts w:ascii="Arial" w:eastAsia="Arial" w:hAnsi="Arial" w:cs="Arial"/>
          <w:color w:val="000000" w:themeColor="text1"/>
          <w:sz w:val="28"/>
          <w:szCs w:val="28"/>
          <w:lang w:val="en-GB"/>
        </w:rPr>
      </w:pPr>
    </w:p>
    <w:p w14:paraId="5D7620B9" w14:textId="2C53F4EB" w:rsidR="766E8296" w:rsidRDefault="766E8296" w:rsidP="766E8296">
      <w:pPr>
        <w:spacing w:before="240" w:after="0"/>
        <w:rPr>
          <w:rFonts w:ascii="Calibri" w:eastAsia="Calibri" w:hAnsi="Calibri" w:cs="Calibri"/>
          <w:color w:val="000000" w:themeColor="text1"/>
          <w:lang w:val="en-GB"/>
        </w:rPr>
      </w:pPr>
      <w:r w:rsidRPr="766E8296">
        <w:rPr>
          <w:rFonts w:ascii="Calibri" w:eastAsia="Calibri" w:hAnsi="Calibri" w:cs="Calibri"/>
          <w:b/>
          <w:bCs/>
          <w:color w:val="000000" w:themeColor="text1"/>
          <w:lang w:val="en-GB"/>
        </w:rPr>
        <w:t>UPDATE TABLE FREQUENTLY – CHECK IT HAS BEEN UPDATED PRIOR TO SUBMISSION</w:t>
      </w:r>
    </w:p>
    <w:p w14:paraId="3150DC63" w14:textId="3E2FE674" w:rsidR="766E8296" w:rsidRDefault="766E8296" w:rsidP="766E8296">
      <w:pPr>
        <w:rPr>
          <w:rFonts w:ascii="Arial" w:eastAsia="Arial" w:hAnsi="Arial" w:cs="Arial"/>
          <w:color w:val="000000" w:themeColor="text1"/>
          <w:sz w:val="28"/>
          <w:szCs w:val="28"/>
          <w:highlight w:val="yellow"/>
          <w:lang w:val="en-GB"/>
        </w:rPr>
      </w:pPr>
    </w:p>
    <w:p w14:paraId="5B2A8E89" w14:textId="206097C2" w:rsidR="766E8296" w:rsidRDefault="766E8296" w:rsidP="766E8296">
      <w:pPr>
        <w:rPr>
          <w:rFonts w:ascii="Arial" w:eastAsia="Arial" w:hAnsi="Arial" w:cs="Arial"/>
          <w:color w:val="000000" w:themeColor="text1"/>
          <w:sz w:val="28"/>
          <w:szCs w:val="28"/>
        </w:rPr>
      </w:pPr>
    </w:p>
    <w:p w14:paraId="3017AE86" w14:textId="6A901071" w:rsidR="766E8296" w:rsidRDefault="766E8296" w:rsidP="766E8296">
      <w:pPr>
        <w:rPr>
          <w:rFonts w:ascii="Arial" w:eastAsia="Arial" w:hAnsi="Arial" w:cs="Arial"/>
          <w:color w:val="000000" w:themeColor="text1"/>
          <w:sz w:val="28"/>
          <w:szCs w:val="28"/>
        </w:rPr>
      </w:pPr>
      <w:r w:rsidRPr="766E8296">
        <w:rPr>
          <w:rFonts w:ascii="Arial" w:eastAsia="Arial" w:hAnsi="Arial" w:cs="Arial"/>
          <w:color w:val="000000" w:themeColor="text1"/>
          <w:sz w:val="28"/>
          <w:szCs w:val="28"/>
          <w:highlight w:val="yellow"/>
          <w:lang w:val="en-GB"/>
        </w:rPr>
        <w:t>To create once all sections are constructed,</w:t>
      </w:r>
    </w:p>
    <w:p w14:paraId="1E1C1EE2" w14:textId="5233D726" w:rsidR="766E8296" w:rsidRDefault="766E8296" w:rsidP="766E8296">
      <w:pPr>
        <w:rPr>
          <w:rFonts w:ascii="Arial" w:eastAsia="Arial" w:hAnsi="Arial" w:cs="Arial"/>
          <w:color w:val="000000" w:themeColor="text1"/>
          <w:lang w:val="en-GB"/>
        </w:rPr>
      </w:pPr>
    </w:p>
    <w:p w14:paraId="07B39C39" w14:textId="18791092" w:rsidR="766E8296" w:rsidRDefault="766E8296" w:rsidP="766E8296">
      <w:pPr>
        <w:rPr>
          <w:rFonts w:ascii="Times New Roman" w:eastAsia="Times New Roman" w:hAnsi="Times New Roman" w:cs="Times New Roman"/>
          <w:color w:val="000000" w:themeColor="text1"/>
          <w:sz w:val="20"/>
          <w:szCs w:val="20"/>
        </w:rPr>
      </w:pPr>
      <w:r>
        <w:br w:type="page"/>
      </w:r>
    </w:p>
    <w:p w14:paraId="33F8D594" w14:textId="65FA5A19" w:rsidR="766E8296" w:rsidRPr="00850AF4" w:rsidRDefault="766E8296" w:rsidP="766E8296">
      <w:pPr>
        <w:jc w:val="center"/>
        <w:rPr>
          <w:rFonts w:ascii="Arial" w:eastAsia="Arial" w:hAnsi="Arial" w:cs="Arial"/>
          <w:color w:val="000000" w:themeColor="text1"/>
          <w:sz w:val="32"/>
          <w:szCs w:val="32"/>
        </w:rPr>
      </w:pPr>
      <w:r w:rsidRPr="00850AF4">
        <w:rPr>
          <w:rFonts w:ascii="Arial" w:eastAsia="Arial" w:hAnsi="Arial" w:cs="Arial"/>
          <w:color w:val="000000" w:themeColor="text1"/>
          <w:sz w:val="32"/>
          <w:szCs w:val="32"/>
          <w:u w:val="single"/>
          <w:lang w:val="en-GB"/>
        </w:rPr>
        <w:lastRenderedPageBreak/>
        <w:t>Introduction</w:t>
      </w:r>
    </w:p>
    <w:p w14:paraId="19DBCE7B" w14:textId="0CFCD6AC" w:rsidR="766E8296" w:rsidRDefault="766E8296" w:rsidP="766E8296">
      <w:pPr>
        <w:rPr>
          <w:rFonts w:ascii="Calibri" w:eastAsia="Calibri" w:hAnsi="Calibri" w:cs="Calibri"/>
          <w:color w:val="000000" w:themeColor="text1"/>
          <w:lang w:val="en-GB"/>
        </w:rPr>
      </w:pPr>
      <w:r w:rsidRPr="766E8296">
        <w:rPr>
          <w:rFonts w:ascii="Arial" w:eastAsia="Arial" w:hAnsi="Arial" w:cs="Arial"/>
          <w:color w:val="222222"/>
          <w:lang w:val="en-GB"/>
        </w:rPr>
        <w:t>The </w:t>
      </w:r>
      <w:r w:rsidRPr="766E8296">
        <w:rPr>
          <w:rFonts w:ascii="Arial" w:eastAsia="Arial" w:hAnsi="Arial" w:cs="Arial"/>
          <w:b/>
          <w:bCs/>
          <w:color w:val="222222"/>
          <w:lang w:val="en-GB"/>
        </w:rPr>
        <w:t>Introduction</w:t>
      </w:r>
      <w:r w:rsidRPr="766E8296">
        <w:rPr>
          <w:rFonts w:ascii="Arial" w:eastAsia="Arial" w:hAnsi="Arial" w:cs="Arial"/>
          <w:color w:val="222222"/>
          <w:lang w:val="en-GB"/>
        </w:rPr>
        <w:t> tells the reader what the </w:t>
      </w:r>
      <w:r w:rsidRPr="766E8296">
        <w:rPr>
          <w:rFonts w:ascii="Arial" w:eastAsia="Arial" w:hAnsi="Arial" w:cs="Arial"/>
          <w:b/>
          <w:bCs/>
          <w:color w:val="222222"/>
          <w:lang w:val="en-GB"/>
        </w:rPr>
        <w:t>report</w:t>
      </w:r>
      <w:r w:rsidRPr="766E8296">
        <w:rPr>
          <w:rFonts w:ascii="Arial" w:eastAsia="Arial" w:hAnsi="Arial" w:cs="Arial"/>
          <w:color w:val="222222"/>
          <w:lang w:val="en-GB"/>
        </w:rPr>
        <w:t> is about (but not its purpose). It sets the project in its wider context and provides the background information the reader needs to understand the </w:t>
      </w:r>
      <w:r w:rsidRPr="766E8296">
        <w:rPr>
          <w:rFonts w:ascii="Arial" w:eastAsia="Arial" w:hAnsi="Arial" w:cs="Arial"/>
          <w:b/>
          <w:bCs/>
          <w:color w:val="222222"/>
          <w:lang w:val="en-GB"/>
        </w:rPr>
        <w:t>report</w:t>
      </w:r>
      <w:r w:rsidRPr="766E8296">
        <w:rPr>
          <w:rFonts w:ascii="Arial" w:eastAsia="Arial" w:hAnsi="Arial" w:cs="Arial"/>
          <w:color w:val="222222"/>
          <w:lang w:val="en-GB"/>
        </w:rPr>
        <w:t>. The </w:t>
      </w:r>
      <w:r w:rsidRPr="766E8296">
        <w:rPr>
          <w:rFonts w:ascii="Arial" w:eastAsia="Arial" w:hAnsi="Arial" w:cs="Arial"/>
          <w:b/>
          <w:bCs/>
          <w:color w:val="222222"/>
          <w:lang w:val="en-GB"/>
        </w:rPr>
        <w:t>Introduction</w:t>
      </w:r>
      <w:r w:rsidRPr="766E8296">
        <w:rPr>
          <w:rFonts w:ascii="Arial" w:eastAsia="Arial" w:hAnsi="Arial" w:cs="Arial"/>
          <w:color w:val="222222"/>
          <w:lang w:val="en-GB"/>
        </w:rPr>
        <w:t>: introduces the topic of the </w:t>
      </w:r>
      <w:r w:rsidRPr="766E8296">
        <w:rPr>
          <w:rFonts w:ascii="Arial" w:eastAsia="Arial" w:hAnsi="Arial" w:cs="Arial"/>
          <w:b/>
          <w:bCs/>
          <w:color w:val="222222"/>
          <w:lang w:val="en-GB"/>
        </w:rPr>
        <w:t>report</w:t>
      </w:r>
      <w:r w:rsidRPr="766E8296">
        <w:rPr>
          <w:rFonts w:ascii="Arial" w:eastAsia="Arial" w:hAnsi="Arial" w:cs="Arial"/>
          <w:color w:val="222222"/>
          <w:lang w:val="en-GB"/>
        </w:rPr>
        <w:t> in context.</w:t>
      </w:r>
    </w:p>
    <w:p w14:paraId="3978E8BD" w14:textId="2853CCA6" w:rsidR="766E8296" w:rsidRDefault="766E8296" w:rsidP="766E8296">
      <w:pPr>
        <w:jc w:val="center"/>
        <w:rPr>
          <w:rFonts w:ascii="Arial" w:eastAsia="Arial" w:hAnsi="Arial" w:cs="Arial"/>
          <w:color w:val="000000" w:themeColor="text1"/>
          <w:sz w:val="28"/>
          <w:szCs w:val="28"/>
          <w:u w:val="single"/>
          <w:lang w:val="en-GB"/>
        </w:rPr>
      </w:pPr>
    </w:p>
    <w:p w14:paraId="53D58B30" w14:textId="2FE9DF80" w:rsidR="766E8296" w:rsidRDefault="766E8296" w:rsidP="766E8296">
      <w:pPr>
        <w:jc w:val="center"/>
        <w:rPr>
          <w:rFonts w:ascii="Arial" w:eastAsia="Arial" w:hAnsi="Arial" w:cs="Arial"/>
          <w:color w:val="000000" w:themeColor="text1"/>
          <w:sz w:val="28"/>
          <w:szCs w:val="28"/>
          <w:u w:val="single"/>
          <w:lang w:val="en-GB"/>
        </w:rPr>
      </w:pPr>
    </w:p>
    <w:p w14:paraId="6B8F50CF" w14:textId="1BBD7F3D" w:rsidR="766E8296" w:rsidRDefault="766E8296" w:rsidP="766E8296">
      <w:pPr>
        <w:rPr>
          <w:rFonts w:ascii="Arial" w:eastAsia="Arial" w:hAnsi="Arial" w:cs="Arial"/>
          <w:color w:val="000000" w:themeColor="text1"/>
        </w:rPr>
      </w:pPr>
      <w:r w:rsidRPr="766E8296">
        <w:rPr>
          <w:rFonts w:ascii="Arial" w:eastAsia="Arial" w:hAnsi="Arial" w:cs="Arial"/>
          <w:color w:val="000000" w:themeColor="text1"/>
          <w:highlight w:val="yellow"/>
          <w:lang w:val="en-GB"/>
        </w:rPr>
        <w:t xml:space="preserve">The change = </w:t>
      </w:r>
      <w:r w:rsidR="00AA6A24" w:rsidRPr="766E8296">
        <w:rPr>
          <w:rFonts w:ascii="Arial" w:eastAsia="Arial" w:hAnsi="Arial" w:cs="Arial"/>
          <w:color w:val="000000" w:themeColor="text1"/>
          <w:highlight w:val="yellow"/>
          <w:lang w:val="en-GB"/>
        </w:rPr>
        <w:t>new,</w:t>
      </w:r>
      <w:r w:rsidRPr="766E8296">
        <w:rPr>
          <w:rFonts w:ascii="Arial" w:eastAsia="Arial" w:hAnsi="Arial" w:cs="Arial"/>
          <w:color w:val="000000" w:themeColor="text1"/>
          <w:highlight w:val="yellow"/>
          <w:lang w:val="en-GB"/>
        </w:rPr>
        <w:t xml:space="preserve"> experienced CEOs who brought with them new systems and procedures to streamline and improve production of the company thus increasing profit margins.</w:t>
      </w:r>
    </w:p>
    <w:p w14:paraId="662531E4" w14:textId="2E2B5564" w:rsidR="766E8296" w:rsidRDefault="766E8296" w:rsidP="766E8296">
      <w:pPr>
        <w:rPr>
          <w:rFonts w:ascii="Arial" w:eastAsia="Arial" w:hAnsi="Arial" w:cs="Arial"/>
          <w:color w:val="000000" w:themeColor="text1"/>
        </w:rPr>
      </w:pPr>
    </w:p>
    <w:p w14:paraId="7D6EF949" w14:textId="756A363A" w:rsidR="766E8296" w:rsidRDefault="766E8296" w:rsidP="766E8296">
      <w:pPr>
        <w:rPr>
          <w:rFonts w:ascii="Arial" w:eastAsia="Arial" w:hAnsi="Arial" w:cs="Arial"/>
          <w:color w:val="000000" w:themeColor="text1"/>
        </w:rPr>
      </w:pPr>
      <w:r w:rsidRPr="766E8296">
        <w:rPr>
          <w:rFonts w:ascii="Arial" w:eastAsia="Arial" w:hAnsi="Arial" w:cs="Arial"/>
          <w:color w:val="000000" w:themeColor="text1"/>
          <w:lang w:val="en-GB"/>
        </w:rPr>
        <w:t xml:space="preserve">To begin this report, it is important to understand my role as an engineering technician working for two companies throughout my career. Starting as a young apprentice fitter turner, I served my time at a company called </w:t>
      </w:r>
      <w:r w:rsidR="00AF57A8">
        <w:rPr>
          <w:rFonts w:ascii="Arial" w:eastAsia="Arial" w:hAnsi="Arial" w:cs="Arial"/>
          <w:color w:val="000000" w:themeColor="text1"/>
          <w:lang w:val="en-GB"/>
        </w:rPr>
        <w:t>Power and water</w:t>
      </w:r>
      <w:r w:rsidRPr="766E8296">
        <w:rPr>
          <w:rFonts w:ascii="Arial" w:eastAsia="Arial" w:hAnsi="Arial" w:cs="Arial"/>
          <w:color w:val="000000" w:themeColor="text1"/>
          <w:lang w:val="en-GB"/>
        </w:rPr>
        <w:t xml:space="preserve">. A small but aged company of around 20 workers that engaged with its customer base through strong but reliable social networks. </w:t>
      </w:r>
      <w:r w:rsidR="00AF57A8">
        <w:rPr>
          <w:rFonts w:ascii="Arial" w:eastAsia="Arial" w:hAnsi="Arial" w:cs="Arial"/>
          <w:color w:val="000000" w:themeColor="text1"/>
          <w:lang w:val="en-GB"/>
        </w:rPr>
        <w:t>Power ad water</w:t>
      </w:r>
      <w:r w:rsidRPr="766E8296">
        <w:rPr>
          <w:rFonts w:ascii="Arial" w:eastAsia="Arial" w:hAnsi="Arial" w:cs="Arial"/>
          <w:color w:val="000000" w:themeColor="text1"/>
          <w:lang w:val="en-GB"/>
        </w:rPr>
        <w:t xml:space="preserve"> relied on diminishing contracts of the strong industrial past of south Wales. A coal powered area and the steel works a shadow of its former glory resulted</w:t>
      </w:r>
      <w:r w:rsidR="00AF57A8">
        <w:rPr>
          <w:rFonts w:ascii="Arial" w:eastAsia="Arial" w:hAnsi="Arial" w:cs="Arial"/>
          <w:color w:val="000000" w:themeColor="text1"/>
          <w:lang w:val="en-GB"/>
        </w:rPr>
        <w:t xml:space="preserve"> in</w:t>
      </w:r>
      <w:r w:rsidRPr="766E8296">
        <w:rPr>
          <w:rFonts w:ascii="Arial" w:eastAsia="Arial" w:hAnsi="Arial" w:cs="Arial"/>
          <w:color w:val="000000" w:themeColor="text1"/>
          <w:lang w:val="en-GB"/>
        </w:rPr>
        <w:t xml:space="preserve"> less </w:t>
      </w:r>
      <w:r w:rsidR="00AF57A8">
        <w:rPr>
          <w:rFonts w:ascii="Arial" w:eastAsia="Arial" w:hAnsi="Arial" w:cs="Arial"/>
          <w:color w:val="000000" w:themeColor="text1"/>
          <w:lang w:val="en-GB"/>
        </w:rPr>
        <w:t>workload</w:t>
      </w:r>
      <w:r w:rsidRPr="766E8296">
        <w:rPr>
          <w:rFonts w:ascii="Arial" w:eastAsia="Arial" w:hAnsi="Arial" w:cs="Arial"/>
          <w:color w:val="000000" w:themeColor="text1"/>
          <w:lang w:val="en-GB"/>
        </w:rPr>
        <w:t xml:space="preserve"> thus a slow decline in cashflow through the business. Talk and rumours spread throughout the company of a barren order book. A change was needed, with the retirement of the former CEO came hope in the form of an experienced director of a fortune 500 company. Steve brought new procedures to the company along with a streamlined and studied approach to managing.</w:t>
      </w:r>
    </w:p>
    <w:p w14:paraId="68B41DC6" w14:textId="7F4BA8E4" w:rsidR="766E8296" w:rsidRDefault="766E8296" w:rsidP="766E8296">
      <w:pPr>
        <w:rPr>
          <w:rFonts w:ascii="Arial" w:eastAsia="Arial" w:hAnsi="Arial" w:cs="Arial"/>
          <w:color w:val="000000" w:themeColor="text1"/>
          <w:lang w:val="en-GB"/>
        </w:rPr>
      </w:pPr>
      <w:r w:rsidRPr="766E8296">
        <w:rPr>
          <w:rFonts w:ascii="Arial" w:eastAsia="Arial" w:hAnsi="Arial" w:cs="Arial"/>
          <w:color w:val="000000" w:themeColor="text1"/>
          <w:lang w:val="en-GB"/>
        </w:rPr>
        <w:t xml:space="preserve">The first method Steve initiated was 5S, this was a new idea </w:t>
      </w:r>
      <w:r w:rsidR="00AA6A24">
        <w:rPr>
          <w:rFonts w:ascii="Arial" w:eastAsia="Arial" w:hAnsi="Arial" w:cs="Arial"/>
          <w:color w:val="000000" w:themeColor="text1"/>
          <w:lang w:val="en-GB"/>
        </w:rPr>
        <w:t>for</w:t>
      </w:r>
      <w:r w:rsidRPr="766E8296">
        <w:rPr>
          <w:rFonts w:ascii="Arial" w:eastAsia="Arial" w:hAnsi="Arial" w:cs="Arial"/>
          <w:color w:val="000000" w:themeColor="text1"/>
          <w:lang w:val="en-GB"/>
        </w:rPr>
        <w:t xml:space="preserve"> a company that had been stuck in its ways for so long. 5S was my introduction to management improvement </w:t>
      </w:r>
      <w:proofErr w:type="gramStart"/>
      <w:r w:rsidRPr="766E8296">
        <w:rPr>
          <w:rFonts w:ascii="Arial" w:eastAsia="Arial" w:hAnsi="Arial" w:cs="Arial"/>
          <w:color w:val="000000" w:themeColor="text1"/>
          <w:lang w:val="en-GB"/>
        </w:rPr>
        <w:t>methodology</w:t>
      </w:r>
      <w:proofErr w:type="gramEnd"/>
      <w:r w:rsidRPr="766E8296">
        <w:rPr>
          <w:rFonts w:ascii="Arial" w:eastAsia="Arial" w:hAnsi="Arial" w:cs="Arial"/>
          <w:color w:val="000000" w:themeColor="text1"/>
          <w:lang w:val="en-GB"/>
        </w:rPr>
        <w:t xml:space="preserve"> it allowed me to understand the importance of order and organisation. Theories such as </w:t>
      </w:r>
      <w:r w:rsidR="00A1500D" w:rsidRPr="766E8296">
        <w:rPr>
          <w:rFonts w:ascii="Arial" w:eastAsia="Arial" w:hAnsi="Arial" w:cs="Arial"/>
          <w:color w:val="000000" w:themeColor="text1"/>
          <w:lang w:val="en-GB"/>
        </w:rPr>
        <w:t>Lewin’s</w:t>
      </w:r>
      <w:r w:rsidRPr="766E8296">
        <w:rPr>
          <w:rFonts w:ascii="Arial" w:eastAsia="Arial" w:hAnsi="Arial" w:cs="Arial"/>
          <w:color w:val="000000" w:themeColor="text1"/>
          <w:lang w:val="en-GB"/>
        </w:rPr>
        <w:t xml:space="preserve"> force field model allowed me to analyse the most efficient way that the implementation of 5S could have been achieved. The main aim of this report is to explain the </w:t>
      </w:r>
      <w:proofErr w:type="gramStart"/>
      <w:r w:rsidRPr="766E8296">
        <w:rPr>
          <w:rFonts w:ascii="Arial" w:eastAsia="Arial" w:hAnsi="Arial" w:cs="Arial"/>
          <w:color w:val="000000" w:themeColor="text1"/>
          <w:lang w:val="en-GB"/>
        </w:rPr>
        <w:t>many</w:t>
      </w:r>
      <w:proofErr w:type="gramEnd"/>
      <w:r w:rsidRPr="766E8296">
        <w:rPr>
          <w:rFonts w:ascii="Arial" w:eastAsia="Arial" w:hAnsi="Arial" w:cs="Arial"/>
          <w:color w:val="000000" w:themeColor="text1"/>
          <w:lang w:val="en-GB"/>
        </w:rPr>
        <w:t xml:space="preserve"> theories and strategies that the management team implemented and other theories that have been successfully delivered in the largest companies in the world.</w:t>
      </w:r>
    </w:p>
    <w:p w14:paraId="4DA1360E" w14:textId="14974447" w:rsidR="00F07B9F" w:rsidRDefault="00F07B9F" w:rsidP="00A1500D">
      <w:pPr>
        <w:pStyle w:val="Heading1"/>
        <w:rPr>
          <w:rFonts w:ascii="Calibri Light" w:eastAsia="Calibri Light" w:hAnsi="Calibri Light" w:cs="Calibri Light"/>
          <w:color w:val="000000" w:themeColor="text1"/>
          <w:u w:val="single"/>
          <w:lang w:val="en-GB"/>
        </w:rPr>
      </w:pPr>
    </w:p>
    <w:p w14:paraId="0A23134B" w14:textId="7EA7D0E6" w:rsidR="007C5CFA" w:rsidRDefault="007C5CFA" w:rsidP="007C5CFA">
      <w:pPr>
        <w:rPr>
          <w:lang w:val="en-GB"/>
        </w:rPr>
      </w:pPr>
    </w:p>
    <w:p w14:paraId="070611A7" w14:textId="0EDFDE28" w:rsidR="007C5CFA" w:rsidRDefault="007C5CFA" w:rsidP="007C5CFA">
      <w:pPr>
        <w:rPr>
          <w:lang w:val="en-GB"/>
        </w:rPr>
      </w:pPr>
    </w:p>
    <w:p w14:paraId="3D5A57A2" w14:textId="4DE0B70B" w:rsidR="007C5CFA" w:rsidRDefault="007C5CFA" w:rsidP="007C5CFA">
      <w:pPr>
        <w:rPr>
          <w:lang w:val="en-GB"/>
        </w:rPr>
      </w:pPr>
    </w:p>
    <w:p w14:paraId="6C882869" w14:textId="4FCA5F25" w:rsidR="00F07B9F" w:rsidRDefault="00F07B9F" w:rsidP="00A1500D">
      <w:pPr>
        <w:pStyle w:val="Heading1"/>
        <w:rPr>
          <w:rFonts w:ascii="Calibri Light" w:eastAsia="Calibri Light" w:hAnsi="Calibri Light" w:cs="Calibri Light"/>
          <w:color w:val="000000" w:themeColor="text1"/>
          <w:u w:val="single"/>
          <w:lang w:val="en-GB"/>
        </w:rPr>
      </w:pPr>
    </w:p>
    <w:p w14:paraId="21B0F685" w14:textId="1CEE0B42" w:rsidR="007C5CFA" w:rsidRDefault="007C5CFA" w:rsidP="007C5CFA">
      <w:pPr>
        <w:rPr>
          <w:lang w:val="en-GB"/>
        </w:rPr>
      </w:pPr>
    </w:p>
    <w:p w14:paraId="76328846" w14:textId="19147F37" w:rsidR="007C5CFA" w:rsidRDefault="007C5CFA" w:rsidP="007C5CFA">
      <w:pPr>
        <w:pStyle w:val="Heading1"/>
        <w:rPr>
          <w:rFonts w:ascii="Calibri Light" w:eastAsia="Calibri Light" w:hAnsi="Calibri Light" w:cs="Calibri Light"/>
          <w:color w:val="000000" w:themeColor="text1"/>
          <w:u w:val="single"/>
          <w:lang w:val="en-GB"/>
        </w:rPr>
      </w:pPr>
    </w:p>
    <w:p w14:paraId="426124A4" w14:textId="77777777" w:rsidR="007C5CFA" w:rsidRPr="007C5CFA" w:rsidRDefault="007C5CFA" w:rsidP="007C5CFA">
      <w:pPr>
        <w:rPr>
          <w:lang w:val="en-GB"/>
        </w:rPr>
      </w:pPr>
    </w:p>
    <w:p w14:paraId="5B36EF78" w14:textId="5D9347B3" w:rsidR="0010170C" w:rsidRPr="00850AF4" w:rsidRDefault="766E8296" w:rsidP="00F07B9F">
      <w:pPr>
        <w:pStyle w:val="Heading1"/>
        <w:jc w:val="center"/>
        <w:rPr>
          <w:rFonts w:ascii="Calibri Light" w:eastAsia="Calibri Light" w:hAnsi="Calibri Light" w:cs="Calibri Light"/>
          <w:color w:val="000000" w:themeColor="text1"/>
          <w:u w:val="single"/>
          <w:lang w:val="en-GB"/>
        </w:rPr>
      </w:pPr>
      <w:r w:rsidRPr="00850AF4">
        <w:rPr>
          <w:rFonts w:ascii="Calibri Light" w:eastAsia="Calibri Light" w:hAnsi="Calibri Light" w:cs="Calibri Light"/>
          <w:color w:val="000000" w:themeColor="text1"/>
          <w:u w:val="single"/>
          <w:lang w:val="en-GB"/>
        </w:rPr>
        <w:lastRenderedPageBreak/>
        <w:t>Main Findings</w:t>
      </w:r>
    </w:p>
    <w:p w14:paraId="7206155A" w14:textId="77777777" w:rsidR="00A1500D" w:rsidRPr="00A1500D" w:rsidRDefault="00A1500D" w:rsidP="00A1500D">
      <w:pPr>
        <w:rPr>
          <w:lang w:val="en-GB"/>
        </w:rPr>
      </w:pPr>
    </w:p>
    <w:p w14:paraId="1B175435" w14:textId="35C75442" w:rsidR="001D238C" w:rsidRPr="00850AF4" w:rsidRDefault="001D238C" w:rsidP="001D238C">
      <w:pPr>
        <w:rPr>
          <w:sz w:val="28"/>
          <w:szCs w:val="28"/>
          <w:u w:val="single"/>
          <w:lang w:val="en-GB"/>
        </w:rPr>
      </w:pPr>
      <w:r w:rsidRPr="00850AF4">
        <w:rPr>
          <w:sz w:val="28"/>
          <w:szCs w:val="28"/>
          <w:u w:val="single"/>
          <w:lang w:val="en-GB"/>
        </w:rPr>
        <w:t>What is change?</w:t>
      </w:r>
    </w:p>
    <w:p w14:paraId="5C935835" w14:textId="6D7B775F" w:rsidR="008817D0" w:rsidRDefault="00AB2F9F" w:rsidP="00E12C7B">
      <w:r>
        <w:rPr>
          <w:lang w:val="en-GB"/>
        </w:rPr>
        <w:t xml:space="preserve">Management of the modern organisation can face </w:t>
      </w:r>
      <w:proofErr w:type="gramStart"/>
      <w:r>
        <w:rPr>
          <w:lang w:val="en-GB"/>
        </w:rPr>
        <w:t>some</w:t>
      </w:r>
      <w:proofErr w:type="gramEnd"/>
      <w:r>
        <w:rPr>
          <w:lang w:val="en-GB"/>
        </w:rPr>
        <w:t xml:space="preserve"> </w:t>
      </w:r>
      <w:r w:rsidR="00D92883">
        <w:rPr>
          <w:lang w:val="en-GB"/>
        </w:rPr>
        <w:t>tough decisions</w:t>
      </w:r>
      <w:r>
        <w:rPr>
          <w:lang w:val="en-GB"/>
        </w:rPr>
        <w:t xml:space="preserve">. </w:t>
      </w:r>
      <w:r w:rsidR="008558CB" w:rsidRPr="008558CB">
        <w:rPr>
          <w:lang w:val="en-GB"/>
        </w:rPr>
        <w:t xml:space="preserve">Paul Evans (2000) says that </w:t>
      </w:r>
      <w:r w:rsidR="00692C8B">
        <w:rPr>
          <w:lang w:val="en-GB"/>
        </w:rPr>
        <w:t>‘</w:t>
      </w:r>
      <w:r w:rsidR="008558CB" w:rsidRPr="008558CB">
        <w:rPr>
          <w:lang w:val="en-GB"/>
        </w:rPr>
        <w:t>21st-century leadership of change issues is not simple</w:t>
      </w:r>
      <w:r w:rsidR="00692C8B">
        <w:rPr>
          <w:lang w:val="en-GB"/>
        </w:rPr>
        <w:t>’.</w:t>
      </w:r>
      <w:r w:rsidR="003E0BF8">
        <w:rPr>
          <w:lang w:val="en-GB"/>
        </w:rPr>
        <w:t xml:space="preserve"> The discussion </w:t>
      </w:r>
      <w:r w:rsidR="00700CC2">
        <w:rPr>
          <w:lang w:val="en-GB"/>
        </w:rPr>
        <w:t>of change management has long been a difficult subject. Technological advancements are equipping us with the power to improve the world as we know it, innovations within the digital and engineering world are accelerating at a lighting speed. On the other hand, management and implementation of these chang</w:t>
      </w:r>
      <w:r w:rsidR="00AF57A8">
        <w:rPr>
          <w:lang w:val="en-GB"/>
        </w:rPr>
        <w:t>es</w:t>
      </w:r>
      <w:r w:rsidR="00700CC2">
        <w:rPr>
          <w:lang w:val="en-GB"/>
        </w:rPr>
        <w:t xml:space="preserve"> are falling behind.</w:t>
      </w:r>
      <w:r w:rsidR="000B7D3C">
        <w:rPr>
          <w:lang w:val="en-GB"/>
        </w:rPr>
        <w:t xml:space="preserve"> </w:t>
      </w:r>
      <w:r w:rsidR="000B7D3C">
        <w:t>Cameron E, Green M.; (2019) suggest that</w:t>
      </w:r>
      <w:r w:rsidR="000B7D3C">
        <w:rPr>
          <w:lang w:val="en-GB"/>
        </w:rPr>
        <w:t xml:space="preserve"> ‘</w:t>
      </w:r>
      <w:r w:rsidR="00080EB4" w:rsidRPr="00080EB4">
        <w:rPr>
          <w:lang w:val="en-GB"/>
        </w:rPr>
        <w:t>The rate of change and discovery outpaces our individual ability to keep up with it. The organizations we work in or rely on to meet our needs and wants are also changing dramatically, in terms of their strategies, their structures, their systems, their boundaries and of course their expectations of their staff and their managers</w:t>
      </w:r>
      <w:r w:rsidR="00692C8B">
        <w:rPr>
          <w:lang w:val="en-GB"/>
        </w:rPr>
        <w:t>’</w:t>
      </w:r>
      <w:r w:rsidR="00080EB4" w:rsidRPr="00080EB4">
        <w:rPr>
          <w:lang w:val="en-GB"/>
        </w:rPr>
        <w:t>.</w:t>
      </w:r>
      <w:r w:rsidR="00982E80" w:rsidRPr="00982E80">
        <w:t xml:space="preserve"> </w:t>
      </w:r>
      <w:r w:rsidR="00982E80">
        <w:t xml:space="preserve">Cameron E, Green M.; (2019). </w:t>
      </w:r>
      <w:r w:rsidR="00E0058C">
        <w:t xml:space="preserve"> </w:t>
      </w:r>
    </w:p>
    <w:p w14:paraId="4DEC7651" w14:textId="42F0CD24" w:rsidR="00237C6B" w:rsidRPr="000B7D3C" w:rsidRDefault="00237C6B" w:rsidP="00E12C7B">
      <w:pPr>
        <w:rPr>
          <w:lang w:val="en-GB"/>
        </w:rPr>
      </w:pPr>
      <w:r>
        <w:t>Management is the task of impl</w:t>
      </w:r>
      <w:r w:rsidR="008C31F5">
        <w:t>eme</w:t>
      </w:r>
      <w:r>
        <w:t>nting processes whereas leadership is the</w:t>
      </w:r>
      <w:r w:rsidR="008C31F5">
        <w:t xml:space="preserve"> influence of your employee’s behavior.</w:t>
      </w:r>
      <w:r>
        <w:t xml:space="preserve"> </w:t>
      </w:r>
      <w:r w:rsidR="008C31F5">
        <w:t xml:space="preserve">To be an effective boss you must be able to show good portrayal of both. </w:t>
      </w:r>
      <w:r w:rsidR="008C31F5" w:rsidRPr="00D61242">
        <w:rPr>
          <w:lang w:val="en-GB"/>
        </w:rPr>
        <w:t>Paul Evans</w:t>
      </w:r>
      <w:r w:rsidR="008C31F5">
        <w:rPr>
          <w:lang w:val="en-GB"/>
        </w:rPr>
        <w:t>(2000)</w:t>
      </w:r>
      <w:r w:rsidR="008C31F5" w:rsidRPr="00D61242">
        <w:rPr>
          <w:lang w:val="en-GB"/>
        </w:rPr>
        <w:t xml:space="preserve"> emphasiz</w:t>
      </w:r>
      <w:r w:rsidR="008C31F5">
        <w:rPr>
          <w:lang w:val="en-GB"/>
        </w:rPr>
        <w:t>es</w:t>
      </w:r>
      <w:r w:rsidR="008C31F5" w:rsidRPr="00D61242">
        <w:rPr>
          <w:lang w:val="en-GB"/>
        </w:rPr>
        <w:t xml:space="preserve"> the need for leaders to pay attention to both management and leadership</w:t>
      </w:r>
    </w:p>
    <w:p w14:paraId="33C54A0A" w14:textId="59FEB763" w:rsidR="00692C8B" w:rsidRDefault="00692C8B" w:rsidP="00E12C7B">
      <w:r>
        <w:rPr>
          <w:lang w:val="en-GB"/>
        </w:rPr>
        <w:t>‘</w:t>
      </w:r>
      <w:r w:rsidR="00D61242" w:rsidRPr="00D61242">
        <w:rPr>
          <w:lang w:val="en-GB"/>
        </w:rPr>
        <w:t xml:space="preserve">Leaders </w:t>
      </w:r>
      <w:r w:rsidR="00EA0887" w:rsidRPr="00D61242">
        <w:rPr>
          <w:lang w:val="en-GB"/>
        </w:rPr>
        <w:t>must</w:t>
      </w:r>
      <w:r w:rsidR="00D61242" w:rsidRPr="00D61242">
        <w:rPr>
          <w:lang w:val="en-GB"/>
        </w:rPr>
        <w:t xml:space="preserve"> balance a </w:t>
      </w:r>
      <w:proofErr w:type="gramStart"/>
      <w:r w:rsidR="00D61242" w:rsidRPr="00D61242">
        <w:rPr>
          <w:lang w:val="en-GB"/>
        </w:rPr>
        <w:t>track record</w:t>
      </w:r>
      <w:proofErr w:type="gramEnd"/>
      <w:r w:rsidR="00D61242" w:rsidRPr="00D61242">
        <w:rPr>
          <w:lang w:val="en-GB"/>
        </w:rPr>
        <w:t xml:space="preserve"> of success with the ability to admit mistakes and meet failure well. They also </w:t>
      </w:r>
      <w:r w:rsidR="00D92883" w:rsidRPr="00D61242">
        <w:rPr>
          <w:lang w:val="en-GB"/>
        </w:rPr>
        <w:t>must</w:t>
      </w:r>
      <w:r w:rsidR="00D61242" w:rsidRPr="00D61242">
        <w:rPr>
          <w:lang w:val="en-GB"/>
        </w:rPr>
        <w:t xml:space="preserve"> balance short-term and long-term goals, be both visionary and pragmatic, pay attention to global and local issues and encourage individual accountability at the same time as enabling </w:t>
      </w:r>
      <w:r w:rsidR="007C5CFA" w:rsidRPr="00D61242">
        <w:rPr>
          <w:lang w:val="en-GB"/>
        </w:rPr>
        <w:t>teamwork. It</w:t>
      </w:r>
      <w:r w:rsidR="00D61242" w:rsidRPr="00D61242">
        <w:rPr>
          <w:lang w:val="en-GB"/>
        </w:rPr>
        <w:t xml:space="preserve"> is useful to note that </w:t>
      </w:r>
      <w:proofErr w:type="gramStart"/>
      <w:r w:rsidR="00D61242" w:rsidRPr="00D61242">
        <w:rPr>
          <w:lang w:val="en-GB"/>
        </w:rPr>
        <w:t>some</w:t>
      </w:r>
      <w:proofErr w:type="gramEnd"/>
      <w:r w:rsidR="00D61242" w:rsidRPr="00D61242">
        <w:rPr>
          <w:lang w:val="en-GB"/>
        </w:rPr>
        <w:t xml:space="preserve"> pundits encourage leaders to lead rather than manage</w:t>
      </w:r>
      <w:r w:rsidR="003A6784">
        <w:rPr>
          <w:lang w:val="en-GB"/>
        </w:rPr>
        <w:t>’</w:t>
      </w:r>
      <w:r>
        <w:rPr>
          <w:lang w:val="en-GB"/>
        </w:rPr>
        <w:t xml:space="preserve"> </w:t>
      </w:r>
      <w:r>
        <w:t xml:space="preserve">Cameron, E., &amp; Green, M. (2019). </w:t>
      </w:r>
    </w:p>
    <w:p w14:paraId="15535107" w14:textId="44A0E8C9" w:rsidR="766E8296" w:rsidRDefault="00EE2DC5" w:rsidP="766E8296">
      <w:pPr>
        <w:rPr>
          <w:lang w:val="en-GB"/>
        </w:rPr>
      </w:pPr>
      <w:r>
        <w:rPr>
          <w:lang w:val="en-GB"/>
        </w:rPr>
        <w:t xml:space="preserve">According to </w:t>
      </w:r>
      <w:r w:rsidR="00805B87">
        <w:t>Cameron, E., &amp; Green, M. (2019).</w:t>
      </w:r>
      <w:r w:rsidR="004F429D">
        <w:t xml:space="preserve"> </w:t>
      </w:r>
      <w:r w:rsidR="766E8296" w:rsidRPr="766E8296">
        <w:rPr>
          <w:lang w:val="en-GB"/>
        </w:rPr>
        <w:t xml:space="preserve">Change </w:t>
      </w:r>
      <w:r w:rsidR="00182687" w:rsidRPr="766E8296">
        <w:rPr>
          <w:lang w:val="en-GB"/>
        </w:rPr>
        <w:t>can be</w:t>
      </w:r>
      <w:r w:rsidR="009C06D9">
        <w:rPr>
          <w:lang w:val="en-GB"/>
        </w:rPr>
        <w:t xml:space="preserve"> divided into multiple </w:t>
      </w:r>
      <w:r w:rsidR="00695148">
        <w:rPr>
          <w:lang w:val="en-GB"/>
        </w:rPr>
        <w:t>categories these are:</w:t>
      </w:r>
    </w:p>
    <w:p w14:paraId="526A6CA0" w14:textId="4FC586F1" w:rsidR="00695148" w:rsidRDefault="00695148" w:rsidP="00695148">
      <w:pPr>
        <w:pStyle w:val="ListParagraph"/>
        <w:numPr>
          <w:ilvl w:val="0"/>
          <w:numId w:val="1"/>
        </w:numPr>
        <w:rPr>
          <w:lang w:val="en-GB"/>
        </w:rPr>
      </w:pPr>
      <w:r>
        <w:rPr>
          <w:lang w:val="en-GB"/>
        </w:rPr>
        <w:t xml:space="preserve">Individual change </w:t>
      </w:r>
    </w:p>
    <w:p w14:paraId="67D6B400" w14:textId="00C91C96" w:rsidR="004235D4" w:rsidRDefault="004235D4" w:rsidP="00695148">
      <w:pPr>
        <w:pStyle w:val="ListParagraph"/>
        <w:numPr>
          <w:ilvl w:val="0"/>
          <w:numId w:val="1"/>
        </w:numPr>
        <w:rPr>
          <w:lang w:val="en-GB"/>
        </w:rPr>
      </w:pPr>
      <w:r>
        <w:rPr>
          <w:lang w:val="en-GB"/>
        </w:rPr>
        <w:t>Team change</w:t>
      </w:r>
    </w:p>
    <w:p w14:paraId="3E5A4909" w14:textId="7E32E5FB" w:rsidR="004235D4" w:rsidRDefault="00F85765" w:rsidP="00695148">
      <w:pPr>
        <w:pStyle w:val="ListParagraph"/>
        <w:numPr>
          <w:ilvl w:val="0"/>
          <w:numId w:val="1"/>
        </w:numPr>
        <w:rPr>
          <w:lang w:val="en-GB"/>
        </w:rPr>
      </w:pPr>
      <w:r>
        <w:rPr>
          <w:lang w:val="en-GB"/>
        </w:rPr>
        <w:t>Organisational change</w:t>
      </w:r>
    </w:p>
    <w:p w14:paraId="01ADCB8B" w14:textId="362E0186" w:rsidR="00F85765" w:rsidRDefault="00F85765" w:rsidP="00695148">
      <w:pPr>
        <w:pStyle w:val="ListParagraph"/>
        <w:numPr>
          <w:ilvl w:val="0"/>
          <w:numId w:val="1"/>
        </w:numPr>
        <w:rPr>
          <w:lang w:val="en-GB"/>
        </w:rPr>
      </w:pPr>
      <w:r>
        <w:rPr>
          <w:lang w:val="en-GB"/>
        </w:rPr>
        <w:t>Leading change</w:t>
      </w:r>
    </w:p>
    <w:p w14:paraId="5610926C" w14:textId="6915ACF2" w:rsidR="00460D86" w:rsidRDefault="00E12C7B" w:rsidP="00B24873">
      <w:pPr>
        <w:pStyle w:val="ListParagraph"/>
        <w:numPr>
          <w:ilvl w:val="0"/>
          <w:numId w:val="1"/>
        </w:numPr>
        <w:rPr>
          <w:lang w:val="en-GB"/>
        </w:rPr>
      </w:pPr>
      <w:r>
        <w:rPr>
          <w:lang w:val="en-GB"/>
        </w:rPr>
        <w:t>The change agent.</w:t>
      </w:r>
    </w:p>
    <w:p w14:paraId="7F98A404" w14:textId="77777777" w:rsidR="00B24873" w:rsidRPr="00B24873" w:rsidRDefault="00B24873" w:rsidP="00B24873">
      <w:pPr>
        <w:pStyle w:val="ListParagraph"/>
        <w:rPr>
          <w:lang w:val="en-GB"/>
        </w:rPr>
      </w:pPr>
    </w:p>
    <w:p w14:paraId="7E498D53" w14:textId="1A2061EA" w:rsidR="008E114C" w:rsidRPr="00850AF4" w:rsidRDefault="007E35E8" w:rsidP="008E114C">
      <w:pPr>
        <w:rPr>
          <w:sz w:val="24"/>
          <w:szCs w:val="24"/>
          <w:u w:val="single"/>
          <w:lang w:val="en-GB"/>
        </w:rPr>
      </w:pPr>
      <w:r w:rsidRPr="00850AF4">
        <w:rPr>
          <w:sz w:val="24"/>
          <w:szCs w:val="24"/>
          <w:u w:val="single"/>
          <w:lang w:val="en-GB"/>
        </w:rPr>
        <w:t xml:space="preserve">Individual change </w:t>
      </w:r>
    </w:p>
    <w:p w14:paraId="6B1A5F8F" w14:textId="226F0970" w:rsidR="00CB7E2E" w:rsidRDefault="0030350E" w:rsidP="008E114C">
      <w:pPr>
        <w:rPr>
          <w:lang w:val="en-GB"/>
        </w:rPr>
      </w:pPr>
      <w:r>
        <w:rPr>
          <w:lang w:val="en-GB"/>
        </w:rPr>
        <w:t xml:space="preserve">To be able to </w:t>
      </w:r>
      <w:r w:rsidR="0034108A">
        <w:rPr>
          <w:lang w:val="en-GB"/>
        </w:rPr>
        <w:t>effectively change as an individual we must understand the</w:t>
      </w:r>
      <w:r w:rsidR="00E12A82">
        <w:rPr>
          <w:lang w:val="en-GB"/>
        </w:rPr>
        <w:t xml:space="preserve"> various </w:t>
      </w:r>
      <w:r w:rsidR="00E543FB">
        <w:rPr>
          <w:lang w:val="en-GB"/>
        </w:rPr>
        <w:t>theories</w:t>
      </w:r>
      <w:r w:rsidR="0034108A">
        <w:rPr>
          <w:lang w:val="en-GB"/>
        </w:rPr>
        <w:t xml:space="preserve"> that </w:t>
      </w:r>
      <w:r w:rsidR="00F3017B">
        <w:rPr>
          <w:lang w:val="en-GB"/>
        </w:rPr>
        <w:t>can be use</w:t>
      </w:r>
      <w:r w:rsidR="00992655">
        <w:rPr>
          <w:lang w:val="en-GB"/>
        </w:rPr>
        <w:t>d</w:t>
      </w:r>
      <w:r w:rsidR="00F3017B">
        <w:rPr>
          <w:lang w:val="en-GB"/>
        </w:rPr>
        <w:t xml:space="preserve"> to develop oneself</w:t>
      </w:r>
      <w:proofErr w:type="gramStart"/>
      <w:r w:rsidR="006B6268">
        <w:rPr>
          <w:lang w:val="en-GB"/>
        </w:rPr>
        <w:t>.</w:t>
      </w:r>
      <w:r w:rsidR="00F3017B">
        <w:rPr>
          <w:lang w:val="en-GB"/>
        </w:rPr>
        <w:t xml:space="preserve"> </w:t>
      </w:r>
      <w:r w:rsidR="00B06F16">
        <w:rPr>
          <w:lang w:val="en-GB"/>
        </w:rPr>
        <w:t xml:space="preserve"> </w:t>
      </w:r>
      <w:proofErr w:type="gramEnd"/>
      <w:r w:rsidR="00B06F16" w:rsidRPr="00B06F16">
        <w:rPr>
          <w:lang w:val="en-GB"/>
        </w:rPr>
        <w:t>Buchanan and Huczynski (2010) define</w:t>
      </w:r>
      <w:r w:rsidR="006B6268">
        <w:rPr>
          <w:lang w:val="en-GB"/>
        </w:rPr>
        <w:t>s</w:t>
      </w:r>
      <w:r w:rsidR="00B06F16" w:rsidRPr="00B06F16">
        <w:rPr>
          <w:lang w:val="en-GB"/>
        </w:rPr>
        <w:t xml:space="preserve"> learning as ‘the process of acquiring knowledge through experience which leads to a lasting change in behaviour</w:t>
      </w:r>
      <w:r w:rsidR="00C86C89" w:rsidRPr="00B06F16">
        <w:rPr>
          <w:lang w:val="en-GB"/>
        </w:rPr>
        <w:t>’</w:t>
      </w:r>
      <w:r w:rsidR="00C86C89">
        <w:rPr>
          <w:lang w:val="en-GB"/>
        </w:rPr>
        <w:t>. Buchanan</w:t>
      </w:r>
      <w:r w:rsidR="00C8728A">
        <w:rPr>
          <w:lang w:val="en-GB"/>
        </w:rPr>
        <w:t xml:space="preserve"> and </w:t>
      </w:r>
      <w:r w:rsidR="00B92DA3">
        <w:rPr>
          <w:lang w:val="en-GB"/>
        </w:rPr>
        <w:t>Huczynski (</w:t>
      </w:r>
      <w:r w:rsidR="003A6ACD">
        <w:rPr>
          <w:lang w:val="en-GB"/>
        </w:rPr>
        <w:t>2010)</w:t>
      </w:r>
      <w:r w:rsidR="00C8728A">
        <w:rPr>
          <w:lang w:val="en-GB"/>
        </w:rPr>
        <w:t xml:space="preserve"> believe that with the </w:t>
      </w:r>
      <w:r w:rsidR="00190AB5">
        <w:rPr>
          <w:lang w:val="en-GB"/>
        </w:rPr>
        <w:t>gain of knowledge</w:t>
      </w:r>
      <w:r w:rsidR="00C5516E">
        <w:rPr>
          <w:lang w:val="en-GB"/>
        </w:rPr>
        <w:t xml:space="preserve"> and experience</w:t>
      </w:r>
      <w:r w:rsidR="00190AB5">
        <w:rPr>
          <w:lang w:val="en-GB"/>
        </w:rPr>
        <w:t xml:space="preserve"> comes a change in behaviour.</w:t>
      </w:r>
      <w:r w:rsidR="00C5516E">
        <w:rPr>
          <w:lang w:val="en-GB"/>
        </w:rPr>
        <w:t xml:space="preserve"> </w:t>
      </w:r>
      <w:r w:rsidR="00B92DA3">
        <w:rPr>
          <w:lang w:val="en-GB"/>
        </w:rPr>
        <w:t>This awareness of</w:t>
      </w:r>
      <w:r w:rsidR="00D45C2A">
        <w:rPr>
          <w:lang w:val="en-GB"/>
        </w:rPr>
        <w:t xml:space="preserve"> the</w:t>
      </w:r>
      <w:r w:rsidR="00B92DA3">
        <w:rPr>
          <w:lang w:val="en-GB"/>
        </w:rPr>
        <w:t xml:space="preserve"> facts</w:t>
      </w:r>
      <w:r w:rsidR="00B50181">
        <w:rPr>
          <w:lang w:val="en-GB"/>
        </w:rPr>
        <w:t xml:space="preserve"> c</w:t>
      </w:r>
      <w:r w:rsidR="00B9796C">
        <w:rPr>
          <w:lang w:val="en-GB"/>
        </w:rPr>
        <w:t xml:space="preserve">an plant a seed in </w:t>
      </w:r>
      <w:r w:rsidR="00E71903">
        <w:rPr>
          <w:lang w:val="en-GB"/>
        </w:rPr>
        <w:t>one’s</w:t>
      </w:r>
      <w:r w:rsidR="00B9796C">
        <w:rPr>
          <w:lang w:val="en-GB"/>
        </w:rPr>
        <w:t xml:space="preserve"> mind to begin to i</w:t>
      </w:r>
      <w:r w:rsidR="00D9321C">
        <w:rPr>
          <w:lang w:val="en-GB"/>
        </w:rPr>
        <w:t>ncite</w:t>
      </w:r>
      <w:r w:rsidR="00B9796C">
        <w:rPr>
          <w:lang w:val="en-GB"/>
        </w:rPr>
        <w:t xml:space="preserve"> change.</w:t>
      </w:r>
      <w:r w:rsidR="00CB7E2E">
        <w:rPr>
          <w:lang w:val="en-GB"/>
        </w:rPr>
        <w:t xml:space="preserve"> </w:t>
      </w:r>
    </w:p>
    <w:p w14:paraId="1EF28E40" w14:textId="07EAF877" w:rsidR="004D2541" w:rsidRDefault="00D56DE0" w:rsidP="008E114C">
      <w:pPr>
        <w:rPr>
          <w:lang w:val="en-GB"/>
        </w:rPr>
      </w:pPr>
      <w:r>
        <w:rPr>
          <w:lang w:val="en-GB"/>
        </w:rPr>
        <w:t>When a change is implemented in the workplace</w:t>
      </w:r>
      <w:r w:rsidR="008C2C34">
        <w:rPr>
          <w:lang w:val="en-GB"/>
        </w:rPr>
        <w:t>, employees can be taken aback</w:t>
      </w:r>
      <w:r w:rsidR="00D9321C">
        <w:rPr>
          <w:lang w:val="en-GB"/>
        </w:rPr>
        <w:t xml:space="preserve"> from their normal duties</w:t>
      </w:r>
      <w:proofErr w:type="gramStart"/>
      <w:r w:rsidR="00266DC9">
        <w:rPr>
          <w:lang w:val="en-GB"/>
        </w:rPr>
        <w:t xml:space="preserve">. </w:t>
      </w:r>
      <w:r w:rsidR="003E6D1B">
        <w:rPr>
          <w:lang w:val="en-GB"/>
        </w:rPr>
        <w:t xml:space="preserve"> </w:t>
      </w:r>
      <w:proofErr w:type="gramEnd"/>
      <w:r w:rsidR="003E6D1B">
        <w:rPr>
          <w:lang w:val="en-GB"/>
        </w:rPr>
        <w:t xml:space="preserve">When workers </w:t>
      </w:r>
      <w:r w:rsidR="00C26F8A">
        <w:rPr>
          <w:lang w:val="en-GB"/>
        </w:rPr>
        <w:t xml:space="preserve">are </w:t>
      </w:r>
      <w:r w:rsidR="00D9321C">
        <w:rPr>
          <w:lang w:val="en-GB"/>
        </w:rPr>
        <w:t xml:space="preserve">performing well </w:t>
      </w:r>
      <w:r w:rsidR="006F0180">
        <w:rPr>
          <w:lang w:val="en-GB"/>
        </w:rPr>
        <w:t xml:space="preserve">and </w:t>
      </w:r>
      <w:r w:rsidR="00D45C2A">
        <w:rPr>
          <w:lang w:val="en-GB"/>
        </w:rPr>
        <w:t xml:space="preserve">are </w:t>
      </w:r>
      <w:r w:rsidR="00513788">
        <w:rPr>
          <w:lang w:val="en-GB"/>
        </w:rPr>
        <w:t>contempt with</w:t>
      </w:r>
      <w:r w:rsidR="00F05F65">
        <w:rPr>
          <w:lang w:val="en-GB"/>
        </w:rPr>
        <w:t xml:space="preserve"> </w:t>
      </w:r>
      <w:r w:rsidR="006F0180">
        <w:rPr>
          <w:lang w:val="en-GB"/>
        </w:rPr>
        <w:t>their</w:t>
      </w:r>
      <w:r w:rsidR="00F05F65">
        <w:rPr>
          <w:lang w:val="en-GB"/>
        </w:rPr>
        <w:t xml:space="preserve"> da</w:t>
      </w:r>
      <w:r w:rsidR="006F0180">
        <w:rPr>
          <w:lang w:val="en-GB"/>
        </w:rPr>
        <w:t>ily</w:t>
      </w:r>
      <w:r w:rsidR="00F05F65">
        <w:rPr>
          <w:lang w:val="en-GB"/>
        </w:rPr>
        <w:t xml:space="preserve"> lives, they </w:t>
      </w:r>
      <w:r w:rsidR="00D6602F">
        <w:rPr>
          <w:lang w:val="en-GB"/>
        </w:rPr>
        <w:t xml:space="preserve">can </w:t>
      </w:r>
      <w:r w:rsidR="00F75FA5">
        <w:rPr>
          <w:lang w:val="en-GB"/>
        </w:rPr>
        <w:t>activate an</w:t>
      </w:r>
      <w:r w:rsidR="00F05F65">
        <w:rPr>
          <w:lang w:val="en-GB"/>
        </w:rPr>
        <w:t xml:space="preserve"> </w:t>
      </w:r>
      <w:r w:rsidR="00B9012E">
        <w:rPr>
          <w:lang w:val="en-GB"/>
        </w:rPr>
        <w:t xml:space="preserve">autopilot state </w:t>
      </w:r>
      <w:r w:rsidR="008370FB">
        <w:rPr>
          <w:lang w:val="en-GB"/>
        </w:rPr>
        <w:t xml:space="preserve">this </w:t>
      </w:r>
      <w:proofErr w:type="gramStart"/>
      <w:r w:rsidR="00D6602F">
        <w:rPr>
          <w:lang w:val="en-GB"/>
        </w:rPr>
        <w:t>maintains</w:t>
      </w:r>
      <w:proofErr w:type="gramEnd"/>
      <w:r w:rsidR="00D6602F">
        <w:rPr>
          <w:lang w:val="en-GB"/>
        </w:rPr>
        <w:t xml:space="preserve"> </w:t>
      </w:r>
      <w:r w:rsidR="00AF5173">
        <w:rPr>
          <w:lang w:val="en-GB"/>
        </w:rPr>
        <w:t xml:space="preserve">a </w:t>
      </w:r>
      <w:r w:rsidR="00D6602F">
        <w:rPr>
          <w:lang w:val="en-GB"/>
        </w:rPr>
        <w:t>good performance</w:t>
      </w:r>
      <w:r w:rsidR="008370FB">
        <w:rPr>
          <w:lang w:val="en-GB"/>
        </w:rPr>
        <w:t xml:space="preserve"> until </w:t>
      </w:r>
      <w:r w:rsidR="00AF5173">
        <w:rPr>
          <w:lang w:val="en-GB"/>
        </w:rPr>
        <w:t>a</w:t>
      </w:r>
      <w:r w:rsidR="008370FB">
        <w:rPr>
          <w:lang w:val="en-GB"/>
        </w:rPr>
        <w:t xml:space="preserve"> change is delivered. </w:t>
      </w:r>
      <w:r w:rsidR="00432194">
        <w:rPr>
          <w:lang w:val="en-GB"/>
        </w:rPr>
        <w:t>A chan</w:t>
      </w:r>
      <w:r w:rsidR="00992D3A">
        <w:rPr>
          <w:lang w:val="en-GB"/>
        </w:rPr>
        <w:t>ge however small in the workplace requires time and thinking for people to adapt</w:t>
      </w:r>
      <w:r w:rsidR="0027314E">
        <w:rPr>
          <w:lang w:val="en-GB"/>
        </w:rPr>
        <w:t xml:space="preserve">. </w:t>
      </w:r>
      <w:r w:rsidR="00D92883">
        <w:rPr>
          <w:lang w:val="en-GB"/>
        </w:rPr>
        <w:t>A key factor</w:t>
      </w:r>
      <w:r w:rsidR="00156641">
        <w:rPr>
          <w:lang w:val="en-GB"/>
        </w:rPr>
        <w:t xml:space="preserve"> in change is </w:t>
      </w:r>
      <w:r w:rsidR="005A4EF0">
        <w:rPr>
          <w:lang w:val="en-GB"/>
        </w:rPr>
        <w:t>learning</w:t>
      </w:r>
      <w:r w:rsidR="00BB5A21">
        <w:rPr>
          <w:lang w:val="en-GB"/>
        </w:rPr>
        <w:t xml:space="preserve"> </w:t>
      </w:r>
      <w:r w:rsidR="00B83834">
        <w:rPr>
          <w:lang w:val="en-GB"/>
        </w:rPr>
        <w:t xml:space="preserve">how to act in </w:t>
      </w:r>
      <w:r w:rsidR="00BB5A21">
        <w:rPr>
          <w:lang w:val="en-GB"/>
        </w:rPr>
        <w:t xml:space="preserve">new </w:t>
      </w:r>
      <w:r w:rsidR="00B83834">
        <w:rPr>
          <w:lang w:val="en-GB"/>
        </w:rPr>
        <w:t>scenarios.</w:t>
      </w:r>
      <w:r w:rsidR="0027314E">
        <w:rPr>
          <w:lang w:val="en-GB"/>
        </w:rPr>
        <w:t xml:space="preserve"> </w:t>
      </w:r>
      <w:r w:rsidR="00692C8B">
        <w:rPr>
          <w:lang w:val="en-GB"/>
        </w:rPr>
        <w:t>‘</w:t>
      </w:r>
      <w:r w:rsidR="004D2541" w:rsidRPr="004D2541">
        <w:rPr>
          <w:lang w:val="en-GB"/>
        </w:rPr>
        <w:t xml:space="preserve">Many of the change scenarios that you find yourself in require you to learn </w:t>
      </w:r>
      <w:r w:rsidR="004D2541" w:rsidRPr="004D2541">
        <w:rPr>
          <w:lang w:val="en-GB"/>
        </w:rPr>
        <w:lastRenderedPageBreak/>
        <w:t>something new, or to adjust to a new way of operating, or to unlearn something</w:t>
      </w:r>
      <w:r w:rsidR="00692C8B">
        <w:rPr>
          <w:lang w:val="en-GB"/>
        </w:rPr>
        <w:t>.’</w:t>
      </w:r>
      <w:r w:rsidR="007C3418">
        <w:rPr>
          <w:lang w:val="en-GB"/>
        </w:rPr>
        <w:t xml:space="preserve"> </w:t>
      </w:r>
      <w:r w:rsidR="007C3418">
        <w:t>Cameron, E., &amp; Green, M. (2019)</w:t>
      </w:r>
    </w:p>
    <w:p w14:paraId="0F13670A" w14:textId="0C5DF0E4" w:rsidR="00D579C5" w:rsidRPr="008E114C" w:rsidRDefault="00AF5173" w:rsidP="008E114C">
      <w:pPr>
        <w:rPr>
          <w:lang w:val="en-GB"/>
        </w:rPr>
      </w:pPr>
      <w:r>
        <w:t>Cameron, E., &amp; Green, M. (2019)</w:t>
      </w:r>
      <w:r>
        <w:rPr>
          <w:i/>
          <w:iCs/>
        </w:rPr>
        <w:t xml:space="preserve"> </w:t>
      </w:r>
      <w:r>
        <w:rPr>
          <w:lang w:val="en-GB"/>
        </w:rPr>
        <w:t>S</w:t>
      </w:r>
      <w:r w:rsidR="00671905">
        <w:rPr>
          <w:lang w:val="en-GB"/>
        </w:rPr>
        <w:t xml:space="preserve">uggests that </w:t>
      </w:r>
      <w:r w:rsidR="00EA5F66">
        <w:rPr>
          <w:lang w:val="en-GB"/>
        </w:rPr>
        <w:t>employees</w:t>
      </w:r>
      <w:r w:rsidR="00671905">
        <w:rPr>
          <w:lang w:val="en-GB"/>
        </w:rPr>
        <w:t xml:space="preserve"> hit a learning </w:t>
      </w:r>
      <w:r w:rsidR="00F57DC0">
        <w:rPr>
          <w:lang w:val="en-GB"/>
        </w:rPr>
        <w:t xml:space="preserve">dip </w:t>
      </w:r>
      <w:r w:rsidR="004961E4">
        <w:rPr>
          <w:lang w:val="en-GB"/>
        </w:rPr>
        <w:t>w</w:t>
      </w:r>
      <w:r w:rsidR="00713EFC">
        <w:rPr>
          <w:lang w:val="en-GB"/>
        </w:rPr>
        <w:t>hen they encounter change.</w:t>
      </w:r>
      <w:r w:rsidR="00714C5E">
        <w:rPr>
          <w:lang w:val="en-GB"/>
        </w:rPr>
        <w:t xml:space="preserve"> </w:t>
      </w:r>
      <w:r w:rsidR="00F57DC0">
        <w:rPr>
          <w:lang w:val="en-GB"/>
        </w:rPr>
        <w:t>(</w:t>
      </w:r>
      <w:r w:rsidR="00F57DC0" w:rsidRPr="00F57DC0">
        <w:rPr>
          <w:b/>
          <w:bCs/>
          <w:lang w:val="en-GB"/>
        </w:rPr>
        <w:t>figure</w:t>
      </w:r>
      <w:r w:rsidR="00D579C5" w:rsidRPr="00F57DC0">
        <w:rPr>
          <w:b/>
          <w:bCs/>
          <w:lang w:val="en-GB"/>
        </w:rPr>
        <w:t>1.2</w:t>
      </w:r>
      <w:r w:rsidR="00F57DC0" w:rsidRPr="00F57DC0">
        <w:rPr>
          <w:lang w:val="en-GB"/>
        </w:rPr>
        <w:t>)</w:t>
      </w:r>
      <w:r w:rsidR="00990144">
        <w:rPr>
          <w:lang w:val="en-GB"/>
        </w:rPr>
        <w:t xml:space="preserve"> shows</w:t>
      </w:r>
      <w:r w:rsidR="005013DE">
        <w:rPr>
          <w:lang w:val="en-GB"/>
        </w:rPr>
        <w:t xml:space="preserve"> that we need a Phycological space</w:t>
      </w:r>
      <w:r w:rsidR="00D579C5">
        <w:rPr>
          <w:lang w:val="en-GB"/>
        </w:rPr>
        <w:t xml:space="preserve"> to be able to adapt to change</w:t>
      </w:r>
      <w:r w:rsidR="00A1500D">
        <w:rPr>
          <w:lang w:val="en-GB"/>
        </w:rPr>
        <w:t xml:space="preserve">. They go on to say; </w:t>
      </w:r>
      <w:r w:rsidR="00D579C5" w:rsidRPr="00D579C5">
        <w:rPr>
          <w:lang w:val="en-GB"/>
        </w:rPr>
        <w:t xml:space="preserve">As you go through this process, an external assessment of your performance would no doubt confirm a reduction in your efficiency and effectiveness for </w:t>
      </w:r>
      <w:r w:rsidR="00B92DA3" w:rsidRPr="00D579C5">
        <w:rPr>
          <w:lang w:val="en-GB"/>
        </w:rPr>
        <w:t>a period</w:t>
      </w:r>
      <w:r w:rsidR="00D579C5" w:rsidRPr="00D579C5">
        <w:rPr>
          <w:lang w:val="en-GB"/>
        </w:rPr>
        <w:t xml:space="preserve">. This is based on your </w:t>
      </w:r>
      <w:proofErr w:type="gramStart"/>
      <w:r w:rsidR="00D579C5" w:rsidRPr="00D579C5">
        <w:rPr>
          <w:lang w:val="en-GB"/>
        </w:rPr>
        <w:t>capacity</w:t>
      </w:r>
      <w:proofErr w:type="gramEnd"/>
      <w:r w:rsidR="00D579C5" w:rsidRPr="00D579C5">
        <w:rPr>
          <w:lang w:val="en-GB"/>
        </w:rPr>
        <w:t xml:space="preserve"> to assimilate new information, the frequency and regularity with which you have </w:t>
      </w:r>
      <w:r w:rsidR="000C6475">
        <w:rPr>
          <w:lang w:val="en-GB"/>
        </w:rPr>
        <w:t>encountered change.</w:t>
      </w:r>
    </w:p>
    <w:p w14:paraId="3D46915C" w14:textId="7A211F3E" w:rsidR="00E12C7B" w:rsidRPr="00E12C7B" w:rsidRDefault="00A1500D" w:rsidP="00E12C7B">
      <w:pPr>
        <w:ind w:left="360"/>
        <w:rPr>
          <w:lang w:val="en-GB"/>
        </w:rPr>
      </w:pPr>
      <w:r>
        <w:rPr>
          <w:noProof/>
          <w:lang w:val="en-GB"/>
        </w:rPr>
        <w:drawing>
          <wp:inline distT="0" distB="0" distL="0" distR="0" wp14:anchorId="63B879B8" wp14:editId="372283DA">
            <wp:extent cx="4620270" cy="2819794"/>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620270" cy="2819794"/>
                    </a:xfrm>
                    <a:prstGeom prst="rect">
                      <a:avLst/>
                    </a:prstGeom>
                  </pic:spPr>
                </pic:pic>
              </a:graphicData>
            </a:graphic>
          </wp:inline>
        </w:drawing>
      </w:r>
    </w:p>
    <w:p w14:paraId="645ED33E" w14:textId="77777777" w:rsidR="00407430" w:rsidRDefault="00407430" w:rsidP="766E8296">
      <w:pPr>
        <w:spacing w:before="240" w:after="0"/>
        <w:rPr>
          <w:u w:val="single"/>
          <w:lang w:val="en-GB"/>
        </w:rPr>
      </w:pPr>
    </w:p>
    <w:p w14:paraId="4FE744FE" w14:textId="6091A815" w:rsidR="00D2440D" w:rsidRDefault="00772E5B" w:rsidP="766E8296">
      <w:pPr>
        <w:spacing w:before="240" w:after="0"/>
        <w:rPr>
          <w:sz w:val="28"/>
          <w:szCs w:val="28"/>
          <w:u w:val="single"/>
          <w:lang w:val="en-GB"/>
        </w:rPr>
      </w:pPr>
      <w:r w:rsidRPr="00850AF4">
        <w:rPr>
          <w:sz w:val="28"/>
          <w:szCs w:val="28"/>
          <w:u w:val="single"/>
          <w:lang w:val="en-GB"/>
        </w:rPr>
        <w:t>C</w:t>
      </w:r>
      <w:r w:rsidR="00792B48" w:rsidRPr="00850AF4">
        <w:rPr>
          <w:sz w:val="28"/>
          <w:szCs w:val="28"/>
          <w:u w:val="single"/>
          <w:lang w:val="en-GB"/>
        </w:rPr>
        <w:t xml:space="preserve">hange within </w:t>
      </w:r>
      <w:r w:rsidRPr="00850AF4">
        <w:rPr>
          <w:sz w:val="28"/>
          <w:szCs w:val="28"/>
          <w:u w:val="single"/>
          <w:lang w:val="en-GB"/>
        </w:rPr>
        <w:t>the</w:t>
      </w:r>
      <w:r w:rsidR="00792B48" w:rsidRPr="00850AF4">
        <w:rPr>
          <w:sz w:val="28"/>
          <w:szCs w:val="28"/>
          <w:u w:val="single"/>
          <w:lang w:val="en-GB"/>
        </w:rPr>
        <w:t xml:space="preserve"> workplace – a case study</w:t>
      </w:r>
    </w:p>
    <w:p w14:paraId="4EEA242A" w14:textId="077A46BD" w:rsidR="00D2440D" w:rsidRPr="00D2440D" w:rsidRDefault="00D2440D" w:rsidP="766E8296">
      <w:pPr>
        <w:spacing w:before="240" w:after="0"/>
        <w:rPr>
          <w:sz w:val="28"/>
          <w:szCs w:val="28"/>
          <w:u w:val="single"/>
          <w:lang w:val="en-GB"/>
        </w:rPr>
      </w:pPr>
      <w:r w:rsidRPr="00D2440D">
        <w:rPr>
          <w:rFonts w:cs="Arial"/>
          <w:color w:val="202124"/>
          <w:u w:val="single"/>
          <w:shd w:val="clear" w:color="auto" w:fill="FFFFFF"/>
        </w:rPr>
        <w:t>Triple Layer Business Model Canvas (TLBMC)</w:t>
      </w:r>
    </w:p>
    <w:p w14:paraId="6F066591" w14:textId="3045FB09" w:rsidR="00BB7BF6" w:rsidRPr="001355B6" w:rsidRDefault="000F4EEF" w:rsidP="766E8296">
      <w:pPr>
        <w:spacing w:before="240" w:after="0"/>
        <w:rPr>
          <w:lang w:val="en-GB"/>
        </w:rPr>
      </w:pPr>
      <w:r w:rsidRPr="001355B6">
        <w:rPr>
          <w:lang w:val="en-GB"/>
        </w:rPr>
        <w:t xml:space="preserve">To be able to implement a positive and productive change </w:t>
      </w:r>
      <w:r w:rsidR="00172B4D" w:rsidRPr="001355B6">
        <w:rPr>
          <w:lang w:val="en-GB"/>
        </w:rPr>
        <w:t>a</w:t>
      </w:r>
      <w:r w:rsidRPr="001355B6">
        <w:rPr>
          <w:lang w:val="en-GB"/>
        </w:rPr>
        <w:t xml:space="preserve"> management need to be able to </w:t>
      </w:r>
      <w:proofErr w:type="gramStart"/>
      <w:r w:rsidRPr="001355B6">
        <w:rPr>
          <w:lang w:val="en-GB"/>
        </w:rPr>
        <w:t>ide</w:t>
      </w:r>
      <w:r w:rsidR="00A55700" w:rsidRPr="001355B6">
        <w:rPr>
          <w:lang w:val="en-GB"/>
        </w:rPr>
        <w:t>ntify</w:t>
      </w:r>
      <w:proofErr w:type="gramEnd"/>
      <w:r w:rsidR="00A55700" w:rsidRPr="001355B6">
        <w:rPr>
          <w:lang w:val="en-GB"/>
        </w:rPr>
        <w:t xml:space="preserve"> the most pressing need. </w:t>
      </w:r>
      <w:r w:rsidR="00596039" w:rsidRPr="001355B6">
        <w:rPr>
          <w:rFonts w:cs="Arial"/>
          <w:color w:val="202124"/>
          <w:shd w:val="clear" w:color="auto" w:fill="FFFFFF"/>
        </w:rPr>
        <w:t>Triple Layer Business Model Canvas (TLBMC)</w:t>
      </w:r>
      <w:r w:rsidR="00A55700" w:rsidRPr="001355B6">
        <w:rPr>
          <w:lang w:val="en-GB"/>
        </w:rPr>
        <w:t xml:space="preserve"> </w:t>
      </w:r>
      <w:r w:rsidR="00172B4D" w:rsidRPr="001355B6">
        <w:rPr>
          <w:lang w:val="en-GB"/>
        </w:rPr>
        <w:t xml:space="preserve">is a way of </w:t>
      </w:r>
      <w:r w:rsidR="00806404" w:rsidRPr="001355B6">
        <w:rPr>
          <w:lang w:val="en-GB"/>
        </w:rPr>
        <w:t>highlighting</w:t>
      </w:r>
      <w:r w:rsidR="00172B4D" w:rsidRPr="001355B6">
        <w:rPr>
          <w:lang w:val="en-GB"/>
        </w:rPr>
        <w:t xml:space="preserve"> </w:t>
      </w:r>
      <w:r w:rsidR="00015DB5" w:rsidRPr="001355B6">
        <w:rPr>
          <w:lang w:val="en-GB"/>
        </w:rPr>
        <w:t>the key aspects of our business so that we can identify the most significant need</w:t>
      </w:r>
      <w:r w:rsidR="00806404" w:rsidRPr="001355B6">
        <w:rPr>
          <w:lang w:val="en-GB"/>
        </w:rPr>
        <w:t xml:space="preserve"> that has to be addressed to grow power and water in the best possible way </w:t>
      </w:r>
      <w:r w:rsidR="00BB7BF6" w:rsidRPr="001355B6">
        <w:rPr>
          <w:lang w:val="en-GB"/>
        </w:rPr>
        <w:t>and achieve</w:t>
      </w:r>
      <w:r w:rsidR="00806404" w:rsidRPr="001355B6">
        <w:rPr>
          <w:lang w:val="en-GB"/>
        </w:rPr>
        <w:t xml:space="preserve"> our targets for the future.</w:t>
      </w:r>
      <w:r w:rsidR="00C44F8C" w:rsidRPr="001355B6">
        <w:rPr>
          <w:lang w:val="en-GB"/>
        </w:rPr>
        <w:t xml:space="preserve"> Power </w:t>
      </w:r>
      <w:r w:rsidR="00226EA2" w:rsidRPr="001355B6">
        <w:rPr>
          <w:lang w:val="en-GB"/>
        </w:rPr>
        <w:t>and water strategic framework (2021)</w:t>
      </w:r>
    </w:p>
    <w:p w14:paraId="6C07A137" w14:textId="685C48DC" w:rsidR="766E8296" w:rsidRPr="001355B6" w:rsidRDefault="766E8296" w:rsidP="00F57DC0">
      <w:pPr>
        <w:pStyle w:val="Heading2"/>
        <w:rPr>
          <w:rFonts w:asciiTheme="minorHAnsi" w:eastAsia="Calibri Light" w:hAnsiTheme="minorHAnsi" w:cs="Calibri Light"/>
          <w:color w:val="2E74B5" w:themeColor="accent5" w:themeShade="BF"/>
          <w:sz w:val="22"/>
          <w:szCs w:val="22"/>
          <w:lang w:val="en-GB"/>
        </w:rPr>
      </w:pPr>
    </w:p>
    <w:p w14:paraId="37641F9A" w14:textId="40466280" w:rsidR="00F57DC0" w:rsidRPr="001355B6" w:rsidRDefault="00BB7BF6" w:rsidP="00F57DC0">
      <w:pPr>
        <w:rPr>
          <w:lang w:val="en-GB"/>
        </w:rPr>
      </w:pPr>
      <w:r w:rsidRPr="00816BC6">
        <w:rPr>
          <w:rFonts w:eastAsia="Calibri Light" w:cs="Calibri Light"/>
          <w:noProof/>
          <w:color w:val="2E74B5" w:themeColor="accent5" w:themeShade="BF"/>
          <w:bdr w:val="single" w:sz="36" w:space="0" w:color="auto"/>
          <w:lang w:val="en-GB"/>
        </w:rPr>
        <w:drawing>
          <wp:inline distT="0" distB="0" distL="0" distR="0" wp14:anchorId="673DA63C" wp14:editId="5E0F0F09">
            <wp:extent cx="4505325" cy="3237961"/>
            <wp:effectExtent l="0" t="0" r="0" b="63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528319" cy="3254486"/>
                    </a:xfrm>
                    <a:prstGeom prst="rect">
                      <a:avLst/>
                    </a:prstGeom>
                  </pic:spPr>
                </pic:pic>
              </a:graphicData>
            </a:graphic>
          </wp:inline>
        </w:drawing>
      </w:r>
    </w:p>
    <w:p w14:paraId="7963212D" w14:textId="223BF503" w:rsidR="000F4EEF" w:rsidRPr="001C40A2" w:rsidRDefault="0069321D" w:rsidP="766E8296">
      <w:pPr>
        <w:pStyle w:val="Heading1"/>
        <w:rPr>
          <w:rFonts w:asciiTheme="minorHAnsi" w:hAnsiTheme="minorHAnsi"/>
          <w:color w:val="000000" w:themeColor="text1"/>
          <w:sz w:val="22"/>
          <w:szCs w:val="22"/>
        </w:rPr>
      </w:pPr>
      <w:r w:rsidRPr="001C40A2">
        <w:rPr>
          <w:rFonts w:asciiTheme="minorHAnsi" w:hAnsiTheme="minorHAnsi"/>
          <w:color w:val="000000" w:themeColor="text1"/>
          <w:sz w:val="22"/>
          <w:szCs w:val="22"/>
        </w:rPr>
        <w:t xml:space="preserve">The Triple Layered Business Model Canvas is a tool for exploring sustainability-oriented business model innovation. It extends the original business model canvas by adding two layers: an environmental layer based on a lifecycle perspective and a social layer based on a stakeholder perspective. When taken together, the three layers of the business model make more explicit how an organization generates multiple types of value e economic, </w:t>
      </w:r>
      <w:proofErr w:type="gramStart"/>
      <w:r w:rsidRPr="001C40A2">
        <w:rPr>
          <w:rFonts w:asciiTheme="minorHAnsi" w:hAnsiTheme="minorHAnsi"/>
          <w:color w:val="000000" w:themeColor="text1"/>
          <w:sz w:val="22"/>
          <w:szCs w:val="22"/>
        </w:rPr>
        <w:t>environmental</w:t>
      </w:r>
      <w:proofErr w:type="gramEnd"/>
      <w:r w:rsidRPr="001C40A2">
        <w:rPr>
          <w:rFonts w:asciiTheme="minorHAnsi" w:hAnsiTheme="minorHAnsi"/>
          <w:color w:val="000000" w:themeColor="text1"/>
          <w:sz w:val="22"/>
          <w:szCs w:val="22"/>
        </w:rPr>
        <w:t xml:space="preserve"> and social.</w:t>
      </w:r>
      <w:r w:rsidR="001C40A2" w:rsidRPr="001C40A2">
        <w:rPr>
          <w:rFonts w:asciiTheme="minorHAnsi" w:hAnsiTheme="minorHAnsi"/>
          <w:color w:val="000000" w:themeColor="text1"/>
          <w:sz w:val="22"/>
          <w:szCs w:val="22"/>
        </w:rPr>
        <w:t xml:space="preserve"> Alexandre Joyce a, * , Raymond L. Paquin b. (2016).</w:t>
      </w:r>
    </w:p>
    <w:p w14:paraId="61045705" w14:textId="7E8B4D3A" w:rsidR="00392686" w:rsidRPr="001355B6" w:rsidRDefault="00392686" w:rsidP="00392686"/>
    <w:p w14:paraId="411EB849" w14:textId="1BCE287C" w:rsidR="00392686" w:rsidRPr="001355B6" w:rsidRDefault="00392686" w:rsidP="00392686">
      <w:r w:rsidRPr="001355B6">
        <w:t>For organizations to succeed, they must respond to such challenges by creatively integrating eco</w:t>
      </w:r>
      <w:r w:rsidR="00D92883">
        <w:t>-</w:t>
      </w:r>
      <w:r w:rsidRPr="001355B6">
        <w:t xml:space="preserve">efficient and eco-effective innovations which help conserve and improve natural, </w:t>
      </w:r>
      <w:r w:rsidR="001C40A2" w:rsidRPr="001355B6">
        <w:t>social</w:t>
      </w:r>
      <w:r w:rsidRPr="001355B6">
        <w:t xml:space="preserve"> and financial resources into their core business (Castello and Lozano, 2011; Rifkin, 2014; Jackson, </w:t>
      </w:r>
      <w:proofErr w:type="gramStart"/>
      <w:r w:rsidRPr="001355B6">
        <w:t>2009 )</w:t>
      </w:r>
      <w:proofErr w:type="gramEnd"/>
      <w:r w:rsidRPr="001355B6">
        <w:t>.</w:t>
      </w:r>
    </w:p>
    <w:p w14:paraId="67CA69D4" w14:textId="5B4AD4DD" w:rsidR="00392686" w:rsidRPr="001355B6" w:rsidRDefault="00392686" w:rsidP="00392686"/>
    <w:p w14:paraId="68AB833D" w14:textId="599DEB87" w:rsidR="00D45C2A" w:rsidRDefault="00392686" w:rsidP="00392686">
      <w:r w:rsidRPr="001355B6">
        <w:t xml:space="preserve">The triple </w:t>
      </w:r>
      <w:r w:rsidR="00F362E8" w:rsidRPr="001355B6">
        <w:t xml:space="preserve">layered business model has helped us </w:t>
      </w:r>
      <w:r w:rsidR="009B1655" w:rsidRPr="001355B6">
        <w:t>identify</w:t>
      </w:r>
      <w:r w:rsidR="00F362E8" w:rsidRPr="001355B6">
        <w:t xml:space="preserve"> our </w:t>
      </w:r>
      <w:r w:rsidR="00F65605" w:rsidRPr="001355B6">
        <w:t xml:space="preserve">where we need to take action to improve the value and sustainability of the business </w:t>
      </w:r>
      <w:r w:rsidR="00EE1FFD" w:rsidRPr="001355B6">
        <w:t xml:space="preserve">using this </w:t>
      </w:r>
      <w:r w:rsidR="002F4131" w:rsidRPr="001355B6">
        <w:t>data,</w:t>
      </w:r>
      <w:r w:rsidR="00EE1FFD" w:rsidRPr="001355B6">
        <w:t xml:space="preserve"> we then </w:t>
      </w:r>
      <w:r w:rsidR="001C40A2" w:rsidRPr="001355B6">
        <w:t>implemented</w:t>
      </w:r>
      <w:r w:rsidR="00EE1FFD" w:rsidRPr="001355B6">
        <w:t xml:space="preserve"> the necessary change</w:t>
      </w:r>
      <w:r w:rsidR="00F56345" w:rsidRPr="001355B6">
        <w:t xml:space="preserve">s, to aid us in the delivery of the changed we now </w:t>
      </w:r>
    </w:p>
    <w:p w14:paraId="5CA6DFEF" w14:textId="77777777" w:rsidR="00850AF4" w:rsidRDefault="00850AF4" w:rsidP="00392686">
      <w:pPr>
        <w:rPr>
          <w:sz w:val="28"/>
          <w:szCs w:val="28"/>
          <w:u w:val="single"/>
        </w:rPr>
      </w:pPr>
    </w:p>
    <w:p w14:paraId="0B27BCDC" w14:textId="77777777" w:rsidR="00850AF4" w:rsidRDefault="00850AF4" w:rsidP="00392686">
      <w:pPr>
        <w:rPr>
          <w:sz w:val="28"/>
          <w:szCs w:val="28"/>
          <w:u w:val="single"/>
        </w:rPr>
      </w:pPr>
    </w:p>
    <w:p w14:paraId="1EC04DF8" w14:textId="77777777" w:rsidR="00850AF4" w:rsidRDefault="00850AF4" w:rsidP="00392686">
      <w:pPr>
        <w:rPr>
          <w:sz w:val="28"/>
          <w:szCs w:val="28"/>
          <w:u w:val="single"/>
        </w:rPr>
      </w:pPr>
    </w:p>
    <w:p w14:paraId="77028CC1" w14:textId="77777777" w:rsidR="00850AF4" w:rsidRDefault="00850AF4" w:rsidP="00392686">
      <w:pPr>
        <w:rPr>
          <w:sz w:val="28"/>
          <w:szCs w:val="28"/>
          <w:u w:val="single"/>
        </w:rPr>
      </w:pPr>
    </w:p>
    <w:p w14:paraId="796F94E4" w14:textId="77777777" w:rsidR="00850AF4" w:rsidRDefault="00850AF4" w:rsidP="00392686">
      <w:pPr>
        <w:rPr>
          <w:sz w:val="28"/>
          <w:szCs w:val="28"/>
          <w:u w:val="single"/>
        </w:rPr>
      </w:pPr>
    </w:p>
    <w:p w14:paraId="1A618C76" w14:textId="37DECD1D" w:rsidR="00D45C2A" w:rsidRPr="00850AF4" w:rsidRDefault="002A231F" w:rsidP="00392686">
      <w:pPr>
        <w:rPr>
          <w:sz w:val="28"/>
          <w:szCs w:val="28"/>
          <w:u w:val="single"/>
        </w:rPr>
      </w:pPr>
      <w:r w:rsidRPr="00850AF4">
        <w:rPr>
          <w:sz w:val="28"/>
          <w:szCs w:val="28"/>
          <w:u w:val="single"/>
        </w:rPr>
        <w:t>Kaizen 5s method</w:t>
      </w:r>
    </w:p>
    <w:p w14:paraId="2438A220" w14:textId="4626FB6D" w:rsidR="0034125F" w:rsidRPr="002A231F" w:rsidRDefault="00D45C2A" w:rsidP="00392686">
      <w:r>
        <w:t>Now we have identified the required change that need</w:t>
      </w:r>
      <w:r w:rsidR="00850AF4">
        <w:t>s</w:t>
      </w:r>
      <w:r>
        <w:t xml:space="preserve"> to be impl</w:t>
      </w:r>
      <w:r w:rsidR="00815D53">
        <w:t>eme</w:t>
      </w:r>
      <w:r>
        <w:t xml:space="preserve">nted I will now discuss the model that many companies around the world have successfully implanted to increase </w:t>
      </w:r>
      <w:r w:rsidR="00850AF4">
        <w:t>workplace production.</w:t>
      </w:r>
    </w:p>
    <w:p w14:paraId="07C72D2B" w14:textId="241BB91C" w:rsidR="002A231F" w:rsidRDefault="0034125F" w:rsidP="00120F68">
      <w:pPr>
        <w:pStyle w:val="Heading1"/>
        <w:shd w:val="clear" w:color="auto" w:fill="FFFFFF"/>
        <w:spacing w:before="0" w:line="276" w:lineRule="auto"/>
        <w:rPr>
          <w:rStyle w:val="a-size-large"/>
          <w:rFonts w:asciiTheme="minorHAnsi" w:hAnsiTheme="minorHAnsi" w:cs="Arial"/>
          <w:color w:val="auto"/>
          <w:sz w:val="22"/>
          <w:szCs w:val="22"/>
        </w:rPr>
      </w:pPr>
      <w:r w:rsidRPr="00120F68">
        <w:rPr>
          <w:rFonts w:asciiTheme="minorHAnsi" w:hAnsiTheme="minorHAnsi" w:cs="Helvetica"/>
          <w:color w:val="auto"/>
          <w:sz w:val="22"/>
          <w:szCs w:val="22"/>
          <w:shd w:val="clear" w:color="auto" w:fill="FFFFFF"/>
        </w:rPr>
        <w:t xml:space="preserve">According to Scotchmer, applying the kaizen 5S method (translated into English as sort, straighten, shine, </w:t>
      </w:r>
      <w:r w:rsidR="00D92883" w:rsidRPr="002A231F">
        <w:rPr>
          <w:rFonts w:asciiTheme="minorHAnsi" w:hAnsiTheme="minorHAnsi" w:cs="Helvetica"/>
          <w:color w:val="auto"/>
          <w:sz w:val="22"/>
          <w:szCs w:val="22"/>
          <w:shd w:val="clear" w:color="auto" w:fill="FFFFFF"/>
        </w:rPr>
        <w:t>standardize</w:t>
      </w:r>
      <w:r w:rsidRPr="002A231F">
        <w:rPr>
          <w:rFonts w:asciiTheme="minorHAnsi" w:hAnsiTheme="minorHAnsi" w:cs="Helvetica"/>
          <w:color w:val="auto"/>
          <w:sz w:val="22"/>
          <w:szCs w:val="22"/>
          <w:shd w:val="clear" w:color="auto" w:fill="FFFFFF"/>
        </w:rPr>
        <w:t xml:space="preserve"> and sustain) can help increase efficiency and productivity, raise </w:t>
      </w:r>
      <w:proofErr w:type="gramStart"/>
      <w:r w:rsidRPr="002A231F">
        <w:rPr>
          <w:rFonts w:asciiTheme="minorHAnsi" w:hAnsiTheme="minorHAnsi" w:cs="Helvetica"/>
          <w:color w:val="auto"/>
          <w:sz w:val="22"/>
          <w:szCs w:val="22"/>
          <w:shd w:val="clear" w:color="auto" w:fill="FFFFFF"/>
        </w:rPr>
        <w:t>morale</w:t>
      </w:r>
      <w:proofErr w:type="gramEnd"/>
      <w:r w:rsidRPr="002A231F">
        <w:rPr>
          <w:rFonts w:asciiTheme="minorHAnsi" w:hAnsiTheme="minorHAnsi" w:cs="Helvetica"/>
          <w:color w:val="auto"/>
          <w:sz w:val="22"/>
          <w:szCs w:val="22"/>
          <w:shd w:val="clear" w:color="auto" w:fill="FFFFFF"/>
        </w:rPr>
        <w:t xml:space="preserve"> and lower an individual’s stress levels. </w:t>
      </w:r>
      <w:r w:rsidRPr="002A231F">
        <w:rPr>
          <w:rStyle w:val="a-size-extra-large"/>
          <w:rFonts w:asciiTheme="minorHAnsi" w:hAnsiTheme="minorHAnsi" w:cs="Arial"/>
          <w:color w:val="auto"/>
          <w:sz w:val="22"/>
          <w:szCs w:val="22"/>
        </w:rPr>
        <w:t xml:space="preserve">Andrew Scotchmer </w:t>
      </w:r>
      <w:r w:rsidR="00120F68" w:rsidRPr="002A231F">
        <w:rPr>
          <w:rStyle w:val="a-size-extra-large"/>
          <w:rFonts w:asciiTheme="minorHAnsi" w:hAnsiTheme="minorHAnsi" w:cs="Arial"/>
          <w:color w:val="auto"/>
          <w:sz w:val="22"/>
          <w:szCs w:val="22"/>
        </w:rPr>
        <w:t>(</w:t>
      </w:r>
      <w:r w:rsidRPr="002A231F">
        <w:rPr>
          <w:rStyle w:val="a-size-large"/>
          <w:rFonts w:asciiTheme="minorHAnsi" w:hAnsiTheme="minorHAnsi" w:cs="Arial"/>
          <w:color w:val="auto"/>
          <w:sz w:val="22"/>
          <w:szCs w:val="22"/>
        </w:rPr>
        <w:t>2008</w:t>
      </w:r>
      <w:r w:rsidR="00120F68" w:rsidRPr="002A231F">
        <w:rPr>
          <w:rStyle w:val="a-size-large"/>
          <w:rFonts w:asciiTheme="minorHAnsi" w:hAnsiTheme="minorHAnsi" w:cs="Arial"/>
          <w:color w:val="auto"/>
          <w:sz w:val="22"/>
          <w:szCs w:val="22"/>
        </w:rPr>
        <w:t>)</w:t>
      </w:r>
    </w:p>
    <w:p w14:paraId="240BFE14" w14:textId="77777777" w:rsidR="0050635C" w:rsidRPr="0050635C" w:rsidRDefault="0050635C" w:rsidP="0050635C"/>
    <w:p w14:paraId="156AAE06" w14:textId="7B1F1656" w:rsidR="00C90586" w:rsidRDefault="002A231F" w:rsidP="00120F68">
      <w:pPr>
        <w:pStyle w:val="Heading1"/>
        <w:shd w:val="clear" w:color="auto" w:fill="FFFFFF"/>
        <w:spacing w:before="0" w:line="276" w:lineRule="auto"/>
        <w:rPr>
          <w:rFonts w:asciiTheme="minorHAnsi" w:hAnsiTheme="minorHAnsi" w:cs="Helvetica"/>
          <w:i/>
          <w:iCs/>
          <w:color w:val="auto"/>
          <w:sz w:val="22"/>
          <w:szCs w:val="22"/>
        </w:rPr>
      </w:pPr>
      <w:r w:rsidRPr="002A231F">
        <w:rPr>
          <w:rStyle w:val="a-size-large"/>
          <w:rFonts w:asciiTheme="minorHAnsi" w:hAnsiTheme="minorHAnsi" w:cs="Arial"/>
          <w:color w:val="auto"/>
          <w:sz w:val="22"/>
          <w:szCs w:val="22"/>
        </w:rPr>
        <w:t xml:space="preserve"> </w:t>
      </w:r>
      <w:r w:rsidRPr="002A231F">
        <w:rPr>
          <w:rFonts w:asciiTheme="minorHAnsi" w:hAnsiTheme="minorHAnsi" w:cs="Helvetica"/>
          <w:color w:val="auto"/>
          <w:sz w:val="22"/>
          <w:szCs w:val="22"/>
          <w:shd w:val="clear" w:color="auto" w:fill="FFFFFF"/>
        </w:rPr>
        <w:t>The first three phases of 5S (sort, showcase, and set in order) result in a cleaner, more organized workplace…for a short time. Only through mastering standardize and sustain do we ensure lasting improvement to the physical or virtual workplace. More importantly, mastery of these skills establishes the habits which determine if virtually any future performance improvement will be maintained.</w:t>
      </w:r>
      <w:r w:rsidRPr="002A231F">
        <w:rPr>
          <w:rFonts w:asciiTheme="minorHAnsi" w:hAnsiTheme="minorHAnsi" w:cs="Helvetica"/>
          <w:color w:val="auto"/>
          <w:sz w:val="22"/>
          <w:szCs w:val="22"/>
        </w:rPr>
        <w:br/>
      </w:r>
      <w:r w:rsidRPr="002A231F">
        <w:rPr>
          <w:rFonts w:asciiTheme="minorHAnsi" w:hAnsiTheme="minorHAnsi" w:cs="Helvetica"/>
          <w:color w:val="auto"/>
          <w:sz w:val="22"/>
          <w:szCs w:val="22"/>
          <w:shd w:val="clear" w:color="auto" w:fill="FFFFFF"/>
        </w:rPr>
        <w:t>Brimeyer, Richard. </w:t>
      </w:r>
      <w:r>
        <w:rPr>
          <w:rFonts w:asciiTheme="minorHAnsi" w:hAnsiTheme="minorHAnsi" w:cs="Helvetica"/>
          <w:i/>
          <w:iCs/>
          <w:color w:val="auto"/>
          <w:sz w:val="22"/>
          <w:szCs w:val="22"/>
        </w:rPr>
        <w:t>(2018)</w:t>
      </w:r>
    </w:p>
    <w:p w14:paraId="72A8CF9C" w14:textId="77777777" w:rsidR="0050635C" w:rsidRPr="0050635C" w:rsidRDefault="0050635C" w:rsidP="0050635C"/>
    <w:p w14:paraId="2223E434" w14:textId="559A555A" w:rsidR="00850AF4" w:rsidRPr="00850AF4" w:rsidRDefault="00C90586" w:rsidP="00850AF4">
      <w:pPr>
        <w:pStyle w:val="Heading1"/>
        <w:shd w:val="clear" w:color="auto" w:fill="FFFFFF"/>
        <w:spacing w:before="0" w:line="276" w:lineRule="auto"/>
        <w:rPr>
          <w:rFonts w:asciiTheme="minorHAnsi" w:hAnsiTheme="minorHAnsi" w:cs="Helvetica"/>
          <w:color w:val="auto"/>
          <w:sz w:val="22"/>
          <w:szCs w:val="22"/>
          <w:shd w:val="clear" w:color="auto" w:fill="FFFFFF"/>
        </w:rPr>
      </w:pPr>
      <w:r w:rsidRPr="002A231F">
        <w:rPr>
          <w:rFonts w:asciiTheme="minorHAnsi" w:hAnsiTheme="minorHAnsi" w:cs="Helvetica"/>
          <w:color w:val="auto"/>
          <w:sz w:val="22"/>
          <w:szCs w:val="22"/>
          <w:shd w:val="clear" w:color="auto" w:fill="FFFFFF"/>
        </w:rPr>
        <w:t xml:space="preserve">Brimeyer, Richard. (2018) then </w:t>
      </w:r>
      <w:r w:rsidR="002A231F">
        <w:rPr>
          <w:rFonts w:asciiTheme="minorHAnsi" w:hAnsiTheme="minorHAnsi" w:cs="Helvetica"/>
          <w:color w:val="auto"/>
          <w:sz w:val="22"/>
          <w:szCs w:val="22"/>
          <w:shd w:val="clear" w:color="auto" w:fill="FFFFFF"/>
        </w:rPr>
        <w:t>suggests</w:t>
      </w:r>
      <w:r w:rsidR="002A231F">
        <w:rPr>
          <w:rStyle w:val="a-size-large"/>
          <w:rFonts w:asciiTheme="minorHAnsi" w:hAnsiTheme="minorHAnsi" w:cs="Arial"/>
          <w:color w:val="auto"/>
          <w:sz w:val="22"/>
          <w:szCs w:val="22"/>
        </w:rPr>
        <w:t xml:space="preserve"> </w:t>
      </w:r>
      <w:r w:rsidR="002A231F">
        <w:rPr>
          <w:rFonts w:asciiTheme="minorHAnsi" w:hAnsiTheme="minorHAnsi" w:cs="Helvetica"/>
          <w:color w:val="auto"/>
          <w:sz w:val="22"/>
          <w:szCs w:val="22"/>
          <w:shd w:val="clear" w:color="auto" w:fill="FFFFFF"/>
        </w:rPr>
        <w:t>e</w:t>
      </w:r>
      <w:r w:rsidRPr="002A231F">
        <w:rPr>
          <w:rFonts w:asciiTheme="minorHAnsi" w:hAnsiTheme="minorHAnsi" w:cs="Helvetica"/>
          <w:color w:val="auto"/>
          <w:sz w:val="22"/>
          <w:szCs w:val="22"/>
          <w:shd w:val="clear" w:color="auto" w:fill="FFFFFF"/>
        </w:rPr>
        <w:t xml:space="preserve">stablishing meaningful 5S standards involves reaching an agreement with team members to maintain the improved work area. Three essential elements must be clearly communicated and understood for effective agreements: </w:t>
      </w:r>
    </w:p>
    <w:p w14:paraId="72C5715F" w14:textId="6E645F0E" w:rsidR="00521AD6" w:rsidRPr="002A231F" w:rsidRDefault="00C90586" w:rsidP="00850AF4">
      <w:pPr>
        <w:pStyle w:val="Heading1"/>
        <w:numPr>
          <w:ilvl w:val="0"/>
          <w:numId w:val="2"/>
        </w:numPr>
        <w:shd w:val="clear" w:color="auto" w:fill="FFFFFF"/>
        <w:spacing w:before="0" w:line="276" w:lineRule="auto"/>
        <w:rPr>
          <w:rFonts w:asciiTheme="minorHAnsi" w:hAnsiTheme="minorHAnsi" w:cs="Helvetica"/>
          <w:color w:val="auto"/>
          <w:sz w:val="22"/>
          <w:szCs w:val="22"/>
          <w:shd w:val="clear" w:color="auto" w:fill="FFFFFF"/>
        </w:rPr>
      </w:pPr>
      <w:r w:rsidRPr="002A231F">
        <w:rPr>
          <w:rFonts w:asciiTheme="minorHAnsi" w:hAnsiTheme="minorHAnsi" w:cs="Helvetica"/>
          <w:color w:val="auto"/>
          <w:sz w:val="22"/>
          <w:szCs w:val="22"/>
          <w:shd w:val="clear" w:color="auto" w:fill="FFFFFF"/>
        </w:rPr>
        <w:t xml:space="preserve">The goal (What) </w:t>
      </w:r>
    </w:p>
    <w:p w14:paraId="2EBE2AC9" w14:textId="600D758B" w:rsidR="00521AD6" w:rsidRPr="002A231F" w:rsidRDefault="00C90586" w:rsidP="00850AF4">
      <w:pPr>
        <w:pStyle w:val="Heading1"/>
        <w:numPr>
          <w:ilvl w:val="0"/>
          <w:numId w:val="2"/>
        </w:numPr>
        <w:shd w:val="clear" w:color="auto" w:fill="FFFFFF"/>
        <w:spacing w:before="0" w:line="276" w:lineRule="auto"/>
        <w:rPr>
          <w:rFonts w:asciiTheme="minorHAnsi" w:hAnsiTheme="minorHAnsi" w:cs="Helvetica"/>
          <w:color w:val="auto"/>
          <w:sz w:val="22"/>
          <w:szCs w:val="22"/>
          <w:shd w:val="clear" w:color="auto" w:fill="FFFFFF"/>
        </w:rPr>
      </w:pPr>
      <w:r w:rsidRPr="002A231F">
        <w:rPr>
          <w:rFonts w:asciiTheme="minorHAnsi" w:hAnsiTheme="minorHAnsi" w:cs="Helvetica"/>
          <w:color w:val="auto"/>
          <w:sz w:val="22"/>
          <w:szCs w:val="22"/>
          <w:shd w:val="clear" w:color="auto" w:fill="FFFFFF"/>
        </w:rPr>
        <w:t xml:space="preserve">The actions to be taken to satisfy the goal (How) </w:t>
      </w:r>
    </w:p>
    <w:p w14:paraId="1988F321" w14:textId="7F6339E5" w:rsidR="0034125F" w:rsidRDefault="00C90586" w:rsidP="00850AF4">
      <w:pPr>
        <w:pStyle w:val="Heading1"/>
        <w:numPr>
          <w:ilvl w:val="0"/>
          <w:numId w:val="2"/>
        </w:numPr>
        <w:shd w:val="clear" w:color="auto" w:fill="FFFFFF"/>
        <w:spacing w:before="0" w:line="276" w:lineRule="auto"/>
        <w:rPr>
          <w:rFonts w:asciiTheme="minorHAnsi" w:hAnsiTheme="minorHAnsi" w:cs="Helvetica"/>
          <w:color w:val="auto"/>
          <w:sz w:val="22"/>
          <w:szCs w:val="22"/>
          <w:shd w:val="clear" w:color="auto" w:fill="FFFFFF"/>
        </w:rPr>
      </w:pPr>
      <w:r w:rsidRPr="002A231F">
        <w:rPr>
          <w:rFonts w:asciiTheme="minorHAnsi" w:hAnsiTheme="minorHAnsi" w:cs="Helvetica"/>
          <w:color w:val="auto"/>
          <w:sz w:val="22"/>
          <w:szCs w:val="22"/>
          <w:shd w:val="clear" w:color="auto" w:fill="FFFFFF"/>
        </w:rPr>
        <w:t>The schedule for actions (When)</w:t>
      </w:r>
    </w:p>
    <w:p w14:paraId="188047B8" w14:textId="0C4C1AB0" w:rsidR="002A231F" w:rsidRDefault="002A231F" w:rsidP="002A231F"/>
    <w:p w14:paraId="5EA8984B" w14:textId="2F1396EF" w:rsidR="002A231F" w:rsidRDefault="002A231F" w:rsidP="002A231F">
      <w:r>
        <w:t xml:space="preserve">Adding to Richard brimeyers point that </w:t>
      </w:r>
      <w:r w:rsidR="00850AF4">
        <w:t xml:space="preserve">effective </w:t>
      </w:r>
      <w:r>
        <w:t xml:space="preserve">communication of the change </w:t>
      </w:r>
      <w:r w:rsidR="00850AF4">
        <w:t xml:space="preserve">to the workforce is essential to a successful implementation of 5S in the workplace. </w:t>
      </w:r>
      <w:r w:rsidR="00815D53">
        <w:t>When 5S</w:t>
      </w:r>
    </w:p>
    <w:p w14:paraId="1D921C87" w14:textId="095D2862" w:rsidR="00DE2E19" w:rsidRDefault="00DE2E19" w:rsidP="002A231F"/>
    <w:p w14:paraId="55E2FA10" w14:textId="7FA01612" w:rsidR="00DE2E19" w:rsidRDefault="00DE2E19" w:rsidP="002A231F"/>
    <w:p w14:paraId="3B7B9DB6" w14:textId="2B5A9D73" w:rsidR="00DE2E19" w:rsidRPr="00BA4B5B" w:rsidRDefault="00211DDA" w:rsidP="002A231F">
      <w:pPr>
        <w:rPr>
          <w:sz w:val="28"/>
          <w:szCs w:val="28"/>
          <w:u w:val="single"/>
        </w:rPr>
      </w:pPr>
      <w:r w:rsidRPr="00BA4B5B">
        <w:rPr>
          <w:sz w:val="28"/>
          <w:szCs w:val="28"/>
          <w:u w:val="single"/>
        </w:rPr>
        <w:t>Lewin’s</w:t>
      </w:r>
      <w:r w:rsidR="00DE2E19" w:rsidRPr="00BA4B5B">
        <w:rPr>
          <w:sz w:val="28"/>
          <w:szCs w:val="28"/>
          <w:u w:val="single"/>
        </w:rPr>
        <w:t xml:space="preserve"> force field analysis</w:t>
      </w:r>
    </w:p>
    <w:p w14:paraId="7B940170" w14:textId="44B70A78" w:rsidR="00A538CA" w:rsidRPr="00A77183" w:rsidRDefault="00A538CA" w:rsidP="00A77183">
      <w:pPr>
        <w:pStyle w:val="Heading1"/>
        <w:spacing w:before="0" w:line="240" w:lineRule="auto"/>
        <w:rPr>
          <w:rFonts w:asciiTheme="minorHAnsi" w:hAnsiTheme="minorHAnsi"/>
          <w:color w:val="auto"/>
          <w:sz w:val="22"/>
          <w:szCs w:val="22"/>
        </w:rPr>
      </w:pPr>
      <w:r w:rsidRPr="00A77183">
        <w:rPr>
          <w:rFonts w:asciiTheme="minorHAnsi" w:hAnsiTheme="minorHAnsi"/>
          <w:color w:val="auto"/>
          <w:sz w:val="22"/>
          <w:szCs w:val="22"/>
        </w:rPr>
        <w:t>Lewin is now best known for his planned approach to organizational change, which comprises field</w:t>
      </w:r>
      <w:r w:rsidR="00A77183">
        <w:rPr>
          <w:rFonts w:asciiTheme="minorHAnsi" w:hAnsiTheme="minorHAnsi"/>
          <w:color w:val="auto"/>
          <w:sz w:val="22"/>
          <w:szCs w:val="22"/>
        </w:rPr>
        <w:t xml:space="preserve"> </w:t>
      </w:r>
      <w:r w:rsidRPr="00A77183">
        <w:rPr>
          <w:rFonts w:asciiTheme="minorHAnsi" w:hAnsiTheme="minorHAnsi"/>
          <w:color w:val="auto"/>
          <w:sz w:val="22"/>
          <w:szCs w:val="22"/>
        </w:rPr>
        <w:t xml:space="preserve">theory, group dynamics, action research and his three-step model of change </w:t>
      </w:r>
    </w:p>
    <w:p w14:paraId="197465C5" w14:textId="4DA56130" w:rsidR="00F063DF" w:rsidRPr="00304F2D" w:rsidRDefault="00A538CA" w:rsidP="00A77183">
      <w:pPr>
        <w:spacing w:line="240" w:lineRule="auto"/>
        <w:rPr>
          <w:bdr w:val="none" w:sz="0" w:space="0" w:color="auto" w:frame="1"/>
        </w:rPr>
      </w:pPr>
      <w:r w:rsidRPr="00A77183">
        <w:rPr>
          <w:bdr w:val="none" w:sz="0" w:space="0" w:color="auto" w:frame="1"/>
        </w:rPr>
        <w:t>Bernard Burnes</w:t>
      </w:r>
      <w:r w:rsidRPr="00A77183">
        <w:t xml:space="preserve">, </w:t>
      </w:r>
      <w:r w:rsidRPr="00A77183">
        <w:rPr>
          <w:bdr w:val="none" w:sz="0" w:space="0" w:color="auto" w:frame="1"/>
        </w:rPr>
        <w:t>David Bargal</w:t>
      </w:r>
      <w:r w:rsidR="00A77183" w:rsidRPr="00A77183">
        <w:rPr>
          <w:bdr w:val="none" w:sz="0" w:space="0" w:color="auto" w:frame="1"/>
        </w:rPr>
        <w:t xml:space="preserve"> (2017)</w:t>
      </w:r>
      <w:r w:rsidR="00304F2D">
        <w:rPr>
          <w:bdr w:val="none" w:sz="0" w:space="0" w:color="auto" w:frame="1"/>
        </w:rPr>
        <w:t xml:space="preserve"> </w:t>
      </w:r>
      <w:r w:rsidR="00F063DF" w:rsidRPr="00F063DF">
        <w:t xml:space="preserve">Field theory is a way of mapping out and understanding the forces acting on and within a group, and therefore understanding the complexity of the context in which current </w:t>
      </w:r>
      <w:r w:rsidR="00D92883" w:rsidRPr="00F063DF">
        <w:t>behavior</w:t>
      </w:r>
      <w:r w:rsidR="00F063DF" w:rsidRPr="00F063DF">
        <w:t xml:space="preserve"> takes place</w:t>
      </w:r>
      <w:r w:rsidR="00F063DF">
        <w:t xml:space="preserve"> Cameron, E., &amp; Green, M. (2019). </w:t>
      </w:r>
    </w:p>
    <w:p w14:paraId="062EAE54" w14:textId="66FCF5E0" w:rsidR="00A538CA" w:rsidRPr="00A538CA" w:rsidRDefault="00A538CA" w:rsidP="00A538CA">
      <w:pPr>
        <w:rPr>
          <w:rFonts w:ascii="Roboto" w:eastAsia="Times New Roman" w:hAnsi="Roboto" w:cs="Times New Roman"/>
          <w:color w:val="5F6368"/>
          <w:sz w:val="20"/>
          <w:szCs w:val="20"/>
          <w:lang w:val="en-GB" w:eastAsia="en-GB"/>
        </w:rPr>
      </w:pPr>
    </w:p>
    <w:p w14:paraId="24CC46DC" w14:textId="32C6D177" w:rsidR="00E834B4" w:rsidRPr="00A77183" w:rsidRDefault="00E834B4" w:rsidP="00E834B4">
      <w:pPr>
        <w:spacing w:line="240" w:lineRule="auto"/>
      </w:pPr>
      <w:r w:rsidRPr="00E834B4">
        <w:t xml:space="preserve">He proposed that organizational changes have three steps. The first step involves unfreezing the current state of affairs in a way that destabilizes the equilibrium and unleashes some energy for change. This means defining the current state, surfacing the </w:t>
      </w:r>
      <w:proofErr w:type="gramStart"/>
      <w:r w:rsidRPr="00E834B4">
        <w:t>driving</w:t>
      </w:r>
      <w:proofErr w:type="gramEnd"/>
      <w:r w:rsidRPr="00E834B4">
        <w:t xml:space="preserve"> and resisting forces and picturing a desired end state. The second is about moving to a new state through participation and involvement using an iterative approach such as action research. The third focuses on refreezing and stabilizing the new state </w:t>
      </w:r>
      <w:r w:rsidRPr="00E834B4">
        <w:lastRenderedPageBreak/>
        <w:t xml:space="preserve">of affairs which in an organizational context usually means setting new policies, </w:t>
      </w:r>
      <w:proofErr w:type="gramStart"/>
      <w:r w:rsidRPr="00E834B4">
        <w:t>processes</w:t>
      </w:r>
      <w:proofErr w:type="gramEnd"/>
      <w:r w:rsidRPr="00E834B4">
        <w:t xml:space="preserve"> and standards. </w:t>
      </w:r>
      <w:r>
        <w:t xml:space="preserve">Cameron, E., &amp; Green, M. (2019). </w:t>
      </w:r>
    </w:p>
    <w:p w14:paraId="2D5BB5C1" w14:textId="1A43B8D1" w:rsidR="00C90586" w:rsidRDefault="00C90586" w:rsidP="00C90586"/>
    <w:p w14:paraId="3315F77A" w14:textId="31055FB2" w:rsidR="000717B8" w:rsidRDefault="000717B8" w:rsidP="00C90586">
      <w:r>
        <w:rPr>
          <w:noProof/>
        </w:rPr>
        <w:drawing>
          <wp:inline distT="0" distB="0" distL="0" distR="0" wp14:anchorId="36350D40" wp14:editId="0C7E0878">
            <wp:extent cx="5696745" cy="4267796"/>
            <wp:effectExtent l="0" t="0" r="0" b="0"/>
            <wp:docPr id="8" name="Picture 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imeli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696745" cy="4267796"/>
                    </a:xfrm>
                    <a:prstGeom prst="rect">
                      <a:avLst/>
                    </a:prstGeom>
                  </pic:spPr>
                </pic:pic>
              </a:graphicData>
            </a:graphic>
          </wp:inline>
        </w:drawing>
      </w:r>
    </w:p>
    <w:p w14:paraId="53636362" w14:textId="2492068D" w:rsidR="00304F2D" w:rsidRDefault="00D13180" w:rsidP="00304F2D">
      <w:pPr>
        <w:spacing w:line="240" w:lineRule="auto"/>
      </w:pPr>
      <w:r w:rsidRPr="00304F2D">
        <w:rPr>
          <w:rFonts w:cs="Arial"/>
          <w:color w:val="0F1111"/>
        </w:rPr>
        <w:t xml:space="preserve">For the change to be implemented smoothly the force field balance must be interrupted, this allows the ‘for’ forces to counteract the opposing changes. </w:t>
      </w:r>
      <w:r w:rsidR="00304F2D" w:rsidRPr="00304F2D">
        <w:rPr>
          <w:rFonts w:cs="Arial"/>
          <w:color w:val="0F1111"/>
        </w:rPr>
        <w:t>Lewin’s</w:t>
      </w:r>
      <w:r w:rsidR="00C169BB" w:rsidRPr="00304F2D">
        <w:rPr>
          <w:rFonts w:cs="Arial"/>
          <w:color w:val="0F1111"/>
        </w:rPr>
        <w:t xml:space="preserve"> model suggests </w:t>
      </w:r>
      <w:r w:rsidR="00304F2D" w:rsidRPr="00304F2D">
        <w:rPr>
          <w:rFonts w:cs="Arial"/>
          <w:color w:val="0F1111"/>
        </w:rPr>
        <w:t>organizations</w:t>
      </w:r>
      <w:r w:rsidR="00C169BB" w:rsidRPr="00304F2D">
        <w:rPr>
          <w:rFonts w:cs="Arial"/>
          <w:color w:val="0F1111"/>
        </w:rPr>
        <w:t xml:space="preserve"> have a tendency to ‘maintain its equilibrium via resisting forces in response to disrupting changes.’</w:t>
      </w:r>
      <w:r w:rsidR="00C169BB" w:rsidRPr="00304F2D">
        <w:t xml:space="preserve"> </w:t>
      </w:r>
      <w:r w:rsidR="00C169BB" w:rsidRPr="00304F2D">
        <w:rPr>
          <w:rFonts w:cs="Arial"/>
          <w:color w:val="0F1111"/>
        </w:rPr>
        <w:t>Lewin (1951)</w:t>
      </w:r>
      <w:r w:rsidR="00304F2D" w:rsidRPr="00304F2D">
        <w:rPr>
          <w:rFonts w:cs="Arial"/>
          <w:color w:val="0F1111"/>
        </w:rPr>
        <w:t>.</w:t>
      </w:r>
      <w:r w:rsidR="00C169BB" w:rsidRPr="00304F2D">
        <w:rPr>
          <w:rFonts w:cs="Arial"/>
          <w:color w:val="0F1111"/>
        </w:rPr>
        <w:t xml:space="preserve"> </w:t>
      </w:r>
      <w:r w:rsidR="00304F2D" w:rsidRPr="00304F2D">
        <w:rPr>
          <w:rFonts w:cs="Arial"/>
          <w:color w:val="0F1111"/>
        </w:rPr>
        <w:t>T</w:t>
      </w:r>
      <w:r w:rsidR="00C169BB" w:rsidRPr="00304F2D">
        <w:rPr>
          <w:rFonts w:cs="Arial"/>
          <w:color w:val="0F1111"/>
        </w:rPr>
        <w:t xml:space="preserve">his can mean that </w:t>
      </w:r>
      <w:r w:rsidR="00304F2D" w:rsidRPr="00304F2D">
        <w:rPr>
          <w:rFonts w:cs="Arial"/>
          <w:color w:val="0F1111"/>
        </w:rPr>
        <w:t>organizations</w:t>
      </w:r>
      <w:r w:rsidR="00C169BB" w:rsidRPr="00304F2D">
        <w:rPr>
          <w:rFonts w:cs="Arial"/>
          <w:color w:val="0F1111"/>
        </w:rPr>
        <w:t xml:space="preserve"> like to go back to the ‘norm’ and </w:t>
      </w:r>
      <w:r w:rsidR="00304F2D" w:rsidRPr="00304F2D">
        <w:rPr>
          <w:rFonts w:cs="Arial"/>
          <w:color w:val="0F1111"/>
        </w:rPr>
        <w:t>return to old ways. ‘Lewin argued that a new state of equilibrium has to be intentionally moved towards, and then strongly established, so that a change will ‘stick’.’</w:t>
      </w:r>
      <w:r w:rsidR="00304F2D" w:rsidRPr="00304F2D">
        <w:t xml:space="preserve"> Cameron, E., &amp; Green, M. (2019). This confirms the importance of strong leaders and </w:t>
      </w:r>
      <w:r w:rsidR="000340CC">
        <w:t xml:space="preserve">the </w:t>
      </w:r>
      <w:r w:rsidR="00304F2D" w:rsidRPr="00304F2D">
        <w:t>persistence to uphold discipline and to set an example for employees.</w:t>
      </w:r>
      <w:r w:rsidR="000340CC">
        <w:t xml:space="preserve"> </w:t>
      </w:r>
      <w:r w:rsidR="007C3EE5">
        <w:t>In regard to</w:t>
      </w:r>
      <w:r w:rsidR="000340CC">
        <w:t xml:space="preserve"> power and water and in the </w:t>
      </w:r>
      <w:r w:rsidR="00687CDD">
        <w:t>implementation</w:t>
      </w:r>
      <w:r w:rsidR="00C54AB7">
        <w:t xml:space="preserve"> of the kaizens 5s, managers were enthusiastic to “sort” and “straighten” the workshop and to a varying degree of success at first. But as Lewin’s model suggests it is important to maintain a disruption within the balancing forces whether it be notifying employees or creating signs as a reminder. As a result, </w:t>
      </w:r>
      <w:proofErr w:type="gramStart"/>
      <w:r w:rsidR="00C54AB7">
        <w:t>power</w:t>
      </w:r>
      <w:proofErr w:type="gramEnd"/>
      <w:r w:rsidR="00C54AB7">
        <w:t xml:space="preserve"> and water struggles to upkeep the new 5S mode</w:t>
      </w:r>
      <w:r w:rsidR="00B24873">
        <w:t>l.</w:t>
      </w:r>
    </w:p>
    <w:p w14:paraId="07B74640" w14:textId="1D0EC1CB" w:rsidR="009E439E" w:rsidRDefault="009E439E" w:rsidP="00304F2D">
      <w:pPr>
        <w:spacing w:line="240" w:lineRule="auto"/>
      </w:pPr>
    </w:p>
    <w:p w14:paraId="5A2D5998" w14:textId="6626D87A" w:rsidR="009E439E" w:rsidRPr="009E439E" w:rsidRDefault="009E439E" w:rsidP="00304F2D">
      <w:pPr>
        <w:spacing w:line="240" w:lineRule="auto"/>
        <w:rPr>
          <w:u w:val="single"/>
        </w:rPr>
      </w:pPr>
      <w:r w:rsidRPr="009E439E">
        <w:rPr>
          <w:u w:val="single"/>
        </w:rPr>
        <w:t>Good practice and future improvements</w:t>
      </w:r>
    </w:p>
    <w:p w14:paraId="050DE08E" w14:textId="26E8762D" w:rsidR="00C90586" w:rsidRPr="00D13180" w:rsidRDefault="00C90586" w:rsidP="00D13180">
      <w:pPr>
        <w:pStyle w:val="Heading1"/>
        <w:shd w:val="clear" w:color="auto" w:fill="FFFFFF"/>
        <w:spacing w:before="0" w:line="240" w:lineRule="auto"/>
        <w:rPr>
          <w:rFonts w:ascii="Arial" w:hAnsi="Arial" w:cs="Arial"/>
          <w:color w:val="0F1111"/>
          <w:sz w:val="22"/>
          <w:szCs w:val="22"/>
        </w:rPr>
      </w:pPr>
    </w:p>
    <w:p w14:paraId="4F46028E" w14:textId="63508CB0" w:rsidR="0034125F" w:rsidRDefault="00A94AE0" w:rsidP="00120F68">
      <w:pPr>
        <w:spacing w:line="276" w:lineRule="auto"/>
        <w:rPr>
          <w:rFonts w:cs="Helvetica"/>
        </w:rPr>
      </w:pPr>
      <w:r>
        <w:rPr>
          <w:rFonts w:cs="Helvetica"/>
        </w:rPr>
        <w:t xml:space="preserve">To ensure good practice within power and water one must address the current protocols that are implemented. Good practice that we use as a company would be maintaining iso standards, these </w:t>
      </w:r>
      <w:r>
        <w:rPr>
          <w:rFonts w:cs="Helvetica"/>
        </w:rPr>
        <w:lastRenderedPageBreak/>
        <w:t>standards are audited yearly</w:t>
      </w:r>
      <w:r w:rsidR="007167F8">
        <w:rPr>
          <w:rFonts w:cs="Helvetica"/>
        </w:rPr>
        <w:t xml:space="preserve"> by a third party</w:t>
      </w:r>
      <w:r>
        <w:rPr>
          <w:rFonts w:cs="Helvetica"/>
        </w:rPr>
        <w:t xml:space="preserve"> to ensure compliance with </w:t>
      </w:r>
      <w:r w:rsidR="007167F8">
        <w:rPr>
          <w:rFonts w:cs="Helvetica"/>
        </w:rPr>
        <w:t>set</w:t>
      </w:r>
      <w:r>
        <w:rPr>
          <w:rFonts w:cs="Helvetica"/>
        </w:rPr>
        <w:t xml:space="preserve"> standards. These standards are common in business as they show customers</w:t>
      </w:r>
      <w:r w:rsidR="007167F8">
        <w:rPr>
          <w:rFonts w:cs="Helvetica"/>
        </w:rPr>
        <w:t xml:space="preserve"> and suppliers</w:t>
      </w:r>
      <w:r>
        <w:rPr>
          <w:rFonts w:cs="Helvetica"/>
        </w:rPr>
        <w:t xml:space="preserve"> they are within certain rules. Standards could include ensuring maintenance checks are carried out of the buildings or that of machinery is maintained and repaired correctly.  Iso standards have the benefit of </w:t>
      </w:r>
      <w:r w:rsidR="007167F8">
        <w:rPr>
          <w:rFonts w:cs="Helvetica"/>
        </w:rPr>
        <w:t xml:space="preserve">traceability, this means in the event of a claim where for example a worker is injured. A paper trail documentation is available to provide evidence thus reducing liability of senior management.  </w:t>
      </w:r>
      <w:r w:rsidR="00C313A9">
        <w:rPr>
          <w:rFonts w:cs="Helvetica"/>
        </w:rPr>
        <w:t>Other types of standards may be work related which means that equipment and machinery must be tested or manufactured in a certain way. This provides predictable outcomes of system running and thus reduces lost time accidents and defects in equipment.</w:t>
      </w:r>
    </w:p>
    <w:p w14:paraId="68C54841" w14:textId="7371D52E" w:rsidR="007167F8" w:rsidRDefault="007167F8" w:rsidP="00120F68">
      <w:pPr>
        <w:spacing w:line="276" w:lineRule="auto"/>
        <w:rPr>
          <w:rFonts w:cs="Helvetica"/>
        </w:rPr>
      </w:pPr>
    </w:p>
    <w:p w14:paraId="550D8416" w14:textId="5349B2D9" w:rsidR="00120F68" w:rsidRDefault="00C313A9" w:rsidP="00120F68">
      <w:pPr>
        <w:spacing w:line="276" w:lineRule="auto"/>
        <w:rPr>
          <w:rFonts w:cs="Helvetica"/>
        </w:rPr>
      </w:pPr>
      <w:r>
        <w:rPr>
          <w:rFonts w:cs="Helvetica"/>
        </w:rPr>
        <w:t>Continuous</w:t>
      </w:r>
      <w:r w:rsidR="007167F8">
        <w:rPr>
          <w:rFonts w:cs="Helvetica"/>
        </w:rPr>
        <w:t xml:space="preserve"> improvement.</w:t>
      </w:r>
    </w:p>
    <w:p w14:paraId="4D5F145C" w14:textId="5A2E3945" w:rsidR="00C313A9" w:rsidRPr="00C313A9" w:rsidRDefault="00C313A9" w:rsidP="00120F68">
      <w:pPr>
        <w:spacing w:line="276" w:lineRule="auto"/>
        <w:rPr>
          <w:rFonts w:cs="Helvetica"/>
        </w:rPr>
      </w:pPr>
      <w:r>
        <w:rPr>
          <w:rFonts w:cs="Helvetica"/>
        </w:rPr>
        <w:t xml:space="preserve">In an </w:t>
      </w:r>
      <w:r w:rsidR="007C3EE5">
        <w:rPr>
          <w:rFonts w:cs="Helvetica"/>
        </w:rPr>
        <w:t>ever-changing</w:t>
      </w:r>
      <w:r>
        <w:rPr>
          <w:rFonts w:cs="Helvetica"/>
        </w:rPr>
        <w:t xml:space="preserve"> world, its inevitable businesses </w:t>
      </w:r>
      <w:r w:rsidR="007C3EE5">
        <w:rPr>
          <w:rFonts w:cs="Helvetica"/>
        </w:rPr>
        <w:t>can</w:t>
      </w:r>
      <w:r>
        <w:rPr>
          <w:rFonts w:cs="Helvetica"/>
        </w:rPr>
        <w:t xml:space="preserve"> function the same way forever</w:t>
      </w:r>
      <w:r w:rsidR="007C3EE5">
        <w:rPr>
          <w:rFonts w:cs="Helvetica"/>
        </w:rPr>
        <w:t>. Continuous improvement is not only a theory but a mindset. Within power and water long experienced managers can become settled in the procedures whilst the world around them changes. It is important to constantly seek improvement.</w:t>
      </w:r>
    </w:p>
    <w:p w14:paraId="054DCB7B" w14:textId="7C3B6211" w:rsidR="0034125F" w:rsidRPr="0034125F" w:rsidRDefault="0034125F" w:rsidP="0034125F">
      <w:pPr>
        <w:spacing w:after="0" w:line="240" w:lineRule="auto"/>
        <w:rPr>
          <w:rFonts w:ascii="Segoe UI" w:eastAsia="Times New Roman" w:hAnsi="Segoe UI" w:cs="Segoe UI"/>
          <w:sz w:val="24"/>
          <w:szCs w:val="24"/>
          <w:lang w:val="en-GB" w:eastAsia="en-GB"/>
        </w:rPr>
      </w:pPr>
    </w:p>
    <w:p w14:paraId="420DCE24" w14:textId="77777777" w:rsidR="001B23A2" w:rsidRPr="001C4EC4" w:rsidRDefault="001B23A2" w:rsidP="00392686">
      <w:pPr>
        <w:rPr>
          <w:u w:val="single"/>
        </w:rPr>
      </w:pPr>
    </w:p>
    <w:p w14:paraId="403D1960" w14:textId="77777777" w:rsidR="001C4EC4" w:rsidRPr="001355B6" w:rsidRDefault="001C4EC4" w:rsidP="00392686"/>
    <w:p w14:paraId="7DDED484" w14:textId="77777777" w:rsidR="000F4EEF" w:rsidRDefault="000F4EEF" w:rsidP="766E8296">
      <w:pPr>
        <w:pStyle w:val="Heading1"/>
        <w:rPr>
          <w:rFonts w:ascii="Calibri Light" w:eastAsia="Calibri Light" w:hAnsi="Calibri Light" w:cs="Calibri Light"/>
          <w:color w:val="2E74B5" w:themeColor="accent5" w:themeShade="BF"/>
          <w:lang w:val="en-GB"/>
        </w:rPr>
      </w:pPr>
    </w:p>
    <w:p w14:paraId="5623EC47" w14:textId="77777777" w:rsidR="000F4EEF" w:rsidRDefault="000F4EEF" w:rsidP="766E8296">
      <w:pPr>
        <w:pStyle w:val="Heading1"/>
        <w:rPr>
          <w:rFonts w:ascii="Calibri Light" w:eastAsia="Calibri Light" w:hAnsi="Calibri Light" w:cs="Calibri Light"/>
          <w:color w:val="2E74B5" w:themeColor="accent5" w:themeShade="BF"/>
          <w:lang w:val="en-GB"/>
        </w:rPr>
      </w:pPr>
    </w:p>
    <w:p w14:paraId="2BA5E246" w14:textId="77777777" w:rsidR="000F4EEF" w:rsidRDefault="000F4EEF" w:rsidP="766E8296">
      <w:pPr>
        <w:pStyle w:val="Heading1"/>
        <w:rPr>
          <w:rFonts w:ascii="Calibri Light" w:eastAsia="Calibri Light" w:hAnsi="Calibri Light" w:cs="Calibri Light"/>
          <w:color w:val="2E74B5" w:themeColor="accent5" w:themeShade="BF"/>
          <w:lang w:val="en-GB"/>
        </w:rPr>
      </w:pPr>
    </w:p>
    <w:p w14:paraId="42862D68" w14:textId="77777777" w:rsidR="000F4EEF" w:rsidRDefault="000F4EEF" w:rsidP="766E8296">
      <w:pPr>
        <w:pStyle w:val="Heading1"/>
        <w:rPr>
          <w:rFonts w:ascii="Calibri Light" w:eastAsia="Calibri Light" w:hAnsi="Calibri Light" w:cs="Calibri Light"/>
          <w:color w:val="2E74B5" w:themeColor="accent5" w:themeShade="BF"/>
          <w:lang w:val="en-GB"/>
        </w:rPr>
      </w:pPr>
    </w:p>
    <w:p w14:paraId="087D04D8" w14:textId="77777777" w:rsidR="000F4EEF" w:rsidRDefault="000F4EEF" w:rsidP="766E8296">
      <w:pPr>
        <w:pStyle w:val="Heading1"/>
        <w:rPr>
          <w:rFonts w:ascii="Calibri Light" w:eastAsia="Calibri Light" w:hAnsi="Calibri Light" w:cs="Calibri Light"/>
          <w:color w:val="2E74B5" w:themeColor="accent5" w:themeShade="BF"/>
          <w:lang w:val="en-GB"/>
        </w:rPr>
      </w:pPr>
    </w:p>
    <w:p w14:paraId="1FADAA02" w14:textId="77777777" w:rsidR="000F4EEF" w:rsidRDefault="000F4EEF" w:rsidP="766E8296">
      <w:pPr>
        <w:pStyle w:val="Heading1"/>
        <w:rPr>
          <w:rFonts w:ascii="Calibri Light" w:eastAsia="Calibri Light" w:hAnsi="Calibri Light" w:cs="Calibri Light"/>
          <w:color w:val="2E74B5" w:themeColor="accent5" w:themeShade="BF"/>
          <w:lang w:val="en-GB"/>
        </w:rPr>
      </w:pPr>
    </w:p>
    <w:p w14:paraId="4A172623" w14:textId="77777777" w:rsidR="000F4EEF" w:rsidRDefault="000F4EEF" w:rsidP="766E8296">
      <w:pPr>
        <w:pStyle w:val="Heading1"/>
        <w:rPr>
          <w:rFonts w:ascii="Calibri Light" w:eastAsia="Calibri Light" w:hAnsi="Calibri Light" w:cs="Calibri Light"/>
          <w:color w:val="2E74B5" w:themeColor="accent5" w:themeShade="BF"/>
          <w:lang w:val="en-GB"/>
        </w:rPr>
      </w:pPr>
    </w:p>
    <w:p w14:paraId="2334DFE7" w14:textId="645FCBB7" w:rsidR="766E8296" w:rsidRDefault="766E8296" w:rsidP="766E8296">
      <w:pPr>
        <w:pStyle w:val="Heading1"/>
        <w:rPr>
          <w:rFonts w:ascii="Calibri Light" w:eastAsia="Calibri Light" w:hAnsi="Calibri Light" w:cs="Calibri Light"/>
          <w:color w:val="2E74B5" w:themeColor="accent5" w:themeShade="BF"/>
          <w:lang w:val="en-GB"/>
        </w:rPr>
      </w:pPr>
      <w:r w:rsidRPr="766E8296">
        <w:rPr>
          <w:rFonts w:ascii="Calibri Light" w:eastAsia="Calibri Light" w:hAnsi="Calibri Light" w:cs="Calibri Light"/>
          <w:color w:val="2E74B5" w:themeColor="accent5" w:themeShade="BF"/>
          <w:lang w:val="en-GB"/>
        </w:rPr>
        <w:t>Conclusion (average of 10% of word count)</w:t>
      </w:r>
    </w:p>
    <w:p w14:paraId="186B3BBA" w14:textId="58100C80" w:rsidR="766E8296" w:rsidRDefault="766E8296" w:rsidP="766E8296">
      <w:pPr>
        <w:rPr>
          <w:rFonts w:ascii="Arial" w:eastAsia="Arial" w:hAnsi="Arial" w:cs="Arial"/>
          <w:color w:val="000000" w:themeColor="text1"/>
          <w:lang w:val="en-GB"/>
        </w:rPr>
      </w:pPr>
    </w:p>
    <w:p w14:paraId="29371406" w14:textId="7AFFE237" w:rsidR="766E8296" w:rsidRDefault="766E8296" w:rsidP="766E8296">
      <w:pPr>
        <w:rPr>
          <w:rFonts w:ascii="Arial" w:eastAsia="Arial" w:hAnsi="Arial" w:cs="Arial"/>
          <w:color w:val="000000" w:themeColor="text1"/>
          <w:lang w:val="en-GB"/>
        </w:rPr>
      </w:pPr>
    </w:p>
    <w:p w14:paraId="2C5282D3" w14:textId="64E983D0" w:rsidR="766E8296" w:rsidRDefault="766E8296" w:rsidP="766E8296">
      <w:pPr>
        <w:rPr>
          <w:rFonts w:ascii="Arial" w:eastAsia="Arial" w:hAnsi="Arial" w:cs="Arial"/>
          <w:color w:val="000000" w:themeColor="text1"/>
          <w:lang w:val="en-GB"/>
        </w:rPr>
      </w:pPr>
    </w:p>
    <w:p w14:paraId="16AECAE1" w14:textId="401881FB" w:rsidR="766E8296" w:rsidRDefault="766E8296" w:rsidP="766E8296">
      <w:pPr>
        <w:rPr>
          <w:rFonts w:ascii="Arial" w:eastAsia="Arial" w:hAnsi="Arial" w:cs="Arial"/>
          <w:color w:val="000000" w:themeColor="text1"/>
          <w:lang w:val="en-GB"/>
        </w:rPr>
      </w:pPr>
    </w:p>
    <w:p w14:paraId="36ECAC33" w14:textId="3D497B24" w:rsidR="766E8296" w:rsidRDefault="766E8296" w:rsidP="766E8296">
      <w:pPr>
        <w:rPr>
          <w:rFonts w:ascii="Arial" w:eastAsia="Arial" w:hAnsi="Arial" w:cs="Arial"/>
          <w:color w:val="000000" w:themeColor="text1"/>
          <w:lang w:val="en-GB"/>
        </w:rPr>
      </w:pPr>
    </w:p>
    <w:p w14:paraId="2B553560" w14:textId="47B82B48" w:rsidR="766E8296" w:rsidRDefault="766E8296" w:rsidP="766E8296">
      <w:pPr>
        <w:rPr>
          <w:rFonts w:ascii="Arial" w:eastAsia="Arial" w:hAnsi="Arial" w:cs="Arial"/>
          <w:color w:val="000000" w:themeColor="text1"/>
          <w:lang w:val="en-GB"/>
        </w:rPr>
      </w:pPr>
    </w:p>
    <w:p w14:paraId="43842A50" w14:textId="77777777" w:rsidR="000E722D" w:rsidRDefault="000E722D" w:rsidP="766E8296">
      <w:pPr>
        <w:pStyle w:val="Heading1"/>
        <w:rPr>
          <w:rFonts w:ascii="Calibri Light" w:eastAsia="Calibri Light" w:hAnsi="Calibri Light" w:cs="Calibri Light"/>
          <w:color w:val="2E74B5" w:themeColor="accent5" w:themeShade="BF"/>
          <w:lang w:val="en-GB"/>
        </w:rPr>
      </w:pPr>
    </w:p>
    <w:p w14:paraId="077493D7" w14:textId="705D39ED" w:rsidR="766E8296" w:rsidRDefault="766E8296" w:rsidP="766E8296">
      <w:pPr>
        <w:pStyle w:val="Heading1"/>
        <w:rPr>
          <w:rFonts w:ascii="Calibri Light" w:eastAsia="Calibri Light" w:hAnsi="Calibri Light" w:cs="Calibri Light"/>
          <w:color w:val="2E74B5" w:themeColor="accent5" w:themeShade="BF"/>
          <w:lang w:val="en-GB"/>
        </w:rPr>
      </w:pPr>
      <w:r w:rsidRPr="766E8296">
        <w:rPr>
          <w:rFonts w:ascii="Calibri Light" w:eastAsia="Calibri Light" w:hAnsi="Calibri Light" w:cs="Calibri Light"/>
          <w:color w:val="2E74B5" w:themeColor="accent5" w:themeShade="BF"/>
          <w:lang w:val="en-GB"/>
        </w:rPr>
        <w:t>Bibliography</w:t>
      </w:r>
    </w:p>
    <w:p w14:paraId="24E60953" w14:textId="0CD257F4" w:rsidR="766E8296" w:rsidRDefault="766E8296" w:rsidP="766E8296">
      <w:pPr>
        <w:rPr>
          <w:rFonts w:ascii="Arial" w:eastAsia="Arial" w:hAnsi="Arial" w:cs="Arial"/>
          <w:color w:val="000000" w:themeColor="text1"/>
          <w:lang w:val="en-GB"/>
        </w:rPr>
      </w:pPr>
    </w:p>
    <w:p w14:paraId="025AA1B0" w14:textId="40582A96" w:rsidR="766E8296" w:rsidRDefault="003D367B" w:rsidP="766E8296">
      <w:r>
        <w:t xml:space="preserve">Cameron, E., &amp; Green, M. (2019). </w:t>
      </w:r>
      <w:r>
        <w:rPr>
          <w:i/>
          <w:iCs/>
        </w:rPr>
        <w:t>Making sense of change management</w:t>
      </w:r>
      <w:r>
        <w:t xml:space="preserve"> (5th ed.). Kogan Page.</w:t>
      </w:r>
    </w:p>
    <w:p w14:paraId="11668912" w14:textId="3E4B6DCA" w:rsidR="000E722D" w:rsidRDefault="000E722D" w:rsidP="766E8296">
      <w:r>
        <w:t>Alexandre Joyce a, * , Raymond L. Paquin b</w:t>
      </w:r>
      <w:r w:rsidR="00D33FF0">
        <w:t>. (2016)</w:t>
      </w:r>
      <w:r w:rsidR="001C40A2">
        <w:t>. The triple layered business model canvas: A tool to design more sustainable business models.</w:t>
      </w:r>
    </w:p>
    <w:p w14:paraId="6EBFBEAA" w14:textId="2D0768CA" w:rsidR="001C40A2" w:rsidRDefault="001C40A2" w:rsidP="766E8296">
      <w:r w:rsidRPr="001355B6">
        <w:t xml:space="preserve">Castello and Lozano, 2011; Rifkin, 2014; Jackson, 2009 </w:t>
      </w:r>
    </w:p>
    <w:p w14:paraId="4AA1CB00" w14:textId="57EF8209" w:rsidR="001C40A2" w:rsidRDefault="001C40A2" w:rsidP="001C40A2">
      <w:pPr>
        <w:spacing w:before="240" w:after="0"/>
        <w:rPr>
          <w:lang w:val="en-GB"/>
        </w:rPr>
      </w:pPr>
      <w:r w:rsidRPr="001355B6">
        <w:rPr>
          <w:lang w:val="en-GB"/>
        </w:rPr>
        <w:t>Power and water strategic framework (2021)</w:t>
      </w:r>
    </w:p>
    <w:p w14:paraId="1A5C74E7" w14:textId="4E7BA74E" w:rsidR="001C40A2" w:rsidRDefault="001C40A2" w:rsidP="001C40A2">
      <w:pPr>
        <w:spacing w:before="240" w:after="0"/>
        <w:rPr>
          <w:lang w:val="en-GB"/>
        </w:rPr>
      </w:pPr>
      <w:r w:rsidRPr="00B06F16">
        <w:rPr>
          <w:lang w:val="en-GB"/>
        </w:rPr>
        <w:t>Buchanan and Huczynski (2010)</w:t>
      </w:r>
    </w:p>
    <w:p w14:paraId="0436182C" w14:textId="77777777" w:rsidR="0034125F" w:rsidRPr="0050635C" w:rsidRDefault="0034125F" w:rsidP="0034125F">
      <w:pPr>
        <w:pStyle w:val="Heading1"/>
        <w:shd w:val="clear" w:color="auto" w:fill="FFFFFF"/>
        <w:spacing w:before="0" w:line="540" w:lineRule="atLeast"/>
        <w:rPr>
          <w:rFonts w:asciiTheme="minorHAnsi" w:hAnsiTheme="minorHAnsi" w:cs="Arial"/>
          <w:color w:val="auto"/>
          <w:sz w:val="22"/>
          <w:szCs w:val="22"/>
        </w:rPr>
      </w:pPr>
      <w:r w:rsidRPr="0050635C">
        <w:rPr>
          <w:rStyle w:val="a-size-extra-large"/>
          <w:rFonts w:asciiTheme="minorHAnsi" w:hAnsiTheme="minorHAnsi" w:cs="Arial"/>
          <w:color w:val="auto"/>
          <w:sz w:val="22"/>
          <w:szCs w:val="22"/>
        </w:rPr>
        <w:t>Andrew Scotchmer - 5S Kaizen in 90 Minutes </w:t>
      </w:r>
      <w:r w:rsidRPr="0050635C">
        <w:rPr>
          <w:rStyle w:val="a-size-large"/>
          <w:rFonts w:asciiTheme="minorHAnsi" w:hAnsiTheme="minorHAnsi" w:cs="Arial"/>
          <w:color w:val="auto"/>
          <w:sz w:val="22"/>
          <w:szCs w:val="22"/>
        </w:rPr>
        <w:t>Paperback – 7 Feb. 2008</w:t>
      </w:r>
    </w:p>
    <w:p w14:paraId="78CE4236" w14:textId="24540109" w:rsidR="0034125F" w:rsidRPr="0050635C" w:rsidRDefault="00C90586" w:rsidP="001C40A2">
      <w:pPr>
        <w:spacing w:before="240" w:after="0"/>
        <w:rPr>
          <w:lang w:val="en-GB"/>
        </w:rPr>
      </w:pPr>
      <w:r w:rsidRPr="0050635C">
        <w:rPr>
          <w:rFonts w:cs="Helvetica"/>
          <w:shd w:val="clear" w:color="auto" w:fill="FFFFFF"/>
        </w:rPr>
        <w:t>Brimeyer, Richard. </w:t>
      </w:r>
      <w:r w:rsidRPr="0050635C">
        <w:rPr>
          <w:rFonts w:cs="Helvetica"/>
          <w:i/>
          <w:iCs/>
        </w:rPr>
        <w:t>Working Great! : Lean Leadership Lessons for Guiding Your Organization to Excellence</w:t>
      </w:r>
      <w:r w:rsidRPr="0050635C">
        <w:rPr>
          <w:rFonts w:cs="Helvetica"/>
          <w:shd w:val="clear" w:color="auto" w:fill="FFFFFF"/>
        </w:rPr>
        <w:t>, Productivity Press, (2018)</w:t>
      </w:r>
    </w:p>
    <w:p w14:paraId="104BE521" w14:textId="78A5FB65" w:rsidR="001C40A2" w:rsidRDefault="001C40A2" w:rsidP="766E8296"/>
    <w:p w14:paraId="234AAFC2" w14:textId="2643A06A" w:rsidR="00A538CA" w:rsidRDefault="00A538CA" w:rsidP="00A538CA">
      <w:r w:rsidRPr="00A77183">
        <w:rPr>
          <w:bdr w:val="none" w:sz="0" w:space="0" w:color="auto" w:frame="1"/>
        </w:rPr>
        <w:t>Bernard Burnes</w:t>
      </w:r>
      <w:r w:rsidRPr="00A77183">
        <w:t xml:space="preserve">, </w:t>
      </w:r>
      <w:r w:rsidRPr="00A77183">
        <w:rPr>
          <w:bdr w:val="none" w:sz="0" w:space="0" w:color="auto" w:frame="1"/>
        </w:rPr>
        <w:t>David Bargal</w:t>
      </w:r>
      <w:r w:rsidR="00A77183" w:rsidRPr="00A77183">
        <w:rPr>
          <w:bdr w:val="none" w:sz="0" w:space="0" w:color="auto" w:frame="1"/>
        </w:rPr>
        <w:t xml:space="preserve">. </w:t>
      </w:r>
      <w:r w:rsidRPr="00A77183">
        <w:t xml:space="preserve">Kurt Lewin: 70 Years </w:t>
      </w:r>
      <w:r w:rsidR="00A77183" w:rsidRPr="00A77183">
        <w:t>on, Journal</w:t>
      </w:r>
      <w:r w:rsidRPr="00A77183">
        <w:rPr>
          <w:bdr w:val="none" w:sz="0" w:space="0" w:color="auto" w:frame="1"/>
        </w:rPr>
        <w:t xml:space="preserve"> of Change Management</w:t>
      </w:r>
      <w:r w:rsidRPr="00A77183">
        <w:t> 17(2):1-10</w:t>
      </w:r>
      <w:r w:rsidR="00A77183" w:rsidRPr="00A77183">
        <w:t>,</w:t>
      </w:r>
      <w:r w:rsidR="00A77183">
        <w:t xml:space="preserve"> </w:t>
      </w:r>
      <w:r w:rsidR="00A77183" w:rsidRPr="00A77183">
        <w:t xml:space="preserve">(2017) </w:t>
      </w:r>
      <w:r w:rsidR="000A7616">
        <w:pict w14:anchorId="1742F15F">
          <v:rect id="Rectangle 7" o:spid="_x0000_s1026" alt="Bernard Burnes" href="https://www.researchgate.net/scientific-contributions/Bernard-Burnes-78230139" style="width:24pt;height:24pt;visibility:visible;mso-wrap-style:square;mso-left-percent:-10001;mso-top-percent:-10001;mso-position-horizontal:absolute;mso-position-horizontal-relative:char;mso-position-vertical:absolute;mso-position-vertical-relative:line;mso-left-percent:-10001;mso-top-percent:-10001;v-text-anchor:top" o:button="t" filled="f" stroked="f">
            <v:fill o:detectmouseclick="t"/>
            <o:lock v:ext="edit" aspectratio="t"/>
            <w10:anchorlock/>
          </v:rect>
        </w:pict>
      </w:r>
    </w:p>
    <w:p w14:paraId="0B6DC0A0" w14:textId="0C8383DC" w:rsidR="00C169BB" w:rsidRDefault="00C169BB" w:rsidP="00A538CA"/>
    <w:p w14:paraId="2C663835" w14:textId="0ED523CB" w:rsidR="00C169BB" w:rsidRPr="00A538CA" w:rsidRDefault="00C169BB" w:rsidP="00A538CA">
      <w:pPr>
        <w:rPr>
          <w:color w:val="111111"/>
        </w:rPr>
      </w:pPr>
      <w:r w:rsidRPr="00C169BB">
        <w:rPr>
          <w:color w:val="111111"/>
        </w:rPr>
        <w:t>Lewin (1951</w:t>
      </w:r>
      <w:r>
        <w:rPr>
          <w:color w:val="111111"/>
        </w:rPr>
        <w:t>)</w:t>
      </w:r>
    </w:p>
    <w:p w14:paraId="12AA380C" w14:textId="77777777" w:rsidR="00A538CA" w:rsidRDefault="00A538CA" w:rsidP="766E8296"/>
    <w:sectPr w:rsidR="00A538C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Roboto">
    <w:altName w:val="Roboto"/>
    <w:charset w:val="00"/>
    <w:family w:val="auto"/>
    <w:pitch w:val="variable"/>
    <w:sig w:usb0="E00002FF" w:usb1="5000205B" w:usb2="0000002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AF66C6"/>
    <w:multiLevelType w:val="hybridMultilevel"/>
    <w:tmpl w:val="19BA3850"/>
    <w:lvl w:ilvl="0" w:tplc="F3267C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13332D"/>
    <w:multiLevelType w:val="multilevel"/>
    <w:tmpl w:val="1BA4D4F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04B4E57"/>
    <w:multiLevelType w:val="hybridMultilevel"/>
    <w:tmpl w:val="506A4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AC26B8"/>
    <w:multiLevelType w:val="hybridMultilevel"/>
    <w:tmpl w:val="1952A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3595901">
    <w:abstractNumId w:val="2"/>
  </w:num>
  <w:num w:numId="2" w16cid:durableId="596253969">
    <w:abstractNumId w:val="3"/>
  </w:num>
  <w:num w:numId="3" w16cid:durableId="359935792">
    <w:abstractNumId w:val="0"/>
  </w:num>
  <w:num w:numId="4" w16cid:durableId="768277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287CFEA0"/>
    <w:rsid w:val="000069F0"/>
    <w:rsid w:val="00015DB5"/>
    <w:rsid w:val="000340CC"/>
    <w:rsid w:val="00060F8F"/>
    <w:rsid w:val="000717B8"/>
    <w:rsid w:val="00080EB4"/>
    <w:rsid w:val="000A7616"/>
    <w:rsid w:val="000B0754"/>
    <w:rsid w:val="000B7D3C"/>
    <w:rsid w:val="000C6475"/>
    <w:rsid w:val="000C65C9"/>
    <w:rsid w:val="000E722D"/>
    <w:rsid w:val="000F4EEF"/>
    <w:rsid w:val="0010170C"/>
    <w:rsid w:val="001023E3"/>
    <w:rsid w:val="00120F68"/>
    <w:rsid w:val="001355B6"/>
    <w:rsid w:val="001428EB"/>
    <w:rsid w:val="00153524"/>
    <w:rsid w:val="00156641"/>
    <w:rsid w:val="00172B4D"/>
    <w:rsid w:val="00182687"/>
    <w:rsid w:val="00190AB5"/>
    <w:rsid w:val="001A0D5E"/>
    <w:rsid w:val="001B23A2"/>
    <w:rsid w:val="001C40A2"/>
    <w:rsid w:val="001C4EC4"/>
    <w:rsid w:val="001D238C"/>
    <w:rsid w:val="00211DDA"/>
    <w:rsid w:val="00226EA2"/>
    <w:rsid w:val="00237C6B"/>
    <w:rsid w:val="00242AEE"/>
    <w:rsid w:val="00266DC9"/>
    <w:rsid w:val="0027314E"/>
    <w:rsid w:val="002A231F"/>
    <w:rsid w:val="002D7F01"/>
    <w:rsid w:val="002E0517"/>
    <w:rsid w:val="002F4131"/>
    <w:rsid w:val="002F4222"/>
    <w:rsid w:val="0030350E"/>
    <w:rsid w:val="00304F2D"/>
    <w:rsid w:val="0034108A"/>
    <w:rsid w:val="0034125F"/>
    <w:rsid w:val="003530AB"/>
    <w:rsid w:val="00392686"/>
    <w:rsid w:val="00393FEE"/>
    <w:rsid w:val="003A6784"/>
    <w:rsid w:val="003A6ACD"/>
    <w:rsid w:val="003D367B"/>
    <w:rsid w:val="003E0BF8"/>
    <w:rsid w:val="003E6D1B"/>
    <w:rsid w:val="00407430"/>
    <w:rsid w:val="00407C66"/>
    <w:rsid w:val="004235D4"/>
    <w:rsid w:val="00432194"/>
    <w:rsid w:val="00460D86"/>
    <w:rsid w:val="004961E4"/>
    <w:rsid w:val="004B53EA"/>
    <w:rsid w:val="004D2541"/>
    <w:rsid w:val="004F429D"/>
    <w:rsid w:val="005013DE"/>
    <w:rsid w:val="0050635C"/>
    <w:rsid w:val="00510448"/>
    <w:rsid w:val="00513788"/>
    <w:rsid w:val="00521AD6"/>
    <w:rsid w:val="00566552"/>
    <w:rsid w:val="00567032"/>
    <w:rsid w:val="00596039"/>
    <w:rsid w:val="005A4EF0"/>
    <w:rsid w:val="005A5D10"/>
    <w:rsid w:val="005D7615"/>
    <w:rsid w:val="00671431"/>
    <w:rsid w:val="00671905"/>
    <w:rsid w:val="00687CDD"/>
    <w:rsid w:val="00692C8B"/>
    <w:rsid w:val="0069321D"/>
    <w:rsid w:val="00695148"/>
    <w:rsid w:val="006B6268"/>
    <w:rsid w:val="006C34CB"/>
    <w:rsid w:val="006D0930"/>
    <w:rsid w:val="006F0180"/>
    <w:rsid w:val="00700CC2"/>
    <w:rsid w:val="00712FF6"/>
    <w:rsid w:val="00713EFC"/>
    <w:rsid w:val="00714C5E"/>
    <w:rsid w:val="007167F8"/>
    <w:rsid w:val="00721899"/>
    <w:rsid w:val="007514E1"/>
    <w:rsid w:val="00772E5B"/>
    <w:rsid w:val="00792B48"/>
    <w:rsid w:val="00796BA8"/>
    <w:rsid w:val="007C3418"/>
    <w:rsid w:val="007C3EE5"/>
    <w:rsid w:val="007C5CFA"/>
    <w:rsid w:val="007E35E8"/>
    <w:rsid w:val="00805B87"/>
    <w:rsid w:val="00806404"/>
    <w:rsid w:val="00815D53"/>
    <w:rsid w:val="00816BC6"/>
    <w:rsid w:val="008370FB"/>
    <w:rsid w:val="00850AF4"/>
    <w:rsid w:val="008558CB"/>
    <w:rsid w:val="008817D0"/>
    <w:rsid w:val="008A678F"/>
    <w:rsid w:val="008C2C34"/>
    <w:rsid w:val="008C31F5"/>
    <w:rsid w:val="008D252D"/>
    <w:rsid w:val="008E114C"/>
    <w:rsid w:val="00982E80"/>
    <w:rsid w:val="00990144"/>
    <w:rsid w:val="00992655"/>
    <w:rsid w:val="00992D3A"/>
    <w:rsid w:val="009B1655"/>
    <w:rsid w:val="009C06D9"/>
    <w:rsid w:val="009D0E46"/>
    <w:rsid w:val="009E439E"/>
    <w:rsid w:val="00A1500D"/>
    <w:rsid w:val="00A538CA"/>
    <w:rsid w:val="00A55700"/>
    <w:rsid w:val="00A77183"/>
    <w:rsid w:val="00A94AE0"/>
    <w:rsid w:val="00AA6A24"/>
    <w:rsid w:val="00AB2F9F"/>
    <w:rsid w:val="00AF5173"/>
    <w:rsid w:val="00AF57A8"/>
    <w:rsid w:val="00B06F16"/>
    <w:rsid w:val="00B24873"/>
    <w:rsid w:val="00B50181"/>
    <w:rsid w:val="00B83834"/>
    <w:rsid w:val="00B9012E"/>
    <w:rsid w:val="00B92DA3"/>
    <w:rsid w:val="00B9796C"/>
    <w:rsid w:val="00BA4B5B"/>
    <w:rsid w:val="00BA6313"/>
    <w:rsid w:val="00BB5A21"/>
    <w:rsid w:val="00BB7BF6"/>
    <w:rsid w:val="00BD1ED7"/>
    <w:rsid w:val="00C0511A"/>
    <w:rsid w:val="00C169BB"/>
    <w:rsid w:val="00C26F8A"/>
    <w:rsid w:val="00C313A9"/>
    <w:rsid w:val="00C44F8C"/>
    <w:rsid w:val="00C54AB7"/>
    <w:rsid w:val="00C5516E"/>
    <w:rsid w:val="00C86C89"/>
    <w:rsid w:val="00C8728A"/>
    <w:rsid w:val="00C90586"/>
    <w:rsid w:val="00CB7E2E"/>
    <w:rsid w:val="00D13180"/>
    <w:rsid w:val="00D2440D"/>
    <w:rsid w:val="00D33FF0"/>
    <w:rsid w:val="00D45C2A"/>
    <w:rsid w:val="00D56DE0"/>
    <w:rsid w:val="00D579C5"/>
    <w:rsid w:val="00D61242"/>
    <w:rsid w:val="00D6602F"/>
    <w:rsid w:val="00D92883"/>
    <w:rsid w:val="00D9321C"/>
    <w:rsid w:val="00DE2E19"/>
    <w:rsid w:val="00E0058C"/>
    <w:rsid w:val="00E00F6E"/>
    <w:rsid w:val="00E12A82"/>
    <w:rsid w:val="00E12C7B"/>
    <w:rsid w:val="00E543FB"/>
    <w:rsid w:val="00E71903"/>
    <w:rsid w:val="00E73C40"/>
    <w:rsid w:val="00E834B4"/>
    <w:rsid w:val="00EA0887"/>
    <w:rsid w:val="00EA5F66"/>
    <w:rsid w:val="00EB6060"/>
    <w:rsid w:val="00EC2ED4"/>
    <w:rsid w:val="00ED0660"/>
    <w:rsid w:val="00EE1FFD"/>
    <w:rsid w:val="00EE2DC5"/>
    <w:rsid w:val="00EE5EE4"/>
    <w:rsid w:val="00F05F65"/>
    <w:rsid w:val="00F063DF"/>
    <w:rsid w:val="00F07B9F"/>
    <w:rsid w:val="00F3017B"/>
    <w:rsid w:val="00F362E8"/>
    <w:rsid w:val="00F56345"/>
    <w:rsid w:val="00F57DC0"/>
    <w:rsid w:val="00F65605"/>
    <w:rsid w:val="00F75FA5"/>
    <w:rsid w:val="00F7786A"/>
    <w:rsid w:val="00F85765"/>
    <w:rsid w:val="0142276B"/>
    <w:rsid w:val="03D8D69F"/>
    <w:rsid w:val="060D2207"/>
    <w:rsid w:val="0865EBD7"/>
    <w:rsid w:val="09E2FDD3"/>
    <w:rsid w:val="0A458437"/>
    <w:rsid w:val="0C7BE5D5"/>
    <w:rsid w:val="0CEDDA46"/>
    <w:rsid w:val="1040DD42"/>
    <w:rsid w:val="13787E04"/>
    <w:rsid w:val="14224647"/>
    <w:rsid w:val="16A206E7"/>
    <w:rsid w:val="1E707745"/>
    <w:rsid w:val="1E9C1401"/>
    <w:rsid w:val="230938A9"/>
    <w:rsid w:val="287CFEA0"/>
    <w:rsid w:val="2936B93A"/>
    <w:rsid w:val="30005A69"/>
    <w:rsid w:val="319C2ACA"/>
    <w:rsid w:val="3E452817"/>
    <w:rsid w:val="3F066218"/>
    <w:rsid w:val="3F46FEB3"/>
    <w:rsid w:val="3FE0F878"/>
    <w:rsid w:val="4125F503"/>
    <w:rsid w:val="47741B3D"/>
    <w:rsid w:val="48FDBF40"/>
    <w:rsid w:val="4E2B2B67"/>
    <w:rsid w:val="4F67D18F"/>
    <w:rsid w:val="5101D526"/>
    <w:rsid w:val="5518D6D6"/>
    <w:rsid w:val="558E2FDE"/>
    <w:rsid w:val="56B4A737"/>
    <w:rsid w:val="58C5D0A0"/>
    <w:rsid w:val="6E9AA382"/>
    <w:rsid w:val="766E8296"/>
    <w:rsid w:val="79B90F7B"/>
    <w:rsid w:val="7CE536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87CFEA0"/>
  <w15:docId w15:val="{D2523593-6AE2-4900-883C-56CEC0A2C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95148"/>
    <w:pPr>
      <w:ind w:left="720"/>
      <w:contextualSpacing/>
    </w:pPr>
  </w:style>
  <w:style w:type="character" w:customStyle="1" w:styleId="a-size-extra-large">
    <w:name w:val="a-size-extra-large"/>
    <w:basedOn w:val="DefaultParagraphFont"/>
    <w:rsid w:val="0034125F"/>
  </w:style>
  <w:style w:type="character" w:customStyle="1" w:styleId="a-size-large">
    <w:name w:val="a-size-large"/>
    <w:basedOn w:val="DefaultParagraphFont"/>
    <w:rsid w:val="0034125F"/>
  </w:style>
  <w:style w:type="paragraph" w:customStyle="1" w:styleId="nova-legacy-e-listitem">
    <w:name w:val="nova-legacy-e-list__item"/>
    <w:basedOn w:val="Normal"/>
    <w:rsid w:val="00A538C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semiHidden/>
    <w:unhideWhenUsed/>
    <w:rsid w:val="00A538C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034797">
      <w:bodyDiv w:val="1"/>
      <w:marLeft w:val="0"/>
      <w:marRight w:val="0"/>
      <w:marTop w:val="0"/>
      <w:marBottom w:val="0"/>
      <w:divBdr>
        <w:top w:val="none" w:sz="0" w:space="0" w:color="auto"/>
        <w:left w:val="none" w:sz="0" w:space="0" w:color="auto"/>
        <w:bottom w:val="none" w:sz="0" w:space="0" w:color="auto"/>
        <w:right w:val="none" w:sz="0" w:space="0" w:color="auto"/>
      </w:divBdr>
    </w:div>
    <w:div w:id="190386789">
      <w:bodyDiv w:val="1"/>
      <w:marLeft w:val="0"/>
      <w:marRight w:val="0"/>
      <w:marTop w:val="0"/>
      <w:marBottom w:val="0"/>
      <w:divBdr>
        <w:top w:val="none" w:sz="0" w:space="0" w:color="auto"/>
        <w:left w:val="none" w:sz="0" w:space="0" w:color="auto"/>
        <w:bottom w:val="none" w:sz="0" w:space="0" w:color="auto"/>
        <w:right w:val="none" w:sz="0" w:space="0" w:color="auto"/>
      </w:divBdr>
      <w:divsChild>
        <w:div w:id="780078430">
          <w:marLeft w:val="0"/>
          <w:marRight w:val="0"/>
          <w:marTop w:val="0"/>
          <w:marBottom w:val="0"/>
          <w:divBdr>
            <w:top w:val="none" w:sz="0" w:space="0" w:color="auto"/>
            <w:left w:val="none" w:sz="0" w:space="0" w:color="auto"/>
            <w:bottom w:val="none" w:sz="0" w:space="0" w:color="auto"/>
            <w:right w:val="none" w:sz="0" w:space="0" w:color="auto"/>
          </w:divBdr>
          <w:divsChild>
            <w:div w:id="472723534">
              <w:marLeft w:val="0"/>
              <w:marRight w:val="0"/>
              <w:marTop w:val="0"/>
              <w:marBottom w:val="75"/>
              <w:divBdr>
                <w:top w:val="none" w:sz="0" w:space="0" w:color="auto"/>
                <w:left w:val="none" w:sz="0" w:space="0" w:color="auto"/>
                <w:bottom w:val="none" w:sz="0" w:space="0" w:color="auto"/>
                <w:right w:val="none" w:sz="0" w:space="0" w:color="auto"/>
              </w:divBdr>
            </w:div>
            <w:div w:id="1779372511">
              <w:marLeft w:val="0"/>
              <w:marRight w:val="0"/>
              <w:marTop w:val="0"/>
              <w:marBottom w:val="75"/>
              <w:divBdr>
                <w:top w:val="none" w:sz="0" w:space="0" w:color="auto"/>
                <w:left w:val="none" w:sz="0" w:space="0" w:color="auto"/>
                <w:bottom w:val="none" w:sz="0" w:space="0" w:color="auto"/>
                <w:right w:val="none" w:sz="0" w:space="0" w:color="auto"/>
              </w:divBdr>
            </w:div>
          </w:divsChild>
        </w:div>
        <w:div w:id="1250625753">
          <w:marLeft w:val="0"/>
          <w:marRight w:val="0"/>
          <w:marTop w:val="150"/>
          <w:marBottom w:val="150"/>
          <w:divBdr>
            <w:top w:val="none" w:sz="0" w:space="0" w:color="auto"/>
            <w:left w:val="none" w:sz="0" w:space="0" w:color="auto"/>
            <w:bottom w:val="none" w:sz="0" w:space="0" w:color="auto"/>
            <w:right w:val="none" w:sz="0" w:space="0" w:color="auto"/>
          </w:divBdr>
        </w:div>
        <w:div w:id="1493987419">
          <w:marLeft w:val="-300"/>
          <w:marRight w:val="0"/>
          <w:marTop w:val="0"/>
          <w:marBottom w:val="150"/>
          <w:divBdr>
            <w:top w:val="none" w:sz="0" w:space="0" w:color="auto"/>
            <w:left w:val="none" w:sz="0" w:space="0" w:color="auto"/>
            <w:bottom w:val="none" w:sz="0" w:space="0" w:color="auto"/>
            <w:right w:val="none" w:sz="0" w:space="0" w:color="auto"/>
          </w:divBdr>
          <w:divsChild>
            <w:div w:id="325716655">
              <w:marLeft w:val="0"/>
              <w:marRight w:val="0"/>
              <w:marTop w:val="0"/>
              <w:marBottom w:val="0"/>
              <w:divBdr>
                <w:top w:val="none" w:sz="0" w:space="0" w:color="auto"/>
                <w:left w:val="none" w:sz="0" w:space="0" w:color="auto"/>
                <w:bottom w:val="none" w:sz="0" w:space="0" w:color="auto"/>
                <w:right w:val="none" w:sz="0" w:space="0" w:color="auto"/>
              </w:divBdr>
              <w:divsChild>
                <w:div w:id="2058628893">
                  <w:marLeft w:val="0"/>
                  <w:marRight w:val="0"/>
                  <w:marTop w:val="0"/>
                  <w:marBottom w:val="0"/>
                  <w:divBdr>
                    <w:top w:val="none" w:sz="0" w:space="0" w:color="auto"/>
                    <w:left w:val="none" w:sz="0" w:space="0" w:color="auto"/>
                    <w:bottom w:val="none" w:sz="0" w:space="0" w:color="auto"/>
                    <w:right w:val="none" w:sz="0" w:space="0" w:color="auto"/>
                  </w:divBdr>
                  <w:divsChild>
                    <w:div w:id="284505664">
                      <w:marLeft w:val="-150"/>
                      <w:marRight w:val="0"/>
                      <w:marTop w:val="0"/>
                      <w:marBottom w:val="0"/>
                      <w:divBdr>
                        <w:top w:val="none" w:sz="0" w:space="0" w:color="auto"/>
                        <w:left w:val="none" w:sz="0" w:space="0" w:color="auto"/>
                        <w:bottom w:val="none" w:sz="0" w:space="0" w:color="auto"/>
                        <w:right w:val="none" w:sz="0" w:space="0" w:color="auto"/>
                      </w:divBdr>
                      <w:divsChild>
                        <w:div w:id="324824426">
                          <w:marLeft w:val="0"/>
                          <w:marRight w:val="0"/>
                          <w:marTop w:val="0"/>
                          <w:marBottom w:val="0"/>
                          <w:divBdr>
                            <w:top w:val="none" w:sz="0" w:space="0" w:color="auto"/>
                            <w:left w:val="none" w:sz="0" w:space="0" w:color="auto"/>
                            <w:bottom w:val="none" w:sz="0" w:space="0" w:color="auto"/>
                            <w:right w:val="none" w:sz="0" w:space="0" w:color="auto"/>
                          </w:divBdr>
                        </w:div>
                        <w:div w:id="881329453">
                          <w:marLeft w:val="0"/>
                          <w:marRight w:val="0"/>
                          <w:marTop w:val="0"/>
                          <w:marBottom w:val="0"/>
                          <w:divBdr>
                            <w:top w:val="none" w:sz="0" w:space="0" w:color="auto"/>
                            <w:left w:val="none" w:sz="0" w:space="0" w:color="auto"/>
                            <w:bottom w:val="none" w:sz="0" w:space="0" w:color="auto"/>
                            <w:right w:val="none" w:sz="0" w:space="0" w:color="auto"/>
                          </w:divBdr>
                          <w:divsChild>
                            <w:div w:id="1827628274">
                              <w:marLeft w:val="0"/>
                              <w:marRight w:val="0"/>
                              <w:marTop w:val="0"/>
                              <w:marBottom w:val="0"/>
                              <w:divBdr>
                                <w:top w:val="none" w:sz="0" w:space="0" w:color="auto"/>
                                <w:left w:val="none" w:sz="0" w:space="0" w:color="auto"/>
                                <w:bottom w:val="none" w:sz="0" w:space="0" w:color="auto"/>
                                <w:right w:val="none" w:sz="0" w:space="0" w:color="auto"/>
                              </w:divBdr>
                              <w:divsChild>
                                <w:div w:id="49959454">
                                  <w:marLeft w:val="0"/>
                                  <w:marRight w:val="0"/>
                                  <w:marTop w:val="0"/>
                                  <w:marBottom w:val="0"/>
                                  <w:divBdr>
                                    <w:top w:val="none" w:sz="0" w:space="0" w:color="auto"/>
                                    <w:left w:val="none" w:sz="0" w:space="0" w:color="auto"/>
                                    <w:bottom w:val="none" w:sz="0" w:space="0" w:color="auto"/>
                                    <w:right w:val="none" w:sz="0" w:space="0" w:color="auto"/>
                                  </w:divBdr>
                                  <w:divsChild>
                                    <w:div w:id="208037765">
                                      <w:marLeft w:val="0"/>
                                      <w:marRight w:val="0"/>
                                      <w:marTop w:val="0"/>
                                      <w:marBottom w:val="0"/>
                                      <w:divBdr>
                                        <w:top w:val="none" w:sz="0" w:space="0" w:color="auto"/>
                                        <w:left w:val="none" w:sz="0" w:space="0" w:color="auto"/>
                                        <w:bottom w:val="none" w:sz="0" w:space="0" w:color="auto"/>
                                        <w:right w:val="none" w:sz="0" w:space="0" w:color="auto"/>
                                      </w:divBdr>
                                      <w:divsChild>
                                        <w:div w:id="513963423">
                                          <w:marLeft w:val="0"/>
                                          <w:marRight w:val="0"/>
                                          <w:marTop w:val="0"/>
                                          <w:marBottom w:val="0"/>
                                          <w:divBdr>
                                            <w:top w:val="none" w:sz="0" w:space="0" w:color="auto"/>
                                            <w:left w:val="none" w:sz="0" w:space="0" w:color="auto"/>
                                            <w:bottom w:val="none" w:sz="0" w:space="0" w:color="auto"/>
                                            <w:right w:val="none" w:sz="0" w:space="0" w:color="auto"/>
                                          </w:divBdr>
                                          <w:divsChild>
                                            <w:div w:id="659894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04848945">
              <w:marLeft w:val="0"/>
              <w:marRight w:val="0"/>
              <w:marTop w:val="0"/>
              <w:marBottom w:val="0"/>
              <w:divBdr>
                <w:top w:val="none" w:sz="0" w:space="0" w:color="auto"/>
                <w:left w:val="none" w:sz="0" w:space="0" w:color="auto"/>
                <w:bottom w:val="none" w:sz="0" w:space="0" w:color="auto"/>
                <w:right w:val="none" w:sz="0" w:space="0" w:color="auto"/>
              </w:divBdr>
              <w:divsChild>
                <w:div w:id="1152982500">
                  <w:marLeft w:val="0"/>
                  <w:marRight w:val="0"/>
                  <w:marTop w:val="0"/>
                  <w:marBottom w:val="0"/>
                  <w:divBdr>
                    <w:top w:val="none" w:sz="0" w:space="0" w:color="auto"/>
                    <w:left w:val="none" w:sz="0" w:space="0" w:color="auto"/>
                    <w:bottom w:val="none" w:sz="0" w:space="0" w:color="auto"/>
                    <w:right w:val="none" w:sz="0" w:space="0" w:color="auto"/>
                  </w:divBdr>
                  <w:divsChild>
                    <w:div w:id="1750229608">
                      <w:marLeft w:val="0"/>
                      <w:marRight w:val="0"/>
                      <w:marTop w:val="0"/>
                      <w:marBottom w:val="0"/>
                      <w:divBdr>
                        <w:top w:val="none" w:sz="0" w:space="0" w:color="auto"/>
                        <w:left w:val="none" w:sz="0" w:space="0" w:color="auto"/>
                        <w:bottom w:val="none" w:sz="0" w:space="0" w:color="auto"/>
                        <w:right w:val="none" w:sz="0" w:space="0" w:color="auto"/>
                      </w:divBdr>
                      <w:divsChild>
                        <w:div w:id="1136752437">
                          <w:marLeft w:val="-150"/>
                          <w:marRight w:val="0"/>
                          <w:marTop w:val="0"/>
                          <w:marBottom w:val="0"/>
                          <w:divBdr>
                            <w:top w:val="none" w:sz="0" w:space="0" w:color="auto"/>
                            <w:left w:val="none" w:sz="0" w:space="0" w:color="auto"/>
                            <w:bottom w:val="none" w:sz="0" w:space="0" w:color="auto"/>
                            <w:right w:val="none" w:sz="0" w:space="0" w:color="auto"/>
                          </w:divBdr>
                          <w:divsChild>
                            <w:div w:id="1927810598">
                              <w:marLeft w:val="0"/>
                              <w:marRight w:val="0"/>
                              <w:marTop w:val="0"/>
                              <w:marBottom w:val="0"/>
                              <w:divBdr>
                                <w:top w:val="none" w:sz="0" w:space="0" w:color="auto"/>
                                <w:left w:val="none" w:sz="0" w:space="0" w:color="auto"/>
                                <w:bottom w:val="none" w:sz="0" w:space="0" w:color="auto"/>
                                <w:right w:val="none" w:sz="0" w:space="0" w:color="auto"/>
                              </w:divBdr>
                              <w:divsChild>
                                <w:div w:id="1995210287">
                                  <w:marLeft w:val="0"/>
                                  <w:marRight w:val="0"/>
                                  <w:marTop w:val="0"/>
                                  <w:marBottom w:val="0"/>
                                  <w:divBdr>
                                    <w:top w:val="none" w:sz="0" w:space="0" w:color="auto"/>
                                    <w:left w:val="none" w:sz="0" w:space="0" w:color="auto"/>
                                    <w:bottom w:val="none" w:sz="0" w:space="0" w:color="auto"/>
                                    <w:right w:val="none" w:sz="0" w:space="0" w:color="auto"/>
                                  </w:divBdr>
                                  <w:divsChild>
                                    <w:div w:id="646394813">
                                      <w:marLeft w:val="0"/>
                                      <w:marRight w:val="0"/>
                                      <w:marTop w:val="0"/>
                                      <w:marBottom w:val="0"/>
                                      <w:divBdr>
                                        <w:top w:val="none" w:sz="0" w:space="0" w:color="auto"/>
                                        <w:left w:val="none" w:sz="0" w:space="0" w:color="auto"/>
                                        <w:bottom w:val="none" w:sz="0" w:space="0" w:color="auto"/>
                                        <w:right w:val="none" w:sz="0" w:space="0" w:color="auto"/>
                                      </w:divBdr>
                                      <w:divsChild>
                                        <w:div w:id="1662006880">
                                          <w:marLeft w:val="0"/>
                                          <w:marRight w:val="0"/>
                                          <w:marTop w:val="0"/>
                                          <w:marBottom w:val="0"/>
                                          <w:divBdr>
                                            <w:top w:val="none" w:sz="0" w:space="0" w:color="auto"/>
                                            <w:left w:val="none" w:sz="0" w:space="0" w:color="auto"/>
                                            <w:bottom w:val="none" w:sz="0" w:space="0" w:color="auto"/>
                                            <w:right w:val="none" w:sz="0" w:space="0" w:color="auto"/>
                                          </w:divBdr>
                                          <w:divsChild>
                                            <w:div w:id="1213345214">
                                              <w:marLeft w:val="0"/>
                                              <w:marRight w:val="0"/>
                                              <w:marTop w:val="0"/>
                                              <w:marBottom w:val="0"/>
                                              <w:divBdr>
                                                <w:top w:val="none" w:sz="0" w:space="0" w:color="auto"/>
                                                <w:left w:val="none" w:sz="0" w:space="0" w:color="auto"/>
                                                <w:bottom w:val="none" w:sz="0" w:space="0" w:color="auto"/>
                                                <w:right w:val="none" w:sz="0" w:space="0" w:color="auto"/>
                                              </w:divBdr>
                                              <w:divsChild>
                                                <w:div w:id="1554845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594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8483527">
      <w:bodyDiv w:val="1"/>
      <w:marLeft w:val="0"/>
      <w:marRight w:val="0"/>
      <w:marTop w:val="0"/>
      <w:marBottom w:val="0"/>
      <w:divBdr>
        <w:top w:val="none" w:sz="0" w:space="0" w:color="auto"/>
        <w:left w:val="none" w:sz="0" w:space="0" w:color="auto"/>
        <w:bottom w:val="none" w:sz="0" w:space="0" w:color="auto"/>
        <w:right w:val="none" w:sz="0" w:space="0" w:color="auto"/>
      </w:divBdr>
    </w:div>
    <w:div w:id="1762405701">
      <w:bodyDiv w:val="1"/>
      <w:marLeft w:val="0"/>
      <w:marRight w:val="0"/>
      <w:marTop w:val="0"/>
      <w:marBottom w:val="0"/>
      <w:divBdr>
        <w:top w:val="none" w:sz="0" w:space="0" w:color="auto"/>
        <w:left w:val="none" w:sz="0" w:space="0" w:color="auto"/>
        <w:bottom w:val="none" w:sz="0" w:space="0" w:color="auto"/>
        <w:right w:val="none" w:sz="0" w:space="0" w:color="auto"/>
      </w:divBdr>
    </w:div>
    <w:div w:id="1895655662">
      <w:bodyDiv w:val="1"/>
      <w:marLeft w:val="0"/>
      <w:marRight w:val="0"/>
      <w:marTop w:val="0"/>
      <w:marBottom w:val="0"/>
      <w:divBdr>
        <w:top w:val="none" w:sz="0" w:space="0" w:color="auto"/>
        <w:left w:val="none" w:sz="0" w:space="0" w:color="auto"/>
        <w:bottom w:val="none" w:sz="0" w:space="0" w:color="auto"/>
        <w:right w:val="none" w:sz="0" w:space="0" w:color="auto"/>
      </w:divBdr>
      <w:divsChild>
        <w:div w:id="1605647727">
          <w:marLeft w:val="0"/>
          <w:marRight w:val="0"/>
          <w:marTop w:val="0"/>
          <w:marBottom w:val="0"/>
          <w:divBdr>
            <w:top w:val="none" w:sz="0" w:space="0" w:color="auto"/>
            <w:left w:val="none" w:sz="0" w:space="0" w:color="auto"/>
            <w:bottom w:val="none" w:sz="0" w:space="0" w:color="auto"/>
            <w:right w:val="none" w:sz="0" w:space="0" w:color="auto"/>
          </w:divBdr>
        </w:div>
      </w:divsChild>
    </w:div>
    <w:div w:id="20417857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638</TotalTime>
  <Pages>10</Pages>
  <Words>2053</Words>
  <Characters>11707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Knight (1912243)</dc:creator>
  <cp:keywords/>
  <dc:description/>
  <cp:lastModifiedBy>Samuel Knight (1912243)</cp:lastModifiedBy>
  <cp:revision>9</cp:revision>
  <dcterms:created xsi:type="dcterms:W3CDTF">2022-03-24T09:33:00Z</dcterms:created>
  <dcterms:modified xsi:type="dcterms:W3CDTF">2022-04-15T02:43:00Z</dcterms:modified>
</cp:coreProperties>
</file>