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8DD5D" w14:textId="77777777" w:rsidR="00733C93" w:rsidRPr="00AE6194" w:rsidRDefault="00733C93" w:rsidP="007A016A">
      <w:pPr>
        <w:spacing w:before="240" w:after="240" w:line="360" w:lineRule="auto"/>
        <w:rPr>
          <w:rFonts w:ascii="Times New Roman" w:eastAsia="Times New Roman" w:hAnsi="Times New Roman" w:cs="Times New Roman"/>
          <w:sz w:val="24"/>
          <w:szCs w:val="24"/>
          <w:lang w:eastAsia="en-GB"/>
        </w:rPr>
      </w:pPr>
    </w:p>
    <w:p w14:paraId="24F6674D" w14:textId="77777777" w:rsidR="00795159" w:rsidRPr="00261765" w:rsidRDefault="00795159" w:rsidP="00795159">
      <w:pPr>
        <w:jc w:val="center"/>
        <w:rPr>
          <w:rFonts w:ascii="Times New Roman" w:hAnsi="Times New Roman" w:cs="Times New Roman"/>
          <w:b/>
          <w:bCs/>
          <w:sz w:val="28"/>
          <w:szCs w:val="28"/>
          <w:lang w:val="en-US"/>
        </w:rPr>
      </w:pPr>
      <w:r w:rsidRPr="00261765">
        <w:rPr>
          <w:rFonts w:ascii="Times New Roman" w:hAnsi="Times New Roman" w:cs="Times New Roman"/>
          <w:b/>
          <w:bCs/>
          <w:sz w:val="28"/>
          <w:szCs w:val="28"/>
          <w:lang w:val="en-US"/>
        </w:rPr>
        <w:t>University of Wales Trinity Saint David</w:t>
      </w:r>
    </w:p>
    <w:p w14:paraId="58E74F94" w14:textId="76C5B2C0" w:rsidR="00106A98" w:rsidRPr="00261765" w:rsidRDefault="00106A98" w:rsidP="00106A98">
      <w:pPr>
        <w:jc w:val="center"/>
        <w:rPr>
          <w:rFonts w:ascii="Times New Roman" w:hAnsi="Times New Roman" w:cs="Times New Roman"/>
          <w:b/>
          <w:bCs/>
        </w:rPr>
      </w:pPr>
      <w:r>
        <w:rPr>
          <w:rFonts w:ascii="Times New Roman" w:hAnsi="Times New Roman" w:cs="Times New Roman"/>
          <w:b/>
          <w:bCs/>
        </w:rPr>
        <w:t>L</w:t>
      </w:r>
      <w:r>
        <w:rPr>
          <w:rFonts w:ascii="Times New Roman" w:hAnsi="Times New Roman" w:cs="Times New Roman"/>
          <w:b/>
          <w:bCs/>
        </w:rPr>
        <w:t>ondon</w:t>
      </w:r>
    </w:p>
    <w:p w14:paraId="1BE5B5A3" w14:textId="77777777" w:rsidR="00795159" w:rsidRPr="00261765" w:rsidRDefault="00795159" w:rsidP="00106A98">
      <w:pPr>
        <w:jc w:val="center"/>
        <w:rPr>
          <w:b/>
          <w:bCs/>
          <w:lang w:val="en-US"/>
        </w:rPr>
      </w:pPr>
    </w:p>
    <w:p w14:paraId="5675FEB0" w14:textId="77777777" w:rsidR="00795159" w:rsidRDefault="00795159" w:rsidP="00795159">
      <w:pPr>
        <w:rPr>
          <w:lang w:val="en-US"/>
        </w:rPr>
      </w:pPr>
    </w:p>
    <w:p w14:paraId="59008CF2" w14:textId="77777777" w:rsidR="00795159" w:rsidRDefault="00795159" w:rsidP="00795159">
      <w:pPr>
        <w:rPr>
          <w:lang w:val="en-US"/>
        </w:rPr>
      </w:pPr>
    </w:p>
    <w:p w14:paraId="052C10E9" w14:textId="77777777" w:rsidR="00795159" w:rsidRDefault="00795159" w:rsidP="00795159">
      <w:pPr>
        <w:rPr>
          <w:lang w:val="en-US"/>
        </w:rPr>
      </w:pPr>
    </w:p>
    <w:p w14:paraId="06916AD4" w14:textId="77777777" w:rsidR="00795159" w:rsidRPr="00261765" w:rsidRDefault="00795159" w:rsidP="00795159">
      <w:pPr>
        <w:jc w:val="center"/>
        <w:rPr>
          <w:rFonts w:ascii="Times New Roman" w:hAnsi="Times New Roman" w:cs="Times New Roman"/>
          <w:b/>
          <w:bCs/>
          <w:sz w:val="40"/>
          <w:szCs w:val="40"/>
          <w:lang w:val="en-US"/>
        </w:rPr>
      </w:pPr>
      <w:r w:rsidRPr="00261765">
        <w:rPr>
          <w:rFonts w:ascii="Times New Roman" w:hAnsi="Times New Roman" w:cs="Times New Roman"/>
          <w:b/>
          <w:bCs/>
          <w:sz w:val="40"/>
          <w:szCs w:val="40"/>
          <w:lang w:val="en-US"/>
        </w:rPr>
        <w:t>Data handling and business intelligence</w:t>
      </w:r>
    </w:p>
    <w:p w14:paraId="13BBF2A0" w14:textId="442AE41A" w:rsidR="00795159" w:rsidRPr="00261765" w:rsidRDefault="00795159" w:rsidP="00795159">
      <w:pPr>
        <w:jc w:val="center"/>
        <w:rPr>
          <w:rFonts w:ascii="Times New Roman" w:hAnsi="Times New Roman" w:cs="Times New Roman"/>
          <w:b/>
          <w:bCs/>
          <w:sz w:val="28"/>
          <w:szCs w:val="28"/>
        </w:rPr>
      </w:pPr>
      <w:r w:rsidRPr="00261765">
        <w:rPr>
          <w:rFonts w:ascii="Times New Roman" w:hAnsi="Times New Roman" w:cs="Times New Roman"/>
          <w:b/>
          <w:bCs/>
          <w:sz w:val="28"/>
          <w:szCs w:val="28"/>
        </w:rPr>
        <w:t xml:space="preserve">Assessment </w:t>
      </w:r>
      <w:r>
        <w:rPr>
          <w:rFonts w:ascii="Times New Roman" w:hAnsi="Times New Roman" w:cs="Times New Roman"/>
          <w:b/>
          <w:bCs/>
          <w:sz w:val="28"/>
          <w:szCs w:val="28"/>
        </w:rPr>
        <w:t>2</w:t>
      </w:r>
    </w:p>
    <w:p w14:paraId="2C57B307" w14:textId="77777777" w:rsidR="00795159" w:rsidRPr="00261765" w:rsidRDefault="00795159" w:rsidP="00795159">
      <w:pPr>
        <w:jc w:val="center"/>
        <w:rPr>
          <w:rFonts w:ascii="Times New Roman" w:hAnsi="Times New Roman" w:cs="Times New Roman"/>
          <w:b/>
          <w:bCs/>
          <w:sz w:val="28"/>
          <w:szCs w:val="28"/>
        </w:rPr>
      </w:pPr>
      <w:r w:rsidRPr="00261765">
        <w:rPr>
          <w:rFonts w:ascii="Times New Roman" w:hAnsi="Times New Roman" w:cs="Times New Roman"/>
          <w:b/>
          <w:bCs/>
          <w:sz w:val="28"/>
          <w:szCs w:val="28"/>
        </w:rPr>
        <w:t xml:space="preserve">Module </w:t>
      </w:r>
      <w:r>
        <w:rPr>
          <w:rFonts w:ascii="Times New Roman" w:hAnsi="Times New Roman" w:cs="Times New Roman"/>
          <w:b/>
          <w:bCs/>
          <w:sz w:val="28"/>
          <w:szCs w:val="28"/>
        </w:rPr>
        <w:t>code</w:t>
      </w:r>
      <w:r w:rsidRPr="00261765">
        <w:rPr>
          <w:rFonts w:ascii="Times New Roman" w:hAnsi="Times New Roman" w:cs="Times New Roman"/>
          <w:b/>
          <w:bCs/>
          <w:sz w:val="28"/>
          <w:szCs w:val="28"/>
        </w:rPr>
        <w:t>: LCBB5000</w:t>
      </w:r>
    </w:p>
    <w:p w14:paraId="3B7BD149" w14:textId="77777777" w:rsidR="00795159" w:rsidRPr="00261765" w:rsidRDefault="00795159" w:rsidP="00795159">
      <w:pPr>
        <w:jc w:val="center"/>
        <w:rPr>
          <w:rFonts w:ascii="Times New Roman" w:hAnsi="Times New Roman" w:cs="Times New Roman"/>
          <w:b/>
          <w:bCs/>
          <w:sz w:val="40"/>
          <w:szCs w:val="40"/>
        </w:rPr>
      </w:pPr>
    </w:p>
    <w:p w14:paraId="1818AAC6" w14:textId="374F543D" w:rsidR="00795159" w:rsidRPr="00261765" w:rsidRDefault="0064577F" w:rsidP="00795159">
      <w:pPr>
        <w:jc w:val="center"/>
        <w:rPr>
          <w:rFonts w:ascii="Times New Roman" w:hAnsi="Times New Roman" w:cs="Times New Roman"/>
          <w:b/>
          <w:bCs/>
          <w:sz w:val="40"/>
          <w:szCs w:val="40"/>
        </w:rPr>
      </w:pPr>
      <w:r>
        <w:rPr>
          <w:rFonts w:ascii="Times New Roman" w:hAnsi="Times New Roman" w:cs="Times New Roman"/>
          <w:b/>
          <w:bCs/>
          <w:sz w:val="40"/>
          <w:szCs w:val="40"/>
        </w:rPr>
        <w:t>Data Analysis and Visualisation</w:t>
      </w:r>
    </w:p>
    <w:p w14:paraId="055C2BD3" w14:textId="77777777" w:rsidR="00795159" w:rsidRPr="00261765" w:rsidRDefault="00795159" w:rsidP="00795159">
      <w:pPr>
        <w:rPr>
          <w:b/>
          <w:bCs/>
        </w:rPr>
      </w:pPr>
    </w:p>
    <w:p w14:paraId="3C09F27A" w14:textId="77777777" w:rsidR="00795159" w:rsidRPr="00261765" w:rsidRDefault="00795159" w:rsidP="00795159">
      <w:pPr>
        <w:rPr>
          <w:b/>
          <w:bCs/>
        </w:rPr>
      </w:pPr>
    </w:p>
    <w:p w14:paraId="64A80E55" w14:textId="77777777" w:rsidR="00795159" w:rsidRDefault="00795159" w:rsidP="00795159"/>
    <w:p w14:paraId="1E3AAED1" w14:textId="77777777" w:rsidR="00795159" w:rsidRDefault="00795159" w:rsidP="00795159"/>
    <w:p w14:paraId="70D0A65A" w14:textId="77777777" w:rsidR="00795159" w:rsidRPr="00261765" w:rsidRDefault="00795159" w:rsidP="00795159"/>
    <w:p w14:paraId="0F8AB1BA" w14:textId="77777777" w:rsidR="00795159" w:rsidRPr="00261765" w:rsidRDefault="00795159" w:rsidP="00795159">
      <w:pPr>
        <w:rPr>
          <w:rFonts w:ascii="Times New Roman" w:hAnsi="Times New Roman" w:cs="Times New Roman"/>
          <w:b/>
          <w:bCs/>
          <w:sz w:val="28"/>
          <w:szCs w:val="28"/>
        </w:rPr>
      </w:pPr>
      <w:r w:rsidRPr="00261765">
        <w:rPr>
          <w:rFonts w:ascii="Times New Roman" w:hAnsi="Times New Roman" w:cs="Times New Roman"/>
          <w:b/>
          <w:bCs/>
          <w:sz w:val="28"/>
          <w:szCs w:val="28"/>
        </w:rPr>
        <w:t xml:space="preserve">Student name: Luminita </w:t>
      </w:r>
      <w:proofErr w:type="spellStart"/>
      <w:r w:rsidRPr="00261765">
        <w:rPr>
          <w:rFonts w:ascii="Times New Roman" w:hAnsi="Times New Roman" w:cs="Times New Roman"/>
          <w:b/>
          <w:bCs/>
          <w:sz w:val="28"/>
          <w:szCs w:val="28"/>
        </w:rPr>
        <w:t>Capmoale</w:t>
      </w:r>
      <w:proofErr w:type="spellEnd"/>
    </w:p>
    <w:p w14:paraId="56D0D6C1" w14:textId="77777777" w:rsidR="00795159" w:rsidRPr="00261765" w:rsidRDefault="00795159" w:rsidP="00795159">
      <w:pPr>
        <w:rPr>
          <w:rFonts w:ascii="Times New Roman" w:hAnsi="Times New Roman" w:cs="Times New Roman"/>
          <w:b/>
          <w:bCs/>
          <w:sz w:val="28"/>
          <w:szCs w:val="28"/>
        </w:rPr>
      </w:pPr>
      <w:r w:rsidRPr="00261765">
        <w:rPr>
          <w:rFonts w:ascii="Times New Roman" w:hAnsi="Times New Roman" w:cs="Times New Roman"/>
          <w:b/>
          <w:bCs/>
          <w:sz w:val="28"/>
          <w:szCs w:val="28"/>
        </w:rPr>
        <w:t>Student ID: 2030541</w:t>
      </w:r>
    </w:p>
    <w:p w14:paraId="24CB8E12" w14:textId="77777777" w:rsidR="00795159" w:rsidRPr="00261765" w:rsidRDefault="00795159" w:rsidP="00795159">
      <w:pPr>
        <w:rPr>
          <w:rFonts w:ascii="Times New Roman" w:hAnsi="Times New Roman" w:cs="Times New Roman"/>
          <w:b/>
          <w:bCs/>
          <w:sz w:val="28"/>
          <w:szCs w:val="28"/>
        </w:rPr>
      </w:pPr>
    </w:p>
    <w:p w14:paraId="301607DB" w14:textId="77777777" w:rsidR="00795159" w:rsidRPr="00261765" w:rsidRDefault="00795159" w:rsidP="00795159">
      <w:pPr>
        <w:rPr>
          <w:rFonts w:ascii="Times New Roman" w:hAnsi="Times New Roman" w:cs="Times New Roman"/>
          <w:b/>
          <w:bCs/>
          <w:sz w:val="28"/>
          <w:szCs w:val="28"/>
        </w:rPr>
      </w:pPr>
      <w:r w:rsidRPr="00261765">
        <w:rPr>
          <w:rFonts w:ascii="Times New Roman" w:hAnsi="Times New Roman" w:cs="Times New Roman"/>
          <w:b/>
          <w:bCs/>
          <w:sz w:val="28"/>
          <w:szCs w:val="28"/>
        </w:rPr>
        <w:t xml:space="preserve">Lecture name: </w:t>
      </w:r>
      <w:proofErr w:type="spellStart"/>
      <w:r w:rsidRPr="00261765">
        <w:rPr>
          <w:rFonts w:ascii="Times New Roman" w:hAnsi="Times New Roman" w:cs="Times New Roman"/>
          <w:b/>
          <w:bCs/>
          <w:sz w:val="28"/>
          <w:szCs w:val="28"/>
        </w:rPr>
        <w:t>Amitave</w:t>
      </w:r>
      <w:proofErr w:type="spellEnd"/>
      <w:r w:rsidRPr="00261765">
        <w:rPr>
          <w:rFonts w:ascii="Times New Roman" w:hAnsi="Times New Roman" w:cs="Times New Roman"/>
          <w:b/>
          <w:bCs/>
          <w:sz w:val="28"/>
          <w:szCs w:val="28"/>
        </w:rPr>
        <w:t xml:space="preserve"> </w:t>
      </w:r>
      <w:proofErr w:type="spellStart"/>
      <w:r w:rsidRPr="00261765">
        <w:rPr>
          <w:rFonts w:ascii="Times New Roman" w:hAnsi="Times New Roman" w:cs="Times New Roman"/>
          <w:b/>
          <w:bCs/>
          <w:sz w:val="28"/>
          <w:szCs w:val="28"/>
        </w:rPr>
        <w:t>Banik</w:t>
      </w:r>
      <w:proofErr w:type="spellEnd"/>
    </w:p>
    <w:p w14:paraId="2C2B50D3" w14:textId="77777777" w:rsidR="00795159" w:rsidRDefault="00795159" w:rsidP="00795159"/>
    <w:p w14:paraId="14C86FFE" w14:textId="77777777" w:rsidR="00795159" w:rsidRDefault="00795159" w:rsidP="00795159"/>
    <w:p w14:paraId="687D25BC" w14:textId="77777777" w:rsidR="00795159" w:rsidRDefault="00795159" w:rsidP="00795159"/>
    <w:p w14:paraId="1A19E3C2" w14:textId="77777777" w:rsidR="00795159" w:rsidRPr="00261765" w:rsidRDefault="00795159" w:rsidP="00795159">
      <w:pPr>
        <w:rPr>
          <w:rFonts w:ascii="Times New Roman" w:hAnsi="Times New Roman" w:cs="Times New Roman"/>
          <w:b/>
          <w:bCs/>
        </w:rPr>
      </w:pPr>
    </w:p>
    <w:p w14:paraId="6E4355E7" w14:textId="7E9E1EAC" w:rsidR="00795159" w:rsidRDefault="00795159" w:rsidP="00795159">
      <w:pPr>
        <w:jc w:val="center"/>
        <w:rPr>
          <w:rFonts w:ascii="Times New Roman" w:hAnsi="Times New Roman" w:cs="Times New Roman"/>
          <w:b/>
          <w:bCs/>
        </w:rPr>
      </w:pPr>
      <w:r w:rsidRPr="00261765">
        <w:rPr>
          <w:rFonts w:ascii="Times New Roman" w:hAnsi="Times New Roman" w:cs="Times New Roman"/>
          <w:b/>
          <w:bCs/>
        </w:rPr>
        <w:t>September 2022</w:t>
      </w:r>
    </w:p>
    <w:p w14:paraId="579F4D8D" w14:textId="77777777" w:rsidR="00A34B61" w:rsidRPr="00AE6194" w:rsidRDefault="00A34B61" w:rsidP="007A016A">
      <w:pPr>
        <w:spacing w:line="360" w:lineRule="auto"/>
        <w:rPr>
          <w:rFonts w:ascii="Times New Roman" w:eastAsia="Times New Roman" w:hAnsi="Times New Roman" w:cs="Times New Roman"/>
          <w:sz w:val="24"/>
          <w:szCs w:val="24"/>
          <w:shd w:val="clear" w:color="auto" w:fill="FFFFFF"/>
          <w:lang w:eastAsia="en-GB"/>
        </w:rPr>
      </w:pPr>
      <w:r w:rsidRPr="00AE6194">
        <w:rPr>
          <w:rFonts w:ascii="Times New Roman" w:eastAsia="Times New Roman" w:hAnsi="Times New Roman" w:cs="Times New Roman"/>
          <w:sz w:val="24"/>
          <w:szCs w:val="24"/>
          <w:shd w:val="clear" w:color="auto" w:fill="FFFFFF"/>
          <w:lang w:eastAsia="en-GB"/>
        </w:rPr>
        <w:br w:type="page"/>
      </w:r>
    </w:p>
    <w:sdt>
      <w:sdtPr>
        <w:rPr>
          <w:rFonts w:ascii="Times New Roman" w:eastAsiaTheme="minorHAnsi" w:hAnsi="Times New Roman" w:cs="Times New Roman"/>
          <w:b/>
          <w:bCs/>
          <w:color w:val="auto"/>
          <w:sz w:val="22"/>
          <w:szCs w:val="22"/>
          <w:lang w:val="en-GB"/>
        </w:rPr>
        <w:id w:val="-296693344"/>
        <w:docPartObj>
          <w:docPartGallery w:val="Table of Contents"/>
          <w:docPartUnique/>
        </w:docPartObj>
      </w:sdtPr>
      <w:sdtEndPr>
        <w:rPr>
          <w:noProof/>
        </w:rPr>
      </w:sdtEndPr>
      <w:sdtContent>
        <w:p w14:paraId="156F0B11" w14:textId="5B093957" w:rsidR="00A34B61" w:rsidRPr="00AE6194" w:rsidRDefault="00A34B61" w:rsidP="007A016A">
          <w:pPr>
            <w:pStyle w:val="aa"/>
            <w:spacing w:after="240" w:line="360" w:lineRule="auto"/>
            <w:jc w:val="center"/>
            <w:rPr>
              <w:rFonts w:ascii="Times New Roman" w:hAnsi="Times New Roman" w:cs="Times New Roman"/>
              <w:b/>
              <w:bCs/>
              <w:color w:val="auto"/>
              <w:sz w:val="24"/>
              <w:szCs w:val="24"/>
              <w:lang w:val="en-GB"/>
            </w:rPr>
          </w:pPr>
          <w:r w:rsidRPr="00AE6194">
            <w:rPr>
              <w:rFonts w:ascii="Times New Roman" w:hAnsi="Times New Roman" w:cs="Times New Roman"/>
              <w:b/>
              <w:bCs/>
              <w:color w:val="auto"/>
              <w:sz w:val="24"/>
              <w:szCs w:val="24"/>
              <w:lang w:val="en-GB"/>
            </w:rPr>
            <w:t>Table of Content</w:t>
          </w:r>
          <w:r w:rsidR="006743A2">
            <w:rPr>
              <w:rFonts w:ascii="Times New Roman" w:hAnsi="Times New Roman" w:cs="Times New Roman"/>
              <w:b/>
              <w:bCs/>
              <w:color w:val="auto"/>
              <w:sz w:val="24"/>
              <w:szCs w:val="24"/>
              <w:lang w:val="en-GB"/>
            </w:rPr>
            <w:t>:</w:t>
          </w:r>
        </w:p>
        <w:p w14:paraId="600853C8" w14:textId="77777777" w:rsidR="00A34B61" w:rsidRPr="00AE6194" w:rsidRDefault="0050292C" w:rsidP="007A016A">
          <w:pPr>
            <w:pStyle w:val="11"/>
            <w:tabs>
              <w:tab w:val="right" w:leader="dot" w:pos="9016"/>
            </w:tabs>
            <w:spacing w:after="240" w:line="360" w:lineRule="auto"/>
            <w:jc w:val="center"/>
            <w:rPr>
              <w:rFonts w:ascii="Times New Roman" w:hAnsi="Times New Roman" w:cs="Times New Roman"/>
              <w:noProof/>
              <w:sz w:val="24"/>
              <w:szCs w:val="24"/>
            </w:rPr>
          </w:pPr>
          <w:r w:rsidRPr="00AE6194">
            <w:rPr>
              <w:rFonts w:ascii="Times New Roman" w:hAnsi="Times New Roman" w:cs="Times New Roman"/>
              <w:sz w:val="24"/>
              <w:szCs w:val="24"/>
            </w:rPr>
            <w:fldChar w:fldCharType="begin"/>
          </w:r>
          <w:r w:rsidR="00A34B61" w:rsidRPr="00AE6194">
            <w:rPr>
              <w:rFonts w:ascii="Times New Roman" w:hAnsi="Times New Roman" w:cs="Times New Roman"/>
              <w:sz w:val="24"/>
              <w:szCs w:val="24"/>
            </w:rPr>
            <w:instrText xml:space="preserve"> TOC \o "1-3" \h \z \u </w:instrText>
          </w:r>
          <w:r w:rsidRPr="00AE6194">
            <w:rPr>
              <w:rFonts w:ascii="Times New Roman" w:hAnsi="Times New Roman" w:cs="Times New Roman"/>
              <w:sz w:val="24"/>
              <w:szCs w:val="24"/>
            </w:rPr>
            <w:fldChar w:fldCharType="separate"/>
          </w:r>
          <w:hyperlink w:anchor="_Toc109299011" w:history="1">
            <w:r w:rsidR="00A34B61" w:rsidRPr="00AE6194">
              <w:rPr>
                <w:rStyle w:val="ab"/>
                <w:rFonts w:ascii="Times New Roman" w:eastAsia="Times New Roman" w:hAnsi="Times New Roman" w:cs="Times New Roman"/>
                <w:noProof/>
                <w:color w:val="auto"/>
                <w:sz w:val="24"/>
                <w:szCs w:val="24"/>
                <w:shd w:val="clear" w:color="auto" w:fill="FFFFFF"/>
                <w:lang w:eastAsia="en-GB"/>
              </w:rPr>
              <w:t>Part 1</w:t>
            </w:r>
            <w:r w:rsidR="00A34B61" w:rsidRPr="00AE6194">
              <w:rPr>
                <w:rFonts w:ascii="Times New Roman" w:hAnsi="Times New Roman" w:cs="Times New Roman"/>
                <w:noProof/>
                <w:webHidden/>
                <w:sz w:val="24"/>
                <w:szCs w:val="24"/>
              </w:rPr>
              <w:tab/>
            </w:r>
            <w:r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_Toc109299011 \h </w:instrText>
            </w:r>
            <w:r w:rsidRPr="00AE6194">
              <w:rPr>
                <w:rFonts w:ascii="Times New Roman" w:hAnsi="Times New Roman" w:cs="Times New Roman"/>
                <w:noProof/>
                <w:webHidden/>
                <w:sz w:val="24"/>
                <w:szCs w:val="24"/>
              </w:rPr>
            </w:r>
            <w:r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4</w:t>
            </w:r>
            <w:r w:rsidRPr="00AE6194">
              <w:rPr>
                <w:rFonts w:ascii="Times New Roman" w:hAnsi="Times New Roman" w:cs="Times New Roman"/>
                <w:noProof/>
                <w:webHidden/>
                <w:sz w:val="24"/>
                <w:szCs w:val="24"/>
              </w:rPr>
              <w:fldChar w:fldCharType="end"/>
            </w:r>
          </w:hyperlink>
        </w:p>
        <w:p w14:paraId="3A82F9DF" w14:textId="77777777" w:rsidR="00A34B61" w:rsidRPr="00AE6194" w:rsidRDefault="00000000" w:rsidP="007A016A">
          <w:pPr>
            <w:pStyle w:val="21"/>
            <w:tabs>
              <w:tab w:val="right" w:leader="dot" w:pos="9016"/>
            </w:tabs>
            <w:spacing w:after="240" w:line="360" w:lineRule="auto"/>
            <w:jc w:val="center"/>
            <w:rPr>
              <w:rFonts w:ascii="Times New Roman" w:hAnsi="Times New Roman" w:cs="Times New Roman"/>
              <w:noProof/>
              <w:sz w:val="24"/>
              <w:szCs w:val="24"/>
            </w:rPr>
          </w:pPr>
          <w:hyperlink w:anchor="_Toc109299012" w:history="1">
            <w:r w:rsidR="00A34B61" w:rsidRPr="00AE6194">
              <w:rPr>
                <w:rStyle w:val="ab"/>
                <w:rFonts w:ascii="Times New Roman" w:eastAsia="Times New Roman" w:hAnsi="Times New Roman" w:cs="Times New Roman"/>
                <w:noProof/>
                <w:color w:val="auto"/>
                <w:sz w:val="24"/>
                <w:szCs w:val="24"/>
                <w:shd w:val="clear" w:color="auto" w:fill="FFFFFF"/>
                <w:lang w:eastAsia="en-GB"/>
              </w:rPr>
              <w:t>Introduction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_Toc109299012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4</w:t>
            </w:r>
            <w:r w:rsidR="0050292C" w:rsidRPr="00AE6194">
              <w:rPr>
                <w:rFonts w:ascii="Times New Roman" w:hAnsi="Times New Roman" w:cs="Times New Roman"/>
                <w:noProof/>
                <w:webHidden/>
                <w:sz w:val="24"/>
                <w:szCs w:val="24"/>
              </w:rPr>
              <w:fldChar w:fldCharType="end"/>
            </w:r>
          </w:hyperlink>
        </w:p>
        <w:p w14:paraId="4DB8AE29" w14:textId="77777777" w:rsidR="00A34B61" w:rsidRPr="00AE6194" w:rsidRDefault="00000000" w:rsidP="007A016A">
          <w:pPr>
            <w:pStyle w:val="21"/>
            <w:tabs>
              <w:tab w:val="right" w:leader="dot" w:pos="9016"/>
            </w:tabs>
            <w:spacing w:after="240" w:line="360" w:lineRule="auto"/>
            <w:jc w:val="center"/>
            <w:rPr>
              <w:rFonts w:ascii="Times New Roman" w:hAnsi="Times New Roman" w:cs="Times New Roman"/>
              <w:noProof/>
              <w:sz w:val="24"/>
              <w:szCs w:val="24"/>
            </w:rPr>
          </w:pPr>
          <w:hyperlink w:anchor="_Toc109299013" w:history="1">
            <w:r w:rsidR="00A34B61" w:rsidRPr="00AE6194">
              <w:rPr>
                <w:rStyle w:val="ab"/>
                <w:rFonts w:ascii="Times New Roman" w:eastAsia="Times New Roman" w:hAnsi="Times New Roman" w:cs="Times New Roman"/>
                <w:noProof/>
                <w:color w:val="auto"/>
                <w:sz w:val="24"/>
                <w:szCs w:val="24"/>
                <w:shd w:val="clear" w:color="auto" w:fill="FFFFFF"/>
                <w:lang w:eastAsia="en-GB"/>
              </w:rPr>
              <w:t>Demonstration of excel function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_Toc109299013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4</w:t>
            </w:r>
            <w:r w:rsidR="0050292C" w:rsidRPr="00AE6194">
              <w:rPr>
                <w:rFonts w:ascii="Times New Roman" w:hAnsi="Times New Roman" w:cs="Times New Roman"/>
                <w:noProof/>
                <w:webHidden/>
                <w:sz w:val="24"/>
                <w:szCs w:val="24"/>
              </w:rPr>
              <w:fldChar w:fldCharType="end"/>
            </w:r>
          </w:hyperlink>
        </w:p>
        <w:p w14:paraId="40FE460B"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14" w:history="1">
            <w:r w:rsidR="00A34B61" w:rsidRPr="00AE6194">
              <w:rPr>
                <w:rStyle w:val="ab"/>
                <w:rFonts w:ascii="Times New Roman" w:eastAsia="Times New Roman" w:hAnsi="Times New Roman" w:cs="Times New Roman"/>
                <w:noProof/>
                <w:color w:val="auto"/>
                <w:sz w:val="24"/>
                <w:szCs w:val="24"/>
                <w:lang w:eastAsia="en-GB"/>
              </w:rPr>
              <w:t>PIVOT TABLE Function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_Toc109299014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5</w:t>
            </w:r>
            <w:r w:rsidR="0050292C" w:rsidRPr="00AE6194">
              <w:rPr>
                <w:rFonts w:ascii="Times New Roman" w:hAnsi="Times New Roman" w:cs="Times New Roman"/>
                <w:noProof/>
                <w:webHidden/>
                <w:sz w:val="24"/>
                <w:szCs w:val="24"/>
              </w:rPr>
              <w:fldChar w:fldCharType="end"/>
            </w:r>
          </w:hyperlink>
        </w:p>
        <w:p w14:paraId="75D1E417"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15" w:history="1">
            <w:r w:rsidR="00A34B61" w:rsidRPr="00AE6194">
              <w:rPr>
                <w:rStyle w:val="ab"/>
                <w:rFonts w:ascii="Times New Roman" w:eastAsia="Times New Roman" w:hAnsi="Times New Roman" w:cs="Times New Roman"/>
                <w:noProof/>
                <w:color w:val="auto"/>
                <w:sz w:val="24"/>
                <w:szCs w:val="24"/>
                <w:lang w:eastAsia="en-GB"/>
              </w:rPr>
              <w:t>IF Function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_Toc109299015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8</w:t>
            </w:r>
            <w:r w:rsidR="0050292C" w:rsidRPr="00AE6194">
              <w:rPr>
                <w:rFonts w:ascii="Times New Roman" w:hAnsi="Times New Roman" w:cs="Times New Roman"/>
                <w:noProof/>
                <w:webHidden/>
                <w:sz w:val="24"/>
                <w:szCs w:val="24"/>
              </w:rPr>
              <w:fldChar w:fldCharType="end"/>
            </w:r>
          </w:hyperlink>
        </w:p>
        <w:p w14:paraId="10284D3B"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16" w:history="1">
            <w:r w:rsidR="00A34B61" w:rsidRPr="00AE6194">
              <w:rPr>
                <w:rStyle w:val="ab"/>
                <w:rFonts w:ascii="Times New Roman" w:eastAsia="Times New Roman" w:hAnsi="Times New Roman" w:cs="Times New Roman"/>
                <w:noProof/>
                <w:color w:val="auto"/>
                <w:sz w:val="24"/>
                <w:szCs w:val="24"/>
                <w:shd w:val="clear" w:color="auto" w:fill="FFFFFF"/>
                <w:lang w:eastAsia="en-GB"/>
              </w:rPr>
              <w:t>Data pre-processing, analysing, and visualisation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_Toc109299016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10</w:t>
            </w:r>
            <w:r w:rsidR="0050292C" w:rsidRPr="00AE6194">
              <w:rPr>
                <w:rFonts w:ascii="Times New Roman" w:hAnsi="Times New Roman" w:cs="Times New Roman"/>
                <w:noProof/>
                <w:webHidden/>
                <w:sz w:val="24"/>
                <w:szCs w:val="24"/>
              </w:rPr>
              <w:fldChar w:fldCharType="end"/>
            </w:r>
          </w:hyperlink>
        </w:p>
        <w:p w14:paraId="7527821C" w14:textId="77777777" w:rsidR="00A34B61" w:rsidRPr="00AE6194" w:rsidRDefault="00000000" w:rsidP="007A016A">
          <w:pPr>
            <w:pStyle w:val="21"/>
            <w:tabs>
              <w:tab w:val="right" w:leader="dot" w:pos="9016"/>
            </w:tabs>
            <w:spacing w:after="240" w:line="360" w:lineRule="auto"/>
            <w:jc w:val="center"/>
            <w:rPr>
              <w:rFonts w:ascii="Times New Roman" w:hAnsi="Times New Roman" w:cs="Times New Roman"/>
              <w:noProof/>
              <w:sz w:val="24"/>
              <w:szCs w:val="24"/>
            </w:rPr>
          </w:pPr>
          <w:hyperlink w:anchor="_Toc109299017" w:history="1">
            <w:r w:rsidR="00A34B61" w:rsidRPr="00AE6194">
              <w:rPr>
                <w:rStyle w:val="ab"/>
                <w:rFonts w:ascii="Times New Roman" w:eastAsia="Times New Roman" w:hAnsi="Times New Roman" w:cs="Times New Roman"/>
                <w:noProof/>
                <w:color w:val="auto"/>
                <w:sz w:val="24"/>
                <w:szCs w:val="24"/>
                <w:shd w:val="clear" w:color="auto" w:fill="FFFFFF"/>
                <w:lang w:eastAsia="en-GB"/>
              </w:rPr>
              <w:t>Conclusion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_Toc109299017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11</w:t>
            </w:r>
            <w:r w:rsidR="0050292C" w:rsidRPr="00AE6194">
              <w:rPr>
                <w:rFonts w:ascii="Times New Roman" w:hAnsi="Times New Roman" w:cs="Times New Roman"/>
                <w:noProof/>
                <w:webHidden/>
                <w:sz w:val="24"/>
                <w:szCs w:val="24"/>
              </w:rPr>
              <w:fldChar w:fldCharType="end"/>
            </w:r>
          </w:hyperlink>
        </w:p>
        <w:p w14:paraId="07B7566D" w14:textId="77777777" w:rsidR="00A34B61" w:rsidRPr="00AE6194" w:rsidRDefault="00000000" w:rsidP="007A016A">
          <w:pPr>
            <w:pStyle w:val="11"/>
            <w:tabs>
              <w:tab w:val="right" w:leader="dot" w:pos="9016"/>
            </w:tabs>
            <w:spacing w:after="240" w:line="360" w:lineRule="auto"/>
            <w:jc w:val="center"/>
            <w:rPr>
              <w:rFonts w:ascii="Times New Roman" w:hAnsi="Times New Roman" w:cs="Times New Roman"/>
              <w:noProof/>
              <w:sz w:val="24"/>
              <w:szCs w:val="24"/>
            </w:rPr>
          </w:pPr>
          <w:hyperlink w:anchor="_Toc109299018" w:history="1">
            <w:r w:rsidR="00A34B61" w:rsidRPr="00AE6194">
              <w:rPr>
                <w:rStyle w:val="ab"/>
                <w:rFonts w:ascii="Times New Roman" w:eastAsia="Times New Roman" w:hAnsi="Times New Roman" w:cs="Times New Roman"/>
                <w:noProof/>
                <w:color w:val="auto"/>
                <w:sz w:val="24"/>
                <w:szCs w:val="24"/>
                <w:shd w:val="clear" w:color="auto" w:fill="FFFFFF"/>
                <w:lang w:eastAsia="en-GB"/>
              </w:rPr>
              <w:t>Part 2</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_Toc109299018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12</w:t>
            </w:r>
            <w:r w:rsidR="0050292C" w:rsidRPr="00AE6194">
              <w:rPr>
                <w:rFonts w:ascii="Times New Roman" w:hAnsi="Times New Roman" w:cs="Times New Roman"/>
                <w:noProof/>
                <w:webHidden/>
                <w:sz w:val="24"/>
                <w:szCs w:val="24"/>
              </w:rPr>
              <w:fldChar w:fldCharType="end"/>
            </w:r>
          </w:hyperlink>
        </w:p>
        <w:p w14:paraId="1F7B3697" w14:textId="77777777" w:rsidR="00A34B61" w:rsidRPr="00AE6194" w:rsidRDefault="00000000" w:rsidP="007A016A">
          <w:pPr>
            <w:pStyle w:val="21"/>
            <w:tabs>
              <w:tab w:val="right" w:leader="dot" w:pos="9016"/>
            </w:tabs>
            <w:spacing w:after="240" w:line="360" w:lineRule="auto"/>
            <w:jc w:val="center"/>
            <w:rPr>
              <w:rFonts w:ascii="Times New Roman" w:hAnsi="Times New Roman" w:cs="Times New Roman"/>
              <w:noProof/>
              <w:sz w:val="24"/>
              <w:szCs w:val="24"/>
            </w:rPr>
          </w:pPr>
          <w:hyperlink w:anchor="_Toc109299019" w:history="1">
            <w:r w:rsidR="00A34B61" w:rsidRPr="00AE6194">
              <w:rPr>
                <w:rStyle w:val="ab"/>
                <w:rFonts w:ascii="Times New Roman" w:eastAsia="Times New Roman" w:hAnsi="Times New Roman" w:cs="Times New Roman"/>
                <w:noProof/>
                <w:color w:val="auto"/>
                <w:sz w:val="24"/>
                <w:szCs w:val="24"/>
                <w:shd w:val="clear" w:color="auto" w:fill="FFFFFF"/>
                <w:lang w:eastAsia="en-GB"/>
              </w:rPr>
              <w:t>Introduction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_Toc109299019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12</w:t>
            </w:r>
            <w:r w:rsidR="0050292C" w:rsidRPr="00AE6194">
              <w:rPr>
                <w:rFonts w:ascii="Times New Roman" w:hAnsi="Times New Roman" w:cs="Times New Roman"/>
                <w:noProof/>
                <w:webHidden/>
                <w:sz w:val="24"/>
                <w:szCs w:val="24"/>
              </w:rPr>
              <w:fldChar w:fldCharType="end"/>
            </w:r>
          </w:hyperlink>
        </w:p>
        <w:p w14:paraId="54EA1206" w14:textId="77777777" w:rsidR="00A34B61" w:rsidRPr="00AE6194" w:rsidRDefault="00000000" w:rsidP="007A016A">
          <w:pPr>
            <w:pStyle w:val="21"/>
            <w:tabs>
              <w:tab w:val="right" w:leader="dot" w:pos="9016"/>
            </w:tabs>
            <w:spacing w:after="240" w:line="360" w:lineRule="auto"/>
            <w:jc w:val="center"/>
            <w:rPr>
              <w:rFonts w:ascii="Times New Roman" w:hAnsi="Times New Roman" w:cs="Times New Roman"/>
              <w:noProof/>
              <w:sz w:val="24"/>
              <w:szCs w:val="24"/>
            </w:rPr>
          </w:pPr>
          <w:hyperlink w:anchor="_Toc109299020" w:history="1">
            <w:r w:rsidR="00A34B61" w:rsidRPr="00AE6194">
              <w:rPr>
                <w:rStyle w:val="ab"/>
                <w:rFonts w:ascii="Times New Roman" w:eastAsia="Times New Roman" w:hAnsi="Times New Roman" w:cs="Times New Roman"/>
                <w:noProof/>
                <w:color w:val="auto"/>
                <w:sz w:val="24"/>
                <w:szCs w:val="24"/>
                <w:shd w:val="clear" w:color="auto" w:fill="FFFFFF"/>
                <w:lang w:eastAsia="en-GB"/>
              </w:rPr>
              <w:t>Discussion on the evaluation of the SPSS function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_Toc109299020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12</w:t>
            </w:r>
            <w:r w:rsidR="0050292C" w:rsidRPr="00AE6194">
              <w:rPr>
                <w:rFonts w:ascii="Times New Roman" w:hAnsi="Times New Roman" w:cs="Times New Roman"/>
                <w:noProof/>
                <w:webHidden/>
                <w:sz w:val="24"/>
                <w:szCs w:val="24"/>
              </w:rPr>
              <w:fldChar w:fldCharType="end"/>
            </w:r>
          </w:hyperlink>
        </w:p>
        <w:p w14:paraId="32C261D9"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21" w:history="1">
            <w:r w:rsidR="00A34B61" w:rsidRPr="00AE6194">
              <w:rPr>
                <w:rStyle w:val="ab"/>
                <w:rFonts w:ascii="Times New Roman" w:eastAsia="Times New Roman" w:hAnsi="Times New Roman" w:cs="Times New Roman"/>
                <w:noProof/>
                <w:color w:val="auto"/>
                <w:sz w:val="24"/>
                <w:szCs w:val="24"/>
                <w:lang w:eastAsia="en-GB"/>
              </w:rPr>
              <w:t>2.1 Number of students who like vanilla flavour</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_Toc109299021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12</w:t>
            </w:r>
            <w:r w:rsidR="0050292C" w:rsidRPr="00AE6194">
              <w:rPr>
                <w:rFonts w:ascii="Times New Roman" w:hAnsi="Times New Roman" w:cs="Times New Roman"/>
                <w:noProof/>
                <w:webHidden/>
                <w:sz w:val="24"/>
                <w:szCs w:val="24"/>
              </w:rPr>
              <w:fldChar w:fldCharType="end"/>
            </w:r>
          </w:hyperlink>
        </w:p>
        <w:p w14:paraId="66308A5C"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22" w:history="1">
            <w:r w:rsidR="00A34B61" w:rsidRPr="00AE6194">
              <w:rPr>
                <w:rStyle w:val="ab"/>
                <w:rFonts w:ascii="Times New Roman" w:eastAsia="Times New Roman" w:hAnsi="Times New Roman" w:cs="Times New Roman"/>
                <w:noProof/>
                <w:color w:val="auto"/>
                <w:sz w:val="24"/>
                <w:szCs w:val="24"/>
                <w:lang w:eastAsia="en-GB"/>
              </w:rPr>
              <w:t>2.2 Number of male and female students</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_Toc109299022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13</w:t>
            </w:r>
            <w:r w:rsidR="0050292C" w:rsidRPr="00AE6194">
              <w:rPr>
                <w:rFonts w:ascii="Times New Roman" w:hAnsi="Times New Roman" w:cs="Times New Roman"/>
                <w:noProof/>
                <w:webHidden/>
                <w:sz w:val="24"/>
                <w:szCs w:val="24"/>
              </w:rPr>
              <w:fldChar w:fldCharType="end"/>
            </w:r>
          </w:hyperlink>
        </w:p>
        <w:p w14:paraId="6F38E507"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23" w:history="1">
            <w:r w:rsidR="00A34B61" w:rsidRPr="00AE6194">
              <w:rPr>
                <w:rStyle w:val="ab"/>
                <w:rFonts w:ascii="Times New Roman" w:eastAsia="Times New Roman" w:hAnsi="Times New Roman" w:cs="Times New Roman"/>
                <w:noProof/>
                <w:color w:val="auto"/>
                <w:sz w:val="24"/>
                <w:szCs w:val="24"/>
                <w:lang w:eastAsia="en-GB"/>
              </w:rPr>
              <w:t>2.3 Mean and median of participants</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_Toc109299023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14</w:t>
            </w:r>
            <w:r w:rsidR="0050292C" w:rsidRPr="00AE6194">
              <w:rPr>
                <w:rFonts w:ascii="Times New Roman" w:hAnsi="Times New Roman" w:cs="Times New Roman"/>
                <w:noProof/>
                <w:webHidden/>
                <w:sz w:val="24"/>
                <w:szCs w:val="24"/>
              </w:rPr>
              <w:fldChar w:fldCharType="end"/>
            </w:r>
          </w:hyperlink>
        </w:p>
        <w:p w14:paraId="74B7362D"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24" w:history="1">
            <w:r w:rsidR="00A34B61" w:rsidRPr="00AE6194">
              <w:rPr>
                <w:rStyle w:val="ab"/>
                <w:rFonts w:ascii="Times New Roman" w:eastAsia="Times New Roman" w:hAnsi="Times New Roman" w:cs="Times New Roman"/>
                <w:noProof/>
                <w:color w:val="auto"/>
                <w:sz w:val="24"/>
                <w:szCs w:val="24"/>
                <w:lang w:eastAsia="en-GB"/>
              </w:rPr>
              <w:t>2.4 Example of K-Means</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_Toc109299024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15</w:t>
            </w:r>
            <w:r w:rsidR="0050292C" w:rsidRPr="00AE6194">
              <w:rPr>
                <w:rFonts w:ascii="Times New Roman" w:hAnsi="Times New Roman" w:cs="Times New Roman"/>
                <w:noProof/>
                <w:webHidden/>
                <w:sz w:val="24"/>
                <w:szCs w:val="24"/>
              </w:rPr>
              <w:fldChar w:fldCharType="end"/>
            </w:r>
          </w:hyperlink>
        </w:p>
        <w:p w14:paraId="33A64745"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25" w:history="1">
            <w:r w:rsidR="00A34B61" w:rsidRPr="00AE6194">
              <w:rPr>
                <w:rStyle w:val="ab"/>
                <w:rFonts w:ascii="Times New Roman" w:eastAsia="Times New Roman" w:hAnsi="Times New Roman" w:cs="Times New Roman"/>
                <w:noProof/>
                <w:color w:val="auto"/>
                <w:sz w:val="24"/>
                <w:szCs w:val="24"/>
                <w:lang w:eastAsia="en-GB"/>
              </w:rPr>
              <w:t>2.5 Data mining and text mining methods</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_Toc109299025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16</w:t>
            </w:r>
            <w:r w:rsidR="0050292C" w:rsidRPr="00AE6194">
              <w:rPr>
                <w:rFonts w:ascii="Times New Roman" w:hAnsi="Times New Roman" w:cs="Times New Roman"/>
                <w:noProof/>
                <w:webHidden/>
                <w:sz w:val="24"/>
                <w:szCs w:val="24"/>
              </w:rPr>
              <w:fldChar w:fldCharType="end"/>
            </w:r>
          </w:hyperlink>
        </w:p>
        <w:p w14:paraId="0D0903B4" w14:textId="77777777" w:rsidR="00A34B61" w:rsidRPr="00AE6194" w:rsidRDefault="00000000" w:rsidP="007A016A">
          <w:pPr>
            <w:pStyle w:val="31"/>
            <w:tabs>
              <w:tab w:val="right" w:leader="dot" w:pos="9016"/>
            </w:tabs>
            <w:spacing w:after="240" w:line="360" w:lineRule="auto"/>
            <w:jc w:val="center"/>
            <w:rPr>
              <w:rFonts w:ascii="Times New Roman" w:hAnsi="Times New Roman" w:cs="Times New Roman"/>
              <w:noProof/>
              <w:sz w:val="24"/>
              <w:szCs w:val="24"/>
            </w:rPr>
          </w:pPr>
          <w:hyperlink w:anchor="_Toc109299026" w:history="1">
            <w:r w:rsidR="00A34B61" w:rsidRPr="00AE6194">
              <w:rPr>
                <w:rStyle w:val="ab"/>
                <w:rFonts w:ascii="Times New Roman" w:eastAsia="Times New Roman" w:hAnsi="Times New Roman" w:cs="Times New Roman"/>
                <w:noProof/>
                <w:color w:val="auto"/>
                <w:sz w:val="24"/>
                <w:szCs w:val="24"/>
                <w:lang w:eastAsia="en-GB"/>
              </w:rPr>
              <w:t>2.6 Advantages and disadvantage of SPSS and Excel</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_Toc109299026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16</w:t>
            </w:r>
            <w:r w:rsidR="0050292C" w:rsidRPr="00AE6194">
              <w:rPr>
                <w:rFonts w:ascii="Times New Roman" w:hAnsi="Times New Roman" w:cs="Times New Roman"/>
                <w:noProof/>
                <w:webHidden/>
                <w:sz w:val="24"/>
                <w:szCs w:val="24"/>
              </w:rPr>
              <w:fldChar w:fldCharType="end"/>
            </w:r>
          </w:hyperlink>
        </w:p>
        <w:p w14:paraId="2DDFB781" w14:textId="77777777" w:rsidR="00A34B61" w:rsidRPr="00AE6194" w:rsidRDefault="00000000" w:rsidP="007A016A">
          <w:pPr>
            <w:pStyle w:val="21"/>
            <w:tabs>
              <w:tab w:val="right" w:leader="dot" w:pos="9016"/>
            </w:tabs>
            <w:spacing w:after="240" w:line="360" w:lineRule="auto"/>
            <w:jc w:val="center"/>
            <w:rPr>
              <w:rFonts w:ascii="Times New Roman" w:hAnsi="Times New Roman" w:cs="Times New Roman"/>
              <w:noProof/>
              <w:sz w:val="24"/>
              <w:szCs w:val="24"/>
            </w:rPr>
          </w:pPr>
          <w:hyperlink w:anchor="_Toc109299027" w:history="1">
            <w:r w:rsidR="00A34B61" w:rsidRPr="00AE6194">
              <w:rPr>
                <w:rStyle w:val="ab"/>
                <w:rFonts w:ascii="Times New Roman" w:eastAsia="Times New Roman" w:hAnsi="Times New Roman" w:cs="Times New Roman"/>
                <w:noProof/>
                <w:color w:val="auto"/>
                <w:sz w:val="24"/>
                <w:szCs w:val="24"/>
                <w:shd w:val="clear" w:color="auto" w:fill="FFFFFF"/>
                <w:lang w:eastAsia="en-GB"/>
              </w:rPr>
              <w:t>Conclusion</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_Toc109299027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17</w:t>
            </w:r>
            <w:r w:rsidR="0050292C" w:rsidRPr="00AE6194">
              <w:rPr>
                <w:rFonts w:ascii="Times New Roman" w:hAnsi="Times New Roman" w:cs="Times New Roman"/>
                <w:noProof/>
                <w:webHidden/>
                <w:sz w:val="24"/>
                <w:szCs w:val="24"/>
              </w:rPr>
              <w:fldChar w:fldCharType="end"/>
            </w:r>
          </w:hyperlink>
        </w:p>
        <w:p w14:paraId="7A8FA2A8" w14:textId="77777777" w:rsidR="00A34B61" w:rsidRPr="00AE6194" w:rsidRDefault="00000000" w:rsidP="007A016A">
          <w:pPr>
            <w:pStyle w:val="11"/>
            <w:tabs>
              <w:tab w:val="right" w:leader="dot" w:pos="9016"/>
            </w:tabs>
            <w:spacing w:after="240" w:line="360" w:lineRule="auto"/>
            <w:jc w:val="center"/>
            <w:rPr>
              <w:rFonts w:ascii="Times New Roman" w:hAnsi="Times New Roman" w:cs="Times New Roman"/>
              <w:noProof/>
              <w:sz w:val="24"/>
              <w:szCs w:val="24"/>
            </w:rPr>
          </w:pPr>
          <w:hyperlink w:anchor="_Toc109299028" w:history="1">
            <w:r w:rsidR="00A34B61" w:rsidRPr="00AE6194">
              <w:rPr>
                <w:rStyle w:val="ab"/>
                <w:rFonts w:ascii="Times New Roman" w:hAnsi="Times New Roman" w:cs="Times New Roman"/>
                <w:noProof/>
                <w:color w:val="auto"/>
                <w:sz w:val="24"/>
                <w:szCs w:val="24"/>
              </w:rPr>
              <w:t>References</w:t>
            </w:r>
            <w:r w:rsidR="00A34B61" w:rsidRPr="00AE6194">
              <w:rPr>
                <w:rFonts w:ascii="Times New Roman" w:hAnsi="Times New Roman" w:cs="Times New Roman"/>
                <w:noProof/>
                <w:webHidden/>
                <w:sz w:val="24"/>
                <w:szCs w:val="24"/>
              </w:rPr>
              <w:tab/>
            </w:r>
            <w:r w:rsidR="0050292C" w:rsidRPr="00AE6194">
              <w:rPr>
                <w:rFonts w:ascii="Times New Roman" w:hAnsi="Times New Roman" w:cs="Times New Roman"/>
                <w:noProof/>
                <w:webHidden/>
                <w:sz w:val="24"/>
                <w:szCs w:val="24"/>
              </w:rPr>
              <w:fldChar w:fldCharType="begin"/>
            </w:r>
            <w:r w:rsidR="00A34B61" w:rsidRPr="00AE6194">
              <w:rPr>
                <w:rFonts w:ascii="Times New Roman" w:hAnsi="Times New Roman" w:cs="Times New Roman"/>
                <w:noProof/>
                <w:webHidden/>
                <w:sz w:val="24"/>
                <w:szCs w:val="24"/>
              </w:rPr>
              <w:instrText xml:space="preserve"> PAGEREF _Toc109299028 \h </w:instrText>
            </w:r>
            <w:r w:rsidR="0050292C" w:rsidRPr="00AE6194">
              <w:rPr>
                <w:rFonts w:ascii="Times New Roman" w:hAnsi="Times New Roman" w:cs="Times New Roman"/>
                <w:noProof/>
                <w:webHidden/>
                <w:sz w:val="24"/>
                <w:szCs w:val="24"/>
              </w:rPr>
            </w:r>
            <w:r w:rsidR="0050292C" w:rsidRPr="00AE6194">
              <w:rPr>
                <w:rFonts w:ascii="Times New Roman" w:hAnsi="Times New Roman" w:cs="Times New Roman"/>
                <w:noProof/>
                <w:webHidden/>
                <w:sz w:val="24"/>
                <w:szCs w:val="24"/>
              </w:rPr>
              <w:fldChar w:fldCharType="separate"/>
            </w:r>
            <w:r w:rsidR="00A34B61" w:rsidRPr="00AE6194">
              <w:rPr>
                <w:rFonts w:ascii="Times New Roman" w:hAnsi="Times New Roman" w:cs="Times New Roman"/>
                <w:noProof/>
                <w:webHidden/>
                <w:sz w:val="24"/>
                <w:szCs w:val="24"/>
              </w:rPr>
              <w:t>18</w:t>
            </w:r>
            <w:r w:rsidR="0050292C" w:rsidRPr="00AE6194">
              <w:rPr>
                <w:rFonts w:ascii="Times New Roman" w:hAnsi="Times New Roman" w:cs="Times New Roman"/>
                <w:noProof/>
                <w:webHidden/>
                <w:sz w:val="24"/>
                <w:szCs w:val="24"/>
              </w:rPr>
              <w:fldChar w:fldCharType="end"/>
            </w:r>
          </w:hyperlink>
        </w:p>
        <w:p w14:paraId="735FFC37" w14:textId="4E9BDBD3" w:rsidR="00A34B61" w:rsidRPr="00AE6194" w:rsidRDefault="00A34B61" w:rsidP="007A016A">
          <w:pPr>
            <w:pStyle w:val="11"/>
            <w:tabs>
              <w:tab w:val="right" w:leader="dot" w:pos="9016"/>
            </w:tabs>
            <w:spacing w:after="240" w:line="360" w:lineRule="auto"/>
            <w:jc w:val="center"/>
            <w:rPr>
              <w:rFonts w:ascii="Times New Roman" w:hAnsi="Times New Roman" w:cs="Times New Roman"/>
              <w:noProof/>
              <w:sz w:val="24"/>
              <w:szCs w:val="24"/>
            </w:rPr>
          </w:pPr>
        </w:p>
        <w:p w14:paraId="445BCD7B" w14:textId="77777777" w:rsidR="0054120C" w:rsidRPr="007A016A" w:rsidRDefault="0050292C" w:rsidP="007A016A">
          <w:pPr>
            <w:spacing w:after="240" w:line="360" w:lineRule="auto"/>
            <w:jc w:val="center"/>
            <w:rPr>
              <w:rFonts w:ascii="Times New Roman" w:hAnsi="Times New Roman" w:cs="Times New Roman"/>
            </w:rPr>
          </w:pPr>
          <w:r w:rsidRPr="00AE6194">
            <w:rPr>
              <w:rFonts w:ascii="Times New Roman" w:hAnsi="Times New Roman" w:cs="Times New Roman"/>
              <w:b/>
              <w:bCs/>
              <w:noProof/>
              <w:sz w:val="24"/>
              <w:szCs w:val="24"/>
            </w:rPr>
            <w:fldChar w:fldCharType="end"/>
          </w:r>
        </w:p>
      </w:sdtContent>
    </w:sdt>
    <w:p w14:paraId="10E6B922" w14:textId="77777777" w:rsidR="00AF5694" w:rsidRPr="00AE6194" w:rsidRDefault="008C0797" w:rsidP="007A016A">
      <w:pPr>
        <w:pStyle w:val="1"/>
        <w:rPr>
          <w:rFonts w:eastAsia="Times New Roman" w:cs="Times New Roman"/>
          <w:lang w:eastAsia="en-GB"/>
        </w:rPr>
      </w:pPr>
      <w:bookmarkStart w:id="0" w:name="_Toc109299011"/>
      <w:r w:rsidRPr="00AE6194">
        <w:rPr>
          <w:rFonts w:eastAsia="Times New Roman" w:cs="Times New Roman"/>
          <w:shd w:val="clear" w:color="auto" w:fill="FFFFFF"/>
          <w:lang w:eastAsia="en-GB"/>
        </w:rPr>
        <w:lastRenderedPageBreak/>
        <w:t>Part 1</w:t>
      </w:r>
      <w:bookmarkEnd w:id="0"/>
    </w:p>
    <w:p w14:paraId="7E5911D5" w14:textId="77777777" w:rsidR="00AF5694" w:rsidRPr="00AE6194" w:rsidRDefault="008C0797" w:rsidP="007A016A">
      <w:pPr>
        <w:pStyle w:val="2"/>
        <w:rPr>
          <w:rFonts w:eastAsia="Times New Roman" w:cs="Times New Roman"/>
          <w:lang w:eastAsia="en-GB"/>
        </w:rPr>
      </w:pPr>
      <w:bookmarkStart w:id="1" w:name="_Toc109299012"/>
      <w:r w:rsidRPr="00AE6194">
        <w:rPr>
          <w:rFonts w:eastAsia="Times New Roman" w:cs="Times New Roman"/>
          <w:shd w:val="clear" w:color="auto" w:fill="FFFFFF"/>
          <w:lang w:eastAsia="en-GB"/>
        </w:rPr>
        <w:t>Introduction</w:t>
      </w:r>
      <w:bookmarkEnd w:id="1"/>
      <w:r w:rsidRPr="00AE6194">
        <w:rPr>
          <w:rFonts w:eastAsia="Times New Roman" w:cs="Times New Roman"/>
          <w:shd w:val="clear" w:color="auto" w:fill="FFFFFF"/>
          <w:lang w:eastAsia="en-GB"/>
        </w:rPr>
        <w:t> </w:t>
      </w:r>
    </w:p>
    <w:p w14:paraId="3A0E1955" w14:textId="77777777" w:rsidR="00AF5694" w:rsidRPr="00AE6194" w:rsidRDefault="008C0797" w:rsidP="007A016A">
      <w:pPr>
        <w:spacing w:before="240" w:after="20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shd w:val="clear" w:color="auto" w:fill="FFFFFF"/>
          <w:lang w:eastAsia="en-GB"/>
        </w:rPr>
        <w:t xml:space="preserve">Data handling is the way of processing the data for maintaining business accuracy and integration, which will help manage the collected data efficiently. The study mainly aims to use excel functions Such as </w:t>
      </w:r>
      <w:r w:rsidRPr="00AE6194">
        <w:rPr>
          <w:rFonts w:ascii="Times New Roman" w:eastAsia="Times New Roman" w:hAnsi="Times New Roman" w:cs="Times New Roman"/>
          <w:b/>
          <w:bCs/>
          <w:i/>
          <w:iCs/>
          <w:sz w:val="24"/>
          <w:szCs w:val="24"/>
          <w:shd w:val="clear" w:color="auto" w:fill="FFFFFF"/>
          <w:lang w:eastAsia="en-GB"/>
        </w:rPr>
        <w:t>“IF, LOOKUP, and PIVOT TABLE”</w:t>
      </w:r>
      <w:r w:rsidRPr="00AE6194">
        <w:rPr>
          <w:rFonts w:ascii="Times New Roman" w:eastAsia="Times New Roman" w:hAnsi="Times New Roman" w:cs="Times New Roman"/>
          <w:sz w:val="24"/>
          <w:szCs w:val="24"/>
          <w:shd w:val="clear" w:color="auto" w:fill="FFFFFF"/>
          <w:lang w:eastAsia="en-GB"/>
        </w:rPr>
        <w:t xml:space="preserve"> for deriving the possible outcomes of a decline in sales and profit. </w:t>
      </w:r>
    </w:p>
    <w:p w14:paraId="49EE9C95" w14:textId="61C5350E" w:rsidR="00AF5694" w:rsidRPr="00AE6194" w:rsidRDefault="008C0797" w:rsidP="007A016A">
      <w:pPr>
        <w:pStyle w:val="2"/>
        <w:rPr>
          <w:rFonts w:eastAsia="Times New Roman" w:cs="Times New Roman"/>
          <w:lang w:eastAsia="en-GB"/>
        </w:rPr>
      </w:pPr>
      <w:bookmarkStart w:id="2" w:name="_Toc109299013"/>
      <w:r w:rsidRPr="00AE6194">
        <w:rPr>
          <w:rFonts w:eastAsia="Times New Roman" w:cs="Times New Roman"/>
          <w:shd w:val="clear" w:color="auto" w:fill="FFFFFF"/>
          <w:lang w:eastAsia="en-GB"/>
        </w:rPr>
        <w:t xml:space="preserve">Demonstration of </w:t>
      </w:r>
      <w:r w:rsidR="00DE15AD">
        <w:rPr>
          <w:rFonts w:eastAsia="Times New Roman" w:cs="Times New Roman"/>
          <w:shd w:val="clear" w:color="auto" w:fill="FFFFFF"/>
          <w:lang w:eastAsia="en-GB"/>
        </w:rPr>
        <w:t>E</w:t>
      </w:r>
      <w:r w:rsidRPr="00AE6194">
        <w:rPr>
          <w:rFonts w:eastAsia="Times New Roman" w:cs="Times New Roman"/>
          <w:shd w:val="clear" w:color="auto" w:fill="FFFFFF"/>
          <w:lang w:eastAsia="en-GB"/>
        </w:rPr>
        <w:t>xcel function</w:t>
      </w:r>
      <w:bookmarkEnd w:id="2"/>
      <w:r w:rsidRPr="00AE6194">
        <w:rPr>
          <w:rFonts w:eastAsia="Times New Roman" w:cs="Times New Roman"/>
          <w:shd w:val="clear" w:color="auto" w:fill="FFFFFF"/>
          <w:lang w:eastAsia="en-GB"/>
        </w:rPr>
        <w:t> </w:t>
      </w:r>
    </w:p>
    <w:p w14:paraId="61F9DDA3" w14:textId="5CB94E84" w:rsidR="00AF5694" w:rsidRPr="00AE6194" w:rsidRDefault="008C0797" w:rsidP="007A016A">
      <w:pPr>
        <w:spacing w:before="240" w:after="200" w:line="360" w:lineRule="auto"/>
        <w:jc w:val="both"/>
        <w:rPr>
          <w:rFonts w:ascii="Times New Roman" w:eastAsia="Times New Roman" w:hAnsi="Times New Roman" w:cs="Times New Roman"/>
          <w:sz w:val="24"/>
          <w:szCs w:val="24"/>
          <w:shd w:val="clear" w:color="auto" w:fill="FFFFFF"/>
          <w:lang w:eastAsia="en-GB"/>
        </w:rPr>
      </w:pPr>
      <w:r w:rsidRPr="00AE6194">
        <w:rPr>
          <w:rFonts w:ascii="Times New Roman" w:eastAsia="Times New Roman" w:hAnsi="Times New Roman" w:cs="Times New Roman"/>
          <w:sz w:val="24"/>
          <w:szCs w:val="24"/>
          <w:shd w:val="clear" w:color="auto" w:fill="FFFFFF"/>
          <w:lang w:eastAsia="en-GB"/>
        </w:rPr>
        <w:t xml:space="preserve">The demonstration of </w:t>
      </w:r>
      <w:r w:rsidR="00DE15AD">
        <w:rPr>
          <w:rFonts w:ascii="Times New Roman" w:eastAsia="Times New Roman" w:hAnsi="Times New Roman" w:cs="Times New Roman"/>
          <w:sz w:val="24"/>
          <w:szCs w:val="24"/>
          <w:shd w:val="clear" w:color="auto" w:fill="FFFFFF"/>
          <w:lang w:eastAsia="en-GB"/>
        </w:rPr>
        <w:t>E</w:t>
      </w:r>
      <w:r w:rsidRPr="00AE6194">
        <w:rPr>
          <w:rFonts w:ascii="Times New Roman" w:eastAsia="Times New Roman" w:hAnsi="Times New Roman" w:cs="Times New Roman"/>
          <w:sz w:val="24"/>
          <w:szCs w:val="24"/>
          <w:shd w:val="clear" w:color="auto" w:fill="FFFFFF"/>
          <w:lang w:eastAsia="en-GB"/>
        </w:rPr>
        <w:t>xcel functions involves the use of different advanced excel techniques to derive the possible outcome for Superstore sales. The use of advanced excel techniques is the most common way to visualise the collected data, which will depict the overall trend of the data. The function has mainly been used to see the trend in profit and sales of the store based on which the decision regarding future business activities could be taken</w:t>
      </w:r>
      <w:r w:rsidR="003B72E9" w:rsidRPr="00AE6194">
        <w:rPr>
          <w:rFonts w:ascii="Times New Roman" w:eastAsia="Times New Roman" w:hAnsi="Times New Roman" w:cs="Times New Roman"/>
          <w:sz w:val="24"/>
          <w:szCs w:val="24"/>
          <w:shd w:val="clear" w:color="auto" w:fill="FFFFFF"/>
          <w:lang w:eastAsia="en-GB"/>
        </w:rPr>
        <w:t xml:space="preserve"> (</w:t>
      </w:r>
      <w:proofErr w:type="spellStart"/>
      <w:r w:rsidR="003B72E9" w:rsidRPr="00AE6194">
        <w:rPr>
          <w:rFonts w:ascii="Times New Roman" w:eastAsia="Times New Roman" w:hAnsi="Times New Roman" w:cs="Times New Roman"/>
          <w:sz w:val="24"/>
          <w:szCs w:val="24"/>
          <w:shd w:val="clear" w:color="auto" w:fill="FFFFFF"/>
          <w:lang w:eastAsia="en-GB"/>
        </w:rPr>
        <w:t>Paradza</w:t>
      </w:r>
      <w:proofErr w:type="spellEnd"/>
      <w:r w:rsidR="003B72E9" w:rsidRPr="00AE6194">
        <w:rPr>
          <w:rFonts w:ascii="Times New Roman" w:eastAsia="Times New Roman" w:hAnsi="Times New Roman" w:cs="Times New Roman"/>
          <w:sz w:val="24"/>
          <w:szCs w:val="24"/>
          <w:shd w:val="clear" w:color="auto" w:fill="FFFFFF"/>
          <w:lang w:eastAsia="en-GB"/>
        </w:rPr>
        <w:t xml:space="preserve"> </w:t>
      </w:r>
      <w:r w:rsidR="003B72E9" w:rsidRPr="003B72E9">
        <w:rPr>
          <w:rFonts w:ascii="Times New Roman" w:eastAsia="Times New Roman" w:hAnsi="Times New Roman" w:cs="Times New Roman"/>
          <w:sz w:val="24"/>
          <w:szCs w:val="24"/>
          <w:shd w:val="clear" w:color="auto" w:fill="FFFFFF"/>
          <w:lang w:eastAsia="en-GB"/>
        </w:rPr>
        <w:t>and Daramola</w:t>
      </w:r>
      <w:r w:rsidR="003B72E9" w:rsidRPr="00AE6194">
        <w:rPr>
          <w:rFonts w:ascii="Times New Roman" w:eastAsia="Times New Roman" w:hAnsi="Times New Roman" w:cs="Times New Roman"/>
          <w:sz w:val="24"/>
          <w:szCs w:val="24"/>
          <w:shd w:val="clear" w:color="auto" w:fill="FFFFFF"/>
          <w:lang w:eastAsia="en-GB"/>
        </w:rPr>
        <w:t xml:space="preserve">, </w:t>
      </w:r>
      <w:r w:rsidR="003B72E9" w:rsidRPr="003B72E9">
        <w:rPr>
          <w:rFonts w:ascii="Times New Roman" w:eastAsia="Times New Roman" w:hAnsi="Times New Roman" w:cs="Times New Roman"/>
          <w:sz w:val="24"/>
          <w:szCs w:val="24"/>
          <w:shd w:val="clear" w:color="auto" w:fill="FFFFFF"/>
          <w:lang w:eastAsia="en-GB"/>
        </w:rPr>
        <w:t>2021</w:t>
      </w:r>
      <w:r w:rsidR="003B72E9" w:rsidRPr="00AE6194">
        <w:rPr>
          <w:rFonts w:ascii="Times New Roman" w:eastAsia="Times New Roman" w:hAnsi="Times New Roman" w:cs="Times New Roman"/>
          <w:sz w:val="24"/>
          <w:szCs w:val="24"/>
          <w:shd w:val="clear" w:color="auto" w:fill="FFFFFF"/>
          <w:lang w:eastAsia="en-GB"/>
        </w:rPr>
        <w:t xml:space="preserve">, </w:t>
      </w:r>
      <w:r w:rsidR="003B72E9" w:rsidRPr="003B72E9">
        <w:rPr>
          <w:rFonts w:ascii="Times New Roman" w:eastAsia="Times New Roman" w:hAnsi="Times New Roman" w:cs="Times New Roman"/>
          <w:sz w:val="24"/>
          <w:szCs w:val="24"/>
          <w:shd w:val="clear" w:color="auto" w:fill="FFFFFF"/>
          <w:lang w:eastAsia="en-GB"/>
        </w:rPr>
        <w:t>p.11</w:t>
      </w:r>
      <w:r w:rsidR="003B72E9" w:rsidRPr="00AE6194">
        <w:rPr>
          <w:rFonts w:ascii="Times New Roman" w:eastAsia="Times New Roman" w:hAnsi="Times New Roman" w:cs="Times New Roman"/>
          <w:sz w:val="24"/>
          <w:szCs w:val="24"/>
          <w:shd w:val="clear" w:color="auto" w:fill="FFFFFF"/>
          <w:lang w:eastAsia="en-GB"/>
        </w:rPr>
        <w:t>)</w:t>
      </w:r>
      <w:r w:rsidRPr="00AE6194">
        <w:rPr>
          <w:rFonts w:ascii="Times New Roman" w:eastAsia="Times New Roman" w:hAnsi="Times New Roman" w:cs="Times New Roman"/>
          <w:sz w:val="24"/>
          <w:szCs w:val="24"/>
          <w:shd w:val="clear" w:color="auto" w:fill="FFFFFF"/>
          <w:lang w:eastAsia="en-GB"/>
        </w:rPr>
        <w:t xml:space="preserve">. The data set of Superstore involves </w:t>
      </w:r>
      <w:r w:rsidRPr="00AE6194">
        <w:rPr>
          <w:rFonts w:ascii="Times New Roman" w:eastAsia="Times New Roman" w:hAnsi="Times New Roman" w:cs="Times New Roman"/>
          <w:i/>
          <w:iCs/>
          <w:sz w:val="24"/>
          <w:szCs w:val="24"/>
          <w:shd w:val="clear" w:color="auto" w:fill="FFFFFF"/>
          <w:lang w:eastAsia="en-GB"/>
        </w:rPr>
        <w:t xml:space="preserve">“sales, discount, profit, unit price, shipping cost, product margin, etc”. </w:t>
      </w:r>
      <w:r w:rsidRPr="00AE6194">
        <w:rPr>
          <w:rFonts w:ascii="Times New Roman" w:eastAsia="Times New Roman" w:hAnsi="Times New Roman" w:cs="Times New Roman"/>
          <w:sz w:val="24"/>
          <w:szCs w:val="24"/>
          <w:shd w:val="clear" w:color="auto" w:fill="FFFFFF"/>
          <w:lang w:eastAsia="en-GB"/>
        </w:rPr>
        <w:t xml:space="preserve">The </w:t>
      </w:r>
      <w:r w:rsidR="005E77FA" w:rsidRPr="00AE6194">
        <w:rPr>
          <w:rFonts w:ascii="Times New Roman" w:eastAsia="Times New Roman" w:hAnsi="Times New Roman" w:cs="Times New Roman"/>
          <w:sz w:val="24"/>
          <w:szCs w:val="24"/>
          <w:shd w:val="clear" w:color="auto" w:fill="FFFFFF"/>
          <w:lang w:eastAsia="en-GB"/>
        </w:rPr>
        <w:t>data</w:t>
      </w:r>
      <w:r w:rsidRPr="00AE6194">
        <w:rPr>
          <w:rFonts w:ascii="Times New Roman" w:eastAsia="Times New Roman" w:hAnsi="Times New Roman" w:cs="Times New Roman"/>
          <w:sz w:val="24"/>
          <w:szCs w:val="24"/>
          <w:shd w:val="clear" w:color="auto" w:fill="FFFFFF"/>
          <w:lang w:eastAsia="en-GB"/>
        </w:rPr>
        <w:t xml:space="preserve"> is quite important to </w:t>
      </w:r>
      <w:r w:rsidR="00DE15AD" w:rsidRPr="00AE6194">
        <w:rPr>
          <w:rFonts w:ascii="Times New Roman" w:eastAsia="Times New Roman" w:hAnsi="Times New Roman" w:cs="Times New Roman"/>
          <w:sz w:val="24"/>
          <w:szCs w:val="24"/>
          <w:shd w:val="clear" w:color="auto" w:fill="FFFFFF"/>
          <w:lang w:eastAsia="en-GB"/>
        </w:rPr>
        <w:t>analyse</w:t>
      </w:r>
      <w:r w:rsidRPr="00AE6194">
        <w:rPr>
          <w:rFonts w:ascii="Times New Roman" w:eastAsia="Times New Roman" w:hAnsi="Times New Roman" w:cs="Times New Roman"/>
          <w:sz w:val="24"/>
          <w:szCs w:val="24"/>
          <w:shd w:val="clear" w:color="auto" w:fill="FFFFFF"/>
          <w:lang w:eastAsia="en-GB"/>
        </w:rPr>
        <w:t xml:space="preserve"> since they contribute to the generation of profit and sales of the store. Therefore, the use of advanced excel functions like </w:t>
      </w:r>
      <w:r w:rsidRPr="00AE6194">
        <w:rPr>
          <w:rFonts w:ascii="Times New Roman" w:eastAsia="Times New Roman" w:hAnsi="Times New Roman" w:cs="Times New Roman"/>
          <w:b/>
          <w:bCs/>
          <w:i/>
          <w:iCs/>
          <w:sz w:val="24"/>
          <w:szCs w:val="24"/>
          <w:shd w:val="clear" w:color="auto" w:fill="FFFFFF"/>
          <w:lang w:eastAsia="en-GB"/>
        </w:rPr>
        <w:t>“IF, LOOKUP, and PIVOT TABLE”</w:t>
      </w:r>
      <w:r w:rsidRPr="00AE6194">
        <w:rPr>
          <w:rFonts w:ascii="Times New Roman" w:eastAsia="Times New Roman" w:hAnsi="Times New Roman" w:cs="Times New Roman"/>
          <w:sz w:val="24"/>
          <w:szCs w:val="24"/>
          <w:shd w:val="clear" w:color="auto" w:fill="FFFFFF"/>
          <w:lang w:eastAsia="en-GB"/>
        </w:rPr>
        <w:t xml:space="preserve"> will enable the store to derive possible outcomes of their sales and profit performance. Therefore, two important advanced excel functions are depicted and analysed below for achieving a reliable result for Superstore sales.  </w:t>
      </w:r>
    </w:p>
    <w:p w14:paraId="49B8AA6E" w14:textId="77777777" w:rsidR="00AF5694" w:rsidRPr="00AE6194" w:rsidRDefault="008C0797" w:rsidP="007A016A">
      <w:pPr>
        <w:spacing w:before="240" w:line="360" w:lineRule="auto"/>
        <w:jc w:val="both"/>
        <w:rPr>
          <w:rFonts w:ascii="Times New Roman" w:hAnsi="Times New Roman" w:cs="Times New Roman"/>
          <w:b/>
          <w:bCs/>
          <w:sz w:val="24"/>
          <w:szCs w:val="24"/>
          <w:lang w:eastAsia="en-GB"/>
        </w:rPr>
      </w:pPr>
      <w:r w:rsidRPr="00AE6194">
        <w:rPr>
          <w:rFonts w:ascii="Times New Roman" w:hAnsi="Times New Roman" w:cs="Times New Roman"/>
          <w:b/>
          <w:bCs/>
          <w:sz w:val="24"/>
          <w:szCs w:val="24"/>
          <w:shd w:val="clear" w:color="auto" w:fill="FFFFFF"/>
          <w:lang w:eastAsia="en-GB"/>
        </w:rPr>
        <w:t xml:space="preserve">Evaluation of region-wise product sales   </w:t>
      </w:r>
    </w:p>
    <w:p w14:paraId="4C6F0D3C" w14:textId="19676551" w:rsidR="00282A00"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The region-wise product sales of the store are quite important to derive for showing the higher and lower performance of all the regions. The region-wise product success of the store has been analysed by the sales and profit performance of the store. This is because sales and profit are indicators of financial sustainability and the position of the store. Therefore, the use of PIVOT TABLE has been excellently worked for deriving the results of overall regions of the store</w:t>
      </w:r>
      <w:r w:rsidR="003B72E9" w:rsidRPr="00AE6194">
        <w:rPr>
          <w:rFonts w:ascii="Times New Roman" w:eastAsia="Times New Roman" w:hAnsi="Times New Roman" w:cs="Times New Roman"/>
          <w:sz w:val="24"/>
          <w:szCs w:val="24"/>
          <w:lang w:eastAsia="en-GB"/>
        </w:rPr>
        <w:t xml:space="preserve"> (Darwiesh</w:t>
      </w:r>
      <w:r w:rsidR="00106A98">
        <w:rPr>
          <w:rFonts w:ascii="Times New Roman" w:eastAsia="Times New Roman" w:hAnsi="Times New Roman" w:cs="Times New Roman"/>
          <w:sz w:val="24"/>
          <w:szCs w:val="24"/>
          <w:lang w:eastAsia="en-GB"/>
        </w:rPr>
        <w:t xml:space="preserve"> </w:t>
      </w:r>
      <w:r w:rsidR="003B72E9" w:rsidRPr="00AE6194">
        <w:rPr>
          <w:rFonts w:ascii="Times New Roman" w:eastAsia="Times New Roman" w:hAnsi="Times New Roman" w:cs="Times New Roman"/>
          <w:i/>
          <w:iCs/>
          <w:sz w:val="24"/>
          <w:szCs w:val="24"/>
          <w:lang w:eastAsia="en-GB"/>
        </w:rPr>
        <w:t>et al.</w:t>
      </w:r>
      <w:r w:rsidR="003B72E9" w:rsidRPr="003B72E9">
        <w:rPr>
          <w:rFonts w:ascii="Times New Roman" w:eastAsia="Times New Roman" w:hAnsi="Times New Roman" w:cs="Times New Roman"/>
          <w:sz w:val="24"/>
          <w:szCs w:val="24"/>
          <w:lang w:eastAsia="en-GB"/>
        </w:rPr>
        <w:t>2022</w:t>
      </w:r>
      <w:r w:rsidR="003B72E9" w:rsidRPr="00AE6194">
        <w:rPr>
          <w:rFonts w:ascii="Times New Roman" w:eastAsia="Times New Roman" w:hAnsi="Times New Roman" w:cs="Times New Roman"/>
          <w:sz w:val="24"/>
          <w:szCs w:val="24"/>
          <w:lang w:eastAsia="en-GB"/>
        </w:rPr>
        <w:t>, p. 6)</w:t>
      </w:r>
      <w:r w:rsidRPr="00AE6194">
        <w:rPr>
          <w:rFonts w:ascii="Times New Roman" w:eastAsia="Times New Roman" w:hAnsi="Times New Roman" w:cs="Times New Roman"/>
          <w:sz w:val="24"/>
          <w:szCs w:val="24"/>
          <w:lang w:eastAsia="en-GB"/>
        </w:rPr>
        <w:t xml:space="preserve">. From the data set of Superstore sales, it is found that they have engaged in the business in multiple regions, which needs to be judged for showing the increase or decrease in the sales and profit. Moreover, below a PIVOT TABLE and graph for the same has been depicted, which shows the profit and sales performance of the store across all the regions. </w:t>
      </w:r>
    </w:p>
    <w:p w14:paraId="5B5B9761" w14:textId="77777777" w:rsidR="00550591" w:rsidRPr="00AE6194" w:rsidRDefault="008C0797" w:rsidP="007A016A">
      <w:pPr>
        <w:pStyle w:val="3"/>
        <w:rPr>
          <w:rFonts w:eastAsia="Times New Roman" w:cs="Times New Roman"/>
          <w:lang w:eastAsia="en-GB"/>
        </w:rPr>
      </w:pPr>
      <w:bookmarkStart w:id="3" w:name="_Toc109299014"/>
      <w:r w:rsidRPr="00AE6194">
        <w:rPr>
          <w:rFonts w:eastAsia="Times New Roman" w:cs="Times New Roman"/>
          <w:lang w:eastAsia="en-GB"/>
        </w:rPr>
        <w:lastRenderedPageBreak/>
        <w:t>PIVOT TABLE Function</w:t>
      </w:r>
      <w:bookmarkEnd w:id="3"/>
      <w:r w:rsidRPr="00AE6194">
        <w:rPr>
          <w:rFonts w:eastAsia="Times New Roman" w:cs="Times New Roman"/>
          <w:lang w:eastAsia="en-GB"/>
        </w:rPr>
        <w:t xml:space="preserve">   </w:t>
      </w:r>
    </w:p>
    <w:p w14:paraId="63CB433F" w14:textId="77777777" w:rsidR="00AF5694" w:rsidRPr="00AE6194" w:rsidRDefault="008C0797" w:rsidP="007A016A">
      <w:pPr>
        <w:spacing w:before="240" w:after="0" w:line="360" w:lineRule="auto"/>
        <w:jc w:val="center"/>
        <w:rPr>
          <w:rFonts w:ascii="Times New Roman" w:eastAsia="Times New Roman" w:hAnsi="Times New Roman" w:cs="Times New Roman"/>
          <w:b/>
          <w:bCs/>
          <w:sz w:val="24"/>
          <w:szCs w:val="24"/>
          <w:lang w:eastAsia="en-GB"/>
        </w:rPr>
      </w:pPr>
      <w:r w:rsidRPr="00AE6194">
        <w:rPr>
          <w:rFonts w:ascii="Times New Roman" w:eastAsia="Times New Roman" w:hAnsi="Times New Roman" w:cs="Times New Roman"/>
          <w:b/>
          <w:bCs/>
          <w:noProof/>
          <w:sz w:val="24"/>
          <w:szCs w:val="24"/>
          <w:lang w:val="en-US"/>
        </w:rPr>
        <w:drawing>
          <wp:inline distT="0" distB="0" distL="0" distR="0" wp14:anchorId="34F2A2D1" wp14:editId="5B5D0E75">
            <wp:extent cx="5731510" cy="23202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731510" cy="2320290"/>
                    </a:xfrm>
                    <a:prstGeom prst="rect">
                      <a:avLst/>
                    </a:prstGeom>
                  </pic:spPr>
                </pic:pic>
              </a:graphicData>
            </a:graphic>
          </wp:inline>
        </w:drawing>
      </w:r>
      <w:r w:rsidR="002E14DB" w:rsidRPr="00AE6194">
        <w:rPr>
          <w:rFonts w:ascii="Times New Roman" w:eastAsia="Times New Roman" w:hAnsi="Times New Roman" w:cs="Times New Roman"/>
          <w:b/>
          <w:bCs/>
          <w:sz w:val="24"/>
          <w:szCs w:val="24"/>
          <w:lang w:eastAsia="en-GB"/>
        </w:rPr>
        <w:t>Figure</w:t>
      </w:r>
      <w:r w:rsidR="001E7C3B" w:rsidRPr="00AE6194">
        <w:rPr>
          <w:rFonts w:ascii="Times New Roman" w:eastAsia="Times New Roman" w:hAnsi="Times New Roman" w:cs="Times New Roman"/>
          <w:b/>
          <w:bCs/>
          <w:sz w:val="24"/>
          <w:szCs w:val="24"/>
          <w:lang w:eastAsia="en-GB"/>
        </w:rPr>
        <w:t xml:space="preserve"> 1: Region-wise sales performance</w:t>
      </w:r>
    </w:p>
    <w:p w14:paraId="07DFAE05" w14:textId="77777777" w:rsidR="001E7C3B"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(Source: Self-made)</w:t>
      </w:r>
    </w:p>
    <w:p w14:paraId="2B239909" w14:textId="77777777" w:rsidR="00675203"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hAnsi="Times New Roman" w:cs="Times New Roman"/>
          <w:noProof/>
          <w:lang w:val="en-US"/>
        </w:rPr>
        <w:drawing>
          <wp:inline distT="0" distB="0" distL="0" distR="0" wp14:anchorId="1C0072E0" wp14:editId="5843C315">
            <wp:extent cx="4572000" cy="2876550"/>
            <wp:effectExtent l="0" t="0" r="0" b="0"/>
            <wp:docPr id="1" name="Chart 1">
              <a:extLst xmlns:a="http://schemas.openxmlformats.org/drawingml/2006/main">
                <a:ext uri="{FF2B5EF4-FFF2-40B4-BE49-F238E27FC236}">
                  <a16:creationId xmlns:a16="http://schemas.microsoft.com/office/drawing/2014/main" id="{99C68D9B-DB0E-7593-5F66-8A321CC7CE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FB2AFFC" w14:textId="77777777" w:rsidR="00ED764B" w:rsidRPr="00AE6194" w:rsidRDefault="008C0797" w:rsidP="007A016A">
      <w:pPr>
        <w:spacing w:before="240" w:after="0" w:line="360" w:lineRule="auto"/>
        <w:jc w:val="center"/>
        <w:rPr>
          <w:rFonts w:ascii="Times New Roman" w:eastAsia="Times New Roman" w:hAnsi="Times New Roman" w:cs="Times New Roman"/>
          <w:b/>
          <w:bCs/>
          <w:sz w:val="24"/>
          <w:szCs w:val="24"/>
          <w:lang w:eastAsia="en-GB"/>
        </w:rPr>
      </w:pPr>
      <w:r w:rsidRPr="00AE6194">
        <w:rPr>
          <w:rFonts w:ascii="Times New Roman" w:eastAsia="Times New Roman" w:hAnsi="Times New Roman" w:cs="Times New Roman"/>
          <w:b/>
          <w:bCs/>
          <w:sz w:val="24"/>
          <w:szCs w:val="24"/>
          <w:lang w:eastAsia="en-GB"/>
        </w:rPr>
        <w:t xml:space="preserve">Figure </w:t>
      </w:r>
      <w:r w:rsidR="002E14DB" w:rsidRPr="00AE6194">
        <w:rPr>
          <w:rFonts w:ascii="Times New Roman" w:eastAsia="Times New Roman" w:hAnsi="Times New Roman" w:cs="Times New Roman"/>
          <w:b/>
          <w:bCs/>
          <w:sz w:val="24"/>
          <w:szCs w:val="24"/>
          <w:lang w:eastAsia="en-GB"/>
        </w:rPr>
        <w:t>2</w:t>
      </w:r>
      <w:r w:rsidRPr="00AE6194">
        <w:rPr>
          <w:rFonts w:ascii="Times New Roman" w:eastAsia="Times New Roman" w:hAnsi="Times New Roman" w:cs="Times New Roman"/>
          <w:b/>
          <w:bCs/>
          <w:sz w:val="24"/>
          <w:szCs w:val="24"/>
          <w:lang w:eastAsia="en-GB"/>
        </w:rPr>
        <w:t>: Region-wise sales performance</w:t>
      </w:r>
    </w:p>
    <w:p w14:paraId="5516157C" w14:textId="77777777" w:rsidR="00ED764B"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(Source: Self-made)</w:t>
      </w:r>
    </w:p>
    <w:p w14:paraId="4B432610" w14:textId="637011CD" w:rsidR="00482C76" w:rsidRPr="00AE6194" w:rsidRDefault="008C0797" w:rsidP="007A016A">
      <w:pPr>
        <w:spacing w:before="24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Region-wise sales performance of Superstore is depicted in the above table and graph, which helps measure the performance of both sales and profit. The above-provided table depicts that the company has operated their business in 8 different regions such as </w:t>
      </w:r>
      <w:r w:rsidRPr="00AE6194">
        <w:rPr>
          <w:rFonts w:ascii="Times New Roman" w:eastAsia="Times New Roman" w:hAnsi="Times New Roman" w:cs="Times New Roman"/>
          <w:b/>
          <w:bCs/>
          <w:i/>
          <w:iCs/>
          <w:sz w:val="24"/>
          <w:szCs w:val="24"/>
          <w:lang w:eastAsia="en-GB"/>
        </w:rPr>
        <w:t>“Atlantic, Carolina, Northwest, Ontario, Prairie, Quebec, West, and Yukon”</w:t>
      </w:r>
      <w:r w:rsidRPr="00AE6194">
        <w:rPr>
          <w:rFonts w:ascii="Times New Roman" w:eastAsia="Times New Roman" w:hAnsi="Times New Roman" w:cs="Times New Roman"/>
          <w:sz w:val="24"/>
          <w:szCs w:val="24"/>
          <w:lang w:eastAsia="en-GB"/>
        </w:rPr>
        <w:t xml:space="preserve">. The performance of all the regions can be measured with the help of total sales and profit of all the regions simultaneously. </w:t>
      </w:r>
      <w:r w:rsidRPr="00AE6194">
        <w:rPr>
          <w:rFonts w:ascii="Times New Roman" w:eastAsia="Times New Roman" w:hAnsi="Times New Roman" w:cs="Times New Roman"/>
          <w:sz w:val="24"/>
          <w:szCs w:val="24"/>
          <w:lang w:eastAsia="en-GB"/>
        </w:rPr>
        <w:lastRenderedPageBreak/>
        <w:t xml:space="preserve">Moreover, PIVOT TABLE is one of the effective ways to measure the region-wise performance since it will depict both the data and its visualisation as well. Due to this reason, the </w:t>
      </w:r>
      <w:r w:rsidR="00387B3B" w:rsidRPr="00AE6194">
        <w:rPr>
          <w:rFonts w:ascii="Times New Roman" w:eastAsia="Times New Roman" w:hAnsi="Times New Roman" w:cs="Times New Roman"/>
          <w:sz w:val="24"/>
          <w:szCs w:val="24"/>
          <w:lang w:eastAsia="en-GB"/>
        </w:rPr>
        <w:t>excel</w:t>
      </w:r>
      <w:r w:rsidRPr="00AE6194">
        <w:rPr>
          <w:rFonts w:ascii="Times New Roman" w:eastAsia="Times New Roman" w:hAnsi="Times New Roman" w:cs="Times New Roman"/>
          <w:sz w:val="24"/>
          <w:szCs w:val="24"/>
          <w:lang w:eastAsia="en-GB"/>
        </w:rPr>
        <w:t xml:space="preserve"> function is applied to obtain the region-wise performance of the store significantly. Moreover, it is also represented in a graph in which the blue line depicts the sum of </w:t>
      </w:r>
      <w:r w:rsidR="00387B3B" w:rsidRPr="00AE6194">
        <w:rPr>
          <w:rFonts w:ascii="Times New Roman" w:eastAsia="Times New Roman" w:hAnsi="Times New Roman" w:cs="Times New Roman"/>
          <w:sz w:val="24"/>
          <w:szCs w:val="24"/>
          <w:lang w:eastAsia="en-GB"/>
        </w:rPr>
        <w:t>sales,</w:t>
      </w:r>
      <w:r w:rsidRPr="00AE6194">
        <w:rPr>
          <w:rFonts w:ascii="Times New Roman" w:eastAsia="Times New Roman" w:hAnsi="Times New Roman" w:cs="Times New Roman"/>
          <w:sz w:val="24"/>
          <w:szCs w:val="24"/>
          <w:lang w:eastAsia="en-GB"/>
        </w:rPr>
        <w:t xml:space="preserve"> and the orange line depicts the sum of profit of all the regions simultaneously.</w:t>
      </w:r>
    </w:p>
    <w:p w14:paraId="6A1822DB" w14:textId="254406EA" w:rsidR="009111A6" w:rsidRPr="00AE6194" w:rsidRDefault="008C0797" w:rsidP="007A016A">
      <w:pPr>
        <w:spacing w:before="24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In addition, it is found from the table that the total sales of all the regions are 14915600.82 and the total sum of profit of all the regions is 1521767.98. This depicts that the store has achieved a positive profit and revenue in all the locations of the county due to having a range of diverse products in the market. It is quite evident that the reason behind the high and positive sales and profit of the store is their higher demand for products in the market</w:t>
      </w:r>
      <w:r w:rsidR="003B72E9" w:rsidRPr="00AE6194">
        <w:rPr>
          <w:rFonts w:ascii="Times New Roman" w:eastAsia="Times New Roman" w:hAnsi="Times New Roman" w:cs="Times New Roman"/>
          <w:sz w:val="24"/>
          <w:szCs w:val="24"/>
          <w:lang w:eastAsia="en-GB"/>
        </w:rPr>
        <w:t xml:space="preserve"> (Hamad </w:t>
      </w:r>
      <w:r w:rsidR="003B72E9" w:rsidRPr="00AE6194">
        <w:rPr>
          <w:rFonts w:ascii="Times New Roman" w:eastAsia="Times New Roman" w:hAnsi="Times New Roman" w:cs="Times New Roman"/>
          <w:i/>
          <w:iCs/>
          <w:sz w:val="24"/>
          <w:szCs w:val="24"/>
          <w:lang w:eastAsia="en-GB"/>
        </w:rPr>
        <w:t>et al.</w:t>
      </w:r>
      <w:r w:rsidR="003B72E9" w:rsidRPr="003B72E9">
        <w:rPr>
          <w:rFonts w:ascii="Times New Roman" w:eastAsia="Times New Roman" w:hAnsi="Times New Roman" w:cs="Times New Roman"/>
          <w:sz w:val="24"/>
          <w:szCs w:val="24"/>
          <w:lang w:eastAsia="en-GB"/>
        </w:rPr>
        <w:t>2021</w:t>
      </w:r>
      <w:r w:rsidR="003B72E9" w:rsidRPr="00AE6194">
        <w:rPr>
          <w:rFonts w:ascii="Times New Roman" w:eastAsia="Times New Roman" w:hAnsi="Times New Roman" w:cs="Times New Roman"/>
          <w:sz w:val="24"/>
          <w:szCs w:val="24"/>
          <w:lang w:eastAsia="en-GB"/>
        </w:rPr>
        <w:t xml:space="preserve">, </w:t>
      </w:r>
      <w:r w:rsidR="003B72E9" w:rsidRPr="003B72E9">
        <w:rPr>
          <w:rFonts w:ascii="Times New Roman" w:eastAsia="Times New Roman" w:hAnsi="Times New Roman" w:cs="Times New Roman"/>
          <w:sz w:val="24"/>
          <w:szCs w:val="24"/>
          <w:lang w:eastAsia="en-GB"/>
        </w:rPr>
        <w:t>p.37</w:t>
      </w:r>
      <w:r w:rsidR="003B72E9" w:rsidRPr="00AE6194">
        <w:rPr>
          <w:rFonts w:ascii="Times New Roman" w:eastAsia="Times New Roman" w:hAnsi="Times New Roman" w:cs="Times New Roman"/>
          <w:sz w:val="24"/>
          <w:szCs w:val="24"/>
          <w:lang w:eastAsia="en-GB"/>
        </w:rPr>
        <w:t>)</w:t>
      </w:r>
      <w:r w:rsidRPr="00AE6194">
        <w:rPr>
          <w:rFonts w:ascii="Times New Roman" w:eastAsia="Times New Roman" w:hAnsi="Times New Roman" w:cs="Times New Roman"/>
          <w:sz w:val="24"/>
          <w:szCs w:val="24"/>
          <w:lang w:eastAsia="en-GB"/>
        </w:rPr>
        <w:t xml:space="preserve">. Moreover, from the graphical representation, it is also found that the total sales and profit of Ontario are higher i.e., </w:t>
      </w:r>
      <w:r w:rsidRPr="00AE6194">
        <w:rPr>
          <w:rFonts w:ascii="Times New Roman" w:eastAsia="Times New Roman" w:hAnsi="Times New Roman" w:cs="Times New Roman"/>
          <w:b/>
          <w:bCs/>
          <w:i/>
          <w:iCs/>
          <w:sz w:val="24"/>
          <w:szCs w:val="24"/>
          <w:lang w:eastAsia="en-GB"/>
        </w:rPr>
        <w:t>3780242.063 and 439214.57</w:t>
      </w:r>
      <w:r w:rsidRPr="00AE6194">
        <w:rPr>
          <w:rFonts w:ascii="Times New Roman" w:eastAsia="Times New Roman" w:hAnsi="Times New Roman" w:cs="Times New Roman"/>
          <w:sz w:val="24"/>
          <w:szCs w:val="24"/>
          <w:lang w:eastAsia="en-GB"/>
        </w:rPr>
        <w:t xml:space="preserve"> in comparison to the other regions. The main reason behind the higher profit and sales performance of the region is their higher demand for products and services. However, it is also found from the graphical representation that the total sales of the Northwest region are quite lower i.e., </w:t>
      </w:r>
      <w:r w:rsidRPr="00AE6194">
        <w:rPr>
          <w:rFonts w:ascii="Times New Roman" w:eastAsia="Times New Roman" w:hAnsi="Times New Roman" w:cs="Times New Roman"/>
          <w:b/>
          <w:bCs/>
          <w:i/>
          <w:iCs/>
          <w:sz w:val="24"/>
          <w:szCs w:val="24"/>
          <w:lang w:eastAsia="en-GB"/>
        </w:rPr>
        <w:t>83817.746</w:t>
      </w:r>
      <w:r w:rsidRPr="00AE6194">
        <w:rPr>
          <w:rFonts w:ascii="Times New Roman" w:eastAsia="Times New Roman" w:hAnsi="Times New Roman" w:cs="Times New Roman"/>
          <w:sz w:val="24"/>
          <w:szCs w:val="24"/>
          <w:lang w:eastAsia="en-GB"/>
        </w:rPr>
        <w:t xml:space="preserve"> and the total profit of Carolina is lower i.e., </w:t>
      </w:r>
      <w:r w:rsidRPr="00AE6194">
        <w:rPr>
          <w:rFonts w:ascii="Times New Roman" w:eastAsia="Times New Roman" w:hAnsi="Times New Roman" w:cs="Times New Roman"/>
          <w:b/>
          <w:bCs/>
          <w:i/>
          <w:iCs/>
          <w:sz w:val="24"/>
          <w:szCs w:val="24"/>
          <w:lang w:eastAsia="en-GB"/>
        </w:rPr>
        <w:t>2841.11</w:t>
      </w:r>
      <w:r w:rsidRPr="00AE6194">
        <w:rPr>
          <w:rFonts w:ascii="Times New Roman" w:eastAsia="Times New Roman" w:hAnsi="Times New Roman" w:cs="Times New Roman"/>
          <w:sz w:val="24"/>
          <w:szCs w:val="24"/>
          <w:lang w:eastAsia="en-GB"/>
        </w:rPr>
        <w:t xml:space="preserve"> in comparison to the other regions. Therefore, it is understood that the PIVOT TABLE is quite helpful in understanding the sum of sales and profit of the store for all the regions simultaneously.</w:t>
      </w:r>
    </w:p>
    <w:p w14:paraId="3AFE0CBE" w14:textId="77777777" w:rsidR="00675203" w:rsidRPr="00AE6194" w:rsidRDefault="008C0797" w:rsidP="007A016A">
      <w:pPr>
        <w:spacing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noProof/>
          <w:sz w:val="24"/>
          <w:szCs w:val="24"/>
          <w:lang w:val="en-US"/>
        </w:rPr>
        <w:lastRenderedPageBreak/>
        <w:drawing>
          <wp:inline distT="0" distB="0" distL="0" distR="0" wp14:anchorId="3A9FCFF3" wp14:editId="1FF97685">
            <wp:extent cx="5731510" cy="39458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731510" cy="3945890"/>
                    </a:xfrm>
                    <a:prstGeom prst="rect">
                      <a:avLst/>
                    </a:prstGeom>
                  </pic:spPr>
                </pic:pic>
              </a:graphicData>
            </a:graphic>
          </wp:inline>
        </w:drawing>
      </w:r>
    </w:p>
    <w:p w14:paraId="3F3B9F0E" w14:textId="77777777" w:rsidR="001D428D" w:rsidRPr="00AE6194" w:rsidRDefault="008C0797" w:rsidP="007A016A">
      <w:pPr>
        <w:spacing w:before="240" w:after="0" w:line="360" w:lineRule="auto"/>
        <w:jc w:val="center"/>
        <w:rPr>
          <w:rFonts w:ascii="Times New Roman" w:eastAsia="Times New Roman" w:hAnsi="Times New Roman" w:cs="Times New Roman"/>
          <w:b/>
          <w:bCs/>
          <w:sz w:val="24"/>
          <w:szCs w:val="24"/>
          <w:lang w:eastAsia="en-GB"/>
        </w:rPr>
      </w:pPr>
      <w:r w:rsidRPr="00AE6194">
        <w:rPr>
          <w:rFonts w:ascii="Times New Roman" w:eastAsia="Times New Roman" w:hAnsi="Times New Roman" w:cs="Times New Roman"/>
          <w:b/>
          <w:bCs/>
          <w:sz w:val="24"/>
          <w:szCs w:val="24"/>
          <w:lang w:eastAsia="en-GB"/>
        </w:rPr>
        <w:t>Figure 3: Segment-wise performance</w:t>
      </w:r>
    </w:p>
    <w:p w14:paraId="6D51A13E" w14:textId="77777777" w:rsidR="00712122"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(Source: Self-made)</w:t>
      </w:r>
    </w:p>
    <w:p w14:paraId="6FA3BA76" w14:textId="77777777" w:rsidR="00712122"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hAnsi="Times New Roman" w:cs="Times New Roman"/>
          <w:noProof/>
          <w:lang w:val="en-US"/>
        </w:rPr>
        <w:drawing>
          <wp:inline distT="0" distB="0" distL="0" distR="0" wp14:anchorId="40448C9B" wp14:editId="37F001F2">
            <wp:extent cx="5305425" cy="2908300"/>
            <wp:effectExtent l="0" t="0" r="3175" b="0"/>
            <wp:docPr id="2" name="Chart 2">
              <a:extLst xmlns:a="http://schemas.openxmlformats.org/drawingml/2006/main">
                <a:ext uri="{FF2B5EF4-FFF2-40B4-BE49-F238E27FC236}">
                  <a16:creationId xmlns:a16="http://schemas.microsoft.com/office/drawing/2014/main" id="{A56F86F6-ED18-4C14-A817-A5555F081C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B54331" w14:textId="77777777" w:rsidR="00387B3B" w:rsidRDefault="008C0797" w:rsidP="00387B3B">
      <w:pPr>
        <w:spacing w:before="240" w:after="0" w:line="360" w:lineRule="auto"/>
        <w:jc w:val="center"/>
        <w:rPr>
          <w:rFonts w:ascii="Times New Roman" w:eastAsia="Times New Roman" w:hAnsi="Times New Roman" w:cs="Times New Roman"/>
          <w:b/>
          <w:bCs/>
          <w:sz w:val="24"/>
          <w:szCs w:val="24"/>
          <w:lang w:eastAsia="en-GB"/>
        </w:rPr>
      </w:pPr>
      <w:r w:rsidRPr="00AE6194">
        <w:rPr>
          <w:rFonts w:ascii="Times New Roman" w:eastAsia="Times New Roman" w:hAnsi="Times New Roman" w:cs="Times New Roman"/>
          <w:b/>
          <w:bCs/>
          <w:sz w:val="24"/>
          <w:szCs w:val="24"/>
          <w:lang w:eastAsia="en-GB"/>
        </w:rPr>
        <w:t xml:space="preserve">Figure </w:t>
      </w:r>
      <w:r w:rsidR="002E14DB" w:rsidRPr="00AE6194">
        <w:rPr>
          <w:rFonts w:ascii="Times New Roman" w:eastAsia="Times New Roman" w:hAnsi="Times New Roman" w:cs="Times New Roman"/>
          <w:b/>
          <w:bCs/>
          <w:sz w:val="24"/>
          <w:szCs w:val="24"/>
          <w:lang w:eastAsia="en-GB"/>
        </w:rPr>
        <w:t>4</w:t>
      </w:r>
      <w:r w:rsidRPr="00AE6194">
        <w:rPr>
          <w:rFonts w:ascii="Times New Roman" w:eastAsia="Times New Roman" w:hAnsi="Times New Roman" w:cs="Times New Roman"/>
          <w:b/>
          <w:bCs/>
          <w:sz w:val="24"/>
          <w:szCs w:val="24"/>
          <w:lang w:eastAsia="en-GB"/>
        </w:rPr>
        <w:t>: Segment-wise performance</w:t>
      </w:r>
    </w:p>
    <w:p w14:paraId="4EFD3915" w14:textId="088AA3A9" w:rsidR="001D428D" w:rsidRPr="00387B3B" w:rsidRDefault="008C0797" w:rsidP="00387B3B">
      <w:pPr>
        <w:spacing w:before="240" w:after="0" w:line="360" w:lineRule="auto"/>
        <w:jc w:val="center"/>
        <w:rPr>
          <w:rFonts w:ascii="Times New Roman" w:eastAsia="Times New Roman" w:hAnsi="Times New Roman" w:cs="Times New Roman"/>
          <w:b/>
          <w:bCs/>
          <w:sz w:val="24"/>
          <w:szCs w:val="24"/>
          <w:lang w:eastAsia="en-GB"/>
        </w:rPr>
      </w:pPr>
      <w:r w:rsidRPr="00AE6194">
        <w:rPr>
          <w:rFonts w:ascii="Times New Roman" w:eastAsia="Times New Roman" w:hAnsi="Times New Roman" w:cs="Times New Roman"/>
          <w:sz w:val="24"/>
          <w:szCs w:val="24"/>
          <w:lang w:eastAsia="en-GB"/>
        </w:rPr>
        <w:t>(Source: Self-made)</w:t>
      </w:r>
    </w:p>
    <w:p w14:paraId="6383B212" w14:textId="202F9ECA" w:rsidR="00B32990"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lastRenderedPageBreak/>
        <w:t xml:space="preserve">PIVOT TABLE function has also been used in the above estimation of the segment-wise performance of the store. The segment-wise performance of the store helps derive the actual performance of the product category and customer segment of the store. Due to this reason, the </w:t>
      </w:r>
      <w:r w:rsidR="001C2C86" w:rsidRPr="00AE6194">
        <w:rPr>
          <w:rFonts w:ascii="Times New Roman" w:eastAsia="Times New Roman" w:hAnsi="Times New Roman" w:cs="Times New Roman"/>
          <w:sz w:val="24"/>
          <w:szCs w:val="24"/>
          <w:lang w:eastAsia="en-GB"/>
        </w:rPr>
        <w:t>function</w:t>
      </w:r>
      <w:r w:rsidRPr="00AE6194">
        <w:rPr>
          <w:rFonts w:ascii="Times New Roman" w:eastAsia="Times New Roman" w:hAnsi="Times New Roman" w:cs="Times New Roman"/>
          <w:sz w:val="24"/>
          <w:szCs w:val="24"/>
          <w:lang w:eastAsia="en-GB"/>
        </w:rPr>
        <w:t xml:space="preserve"> has been used in deriving the sales and profit performance of all the customer segments and product categories. Both the variables such as customer segment and product category help show the success of the Superstore sales in the different market segments</w:t>
      </w:r>
      <w:r w:rsidR="003B72E9" w:rsidRPr="00AE6194">
        <w:rPr>
          <w:rFonts w:ascii="Times New Roman" w:eastAsia="Times New Roman" w:hAnsi="Times New Roman" w:cs="Times New Roman"/>
          <w:sz w:val="24"/>
          <w:szCs w:val="24"/>
          <w:lang w:eastAsia="en-GB"/>
        </w:rPr>
        <w:t xml:space="preserve"> (Bordeleau </w:t>
      </w:r>
      <w:r w:rsidR="003B72E9" w:rsidRPr="00AE6194">
        <w:rPr>
          <w:rFonts w:ascii="Times New Roman" w:eastAsia="Times New Roman" w:hAnsi="Times New Roman" w:cs="Times New Roman"/>
          <w:i/>
          <w:iCs/>
          <w:sz w:val="24"/>
          <w:szCs w:val="24"/>
          <w:lang w:eastAsia="en-GB"/>
        </w:rPr>
        <w:t>et al.</w:t>
      </w:r>
      <w:r w:rsidR="003B72E9" w:rsidRPr="003B72E9">
        <w:rPr>
          <w:rFonts w:ascii="Times New Roman" w:eastAsia="Times New Roman" w:hAnsi="Times New Roman" w:cs="Times New Roman"/>
          <w:sz w:val="24"/>
          <w:szCs w:val="24"/>
          <w:lang w:eastAsia="en-GB"/>
        </w:rPr>
        <w:t>2018</w:t>
      </w:r>
      <w:r w:rsidR="003B72E9" w:rsidRPr="00AE6194">
        <w:rPr>
          <w:rFonts w:ascii="Times New Roman" w:eastAsia="Times New Roman" w:hAnsi="Times New Roman" w:cs="Times New Roman"/>
          <w:sz w:val="24"/>
          <w:szCs w:val="24"/>
          <w:lang w:eastAsia="en-GB"/>
        </w:rPr>
        <w:t>, p. 5)</w:t>
      </w:r>
      <w:r w:rsidRPr="00AE6194">
        <w:rPr>
          <w:rFonts w:ascii="Times New Roman" w:eastAsia="Times New Roman" w:hAnsi="Times New Roman" w:cs="Times New Roman"/>
          <w:sz w:val="24"/>
          <w:szCs w:val="24"/>
          <w:lang w:eastAsia="en-GB"/>
        </w:rPr>
        <w:t xml:space="preserve">. Moreover, a graphical representation has also been depicted in the above figure, which shows the performance of both the mentioned variables. This will be helpful in the correct estimation of the higher or lower performance of each category of products and its segments as well. Hence, from the above table, it has been found that the store has associated three different types of product category that are </w:t>
      </w:r>
      <w:r w:rsidRPr="00AE6194">
        <w:rPr>
          <w:rFonts w:ascii="Times New Roman" w:eastAsia="Times New Roman" w:hAnsi="Times New Roman" w:cs="Times New Roman"/>
          <w:b/>
          <w:bCs/>
          <w:i/>
          <w:iCs/>
          <w:sz w:val="24"/>
          <w:szCs w:val="24"/>
          <w:lang w:eastAsia="en-GB"/>
        </w:rPr>
        <w:t>"Furniture, Office Supplies, and Technology"</w:t>
      </w:r>
      <w:r w:rsidRPr="00AE6194">
        <w:rPr>
          <w:rFonts w:ascii="Times New Roman" w:eastAsia="Times New Roman" w:hAnsi="Times New Roman" w:cs="Times New Roman"/>
          <w:sz w:val="24"/>
          <w:szCs w:val="24"/>
          <w:lang w:eastAsia="en-GB"/>
        </w:rPr>
        <w:t>.</w:t>
      </w:r>
    </w:p>
    <w:p w14:paraId="4E533567" w14:textId="0B5A32E7" w:rsidR="00B32990"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In addition, each category of products has differentiated into four customer segments that are </w:t>
      </w:r>
      <w:r w:rsidRPr="00AE6194">
        <w:rPr>
          <w:rFonts w:ascii="Times New Roman" w:eastAsia="Times New Roman" w:hAnsi="Times New Roman" w:cs="Times New Roman"/>
          <w:b/>
          <w:bCs/>
          <w:i/>
          <w:iCs/>
          <w:sz w:val="24"/>
          <w:szCs w:val="24"/>
          <w:lang w:eastAsia="en-GB"/>
        </w:rPr>
        <w:t>“Consumer, Corporate, Home office, and Small business”</w:t>
      </w:r>
      <w:r w:rsidRPr="00AE6194">
        <w:rPr>
          <w:rFonts w:ascii="Times New Roman" w:eastAsia="Times New Roman" w:hAnsi="Times New Roman" w:cs="Times New Roman"/>
          <w:sz w:val="24"/>
          <w:szCs w:val="24"/>
          <w:lang w:eastAsia="en-GB"/>
        </w:rPr>
        <w:t xml:space="preserve">. Moreover, the estimation of profit and sales of the store has depicted that the furniture category of products has achieved a total profit of </w:t>
      </w:r>
      <w:r w:rsidRPr="00AE6194">
        <w:rPr>
          <w:rFonts w:ascii="Times New Roman" w:eastAsia="Times New Roman" w:hAnsi="Times New Roman" w:cs="Times New Roman"/>
          <w:b/>
          <w:bCs/>
          <w:i/>
          <w:iCs/>
          <w:sz w:val="24"/>
          <w:szCs w:val="24"/>
          <w:lang w:eastAsia="en-GB"/>
        </w:rPr>
        <w:t>117433.03</w:t>
      </w:r>
      <w:r w:rsidRPr="00AE6194">
        <w:rPr>
          <w:rFonts w:ascii="Times New Roman" w:eastAsia="Times New Roman" w:hAnsi="Times New Roman" w:cs="Times New Roman"/>
          <w:sz w:val="24"/>
          <w:szCs w:val="24"/>
          <w:lang w:eastAsia="en-GB"/>
        </w:rPr>
        <w:t xml:space="preserve"> and revenue of </w:t>
      </w:r>
      <w:r w:rsidRPr="00AE6194">
        <w:rPr>
          <w:rFonts w:ascii="Times New Roman" w:eastAsia="Times New Roman" w:hAnsi="Times New Roman" w:cs="Times New Roman"/>
          <w:b/>
          <w:bCs/>
          <w:i/>
          <w:iCs/>
          <w:sz w:val="24"/>
          <w:szCs w:val="24"/>
          <w:lang w:eastAsia="en-GB"/>
        </w:rPr>
        <w:t>5178590.542</w:t>
      </w:r>
      <w:r w:rsidRPr="00AE6194">
        <w:rPr>
          <w:rFonts w:ascii="Times New Roman" w:eastAsia="Times New Roman" w:hAnsi="Times New Roman" w:cs="Times New Roman"/>
          <w:sz w:val="24"/>
          <w:szCs w:val="24"/>
          <w:lang w:eastAsia="en-GB"/>
        </w:rPr>
        <w:t xml:space="preserve">, office supplies have achieved a profit of </w:t>
      </w:r>
      <w:r w:rsidRPr="00AE6194">
        <w:rPr>
          <w:rFonts w:ascii="Times New Roman" w:eastAsia="Times New Roman" w:hAnsi="Times New Roman" w:cs="Times New Roman"/>
          <w:b/>
          <w:bCs/>
          <w:i/>
          <w:iCs/>
          <w:sz w:val="24"/>
          <w:szCs w:val="24"/>
          <w:lang w:eastAsia="en-GB"/>
        </w:rPr>
        <w:t>518021.43</w:t>
      </w:r>
      <w:r w:rsidRPr="00AE6194">
        <w:rPr>
          <w:rFonts w:ascii="Times New Roman" w:eastAsia="Times New Roman" w:hAnsi="Times New Roman" w:cs="Times New Roman"/>
          <w:sz w:val="24"/>
          <w:szCs w:val="24"/>
          <w:lang w:eastAsia="en-GB"/>
        </w:rPr>
        <w:t xml:space="preserve"> and revenue of </w:t>
      </w:r>
      <w:r w:rsidRPr="00AE6194">
        <w:rPr>
          <w:rFonts w:ascii="Times New Roman" w:eastAsia="Times New Roman" w:hAnsi="Times New Roman" w:cs="Times New Roman"/>
          <w:b/>
          <w:bCs/>
          <w:i/>
          <w:iCs/>
          <w:sz w:val="24"/>
          <w:szCs w:val="24"/>
          <w:lang w:eastAsia="en-GB"/>
        </w:rPr>
        <w:t>3752762.1</w:t>
      </w:r>
      <w:r w:rsidRPr="00AE6194">
        <w:rPr>
          <w:rFonts w:ascii="Times New Roman" w:eastAsia="Times New Roman" w:hAnsi="Times New Roman" w:cs="Times New Roman"/>
          <w:sz w:val="24"/>
          <w:szCs w:val="24"/>
          <w:lang w:eastAsia="en-GB"/>
        </w:rPr>
        <w:t xml:space="preserve"> that of total profit of technology is </w:t>
      </w:r>
      <w:r w:rsidRPr="00AE6194">
        <w:rPr>
          <w:rFonts w:ascii="Times New Roman" w:eastAsia="Times New Roman" w:hAnsi="Times New Roman" w:cs="Times New Roman"/>
          <w:b/>
          <w:bCs/>
          <w:i/>
          <w:iCs/>
          <w:sz w:val="24"/>
          <w:szCs w:val="24"/>
          <w:lang w:eastAsia="en-GB"/>
        </w:rPr>
        <w:t>886313.52</w:t>
      </w:r>
      <w:r w:rsidRPr="00AE6194">
        <w:rPr>
          <w:rFonts w:ascii="Times New Roman" w:eastAsia="Times New Roman" w:hAnsi="Times New Roman" w:cs="Times New Roman"/>
          <w:sz w:val="24"/>
          <w:szCs w:val="24"/>
          <w:lang w:eastAsia="en-GB"/>
        </w:rPr>
        <w:t xml:space="preserve"> and sales are </w:t>
      </w:r>
      <w:r w:rsidRPr="00AE6194">
        <w:rPr>
          <w:rFonts w:ascii="Times New Roman" w:eastAsia="Times New Roman" w:hAnsi="Times New Roman" w:cs="Times New Roman"/>
          <w:b/>
          <w:bCs/>
          <w:i/>
          <w:iCs/>
          <w:sz w:val="24"/>
          <w:szCs w:val="24"/>
          <w:lang w:eastAsia="en-GB"/>
        </w:rPr>
        <w:t>5984248.182</w:t>
      </w:r>
      <w:r w:rsidRPr="00AE6194">
        <w:rPr>
          <w:rFonts w:ascii="Times New Roman" w:eastAsia="Times New Roman" w:hAnsi="Times New Roman" w:cs="Times New Roman"/>
          <w:sz w:val="24"/>
          <w:szCs w:val="24"/>
          <w:lang w:eastAsia="en-GB"/>
        </w:rPr>
        <w:t xml:space="preserve">. The sum of all the categories and segments has derived a total revenue of </w:t>
      </w:r>
      <w:r w:rsidRPr="00AE6194">
        <w:rPr>
          <w:rFonts w:ascii="Times New Roman" w:eastAsia="Times New Roman" w:hAnsi="Times New Roman" w:cs="Times New Roman"/>
          <w:b/>
          <w:bCs/>
          <w:i/>
          <w:iCs/>
          <w:sz w:val="24"/>
          <w:szCs w:val="24"/>
          <w:lang w:eastAsia="en-GB"/>
        </w:rPr>
        <w:t>14915600.82</w:t>
      </w:r>
      <w:r w:rsidRPr="00AE6194">
        <w:rPr>
          <w:rFonts w:ascii="Times New Roman" w:eastAsia="Times New Roman" w:hAnsi="Times New Roman" w:cs="Times New Roman"/>
          <w:sz w:val="24"/>
          <w:szCs w:val="24"/>
          <w:lang w:eastAsia="en-GB"/>
        </w:rPr>
        <w:t xml:space="preserve"> and a profit of </w:t>
      </w:r>
      <w:r w:rsidRPr="00AE6194">
        <w:rPr>
          <w:rFonts w:ascii="Times New Roman" w:eastAsia="Times New Roman" w:hAnsi="Times New Roman" w:cs="Times New Roman"/>
          <w:b/>
          <w:bCs/>
          <w:i/>
          <w:iCs/>
          <w:sz w:val="24"/>
          <w:szCs w:val="24"/>
          <w:lang w:eastAsia="en-GB"/>
        </w:rPr>
        <w:t>1521767.98</w:t>
      </w:r>
      <w:r w:rsidRPr="00AE6194">
        <w:rPr>
          <w:rFonts w:ascii="Times New Roman" w:eastAsia="Times New Roman" w:hAnsi="Times New Roman" w:cs="Times New Roman"/>
          <w:sz w:val="24"/>
          <w:szCs w:val="24"/>
          <w:lang w:eastAsia="en-GB"/>
        </w:rPr>
        <w:t>, which depicts a positive value. This means the segment and category performance of the company is quite high in the market, which will be helpful for them in attracting different customers across all the business segments.           </w:t>
      </w:r>
    </w:p>
    <w:p w14:paraId="69349A97" w14:textId="77777777" w:rsidR="00282A00" w:rsidRPr="00AE6194" w:rsidRDefault="008C0797" w:rsidP="007A016A">
      <w:pPr>
        <w:pStyle w:val="3"/>
        <w:rPr>
          <w:rFonts w:eastAsia="Times New Roman" w:cs="Times New Roman"/>
          <w:lang w:eastAsia="en-GB"/>
        </w:rPr>
      </w:pPr>
      <w:bookmarkStart w:id="4" w:name="_Toc109299015"/>
      <w:r w:rsidRPr="00AE6194">
        <w:rPr>
          <w:rFonts w:eastAsia="Times New Roman" w:cs="Times New Roman"/>
          <w:lang w:eastAsia="en-GB"/>
        </w:rPr>
        <w:t>IF Function</w:t>
      </w:r>
      <w:bookmarkEnd w:id="4"/>
      <w:r w:rsidRPr="00AE6194">
        <w:rPr>
          <w:rFonts w:eastAsia="Times New Roman" w:cs="Times New Roman"/>
          <w:lang w:eastAsia="en-GB"/>
        </w:rPr>
        <w:t xml:space="preserve">   </w:t>
      </w:r>
    </w:p>
    <w:p w14:paraId="221B7B75" w14:textId="77777777" w:rsidR="00217417"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b/>
          <w:bCs/>
          <w:i/>
          <w:iCs/>
          <w:sz w:val="24"/>
          <w:szCs w:val="24"/>
          <w:lang w:eastAsia="en-GB"/>
        </w:rPr>
        <w:t>IF function</w:t>
      </w:r>
      <w:r w:rsidRPr="00AE6194">
        <w:rPr>
          <w:rFonts w:ascii="Times New Roman" w:eastAsia="Times New Roman" w:hAnsi="Times New Roman" w:cs="Times New Roman"/>
          <w:sz w:val="24"/>
          <w:szCs w:val="24"/>
          <w:lang w:eastAsia="en-GB"/>
        </w:rPr>
        <w:t xml:space="preserve"> is one of the advanced excel techniques that creates a logical comparison between the actual and expected values of the data set. Hence, measuring the performance of </w:t>
      </w:r>
      <w:r w:rsidR="004674BA" w:rsidRPr="00AE6194">
        <w:rPr>
          <w:rFonts w:ascii="Times New Roman" w:eastAsia="Times New Roman" w:hAnsi="Times New Roman" w:cs="Times New Roman"/>
          <w:sz w:val="24"/>
          <w:szCs w:val="24"/>
          <w:lang w:eastAsia="en-GB"/>
        </w:rPr>
        <w:t xml:space="preserve">sales and profit of the Superstore can become easy by using the </w:t>
      </w:r>
      <w:r w:rsidR="004674BA" w:rsidRPr="00AE6194">
        <w:rPr>
          <w:rFonts w:ascii="Times New Roman" w:eastAsia="Times New Roman" w:hAnsi="Times New Roman" w:cs="Times New Roman"/>
          <w:b/>
          <w:bCs/>
          <w:i/>
          <w:iCs/>
          <w:sz w:val="24"/>
          <w:szCs w:val="24"/>
          <w:lang w:eastAsia="en-GB"/>
        </w:rPr>
        <w:t>IF function</w:t>
      </w:r>
      <w:r w:rsidR="004674BA" w:rsidRPr="00AE6194">
        <w:rPr>
          <w:rFonts w:ascii="Times New Roman" w:eastAsia="Times New Roman" w:hAnsi="Times New Roman" w:cs="Times New Roman"/>
          <w:sz w:val="24"/>
          <w:szCs w:val="24"/>
          <w:lang w:eastAsia="en-GB"/>
        </w:rPr>
        <w:t xml:space="preserve"> of excel. Hence, below the use of the IF function for estimating the performance of revenue and profit of the store along with its visual representation is provided: </w:t>
      </w:r>
    </w:p>
    <w:p w14:paraId="135C00DD" w14:textId="77777777" w:rsidR="00217417" w:rsidRPr="00AE6194" w:rsidRDefault="008C0797" w:rsidP="007A016A">
      <w:pPr>
        <w:spacing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noProof/>
          <w:sz w:val="24"/>
          <w:szCs w:val="24"/>
          <w:lang w:val="en-US"/>
        </w:rPr>
        <w:lastRenderedPageBreak/>
        <w:drawing>
          <wp:inline distT="0" distB="0" distL="0" distR="0" wp14:anchorId="56737D90" wp14:editId="27A4E53D">
            <wp:extent cx="5731510" cy="38049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731510" cy="3804920"/>
                    </a:xfrm>
                    <a:prstGeom prst="rect">
                      <a:avLst/>
                    </a:prstGeom>
                  </pic:spPr>
                </pic:pic>
              </a:graphicData>
            </a:graphic>
          </wp:inline>
        </w:drawing>
      </w:r>
    </w:p>
    <w:p w14:paraId="4B99CB18" w14:textId="77777777" w:rsidR="00940046" w:rsidRPr="00AE6194" w:rsidRDefault="008C0797" w:rsidP="007A016A">
      <w:pPr>
        <w:spacing w:before="240" w:after="0" w:line="360" w:lineRule="auto"/>
        <w:jc w:val="center"/>
        <w:rPr>
          <w:rFonts w:ascii="Times New Roman" w:eastAsia="Times New Roman" w:hAnsi="Times New Roman" w:cs="Times New Roman"/>
          <w:b/>
          <w:bCs/>
          <w:sz w:val="24"/>
          <w:szCs w:val="24"/>
          <w:lang w:eastAsia="en-GB"/>
        </w:rPr>
      </w:pPr>
      <w:r w:rsidRPr="00AE6194">
        <w:rPr>
          <w:rFonts w:ascii="Times New Roman" w:eastAsia="Times New Roman" w:hAnsi="Times New Roman" w:cs="Times New Roman"/>
          <w:b/>
          <w:bCs/>
          <w:sz w:val="24"/>
          <w:szCs w:val="24"/>
          <w:lang w:eastAsia="en-GB"/>
        </w:rPr>
        <w:t xml:space="preserve">Figure </w:t>
      </w:r>
      <w:r w:rsidR="00D73114" w:rsidRPr="00AE6194">
        <w:rPr>
          <w:rFonts w:ascii="Times New Roman" w:eastAsia="Times New Roman" w:hAnsi="Times New Roman" w:cs="Times New Roman"/>
          <w:b/>
          <w:bCs/>
          <w:sz w:val="24"/>
          <w:szCs w:val="24"/>
          <w:lang w:eastAsia="en-GB"/>
        </w:rPr>
        <w:t>5</w:t>
      </w:r>
      <w:r w:rsidRPr="00AE6194">
        <w:rPr>
          <w:rFonts w:ascii="Times New Roman" w:eastAsia="Times New Roman" w:hAnsi="Times New Roman" w:cs="Times New Roman"/>
          <w:b/>
          <w:bCs/>
          <w:sz w:val="24"/>
          <w:szCs w:val="24"/>
          <w:lang w:eastAsia="en-GB"/>
        </w:rPr>
        <w:t xml:space="preserve">: </w:t>
      </w:r>
      <w:r w:rsidR="00781EA6" w:rsidRPr="00AE6194">
        <w:rPr>
          <w:rFonts w:ascii="Times New Roman" w:eastAsia="Times New Roman" w:hAnsi="Times New Roman" w:cs="Times New Roman"/>
          <w:b/>
          <w:bCs/>
          <w:sz w:val="24"/>
          <w:szCs w:val="24"/>
          <w:lang w:eastAsia="en-GB"/>
        </w:rPr>
        <w:t>IF function</w:t>
      </w:r>
    </w:p>
    <w:p w14:paraId="66112305" w14:textId="77777777" w:rsidR="00940046"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(Source: Self-made)</w:t>
      </w:r>
    </w:p>
    <w:p w14:paraId="3A7965B6" w14:textId="77777777" w:rsidR="00874FF4" w:rsidRPr="00AE6194" w:rsidRDefault="008C0797" w:rsidP="007A016A">
      <w:pPr>
        <w:spacing w:before="24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The above figure shows the estimation of sales and profit performance of the store with the help of the IF function. The main reason behind using the IF function is it will show the logical relationship between profit and revenue across the different regions and segments of the store. Moreover, the IF function is also used in the above figure for obtaining the data that will show whether the revenue of the specific region is high or low</w:t>
      </w:r>
      <w:r w:rsidR="003B72E9" w:rsidRPr="00AE6194">
        <w:rPr>
          <w:rFonts w:ascii="Times New Roman" w:eastAsia="Times New Roman" w:hAnsi="Times New Roman" w:cs="Times New Roman"/>
          <w:sz w:val="24"/>
          <w:szCs w:val="24"/>
          <w:lang w:eastAsia="en-GB"/>
        </w:rPr>
        <w:t xml:space="preserve"> (</w:t>
      </w:r>
      <w:proofErr w:type="spellStart"/>
      <w:r w:rsidR="003B72E9" w:rsidRPr="00AE6194">
        <w:rPr>
          <w:rFonts w:ascii="Times New Roman" w:eastAsia="Times New Roman" w:hAnsi="Times New Roman" w:cs="Times New Roman"/>
          <w:sz w:val="24"/>
          <w:szCs w:val="24"/>
          <w:lang w:eastAsia="en-GB"/>
        </w:rPr>
        <w:t>Gioti</w:t>
      </w:r>
      <w:proofErr w:type="spellEnd"/>
      <w:r w:rsidR="003B72E9" w:rsidRPr="00AE6194">
        <w:rPr>
          <w:rFonts w:ascii="Times New Roman" w:eastAsia="Times New Roman" w:hAnsi="Times New Roman" w:cs="Times New Roman"/>
          <w:sz w:val="24"/>
          <w:szCs w:val="24"/>
          <w:lang w:eastAsia="en-GB"/>
        </w:rPr>
        <w:t xml:space="preserve"> </w:t>
      </w:r>
      <w:r w:rsidR="003B72E9" w:rsidRPr="00AE6194">
        <w:rPr>
          <w:rFonts w:ascii="Times New Roman" w:eastAsia="Times New Roman" w:hAnsi="Times New Roman" w:cs="Times New Roman"/>
          <w:i/>
          <w:iCs/>
          <w:sz w:val="24"/>
          <w:szCs w:val="24"/>
          <w:lang w:eastAsia="en-GB"/>
        </w:rPr>
        <w:t>et al.</w:t>
      </w:r>
      <w:r w:rsidR="003B72E9" w:rsidRPr="003B72E9">
        <w:rPr>
          <w:rFonts w:ascii="Times New Roman" w:eastAsia="Times New Roman" w:hAnsi="Times New Roman" w:cs="Times New Roman"/>
          <w:sz w:val="24"/>
          <w:szCs w:val="24"/>
          <w:lang w:eastAsia="en-GB"/>
        </w:rPr>
        <w:t>2018</w:t>
      </w:r>
      <w:r w:rsidR="003B72E9" w:rsidRPr="00AE6194">
        <w:rPr>
          <w:rFonts w:ascii="Times New Roman" w:eastAsia="Times New Roman" w:hAnsi="Times New Roman" w:cs="Times New Roman"/>
          <w:sz w:val="24"/>
          <w:szCs w:val="24"/>
          <w:lang w:eastAsia="en-GB"/>
        </w:rPr>
        <w:t>, p. 8)</w:t>
      </w:r>
      <w:r w:rsidRPr="00AE6194">
        <w:rPr>
          <w:rFonts w:ascii="Times New Roman" w:eastAsia="Times New Roman" w:hAnsi="Times New Roman" w:cs="Times New Roman"/>
          <w:sz w:val="24"/>
          <w:szCs w:val="24"/>
          <w:lang w:eastAsia="en-GB"/>
        </w:rPr>
        <w:t>. The criteria for the IF function are the "average of the margin must be higher than 10%". 10% margin in products of the store is quite satisfactory for obtaining a higher value of revenue and profit in all the segments and regions as well. Moreover, before obtaining the IF function result one needs to derive the average of the margin by dividing the margin value by the total margin value of all the regions.</w:t>
      </w:r>
    </w:p>
    <w:p w14:paraId="5E3FCA5C" w14:textId="36245858" w:rsidR="00940046" w:rsidRPr="00AE6194" w:rsidRDefault="008C0797" w:rsidP="007A016A">
      <w:pPr>
        <w:spacing w:before="24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In addition, from the above figure, </w:t>
      </w:r>
      <w:r w:rsidR="007B6B45" w:rsidRPr="00AE6194">
        <w:rPr>
          <w:rFonts w:ascii="Times New Roman" w:eastAsia="Times New Roman" w:hAnsi="Times New Roman" w:cs="Times New Roman"/>
          <w:sz w:val="24"/>
          <w:szCs w:val="24"/>
          <w:lang w:eastAsia="en-GB"/>
        </w:rPr>
        <w:t>most</w:t>
      </w:r>
      <w:r w:rsidRPr="00AE6194">
        <w:rPr>
          <w:rFonts w:ascii="Times New Roman" w:eastAsia="Times New Roman" w:hAnsi="Times New Roman" w:cs="Times New Roman"/>
          <w:sz w:val="24"/>
          <w:szCs w:val="24"/>
          <w:lang w:eastAsia="en-GB"/>
        </w:rPr>
        <w:t xml:space="preserve"> of the regions have achieved a higher performance in revenue and profit. However, some of the regions have achieved lower performance in the regions, which might become a topic of concern for the store. Hence, based on the average values of the base margin of products of the store the outcomes of the IF function have been </w:t>
      </w:r>
      <w:r w:rsidRPr="00AE6194">
        <w:rPr>
          <w:rFonts w:ascii="Times New Roman" w:eastAsia="Times New Roman" w:hAnsi="Times New Roman" w:cs="Times New Roman"/>
          <w:sz w:val="24"/>
          <w:szCs w:val="24"/>
          <w:lang w:eastAsia="en-GB"/>
        </w:rPr>
        <w:lastRenderedPageBreak/>
        <w:t xml:space="preserve">achieved. Therefore, it is illustrating that </w:t>
      </w:r>
      <w:r w:rsidRPr="00AE6194">
        <w:rPr>
          <w:rFonts w:ascii="Times New Roman" w:eastAsia="Times New Roman" w:hAnsi="Times New Roman" w:cs="Times New Roman"/>
          <w:b/>
          <w:bCs/>
          <w:i/>
          <w:iCs/>
          <w:sz w:val="24"/>
          <w:szCs w:val="24"/>
          <w:lang w:eastAsia="en-GB"/>
        </w:rPr>
        <w:t xml:space="preserve">“Atlantic, Ontario, </w:t>
      </w:r>
      <w:r w:rsidR="007B6B45" w:rsidRPr="00AE6194">
        <w:rPr>
          <w:rFonts w:ascii="Times New Roman" w:eastAsia="Times New Roman" w:hAnsi="Times New Roman" w:cs="Times New Roman"/>
          <w:b/>
          <w:bCs/>
          <w:i/>
          <w:iCs/>
          <w:sz w:val="24"/>
          <w:szCs w:val="24"/>
          <w:lang w:eastAsia="en-GB"/>
        </w:rPr>
        <w:t>Prairie</w:t>
      </w:r>
      <w:r w:rsidRPr="00AE6194">
        <w:rPr>
          <w:rFonts w:ascii="Times New Roman" w:eastAsia="Times New Roman" w:hAnsi="Times New Roman" w:cs="Times New Roman"/>
          <w:b/>
          <w:bCs/>
          <w:i/>
          <w:iCs/>
          <w:sz w:val="24"/>
          <w:szCs w:val="24"/>
          <w:lang w:eastAsia="en-GB"/>
        </w:rPr>
        <w:t>, and West”</w:t>
      </w:r>
      <w:r w:rsidRPr="00AE6194">
        <w:rPr>
          <w:rFonts w:ascii="Times New Roman" w:eastAsia="Times New Roman" w:hAnsi="Times New Roman" w:cs="Times New Roman"/>
          <w:sz w:val="24"/>
          <w:szCs w:val="24"/>
          <w:lang w:eastAsia="en-GB"/>
        </w:rPr>
        <w:t xml:space="preserve"> have achieved high performance in the region by having more than 10% of the base margin. This will contribute to the higher performance of revenue and profit generation in all the customer segments and regions as well</w:t>
      </w:r>
      <w:r w:rsidR="003B72E9" w:rsidRPr="00AE6194">
        <w:rPr>
          <w:rFonts w:ascii="Times New Roman" w:eastAsia="Times New Roman" w:hAnsi="Times New Roman" w:cs="Times New Roman"/>
          <w:sz w:val="24"/>
          <w:szCs w:val="24"/>
          <w:lang w:eastAsia="en-GB"/>
        </w:rPr>
        <w:t xml:space="preserve"> (Ahmad </w:t>
      </w:r>
      <w:r w:rsidR="003B72E9" w:rsidRPr="00AE6194">
        <w:rPr>
          <w:rFonts w:ascii="Times New Roman" w:eastAsia="Times New Roman" w:hAnsi="Times New Roman" w:cs="Times New Roman"/>
          <w:i/>
          <w:iCs/>
          <w:sz w:val="24"/>
          <w:szCs w:val="24"/>
          <w:lang w:eastAsia="en-GB"/>
        </w:rPr>
        <w:t xml:space="preserve">et al. </w:t>
      </w:r>
      <w:r w:rsidR="003B72E9" w:rsidRPr="003B72E9">
        <w:rPr>
          <w:rFonts w:ascii="Times New Roman" w:eastAsia="Times New Roman" w:hAnsi="Times New Roman" w:cs="Times New Roman"/>
          <w:sz w:val="24"/>
          <w:szCs w:val="24"/>
          <w:lang w:eastAsia="en-GB"/>
        </w:rPr>
        <w:t>2020</w:t>
      </w:r>
      <w:r w:rsidR="003B72E9" w:rsidRPr="00AE6194">
        <w:rPr>
          <w:rFonts w:ascii="Times New Roman" w:eastAsia="Times New Roman" w:hAnsi="Times New Roman" w:cs="Times New Roman"/>
          <w:sz w:val="24"/>
          <w:szCs w:val="24"/>
          <w:lang w:eastAsia="en-GB"/>
        </w:rPr>
        <w:t xml:space="preserve">, </w:t>
      </w:r>
      <w:r w:rsidR="003B72E9" w:rsidRPr="003B72E9">
        <w:rPr>
          <w:rFonts w:ascii="Times New Roman" w:eastAsia="Times New Roman" w:hAnsi="Times New Roman" w:cs="Times New Roman"/>
          <w:sz w:val="24"/>
          <w:szCs w:val="24"/>
          <w:lang w:eastAsia="en-GB"/>
        </w:rPr>
        <w:t>p.3</w:t>
      </w:r>
      <w:r w:rsidR="003B72E9" w:rsidRPr="00AE6194">
        <w:rPr>
          <w:rFonts w:ascii="Times New Roman" w:eastAsia="Times New Roman" w:hAnsi="Times New Roman" w:cs="Times New Roman"/>
          <w:sz w:val="24"/>
          <w:szCs w:val="24"/>
          <w:lang w:eastAsia="en-GB"/>
        </w:rPr>
        <w:t>)</w:t>
      </w:r>
      <w:r w:rsidRPr="00AE6194">
        <w:rPr>
          <w:rFonts w:ascii="Times New Roman" w:eastAsia="Times New Roman" w:hAnsi="Times New Roman" w:cs="Times New Roman"/>
          <w:sz w:val="24"/>
          <w:szCs w:val="24"/>
          <w:lang w:eastAsia="en-GB"/>
        </w:rPr>
        <w:t>. However, “Carolina, Northwest, Quebec, and Yukon” have achieved a low performance in the regions since they have failed to achieve a 10% base margin in the products.  Lastly, it can be said that the IF function is very helpful in attaining the possible results from the estimations by which a clear insight of increase and decrease in the profit and revenue of the company is depicted.  </w:t>
      </w:r>
    </w:p>
    <w:p w14:paraId="5043240E" w14:textId="77777777" w:rsidR="00AF5694" w:rsidRPr="00AE6194" w:rsidRDefault="008C0797" w:rsidP="007A016A">
      <w:pPr>
        <w:pStyle w:val="3"/>
        <w:rPr>
          <w:rFonts w:eastAsia="Times New Roman" w:cs="Times New Roman"/>
          <w:lang w:eastAsia="en-GB"/>
        </w:rPr>
      </w:pPr>
      <w:bookmarkStart w:id="5" w:name="_Toc109299016"/>
      <w:r w:rsidRPr="00AE6194">
        <w:rPr>
          <w:rFonts w:eastAsia="Times New Roman" w:cs="Times New Roman"/>
          <w:shd w:val="clear" w:color="auto" w:fill="FFFFFF"/>
          <w:lang w:eastAsia="en-GB"/>
        </w:rPr>
        <w:t xml:space="preserve">Data </w:t>
      </w:r>
      <w:r w:rsidR="00662EF4" w:rsidRPr="00AE6194">
        <w:rPr>
          <w:rFonts w:eastAsia="Times New Roman" w:cs="Times New Roman"/>
          <w:shd w:val="clear" w:color="auto" w:fill="FFFFFF"/>
          <w:lang w:eastAsia="en-GB"/>
        </w:rPr>
        <w:t>pre-processing</w:t>
      </w:r>
      <w:r w:rsidRPr="00AE6194">
        <w:rPr>
          <w:rFonts w:eastAsia="Times New Roman" w:cs="Times New Roman"/>
          <w:shd w:val="clear" w:color="auto" w:fill="FFFFFF"/>
          <w:lang w:eastAsia="en-GB"/>
        </w:rPr>
        <w:t>, analysing, and visualisation</w:t>
      </w:r>
      <w:bookmarkEnd w:id="5"/>
      <w:r w:rsidRPr="00AE6194">
        <w:rPr>
          <w:rFonts w:eastAsia="Times New Roman" w:cs="Times New Roman"/>
          <w:shd w:val="clear" w:color="auto" w:fill="FFFFFF"/>
          <w:lang w:eastAsia="en-GB"/>
        </w:rPr>
        <w:t> </w:t>
      </w:r>
    </w:p>
    <w:p w14:paraId="3ACB17DC" w14:textId="77777777" w:rsidR="00AF5694" w:rsidRPr="00AE6194" w:rsidRDefault="008C0797" w:rsidP="007A016A">
      <w:pPr>
        <w:spacing w:before="240" w:after="200" w:line="360" w:lineRule="auto"/>
        <w:jc w:val="center"/>
        <w:rPr>
          <w:rFonts w:ascii="Times New Roman" w:eastAsia="Times New Roman" w:hAnsi="Times New Roman" w:cs="Times New Roman"/>
          <w:sz w:val="24"/>
          <w:szCs w:val="24"/>
          <w:lang w:eastAsia="en-GB"/>
        </w:rPr>
      </w:pPr>
      <w:r w:rsidRPr="00AE6194">
        <w:rPr>
          <w:rFonts w:ascii="Times New Roman" w:hAnsi="Times New Roman" w:cs="Times New Roman"/>
          <w:noProof/>
          <w:lang w:val="en-US"/>
        </w:rPr>
        <w:drawing>
          <wp:inline distT="0" distB="0" distL="0" distR="0" wp14:anchorId="7BFB2C86" wp14:editId="6DE808F0">
            <wp:extent cx="4876800" cy="2452688"/>
            <wp:effectExtent l="0" t="0" r="0" b="5080"/>
            <wp:docPr id="6" name="Chart 6">
              <a:extLst xmlns:a="http://schemas.openxmlformats.org/drawingml/2006/main">
                <a:ext uri="{FF2B5EF4-FFF2-40B4-BE49-F238E27FC236}">
                  <a16:creationId xmlns:a16="http://schemas.microsoft.com/office/drawing/2014/main" id="{D8CD6E7C-3750-D259-858E-881C90915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5F268B" w14:textId="77777777" w:rsidR="00C364DD" w:rsidRPr="00AE6194" w:rsidRDefault="008C0797" w:rsidP="007A016A">
      <w:pPr>
        <w:spacing w:before="240" w:after="0" w:line="360" w:lineRule="auto"/>
        <w:jc w:val="center"/>
        <w:rPr>
          <w:rFonts w:ascii="Times New Roman" w:eastAsia="Times New Roman" w:hAnsi="Times New Roman" w:cs="Times New Roman"/>
          <w:b/>
          <w:bCs/>
          <w:sz w:val="24"/>
          <w:szCs w:val="24"/>
          <w:lang w:eastAsia="en-GB"/>
        </w:rPr>
      </w:pPr>
      <w:r w:rsidRPr="00AE6194">
        <w:rPr>
          <w:rFonts w:ascii="Times New Roman" w:eastAsia="Times New Roman" w:hAnsi="Times New Roman" w:cs="Times New Roman"/>
          <w:b/>
          <w:bCs/>
          <w:sz w:val="24"/>
          <w:szCs w:val="24"/>
          <w:lang w:eastAsia="en-GB"/>
        </w:rPr>
        <w:t>Figure 6: Data visualisation</w:t>
      </w:r>
    </w:p>
    <w:p w14:paraId="09567140" w14:textId="77777777" w:rsidR="00C364DD"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(Source: Self-made)</w:t>
      </w:r>
    </w:p>
    <w:p w14:paraId="5443540E" w14:textId="77777777" w:rsidR="005E4C95" w:rsidRPr="00AE6194" w:rsidRDefault="008C0797" w:rsidP="007A016A">
      <w:pPr>
        <w:spacing w:before="240" w:after="20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Data visualisation is one of the helpful tools by which a large data set can be easily depicted for understanding the performance of the variables. On that note, the above figure visualised the sales, profit, and margin of the products of the store for all the regions. From the above-visualised data, it can be said that Carolina and Northwest have achieved lower sales and revenue in all the regions, which is not quite satisfactory for the store. Hence, the main reason behind the lower generation of revenue and profit in all the regions is the lack of demand for the products that they supplied to their customers</w:t>
      </w:r>
      <w:r w:rsidR="003B72E9" w:rsidRPr="00AE6194">
        <w:rPr>
          <w:rFonts w:ascii="Times New Roman" w:eastAsia="Times New Roman" w:hAnsi="Times New Roman" w:cs="Times New Roman"/>
          <w:sz w:val="24"/>
          <w:szCs w:val="24"/>
          <w:lang w:eastAsia="en-GB"/>
        </w:rPr>
        <w:t xml:space="preserve"> (Lopes </w:t>
      </w:r>
      <w:r w:rsidR="003B72E9" w:rsidRPr="003B72E9">
        <w:rPr>
          <w:rFonts w:ascii="Times New Roman" w:eastAsia="Times New Roman" w:hAnsi="Times New Roman" w:cs="Times New Roman"/>
          <w:sz w:val="24"/>
          <w:szCs w:val="24"/>
          <w:lang w:eastAsia="en-GB"/>
        </w:rPr>
        <w:t xml:space="preserve">and </w:t>
      </w:r>
      <w:proofErr w:type="spellStart"/>
      <w:r w:rsidR="003B72E9" w:rsidRPr="003B72E9">
        <w:rPr>
          <w:rFonts w:ascii="Times New Roman" w:eastAsia="Times New Roman" w:hAnsi="Times New Roman" w:cs="Times New Roman"/>
          <w:sz w:val="24"/>
          <w:szCs w:val="24"/>
          <w:lang w:eastAsia="en-GB"/>
        </w:rPr>
        <w:t>Boscarioli</w:t>
      </w:r>
      <w:proofErr w:type="spellEnd"/>
      <w:r w:rsidR="003B72E9" w:rsidRPr="00AE6194">
        <w:rPr>
          <w:rFonts w:ascii="Times New Roman" w:eastAsia="Times New Roman" w:hAnsi="Times New Roman" w:cs="Times New Roman"/>
          <w:sz w:val="24"/>
          <w:szCs w:val="24"/>
          <w:lang w:eastAsia="en-GB"/>
        </w:rPr>
        <w:t xml:space="preserve">, </w:t>
      </w:r>
      <w:r w:rsidR="003B72E9" w:rsidRPr="003B72E9">
        <w:rPr>
          <w:rFonts w:ascii="Times New Roman" w:eastAsia="Times New Roman" w:hAnsi="Times New Roman" w:cs="Times New Roman"/>
          <w:sz w:val="24"/>
          <w:szCs w:val="24"/>
          <w:lang w:eastAsia="en-GB"/>
        </w:rPr>
        <w:t>2021</w:t>
      </w:r>
      <w:r w:rsidR="003B72E9" w:rsidRPr="00AE6194">
        <w:rPr>
          <w:rFonts w:ascii="Times New Roman" w:eastAsia="Times New Roman" w:hAnsi="Times New Roman" w:cs="Times New Roman"/>
          <w:sz w:val="24"/>
          <w:szCs w:val="24"/>
          <w:lang w:eastAsia="en-GB"/>
        </w:rPr>
        <w:t xml:space="preserve">, </w:t>
      </w:r>
      <w:r w:rsidR="003B72E9" w:rsidRPr="003B72E9">
        <w:rPr>
          <w:rFonts w:ascii="Times New Roman" w:eastAsia="Times New Roman" w:hAnsi="Times New Roman" w:cs="Times New Roman"/>
          <w:sz w:val="24"/>
          <w:szCs w:val="24"/>
          <w:lang w:eastAsia="en-GB"/>
        </w:rPr>
        <w:t>p.27</w:t>
      </w:r>
      <w:r w:rsidR="003B72E9" w:rsidRPr="00AE6194">
        <w:rPr>
          <w:rFonts w:ascii="Times New Roman" w:eastAsia="Times New Roman" w:hAnsi="Times New Roman" w:cs="Times New Roman"/>
          <w:sz w:val="24"/>
          <w:szCs w:val="24"/>
          <w:lang w:eastAsia="en-GB"/>
        </w:rPr>
        <w:t>)</w:t>
      </w:r>
      <w:r w:rsidRPr="00AE6194">
        <w:rPr>
          <w:rFonts w:ascii="Times New Roman" w:eastAsia="Times New Roman" w:hAnsi="Times New Roman" w:cs="Times New Roman"/>
          <w:sz w:val="24"/>
          <w:szCs w:val="24"/>
          <w:lang w:eastAsia="en-GB"/>
        </w:rPr>
        <w:t xml:space="preserve">. Moreover, the product margin is not good for most of the regions since it depicts a quite lower percentage due to inappropriate demand in the market. In addition, based on the above graphical representation the analysis of the data has become easy and the understanding has </w:t>
      </w:r>
      <w:r w:rsidRPr="00AE6194">
        <w:rPr>
          <w:rFonts w:ascii="Times New Roman" w:eastAsia="Times New Roman" w:hAnsi="Times New Roman" w:cs="Times New Roman"/>
          <w:sz w:val="24"/>
          <w:szCs w:val="24"/>
          <w:lang w:eastAsia="en-GB"/>
        </w:rPr>
        <w:lastRenderedPageBreak/>
        <w:t xml:space="preserve">also increased for the revenue and profit respectively. The above-provided graph is also helpful in the pre-processing services of the store by which they can measure the high and low demand of the products in regions. As a result, the store can improve its performance by improving the revenue, profit, and margin of its products in all the segments.       </w:t>
      </w:r>
    </w:p>
    <w:p w14:paraId="35FC7294" w14:textId="77777777" w:rsidR="00AF5694" w:rsidRPr="00AE6194" w:rsidRDefault="008C0797" w:rsidP="007A016A">
      <w:pPr>
        <w:pStyle w:val="2"/>
        <w:rPr>
          <w:rFonts w:eastAsia="Times New Roman" w:cs="Times New Roman"/>
          <w:lang w:eastAsia="en-GB"/>
        </w:rPr>
      </w:pPr>
      <w:bookmarkStart w:id="6" w:name="_Toc109299017"/>
      <w:r w:rsidRPr="00AE6194">
        <w:rPr>
          <w:rFonts w:eastAsia="Times New Roman" w:cs="Times New Roman"/>
          <w:shd w:val="clear" w:color="auto" w:fill="FFFFFF"/>
          <w:lang w:eastAsia="en-GB"/>
        </w:rPr>
        <w:t>Conclusion</w:t>
      </w:r>
      <w:bookmarkEnd w:id="6"/>
      <w:r w:rsidRPr="00AE6194">
        <w:rPr>
          <w:rFonts w:eastAsia="Times New Roman" w:cs="Times New Roman"/>
          <w:shd w:val="clear" w:color="auto" w:fill="FFFFFF"/>
          <w:lang w:eastAsia="en-GB"/>
        </w:rPr>
        <w:t>   </w:t>
      </w:r>
    </w:p>
    <w:p w14:paraId="30C47B46" w14:textId="47188141" w:rsidR="00AF5694" w:rsidRPr="00AE6194" w:rsidRDefault="008C0797" w:rsidP="007A016A">
      <w:pPr>
        <w:spacing w:before="240" w:after="20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shd w:val="clear" w:color="auto" w:fill="FFFFFF"/>
          <w:lang w:eastAsia="en-GB"/>
        </w:rPr>
        <w:t xml:space="preserve">The </w:t>
      </w:r>
      <w:r w:rsidR="00D66093" w:rsidRPr="00AE6194">
        <w:rPr>
          <w:rFonts w:ascii="Times New Roman" w:eastAsia="Times New Roman" w:hAnsi="Times New Roman" w:cs="Times New Roman"/>
          <w:sz w:val="24"/>
          <w:szCs w:val="24"/>
          <w:shd w:val="clear" w:color="auto" w:fill="FFFFFF"/>
          <w:lang w:eastAsia="en-GB"/>
        </w:rPr>
        <w:t>above discussions</w:t>
      </w:r>
      <w:r w:rsidR="001C2C86">
        <w:rPr>
          <w:rFonts w:ascii="Times New Roman" w:eastAsia="Times New Roman" w:hAnsi="Times New Roman" w:cs="Times New Roman"/>
          <w:sz w:val="24"/>
          <w:szCs w:val="24"/>
          <w:shd w:val="clear" w:color="auto" w:fill="FFFFFF"/>
          <w:lang w:eastAsia="en-GB"/>
        </w:rPr>
        <w:t xml:space="preserve"> </w:t>
      </w:r>
      <w:r w:rsidR="00D66093" w:rsidRPr="00AE6194">
        <w:rPr>
          <w:rFonts w:ascii="Times New Roman" w:eastAsia="Times New Roman" w:hAnsi="Times New Roman" w:cs="Times New Roman"/>
          <w:sz w:val="24"/>
          <w:szCs w:val="24"/>
          <w:shd w:val="clear" w:color="auto" w:fill="FFFFFF"/>
          <w:lang w:eastAsia="en-GB"/>
        </w:rPr>
        <w:t>are</w:t>
      </w:r>
      <w:r w:rsidR="001C2C86">
        <w:rPr>
          <w:rFonts w:ascii="Times New Roman" w:eastAsia="Times New Roman" w:hAnsi="Times New Roman" w:cs="Times New Roman"/>
          <w:sz w:val="24"/>
          <w:szCs w:val="24"/>
          <w:shd w:val="clear" w:color="auto" w:fill="FFFFFF"/>
          <w:lang w:eastAsia="en-GB"/>
        </w:rPr>
        <w:t xml:space="preserve"> </w:t>
      </w:r>
      <w:r w:rsidR="00D66093" w:rsidRPr="00AE6194">
        <w:rPr>
          <w:rFonts w:ascii="Times New Roman" w:eastAsia="Times New Roman" w:hAnsi="Times New Roman" w:cs="Times New Roman"/>
          <w:sz w:val="24"/>
          <w:szCs w:val="24"/>
          <w:shd w:val="clear" w:color="auto" w:fill="FFFFFF"/>
          <w:lang w:eastAsia="en-GB"/>
        </w:rPr>
        <w:t>about</w:t>
      </w:r>
      <w:r w:rsidRPr="00AE6194">
        <w:rPr>
          <w:rFonts w:ascii="Times New Roman" w:eastAsia="Times New Roman" w:hAnsi="Times New Roman" w:cs="Times New Roman"/>
          <w:sz w:val="24"/>
          <w:szCs w:val="24"/>
          <w:shd w:val="clear" w:color="auto" w:fill="FFFFFF"/>
          <w:lang w:eastAsia="en-GB"/>
        </w:rPr>
        <w:t xml:space="preserve"> the visualisation of sales and profit </w:t>
      </w:r>
      <w:r w:rsidR="00D66093" w:rsidRPr="00AE6194">
        <w:rPr>
          <w:rFonts w:ascii="Times New Roman" w:eastAsia="Times New Roman" w:hAnsi="Times New Roman" w:cs="Times New Roman"/>
          <w:sz w:val="24"/>
          <w:szCs w:val="24"/>
          <w:shd w:val="clear" w:color="auto" w:fill="FFFFFF"/>
          <w:lang w:eastAsia="en-GB"/>
        </w:rPr>
        <w:t>of the Superstore sales for understanding</w:t>
      </w:r>
      <w:r w:rsidRPr="00AE6194">
        <w:rPr>
          <w:rFonts w:ascii="Times New Roman" w:eastAsia="Times New Roman" w:hAnsi="Times New Roman" w:cs="Times New Roman"/>
          <w:sz w:val="24"/>
          <w:szCs w:val="24"/>
          <w:shd w:val="clear" w:color="auto" w:fill="FFFFFF"/>
          <w:lang w:eastAsia="en-GB"/>
        </w:rPr>
        <w:t xml:space="preserve"> the increase or decrease trend in the data.</w:t>
      </w:r>
      <w:r w:rsidR="00D66093" w:rsidRPr="00AE6194">
        <w:rPr>
          <w:rFonts w:ascii="Times New Roman" w:eastAsia="Times New Roman" w:hAnsi="Times New Roman" w:cs="Times New Roman"/>
          <w:sz w:val="24"/>
          <w:szCs w:val="24"/>
          <w:shd w:val="clear" w:color="auto" w:fill="FFFFFF"/>
          <w:lang w:eastAsia="en-GB"/>
        </w:rPr>
        <w:t xml:space="preserve"> It is concluded from the above discussions that the use of PIVOT TABLE can enable the</w:t>
      </w:r>
      <w:r w:rsidR="00A40658" w:rsidRPr="00AE6194">
        <w:rPr>
          <w:rFonts w:ascii="Times New Roman" w:eastAsia="Times New Roman" w:hAnsi="Times New Roman" w:cs="Times New Roman"/>
          <w:sz w:val="24"/>
          <w:szCs w:val="24"/>
          <w:shd w:val="clear" w:color="auto" w:fill="FFFFFF"/>
          <w:lang w:eastAsia="en-GB"/>
        </w:rPr>
        <w:t xml:space="preserve"> excellent visualisation </w:t>
      </w:r>
      <w:r w:rsidR="005166E7" w:rsidRPr="00AE6194">
        <w:rPr>
          <w:rFonts w:ascii="Times New Roman" w:eastAsia="Times New Roman" w:hAnsi="Times New Roman" w:cs="Times New Roman"/>
          <w:sz w:val="24"/>
          <w:szCs w:val="24"/>
          <w:shd w:val="clear" w:color="auto" w:fill="FFFFFF"/>
          <w:lang w:eastAsia="en-GB"/>
        </w:rPr>
        <w:t>of profit and revenue data.</w:t>
      </w:r>
      <w:r w:rsidR="00E5305E" w:rsidRPr="00AE6194">
        <w:rPr>
          <w:rFonts w:ascii="Times New Roman" w:eastAsia="Times New Roman" w:hAnsi="Times New Roman" w:cs="Times New Roman"/>
          <w:sz w:val="24"/>
          <w:szCs w:val="24"/>
          <w:shd w:val="clear" w:color="auto" w:fill="FFFFFF"/>
          <w:lang w:eastAsia="en-GB"/>
        </w:rPr>
        <w:t xml:space="preserve"> It is found from the discussions that t</w:t>
      </w:r>
      <w:r w:rsidR="005E4C95" w:rsidRPr="00AE6194">
        <w:rPr>
          <w:rFonts w:ascii="Times New Roman" w:eastAsia="Times New Roman" w:hAnsi="Times New Roman" w:cs="Times New Roman"/>
          <w:sz w:val="24"/>
          <w:szCs w:val="24"/>
          <w:shd w:val="clear" w:color="auto" w:fill="FFFFFF"/>
          <w:lang w:eastAsia="en-GB"/>
        </w:rPr>
        <w:t xml:space="preserve">he main importance of the </w:t>
      </w:r>
      <w:r w:rsidR="00E5305E" w:rsidRPr="00AE6194">
        <w:rPr>
          <w:rFonts w:ascii="Times New Roman" w:eastAsia="Times New Roman" w:hAnsi="Times New Roman" w:cs="Times New Roman"/>
          <w:sz w:val="24"/>
          <w:szCs w:val="24"/>
          <w:shd w:val="clear" w:color="auto" w:fill="FFFFFF"/>
          <w:lang w:eastAsia="en-GB"/>
        </w:rPr>
        <w:t>PIVOT and IF</w:t>
      </w:r>
      <w:r w:rsidR="005E4C95" w:rsidRPr="00AE6194">
        <w:rPr>
          <w:rFonts w:ascii="Times New Roman" w:eastAsia="Times New Roman" w:hAnsi="Times New Roman" w:cs="Times New Roman"/>
          <w:sz w:val="24"/>
          <w:szCs w:val="24"/>
          <w:shd w:val="clear" w:color="auto" w:fill="FFFFFF"/>
          <w:lang w:eastAsia="en-GB"/>
        </w:rPr>
        <w:t xml:space="preserve"> functions are they provide reliable and viable results for the estimations and the chances of mistakes in data visualisation and representation are reduced.</w:t>
      </w:r>
      <w:r w:rsidR="00E7312F" w:rsidRPr="00AE6194">
        <w:rPr>
          <w:rFonts w:ascii="Times New Roman" w:eastAsia="Times New Roman" w:hAnsi="Times New Roman" w:cs="Times New Roman"/>
          <w:sz w:val="24"/>
          <w:szCs w:val="24"/>
          <w:shd w:val="clear" w:color="auto" w:fill="FFFFFF"/>
          <w:lang w:eastAsia="en-GB"/>
        </w:rPr>
        <w:t xml:space="preserve"> Lastly, it is concluded that data visualisation helps pre-process the data by which future performances can be improved. </w:t>
      </w:r>
    </w:p>
    <w:p w14:paraId="7CB9E84B" w14:textId="77777777" w:rsidR="00B55C29" w:rsidRPr="00AE6194" w:rsidRDefault="008C0797" w:rsidP="007A016A">
      <w:pPr>
        <w:spacing w:line="360" w:lineRule="auto"/>
        <w:rPr>
          <w:rFonts w:ascii="Times New Roman" w:eastAsia="Times New Roman" w:hAnsi="Times New Roman" w:cs="Times New Roman"/>
          <w:b/>
          <w:bCs/>
          <w:sz w:val="24"/>
          <w:szCs w:val="24"/>
          <w:shd w:val="clear" w:color="auto" w:fill="FFFFFF"/>
          <w:lang w:eastAsia="en-GB"/>
        </w:rPr>
      </w:pPr>
      <w:r w:rsidRPr="00AE6194">
        <w:rPr>
          <w:rFonts w:ascii="Times New Roman" w:eastAsia="Times New Roman" w:hAnsi="Times New Roman" w:cs="Times New Roman"/>
          <w:b/>
          <w:bCs/>
          <w:sz w:val="24"/>
          <w:szCs w:val="24"/>
          <w:shd w:val="clear" w:color="auto" w:fill="FFFFFF"/>
          <w:lang w:eastAsia="en-GB"/>
        </w:rPr>
        <w:br w:type="page"/>
      </w:r>
    </w:p>
    <w:p w14:paraId="03118A79" w14:textId="77777777" w:rsidR="00AF5694" w:rsidRPr="00AE6194" w:rsidRDefault="008C0797" w:rsidP="007A016A">
      <w:pPr>
        <w:pStyle w:val="1"/>
        <w:rPr>
          <w:rFonts w:eastAsia="Times New Roman" w:cs="Times New Roman"/>
          <w:lang w:eastAsia="en-GB"/>
        </w:rPr>
      </w:pPr>
      <w:bookmarkStart w:id="7" w:name="_Toc109299018"/>
      <w:r w:rsidRPr="00AE6194">
        <w:rPr>
          <w:rFonts w:eastAsia="Times New Roman" w:cs="Times New Roman"/>
          <w:shd w:val="clear" w:color="auto" w:fill="FFFFFF"/>
          <w:lang w:eastAsia="en-GB"/>
        </w:rPr>
        <w:lastRenderedPageBreak/>
        <w:t>Part 2</w:t>
      </w:r>
      <w:bookmarkEnd w:id="7"/>
    </w:p>
    <w:p w14:paraId="52F9F5EF" w14:textId="77777777" w:rsidR="00AF5694" w:rsidRPr="00AE6194" w:rsidRDefault="008C0797" w:rsidP="007A016A">
      <w:pPr>
        <w:pStyle w:val="2"/>
        <w:rPr>
          <w:rFonts w:eastAsia="Times New Roman" w:cs="Times New Roman"/>
          <w:lang w:eastAsia="en-GB"/>
        </w:rPr>
      </w:pPr>
      <w:bookmarkStart w:id="8" w:name="_Toc109299019"/>
      <w:r w:rsidRPr="00AE6194">
        <w:rPr>
          <w:rFonts w:eastAsia="Times New Roman" w:cs="Times New Roman"/>
          <w:shd w:val="clear" w:color="auto" w:fill="FFFFFF"/>
          <w:lang w:eastAsia="en-GB"/>
        </w:rPr>
        <w:t>Introduction</w:t>
      </w:r>
      <w:bookmarkEnd w:id="8"/>
      <w:r w:rsidRPr="00AE6194">
        <w:rPr>
          <w:rFonts w:eastAsia="Times New Roman" w:cs="Times New Roman"/>
          <w:shd w:val="clear" w:color="auto" w:fill="FFFFFF"/>
          <w:lang w:eastAsia="en-GB"/>
        </w:rPr>
        <w:t> </w:t>
      </w:r>
    </w:p>
    <w:p w14:paraId="5A5CB195" w14:textId="55E69747" w:rsidR="00AF5694"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The study depicts the analysis of a survey containing the data of 200 high school students and the results of their preference for favourite flavours</w:t>
      </w:r>
      <w:r w:rsidR="00BF5BC9">
        <w:rPr>
          <w:rFonts w:ascii="Times New Roman" w:eastAsia="Times New Roman" w:hAnsi="Times New Roman" w:cs="Times New Roman"/>
          <w:sz w:val="24"/>
          <w:szCs w:val="24"/>
          <w:lang w:eastAsia="en-GB"/>
        </w:rPr>
        <w:t xml:space="preserve"> of ice-cream</w:t>
      </w:r>
      <w:r w:rsidRPr="00AE6194">
        <w:rPr>
          <w:rFonts w:ascii="Times New Roman" w:eastAsia="Times New Roman" w:hAnsi="Times New Roman" w:cs="Times New Roman"/>
          <w:sz w:val="24"/>
          <w:szCs w:val="24"/>
          <w:lang w:eastAsia="en-GB"/>
        </w:rPr>
        <w:t>. The main aim of the study is to evaluate the relationship between favourite flavours and video games</w:t>
      </w:r>
      <w:r w:rsidR="00B1780F">
        <w:rPr>
          <w:rFonts w:ascii="Times New Roman" w:eastAsia="Times New Roman" w:hAnsi="Times New Roman" w:cs="Times New Roman"/>
          <w:sz w:val="24"/>
          <w:szCs w:val="24"/>
          <w:lang w:eastAsia="en-GB"/>
        </w:rPr>
        <w:t xml:space="preserve">, puzzle score and gender </w:t>
      </w:r>
      <w:r w:rsidRPr="00AE6194">
        <w:rPr>
          <w:rFonts w:ascii="Times New Roman" w:eastAsia="Times New Roman" w:hAnsi="Times New Roman" w:cs="Times New Roman"/>
          <w:sz w:val="24"/>
          <w:szCs w:val="24"/>
          <w:lang w:eastAsia="en-GB"/>
        </w:rPr>
        <w:t xml:space="preserve">of 200 high school students based on the survey data. </w:t>
      </w:r>
    </w:p>
    <w:p w14:paraId="31159738" w14:textId="77777777" w:rsidR="00AF5694" w:rsidRPr="00AE6194" w:rsidRDefault="008C0797" w:rsidP="007A016A">
      <w:pPr>
        <w:pStyle w:val="2"/>
        <w:rPr>
          <w:rFonts w:eastAsia="Times New Roman" w:cs="Times New Roman"/>
          <w:lang w:eastAsia="en-GB"/>
        </w:rPr>
      </w:pPr>
      <w:bookmarkStart w:id="9" w:name="_Toc109299020"/>
      <w:r w:rsidRPr="00AE6194">
        <w:rPr>
          <w:rFonts w:eastAsia="Times New Roman" w:cs="Times New Roman"/>
          <w:shd w:val="clear" w:color="auto" w:fill="FFFFFF"/>
          <w:lang w:eastAsia="en-GB"/>
        </w:rPr>
        <w:t>Discussion on the evaluation of the SPSS function</w:t>
      </w:r>
      <w:bookmarkEnd w:id="9"/>
    </w:p>
    <w:p w14:paraId="2456FD03" w14:textId="77777777" w:rsidR="008B5875"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The section of this study involves the use of data analysis techniques based on the survey questions, which helps estimate the preferences of different males and females. The preferences can be measured based on the ice cream flavour and video games of the students for 200 students</w:t>
      </w:r>
      <w:r w:rsidR="003B72E9" w:rsidRPr="00AE6194">
        <w:rPr>
          <w:rFonts w:ascii="Times New Roman" w:eastAsia="Times New Roman" w:hAnsi="Times New Roman" w:cs="Times New Roman"/>
          <w:sz w:val="24"/>
          <w:szCs w:val="24"/>
          <w:lang w:eastAsia="en-GB"/>
        </w:rPr>
        <w:t xml:space="preserve"> (Salisu </w:t>
      </w:r>
      <w:r w:rsidR="003B72E9" w:rsidRPr="00AE6194">
        <w:rPr>
          <w:rFonts w:ascii="Times New Roman" w:eastAsia="Times New Roman" w:hAnsi="Times New Roman" w:cs="Times New Roman"/>
          <w:i/>
          <w:iCs/>
          <w:sz w:val="24"/>
          <w:szCs w:val="24"/>
          <w:lang w:eastAsia="en-GB"/>
        </w:rPr>
        <w:t>et al.</w:t>
      </w:r>
      <w:r w:rsidR="003B72E9" w:rsidRPr="003B72E9">
        <w:rPr>
          <w:rFonts w:ascii="Times New Roman" w:eastAsia="Times New Roman" w:hAnsi="Times New Roman" w:cs="Times New Roman"/>
          <w:sz w:val="24"/>
          <w:szCs w:val="24"/>
          <w:lang w:eastAsia="en-GB"/>
        </w:rPr>
        <w:t>2021</w:t>
      </w:r>
      <w:r w:rsidR="003B72E9" w:rsidRPr="00AE6194">
        <w:rPr>
          <w:rFonts w:ascii="Times New Roman" w:eastAsia="Times New Roman" w:hAnsi="Times New Roman" w:cs="Times New Roman"/>
          <w:sz w:val="24"/>
          <w:szCs w:val="24"/>
          <w:lang w:eastAsia="en-GB"/>
        </w:rPr>
        <w:t xml:space="preserve">, </w:t>
      </w:r>
      <w:r w:rsidR="003B72E9" w:rsidRPr="003B72E9">
        <w:rPr>
          <w:rFonts w:ascii="Times New Roman" w:eastAsia="Times New Roman" w:hAnsi="Times New Roman" w:cs="Times New Roman"/>
          <w:sz w:val="24"/>
          <w:szCs w:val="24"/>
          <w:lang w:eastAsia="en-GB"/>
        </w:rPr>
        <w:t>p.19</w:t>
      </w:r>
      <w:r w:rsidR="003B72E9" w:rsidRPr="00AE6194">
        <w:rPr>
          <w:rFonts w:ascii="Times New Roman" w:eastAsia="Times New Roman" w:hAnsi="Times New Roman" w:cs="Times New Roman"/>
          <w:sz w:val="24"/>
          <w:szCs w:val="24"/>
          <w:lang w:eastAsia="en-GB"/>
        </w:rPr>
        <w:t>)</w:t>
      </w:r>
      <w:r w:rsidRPr="00AE6194">
        <w:rPr>
          <w:rFonts w:ascii="Times New Roman" w:eastAsia="Times New Roman" w:hAnsi="Times New Roman" w:cs="Times New Roman"/>
          <w:sz w:val="24"/>
          <w:szCs w:val="24"/>
          <w:lang w:eastAsia="en-GB"/>
        </w:rPr>
        <w:t xml:space="preserve">. The preference for ice-cream flavour can be identified based on vanilla, chocolate, and strawberry and the preference for a video game can be identified based on video, puzzle, and gender. Therefore, the analyses of the relationship between the preferences of the 200 students are depicted below:  </w:t>
      </w:r>
    </w:p>
    <w:p w14:paraId="38352260" w14:textId="16CC60F3" w:rsidR="00732861" w:rsidRPr="00AE6194" w:rsidRDefault="008C0797" w:rsidP="007A016A">
      <w:pPr>
        <w:pStyle w:val="3"/>
        <w:rPr>
          <w:rFonts w:eastAsia="Times New Roman" w:cs="Times New Roman"/>
          <w:lang w:eastAsia="en-GB"/>
        </w:rPr>
      </w:pPr>
      <w:bookmarkStart w:id="10" w:name="_Toc109299021"/>
      <w:r w:rsidRPr="00AE6194">
        <w:rPr>
          <w:rFonts w:eastAsia="Times New Roman" w:cs="Times New Roman"/>
          <w:lang w:eastAsia="en-GB"/>
        </w:rPr>
        <w:t>2.1 Number of students who like vanilla flavour</w:t>
      </w:r>
      <w:bookmarkEnd w:id="10"/>
      <w:r w:rsidR="00BF5BC9">
        <w:rPr>
          <w:rFonts w:eastAsia="Times New Roman" w:cs="Times New Roman"/>
          <w:lang w:eastAsia="en-GB"/>
        </w:rPr>
        <w:t xml:space="preserve"> of ice-cream</w:t>
      </w:r>
    </w:p>
    <w:p w14:paraId="69747EE2" w14:textId="77777777" w:rsidR="00067824"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noProof/>
          <w:sz w:val="24"/>
          <w:szCs w:val="24"/>
          <w:lang w:val="en-US"/>
        </w:rPr>
        <w:drawing>
          <wp:inline distT="0" distB="0" distL="0" distR="0" wp14:anchorId="79ABCD8E" wp14:editId="4EF9AFDB">
            <wp:extent cx="4000500" cy="32099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000500" cy="3209925"/>
                    </a:xfrm>
                    <a:prstGeom prst="rect">
                      <a:avLst/>
                    </a:prstGeom>
                    <a:noFill/>
                    <a:ln>
                      <a:noFill/>
                    </a:ln>
                  </pic:spPr>
                </pic:pic>
              </a:graphicData>
            </a:graphic>
          </wp:inline>
        </w:drawing>
      </w:r>
    </w:p>
    <w:p w14:paraId="3534A547" w14:textId="77777777" w:rsidR="00067824"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b/>
          <w:bCs/>
          <w:sz w:val="24"/>
          <w:szCs w:val="24"/>
          <w:lang w:eastAsia="en-GB"/>
        </w:rPr>
        <w:t>Figure 7: Vanilla flavour preference</w:t>
      </w:r>
    </w:p>
    <w:p w14:paraId="3FB57454" w14:textId="083BCF8B" w:rsidR="00067824"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(Source: </w:t>
      </w:r>
      <w:r w:rsidR="00BF5BC9">
        <w:rPr>
          <w:rFonts w:ascii="Times New Roman" w:eastAsia="Times New Roman" w:hAnsi="Times New Roman" w:cs="Times New Roman"/>
          <w:sz w:val="24"/>
          <w:szCs w:val="24"/>
          <w:lang w:eastAsia="en-GB"/>
        </w:rPr>
        <w:t>create by author</w:t>
      </w:r>
      <w:r w:rsidRPr="00AE6194">
        <w:rPr>
          <w:rFonts w:ascii="Times New Roman" w:eastAsia="Times New Roman" w:hAnsi="Times New Roman" w:cs="Times New Roman"/>
          <w:sz w:val="24"/>
          <w:szCs w:val="24"/>
          <w:lang w:eastAsia="en-GB"/>
        </w:rPr>
        <w:t>)</w:t>
      </w:r>
    </w:p>
    <w:p w14:paraId="2F3C84B2" w14:textId="77777777" w:rsidR="00732861"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lastRenderedPageBreak/>
        <w:t>The above graph has been produced by using the SPSS software, which depicts the preference for vanilla flavour of the students. It is quite evident that the responses of 200 high school students have been recorded in the software and based on the responses the above outcome has been produced</w:t>
      </w:r>
      <w:r w:rsidR="003B72E9" w:rsidRPr="00AE6194">
        <w:rPr>
          <w:rFonts w:ascii="Times New Roman" w:eastAsia="Times New Roman" w:hAnsi="Times New Roman" w:cs="Times New Roman"/>
          <w:sz w:val="24"/>
          <w:szCs w:val="24"/>
          <w:lang w:eastAsia="en-GB"/>
        </w:rPr>
        <w:t xml:space="preserve"> (Damasceno </w:t>
      </w:r>
      <w:r w:rsidR="003B72E9" w:rsidRPr="00AE6194">
        <w:rPr>
          <w:rFonts w:ascii="Times New Roman" w:eastAsia="Times New Roman" w:hAnsi="Times New Roman" w:cs="Times New Roman"/>
          <w:i/>
          <w:iCs/>
          <w:sz w:val="24"/>
          <w:szCs w:val="24"/>
          <w:lang w:eastAsia="en-GB"/>
        </w:rPr>
        <w:t xml:space="preserve">et al. </w:t>
      </w:r>
      <w:r w:rsidR="003B72E9" w:rsidRPr="003B72E9">
        <w:rPr>
          <w:rFonts w:ascii="Times New Roman" w:eastAsia="Times New Roman" w:hAnsi="Times New Roman" w:cs="Times New Roman"/>
          <w:sz w:val="24"/>
          <w:szCs w:val="24"/>
          <w:lang w:eastAsia="en-GB"/>
        </w:rPr>
        <w:t>2021</w:t>
      </w:r>
      <w:r w:rsidR="003B72E9" w:rsidRPr="00AE6194">
        <w:rPr>
          <w:rFonts w:ascii="Times New Roman" w:eastAsia="Times New Roman" w:hAnsi="Times New Roman" w:cs="Times New Roman"/>
          <w:sz w:val="24"/>
          <w:szCs w:val="24"/>
          <w:lang w:eastAsia="en-GB"/>
        </w:rPr>
        <w:t xml:space="preserve">, </w:t>
      </w:r>
      <w:r w:rsidR="003B72E9" w:rsidRPr="003B72E9">
        <w:rPr>
          <w:rFonts w:ascii="Times New Roman" w:eastAsia="Times New Roman" w:hAnsi="Times New Roman" w:cs="Times New Roman"/>
          <w:sz w:val="24"/>
          <w:szCs w:val="24"/>
          <w:lang w:eastAsia="en-GB"/>
        </w:rPr>
        <w:t>p.3</w:t>
      </w:r>
      <w:r w:rsidR="003B72E9" w:rsidRPr="00AE6194">
        <w:rPr>
          <w:rFonts w:ascii="Times New Roman" w:eastAsia="Times New Roman" w:hAnsi="Times New Roman" w:cs="Times New Roman"/>
          <w:sz w:val="24"/>
          <w:szCs w:val="24"/>
          <w:lang w:eastAsia="en-GB"/>
        </w:rPr>
        <w:t>)</w:t>
      </w:r>
      <w:r w:rsidRPr="00AE6194">
        <w:rPr>
          <w:rFonts w:ascii="Times New Roman" w:eastAsia="Times New Roman" w:hAnsi="Times New Roman" w:cs="Times New Roman"/>
          <w:sz w:val="24"/>
          <w:szCs w:val="24"/>
          <w:lang w:eastAsia="en-GB"/>
        </w:rPr>
        <w:t xml:space="preserve">. The above figure is in the form of a Pie chart, which depicts three different segments such as vanilla, chocolate, and strawberry. Hence, based on the responses of students, it is found that a high number of students like vanilla flavour since the segment is quite large in comparison to the other two segments. Hence, it is understood that most students like the vanilla flavour of ice cream in comparison to chocolate and strawberry flavour. </w:t>
      </w:r>
    </w:p>
    <w:p w14:paraId="3FBB73C3" w14:textId="77777777" w:rsidR="00732861" w:rsidRPr="00AE6194" w:rsidRDefault="008C0797" w:rsidP="007A016A">
      <w:pPr>
        <w:pStyle w:val="3"/>
        <w:rPr>
          <w:rFonts w:eastAsia="Times New Roman" w:cs="Times New Roman"/>
          <w:lang w:eastAsia="en-GB"/>
        </w:rPr>
      </w:pPr>
      <w:bookmarkStart w:id="11" w:name="_Toc109299022"/>
      <w:r w:rsidRPr="00AE6194">
        <w:rPr>
          <w:rFonts w:eastAsia="Times New Roman" w:cs="Times New Roman"/>
          <w:lang w:eastAsia="en-GB"/>
        </w:rPr>
        <w:t>2.2 Number of male and female students</w:t>
      </w:r>
      <w:bookmarkEnd w:id="11"/>
    </w:p>
    <w:p w14:paraId="1554C42D" w14:textId="77777777" w:rsidR="002459B9"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noProof/>
          <w:sz w:val="24"/>
          <w:szCs w:val="24"/>
          <w:lang w:val="en-US"/>
        </w:rPr>
        <w:drawing>
          <wp:inline distT="0" distB="0" distL="0" distR="0" wp14:anchorId="5BDC345B" wp14:editId="29D1720F">
            <wp:extent cx="3752850" cy="30003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752850" cy="3000375"/>
                    </a:xfrm>
                    <a:prstGeom prst="rect">
                      <a:avLst/>
                    </a:prstGeom>
                    <a:noFill/>
                    <a:ln>
                      <a:noFill/>
                    </a:ln>
                  </pic:spPr>
                </pic:pic>
              </a:graphicData>
            </a:graphic>
          </wp:inline>
        </w:drawing>
      </w:r>
    </w:p>
    <w:p w14:paraId="6FF6BEFF" w14:textId="77777777" w:rsidR="002459B9"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b/>
          <w:bCs/>
          <w:sz w:val="24"/>
          <w:szCs w:val="24"/>
          <w:lang w:eastAsia="en-GB"/>
        </w:rPr>
        <w:t>Figure 8: Gender</w:t>
      </w:r>
    </w:p>
    <w:p w14:paraId="680A35DE" w14:textId="77777777" w:rsidR="002459B9"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(Source: Self-made)</w:t>
      </w:r>
    </w:p>
    <w:p w14:paraId="6AC181F4" w14:textId="5A6C8D7E" w:rsidR="00732861"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The number of male and female students can also be found by using the SPSS software, which will provide reliable data on students. It is given that a total of 200 students have provided the responses out of which the number of males and females are uncertain, which can be found by using the afore</w:t>
      </w:r>
      <w:r w:rsidR="003B13F9">
        <w:rPr>
          <w:rFonts w:ascii="Times New Roman" w:eastAsia="Times New Roman" w:hAnsi="Times New Roman" w:cs="Times New Roman"/>
          <w:sz w:val="24"/>
          <w:szCs w:val="24"/>
          <w:lang w:eastAsia="en-GB"/>
        </w:rPr>
        <w:t xml:space="preserve"> </w:t>
      </w:r>
      <w:r w:rsidRPr="00AE6194">
        <w:rPr>
          <w:rFonts w:ascii="Times New Roman" w:eastAsia="Times New Roman" w:hAnsi="Times New Roman" w:cs="Times New Roman"/>
          <w:sz w:val="24"/>
          <w:szCs w:val="24"/>
          <w:lang w:eastAsia="en-GB"/>
        </w:rPr>
        <w:t xml:space="preserve">mentioned software. Hence, the use of SPSS software has produced the above graph, which contains the portion of male and female students in the survey. It is quite evident that the responses of both males and females are not the same for which the segregation of the number of students is important in the survey. Lastly, it is illustrating that the survey contains </w:t>
      </w:r>
      <w:r w:rsidRPr="00AE6194">
        <w:rPr>
          <w:rFonts w:ascii="Times New Roman" w:eastAsia="Times New Roman" w:hAnsi="Times New Roman" w:cs="Times New Roman"/>
          <w:sz w:val="24"/>
          <w:szCs w:val="24"/>
          <w:lang w:eastAsia="en-GB"/>
        </w:rPr>
        <w:lastRenderedPageBreak/>
        <w:t>a high number of female students since the proportion of females is quite high in the graph in comparison to the male students.</w:t>
      </w:r>
    </w:p>
    <w:p w14:paraId="1CA35498" w14:textId="77777777" w:rsidR="00732861" w:rsidRPr="00AE6194" w:rsidRDefault="008C0797" w:rsidP="007A016A">
      <w:pPr>
        <w:pStyle w:val="3"/>
        <w:rPr>
          <w:rFonts w:eastAsia="Times New Roman" w:cs="Times New Roman"/>
          <w:lang w:eastAsia="en-GB"/>
        </w:rPr>
      </w:pPr>
      <w:bookmarkStart w:id="12" w:name="_Toc109299023"/>
      <w:r w:rsidRPr="00AE6194">
        <w:rPr>
          <w:rFonts w:eastAsia="Times New Roman" w:cs="Times New Roman"/>
          <w:lang w:eastAsia="en-GB"/>
        </w:rPr>
        <w:t>2.3 Mean and median of participants</w:t>
      </w:r>
      <w:bookmarkEnd w:id="12"/>
    </w:p>
    <w:p w14:paraId="40F114B9" w14:textId="77777777" w:rsidR="00F91CEB"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noProof/>
          <w:sz w:val="24"/>
          <w:szCs w:val="24"/>
          <w:lang w:val="en-US"/>
        </w:rPr>
        <w:drawing>
          <wp:inline distT="0" distB="0" distL="0" distR="0" wp14:anchorId="63116B9C" wp14:editId="2E5A286C">
            <wp:extent cx="5731510" cy="19011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0"/>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1510" cy="1901190"/>
                    </a:xfrm>
                    <a:prstGeom prst="rect">
                      <a:avLst/>
                    </a:prstGeom>
                    <a:noFill/>
                    <a:ln>
                      <a:noFill/>
                    </a:ln>
                  </pic:spPr>
                </pic:pic>
              </a:graphicData>
            </a:graphic>
          </wp:inline>
        </w:drawing>
      </w:r>
    </w:p>
    <w:p w14:paraId="7BB4DE50" w14:textId="77777777" w:rsidR="00F91CEB"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b/>
          <w:bCs/>
          <w:sz w:val="24"/>
          <w:szCs w:val="24"/>
          <w:lang w:eastAsia="en-GB"/>
        </w:rPr>
        <w:t>Figure 9: Mean and median</w:t>
      </w:r>
    </w:p>
    <w:p w14:paraId="64C18C7C" w14:textId="77777777" w:rsidR="00F91CEB"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(Source: Self-made)</w:t>
      </w:r>
    </w:p>
    <w:p w14:paraId="703760C3" w14:textId="0516B64D" w:rsidR="00732861"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The mean and median responses of the 200 students have been provided in the above figure, which shows the average responses and middle responses of the students. Mean is the average value of responses and median is the middle value of responses of all the students in the survey. The mean value is 1.</w:t>
      </w:r>
      <w:r w:rsidR="003B13F9">
        <w:rPr>
          <w:rFonts w:ascii="Times New Roman" w:eastAsia="Times New Roman" w:hAnsi="Times New Roman" w:cs="Times New Roman"/>
          <w:sz w:val="24"/>
          <w:szCs w:val="24"/>
          <w:lang w:eastAsia="en-GB"/>
        </w:rPr>
        <w:t>8</w:t>
      </w:r>
      <w:r w:rsidRPr="00AE6194">
        <w:rPr>
          <w:rFonts w:ascii="Times New Roman" w:eastAsia="Times New Roman" w:hAnsi="Times New Roman" w:cs="Times New Roman"/>
          <w:sz w:val="24"/>
          <w:szCs w:val="24"/>
          <w:lang w:eastAsia="en-GB"/>
        </w:rPr>
        <w:t>2 and the median value is 2 and the standard error in both the variables is quite lower. This means most of the students are in favour of chocolate and strawberry flavoured ice cream and provided their responses based on it. Lastly, there is a quite low difference in the result values of mean and median, which means most of the students are in favour of the afore</w:t>
      </w:r>
      <w:r w:rsidR="003B13F9">
        <w:rPr>
          <w:rFonts w:ascii="Times New Roman" w:eastAsia="Times New Roman" w:hAnsi="Times New Roman" w:cs="Times New Roman"/>
          <w:sz w:val="24"/>
          <w:szCs w:val="24"/>
          <w:lang w:eastAsia="en-GB"/>
        </w:rPr>
        <w:t xml:space="preserve"> </w:t>
      </w:r>
      <w:r w:rsidRPr="00AE6194">
        <w:rPr>
          <w:rFonts w:ascii="Times New Roman" w:eastAsia="Times New Roman" w:hAnsi="Times New Roman" w:cs="Times New Roman"/>
          <w:sz w:val="24"/>
          <w:szCs w:val="24"/>
          <w:lang w:eastAsia="en-GB"/>
        </w:rPr>
        <w:t xml:space="preserve">mentioned flavoured ice cream. </w:t>
      </w:r>
    </w:p>
    <w:p w14:paraId="17881260" w14:textId="77777777" w:rsidR="00732861" w:rsidRPr="00AE6194" w:rsidRDefault="008C0797" w:rsidP="007A016A">
      <w:pPr>
        <w:pStyle w:val="3"/>
        <w:rPr>
          <w:rFonts w:eastAsia="Times New Roman" w:cs="Times New Roman"/>
          <w:lang w:eastAsia="en-GB"/>
        </w:rPr>
      </w:pPr>
      <w:bookmarkStart w:id="13" w:name="_Toc109299024"/>
      <w:r w:rsidRPr="00AE6194">
        <w:rPr>
          <w:rFonts w:eastAsia="Times New Roman" w:cs="Times New Roman"/>
          <w:lang w:eastAsia="en-GB"/>
        </w:rPr>
        <w:lastRenderedPageBreak/>
        <w:t>2.4 Example of K-Means</w:t>
      </w:r>
      <w:bookmarkEnd w:id="13"/>
    </w:p>
    <w:p w14:paraId="5A35B854" w14:textId="77777777" w:rsidR="00D01113"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noProof/>
          <w:sz w:val="24"/>
          <w:szCs w:val="24"/>
          <w:lang w:val="en-US"/>
        </w:rPr>
        <w:drawing>
          <wp:inline distT="0" distB="0" distL="0" distR="0" wp14:anchorId="53CD8E86" wp14:editId="0FE19BF9">
            <wp:extent cx="4086225" cy="42957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7"/>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086225" cy="4295775"/>
                    </a:xfrm>
                    <a:prstGeom prst="rect">
                      <a:avLst/>
                    </a:prstGeom>
                    <a:noFill/>
                    <a:ln>
                      <a:noFill/>
                    </a:ln>
                  </pic:spPr>
                </pic:pic>
              </a:graphicData>
            </a:graphic>
          </wp:inline>
        </w:drawing>
      </w:r>
    </w:p>
    <w:p w14:paraId="59ED44FB" w14:textId="77777777" w:rsidR="00D01113"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b/>
          <w:bCs/>
          <w:sz w:val="24"/>
          <w:szCs w:val="24"/>
          <w:lang w:eastAsia="en-GB"/>
        </w:rPr>
        <w:t>Figure 10: K-Means</w:t>
      </w:r>
    </w:p>
    <w:p w14:paraId="7E7C428C" w14:textId="77777777" w:rsidR="00D01113"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(Source: Self-made)</w:t>
      </w:r>
    </w:p>
    <w:p w14:paraId="0011EE3F" w14:textId="535C5EAB" w:rsidR="00732861"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A clustered table has been derived in the above figure, which shows the results of the ice cream, video, and puzzle. Hence, K-Means is the reflection of a clustered table by which the sig values can be determined</w:t>
      </w:r>
      <w:r w:rsidR="003B72E9" w:rsidRPr="00AE6194">
        <w:rPr>
          <w:rFonts w:ascii="Times New Roman" w:eastAsia="Times New Roman" w:hAnsi="Times New Roman" w:cs="Times New Roman"/>
          <w:sz w:val="24"/>
          <w:szCs w:val="24"/>
          <w:lang w:eastAsia="en-GB"/>
        </w:rPr>
        <w:t xml:space="preserve"> (Karthikeyan </w:t>
      </w:r>
      <w:r w:rsidR="003B72E9" w:rsidRPr="00AE6194">
        <w:rPr>
          <w:rFonts w:ascii="Times New Roman" w:eastAsia="Times New Roman" w:hAnsi="Times New Roman" w:cs="Times New Roman"/>
          <w:i/>
          <w:iCs/>
          <w:sz w:val="24"/>
          <w:szCs w:val="24"/>
          <w:lang w:eastAsia="en-GB"/>
        </w:rPr>
        <w:t>et al.</w:t>
      </w:r>
      <w:r w:rsidR="003B72E9" w:rsidRPr="003B72E9">
        <w:rPr>
          <w:rFonts w:ascii="Times New Roman" w:eastAsia="Times New Roman" w:hAnsi="Times New Roman" w:cs="Times New Roman"/>
          <w:sz w:val="24"/>
          <w:szCs w:val="24"/>
          <w:lang w:eastAsia="en-GB"/>
        </w:rPr>
        <w:t>2019</w:t>
      </w:r>
      <w:r w:rsidR="003B72E9" w:rsidRPr="00AE6194">
        <w:rPr>
          <w:rFonts w:ascii="Times New Roman" w:eastAsia="Times New Roman" w:hAnsi="Times New Roman" w:cs="Times New Roman"/>
          <w:sz w:val="24"/>
          <w:szCs w:val="24"/>
          <w:lang w:eastAsia="en-GB"/>
        </w:rPr>
        <w:t xml:space="preserve">, </w:t>
      </w:r>
      <w:r w:rsidR="003B72E9" w:rsidRPr="003B72E9">
        <w:rPr>
          <w:rFonts w:ascii="Times New Roman" w:eastAsia="Times New Roman" w:hAnsi="Times New Roman" w:cs="Times New Roman"/>
          <w:sz w:val="24"/>
          <w:szCs w:val="24"/>
          <w:lang w:eastAsia="en-GB"/>
        </w:rPr>
        <w:t>p.24</w:t>
      </w:r>
      <w:r w:rsidR="003B72E9" w:rsidRPr="00AE6194">
        <w:rPr>
          <w:rFonts w:ascii="Times New Roman" w:eastAsia="Times New Roman" w:hAnsi="Times New Roman" w:cs="Times New Roman"/>
          <w:sz w:val="24"/>
          <w:szCs w:val="24"/>
          <w:lang w:eastAsia="en-GB"/>
        </w:rPr>
        <w:t>)</w:t>
      </w:r>
      <w:r w:rsidRPr="00AE6194">
        <w:rPr>
          <w:rFonts w:ascii="Times New Roman" w:eastAsia="Times New Roman" w:hAnsi="Times New Roman" w:cs="Times New Roman"/>
          <w:sz w:val="24"/>
          <w:szCs w:val="24"/>
          <w:lang w:eastAsia="en-GB"/>
        </w:rPr>
        <w:t>. This will help understand the relationship between all the three afore</w:t>
      </w:r>
      <w:r w:rsidR="003B13F9">
        <w:rPr>
          <w:rFonts w:ascii="Times New Roman" w:eastAsia="Times New Roman" w:hAnsi="Times New Roman" w:cs="Times New Roman"/>
          <w:sz w:val="24"/>
          <w:szCs w:val="24"/>
          <w:lang w:eastAsia="en-GB"/>
        </w:rPr>
        <w:t xml:space="preserve"> </w:t>
      </w:r>
      <w:r w:rsidRPr="00AE6194">
        <w:rPr>
          <w:rFonts w:ascii="Times New Roman" w:eastAsia="Times New Roman" w:hAnsi="Times New Roman" w:cs="Times New Roman"/>
          <w:sz w:val="24"/>
          <w:szCs w:val="24"/>
          <w:lang w:eastAsia="en-GB"/>
        </w:rPr>
        <w:t xml:space="preserve">mentioned variables in the projection. The sig value of the video is 0.71, the ice cream is 0.847, and the puzzle is 0.461, which means all the values are lower than 0.5. This means there is a negative relationship in all the three variables due to having inappropriate significance values. Lastly, it can be said that the results depict that there is a weak relationship in the variable, which is one of the indicators of negative responses by the students in all three variables. </w:t>
      </w:r>
    </w:p>
    <w:p w14:paraId="4AEDA441" w14:textId="77777777" w:rsidR="00732861" w:rsidRPr="00AE6194" w:rsidRDefault="008C0797" w:rsidP="007A016A">
      <w:pPr>
        <w:pStyle w:val="3"/>
        <w:rPr>
          <w:rFonts w:eastAsia="Times New Roman" w:cs="Times New Roman"/>
          <w:lang w:eastAsia="en-GB"/>
        </w:rPr>
      </w:pPr>
      <w:bookmarkStart w:id="14" w:name="_Toc109299025"/>
      <w:r w:rsidRPr="00AE6194">
        <w:rPr>
          <w:rFonts w:eastAsia="Times New Roman" w:cs="Times New Roman"/>
          <w:lang w:eastAsia="en-GB"/>
        </w:rPr>
        <w:lastRenderedPageBreak/>
        <w:t>2.5 Data mining and text mining methods</w:t>
      </w:r>
      <w:bookmarkEnd w:id="14"/>
    </w:p>
    <w:p w14:paraId="19C32264" w14:textId="77777777" w:rsidR="00C249A1" w:rsidRPr="00AE6194" w:rsidRDefault="008C0797" w:rsidP="007A016A">
      <w:pPr>
        <w:spacing w:before="240" w:line="360" w:lineRule="auto"/>
        <w:jc w:val="both"/>
        <w:rPr>
          <w:rFonts w:ascii="Times New Roman" w:hAnsi="Times New Roman" w:cs="Times New Roman"/>
          <w:sz w:val="24"/>
          <w:szCs w:val="24"/>
        </w:rPr>
      </w:pPr>
      <w:r w:rsidRPr="00AE6194">
        <w:rPr>
          <w:rFonts w:ascii="Times New Roman" w:eastAsia="Times New Roman" w:hAnsi="Times New Roman" w:cs="Times New Roman"/>
          <w:b/>
          <w:bCs/>
          <w:i/>
          <w:iCs/>
          <w:sz w:val="24"/>
          <w:szCs w:val="24"/>
          <w:lang w:eastAsia="en-GB"/>
        </w:rPr>
        <w:t>Data mining</w:t>
      </w:r>
      <w:r w:rsidRPr="00AE6194">
        <w:rPr>
          <w:rFonts w:ascii="Times New Roman" w:eastAsia="Times New Roman" w:hAnsi="Times New Roman" w:cs="Times New Roman"/>
          <w:sz w:val="24"/>
          <w:szCs w:val="24"/>
          <w:lang w:eastAsia="en-GB"/>
        </w:rPr>
        <w:t xml:space="preserve"> is </w:t>
      </w:r>
      <w:r w:rsidRPr="00AE6194">
        <w:rPr>
          <w:rFonts w:ascii="Times New Roman" w:hAnsi="Times New Roman" w:cs="Times New Roman"/>
          <w:sz w:val="24"/>
          <w:szCs w:val="24"/>
        </w:rPr>
        <w:t xml:space="preserve">one of the important processes of understanding the correlation and pattern between large data sets and variables. The use of data mining can be done for achieving possible outcomes in the business by considering all the correlations in the variables. On the other hand, </w:t>
      </w:r>
      <w:r w:rsidRPr="00AE6194">
        <w:rPr>
          <w:rFonts w:ascii="Times New Roman" w:hAnsi="Times New Roman" w:cs="Times New Roman"/>
          <w:b/>
          <w:bCs/>
          <w:i/>
          <w:iCs/>
          <w:sz w:val="24"/>
          <w:szCs w:val="24"/>
        </w:rPr>
        <w:t>Text mining</w:t>
      </w:r>
      <w:r w:rsidRPr="00AE6194">
        <w:rPr>
          <w:rFonts w:ascii="Times New Roman" w:hAnsi="Times New Roman" w:cs="Times New Roman"/>
          <w:sz w:val="24"/>
          <w:szCs w:val="24"/>
        </w:rPr>
        <w:t xml:space="preserve"> is an important process for determining the possible information from a set of texts. Text mining is quite different from data mining since data mining is the application of a set of data and text mining is an application of the set of text</w:t>
      </w:r>
      <w:r w:rsidR="00CF2555" w:rsidRPr="00AE6194">
        <w:rPr>
          <w:rFonts w:ascii="Times New Roman" w:hAnsi="Times New Roman" w:cs="Times New Roman"/>
          <w:sz w:val="24"/>
          <w:szCs w:val="24"/>
        </w:rPr>
        <w:t xml:space="preserve"> (Li, </w:t>
      </w:r>
      <w:r w:rsidR="00CF2555" w:rsidRPr="00CF2555">
        <w:rPr>
          <w:rFonts w:ascii="Times New Roman" w:hAnsi="Times New Roman" w:cs="Times New Roman"/>
          <w:sz w:val="24"/>
          <w:szCs w:val="24"/>
        </w:rPr>
        <w:t>2020</w:t>
      </w:r>
      <w:r w:rsidR="00CF2555" w:rsidRPr="00AE6194">
        <w:rPr>
          <w:rFonts w:ascii="Times New Roman" w:hAnsi="Times New Roman" w:cs="Times New Roman"/>
          <w:sz w:val="24"/>
          <w:szCs w:val="24"/>
        </w:rPr>
        <w:t xml:space="preserve">, </w:t>
      </w:r>
      <w:r w:rsidR="00CF2555" w:rsidRPr="00CF2555">
        <w:rPr>
          <w:rFonts w:ascii="Times New Roman" w:hAnsi="Times New Roman" w:cs="Times New Roman"/>
          <w:sz w:val="24"/>
          <w:szCs w:val="24"/>
        </w:rPr>
        <w:t>p.53</w:t>
      </w:r>
      <w:r w:rsidR="00CF2555" w:rsidRPr="00AE6194">
        <w:rPr>
          <w:rFonts w:ascii="Times New Roman" w:hAnsi="Times New Roman" w:cs="Times New Roman"/>
          <w:sz w:val="24"/>
          <w:szCs w:val="24"/>
        </w:rPr>
        <w:t>)</w:t>
      </w:r>
      <w:r w:rsidRPr="00AE6194">
        <w:rPr>
          <w:rFonts w:ascii="Times New Roman" w:hAnsi="Times New Roman" w:cs="Times New Roman"/>
          <w:sz w:val="24"/>
          <w:szCs w:val="24"/>
        </w:rPr>
        <w:t>. Therefore, simulation use of both the mining process will enable a company to derive a positive outcome in business. However, using both methods simultaneously is not easy for a company and these different companies use different mining processes in their business.</w:t>
      </w:r>
    </w:p>
    <w:p w14:paraId="30020115" w14:textId="57F04CF5" w:rsidR="008868D5" w:rsidRPr="00AE6194" w:rsidRDefault="008C0797" w:rsidP="007A016A">
      <w:pPr>
        <w:spacing w:before="240" w:after="0" w:line="360" w:lineRule="auto"/>
        <w:jc w:val="both"/>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In addition, the most common methods of data and text mining are </w:t>
      </w:r>
      <w:r w:rsidRPr="00AE6194">
        <w:rPr>
          <w:rFonts w:ascii="Times New Roman" w:eastAsia="Times New Roman" w:hAnsi="Times New Roman" w:cs="Times New Roman"/>
          <w:b/>
          <w:bCs/>
          <w:i/>
          <w:iCs/>
          <w:sz w:val="24"/>
          <w:szCs w:val="24"/>
          <w:lang w:eastAsia="en-GB"/>
        </w:rPr>
        <w:t>“Clustering analysis, Classification analysis, and Regression analysis”</w:t>
      </w:r>
      <w:r w:rsidRPr="00AE6194">
        <w:rPr>
          <w:rFonts w:ascii="Times New Roman" w:eastAsia="Times New Roman" w:hAnsi="Times New Roman" w:cs="Times New Roman"/>
          <w:sz w:val="24"/>
          <w:szCs w:val="24"/>
          <w:lang w:eastAsia="en-GB"/>
        </w:rPr>
        <w:t xml:space="preserve">. The mining process helps sort the large data and text of an organisation for deriving a useful result. Moreover, </w:t>
      </w:r>
      <w:r w:rsidRPr="00AE6194">
        <w:rPr>
          <w:rFonts w:ascii="Times New Roman" w:eastAsia="Times New Roman" w:hAnsi="Times New Roman" w:cs="Times New Roman"/>
          <w:b/>
          <w:bCs/>
          <w:i/>
          <w:iCs/>
          <w:sz w:val="24"/>
          <w:szCs w:val="24"/>
          <w:lang w:eastAsia="en-GB"/>
        </w:rPr>
        <w:t>Amazon Inc</w:t>
      </w:r>
      <w:r w:rsidRPr="00AE6194">
        <w:rPr>
          <w:rFonts w:ascii="Times New Roman" w:eastAsia="Times New Roman" w:hAnsi="Times New Roman" w:cs="Times New Roman"/>
          <w:sz w:val="24"/>
          <w:szCs w:val="24"/>
          <w:lang w:eastAsia="en-GB"/>
        </w:rPr>
        <w:t xml:space="preserve"> operates as a multinational company and uses the </w:t>
      </w:r>
      <w:r w:rsidRPr="00AE6194">
        <w:rPr>
          <w:rFonts w:ascii="Times New Roman" w:eastAsia="Times New Roman" w:hAnsi="Times New Roman" w:cs="Times New Roman"/>
          <w:b/>
          <w:bCs/>
          <w:i/>
          <w:iCs/>
          <w:sz w:val="24"/>
          <w:szCs w:val="24"/>
          <w:lang w:eastAsia="en-GB"/>
        </w:rPr>
        <w:t>text mining</w:t>
      </w:r>
      <w:r w:rsidRPr="00AE6194">
        <w:rPr>
          <w:rFonts w:ascii="Times New Roman" w:eastAsia="Times New Roman" w:hAnsi="Times New Roman" w:cs="Times New Roman"/>
          <w:sz w:val="24"/>
          <w:szCs w:val="24"/>
          <w:lang w:eastAsia="en-GB"/>
        </w:rPr>
        <w:t xml:space="preserve"> process in its business. The use of text mining enables the company to code the demand of their customers in the market. On the other hand, </w:t>
      </w:r>
      <w:r w:rsidRPr="00AE6194">
        <w:rPr>
          <w:rFonts w:ascii="Times New Roman" w:eastAsia="Times New Roman" w:hAnsi="Times New Roman" w:cs="Times New Roman"/>
          <w:b/>
          <w:bCs/>
          <w:i/>
          <w:iCs/>
          <w:sz w:val="24"/>
          <w:szCs w:val="24"/>
          <w:lang w:eastAsia="en-GB"/>
        </w:rPr>
        <w:t>Netflix</w:t>
      </w:r>
      <w:r w:rsidRPr="00AE6194">
        <w:rPr>
          <w:rFonts w:ascii="Times New Roman" w:eastAsia="Times New Roman" w:hAnsi="Times New Roman" w:cs="Times New Roman"/>
          <w:sz w:val="24"/>
          <w:szCs w:val="24"/>
          <w:lang w:eastAsia="en-GB"/>
        </w:rPr>
        <w:t xml:space="preserve"> is an entertainment company that uses the </w:t>
      </w:r>
      <w:r w:rsidRPr="00AE6194">
        <w:rPr>
          <w:rFonts w:ascii="Times New Roman" w:eastAsia="Times New Roman" w:hAnsi="Times New Roman" w:cs="Times New Roman"/>
          <w:b/>
          <w:bCs/>
          <w:i/>
          <w:iCs/>
          <w:sz w:val="24"/>
          <w:szCs w:val="24"/>
          <w:lang w:eastAsia="en-GB"/>
        </w:rPr>
        <w:t>data mining</w:t>
      </w:r>
      <w:r w:rsidRPr="00AE6194">
        <w:rPr>
          <w:rFonts w:ascii="Times New Roman" w:eastAsia="Times New Roman" w:hAnsi="Times New Roman" w:cs="Times New Roman"/>
          <w:sz w:val="24"/>
          <w:szCs w:val="24"/>
          <w:lang w:eastAsia="en-GB"/>
        </w:rPr>
        <w:t xml:space="preserve"> process in business for estimating the trends of the market by using large market data. Therefore, it is understood that both the data and text mining is the crucial process for organisations in estimating the correlation and pattern of the trends.  </w:t>
      </w:r>
    </w:p>
    <w:p w14:paraId="39756AA5" w14:textId="77777777" w:rsidR="00732861" w:rsidRPr="00AE6194" w:rsidRDefault="008C0797" w:rsidP="007A016A">
      <w:pPr>
        <w:pStyle w:val="3"/>
        <w:rPr>
          <w:rFonts w:eastAsia="Times New Roman" w:cs="Times New Roman"/>
          <w:lang w:eastAsia="en-GB"/>
        </w:rPr>
      </w:pPr>
      <w:bookmarkStart w:id="15" w:name="_Toc109299026"/>
      <w:r w:rsidRPr="00AE6194">
        <w:rPr>
          <w:rFonts w:eastAsia="Times New Roman" w:cs="Times New Roman"/>
          <w:lang w:eastAsia="en-GB"/>
        </w:rPr>
        <w:t>2.6 Advantages and disadvantage of SPSS and Excel</w:t>
      </w:r>
      <w:bookmarkEnd w:id="15"/>
    </w:p>
    <w:tbl>
      <w:tblPr>
        <w:tblStyle w:val="a8"/>
        <w:tblW w:w="5000" w:type="pct"/>
        <w:tblLook w:val="04A0" w:firstRow="1" w:lastRow="0" w:firstColumn="1" w:lastColumn="0" w:noHBand="0" w:noVBand="1"/>
      </w:tblPr>
      <w:tblGrid>
        <w:gridCol w:w="1904"/>
        <w:gridCol w:w="3457"/>
        <w:gridCol w:w="3655"/>
      </w:tblGrid>
      <w:tr w:rsidR="00AE6194" w:rsidRPr="00AE6194" w14:paraId="18F1E557" w14:textId="77777777" w:rsidTr="00F31398">
        <w:tc>
          <w:tcPr>
            <w:tcW w:w="1056" w:type="pct"/>
          </w:tcPr>
          <w:p w14:paraId="68891494" w14:textId="77777777" w:rsidR="00113D17" w:rsidRPr="00AE6194" w:rsidRDefault="008C0797" w:rsidP="007A016A">
            <w:pPr>
              <w:spacing w:before="240" w:line="360" w:lineRule="auto"/>
              <w:jc w:val="center"/>
              <w:rPr>
                <w:rFonts w:ascii="Times New Roman" w:eastAsia="Times New Roman" w:hAnsi="Times New Roman" w:cs="Times New Roman"/>
                <w:b/>
                <w:bCs/>
                <w:i/>
                <w:iCs/>
                <w:sz w:val="24"/>
                <w:szCs w:val="24"/>
                <w:lang w:eastAsia="en-GB"/>
              </w:rPr>
            </w:pPr>
            <w:r w:rsidRPr="00AE6194">
              <w:rPr>
                <w:rFonts w:ascii="Times New Roman" w:eastAsia="Times New Roman" w:hAnsi="Times New Roman" w:cs="Times New Roman"/>
                <w:b/>
                <w:bCs/>
                <w:i/>
                <w:iCs/>
                <w:sz w:val="24"/>
                <w:szCs w:val="24"/>
                <w:lang w:eastAsia="en-GB"/>
              </w:rPr>
              <w:t xml:space="preserve">Particulars </w:t>
            </w:r>
          </w:p>
        </w:tc>
        <w:tc>
          <w:tcPr>
            <w:tcW w:w="1917" w:type="pct"/>
          </w:tcPr>
          <w:p w14:paraId="6DE76D65" w14:textId="77777777" w:rsidR="00113D17" w:rsidRPr="00AE6194" w:rsidRDefault="008C0797" w:rsidP="007A016A">
            <w:pPr>
              <w:spacing w:before="240" w:line="360" w:lineRule="auto"/>
              <w:jc w:val="center"/>
              <w:rPr>
                <w:rFonts w:ascii="Times New Roman" w:eastAsia="Times New Roman" w:hAnsi="Times New Roman" w:cs="Times New Roman"/>
                <w:b/>
                <w:bCs/>
                <w:i/>
                <w:iCs/>
                <w:sz w:val="24"/>
                <w:szCs w:val="24"/>
                <w:lang w:eastAsia="en-GB"/>
              </w:rPr>
            </w:pPr>
            <w:r w:rsidRPr="00AE6194">
              <w:rPr>
                <w:rFonts w:ascii="Times New Roman" w:eastAsia="Times New Roman" w:hAnsi="Times New Roman" w:cs="Times New Roman"/>
                <w:b/>
                <w:bCs/>
                <w:i/>
                <w:iCs/>
                <w:sz w:val="24"/>
                <w:szCs w:val="24"/>
                <w:lang w:eastAsia="en-GB"/>
              </w:rPr>
              <w:t xml:space="preserve">SPSS </w:t>
            </w:r>
          </w:p>
        </w:tc>
        <w:tc>
          <w:tcPr>
            <w:tcW w:w="2027" w:type="pct"/>
          </w:tcPr>
          <w:p w14:paraId="625CB0A7" w14:textId="77777777" w:rsidR="00113D17" w:rsidRPr="00AE6194" w:rsidRDefault="008C0797" w:rsidP="007A016A">
            <w:pPr>
              <w:spacing w:before="240" w:line="360" w:lineRule="auto"/>
              <w:jc w:val="center"/>
              <w:rPr>
                <w:rFonts w:ascii="Times New Roman" w:eastAsia="Times New Roman" w:hAnsi="Times New Roman" w:cs="Times New Roman"/>
                <w:b/>
                <w:bCs/>
                <w:i/>
                <w:iCs/>
                <w:sz w:val="24"/>
                <w:szCs w:val="24"/>
                <w:lang w:eastAsia="en-GB"/>
              </w:rPr>
            </w:pPr>
            <w:r w:rsidRPr="00AE6194">
              <w:rPr>
                <w:rFonts w:ascii="Times New Roman" w:eastAsia="Times New Roman" w:hAnsi="Times New Roman" w:cs="Times New Roman"/>
                <w:b/>
                <w:bCs/>
                <w:i/>
                <w:iCs/>
                <w:sz w:val="24"/>
                <w:szCs w:val="24"/>
                <w:lang w:eastAsia="en-GB"/>
              </w:rPr>
              <w:t xml:space="preserve">Excel </w:t>
            </w:r>
          </w:p>
        </w:tc>
      </w:tr>
      <w:tr w:rsidR="00AE6194" w:rsidRPr="00AE6194" w14:paraId="28ECAFE2" w14:textId="77777777" w:rsidTr="00F31398">
        <w:tc>
          <w:tcPr>
            <w:tcW w:w="1056" w:type="pct"/>
          </w:tcPr>
          <w:p w14:paraId="12F7F8F3" w14:textId="77777777" w:rsidR="00113D17" w:rsidRPr="00AE6194" w:rsidRDefault="008C0797" w:rsidP="007A016A">
            <w:pPr>
              <w:spacing w:before="240" w:line="360" w:lineRule="auto"/>
              <w:jc w:val="center"/>
              <w:rPr>
                <w:rFonts w:ascii="Times New Roman" w:eastAsia="Times New Roman" w:hAnsi="Times New Roman" w:cs="Times New Roman"/>
                <w:b/>
                <w:bCs/>
                <w:i/>
                <w:iCs/>
                <w:sz w:val="24"/>
                <w:szCs w:val="24"/>
                <w:lang w:eastAsia="en-GB"/>
              </w:rPr>
            </w:pPr>
            <w:r w:rsidRPr="00AE6194">
              <w:rPr>
                <w:rFonts w:ascii="Times New Roman" w:eastAsia="Times New Roman" w:hAnsi="Times New Roman" w:cs="Times New Roman"/>
                <w:b/>
                <w:bCs/>
                <w:i/>
                <w:iCs/>
                <w:sz w:val="24"/>
                <w:szCs w:val="24"/>
                <w:lang w:eastAsia="en-GB"/>
              </w:rPr>
              <w:t xml:space="preserve">Advantages </w:t>
            </w:r>
          </w:p>
        </w:tc>
        <w:tc>
          <w:tcPr>
            <w:tcW w:w="1917" w:type="pct"/>
          </w:tcPr>
          <w:p w14:paraId="4E163A8C" w14:textId="3352A6FF" w:rsidR="00113D17" w:rsidRPr="00AE6194" w:rsidRDefault="008C0797" w:rsidP="00F31398">
            <w:pPr>
              <w:pStyle w:val="a9"/>
              <w:numPr>
                <w:ilvl w:val="0"/>
                <w:numId w:val="1"/>
              </w:numPr>
              <w:spacing w:before="24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Quick results of estimations can be gathered by using the software.</w:t>
            </w:r>
          </w:p>
          <w:p w14:paraId="45D0F682" w14:textId="04DD51D1" w:rsidR="00B153B9" w:rsidRPr="00AE6194" w:rsidRDefault="008C0797" w:rsidP="00F31398">
            <w:pPr>
              <w:pStyle w:val="a9"/>
              <w:numPr>
                <w:ilvl w:val="0"/>
                <w:numId w:val="1"/>
              </w:numPr>
              <w:spacing w:before="24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The relationship between two different variables can be estimated by using the SPSS such as </w:t>
            </w:r>
            <w:r w:rsidR="007C1F9A" w:rsidRPr="00AE6194">
              <w:rPr>
                <w:rFonts w:ascii="Times New Roman" w:eastAsia="Times New Roman" w:hAnsi="Times New Roman" w:cs="Times New Roman"/>
                <w:b/>
                <w:bCs/>
                <w:i/>
                <w:iCs/>
                <w:sz w:val="24"/>
                <w:szCs w:val="24"/>
                <w:lang w:eastAsia="en-GB"/>
              </w:rPr>
              <w:t>“</w:t>
            </w:r>
            <w:r w:rsidRPr="00AE6194">
              <w:rPr>
                <w:rFonts w:ascii="Times New Roman" w:eastAsia="Times New Roman" w:hAnsi="Times New Roman" w:cs="Times New Roman"/>
                <w:b/>
                <w:bCs/>
                <w:i/>
                <w:iCs/>
                <w:sz w:val="24"/>
                <w:szCs w:val="24"/>
                <w:lang w:eastAsia="en-GB"/>
              </w:rPr>
              <w:t>Regression analysis</w:t>
            </w:r>
            <w:r w:rsidR="007C1F9A" w:rsidRPr="00AE6194">
              <w:rPr>
                <w:rFonts w:ascii="Times New Roman" w:eastAsia="Times New Roman" w:hAnsi="Times New Roman" w:cs="Times New Roman"/>
                <w:b/>
                <w:bCs/>
                <w:i/>
                <w:iCs/>
                <w:sz w:val="24"/>
                <w:szCs w:val="24"/>
                <w:lang w:eastAsia="en-GB"/>
              </w:rPr>
              <w:t>”</w:t>
            </w:r>
            <w:r w:rsidRPr="00AE6194">
              <w:rPr>
                <w:rFonts w:ascii="Times New Roman" w:eastAsia="Times New Roman" w:hAnsi="Times New Roman" w:cs="Times New Roman"/>
                <w:sz w:val="24"/>
                <w:szCs w:val="24"/>
                <w:lang w:eastAsia="en-GB"/>
              </w:rPr>
              <w:t>.</w:t>
            </w:r>
          </w:p>
        </w:tc>
        <w:tc>
          <w:tcPr>
            <w:tcW w:w="2027" w:type="pct"/>
          </w:tcPr>
          <w:p w14:paraId="4E964BCA" w14:textId="77777777" w:rsidR="008868D5" w:rsidRDefault="008868D5" w:rsidP="008868D5">
            <w:pPr>
              <w:pStyle w:val="a9"/>
              <w:spacing w:before="240" w:line="360" w:lineRule="auto"/>
              <w:rPr>
                <w:rFonts w:ascii="Times New Roman" w:eastAsia="Times New Roman" w:hAnsi="Times New Roman" w:cs="Times New Roman"/>
                <w:sz w:val="24"/>
                <w:szCs w:val="24"/>
                <w:lang w:eastAsia="en-GB"/>
              </w:rPr>
            </w:pPr>
          </w:p>
          <w:p w14:paraId="117D34C1" w14:textId="0315047A" w:rsidR="00247143" w:rsidRPr="008868D5" w:rsidRDefault="008C0797" w:rsidP="008868D5">
            <w:pPr>
              <w:pStyle w:val="a9"/>
              <w:numPr>
                <w:ilvl w:val="0"/>
                <w:numId w:val="3"/>
              </w:numPr>
              <w:spacing w:before="24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Using excel one can perform advance</w:t>
            </w:r>
            <w:r w:rsidR="002A7193" w:rsidRPr="00AE6194">
              <w:rPr>
                <w:rFonts w:ascii="Times New Roman" w:eastAsia="Times New Roman" w:hAnsi="Times New Roman" w:cs="Times New Roman"/>
                <w:sz w:val="24"/>
                <w:szCs w:val="24"/>
                <w:lang w:eastAsia="en-GB"/>
              </w:rPr>
              <w:t>d</w:t>
            </w:r>
            <w:r w:rsidRPr="00AE6194">
              <w:rPr>
                <w:rFonts w:ascii="Times New Roman" w:eastAsia="Times New Roman" w:hAnsi="Times New Roman" w:cs="Times New Roman"/>
                <w:sz w:val="24"/>
                <w:szCs w:val="24"/>
                <w:lang w:eastAsia="en-GB"/>
              </w:rPr>
              <w:t xml:space="preserve"> calculations and estimations such as </w:t>
            </w:r>
            <w:r w:rsidRPr="00AE6194">
              <w:rPr>
                <w:rFonts w:ascii="Times New Roman" w:eastAsia="Times New Roman" w:hAnsi="Times New Roman" w:cs="Times New Roman"/>
                <w:b/>
                <w:bCs/>
                <w:i/>
                <w:iCs/>
                <w:sz w:val="24"/>
                <w:szCs w:val="24"/>
                <w:lang w:eastAsia="en-GB"/>
              </w:rPr>
              <w:t>“PIVOT table and IF function”</w:t>
            </w:r>
            <w:r w:rsidRPr="00AE6194">
              <w:rPr>
                <w:rFonts w:ascii="Times New Roman" w:eastAsia="Times New Roman" w:hAnsi="Times New Roman" w:cs="Times New Roman"/>
                <w:sz w:val="24"/>
                <w:szCs w:val="24"/>
                <w:lang w:eastAsia="en-GB"/>
              </w:rPr>
              <w:t>.</w:t>
            </w:r>
          </w:p>
          <w:p w14:paraId="63C21D58" w14:textId="1CADD39E" w:rsidR="00132A05" w:rsidRPr="00AE6194" w:rsidRDefault="008C0797" w:rsidP="00F31398">
            <w:pPr>
              <w:pStyle w:val="a9"/>
              <w:numPr>
                <w:ilvl w:val="0"/>
                <w:numId w:val="3"/>
              </w:numPr>
              <w:spacing w:before="24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Excel is very helpful in the efficient visualisation of a large data set</w:t>
            </w:r>
            <w:r w:rsidR="00247143">
              <w:rPr>
                <w:rFonts w:ascii="Times New Roman" w:eastAsia="Times New Roman" w:hAnsi="Times New Roman" w:cs="Times New Roman"/>
                <w:sz w:val="24"/>
                <w:szCs w:val="24"/>
                <w:lang w:eastAsia="en-GB"/>
              </w:rPr>
              <w:t>.</w:t>
            </w:r>
            <w:r w:rsidR="00F31398">
              <w:rPr>
                <w:rFonts w:ascii="Times New Roman" w:eastAsia="Times New Roman" w:hAnsi="Times New Roman" w:cs="Times New Roman"/>
                <w:sz w:val="24"/>
                <w:szCs w:val="24"/>
                <w:lang w:eastAsia="en-GB"/>
              </w:rPr>
              <w:t xml:space="preserve">           </w:t>
            </w:r>
          </w:p>
        </w:tc>
      </w:tr>
      <w:tr w:rsidR="00AE6194" w:rsidRPr="00AE6194" w14:paraId="2733CA8B" w14:textId="77777777" w:rsidTr="008868D5">
        <w:trPr>
          <w:trHeight w:val="300"/>
        </w:trPr>
        <w:tc>
          <w:tcPr>
            <w:tcW w:w="1056" w:type="pct"/>
            <w:tcBorders>
              <w:bottom w:val="single" w:sz="4" w:space="0" w:color="000000"/>
            </w:tcBorders>
          </w:tcPr>
          <w:p w14:paraId="1B242EB2" w14:textId="45BAFFB3" w:rsidR="00113D17" w:rsidRPr="00AE6194" w:rsidRDefault="008868D5" w:rsidP="007A016A">
            <w:pPr>
              <w:spacing w:before="240" w:line="360" w:lineRule="auto"/>
              <w:jc w:val="center"/>
              <w:rPr>
                <w:rFonts w:ascii="Times New Roman" w:eastAsia="Times New Roman" w:hAnsi="Times New Roman" w:cs="Times New Roman"/>
                <w:b/>
                <w:bCs/>
                <w:i/>
                <w:iCs/>
                <w:sz w:val="24"/>
                <w:szCs w:val="24"/>
                <w:lang w:eastAsia="en-GB"/>
              </w:rPr>
            </w:pPr>
            <w:r w:rsidRPr="00AE6194">
              <w:rPr>
                <w:rFonts w:ascii="Times New Roman" w:eastAsia="Times New Roman" w:hAnsi="Times New Roman" w:cs="Times New Roman"/>
                <w:b/>
                <w:bCs/>
                <w:i/>
                <w:iCs/>
                <w:sz w:val="24"/>
                <w:szCs w:val="24"/>
                <w:lang w:eastAsia="en-GB"/>
              </w:rPr>
              <w:lastRenderedPageBreak/>
              <w:t>Particulars</w:t>
            </w:r>
          </w:p>
        </w:tc>
        <w:tc>
          <w:tcPr>
            <w:tcW w:w="1917" w:type="pct"/>
            <w:tcBorders>
              <w:bottom w:val="single" w:sz="4" w:space="0" w:color="000000"/>
            </w:tcBorders>
          </w:tcPr>
          <w:p w14:paraId="29C46051" w14:textId="3CAD7B8D" w:rsidR="00247143" w:rsidRPr="00247143" w:rsidRDefault="008868D5" w:rsidP="008868D5">
            <w:pPr>
              <w:pStyle w:val="a9"/>
              <w:spacing w:before="24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b/>
                <w:bCs/>
                <w:i/>
                <w:iCs/>
                <w:sz w:val="24"/>
                <w:szCs w:val="24"/>
                <w:lang w:eastAsia="en-GB"/>
              </w:rPr>
              <w:t>SPSS</w:t>
            </w:r>
          </w:p>
        </w:tc>
        <w:tc>
          <w:tcPr>
            <w:tcW w:w="2027" w:type="pct"/>
            <w:tcBorders>
              <w:bottom w:val="single" w:sz="4" w:space="0" w:color="000000"/>
            </w:tcBorders>
          </w:tcPr>
          <w:p w14:paraId="0EDF4A58" w14:textId="52D6CDEE" w:rsidR="0064037F" w:rsidRPr="008868D5" w:rsidRDefault="008868D5" w:rsidP="008868D5">
            <w:pPr>
              <w:spacing w:before="240" w:line="360" w:lineRule="auto"/>
              <w:jc w:val="center"/>
              <w:rPr>
                <w:rFonts w:ascii="Times New Roman" w:eastAsia="Times New Roman" w:hAnsi="Times New Roman" w:cs="Times New Roman"/>
                <w:sz w:val="24"/>
                <w:szCs w:val="24"/>
                <w:lang w:eastAsia="en-GB"/>
              </w:rPr>
            </w:pPr>
            <w:r w:rsidRPr="008868D5">
              <w:rPr>
                <w:rFonts w:ascii="Times New Roman" w:eastAsia="Times New Roman" w:hAnsi="Times New Roman" w:cs="Times New Roman"/>
                <w:b/>
                <w:bCs/>
                <w:i/>
                <w:iCs/>
                <w:sz w:val="24"/>
                <w:szCs w:val="24"/>
                <w:lang w:eastAsia="en-GB"/>
              </w:rPr>
              <w:t>Excel</w:t>
            </w:r>
          </w:p>
        </w:tc>
      </w:tr>
      <w:tr w:rsidR="008868D5" w:rsidRPr="00AE6194" w14:paraId="5EF5F69E" w14:textId="77777777" w:rsidTr="008868D5">
        <w:trPr>
          <w:trHeight w:val="3300"/>
        </w:trPr>
        <w:tc>
          <w:tcPr>
            <w:tcW w:w="1056" w:type="pct"/>
            <w:tcBorders>
              <w:top w:val="single" w:sz="4" w:space="0" w:color="000000"/>
            </w:tcBorders>
          </w:tcPr>
          <w:p w14:paraId="1620A44E" w14:textId="77777777" w:rsidR="008868D5" w:rsidRDefault="008868D5" w:rsidP="007A016A">
            <w:pPr>
              <w:spacing w:before="240" w:line="360" w:lineRule="auto"/>
              <w:jc w:val="center"/>
              <w:rPr>
                <w:rFonts w:ascii="Times New Roman" w:eastAsia="Times New Roman" w:hAnsi="Times New Roman" w:cs="Times New Roman"/>
                <w:b/>
                <w:bCs/>
                <w:i/>
                <w:iCs/>
                <w:sz w:val="24"/>
                <w:szCs w:val="24"/>
                <w:lang w:eastAsia="en-GB"/>
              </w:rPr>
            </w:pPr>
          </w:p>
          <w:p w14:paraId="456629AB" w14:textId="77777777" w:rsidR="008868D5" w:rsidRDefault="008868D5" w:rsidP="007A016A">
            <w:pPr>
              <w:spacing w:before="240" w:line="360" w:lineRule="auto"/>
              <w:jc w:val="center"/>
              <w:rPr>
                <w:rFonts w:ascii="Times New Roman" w:eastAsia="Times New Roman" w:hAnsi="Times New Roman" w:cs="Times New Roman"/>
                <w:b/>
                <w:bCs/>
                <w:i/>
                <w:iCs/>
                <w:sz w:val="24"/>
                <w:szCs w:val="24"/>
                <w:lang w:eastAsia="en-GB"/>
              </w:rPr>
            </w:pPr>
            <w:r w:rsidRPr="00AE6194">
              <w:rPr>
                <w:rFonts w:ascii="Times New Roman" w:eastAsia="Times New Roman" w:hAnsi="Times New Roman" w:cs="Times New Roman"/>
                <w:b/>
                <w:bCs/>
                <w:i/>
                <w:iCs/>
                <w:sz w:val="24"/>
                <w:szCs w:val="24"/>
                <w:lang w:eastAsia="en-GB"/>
              </w:rPr>
              <w:t xml:space="preserve">Disadvantages </w:t>
            </w:r>
          </w:p>
        </w:tc>
        <w:tc>
          <w:tcPr>
            <w:tcW w:w="1917" w:type="pct"/>
            <w:tcBorders>
              <w:top w:val="single" w:sz="4" w:space="0" w:color="000000"/>
            </w:tcBorders>
          </w:tcPr>
          <w:p w14:paraId="2883A25F" w14:textId="7F0349DC" w:rsidR="008868D5" w:rsidRPr="008868D5" w:rsidRDefault="008868D5" w:rsidP="008868D5">
            <w:pPr>
              <w:pStyle w:val="a9"/>
              <w:numPr>
                <w:ilvl w:val="0"/>
                <w:numId w:val="2"/>
              </w:numPr>
              <w:spacing w:before="240" w:line="360" w:lineRule="auto"/>
              <w:jc w:val="center"/>
              <w:rPr>
                <w:rFonts w:ascii="Times New Roman" w:eastAsia="Times New Roman" w:hAnsi="Times New Roman" w:cs="Times New Roman"/>
                <w:sz w:val="24"/>
                <w:szCs w:val="24"/>
                <w:lang w:eastAsia="en-GB"/>
              </w:rPr>
            </w:pPr>
            <w:r w:rsidRPr="008868D5">
              <w:rPr>
                <w:rFonts w:ascii="Times New Roman" w:eastAsia="Times New Roman" w:hAnsi="Times New Roman" w:cs="Times New Roman"/>
                <w:sz w:val="24"/>
                <w:szCs w:val="24"/>
                <w:lang w:eastAsia="en-GB"/>
              </w:rPr>
              <w:t>The process is very time-consuming.</w:t>
            </w:r>
          </w:p>
          <w:p w14:paraId="7B5971D7" w14:textId="77777777" w:rsidR="008868D5" w:rsidRDefault="008868D5" w:rsidP="00247143">
            <w:pPr>
              <w:pStyle w:val="a9"/>
              <w:numPr>
                <w:ilvl w:val="0"/>
                <w:numId w:val="2"/>
              </w:numPr>
              <w:spacing w:before="24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The complexity level is very high in some of the estimations such as </w:t>
            </w:r>
            <w:r w:rsidRPr="00AE6194">
              <w:rPr>
                <w:rFonts w:ascii="Times New Roman" w:eastAsia="Times New Roman" w:hAnsi="Times New Roman" w:cs="Times New Roman"/>
                <w:b/>
                <w:bCs/>
                <w:i/>
                <w:iCs/>
                <w:sz w:val="24"/>
                <w:szCs w:val="24"/>
                <w:lang w:eastAsia="en-GB"/>
              </w:rPr>
              <w:t>the "ANOVA test”</w:t>
            </w:r>
            <w:r w:rsidRPr="00AE6194">
              <w:rPr>
                <w:rFonts w:ascii="Times New Roman" w:eastAsia="Times New Roman" w:hAnsi="Times New Roman" w:cs="Times New Roman"/>
                <w:sz w:val="24"/>
                <w:szCs w:val="24"/>
                <w:lang w:eastAsia="en-GB"/>
              </w:rPr>
              <w:t>.</w:t>
            </w:r>
          </w:p>
        </w:tc>
        <w:tc>
          <w:tcPr>
            <w:tcW w:w="2027" w:type="pct"/>
            <w:tcBorders>
              <w:top w:val="single" w:sz="4" w:space="0" w:color="000000"/>
            </w:tcBorders>
          </w:tcPr>
          <w:p w14:paraId="071E6955" w14:textId="77777777" w:rsidR="008868D5" w:rsidRDefault="008868D5" w:rsidP="008868D5">
            <w:pPr>
              <w:pStyle w:val="a9"/>
              <w:spacing w:before="240" w:line="360" w:lineRule="auto"/>
              <w:rPr>
                <w:rFonts w:ascii="Times New Roman" w:eastAsia="Times New Roman" w:hAnsi="Times New Roman" w:cs="Times New Roman"/>
                <w:sz w:val="24"/>
                <w:szCs w:val="24"/>
                <w:lang w:eastAsia="en-GB"/>
              </w:rPr>
            </w:pPr>
          </w:p>
          <w:p w14:paraId="1BA8014E" w14:textId="12093AB8" w:rsidR="008868D5" w:rsidRPr="008868D5" w:rsidRDefault="008868D5" w:rsidP="008868D5">
            <w:pPr>
              <w:pStyle w:val="a9"/>
              <w:numPr>
                <w:ilvl w:val="0"/>
                <w:numId w:val="4"/>
              </w:numPr>
              <w:spacing w:before="240" w:line="360" w:lineRule="auto"/>
              <w:jc w:val="center"/>
              <w:rPr>
                <w:rFonts w:ascii="Times New Roman" w:eastAsia="Times New Roman" w:hAnsi="Times New Roman" w:cs="Times New Roman"/>
                <w:sz w:val="24"/>
                <w:szCs w:val="24"/>
                <w:lang w:eastAsia="en-GB"/>
              </w:rPr>
            </w:pPr>
            <w:r w:rsidRPr="008868D5">
              <w:rPr>
                <w:rFonts w:ascii="Times New Roman" w:eastAsia="Times New Roman" w:hAnsi="Times New Roman" w:cs="Times New Roman"/>
                <w:sz w:val="24"/>
                <w:szCs w:val="24"/>
                <w:lang w:eastAsia="en-GB"/>
              </w:rPr>
              <w:t>Human error can become a cause of work interruption in excel.</w:t>
            </w:r>
          </w:p>
          <w:p w14:paraId="31713473" w14:textId="77777777" w:rsidR="008868D5" w:rsidRDefault="008868D5" w:rsidP="00F31398">
            <w:pPr>
              <w:pStyle w:val="a9"/>
              <w:numPr>
                <w:ilvl w:val="0"/>
                <w:numId w:val="4"/>
              </w:numPr>
              <w:spacing w:before="24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One cannot use excel for collaborative works such as </w:t>
            </w:r>
            <w:r w:rsidRPr="00AE6194">
              <w:rPr>
                <w:rFonts w:ascii="Times New Roman" w:eastAsia="Times New Roman" w:hAnsi="Times New Roman" w:cs="Times New Roman"/>
                <w:b/>
                <w:bCs/>
                <w:i/>
                <w:iCs/>
                <w:sz w:val="24"/>
                <w:szCs w:val="24"/>
                <w:lang w:eastAsia="en-GB"/>
              </w:rPr>
              <w:t>“Analysing group problems”</w:t>
            </w:r>
            <w:r w:rsidRPr="00AE6194">
              <w:rPr>
                <w:rFonts w:ascii="Times New Roman" w:eastAsia="Times New Roman" w:hAnsi="Times New Roman" w:cs="Times New Roman"/>
                <w:sz w:val="24"/>
                <w:szCs w:val="24"/>
                <w:lang w:eastAsia="en-GB"/>
              </w:rPr>
              <w:t>.</w:t>
            </w:r>
          </w:p>
        </w:tc>
      </w:tr>
    </w:tbl>
    <w:p w14:paraId="08EDEF4C" w14:textId="77777777" w:rsidR="00C13246"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b/>
          <w:bCs/>
          <w:sz w:val="24"/>
          <w:szCs w:val="24"/>
          <w:lang w:eastAsia="en-GB"/>
        </w:rPr>
        <w:t>Table 1: SPSS Vs Excel</w:t>
      </w:r>
    </w:p>
    <w:p w14:paraId="2B01DDF3" w14:textId="77777777" w:rsidR="00AF5694" w:rsidRPr="00AE6194" w:rsidRDefault="008C0797" w:rsidP="007A016A">
      <w:pPr>
        <w:spacing w:before="240" w:after="0" w:line="360" w:lineRule="auto"/>
        <w:jc w:val="center"/>
        <w:rPr>
          <w:rFonts w:ascii="Times New Roman" w:eastAsia="Times New Roman" w:hAnsi="Times New Roman" w:cs="Times New Roman"/>
          <w:sz w:val="24"/>
          <w:szCs w:val="24"/>
          <w:lang w:eastAsia="en-GB"/>
        </w:rPr>
      </w:pPr>
      <w:r w:rsidRPr="00AE6194">
        <w:rPr>
          <w:rFonts w:ascii="Times New Roman" w:eastAsia="Times New Roman" w:hAnsi="Times New Roman" w:cs="Times New Roman"/>
          <w:sz w:val="24"/>
          <w:szCs w:val="24"/>
          <w:lang w:eastAsia="en-GB"/>
        </w:rPr>
        <w:t xml:space="preserve">(Source: </w:t>
      </w:r>
      <w:r w:rsidR="003B72E9" w:rsidRPr="00AE6194">
        <w:rPr>
          <w:rFonts w:ascii="Times New Roman" w:eastAsia="Times New Roman" w:hAnsi="Times New Roman" w:cs="Times New Roman"/>
          <w:sz w:val="24"/>
          <w:szCs w:val="24"/>
          <w:lang w:eastAsia="en-GB"/>
        </w:rPr>
        <w:t xml:space="preserve">Colmenares-Quintero </w:t>
      </w:r>
      <w:r w:rsidR="003B72E9" w:rsidRPr="00AE6194">
        <w:rPr>
          <w:rFonts w:ascii="Times New Roman" w:eastAsia="Times New Roman" w:hAnsi="Times New Roman" w:cs="Times New Roman"/>
          <w:i/>
          <w:iCs/>
          <w:sz w:val="24"/>
          <w:szCs w:val="24"/>
          <w:lang w:eastAsia="en-GB"/>
        </w:rPr>
        <w:t xml:space="preserve">et al. </w:t>
      </w:r>
      <w:r w:rsidR="003B72E9" w:rsidRPr="00AE6194">
        <w:rPr>
          <w:rFonts w:ascii="Times New Roman" w:eastAsia="Times New Roman" w:hAnsi="Times New Roman" w:cs="Times New Roman"/>
          <w:sz w:val="24"/>
          <w:szCs w:val="24"/>
          <w:lang w:eastAsia="en-GB"/>
        </w:rPr>
        <w:t>2021, p. 19</w:t>
      </w:r>
      <w:r w:rsidRPr="00AE6194">
        <w:rPr>
          <w:rFonts w:ascii="Times New Roman" w:eastAsia="Times New Roman" w:hAnsi="Times New Roman" w:cs="Times New Roman"/>
          <w:sz w:val="24"/>
          <w:szCs w:val="24"/>
          <w:lang w:eastAsia="en-GB"/>
        </w:rPr>
        <w:t>)</w:t>
      </w:r>
    </w:p>
    <w:p w14:paraId="0ABC1F2A" w14:textId="77777777" w:rsidR="00247143" w:rsidRDefault="00247143" w:rsidP="007A016A">
      <w:pPr>
        <w:pStyle w:val="2"/>
        <w:rPr>
          <w:rFonts w:eastAsia="Times New Roman" w:cs="Times New Roman"/>
          <w:shd w:val="clear" w:color="auto" w:fill="FFFFFF"/>
          <w:lang w:eastAsia="en-GB"/>
        </w:rPr>
      </w:pPr>
      <w:bookmarkStart w:id="16" w:name="_Toc109299027"/>
    </w:p>
    <w:p w14:paraId="37A7B4F3" w14:textId="77777777" w:rsidR="00247143" w:rsidRDefault="00247143" w:rsidP="007A016A">
      <w:pPr>
        <w:pStyle w:val="2"/>
        <w:rPr>
          <w:rFonts w:eastAsia="Times New Roman" w:cs="Times New Roman"/>
          <w:shd w:val="clear" w:color="auto" w:fill="FFFFFF"/>
          <w:lang w:eastAsia="en-GB"/>
        </w:rPr>
      </w:pPr>
    </w:p>
    <w:p w14:paraId="01AC749E" w14:textId="6E0457C3" w:rsidR="00AF5694" w:rsidRPr="00AE6194" w:rsidRDefault="008C0797" w:rsidP="007A016A">
      <w:pPr>
        <w:pStyle w:val="2"/>
        <w:rPr>
          <w:rFonts w:eastAsia="Times New Roman" w:cs="Times New Roman"/>
          <w:lang w:eastAsia="en-GB"/>
        </w:rPr>
      </w:pPr>
      <w:r w:rsidRPr="00AE6194">
        <w:rPr>
          <w:rFonts w:eastAsia="Times New Roman" w:cs="Times New Roman"/>
          <w:shd w:val="clear" w:color="auto" w:fill="FFFFFF"/>
          <w:lang w:eastAsia="en-GB"/>
        </w:rPr>
        <w:t>Conclusion</w:t>
      </w:r>
      <w:bookmarkEnd w:id="16"/>
      <w:r w:rsidRPr="00AE6194">
        <w:rPr>
          <w:rFonts w:eastAsia="Times New Roman" w:cs="Times New Roman"/>
          <w:shd w:val="clear" w:color="auto" w:fill="FFFFFF"/>
          <w:lang w:eastAsia="en-GB"/>
        </w:rPr>
        <w:t xml:space="preserve">  </w:t>
      </w:r>
    </w:p>
    <w:p w14:paraId="500293DC" w14:textId="511C0931" w:rsidR="00BF40E9" w:rsidRDefault="008C0797"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 xml:space="preserve">The above discussions have been made based on the use of SPSS software in the estimation of survey results and outcomes. It is concluded from the discussions that a high number of female students have given their responses in the survey for favourite ice cream and video games. Moreover, the estimation of the ANOVA test has also been discussed in the above statements, which helps understand the positive or negative relationship between the variables. Besides, it is concluded from the discussions that Amazon is using text mining and Netflix is using the data mining process in their business for improving the business rapidly in the industry. </w:t>
      </w:r>
    </w:p>
    <w:p w14:paraId="0DEF3D30" w14:textId="78C3B7ED" w:rsidR="00BF40E9" w:rsidRPr="00DF602C" w:rsidRDefault="00DF602C" w:rsidP="00DF602C">
      <w:pPr>
        <w:spacing w:before="200" w:after="200" w:line="360" w:lineRule="auto"/>
        <w:jc w:val="both"/>
        <w:rPr>
          <w:rFonts w:ascii="Times New Roman" w:eastAsia="Times New Roman" w:hAnsi="Times New Roman" w:cs="Times New Roman"/>
          <w:sz w:val="24"/>
          <w:szCs w:val="24"/>
          <w:shd w:val="clear" w:color="auto" w:fill="FFFFFF"/>
          <w:lang w:eastAsia="en-GB"/>
        </w:rPr>
      </w:pPr>
      <w:r w:rsidRPr="00AE6194">
        <w:rPr>
          <w:rFonts w:ascii="Times New Roman" w:eastAsia="Times New Roman" w:hAnsi="Times New Roman" w:cs="Times New Roman"/>
          <w:sz w:val="24"/>
          <w:szCs w:val="24"/>
          <w:shd w:val="clear" w:color="auto" w:fill="FFFFFF"/>
          <w:lang w:eastAsia="en-GB"/>
        </w:rPr>
        <w:t xml:space="preserve">The report shed light on the data handling process for estimating the outcomes of the entire data set and variables. It has been found from the report that IF and PIVOT functions were used in the study to derive reliable results of profit and sales performance of the store. Moreover, several graphs and tables have also been represented in the report which show the success of the store in different segments and regions. On the other hand, it has been found that SPSS is one of the crucial software for deriving reliable outcomes and preferences from surveys of school students.  </w:t>
      </w:r>
      <w:r w:rsidR="00BF40E9" w:rsidRPr="00AE6194">
        <w:rPr>
          <w:rFonts w:ascii="Times New Roman" w:hAnsi="Times New Roman" w:cs="Times New Roman"/>
          <w:sz w:val="24"/>
          <w:szCs w:val="24"/>
        </w:rPr>
        <w:br w:type="page"/>
      </w:r>
    </w:p>
    <w:p w14:paraId="2E0B11E3" w14:textId="0465C8C6" w:rsidR="00BF40E9" w:rsidRDefault="00BF40E9" w:rsidP="007A016A">
      <w:pPr>
        <w:pStyle w:val="1"/>
        <w:rPr>
          <w:rFonts w:cs="Times New Roman"/>
        </w:rPr>
      </w:pPr>
      <w:bookmarkStart w:id="17" w:name="_Toc109299028"/>
      <w:r w:rsidRPr="00AE6194">
        <w:rPr>
          <w:rFonts w:cs="Times New Roman"/>
        </w:rPr>
        <w:lastRenderedPageBreak/>
        <w:t>References</w:t>
      </w:r>
      <w:bookmarkEnd w:id="17"/>
      <w:r w:rsidR="006743A2">
        <w:rPr>
          <w:rFonts w:cs="Times New Roman"/>
        </w:rPr>
        <w:t>:</w:t>
      </w:r>
    </w:p>
    <w:p w14:paraId="4FD40AA0" w14:textId="77777777" w:rsidR="005751A0" w:rsidRPr="005751A0" w:rsidRDefault="005751A0" w:rsidP="005751A0"/>
    <w:p w14:paraId="3723269C" w14:textId="1DAD16E0" w:rsidR="00737D0B" w:rsidRPr="00737D0B" w:rsidRDefault="00737D0B" w:rsidP="00737D0B">
      <w:pPr>
        <w:spacing w:after="240" w:line="360" w:lineRule="auto"/>
        <w:jc w:val="both"/>
        <w:rPr>
          <w:rFonts w:ascii="Times New Roman" w:eastAsia="Times New Roman" w:hAnsi="Times New Roman" w:cs="Times New Roman"/>
          <w:sz w:val="24"/>
          <w:szCs w:val="24"/>
          <w:lang w:eastAsia="ru-RU"/>
        </w:rPr>
      </w:pPr>
      <w:r w:rsidRPr="00737D0B">
        <w:rPr>
          <w:rFonts w:ascii="Times New Roman" w:eastAsia="Times New Roman" w:hAnsi="Times New Roman" w:cs="Times New Roman"/>
          <w:sz w:val="24"/>
          <w:szCs w:val="24"/>
          <w:lang w:val="ru-GB" w:eastAsia="ru-RU"/>
        </w:rPr>
        <w:t xml:space="preserve">Ahmad, S., Miskon, S., Alkanhal, T.A. and Tlili, I. (2020). Modeling of Business Intelligence Systems Using the Potential Determinants and Theories with the Lens of Individual, Technological, Organizational, and Environmental Contexts-A Systematic Literature Review. </w:t>
      </w:r>
      <w:r w:rsidRPr="00737D0B">
        <w:rPr>
          <w:rFonts w:ascii="Times New Roman" w:eastAsia="Times New Roman" w:hAnsi="Times New Roman" w:cs="Times New Roman"/>
          <w:i/>
          <w:iCs/>
          <w:sz w:val="24"/>
          <w:szCs w:val="24"/>
          <w:lang w:val="ru-GB" w:eastAsia="ru-RU"/>
        </w:rPr>
        <w:t>Applied Sciences</w:t>
      </w:r>
      <w:r w:rsidRPr="00737D0B">
        <w:rPr>
          <w:rFonts w:ascii="Times New Roman" w:eastAsia="Times New Roman" w:hAnsi="Times New Roman" w:cs="Times New Roman"/>
          <w:sz w:val="24"/>
          <w:szCs w:val="24"/>
          <w:lang w:val="ru-GB" w:eastAsia="ru-RU"/>
        </w:rPr>
        <w:t>, [online] 10(9), p.3208. doi:10.3390/app10093208.</w:t>
      </w:r>
      <w:r>
        <w:rPr>
          <w:rFonts w:ascii="Times New Roman" w:eastAsia="Times New Roman" w:hAnsi="Times New Roman" w:cs="Times New Roman"/>
          <w:sz w:val="24"/>
          <w:szCs w:val="24"/>
          <w:lang w:eastAsia="ru-RU"/>
        </w:rPr>
        <w:t xml:space="preserve"> </w:t>
      </w:r>
      <w:r w:rsidRPr="00737D0B">
        <w:rPr>
          <w:rFonts w:ascii="Times New Roman" w:hAnsi="Times New Roman" w:cs="Times New Roman"/>
          <w:sz w:val="24"/>
          <w:szCs w:val="24"/>
        </w:rPr>
        <w:t>(Accessed by 10</w:t>
      </w:r>
      <w:r w:rsidRPr="00737D0B">
        <w:rPr>
          <w:rFonts w:ascii="Times New Roman" w:hAnsi="Times New Roman" w:cs="Times New Roman"/>
          <w:sz w:val="24"/>
          <w:szCs w:val="24"/>
          <w:vertAlign w:val="superscript"/>
        </w:rPr>
        <w:t>th</w:t>
      </w:r>
      <w:r w:rsidRPr="00737D0B">
        <w:rPr>
          <w:rFonts w:ascii="Times New Roman" w:hAnsi="Times New Roman" w:cs="Times New Roman"/>
          <w:sz w:val="24"/>
          <w:szCs w:val="24"/>
        </w:rPr>
        <w:t xml:space="preserve"> </w:t>
      </w:r>
      <w:r w:rsidR="005E77FA">
        <w:rPr>
          <w:rFonts w:ascii="Times New Roman" w:hAnsi="Times New Roman" w:cs="Times New Roman"/>
          <w:sz w:val="24"/>
          <w:szCs w:val="24"/>
        </w:rPr>
        <w:t>A</w:t>
      </w:r>
      <w:r w:rsidRPr="00737D0B">
        <w:rPr>
          <w:rFonts w:ascii="Times New Roman" w:hAnsi="Times New Roman" w:cs="Times New Roman"/>
          <w:sz w:val="24"/>
          <w:szCs w:val="24"/>
        </w:rPr>
        <w:t>ugust 2022).</w:t>
      </w:r>
    </w:p>
    <w:p w14:paraId="7DEDEC10" w14:textId="42468E87" w:rsidR="00A560AB" w:rsidRPr="00AE6194" w:rsidRDefault="00A560AB"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 xml:space="preserve">Bordeleau, F.E., Mosconi, E. and Santa-Eulalia, L.A., </w:t>
      </w:r>
      <w:r w:rsidR="00C53E4F">
        <w:rPr>
          <w:rFonts w:ascii="Times New Roman" w:hAnsi="Times New Roman" w:cs="Times New Roman"/>
          <w:sz w:val="24"/>
          <w:szCs w:val="24"/>
        </w:rPr>
        <w:t>(</w:t>
      </w:r>
      <w:r w:rsidRPr="00AE6194">
        <w:rPr>
          <w:rFonts w:ascii="Times New Roman" w:hAnsi="Times New Roman" w:cs="Times New Roman"/>
          <w:sz w:val="24"/>
          <w:szCs w:val="24"/>
        </w:rPr>
        <w:t>2018</w:t>
      </w:r>
      <w:r w:rsidR="00C53E4F">
        <w:rPr>
          <w:rFonts w:ascii="Times New Roman" w:hAnsi="Times New Roman" w:cs="Times New Roman"/>
          <w:sz w:val="24"/>
          <w:szCs w:val="24"/>
        </w:rPr>
        <w:t>)</w:t>
      </w:r>
      <w:r w:rsidRPr="00AE6194">
        <w:rPr>
          <w:rFonts w:ascii="Times New Roman" w:hAnsi="Times New Roman" w:cs="Times New Roman"/>
          <w:sz w:val="24"/>
          <w:szCs w:val="24"/>
        </w:rPr>
        <w:t xml:space="preserve"> January. Business Intelligence in Industry 4.0: State of the art and research opportunities. In </w:t>
      </w:r>
      <w:r w:rsidRPr="00AE6194">
        <w:rPr>
          <w:rFonts w:ascii="Times New Roman" w:hAnsi="Times New Roman" w:cs="Times New Roman"/>
          <w:i/>
          <w:iCs/>
          <w:sz w:val="24"/>
          <w:szCs w:val="24"/>
        </w:rPr>
        <w:t>Proceedings of the 51st Hawaii international conference on system sciences</w:t>
      </w:r>
      <w:r w:rsidRPr="00AE6194">
        <w:rPr>
          <w:rFonts w:ascii="Times New Roman" w:hAnsi="Times New Roman" w:cs="Times New Roman"/>
          <w:sz w:val="24"/>
          <w:szCs w:val="24"/>
        </w:rPr>
        <w:t xml:space="preserve">. </w:t>
      </w:r>
    </w:p>
    <w:p w14:paraId="10610041" w14:textId="0D6F798A" w:rsidR="000231AF" w:rsidRPr="000231AF" w:rsidRDefault="000231AF" w:rsidP="000231AF">
      <w:pPr>
        <w:spacing w:after="240" w:line="360" w:lineRule="auto"/>
        <w:rPr>
          <w:rFonts w:ascii="Times New Roman" w:eastAsia="Times New Roman" w:hAnsi="Times New Roman" w:cs="Times New Roman"/>
          <w:sz w:val="24"/>
          <w:szCs w:val="24"/>
          <w:lang w:val="ru-GB" w:eastAsia="ru-RU"/>
        </w:rPr>
      </w:pPr>
      <w:r w:rsidRPr="000231AF">
        <w:rPr>
          <w:rFonts w:ascii="Times New Roman" w:eastAsia="Times New Roman" w:hAnsi="Times New Roman" w:cs="Times New Roman"/>
          <w:sz w:val="24"/>
          <w:szCs w:val="24"/>
          <w:lang w:val="ru-GB" w:eastAsia="ru-RU"/>
        </w:rPr>
        <w:t xml:space="preserve">Colmenares-Quintero, R.F., Quiroga-Parra, D.J., Rojas, N., Stansfield, K.E. and Colmenares-Quintero, J.C. (2021). Big Data analytics in Smart Grids for renewable energy networks: Systematic review of information and communication technology tools. </w:t>
      </w:r>
      <w:r w:rsidRPr="000231AF">
        <w:rPr>
          <w:rFonts w:ascii="Times New Roman" w:eastAsia="Times New Roman" w:hAnsi="Times New Roman" w:cs="Times New Roman"/>
          <w:i/>
          <w:iCs/>
          <w:sz w:val="24"/>
          <w:szCs w:val="24"/>
          <w:lang w:val="ru-GB" w:eastAsia="ru-RU"/>
        </w:rPr>
        <w:t>Cogent Engineering</w:t>
      </w:r>
      <w:r w:rsidRPr="000231AF">
        <w:rPr>
          <w:rFonts w:ascii="Times New Roman" w:eastAsia="Times New Roman" w:hAnsi="Times New Roman" w:cs="Times New Roman"/>
          <w:sz w:val="24"/>
          <w:szCs w:val="24"/>
          <w:lang w:val="ru-GB" w:eastAsia="ru-RU"/>
        </w:rPr>
        <w:t>, 8(1), p.1935410. doi:10.1080/23311916.2021.1935410.</w:t>
      </w:r>
    </w:p>
    <w:p w14:paraId="0137F144" w14:textId="0FC2D343" w:rsidR="004C25F3" w:rsidRPr="004C25F3" w:rsidRDefault="004C25F3" w:rsidP="004C25F3">
      <w:pPr>
        <w:spacing w:after="0" w:line="360" w:lineRule="auto"/>
        <w:jc w:val="both"/>
        <w:rPr>
          <w:rFonts w:ascii="Times New Roman" w:eastAsia="Times New Roman" w:hAnsi="Times New Roman" w:cs="Times New Roman"/>
          <w:sz w:val="24"/>
          <w:szCs w:val="24"/>
          <w:lang w:val="ru-GB" w:eastAsia="ru-RU"/>
        </w:rPr>
      </w:pPr>
      <w:r w:rsidRPr="004C25F3">
        <w:rPr>
          <w:rFonts w:ascii="Times New Roman" w:eastAsia="Times New Roman" w:hAnsi="Times New Roman" w:cs="Times New Roman"/>
          <w:color w:val="000000"/>
          <w:sz w:val="24"/>
          <w:szCs w:val="24"/>
          <w:lang w:val="ru-GB" w:eastAsia="ru-RU"/>
        </w:rPr>
        <w:t>Damasceno, E., Azevedo, A. and Cota, M.P., 2021. Data Mining, Business Intelligence, Grid and Utility Computing: A Bibliometric Review of the Literature from 2015 to 2020. </w:t>
      </w:r>
      <w:r w:rsidRPr="004C25F3">
        <w:rPr>
          <w:rFonts w:ascii="Times New Roman" w:eastAsia="Times New Roman" w:hAnsi="Times New Roman" w:cs="Times New Roman"/>
          <w:i/>
          <w:iCs/>
          <w:color w:val="000000"/>
          <w:sz w:val="24"/>
          <w:szCs w:val="24"/>
          <w:lang w:val="ru-GB" w:eastAsia="ru-RU"/>
        </w:rPr>
        <w:t>ICEIS (1)</w:t>
      </w:r>
      <w:r w:rsidRPr="004C25F3">
        <w:rPr>
          <w:rFonts w:ascii="Times New Roman" w:eastAsia="Times New Roman" w:hAnsi="Times New Roman" w:cs="Times New Roman"/>
          <w:color w:val="000000"/>
          <w:sz w:val="24"/>
          <w:szCs w:val="24"/>
          <w:lang w:val="ru-GB" w:eastAsia="ru-RU"/>
        </w:rPr>
        <w:t xml:space="preserve">, pp.367-373. </w:t>
      </w:r>
    </w:p>
    <w:p w14:paraId="48F53673" w14:textId="320DCACA" w:rsidR="00A560AB" w:rsidRDefault="00A560AB" w:rsidP="004C25F3">
      <w:pPr>
        <w:spacing w:before="240" w:line="360" w:lineRule="auto"/>
        <w:rPr>
          <w:rFonts w:ascii="Times New Roman" w:hAnsi="Times New Roman" w:cs="Times New Roman"/>
          <w:sz w:val="24"/>
          <w:szCs w:val="24"/>
        </w:rPr>
      </w:pPr>
      <w:r w:rsidRPr="00AE6194">
        <w:rPr>
          <w:rFonts w:ascii="Times New Roman" w:hAnsi="Times New Roman" w:cs="Times New Roman"/>
          <w:sz w:val="24"/>
          <w:szCs w:val="24"/>
        </w:rPr>
        <w:t xml:space="preserve">Darwiesh, A., El-Baz, A.H., </w:t>
      </w:r>
      <w:proofErr w:type="spellStart"/>
      <w:r w:rsidRPr="00AE6194">
        <w:rPr>
          <w:rFonts w:ascii="Times New Roman" w:hAnsi="Times New Roman" w:cs="Times New Roman"/>
          <w:sz w:val="24"/>
          <w:szCs w:val="24"/>
        </w:rPr>
        <w:t>Tarabia</w:t>
      </w:r>
      <w:proofErr w:type="spellEnd"/>
      <w:r w:rsidRPr="00AE6194">
        <w:rPr>
          <w:rFonts w:ascii="Times New Roman" w:hAnsi="Times New Roman" w:cs="Times New Roman"/>
          <w:sz w:val="24"/>
          <w:szCs w:val="24"/>
        </w:rPr>
        <w:t xml:space="preserve">, A.M.K. and </w:t>
      </w:r>
      <w:proofErr w:type="spellStart"/>
      <w:r w:rsidRPr="00AE6194">
        <w:rPr>
          <w:rFonts w:ascii="Times New Roman" w:hAnsi="Times New Roman" w:cs="Times New Roman"/>
          <w:sz w:val="24"/>
          <w:szCs w:val="24"/>
        </w:rPr>
        <w:t>Elhoseny</w:t>
      </w:r>
      <w:proofErr w:type="spellEnd"/>
      <w:r w:rsidRPr="00AE6194">
        <w:rPr>
          <w:rFonts w:ascii="Times New Roman" w:hAnsi="Times New Roman" w:cs="Times New Roman"/>
          <w:sz w:val="24"/>
          <w:szCs w:val="24"/>
        </w:rPr>
        <w:t xml:space="preserve">, M., </w:t>
      </w:r>
      <w:r w:rsidR="00C53E4F">
        <w:rPr>
          <w:rFonts w:ascii="Times New Roman" w:hAnsi="Times New Roman" w:cs="Times New Roman"/>
          <w:sz w:val="24"/>
          <w:szCs w:val="24"/>
        </w:rPr>
        <w:t>(</w:t>
      </w:r>
      <w:r w:rsidRPr="00AE6194">
        <w:rPr>
          <w:rFonts w:ascii="Times New Roman" w:hAnsi="Times New Roman" w:cs="Times New Roman"/>
          <w:sz w:val="24"/>
          <w:szCs w:val="24"/>
        </w:rPr>
        <w:t>2022</w:t>
      </w:r>
      <w:r w:rsidR="00C53E4F">
        <w:rPr>
          <w:rFonts w:ascii="Times New Roman" w:hAnsi="Times New Roman" w:cs="Times New Roman"/>
          <w:sz w:val="24"/>
          <w:szCs w:val="24"/>
        </w:rPr>
        <w:t>)</w:t>
      </w:r>
      <w:r w:rsidRPr="00AE6194">
        <w:rPr>
          <w:rFonts w:ascii="Times New Roman" w:hAnsi="Times New Roman" w:cs="Times New Roman"/>
          <w:sz w:val="24"/>
          <w:szCs w:val="24"/>
        </w:rPr>
        <w:t>. Business Intelligence for Risk Management: A Review. </w:t>
      </w:r>
      <w:r w:rsidRPr="00AE6194">
        <w:rPr>
          <w:rFonts w:ascii="Times New Roman" w:hAnsi="Times New Roman" w:cs="Times New Roman"/>
          <w:i/>
          <w:iCs/>
          <w:sz w:val="24"/>
          <w:szCs w:val="24"/>
        </w:rPr>
        <w:t>American Journal of Business and Operations Research</w:t>
      </w:r>
      <w:r w:rsidRPr="00AE6194">
        <w:rPr>
          <w:rFonts w:ascii="Times New Roman" w:hAnsi="Times New Roman" w:cs="Times New Roman"/>
          <w:sz w:val="24"/>
          <w:szCs w:val="24"/>
        </w:rPr>
        <w:t>, </w:t>
      </w:r>
      <w:r w:rsidRPr="00AE6194">
        <w:rPr>
          <w:rFonts w:ascii="Times New Roman" w:hAnsi="Times New Roman" w:cs="Times New Roman"/>
          <w:i/>
          <w:iCs/>
          <w:sz w:val="24"/>
          <w:szCs w:val="24"/>
        </w:rPr>
        <w:t>6</w:t>
      </w:r>
      <w:r w:rsidRPr="00AE6194">
        <w:rPr>
          <w:rFonts w:ascii="Times New Roman" w:hAnsi="Times New Roman" w:cs="Times New Roman"/>
          <w:sz w:val="24"/>
          <w:szCs w:val="24"/>
        </w:rPr>
        <w:t>(2</w:t>
      </w:r>
      <w:r w:rsidR="008A5A06" w:rsidRPr="00AE6194">
        <w:rPr>
          <w:rFonts w:ascii="Times New Roman" w:hAnsi="Times New Roman" w:cs="Times New Roman"/>
          <w:sz w:val="24"/>
          <w:szCs w:val="24"/>
        </w:rPr>
        <w:t>).</w:t>
      </w:r>
      <w:r w:rsidR="008A5A06" w:rsidRPr="000231AF">
        <w:rPr>
          <w:rFonts w:ascii="Times New Roman" w:eastAsia="Times New Roman" w:hAnsi="Times New Roman" w:cs="Times New Roman"/>
          <w:sz w:val="24"/>
          <w:szCs w:val="24"/>
          <w:lang w:val="ru-GB" w:eastAsia="ru-RU"/>
        </w:rPr>
        <w:t xml:space="preserve"> Available</w:t>
      </w:r>
      <w:r w:rsidR="008A5A06">
        <w:rPr>
          <w:rFonts w:ascii="Times New Roman" w:eastAsia="Times New Roman" w:hAnsi="Times New Roman" w:cs="Times New Roman"/>
          <w:sz w:val="24"/>
          <w:szCs w:val="24"/>
          <w:lang w:eastAsia="ru-RU"/>
        </w:rPr>
        <w:t xml:space="preserve"> </w:t>
      </w:r>
      <w:r w:rsidR="008A5A06" w:rsidRPr="000231AF">
        <w:rPr>
          <w:rFonts w:ascii="Times New Roman" w:eastAsia="Times New Roman" w:hAnsi="Times New Roman" w:cs="Times New Roman"/>
          <w:sz w:val="24"/>
          <w:szCs w:val="24"/>
          <w:lang w:val="ru-GB" w:eastAsia="ru-RU"/>
        </w:rPr>
        <w:t>at</w:t>
      </w:r>
      <w:r w:rsidR="008A5A06">
        <w:rPr>
          <w:rFonts w:ascii="Times New Roman" w:eastAsia="Times New Roman" w:hAnsi="Times New Roman" w:cs="Times New Roman"/>
          <w:sz w:val="24"/>
          <w:szCs w:val="24"/>
          <w:lang w:eastAsia="ru-RU"/>
        </w:rPr>
        <w:t xml:space="preserve"> </w:t>
      </w:r>
      <w:r w:rsidR="008A5A06" w:rsidRPr="000231AF">
        <w:rPr>
          <w:rFonts w:ascii="Times New Roman" w:eastAsia="Times New Roman" w:hAnsi="Times New Roman" w:cs="Times New Roman"/>
          <w:sz w:val="24"/>
          <w:szCs w:val="24"/>
          <w:lang w:val="ru-GB" w:eastAsia="ru-RU"/>
        </w:rPr>
        <w:t>:</w:t>
      </w:r>
      <w:r w:rsidR="008A5A06">
        <w:rPr>
          <w:rFonts w:ascii="Times New Roman" w:eastAsia="Times New Roman" w:hAnsi="Times New Roman" w:cs="Times New Roman"/>
          <w:sz w:val="24"/>
          <w:szCs w:val="24"/>
          <w:lang w:eastAsia="ru-RU"/>
        </w:rPr>
        <w:t xml:space="preserve"> </w:t>
      </w:r>
      <w:hyperlink r:id="rId18" w:history="1">
        <w:r w:rsidR="008A5A06" w:rsidRPr="004877F2">
          <w:rPr>
            <w:rStyle w:val="ab"/>
            <w:rFonts w:ascii="Times New Roman" w:hAnsi="Times New Roman" w:cs="Times New Roman"/>
            <w:sz w:val="24"/>
            <w:szCs w:val="24"/>
          </w:rPr>
          <w:t>https://www.researchgate.net/profile/Abdelaziz-Darwiesh/publication/360819506_Business_Intelligence_for_Risk_Management_A_Review/links/628cdf2d345118162aa2e26f/Business-Intelligence-for-Risk-Management-A-Review.pdf/</w:t>
        </w:r>
      </w:hyperlink>
      <w:r w:rsidR="008A5A06">
        <w:rPr>
          <w:rFonts w:ascii="Times New Roman" w:hAnsi="Times New Roman" w:cs="Times New Roman"/>
          <w:sz w:val="24"/>
          <w:szCs w:val="24"/>
        </w:rPr>
        <w:t xml:space="preserve"> </w:t>
      </w:r>
      <w:r w:rsidR="008A5A06">
        <w:rPr>
          <w:rFonts w:ascii="Times New Roman" w:eastAsia="Times New Roman" w:hAnsi="Times New Roman" w:cs="Times New Roman"/>
          <w:sz w:val="24"/>
          <w:szCs w:val="24"/>
          <w:lang w:eastAsia="ru-RU"/>
        </w:rPr>
        <w:t>(</w:t>
      </w:r>
      <w:r w:rsidR="008A5A06" w:rsidRPr="000231AF">
        <w:rPr>
          <w:rFonts w:ascii="Times New Roman" w:eastAsia="Times New Roman" w:hAnsi="Times New Roman" w:cs="Times New Roman"/>
          <w:sz w:val="24"/>
          <w:szCs w:val="24"/>
          <w:lang w:val="ru-GB" w:eastAsia="ru-RU"/>
        </w:rPr>
        <w:t>Accessed 1</w:t>
      </w:r>
      <w:r w:rsidR="008A5A06">
        <w:rPr>
          <w:rFonts w:ascii="Times New Roman" w:eastAsia="Times New Roman" w:hAnsi="Times New Roman" w:cs="Times New Roman"/>
          <w:sz w:val="24"/>
          <w:szCs w:val="24"/>
          <w:lang w:eastAsia="ru-RU"/>
        </w:rPr>
        <w:t>4</w:t>
      </w:r>
      <w:r w:rsidR="008A5A06" w:rsidRPr="000231AF">
        <w:rPr>
          <w:rFonts w:ascii="Times New Roman" w:eastAsia="Times New Roman" w:hAnsi="Times New Roman" w:cs="Times New Roman"/>
          <w:sz w:val="24"/>
          <w:szCs w:val="24"/>
          <w:lang w:val="ru-GB" w:eastAsia="ru-RU"/>
        </w:rPr>
        <w:t xml:space="preserve"> Aug</w:t>
      </w:r>
      <w:r w:rsidR="008A5A06">
        <w:rPr>
          <w:rFonts w:ascii="Times New Roman" w:eastAsia="Times New Roman" w:hAnsi="Times New Roman" w:cs="Times New Roman"/>
          <w:sz w:val="24"/>
          <w:szCs w:val="24"/>
          <w:lang w:eastAsia="ru-RU"/>
        </w:rPr>
        <w:t>ust</w:t>
      </w:r>
      <w:r w:rsidR="008A5A06" w:rsidRPr="000231AF">
        <w:rPr>
          <w:rFonts w:ascii="Times New Roman" w:eastAsia="Times New Roman" w:hAnsi="Times New Roman" w:cs="Times New Roman"/>
          <w:sz w:val="24"/>
          <w:szCs w:val="24"/>
          <w:lang w:val="ru-GB" w:eastAsia="ru-RU"/>
        </w:rPr>
        <w:t xml:space="preserve"> 2022</w:t>
      </w:r>
      <w:r w:rsidR="008A5A06">
        <w:rPr>
          <w:rFonts w:ascii="Times New Roman" w:eastAsia="Times New Roman" w:hAnsi="Times New Roman" w:cs="Times New Roman"/>
          <w:sz w:val="24"/>
          <w:szCs w:val="24"/>
          <w:lang w:eastAsia="ru-RU"/>
        </w:rPr>
        <w:t>)</w:t>
      </w:r>
      <w:r w:rsidR="008A5A06" w:rsidRPr="000231AF">
        <w:rPr>
          <w:rFonts w:ascii="Times New Roman" w:eastAsia="Times New Roman" w:hAnsi="Times New Roman" w:cs="Times New Roman"/>
          <w:sz w:val="24"/>
          <w:szCs w:val="24"/>
          <w:lang w:val="ru-GB" w:eastAsia="ru-RU"/>
        </w:rPr>
        <w:t>.</w:t>
      </w:r>
    </w:p>
    <w:p w14:paraId="3E572853" w14:textId="71268402" w:rsidR="006743A2" w:rsidRPr="00AE6194" w:rsidRDefault="006743A2"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 xml:space="preserve">Fatima, A. and </w:t>
      </w:r>
      <w:proofErr w:type="spellStart"/>
      <w:r w:rsidRPr="00AE6194">
        <w:rPr>
          <w:rFonts w:ascii="Times New Roman" w:hAnsi="Times New Roman" w:cs="Times New Roman"/>
          <w:sz w:val="24"/>
          <w:szCs w:val="24"/>
        </w:rPr>
        <w:t>Linnes</w:t>
      </w:r>
      <w:proofErr w:type="spellEnd"/>
      <w:r w:rsidRPr="00AE6194">
        <w:rPr>
          <w:rFonts w:ascii="Times New Roman" w:hAnsi="Times New Roman" w:cs="Times New Roman"/>
          <w:sz w:val="24"/>
          <w:szCs w:val="24"/>
        </w:rPr>
        <w:t xml:space="preserve">, C., </w:t>
      </w:r>
      <w:r w:rsidR="00C53E4F">
        <w:rPr>
          <w:rFonts w:ascii="Times New Roman" w:hAnsi="Times New Roman" w:cs="Times New Roman"/>
          <w:sz w:val="24"/>
          <w:szCs w:val="24"/>
        </w:rPr>
        <w:t>(</w:t>
      </w:r>
      <w:r w:rsidRPr="00AE6194">
        <w:rPr>
          <w:rFonts w:ascii="Times New Roman" w:hAnsi="Times New Roman" w:cs="Times New Roman"/>
          <w:sz w:val="24"/>
          <w:szCs w:val="24"/>
        </w:rPr>
        <w:t>2019</w:t>
      </w:r>
      <w:r w:rsidR="00C53E4F">
        <w:rPr>
          <w:rFonts w:ascii="Times New Roman" w:hAnsi="Times New Roman" w:cs="Times New Roman"/>
          <w:sz w:val="24"/>
          <w:szCs w:val="24"/>
        </w:rPr>
        <w:t>)</w:t>
      </w:r>
      <w:r w:rsidRPr="00AE6194">
        <w:rPr>
          <w:rFonts w:ascii="Times New Roman" w:hAnsi="Times New Roman" w:cs="Times New Roman"/>
          <w:sz w:val="24"/>
          <w:szCs w:val="24"/>
        </w:rPr>
        <w:t xml:space="preserve">. The Current Status of Business Intelligence: A Systematic Literature Review. </w:t>
      </w:r>
    </w:p>
    <w:p w14:paraId="0236BD5C" w14:textId="270DC987" w:rsidR="00A560AB" w:rsidRPr="00AE6194" w:rsidRDefault="00A560AB" w:rsidP="007A016A">
      <w:pPr>
        <w:spacing w:before="240" w:line="360" w:lineRule="auto"/>
        <w:jc w:val="both"/>
        <w:rPr>
          <w:rFonts w:ascii="Times New Roman" w:hAnsi="Times New Roman" w:cs="Times New Roman"/>
          <w:sz w:val="24"/>
          <w:szCs w:val="24"/>
        </w:rPr>
      </w:pPr>
      <w:proofErr w:type="spellStart"/>
      <w:r w:rsidRPr="00AE6194">
        <w:rPr>
          <w:rFonts w:ascii="Times New Roman" w:hAnsi="Times New Roman" w:cs="Times New Roman"/>
          <w:sz w:val="24"/>
          <w:szCs w:val="24"/>
        </w:rPr>
        <w:t>Gioti</w:t>
      </w:r>
      <w:proofErr w:type="spellEnd"/>
      <w:r w:rsidRPr="00AE6194">
        <w:rPr>
          <w:rFonts w:ascii="Times New Roman" w:hAnsi="Times New Roman" w:cs="Times New Roman"/>
          <w:sz w:val="24"/>
          <w:szCs w:val="24"/>
        </w:rPr>
        <w:t xml:space="preserve">, H., </w:t>
      </w:r>
      <w:proofErr w:type="spellStart"/>
      <w:r w:rsidRPr="00AE6194">
        <w:rPr>
          <w:rFonts w:ascii="Times New Roman" w:hAnsi="Times New Roman" w:cs="Times New Roman"/>
          <w:sz w:val="24"/>
          <w:szCs w:val="24"/>
        </w:rPr>
        <w:t>Ponis</w:t>
      </w:r>
      <w:proofErr w:type="spellEnd"/>
      <w:r w:rsidRPr="00AE6194">
        <w:rPr>
          <w:rFonts w:ascii="Times New Roman" w:hAnsi="Times New Roman" w:cs="Times New Roman"/>
          <w:sz w:val="24"/>
          <w:szCs w:val="24"/>
        </w:rPr>
        <w:t xml:space="preserve">, S.T. and Panayiotou, N., </w:t>
      </w:r>
      <w:r w:rsidR="00C53E4F">
        <w:rPr>
          <w:rFonts w:ascii="Times New Roman" w:hAnsi="Times New Roman" w:cs="Times New Roman"/>
          <w:sz w:val="24"/>
          <w:szCs w:val="24"/>
        </w:rPr>
        <w:t>(</w:t>
      </w:r>
      <w:r w:rsidRPr="00AE6194">
        <w:rPr>
          <w:rFonts w:ascii="Times New Roman" w:hAnsi="Times New Roman" w:cs="Times New Roman"/>
          <w:sz w:val="24"/>
          <w:szCs w:val="24"/>
        </w:rPr>
        <w:t>2018</w:t>
      </w:r>
      <w:r w:rsidR="00C53E4F">
        <w:rPr>
          <w:rFonts w:ascii="Times New Roman" w:hAnsi="Times New Roman" w:cs="Times New Roman"/>
          <w:sz w:val="24"/>
          <w:szCs w:val="24"/>
        </w:rPr>
        <w:t>)</w:t>
      </w:r>
      <w:r w:rsidRPr="00AE6194">
        <w:rPr>
          <w:rFonts w:ascii="Times New Roman" w:hAnsi="Times New Roman" w:cs="Times New Roman"/>
          <w:sz w:val="24"/>
          <w:szCs w:val="24"/>
        </w:rPr>
        <w:t>. Social business intelligence: Review and research directions. </w:t>
      </w:r>
      <w:r w:rsidRPr="00AE6194">
        <w:rPr>
          <w:rFonts w:ascii="Times New Roman" w:hAnsi="Times New Roman" w:cs="Times New Roman"/>
          <w:i/>
          <w:iCs/>
          <w:sz w:val="24"/>
          <w:szCs w:val="24"/>
        </w:rPr>
        <w:t>Journal of Intelligence Studies in Business</w:t>
      </w:r>
      <w:r w:rsidRPr="00AE6194">
        <w:rPr>
          <w:rFonts w:ascii="Times New Roman" w:hAnsi="Times New Roman" w:cs="Times New Roman"/>
          <w:sz w:val="24"/>
          <w:szCs w:val="24"/>
        </w:rPr>
        <w:t>, </w:t>
      </w:r>
      <w:r w:rsidRPr="00AE6194">
        <w:rPr>
          <w:rFonts w:ascii="Times New Roman" w:hAnsi="Times New Roman" w:cs="Times New Roman"/>
          <w:i/>
          <w:iCs/>
          <w:sz w:val="24"/>
          <w:szCs w:val="24"/>
        </w:rPr>
        <w:t>8</w:t>
      </w:r>
      <w:r w:rsidRPr="00AE6194">
        <w:rPr>
          <w:rFonts w:ascii="Times New Roman" w:hAnsi="Times New Roman" w:cs="Times New Roman"/>
          <w:sz w:val="24"/>
          <w:szCs w:val="24"/>
        </w:rPr>
        <w:t xml:space="preserve">(2). </w:t>
      </w:r>
    </w:p>
    <w:p w14:paraId="090B3543" w14:textId="2BA258F3" w:rsidR="00A560AB" w:rsidRPr="00AE6194" w:rsidRDefault="00A560AB"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Hamad, F., Al-</w:t>
      </w:r>
      <w:proofErr w:type="spellStart"/>
      <w:r w:rsidRPr="00AE6194">
        <w:rPr>
          <w:rFonts w:ascii="Times New Roman" w:hAnsi="Times New Roman" w:cs="Times New Roman"/>
          <w:sz w:val="24"/>
          <w:szCs w:val="24"/>
        </w:rPr>
        <w:t>Aamr</w:t>
      </w:r>
      <w:proofErr w:type="spellEnd"/>
      <w:r w:rsidRPr="00AE6194">
        <w:rPr>
          <w:rFonts w:ascii="Times New Roman" w:hAnsi="Times New Roman" w:cs="Times New Roman"/>
          <w:sz w:val="24"/>
          <w:szCs w:val="24"/>
        </w:rPr>
        <w:t xml:space="preserve">, R., Jabbar, S.A. and </w:t>
      </w:r>
      <w:proofErr w:type="spellStart"/>
      <w:r w:rsidRPr="00AE6194">
        <w:rPr>
          <w:rFonts w:ascii="Times New Roman" w:hAnsi="Times New Roman" w:cs="Times New Roman"/>
          <w:sz w:val="24"/>
          <w:szCs w:val="24"/>
        </w:rPr>
        <w:t>Fakhuri</w:t>
      </w:r>
      <w:proofErr w:type="spellEnd"/>
      <w:r w:rsidRPr="00AE6194">
        <w:rPr>
          <w:rFonts w:ascii="Times New Roman" w:hAnsi="Times New Roman" w:cs="Times New Roman"/>
          <w:sz w:val="24"/>
          <w:szCs w:val="24"/>
        </w:rPr>
        <w:t xml:space="preserve">, H., </w:t>
      </w:r>
      <w:r w:rsidR="00C53E4F">
        <w:rPr>
          <w:rFonts w:ascii="Times New Roman" w:hAnsi="Times New Roman" w:cs="Times New Roman"/>
          <w:sz w:val="24"/>
          <w:szCs w:val="24"/>
        </w:rPr>
        <w:t>(</w:t>
      </w:r>
      <w:r w:rsidRPr="00AE6194">
        <w:rPr>
          <w:rFonts w:ascii="Times New Roman" w:hAnsi="Times New Roman" w:cs="Times New Roman"/>
          <w:sz w:val="24"/>
          <w:szCs w:val="24"/>
        </w:rPr>
        <w:t>2021</w:t>
      </w:r>
      <w:r w:rsidR="00C53E4F">
        <w:rPr>
          <w:rFonts w:ascii="Times New Roman" w:hAnsi="Times New Roman" w:cs="Times New Roman"/>
          <w:sz w:val="24"/>
          <w:szCs w:val="24"/>
        </w:rPr>
        <w:t>)</w:t>
      </w:r>
      <w:r w:rsidRPr="00AE6194">
        <w:rPr>
          <w:rFonts w:ascii="Times New Roman" w:hAnsi="Times New Roman" w:cs="Times New Roman"/>
          <w:sz w:val="24"/>
          <w:szCs w:val="24"/>
        </w:rPr>
        <w:t>. Business intelligence in academic libraries in Jordan: Opportunities and challenges. </w:t>
      </w:r>
      <w:r w:rsidRPr="00AE6194">
        <w:rPr>
          <w:rFonts w:ascii="Times New Roman" w:hAnsi="Times New Roman" w:cs="Times New Roman"/>
          <w:i/>
          <w:iCs/>
          <w:sz w:val="24"/>
          <w:szCs w:val="24"/>
        </w:rPr>
        <w:t>IFLA journal</w:t>
      </w:r>
      <w:r w:rsidRPr="00AE6194">
        <w:rPr>
          <w:rFonts w:ascii="Times New Roman" w:hAnsi="Times New Roman" w:cs="Times New Roman"/>
          <w:sz w:val="24"/>
          <w:szCs w:val="24"/>
        </w:rPr>
        <w:t>, </w:t>
      </w:r>
      <w:r w:rsidRPr="00AE6194">
        <w:rPr>
          <w:rFonts w:ascii="Times New Roman" w:hAnsi="Times New Roman" w:cs="Times New Roman"/>
          <w:i/>
          <w:iCs/>
          <w:sz w:val="24"/>
          <w:szCs w:val="24"/>
        </w:rPr>
        <w:t>47</w:t>
      </w:r>
      <w:r w:rsidRPr="00AE6194">
        <w:rPr>
          <w:rFonts w:ascii="Times New Roman" w:hAnsi="Times New Roman" w:cs="Times New Roman"/>
          <w:sz w:val="24"/>
          <w:szCs w:val="24"/>
        </w:rPr>
        <w:t xml:space="preserve">(1), pp.37-50. </w:t>
      </w:r>
    </w:p>
    <w:p w14:paraId="0E06FFB8" w14:textId="39CFC401" w:rsidR="00A560AB" w:rsidRDefault="00A560AB"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lastRenderedPageBreak/>
        <w:t xml:space="preserve">Karthikeyan, C. and Benjamin, A., </w:t>
      </w:r>
      <w:r w:rsidR="00C53E4F">
        <w:rPr>
          <w:rFonts w:ascii="Times New Roman" w:hAnsi="Times New Roman" w:cs="Times New Roman"/>
          <w:sz w:val="24"/>
          <w:szCs w:val="24"/>
        </w:rPr>
        <w:t>(</w:t>
      </w:r>
      <w:r w:rsidRPr="00AE6194">
        <w:rPr>
          <w:rFonts w:ascii="Times New Roman" w:hAnsi="Times New Roman" w:cs="Times New Roman"/>
          <w:sz w:val="24"/>
          <w:szCs w:val="24"/>
        </w:rPr>
        <w:t>2019</w:t>
      </w:r>
      <w:r w:rsidR="00C53E4F">
        <w:rPr>
          <w:rFonts w:ascii="Times New Roman" w:hAnsi="Times New Roman" w:cs="Times New Roman"/>
          <w:sz w:val="24"/>
          <w:szCs w:val="24"/>
        </w:rPr>
        <w:t>)</w:t>
      </w:r>
      <w:r w:rsidRPr="00AE6194">
        <w:rPr>
          <w:rFonts w:ascii="Times New Roman" w:hAnsi="Times New Roman" w:cs="Times New Roman"/>
          <w:sz w:val="24"/>
          <w:szCs w:val="24"/>
        </w:rPr>
        <w:t>. Meta Analytical Literature Study on Business Intelligence and Its Applications; a Techno-Business Leadership Perspective. </w:t>
      </w:r>
      <w:r w:rsidRPr="00AE6194">
        <w:rPr>
          <w:rFonts w:ascii="Times New Roman" w:hAnsi="Times New Roman" w:cs="Times New Roman"/>
          <w:i/>
          <w:iCs/>
          <w:sz w:val="24"/>
          <w:szCs w:val="24"/>
        </w:rPr>
        <w:t>International Journal of Research in Social Sciences</w:t>
      </w:r>
      <w:r w:rsidRPr="00AE6194">
        <w:rPr>
          <w:rFonts w:ascii="Times New Roman" w:hAnsi="Times New Roman" w:cs="Times New Roman"/>
          <w:sz w:val="24"/>
          <w:szCs w:val="24"/>
        </w:rPr>
        <w:t>, </w:t>
      </w:r>
      <w:r w:rsidRPr="00AE6194">
        <w:rPr>
          <w:rFonts w:ascii="Times New Roman" w:hAnsi="Times New Roman" w:cs="Times New Roman"/>
          <w:i/>
          <w:iCs/>
          <w:sz w:val="24"/>
          <w:szCs w:val="24"/>
        </w:rPr>
        <w:t>9</w:t>
      </w:r>
      <w:r w:rsidRPr="00AE6194">
        <w:rPr>
          <w:rFonts w:ascii="Times New Roman" w:hAnsi="Times New Roman" w:cs="Times New Roman"/>
          <w:sz w:val="24"/>
          <w:szCs w:val="24"/>
        </w:rPr>
        <w:t>(4), pp.240-262.</w:t>
      </w:r>
      <w:r w:rsidR="00636009">
        <w:rPr>
          <w:rFonts w:ascii="Times New Roman" w:eastAsia="Times New Roman" w:hAnsi="Times New Roman" w:cs="Times New Roman"/>
          <w:sz w:val="24"/>
          <w:szCs w:val="24"/>
          <w:lang w:eastAsia="ru-RU"/>
        </w:rPr>
        <w:t xml:space="preserve"> </w:t>
      </w:r>
      <w:r w:rsidR="00636009" w:rsidRPr="000231AF">
        <w:rPr>
          <w:rFonts w:ascii="Times New Roman" w:eastAsia="Times New Roman" w:hAnsi="Times New Roman" w:cs="Times New Roman"/>
          <w:sz w:val="24"/>
          <w:szCs w:val="24"/>
          <w:lang w:val="ru-GB" w:eastAsia="ru-RU"/>
        </w:rPr>
        <w:t>Available</w:t>
      </w:r>
      <w:r w:rsidR="00636009">
        <w:rPr>
          <w:rFonts w:ascii="Times New Roman" w:eastAsia="Times New Roman" w:hAnsi="Times New Roman" w:cs="Times New Roman"/>
          <w:sz w:val="24"/>
          <w:szCs w:val="24"/>
          <w:lang w:eastAsia="ru-RU"/>
        </w:rPr>
        <w:t xml:space="preserve"> </w:t>
      </w:r>
      <w:r w:rsidR="00636009" w:rsidRPr="000231AF">
        <w:rPr>
          <w:rFonts w:ascii="Times New Roman" w:eastAsia="Times New Roman" w:hAnsi="Times New Roman" w:cs="Times New Roman"/>
          <w:sz w:val="24"/>
          <w:szCs w:val="24"/>
          <w:lang w:val="ru-GB" w:eastAsia="ru-RU"/>
        </w:rPr>
        <w:t>at</w:t>
      </w:r>
      <w:r w:rsidR="00636009">
        <w:rPr>
          <w:rFonts w:ascii="Times New Roman" w:eastAsia="Times New Roman" w:hAnsi="Times New Roman" w:cs="Times New Roman"/>
          <w:sz w:val="24"/>
          <w:szCs w:val="24"/>
          <w:lang w:eastAsia="ru-RU"/>
        </w:rPr>
        <w:t xml:space="preserve">: </w:t>
      </w:r>
      <w:hyperlink r:id="rId19" w:history="1">
        <w:r w:rsidR="005751A0" w:rsidRPr="004877F2">
          <w:rPr>
            <w:rStyle w:val="ab"/>
            <w:rFonts w:ascii="Times New Roman" w:hAnsi="Times New Roman" w:cs="Times New Roman"/>
            <w:sz w:val="24"/>
            <w:szCs w:val="24"/>
          </w:rPr>
          <w:t>https://www.ijmra.us/project%20doc/2019/IJRSS_APRIL2019/IJMRA-14600.pdf/</w:t>
        </w:r>
      </w:hyperlink>
      <w:r w:rsidR="005751A0">
        <w:rPr>
          <w:rFonts w:ascii="Times New Roman" w:hAnsi="Times New Roman" w:cs="Times New Roman"/>
          <w:sz w:val="24"/>
          <w:szCs w:val="24"/>
        </w:rPr>
        <w:t xml:space="preserve"> </w:t>
      </w:r>
      <w:r w:rsidR="005751A0">
        <w:rPr>
          <w:rFonts w:ascii="Times New Roman" w:eastAsia="Times New Roman" w:hAnsi="Times New Roman" w:cs="Times New Roman"/>
          <w:sz w:val="24"/>
          <w:szCs w:val="24"/>
          <w:lang w:eastAsia="ru-RU"/>
        </w:rPr>
        <w:t>(</w:t>
      </w:r>
      <w:r w:rsidR="005751A0" w:rsidRPr="000231AF">
        <w:rPr>
          <w:rFonts w:ascii="Times New Roman" w:eastAsia="Times New Roman" w:hAnsi="Times New Roman" w:cs="Times New Roman"/>
          <w:sz w:val="24"/>
          <w:szCs w:val="24"/>
          <w:lang w:val="ru-GB" w:eastAsia="ru-RU"/>
        </w:rPr>
        <w:t>Accessed 1</w:t>
      </w:r>
      <w:r w:rsidR="005751A0">
        <w:rPr>
          <w:rFonts w:ascii="Times New Roman" w:eastAsia="Times New Roman" w:hAnsi="Times New Roman" w:cs="Times New Roman"/>
          <w:sz w:val="24"/>
          <w:szCs w:val="24"/>
          <w:lang w:eastAsia="ru-RU"/>
        </w:rPr>
        <w:t>4</w:t>
      </w:r>
      <w:r w:rsidR="005751A0" w:rsidRPr="000231AF">
        <w:rPr>
          <w:rFonts w:ascii="Times New Roman" w:eastAsia="Times New Roman" w:hAnsi="Times New Roman" w:cs="Times New Roman"/>
          <w:sz w:val="24"/>
          <w:szCs w:val="24"/>
          <w:lang w:val="ru-GB" w:eastAsia="ru-RU"/>
        </w:rPr>
        <w:t xml:space="preserve"> Aug</w:t>
      </w:r>
      <w:r w:rsidR="005751A0">
        <w:rPr>
          <w:rFonts w:ascii="Times New Roman" w:eastAsia="Times New Roman" w:hAnsi="Times New Roman" w:cs="Times New Roman"/>
          <w:sz w:val="24"/>
          <w:szCs w:val="24"/>
          <w:lang w:eastAsia="ru-RU"/>
        </w:rPr>
        <w:t>ust</w:t>
      </w:r>
      <w:r w:rsidR="005751A0" w:rsidRPr="000231AF">
        <w:rPr>
          <w:rFonts w:ascii="Times New Roman" w:eastAsia="Times New Roman" w:hAnsi="Times New Roman" w:cs="Times New Roman"/>
          <w:sz w:val="24"/>
          <w:szCs w:val="24"/>
          <w:lang w:val="ru-GB" w:eastAsia="ru-RU"/>
        </w:rPr>
        <w:t xml:space="preserve"> 2022</w:t>
      </w:r>
      <w:r w:rsidR="005751A0">
        <w:rPr>
          <w:rFonts w:ascii="Times New Roman" w:eastAsia="Times New Roman" w:hAnsi="Times New Roman" w:cs="Times New Roman"/>
          <w:sz w:val="24"/>
          <w:szCs w:val="24"/>
          <w:lang w:eastAsia="ru-RU"/>
        </w:rPr>
        <w:t>)</w:t>
      </w:r>
      <w:r w:rsidR="005751A0" w:rsidRPr="000231AF">
        <w:rPr>
          <w:rFonts w:ascii="Times New Roman" w:eastAsia="Times New Roman" w:hAnsi="Times New Roman" w:cs="Times New Roman"/>
          <w:sz w:val="24"/>
          <w:szCs w:val="24"/>
          <w:lang w:val="ru-GB" w:eastAsia="ru-RU"/>
        </w:rPr>
        <w:t>.</w:t>
      </w:r>
    </w:p>
    <w:p w14:paraId="3D8CFF0A" w14:textId="4B878A4E" w:rsidR="00A560AB" w:rsidRPr="00AE6194" w:rsidRDefault="00A560AB"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 xml:space="preserve">Li, Z., </w:t>
      </w:r>
      <w:r w:rsidR="00C53E4F">
        <w:rPr>
          <w:rFonts w:ascii="Times New Roman" w:hAnsi="Times New Roman" w:cs="Times New Roman"/>
          <w:sz w:val="24"/>
          <w:szCs w:val="24"/>
        </w:rPr>
        <w:t>(</w:t>
      </w:r>
      <w:r w:rsidRPr="00AE6194">
        <w:rPr>
          <w:rFonts w:ascii="Times New Roman" w:hAnsi="Times New Roman" w:cs="Times New Roman"/>
          <w:sz w:val="24"/>
          <w:szCs w:val="24"/>
        </w:rPr>
        <w:t>2020</w:t>
      </w:r>
      <w:r w:rsidR="00C53E4F">
        <w:rPr>
          <w:rFonts w:ascii="Times New Roman" w:hAnsi="Times New Roman" w:cs="Times New Roman"/>
          <w:sz w:val="24"/>
          <w:szCs w:val="24"/>
        </w:rPr>
        <w:t>)</w:t>
      </w:r>
      <w:r w:rsidRPr="00AE6194">
        <w:rPr>
          <w:rFonts w:ascii="Times New Roman" w:hAnsi="Times New Roman" w:cs="Times New Roman"/>
          <w:sz w:val="24"/>
          <w:szCs w:val="24"/>
        </w:rPr>
        <w:t>. Geospatial big data handling with high performance computing: Current approaches and future directions. </w:t>
      </w:r>
      <w:r w:rsidRPr="00AE6194">
        <w:rPr>
          <w:rFonts w:ascii="Times New Roman" w:hAnsi="Times New Roman" w:cs="Times New Roman"/>
          <w:i/>
          <w:iCs/>
          <w:sz w:val="24"/>
          <w:szCs w:val="24"/>
        </w:rPr>
        <w:t>High Performance Computing for Geospatial Applications</w:t>
      </w:r>
      <w:r w:rsidRPr="00AE6194">
        <w:rPr>
          <w:rFonts w:ascii="Times New Roman" w:hAnsi="Times New Roman" w:cs="Times New Roman"/>
          <w:sz w:val="24"/>
          <w:szCs w:val="24"/>
        </w:rPr>
        <w:t xml:space="preserve">, pp.53-76. </w:t>
      </w:r>
    </w:p>
    <w:p w14:paraId="6520FEFB" w14:textId="40CEAAF1" w:rsidR="00A560AB" w:rsidRDefault="00A560AB"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 xml:space="preserve">Lopes, A.B. and </w:t>
      </w:r>
      <w:proofErr w:type="spellStart"/>
      <w:r w:rsidRPr="00AE6194">
        <w:rPr>
          <w:rFonts w:ascii="Times New Roman" w:hAnsi="Times New Roman" w:cs="Times New Roman"/>
          <w:sz w:val="24"/>
          <w:szCs w:val="24"/>
        </w:rPr>
        <w:t>Boscarioli</w:t>
      </w:r>
      <w:proofErr w:type="spellEnd"/>
      <w:r w:rsidRPr="00AE6194">
        <w:rPr>
          <w:rFonts w:ascii="Times New Roman" w:hAnsi="Times New Roman" w:cs="Times New Roman"/>
          <w:sz w:val="24"/>
          <w:szCs w:val="24"/>
        </w:rPr>
        <w:t xml:space="preserve">, C., </w:t>
      </w:r>
      <w:r w:rsidR="00C53E4F">
        <w:rPr>
          <w:rFonts w:ascii="Times New Roman" w:hAnsi="Times New Roman" w:cs="Times New Roman"/>
          <w:sz w:val="24"/>
          <w:szCs w:val="24"/>
        </w:rPr>
        <w:t>(</w:t>
      </w:r>
      <w:r w:rsidRPr="00AE6194">
        <w:rPr>
          <w:rFonts w:ascii="Times New Roman" w:hAnsi="Times New Roman" w:cs="Times New Roman"/>
          <w:sz w:val="24"/>
          <w:szCs w:val="24"/>
        </w:rPr>
        <w:t>2021</w:t>
      </w:r>
      <w:r w:rsidR="00C53E4F">
        <w:rPr>
          <w:rFonts w:ascii="Times New Roman" w:hAnsi="Times New Roman" w:cs="Times New Roman"/>
          <w:sz w:val="24"/>
          <w:szCs w:val="24"/>
        </w:rPr>
        <w:t>)</w:t>
      </w:r>
      <w:r w:rsidRPr="00AE6194">
        <w:rPr>
          <w:rFonts w:ascii="Times New Roman" w:hAnsi="Times New Roman" w:cs="Times New Roman"/>
          <w:sz w:val="24"/>
          <w:szCs w:val="24"/>
        </w:rPr>
        <w:t>. Business intelligence and analytics to support management in construction: a systematic literature review. </w:t>
      </w:r>
      <w:proofErr w:type="spellStart"/>
      <w:r w:rsidRPr="00AE6194">
        <w:rPr>
          <w:rFonts w:ascii="Times New Roman" w:hAnsi="Times New Roman" w:cs="Times New Roman"/>
          <w:i/>
          <w:iCs/>
          <w:sz w:val="24"/>
          <w:szCs w:val="24"/>
        </w:rPr>
        <w:t>Revista</w:t>
      </w:r>
      <w:proofErr w:type="spellEnd"/>
      <w:r w:rsidRPr="00AE6194">
        <w:rPr>
          <w:rFonts w:ascii="Times New Roman" w:hAnsi="Times New Roman" w:cs="Times New Roman"/>
          <w:i/>
          <w:iCs/>
          <w:sz w:val="24"/>
          <w:szCs w:val="24"/>
        </w:rPr>
        <w:t xml:space="preserve"> </w:t>
      </w:r>
      <w:proofErr w:type="spellStart"/>
      <w:r w:rsidRPr="00AE6194">
        <w:rPr>
          <w:rFonts w:ascii="Times New Roman" w:hAnsi="Times New Roman" w:cs="Times New Roman"/>
          <w:i/>
          <w:iCs/>
          <w:sz w:val="24"/>
          <w:szCs w:val="24"/>
        </w:rPr>
        <w:t>Brasileira</w:t>
      </w:r>
      <w:proofErr w:type="spellEnd"/>
      <w:r w:rsidRPr="00AE6194">
        <w:rPr>
          <w:rFonts w:ascii="Times New Roman" w:hAnsi="Times New Roman" w:cs="Times New Roman"/>
          <w:i/>
          <w:iCs/>
          <w:sz w:val="24"/>
          <w:szCs w:val="24"/>
        </w:rPr>
        <w:t xml:space="preserve"> de </w:t>
      </w:r>
      <w:proofErr w:type="spellStart"/>
      <w:r w:rsidRPr="00AE6194">
        <w:rPr>
          <w:rFonts w:ascii="Times New Roman" w:hAnsi="Times New Roman" w:cs="Times New Roman"/>
          <w:i/>
          <w:iCs/>
          <w:sz w:val="24"/>
          <w:szCs w:val="24"/>
        </w:rPr>
        <w:t>ComputaçãoAplicada</w:t>
      </w:r>
      <w:proofErr w:type="spellEnd"/>
      <w:r w:rsidRPr="00AE6194">
        <w:rPr>
          <w:rFonts w:ascii="Times New Roman" w:hAnsi="Times New Roman" w:cs="Times New Roman"/>
          <w:sz w:val="24"/>
          <w:szCs w:val="24"/>
        </w:rPr>
        <w:t>, </w:t>
      </w:r>
      <w:r w:rsidRPr="00AE6194">
        <w:rPr>
          <w:rFonts w:ascii="Times New Roman" w:hAnsi="Times New Roman" w:cs="Times New Roman"/>
          <w:i/>
          <w:iCs/>
          <w:sz w:val="24"/>
          <w:szCs w:val="24"/>
        </w:rPr>
        <w:t>13</w:t>
      </w:r>
      <w:r w:rsidRPr="00AE6194">
        <w:rPr>
          <w:rFonts w:ascii="Times New Roman" w:hAnsi="Times New Roman" w:cs="Times New Roman"/>
          <w:sz w:val="24"/>
          <w:szCs w:val="24"/>
        </w:rPr>
        <w:t xml:space="preserve">(1), pp.27-41. </w:t>
      </w:r>
    </w:p>
    <w:p w14:paraId="1B96BAD0" w14:textId="0B638DDE" w:rsidR="00DF602C" w:rsidRPr="00AE6194" w:rsidRDefault="00DF602C" w:rsidP="007A016A">
      <w:pPr>
        <w:spacing w:before="240" w:line="360" w:lineRule="auto"/>
        <w:jc w:val="both"/>
        <w:rPr>
          <w:rFonts w:ascii="Times New Roman" w:hAnsi="Times New Roman" w:cs="Times New Roman"/>
          <w:sz w:val="24"/>
          <w:szCs w:val="24"/>
        </w:rPr>
      </w:pPr>
      <w:proofErr w:type="spellStart"/>
      <w:r w:rsidRPr="00AE6194">
        <w:rPr>
          <w:rFonts w:ascii="Times New Roman" w:hAnsi="Times New Roman" w:cs="Times New Roman"/>
          <w:sz w:val="24"/>
          <w:szCs w:val="24"/>
        </w:rPr>
        <w:t>Mannava</w:t>
      </w:r>
      <w:proofErr w:type="spellEnd"/>
      <w:r w:rsidRPr="00AE6194">
        <w:rPr>
          <w:rFonts w:ascii="Times New Roman" w:hAnsi="Times New Roman" w:cs="Times New Roman"/>
          <w:sz w:val="24"/>
          <w:szCs w:val="24"/>
        </w:rPr>
        <w:t xml:space="preserve">, P., </w:t>
      </w:r>
      <w:r w:rsidR="00C53E4F">
        <w:rPr>
          <w:rFonts w:ascii="Times New Roman" w:hAnsi="Times New Roman" w:cs="Times New Roman"/>
          <w:sz w:val="24"/>
          <w:szCs w:val="24"/>
        </w:rPr>
        <w:t>(</w:t>
      </w:r>
      <w:r w:rsidRPr="00AE6194">
        <w:rPr>
          <w:rFonts w:ascii="Times New Roman" w:hAnsi="Times New Roman" w:cs="Times New Roman"/>
          <w:sz w:val="24"/>
          <w:szCs w:val="24"/>
        </w:rPr>
        <w:t>2019</w:t>
      </w:r>
      <w:r w:rsidR="00C53E4F">
        <w:rPr>
          <w:rFonts w:ascii="Times New Roman" w:hAnsi="Times New Roman" w:cs="Times New Roman"/>
          <w:sz w:val="24"/>
          <w:szCs w:val="24"/>
        </w:rPr>
        <w:t>)</w:t>
      </w:r>
      <w:r w:rsidRPr="00AE6194">
        <w:rPr>
          <w:rFonts w:ascii="Times New Roman" w:hAnsi="Times New Roman" w:cs="Times New Roman"/>
          <w:sz w:val="24"/>
          <w:szCs w:val="24"/>
        </w:rPr>
        <w:t>. Research Challenges and Technology Progress of Data Mining with Bigdata. </w:t>
      </w:r>
      <w:r w:rsidRPr="00AE6194">
        <w:rPr>
          <w:rFonts w:ascii="Times New Roman" w:hAnsi="Times New Roman" w:cs="Times New Roman"/>
          <w:i/>
          <w:iCs/>
          <w:sz w:val="24"/>
          <w:szCs w:val="24"/>
        </w:rPr>
        <w:t>International Journal of Scientific Research in Computer Science, Engineering, and Information Technology (IJSRCSEIT), ISSN: 2456-3307, Volume5 Issue</w:t>
      </w:r>
      <w:r w:rsidRPr="00AE6194">
        <w:rPr>
          <w:rFonts w:ascii="Times New Roman" w:hAnsi="Times New Roman" w:cs="Times New Roman"/>
          <w:sz w:val="24"/>
          <w:szCs w:val="24"/>
        </w:rPr>
        <w:t>, </w:t>
      </w:r>
      <w:r w:rsidRPr="00AE6194">
        <w:rPr>
          <w:rFonts w:ascii="Times New Roman" w:hAnsi="Times New Roman" w:cs="Times New Roman"/>
          <w:i/>
          <w:iCs/>
          <w:sz w:val="24"/>
          <w:szCs w:val="24"/>
        </w:rPr>
        <w:t>4</w:t>
      </w:r>
      <w:r w:rsidRPr="00AE6194">
        <w:rPr>
          <w:rFonts w:ascii="Times New Roman" w:hAnsi="Times New Roman" w:cs="Times New Roman"/>
          <w:sz w:val="24"/>
          <w:szCs w:val="24"/>
        </w:rPr>
        <w:t xml:space="preserve">, pp.08-315. </w:t>
      </w:r>
    </w:p>
    <w:p w14:paraId="3DE2CB56" w14:textId="70E8A985" w:rsidR="00A560AB" w:rsidRDefault="00A560AB" w:rsidP="007A016A">
      <w:pPr>
        <w:spacing w:before="240" w:line="360" w:lineRule="auto"/>
        <w:jc w:val="both"/>
        <w:rPr>
          <w:rFonts w:ascii="Times New Roman" w:hAnsi="Times New Roman" w:cs="Times New Roman"/>
          <w:sz w:val="24"/>
          <w:szCs w:val="24"/>
        </w:rPr>
      </w:pPr>
      <w:proofErr w:type="spellStart"/>
      <w:r w:rsidRPr="00AE6194">
        <w:rPr>
          <w:rFonts w:ascii="Times New Roman" w:hAnsi="Times New Roman" w:cs="Times New Roman"/>
          <w:sz w:val="24"/>
          <w:szCs w:val="24"/>
        </w:rPr>
        <w:t>Paradza</w:t>
      </w:r>
      <w:proofErr w:type="spellEnd"/>
      <w:r w:rsidRPr="00AE6194">
        <w:rPr>
          <w:rFonts w:ascii="Times New Roman" w:hAnsi="Times New Roman" w:cs="Times New Roman"/>
          <w:sz w:val="24"/>
          <w:szCs w:val="24"/>
        </w:rPr>
        <w:t xml:space="preserve">, D. and Daramola, O., </w:t>
      </w:r>
      <w:r w:rsidR="00C53E4F">
        <w:rPr>
          <w:rFonts w:ascii="Times New Roman" w:hAnsi="Times New Roman" w:cs="Times New Roman"/>
          <w:sz w:val="24"/>
          <w:szCs w:val="24"/>
        </w:rPr>
        <w:t>(</w:t>
      </w:r>
      <w:r w:rsidRPr="00AE6194">
        <w:rPr>
          <w:rFonts w:ascii="Times New Roman" w:hAnsi="Times New Roman" w:cs="Times New Roman"/>
          <w:sz w:val="24"/>
          <w:szCs w:val="24"/>
        </w:rPr>
        <w:t>2021</w:t>
      </w:r>
      <w:r w:rsidR="00C53E4F">
        <w:rPr>
          <w:rFonts w:ascii="Times New Roman" w:hAnsi="Times New Roman" w:cs="Times New Roman"/>
          <w:sz w:val="24"/>
          <w:szCs w:val="24"/>
        </w:rPr>
        <w:t>)</w:t>
      </w:r>
      <w:r w:rsidRPr="00AE6194">
        <w:rPr>
          <w:rFonts w:ascii="Times New Roman" w:hAnsi="Times New Roman" w:cs="Times New Roman"/>
          <w:sz w:val="24"/>
          <w:szCs w:val="24"/>
        </w:rPr>
        <w:t>. Business Intelligence and Business Value in Organisations: A Systematic Literature Review. </w:t>
      </w:r>
      <w:r w:rsidRPr="00AE6194">
        <w:rPr>
          <w:rFonts w:ascii="Times New Roman" w:hAnsi="Times New Roman" w:cs="Times New Roman"/>
          <w:i/>
          <w:iCs/>
          <w:sz w:val="24"/>
          <w:szCs w:val="24"/>
        </w:rPr>
        <w:t>Sustainability</w:t>
      </w:r>
      <w:r w:rsidRPr="00AE6194">
        <w:rPr>
          <w:rFonts w:ascii="Times New Roman" w:hAnsi="Times New Roman" w:cs="Times New Roman"/>
          <w:sz w:val="24"/>
          <w:szCs w:val="24"/>
        </w:rPr>
        <w:t>, </w:t>
      </w:r>
      <w:r w:rsidRPr="00AE6194">
        <w:rPr>
          <w:rFonts w:ascii="Times New Roman" w:hAnsi="Times New Roman" w:cs="Times New Roman"/>
          <w:i/>
          <w:iCs/>
          <w:sz w:val="24"/>
          <w:szCs w:val="24"/>
        </w:rPr>
        <w:t>13</w:t>
      </w:r>
      <w:r w:rsidRPr="00AE6194">
        <w:rPr>
          <w:rFonts w:ascii="Times New Roman" w:hAnsi="Times New Roman" w:cs="Times New Roman"/>
          <w:sz w:val="24"/>
          <w:szCs w:val="24"/>
        </w:rPr>
        <w:t xml:space="preserve">(20), p.11382. </w:t>
      </w:r>
    </w:p>
    <w:p w14:paraId="7A82A52C" w14:textId="4B895C5A" w:rsidR="006743A2" w:rsidRDefault="006743A2"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 xml:space="preserve">Prince, C., Vonn, M. and Gill, L., </w:t>
      </w:r>
      <w:r w:rsidR="00C53E4F">
        <w:rPr>
          <w:rFonts w:ascii="Times New Roman" w:hAnsi="Times New Roman" w:cs="Times New Roman"/>
          <w:sz w:val="24"/>
          <w:szCs w:val="24"/>
        </w:rPr>
        <w:t>(</w:t>
      </w:r>
      <w:r w:rsidRPr="00AE6194">
        <w:rPr>
          <w:rFonts w:ascii="Times New Roman" w:hAnsi="Times New Roman" w:cs="Times New Roman"/>
          <w:sz w:val="24"/>
          <w:szCs w:val="24"/>
        </w:rPr>
        <w:t>2018</w:t>
      </w:r>
      <w:r w:rsidR="00C53E4F">
        <w:rPr>
          <w:rFonts w:ascii="Times New Roman" w:hAnsi="Times New Roman" w:cs="Times New Roman"/>
          <w:sz w:val="24"/>
          <w:szCs w:val="24"/>
        </w:rPr>
        <w:t>)</w:t>
      </w:r>
      <w:r w:rsidRPr="00AE6194">
        <w:rPr>
          <w:rFonts w:ascii="Times New Roman" w:hAnsi="Times New Roman" w:cs="Times New Roman"/>
          <w:sz w:val="24"/>
          <w:szCs w:val="24"/>
        </w:rPr>
        <w:t xml:space="preserve">. The Aleph Bet: Debating Metaphors for Information, Data </w:t>
      </w:r>
      <w:r w:rsidR="005751A0" w:rsidRPr="00AE6194">
        <w:rPr>
          <w:rFonts w:ascii="Times New Roman" w:hAnsi="Times New Roman" w:cs="Times New Roman"/>
          <w:sz w:val="24"/>
          <w:szCs w:val="24"/>
        </w:rPr>
        <w:t>Handling,</w:t>
      </w:r>
      <w:r w:rsidRPr="00AE6194">
        <w:rPr>
          <w:rFonts w:ascii="Times New Roman" w:hAnsi="Times New Roman" w:cs="Times New Roman"/>
          <w:sz w:val="24"/>
          <w:szCs w:val="24"/>
        </w:rPr>
        <w:t xml:space="preserve"> and the Right to be Forgotten. </w:t>
      </w:r>
      <w:r w:rsidRPr="00AE6194">
        <w:rPr>
          <w:rFonts w:ascii="Times New Roman" w:hAnsi="Times New Roman" w:cs="Times New Roman"/>
          <w:i/>
          <w:iCs/>
          <w:sz w:val="24"/>
          <w:szCs w:val="24"/>
        </w:rPr>
        <w:t>Canadian Journal of Law and Technology</w:t>
      </w:r>
      <w:r w:rsidRPr="00AE6194">
        <w:rPr>
          <w:rFonts w:ascii="Times New Roman" w:hAnsi="Times New Roman" w:cs="Times New Roman"/>
          <w:sz w:val="24"/>
          <w:szCs w:val="24"/>
        </w:rPr>
        <w:t>, </w:t>
      </w:r>
      <w:r w:rsidRPr="00AE6194">
        <w:rPr>
          <w:rFonts w:ascii="Times New Roman" w:hAnsi="Times New Roman" w:cs="Times New Roman"/>
          <w:i/>
          <w:iCs/>
          <w:sz w:val="24"/>
          <w:szCs w:val="24"/>
        </w:rPr>
        <w:t>16</w:t>
      </w:r>
      <w:r w:rsidRPr="00AE6194">
        <w:rPr>
          <w:rFonts w:ascii="Times New Roman" w:hAnsi="Times New Roman" w:cs="Times New Roman"/>
          <w:sz w:val="24"/>
          <w:szCs w:val="24"/>
        </w:rPr>
        <w:t xml:space="preserve">(1). </w:t>
      </w:r>
    </w:p>
    <w:p w14:paraId="29E30E58" w14:textId="6FD6EAF5" w:rsidR="00DF602C" w:rsidRPr="00AE6194" w:rsidRDefault="00DF602C"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 xml:space="preserve">Rehman, K.U.U. and Mahmood, S., </w:t>
      </w:r>
      <w:r w:rsidR="00C53E4F">
        <w:rPr>
          <w:rFonts w:ascii="Times New Roman" w:hAnsi="Times New Roman" w:cs="Times New Roman"/>
          <w:sz w:val="24"/>
          <w:szCs w:val="24"/>
        </w:rPr>
        <w:t>(</w:t>
      </w:r>
      <w:r w:rsidRPr="00AE6194">
        <w:rPr>
          <w:rFonts w:ascii="Times New Roman" w:hAnsi="Times New Roman" w:cs="Times New Roman"/>
          <w:sz w:val="24"/>
          <w:szCs w:val="24"/>
        </w:rPr>
        <w:t>2018</w:t>
      </w:r>
      <w:r w:rsidR="00C53E4F">
        <w:rPr>
          <w:rFonts w:ascii="Times New Roman" w:hAnsi="Times New Roman" w:cs="Times New Roman"/>
          <w:sz w:val="24"/>
          <w:szCs w:val="24"/>
        </w:rPr>
        <w:t>)</w:t>
      </w:r>
      <w:r w:rsidRPr="00AE6194">
        <w:rPr>
          <w:rFonts w:ascii="Times New Roman" w:hAnsi="Times New Roman" w:cs="Times New Roman"/>
          <w:sz w:val="24"/>
          <w:szCs w:val="24"/>
        </w:rPr>
        <w:t>. A Comparative Analysis of Traditional and Cloud Data Warehouse. </w:t>
      </w:r>
      <w:r w:rsidRPr="00AE6194">
        <w:rPr>
          <w:rFonts w:ascii="Times New Roman" w:hAnsi="Times New Roman" w:cs="Times New Roman"/>
          <w:i/>
          <w:iCs/>
          <w:sz w:val="24"/>
          <w:szCs w:val="24"/>
        </w:rPr>
        <w:t>VAWKUM Transactions on Computer Sciences</w:t>
      </w:r>
      <w:r w:rsidRPr="00AE6194">
        <w:rPr>
          <w:rFonts w:ascii="Times New Roman" w:hAnsi="Times New Roman" w:cs="Times New Roman"/>
          <w:sz w:val="24"/>
          <w:szCs w:val="24"/>
        </w:rPr>
        <w:t>, </w:t>
      </w:r>
      <w:r w:rsidRPr="00AE6194">
        <w:rPr>
          <w:rFonts w:ascii="Times New Roman" w:hAnsi="Times New Roman" w:cs="Times New Roman"/>
          <w:i/>
          <w:iCs/>
          <w:sz w:val="24"/>
          <w:szCs w:val="24"/>
        </w:rPr>
        <w:t>15</w:t>
      </w:r>
      <w:r w:rsidRPr="00AE6194">
        <w:rPr>
          <w:rFonts w:ascii="Times New Roman" w:hAnsi="Times New Roman" w:cs="Times New Roman"/>
          <w:sz w:val="24"/>
          <w:szCs w:val="24"/>
        </w:rPr>
        <w:t xml:space="preserve">(1), pp.34-40. </w:t>
      </w:r>
    </w:p>
    <w:p w14:paraId="1F1E9E2E" w14:textId="6AD9F9F0" w:rsidR="006743A2" w:rsidRDefault="00A560AB" w:rsidP="007A016A">
      <w:pPr>
        <w:spacing w:before="240" w:line="360" w:lineRule="auto"/>
        <w:jc w:val="both"/>
        <w:rPr>
          <w:rFonts w:ascii="Times New Roman" w:hAnsi="Times New Roman" w:cs="Times New Roman"/>
          <w:sz w:val="24"/>
          <w:szCs w:val="24"/>
        </w:rPr>
      </w:pPr>
      <w:r w:rsidRPr="00AE6194">
        <w:rPr>
          <w:rFonts w:ascii="Times New Roman" w:hAnsi="Times New Roman" w:cs="Times New Roman"/>
          <w:sz w:val="24"/>
          <w:szCs w:val="24"/>
        </w:rPr>
        <w:t xml:space="preserve">Salisu, I., Bin </w:t>
      </w:r>
      <w:proofErr w:type="spellStart"/>
      <w:r w:rsidRPr="00AE6194">
        <w:rPr>
          <w:rFonts w:ascii="Times New Roman" w:hAnsi="Times New Roman" w:cs="Times New Roman"/>
          <w:sz w:val="24"/>
          <w:szCs w:val="24"/>
        </w:rPr>
        <w:t>Mohd</w:t>
      </w:r>
      <w:proofErr w:type="spellEnd"/>
      <w:r w:rsidRPr="00AE6194">
        <w:rPr>
          <w:rFonts w:ascii="Times New Roman" w:hAnsi="Times New Roman" w:cs="Times New Roman"/>
          <w:sz w:val="24"/>
          <w:szCs w:val="24"/>
        </w:rPr>
        <w:t xml:space="preserve"> </w:t>
      </w:r>
      <w:proofErr w:type="spellStart"/>
      <w:r w:rsidRPr="00AE6194">
        <w:rPr>
          <w:rFonts w:ascii="Times New Roman" w:hAnsi="Times New Roman" w:cs="Times New Roman"/>
          <w:sz w:val="24"/>
          <w:szCs w:val="24"/>
        </w:rPr>
        <w:t>Sappri</w:t>
      </w:r>
      <w:proofErr w:type="spellEnd"/>
      <w:r w:rsidRPr="00AE6194">
        <w:rPr>
          <w:rFonts w:ascii="Times New Roman" w:hAnsi="Times New Roman" w:cs="Times New Roman"/>
          <w:sz w:val="24"/>
          <w:szCs w:val="24"/>
        </w:rPr>
        <w:t xml:space="preserve">, </w:t>
      </w:r>
      <w:proofErr w:type="gramStart"/>
      <w:r w:rsidRPr="00AE6194">
        <w:rPr>
          <w:rFonts w:ascii="Times New Roman" w:hAnsi="Times New Roman" w:cs="Times New Roman"/>
          <w:sz w:val="24"/>
          <w:szCs w:val="24"/>
        </w:rPr>
        <w:t>M.</w:t>
      </w:r>
      <w:proofErr w:type="gramEnd"/>
      <w:r w:rsidRPr="00AE6194">
        <w:rPr>
          <w:rFonts w:ascii="Times New Roman" w:hAnsi="Times New Roman" w:cs="Times New Roman"/>
          <w:sz w:val="24"/>
          <w:szCs w:val="24"/>
        </w:rPr>
        <w:t xml:space="preserve"> and Bin Omar, M.F., </w:t>
      </w:r>
      <w:r w:rsidR="00C53E4F">
        <w:rPr>
          <w:rFonts w:ascii="Times New Roman" w:hAnsi="Times New Roman" w:cs="Times New Roman"/>
          <w:sz w:val="24"/>
          <w:szCs w:val="24"/>
        </w:rPr>
        <w:t>(</w:t>
      </w:r>
      <w:r w:rsidRPr="00AE6194">
        <w:rPr>
          <w:rFonts w:ascii="Times New Roman" w:hAnsi="Times New Roman" w:cs="Times New Roman"/>
          <w:sz w:val="24"/>
          <w:szCs w:val="24"/>
        </w:rPr>
        <w:t>2021</w:t>
      </w:r>
      <w:r w:rsidR="00C53E4F">
        <w:rPr>
          <w:rFonts w:ascii="Times New Roman" w:hAnsi="Times New Roman" w:cs="Times New Roman"/>
          <w:sz w:val="24"/>
          <w:szCs w:val="24"/>
        </w:rPr>
        <w:t>)</w:t>
      </w:r>
      <w:r w:rsidRPr="00AE6194">
        <w:rPr>
          <w:rFonts w:ascii="Times New Roman" w:hAnsi="Times New Roman" w:cs="Times New Roman"/>
          <w:sz w:val="24"/>
          <w:szCs w:val="24"/>
        </w:rPr>
        <w:t>. The adoption of business intelligence systems in small and medium enterprises in the healthcare sector: A systematic literature review. </w:t>
      </w:r>
      <w:r w:rsidRPr="00AE6194">
        <w:rPr>
          <w:rFonts w:ascii="Times New Roman" w:hAnsi="Times New Roman" w:cs="Times New Roman"/>
          <w:i/>
          <w:iCs/>
          <w:sz w:val="24"/>
          <w:szCs w:val="24"/>
        </w:rPr>
        <w:t>Cogent Business &amp; Management</w:t>
      </w:r>
      <w:r w:rsidRPr="00AE6194">
        <w:rPr>
          <w:rFonts w:ascii="Times New Roman" w:hAnsi="Times New Roman" w:cs="Times New Roman"/>
          <w:sz w:val="24"/>
          <w:szCs w:val="24"/>
        </w:rPr>
        <w:t>, </w:t>
      </w:r>
      <w:r w:rsidRPr="00AE6194">
        <w:rPr>
          <w:rFonts w:ascii="Times New Roman" w:hAnsi="Times New Roman" w:cs="Times New Roman"/>
          <w:i/>
          <w:iCs/>
          <w:sz w:val="24"/>
          <w:szCs w:val="24"/>
        </w:rPr>
        <w:t>8</w:t>
      </w:r>
      <w:r w:rsidRPr="00AE6194">
        <w:rPr>
          <w:rFonts w:ascii="Times New Roman" w:hAnsi="Times New Roman" w:cs="Times New Roman"/>
          <w:sz w:val="24"/>
          <w:szCs w:val="24"/>
        </w:rPr>
        <w:t>(1), p.1935663.</w:t>
      </w:r>
    </w:p>
    <w:p w14:paraId="47862895" w14:textId="77777777" w:rsidR="00BF40E9" w:rsidRPr="00AE6194" w:rsidRDefault="00BF40E9" w:rsidP="007A016A">
      <w:pPr>
        <w:spacing w:before="240" w:line="360" w:lineRule="auto"/>
        <w:jc w:val="both"/>
        <w:rPr>
          <w:rFonts w:ascii="Times New Roman" w:hAnsi="Times New Roman" w:cs="Times New Roman"/>
          <w:sz w:val="24"/>
          <w:szCs w:val="24"/>
        </w:rPr>
      </w:pPr>
    </w:p>
    <w:p w14:paraId="00CFBF6A" w14:textId="77777777" w:rsidR="00BC69AB" w:rsidRPr="00AE6194" w:rsidRDefault="00BC69AB" w:rsidP="007A016A">
      <w:pPr>
        <w:spacing w:before="240" w:line="360" w:lineRule="auto"/>
        <w:jc w:val="both"/>
        <w:rPr>
          <w:rFonts w:ascii="Times New Roman" w:hAnsi="Times New Roman" w:cs="Times New Roman"/>
          <w:sz w:val="24"/>
          <w:szCs w:val="24"/>
        </w:rPr>
      </w:pPr>
    </w:p>
    <w:p w14:paraId="3CEEEC79" w14:textId="77777777" w:rsidR="002F7A94" w:rsidRPr="00AE6194" w:rsidRDefault="002F7A94" w:rsidP="007A016A">
      <w:pPr>
        <w:spacing w:before="240" w:line="360" w:lineRule="auto"/>
        <w:rPr>
          <w:rFonts w:ascii="Times New Roman" w:hAnsi="Times New Roman" w:cs="Times New Roman"/>
        </w:rPr>
      </w:pPr>
    </w:p>
    <w:sectPr w:rsidR="002F7A94" w:rsidRPr="00AE6194" w:rsidSect="00733C93">
      <w:footerReference w:type="default" r:id="rId20"/>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83C1D" w14:textId="77777777" w:rsidR="00576BAD" w:rsidRDefault="00576BAD">
      <w:pPr>
        <w:spacing w:after="0" w:line="240" w:lineRule="auto"/>
      </w:pPr>
      <w:r>
        <w:separator/>
      </w:r>
    </w:p>
  </w:endnote>
  <w:endnote w:type="continuationSeparator" w:id="0">
    <w:p w14:paraId="17B41628" w14:textId="77777777" w:rsidR="00576BAD" w:rsidRDefault="00576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616864"/>
      <w:docPartObj>
        <w:docPartGallery w:val="Page Numbers (Bottom of Page)"/>
        <w:docPartUnique/>
      </w:docPartObj>
    </w:sdtPr>
    <w:sdtEndPr>
      <w:rPr>
        <w:rFonts w:ascii="Times New Roman" w:hAnsi="Times New Roman" w:cs="Times New Roman"/>
        <w:noProof/>
        <w:sz w:val="20"/>
        <w:szCs w:val="20"/>
      </w:rPr>
    </w:sdtEndPr>
    <w:sdtContent>
      <w:p w14:paraId="601F026B" w14:textId="77777777" w:rsidR="00733C93" w:rsidRPr="00733C93" w:rsidRDefault="0050292C">
        <w:pPr>
          <w:pStyle w:val="a6"/>
          <w:jc w:val="right"/>
          <w:rPr>
            <w:rFonts w:ascii="Times New Roman" w:hAnsi="Times New Roman" w:cs="Times New Roman"/>
            <w:sz w:val="20"/>
            <w:szCs w:val="20"/>
          </w:rPr>
        </w:pPr>
        <w:r w:rsidRPr="00733C93">
          <w:rPr>
            <w:rFonts w:ascii="Times New Roman" w:hAnsi="Times New Roman" w:cs="Times New Roman"/>
            <w:sz w:val="20"/>
            <w:szCs w:val="20"/>
          </w:rPr>
          <w:fldChar w:fldCharType="begin"/>
        </w:r>
        <w:r w:rsidR="008C0797" w:rsidRPr="00733C93">
          <w:rPr>
            <w:rFonts w:ascii="Times New Roman" w:hAnsi="Times New Roman" w:cs="Times New Roman"/>
            <w:sz w:val="20"/>
            <w:szCs w:val="20"/>
          </w:rPr>
          <w:instrText xml:space="preserve"> PAGE   \* MERGEFORMAT </w:instrText>
        </w:r>
        <w:r w:rsidRPr="00733C93">
          <w:rPr>
            <w:rFonts w:ascii="Times New Roman" w:hAnsi="Times New Roman" w:cs="Times New Roman"/>
            <w:sz w:val="20"/>
            <w:szCs w:val="20"/>
          </w:rPr>
          <w:fldChar w:fldCharType="separate"/>
        </w:r>
        <w:r w:rsidR="00A560AB">
          <w:rPr>
            <w:rFonts w:ascii="Times New Roman" w:hAnsi="Times New Roman" w:cs="Times New Roman"/>
            <w:noProof/>
            <w:sz w:val="20"/>
            <w:szCs w:val="20"/>
          </w:rPr>
          <w:t>19</w:t>
        </w:r>
        <w:r w:rsidRPr="00733C93">
          <w:rPr>
            <w:rFonts w:ascii="Times New Roman" w:hAnsi="Times New Roman" w:cs="Times New Roman"/>
            <w:noProof/>
            <w:sz w:val="20"/>
            <w:szCs w:val="20"/>
          </w:rPr>
          <w:fldChar w:fldCharType="end"/>
        </w:r>
      </w:p>
    </w:sdtContent>
  </w:sdt>
  <w:p w14:paraId="20ACB750" w14:textId="77777777" w:rsidR="00733C93" w:rsidRDefault="00733C93">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266EC" w14:textId="77777777" w:rsidR="00576BAD" w:rsidRDefault="00576BAD">
      <w:pPr>
        <w:spacing w:after="0" w:line="240" w:lineRule="auto"/>
      </w:pPr>
      <w:r>
        <w:separator/>
      </w:r>
    </w:p>
  </w:footnote>
  <w:footnote w:type="continuationSeparator" w:id="0">
    <w:p w14:paraId="291C8AAB" w14:textId="77777777" w:rsidR="00576BAD" w:rsidRDefault="00576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C69E3"/>
    <w:multiLevelType w:val="hybridMultilevel"/>
    <w:tmpl w:val="2B723938"/>
    <w:lvl w:ilvl="0" w:tplc="32AEABC0">
      <w:start w:val="1"/>
      <w:numFmt w:val="decimal"/>
      <w:lvlText w:val="%1."/>
      <w:lvlJc w:val="left"/>
      <w:pPr>
        <w:ind w:left="720" w:hanging="360"/>
      </w:pPr>
    </w:lvl>
    <w:lvl w:ilvl="1" w:tplc="969ED3AE" w:tentative="1">
      <w:start w:val="1"/>
      <w:numFmt w:val="lowerLetter"/>
      <w:lvlText w:val="%2."/>
      <w:lvlJc w:val="left"/>
      <w:pPr>
        <w:ind w:left="1440" w:hanging="360"/>
      </w:pPr>
    </w:lvl>
    <w:lvl w:ilvl="2" w:tplc="72D61220" w:tentative="1">
      <w:start w:val="1"/>
      <w:numFmt w:val="lowerRoman"/>
      <w:lvlText w:val="%3."/>
      <w:lvlJc w:val="right"/>
      <w:pPr>
        <w:ind w:left="2160" w:hanging="180"/>
      </w:pPr>
    </w:lvl>
    <w:lvl w:ilvl="3" w:tplc="CE52D82E" w:tentative="1">
      <w:start w:val="1"/>
      <w:numFmt w:val="decimal"/>
      <w:lvlText w:val="%4."/>
      <w:lvlJc w:val="left"/>
      <w:pPr>
        <w:ind w:left="2880" w:hanging="360"/>
      </w:pPr>
    </w:lvl>
    <w:lvl w:ilvl="4" w:tplc="1324BFB6" w:tentative="1">
      <w:start w:val="1"/>
      <w:numFmt w:val="lowerLetter"/>
      <w:lvlText w:val="%5."/>
      <w:lvlJc w:val="left"/>
      <w:pPr>
        <w:ind w:left="3600" w:hanging="360"/>
      </w:pPr>
    </w:lvl>
    <w:lvl w:ilvl="5" w:tplc="37D67706" w:tentative="1">
      <w:start w:val="1"/>
      <w:numFmt w:val="lowerRoman"/>
      <w:lvlText w:val="%6."/>
      <w:lvlJc w:val="right"/>
      <w:pPr>
        <w:ind w:left="4320" w:hanging="180"/>
      </w:pPr>
    </w:lvl>
    <w:lvl w:ilvl="6" w:tplc="AB9892B8" w:tentative="1">
      <w:start w:val="1"/>
      <w:numFmt w:val="decimal"/>
      <w:lvlText w:val="%7."/>
      <w:lvlJc w:val="left"/>
      <w:pPr>
        <w:ind w:left="5040" w:hanging="360"/>
      </w:pPr>
    </w:lvl>
    <w:lvl w:ilvl="7" w:tplc="3D0AF33A" w:tentative="1">
      <w:start w:val="1"/>
      <w:numFmt w:val="lowerLetter"/>
      <w:lvlText w:val="%8."/>
      <w:lvlJc w:val="left"/>
      <w:pPr>
        <w:ind w:left="5760" w:hanging="360"/>
      </w:pPr>
    </w:lvl>
    <w:lvl w:ilvl="8" w:tplc="8EDC2F94" w:tentative="1">
      <w:start w:val="1"/>
      <w:numFmt w:val="lowerRoman"/>
      <w:lvlText w:val="%9."/>
      <w:lvlJc w:val="right"/>
      <w:pPr>
        <w:ind w:left="6480" w:hanging="180"/>
      </w:pPr>
    </w:lvl>
  </w:abstractNum>
  <w:abstractNum w:abstractNumId="1" w15:restartNumberingAfterBreak="0">
    <w:nsid w:val="11D1366B"/>
    <w:multiLevelType w:val="hybridMultilevel"/>
    <w:tmpl w:val="3634D5C2"/>
    <w:lvl w:ilvl="0" w:tplc="9580C41E">
      <w:start w:val="1"/>
      <w:numFmt w:val="decimal"/>
      <w:lvlText w:val="%1."/>
      <w:lvlJc w:val="left"/>
      <w:pPr>
        <w:ind w:left="720" w:hanging="360"/>
      </w:pPr>
    </w:lvl>
    <w:lvl w:ilvl="1" w:tplc="320A1D82" w:tentative="1">
      <w:start w:val="1"/>
      <w:numFmt w:val="lowerLetter"/>
      <w:lvlText w:val="%2."/>
      <w:lvlJc w:val="left"/>
      <w:pPr>
        <w:ind w:left="1440" w:hanging="360"/>
      </w:pPr>
    </w:lvl>
    <w:lvl w:ilvl="2" w:tplc="753E4242" w:tentative="1">
      <w:start w:val="1"/>
      <w:numFmt w:val="lowerRoman"/>
      <w:lvlText w:val="%3."/>
      <w:lvlJc w:val="right"/>
      <w:pPr>
        <w:ind w:left="2160" w:hanging="180"/>
      </w:pPr>
    </w:lvl>
    <w:lvl w:ilvl="3" w:tplc="64DE3916" w:tentative="1">
      <w:start w:val="1"/>
      <w:numFmt w:val="decimal"/>
      <w:lvlText w:val="%4."/>
      <w:lvlJc w:val="left"/>
      <w:pPr>
        <w:ind w:left="2880" w:hanging="360"/>
      </w:pPr>
    </w:lvl>
    <w:lvl w:ilvl="4" w:tplc="89CE11F0" w:tentative="1">
      <w:start w:val="1"/>
      <w:numFmt w:val="lowerLetter"/>
      <w:lvlText w:val="%5."/>
      <w:lvlJc w:val="left"/>
      <w:pPr>
        <w:ind w:left="3600" w:hanging="360"/>
      </w:pPr>
    </w:lvl>
    <w:lvl w:ilvl="5" w:tplc="76565AE0" w:tentative="1">
      <w:start w:val="1"/>
      <w:numFmt w:val="lowerRoman"/>
      <w:lvlText w:val="%6."/>
      <w:lvlJc w:val="right"/>
      <w:pPr>
        <w:ind w:left="4320" w:hanging="180"/>
      </w:pPr>
    </w:lvl>
    <w:lvl w:ilvl="6" w:tplc="C07CCB36" w:tentative="1">
      <w:start w:val="1"/>
      <w:numFmt w:val="decimal"/>
      <w:lvlText w:val="%7."/>
      <w:lvlJc w:val="left"/>
      <w:pPr>
        <w:ind w:left="5040" w:hanging="360"/>
      </w:pPr>
    </w:lvl>
    <w:lvl w:ilvl="7" w:tplc="6AB65198" w:tentative="1">
      <w:start w:val="1"/>
      <w:numFmt w:val="lowerLetter"/>
      <w:lvlText w:val="%8."/>
      <w:lvlJc w:val="left"/>
      <w:pPr>
        <w:ind w:left="5760" w:hanging="360"/>
      </w:pPr>
    </w:lvl>
    <w:lvl w:ilvl="8" w:tplc="9D2648EE" w:tentative="1">
      <w:start w:val="1"/>
      <w:numFmt w:val="lowerRoman"/>
      <w:lvlText w:val="%9."/>
      <w:lvlJc w:val="right"/>
      <w:pPr>
        <w:ind w:left="6480" w:hanging="180"/>
      </w:pPr>
    </w:lvl>
  </w:abstractNum>
  <w:abstractNum w:abstractNumId="2" w15:restartNumberingAfterBreak="0">
    <w:nsid w:val="15260CEF"/>
    <w:multiLevelType w:val="hybridMultilevel"/>
    <w:tmpl w:val="2B723938"/>
    <w:lvl w:ilvl="0" w:tplc="462672E0">
      <w:start w:val="1"/>
      <w:numFmt w:val="decimal"/>
      <w:lvlText w:val="%1."/>
      <w:lvlJc w:val="left"/>
      <w:pPr>
        <w:ind w:left="720" w:hanging="360"/>
      </w:pPr>
    </w:lvl>
    <w:lvl w:ilvl="1" w:tplc="55DC730A" w:tentative="1">
      <w:start w:val="1"/>
      <w:numFmt w:val="lowerLetter"/>
      <w:lvlText w:val="%2."/>
      <w:lvlJc w:val="left"/>
      <w:pPr>
        <w:ind w:left="1440" w:hanging="360"/>
      </w:pPr>
    </w:lvl>
    <w:lvl w:ilvl="2" w:tplc="A538C5C0" w:tentative="1">
      <w:start w:val="1"/>
      <w:numFmt w:val="lowerRoman"/>
      <w:lvlText w:val="%3."/>
      <w:lvlJc w:val="right"/>
      <w:pPr>
        <w:ind w:left="2160" w:hanging="180"/>
      </w:pPr>
    </w:lvl>
    <w:lvl w:ilvl="3" w:tplc="DED08778" w:tentative="1">
      <w:start w:val="1"/>
      <w:numFmt w:val="decimal"/>
      <w:lvlText w:val="%4."/>
      <w:lvlJc w:val="left"/>
      <w:pPr>
        <w:ind w:left="2880" w:hanging="360"/>
      </w:pPr>
    </w:lvl>
    <w:lvl w:ilvl="4" w:tplc="8542C518" w:tentative="1">
      <w:start w:val="1"/>
      <w:numFmt w:val="lowerLetter"/>
      <w:lvlText w:val="%5."/>
      <w:lvlJc w:val="left"/>
      <w:pPr>
        <w:ind w:left="3600" w:hanging="360"/>
      </w:pPr>
    </w:lvl>
    <w:lvl w:ilvl="5" w:tplc="9CAE516C" w:tentative="1">
      <w:start w:val="1"/>
      <w:numFmt w:val="lowerRoman"/>
      <w:lvlText w:val="%6."/>
      <w:lvlJc w:val="right"/>
      <w:pPr>
        <w:ind w:left="4320" w:hanging="180"/>
      </w:pPr>
    </w:lvl>
    <w:lvl w:ilvl="6" w:tplc="21E84144" w:tentative="1">
      <w:start w:val="1"/>
      <w:numFmt w:val="decimal"/>
      <w:lvlText w:val="%7."/>
      <w:lvlJc w:val="left"/>
      <w:pPr>
        <w:ind w:left="5040" w:hanging="360"/>
      </w:pPr>
    </w:lvl>
    <w:lvl w:ilvl="7" w:tplc="2572E25C" w:tentative="1">
      <w:start w:val="1"/>
      <w:numFmt w:val="lowerLetter"/>
      <w:lvlText w:val="%8."/>
      <w:lvlJc w:val="left"/>
      <w:pPr>
        <w:ind w:left="5760" w:hanging="360"/>
      </w:pPr>
    </w:lvl>
    <w:lvl w:ilvl="8" w:tplc="6FE06CDE" w:tentative="1">
      <w:start w:val="1"/>
      <w:numFmt w:val="lowerRoman"/>
      <w:lvlText w:val="%9."/>
      <w:lvlJc w:val="right"/>
      <w:pPr>
        <w:ind w:left="6480" w:hanging="180"/>
      </w:pPr>
    </w:lvl>
  </w:abstractNum>
  <w:abstractNum w:abstractNumId="3" w15:restartNumberingAfterBreak="0">
    <w:nsid w:val="644F0340"/>
    <w:multiLevelType w:val="hybridMultilevel"/>
    <w:tmpl w:val="3634D5C2"/>
    <w:lvl w:ilvl="0" w:tplc="98F6B1B8">
      <w:start w:val="1"/>
      <w:numFmt w:val="decimal"/>
      <w:lvlText w:val="%1."/>
      <w:lvlJc w:val="left"/>
      <w:pPr>
        <w:ind w:left="720" w:hanging="360"/>
      </w:pPr>
    </w:lvl>
    <w:lvl w:ilvl="1" w:tplc="55AE621C" w:tentative="1">
      <w:start w:val="1"/>
      <w:numFmt w:val="lowerLetter"/>
      <w:lvlText w:val="%2."/>
      <w:lvlJc w:val="left"/>
      <w:pPr>
        <w:ind w:left="1440" w:hanging="360"/>
      </w:pPr>
    </w:lvl>
    <w:lvl w:ilvl="2" w:tplc="5D667870" w:tentative="1">
      <w:start w:val="1"/>
      <w:numFmt w:val="lowerRoman"/>
      <w:lvlText w:val="%3."/>
      <w:lvlJc w:val="right"/>
      <w:pPr>
        <w:ind w:left="2160" w:hanging="180"/>
      </w:pPr>
    </w:lvl>
    <w:lvl w:ilvl="3" w:tplc="D1A67772" w:tentative="1">
      <w:start w:val="1"/>
      <w:numFmt w:val="decimal"/>
      <w:lvlText w:val="%4."/>
      <w:lvlJc w:val="left"/>
      <w:pPr>
        <w:ind w:left="2880" w:hanging="360"/>
      </w:pPr>
    </w:lvl>
    <w:lvl w:ilvl="4" w:tplc="EE5CF76C" w:tentative="1">
      <w:start w:val="1"/>
      <w:numFmt w:val="lowerLetter"/>
      <w:lvlText w:val="%5."/>
      <w:lvlJc w:val="left"/>
      <w:pPr>
        <w:ind w:left="3600" w:hanging="360"/>
      </w:pPr>
    </w:lvl>
    <w:lvl w:ilvl="5" w:tplc="943EA500" w:tentative="1">
      <w:start w:val="1"/>
      <w:numFmt w:val="lowerRoman"/>
      <w:lvlText w:val="%6."/>
      <w:lvlJc w:val="right"/>
      <w:pPr>
        <w:ind w:left="4320" w:hanging="180"/>
      </w:pPr>
    </w:lvl>
    <w:lvl w:ilvl="6" w:tplc="79D8CC8E" w:tentative="1">
      <w:start w:val="1"/>
      <w:numFmt w:val="decimal"/>
      <w:lvlText w:val="%7."/>
      <w:lvlJc w:val="left"/>
      <w:pPr>
        <w:ind w:left="5040" w:hanging="360"/>
      </w:pPr>
    </w:lvl>
    <w:lvl w:ilvl="7" w:tplc="1D385AB0" w:tentative="1">
      <w:start w:val="1"/>
      <w:numFmt w:val="lowerLetter"/>
      <w:lvlText w:val="%8."/>
      <w:lvlJc w:val="left"/>
      <w:pPr>
        <w:ind w:left="5760" w:hanging="360"/>
      </w:pPr>
    </w:lvl>
    <w:lvl w:ilvl="8" w:tplc="8C286288" w:tentative="1">
      <w:start w:val="1"/>
      <w:numFmt w:val="lowerRoman"/>
      <w:lvlText w:val="%9."/>
      <w:lvlJc w:val="right"/>
      <w:pPr>
        <w:ind w:left="6480" w:hanging="180"/>
      </w:pPr>
    </w:lvl>
  </w:abstractNum>
  <w:num w:numId="1" w16cid:durableId="245655056">
    <w:abstractNumId w:val="0"/>
  </w:num>
  <w:num w:numId="2" w16cid:durableId="1536623451">
    <w:abstractNumId w:val="1"/>
  </w:num>
  <w:num w:numId="3" w16cid:durableId="189757490">
    <w:abstractNumId w:val="2"/>
  </w:num>
  <w:num w:numId="4" w16cid:durableId="4265867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694"/>
    <w:rsid w:val="000231AF"/>
    <w:rsid w:val="00026B4B"/>
    <w:rsid w:val="000426A5"/>
    <w:rsid w:val="00067824"/>
    <w:rsid w:val="00097A95"/>
    <w:rsid w:val="000A6581"/>
    <w:rsid w:val="000B2835"/>
    <w:rsid w:val="000B4B91"/>
    <w:rsid w:val="000C2E1C"/>
    <w:rsid w:val="000C6482"/>
    <w:rsid w:val="000E22D3"/>
    <w:rsid w:val="000E4E37"/>
    <w:rsid w:val="000F3A20"/>
    <w:rsid w:val="00106A98"/>
    <w:rsid w:val="00111166"/>
    <w:rsid w:val="00113D17"/>
    <w:rsid w:val="00132A05"/>
    <w:rsid w:val="0016549D"/>
    <w:rsid w:val="00193205"/>
    <w:rsid w:val="001B598B"/>
    <w:rsid w:val="001B7FCF"/>
    <w:rsid w:val="001C2C86"/>
    <w:rsid w:val="001D428D"/>
    <w:rsid w:val="001E7C3B"/>
    <w:rsid w:val="00217417"/>
    <w:rsid w:val="002250DF"/>
    <w:rsid w:val="002459B9"/>
    <w:rsid w:val="00247143"/>
    <w:rsid w:val="002531A3"/>
    <w:rsid w:val="00257A09"/>
    <w:rsid w:val="00282A00"/>
    <w:rsid w:val="002A1147"/>
    <w:rsid w:val="002A3897"/>
    <w:rsid w:val="002A7193"/>
    <w:rsid w:val="002D6B8B"/>
    <w:rsid w:val="002E14DB"/>
    <w:rsid w:val="002E5836"/>
    <w:rsid w:val="002F7A94"/>
    <w:rsid w:val="003272CA"/>
    <w:rsid w:val="00372138"/>
    <w:rsid w:val="00380727"/>
    <w:rsid w:val="00386461"/>
    <w:rsid w:val="00387B3B"/>
    <w:rsid w:val="003B13F9"/>
    <w:rsid w:val="003B72E9"/>
    <w:rsid w:val="003D12A0"/>
    <w:rsid w:val="003E2F83"/>
    <w:rsid w:val="003F2660"/>
    <w:rsid w:val="003F727A"/>
    <w:rsid w:val="00421E80"/>
    <w:rsid w:val="00432A81"/>
    <w:rsid w:val="0046231D"/>
    <w:rsid w:val="004674BA"/>
    <w:rsid w:val="00472DBC"/>
    <w:rsid w:val="00482C76"/>
    <w:rsid w:val="004A2FF7"/>
    <w:rsid w:val="004C25F3"/>
    <w:rsid w:val="004C7CD4"/>
    <w:rsid w:val="004D3295"/>
    <w:rsid w:val="0050292C"/>
    <w:rsid w:val="00513297"/>
    <w:rsid w:val="00513C8C"/>
    <w:rsid w:val="005166E7"/>
    <w:rsid w:val="005345AA"/>
    <w:rsid w:val="0054120C"/>
    <w:rsid w:val="00550591"/>
    <w:rsid w:val="00557128"/>
    <w:rsid w:val="00566462"/>
    <w:rsid w:val="005751A0"/>
    <w:rsid w:val="00576BAD"/>
    <w:rsid w:val="00586C5C"/>
    <w:rsid w:val="005C4B76"/>
    <w:rsid w:val="005E4C95"/>
    <w:rsid w:val="005E77FA"/>
    <w:rsid w:val="0062099E"/>
    <w:rsid w:val="00636009"/>
    <w:rsid w:val="0064037F"/>
    <w:rsid w:val="006424EA"/>
    <w:rsid w:val="0064577F"/>
    <w:rsid w:val="0065788C"/>
    <w:rsid w:val="00662EF4"/>
    <w:rsid w:val="00671EF9"/>
    <w:rsid w:val="006743A2"/>
    <w:rsid w:val="00675203"/>
    <w:rsid w:val="00691A37"/>
    <w:rsid w:val="006A29AC"/>
    <w:rsid w:val="006B5543"/>
    <w:rsid w:val="006E4613"/>
    <w:rsid w:val="006F322E"/>
    <w:rsid w:val="006F3818"/>
    <w:rsid w:val="00701365"/>
    <w:rsid w:val="00704CBA"/>
    <w:rsid w:val="00712122"/>
    <w:rsid w:val="00724F48"/>
    <w:rsid w:val="00732861"/>
    <w:rsid w:val="00733C93"/>
    <w:rsid w:val="00736DBD"/>
    <w:rsid w:val="00737D0B"/>
    <w:rsid w:val="007436C1"/>
    <w:rsid w:val="00744FAA"/>
    <w:rsid w:val="00781EA6"/>
    <w:rsid w:val="00795159"/>
    <w:rsid w:val="007A016A"/>
    <w:rsid w:val="007A2C4C"/>
    <w:rsid w:val="007B4F77"/>
    <w:rsid w:val="007B6B45"/>
    <w:rsid w:val="007B6EE2"/>
    <w:rsid w:val="007C1F9A"/>
    <w:rsid w:val="007C557E"/>
    <w:rsid w:val="007C70AE"/>
    <w:rsid w:val="00810E31"/>
    <w:rsid w:val="0081339A"/>
    <w:rsid w:val="00814348"/>
    <w:rsid w:val="008143F0"/>
    <w:rsid w:val="008448BA"/>
    <w:rsid w:val="00851290"/>
    <w:rsid w:val="008633DF"/>
    <w:rsid w:val="00863D13"/>
    <w:rsid w:val="00865B30"/>
    <w:rsid w:val="008704A7"/>
    <w:rsid w:val="00874FF4"/>
    <w:rsid w:val="008868D5"/>
    <w:rsid w:val="008A5A06"/>
    <w:rsid w:val="008B5875"/>
    <w:rsid w:val="008C0797"/>
    <w:rsid w:val="008C6B53"/>
    <w:rsid w:val="008E48BA"/>
    <w:rsid w:val="008F1074"/>
    <w:rsid w:val="008F208A"/>
    <w:rsid w:val="008F32AC"/>
    <w:rsid w:val="00901B1F"/>
    <w:rsid w:val="009111A6"/>
    <w:rsid w:val="009138EB"/>
    <w:rsid w:val="00917884"/>
    <w:rsid w:val="009201DD"/>
    <w:rsid w:val="00927D5A"/>
    <w:rsid w:val="00940046"/>
    <w:rsid w:val="00943284"/>
    <w:rsid w:val="009527D7"/>
    <w:rsid w:val="00960F0B"/>
    <w:rsid w:val="009851EB"/>
    <w:rsid w:val="00A073FC"/>
    <w:rsid w:val="00A11B75"/>
    <w:rsid w:val="00A23964"/>
    <w:rsid w:val="00A31506"/>
    <w:rsid w:val="00A34B61"/>
    <w:rsid w:val="00A3627E"/>
    <w:rsid w:val="00A40658"/>
    <w:rsid w:val="00A560AB"/>
    <w:rsid w:val="00A731D5"/>
    <w:rsid w:val="00AA6645"/>
    <w:rsid w:val="00AE374F"/>
    <w:rsid w:val="00AE43D0"/>
    <w:rsid w:val="00AE5B3E"/>
    <w:rsid w:val="00AE6194"/>
    <w:rsid w:val="00AF5694"/>
    <w:rsid w:val="00B03B2D"/>
    <w:rsid w:val="00B11F5A"/>
    <w:rsid w:val="00B1213A"/>
    <w:rsid w:val="00B122B1"/>
    <w:rsid w:val="00B153B9"/>
    <w:rsid w:val="00B1780F"/>
    <w:rsid w:val="00B269A3"/>
    <w:rsid w:val="00B32990"/>
    <w:rsid w:val="00B55C29"/>
    <w:rsid w:val="00B57579"/>
    <w:rsid w:val="00B61D9C"/>
    <w:rsid w:val="00B7388D"/>
    <w:rsid w:val="00B8278E"/>
    <w:rsid w:val="00B92949"/>
    <w:rsid w:val="00BA0FE8"/>
    <w:rsid w:val="00BB46EA"/>
    <w:rsid w:val="00BC69AB"/>
    <w:rsid w:val="00BE2CF7"/>
    <w:rsid w:val="00BE7754"/>
    <w:rsid w:val="00BF40E9"/>
    <w:rsid w:val="00BF5BC9"/>
    <w:rsid w:val="00C11E12"/>
    <w:rsid w:val="00C13246"/>
    <w:rsid w:val="00C1628F"/>
    <w:rsid w:val="00C238C1"/>
    <w:rsid w:val="00C249A1"/>
    <w:rsid w:val="00C364DD"/>
    <w:rsid w:val="00C44A84"/>
    <w:rsid w:val="00C53E4F"/>
    <w:rsid w:val="00C71B5B"/>
    <w:rsid w:val="00CB153E"/>
    <w:rsid w:val="00CC217E"/>
    <w:rsid w:val="00CC6D24"/>
    <w:rsid w:val="00CF2555"/>
    <w:rsid w:val="00D01113"/>
    <w:rsid w:val="00D12E5E"/>
    <w:rsid w:val="00D20B33"/>
    <w:rsid w:val="00D462AA"/>
    <w:rsid w:val="00D51EF9"/>
    <w:rsid w:val="00D66093"/>
    <w:rsid w:val="00D73114"/>
    <w:rsid w:val="00D802D9"/>
    <w:rsid w:val="00DB0783"/>
    <w:rsid w:val="00DB2485"/>
    <w:rsid w:val="00DB7514"/>
    <w:rsid w:val="00DC3D59"/>
    <w:rsid w:val="00DC664B"/>
    <w:rsid w:val="00DD0016"/>
    <w:rsid w:val="00DD51AC"/>
    <w:rsid w:val="00DE1283"/>
    <w:rsid w:val="00DE15AD"/>
    <w:rsid w:val="00DF602C"/>
    <w:rsid w:val="00DF6BF3"/>
    <w:rsid w:val="00E20843"/>
    <w:rsid w:val="00E224E8"/>
    <w:rsid w:val="00E22CBF"/>
    <w:rsid w:val="00E23780"/>
    <w:rsid w:val="00E23945"/>
    <w:rsid w:val="00E51D21"/>
    <w:rsid w:val="00E5305E"/>
    <w:rsid w:val="00E543F6"/>
    <w:rsid w:val="00E6328F"/>
    <w:rsid w:val="00E7312F"/>
    <w:rsid w:val="00EA52CD"/>
    <w:rsid w:val="00EC07ED"/>
    <w:rsid w:val="00ED764B"/>
    <w:rsid w:val="00EE138B"/>
    <w:rsid w:val="00EF2ED9"/>
    <w:rsid w:val="00F144E0"/>
    <w:rsid w:val="00F229A7"/>
    <w:rsid w:val="00F31398"/>
    <w:rsid w:val="00F5385C"/>
    <w:rsid w:val="00F57488"/>
    <w:rsid w:val="00F673B8"/>
    <w:rsid w:val="00F75B02"/>
    <w:rsid w:val="00F85716"/>
    <w:rsid w:val="00F85EC5"/>
    <w:rsid w:val="00F91CEB"/>
    <w:rsid w:val="00FC57C9"/>
    <w:rsid w:val="00FD2CBE"/>
    <w:rsid w:val="00FE0CDE"/>
    <w:rsid w:val="00FF36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4D6E0"/>
  <w15:docId w15:val="{36F58E6B-7608-D94C-BAE8-9713FD862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0292C"/>
  </w:style>
  <w:style w:type="paragraph" w:styleId="1">
    <w:name w:val="heading 1"/>
    <w:basedOn w:val="a"/>
    <w:next w:val="a"/>
    <w:link w:val="10"/>
    <w:autoRedefine/>
    <w:uiPriority w:val="9"/>
    <w:qFormat/>
    <w:rsid w:val="000F3A20"/>
    <w:pPr>
      <w:keepNext/>
      <w:keepLines/>
      <w:spacing w:before="240" w:after="0" w:line="360" w:lineRule="auto"/>
      <w:outlineLvl w:val="0"/>
    </w:pPr>
    <w:rPr>
      <w:rFonts w:ascii="Times New Roman" w:eastAsiaTheme="majorEastAsia" w:hAnsi="Times New Roman" w:cstheme="majorBidi"/>
      <w:b/>
      <w:bCs/>
      <w:sz w:val="24"/>
      <w:szCs w:val="32"/>
    </w:rPr>
  </w:style>
  <w:style w:type="paragraph" w:styleId="2">
    <w:name w:val="heading 2"/>
    <w:basedOn w:val="a"/>
    <w:next w:val="a"/>
    <w:link w:val="20"/>
    <w:autoRedefine/>
    <w:uiPriority w:val="9"/>
    <w:unhideWhenUsed/>
    <w:qFormat/>
    <w:rsid w:val="006424EA"/>
    <w:pPr>
      <w:keepNext/>
      <w:keepLines/>
      <w:spacing w:before="40" w:after="0" w:line="360" w:lineRule="auto"/>
      <w:outlineLvl w:val="1"/>
    </w:pPr>
    <w:rPr>
      <w:rFonts w:ascii="Times New Roman" w:eastAsiaTheme="majorEastAsia" w:hAnsi="Times New Roman" w:cstheme="majorBidi"/>
      <w:b/>
      <w:sz w:val="24"/>
      <w:szCs w:val="26"/>
    </w:rPr>
  </w:style>
  <w:style w:type="paragraph" w:styleId="3">
    <w:name w:val="heading 3"/>
    <w:basedOn w:val="a"/>
    <w:next w:val="a"/>
    <w:link w:val="30"/>
    <w:autoRedefine/>
    <w:uiPriority w:val="9"/>
    <w:unhideWhenUsed/>
    <w:qFormat/>
    <w:rsid w:val="000F3A20"/>
    <w:pPr>
      <w:keepNext/>
      <w:keepLines/>
      <w:spacing w:before="40" w:after="0" w:line="360" w:lineRule="auto"/>
      <w:outlineLvl w:val="2"/>
    </w:pPr>
    <w:rPr>
      <w:rFonts w:ascii="Times New Roman" w:eastAsiaTheme="majorEastAsia" w:hAnsi="Times New Roman" w:cstheme="majorBidi"/>
      <w:b/>
      <w:sz w:val="24"/>
      <w:szCs w:val="24"/>
    </w:rPr>
  </w:style>
  <w:style w:type="paragraph" w:styleId="4">
    <w:name w:val="heading 4"/>
    <w:basedOn w:val="a"/>
    <w:next w:val="a"/>
    <w:link w:val="40"/>
    <w:autoRedefine/>
    <w:uiPriority w:val="9"/>
    <w:unhideWhenUsed/>
    <w:qFormat/>
    <w:rsid w:val="00DB0783"/>
    <w:pPr>
      <w:keepNext/>
      <w:keepLines/>
      <w:spacing w:before="40" w:after="0" w:line="360" w:lineRule="auto"/>
      <w:jc w:val="center"/>
      <w:outlineLvl w:val="3"/>
    </w:pPr>
    <w:rPr>
      <w:rFonts w:ascii="Times New Roman" w:eastAsiaTheme="majorEastAsia" w:hAnsi="Times New Roman" w:cstheme="majorBidi"/>
      <w:b/>
      <w:iCs/>
      <w:sz w:val="24"/>
    </w:rPr>
  </w:style>
  <w:style w:type="paragraph" w:styleId="5">
    <w:name w:val="heading 5"/>
    <w:basedOn w:val="a"/>
    <w:next w:val="a"/>
    <w:link w:val="50"/>
    <w:autoRedefine/>
    <w:uiPriority w:val="9"/>
    <w:unhideWhenUsed/>
    <w:qFormat/>
    <w:rsid w:val="00DB0783"/>
    <w:pPr>
      <w:keepNext/>
      <w:keepLines/>
      <w:spacing w:before="40" w:after="0" w:line="360" w:lineRule="auto"/>
      <w:jc w:val="center"/>
      <w:outlineLvl w:val="4"/>
    </w:pPr>
    <w:rPr>
      <w:rFonts w:ascii="Times New Roman" w:eastAsiaTheme="majorEastAsia" w:hAnsi="Times New Roman" w:cstheme="majorBidi"/>
      <w:b/>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F3A20"/>
    <w:rPr>
      <w:rFonts w:ascii="Times New Roman" w:eastAsiaTheme="majorEastAsia" w:hAnsi="Times New Roman" w:cstheme="majorBidi"/>
      <w:b/>
      <w:bCs/>
      <w:sz w:val="24"/>
      <w:szCs w:val="32"/>
    </w:rPr>
  </w:style>
  <w:style w:type="character" w:customStyle="1" w:styleId="20">
    <w:name w:val="Заголовок 2 Знак"/>
    <w:basedOn w:val="a0"/>
    <w:link w:val="2"/>
    <w:uiPriority w:val="9"/>
    <w:rsid w:val="006424EA"/>
    <w:rPr>
      <w:rFonts w:ascii="Times New Roman" w:eastAsiaTheme="majorEastAsia" w:hAnsi="Times New Roman" w:cstheme="majorBidi"/>
      <w:b/>
      <w:sz w:val="24"/>
      <w:szCs w:val="26"/>
    </w:rPr>
  </w:style>
  <w:style w:type="character" w:customStyle="1" w:styleId="30">
    <w:name w:val="Заголовок 3 Знак"/>
    <w:basedOn w:val="a0"/>
    <w:link w:val="3"/>
    <w:uiPriority w:val="9"/>
    <w:rsid w:val="000F3A20"/>
    <w:rPr>
      <w:rFonts w:ascii="Times New Roman" w:eastAsiaTheme="majorEastAsia" w:hAnsi="Times New Roman" w:cstheme="majorBidi"/>
      <w:b/>
      <w:sz w:val="24"/>
      <w:szCs w:val="24"/>
    </w:rPr>
  </w:style>
  <w:style w:type="character" w:customStyle="1" w:styleId="40">
    <w:name w:val="Заголовок 4 Знак"/>
    <w:basedOn w:val="a0"/>
    <w:link w:val="4"/>
    <w:uiPriority w:val="9"/>
    <w:rsid w:val="00DB0783"/>
    <w:rPr>
      <w:rFonts w:ascii="Times New Roman" w:eastAsiaTheme="majorEastAsia" w:hAnsi="Times New Roman" w:cstheme="majorBidi"/>
      <w:b/>
      <w:iCs/>
      <w:sz w:val="24"/>
    </w:rPr>
  </w:style>
  <w:style w:type="character" w:customStyle="1" w:styleId="50">
    <w:name w:val="Заголовок 5 Знак"/>
    <w:basedOn w:val="a0"/>
    <w:link w:val="5"/>
    <w:uiPriority w:val="9"/>
    <w:rsid w:val="00DB0783"/>
    <w:rPr>
      <w:rFonts w:ascii="Times New Roman" w:eastAsiaTheme="majorEastAsia" w:hAnsi="Times New Roman" w:cstheme="majorBidi"/>
      <w:b/>
      <w:sz w:val="24"/>
    </w:rPr>
  </w:style>
  <w:style w:type="paragraph" w:styleId="a3">
    <w:name w:val="Normal (Web)"/>
    <w:basedOn w:val="a"/>
    <w:uiPriority w:val="99"/>
    <w:semiHidden/>
    <w:unhideWhenUsed/>
    <w:rsid w:val="00AF56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4">
    <w:name w:val="header"/>
    <w:basedOn w:val="a"/>
    <w:link w:val="a5"/>
    <w:uiPriority w:val="99"/>
    <w:unhideWhenUsed/>
    <w:rsid w:val="00733C93"/>
    <w:pPr>
      <w:tabs>
        <w:tab w:val="center" w:pos="4513"/>
        <w:tab w:val="right" w:pos="9026"/>
      </w:tabs>
      <w:spacing w:after="0" w:line="240" w:lineRule="auto"/>
    </w:pPr>
  </w:style>
  <w:style w:type="character" w:customStyle="1" w:styleId="a5">
    <w:name w:val="Верхний колонтитул Знак"/>
    <w:basedOn w:val="a0"/>
    <w:link w:val="a4"/>
    <w:uiPriority w:val="99"/>
    <w:rsid w:val="00733C93"/>
  </w:style>
  <w:style w:type="paragraph" w:styleId="a6">
    <w:name w:val="footer"/>
    <w:basedOn w:val="a"/>
    <w:link w:val="a7"/>
    <w:uiPriority w:val="99"/>
    <w:unhideWhenUsed/>
    <w:rsid w:val="00733C93"/>
    <w:pPr>
      <w:tabs>
        <w:tab w:val="center" w:pos="4513"/>
        <w:tab w:val="right" w:pos="9026"/>
      </w:tabs>
      <w:spacing w:after="0" w:line="240" w:lineRule="auto"/>
    </w:pPr>
  </w:style>
  <w:style w:type="character" w:customStyle="1" w:styleId="a7">
    <w:name w:val="Нижний колонтитул Знак"/>
    <w:basedOn w:val="a0"/>
    <w:link w:val="a6"/>
    <w:uiPriority w:val="99"/>
    <w:rsid w:val="00733C93"/>
  </w:style>
  <w:style w:type="table" w:styleId="a8">
    <w:name w:val="Table Grid"/>
    <w:basedOn w:val="a1"/>
    <w:uiPriority w:val="59"/>
    <w:rsid w:val="00113D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List Paragraph"/>
    <w:basedOn w:val="a"/>
    <w:uiPriority w:val="34"/>
    <w:qFormat/>
    <w:rsid w:val="00B153B9"/>
    <w:pPr>
      <w:ind w:left="720"/>
      <w:contextualSpacing/>
    </w:pPr>
  </w:style>
  <w:style w:type="paragraph" w:styleId="aa">
    <w:name w:val="TOC Heading"/>
    <w:basedOn w:val="1"/>
    <w:next w:val="a"/>
    <w:uiPriority w:val="39"/>
    <w:unhideWhenUsed/>
    <w:qFormat/>
    <w:rsid w:val="00A34B61"/>
    <w:pPr>
      <w:spacing w:line="259" w:lineRule="auto"/>
      <w:outlineLvl w:val="9"/>
    </w:pPr>
    <w:rPr>
      <w:rFonts w:asciiTheme="majorHAnsi" w:hAnsiTheme="majorHAnsi"/>
      <w:b w:val="0"/>
      <w:bCs w:val="0"/>
      <w:color w:val="365F91" w:themeColor="accent1" w:themeShade="BF"/>
      <w:sz w:val="32"/>
      <w:lang w:val="en-US"/>
    </w:rPr>
  </w:style>
  <w:style w:type="paragraph" w:styleId="11">
    <w:name w:val="toc 1"/>
    <w:basedOn w:val="a"/>
    <w:next w:val="a"/>
    <w:autoRedefine/>
    <w:uiPriority w:val="39"/>
    <w:unhideWhenUsed/>
    <w:rsid w:val="00A34B61"/>
    <w:pPr>
      <w:spacing w:after="100"/>
    </w:pPr>
  </w:style>
  <w:style w:type="paragraph" w:styleId="21">
    <w:name w:val="toc 2"/>
    <w:basedOn w:val="a"/>
    <w:next w:val="a"/>
    <w:autoRedefine/>
    <w:uiPriority w:val="39"/>
    <w:unhideWhenUsed/>
    <w:rsid w:val="00A34B61"/>
    <w:pPr>
      <w:spacing w:after="100"/>
      <w:ind w:left="220"/>
    </w:pPr>
  </w:style>
  <w:style w:type="paragraph" w:styleId="31">
    <w:name w:val="toc 3"/>
    <w:basedOn w:val="a"/>
    <w:next w:val="a"/>
    <w:autoRedefine/>
    <w:uiPriority w:val="39"/>
    <w:unhideWhenUsed/>
    <w:rsid w:val="00A34B61"/>
    <w:pPr>
      <w:spacing w:after="100"/>
      <w:ind w:left="440"/>
    </w:pPr>
  </w:style>
  <w:style w:type="character" w:styleId="ab">
    <w:name w:val="Hyperlink"/>
    <w:basedOn w:val="a0"/>
    <w:uiPriority w:val="99"/>
    <w:unhideWhenUsed/>
    <w:rsid w:val="00A34B61"/>
    <w:rPr>
      <w:color w:val="0000FF" w:themeColor="hyperlink"/>
      <w:u w:val="single"/>
    </w:rPr>
  </w:style>
  <w:style w:type="paragraph" w:styleId="ac">
    <w:name w:val="Balloon Text"/>
    <w:basedOn w:val="a"/>
    <w:link w:val="ad"/>
    <w:uiPriority w:val="99"/>
    <w:semiHidden/>
    <w:unhideWhenUsed/>
    <w:rsid w:val="00A560AB"/>
    <w:pPr>
      <w:spacing w:after="0" w:line="240" w:lineRule="auto"/>
    </w:pPr>
    <w:rPr>
      <w:rFonts w:ascii="Tahoma" w:hAnsi="Tahoma" w:cs="Tahoma"/>
      <w:sz w:val="16"/>
      <w:szCs w:val="16"/>
    </w:rPr>
  </w:style>
  <w:style w:type="character" w:customStyle="1" w:styleId="ad">
    <w:name w:val="Текст выноски Знак"/>
    <w:basedOn w:val="a0"/>
    <w:link w:val="ac"/>
    <w:uiPriority w:val="99"/>
    <w:semiHidden/>
    <w:rsid w:val="00A560AB"/>
    <w:rPr>
      <w:rFonts w:ascii="Tahoma" w:hAnsi="Tahoma" w:cs="Tahoma"/>
      <w:sz w:val="16"/>
      <w:szCs w:val="16"/>
    </w:rPr>
  </w:style>
  <w:style w:type="character" w:styleId="ae">
    <w:name w:val="Unresolved Mention"/>
    <w:basedOn w:val="a0"/>
    <w:uiPriority w:val="99"/>
    <w:semiHidden/>
    <w:unhideWhenUsed/>
    <w:rsid w:val="000231AF"/>
    <w:rPr>
      <w:color w:val="605E5C"/>
      <w:shd w:val="clear" w:color="auto" w:fill="E1DFDD"/>
    </w:rPr>
  </w:style>
  <w:style w:type="character" w:styleId="af">
    <w:name w:val="FollowedHyperlink"/>
    <w:basedOn w:val="a0"/>
    <w:uiPriority w:val="99"/>
    <w:semiHidden/>
    <w:unhideWhenUsed/>
    <w:rsid w:val="000231A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882704">
      <w:bodyDiv w:val="1"/>
      <w:marLeft w:val="0"/>
      <w:marRight w:val="0"/>
      <w:marTop w:val="0"/>
      <w:marBottom w:val="0"/>
      <w:divBdr>
        <w:top w:val="none" w:sz="0" w:space="0" w:color="auto"/>
        <w:left w:val="none" w:sz="0" w:space="0" w:color="auto"/>
        <w:bottom w:val="none" w:sz="0" w:space="0" w:color="auto"/>
        <w:right w:val="none" w:sz="0" w:space="0" w:color="auto"/>
      </w:divBdr>
      <w:divsChild>
        <w:div w:id="213658207">
          <w:marLeft w:val="0"/>
          <w:marRight w:val="0"/>
          <w:marTop w:val="0"/>
          <w:marBottom w:val="0"/>
          <w:divBdr>
            <w:top w:val="none" w:sz="0" w:space="0" w:color="auto"/>
            <w:left w:val="none" w:sz="0" w:space="0" w:color="auto"/>
            <w:bottom w:val="none" w:sz="0" w:space="0" w:color="auto"/>
            <w:right w:val="none" w:sz="0" w:space="0" w:color="auto"/>
          </w:divBdr>
        </w:div>
      </w:divsChild>
    </w:div>
    <w:div w:id="856575409">
      <w:bodyDiv w:val="1"/>
      <w:marLeft w:val="0"/>
      <w:marRight w:val="0"/>
      <w:marTop w:val="0"/>
      <w:marBottom w:val="0"/>
      <w:divBdr>
        <w:top w:val="none" w:sz="0" w:space="0" w:color="auto"/>
        <w:left w:val="none" w:sz="0" w:space="0" w:color="auto"/>
        <w:bottom w:val="none" w:sz="0" w:space="0" w:color="auto"/>
        <w:right w:val="none" w:sz="0" w:space="0" w:color="auto"/>
      </w:divBdr>
      <w:divsChild>
        <w:div w:id="611791176">
          <w:marLeft w:val="0"/>
          <w:marRight w:val="0"/>
          <w:marTop w:val="0"/>
          <w:marBottom w:val="0"/>
          <w:divBdr>
            <w:top w:val="none" w:sz="0" w:space="0" w:color="auto"/>
            <w:left w:val="none" w:sz="0" w:space="0" w:color="auto"/>
            <w:bottom w:val="none" w:sz="0" w:space="0" w:color="auto"/>
            <w:right w:val="none" w:sz="0" w:space="0" w:color="auto"/>
          </w:divBdr>
        </w:div>
      </w:divsChild>
    </w:div>
    <w:div w:id="1001156310">
      <w:bodyDiv w:val="1"/>
      <w:marLeft w:val="0"/>
      <w:marRight w:val="0"/>
      <w:marTop w:val="0"/>
      <w:marBottom w:val="0"/>
      <w:divBdr>
        <w:top w:val="none" w:sz="0" w:space="0" w:color="auto"/>
        <w:left w:val="none" w:sz="0" w:space="0" w:color="auto"/>
        <w:bottom w:val="none" w:sz="0" w:space="0" w:color="auto"/>
        <w:right w:val="none" w:sz="0" w:space="0" w:color="auto"/>
      </w:divBdr>
      <w:divsChild>
        <w:div w:id="104080645">
          <w:marLeft w:val="0"/>
          <w:marRight w:val="0"/>
          <w:marTop w:val="0"/>
          <w:marBottom w:val="0"/>
          <w:divBdr>
            <w:top w:val="none" w:sz="0" w:space="0" w:color="auto"/>
            <w:left w:val="none" w:sz="0" w:space="0" w:color="auto"/>
            <w:bottom w:val="none" w:sz="0" w:space="0" w:color="auto"/>
            <w:right w:val="none" w:sz="0" w:space="0" w:color="auto"/>
          </w:divBdr>
        </w:div>
      </w:divsChild>
    </w:div>
    <w:div w:id="1139300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www.researchgate.net/profile/Abdelaziz-Darwiesh/publication/360819506_Business_Intelligence_for_Risk_Management_A_Review/links/628cdf2d345118162aa2e26f/Business-Intelligence-for-Risk-Management-A-Review.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hyperlink" Target="https://www.ijmra.us/project%20doc/2019/IJRSS_APRIL2019/IJMRA-14600.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Vishal%20vishwakarma\2022\July\21.07.2022\Job%201\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Vishal%20vishwakarma\2022\July\21.07.2022\Job%201\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Vishal%20vishwakarma\2022\July\21.07.2022\Job%201\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[Book1.xlsx]PIVOT TABLE!PivotTable1</c:name>
    <c:fmtId val="-1"/>
  </c:pivotSource>
  <c:chart>
    <c:title>
      <c:tx>
        <c:rich>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sz="1800" b="1" i="0" baseline="0">
                <a:effectLst/>
              </a:rPr>
              <a:t>Region wise performance</a:t>
            </a:r>
            <a:endParaRPr lang="en-GB" b="1">
              <a:effectLst/>
            </a:endParaRPr>
          </a:p>
        </c:rich>
      </c:tx>
      <c:overlay val="0"/>
      <c:spPr>
        <a:noFill/>
        <a:ln>
          <a:noFill/>
        </a:ln>
        <a:effectLst/>
      </c:spPr>
    </c:title>
    <c:autoTitleDeleted val="0"/>
    <c:pivotFmts>
      <c:pivotFmt>
        <c:idx val="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6"/>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strRef>
              <c:f>'PIVOT TABLE'!$B$3</c:f>
              <c:strCache>
                <c:ptCount val="1"/>
                <c:pt idx="0">
                  <c:v>Sum of Sales</c:v>
                </c:pt>
              </c:strCache>
            </c:strRef>
          </c:tx>
          <c:spPr>
            <a:solidFill>
              <a:schemeClr val="accent1"/>
            </a:solidFill>
            <a:ln>
              <a:noFill/>
            </a:ln>
            <a:effectLst/>
          </c:spPr>
          <c:invertIfNegative val="0"/>
          <c:cat>
            <c:strRef>
              <c:f>'PIVOT TABLE'!$A$4:$A$13</c:f>
              <c:strCache>
                <c:ptCount val="9"/>
                <c:pt idx="0">
                  <c:v>Atlantic</c:v>
                </c:pt>
                <c:pt idx="1">
                  <c:v>North Carolina</c:v>
                </c:pt>
                <c:pt idx="2">
                  <c:v>Northwest Territories</c:v>
                </c:pt>
                <c:pt idx="3">
                  <c:v>Ontario</c:v>
                </c:pt>
                <c:pt idx="4">
                  <c:v>Prarie</c:v>
                </c:pt>
                <c:pt idx="5">
                  <c:v>Quebec</c:v>
                </c:pt>
                <c:pt idx="6">
                  <c:v>West</c:v>
                </c:pt>
                <c:pt idx="7">
                  <c:v>Yukon</c:v>
                </c:pt>
                <c:pt idx="8">
                  <c:v>(blank)</c:v>
                </c:pt>
              </c:strCache>
            </c:strRef>
          </c:cat>
          <c:val>
            <c:numRef>
              <c:f>'PIVOT TABLE'!$B$4:$B$13</c:f>
              <c:numCache>
                <c:formatCode>General</c:formatCode>
                <c:ptCount val="9"/>
                <c:pt idx="0">
                  <c:v>2014248.2034999998</c:v>
                </c:pt>
                <c:pt idx="1">
                  <c:v>116376.48349999999</c:v>
                </c:pt>
                <c:pt idx="2">
                  <c:v>83817.745999999999</c:v>
                </c:pt>
                <c:pt idx="3">
                  <c:v>3780242.0630000005</c:v>
                </c:pt>
                <c:pt idx="4">
                  <c:v>2837304.6014999985</c:v>
                </c:pt>
                <c:pt idx="5">
                  <c:v>1510195.08</c:v>
                </c:pt>
                <c:pt idx="6">
                  <c:v>3597549.2754999977</c:v>
                </c:pt>
                <c:pt idx="7">
                  <c:v>975867.37099999888</c:v>
                </c:pt>
              </c:numCache>
            </c:numRef>
          </c:val>
          <c:extLst>
            <c:ext xmlns:c16="http://schemas.microsoft.com/office/drawing/2014/chart" uri="{C3380CC4-5D6E-409C-BE32-E72D297353CC}">
              <c16:uniqueId val="{00000000-469B-433A-A7A7-1C2DD3762F17}"/>
            </c:ext>
          </c:extLst>
        </c:ser>
        <c:ser>
          <c:idx val="1"/>
          <c:order val="1"/>
          <c:tx>
            <c:strRef>
              <c:f>'PIVOT TABLE'!$C$3</c:f>
              <c:strCache>
                <c:ptCount val="1"/>
                <c:pt idx="0">
                  <c:v>Sum of Profit</c:v>
                </c:pt>
              </c:strCache>
            </c:strRef>
          </c:tx>
          <c:spPr>
            <a:solidFill>
              <a:schemeClr val="accent2"/>
            </a:solidFill>
            <a:ln>
              <a:noFill/>
            </a:ln>
            <a:effectLst/>
          </c:spPr>
          <c:invertIfNegative val="0"/>
          <c:cat>
            <c:strRef>
              <c:f>'PIVOT TABLE'!$A$4:$A$13</c:f>
              <c:strCache>
                <c:ptCount val="9"/>
                <c:pt idx="0">
                  <c:v>Atlantic</c:v>
                </c:pt>
                <c:pt idx="1">
                  <c:v>North Carolina</c:v>
                </c:pt>
                <c:pt idx="2">
                  <c:v>Northwest Territories</c:v>
                </c:pt>
                <c:pt idx="3">
                  <c:v>Ontario</c:v>
                </c:pt>
                <c:pt idx="4">
                  <c:v>Prarie</c:v>
                </c:pt>
                <c:pt idx="5">
                  <c:v>Quebec</c:v>
                </c:pt>
                <c:pt idx="6">
                  <c:v>West</c:v>
                </c:pt>
                <c:pt idx="7">
                  <c:v>Yukon</c:v>
                </c:pt>
                <c:pt idx="8">
                  <c:v>(blank)</c:v>
                </c:pt>
              </c:strCache>
            </c:strRef>
          </c:cat>
          <c:val>
            <c:numRef>
              <c:f>'PIVOT TABLE'!$C$4:$C$13</c:f>
              <c:numCache>
                <c:formatCode>General</c:formatCode>
                <c:ptCount val="9"/>
                <c:pt idx="0">
                  <c:v>238960.65999999995</c:v>
                </c:pt>
                <c:pt idx="1">
                  <c:v>2841.110000000001</c:v>
                </c:pt>
                <c:pt idx="2">
                  <c:v>8307.0500000000011</c:v>
                </c:pt>
                <c:pt idx="3">
                  <c:v>439214.57000000105</c:v>
                </c:pt>
                <c:pt idx="4">
                  <c:v>321160.12000000011</c:v>
                </c:pt>
                <c:pt idx="5">
                  <c:v>140426.65</c:v>
                </c:pt>
                <c:pt idx="6">
                  <c:v>297008.61000000016</c:v>
                </c:pt>
                <c:pt idx="7">
                  <c:v>73849.209999999992</c:v>
                </c:pt>
              </c:numCache>
            </c:numRef>
          </c:val>
          <c:extLst>
            <c:ext xmlns:c16="http://schemas.microsoft.com/office/drawing/2014/chart" uri="{C3380CC4-5D6E-409C-BE32-E72D297353CC}">
              <c16:uniqueId val="{00000001-469B-433A-A7A7-1C2DD3762F17}"/>
            </c:ext>
          </c:extLst>
        </c:ser>
        <c:dLbls>
          <c:showLegendKey val="0"/>
          <c:showVal val="0"/>
          <c:showCatName val="0"/>
          <c:showSerName val="0"/>
          <c:showPercent val="0"/>
          <c:showBubbleSize val="0"/>
        </c:dLbls>
        <c:gapWidth val="219"/>
        <c:overlap val="-27"/>
        <c:axId val="102888576"/>
        <c:axId val="102890112"/>
      </c:barChart>
      <c:catAx>
        <c:axId val="10288857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crossAx val="102890112"/>
        <c:crosses val="autoZero"/>
        <c:auto val="1"/>
        <c:lblAlgn val="ctr"/>
        <c:lblOffset val="100"/>
        <c:noMultiLvlLbl val="0"/>
      </c:catAx>
      <c:valAx>
        <c:axId val="10289011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crossAx val="102888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ru-GB"/>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b="1"/>
              <a:t>Customer segment wise performance</a:t>
            </a:r>
          </a:p>
        </c:rich>
      </c:tx>
      <c:layout>
        <c:manualLayout>
          <c:xMode val="edge"/>
          <c:yMode val="edge"/>
          <c:x val="0.25788358142844381"/>
          <c:y val="3.4746105653202033E-2"/>
        </c:manualLayout>
      </c:layout>
      <c:overlay val="0"/>
      <c:spPr>
        <a:noFill/>
        <a:ln>
          <a:noFill/>
        </a:ln>
        <a:effectLst/>
      </c:spPr>
    </c:title>
    <c:autoTitleDeleted val="0"/>
    <c:pivotFmts>
      <c:pivotFmt>
        <c:idx val="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7"/>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v>Sum of Profit</c:v>
          </c:tx>
          <c:spPr>
            <a:solidFill>
              <a:schemeClr val="accent1"/>
            </a:solidFill>
            <a:ln>
              <a:noFill/>
            </a:ln>
            <a:effectLst/>
          </c:spPr>
          <c:invertIfNegative val="0"/>
          <c:cat>
            <c:strLit>
              <c:ptCount val="13"/>
              <c:pt idx="0">
                <c:v>Furniture Consumer</c:v>
              </c:pt>
              <c:pt idx="1">
                <c:v>Furniture Corporate</c:v>
              </c:pt>
              <c:pt idx="2">
                <c:v>Furniture Home Office</c:v>
              </c:pt>
              <c:pt idx="3">
                <c:v>Furniture Small Business</c:v>
              </c:pt>
              <c:pt idx="4">
                <c:v>Office Supplies Consumer</c:v>
              </c:pt>
              <c:pt idx="5">
                <c:v>Office Supplies Corporate</c:v>
              </c:pt>
              <c:pt idx="6">
                <c:v>Office Supplies Home Office</c:v>
              </c:pt>
              <c:pt idx="7">
                <c:v>Office Supplies Small Business</c:v>
              </c:pt>
              <c:pt idx="8">
                <c:v>Technology Consumer</c:v>
              </c:pt>
              <c:pt idx="9">
                <c:v>Technology Corporate</c:v>
              </c:pt>
              <c:pt idx="10">
                <c:v>Technology Home Office</c:v>
              </c:pt>
              <c:pt idx="11">
                <c:v>Technology Small Business</c:v>
              </c:pt>
              <c:pt idx="12">
                <c:v>(blank) (blank)</c:v>
              </c:pt>
            </c:strLit>
          </c:cat>
          <c:val>
            <c:numLit>
              <c:formatCode>General</c:formatCode>
              <c:ptCount val="13"/>
              <c:pt idx="0">
                <c:v>42728.259999999995</c:v>
              </c:pt>
              <c:pt idx="1">
                <c:v>22008.07999999998</c:v>
              </c:pt>
              <c:pt idx="2">
                <c:v>23979.199999999972</c:v>
              </c:pt>
              <c:pt idx="3">
                <c:v>28717.490000000005</c:v>
              </c:pt>
              <c:pt idx="4">
                <c:v>88532.289999999921</c:v>
              </c:pt>
              <c:pt idx="5">
                <c:v>203037.3799999998</c:v>
              </c:pt>
              <c:pt idx="6">
                <c:v>121145.64999999995</c:v>
              </c:pt>
              <c:pt idx="7">
                <c:v>105306.11000000003</c:v>
              </c:pt>
              <c:pt idx="8">
                <c:v>156699.38999999987</c:v>
              </c:pt>
              <c:pt idx="9">
                <c:v>374700.53999999992</c:v>
              </c:pt>
              <c:pt idx="10">
                <c:v>173229.18000000008</c:v>
              </c:pt>
              <c:pt idx="11">
                <c:v>181684.40999999995</c:v>
              </c:pt>
              <c:pt idx="12">
                <c:v>0</c:v>
              </c:pt>
            </c:numLit>
          </c:val>
          <c:extLst>
            <c:ext xmlns:c16="http://schemas.microsoft.com/office/drawing/2014/chart" uri="{C3380CC4-5D6E-409C-BE32-E72D297353CC}">
              <c16:uniqueId val="{00000000-18F7-4214-B562-42827861805C}"/>
            </c:ext>
          </c:extLst>
        </c:ser>
        <c:ser>
          <c:idx val="1"/>
          <c:order val="1"/>
          <c:tx>
            <c:v>Sum of Sales</c:v>
          </c:tx>
          <c:spPr>
            <a:solidFill>
              <a:schemeClr val="accent2"/>
            </a:solidFill>
            <a:ln>
              <a:noFill/>
            </a:ln>
            <a:effectLst/>
          </c:spPr>
          <c:invertIfNegative val="0"/>
          <c:cat>
            <c:strLit>
              <c:ptCount val="13"/>
              <c:pt idx="0">
                <c:v>Furniture Consumer</c:v>
              </c:pt>
              <c:pt idx="1">
                <c:v>Furniture Corporate</c:v>
              </c:pt>
              <c:pt idx="2">
                <c:v>Furniture Home Office</c:v>
              </c:pt>
              <c:pt idx="3">
                <c:v>Furniture Small Business</c:v>
              </c:pt>
              <c:pt idx="4">
                <c:v>Office Supplies Consumer</c:v>
              </c:pt>
              <c:pt idx="5">
                <c:v>Office Supplies Corporate</c:v>
              </c:pt>
              <c:pt idx="6">
                <c:v>Office Supplies Home Office</c:v>
              </c:pt>
              <c:pt idx="7">
                <c:v>Office Supplies Small Business</c:v>
              </c:pt>
              <c:pt idx="8">
                <c:v>Technology Consumer</c:v>
              </c:pt>
              <c:pt idx="9">
                <c:v>Technology Corporate</c:v>
              </c:pt>
              <c:pt idx="10">
                <c:v>Technology Home Office</c:v>
              </c:pt>
              <c:pt idx="11">
                <c:v>Technology Small Business</c:v>
              </c:pt>
              <c:pt idx="12">
                <c:v>(blank) (blank)</c:v>
              </c:pt>
            </c:strLit>
          </c:cat>
          <c:val>
            <c:numLit>
              <c:formatCode>General</c:formatCode>
              <c:ptCount val="13"/>
              <c:pt idx="0">
                <c:v>1128807.2140000004</c:v>
              </c:pt>
              <c:pt idx="1">
                <c:v>1862840.5739999991</c:v>
              </c:pt>
              <c:pt idx="2">
                <c:v>1285345.9179999998</c:v>
              </c:pt>
              <c:pt idx="3">
                <c:v>901596.83600000059</c:v>
              </c:pt>
              <c:pt idx="4">
                <c:v>691382.22999999952</c:v>
              </c:pt>
              <c:pt idx="5">
                <c:v>1341315.6300000001</c:v>
              </c:pt>
              <c:pt idx="6">
                <c:v>960054.40999999968</c:v>
              </c:pt>
              <c:pt idx="7">
                <c:v>760009.83000000042</c:v>
              </c:pt>
              <c:pt idx="8">
                <c:v>1243421.638</c:v>
              </c:pt>
              <c:pt idx="9">
                <c:v>2294748.6734999977</c:v>
              </c:pt>
              <c:pt idx="10">
                <c:v>1319363.547</c:v>
              </c:pt>
              <c:pt idx="11">
                <c:v>1126714.3235000006</c:v>
              </c:pt>
              <c:pt idx="12">
                <c:v>0</c:v>
              </c:pt>
            </c:numLit>
          </c:val>
          <c:extLst>
            <c:ext xmlns:c16="http://schemas.microsoft.com/office/drawing/2014/chart" uri="{C3380CC4-5D6E-409C-BE32-E72D297353CC}">
              <c16:uniqueId val="{00000001-18F7-4214-B562-42827861805C}"/>
            </c:ext>
          </c:extLst>
        </c:ser>
        <c:dLbls>
          <c:showLegendKey val="0"/>
          <c:showVal val="0"/>
          <c:showCatName val="0"/>
          <c:showSerName val="0"/>
          <c:showPercent val="0"/>
          <c:showBubbleSize val="0"/>
        </c:dLbls>
        <c:gapWidth val="219"/>
        <c:overlap val="-27"/>
        <c:axId val="111938560"/>
        <c:axId val="111944448"/>
      </c:barChart>
      <c:catAx>
        <c:axId val="11193856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crossAx val="111944448"/>
        <c:crosses val="autoZero"/>
        <c:auto val="1"/>
        <c:lblAlgn val="ctr"/>
        <c:lblOffset val="100"/>
        <c:noMultiLvlLbl val="0"/>
      </c:catAx>
      <c:valAx>
        <c:axId val="11194444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crossAx val="1119385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ru-GB"/>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[Book1.xlsx]IF!PivotTable4</c:name>
    <c:fmtId val="-1"/>
  </c:pivotSource>
  <c:chart>
    <c:autoTitleDeleted val="0"/>
    <c:pivotFmts>
      <c:pivotFmt>
        <c:idx val="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5"/>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
        <c:idx val="6"/>
        <c:spPr>
          <a:solidFill>
            <a:schemeClr val="accent3"/>
          </a:solidFill>
          <a:ln>
            <a:noFill/>
          </a:ln>
          <a:effectLst/>
        </c:spPr>
        <c:marker>
          <c:symbol val="none"/>
        </c:marker>
        <c:dLbl>
          <c:idx val="0"/>
          <c:delete val="1"/>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8"/>
        <c:spPr>
          <a:solidFill>
            <a:schemeClr val="accent2"/>
          </a:solidFill>
          <a:ln>
            <a:noFill/>
          </a:ln>
          <a:effectLst/>
        </c:spPr>
        <c:marker>
          <c:symbol val="none"/>
        </c:marker>
        <c:dLbl>
          <c:idx val="0"/>
          <c:delete val="1"/>
          <c:extLst>
            <c:ext xmlns:c15="http://schemas.microsoft.com/office/drawing/2012/chart" uri="{CE6537A1-D6FC-4f65-9D91-7224C49458BB}"/>
          </c:extLst>
        </c:dLbl>
      </c:pivotFmt>
      <c:pivotFmt>
        <c:idx val="9"/>
        <c:spPr>
          <a:solidFill>
            <a:schemeClr val="accent3"/>
          </a:solidFill>
          <a:ln>
            <a:noFill/>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strRef>
              <c:f>IF!$H$2</c:f>
              <c:strCache>
                <c:ptCount val="1"/>
                <c:pt idx="0">
                  <c:v>Sum of Sales</c:v>
                </c:pt>
              </c:strCache>
            </c:strRef>
          </c:tx>
          <c:spPr>
            <a:solidFill>
              <a:schemeClr val="accent1"/>
            </a:solidFill>
            <a:ln>
              <a:noFill/>
            </a:ln>
            <a:effectLst/>
          </c:spPr>
          <c:invertIfNegative val="0"/>
          <c:cat>
            <c:strRef>
              <c:f>IF!$G$3:$G$12</c:f>
              <c:strCache>
                <c:ptCount val="9"/>
                <c:pt idx="0">
                  <c:v>Atlantic</c:v>
                </c:pt>
                <c:pt idx="1">
                  <c:v>North Carolina</c:v>
                </c:pt>
                <c:pt idx="2">
                  <c:v>Northwest Territories</c:v>
                </c:pt>
                <c:pt idx="3">
                  <c:v>Ontario</c:v>
                </c:pt>
                <c:pt idx="4">
                  <c:v>Prarie</c:v>
                </c:pt>
                <c:pt idx="5">
                  <c:v>Quebec</c:v>
                </c:pt>
                <c:pt idx="6">
                  <c:v>West</c:v>
                </c:pt>
                <c:pt idx="7">
                  <c:v>Yukon</c:v>
                </c:pt>
                <c:pt idx="8">
                  <c:v>.</c:v>
                </c:pt>
              </c:strCache>
            </c:strRef>
          </c:cat>
          <c:val>
            <c:numRef>
              <c:f>IF!$H$3:$H$12</c:f>
              <c:numCache>
                <c:formatCode>General</c:formatCode>
                <c:ptCount val="9"/>
                <c:pt idx="0">
                  <c:v>2014248.2034999998</c:v>
                </c:pt>
                <c:pt idx="1">
                  <c:v>116376.48349999999</c:v>
                </c:pt>
                <c:pt idx="2">
                  <c:v>83817.745999999999</c:v>
                </c:pt>
                <c:pt idx="3">
                  <c:v>3780242.0630000005</c:v>
                </c:pt>
                <c:pt idx="4">
                  <c:v>2837304.6014999985</c:v>
                </c:pt>
                <c:pt idx="5">
                  <c:v>1510195.08</c:v>
                </c:pt>
                <c:pt idx="6">
                  <c:v>3597549.2754999977</c:v>
                </c:pt>
                <c:pt idx="7">
                  <c:v>975867.37099999888</c:v>
                </c:pt>
              </c:numCache>
            </c:numRef>
          </c:val>
          <c:extLst>
            <c:ext xmlns:c16="http://schemas.microsoft.com/office/drawing/2014/chart" uri="{C3380CC4-5D6E-409C-BE32-E72D297353CC}">
              <c16:uniqueId val="{00000000-134E-45DC-82FD-DD6417CC0D57}"/>
            </c:ext>
          </c:extLst>
        </c:ser>
        <c:ser>
          <c:idx val="1"/>
          <c:order val="1"/>
          <c:tx>
            <c:strRef>
              <c:f>IF!$I$2</c:f>
              <c:strCache>
                <c:ptCount val="1"/>
                <c:pt idx="0">
                  <c:v>Sum of Profit</c:v>
                </c:pt>
              </c:strCache>
            </c:strRef>
          </c:tx>
          <c:spPr>
            <a:solidFill>
              <a:schemeClr val="accent2"/>
            </a:solidFill>
            <a:ln>
              <a:noFill/>
            </a:ln>
            <a:effectLst/>
          </c:spPr>
          <c:invertIfNegative val="0"/>
          <c:cat>
            <c:strRef>
              <c:f>IF!$G$3:$G$12</c:f>
              <c:strCache>
                <c:ptCount val="9"/>
                <c:pt idx="0">
                  <c:v>Atlantic</c:v>
                </c:pt>
                <c:pt idx="1">
                  <c:v>North Carolina</c:v>
                </c:pt>
                <c:pt idx="2">
                  <c:v>Northwest Territories</c:v>
                </c:pt>
                <c:pt idx="3">
                  <c:v>Ontario</c:v>
                </c:pt>
                <c:pt idx="4">
                  <c:v>Prarie</c:v>
                </c:pt>
                <c:pt idx="5">
                  <c:v>Quebec</c:v>
                </c:pt>
                <c:pt idx="6">
                  <c:v>West</c:v>
                </c:pt>
                <c:pt idx="7">
                  <c:v>Yukon</c:v>
                </c:pt>
                <c:pt idx="8">
                  <c:v>.</c:v>
                </c:pt>
              </c:strCache>
            </c:strRef>
          </c:cat>
          <c:val>
            <c:numRef>
              <c:f>IF!$I$3:$I$12</c:f>
              <c:numCache>
                <c:formatCode>General</c:formatCode>
                <c:ptCount val="9"/>
                <c:pt idx="0">
                  <c:v>238960.65999999995</c:v>
                </c:pt>
                <c:pt idx="1">
                  <c:v>2841.110000000001</c:v>
                </c:pt>
                <c:pt idx="2">
                  <c:v>8307.0500000000011</c:v>
                </c:pt>
                <c:pt idx="3">
                  <c:v>439214.57000000105</c:v>
                </c:pt>
                <c:pt idx="4">
                  <c:v>321160.12000000011</c:v>
                </c:pt>
                <c:pt idx="5">
                  <c:v>140426.65</c:v>
                </c:pt>
                <c:pt idx="6">
                  <c:v>297008.61000000016</c:v>
                </c:pt>
                <c:pt idx="7">
                  <c:v>73849.209999999992</c:v>
                </c:pt>
              </c:numCache>
            </c:numRef>
          </c:val>
          <c:extLst>
            <c:ext xmlns:c16="http://schemas.microsoft.com/office/drawing/2014/chart" uri="{C3380CC4-5D6E-409C-BE32-E72D297353CC}">
              <c16:uniqueId val="{00000001-134E-45DC-82FD-DD6417CC0D57}"/>
            </c:ext>
          </c:extLst>
        </c:ser>
        <c:ser>
          <c:idx val="2"/>
          <c:order val="2"/>
          <c:tx>
            <c:strRef>
              <c:f>IF!$J$2</c:f>
              <c:strCache>
                <c:ptCount val="1"/>
                <c:pt idx="0">
                  <c:v>Sum of Product Base Margin</c:v>
                </c:pt>
              </c:strCache>
            </c:strRef>
          </c:tx>
          <c:spPr>
            <a:solidFill>
              <a:schemeClr val="accent3"/>
            </a:solidFill>
            <a:ln>
              <a:noFill/>
            </a:ln>
            <a:effectLst/>
          </c:spPr>
          <c:invertIfNegative val="0"/>
          <c:cat>
            <c:strRef>
              <c:f>IF!$G$3:$G$12</c:f>
              <c:strCache>
                <c:ptCount val="9"/>
                <c:pt idx="0">
                  <c:v>Atlantic</c:v>
                </c:pt>
                <c:pt idx="1">
                  <c:v>North Carolina</c:v>
                </c:pt>
                <c:pt idx="2">
                  <c:v>Northwest Territories</c:v>
                </c:pt>
                <c:pt idx="3">
                  <c:v>Ontario</c:v>
                </c:pt>
                <c:pt idx="4">
                  <c:v>Prarie</c:v>
                </c:pt>
                <c:pt idx="5">
                  <c:v>Quebec</c:v>
                </c:pt>
                <c:pt idx="6">
                  <c:v>West</c:v>
                </c:pt>
                <c:pt idx="7">
                  <c:v>Yukon</c:v>
                </c:pt>
                <c:pt idx="8">
                  <c:v>.</c:v>
                </c:pt>
              </c:strCache>
            </c:strRef>
          </c:cat>
          <c:val>
            <c:numRef>
              <c:f>IF!$J$3:$J$12</c:f>
              <c:numCache>
                <c:formatCode>General</c:formatCode>
                <c:ptCount val="9"/>
                <c:pt idx="0">
                  <c:v>546.62999999999988</c:v>
                </c:pt>
                <c:pt idx="1">
                  <c:v>38.790000000000042</c:v>
                </c:pt>
                <c:pt idx="2">
                  <c:v>29.570000000000007</c:v>
                </c:pt>
                <c:pt idx="3">
                  <c:v>1110.6899999999998</c:v>
                </c:pt>
                <c:pt idx="4">
                  <c:v>862.40000000000032</c:v>
                </c:pt>
                <c:pt idx="5">
                  <c:v>399.18000000000035</c:v>
                </c:pt>
                <c:pt idx="6">
                  <c:v>1005.2600000000001</c:v>
                </c:pt>
                <c:pt idx="7">
                  <c:v>279.79000000000025</c:v>
                </c:pt>
              </c:numCache>
            </c:numRef>
          </c:val>
          <c:extLst>
            <c:ext xmlns:c16="http://schemas.microsoft.com/office/drawing/2014/chart" uri="{C3380CC4-5D6E-409C-BE32-E72D297353CC}">
              <c16:uniqueId val="{00000002-134E-45DC-82FD-DD6417CC0D57}"/>
            </c:ext>
          </c:extLst>
        </c:ser>
        <c:dLbls>
          <c:showLegendKey val="0"/>
          <c:showVal val="0"/>
          <c:showCatName val="0"/>
          <c:showSerName val="0"/>
          <c:showPercent val="0"/>
          <c:showBubbleSize val="0"/>
        </c:dLbls>
        <c:gapWidth val="219"/>
        <c:overlap val="-27"/>
        <c:axId val="111991808"/>
        <c:axId val="112009984"/>
      </c:barChart>
      <c:catAx>
        <c:axId val="11199180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crossAx val="112009984"/>
        <c:crosses val="autoZero"/>
        <c:auto val="1"/>
        <c:lblAlgn val="ctr"/>
        <c:lblOffset val="100"/>
        <c:noMultiLvlLbl val="0"/>
      </c:catAx>
      <c:valAx>
        <c:axId val="11200998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crossAx val="1119918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ru-GB"/>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ru-GB"/>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5ACB6-513C-4FC6-B641-B86B07709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18</Pages>
  <Words>3767</Words>
  <Characters>21473</Characters>
  <Application>Microsoft Office Word</Application>
  <DocSecurity>0</DocSecurity>
  <Lines>178</Lines>
  <Paragraphs>50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luminita capmoale</cp:lastModifiedBy>
  <cp:revision>5</cp:revision>
  <dcterms:created xsi:type="dcterms:W3CDTF">2022-08-31T12:07:00Z</dcterms:created>
  <dcterms:modified xsi:type="dcterms:W3CDTF">2022-08-31T15:14:00Z</dcterms:modified>
</cp:coreProperties>
</file>