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5B62EAC2" w14:textId="74B437AE" w:rsidR="00C54044" w:rsidRDefault="00C54044" w:rsidP="00C54044">
          <w:r>
            <w:rPr>
              <w:noProof/>
            </w:rPr>
            <mc:AlternateContent>
              <mc:Choice Requires="wpg">
                <w:drawing>
                  <wp:anchor distT="0" distB="0" distL="114300" distR="114300" simplePos="0" relativeHeight="251661312" behindDoc="0" locked="0" layoutInCell="1" allowOverlap="1" wp14:anchorId="6C292B73" wp14:editId="0274C4E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A8596CB"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531162DA" w14:textId="77777777" w:rsidR="00EC5001" w:rsidRDefault="00EC5001" w:rsidP="00C54044">
          <w:pPr>
            <w:rPr>
              <w:rFonts w:eastAsiaTheme="minorEastAsia"/>
              <w:color w:val="2F5496" w:themeColor="accent1" w:themeShade="BF"/>
              <w:sz w:val="24"/>
              <w:szCs w:val="24"/>
              <w:lang w:val="en-US"/>
            </w:rPr>
          </w:pPr>
        </w:p>
        <w:p w14:paraId="6A46B791" w14:textId="77777777" w:rsidR="00EC5001" w:rsidRDefault="00EC5001" w:rsidP="00C54044">
          <w:pPr>
            <w:rPr>
              <w:rFonts w:eastAsiaTheme="minorEastAsia"/>
              <w:color w:val="2F5496" w:themeColor="accent1" w:themeShade="BF"/>
              <w:sz w:val="24"/>
              <w:szCs w:val="24"/>
              <w:lang w:val="en-US"/>
            </w:rPr>
          </w:pPr>
        </w:p>
        <w:p w14:paraId="4A9C11DB" w14:textId="77777777" w:rsidR="00EC5001" w:rsidRDefault="00EC5001" w:rsidP="00C54044">
          <w:pPr>
            <w:rPr>
              <w:rFonts w:eastAsiaTheme="minorEastAsia"/>
              <w:color w:val="2F5496" w:themeColor="accent1" w:themeShade="BF"/>
              <w:sz w:val="24"/>
              <w:szCs w:val="24"/>
              <w:lang w:val="en-US"/>
            </w:rPr>
          </w:pPr>
        </w:p>
        <w:p w14:paraId="3CBE8327" w14:textId="48D8D50B" w:rsidR="00EC5001" w:rsidRDefault="00EC5001" w:rsidP="00C54044">
          <w:pPr>
            <w:rPr>
              <w:rFonts w:eastAsiaTheme="minorEastAsia"/>
              <w:color w:val="2F5496" w:themeColor="accent1" w:themeShade="BF"/>
              <w:sz w:val="24"/>
              <w:szCs w:val="24"/>
              <w:lang w:val="en-US"/>
            </w:rPr>
          </w:pPr>
        </w:p>
        <w:p w14:paraId="545E0D4B" w14:textId="69B091DF" w:rsidR="00EC5001" w:rsidRDefault="003F7181" w:rsidP="00C54044">
          <w:pPr>
            <w:rPr>
              <w:rFonts w:eastAsiaTheme="minorEastAsia"/>
              <w:color w:val="2F5496" w:themeColor="accent1" w:themeShade="BF"/>
              <w:sz w:val="24"/>
              <w:szCs w:val="24"/>
              <w:lang w:val="en-US"/>
            </w:rPr>
          </w:pPr>
          <w:r w:rsidRPr="003F7181">
            <w:rPr>
              <w:rFonts w:asciiTheme="minorHAnsi" w:hAnsiTheme="minorHAnsi"/>
              <w:noProof/>
            </w:rPr>
            <mc:AlternateContent>
              <mc:Choice Requires="wps">
                <w:drawing>
                  <wp:anchor distT="0" distB="0" distL="114300" distR="114300" simplePos="0" relativeHeight="251663360" behindDoc="0" locked="0" layoutInCell="1" allowOverlap="1" wp14:anchorId="35D90B67" wp14:editId="60A380D3">
                    <wp:simplePos x="0" y="0"/>
                    <wp:positionH relativeFrom="page">
                      <wp:posOffset>133350</wp:posOffset>
                    </wp:positionH>
                    <wp:positionV relativeFrom="page">
                      <wp:posOffset>2704465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txbx>
                            <w:txbxContent>
                              <w:p w14:paraId="372A5D37" w14:textId="0BBFD8AA" w:rsidR="00B33B9B" w:rsidRPr="00B33B9B" w:rsidRDefault="00000000" w:rsidP="00B33B9B">
                                <w:pPr>
                                  <w:jc w:val="right"/>
                                  <w:rPr>
                                    <w:rFonts w:asciiTheme="minorHAnsi" w:hAnsiTheme="minorHAnsi"/>
                                    <w:color w:val="4472C4" w:themeColor="accent1"/>
                                    <w:sz w:val="56"/>
                                    <w:szCs w:val="56"/>
                                  </w:rPr>
                                </w:pPr>
                                <w:sdt>
                                  <w:sdtPr>
                                    <w:rPr>
                                      <w:rFonts w:asciiTheme="minorHAnsi" w:hAnsiTheme="minorHAnsi"/>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33B9B">
                                      <w:rPr>
                                        <w:rFonts w:asciiTheme="minorHAnsi" w:hAnsiTheme="minorHAnsi"/>
                                        <w:color w:val="4472C4" w:themeColor="accent1"/>
                                        <w:sz w:val="56"/>
                                        <w:szCs w:val="56"/>
                                      </w:rPr>
                                      <w:t>Personal Development Plan</w:t>
                                    </w:r>
                                  </w:sdtContent>
                                </w:sdt>
                              </w:p>
                              <w:p w14:paraId="3361859C" w14:textId="6DE3A394" w:rsidR="003F7181" w:rsidRDefault="00000000" w:rsidP="003F7181">
                                <w:pPr>
                                  <w:jc w:val="right"/>
                                  <w:rPr>
                                    <w:smallCaps/>
                                    <w:color w:val="404040" w:themeColor="text1" w:themeTint="BF"/>
                                    <w:sz w:val="36"/>
                                    <w:szCs w:val="36"/>
                                  </w:rPr>
                                </w:pPr>
                                <w:sdt>
                                  <w:sdtPr>
                                    <w:rPr>
                                      <w:rFonts w:ascii="Calibri" w:eastAsia="Calibri" w:hAnsi="Calibri"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03EFC" w:rsidRPr="00403EFC">
                                      <w:rPr>
                                        <w:rFonts w:ascii="Calibri" w:eastAsia="Calibri" w:hAnsi="Calibri" w:cs="Times New Roman"/>
                                        <w:color w:val="404040" w:themeColor="text1" w:themeTint="BF"/>
                                        <w:sz w:val="36"/>
                                        <w:szCs w:val="36"/>
                                      </w:rPr>
                                      <w:t>Learning in the Digital Era – BMPL4007/BMPS4009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5D90B67" id="_x0000_t202" coordsize="21600,21600" o:spt="202" path="m,l,21600r21600,l21600,xe">
                    <v:stroke joinstyle="miter"/>
                    <v:path gradientshapeok="t" o:connecttype="rect"/>
                  </v:shapetype>
                  <v:shape id="Text Box 154" o:spid="_x0000_s1026" type="#_x0000_t202" style="position:absolute;margin-left:10.5pt;margin-top:212.95pt;width:8in;height:286.5pt;z-index:25166336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" filled="f" stroked="f" strokeweight=".5pt">
                    <v:textbox inset="126pt,0,54pt,0">
                      <w:txbxContent>
                        <w:p w14:paraId="372A5D37" w14:textId="0BBFD8AA" w:rsidR="00B33B9B" w:rsidRPr="00B33B9B" w:rsidRDefault="00000000" w:rsidP="00B33B9B">
                          <w:pPr>
                            <w:jc w:val="right"/>
                            <w:rPr>
                              <w:rFonts w:asciiTheme="minorHAnsi" w:hAnsiTheme="minorHAnsi"/>
                              <w:color w:val="4472C4" w:themeColor="accent1"/>
                              <w:sz w:val="56"/>
                              <w:szCs w:val="56"/>
                            </w:rPr>
                          </w:pPr>
                          <w:sdt>
                            <w:sdtPr>
                              <w:rPr>
                                <w:rFonts w:asciiTheme="minorHAnsi" w:hAnsiTheme="minorHAnsi"/>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33B9B">
                                <w:rPr>
                                  <w:rFonts w:asciiTheme="minorHAnsi" w:hAnsiTheme="minorHAnsi"/>
                                  <w:color w:val="4472C4" w:themeColor="accent1"/>
                                  <w:sz w:val="56"/>
                                  <w:szCs w:val="56"/>
                                </w:rPr>
                                <w:t>Personal Development Plan</w:t>
                              </w:r>
                            </w:sdtContent>
                          </w:sdt>
                        </w:p>
                        <w:p w14:paraId="3361859C" w14:textId="6DE3A394" w:rsidR="003F7181" w:rsidRDefault="00000000" w:rsidP="003F7181">
                          <w:pPr>
                            <w:jc w:val="right"/>
                            <w:rPr>
                              <w:smallCaps/>
                              <w:color w:val="404040" w:themeColor="text1" w:themeTint="BF"/>
                              <w:sz w:val="36"/>
                              <w:szCs w:val="36"/>
                            </w:rPr>
                          </w:pPr>
                          <w:sdt>
                            <w:sdtPr>
                              <w:rPr>
                                <w:rFonts w:ascii="Calibri" w:eastAsia="Calibri" w:hAnsi="Calibri"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sidR="00403EFC" w:rsidRPr="00403EFC">
                                <w:rPr>
                                  <w:rFonts w:ascii="Calibri" w:eastAsia="Calibri" w:hAnsi="Calibri" w:cs="Times New Roman"/>
                                  <w:color w:val="404040" w:themeColor="text1" w:themeTint="BF"/>
                                  <w:sz w:val="36"/>
                                  <w:szCs w:val="36"/>
                                </w:rPr>
                                <w:t>Learning in the Digital Era – BMPL4007/BMPS4009</w:t>
                              </w:r>
                            </w:sdtContent>
                          </w:sdt>
                        </w:p>
                      </w:txbxContent>
                    </v:textbox>
                    <w10:wrap type="square" anchorx="page" anchory="page"/>
                  </v:shape>
                </w:pict>
              </mc:Fallback>
            </mc:AlternateContent>
          </w:r>
        </w:p>
        <w:p w14:paraId="661074A5" w14:textId="40FD6669" w:rsidR="00EC5001" w:rsidRDefault="00EC5001" w:rsidP="0024100B">
          <w:pPr>
            <w:rPr>
              <w:rFonts w:eastAsiaTheme="minorEastAsia"/>
              <w:color w:val="2F5496" w:themeColor="accent1" w:themeShade="BF"/>
              <w:sz w:val="24"/>
              <w:szCs w:val="24"/>
              <w:lang w:val="en-US"/>
            </w:rPr>
          </w:pPr>
        </w:p>
        <w:p w14:paraId="7395DDBE" w14:textId="40C9001A" w:rsidR="00EC5001" w:rsidRDefault="00403EFC">
          <w:pPr>
            <w:rPr>
              <w:rFonts w:eastAsiaTheme="minorEastAsia"/>
              <w:color w:val="2F5496" w:themeColor="accent1" w:themeShade="BF"/>
              <w:sz w:val="24"/>
              <w:szCs w:val="24"/>
              <w:lang w:val="en-US"/>
            </w:rPr>
          </w:pPr>
          <w:r>
            <w:rPr>
              <w:noProof/>
            </w:rPr>
            <mc:AlternateContent>
              <mc:Choice Requires="wps">
                <w:drawing>
                  <wp:anchor distT="0" distB="0" distL="114300" distR="114300" simplePos="0" relativeHeight="251660288" behindDoc="0" locked="0" layoutInCell="1" allowOverlap="1" wp14:anchorId="54B1A701" wp14:editId="039A5B17">
                    <wp:simplePos x="0" y="0"/>
                    <wp:positionH relativeFrom="page">
                      <wp:posOffset>337185</wp:posOffset>
                    </wp:positionH>
                    <wp:positionV relativeFrom="page">
                      <wp:posOffset>9069705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72FC50" w14:textId="6A3F3EEE" w:rsidR="00C54044" w:rsidRDefault="00C54044" w:rsidP="00C54044">
                                    <w:pPr>
                                      <w:pStyle w:val="NoSpacing"/>
                                      <w:jc w:val="right"/>
                                      <w:rPr>
                                        <w:color w:val="595959" w:themeColor="text1" w:themeTint="A6"/>
                                        <w:sz w:val="28"/>
                                        <w:szCs w:val="28"/>
                                      </w:rPr>
                                    </w:pPr>
                                    <w:r>
                                      <w:rPr>
                                        <w:color w:val="595959" w:themeColor="text1" w:themeTint="A6"/>
                                        <w:sz w:val="28"/>
                                        <w:szCs w:val="28"/>
                                      </w:rPr>
                                      <w:t>Vasile Marian Dinu</w:t>
                                    </w:r>
                                  </w:p>
                                </w:sdtContent>
                              </w:sdt>
                              <w:p w14:paraId="31464E13" w14:textId="00272C68" w:rsidR="00C54044" w:rsidRDefault="00000000" w:rsidP="00C540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61995">
                                      <w:rPr>
                                        <w:color w:val="595959" w:themeColor="text1" w:themeTint="A6"/>
                                        <w:sz w:val="18"/>
                                        <w:szCs w:val="18"/>
                                      </w:rPr>
                                      <w:t>2209834</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54B1A701" id="Text Box 152" o:spid="_x0000_s1027" type="#_x0000_t202" style="position:absolute;margin-left:26.55pt;margin-top:714.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72FC50" w14:textId="6A3F3EEE" w:rsidR="00C54044" w:rsidRDefault="00C54044" w:rsidP="00C54044">
                              <w:pPr>
                                <w:pStyle w:val="NoSpacing"/>
                                <w:jc w:val="right"/>
                                <w:rPr>
                                  <w:color w:val="595959" w:themeColor="text1" w:themeTint="A6"/>
                                  <w:sz w:val="28"/>
                                  <w:szCs w:val="28"/>
                                </w:rPr>
                              </w:pPr>
                              <w:r>
                                <w:rPr>
                                  <w:color w:val="595959" w:themeColor="text1" w:themeTint="A6"/>
                                  <w:sz w:val="28"/>
                                  <w:szCs w:val="28"/>
                                </w:rPr>
                                <w:t>Vasile Marian Dinu</w:t>
                              </w:r>
                            </w:p>
                          </w:sdtContent>
                        </w:sdt>
                        <w:p w14:paraId="31464E13" w14:textId="00272C68" w:rsidR="00C54044" w:rsidRDefault="00000000" w:rsidP="00C5404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61995">
                                <w:rPr>
                                  <w:color w:val="595959" w:themeColor="text1" w:themeTint="A6"/>
                                  <w:sz w:val="18"/>
                                  <w:szCs w:val="18"/>
                                </w:rPr>
                                <w:t>2209834</w:t>
                              </w:r>
                            </w:sdtContent>
                          </w:sdt>
                        </w:p>
                      </w:txbxContent>
                    </v:textbox>
                    <w10:wrap type="square" anchorx="page" anchory="page"/>
                  </v:shape>
                </w:pict>
              </mc:Fallback>
            </mc:AlternateContent>
          </w:r>
          <w:r w:rsidR="00EC5001">
            <w:rPr>
              <w:rFonts w:eastAsiaTheme="minorEastAsia"/>
              <w:color w:val="2F5496" w:themeColor="accent1" w:themeShade="BF"/>
              <w:sz w:val="24"/>
              <w:szCs w:val="24"/>
              <w:lang w:val="en-US"/>
            </w:rPr>
            <w:br w:type="page"/>
          </w:r>
        </w:p>
        <w:p w14:paraId="7CD50624" w14:textId="315DB92E" w:rsidR="00C54044" w:rsidRDefault="00000000" w:rsidP="00C54044">
          <w:pPr>
            <w:rPr>
              <w:rFonts w:eastAsiaTheme="minorEastAsia"/>
              <w:color w:val="2F5496" w:themeColor="accent1" w:themeShade="BF"/>
              <w:sz w:val="24"/>
              <w:szCs w:val="24"/>
              <w:lang w:val="en-US"/>
            </w:rPr>
          </w:pPr>
        </w:p>
      </w:sdtContent>
    </w:sdt>
    <w:sdt>
      <w:sdtPr>
        <w:rPr>
          <w:rFonts w:ascii="Arial" w:eastAsiaTheme="minorHAnsi" w:hAnsi="Arial" w:cstheme="minorBidi"/>
          <w:color w:val="auto"/>
          <w:sz w:val="22"/>
          <w:szCs w:val="22"/>
          <w:lang w:val="en-GB"/>
        </w:rPr>
        <w:id w:val="401959770"/>
        <w:docPartObj>
          <w:docPartGallery w:val="Table of Contents"/>
          <w:docPartUnique/>
        </w:docPartObj>
      </w:sdtPr>
      <w:sdtEndPr>
        <w:rPr>
          <w:b/>
          <w:bCs/>
          <w:noProof/>
        </w:rPr>
      </w:sdtEndPr>
      <w:sdtContent>
        <w:p w14:paraId="135981FA" w14:textId="77777777" w:rsidR="00C54044" w:rsidRDefault="00C54044" w:rsidP="00C54044">
          <w:pPr>
            <w:pStyle w:val="TOCHeading"/>
          </w:pPr>
          <w:r>
            <w:t>Contents</w:t>
          </w:r>
        </w:p>
        <w:p w14:paraId="6BDC00B3" w14:textId="597FBB97" w:rsidR="00C54044" w:rsidRDefault="00C54044" w:rsidP="00C54044">
          <w:pPr>
            <w:pStyle w:val="TOC1"/>
            <w:tabs>
              <w:tab w:val="right" w:leader="dot" w:pos="9016"/>
            </w:tabs>
            <w:rPr>
              <w:noProof/>
            </w:rPr>
          </w:pPr>
          <w:r>
            <w:fldChar w:fldCharType="begin"/>
          </w:r>
          <w:r>
            <w:instrText xml:space="preserve"> TOC \o "1-3" \h \z \u </w:instrText>
          </w:r>
          <w:r>
            <w:fldChar w:fldCharType="separate"/>
          </w:r>
          <w:hyperlink w:anchor="_Toc121132501" w:history="1">
            <w:r w:rsidRPr="00DB083F">
              <w:rPr>
                <w:rStyle w:val="Hyperlink"/>
                <w:noProof/>
              </w:rPr>
              <w:t>Task 1 - Reflection</w:t>
            </w:r>
            <w:r>
              <w:rPr>
                <w:noProof/>
                <w:webHidden/>
              </w:rPr>
              <w:tab/>
            </w:r>
            <w:r>
              <w:rPr>
                <w:noProof/>
                <w:webHidden/>
              </w:rPr>
              <w:fldChar w:fldCharType="begin"/>
            </w:r>
            <w:r>
              <w:rPr>
                <w:noProof/>
                <w:webHidden/>
              </w:rPr>
              <w:instrText xml:space="preserve"> PAGEREF _Toc121132501 \h </w:instrText>
            </w:r>
            <w:r>
              <w:rPr>
                <w:noProof/>
                <w:webHidden/>
              </w:rPr>
            </w:r>
            <w:r>
              <w:rPr>
                <w:noProof/>
                <w:webHidden/>
              </w:rPr>
              <w:fldChar w:fldCharType="separate"/>
            </w:r>
            <w:r w:rsidR="00006B6B">
              <w:rPr>
                <w:noProof/>
                <w:webHidden/>
              </w:rPr>
              <w:t>2</w:t>
            </w:r>
            <w:r>
              <w:rPr>
                <w:noProof/>
                <w:webHidden/>
              </w:rPr>
              <w:fldChar w:fldCharType="end"/>
            </w:r>
          </w:hyperlink>
        </w:p>
        <w:p w14:paraId="7213CBA9" w14:textId="6C426B8A" w:rsidR="00C54044" w:rsidRDefault="00000000" w:rsidP="00C54044">
          <w:pPr>
            <w:pStyle w:val="TOC1"/>
            <w:tabs>
              <w:tab w:val="right" w:leader="dot" w:pos="9016"/>
            </w:tabs>
            <w:rPr>
              <w:noProof/>
            </w:rPr>
          </w:pPr>
          <w:hyperlink w:anchor="_Toc121132502" w:history="1">
            <w:r w:rsidR="00C54044" w:rsidRPr="00DB083F">
              <w:rPr>
                <w:rStyle w:val="Hyperlink"/>
                <w:noProof/>
              </w:rPr>
              <w:t>Task 2 – Personal Development Plan</w:t>
            </w:r>
            <w:r w:rsidR="00C54044">
              <w:rPr>
                <w:noProof/>
                <w:webHidden/>
              </w:rPr>
              <w:tab/>
            </w:r>
            <w:r w:rsidR="00C54044">
              <w:rPr>
                <w:noProof/>
                <w:webHidden/>
              </w:rPr>
              <w:fldChar w:fldCharType="begin"/>
            </w:r>
            <w:r w:rsidR="00C54044">
              <w:rPr>
                <w:noProof/>
                <w:webHidden/>
              </w:rPr>
              <w:instrText xml:space="preserve"> PAGEREF _Toc121132502 \h </w:instrText>
            </w:r>
            <w:r w:rsidR="00C54044">
              <w:rPr>
                <w:noProof/>
                <w:webHidden/>
              </w:rPr>
            </w:r>
            <w:r w:rsidR="00C54044">
              <w:rPr>
                <w:noProof/>
                <w:webHidden/>
              </w:rPr>
              <w:fldChar w:fldCharType="separate"/>
            </w:r>
            <w:r w:rsidR="00006B6B">
              <w:rPr>
                <w:noProof/>
                <w:webHidden/>
              </w:rPr>
              <w:t>4</w:t>
            </w:r>
            <w:r w:rsidR="00C54044">
              <w:rPr>
                <w:noProof/>
                <w:webHidden/>
              </w:rPr>
              <w:fldChar w:fldCharType="end"/>
            </w:r>
          </w:hyperlink>
        </w:p>
        <w:p w14:paraId="7C78FD50" w14:textId="39FD33F0" w:rsidR="00C54044" w:rsidRDefault="00000000" w:rsidP="00C54044">
          <w:pPr>
            <w:pStyle w:val="TOC1"/>
            <w:tabs>
              <w:tab w:val="right" w:leader="dot" w:pos="9016"/>
            </w:tabs>
            <w:rPr>
              <w:noProof/>
            </w:rPr>
          </w:pPr>
          <w:hyperlink w:anchor="_Toc121132503" w:history="1">
            <w:r w:rsidR="00C54044" w:rsidRPr="00DB083F">
              <w:rPr>
                <w:rStyle w:val="Hyperlink"/>
                <w:noProof/>
              </w:rPr>
              <w:t>Reference list</w:t>
            </w:r>
            <w:r w:rsidR="00C54044">
              <w:rPr>
                <w:noProof/>
                <w:webHidden/>
              </w:rPr>
              <w:tab/>
            </w:r>
            <w:r w:rsidR="00C54044">
              <w:rPr>
                <w:noProof/>
                <w:webHidden/>
              </w:rPr>
              <w:fldChar w:fldCharType="begin"/>
            </w:r>
            <w:r w:rsidR="00C54044">
              <w:rPr>
                <w:noProof/>
                <w:webHidden/>
              </w:rPr>
              <w:instrText xml:space="preserve"> PAGEREF _Toc121132503 \h </w:instrText>
            </w:r>
            <w:r w:rsidR="00C54044">
              <w:rPr>
                <w:noProof/>
                <w:webHidden/>
              </w:rPr>
            </w:r>
            <w:r w:rsidR="00C54044">
              <w:rPr>
                <w:noProof/>
                <w:webHidden/>
              </w:rPr>
              <w:fldChar w:fldCharType="separate"/>
            </w:r>
            <w:r w:rsidR="00006B6B">
              <w:rPr>
                <w:noProof/>
                <w:webHidden/>
              </w:rPr>
              <w:t>7</w:t>
            </w:r>
            <w:r w:rsidR="00C54044">
              <w:rPr>
                <w:noProof/>
                <w:webHidden/>
              </w:rPr>
              <w:fldChar w:fldCharType="end"/>
            </w:r>
          </w:hyperlink>
        </w:p>
        <w:p w14:paraId="489AEE0F" w14:textId="77777777" w:rsidR="00C54044" w:rsidRDefault="00C54044" w:rsidP="00C54044">
          <w:r>
            <w:rPr>
              <w:b/>
              <w:bCs/>
              <w:noProof/>
            </w:rPr>
            <w:fldChar w:fldCharType="end"/>
          </w:r>
        </w:p>
      </w:sdtContent>
    </w:sdt>
    <w:p w14:paraId="7AAB82FF" w14:textId="77777777" w:rsidR="00C54044" w:rsidRDefault="00C54044" w:rsidP="00C54044">
      <w:pPr>
        <w:rPr>
          <w:rFonts w:eastAsiaTheme="majorEastAsia" w:cstheme="majorBidi"/>
          <w:color w:val="2F5496" w:themeColor="accent1" w:themeShade="BF"/>
          <w:sz w:val="32"/>
          <w:szCs w:val="32"/>
        </w:rPr>
      </w:pPr>
      <w:r>
        <w:br w:type="page"/>
      </w:r>
    </w:p>
    <w:p w14:paraId="20CD70C4" w14:textId="77777777" w:rsidR="00C54044" w:rsidRPr="00B1225B" w:rsidRDefault="00C54044" w:rsidP="00C54044">
      <w:pPr>
        <w:pStyle w:val="Heading1"/>
      </w:pPr>
      <w:bookmarkStart w:id="0" w:name="_Toc121132501"/>
      <w:r>
        <w:lastRenderedPageBreak/>
        <w:t xml:space="preserve">Task 1 - </w:t>
      </w:r>
      <w:r w:rsidRPr="00A91930">
        <w:t>Reflection</w:t>
      </w:r>
      <w:bookmarkEnd w:id="0"/>
    </w:p>
    <w:p w14:paraId="76369B6D" w14:textId="77777777" w:rsidR="00C54044" w:rsidRDefault="00C54044" w:rsidP="00C54044"/>
    <w:p w14:paraId="27F597B0" w14:textId="4BC66552" w:rsidR="00C54044" w:rsidRDefault="00C54044" w:rsidP="00C10B26">
      <w:pPr>
        <w:jc w:val="both"/>
      </w:pPr>
      <w:r w:rsidRPr="00AB2EF5">
        <w:t xml:space="preserve">There have been numerous instances in my life that have the potential to be </w:t>
      </w:r>
      <w:r w:rsidR="00EC5001">
        <w:t>categorised</w:t>
      </w:r>
      <w:r w:rsidRPr="00AB2EF5">
        <w:t xml:space="preserve"> as life-altering moments. At some point or another, each </w:t>
      </w:r>
      <w:r w:rsidR="00EC5001">
        <w:t xml:space="preserve">of our new experiences started </w:t>
      </w:r>
      <w:r w:rsidRPr="00AB2EF5">
        <w:t xml:space="preserve">as our very first. Each event, whether positive or negative, altered the path that my life would eventually take. However, the most significant moment was getting started in the Certificate High Education Policing Profession Programme at </w:t>
      </w:r>
      <w:r w:rsidR="00EC5001">
        <w:t xml:space="preserve">the </w:t>
      </w:r>
      <w:r w:rsidRPr="00AB2EF5">
        <w:t>U</w:t>
      </w:r>
      <w:r w:rsidR="00E80A08">
        <w:t xml:space="preserve">niversity of </w:t>
      </w:r>
      <w:r w:rsidRPr="00AB2EF5">
        <w:t>W</w:t>
      </w:r>
      <w:r w:rsidR="00E80A08">
        <w:t xml:space="preserve">ales </w:t>
      </w:r>
      <w:r w:rsidRPr="00AB2EF5">
        <w:t>T</w:t>
      </w:r>
      <w:r w:rsidR="00E80A08">
        <w:t xml:space="preserve">rinity </w:t>
      </w:r>
      <w:r w:rsidRPr="00AB2EF5">
        <w:t>S</w:t>
      </w:r>
      <w:r w:rsidR="00E80A08">
        <w:t xml:space="preserve">aint </w:t>
      </w:r>
      <w:r w:rsidRPr="00AB2EF5">
        <w:t>D</w:t>
      </w:r>
      <w:r w:rsidR="00E80A08">
        <w:t>avid</w:t>
      </w:r>
      <w:r w:rsidRPr="00AB2EF5">
        <w:t>.</w:t>
      </w:r>
    </w:p>
    <w:p w14:paraId="13C914C8" w14:textId="75DD02E0" w:rsidR="00C54044" w:rsidRDefault="00577965" w:rsidP="00C10B26">
      <w:pPr>
        <w:jc w:val="both"/>
      </w:pPr>
      <w:r w:rsidRPr="00577965">
        <w:t xml:space="preserve">After finishing the first term of the Digital Era programme, I benefited from learning a variety of new topics and reviewing others that I was familiar with but wanted a refresher </w:t>
      </w:r>
      <w:r w:rsidR="00C10BA9" w:rsidRPr="00577965">
        <w:t>on.</w:t>
      </w:r>
    </w:p>
    <w:p w14:paraId="242EE7F8" w14:textId="049B07D8" w:rsidR="00C54044" w:rsidRDefault="00E53064" w:rsidP="00C10B26">
      <w:pPr>
        <w:jc w:val="both"/>
      </w:pPr>
      <w:r w:rsidRPr="00E53064">
        <w:t xml:space="preserve">I found academic writing to be one of the most challenging components of my coursework. My research abilities have </w:t>
      </w:r>
      <w:r w:rsidR="00C10BA9" w:rsidRPr="00E53064">
        <w:t>increased,</w:t>
      </w:r>
      <w:r w:rsidRPr="00E53064">
        <w:t xml:space="preserve"> and I have learned to always keep the target audience in mind. Through experience with a wide range of media formats, I've learnt how to effectively incorporate supporting evidence into my </w:t>
      </w:r>
      <w:r w:rsidR="00C10BA9" w:rsidRPr="00E53064">
        <w:t>work.</w:t>
      </w:r>
    </w:p>
    <w:p w14:paraId="1C589540" w14:textId="77777777" w:rsidR="00C10BA9" w:rsidRDefault="00C10BA9" w:rsidP="00C10B26">
      <w:pPr>
        <w:jc w:val="both"/>
      </w:pPr>
      <w:r w:rsidRPr="00C10BA9">
        <w:t>I was able to accomplish this by learning how to write for a specific audience in a way that they would understand, as well as how to write in a way that would be meaningful and understandable to a wide variety of audiences.</w:t>
      </w:r>
    </w:p>
    <w:p w14:paraId="4E7CAB9F" w14:textId="77777777" w:rsidR="00567C1E" w:rsidRDefault="00567C1E" w:rsidP="00C10B26">
      <w:pPr>
        <w:jc w:val="both"/>
      </w:pPr>
      <w:r w:rsidRPr="00567C1E">
        <w:t>Through the assigned readings and class handouts, I was able to improve my reading comprehension and become a more critical thinker. Being open and honest about my feelings and views in class discussions helped me grow as a person.</w:t>
      </w:r>
    </w:p>
    <w:p w14:paraId="439E46F2" w14:textId="1E027FA4" w:rsidR="007D3C35" w:rsidRDefault="007D3C35" w:rsidP="00C10B26">
      <w:pPr>
        <w:jc w:val="both"/>
      </w:pPr>
      <w:r w:rsidRPr="007D3C35">
        <w:t xml:space="preserve">Another excellent example of communication was provided by the simulated trials. </w:t>
      </w:r>
      <w:r w:rsidR="000F2F5D" w:rsidRPr="007D3C35">
        <w:t>I will</w:t>
      </w:r>
      <w:r w:rsidRPr="007D3C35">
        <w:t xml:space="preserve"> be honest and say that when I found out about the next task, I immediately felt anxious about </w:t>
      </w:r>
      <w:r w:rsidR="00EC5001">
        <w:t>the results</w:t>
      </w:r>
      <w:r w:rsidRPr="007D3C35">
        <w:t xml:space="preserve">. Because </w:t>
      </w:r>
      <w:r w:rsidR="000F2F5D" w:rsidRPr="007D3C35">
        <w:t>I am</w:t>
      </w:r>
      <w:r w:rsidRPr="007D3C35">
        <w:t xml:space="preserve"> not a natural public speaker, I thought the experience would be a complete train wreck. The sham trial ended up being a successful exercise overall. The verdict of our court case was satisfactory to me in every way. </w:t>
      </w:r>
      <w:r w:rsidR="00732D01" w:rsidRPr="00732D01">
        <w:t>The opportunity to take part in class discussions is one of the most effective learning methods.</w:t>
      </w:r>
      <w:r w:rsidR="00732D01">
        <w:t xml:space="preserve"> </w:t>
      </w:r>
      <w:r w:rsidRPr="007D3C35">
        <w:t xml:space="preserve">Just having open dialogues is wonderful, but if I </w:t>
      </w:r>
      <w:r w:rsidR="000F2F5D" w:rsidRPr="007D3C35">
        <w:t>do not</w:t>
      </w:r>
      <w:r w:rsidRPr="007D3C35">
        <w:t xml:space="preserve"> know enough about the subject, it can be difficult to give my perspective in those situations. I was able to overcome my fear of public speaking by giving myself sufficient time to prepare and </w:t>
      </w:r>
      <w:r w:rsidR="001566CE">
        <w:t>organize</w:t>
      </w:r>
      <w:r w:rsidRPr="007D3C35">
        <w:t xml:space="preserve"> the material I needed to present. As a result of participating in the mock trials, I gained the confidence to speak up more often and not be quite as uncertain about what I wanted to say.</w:t>
      </w:r>
    </w:p>
    <w:p w14:paraId="662CB414" w14:textId="21FA6E19" w:rsidR="007D3C35" w:rsidRDefault="007D3C35" w:rsidP="00C10B26">
      <w:pPr>
        <w:jc w:val="both"/>
      </w:pPr>
      <w:r w:rsidRPr="007D3C35">
        <w:t xml:space="preserve">The real students in my class were another resource that assisted me in gaining a substantial amount of knowledge regarding the subject. My experience in prior classrooms has shown me that individuals tend to be highly judgemental of what others have to say, which makes it more difficult for me to voice my ideas. The wonderful class </w:t>
      </w:r>
      <w:r w:rsidR="00EC5001">
        <w:t xml:space="preserve">I had the good fortune to </w:t>
      </w:r>
      <w:r w:rsidR="001566CE">
        <w:t>enroll</w:t>
      </w:r>
      <w:r w:rsidRPr="007D3C35">
        <w:t xml:space="preserve"> in worked wonders for me. Because no one would look down on me if I had a question, I was never scared to voice my opinions or worries when I had a question about an assignment or while I was in the middle of a lecture.</w:t>
      </w:r>
    </w:p>
    <w:p w14:paraId="658559EB" w14:textId="6ED1E889" w:rsidR="00B62BCD" w:rsidRDefault="00B62BCD" w:rsidP="00C10B26">
      <w:pPr>
        <w:jc w:val="both"/>
      </w:pPr>
      <w:r>
        <w:t xml:space="preserve">It can be a chore to have to study so much and read so much back material from prior weeks. Along with the studies, I experience a flood of questions that force me to doubt myself on a fundamental level, leading to anxious thoughts like: "Do I even understand these readings?" Is it possible that I could </w:t>
      </w:r>
      <w:r w:rsidR="000F2F5D">
        <w:t>produce</w:t>
      </w:r>
      <w:r>
        <w:t xml:space="preserve"> something worth reading? "Will this be the best choice for me?" "Can I really accomplish this?" Others </w:t>
      </w:r>
      <w:r w:rsidR="000F2F5D">
        <w:t>have</w:t>
      </w:r>
      <w:r>
        <w:t xml:space="preserve"> a better handle on things than I do. </w:t>
      </w:r>
      <w:r w:rsidR="000F2F5D">
        <w:t>It is</w:t>
      </w:r>
      <w:r>
        <w:t xml:space="preserve"> natural to worry, "What if I fail?"</w:t>
      </w:r>
    </w:p>
    <w:p w14:paraId="404A9759" w14:textId="341865C8" w:rsidR="009F1134" w:rsidRDefault="00B62BCD" w:rsidP="00C10B26">
      <w:pPr>
        <w:jc w:val="both"/>
      </w:pPr>
      <w:r>
        <w:lastRenderedPageBreak/>
        <w:t>Subtle as they are, these thoughts can lead to challenging emotions that impede motivation.</w:t>
      </w:r>
      <w:r w:rsidR="00002842">
        <w:t xml:space="preserve"> </w:t>
      </w:r>
      <w:r w:rsidR="00002842" w:rsidRPr="00002842">
        <w:t xml:space="preserve">Motivating yourself </w:t>
      </w:r>
      <w:r w:rsidR="000F2F5D" w:rsidRPr="00002842">
        <w:t>is not</w:t>
      </w:r>
      <w:r w:rsidR="00002842" w:rsidRPr="00002842">
        <w:t xml:space="preserve"> </w:t>
      </w:r>
      <w:r w:rsidR="000F2F5D" w:rsidRPr="00002842">
        <w:t>something at which you are automatically good</w:t>
      </w:r>
      <w:r w:rsidR="00002842" w:rsidRPr="00002842">
        <w:t>. But if you put in the time and effort and shake up your routine, you can pick it up.</w:t>
      </w:r>
    </w:p>
    <w:p w14:paraId="3DF35BA1" w14:textId="1A82E5CB" w:rsidR="00B62BCD" w:rsidRDefault="00002842" w:rsidP="00C10B26">
      <w:pPr>
        <w:jc w:val="both"/>
      </w:pPr>
      <w:r w:rsidRPr="00002842">
        <w:t xml:space="preserve">Certain abilities are only useful for </w:t>
      </w:r>
      <w:r w:rsidR="000F2F5D" w:rsidRPr="00002842">
        <w:t>a brief time</w:t>
      </w:r>
      <w:r w:rsidRPr="00002842">
        <w:t>. Nonetheless, the benefits of self-motivation extend far beyond the university. What it does is serve as a constant reminder of who you are, what you value, and how to give your life direction and significance.</w:t>
      </w:r>
      <w:r w:rsidR="000808CB">
        <w:t xml:space="preserve"> </w:t>
      </w:r>
    </w:p>
    <w:p w14:paraId="6F24755C" w14:textId="77777777" w:rsidR="007D3C35" w:rsidRDefault="007D3C35" w:rsidP="00C54044"/>
    <w:p w14:paraId="455B1B7D" w14:textId="77777777" w:rsidR="00C54044" w:rsidRDefault="00C54044" w:rsidP="00C54044"/>
    <w:p w14:paraId="533A5629" w14:textId="77777777" w:rsidR="00C54044" w:rsidRDefault="00C54044" w:rsidP="00C54044"/>
    <w:p w14:paraId="0008553D" w14:textId="77777777" w:rsidR="00C54044" w:rsidRDefault="00C54044" w:rsidP="00C54044"/>
    <w:p w14:paraId="5B37CB36" w14:textId="77777777" w:rsidR="00C54044" w:rsidRDefault="00C54044" w:rsidP="00C54044">
      <w:pPr>
        <w:pStyle w:val="NormalWeb"/>
        <w:rPr>
          <w:rFonts w:ascii="Calibri" w:hAnsi="Calibri" w:cs="Calibri"/>
          <w:color w:val="000000"/>
          <w:sz w:val="27"/>
          <w:szCs w:val="27"/>
        </w:rPr>
      </w:pPr>
      <w:r>
        <w:rPr>
          <w:rFonts w:ascii="Calibri" w:hAnsi="Calibri" w:cs="Calibri"/>
          <w:color w:val="000000"/>
          <w:sz w:val="27"/>
          <w:szCs w:val="27"/>
        </w:rPr>
        <w:t>‌</w:t>
      </w:r>
    </w:p>
    <w:p w14:paraId="067BCA4F" w14:textId="77777777" w:rsidR="00C54044" w:rsidRPr="00B1781F" w:rsidRDefault="00C54044" w:rsidP="00C54044"/>
    <w:p w14:paraId="560CFD8F" w14:textId="77777777" w:rsidR="00C54044" w:rsidRDefault="00C54044" w:rsidP="00C54044">
      <w:pPr>
        <w:pStyle w:val="Title"/>
        <w:rPr>
          <w:rFonts w:ascii="Arial" w:hAnsi="Arial" w:cs="Arial"/>
        </w:rPr>
      </w:pPr>
    </w:p>
    <w:p w14:paraId="4B682E04" w14:textId="77777777" w:rsidR="00C54044" w:rsidRDefault="00C54044" w:rsidP="00C54044">
      <w:pPr>
        <w:pStyle w:val="Title"/>
        <w:rPr>
          <w:rFonts w:ascii="Arial" w:hAnsi="Arial" w:cs="Arial"/>
        </w:rPr>
      </w:pPr>
    </w:p>
    <w:p w14:paraId="76BA2BD6" w14:textId="77777777" w:rsidR="00C54044" w:rsidRDefault="00C54044" w:rsidP="00C54044">
      <w:pPr>
        <w:pStyle w:val="Title"/>
        <w:rPr>
          <w:rFonts w:ascii="Arial" w:hAnsi="Arial" w:cs="Arial"/>
        </w:rPr>
      </w:pPr>
    </w:p>
    <w:p w14:paraId="5F30AF85" w14:textId="77777777" w:rsidR="00C54044" w:rsidRDefault="00C54044" w:rsidP="00C54044">
      <w:pPr>
        <w:pStyle w:val="Title"/>
        <w:rPr>
          <w:rFonts w:ascii="Arial" w:hAnsi="Arial" w:cs="Arial"/>
        </w:rPr>
      </w:pPr>
    </w:p>
    <w:p w14:paraId="69CA680A" w14:textId="77777777" w:rsidR="00C54044" w:rsidRDefault="00C54044" w:rsidP="00C54044">
      <w:pPr>
        <w:pStyle w:val="Title"/>
        <w:rPr>
          <w:rFonts w:ascii="Arial" w:hAnsi="Arial" w:cs="Arial"/>
        </w:rPr>
      </w:pPr>
    </w:p>
    <w:p w14:paraId="150648F6" w14:textId="77777777" w:rsidR="00C54044" w:rsidRDefault="00C54044" w:rsidP="00C54044">
      <w:pPr>
        <w:pStyle w:val="Title"/>
        <w:rPr>
          <w:rFonts w:ascii="Arial" w:hAnsi="Arial" w:cs="Arial"/>
        </w:rPr>
      </w:pPr>
    </w:p>
    <w:p w14:paraId="2D29CC7A" w14:textId="77777777" w:rsidR="00C54044" w:rsidRDefault="00C54044" w:rsidP="00C54044">
      <w:pPr>
        <w:pStyle w:val="Title"/>
        <w:rPr>
          <w:rFonts w:ascii="Arial" w:hAnsi="Arial" w:cs="Arial"/>
        </w:rPr>
      </w:pPr>
    </w:p>
    <w:p w14:paraId="37962642" w14:textId="77777777" w:rsidR="00C54044" w:rsidRDefault="00C54044" w:rsidP="00C54044">
      <w:pPr>
        <w:pStyle w:val="Title"/>
        <w:rPr>
          <w:rFonts w:ascii="Arial" w:hAnsi="Arial" w:cs="Arial"/>
        </w:rPr>
      </w:pPr>
    </w:p>
    <w:p w14:paraId="164685D3" w14:textId="77777777" w:rsidR="00C54044" w:rsidRDefault="00C54044" w:rsidP="00C54044">
      <w:pPr>
        <w:pStyle w:val="Title"/>
        <w:rPr>
          <w:rFonts w:ascii="Arial" w:hAnsi="Arial" w:cs="Arial"/>
        </w:rPr>
        <w:sectPr w:rsidR="00C54044">
          <w:footerReference w:type="default" r:id="rId11"/>
          <w:pgSz w:w="11906" w:h="16838"/>
          <w:pgMar w:top="1440" w:right="1440" w:bottom="1440" w:left="1440" w:header="708" w:footer="708" w:gutter="0"/>
          <w:pgNumType w:start="0"/>
          <w:cols w:space="708"/>
          <w:titlePg/>
          <w:docGrid w:linePitch="360"/>
        </w:sectPr>
      </w:pPr>
    </w:p>
    <w:p w14:paraId="2A88ACF2" w14:textId="77777777" w:rsidR="00C54044" w:rsidRPr="006A0868" w:rsidRDefault="00C54044" w:rsidP="00C54044">
      <w:pPr>
        <w:pStyle w:val="Heading1"/>
        <w:spacing w:before="120" w:after="120"/>
      </w:pPr>
      <w:bookmarkStart w:id="1" w:name="_Toc121132502"/>
      <w:r>
        <w:lastRenderedPageBreak/>
        <w:t xml:space="preserve">Task 2 – Personal </w:t>
      </w:r>
      <w:r w:rsidRPr="006A0868">
        <w:t>Development Plan</w:t>
      </w:r>
      <w:bookmarkEnd w:id="1"/>
    </w:p>
    <w:p w14:paraId="585F89B8" w14:textId="77777777" w:rsidR="00C54044" w:rsidRPr="004A4D09" w:rsidRDefault="00C54044" w:rsidP="00C54044"/>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C54044" w:rsidRPr="001456ED" w14:paraId="5F791AB3" w14:textId="77777777">
        <w:tc>
          <w:tcPr>
            <w:tcW w:w="4106" w:type="dxa"/>
            <w:gridSpan w:val="2"/>
            <w:shd w:val="clear" w:color="auto" w:fill="D9E2F3" w:themeFill="accent1" w:themeFillTint="33"/>
          </w:tcPr>
          <w:p w14:paraId="64332E75" w14:textId="77777777" w:rsidR="00C54044" w:rsidRPr="00193818" w:rsidRDefault="00C54044">
            <w:pPr>
              <w:jc w:val="center"/>
              <w:rPr>
                <w:rFonts w:cs="Arial"/>
                <w:b/>
                <w:bCs/>
                <w:sz w:val="24"/>
                <w:szCs w:val="24"/>
              </w:rPr>
            </w:pPr>
            <w:r w:rsidRPr="00193818">
              <w:rPr>
                <w:rFonts w:cs="Arial"/>
                <w:b/>
                <w:bCs/>
                <w:sz w:val="24"/>
                <w:szCs w:val="24"/>
              </w:rPr>
              <w:t>Student Name</w:t>
            </w:r>
          </w:p>
        </w:tc>
        <w:tc>
          <w:tcPr>
            <w:tcW w:w="2835" w:type="dxa"/>
            <w:gridSpan w:val="2"/>
            <w:shd w:val="clear" w:color="auto" w:fill="D9E2F3" w:themeFill="accent1" w:themeFillTint="33"/>
          </w:tcPr>
          <w:p w14:paraId="1A8A3DCF" w14:textId="77777777" w:rsidR="00C54044" w:rsidRPr="00193818" w:rsidRDefault="00C54044">
            <w:pPr>
              <w:jc w:val="center"/>
              <w:rPr>
                <w:rFonts w:cs="Arial"/>
                <w:b/>
                <w:bCs/>
                <w:sz w:val="24"/>
                <w:szCs w:val="24"/>
              </w:rPr>
            </w:pPr>
            <w:r w:rsidRPr="00193818">
              <w:rPr>
                <w:rFonts w:cs="Arial"/>
                <w:b/>
                <w:bCs/>
                <w:sz w:val="24"/>
                <w:szCs w:val="24"/>
              </w:rPr>
              <w:t>Student Number</w:t>
            </w:r>
          </w:p>
        </w:tc>
        <w:tc>
          <w:tcPr>
            <w:tcW w:w="4217" w:type="dxa"/>
            <w:gridSpan w:val="2"/>
            <w:shd w:val="clear" w:color="auto" w:fill="D9E2F3" w:themeFill="accent1" w:themeFillTint="33"/>
          </w:tcPr>
          <w:p w14:paraId="4471F8FA" w14:textId="77777777" w:rsidR="00C54044" w:rsidRPr="00193818" w:rsidRDefault="00C54044">
            <w:pPr>
              <w:jc w:val="center"/>
              <w:rPr>
                <w:rFonts w:cs="Arial"/>
                <w:b/>
                <w:bCs/>
                <w:sz w:val="24"/>
                <w:szCs w:val="24"/>
              </w:rPr>
            </w:pPr>
            <w:r w:rsidRPr="00193818">
              <w:rPr>
                <w:rFonts w:cs="Arial"/>
                <w:b/>
                <w:bCs/>
                <w:sz w:val="24"/>
                <w:szCs w:val="24"/>
              </w:rPr>
              <w:t>Module</w:t>
            </w:r>
          </w:p>
        </w:tc>
        <w:tc>
          <w:tcPr>
            <w:tcW w:w="2790" w:type="dxa"/>
            <w:shd w:val="clear" w:color="auto" w:fill="D9E2F3" w:themeFill="accent1" w:themeFillTint="33"/>
          </w:tcPr>
          <w:p w14:paraId="6369734C" w14:textId="77777777" w:rsidR="00C54044" w:rsidRPr="00193818" w:rsidRDefault="00C54044">
            <w:pPr>
              <w:jc w:val="center"/>
              <w:rPr>
                <w:rFonts w:cs="Arial"/>
                <w:b/>
                <w:bCs/>
                <w:sz w:val="24"/>
                <w:szCs w:val="24"/>
              </w:rPr>
            </w:pPr>
            <w:r w:rsidRPr="00193818">
              <w:rPr>
                <w:rFonts w:cs="Arial"/>
                <w:b/>
                <w:bCs/>
                <w:sz w:val="24"/>
                <w:szCs w:val="24"/>
              </w:rPr>
              <w:t>Code</w:t>
            </w:r>
          </w:p>
        </w:tc>
      </w:tr>
      <w:tr w:rsidR="00C54044" w:rsidRPr="001456ED" w14:paraId="1113D55A" w14:textId="77777777">
        <w:tc>
          <w:tcPr>
            <w:tcW w:w="4106" w:type="dxa"/>
            <w:gridSpan w:val="2"/>
            <w:shd w:val="clear" w:color="auto" w:fill="D9E2F3" w:themeFill="accent1" w:themeFillTint="33"/>
          </w:tcPr>
          <w:p w14:paraId="44023B0A" w14:textId="37139D6C" w:rsidR="00C54044" w:rsidRPr="001456ED" w:rsidRDefault="00B62BCD">
            <w:pPr>
              <w:rPr>
                <w:rFonts w:cs="Arial"/>
                <w:sz w:val="24"/>
                <w:szCs w:val="24"/>
              </w:rPr>
            </w:pPr>
            <w:r>
              <w:rPr>
                <w:rFonts w:cs="Arial"/>
                <w:sz w:val="24"/>
                <w:szCs w:val="24"/>
              </w:rPr>
              <w:t>Vasile Marian Dinu</w:t>
            </w:r>
          </w:p>
        </w:tc>
        <w:tc>
          <w:tcPr>
            <w:tcW w:w="2835" w:type="dxa"/>
            <w:gridSpan w:val="2"/>
            <w:shd w:val="clear" w:color="auto" w:fill="D9E2F3" w:themeFill="accent1" w:themeFillTint="33"/>
          </w:tcPr>
          <w:p w14:paraId="249FCBB2" w14:textId="01D32A65" w:rsidR="00C54044" w:rsidRPr="001456ED" w:rsidRDefault="00B62BCD">
            <w:pPr>
              <w:rPr>
                <w:rFonts w:cs="Arial"/>
                <w:sz w:val="24"/>
                <w:szCs w:val="24"/>
              </w:rPr>
            </w:pPr>
            <w:r>
              <w:rPr>
                <w:rFonts w:cs="Arial"/>
                <w:sz w:val="24"/>
                <w:szCs w:val="24"/>
              </w:rPr>
              <w:t>2209834</w:t>
            </w:r>
          </w:p>
        </w:tc>
        <w:tc>
          <w:tcPr>
            <w:tcW w:w="4217" w:type="dxa"/>
            <w:gridSpan w:val="2"/>
            <w:shd w:val="clear" w:color="auto" w:fill="D9E2F3" w:themeFill="accent1" w:themeFillTint="33"/>
          </w:tcPr>
          <w:p w14:paraId="21563612" w14:textId="77777777" w:rsidR="00C54044" w:rsidRPr="001456ED" w:rsidRDefault="00C54044">
            <w:pPr>
              <w:rPr>
                <w:rFonts w:cs="Arial"/>
                <w:sz w:val="24"/>
                <w:szCs w:val="24"/>
              </w:rPr>
            </w:pPr>
            <w:r>
              <w:rPr>
                <w:rFonts w:cs="Arial"/>
                <w:sz w:val="24"/>
                <w:szCs w:val="24"/>
              </w:rPr>
              <w:t>Learning in the Digital Era</w:t>
            </w:r>
          </w:p>
        </w:tc>
        <w:tc>
          <w:tcPr>
            <w:tcW w:w="2790" w:type="dxa"/>
            <w:shd w:val="clear" w:color="auto" w:fill="D9E2F3" w:themeFill="accent1" w:themeFillTint="33"/>
          </w:tcPr>
          <w:p w14:paraId="0365122E" w14:textId="77777777" w:rsidR="00C54044" w:rsidRDefault="00C54044">
            <w:pPr>
              <w:rPr>
                <w:rFonts w:cs="Arial"/>
                <w:sz w:val="24"/>
                <w:szCs w:val="24"/>
              </w:rPr>
            </w:pPr>
            <w:r>
              <w:rPr>
                <w:rFonts w:cs="Arial"/>
                <w:sz w:val="24"/>
                <w:szCs w:val="24"/>
              </w:rPr>
              <w:t>BMPL4007</w:t>
            </w:r>
          </w:p>
          <w:p w14:paraId="577726AE" w14:textId="77777777" w:rsidR="00C54044" w:rsidRPr="001456ED" w:rsidRDefault="00C54044">
            <w:pPr>
              <w:rPr>
                <w:rFonts w:cs="Arial"/>
                <w:sz w:val="24"/>
                <w:szCs w:val="24"/>
              </w:rPr>
            </w:pPr>
            <w:r>
              <w:rPr>
                <w:rFonts w:cs="Arial"/>
                <w:sz w:val="24"/>
                <w:szCs w:val="24"/>
              </w:rPr>
              <w:t>BMPS4009</w:t>
            </w:r>
          </w:p>
        </w:tc>
      </w:tr>
      <w:tr w:rsidR="00C54044" w14:paraId="789320E8" w14:textId="77777777">
        <w:tc>
          <w:tcPr>
            <w:tcW w:w="2789" w:type="dxa"/>
            <w:shd w:val="clear" w:color="auto" w:fill="C5E0B3" w:themeFill="accent6" w:themeFillTint="66"/>
          </w:tcPr>
          <w:p w14:paraId="40ECA600" w14:textId="77777777" w:rsidR="00C54044" w:rsidRPr="001456ED" w:rsidRDefault="00C54044">
            <w:pPr>
              <w:jc w:val="center"/>
              <w:rPr>
                <w:rFonts w:cs="Arial"/>
                <w:b/>
                <w:sz w:val="24"/>
                <w:szCs w:val="24"/>
              </w:rPr>
            </w:pPr>
            <w:r w:rsidRPr="001456ED">
              <w:rPr>
                <w:rFonts w:cs="Arial"/>
                <w:b/>
                <w:sz w:val="24"/>
                <w:szCs w:val="24"/>
              </w:rPr>
              <w:t xml:space="preserve">What </w:t>
            </w:r>
            <w:r>
              <w:rPr>
                <w:rFonts w:cs="Arial"/>
                <w:b/>
                <w:sz w:val="24"/>
                <w:szCs w:val="24"/>
              </w:rPr>
              <w:t>goals do I want to achieve?</w:t>
            </w:r>
          </w:p>
          <w:p w14:paraId="51A932B4" w14:textId="77777777" w:rsidR="00C54044" w:rsidRPr="001456ED" w:rsidRDefault="00C54044">
            <w:pPr>
              <w:rPr>
                <w:rFonts w:cs="Arial"/>
                <w:sz w:val="24"/>
                <w:szCs w:val="24"/>
              </w:rPr>
            </w:pPr>
          </w:p>
        </w:tc>
        <w:tc>
          <w:tcPr>
            <w:tcW w:w="2789" w:type="dxa"/>
            <w:gridSpan w:val="2"/>
            <w:shd w:val="clear" w:color="auto" w:fill="C5E0B3" w:themeFill="accent6" w:themeFillTint="66"/>
          </w:tcPr>
          <w:p w14:paraId="630B0206" w14:textId="77777777" w:rsidR="00C54044" w:rsidRPr="001456ED" w:rsidRDefault="00C54044">
            <w:pPr>
              <w:jc w:val="center"/>
              <w:rPr>
                <w:rFonts w:cs="Arial"/>
                <w:b/>
                <w:sz w:val="24"/>
                <w:szCs w:val="24"/>
              </w:rPr>
            </w:pPr>
            <w:r>
              <w:rPr>
                <w:rFonts w:cs="Arial"/>
                <w:b/>
                <w:sz w:val="24"/>
                <w:szCs w:val="24"/>
              </w:rPr>
              <w:t>How will I measure my progress?</w:t>
            </w:r>
          </w:p>
          <w:p w14:paraId="385989D4" w14:textId="77777777" w:rsidR="00C54044" w:rsidRPr="001456ED" w:rsidRDefault="00C54044">
            <w:pPr>
              <w:jc w:val="center"/>
              <w:rPr>
                <w:rFonts w:cs="Arial"/>
                <w:b/>
                <w:sz w:val="24"/>
                <w:szCs w:val="24"/>
              </w:rPr>
            </w:pPr>
          </w:p>
          <w:p w14:paraId="5E096833" w14:textId="77777777" w:rsidR="00C54044" w:rsidRPr="001456ED" w:rsidRDefault="00C54044">
            <w:pPr>
              <w:rPr>
                <w:rFonts w:cs="Arial"/>
                <w:b/>
                <w:sz w:val="24"/>
                <w:szCs w:val="24"/>
              </w:rPr>
            </w:pPr>
          </w:p>
        </w:tc>
        <w:tc>
          <w:tcPr>
            <w:tcW w:w="2790" w:type="dxa"/>
            <w:gridSpan w:val="2"/>
            <w:shd w:val="clear" w:color="auto" w:fill="C5E0B3" w:themeFill="accent6" w:themeFillTint="66"/>
          </w:tcPr>
          <w:p w14:paraId="29EF52BB" w14:textId="77777777" w:rsidR="00C54044" w:rsidRPr="001456ED" w:rsidRDefault="00C54044">
            <w:pPr>
              <w:jc w:val="center"/>
              <w:rPr>
                <w:rFonts w:cs="Arial"/>
                <w:b/>
                <w:sz w:val="24"/>
                <w:szCs w:val="24"/>
              </w:rPr>
            </w:pPr>
            <w:r w:rsidRPr="001456ED">
              <w:rPr>
                <w:rFonts w:cs="Arial"/>
                <w:b/>
                <w:sz w:val="24"/>
                <w:szCs w:val="24"/>
              </w:rPr>
              <w:t>What resources or support will I</w:t>
            </w:r>
            <w:r>
              <w:rPr>
                <w:rFonts w:cs="Arial"/>
                <w:b/>
                <w:sz w:val="24"/>
                <w:szCs w:val="24"/>
              </w:rPr>
              <w:t xml:space="preserve"> need?</w:t>
            </w:r>
          </w:p>
          <w:p w14:paraId="5D45A07B" w14:textId="77777777" w:rsidR="00C54044" w:rsidRPr="001456ED" w:rsidRDefault="00C54044">
            <w:pPr>
              <w:rPr>
                <w:rFonts w:cs="Arial"/>
                <w:sz w:val="24"/>
                <w:szCs w:val="24"/>
              </w:rPr>
            </w:pPr>
          </w:p>
        </w:tc>
        <w:tc>
          <w:tcPr>
            <w:tcW w:w="2790" w:type="dxa"/>
            <w:shd w:val="clear" w:color="auto" w:fill="C5E0B3" w:themeFill="accent6" w:themeFillTint="66"/>
          </w:tcPr>
          <w:p w14:paraId="532A72A3" w14:textId="77777777" w:rsidR="00C54044" w:rsidRPr="001456ED" w:rsidRDefault="00C54044">
            <w:pPr>
              <w:jc w:val="center"/>
              <w:rPr>
                <w:rFonts w:cs="Arial"/>
                <w:b/>
                <w:sz w:val="24"/>
                <w:szCs w:val="24"/>
              </w:rPr>
            </w:pPr>
            <w:r>
              <w:rPr>
                <w:rFonts w:cs="Arial"/>
                <w:b/>
                <w:sz w:val="24"/>
                <w:szCs w:val="24"/>
              </w:rPr>
              <w:t>How is the objective relevant to my personal aspirations?</w:t>
            </w:r>
          </w:p>
          <w:p w14:paraId="1E7CBCE5" w14:textId="77777777" w:rsidR="00C54044" w:rsidRPr="00B905A2" w:rsidRDefault="00C54044">
            <w:pPr>
              <w:rPr>
                <w:rFonts w:cs="Arial"/>
                <w:b/>
                <w:bCs/>
                <w:sz w:val="24"/>
                <w:szCs w:val="24"/>
              </w:rPr>
            </w:pPr>
          </w:p>
        </w:tc>
        <w:tc>
          <w:tcPr>
            <w:tcW w:w="2790" w:type="dxa"/>
            <w:shd w:val="clear" w:color="auto" w:fill="C5E0B3" w:themeFill="accent6" w:themeFillTint="66"/>
          </w:tcPr>
          <w:p w14:paraId="32676353" w14:textId="77777777" w:rsidR="00C54044" w:rsidRDefault="00C54044">
            <w:pPr>
              <w:jc w:val="center"/>
              <w:rPr>
                <w:rFonts w:cs="Arial"/>
                <w:b/>
                <w:sz w:val="24"/>
                <w:szCs w:val="24"/>
              </w:rPr>
            </w:pPr>
            <w:r>
              <w:rPr>
                <w:rFonts w:cs="Arial"/>
                <w:b/>
                <w:sz w:val="24"/>
                <w:szCs w:val="24"/>
              </w:rPr>
              <w:t>What is the timeframe for the achievement of my goals?</w:t>
            </w:r>
          </w:p>
          <w:p w14:paraId="435A4197" w14:textId="77777777" w:rsidR="00C54044" w:rsidRPr="001456ED" w:rsidRDefault="00C54044">
            <w:pPr>
              <w:rPr>
                <w:rFonts w:cs="Arial"/>
                <w:sz w:val="24"/>
                <w:szCs w:val="24"/>
              </w:rPr>
            </w:pPr>
          </w:p>
        </w:tc>
      </w:tr>
      <w:tr w:rsidR="00C54044" w:rsidRPr="004A4D09" w14:paraId="468422FF" w14:textId="77777777">
        <w:tc>
          <w:tcPr>
            <w:tcW w:w="2789" w:type="dxa"/>
            <w:shd w:val="clear" w:color="auto" w:fill="F7CAAC" w:themeFill="accent2" w:themeFillTint="66"/>
          </w:tcPr>
          <w:p w14:paraId="3F62696E" w14:textId="77777777" w:rsidR="00C54044" w:rsidRPr="004A4D09" w:rsidRDefault="00C54044">
            <w:pPr>
              <w:jc w:val="center"/>
              <w:rPr>
                <w:rFonts w:cs="Arial"/>
                <w:b/>
              </w:rPr>
            </w:pPr>
            <w:r w:rsidRPr="004A4D09">
              <w:rPr>
                <w:rFonts w:cs="Arial"/>
                <w:b/>
              </w:rPr>
              <w:t>Specific</w:t>
            </w:r>
          </w:p>
        </w:tc>
        <w:tc>
          <w:tcPr>
            <w:tcW w:w="2789" w:type="dxa"/>
            <w:gridSpan w:val="2"/>
            <w:shd w:val="clear" w:color="auto" w:fill="F7CAAC" w:themeFill="accent2" w:themeFillTint="66"/>
          </w:tcPr>
          <w:p w14:paraId="3D737242" w14:textId="77777777" w:rsidR="00C54044" w:rsidRPr="004A4D09" w:rsidRDefault="00C54044">
            <w:pPr>
              <w:jc w:val="center"/>
              <w:rPr>
                <w:rFonts w:cs="Arial"/>
                <w:b/>
              </w:rPr>
            </w:pPr>
            <w:r w:rsidRPr="004A4D09">
              <w:rPr>
                <w:rFonts w:cs="Arial"/>
                <w:b/>
              </w:rPr>
              <w:t>Measurable</w:t>
            </w:r>
          </w:p>
        </w:tc>
        <w:tc>
          <w:tcPr>
            <w:tcW w:w="2790" w:type="dxa"/>
            <w:gridSpan w:val="2"/>
            <w:shd w:val="clear" w:color="auto" w:fill="F7CAAC" w:themeFill="accent2" w:themeFillTint="66"/>
          </w:tcPr>
          <w:p w14:paraId="10F32AE4" w14:textId="77777777" w:rsidR="00C54044" w:rsidRPr="004A4D09" w:rsidRDefault="00C54044">
            <w:pPr>
              <w:jc w:val="center"/>
              <w:rPr>
                <w:rFonts w:cs="Arial"/>
                <w:b/>
              </w:rPr>
            </w:pPr>
            <w:r w:rsidRPr="004A4D09">
              <w:rPr>
                <w:rFonts w:cs="Arial"/>
                <w:b/>
              </w:rPr>
              <w:t>Achievable</w:t>
            </w:r>
          </w:p>
        </w:tc>
        <w:tc>
          <w:tcPr>
            <w:tcW w:w="2790" w:type="dxa"/>
            <w:shd w:val="clear" w:color="auto" w:fill="F7CAAC" w:themeFill="accent2" w:themeFillTint="66"/>
          </w:tcPr>
          <w:p w14:paraId="5BC1294B" w14:textId="77777777" w:rsidR="00C54044" w:rsidRPr="004A4D09" w:rsidRDefault="00C54044">
            <w:pPr>
              <w:jc w:val="center"/>
              <w:rPr>
                <w:rFonts w:cs="Arial"/>
                <w:b/>
              </w:rPr>
            </w:pPr>
            <w:r w:rsidRPr="004A4D09">
              <w:rPr>
                <w:rFonts w:cs="Arial"/>
                <w:b/>
                <w:bCs/>
              </w:rPr>
              <w:t>Relevant</w:t>
            </w:r>
          </w:p>
        </w:tc>
        <w:tc>
          <w:tcPr>
            <w:tcW w:w="2790" w:type="dxa"/>
            <w:shd w:val="clear" w:color="auto" w:fill="F7CAAC" w:themeFill="accent2" w:themeFillTint="66"/>
          </w:tcPr>
          <w:p w14:paraId="1C5A127E" w14:textId="77777777" w:rsidR="00C54044" w:rsidRPr="004A4D09" w:rsidRDefault="00C54044">
            <w:pPr>
              <w:jc w:val="center"/>
              <w:rPr>
                <w:rFonts w:cs="Arial"/>
                <w:b/>
              </w:rPr>
            </w:pPr>
            <w:r w:rsidRPr="004A4D09">
              <w:rPr>
                <w:rFonts w:cs="Arial"/>
                <w:b/>
              </w:rPr>
              <w:t>Timebound</w:t>
            </w:r>
          </w:p>
        </w:tc>
      </w:tr>
      <w:tr w:rsidR="00D96EAA" w:rsidRPr="00D96EAA" w14:paraId="54EAEEDD" w14:textId="77777777">
        <w:trPr>
          <w:trHeight w:val="263"/>
        </w:trPr>
        <w:tc>
          <w:tcPr>
            <w:tcW w:w="2789" w:type="dxa"/>
          </w:tcPr>
          <w:p w14:paraId="219429D4" w14:textId="7253A72E" w:rsidR="00D96EAA" w:rsidRPr="00C10B26" w:rsidRDefault="00D96EAA" w:rsidP="00E1450C">
            <w:pPr>
              <w:jc w:val="both"/>
              <w:rPr>
                <w:rFonts w:cs="Arial"/>
              </w:rPr>
            </w:pPr>
            <w:r w:rsidRPr="005A2877">
              <w:rPr>
                <w:rFonts w:cs="Arial"/>
                <w:u w:val="single"/>
              </w:rPr>
              <w:t>Think positively to stay focused</w:t>
            </w:r>
            <w:r w:rsidR="004D72C0">
              <w:rPr>
                <w:rFonts w:cs="Arial"/>
              </w:rPr>
              <w:t xml:space="preserve">. </w:t>
            </w:r>
            <w:r w:rsidR="008D2927" w:rsidRPr="008D2927">
              <w:rPr>
                <w:rFonts w:cs="Arial"/>
              </w:rPr>
              <w:t>Keeping a positive frame of mind might help you focus on what you need to do and make it easier to learn new things. If you want to enhance your writing skills, for instance, it can help to go into the process with a positive frame of mind and an open mind.</w:t>
            </w:r>
          </w:p>
        </w:tc>
        <w:tc>
          <w:tcPr>
            <w:tcW w:w="2789" w:type="dxa"/>
            <w:gridSpan w:val="2"/>
          </w:tcPr>
          <w:p w14:paraId="4C155B51" w14:textId="0076D9BA" w:rsidR="00D96EAA" w:rsidRPr="00807831" w:rsidRDefault="00213C42" w:rsidP="00E1450C">
            <w:pPr>
              <w:jc w:val="both"/>
              <w:rPr>
                <w:rFonts w:cs="Arial"/>
              </w:rPr>
            </w:pPr>
            <w:r w:rsidRPr="00213C42">
              <w:rPr>
                <w:rFonts w:cs="Arial"/>
              </w:rPr>
              <w:t>I intend to take an optimistic stance toward acquiring new abilities.</w:t>
            </w:r>
          </w:p>
        </w:tc>
        <w:tc>
          <w:tcPr>
            <w:tcW w:w="2790" w:type="dxa"/>
            <w:gridSpan w:val="2"/>
          </w:tcPr>
          <w:p w14:paraId="6A5D2032" w14:textId="46F2745E" w:rsidR="00D96EAA" w:rsidRPr="00807831" w:rsidRDefault="00D96EAA" w:rsidP="00E1450C">
            <w:pPr>
              <w:jc w:val="both"/>
              <w:rPr>
                <w:rFonts w:cs="Arial"/>
              </w:rPr>
            </w:pPr>
            <w:r w:rsidRPr="00807831">
              <w:rPr>
                <w:rFonts w:cs="Arial"/>
              </w:rPr>
              <w:t xml:space="preserve">I identify areas to change, follow a healthy lifestyle, and practice positive self-talking  </w:t>
            </w:r>
          </w:p>
        </w:tc>
        <w:tc>
          <w:tcPr>
            <w:tcW w:w="2790" w:type="dxa"/>
          </w:tcPr>
          <w:p w14:paraId="11A8FBFA" w14:textId="524E0E60" w:rsidR="00D96EAA" w:rsidRPr="00807831" w:rsidRDefault="00D96EAA" w:rsidP="00E1450C">
            <w:pPr>
              <w:jc w:val="both"/>
              <w:rPr>
                <w:rFonts w:cs="Arial"/>
              </w:rPr>
            </w:pPr>
            <w:r w:rsidRPr="00346D20">
              <w:rPr>
                <w:rFonts w:cs="Arial"/>
              </w:rPr>
              <w:t>I will spend less time on my phone or with media, run an hour every day, drink more water, encourage myself, and give myself positive affirmations.</w:t>
            </w:r>
          </w:p>
        </w:tc>
        <w:tc>
          <w:tcPr>
            <w:tcW w:w="2790" w:type="dxa"/>
          </w:tcPr>
          <w:p w14:paraId="1AD7692F" w14:textId="51EA9AF7" w:rsidR="00D96EAA" w:rsidRPr="00807831" w:rsidRDefault="00D96EAA" w:rsidP="00E1450C">
            <w:pPr>
              <w:jc w:val="both"/>
              <w:rPr>
                <w:rFonts w:cs="Arial"/>
              </w:rPr>
            </w:pPr>
            <w:r w:rsidRPr="00807831">
              <w:rPr>
                <w:rFonts w:cs="Arial"/>
              </w:rPr>
              <w:t xml:space="preserve">By the end of this </w:t>
            </w:r>
            <w:r w:rsidR="001E3D81">
              <w:rPr>
                <w:rFonts w:cs="Arial"/>
              </w:rPr>
              <w:t>semester</w:t>
            </w:r>
            <w:r w:rsidRPr="00807831">
              <w:rPr>
                <w:rFonts w:cs="Arial"/>
              </w:rPr>
              <w:t>, I will be focused on study and self-development</w:t>
            </w:r>
          </w:p>
        </w:tc>
      </w:tr>
      <w:tr w:rsidR="00D96EAA" w:rsidRPr="00346D20" w14:paraId="60AC9362" w14:textId="77777777">
        <w:trPr>
          <w:trHeight w:val="263"/>
        </w:trPr>
        <w:tc>
          <w:tcPr>
            <w:tcW w:w="2789" w:type="dxa"/>
          </w:tcPr>
          <w:p w14:paraId="42522818" w14:textId="6D1492FD" w:rsidR="00D96EAA" w:rsidRPr="00C10B26" w:rsidRDefault="00D96EAA" w:rsidP="00E1450C">
            <w:pPr>
              <w:jc w:val="both"/>
              <w:rPr>
                <w:rFonts w:cs="Arial"/>
              </w:rPr>
            </w:pPr>
            <w:r w:rsidRPr="0039063F">
              <w:rPr>
                <w:rFonts w:cs="Arial"/>
                <w:u w:val="single"/>
              </w:rPr>
              <w:t>Stay resilient</w:t>
            </w:r>
            <w:r>
              <w:rPr>
                <w:rFonts w:cs="Arial"/>
              </w:rPr>
              <w:t xml:space="preserve">. </w:t>
            </w:r>
            <w:r w:rsidR="0039063F" w:rsidRPr="0039063F">
              <w:rPr>
                <w:rFonts w:cs="Arial"/>
              </w:rPr>
              <w:t xml:space="preserve">It is essential to </w:t>
            </w:r>
            <w:r w:rsidR="006A57B8">
              <w:rPr>
                <w:rFonts w:cs="Arial"/>
              </w:rPr>
              <w:t>recognize</w:t>
            </w:r>
            <w:r w:rsidR="0039063F" w:rsidRPr="0039063F">
              <w:rPr>
                <w:rFonts w:cs="Arial"/>
              </w:rPr>
              <w:t xml:space="preserve"> the issue or obstacle in order to discover a solution. Resilience enables you to accept the problem and find good ways to overcome it.</w:t>
            </w:r>
          </w:p>
        </w:tc>
        <w:tc>
          <w:tcPr>
            <w:tcW w:w="2789" w:type="dxa"/>
            <w:gridSpan w:val="2"/>
          </w:tcPr>
          <w:p w14:paraId="64D8FDC7" w14:textId="59BE94D6" w:rsidR="00D96EAA" w:rsidRPr="00346D20" w:rsidRDefault="003A31E4" w:rsidP="00E1450C">
            <w:pPr>
              <w:jc w:val="both"/>
              <w:rPr>
                <w:rFonts w:cs="Arial"/>
              </w:rPr>
            </w:pPr>
            <w:r w:rsidRPr="003A31E4">
              <w:rPr>
                <w:rFonts w:cs="Arial"/>
              </w:rPr>
              <w:t>It's best to accept the problem and take action to solve it while maintaining a good attitude.</w:t>
            </w:r>
          </w:p>
        </w:tc>
        <w:tc>
          <w:tcPr>
            <w:tcW w:w="2790" w:type="dxa"/>
            <w:gridSpan w:val="2"/>
          </w:tcPr>
          <w:p w14:paraId="738CAC0F" w14:textId="1793F67B" w:rsidR="00D96EAA" w:rsidRPr="00346D20" w:rsidRDefault="003E0CE2" w:rsidP="00E1450C">
            <w:pPr>
              <w:jc w:val="both"/>
              <w:rPr>
                <w:rFonts w:cs="Arial"/>
              </w:rPr>
            </w:pPr>
            <w:r>
              <w:rPr>
                <w:rFonts w:cs="Arial"/>
              </w:rPr>
              <w:t>Noting and saving</w:t>
            </w:r>
            <w:r w:rsidR="00CC3AD5">
              <w:rPr>
                <w:rFonts w:cs="Arial"/>
              </w:rPr>
              <w:t xml:space="preserve"> down alternatives </w:t>
            </w:r>
            <w:r w:rsidR="000F0188">
              <w:rPr>
                <w:rFonts w:cs="Arial"/>
              </w:rPr>
              <w:t xml:space="preserve">on how to do any one task as well as not giving up even while </w:t>
            </w:r>
            <w:r w:rsidR="006A77E9">
              <w:rPr>
                <w:rFonts w:cs="Arial"/>
              </w:rPr>
              <w:t>the situation seems bleak because a solution will be found sooner or later</w:t>
            </w:r>
            <w:r w:rsidR="0075444A">
              <w:rPr>
                <w:rFonts w:cs="Arial"/>
              </w:rPr>
              <w:t>.</w:t>
            </w:r>
          </w:p>
        </w:tc>
        <w:tc>
          <w:tcPr>
            <w:tcW w:w="2790" w:type="dxa"/>
          </w:tcPr>
          <w:p w14:paraId="2837869F" w14:textId="77777777" w:rsidR="00D96EAA" w:rsidRPr="00346D20" w:rsidRDefault="00D96EAA" w:rsidP="00E1450C">
            <w:pPr>
              <w:jc w:val="both"/>
              <w:rPr>
                <w:rFonts w:cs="Arial"/>
              </w:rPr>
            </w:pPr>
            <w:r w:rsidRPr="00346D20">
              <w:rPr>
                <w:rFonts w:cs="Arial"/>
              </w:rPr>
              <w:t>Regarding setbacks as temporary </w:t>
            </w:r>
          </w:p>
          <w:p w14:paraId="75345946" w14:textId="77777777" w:rsidR="00D96EAA" w:rsidRPr="00346D20" w:rsidRDefault="00D96EAA" w:rsidP="00E1450C">
            <w:pPr>
              <w:jc w:val="both"/>
              <w:rPr>
                <w:rFonts w:cs="Arial"/>
              </w:rPr>
            </w:pPr>
            <w:r w:rsidRPr="00346D20">
              <w:rPr>
                <w:rFonts w:cs="Arial"/>
              </w:rPr>
              <w:t>Reframing obstacles as growth opportunities.</w:t>
            </w:r>
          </w:p>
          <w:p w14:paraId="7451D8A0" w14:textId="77777777" w:rsidR="00D96EAA" w:rsidRPr="00346D20" w:rsidRDefault="00D96EAA" w:rsidP="00E1450C">
            <w:pPr>
              <w:jc w:val="both"/>
              <w:rPr>
                <w:rFonts w:cs="Arial"/>
              </w:rPr>
            </w:pPr>
            <w:r w:rsidRPr="00346D20">
              <w:rPr>
                <w:rFonts w:cs="Arial"/>
              </w:rPr>
              <w:t>The identification of cognitive distortions as incorrect beliefs.</w:t>
            </w:r>
          </w:p>
          <w:p w14:paraId="02F05842" w14:textId="77777777" w:rsidR="00D96EAA" w:rsidRPr="00346D20" w:rsidRDefault="00D96EAA" w:rsidP="00E1450C">
            <w:pPr>
              <w:jc w:val="both"/>
              <w:rPr>
                <w:rFonts w:cs="Arial"/>
              </w:rPr>
            </w:pPr>
            <w:r w:rsidRPr="00346D20">
              <w:rPr>
                <w:rFonts w:cs="Arial"/>
              </w:rPr>
              <w:t>Managing intense feelings and impulses.</w:t>
            </w:r>
          </w:p>
          <w:p w14:paraId="59767F44" w14:textId="77777777" w:rsidR="00D96EAA" w:rsidRPr="00346D20" w:rsidRDefault="00D96EAA" w:rsidP="00E1450C">
            <w:pPr>
              <w:jc w:val="both"/>
              <w:rPr>
                <w:rFonts w:cs="Arial"/>
              </w:rPr>
            </w:pPr>
            <w:r w:rsidRPr="00346D20">
              <w:rPr>
                <w:rFonts w:cs="Arial"/>
              </w:rPr>
              <w:lastRenderedPageBreak/>
              <w:t>Concentrating on events you can influence.</w:t>
            </w:r>
          </w:p>
          <w:p w14:paraId="31FD42C0" w14:textId="77777777" w:rsidR="00D96EAA" w:rsidRPr="00346D20" w:rsidRDefault="00D96EAA" w:rsidP="00E1450C">
            <w:pPr>
              <w:jc w:val="both"/>
              <w:rPr>
                <w:rFonts w:cs="Arial"/>
              </w:rPr>
            </w:pPr>
            <w:r w:rsidRPr="00346D20">
              <w:rPr>
                <w:rFonts w:cs="Arial"/>
              </w:rPr>
              <w:t>Not considering yourself a victim</w:t>
            </w:r>
          </w:p>
          <w:p w14:paraId="76B1A372" w14:textId="5BF69192" w:rsidR="00D96EAA" w:rsidRPr="00346D20" w:rsidRDefault="00D96EAA" w:rsidP="00E1450C">
            <w:pPr>
              <w:jc w:val="both"/>
              <w:rPr>
                <w:rFonts w:cs="Arial"/>
              </w:rPr>
            </w:pPr>
            <w:r w:rsidRPr="00346D20">
              <w:rPr>
                <w:rFonts w:cs="Arial"/>
              </w:rPr>
              <w:t>Commitment to all facets of one's life</w:t>
            </w:r>
          </w:p>
        </w:tc>
        <w:tc>
          <w:tcPr>
            <w:tcW w:w="2790" w:type="dxa"/>
          </w:tcPr>
          <w:p w14:paraId="17D8511D" w14:textId="4FDC443E" w:rsidR="00D96EAA" w:rsidRPr="00346D20" w:rsidRDefault="009B76A7" w:rsidP="00E1450C">
            <w:pPr>
              <w:jc w:val="both"/>
              <w:rPr>
                <w:rFonts w:cs="Arial"/>
              </w:rPr>
            </w:pPr>
            <w:r>
              <w:rPr>
                <w:rFonts w:cs="Arial"/>
              </w:rPr>
              <w:lastRenderedPageBreak/>
              <w:t xml:space="preserve">If I get stuck on something for more time than </w:t>
            </w:r>
            <w:r w:rsidR="007740AD">
              <w:rPr>
                <w:rFonts w:cs="Arial"/>
              </w:rPr>
              <w:t>advisable</w:t>
            </w:r>
            <w:r>
              <w:rPr>
                <w:rFonts w:cs="Arial"/>
              </w:rPr>
              <w:t xml:space="preserve"> moving on from it </w:t>
            </w:r>
            <w:r w:rsidR="007740AD">
              <w:rPr>
                <w:rFonts w:cs="Arial"/>
              </w:rPr>
              <w:t>and trying some other method or another task and returning at a later date.</w:t>
            </w:r>
          </w:p>
        </w:tc>
      </w:tr>
      <w:tr w:rsidR="00D96EAA" w:rsidRPr="00346D20" w14:paraId="1CD816A7" w14:textId="77777777">
        <w:trPr>
          <w:trHeight w:val="263"/>
        </w:trPr>
        <w:tc>
          <w:tcPr>
            <w:tcW w:w="2789" w:type="dxa"/>
          </w:tcPr>
          <w:p w14:paraId="06CE04DC" w14:textId="42E0A660" w:rsidR="00D96EAA" w:rsidRDefault="00FD6EFF" w:rsidP="00E1450C">
            <w:pPr>
              <w:jc w:val="both"/>
              <w:rPr>
                <w:rFonts w:cs="Arial"/>
              </w:rPr>
            </w:pPr>
            <w:r w:rsidRPr="00FD6EFF">
              <w:rPr>
                <w:rFonts w:cs="Arial"/>
                <w:u w:val="single"/>
              </w:rPr>
              <w:t>Don't forget to read!</w:t>
            </w:r>
            <w:r w:rsidR="008628F8">
              <w:rPr>
                <w:rFonts w:cs="Arial"/>
              </w:rPr>
              <w:t>.</w:t>
            </w:r>
            <w:r w:rsidR="008628F8">
              <w:t xml:space="preserve"> </w:t>
            </w:r>
            <w:r w:rsidR="008628F8" w:rsidRPr="008628F8">
              <w:rPr>
                <w:rFonts w:cs="Arial"/>
              </w:rPr>
              <w:t xml:space="preserve">Reading can help you acquire the critical thinking skills necessary for making well-informed </w:t>
            </w:r>
            <w:r w:rsidR="002269A3">
              <w:rPr>
                <w:rFonts w:cs="Arial"/>
              </w:rPr>
              <w:t>judgments</w:t>
            </w:r>
            <w:r w:rsidR="008628F8" w:rsidRPr="008628F8">
              <w:rPr>
                <w:rFonts w:cs="Arial"/>
              </w:rPr>
              <w:t>.</w:t>
            </w:r>
            <w:r w:rsidR="008628F8">
              <w:rPr>
                <w:rFonts w:cs="Arial"/>
              </w:rPr>
              <w:t xml:space="preserve"> </w:t>
            </w:r>
          </w:p>
        </w:tc>
        <w:tc>
          <w:tcPr>
            <w:tcW w:w="2789" w:type="dxa"/>
            <w:gridSpan w:val="2"/>
          </w:tcPr>
          <w:p w14:paraId="289D10B7" w14:textId="7B6B1E35" w:rsidR="00D96EAA" w:rsidRPr="00346D20" w:rsidRDefault="00B33BB3" w:rsidP="00E1450C">
            <w:pPr>
              <w:jc w:val="both"/>
              <w:rPr>
                <w:rFonts w:cs="Arial"/>
              </w:rPr>
            </w:pPr>
            <w:r>
              <w:rPr>
                <w:rFonts w:cs="Arial"/>
              </w:rPr>
              <w:t xml:space="preserve">Make a checklist of all the materials I have to read, </w:t>
            </w:r>
            <w:r w:rsidR="003B179D">
              <w:rPr>
                <w:rFonts w:cs="Arial"/>
              </w:rPr>
              <w:t>prioritizing</w:t>
            </w:r>
            <w:r>
              <w:rPr>
                <w:rFonts w:cs="Arial"/>
              </w:rPr>
              <w:t xml:space="preserve"> the </w:t>
            </w:r>
            <w:r w:rsidR="001C6099">
              <w:rPr>
                <w:rFonts w:cs="Arial"/>
              </w:rPr>
              <w:t>more important ones</w:t>
            </w:r>
            <w:r w:rsidR="00C95209">
              <w:rPr>
                <w:rFonts w:cs="Arial"/>
              </w:rPr>
              <w:t xml:space="preserve"> while leaving the less important ones for later and after them optional materials</w:t>
            </w:r>
          </w:p>
        </w:tc>
        <w:tc>
          <w:tcPr>
            <w:tcW w:w="2790" w:type="dxa"/>
            <w:gridSpan w:val="2"/>
          </w:tcPr>
          <w:p w14:paraId="455EBFF1" w14:textId="4D846EB3" w:rsidR="0045061F" w:rsidRPr="00346D20" w:rsidRDefault="0045061F" w:rsidP="00E1450C">
            <w:pPr>
              <w:jc w:val="both"/>
              <w:rPr>
                <w:rFonts w:cs="Arial"/>
              </w:rPr>
            </w:pPr>
            <w:r w:rsidRPr="00346D20">
              <w:rPr>
                <w:rFonts w:cs="Arial"/>
              </w:rPr>
              <w:t xml:space="preserve">Before bed or </w:t>
            </w:r>
            <w:r w:rsidR="00AC0B1C" w:rsidRPr="00AC0B1C">
              <w:rPr>
                <w:rFonts w:cs="Arial"/>
              </w:rPr>
              <w:t>when you wake up in the morning</w:t>
            </w:r>
            <w:r w:rsidRPr="00346D20">
              <w:rPr>
                <w:rFonts w:cs="Arial"/>
              </w:rPr>
              <w:t>, read</w:t>
            </w:r>
          </w:p>
          <w:p w14:paraId="5EF66148" w14:textId="77777777" w:rsidR="0045061F" w:rsidRPr="00346D20" w:rsidRDefault="0045061F" w:rsidP="00E1450C">
            <w:pPr>
              <w:jc w:val="both"/>
              <w:rPr>
                <w:rFonts w:cs="Arial"/>
              </w:rPr>
            </w:pPr>
            <w:r w:rsidRPr="00346D20">
              <w:rPr>
                <w:rFonts w:cs="Arial"/>
              </w:rPr>
              <w:t>Always maintain a magazine, newspaper, or book in your luggage.</w:t>
            </w:r>
          </w:p>
          <w:p w14:paraId="2CFEF41A" w14:textId="77777777" w:rsidR="0045061F" w:rsidRPr="00346D20" w:rsidRDefault="0045061F" w:rsidP="00E1450C">
            <w:pPr>
              <w:jc w:val="both"/>
              <w:rPr>
                <w:rFonts w:cs="Arial"/>
              </w:rPr>
            </w:pPr>
            <w:r w:rsidRPr="00346D20">
              <w:rPr>
                <w:rFonts w:cs="Arial"/>
              </w:rPr>
              <w:t>Utilize transit time to catch up on reading.</w:t>
            </w:r>
          </w:p>
          <w:p w14:paraId="4BE76754" w14:textId="77777777" w:rsidR="0045061F" w:rsidRPr="00346D20" w:rsidRDefault="0045061F" w:rsidP="00E1450C">
            <w:pPr>
              <w:jc w:val="both"/>
              <w:rPr>
                <w:rFonts w:cs="Arial"/>
              </w:rPr>
            </w:pPr>
            <w:r w:rsidRPr="00346D20">
              <w:rPr>
                <w:rFonts w:cs="Arial"/>
              </w:rPr>
              <w:t>Find content that you find engaging.</w:t>
            </w:r>
          </w:p>
          <w:p w14:paraId="2C96F713" w14:textId="0773F236" w:rsidR="00D96EAA" w:rsidRPr="00346D20" w:rsidRDefault="0045061F" w:rsidP="00E1450C">
            <w:pPr>
              <w:jc w:val="both"/>
              <w:rPr>
                <w:rFonts w:cs="Arial"/>
              </w:rPr>
            </w:pPr>
            <w:r w:rsidRPr="00346D20">
              <w:rPr>
                <w:rFonts w:cs="Arial"/>
              </w:rPr>
              <w:t>Set reminders for reading</w:t>
            </w:r>
          </w:p>
        </w:tc>
        <w:tc>
          <w:tcPr>
            <w:tcW w:w="2790" w:type="dxa"/>
          </w:tcPr>
          <w:p w14:paraId="36916F64" w14:textId="28E1EDD7" w:rsidR="00D96EAA" w:rsidRPr="00346D20" w:rsidRDefault="00FE1671" w:rsidP="00E1450C">
            <w:pPr>
              <w:jc w:val="both"/>
              <w:rPr>
                <w:rFonts w:cs="Arial"/>
              </w:rPr>
            </w:pPr>
            <w:r>
              <w:rPr>
                <w:rFonts w:cs="Arial"/>
              </w:rPr>
              <w:t xml:space="preserve">It will increase my ability to retain information as well as </w:t>
            </w:r>
            <w:r w:rsidR="00E91163">
              <w:rPr>
                <w:rFonts w:cs="Arial"/>
              </w:rPr>
              <w:t xml:space="preserve">the one to find </w:t>
            </w:r>
            <w:r w:rsidR="00CB41EE">
              <w:rPr>
                <w:rFonts w:cs="Arial"/>
              </w:rPr>
              <w:t xml:space="preserve">relevant </w:t>
            </w:r>
            <w:r w:rsidR="00E91163">
              <w:rPr>
                <w:rFonts w:cs="Arial"/>
              </w:rPr>
              <w:t xml:space="preserve">information </w:t>
            </w:r>
            <w:r w:rsidR="00CB41EE">
              <w:rPr>
                <w:rFonts w:cs="Arial"/>
              </w:rPr>
              <w:t>from multiple sources in a timely manner.</w:t>
            </w:r>
          </w:p>
        </w:tc>
        <w:tc>
          <w:tcPr>
            <w:tcW w:w="2790" w:type="dxa"/>
          </w:tcPr>
          <w:p w14:paraId="046B20DB" w14:textId="69366C22" w:rsidR="00D96EAA" w:rsidRPr="00346D20" w:rsidRDefault="00EF3E66" w:rsidP="00E1450C">
            <w:pPr>
              <w:jc w:val="both"/>
              <w:rPr>
                <w:rFonts w:cs="Arial"/>
              </w:rPr>
            </w:pPr>
            <w:r>
              <w:rPr>
                <w:rFonts w:cs="Arial"/>
              </w:rPr>
              <w:t>The reading must be happening within my own time and not while doing other tasks as it might distract me.</w:t>
            </w:r>
          </w:p>
        </w:tc>
      </w:tr>
      <w:tr w:rsidR="00D96EAA" w:rsidRPr="00346D20" w14:paraId="2F80151B" w14:textId="77777777">
        <w:trPr>
          <w:trHeight w:val="263"/>
        </w:trPr>
        <w:tc>
          <w:tcPr>
            <w:tcW w:w="2789" w:type="dxa"/>
          </w:tcPr>
          <w:p w14:paraId="01F8832E" w14:textId="7D164355" w:rsidR="00D96EAA" w:rsidRPr="00C10B26" w:rsidRDefault="005E4138" w:rsidP="00E1450C">
            <w:pPr>
              <w:jc w:val="both"/>
              <w:rPr>
                <w:rFonts w:cs="Arial"/>
              </w:rPr>
            </w:pPr>
            <w:r w:rsidRPr="00EC628A">
              <w:rPr>
                <w:rFonts w:cs="Arial"/>
                <w:u w:val="single"/>
              </w:rPr>
              <w:t xml:space="preserve">Read from </w:t>
            </w:r>
            <w:r w:rsidR="00EC628A" w:rsidRPr="00EC628A">
              <w:rPr>
                <w:rFonts w:cs="Arial"/>
                <w:u w:val="single"/>
              </w:rPr>
              <w:t>a</w:t>
            </w:r>
            <w:r w:rsidRPr="00EC628A">
              <w:rPr>
                <w:rFonts w:cs="Arial"/>
                <w:u w:val="single"/>
              </w:rPr>
              <w:t xml:space="preserve">cademic </w:t>
            </w:r>
            <w:r w:rsidR="00EC628A" w:rsidRPr="00EC628A">
              <w:rPr>
                <w:rFonts w:cs="Arial"/>
                <w:u w:val="single"/>
              </w:rPr>
              <w:t>s</w:t>
            </w:r>
            <w:r w:rsidRPr="00EC628A">
              <w:rPr>
                <w:rFonts w:cs="Arial"/>
                <w:u w:val="single"/>
              </w:rPr>
              <w:t>ources</w:t>
            </w:r>
            <w:r w:rsidR="00EC628A">
              <w:rPr>
                <w:rFonts w:cs="Arial"/>
              </w:rPr>
              <w:t>, daily</w:t>
            </w:r>
            <w:r w:rsidR="00EC628A" w:rsidRPr="00EC628A">
              <w:rPr>
                <w:rFonts w:cs="Arial"/>
              </w:rPr>
              <w:t xml:space="preserve"> reading from an academic source for a specified amount of time in order to expand one's vocabulary.</w:t>
            </w:r>
          </w:p>
        </w:tc>
        <w:tc>
          <w:tcPr>
            <w:tcW w:w="2789" w:type="dxa"/>
            <w:gridSpan w:val="2"/>
          </w:tcPr>
          <w:p w14:paraId="35CD2EBD" w14:textId="1AC392D0" w:rsidR="00D96EAA" w:rsidRPr="00346D20" w:rsidRDefault="005E4138" w:rsidP="00E1450C">
            <w:pPr>
              <w:jc w:val="both"/>
              <w:rPr>
                <w:rFonts w:cs="Arial"/>
              </w:rPr>
            </w:pPr>
            <w:r w:rsidRPr="005E4138">
              <w:rPr>
                <w:rFonts w:cs="Arial"/>
              </w:rPr>
              <w:t>Track the number of unexpected terms encountered during 15 minutes of reading.</w:t>
            </w:r>
          </w:p>
        </w:tc>
        <w:tc>
          <w:tcPr>
            <w:tcW w:w="2790" w:type="dxa"/>
            <w:gridSpan w:val="2"/>
          </w:tcPr>
          <w:p w14:paraId="1B86D6E4" w14:textId="3212AA24" w:rsidR="00D96EAA" w:rsidRPr="005E4138" w:rsidRDefault="00FB76D3" w:rsidP="00E1450C">
            <w:pPr>
              <w:jc w:val="both"/>
              <w:rPr>
                <w:rFonts w:cs="Arial"/>
                <w:sz w:val="24"/>
                <w:szCs w:val="24"/>
              </w:rPr>
            </w:pPr>
            <w:r w:rsidRPr="00FB76D3">
              <w:rPr>
                <w:rFonts w:cs="Arial"/>
                <w:color w:val="3A3A3A"/>
                <w:sz w:val="24"/>
                <w:szCs w:val="24"/>
                <w:shd w:val="clear" w:color="auto" w:fill="FFFFFF"/>
              </w:rPr>
              <w:t>In addition to reading for just 15 minutes a day, you can easily keep track of new vocabulary by making a simple list.</w:t>
            </w:r>
          </w:p>
        </w:tc>
        <w:tc>
          <w:tcPr>
            <w:tcW w:w="2790" w:type="dxa"/>
          </w:tcPr>
          <w:p w14:paraId="1EEEA539" w14:textId="0723987C" w:rsidR="00D96EAA" w:rsidRPr="00346D20" w:rsidRDefault="005E4138" w:rsidP="00E1450C">
            <w:pPr>
              <w:jc w:val="both"/>
              <w:rPr>
                <w:rFonts w:cs="Arial"/>
              </w:rPr>
            </w:pPr>
            <w:r w:rsidRPr="005E4138">
              <w:rPr>
                <w:rFonts w:cs="Arial"/>
              </w:rPr>
              <w:t>Improving writing skills since a strong vocabulary is necessary for successful writing. Reading regularly is a fantastic habit to have in general.</w:t>
            </w:r>
          </w:p>
        </w:tc>
        <w:tc>
          <w:tcPr>
            <w:tcW w:w="2790" w:type="dxa"/>
          </w:tcPr>
          <w:p w14:paraId="44453E9E" w14:textId="46F02F3F" w:rsidR="00D96EAA" w:rsidRPr="00346D20" w:rsidRDefault="005E4138" w:rsidP="00E1450C">
            <w:pPr>
              <w:jc w:val="both"/>
              <w:rPr>
                <w:rFonts w:cs="Arial"/>
              </w:rPr>
            </w:pPr>
            <w:r w:rsidRPr="005E4138">
              <w:rPr>
                <w:rFonts w:cs="Arial"/>
              </w:rPr>
              <w:t>The goal is to perform this activity for at least 15 minutes each day, daily, by the conclusion of each day.</w:t>
            </w:r>
          </w:p>
        </w:tc>
      </w:tr>
      <w:tr w:rsidR="00EC628A" w:rsidRPr="00346D20" w14:paraId="6B6A923A" w14:textId="77777777" w:rsidTr="00EC628A">
        <w:trPr>
          <w:trHeight w:val="2222"/>
        </w:trPr>
        <w:tc>
          <w:tcPr>
            <w:tcW w:w="2789" w:type="dxa"/>
          </w:tcPr>
          <w:p w14:paraId="53DA765E" w14:textId="5A6F5080" w:rsidR="00EC628A" w:rsidRPr="00346D20" w:rsidRDefault="00EC628A" w:rsidP="00E1450C">
            <w:pPr>
              <w:jc w:val="both"/>
              <w:rPr>
                <w:rFonts w:cs="Arial"/>
              </w:rPr>
            </w:pPr>
            <w:r w:rsidRPr="00EC628A">
              <w:rPr>
                <w:rFonts w:cs="Arial"/>
                <w:u w:val="single"/>
              </w:rPr>
              <w:t>Learn unfamiliar words</w:t>
            </w:r>
            <w:r>
              <w:rPr>
                <w:rFonts w:cs="Arial"/>
              </w:rPr>
              <w:t xml:space="preserve">. </w:t>
            </w:r>
            <w:r w:rsidRPr="005E4138">
              <w:rPr>
                <w:rFonts w:cs="Arial"/>
              </w:rPr>
              <w:t>The objective is to create a list of foreign terms and then learn their definitions. The purpose is to enhance your vocabulary.</w:t>
            </w:r>
          </w:p>
        </w:tc>
        <w:tc>
          <w:tcPr>
            <w:tcW w:w="2789" w:type="dxa"/>
            <w:gridSpan w:val="2"/>
          </w:tcPr>
          <w:p w14:paraId="7EFBC511" w14:textId="7119469B" w:rsidR="00EC628A" w:rsidRPr="00346D20" w:rsidRDefault="00EC628A" w:rsidP="00E1450C">
            <w:pPr>
              <w:jc w:val="both"/>
              <w:rPr>
                <w:rFonts w:cs="Arial"/>
              </w:rPr>
            </w:pPr>
            <w:r w:rsidRPr="005E4138">
              <w:rPr>
                <w:rFonts w:cs="Arial"/>
              </w:rPr>
              <w:t>The extent of your list of unknown words is readily apparent.</w:t>
            </w:r>
          </w:p>
        </w:tc>
        <w:tc>
          <w:tcPr>
            <w:tcW w:w="2790" w:type="dxa"/>
            <w:gridSpan w:val="2"/>
          </w:tcPr>
          <w:p w14:paraId="1BC423F9" w14:textId="3FD46BE0" w:rsidR="00EC628A" w:rsidRPr="00346D20" w:rsidRDefault="005241D7" w:rsidP="00E1450C">
            <w:pPr>
              <w:jc w:val="both"/>
              <w:rPr>
                <w:rFonts w:cs="Arial"/>
              </w:rPr>
            </w:pPr>
            <w:r w:rsidRPr="005241D7">
              <w:rPr>
                <w:rFonts w:cs="Arial"/>
              </w:rPr>
              <w:t>Keep a notebook of new words you come across while reading, and set aside some time each day to look them up.</w:t>
            </w:r>
            <w:r w:rsidR="00EC628A" w:rsidRPr="00EC628A">
              <w:rPr>
                <w:rFonts w:cs="Arial"/>
              </w:rPr>
              <w:t>.</w:t>
            </w:r>
          </w:p>
        </w:tc>
        <w:tc>
          <w:tcPr>
            <w:tcW w:w="2790" w:type="dxa"/>
          </w:tcPr>
          <w:p w14:paraId="4EA4D89B" w14:textId="06695927" w:rsidR="00EC628A" w:rsidRPr="00346D20" w:rsidRDefault="00EC628A" w:rsidP="00E1450C">
            <w:pPr>
              <w:jc w:val="both"/>
              <w:rPr>
                <w:rFonts w:cs="Arial"/>
              </w:rPr>
            </w:pPr>
            <w:r w:rsidRPr="00EC628A">
              <w:rPr>
                <w:rFonts w:cs="Arial"/>
              </w:rPr>
              <w:t>A robust vocabulary is vital for becoming a skilled writer.</w:t>
            </w:r>
          </w:p>
        </w:tc>
        <w:tc>
          <w:tcPr>
            <w:tcW w:w="2790" w:type="dxa"/>
          </w:tcPr>
          <w:p w14:paraId="25168149" w14:textId="76760066" w:rsidR="00EC628A" w:rsidRPr="00346D20" w:rsidRDefault="00EC628A" w:rsidP="00E1450C">
            <w:pPr>
              <w:jc w:val="both"/>
              <w:rPr>
                <w:rFonts w:cs="Arial"/>
              </w:rPr>
            </w:pPr>
            <w:r w:rsidRPr="00EC628A">
              <w:rPr>
                <w:rFonts w:cs="Arial"/>
              </w:rPr>
              <w:t>daily allocation of a particular amount of time to finish this assignment It is also time-sensitive, as you wish to reduce the number of unfamiliar words within a specified period.</w:t>
            </w:r>
          </w:p>
        </w:tc>
      </w:tr>
      <w:tr w:rsidR="00EC628A" w:rsidRPr="00346D20" w14:paraId="0C0FC0DB" w14:textId="77777777">
        <w:trPr>
          <w:trHeight w:val="281"/>
        </w:trPr>
        <w:tc>
          <w:tcPr>
            <w:tcW w:w="2789" w:type="dxa"/>
          </w:tcPr>
          <w:p w14:paraId="262AE679" w14:textId="7246C1FD" w:rsidR="00EC628A" w:rsidRPr="00346D20" w:rsidRDefault="00EC628A" w:rsidP="00E1450C">
            <w:pPr>
              <w:jc w:val="both"/>
              <w:rPr>
                <w:rFonts w:cs="Arial"/>
              </w:rPr>
            </w:pPr>
            <w:r w:rsidRPr="00EC628A">
              <w:rPr>
                <w:rFonts w:cs="Arial"/>
                <w:u w:val="single"/>
              </w:rPr>
              <w:lastRenderedPageBreak/>
              <w:t>Ask for feedback</w:t>
            </w:r>
            <w:r>
              <w:rPr>
                <w:rFonts w:cs="Arial"/>
              </w:rPr>
              <w:t xml:space="preserve">, </w:t>
            </w:r>
            <w:r w:rsidRPr="00EC628A">
              <w:rPr>
                <w:rFonts w:cs="Arial"/>
              </w:rPr>
              <w:t xml:space="preserve">within a given timeframe, </w:t>
            </w:r>
            <w:r>
              <w:rPr>
                <w:rFonts w:cs="Arial"/>
              </w:rPr>
              <w:t xml:space="preserve">and </w:t>
            </w:r>
            <w:r w:rsidRPr="00EC628A">
              <w:rPr>
                <w:rFonts w:cs="Arial"/>
              </w:rPr>
              <w:t>solicit feedback on your writing so that others can tell you what needs improvement.</w:t>
            </w:r>
          </w:p>
        </w:tc>
        <w:tc>
          <w:tcPr>
            <w:tcW w:w="2789" w:type="dxa"/>
            <w:gridSpan w:val="2"/>
          </w:tcPr>
          <w:p w14:paraId="56D878DC" w14:textId="4F6D0513" w:rsidR="00EC628A" w:rsidRPr="00346D20" w:rsidRDefault="00EC628A" w:rsidP="00E1450C">
            <w:pPr>
              <w:jc w:val="both"/>
              <w:rPr>
                <w:rFonts w:cs="Arial"/>
              </w:rPr>
            </w:pPr>
            <w:r w:rsidRPr="00EC628A">
              <w:rPr>
                <w:rFonts w:cs="Arial"/>
              </w:rPr>
              <w:t xml:space="preserve">Use your discretion to assess if the feedback is positive or negative. The more </w:t>
            </w:r>
            <w:r w:rsidR="003F4736">
              <w:rPr>
                <w:rFonts w:cs="Arial"/>
              </w:rPr>
              <w:t>favourable</w:t>
            </w:r>
            <w:r w:rsidRPr="00EC628A">
              <w:rPr>
                <w:rFonts w:cs="Arial"/>
              </w:rPr>
              <w:t xml:space="preserve"> feedback you receive, the more you will advance.</w:t>
            </w:r>
          </w:p>
        </w:tc>
        <w:tc>
          <w:tcPr>
            <w:tcW w:w="2790" w:type="dxa"/>
            <w:gridSpan w:val="2"/>
          </w:tcPr>
          <w:p w14:paraId="49A18602" w14:textId="588A71D8" w:rsidR="00EC628A" w:rsidRPr="00346D20" w:rsidRDefault="00EC628A" w:rsidP="00E1450C">
            <w:pPr>
              <w:jc w:val="both"/>
              <w:rPr>
                <w:rFonts w:cs="Arial"/>
              </w:rPr>
            </w:pPr>
            <w:r w:rsidRPr="00EC628A">
              <w:rPr>
                <w:rFonts w:cs="Arial"/>
              </w:rPr>
              <w:t xml:space="preserve">Find individuals who are willing to participate in this feedback process. </w:t>
            </w:r>
          </w:p>
        </w:tc>
        <w:tc>
          <w:tcPr>
            <w:tcW w:w="2790" w:type="dxa"/>
          </w:tcPr>
          <w:p w14:paraId="549EDEC1" w14:textId="348F1B7B" w:rsidR="00EC628A" w:rsidRPr="00346D20" w:rsidRDefault="00EC628A" w:rsidP="00E1450C">
            <w:pPr>
              <w:jc w:val="both"/>
              <w:rPr>
                <w:rFonts w:cs="Arial"/>
              </w:rPr>
            </w:pPr>
            <w:r w:rsidRPr="00EC628A">
              <w:rPr>
                <w:rFonts w:cs="Arial"/>
              </w:rPr>
              <w:t>Things sound different from another person's point of view. You must understand how others read and perceive your work.</w:t>
            </w:r>
          </w:p>
        </w:tc>
        <w:tc>
          <w:tcPr>
            <w:tcW w:w="2790" w:type="dxa"/>
          </w:tcPr>
          <w:p w14:paraId="6DD47EC2" w14:textId="701E8E3E" w:rsidR="00EC628A" w:rsidRPr="00346D20" w:rsidRDefault="00B018C1" w:rsidP="00E1450C">
            <w:pPr>
              <w:jc w:val="both"/>
              <w:rPr>
                <w:rFonts w:cs="Arial"/>
              </w:rPr>
            </w:pPr>
            <w:r w:rsidRPr="00B018C1">
              <w:rPr>
                <w:rFonts w:cs="Arial"/>
              </w:rPr>
              <w:t>Receive comments and make improvements within a predetermined timeframe.</w:t>
            </w:r>
          </w:p>
        </w:tc>
      </w:tr>
      <w:tr w:rsidR="00B018C1" w:rsidRPr="00D30EEC" w14:paraId="0AB2258A" w14:textId="77777777">
        <w:trPr>
          <w:trHeight w:val="281"/>
        </w:trPr>
        <w:tc>
          <w:tcPr>
            <w:tcW w:w="2789" w:type="dxa"/>
          </w:tcPr>
          <w:p w14:paraId="0FA98009" w14:textId="3C2791A0" w:rsidR="00B018C1" w:rsidRPr="00D30EEC" w:rsidRDefault="00B26D3A" w:rsidP="00E1450C">
            <w:pPr>
              <w:jc w:val="both"/>
              <w:rPr>
                <w:rFonts w:cs="Arial"/>
              </w:rPr>
            </w:pPr>
            <w:r w:rsidRPr="00D30EEC">
              <w:rPr>
                <w:rFonts w:cs="Arial"/>
                <w:u w:val="single"/>
              </w:rPr>
              <w:t>Join a club for debate</w:t>
            </w:r>
            <w:r w:rsidR="00D30EEC" w:rsidRPr="00D30EEC">
              <w:rPr>
                <w:rFonts w:cs="Arial"/>
              </w:rPr>
              <w:t xml:space="preserve">, </w:t>
            </w:r>
            <w:r w:rsidR="001C760D">
              <w:rPr>
                <w:rFonts w:cs="Arial"/>
              </w:rPr>
              <w:t>u</w:t>
            </w:r>
            <w:r w:rsidR="001C760D" w:rsidRPr="001C760D">
              <w:rPr>
                <w:rFonts w:cs="Arial"/>
              </w:rPr>
              <w:t>tili</w:t>
            </w:r>
            <w:r w:rsidR="001C760D">
              <w:rPr>
                <w:rFonts w:cs="Arial"/>
              </w:rPr>
              <w:t>s</w:t>
            </w:r>
            <w:r w:rsidR="001C760D" w:rsidRPr="001C760D">
              <w:rPr>
                <w:rFonts w:cs="Arial"/>
              </w:rPr>
              <w:t>ing a debate team to enhance argument creation abilities over a period of time in order to win successive debates.</w:t>
            </w:r>
          </w:p>
        </w:tc>
        <w:tc>
          <w:tcPr>
            <w:tcW w:w="2789" w:type="dxa"/>
            <w:gridSpan w:val="2"/>
          </w:tcPr>
          <w:p w14:paraId="74A19F40" w14:textId="57A3A786" w:rsidR="00B018C1" w:rsidRPr="00D30EEC" w:rsidRDefault="0030250E" w:rsidP="00E1450C">
            <w:pPr>
              <w:jc w:val="both"/>
              <w:rPr>
                <w:rFonts w:cs="Arial"/>
              </w:rPr>
            </w:pPr>
            <w:r w:rsidRPr="0030250E">
              <w:rPr>
                <w:rFonts w:cs="Arial"/>
              </w:rPr>
              <w:t>can gauge your progress based on how you fare in weekly debates and the overall results.</w:t>
            </w:r>
          </w:p>
        </w:tc>
        <w:tc>
          <w:tcPr>
            <w:tcW w:w="2790" w:type="dxa"/>
            <w:gridSpan w:val="2"/>
          </w:tcPr>
          <w:p w14:paraId="77674D1D" w14:textId="1695EA3F" w:rsidR="00B018C1" w:rsidRPr="00D30EEC" w:rsidRDefault="0082096C" w:rsidP="00E1450C">
            <w:pPr>
              <w:jc w:val="both"/>
              <w:rPr>
                <w:rFonts w:cs="Arial"/>
              </w:rPr>
            </w:pPr>
            <w:r w:rsidRPr="0082096C">
              <w:rPr>
                <w:rFonts w:cs="Arial"/>
              </w:rPr>
              <w:t>Practicing debate skills also improves argument building abilities.</w:t>
            </w:r>
          </w:p>
        </w:tc>
        <w:tc>
          <w:tcPr>
            <w:tcW w:w="2790" w:type="dxa"/>
          </w:tcPr>
          <w:p w14:paraId="51063CE8" w14:textId="008FED40" w:rsidR="00B018C1" w:rsidRPr="00D30EEC" w:rsidRDefault="00C572B3" w:rsidP="00E1450C">
            <w:pPr>
              <w:jc w:val="both"/>
              <w:rPr>
                <w:rFonts w:cs="Arial"/>
              </w:rPr>
            </w:pPr>
            <w:r w:rsidRPr="00C572B3">
              <w:rPr>
                <w:rFonts w:cs="Arial"/>
              </w:rPr>
              <w:t>Good writing demands the formation of clear and consistent arguments.</w:t>
            </w:r>
          </w:p>
        </w:tc>
        <w:tc>
          <w:tcPr>
            <w:tcW w:w="2790" w:type="dxa"/>
          </w:tcPr>
          <w:p w14:paraId="775B755B" w14:textId="47C97775" w:rsidR="00B018C1" w:rsidRPr="00D30EEC" w:rsidRDefault="00D850E1" w:rsidP="00E1450C">
            <w:pPr>
              <w:jc w:val="both"/>
              <w:rPr>
                <w:rFonts w:cs="Arial"/>
              </w:rPr>
            </w:pPr>
            <w:r w:rsidRPr="00D850E1">
              <w:rPr>
                <w:rFonts w:cs="Arial"/>
              </w:rPr>
              <w:t>Within six months of joining the squad, hopes to win two consecutive debates.</w:t>
            </w:r>
          </w:p>
        </w:tc>
      </w:tr>
      <w:tr w:rsidR="00EC628A" w:rsidRPr="00D30EEC" w14:paraId="0C31AC96" w14:textId="77777777">
        <w:trPr>
          <w:trHeight w:val="281"/>
        </w:trPr>
        <w:tc>
          <w:tcPr>
            <w:tcW w:w="2789" w:type="dxa"/>
          </w:tcPr>
          <w:p w14:paraId="48483DBE" w14:textId="00D18E6B" w:rsidR="00EC628A" w:rsidRPr="00D30EEC" w:rsidRDefault="005960FA" w:rsidP="00E1450C">
            <w:pPr>
              <w:jc w:val="both"/>
              <w:rPr>
                <w:rFonts w:cs="Arial"/>
              </w:rPr>
            </w:pPr>
            <w:r w:rsidRPr="005960FA">
              <w:rPr>
                <w:rFonts w:cs="Arial"/>
                <w:u w:val="single"/>
              </w:rPr>
              <w:t>Learn to read faster</w:t>
            </w:r>
            <w:r>
              <w:rPr>
                <w:rFonts w:cs="Arial"/>
              </w:rPr>
              <w:t xml:space="preserve">, </w:t>
            </w:r>
            <w:r w:rsidR="00E46D2F" w:rsidRPr="00344543">
              <w:rPr>
                <w:rFonts w:cs="Arial"/>
              </w:rPr>
              <w:t>you</w:t>
            </w:r>
            <w:r w:rsidR="00667EA9" w:rsidRPr="00344543">
              <w:rPr>
                <w:rFonts w:cs="Arial"/>
              </w:rPr>
              <w:t xml:space="preserve"> intend to read a particular amount, increase your reading speed by at least one word per minute per day, and improve your comprehension over time.</w:t>
            </w:r>
          </w:p>
        </w:tc>
        <w:tc>
          <w:tcPr>
            <w:tcW w:w="2789" w:type="dxa"/>
            <w:gridSpan w:val="2"/>
          </w:tcPr>
          <w:p w14:paraId="167586A8" w14:textId="608BDA26" w:rsidR="00EC628A" w:rsidRPr="00D30EEC" w:rsidRDefault="00E55D05" w:rsidP="00E1450C">
            <w:pPr>
              <w:jc w:val="both"/>
              <w:rPr>
                <w:rFonts w:cs="Arial"/>
              </w:rPr>
            </w:pPr>
            <w:r w:rsidRPr="00E55D05">
              <w:rPr>
                <w:rFonts w:cs="Arial"/>
              </w:rPr>
              <w:t>may monitor your reading speed and retention rate.</w:t>
            </w:r>
          </w:p>
        </w:tc>
        <w:tc>
          <w:tcPr>
            <w:tcW w:w="2790" w:type="dxa"/>
            <w:gridSpan w:val="2"/>
          </w:tcPr>
          <w:p w14:paraId="35BBA357" w14:textId="5B073503" w:rsidR="00EC628A" w:rsidRPr="00D30EEC" w:rsidRDefault="002B6FE1" w:rsidP="00E1450C">
            <w:pPr>
              <w:jc w:val="both"/>
              <w:rPr>
                <w:rFonts w:cs="Arial"/>
              </w:rPr>
            </w:pPr>
            <w:r w:rsidRPr="002B6FE1">
              <w:rPr>
                <w:rFonts w:cs="Arial"/>
              </w:rPr>
              <w:t>When you regularly practise reading, both your reading speed and your ability to understand what you read will improve.</w:t>
            </w:r>
          </w:p>
        </w:tc>
        <w:tc>
          <w:tcPr>
            <w:tcW w:w="2790" w:type="dxa"/>
          </w:tcPr>
          <w:p w14:paraId="7A75FEF1" w14:textId="3D4AE516" w:rsidR="00EC628A" w:rsidRPr="00D30EEC" w:rsidRDefault="001D3220" w:rsidP="00E1450C">
            <w:pPr>
              <w:jc w:val="both"/>
              <w:rPr>
                <w:rFonts w:cs="Arial"/>
              </w:rPr>
            </w:pPr>
            <w:r w:rsidRPr="001D3220">
              <w:rPr>
                <w:rFonts w:cs="Arial"/>
              </w:rPr>
              <w:t>A critical reading and writing talent is the ability to extract key information from lengthy texts quickly and effectively.</w:t>
            </w:r>
          </w:p>
        </w:tc>
        <w:tc>
          <w:tcPr>
            <w:tcW w:w="2790" w:type="dxa"/>
          </w:tcPr>
          <w:p w14:paraId="1BC2688D" w14:textId="7AE015B6" w:rsidR="00EC628A" w:rsidRPr="00D30EEC" w:rsidRDefault="00C46D5E" w:rsidP="00E1450C">
            <w:pPr>
              <w:jc w:val="both"/>
              <w:rPr>
                <w:rFonts w:cs="Arial"/>
              </w:rPr>
            </w:pPr>
            <w:r w:rsidRPr="00C46D5E">
              <w:rPr>
                <w:rFonts w:cs="Arial"/>
              </w:rPr>
              <w:t>The idea is to read a set amount of additional words each day, with the goal of reading at least 100 words per minute within 60 days. This might be included in a typical morning routine.</w:t>
            </w:r>
          </w:p>
        </w:tc>
      </w:tr>
      <w:tr w:rsidR="00E63E6F" w:rsidRPr="00D30EEC" w14:paraId="1C0F96FA" w14:textId="77777777">
        <w:trPr>
          <w:trHeight w:val="281"/>
        </w:trPr>
        <w:tc>
          <w:tcPr>
            <w:tcW w:w="2789" w:type="dxa"/>
          </w:tcPr>
          <w:p w14:paraId="4C678CE6" w14:textId="434E67A0" w:rsidR="00E63E6F" w:rsidRPr="00E63E6F" w:rsidRDefault="00B42581" w:rsidP="00E1450C">
            <w:pPr>
              <w:jc w:val="both"/>
              <w:rPr>
                <w:rFonts w:cs="Arial"/>
              </w:rPr>
            </w:pPr>
            <w:r w:rsidRPr="00F61C6B">
              <w:rPr>
                <w:rFonts w:cs="Arial"/>
                <w:u w:val="single"/>
              </w:rPr>
              <w:t xml:space="preserve">Hone </w:t>
            </w:r>
            <w:r w:rsidR="00F61C6B" w:rsidRPr="00F61C6B">
              <w:rPr>
                <w:rFonts w:cs="Arial"/>
                <w:u w:val="single"/>
              </w:rPr>
              <w:t>writing skills</w:t>
            </w:r>
            <w:r w:rsidR="00F61C6B">
              <w:rPr>
                <w:rFonts w:cs="Arial"/>
              </w:rPr>
              <w:t xml:space="preserve">, </w:t>
            </w:r>
            <w:r w:rsidR="009C7224" w:rsidRPr="009C7224">
              <w:rPr>
                <w:rFonts w:cs="Arial"/>
              </w:rPr>
              <w:t>finish a specific writing course</w:t>
            </w:r>
            <w:r w:rsidR="00315032">
              <w:rPr>
                <w:rFonts w:cs="Arial"/>
              </w:rPr>
              <w:t>,</w:t>
            </w:r>
            <w:r w:rsidR="009C7224" w:rsidRPr="009C7224">
              <w:rPr>
                <w:rFonts w:cs="Arial"/>
              </w:rPr>
              <w:t xml:space="preserve"> and earn at least a 90% average on all examinations</w:t>
            </w:r>
          </w:p>
        </w:tc>
        <w:tc>
          <w:tcPr>
            <w:tcW w:w="2789" w:type="dxa"/>
            <w:gridSpan w:val="2"/>
          </w:tcPr>
          <w:p w14:paraId="3B952334" w14:textId="02EC3D53" w:rsidR="00E63E6F" w:rsidRPr="00E63E6F" w:rsidRDefault="00A7254C" w:rsidP="00E1450C">
            <w:pPr>
              <w:jc w:val="both"/>
              <w:rPr>
                <w:rFonts w:cs="Arial"/>
              </w:rPr>
            </w:pPr>
            <w:r w:rsidRPr="00A7254C">
              <w:rPr>
                <w:rFonts w:cs="Arial"/>
              </w:rPr>
              <w:t>The instructor will grade all of your work.</w:t>
            </w:r>
          </w:p>
        </w:tc>
        <w:tc>
          <w:tcPr>
            <w:tcW w:w="2790" w:type="dxa"/>
            <w:gridSpan w:val="2"/>
          </w:tcPr>
          <w:p w14:paraId="63745EF3" w14:textId="1D9CB6B3" w:rsidR="00E63E6F" w:rsidRPr="00E63E6F" w:rsidRDefault="007E195D" w:rsidP="00E1450C">
            <w:pPr>
              <w:jc w:val="both"/>
              <w:rPr>
                <w:rFonts w:cs="Arial"/>
              </w:rPr>
            </w:pPr>
            <w:r w:rsidRPr="007E195D">
              <w:rPr>
                <w:rFonts w:cs="Arial"/>
              </w:rPr>
              <w:t>is achievable with diligent effort, practi</w:t>
            </w:r>
            <w:r w:rsidR="002059EF">
              <w:rPr>
                <w:rFonts w:cs="Arial"/>
              </w:rPr>
              <w:t>c</w:t>
            </w:r>
            <w:r w:rsidRPr="007E195D">
              <w:rPr>
                <w:rFonts w:cs="Arial"/>
              </w:rPr>
              <w:t>e, and research.</w:t>
            </w:r>
          </w:p>
        </w:tc>
        <w:tc>
          <w:tcPr>
            <w:tcW w:w="2790" w:type="dxa"/>
          </w:tcPr>
          <w:p w14:paraId="026B810C" w14:textId="2E544045" w:rsidR="00E63E6F" w:rsidRPr="00E63E6F" w:rsidRDefault="00311616" w:rsidP="00E1450C">
            <w:pPr>
              <w:jc w:val="both"/>
              <w:rPr>
                <w:rFonts w:cs="Arial"/>
              </w:rPr>
            </w:pPr>
            <w:r w:rsidRPr="00311616">
              <w:rPr>
                <w:rFonts w:cs="Arial"/>
              </w:rPr>
              <w:t>Taking a course expressly tailored for this purpose will boost my writing abilities.</w:t>
            </w:r>
          </w:p>
        </w:tc>
        <w:tc>
          <w:tcPr>
            <w:tcW w:w="2790" w:type="dxa"/>
          </w:tcPr>
          <w:p w14:paraId="71426AFE" w14:textId="089E901C" w:rsidR="00E63E6F" w:rsidRPr="00E63E6F" w:rsidRDefault="00E51B86" w:rsidP="00E1450C">
            <w:pPr>
              <w:jc w:val="both"/>
              <w:rPr>
                <w:rFonts w:cs="Arial"/>
              </w:rPr>
            </w:pPr>
            <w:r w:rsidRPr="00E51B86">
              <w:rPr>
                <w:rFonts w:cs="Arial"/>
              </w:rPr>
              <w:t>Writing classes are limited in duration.</w:t>
            </w:r>
          </w:p>
        </w:tc>
      </w:tr>
    </w:tbl>
    <w:p w14:paraId="7278AA90" w14:textId="77777777" w:rsidR="00C54044" w:rsidRPr="00E17ED1" w:rsidRDefault="00C54044" w:rsidP="00346D20">
      <w:pPr>
        <w:spacing w:after="0" w:line="240" w:lineRule="auto"/>
        <w:rPr>
          <w:rFonts w:cs="Arial"/>
        </w:rPr>
      </w:pPr>
    </w:p>
    <w:p w14:paraId="1A343AF2" w14:textId="77777777" w:rsidR="00C54044" w:rsidRDefault="00C54044" w:rsidP="00C54044">
      <w:pPr>
        <w:rPr>
          <w:rFonts w:cs="Arial"/>
          <w:sz w:val="24"/>
          <w:szCs w:val="24"/>
        </w:rPr>
        <w:sectPr w:rsidR="00C54044">
          <w:pgSz w:w="16838" w:h="11906" w:orient="landscape"/>
          <w:pgMar w:top="1440" w:right="1440" w:bottom="1440" w:left="1440" w:header="708" w:footer="708" w:gutter="0"/>
          <w:cols w:space="708"/>
          <w:docGrid w:linePitch="360"/>
        </w:sectPr>
      </w:pPr>
    </w:p>
    <w:p w14:paraId="60C6074A" w14:textId="77777777" w:rsidR="00C54044" w:rsidRDefault="00C54044" w:rsidP="00C54044">
      <w:pPr>
        <w:pStyle w:val="Heading1"/>
      </w:pPr>
      <w:bookmarkStart w:id="2" w:name="_Toc121132503"/>
      <w:r>
        <w:lastRenderedPageBreak/>
        <w:t>Reference list</w:t>
      </w:r>
      <w:bookmarkEnd w:id="2"/>
    </w:p>
    <w:p w14:paraId="2812969F" w14:textId="77777777" w:rsidR="00C54044" w:rsidRPr="00294AA2" w:rsidRDefault="00C54044" w:rsidP="00C54044"/>
    <w:p w14:paraId="56288092" w14:textId="77777777" w:rsidR="005857EA" w:rsidRDefault="005857EA" w:rsidP="00E1450C">
      <w:pPr>
        <w:jc w:val="both"/>
      </w:pPr>
      <w:r w:rsidRPr="00B1781F">
        <w:t xml:space="preserve">Brookfield, S 1987, </w:t>
      </w:r>
      <w:r w:rsidRPr="00B70095">
        <w:rPr>
          <w:i/>
          <w:iCs/>
        </w:rPr>
        <w:t>Developing critical thinkers: challenging adults to explore alternative ways of thinking and acting</w:t>
      </w:r>
      <w:r w:rsidRPr="00B1781F">
        <w:t>, Open University Press, Milton Keynes.</w:t>
      </w:r>
    </w:p>
    <w:p w14:paraId="678FE71C" w14:textId="77777777" w:rsidR="00B62BCD" w:rsidRPr="00A91930" w:rsidRDefault="00B62BCD" w:rsidP="00E1450C">
      <w:pPr>
        <w:jc w:val="both"/>
      </w:pPr>
      <w:r w:rsidRPr="00A91930">
        <w:t>Gibbs</w:t>
      </w:r>
      <w:r>
        <w:t>,</w:t>
      </w:r>
      <w:r w:rsidRPr="00A91930">
        <w:t xml:space="preserve"> G</w:t>
      </w:r>
      <w:r>
        <w:t>.</w:t>
      </w:r>
      <w:r w:rsidRPr="00A91930">
        <w:t xml:space="preserve"> (1988) </w:t>
      </w:r>
      <w:r w:rsidRPr="00123184">
        <w:rPr>
          <w:i/>
          <w:iCs/>
        </w:rPr>
        <w:t>Learning by Doing: A guide to teaching and learning methods</w:t>
      </w:r>
      <w:r w:rsidRPr="00A91930">
        <w:t>. Further Education Unit. Oxford Polytechnic: Oxford.</w:t>
      </w:r>
    </w:p>
    <w:p w14:paraId="306D7844" w14:textId="08591F87" w:rsidR="000460C4" w:rsidRPr="00BD3040" w:rsidRDefault="000460C4" w:rsidP="00E1450C">
      <w:pPr>
        <w:pStyle w:val="NormalWeb"/>
        <w:jc w:val="both"/>
        <w:rPr>
          <w:rFonts w:ascii="Arial" w:hAnsi="Arial" w:cs="Arial"/>
          <w:color w:val="666666"/>
          <w:sz w:val="22"/>
          <w:szCs w:val="22"/>
          <w:shd w:val="clear" w:color="auto" w:fill="FFFFFF"/>
        </w:rPr>
      </w:pPr>
      <w:r w:rsidRPr="00BD3040">
        <w:rPr>
          <w:rFonts w:ascii="Arial" w:hAnsi="Arial" w:cs="Arial"/>
          <w:color w:val="000000"/>
          <w:sz w:val="22"/>
          <w:szCs w:val="22"/>
        </w:rPr>
        <w:t>‌</w:t>
      </w:r>
      <w:r w:rsidR="00A07FE5" w:rsidRPr="00BD3040">
        <w:rPr>
          <w:rFonts w:ascii="Arial" w:hAnsi="Arial" w:cs="Arial"/>
          <w:color w:val="666666"/>
          <w:sz w:val="22"/>
          <w:szCs w:val="22"/>
          <w:shd w:val="clear" w:color="auto" w:fill="FFFFFF"/>
        </w:rPr>
        <w:t xml:space="preserve"> </w:t>
      </w:r>
      <w:r w:rsidR="00A07FE5" w:rsidRPr="00FC371A">
        <w:rPr>
          <w:rFonts w:ascii="Arial" w:hAnsi="Arial" w:cs="Arial"/>
          <w:color w:val="0D0D0D" w:themeColor="text1" w:themeTint="F2"/>
          <w:sz w:val="22"/>
          <w:szCs w:val="22"/>
          <w:shd w:val="clear" w:color="auto" w:fill="FFFFFF"/>
        </w:rPr>
        <w:t>Gough, D, Kiwan, D, Suttcliffe, K, Simpson, D &amp; Houghton, N 2006, </w:t>
      </w:r>
      <w:r w:rsidR="00A07FE5" w:rsidRPr="00FC371A">
        <w:rPr>
          <w:rStyle w:val="Emphasis"/>
          <w:rFonts w:ascii="Arial" w:hAnsi="Arial" w:cs="Arial"/>
          <w:color w:val="0D0D0D" w:themeColor="text1" w:themeTint="F2"/>
          <w:sz w:val="22"/>
          <w:szCs w:val="22"/>
          <w:shd w:val="clear" w:color="auto" w:fill="FFFFFF"/>
        </w:rPr>
        <w:t>A systematic map and synthesis review of the effectiveness of personal development planning for improving student learning</w:t>
      </w:r>
      <w:r w:rsidR="00A07FE5" w:rsidRPr="00FC371A">
        <w:rPr>
          <w:rFonts w:ascii="Arial" w:hAnsi="Arial" w:cs="Arial"/>
          <w:color w:val="0D0D0D" w:themeColor="text1" w:themeTint="F2"/>
          <w:sz w:val="22"/>
          <w:szCs w:val="22"/>
          <w:shd w:val="clear" w:color="auto" w:fill="FFFFFF"/>
        </w:rPr>
        <w:t>. EPPI-Centre.</w:t>
      </w:r>
    </w:p>
    <w:p w14:paraId="5CC5043F" w14:textId="77777777" w:rsidR="00E93AB3" w:rsidRPr="003D4588" w:rsidRDefault="00E93AB3" w:rsidP="00E1450C">
      <w:pPr>
        <w:jc w:val="both"/>
        <w:rPr>
          <w:rFonts w:cs="Arial"/>
        </w:rPr>
      </w:pPr>
      <w:r w:rsidRPr="003D4588">
        <w:rPr>
          <w:rFonts w:cs="Arial"/>
        </w:rPr>
        <w:t>Holman, David. “The Experience of Skill Development in First-year Undergraduates: a comparison of three courses.” </w:t>
      </w:r>
      <w:r w:rsidRPr="003D4588">
        <w:rPr>
          <w:rFonts w:cs="Arial"/>
          <w:i/>
          <w:iCs/>
        </w:rPr>
        <w:t>Assessment &amp; Evaluation in Higher Education</w:t>
      </w:r>
      <w:r w:rsidRPr="003D4588">
        <w:rPr>
          <w:rFonts w:cs="Arial"/>
        </w:rPr>
        <w:t> 20 (1995): 261-272.</w:t>
      </w:r>
    </w:p>
    <w:p w14:paraId="10FDD38D" w14:textId="3B332ADA" w:rsidR="00A07FE5" w:rsidRPr="00BD3040" w:rsidRDefault="00056796" w:rsidP="00E1450C">
      <w:pPr>
        <w:pStyle w:val="NormalWeb"/>
        <w:jc w:val="both"/>
        <w:rPr>
          <w:rFonts w:ascii="Arial" w:hAnsi="Arial" w:cs="Arial"/>
          <w:color w:val="000000"/>
          <w:sz w:val="22"/>
          <w:szCs w:val="22"/>
        </w:rPr>
      </w:pPr>
      <w:r w:rsidRPr="00BD3040">
        <w:rPr>
          <w:rFonts w:ascii="Arial" w:eastAsiaTheme="minorHAnsi" w:hAnsi="Arial" w:cs="Arial"/>
          <w:color w:val="333333"/>
          <w:sz w:val="22"/>
          <w:szCs w:val="22"/>
          <w:shd w:val="clear" w:color="auto" w:fill="FFFFFF"/>
          <w:lang w:eastAsia="en-US"/>
        </w:rPr>
        <w:t>Sue Clegg &amp; Serena Bufton (2008) </w:t>
      </w:r>
      <w:r w:rsidRPr="00BD3040">
        <w:rPr>
          <w:rFonts w:ascii="Arial" w:eastAsiaTheme="minorHAnsi" w:hAnsi="Arial" w:cs="Arial"/>
          <w:i/>
          <w:iCs/>
          <w:color w:val="333333"/>
          <w:sz w:val="22"/>
          <w:szCs w:val="22"/>
          <w:shd w:val="clear" w:color="auto" w:fill="FFFFFF"/>
          <w:lang w:eastAsia="en-US"/>
        </w:rPr>
        <w:t>Student support through personal development planning: retrospection and time</w:t>
      </w:r>
      <w:r w:rsidRPr="00BD3040">
        <w:rPr>
          <w:rFonts w:ascii="Arial" w:eastAsiaTheme="minorHAnsi" w:hAnsi="Arial" w:cs="Arial"/>
          <w:color w:val="333333"/>
          <w:sz w:val="22"/>
          <w:szCs w:val="22"/>
          <w:shd w:val="clear" w:color="auto" w:fill="FFFFFF"/>
          <w:lang w:eastAsia="en-US"/>
        </w:rPr>
        <w:t>, Research Papers in Education, 23:4, 435-450, DOI: </w:t>
      </w:r>
      <w:hyperlink r:id="rId12" w:history="1">
        <w:r w:rsidRPr="00BD3040">
          <w:rPr>
            <w:rFonts w:ascii="Arial" w:eastAsiaTheme="minorHAnsi" w:hAnsi="Arial" w:cs="Arial"/>
            <w:color w:val="333333"/>
            <w:sz w:val="22"/>
            <w:szCs w:val="22"/>
            <w:u w:val="single"/>
            <w:shd w:val="clear" w:color="auto" w:fill="FFFFFF"/>
            <w:lang w:eastAsia="en-US"/>
          </w:rPr>
          <w:t>10.1080/02671520701809833</w:t>
        </w:r>
      </w:hyperlink>
    </w:p>
    <w:p w14:paraId="0ECF09E5" w14:textId="521EBE62" w:rsidR="00156652" w:rsidRDefault="00BD3040" w:rsidP="00E1450C">
      <w:pPr>
        <w:jc w:val="both"/>
        <w:rPr>
          <w:rFonts w:cs="Arial"/>
        </w:rPr>
      </w:pPr>
      <w:r w:rsidRPr="00BD3040">
        <w:rPr>
          <w:rFonts w:cs="Arial"/>
        </w:rPr>
        <w:t>Strivens, J. and Ward, R. (2010) “An overview of the development of Personal Development Planning (PDP) and e-Portfolio practice in UK higher education”, </w:t>
      </w:r>
      <w:r w:rsidRPr="00BD3040">
        <w:rPr>
          <w:rFonts w:cs="Arial"/>
          <w:i/>
          <w:iCs/>
        </w:rPr>
        <w:t>Journal of Learning Development in Higher Education</w:t>
      </w:r>
      <w:r w:rsidRPr="00BD3040">
        <w:rPr>
          <w:rFonts w:cs="Arial"/>
        </w:rPr>
        <w:t>. doi: 10.47408/jldhe.v0i0.114.</w:t>
      </w:r>
    </w:p>
    <w:p w14:paraId="1D87C929" w14:textId="77777777" w:rsidR="00E93AB3" w:rsidRPr="003D4588" w:rsidRDefault="00E93AB3">
      <w:pPr>
        <w:rPr>
          <w:rFonts w:cs="Arial"/>
        </w:rPr>
      </w:pPr>
    </w:p>
    <w:sectPr w:rsidR="00E93AB3" w:rsidRPr="003D45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E9CFA" w14:textId="77777777" w:rsidR="00AB5595" w:rsidRDefault="00AB5595" w:rsidP="006D3855">
      <w:pPr>
        <w:spacing w:after="0" w:line="240" w:lineRule="auto"/>
      </w:pPr>
      <w:r>
        <w:separator/>
      </w:r>
    </w:p>
  </w:endnote>
  <w:endnote w:type="continuationSeparator" w:id="0">
    <w:p w14:paraId="59DF51D3" w14:textId="77777777" w:rsidR="00AB5595" w:rsidRDefault="00AB5595" w:rsidP="006D38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9139511"/>
      <w:docPartObj>
        <w:docPartGallery w:val="Page Numbers (Bottom of Page)"/>
        <w:docPartUnique/>
      </w:docPartObj>
    </w:sdtPr>
    <w:sdtEndPr>
      <w:rPr>
        <w:noProof/>
      </w:rPr>
    </w:sdtEndPr>
    <w:sdtContent>
      <w:p w14:paraId="13547A44" w14:textId="41652205" w:rsidR="003B4F30" w:rsidRDefault="003B4F3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AE0F41" w14:textId="77777777" w:rsidR="003B4F30" w:rsidRDefault="003B4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33EE9A" w14:textId="77777777" w:rsidR="00AB5595" w:rsidRDefault="00AB5595" w:rsidP="006D3855">
      <w:pPr>
        <w:spacing w:after="0" w:line="240" w:lineRule="auto"/>
      </w:pPr>
      <w:r>
        <w:separator/>
      </w:r>
    </w:p>
  </w:footnote>
  <w:footnote w:type="continuationSeparator" w:id="0">
    <w:p w14:paraId="2BCD71BA" w14:textId="77777777" w:rsidR="00AB5595" w:rsidRDefault="00AB5595" w:rsidP="006D38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606429"/>
    <w:multiLevelType w:val="multilevel"/>
    <w:tmpl w:val="83722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C3A022F"/>
    <w:multiLevelType w:val="multilevel"/>
    <w:tmpl w:val="09E2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42210537">
    <w:abstractNumId w:val="1"/>
  </w:num>
  <w:num w:numId="2" w16cid:durableId="733043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71C"/>
    <w:rsid w:val="00002842"/>
    <w:rsid w:val="00006B6B"/>
    <w:rsid w:val="000460C4"/>
    <w:rsid w:val="00056796"/>
    <w:rsid w:val="000808CB"/>
    <w:rsid w:val="000F0188"/>
    <w:rsid w:val="000F2F5D"/>
    <w:rsid w:val="00156652"/>
    <w:rsid w:val="001566CE"/>
    <w:rsid w:val="001C6099"/>
    <w:rsid w:val="001C760D"/>
    <w:rsid w:val="001D3220"/>
    <w:rsid w:val="001E3D81"/>
    <w:rsid w:val="002059EF"/>
    <w:rsid w:val="00213C42"/>
    <w:rsid w:val="002269A3"/>
    <w:rsid w:val="0024100B"/>
    <w:rsid w:val="00253B36"/>
    <w:rsid w:val="002B6FE1"/>
    <w:rsid w:val="002C211A"/>
    <w:rsid w:val="002C5FA0"/>
    <w:rsid w:val="0030250E"/>
    <w:rsid w:val="00311616"/>
    <w:rsid w:val="00315032"/>
    <w:rsid w:val="00344543"/>
    <w:rsid w:val="00346D20"/>
    <w:rsid w:val="0039063F"/>
    <w:rsid w:val="00396444"/>
    <w:rsid w:val="003A31E4"/>
    <w:rsid w:val="003B179D"/>
    <w:rsid w:val="003B4F30"/>
    <w:rsid w:val="003D4588"/>
    <w:rsid w:val="003E0CE2"/>
    <w:rsid w:val="003F4736"/>
    <w:rsid w:val="003F7181"/>
    <w:rsid w:val="00403EFC"/>
    <w:rsid w:val="0045061F"/>
    <w:rsid w:val="00482414"/>
    <w:rsid w:val="004D72C0"/>
    <w:rsid w:val="004E1EA0"/>
    <w:rsid w:val="005241D7"/>
    <w:rsid w:val="00561995"/>
    <w:rsid w:val="00567C1E"/>
    <w:rsid w:val="00577965"/>
    <w:rsid w:val="005857EA"/>
    <w:rsid w:val="005960FA"/>
    <w:rsid w:val="005A2877"/>
    <w:rsid w:val="005D2F11"/>
    <w:rsid w:val="005E4138"/>
    <w:rsid w:val="0064270A"/>
    <w:rsid w:val="00667EA9"/>
    <w:rsid w:val="006A57B8"/>
    <w:rsid w:val="006A77E9"/>
    <w:rsid w:val="006C51D7"/>
    <w:rsid w:val="006D3855"/>
    <w:rsid w:val="006E2668"/>
    <w:rsid w:val="00732D01"/>
    <w:rsid w:val="0075444A"/>
    <w:rsid w:val="007740AD"/>
    <w:rsid w:val="007D3C35"/>
    <w:rsid w:val="007E195D"/>
    <w:rsid w:val="00807831"/>
    <w:rsid w:val="008079A3"/>
    <w:rsid w:val="0082096C"/>
    <w:rsid w:val="00843702"/>
    <w:rsid w:val="008628F8"/>
    <w:rsid w:val="008D2927"/>
    <w:rsid w:val="009843EA"/>
    <w:rsid w:val="009B76A7"/>
    <w:rsid w:val="009C6967"/>
    <w:rsid w:val="009C7224"/>
    <w:rsid w:val="009F1134"/>
    <w:rsid w:val="00A0381A"/>
    <w:rsid w:val="00A07FE5"/>
    <w:rsid w:val="00A2723F"/>
    <w:rsid w:val="00A647DB"/>
    <w:rsid w:val="00A7254C"/>
    <w:rsid w:val="00A72755"/>
    <w:rsid w:val="00A85EEB"/>
    <w:rsid w:val="00AB5595"/>
    <w:rsid w:val="00AC0B1C"/>
    <w:rsid w:val="00AD1E67"/>
    <w:rsid w:val="00AF56DE"/>
    <w:rsid w:val="00B018C1"/>
    <w:rsid w:val="00B26D3A"/>
    <w:rsid w:val="00B33B9B"/>
    <w:rsid w:val="00B33BB3"/>
    <w:rsid w:val="00B42581"/>
    <w:rsid w:val="00B537C3"/>
    <w:rsid w:val="00B62BCD"/>
    <w:rsid w:val="00B70095"/>
    <w:rsid w:val="00BA271C"/>
    <w:rsid w:val="00BD3040"/>
    <w:rsid w:val="00C10B26"/>
    <w:rsid w:val="00C10BA9"/>
    <w:rsid w:val="00C46D5E"/>
    <w:rsid w:val="00C54044"/>
    <w:rsid w:val="00C572B3"/>
    <w:rsid w:val="00C95209"/>
    <w:rsid w:val="00CB41EE"/>
    <w:rsid w:val="00CC3AD5"/>
    <w:rsid w:val="00CD78BD"/>
    <w:rsid w:val="00CE66CB"/>
    <w:rsid w:val="00D170CF"/>
    <w:rsid w:val="00D30EEC"/>
    <w:rsid w:val="00D850E1"/>
    <w:rsid w:val="00D93C91"/>
    <w:rsid w:val="00D96EAA"/>
    <w:rsid w:val="00DC020E"/>
    <w:rsid w:val="00E1450C"/>
    <w:rsid w:val="00E46D2F"/>
    <w:rsid w:val="00E51B86"/>
    <w:rsid w:val="00E53064"/>
    <w:rsid w:val="00E55D05"/>
    <w:rsid w:val="00E63E6F"/>
    <w:rsid w:val="00E80A08"/>
    <w:rsid w:val="00E91163"/>
    <w:rsid w:val="00E93AB3"/>
    <w:rsid w:val="00EC5001"/>
    <w:rsid w:val="00EC628A"/>
    <w:rsid w:val="00EF3E66"/>
    <w:rsid w:val="00EF4C87"/>
    <w:rsid w:val="00F61C6B"/>
    <w:rsid w:val="00FB76D3"/>
    <w:rsid w:val="00FB77EA"/>
    <w:rsid w:val="00FC371A"/>
    <w:rsid w:val="00FD6EFF"/>
    <w:rsid w:val="00FE16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693C4"/>
  <w15:docId w15:val="{C1B5237D-0BF4-4980-AE38-68286435F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4044"/>
    <w:rPr>
      <w:rFonts w:ascii="Arial" w:hAnsi="Arial"/>
    </w:rPr>
  </w:style>
  <w:style w:type="paragraph" w:styleId="Heading1">
    <w:name w:val="heading 1"/>
    <w:basedOn w:val="Normal"/>
    <w:next w:val="Normal"/>
    <w:link w:val="Heading1Char"/>
    <w:uiPriority w:val="9"/>
    <w:qFormat/>
    <w:rsid w:val="00C54044"/>
    <w:pPr>
      <w:keepNext/>
      <w:keepLines/>
      <w:spacing w:before="240" w:after="0"/>
      <w:outlineLvl w:val="0"/>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1E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044"/>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C54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C540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044"/>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C54044"/>
    <w:rPr>
      <w:color w:val="0563C1" w:themeColor="hyperlink"/>
      <w:u w:val="single"/>
    </w:rPr>
  </w:style>
  <w:style w:type="paragraph" w:styleId="NoSpacing">
    <w:name w:val="No Spacing"/>
    <w:link w:val="NoSpacingChar"/>
    <w:uiPriority w:val="1"/>
    <w:qFormat/>
    <w:rsid w:val="00C540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4044"/>
    <w:rPr>
      <w:rFonts w:eastAsiaTheme="minorEastAsia"/>
      <w:lang w:val="en-US"/>
    </w:rPr>
  </w:style>
  <w:style w:type="paragraph" w:styleId="TOCHeading">
    <w:name w:val="TOC Heading"/>
    <w:basedOn w:val="Heading1"/>
    <w:next w:val="Normal"/>
    <w:uiPriority w:val="39"/>
    <w:unhideWhenUsed/>
    <w:qFormat/>
    <w:rsid w:val="00C54044"/>
    <w:pPr>
      <w:outlineLvl w:val="9"/>
    </w:pPr>
    <w:rPr>
      <w:rFonts w:asciiTheme="majorHAnsi" w:hAnsiTheme="majorHAnsi"/>
      <w:lang w:val="en-US"/>
    </w:rPr>
  </w:style>
  <w:style w:type="paragraph" w:styleId="TOC1">
    <w:name w:val="toc 1"/>
    <w:basedOn w:val="Normal"/>
    <w:next w:val="Normal"/>
    <w:autoRedefine/>
    <w:uiPriority w:val="39"/>
    <w:unhideWhenUsed/>
    <w:rsid w:val="00C54044"/>
    <w:pPr>
      <w:spacing w:after="100"/>
    </w:pPr>
  </w:style>
  <w:style w:type="paragraph" w:styleId="NormalWeb">
    <w:name w:val="Normal (Web)"/>
    <w:basedOn w:val="Normal"/>
    <w:uiPriority w:val="99"/>
    <w:unhideWhenUsed/>
    <w:rsid w:val="00C540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AD1E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AD1E6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D38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855"/>
    <w:rPr>
      <w:rFonts w:ascii="Arial" w:hAnsi="Arial"/>
    </w:rPr>
  </w:style>
  <w:style w:type="paragraph" w:styleId="Footer">
    <w:name w:val="footer"/>
    <w:basedOn w:val="Normal"/>
    <w:link w:val="FooterChar"/>
    <w:uiPriority w:val="99"/>
    <w:unhideWhenUsed/>
    <w:rsid w:val="006D38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855"/>
    <w:rPr>
      <w:rFonts w:ascii="Arial" w:hAnsi="Arial"/>
    </w:rPr>
  </w:style>
  <w:style w:type="character" w:styleId="Emphasis">
    <w:name w:val="Emphasis"/>
    <w:basedOn w:val="DefaultParagraphFont"/>
    <w:uiPriority w:val="20"/>
    <w:qFormat/>
    <w:rsid w:val="00A07F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147704">
      <w:bodyDiv w:val="1"/>
      <w:marLeft w:val="0"/>
      <w:marRight w:val="0"/>
      <w:marTop w:val="0"/>
      <w:marBottom w:val="0"/>
      <w:divBdr>
        <w:top w:val="none" w:sz="0" w:space="0" w:color="auto"/>
        <w:left w:val="none" w:sz="0" w:space="0" w:color="auto"/>
        <w:bottom w:val="none" w:sz="0" w:space="0" w:color="auto"/>
        <w:right w:val="none" w:sz="0" w:space="0" w:color="auto"/>
      </w:divBdr>
    </w:div>
    <w:div w:id="271980770">
      <w:bodyDiv w:val="1"/>
      <w:marLeft w:val="0"/>
      <w:marRight w:val="0"/>
      <w:marTop w:val="0"/>
      <w:marBottom w:val="0"/>
      <w:divBdr>
        <w:top w:val="none" w:sz="0" w:space="0" w:color="auto"/>
        <w:left w:val="none" w:sz="0" w:space="0" w:color="auto"/>
        <w:bottom w:val="none" w:sz="0" w:space="0" w:color="auto"/>
        <w:right w:val="none" w:sz="0" w:space="0" w:color="auto"/>
      </w:divBdr>
    </w:div>
    <w:div w:id="666204135">
      <w:bodyDiv w:val="1"/>
      <w:marLeft w:val="0"/>
      <w:marRight w:val="0"/>
      <w:marTop w:val="0"/>
      <w:marBottom w:val="0"/>
      <w:divBdr>
        <w:top w:val="none" w:sz="0" w:space="0" w:color="auto"/>
        <w:left w:val="none" w:sz="0" w:space="0" w:color="auto"/>
        <w:bottom w:val="none" w:sz="0" w:space="0" w:color="auto"/>
        <w:right w:val="none" w:sz="0" w:space="0" w:color="auto"/>
      </w:divBdr>
    </w:div>
    <w:div w:id="1507211961">
      <w:bodyDiv w:val="1"/>
      <w:marLeft w:val="0"/>
      <w:marRight w:val="0"/>
      <w:marTop w:val="0"/>
      <w:marBottom w:val="0"/>
      <w:divBdr>
        <w:top w:val="none" w:sz="0" w:space="0" w:color="auto"/>
        <w:left w:val="none" w:sz="0" w:space="0" w:color="auto"/>
        <w:bottom w:val="none" w:sz="0" w:space="0" w:color="auto"/>
        <w:right w:val="none" w:sz="0" w:space="0" w:color="auto"/>
      </w:divBdr>
    </w:div>
    <w:div w:id="18154408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1080/0267152070180983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2209834</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41F91D-0B5D-41BA-90B0-3ED6161BD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8</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Vasile Marian Dinu</dc:creator>
  <cp:keywords/>
  <dc:description/>
  <cp:lastModifiedBy>Vasile Marian Dinu (2209834)</cp:lastModifiedBy>
  <cp:revision>23</cp:revision>
  <dcterms:created xsi:type="dcterms:W3CDTF">2023-01-13T11:53:00Z</dcterms:created>
  <dcterms:modified xsi:type="dcterms:W3CDTF">2023-01-13T12:45:00Z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1a5fbb1fdb92252fb32570531d0312eeb4d9d9c3bf2456a2887e13851a9d81d7</vt:lpwstr>
  </property>
</Properties>
</file>