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C574C" w14:textId="6B5EA12F" w:rsidR="004D238B" w:rsidRDefault="008F6A72" w:rsidP="004D238B">
      <w:pPr>
        <w:pStyle w:val="Title"/>
        <w:jc w:val="center"/>
      </w:pPr>
      <w:r w:rsidRPr="008F6A72">
        <w:t>Foreign Languages and Cultural Awareness</w:t>
      </w:r>
    </w:p>
    <w:p w14:paraId="285A8295" w14:textId="77777777" w:rsidR="004D238B" w:rsidRPr="004D238B" w:rsidRDefault="004D238B" w:rsidP="004D238B"/>
    <w:p w14:paraId="085A4C70" w14:textId="3C78A770" w:rsidR="004D238B" w:rsidRPr="004D238B" w:rsidRDefault="004D238B" w:rsidP="004D238B">
      <w:pPr>
        <w:jc w:val="center"/>
        <w:rPr>
          <w:rFonts w:asciiTheme="majorHAnsi" w:hAnsiTheme="majorHAnsi" w:cstheme="majorHAnsi"/>
          <w:sz w:val="56"/>
          <w:szCs w:val="52"/>
        </w:rPr>
      </w:pPr>
      <w:r w:rsidRPr="004D238B">
        <w:rPr>
          <w:rFonts w:asciiTheme="majorHAnsi" w:hAnsiTheme="majorHAnsi" w:cstheme="majorHAnsi"/>
          <w:sz w:val="56"/>
          <w:szCs w:val="52"/>
        </w:rPr>
        <w:t>Mehnaz Majid</w:t>
      </w:r>
    </w:p>
    <w:p w14:paraId="7E724487" w14:textId="1E067F2F" w:rsidR="004D238B" w:rsidRPr="004D238B" w:rsidRDefault="000A7EFF" w:rsidP="004D238B">
      <w:pPr>
        <w:jc w:val="center"/>
        <w:rPr>
          <w:rFonts w:asciiTheme="majorHAnsi" w:hAnsiTheme="majorHAnsi" w:cstheme="majorHAnsi"/>
          <w:sz w:val="56"/>
          <w:szCs w:val="52"/>
        </w:rPr>
      </w:pPr>
      <w:r>
        <w:rPr>
          <w:rFonts w:asciiTheme="majorHAnsi" w:hAnsiTheme="majorHAnsi" w:cstheme="majorHAnsi"/>
          <w:sz w:val="56"/>
          <w:szCs w:val="52"/>
        </w:rPr>
        <w:t>Hotel Handbook</w:t>
      </w:r>
      <w:r w:rsidR="004D238B" w:rsidRPr="004D238B">
        <w:rPr>
          <w:rFonts w:asciiTheme="majorHAnsi" w:hAnsiTheme="majorHAnsi" w:cstheme="majorHAnsi"/>
          <w:sz w:val="56"/>
          <w:szCs w:val="52"/>
        </w:rPr>
        <w:t xml:space="preserve">    </w:t>
      </w:r>
      <w:r w:rsidR="004D238B">
        <w:rPr>
          <w:rFonts w:asciiTheme="majorHAnsi" w:hAnsiTheme="majorHAnsi" w:cstheme="majorHAnsi"/>
          <w:sz w:val="56"/>
          <w:szCs w:val="52"/>
        </w:rPr>
        <w:t xml:space="preserve"> </w:t>
      </w:r>
      <w:r w:rsidR="004D238B" w:rsidRPr="004D238B">
        <w:rPr>
          <w:rFonts w:asciiTheme="majorHAnsi" w:hAnsiTheme="majorHAnsi" w:cstheme="majorHAnsi"/>
          <w:sz w:val="56"/>
          <w:szCs w:val="52"/>
        </w:rPr>
        <w:t>BMIH5003</w:t>
      </w:r>
    </w:p>
    <w:p w14:paraId="21FA883E" w14:textId="2E9A67CD" w:rsidR="004D238B" w:rsidRPr="004D238B" w:rsidRDefault="004D238B" w:rsidP="004D238B">
      <w:pPr>
        <w:jc w:val="center"/>
        <w:rPr>
          <w:rFonts w:asciiTheme="majorHAnsi" w:hAnsiTheme="majorHAnsi" w:cstheme="majorHAnsi"/>
          <w:sz w:val="56"/>
          <w:szCs w:val="52"/>
        </w:rPr>
      </w:pPr>
      <w:r w:rsidRPr="004D238B">
        <w:rPr>
          <w:rFonts w:asciiTheme="majorHAnsi" w:hAnsiTheme="majorHAnsi" w:cstheme="majorHAnsi"/>
          <w:sz w:val="56"/>
          <w:szCs w:val="52"/>
        </w:rPr>
        <w:t>Rodrigo F. Aguilera</w:t>
      </w:r>
    </w:p>
    <w:p w14:paraId="5765858A" w14:textId="04E5F4F8" w:rsidR="009056F7" w:rsidRDefault="009056F7" w:rsidP="004D238B">
      <w:pPr>
        <w:spacing w:line="259" w:lineRule="auto"/>
      </w:pPr>
      <w:r>
        <w:br w:type="page"/>
      </w:r>
    </w:p>
    <w:sdt>
      <w:sdtPr>
        <w:rPr>
          <w:rFonts w:ascii="Times New Roman" w:eastAsiaTheme="minorEastAsia" w:hAnsi="Times New Roman" w:cstheme="minorBidi"/>
          <w:color w:val="auto"/>
          <w:sz w:val="24"/>
          <w:szCs w:val="22"/>
          <w:lang w:val="en-GB"/>
        </w:rPr>
        <w:id w:val="-1596788576"/>
        <w:docPartObj>
          <w:docPartGallery w:val="Table of Contents"/>
          <w:docPartUnique/>
        </w:docPartObj>
      </w:sdtPr>
      <w:sdtEndPr>
        <w:rPr>
          <w:b/>
          <w:bCs/>
          <w:noProof/>
        </w:rPr>
      </w:sdtEndPr>
      <w:sdtContent>
        <w:p w14:paraId="56A9FDE6" w14:textId="7DC38244" w:rsidR="009056F7" w:rsidRDefault="009056F7">
          <w:pPr>
            <w:pStyle w:val="TOCHeading"/>
          </w:pPr>
          <w:r>
            <w:t>Table of Contents</w:t>
          </w:r>
        </w:p>
        <w:p w14:paraId="69BA926E" w14:textId="59736632" w:rsidR="007C3B59" w:rsidRDefault="009056F7">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103288336" w:history="1">
            <w:r w:rsidR="007C3B59" w:rsidRPr="00455308">
              <w:rPr>
                <w:rStyle w:val="Hyperlink"/>
                <w:noProof/>
              </w:rPr>
              <w:t>Introduction</w:t>
            </w:r>
            <w:r w:rsidR="007C3B59">
              <w:rPr>
                <w:noProof/>
                <w:webHidden/>
              </w:rPr>
              <w:tab/>
            </w:r>
            <w:r w:rsidR="007C3B59">
              <w:rPr>
                <w:noProof/>
                <w:webHidden/>
              </w:rPr>
              <w:fldChar w:fldCharType="begin"/>
            </w:r>
            <w:r w:rsidR="007C3B59">
              <w:rPr>
                <w:noProof/>
                <w:webHidden/>
              </w:rPr>
              <w:instrText xml:space="preserve"> PAGEREF _Toc103288336 \h </w:instrText>
            </w:r>
            <w:r w:rsidR="007C3B59">
              <w:rPr>
                <w:noProof/>
                <w:webHidden/>
              </w:rPr>
            </w:r>
            <w:r w:rsidR="007C3B59">
              <w:rPr>
                <w:noProof/>
                <w:webHidden/>
              </w:rPr>
              <w:fldChar w:fldCharType="separate"/>
            </w:r>
            <w:r w:rsidR="007C3B59">
              <w:rPr>
                <w:noProof/>
                <w:webHidden/>
              </w:rPr>
              <w:t>4</w:t>
            </w:r>
            <w:r w:rsidR="007C3B59">
              <w:rPr>
                <w:noProof/>
                <w:webHidden/>
              </w:rPr>
              <w:fldChar w:fldCharType="end"/>
            </w:r>
          </w:hyperlink>
        </w:p>
        <w:p w14:paraId="35908869" w14:textId="1CA12E25" w:rsidR="007C3B59" w:rsidRDefault="00B77E31">
          <w:pPr>
            <w:pStyle w:val="TOC1"/>
            <w:tabs>
              <w:tab w:val="right" w:leader="dot" w:pos="9350"/>
            </w:tabs>
            <w:rPr>
              <w:rFonts w:asciiTheme="minorHAnsi" w:hAnsiTheme="minorHAnsi"/>
              <w:noProof/>
              <w:sz w:val="22"/>
              <w:lang w:val="en-US"/>
            </w:rPr>
          </w:pPr>
          <w:hyperlink w:anchor="_Toc103288337" w:history="1">
            <w:r w:rsidR="007C3B59" w:rsidRPr="00455308">
              <w:rPr>
                <w:rStyle w:val="Hyperlink"/>
                <w:noProof/>
              </w:rPr>
              <w:t>Developing basic language competence through Spanish language</w:t>
            </w:r>
            <w:r w:rsidR="007C3B59">
              <w:rPr>
                <w:noProof/>
                <w:webHidden/>
              </w:rPr>
              <w:tab/>
            </w:r>
            <w:r w:rsidR="007C3B59">
              <w:rPr>
                <w:noProof/>
                <w:webHidden/>
              </w:rPr>
              <w:fldChar w:fldCharType="begin"/>
            </w:r>
            <w:r w:rsidR="007C3B59">
              <w:rPr>
                <w:noProof/>
                <w:webHidden/>
              </w:rPr>
              <w:instrText xml:space="preserve"> PAGEREF _Toc103288337 \h </w:instrText>
            </w:r>
            <w:r w:rsidR="007C3B59">
              <w:rPr>
                <w:noProof/>
                <w:webHidden/>
              </w:rPr>
            </w:r>
            <w:r w:rsidR="007C3B59">
              <w:rPr>
                <w:noProof/>
                <w:webHidden/>
              </w:rPr>
              <w:fldChar w:fldCharType="separate"/>
            </w:r>
            <w:r w:rsidR="007C3B59">
              <w:rPr>
                <w:noProof/>
                <w:webHidden/>
              </w:rPr>
              <w:t>5</w:t>
            </w:r>
            <w:r w:rsidR="007C3B59">
              <w:rPr>
                <w:noProof/>
                <w:webHidden/>
              </w:rPr>
              <w:fldChar w:fldCharType="end"/>
            </w:r>
          </w:hyperlink>
        </w:p>
        <w:p w14:paraId="04CE070E" w14:textId="7D5B39FE" w:rsidR="007C3B59" w:rsidRDefault="00B77E31">
          <w:pPr>
            <w:pStyle w:val="TOC1"/>
            <w:tabs>
              <w:tab w:val="right" w:leader="dot" w:pos="9350"/>
            </w:tabs>
            <w:rPr>
              <w:rFonts w:asciiTheme="minorHAnsi" w:hAnsiTheme="minorHAnsi"/>
              <w:noProof/>
              <w:sz w:val="22"/>
              <w:lang w:val="en-US"/>
            </w:rPr>
          </w:pPr>
          <w:hyperlink w:anchor="_Toc103288338" w:history="1">
            <w:r w:rsidR="007C3B59" w:rsidRPr="00455308">
              <w:rPr>
                <w:rStyle w:val="Hyperlink"/>
                <w:noProof/>
              </w:rPr>
              <w:t>Culture and customs associated with international countries</w:t>
            </w:r>
            <w:r w:rsidR="007C3B59">
              <w:rPr>
                <w:noProof/>
                <w:webHidden/>
              </w:rPr>
              <w:tab/>
            </w:r>
            <w:r w:rsidR="007C3B59">
              <w:rPr>
                <w:noProof/>
                <w:webHidden/>
              </w:rPr>
              <w:fldChar w:fldCharType="begin"/>
            </w:r>
            <w:r w:rsidR="007C3B59">
              <w:rPr>
                <w:noProof/>
                <w:webHidden/>
              </w:rPr>
              <w:instrText xml:space="preserve"> PAGEREF _Toc103288338 \h </w:instrText>
            </w:r>
            <w:r w:rsidR="007C3B59">
              <w:rPr>
                <w:noProof/>
                <w:webHidden/>
              </w:rPr>
            </w:r>
            <w:r w:rsidR="007C3B59">
              <w:rPr>
                <w:noProof/>
                <w:webHidden/>
              </w:rPr>
              <w:fldChar w:fldCharType="separate"/>
            </w:r>
            <w:r w:rsidR="007C3B59">
              <w:rPr>
                <w:noProof/>
                <w:webHidden/>
              </w:rPr>
              <w:t>11</w:t>
            </w:r>
            <w:r w:rsidR="007C3B59">
              <w:rPr>
                <w:noProof/>
                <w:webHidden/>
              </w:rPr>
              <w:fldChar w:fldCharType="end"/>
            </w:r>
          </w:hyperlink>
        </w:p>
        <w:p w14:paraId="6EF14E91" w14:textId="4A1B4E71" w:rsidR="007C3B59" w:rsidRDefault="00B77E31">
          <w:pPr>
            <w:pStyle w:val="TOC2"/>
            <w:tabs>
              <w:tab w:val="right" w:leader="dot" w:pos="9350"/>
            </w:tabs>
            <w:rPr>
              <w:rFonts w:asciiTheme="minorHAnsi" w:hAnsiTheme="minorHAnsi"/>
              <w:noProof/>
              <w:sz w:val="22"/>
              <w:lang w:val="en-US"/>
            </w:rPr>
          </w:pPr>
          <w:hyperlink w:anchor="_Toc103288339" w:history="1">
            <w:r w:rsidR="007C3B59" w:rsidRPr="00455308">
              <w:rPr>
                <w:rStyle w:val="Hyperlink"/>
                <w:noProof/>
              </w:rPr>
              <w:t>understanding international guest behavior</w:t>
            </w:r>
            <w:r w:rsidR="007C3B59">
              <w:rPr>
                <w:noProof/>
                <w:webHidden/>
              </w:rPr>
              <w:tab/>
            </w:r>
            <w:r w:rsidR="007C3B59">
              <w:rPr>
                <w:noProof/>
                <w:webHidden/>
              </w:rPr>
              <w:fldChar w:fldCharType="begin"/>
            </w:r>
            <w:r w:rsidR="007C3B59">
              <w:rPr>
                <w:noProof/>
                <w:webHidden/>
              </w:rPr>
              <w:instrText xml:space="preserve"> PAGEREF _Toc103288339 \h </w:instrText>
            </w:r>
            <w:r w:rsidR="007C3B59">
              <w:rPr>
                <w:noProof/>
                <w:webHidden/>
              </w:rPr>
            </w:r>
            <w:r w:rsidR="007C3B59">
              <w:rPr>
                <w:noProof/>
                <w:webHidden/>
              </w:rPr>
              <w:fldChar w:fldCharType="separate"/>
            </w:r>
            <w:r w:rsidR="007C3B59">
              <w:rPr>
                <w:noProof/>
                <w:webHidden/>
              </w:rPr>
              <w:t>11</w:t>
            </w:r>
            <w:r w:rsidR="007C3B59">
              <w:rPr>
                <w:noProof/>
                <w:webHidden/>
              </w:rPr>
              <w:fldChar w:fldCharType="end"/>
            </w:r>
          </w:hyperlink>
        </w:p>
        <w:p w14:paraId="3A601081" w14:textId="6B0862C0" w:rsidR="007C3B59" w:rsidRDefault="00B77E31">
          <w:pPr>
            <w:pStyle w:val="TOC2"/>
            <w:tabs>
              <w:tab w:val="right" w:leader="dot" w:pos="9350"/>
            </w:tabs>
            <w:rPr>
              <w:rFonts w:asciiTheme="minorHAnsi" w:hAnsiTheme="minorHAnsi"/>
              <w:noProof/>
              <w:sz w:val="22"/>
              <w:lang w:val="en-US"/>
            </w:rPr>
          </w:pPr>
          <w:hyperlink w:anchor="_Toc103288340" w:history="1">
            <w:r w:rsidR="007C3B59" w:rsidRPr="00455308">
              <w:rPr>
                <w:rStyle w:val="Hyperlink"/>
                <w:noProof/>
              </w:rPr>
              <w:t>Cultural differences in ethnicity and social culture</w:t>
            </w:r>
            <w:r w:rsidR="007C3B59">
              <w:rPr>
                <w:noProof/>
                <w:webHidden/>
              </w:rPr>
              <w:tab/>
            </w:r>
            <w:r w:rsidR="007C3B59">
              <w:rPr>
                <w:noProof/>
                <w:webHidden/>
              </w:rPr>
              <w:fldChar w:fldCharType="begin"/>
            </w:r>
            <w:r w:rsidR="007C3B59">
              <w:rPr>
                <w:noProof/>
                <w:webHidden/>
              </w:rPr>
              <w:instrText xml:space="preserve"> PAGEREF _Toc103288340 \h </w:instrText>
            </w:r>
            <w:r w:rsidR="007C3B59">
              <w:rPr>
                <w:noProof/>
                <w:webHidden/>
              </w:rPr>
            </w:r>
            <w:r w:rsidR="007C3B59">
              <w:rPr>
                <w:noProof/>
                <w:webHidden/>
              </w:rPr>
              <w:fldChar w:fldCharType="separate"/>
            </w:r>
            <w:r w:rsidR="007C3B59">
              <w:rPr>
                <w:noProof/>
                <w:webHidden/>
              </w:rPr>
              <w:t>11</w:t>
            </w:r>
            <w:r w:rsidR="007C3B59">
              <w:rPr>
                <w:noProof/>
                <w:webHidden/>
              </w:rPr>
              <w:fldChar w:fldCharType="end"/>
            </w:r>
          </w:hyperlink>
        </w:p>
        <w:p w14:paraId="1265FA36" w14:textId="0811109D" w:rsidR="007C3B59" w:rsidRDefault="00B77E31">
          <w:pPr>
            <w:pStyle w:val="TOC1"/>
            <w:tabs>
              <w:tab w:val="right" w:leader="dot" w:pos="9350"/>
            </w:tabs>
            <w:rPr>
              <w:rFonts w:asciiTheme="minorHAnsi" w:hAnsiTheme="minorHAnsi"/>
              <w:noProof/>
              <w:sz w:val="22"/>
              <w:lang w:val="en-US"/>
            </w:rPr>
          </w:pPr>
          <w:hyperlink w:anchor="_Toc103288341" w:history="1">
            <w:r w:rsidR="007C3B59" w:rsidRPr="00455308">
              <w:rPr>
                <w:rStyle w:val="Hyperlink"/>
                <w:noProof/>
              </w:rPr>
              <w:t>Culture and contemporary issues – and influence upon tourism and hospitality.</w:t>
            </w:r>
            <w:r w:rsidR="007C3B59">
              <w:rPr>
                <w:noProof/>
                <w:webHidden/>
              </w:rPr>
              <w:tab/>
            </w:r>
            <w:r w:rsidR="007C3B59">
              <w:rPr>
                <w:noProof/>
                <w:webHidden/>
              </w:rPr>
              <w:fldChar w:fldCharType="begin"/>
            </w:r>
            <w:r w:rsidR="007C3B59">
              <w:rPr>
                <w:noProof/>
                <w:webHidden/>
              </w:rPr>
              <w:instrText xml:space="preserve"> PAGEREF _Toc103288341 \h </w:instrText>
            </w:r>
            <w:r w:rsidR="007C3B59">
              <w:rPr>
                <w:noProof/>
                <w:webHidden/>
              </w:rPr>
            </w:r>
            <w:r w:rsidR="007C3B59">
              <w:rPr>
                <w:noProof/>
                <w:webHidden/>
              </w:rPr>
              <w:fldChar w:fldCharType="separate"/>
            </w:r>
            <w:r w:rsidR="007C3B59">
              <w:rPr>
                <w:noProof/>
                <w:webHidden/>
              </w:rPr>
              <w:t>12</w:t>
            </w:r>
            <w:r w:rsidR="007C3B59">
              <w:rPr>
                <w:noProof/>
                <w:webHidden/>
              </w:rPr>
              <w:fldChar w:fldCharType="end"/>
            </w:r>
          </w:hyperlink>
        </w:p>
        <w:p w14:paraId="6D3C98D2" w14:textId="2CFF8FEE" w:rsidR="007C3B59" w:rsidRDefault="00B77E31">
          <w:pPr>
            <w:pStyle w:val="TOC1"/>
            <w:tabs>
              <w:tab w:val="right" w:leader="dot" w:pos="9350"/>
            </w:tabs>
            <w:rPr>
              <w:rFonts w:asciiTheme="minorHAnsi" w:hAnsiTheme="minorHAnsi"/>
              <w:noProof/>
              <w:sz w:val="22"/>
              <w:lang w:val="en-US"/>
            </w:rPr>
          </w:pPr>
          <w:hyperlink w:anchor="_Toc103288342" w:history="1">
            <w:r w:rsidR="007C3B59" w:rsidRPr="00455308">
              <w:rPr>
                <w:rStyle w:val="Hyperlink"/>
                <w:noProof/>
              </w:rPr>
              <w:t>Tourism as a vehicle for cultural change. Converging cultures.</w:t>
            </w:r>
            <w:r w:rsidR="007C3B59">
              <w:rPr>
                <w:noProof/>
                <w:webHidden/>
              </w:rPr>
              <w:tab/>
            </w:r>
            <w:r w:rsidR="007C3B59">
              <w:rPr>
                <w:noProof/>
                <w:webHidden/>
              </w:rPr>
              <w:fldChar w:fldCharType="begin"/>
            </w:r>
            <w:r w:rsidR="007C3B59">
              <w:rPr>
                <w:noProof/>
                <w:webHidden/>
              </w:rPr>
              <w:instrText xml:space="preserve"> PAGEREF _Toc103288342 \h </w:instrText>
            </w:r>
            <w:r w:rsidR="007C3B59">
              <w:rPr>
                <w:noProof/>
                <w:webHidden/>
              </w:rPr>
            </w:r>
            <w:r w:rsidR="007C3B59">
              <w:rPr>
                <w:noProof/>
                <w:webHidden/>
              </w:rPr>
              <w:fldChar w:fldCharType="separate"/>
            </w:r>
            <w:r w:rsidR="007C3B59">
              <w:rPr>
                <w:noProof/>
                <w:webHidden/>
              </w:rPr>
              <w:t>12</w:t>
            </w:r>
            <w:r w:rsidR="007C3B59">
              <w:rPr>
                <w:noProof/>
                <w:webHidden/>
              </w:rPr>
              <w:fldChar w:fldCharType="end"/>
            </w:r>
          </w:hyperlink>
        </w:p>
        <w:p w14:paraId="48BF9AC3" w14:textId="5CF7A2DA" w:rsidR="007C3B59" w:rsidRDefault="00B77E31">
          <w:pPr>
            <w:pStyle w:val="TOC1"/>
            <w:tabs>
              <w:tab w:val="right" w:leader="dot" w:pos="9350"/>
            </w:tabs>
            <w:rPr>
              <w:rFonts w:asciiTheme="minorHAnsi" w:hAnsiTheme="minorHAnsi"/>
              <w:noProof/>
              <w:sz w:val="22"/>
              <w:lang w:val="en-US"/>
            </w:rPr>
          </w:pPr>
          <w:hyperlink w:anchor="_Toc103288343" w:history="1">
            <w:r w:rsidR="007C3B59" w:rsidRPr="00455308">
              <w:rPr>
                <w:rStyle w:val="Hyperlink"/>
                <w:noProof/>
              </w:rPr>
              <w:t>Conclusion</w:t>
            </w:r>
            <w:r w:rsidR="007C3B59">
              <w:rPr>
                <w:noProof/>
                <w:webHidden/>
              </w:rPr>
              <w:tab/>
            </w:r>
            <w:r w:rsidR="007C3B59">
              <w:rPr>
                <w:noProof/>
                <w:webHidden/>
              </w:rPr>
              <w:fldChar w:fldCharType="begin"/>
            </w:r>
            <w:r w:rsidR="007C3B59">
              <w:rPr>
                <w:noProof/>
                <w:webHidden/>
              </w:rPr>
              <w:instrText xml:space="preserve"> PAGEREF _Toc103288343 \h </w:instrText>
            </w:r>
            <w:r w:rsidR="007C3B59">
              <w:rPr>
                <w:noProof/>
                <w:webHidden/>
              </w:rPr>
            </w:r>
            <w:r w:rsidR="007C3B59">
              <w:rPr>
                <w:noProof/>
                <w:webHidden/>
              </w:rPr>
              <w:fldChar w:fldCharType="separate"/>
            </w:r>
            <w:r w:rsidR="007C3B59">
              <w:rPr>
                <w:noProof/>
                <w:webHidden/>
              </w:rPr>
              <w:t>14</w:t>
            </w:r>
            <w:r w:rsidR="007C3B59">
              <w:rPr>
                <w:noProof/>
                <w:webHidden/>
              </w:rPr>
              <w:fldChar w:fldCharType="end"/>
            </w:r>
          </w:hyperlink>
        </w:p>
        <w:p w14:paraId="79A10906" w14:textId="45A4DE98" w:rsidR="007C3B59" w:rsidRDefault="00B77E31">
          <w:pPr>
            <w:pStyle w:val="TOC1"/>
            <w:tabs>
              <w:tab w:val="right" w:leader="dot" w:pos="9350"/>
            </w:tabs>
            <w:rPr>
              <w:rFonts w:asciiTheme="minorHAnsi" w:hAnsiTheme="minorHAnsi"/>
              <w:noProof/>
              <w:sz w:val="22"/>
              <w:lang w:val="en-US"/>
            </w:rPr>
          </w:pPr>
          <w:hyperlink w:anchor="_Toc103288344" w:history="1">
            <w:r w:rsidR="007C3B59" w:rsidRPr="00455308">
              <w:rPr>
                <w:rStyle w:val="Hyperlink"/>
                <w:noProof/>
              </w:rPr>
              <w:t>References</w:t>
            </w:r>
            <w:r w:rsidR="007C3B59">
              <w:rPr>
                <w:noProof/>
                <w:webHidden/>
              </w:rPr>
              <w:tab/>
            </w:r>
            <w:r w:rsidR="007C3B59">
              <w:rPr>
                <w:noProof/>
                <w:webHidden/>
              </w:rPr>
              <w:fldChar w:fldCharType="begin"/>
            </w:r>
            <w:r w:rsidR="007C3B59">
              <w:rPr>
                <w:noProof/>
                <w:webHidden/>
              </w:rPr>
              <w:instrText xml:space="preserve"> PAGEREF _Toc103288344 \h </w:instrText>
            </w:r>
            <w:r w:rsidR="007C3B59">
              <w:rPr>
                <w:noProof/>
                <w:webHidden/>
              </w:rPr>
            </w:r>
            <w:r w:rsidR="007C3B59">
              <w:rPr>
                <w:noProof/>
                <w:webHidden/>
              </w:rPr>
              <w:fldChar w:fldCharType="separate"/>
            </w:r>
            <w:r w:rsidR="007C3B59">
              <w:rPr>
                <w:noProof/>
                <w:webHidden/>
              </w:rPr>
              <w:t>15</w:t>
            </w:r>
            <w:r w:rsidR="007C3B59">
              <w:rPr>
                <w:noProof/>
                <w:webHidden/>
              </w:rPr>
              <w:fldChar w:fldCharType="end"/>
            </w:r>
          </w:hyperlink>
        </w:p>
        <w:p w14:paraId="527E4628" w14:textId="31E41162" w:rsidR="009056F7" w:rsidRDefault="009056F7">
          <w:r>
            <w:rPr>
              <w:b/>
              <w:bCs/>
              <w:noProof/>
            </w:rPr>
            <w:fldChar w:fldCharType="end"/>
          </w:r>
        </w:p>
      </w:sdtContent>
    </w:sdt>
    <w:p w14:paraId="3E8335CE" w14:textId="4AB3F3FB" w:rsidR="009056F7" w:rsidRDefault="009056F7">
      <w:pPr>
        <w:spacing w:line="259" w:lineRule="auto"/>
        <w:jc w:val="left"/>
      </w:pPr>
      <w:r>
        <w:br w:type="page"/>
      </w:r>
    </w:p>
    <w:p w14:paraId="5821FA1F" w14:textId="4373C5E6" w:rsidR="009D2DEA" w:rsidRDefault="008F6A72" w:rsidP="009D2CBF">
      <w:pPr>
        <w:pStyle w:val="Heading1"/>
      </w:pPr>
      <w:bookmarkStart w:id="0" w:name="_Toc103288336"/>
      <w:r>
        <w:lastRenderedPageBreak/>
        <w:t>Introduction</w:t>
      </w:r>
      <w:bookmarkEnd w:id="0"/>
    </w:p>
    <w:p w14:paraId="7A067EC3" w14:textId="65E1481B" w:rsidR="00DF37B2" w:rsidRDefault="00811A25" w:rsidP="00811A25">
      <w:r>
        <w:t xml:space="preserve">Language is an essential component in the majority of cultures. Since culture contributes to the development and shaping of languages at the very same time as language is formed and moulded by culture, the interaction between the two is one of a kind. The acquisition of a second language may serve as a gateway to the further learning and understanding of many other individuals, regions, values, and customs. This can lead to an increase in the cultural awareness of others while also providing a deeper insight into one's own heritage. </w:t>
      </w:r>
      <w:r w:rsidR="00DF37B2">
        <w:t xml:space="preserve">This paper aims at ensuring effectively communication in Spanish and </w:t>
      </w:r>
      <w:r w:rsidR="009D2CBF">
        <w:t>illustrating how this can enhance the knowledge of foreign culture.</w:t>
      </w:r>
    </w:p>
    <w:p w14:paraId="52F6AB3F" w14:textId="77777777" w:rsidR="009056F7" w:rsidRDefault="009056F7">
      <w:pPr>
        <w:spacing w:line="259" w:lineRule="auto"/>
        <w:jc w:val="left"/>
        <w:rPr>
          <w:rFonts w:eastAsiaTheme="majorEastAsia" w:cstheme="majorBidi"/>
          <w:b/>
          <w:sz w:val="32"/>
          <w:szCs w:val="32"/>
          <w:lang w:val="en-US"/>
        </w:rPr>
      </w:pPr>
      <w:r>
        <w:br w:type="page"/>
      </w:r>
    </w:p>
    <w:p w14:paraId="0E981538" w14:textId="5A719890" w:rsidR="009D2CBF" w:rsidRDefault="009D2CBF" w:rsidP="009D2CBF">
      <w:pPr>
        <w:pStyle w:val="Heading1"/>
      </w:pPr>
      <w:bookmarkStart w:id="1" w:name="_Toc103288337"/>
      <w:r>
        <w:lastRenderedPageBreak/>
        <w:t>D</w:t>
      </w:r>
      <w:r w:rsidRPr="009D2CBF">
        <w:t>evelop</w:t>
      </w:r>
      <w:r>
        <w:t>ing</w:t>
      </w:r>
      <w:r w:rsidRPr="009D2CBF">
        <w:t xml:space="preserve"> basic language competenc</w:t>
      </w:r>
      <w:r>
        <w:t>e through Spanish language</w:t>
      </w:r>
      <w:bookmarkEnd w:id="1"/>
    </w:p>
    <w:p w14:paraId="0B4B7FA2" w14:textId="5B87917C" w:rsidR="00CD1780" w:rsidRDefault="00983D74" w:rsidP="009D2CBF">
      <w:r>
        <w:t>To develop basic language competency there is no other better way than practicing language daily</w:t>
      </w:r>
      <w:r w:rsidR="00BA5734">
        <w:t xml:space="preserve"> </w:t>
      </w:r>
      <w:r w:rsidR="00BA5734" w:rsidRPr="00BA5734">
        <w:t>(Guilherme, 2017)</w:t>
      </w:r>
      <w:r>
        <w:t>.</w:t>
      </w:r>
      <w:r w:rsidR="00CD1780">
        <w:t xml:space="preserve"> The basic way of starting learning very basic of Spanish language:</w:t>
      </w:r>
    </w:p>
    <w:p w14:paraId="22171D56" w14:textId="77777777" w:rsidR="003C269E" w:rsidRDefault="00CD1780" w:rsidP="003C269E">
      <w:pPr>
        <w:rPr>
          <w:noProof/>
        </w:rPr>
      </w:pPr>
      <w:r>
        <w:t>Business Entertaining:</w:t>
      </w:r>
      <w:r w:rsidR="003C269E" w:rsidRPr="003C269E">
        <w:rPr>
          <w:noProof/>
        </w:rPr>
        <w:t xml:space="preserve"> </w:t>
      </w:r>
    </w:p>
    <w:p w14:paraId="5BB4A239" w14:textId="42AA5E83" w:rsidR="00CD1780" w:rsidRDefault="003C269E" w:rsidP="003C269E">
      <w:pPr>
        <w:jc w:val="center"/>
      </w:pPr>
      <w:r>
        <w:rPr>
          <w:noProof/>
        </w:rPr>
        <w:drawing>
          <wp:inline distT="0" distB="0" distL="0" distR="0" wp14:anchorId="55DCEB6A" wp14:editId="1CC4BD99">
            <wp:extent cx="4377055" cy="4191000"/>
            <wp:effectExtent l="0" t="0" r="0" b="0"/>
            <wp:docPr id="1" name="Picture 1" descr="102 Spanish Restaurant Phrases: How To Order Food in Spanish | The Pimsleur  Languag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2 Spanish Restaurant Phrases: How To Order Food in Spanish | The Pimsleur  Language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7839" cy="4191751"/>
                    </a:xfrm>
                    <a:prstGeom prst="rect">
                      <a:avLst/>
                    </a:prstGeom>
                    <a:noFill/>
                    <a:ln>
                      <a:noFill/>
                    </a:ln>
                  </pic:spPr>
                </pic:pic>
              </a:graphicData>
            </a:graphic>
          </wp:inline>
        </w:drawing>
      </w:r>
    </w:p>
    <w:p w14:paraId="1CF8AFD1" w14:textId="6CEA2675" w:rsidR="003C269E" w:rsidRDefault="003C269E" w:rsidP="003C269E">
      <w:pPr>
        <w:jc w:val="center"/>
      </w:pPr>
      <w:r>
        <w:t>Figure 01:</w:t>
      </w:r>
      <w:r w:rsidR="0062177B">
        <w:t xml:space="preserve"> Ordering Food in Spanish</w:t>
      </w:r>
    </w:p>
    <w:p w14:paraId="160C7666" w14:textId="4BD52E7E" w:rsidR="003C269E" w:rsidRDefault="003C269E" w:rsidP="003C269E">
      <w:pPr>
        <w:jc w:val="center"/>
      </w:pPr>
      <w:r>
        <w:t>Source:</w:t>
      </w:r>
      <w:r w:rsidR="00BA5734">
        <w:t xml:space="preserve"> </w:t>
      </w:r>
      <w:r w:rsidR="00BA5734" w:rsidRPr="00BA5734">
        <w:t>(Fenner, 2012)</w:t>
      </w:r>
    </w:p>
    <w:p w14:paraId="1E4F7808" w14:textId="42DD2F23" w:rsidR="00186ED4" w:rsidRDefault="00CD1780" w:rsidP="009D2CBF">
      <w:r>
        <w:t xml:space="preserve">Here is some basic conversation on </w:t>
      </w:r>
      <w:r w:rsidR="004B5BEE">
        <w:t>ordering something in Spanish language. Since tourist often need to</w:t>
      </w:r>
      <w:r w:rsidR="00D00401">
        <w:t xml:space="preserve"> take food from the restaurant or hotel service, these are the basic they need to follow.</w:t>
      </w:r>
    </w:p>
    <w:p w14:paraId="3A661DFE" w14:textId="276FF73E" w:rsidR="000F2C04" w:rsidRDefault="000F2C04" w:rsidP="009D2CBF">
      <w:r>
        <w:t>While tourists need to ask the guide or any other about the direction, they need to try some of these:</w:t>
      </w:r>
    </w:p>
    <w:p w14:paraId="1F8198F0" w14:textId="1C291114" w:rsidR="0021646C" w:rsidRDefault="0021646C" w:rsidP="0062177B">
      <w:pPr>
        <w:jc w:val="center"/>
      </w:pPr>
      <w:r>
        <w:rPr>
          <w:noProof/>
        </w:rPr>
        <w:lastRenderedPageBreak/>
        <w:drawing>
          <wp:inline distT="0" distB="0" distL="0" distR="0" wp14:anchorId="418D35A2" wp14:editId="324A724E">
            <wp:extent cx="4752975" cy="1752600"/>
            <wp:effectExtent l="0" t="0" r="0" b="0"/>
            <wp:docPr id="2" name="Picture 2" descr="How to Ask for Directions in Spanish — Spanish and 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Ask for Directions in Spanish — Spanish and Go"/>
                    <pic:cNvPicPr>
                      <a:picLocks noChangeAspect="1" noChangeArrowheads="1"/>
                    </pic:cNvPicPr>
                  </pic:nvPicPr>
                  <pic:blipFill rotWithShape="1">
                    <a:blip r:embed="rId8">
                      <a:extLst>
                        <a:ext uri="{28A0092B-C50C-407E-A947-70E740481C1C}">
                          <a14:useLocalDpi xmlns:a14="http://schemas.microsoft.com/office/drawing/2010/main" val="0"/>
                        </a:ext>
                      </a:extLst>
                    </a:blip>
                    <a:srcRect l="10417" t="34764" r="9615" b="12804"/>
                    <a:stretch/>
                  </pic:blipFill>
                  <pic:spPr bwMode="auto">
                    <a:xfrm>
                      <a:off x="0" y="0"/>
                      <a:ext cx="4752975" cy="1752600"/>
                    </a:xfrm>
                    <a:prstGeom prst="rect">
                      <a:avLst/>
                    </a:prstGeom>
                    <a:noFill/>
                    <a:ln>
                      <a:noFill/>
                    </a:ln>
                    <a:extLst>
                      <a:ext uri="{53640926-AAD7-44D8-BBD7-CCE9431645EC}">
                        <a14:shadowObscured xmlns:a14="http://schemas.microsoft.com/office/drawing/2010/main"/>
                      </a:ext>
                    </a:extLst>
                  </pic:spPr>
                </pic:pic>
              </a:graphicData>
            </a:graphic>
          </wp:inline>
        </w:drawing>
      </w:r>
    </w:p>
    <w:p w14:paraId="6E80E43C" w14:textId="23DAC628" w:rsidR="003C269E" w:rsidRDefault="003C269E" w:rsidP="003C269E">
      <w:pPr>
        <w:jc w:val="center"/>
      </w:pPr>
      <w:r>
        <w:t>Figure 02:</w:t>
      </w:r>
      <w:r w:rsidR="0062177B">
        <w:t xml:space="preserve"> Asking for Direction in Spanish</w:t>
      </w:r>
    </w:p>
    <w:p w14:paraId="4DDD7B48" w14:textId="3EEB526A" w:rsidR="003C269E" w:rsidRDefault="003C269E" w:rsidP="003C269E">
      <w:pPr>
        <w:jc w:val="center"/>
      </w:pPr>
      <w:r>
        <w:t>Source:</w:t>
      </w:r>
      <w:r w:rsidR="008948B0">
        <w:t xml:space="preserve"> </w:t>
      </w:r>
      <w:r w:rsidR="008948B0" w:rsidRPr="008948B0">
        <w:t>(Fenner, 2012)</w:t>
      </w:r>
    </w:p>
    <w:p w14:paraId="1D98F4F8" w14:textId="4A82AFDF" w:rsidR="003C269E" w:rsidRDefault="00E6783B" w:rsidP="009D2CBF">
      <w:r>
        <w:t>Getting direction should be learnt by the tourists of Spanish. There are some other basic words that could come hand y to the tourists.</w:t>
      </w:r>
    </w:p>
    <w:p w14:paraId="6CD650D6" w14:textId="0DEC0F36" w:rsidR="0021646C" w:rsidRDefault="0021646C" w:rsidP="009056F7">
      <w:pPr>
        <w:jc w:val="center"/>
      </w:pPr>
      <w:r>
        <w:rPr>
          <w:noProof/>
        </w:rPr>
        <w:drawing>
          <wp:inline distT="0" distB="0" distL="0" distR="0" wp14:anchorId="5D2E7915" wp14:editId="1A35DCEE">
            <wp:extent cx="4954632" cy="4819650"/>
            <wp:effectExtent l="0" t="0" r="0" b="0"/>
            <wp:docPr id="3" name="Picture 3" descr="Learn How to Ask for and Understand Directions in Spa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rn How to Ask for and Understand Directions in Spanish"/>
                    <pic:cNvPicPr>
                      <a:picLocks noChangeAspect="1" noChangeArrowheads="1"/>
                    </pic:cNvPicPr>
                  </pic:nvPicPr>
                  <pic:blipFill rotWithShape="1">
                    <a:blip r:embed="rId9">
                      <a:extLst>
                        <a:ext uri="{28A0092B-C50C-407E-A947-70E740481C1C}">
                          <a14:useLocalDpi xmlns:a14="http://schemas.microsoft.com/office/drawing/2010/main" val="0"/>
                        </a:ext>
                      </a:extLst>
                    </a:blip>
                    <a:srcRect t="12051" b="10129"/>
                    <a:stretch/>
                  </pic:blipFill>
                  <pic:spPr bwMode="auto">
                    <a:xfrm>
                      <a:off x="0" y="0"/>
                      <a:ext cx="4956862" cy="4821819"/>
                    </a:xfrm>
                    <a:prstGeom prst="rect">
                      <a:avLst/>
                    </a:prstGeom>
                    <a:noFill/>
                    <a:ln>
                      <a:noFill/>
                    </a:ln>
                    <a:extLst>
                      <a:ext uri="{53640926-AAD7-44D8-BBD7-CCE9431645EC}">
                        <a14:shadowObscured xmlns:a14="http://schemas.microsoft.com/office/drawing/2010/main"/>
                      </a:ext>
                    </a:extLst>
                  </pic:spPr>
                </pic:pic>
              </a:graphicData>
            </a:graphic>
          </wp:inline>
        </w:drawing>
      </w:r>
    </w:p>
    <w:p w14:paraId="3410431D" w14:textId="438B5E04" w:rsidR="003C269E" w:rsidRDefault="003C269E" w:rsidP="0062177B">
      <w:pPr>
        <w:jc w:val="center"/>
      </w:pPr>
      <w:r>
        <w:lastRenderedPageBreak/>
        <w:t>Figure 03: Getting Direction in Spanish</w:t>
      </w:r>
    </w:p>
    <w:p w14:paraId="54A29C97" w14:textId="26F75995" w:rsidR="003C269E" w:rsidRDefault="003C269E" w:rsidP="0062177B">
      <w:pPr>
        <w:jc w:val="center"/>
      </w:pPr>
      <w:r>
        <w:t>Source:</w:t>
      </w:r>
      <w:r w:rsidR="008948B0">
        <w:t xml:space="preserve"> </w:t>
      </w:r>
      <w:r w:rsidR="008948B0" w:rsidRPr="008948B0">
        <w:t>(Fenner, 2012)</w:t>
      </w:r>
    </w:p>
    <w:p w14:paraId="72357C3D" w14:textId="77777777" w:rsidR="0062177B" w:rsidRDefault="0062177B" w:rsidP="0062177B"/>
    <w:p w14:paraId="72DC9B5E" w14:textId="77777777" w:rsidR="003C269E" w:rsidRDefault="003C269E" w:rsidP="009D2CBF"/>
    <w:p w14:paraId="31B42C82" w14:textId="6D0FF020" w:rsidR="0021646C" w:rsidRDefault="0021646C" w:rsidP="00E6783B">
      <w:pPr>
        <w:jc w:val="center"/>
      </w:pPr>
      <w:r>
        <w:rPr>
          <w:noProof/>
        </w:rPr>
        <w:drawing>
          <wp:inline distT="0" distB="0" distL="0" distR="0" wp14:anchorId="0997A71B" wp14:editId="6C23F513">
            <wp:extent cx="5295900" cy="4317505"/>
            <wp:effectExtent l="0" t="0" r="0" b="0"/>
            <wp:docPr id="4" name="Picture 4" descr="Learn How to Ask for and Understand Directions in Spa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arn How to Ask for and Understand Directions in Spanish"/>
                    <pic:cNvPicPr>
                      <a:picLocks noChangeAspect="1" noChangeArrowheads="1"/>
                    </pic:cNvPicPr>
                  </pic:nvPicPr>
                  <pic:blipFill rotWithShape="1">
                    <a:blip r:embed="rId10">
                      <a:extLst>
                        <a:ext uri="{28A0092B-C50C-407E-A947-70E740481C1C}">
                          <a14:useLocalDpi xmlns:a14="http://schemas.microsoft.com/office/drawing/2010/main" val="0"/>
                        </a:ext>
                      </a:extLst>
                    </a:blip>
                    <a:srcRect l="2884" t="8654" r="2564" b="14263"/>
                    <a:stretch/>
                  </pic:blipFill>
                  <pic:spPr bwMode="auto">
                    <a:xfrm>
                      <a:off x="0" y="0"/>
                      <a:ext cx="5299763" cy="4320654"/>
                    </a:xfrm>
                    <a:prstGeom prst="rect">
                      <a:avLst/>
                    </a:prstGeom>
                    <a:noFill/>
                    <a:ln>
                      <a:noFill/>
                    </a:ln>
                    <a:extLst>
                      <a:ext uri="{53640926-AAD7-44D8-BBD7-CCE9431645EC}">
                        <a14:shadowObscured xmlns:a14="http://schemas.microsoft.com/office/drawing/2010/main"/>
                      </a:ext>
                    </a:extLst>
                  </pic:spPr>
                </pic:pic>
              </a:graphicData>
            </a:graphic>
          </wp:inline>
        </w:drawing>
      </w:r>
    </w:p>
    <w:p w14:paraId="177BFB02" w14:textId="37332944" w:rsidR="0062177B" w:rsidRDefault="0062177B" w:rsidP="0062177B">
      <w:pPr>
        <w:jc w:val="center"/>
      </w:pPr>
      <w:r>
        <w:t>Figure 04: Direction word in Spanish</w:t>
      </w:r>
    </w:p>
    <w:p w14:paraId="40C2E2F4" w14:textId="4B3B51C8" w:rsidR="0062177B" w:rsidRDefault="0062177B" w:rsidP="0062177B">
      <w:pPr>
        <w:jc w:val="center"/>
      </w:pPr>
      <w:r>
        <w:t>Source:</w:t>
      </w:r>
      <w:r w:rsidR="008948B0">
        <w:t xml:space="preserve"> </w:t>
      </w:r>
      <w:r w:rsidR="008948B0" w:rsidRPr="008948B0">
        <w:t>(Fenner, 2012)</w:t>
      </w:r>
    </w:p>
    <w:p w14:paraId="66A32F33" w14:textId="26600130" w:rsidR="00E6783B" w:rsidRDefault="00E6783B" w:rsidP="00E6783B">
      <w:r>
        <w:t xml:space="preserve">In case of any confusion if they do not understand the language </w:t>
      </w:r>
      <w:r w:rsidR="009056F7">
        <w:t>they can</w:t>
      </w:r>
      <w:r>
        <w:t xml:space="preserve"> use the following phrase:</w:t>
      </w:r>
    </w:p>
    <w:p w14:paraId="7BDD91A7" w14:textId="421CE4CF" w:rsidR="0021646C" w:rsidRDefault="0021646C" w:rsidP="0062177B">
      <w:pPr>
        <w:jc w:val="center"/>
      </w:pPr>
      <w:r>
        <w:rPr>
          <w:noProof/>
        </w:rPr>
        <w:lastRenderedPageBreak/>
        <w:drawing>
          <wp:inline distT="0" distB="0" distL="0" distR="0" wp14:anchorId="64D20EC2" wp14:editId="407D175E">
            <wp:extent cx="4981575" cy="1781175"/>
            <wp:effectExtent l="0" t="0" r="0" b="0"/>
            <wp:docPr id="5" name="Picture 5" descr="How to Ask for Directions in Spanish — Spanish and 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Ask for Directions in Spanish — Spanish and Go"/>
                    <pic:cNvPicPr>
                      <a:picLocks noChangeAspect="1" noChangeArrowheads="1"/>
                    </pic:cNvPicPr>
                  </pic:nvPicPr>
                  <pic:blipFill rotWithShape="1">
                    <a:blip r:embed="rId11">
                      <a:extLst>
                        <a:ext uri="{28A0092B-C50C-407E-A947-70E740481C1C}">
                          <a14:useLocalDpi xmlns:a14="http://schemas.microsoft.com/office/drawing/2010/main" val="0"/>
                        </a:ext>
                      </a:extLst>
                    </a:blip>
                    <a:srcRect l="7371" t="34765" r="8814" b="11949"/>
                    <a:stretch/>
                  </pic:blipFill>
                  <pic:spPr bwMode="auto">
                    <a:xfrm>
                      <a:off x="0" y="0"/>
                      <a:ext cx="4981575" cy="1781175"/>
                    </a:xfrm>
                    <a:prstGeom prst="rect">
                      <a:avLst/>
                    </a:prstGeom>
                    <a:noFill/>
                    <a:ln>
                      <a:noFill/>
                    </a:ln>
                    <a:extLst>
                      <a:ext uri="{53640926-AAD7-44D8-BBD7-CCE9431645EC}">
                        <a14:shadowObscured xmlns:a14="http://schemas.microsoft.com/office/drawing/2010/main"/>
                      </a:ext>
                    </a:extLst>
                  </pic:spPr>
                </pic:pic>
              </a:graphicData>
            </a:graphic>
          </wp:inline>
        </w:drawing>
      </w:r>
    </w:p>
    <w:p w14:paraId="6982A3AD" w14:textId="25C14C8E" w:rsidR="0062177B" w:rsidRDefault="0062177B" w:rsidP="0062177B">
      <w:pPr>
        <w:jc w:val="center"/>
      </w:pPr>
      <w:r>
        <w:t>Figure 05: What to say in case of confusion</w:t>
      </w:r>
    </w:p>
    <w:p w14:paraId="03A2A5C0" w14:textId="1EC6F94D" w:rsidR="0062177B" w:rsidRDefault="0062177B" w:rsidP="0062177B">
      <w:pPr>
        <w:jc w:val="center"/>
      </w:pPr>
      <w:r>
        <w:t>Source:</w:t>
      </w:r>
      <w:r w:rsidR="008948B0">
        <w:t xml:space="preserve"> </w:t>
      </w:r>
      <w:r w:rsidR="008948B0" w:rsidRPr="008948B0">
        <w:t>(Fenner, 2012)</w:t>
      </w:r>
    </w:p>
    <w:p w14:paraId="4235C492" w14:textId="619BADCC" w:rsidR="00E6783B" w:rsidRDefault="00E6783B" w:rsidP="00E6783B">
      <w:r>
        <w:t xml:space="preserve">Here are some basic </w:t>
      </w:r>
      <w:r w:rsidR="009056F7">
        <w:t>questions</w:t>
      </w:r>
      <w:r>
        <w:t xml:space="preserve"> the that might help the tourists:</w:t>
      </w:r>
    </w:p>
    <w:p w14:paraId="7F9C979B" w14:textId="242F8A05" w:rsidR="0021646C" w:rsidRDefault="0021646C" w:rsidP="00E6783B">
      <w:pPr>
        <w:jc w:val="center"/>
      </w:pPr>
      <w:r>
        <w:rPr>
          <w:noProof/>
        </w:rPr>
        <w:drawing>
          <wp:inline distT="0" distB="0" distL="0" distR="0" wp14:anchorId="0E9DEBEB" wp14:editId="18262604">
            <wp:extent cx="4289985" cy="4362450"/>
            <wp:effectExtent l="0" t="0" r="0" b="0"/>
            <wp:docPr id="6" name="Picture 6" descr="Learn How to Ask for and Understand Directions in Spa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arn How to Ask for and Understand Directions in Spanish"/>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244" t="16666" r="2884" b="6154"/>
                    <a:stretch/>
                  </pic:blipFill>
                  <pic:spPr bwMode="auto">
                    <a:xfrm>
                      <a:off x="0" y="0"/>
                      <a:ext cx="4293034" cy="4365551"/>
                    </a:xfrm>
                    <a:prstGeom prst="rect">
                      <a:avLst/>
                    </a:prstGeom>
                    <a:noFill/>
                    <a:ln>
                      <a:noFill/>
                    </a:ln>
                    <a:extLst>
                      <a:ext uri="{53640926-AAD7-44D8-BBD7-CCE9431645EC}">
                        <a14:shadowObscured xmlns:a14="http://schemas.microsoft.com/office/drawing/2010/main"/>
                      </a:ext>
                    </a:extLst>
                  </pic:spPr>
                </pic:pic>
              </a:graphicData>
            </a:graphic>
          </wp:inline>
        </w:drawing>
      </w:r>
    </w:p>
    <w:p w14:paraId="1318F5FE" w14:textId="316F1C47" w:rsidR="0062177B" w:rsidRDefault="0062177B" w:rsidP="0062177B">
      <w:pPr>
        <w:jc w:val="center"/>
      </w:pPr>
      <w:r>
        <w:t>Figure 06: Some Basic Questions in Spanish</w:t>
      </w:r>
    </w:p>
    <w:p w14:paraId="0E9CA045" w14:textId="5750295D" w:rsidR="0062177B" w:rsidRDefault="0062177B" w:rsidP="0062177B">
      <w:pPr>
        <w:jc w:val="center"/>
      </w:pPr>
      <w:r>
        <w:t>Source:</w:t>
      </w:r>
      <w:r w:rsidR="008948B0">
        <w:t xml:space="preserve"> </w:t>
      </w:r>
      <w:r w:rsidR="008948B0" w:rsidRPr="008948B0">
        <w:t>(Fenner, 2012)</w:t>
      </w:r>
    </w:p>
    <w:p w14:paraId="0D89FED1" w14:textId="6423790D" w:rsidR="00E6783B" w:rsidRDefault="00E6783B" w:rsidP="00E6783B">
      <w:r>
        <w:lastRenderedPageBreak/>
        <w:t xml:space="preserve">In case they </w:t>
      </w:r>
      <w:r w:rsidR="009056F7">
        <w:t>want</w:t>
      </w:r>
      <w:r>
        <w:t xml:space="preserve"> to make any phone call, these phrases would be beneficial to them:</w:t>
      </w:r>
    </w:p>
    <w:p w14:paraId="4394757F" w14:textId="20DC8CE1" w:rsidR="00EC0223" w:rsidRDefault="00EC0223" w:rsidP="00E6783B">
      <w:pPr>
        <w:jc w:val="center"/>
      </w:pPr>
      <w:r>
        <w:rPr>
          <w:noProof/>
        </w:rPr>
        <w:drawing>
          <wp:inline distT="0" distB="0" distL="0" distR="0" wp14:anchorId="58ADE988" wp14:editId="760B0C1C">
            <wp:extent cx="5267703" cy="4676775"/>
            <wp:effectExtent l="0" t="0" r="0" b="0"/>
            <wp:docPr id="7" name="Picture 7" descr="Learn Spanish - SpanishPod101.com — 📱📞 Can you make a phone call in  Spanish?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earn Spanish - SpanishPod101.com — 📱📞 Can you make a phone call in  Spanish? PS:..."/>
                    <pic:cNvPicPr>
                      <a:picLocks noChangeAspect="1" noChangeArrowheads="1"/>
                    </pic:cNvPicPr>
                  </pic:nvPicPr>
                  <pic:blipFill rotWithShape="1">
                    <a:blip r:embed="rId13">
                      <a:extLst>
                        <a:ext uri="{28A0092B-C50C-407E-A947-70E740481C1C}">
                          <a14:useLocalDpi xmlns:a14="http://schemas.microsoft.com/office/drawing/2010/main" val="0"/>
                        </a:ext>
                      </a:extLst>
                    </a:blip>
                    <a:srcRect t="15513" b="13461"/>
                    <a:stretch/>
                  </pic:blipFill>
                  <pic:spPr bwMode="auto">
                    <a:xfrm>
                      <a:off x="0" y="0"/>
                      <a:ext cx="5268426" cy="4677417"/>
                    </a:xfrm>
                    <a:prstGeom prst="rect">
                      <a:avLst/>
                    </a:prstGeom>
                    <a:noFill/>
                    <a:ln>
                      <a:noFill/>
                    </a:ln>
                    <a:extLst>
                      <a:ext uri="{53640926-AAD7-44D8-BBD7-CCE9431645EC}">
                        <a14:shadowObscured xmlns:a14="http://schemas.microsoft.com/office/drawing/2010/main"/>
                      </a:ext>
                    </a:extLst>
                  </pic:spPr>
                </pic:pic>
              </a:graphicData>
            </a:graphic>
          </wp:inline>
        </w:drawing>
      </w:r>
    </w:p>
    <w:p w14:paraId="2D1968D6" w14:textId="77286B0E" w:rsidR="00726C6B" w:rsidRDefault="0062177B" w:rsidP="0062177B">
      <w:pPr>
        <w:jc w:val="center"/>
      </w:pPr>
      <w:r>
        <w:t>Figure 07: Phone calls in Spanish</w:t>
      </w:r>
    </w:p>
    <w:p w14:paraId="2232454D" w14:textId="790248A1" w:rsidR="0062177B" w:rsidRDefault="0062177B" w:rsidP="0062177B">
      <w:pPr>
        <w:jc w:val="center"/>
      </w:pPr>
      <w:r>
        <w:t>Source:</w:t>
      </w:r>
      <w:r w:rsidR="008948B0">
        <w:t xml:space="preserve"> </w:t>
      </w:r>
      <w:r w:rsidR="008948B0" w:rsidRPr="008948B0">
        <w:t>(Fenner, 2012)</w:t>
      </w:r>
    </w:p>
    <w:p w14:paraId="30CB5E18" w14:textId="3BB9C34D" w:rsidR="00E6783B" w:rsidRDefault="00E6783B" w:rsidP="00E6783B">
      <w:r>
        <w:t xml:space="preserve">Now, if the tourists need to buy tickets these will </w:t>
      </w:r>
      <w:r w:rsidR="009056F7">
        <w:t>help them</w:t>
      </w:r>
      <w:r>
        <w:t>:</w:t>
      </w:r>
    </w:p>
    <w:p w14:paraId="35E38566" w14:textId="746D88B0" w:rsidR="009D2CBF" w:rsidRDefault="009D2CBF" w:rsidP="00E6783B">
      <w:pPr>
        <w:jc w:val="center"/>
      </w:pPr>
      <w:r>
        <w:br w:type="page"/>
      </w:r>
      <w:r w:rsidR="00726C6B">
        <w:rPr>
          <w:noProof/>
        </w:rPr>
        <w:lastRenderedPageBreak/>
        <w:drawing>
          <wp:inline distT="0" distB="0" distL="0" distR="0" wp14:anchorId="0BD768E0" wp14:editId="4D89EA75">
            <wp:extent cx="5943600" cy="6162675"/>
            <wp:effectExtent l="0" t="0" r="0" b="0"/>
            <wp:docPr id="8" name="Picture 8" descr="Pin on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n on language"/>
                    <pic:cNvPicPr>
                      <a:picLocks noChangeAspect="1" noChangeArrowheads="1"/>
                    </pic:cNvPicPr>
                  </pic:nvPicPr>
                  <pic:blipFill rotWithShape="1">
                    <a:blip r:embed="rId14">
                      <a:extLst>
                        <a:ext uri="{28A0092B-C50C-407E-A947-70E740481C1C}">
                          <a14:useLocalDpi xmlns:a14="http://schemas.microsoft.com/office/drawing/2010/main" val="0"/>
                        </a:ext>
                      </a:extLst>
                    </a:blip>
                    <a:srcRect t="9851" b="2834"/>
                    <a:stretch/>
                  </pic:blipFill>
                  <pic:spPr bwMode="auto">
                    <a:xfrm>
                      <a:off x="0" y="0"/>
                      <a:ext cx="5943600" cy="6162675"/>
                    </a:xfrm>
                    <a:prstGeom prst="rect">
                      <a:avLst/>
                    </a:prstGeom>
                    <a:noFill/>
                    <a:ln>
                      <a:noFill/>
                    </a:ln>
                    <a:extLst>
                      <a:ext uri="{53640926-AAD7-44D8-BBD7-CCE9431645EC}">
                        <a14:shadowObscured xmlns:a14="http://schemas.microsoft.com/office/drawing/2010/main"/>
                      </a:ext>
                    </a:extLst>
                  </pic:spPr>
                </pic:pic>
              </a:graphicData>
            </a:graphic>
          </wp:inline>
        </w:drawing>
      </w:r>
    </w:p>
    <w:p w14:paraId="2921B928" w14:textId="1DAFE7D0" w:rsidR="0062177B" w:rsidRDefault="0062177B" w:rsidP="00E6783B">
      <w:pPr>
        <w:jc w:val="center"/>
      </w:pPr>
      <w:r>
        <w:t>Figure 0</w:t>
      </w:r>
      <w:r w:rsidR="00E6783B">
        <w:t>8: Buying tickets for cinema in Spanish</w:t>
      </w:r>
    </w:p>
    <w:p w14:paraId="005CDCA0" w14:textId="1E24FC8C" w:rsidR="00E6783B" w:rsidRDefault="00E6783B" w:rsidP="00E6783B">
      <w:pPr>
        <w:jc w:val="center"/>
      </w:pPr>
      <w:r>
        <w:t>Source:</w:t>
      </w:r>
      <w:r w:rsidR="008948B0">
        <w:t xml:space="preserve"> </w:t>
      </w:r>
      <w:r w:rsidR="008948B0" w:rsidRPr="008948B0">
        <w:t>(Fenner, 2012)</w:t>
      </w:r>
    </w:p>
    <w:p w14:paraId="2E2F0AC4" w14:textId="5E15A75D" w:rsidR="00E6783B" w:rsidRDefault="00E6783B">
      <w:pPr>
        <w:spacing w:line="259" w:lineRule="auto"/>
        <w:jc w:val="left"/>
      </w:pPr>
      <w:r>
        <w:br w:type="page"/>
      </w:r>
    </w:p>
    <w:p w14:paraId="791B931D" w14:textId="0D42C2E2" w:rsidR="001B498F" w:rsidRDefault="00C96B07" w:rsidP="001B498F">
      <w:pPr>
        <w:pStyle w:val="Heading1"/>
      </w:pPr>
      <w:bookmarkStart w:id="2" w:name="_Toc103288338"/>
      <w:r>
        <w:lastRenderedPageBreak/>
        <w:t>Culture and customs associated with international countries</w:t>
      </w:r>
      <w:bookmarkEnd w:id="2"/>
    </w:p>
    <w:p w14:paraId="5BA4F4B7" w14:textId="0EABAF26" w:rsidR="00425BAF" w:rsidRPr="00425BAF" w:rsidRDefault="001B498F" w:rsidP="00425BAF">
      <w:pPr>
        <w:rPr>
          <w:lang w:val="en-US"/>
        </w:rPr>
      </w:pPr>
      <w:r>
        <w:rPr>
          <w:lang w:val="en-US"/>
        </w:rPr>
        <w:t>As this country have their own customs and cultures, so does every other country. Countries around the world are regularly maintaining their cultures</w:t>
      </w:r>
      <w:r w:rsidR="008948B0">
        <w:rPr>
          <w:lang w:val="en-US"/>
        </w:rPr>
        <w:t xml:space="preserve"> </w:t>
      </w:r>
      <w:r w:rsidR="008948B0" w:rsidRPr="008948B0">
        <w:t>(Chan, Bhatt, Nagami and Walker, 2018)</w:t>
      </w:r>
      <w:r>
        <w:rPr>
          <w:lang w:val="en-US"/>
        </w:rPr>
        <w:t>. They cherish their cultures.</w:t>
      </w:r>
      <w:r w:rsidR="00425BAF">
        <w:rPr>
          <w:lang w:val="en-US"/>
        </w:rPr>
        <w:t xml:space="preserve"> </w:t>
      </w:r>
      <w:r w:rsidR="00425BAF" w:rsidRPr="00425BAF">
        <w:rPr>
          <w:lang w:val="en-US"/>
        </w:rPr>
        <w:t>The globe is rapidly condensing into a global village, and there are a growing number of nations that are benefiting from this phenomenon. Not only would it be essential, but it also makes room for a more peaceful cohabitation amongst people of diverse cultures.</w:t>
      </w:r>
    </w:p>
    <w:p w14:paraId="553B10E5" w14:textId="6ABB401B" w:rsidR="001B498F" w:rsidRPr="001B498F" w:rsidRDefault="00425BAF" w:rsidP="00425BAF">
      <w:pPr>
        <w:rPr>
          <w:lang w:val="en-US"/>
        </w:rPr>
      </w:pPr>
      <w:r w:rsidRPr="00425BAF">
        <w:rPr>
          <w:lang w:val="en-US"/>
        </w:rPr>
        <w:t>People who are fluent in their native tongue are in a better position to communicate successfully with those of other cultural backgrounds because of this. Having this skill is sometimes referred to as having cultural competency</w:t>
      </w:r>
      <w:r w:rsidR="00BA5734">
        <w:rPr>
          <w:lang w:val="en-US"/>
        </w:rPr>
        <w:t xml:space="preserve"> </w:t>
      </w:r>
      <w:r w:rsidR="00BA5734" w:rsidRPr="00BA5734">
        <w:t>(Guilherme, 2017)</w:t>
      </w:r>
      <w:r w:rsidRPr="00425BAF">
        <w:rPr>
          <w:lang w:val="en-US"/>
        </w:rPr>
        <w:t>. The straightforward process of acquiring new vocabulary and expressions facilitates a more profound level of connection with one's peers. When communicating one's native language among persons of varying cultural origins, a person who has acquired proficiency in a second language is better equipped to communicate effectively across cultural boundaries.</w:t>
      </w:r>
    </w:p>
    <w:p w14:paraId="210D109B" w14:textId="3D7DE9AD" w:rsidR="001B498F" w:rsidRDefault="00C96B07" w:rsidP="001B498F">
      <w:pPr>
        <w:pStyle w:val="Heading2"/>
      </w:pPr>
      <w:bookmarkStart w:id="3" w:name="_Toc103288339"/>
      <w:r>
        <w:t>understanding international</w:t>
      </w:r>
      <w:r w:rsidR="001B498F">
        <w:t xml:space="preserve"> </w:t>
      </w:r>
      <w:r>
        <w:t xml:space="preserve">guest </w:t>
      </w:r>
      <w:r w:rsidR="001B498F">
        <w:t>behavior</w:t>
      </w:r>
      <w:bookmarkEnd w:id="3"/>
    </w:p>
    <w:p w14:paraId="227A5A88" w14:textId="66992D86" w:rsidR="00425BAF" w:rsidRPr="00425BAF" w:rsidRDefault="00425BAF" w:rsidP="00425BAF">
      <w:pPr>
        <w:rPr>
          <w:lang w:val="en-US"/>
        </w:rPr>
      </w:pPr>
      <w:r>
        <w:rPr>
          <w:lang w:val="en-US"/>
        </w:rPr>
        <w:t>In tourist business, it is not only a help to learn others language. It will make the tourist feel welcome in the international tour. Knowing their culture can attract more tourist. It can help the tour guide to prevent any confusion and miscommunication.</w:t>
      </w:r>
    </w:p>
    <w:p w14:paraId="1BB32FD0" w14:textId="1965BC8F" w:rsidR="00C96B07" w:rsidRDefault="00C96B07" w:rsidP="001B498F">
      <w:pPr>
        <w:pStyle w:val="Heading2"/>
      </w:pPr>
      <w:bookmarkStart w:id="4" w:name="_Toc103288340"/>
      <w:r>
        <w:t>Cultural differences in ethnicity and social culture</w:t>
      </w:r>
      <w:bookmarkEnd w:id="4"/>
    </w:p>
    <w:p w14:paraId="6EFF773D" w14:textId="33324BE1" w:rsidR="004D35F1" w:rsidRDefault="004D35F1" w:rsidP="004D35F1">
      <w:pPr>
        <w:rPr>
          <w:lang w:val="en-US"/>
        </w:rPr>
      </w:pPr>
      <w:r w:rsidRPr="004D35F1">
        <w:rPr>
          <w:lang w:val="en-US"/>
        </w:rPr>
        <w:t>There are individuals of more than one ethnic group living in each and every country on the planet, thus even the most remote nations have some degree of ethnic variety. Ethnicities are groupings of people who have a tendency to share similar dietary traditions, religious practices, festivals, and other cultural elements. Because of how humans have developed and travelled over the course of the last 200,000 years, persons of the same ethnic background might have genetics that are quite similar to one another</w:t>
      </w:r>
      <w:r w:rsidR="000F2CEB">
        <w:rPr>
          <w:lang w:val="en-US"/>
        </w:rPr>
        <w:t xml:space="preserve"> </w:t>
      </w:r>
      <w:r w:rsidR="000F2CEB" w:rsidRPr="000F2CEB">
        <w:t>(Guilherme, 2017)</w:t>
      </w:r>
      <w:r w:rsidRPr="004D35F1">
        <w:rPr>
          <w:lang w:val="en-US"/>
        </w:rPr>
        <w:t>. Individuals from Scandinavia, for instance, could be more likely to get Lynch syndrome than other people.</w:t>
      </w:r>
    </w:p>
    <w:p w14:paraId="4E12B96D" w14:textId="74FC125C" w:rsidR="004D35F1" w:rsidRPr="004D35F1" w:rsidRDefault="004D35F1" w:rsidP="004D35F1">
      <w:pPr>
        <w:rPr>
          <w:lang w:val="en-US"/>
        </w:rPr>
      </w:pPr>
      <w:r w:rsidRPr="004D35F1">
        <w:rPr>
          <w:lang w:val="en-US"/>
        </w:rPr>
        <w:t xml:space="preserve">In addition, there is a huge variety of civilizations all around the globe. Some individuals in Spain have already been taking part in activities that's been going on for generations and is called as the "cleaning of children's spirits." On the appropriate day, infants who have been born the previous </w:t>
      </w:r>
      <w:r w:rsidRPr="004D35F1">
        <w:rPr>
          <w:lang w:val="en-US"/>
        </w:rPr>
        <w:lastRenderedPageBreak/>
        <w:t>year are grouped together on a mat and given a name. They are immediately jumped on by others dressed as devils, and then washed with holy water thereafter.</w:t>
      </w:r>
    </w:p>
    <w:p w14:paraId="443DED9E" w14:textId="3EEA9158" w:rsidR="00C96B07" w:rsidRDefault="00C96B07" w:rsidP="004D35F1">
      <w:pPr>
        <w:pStyle w:val="Heading1"/>
      </w:pPr>
      <w:bookmarkStart w:id="5" w:name="_Toc103288341"/>
      <w:r>
        <w:t>Culture and contemporary issues – and influence upon tourism and hospitality.</w:t>
      </w:r>
      <w:bookmarkEnd w:id="5"/>
    </w:p>
    <w:p w14:paraId="47D6A187" w14:textId="719CBA13" w:rsidR="00CA1D89" w:rsidRPr="00CA1D89" w:rsidRDefault="00CA1D89" w:rsidP="00CA1D89">
      <w:pPr>
        <w:rPr>
          <w:lang w:val="en-US"/>
        </w:rPr>
      </w:pPr>
      <w:r w:rsidRPr="00CA1D89">
        <w:rPr>
          <w:lang w:val="en-US"/>
        </w:rPr>
        <w:t>Culture and tourism are intertwined due to the evident synergy and expansion opportunities that exist between the two industries</w:t>
      </w:r>
      <w:r w:rsidR="008948B0">
        <w:rPr>
          <w:lang w:val="en-US"/>
        </w:rPr>
        <w:t xml:space="preserve"> </w:t>
      </w:r>
      <w:r w:rsidR="008948B0" w:rsidRPr="008948B0">
        <w:t>(Chan, Bhatt, Nagami and Walker, 2018)</w:t>
      </w:r>
      <w:r w:rsidRPr="00CA1D89">
        <w:rPr>
          <w:lang w:val="en-US"/>
        </w:rPr>
        <w:t>. The cultural and creative sectors are increasingly being deployed to promote destinations and boost their competence and appeal. The demand to differentiate individual cultures and images is being compounded by the growing use of cultural assets in marketing places. When branding and marketing areas, cultural features are being used more often in a wide variety of contexts. As a result, culture and tourism are vital resources for sustaining the relative competitive benefit of areas in global markets.</w:t>
      </w:r>
    </w:p>
    <w:p w14:paraId="16D1A2F0" w14:textId="376DB3BC" w:rsidR="00C96B07" w:rsidRDefault="00C96B07" w:rsidP="004D35F1">
      <w:pPr>
        <w:pStyle w:val="Heading1"/>
      </w:pPr>
      <w:bookmarkStart w:id="6" w:name="_Toc103288342"/>
      <w:r>
        <w:t>Tourism as a vehicle for cultural change. Converging cultures.</w:t>
      </w:r>
      <w:bookmarkEnd w:id="6"/>
    </w:p>
    <w:p w14:paraId="4D45077D" w14:textId="32E8D0E1" w:rsidR="00C60A67" w:rsidRPr="00C60A67" w:rsidRDefault="00C60A67" w:rsidP="00C60A67">
      <w:pPr>
        <w:rPr>
          <w:lang w:val="en-US"/>
        </w:rPr>
      </w:pPr>
      <w:r w:rsidRPr="00C60A67">
        <w:rPr>
          <w:lang w:val="en-US"/>
        </w:rPr>
        <w:t>There are large quantities of money spent on the preservation of local history, infrastructure, and services in order to increase tourism. A greater quality of life for the residents of the region is created as a result of improved education, better recreational facilities, and more frequent social activities</w:t>
      </w:r>
      <w:r w:rsidR="000F2CEB">
        <w:rPr>
          <w:lang w:val="en-US"/>
        </w:rPr>
        <w:t xml:space="preserve"> </w:t>
      </w:r>
      <w:r w:rsidR="000F2CEB" w:rsidRPr="000F2CEB">
        <w:t>(Percy and Davidson, 2012)</w:t>
      </w:r>
      <w:r w:rsidRPr="00C60A67">
        <w:rPr>
          <w:lang w:val="en-US"/>
        </w:rPr>
        <w:t>. Involvement in international dialogue and socialising with people from other backgrounds helps to build a global culture therefore in areas. There is no longer a pressing need for residents to migrate to larger cities in search of work, since the establishment of many employment opportunities in the local region has met that demand. International best practises and ideas from other countries will be shared with local citizens, resulting in a rise in both public knowledge of the location and its reputation</w:t>
      </w:r>
      <w:r w:rsidR="00ED21CD">
        <w:rPr>
          <w:lang w:val="en-US"/>
        </w:rPr>
        <w:t xml:space="preserve"> </w:t>
      </w:r>
      <w:r w:rsidR="00ED21CD" w:rsidRPr="00ED21CD">
        <w:t>(Timko, 2022)</w:t>
      </w:r>
      <w:r w:rsidRPr="00C60A67">
        <w:rPr>
          <w:lang w:val="en-US"/>
        </w:rPr>
        <w:t>.</w:t>
      </w:r>
    </w:p>
    <w:p w14:paraId="0694FBFB" w14:textId="0A2718A3" w:rsidR="00C60A67" w:rsidRPr="00C60A67" w:rsidRDefault="00C60A67" w:rsidP="00C60A67">
      <w:pPr>
        <w:rPr>
          <w:lang w:val="en-US"/>
        </w:rPr>
      </w:pPr>
      <w:r w:rsidRPr="00C60A67">
        <w:rPr>
          <w:lang w:val="en-US"/>
        </w:rPr>
        <w:t>Infrastructure may not be able to cope with the spike in foot traffic, which would result in an increase in congestion and a lack of proper sanitation. Therefore, it is possible that both tourists and residents might get infected. Locals may get dissatisfied if foreigners move into the area, upsetting the established order of things</w:t>
      </w:r>
      <w:r w:rsidR="009B1FD3">
        <w:rPr>
          <w:lang w:val="en-US"/>
        </w:rPr>
        <w:t xml:space="preserve"> </w:t>
      </w:r>
      <w:r w:rsidR="009B1FD3" w:rsidRPr="009B1FD3">
        <w:t>(Blackstone and Christian, 2019)</w:t>
      </w:r>
      <w:r w:rsidRPr="00C60A67">
        <w:rPr>
          <w:lang w:val="en-US"/>
        </w:rPr>
        <w:t xml:space="preserve">. Locals may embrace the visitors' way of life as a result of the demonstration effect, resulting in the elimination of traditional practises and ceremonies. A surge in criminal and antisocial behaviour, as well as a decrease in moral and religious values, may result from people engaging in illicit acts in order to </w:t>
      </w:r>
      <w:r w:rsidRPr="00C60A67">
        <w:rPr>
          <w:lang w:val="en-US"/>
        </w:rPr>
        <w:lastRenderedPageBreak/>
        <w:t>make money from tourists</w:t>
      </w:r>
      <w:r w:rsidR="000F2CEB">
        <w:rPr>
          <w:lang w:val="en-US"/>
        </w:rPr>
        <w:t xml:space="preserve"> </w:t>
      </w:r>
      <w:r w:rsidR="000F2CEB" w:rsidRPr="000F2CEB">
        <w:t>(Swain, 2019)</w:t>
      </w:r>
      <w:r w:rsidRPr="00C60A67">
        <w:rPr>
          <w:lang w:val="en-US"/>
        </w:rPr>
        <w:t>.</w:t>
      </w:r>
      <w:r>
        <w:rPr>
          <w:lang w:val="en-US"/>
        </w:rPr>
        <w:t xml:space="preserve"> </w:t>
      </w:r>
      <w:r w:rsidRPr="00C60A67">
        <w:rPr>
          <w:lang w:val="en-US"/>
        </w:rPr>
        <w:t>An increase in the influence of national and international players on local decision-makers is possible as a result of the emergence of economically powerful coalitions.</w:t>
      </w:r>
      <w:r w:rsidR="0067770D">
        <w:rPr>
          <w:lang w:val="en-US"/>
        </w:rPr>
        <w:t xml:space="preserve"> </w:t>
      </w:r>
      <w:r w:rsidRPr="00C60A67">
        <w:rPr>
          <w:lang w:val="en-US"/>
        </w:rPr>
        <w:t>Tourists have been connected to morally undesirable activities including prostitution, crime, and gambling, even though tourism is an easy target.</w:t>
      </w:r>
    </w:p>
    <w:p w14:paraId="16A54518" w14:textId="77777777" w:rsidR="009056F7" w:rsidRDefault="009056F7">
      <w:pPr>
        <w:spacing w:line="259" w:lineRule="auto"/>
        <w:jc w:val="left"/>
        <w:rPr>
          <w:rFonts w:eastAsiaTheme="majorEastAsia" w:cstheme="majorBidi"/>
          <w:b/>
          <w:sz w:val="32"/>
          <w:szCs w:val="32"/>
          <w:lang w:val="en-US"/>
        </w:rPr>
      </w:pPr>
      <w:r>
        <w:br w:type="page"/>
      </w:r>
    </w:p>
    <w:p w14:paraId="1492E356" w14:textId="60862E26" w:rsidR="009D2CBF" w:rsidRDefault="009D2CBF" w:rsidP="00E6783B">
      <w:pPr>
        <w:pStyle w:val="Heading1"/>
      </w:pPr>
      <w:bookmarkStart w:id="7" w:name="_Toc103288343"/>
      <w:r>
        <w:lastRenderedPageBreak/>
        <w:t>Conclusion</w:t>
      </w:r>
      <w:bookmarkEnd w:id="7"/>
    </w:p>
    <w:p w14:paraId="4B7BF26E" w14:textId="4EEB0F4B" w:rsidR="008F6A72" w:rsidRDefault="00811A25" w:rsidP="00811A25">
      <w:r>
        <w:t xml:space="preserve">Studying a foreign language is a good way to reduce one's exposure to the unfamiliar. Learning a language helps people become more tolerant of the ambiguous situations, and this is especially true for those who are fluent in more and over two languages. </w:t>
      </w:r>
      <w:r w:rsidR="0061023A">
        <w:t xml:space="preserve">Apart from languages, tourist industry should </w:t>
      </w:r>
      <w:r w:rsidR="009056F7">
        <w:t>focus</w:t>
      </w:r>
      <w:r w:rsidR="0061023A">
        <w:t xml:space="preserve"> on the culture around the world also.</w:t>
      </w:r>
    </w:p>
    <w:p w14:paraId="22CDEF66" w14:textId="77777777" w:rsidR="009056F7" w:rsidRDefault="009056F7">
      <w:pPr>
        <w:spacing w:line="259" w:lineRule="auto"/>
        <w:jc w:val="left"/>
        <w:rPr>
          <w:rFonts w:eastAsiaTheme="majorEastAsia" w:cstheme="majorBidi"/>
          <w:b/>
          <w:sz w:val="32"/>
          <w:szCs w:val="32"/>
          <w:lang w:val="en-US"/>
        </w:rPr>
      </w:pPr>
      <w:r>
        <w:br w:type="page"/>
      </w:r>
    </w:p>
    <w:p w14:paraId="2592D723" w14:textId="5D5862AA" w:rsidR="0061023A" w:rsidRDefault="0061023A" w:rsidP="0061023A">
      <w:pPr>
        <w:pStyle w:val="Heading1"/>
      </w:pPr>
      <w:bookmarkStart w:id="8" w:name="_Toc103288344"/>
      <w:r>
        <w:lastRenderedPageBreak/>
        <w:t>References</w:t>
      </w:r>
      <w:bookmarkEnd w:id="8"/>
    </w:p>
    <w:p w14:paraId="673E4CAD" w14:textId="269613D6" w:rsidR="00ED21CD" w:rsidRDefault="00ED21CD" w:rsidP="00ED21CD">
      <w:pPr>
        <w:jc w:val="left"/>
      </w:pPr>
      <w:r w:rsidRPr="00ED21CD">
        <w:t>Blackstone, W. and Christian, E., 2019. </w:t>
      </w:r>
      <w:r w:rsidRPr="00ED21CD">
        <w:rPr>
          <w:i/>
          <w:iCs/>
        </w:rPr>
        <w:t>Commentaries on the laws of England</w:t>
      </w:r>
      <w:r w:rsidRPr="00ED21CD">
        <w:t>. [Charleston, South Carolina]: Forgotten Books.</w:t>
      </w:r>
    </w:p>
    <w:p w14:paraId="25AFF347" w14:textId="7FF2D414" w:rsidR="00ED21CD" w:rsidRDefault="00ED21CD" w:rsidP="00ED21CD">
      <w:pPr>
        <w:jc w:val="left"/>
      </w:pPr>
      <w:r w:rsidRPr="00ED21CD">
        <w:t>Chan, W., Bhatt, S., Nagami, M. and Walker, I., 2018. </w:t>
      </w:r>
      <w:r w:rsidRPr="00ED21CD">
        <w:rPr>
          <w:i/>
          <w:iCs/>
        </w:rPr>
        <w:t>Culture and foreign language education</w:t>
      </w:r>
      <w:r w:rsidRPr="00ED21CD">
        <w:t>.</w:t>
      </w:r>
    </w:p>
    <w:p w14:paraId="54709ABA" w14:textId="36B01E3A" w:rsidR="00ED21CD" w:rsidRDefault="00ED21CD" w:rsidP="00ED21CD">
      <w:pPr>
        <w:jc w:val="left"/>
      </w:pPr>
      <w:r w:rsidRPr="00ED21CD">
        <w:t>Fenner, A., 2012. </w:t>
      </w:r>
      <w:r w:rsidRPr="00ED21CD">
        <w:rPr>
          <w:i/>
          <w:iCs/>
        </w:rPr>
        <w:t>Cultural awareness and language awareness based on dialogic interaction with texts in foreign language learning</w:t>
      </w:r>
      <w:r w:rsidRPr="00ED21CD">
        <w:t>. Strasbourg: Council of Europe Publishing for European Centre for Modern Languages.</w:t>
      </w:r>
    </w:p>
    <w:p w14:paraId="4C3F9DE1" w14:textId="4A10D57E" w:rsidR="00ED21CD" w:rsidRDefault="00ED21CD" w:rsidP="00ED21CD">
      <w:pPr>
        <w:jc w:val="left"/>
      </w:pPr>
      <w:r w:rsidRPr="00ED21CD">
        <w:t>Guilherme, M., 2017. </w:t>
      </w:r>
      <w:r w:rsidRPr="00ED21CD">
        <w:rPr>
          <w:i/>
          <w:iCs/>
        </w:rPr>
        <w:t>Critical citizens for an intercultural world</w:t>
      </w:r>
      <w:r w:rsidRPr="00ED21CD">
        <w:t>. Clevedon: Multilingual Matters.</w:t>
      </w:r>
    </w:p>
    <w:p w14:paraId="3149109C" w14:textId="7E32E0AE" w:rsidR="00ED21CD" w:rsidRDefault="00ED21CD" w:rsidP="00ED21CD">
      <w:pPr>
        <w:jc w:val="left"/>
      </w:pPr>
      <w:r w:rsidRPr="00ED21CD">
        <w:t>Percy, C. and Davidson, M., 2012. </w:t>
      </w:r>
      <w:r w:rsidRPr="00ED21CD">
        <w:rPr>
          <w:i/>
          <w:iCs/>
        </w:rPr>
        <w:t>The languages of nation</w:t>
      </w:r>
      <w:r w:rsidRPr="00ED21CD">
        <w:t>. Buffalo: Multilingual Matters.</w:t>
      </w:r>
    </w:p>
    <w:p w14:paraId="69B581DD" w14:textId="6FB3748C" w:rsidR="00ED21CD" w:rsidRDefault="00ED21CD" w:rsidP="00ED21CD">
      <w:pPr>
        <w:jc w:val="left"/>
      </w:pPr>
      <w:r w:rsidRPr="00ED21CD">
        <w:t>Swain, E., 2019. </w:t>
      </w:r>
      <w:r w:rsidRPr="00ED21CD">
        <w:rPr>
          <w:i/>
          <w:iCs/>
        </w:rPr>
        <w:t>Building language skills and cultural competencies in the military</w:t>
      </w:r>
      <w:r w:rsidRPr="00ED21CD">
        <w:t>. New York: Nova Science.</w:t>
      </w:r>
    </w:p>
    <w:p w14:paraId="7916A7DB" w14:textId="6FE8D44C" w:rsidR="00ED21CD" w:rsidRPr="00ED21CD" w:rsidRDefault="00ED21CD" w:rsidP="00ED21CD">
      <w:pPr>
        <w:jc w:val="left"/>
        <w:rPr>
          <w:lang w:val="en-US"/>
        </w:rPr>
      </w:pPr>
      <w:r w:rsidRPr="00ED21CD">
        <w:t>Timko, N., 2022. Raising Cultural Awareness and Forming Cross-Cultural Competences of Students Studying Foreign Languages. </w:t>
      </w:r>
      <w:r w:rsidRPr="00ED21CD">
        <w:rPr>
          <w:i/>
          <w:iCs/>
        </w:rPr>
        <w:t>SSRN Electronic Journal</w:t>
      </w:r>
      <w:r w:rsidRPr="00ED21CD">
        <w:t>,.</w:t>
      </w:r>
    </w:p>
    <w:sectPr w:rsidR="00ED21CD" w:rsidRPr="00ED21C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E2328" w14:textId="77777777" w:rsidR="00B77E31" w:rsidRDefault="00B77E31" w:rsidP="009056F7">
      <w:pPr>
        <w:spacing w:after="0" w:line="240" w:lineRule="auto"/>
      </w:pPr>
      <w:r>
        <w:separator/>
      </w:r>
    </w:p>
  </w:endnote>
  <w:endnote w:type="continuationSeparator" w:id="0">
    <w:p w14:paraId="062AE999" w14:textId="77777777" w:rsidR="00B77E31" w:rsidRDefault="00B77E31" w:rsidP="00905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88020"/>
      <w:docPartObj>
        <w:docPartGallery w:val="Page Numbers (Bottom of Page)"/>
        <w:docPartUnique/>
      </w:docPartObj>
    </w:sdtPr>
    <w:sdtEndPr>
      <w:rPr>
        <w:noProof/>
      </w:rPr>
    </w:sdtEndPr>
    <w:sdtContent>
      <w:p w14:paraId="6A9DD6F0" w14:textId="25A32436" w:rsidR="009056F7" w:rsidRDefault="009056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0E97E4" w14:textId="77777777" w:rsidR="009056F7" w:rsidRDefault="00905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F084A" w14:textId="77777777" w:rsidR="00B77E31" w:rsidRDefault="00B77E31" w:rsidP="009056F7">
      <w:pPr>
        <w:spacing w:after="0" w:line="240" w:lineRule="auto"/>
      </w:pPr>
      <w:r>
        <w:separator/>
      </w:r>
    </w:p>
  </w:footnote>
  <w:footnote w:type="continuationSeparator" w:id="0">
    <w:p w14:paraId="795438AD" w14:textId="77777777" w:rsidR="00B77E31" w:rsidRDefault="00B77E31" w:rsidP="009056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72"/>
    <w:rsid w:val="00037FEB"/>
    <w:rsid w:val="000A7EFF"/>
    <w:rsid w:val="000F2C04"/>
    <w:rsid w:val="000F2CEB"/>
    <w:rsid w:val="000F6E6F"/>
    <w:rsid w:val="00186ED4"/>
    <w:rsid w:val="001B498F"/>
    <w:rsid w:val="0021646C"/>
    <w:rsid w:val="002A7766"/>
    <w:rsid w:val="003C269E"/>
    <w:rsid w:val="00425BAF"/>
    <w:rsid w:val="004B5BEE"/>
    <w:rsid w:val="004D238B"/>
    <w:rsid w:val="004D35F1"/>
    <w:rsid w:val="0061023A"/>
    <w:rsid w:val="0062177B"/>
    <w:rsid w:val="006705D4"/>
    <w:rsid w:val="0067770D"/>
    <w:rsid w:val="00726C6B"/>
    <w:rsid w:val="007924C0"/>
    <w:rsid w:val="007C3B59"/>
    <w:rsid w:val="00811A25"/>
    <w:rsid w:val="008948B0"/>
    <w:rsid w:val="008F6A72"/>
    <w:rsid w:val="009056F7"/>
    <w:rsid w:val="00983D74"/>
    <w:rsid w:val="00995597"/>
    <w:rsid w:val="009B1FD3"/>
    <w:rsid w:val="009D2CBF"/>
    <w:rsid w:val="009D2DEA"/>
    <w:rsid w:val="00A01447"/>
    <w:rsid w:val="00B13813"/>
    <w:rsid w:val="00B77E31"/>
    <w:rsid w:val="00BA5734"/>
    <w:rsid w:val="00C60A67"/>
    <w:rsid w:val="00C96B07"/>
    <w:rsid w:val="00CA1D89"/>
    <w:rsid w:val="00CD1780"/>
    <w:rsid w:val="00CF4C8E"/>
    <w:rsid w:val="00D00401"/>
    <w:rsid w:val="00D91B90"/>
    <w:rsid w:val="00DF37B2"/>
    <w:rsid w:val="00E6783B"/>
    <w:rsid w:val="00EC0223"/>
    <w:rsid w:val="00ED2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9FA4"/>
  <w15:chartTrackingRefBased/>
  <w15:docId w15:val="{6087CDAE-6AB0-4D3F-A206-76EF07C54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E6F"/>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0F6E6F"/>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2A7766"/>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E6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A776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9056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6F7"/>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9056F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056F7"/>
    <w:pPr>
      <w:spacing w:after="100"/>
    </w:pPr>
  </w:style>
  <w:style w:type="paragraph" w:styleId="TOC2">
    <w:name w:val="toc 2"/>
    <w:basedOn w:val="Normal"/>
    <w:next w:val="Normal"/>
    <w:autoRedefine/>
    <w:uiPriority w:val="39"/>
    <w:unhideWhenUsed/>
    <w:rsid w:val="009056F7"/>
    <w:pPr>
      <w:spacing w:after="100"/>
      <w:ind w:left="240"/>
    </w:pPr>
  </w:style>
  <w:style w:type="character" w:styleId="Hyperlink">
    <w:name w:val="Hyperlink"/>
    <w:basedOn w:val="DefaultParagraphFont"/>
    <w:uiPriority w:val="99"/>
    <w:unhideWhenUsed/>
    <w:rsid w:val="009056F7"/>
    <w:rPr>
      <w:color w:val="0563C1" w:themeColor="hyperlink"/>
      <w:u w:val="single"/>
    </w:rPr>
  </w:style>
  <w:style w:type="paragraph" w:styleId="Header">
    <w:name w:val="header"/>
    <w:basedOn w:val="Normal"/>
    <w:link w:val="HeaderChar"/>
    <w:uiPriority w:val="99"/>
    <w:unhideWhenUsed/>
    <w:rsid w:val="009056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56F7"/>
    <w:rPr>
      <w:rFonts w:ascii="Times New Roman" w:eastAsiaTheme="minorEastAsia" w:hAnsi="Times New Roman"/>
      <w:sz w:val="24"/>
      <w:lang w:val="en-GB"/>
    </w:rPr>
  </w:style>
  <w:style w:type="paragraph" w:styleId="Footer">
    <w:name w:val="footer"/>
    <w:basedOn w:val="Normal"/>
    <w:link w:val="FooterChar"/>
    <w:uiPriority w:val="99"/>
    <w:unhideWhenUsed/>
    <w:rsid w:val="009056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56F7"/>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3601F-9784-46D1-93F2-D9B7BADE3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1483</Words>
  <Characters>8455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Majid</dc:creator>
  <cp:keywords/>
  <dc:description/>
  <cp:lastModifiedBy>Mehnaz Majid</cp:lastModifiedBy>
  <cp:revision>4</cp:revision>
  <dcterms:created xsi:type="dcterms:W3CDTF">2022-05-26T16:54:00Z</dcterms:created>
  <dcterms:modified xsi:type="dcterms:W3CDTF">2022-05-26T17:43:00Z</dcterms:modified>
</cp:coreProperties>
</file>