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DDDDDD" w:themeColor="accent1"/>
  <w:body>
    <w:p w14:paraId="36728E2C" w14:textId="2CD527BA" w:rsidR="001A0D64" w:rsidRPr="00DF79A2" w:rsidRDefault="007D4509">
      <w:pPr>
        <w:rPr>
          <w:b/>
          <w:color w:val="808080" w:themeColor="accent4"/>
          <w14:textOutline w14:w="0" w14:cap="flat" w14:cmpd="sng" w14:algn="ctr">
            <w14:noFill/>
            <w14:prstDash w14:val="solid"/>
            <w14:round/>
          </w14:textOutline>
          <w14:props3d w14:extrusionH="57150" w14:contourW="0" w14:prstMaterial="softEdge">
            <w14:bevelT w14:w="25400" w14:h="38100" w14:prst="circle"/>
          </w14:props3d>
        </w:rPr>
      </w:pPr>
      <w:r>
        <w:rPr>
          <w:noProof/>
        </w:rPr>
        <mc:AlternateContent>
          <mc:Choice Requires="wps">
            <w:drawing>
              <wp:anchor distT="0" distB="0" distL="114300" distR="114300" simplePos="0" relativeHeight="251681792" behindDoc="0" locked="0" layoutInCell="1" allowOverlap="1" wp14:anchorId="50BDBDAC" wp14:editId="14480E3B">
                <wp:simplePos x="0" y="0"/>
                <wp:positionH relativeFrom="column">
                  <wp:posOffset>-846667</wp:posOffset>
                </wp:positionH>
                <wp:positionV relativeFrom="paragraph">
                  <wp:posOffset>0</wp:posOffset>
                </wp:positionV>
                <wp:extent cx="2765778" cy="3239911"/>
                <wp:effectExtent l="0" t="0" r="15875" b="11430"/>
                <wp:wrapNone/>
                <wp:docPr id="6" name="Text Box 6"/>
                <wp:cNvGraphicFramePr/>
                <a:graphic xmlns:a="http://schemas.openxmlformats.org/drawingml/2006/main">
                  <a:graphicData uri="http://schemas.microsoft.com/office/word/2010/wordprocessingShape">
                    <wps:wsp>
                      <wps:cNvSpPr txBox="1"/>
                      <wps:spPr>
                        <a:xfrm>
                          <a:off x="0" y="0"/>
                          <a:ext cx="2765778" cy="3239911"/>
                        </a:xfrm>
                        <a:prstGeom prst="rect">
                          <a:avLst/>
                        </a:prstGeom>
                        <a:solidFill>
                          <a:srgbClr val="92D050"/>
                        </a:solidFill>
                        <a:ln w="6350">
                          <a:solidFill>
                            <a:prstClr val="black"/>
                          </a:solidFill>
                        </a:ln>
                      </wps:spPr>
                      <wps:txbx>
                        <w:txbxContent>
                          <w:p w14:paraId="13207C77" w14:textId="68B0F119" w:rsidR="00CD64E4" w:rsidRPr="005566E8" w:rsidRDefault="00CD64E4" w:rsidP="007D4509">
                            <w:pPr>
                              <w:spacing w:line="240" w:lineRule="auto"/>
                              <w:jc w:val="center"/>
                              <w:rPr>
                                <w:rFonts w:ascii="Helvetica" w:hAnsi="Helvetica"/>
                                <w:b/>
                                <w:bCs/>
                                <w:sz w:val="26"/>
                                <w:szCs w:val="26"/>
                              </w:rPr>
                            </w:pPr>
                            <w:r w:rsidRPr="005566E8">
                              <w:rPr>
                                <w:rFonts w:ascii="Helvetica" w:hAnsi="Helvetica"/>
                                <w:b/>
                                <w:bCs/>
                                <w:sz w:val="26"/>
                                <w:szCs w:val="26"/>
                              </w:rPr>
                              <w:t xml:space="preserve">What </w:t>
                            </w:r>
                            <w:r w:rsidR="005566E8">
                              <w:rPr>
                                <w:rFonts w:ascii="Helvetica" w:hAnsi="Helvetica"/>
                                <w:b/>
                                <w:bCs/>
                                <w:sz w:val="26"/>
                                <w:szCs w:val="26"/>
                              </w:rPr>
                              <w:t>does</w:t>
                            </w:r>
                            <w:r w:rsidRPr="005566E8">
                              <w:rPr>
                                <w:rFonts w:ascii="Helvetica" w:hAnsi="Helvetica"/>
                                <w:b/>
                                <w:bCs/>
                                <w:sz w:val="26"/>
                                <w:szCs w:val="26"/>
                              </w:rPr>
                              <w:t xml:space="preserve"> </w:t>
                            </w:r>
                            <w:r w:rsidRPr="005566E8">
                              <w:rPr>
                                <w:rFonts w:ascii="Helvetica" w:hAnsi="Helvetica"/>
                                <w:b/>
                                <w:bCs/>
                                <w:sz w:val="26"/>
                                <w:szCs w:val="26"/>
                                <w:u w:val="single"/>
                              </w:rPr>
                              <w:t>‘Ag</w:t>
                            </w:r>
                            <w:r w:rsidR="005566E8">
                              <w:rPr>
                                <w:rFonts w:ascii="Helvetica" w:hAnsi="Helvetica"/>
                                <w:b/>
                                <w:bCs/>
                                <w:sz w:val="26"/>
                                <w:szCs w:val="26"/>
                                <w:u w:val="single"/>
                              </w:rPr>
                              <w:t>e</w:t>
                            </w:r>
                            <w:r w:rsidRPr="005566E8">
                              <w:rPr>
                                <w:rFonts w:ascii="Helvetica" w:hAnsi="Helvetica"/>
                                <w:b/>
                                <w:bCs/>
                                <w:sz w:val="26"/>
                                <w:szCs w:val="26"/>
                                <w:u w:val="single"/>
                              </w:rPr>
                              <w:t>’</w:t>
                            </w:r>
                            <w:r w:rsidRPr="005566E8">
                              <w:rPr>
                                <w:rFonts w:ascii="Helvetica" w:hAnsi="Helvetica"/>
                                <w:b/>
                                <w:bCs/>
                                <w:sz w:val="26"/>
                                <w:szCs w:val="26"/>
                              </w:rPr>
                              <w:t xml:space="preserve"> mean?</w:t>
                            </w:r>
                          </w:p>
                          <w:p w14:paraId="3E1BD5AE" w14:textId="601E5154" w:rsidR="00116CF4" w:rsidRPr="00116CF4" w:rsidRDefault="00116CF4" w:rsidP="007D4509">
                            <w:pPr>
                              <w:tabs>
                                <w:tab w:val="left" w:pos="2684"/>
                              </w:tabs>
                              <w:spacing w:line="240" w:lineRule="auto"/>
                              <w:rPr>
                                <w:rFonts w:ascii="Helvetica" w:hAnsi="Helvetica"/>
                                <w:sz w:val="26"/>
                                <w:szCs w:val="26"/>
                              </w:rPr>
                            </w:pPr>
                            <w:r w:rsidRPr="00116CF4">
                              <w:rPr>
                                <w:rFonts w:ascii="Helvetica" w:hAnsi="Helvetica"/>
                                <w:sz w:val="26"/>
                                <w:szCs w:val="26"/>
                              </w:rPr>
                              <w:t>Aging is an evitable process, that is experienced by everybody. With age, there are changes that occur physically, intellectual, emotionally and socially</w:t>
                            </w:r>
                            <w:r w:rsidR="007D4509">
                              <w:rPr>
                                <w:rFonts w:ascii="Helvetica" w:hAnsi="Helvetica"/>
                                <w:sz w:val="26"/>
                                <w:szCs w:val="26"/>
                              </w:rPr>
                              <w:t xml:space="preserve"> </w:t>
                            </w:r>
                            <w:r w:rsidR="007D4509" w:rsidRPr="007D4509">
                              <w:rPr>
                                <w:rFonts w:ascii="Helvetica" w:hAnsi="Helvetica"/>
                                <w:sz w:val="20"/>
                                <w:szCs w:val="20"/>
                              </w:rPr>
                              <w:t>(WHO, 2021).</w:t>
                            </w:r>
                            <w:r w:rsidRPr="007D4509">
                              <w:rPr>
                                <w:rFonts w:ascii="Helvetica" w:hAnsi="Helvetica"/>
                                <w:sz w:val="20"/>
                                <w:szCs w:val="20"/>
                              </w:rPr>
                              <w:t xml:space="preserve"> </w:t>
                            </w:r>
                            <w:r w:rsidRPr="00116CF4">
                              <w:rPr>
                                <w:rFonts w:ascii="Helvetica" w:hAnsi="Helvetica"/>
                                <w:sz w:val="26"/>
                                <w:szCs w:val="26"/>
                              </w:rPr>
                              <w:t xml:space="preserve">For instance, WHO (2021) highlight that with age, there is an increased likelihood of health risks, poor mental well-being and death </w:t>
                            </w:r>
                            <w:r w:rsidRPr="007D4509">
                              <w:rPr>
                                <w:rFonts w:ascii="Helvetica" w:hAnsi="Helvetica"/>
                                <w:sz w:val="20"/>
                                <w:szCs w:val="20"/>
                              </w:rPr>
                              <w:t xml:space="preserve">(WHO, 2021). </w:t>
                            </w:r>
                            <w:r w:rsidRPr="00116CF4">
                              <w:rPr>
                                <w:rFonts w:ascii="Helvetica" w:hAnsi="Helvetica"/>
                                <w:sz w:val="26"/>
                                <w:szCs w:val="26"/>
                              </w:rPr>
                              <w:t xml:space="preserve">Additionally, physical changes can occur with an individual’s skin, bones, hair, height, muscles, teeth and weight </w:t>
                            </w:r>
                            <w:r w:rsidRPr="007D4509">
                              <w:rPr>
                                <w:rFonts w:ascii="Helvetica" w:hAnsi="Helvetica"/>
                                <w:sz w:val="20"/>
                                <w:szCs w:val="20"/>
                              </w:rPr>
                              <w:t>(University of Cincinnati, 2011).</w:t>
                            </w:r>
                            <w:r w:rsidRPr="00116CF4">
                              <w:rPr>
                                <w:rFonts w:ascii="Helvetica" w:hAnsi="Helvetica"/>
                                <w:sz w:val="26"/>
                                <w:szCs w:val="26"/>
                              </w:rPr>
                              <w:t xml:space="preserve"> </w:t>
                            </w:r>
                          </w:p>
                          <w:p w14:paraId="29DF7ECB" w14:textId="77777777" w:rsidR="00116CF4" w:rsidRPr="00116CF4" w:rsidRDefault="00116CF4" w:rsidP="00CD64E4">
                            <w:pPr>
                              <w:rPr>
                                <w:rFonts w:ascii="Helvetica" w:hAnsi="Helvetica"/>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BDBDAC" id="_x0000_t202" coordsize="21600,21600" o:spt="202" path="m,l,21600r21600,l21600,xe">
                <v:stroke joinstyle="miter"/>
                <v:path gradientshapeok="t" o:connecttype="rect"/>
              </v:shapetype>
              <v:shape id="Text Box 6" o:spid="_x0000_s1026" type="#_x0000_t202" style="position:absolute;margin-left:-66.65pt;margin-top:0;width:217.8pt;height:255.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" fillcolor="#92d050" strokeweight=".5pt">
                <v:textbox>
                  <w:txbxContent>
                    <w:p w14:paraId="13207C77" w14:textId="68B0F119" w:rsidR="00CD64E4" w:rsidRPr="005566E8" w:rsidRDefault="00CD64E4" w:rsidP="007D4509">
                      <w:pPr>
                        <w:spacing w:line="240" w:lineRule="auto"/>
                        <w:jc w:val="center"/>
                        <w:rPr>
                          <w:rFonts w:ascii="Helvetica" w:hAnsi="Helvetica"/>
                          <w:b/>
                          <w:bCs/>
                          <w:sz w:val="26"/>
                          <w:szCs w:val="26"/>
                        </w:rPr>
                      </w:pPr>
                      <w:r w:rsidRPr="005566E8">
                        <w:rPr>
                          <w:rFonts w:ascii="Helvetica" w:hAnsi="Helvetica"/>
                          <w:b/>
                          <w:bCs/>
                          <w:sz w:val="26"/>
                          <w:szCs w:val="26"/>
                        </w:rPr>
                        <w:t xml:space="preserve">What </w:t>
                      </w:r>
                      <w:r w:rsidR="005566E8">
                        <w:rPr>
                          <w:rFonts w:ascii="Helvetica" w:hAnsi="Helvetica"/>
                          <w:b/>
                          <w:bCs/>
                          <w:sz w:val="26"/>
                          <w:szCs w:val="26"/>
                        </w:rPr>
                        <w:t>does</w:t>
                      </w:r>
                      <w:r w:rsidRPr="005566E8">
                        <w:rPr>
                          <w:rFonts w:ascii="Helvetica" w:hAnsi="Helvetica"/>
                          <w:b/>
                          <w:bCs/>
                          <w:sz w:val="26"/>
                          <w:szCs w:val="26"/>
                        </w:rPr>
                        <w:t xml:space="preserve"> </w:t>
                      </w:r>
                      <w:r w:rsidRPr="005566E8">
                        <w:rPr>
                          <w:rFonts w:ascii="Helvetica" w:hAnsi="Helvetica"/>
                          <w:b/>
                          <w:bCs/>
                          <w:sz w:val="26"/>
                          <w:szCs w:val="26"/>
                          <w:u w:val="single"/>
                        </w:rPr>
                        <w:t>‘Ag</w:t>
                      </w:r>
                      <w:r w:rsidR="005566E8">
                        <w:rPr>
                          <w:rFonts w:ascii="Helvetica" w:hAnsi="Helvetica"/>
                          <w:b/>
                          <w:bCs/>
                          <w:sz w:val="26"/>
                          <w:szCs w:val="26"/>
                          <w:u w:val="single"/>
                        </w:rPr>
                        <w:t>e</w:t>
                      </w:r>
                      <w:r w:rsidRPr="005566E8">
                        <w:rPr>
                          <w:rFonts w:ascii="Helvetica" w:hAnsi="Helvetica"/>
                          <w:b/>
                          <w:bCs/>
                          <w:sz w:val="26"/>
                          <w:szCs w:val="26"/>
                          <w:u w:val="single"/>
                        </w:rPr>
                        <w:t>’</w:t>
                      </w:r>
                      <w:r w:rsidRPr="005566E8">
                        <w:rPr>
                          <w:rFonts w:ascii="Helvetica" w:hAnsi="Helvetica"/>
                          <w:b/>
                          <w:bCs/>
                          <w:sz w:val="26"/>
                          <w:szCs w:val="26"/>
                        </w:rPr>
                        <w:t xml:space="preserve"> mean?</w:t>
                      </w:r>
                    </w:p>
                    <w:p w14:paraId="3E1BD5AE" w14:textId="601E5154" w:rsidR="00116CF4" w:rsidRPr="00116CF4" w:rsidRDefault="00116CF4" w:rsidP="007D4509">
                      <w:pPr>
                        <w:tabs>
                          <w:tab w:val="left" w:pos="2684"/>
                        </w:tabs>
                        <w:spacing w:line="240" w:lineRule="auto"/>
                        <w:rPr>
                          <w:rFonts w:ascii="Helvetica" w:hAnsi="Helvetica"/>
                          <w:sz w:val="26"/>
                          <w:szCs w:val="26"/>
                        </w:rPr>
                      </w:pPr>
                      <w:r w:rsidRPr="00116CF4">
                        <w:rPr>
                          <w:rFonts w:ascii="Helvetica" w:hAnsi="Helvetica"/>
                          <w:sz w:val="26"/>
                          <w:szCs w:val="26"/>
                        </w:rPr>
                        <w:t>Aging is an evitable process, that is experienced by everybody. With age, there are changes that occur physically, intellectual, emotionally and socially</w:t>
                      </w:r>
                      <w:r w:rsidR="007D4509">
                        <w:rPr>
                          <w:rFonts w:ascii="Helvetica" w:hAnsi="Helvetica"/>
                          <w:sz w:val="26"/>
                          <w:szCs w:val="26"/>
                        </w:rPr>
                        <w:t xml:space="preserve"> </w:t>
                      </w:r>
                      <w:r w:rsidR="007D4509" w:rsidRPr="007D4509">
                        <w:rPr>
                          <w:rFonts w:ascii="Helvetica" w:hAnsi="Helvetica"/>
                          <w:sz w:val="20"/>
                          <w:szCs w:val="20"/>
                        </w:rPr>
                        <w:t>(WHO, 2021).</w:t>
                      </w:r>
                      <w:r w:rsidRPr="007D4509">
                        <w:rPr>
                          <w:rFonts w:ascii="Helvetica" w:hAnsi="Helvetica"/>
                          <w:sz w:val="20"/>
                          <w:szCs w:val="20"/>
                        </w:rPr>
                        <w:t xml:space="preserve"> </w:t>
                      </w:r>
                      <w:r w:rsidRPr="00116CF4">
                        <w:rPr>
                          <w:rFonts w:ascii="Helvetica" w:hAnsi="Helvetica"/>
                          <w:sz w:val="26"/>
                          <w:szCs w:val="26"/>
                        </w:rPr>
                        <w:t xml:space="preserve">For instance, WHO (2021) highlight that with age, there is an increased likelihood of health risks, poor mental well-being and death </w:t>
                      </w:r>
                      <w:r w:rsidRPr="007D4509">
                        <w:rPr>
                          <w:rFonts w:ascii="Helvetica" w:hAnsi="Helvetica"/>
                          <w:sz w:val="20"/>
                          <w:szCs w:val="20"/>
                        </w:rPr>
                        <w:t xml:space="preserve">(WHO, 2021). </w:t>
                      </w:r>
                      <w:r w:rsidRPr="00116CF4">
                        <w:rPr>
                          <w:rFonts w:ascii="Helvetica" w:hAnsi="Helvetica"/>
                          <w:sz w:val="26"/>
                          <w:szCs w:val="26"/>
                        </w:rPr>
                        <w:t xml:space="preserve">Additionally, physical changes can occur with an individual’s skin, bones, hair, height, muscles, teeth and weight </w:t>
                      </w:r>
                      <w:r w:rsidRPr="007D4509">
                        <w:rPr>
                          <w:rFonts w:ascii="Helvetica" w:hAnsi="Helvetica"/>
                          <w:sz w:val="20"/>
                          <w:szCs w:val="20"/>
                        </w:rPr>
                        <w:t>(University of Cincinnati, 2011).</w:t>
                      </w:r>
                      <w:r w:rsidRPr="00116CF4">
                        <w:rPr>
                          <w:rFonts w:ascii="Helvetica" w:hAnsi="Helvetica"/>
                          <w:sz w:val="26"/>
                          <w:szCs w:val="26"/>
                        </w:rPr>
                        <w:t xml:space="preserve"> </w:t>
                      </w:r>
                    </w:p>
                    <w:p w14:paraId="29DF7ECB" w14:textId="77777777" w:rsidR="00116CF4" w:rsidRPr="00116CF4" w:rsidRDefault="00116CF4" w:rsidP="00CD64E4">
                      <w:pPr>
                        <w:rPr>
                          <w:rFonts w:ascii="Helvetica" w:hAnsi="Helvetica"/>
                          <w:sz w:val="28"/>
                          <w:szCs w:val="28"/>
                        </w:rPr>
                      </w:pP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60A9A143" wp14:editId="1ECA3822">
                <wp:simplePos x="0" y="0"/>
                <wp:positionH relativeFrom="column">
                  <wp:posOffset>3388995</wp:posOffset>
                </wp:positionH>
                <wp:positionV relativeFrom="paragraph">
                  <wp:posOffset>-110376</wp:posOffset>
                </wp:positionV>
                <wp:extent cx="940435" cy="207818"/>
                <wp:effectExtent l="0" t="0" r="12065" b="8255"/>
                <wp:wrapNone/>
                <wp:docPr id="22" name="Text Box 22"/>
                <wp:cNvGraphicFramePr/>
                <a:graphic xmlns:a="http://schemas.openxmlformats.org/drawingml/2006/main">
                  <a:graphicData uri="http://schemas.microsoft.com/office/word/2010/wordprocessingShape">
                    <wps:wsp>
                      <wps:cNvSpPr txBox="1"/>
                      <wps:spPr>
                        <a:xfrm rot="10800000" flipV="1">
                          <a:off x="0" y="0"/>
                          <a:ext cx="940435" cy="207818"/>
                        </a:xfrm>
                        <a:prstGeom prst="rect">
                          <a:avLst/>
                        </a:prstGeom>
                        <a:solidFill>
                          <a:schemeClr val="lt1"/>
                        </a:solidFill>
                        <a:ln w="6350">
                          <a:solidFill>
                            <a:prstClr val="black"/>
                          </a:solidFill>
                        </a:ln>
                      </wps:spPr>
                      <wps:txbx>
                        <w:txbxContent>
                          <w:p w14:paraId="1BAD0C54" w14:textId="24647608" w:rsidR="005A7959" w:rsidRPr="003B367D" w:rsidRDefault="005A7959">
                            <w:pPr>
                              <w:rPr>
                                <w:rFonts w:ascii="Helvetica" w:hAnsi="Helvetica"/>
                                <w:sz w:val="15"/>
                                <w:szCs w:val="15"/>
                              </w:rPr>
                            </w:pPr>
                            <w:r w:rsidRPr="003B367D">
                              <w:rPr>
                                <w:rFonts w:ascii="Helvetica" w:hAnsi="Helvetica"/>
                                <w:sz w:val="15"/>
                                <w:szCs w:val="15"/>
                              </w:rPr>
                              <w:t>(Image 1,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9A143" id="Text Box 22" o:spid="_x0000_s1027" type="#_x0000_t202" style="position:absolute;margin-left:266.85pt;margin-top:-8.7pt;width:74.05pt;height:16.35pt;rotation:18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" fillcolor="white [3201]" strokeweight=".5pt">
                <v:textbox>
                  <w:txbxContent>
                    <w:p w14:paraId="1BAD0C54" w14:textId="24647608" w:rsidR="005A7959" w:rsidRPr="003B367D" w:rsidRDefault="005A7959">
                      <w:pPr>
                        <w:rPr>
                          <w:rFonts w:ascii="Helvetica" w:hAnsi="Helvetica"/>
                          <w:sz w:val="15"/>
                          <w:szCs w:val="15"/>
                        </w:rPr>
                      </w:pPr>
                      <w:r w:rsidRPr="003B367D">
                        <w:rPr>
                          <w:rFonts w:ascii="Helvetica" w:hAnsi="Helvetica"/>
                          <w:sz w:val="15"/>
                          <w:szCs w:val="15"/>
                        </w:rPr>
                        <w:t>(Image 1, 2021)</w:t>
                      </w:r>
                    </w:p>
                  </w:txbxContent>
                </v:textbox>
              </v:shape>
            </w:pict>
          </mc:Fallback>
        </mc:AlternateContent>
      </w:r>
      <w:r w:rsidRPr="00DF79A2">
        <w:rPr>
          <w:rFonts w:ascii="Times New Roman" w:eastAsia="Times New Roman" w:hAnsi="Times New Roman" w:cs="Times New Roman"/>
          <w:iCs w:val="0"/>
          <w:noProof/>
          <w:sz w:val="24"/>
          <w:szCs w:val="24"/>
          <w:lang w:eastAsia="en-GB"/>
        </w:rPr>
        <w:drawing>
          <wp:anchor distT="0" distB="0" distL="114300" distR="114300" simplePos="0" relativeHeight="251664384" behindDoc="0" locked="0" layoutInCell="1" allowOverlap="1" wp14:anchorId="17FB0E9D" wp14:editId="528EE0E6">
            <wp:simplePos x="0" y="0"/>
            <wp:positionH relativeFrom="column">
              <wp:posOffset>1981200</wp:posOffset>
            </wp:positionH>
            <wp:positionV relativeFrom="paragraph">
              <wp:posOffset>110836</wp:posOffset>
            </wp:positionV>
            <wp:extent cx="2350770" cy="2213610"/>
            <wp:effectExtent l="0" t="0" r="0" b="0"/>
            <wp:wrapThrough wrapText="bothSides">
              <wp:wrapPolygon edited="0">
                <wp:start x="0" y="0"/>
                <wp:lineTo x="0" y="21439"/>
                <wp:lineTo x="21472" y="21439"/>
                <wp:lineTo x="21472" y="0"/>
                <wp:lineTo x="0" y="0"/>
              </wp:wrapPolygon>
            </wp:wrapThrough>
            <wp:docPr id="18" name="Picture 18" descr="Image result for retir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tire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50770" cy="2213610"/>
                    </a:xfrm>
                    <a:prstGeom prst="rect">
                      <a:avLst/>
                    </a:prstGeom>
                    <a:solidFill>
                      <a:schemeClr val="lt1"/>
                    </a:solidFill>
                    <a:ln>
                      <a:noFill/>
                    </a:ln>
                  </pic:spPr>
                </pic:pic>
              </a:graphicData>
            </a:graphic>
            <wp14:sizeRelH relativeFrom="margin">
              <wp14:pctWidth>0</wp14:pctWidth>
            </wp14:sizeRelH>
            <wp14:sizeRelV relativeFrom="margin">
              <wp14:pctHeight>0</wp14:pctHeight>
            </wp14:sizeRelV>
          </wp:anchor>
        </w:drawing>
      </w:r>
      <w:r w:rsidR="00600CC7">
        <w:rPr>
          <w:b/>
          <w:noProof/>
          <w:color w:val="808080" w:themeColor="accent4"/>
        </w:rPr>
        <mc:AlternateContent>
          <mc:Choice Requires="wps">
            <w:drawing>
              <wp:anchor distT="0" distB="0" distL="114300" distR="114300" simplePos="0" relativeHeight="251662336" behindDoc="0" locked="0" layoutInCell="1" allowOverlap="1" wp14:anchorId="5F61E0F5" wp14:editId="6368DA91">
                <wp:simplePos x="0" y="0"/>
                <wp:positionH relativeFrom="column">
                  <wp:posOffset>-847494</wp:posOffset>
                </wp:positionH>
                <wp:positionV relativeFrom="paragraph">
                  <wp:posOffset>-836341</wp:posOffset>
                </wp:positionV>
                <wp:extent cx="5175653" cy="696595"/>
                <wp:effectExtent l="0" t="0" r="19050" b="14605"/>
                <wp:wrapNone/>
                <wp:docPr id="16" name="Text Box 16"/>
                <wp:cNvGraphicFramePr/>
                <a:graphic xmlns:a="http://schemas.openxmlformats.org/drawingml/2006/main">
                  <a:graphicData uri="http://schemas.microsoft.com/office/word/2010/wordprocessingShape">
                    <wps:wsp>
                      <wps:cNvSpPr txBox="1"/>
                      <wps:spPr>
                        <a:xfrm>
                          <a:off x="0" y="0"/>
                          <a:ext cx="5175653" cy="696595"/>
                        </a:xfrm>
                        <a:prstGeom prst="rect">
                          <a:avLst/>
                        </a:prstGeom>
                        <a:solidFill>
                          <a:srgbClr val="FFFDA3"/>
                        </a:solidFill>
                        <a:ln/>
                      </wps:spPr>
                      <wps:style>
                        <a:lnRef idx="1">
                          <a:schemeClr val="accent1"/>
                        </a:lnRef>
                        <a:fillRef idx="2">
                          <a:schemeClr val="accent1"/>
                        </a:fillRef>
                        <a:effectRef idx="1">
                          <a:schemeClr val="accent1"/>
                        </a:effectRef>
                        <a:fontRef idx="minor">
                          <a:schemeClr val="dk1"/>
                        </a:fontRef>
                      </wps:style>
                      <wps:txbx>
                        <w:txbxContent>
                          <w:p w14:paraId="20D53CF7" w14:textId="145A864E" w:rsidR="00DF79A2" w:rsidRPr="00C0708C" w:rsidRDefault="00DF79A2" w:rsidP="00DF79A2">
                            <w:pPr>
                              <w:jc w:val="center"/>
                              <w:rPr>
                                <w:rFonts w:ascii="Helvetica" w:hAnsi="Helvetica" w:cs="Sanskrit Text"/>
                                <w:b/>
                                <w:bCs/>
                                <w:color w:val="000000" w:themeColor="tex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0708C">
                              <w:rPr>
                                <w:rFonts w:ascii="Helvetica" w:hAnsi="Helvetica" w:cs="Sanskrit Text"/>
                                <w:b/>
                                <w:bCs/>
                                <w:color w:val="000000" w:themeColor="tex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Congratulations! You have reached the Retirement Age, what happens next?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1E0F5" id="Text Box 16" o:spid="_x0000_s1028" type="#_x0000_t202" style="position:absolute;margin-left:-66.75pt;margin-top:-65.85pt;width:407.55pt;height:54.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" fillcolor="#fffda3" strokecolor="#ddd [3204]" strokeweight=".5pt">
                <v:textbox>
                  <w:txbxContent>
                    <w:p w14:paraId="20D53CF7" w14:textId="145A864E" w:rsidR="00DF79A2" w:rsidRPr="00C0708C" w:rsidRDefault="00DF79A2" w:rsidP="00DF79A2">
                      <w:pPr>
                        <w:jc w:val="center"/>
                        <w:rPr>
                          <w:rFonts w:ascii="Helvetica" w:hAnsi="Helvetica" w:cs="Sanskrit Text"/>
                          <w:b/>
                          <w:bCs/>
                          <w:color w:val="000000" w:themeColor="tex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0708C">
                        <w:rPr>
                          <w:rFonts w:ascii="Helvetica" w:hAnsi="Helvetica" w:cs="Sanskrit Text"/>
                          <w:b/>
                          <w:bCs/>
                          <w:color w:val="000000" w:themeColor="tex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Congratulations! You have reached the Retirement Age, what happens next?</w:t>
                      </w:r>
                    </w:p>
                  </w:txbxContent>
                </v:textbox>
              </v:shape>
            </w:pict>
          </mc:Fallback>
        </mc:AlternateContent>
      </w:r>
      <w:r w:rsidR="00DF79A2">
        <w:rPr>
          <w:noProof/>
        </w:rPr>
        <mc:AlternateContent>
          <mc:Choice Requires="wps">
            <w:drawing>
              <wp:anchor distT="0" distB="0" distL="114300" distR="114300" simplePos="0" relativeHeight="251659264" behindDoc="0" locked="0" layoutInCell="1" allowOverlap="1" wp14:anchorId="1A6C4B0F" wp14:editId="3628866F">
                <wp:simplePos x="0" y="0"/>
                <wp:positionH relativeFrom="column">
                  <wp:posOffset>4432935</wp:posOffset>
                </wp:positionH>
                <wp:positionV relativeFrom="paragraph">
                  <wp:posOffset>-920115</wp:posOffset>
                </wp:positionV>
                <wp:extent cx="0" cy="7482758"/>
                <wp:effectExtent l="12700" t="0" r="12700" b="23495"/>
                <wp:wrapNone/>
                <wp:docPr id="4" name="Straight Connector 4"/>
                <wp:cNvGraphicFramePr/>
                <a:graphic xmlns:a="http://schemas.openxmlformats.org/drawingml/2006/main">
                  <a:graphicData uri="http://schemas.microsoft.com/office/word/2010/wordprocessingShape">
                    <wps:wsp>
                      <wps:cNvCnPr/>
                      <wps:spPr>
                        <a:xfrm>
                          <a:off x="0" y="0"/>
                          <a:ext cx="0" cy="7482758"/>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AF9D15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49.05pt,-72.45pt" to="349.05pt,516.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" strokecolor="black [3200]" strokeweight="1.5pt">
                <v:stroke joinstyle="miter"/>
              </v:line>
            </w:pict>
          </mc:Fallback>
        </mc:AlternateContent>
      </w:r>
      <w:r w:rsidR="00406BE4">
        <w:rPr>
          <w:b/>
          <w:color w:val="808080" w:themeColor="accent4"/>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162C3976" w14:textId="77EC7D6C" w:rsidR="001A0D64" w:rsidRDefault="005A7959">
      <w:r w:rsidRPr="00DF79A2">
        <w:rPr>
          <w:rFonts w:ascii="Times New Roman" w:eastAsia="Times New Roman" w:hAnsi="Times New Roman" w:cs="Times New Roman"/>
          <w:iCs w:val="0"/>
          <w:sz w:val="24"/>
          <w:szCs w:val="24"/>
          <w:lang w:eastAsia="en-GB"/>
        </w:rPr>
        <w:fldChar w:fldCharType="begin"/>
      </w:r>
      <w:r w:rsidRPr="00DF79A2">
        <w:rPr>
          <w:rFonts w:ascii="Times New Roman" w:eastAsia="Times New Roman" w:hAnsi="Times New Roman" w:cs="Times New Roman"/>
          <w:iCs w:val="0"/>
          <w:sz w:val="24"/>
          <w:szCs w:val="24"/>
          <w:lang w:eastAsia="en-GB"/>
        </w:rPr>
        <w:instrText xml:space="preserve"> INCLUDEPICTURE "https://specials-images.forbesimg.com/imageserve/5fb2efa9ef6fbbccbea6f8a1/960x0.jpg?fit=scale" \* MERGEFORMATINET </w:instrText>
      </w:r>
      <w:r w:rsidRPr="00DF79A2">
        <w:rPr>
          <w:rFonts w:ascii="Times New Roman" w:eastAsia="Times New Roman" w:hAnsi="Times New Roman" w:cs="Times New Roman"/>
          <w:iCs w:val="0"/>
          <w:sz w:val="24"/>
          <w:szCs w:val="24"/>
          <w:lang w:eastAsia="en-GB"/>
        </w:rPr>
        <w:fldChar w:fldCharType="end"/>
      </w:r>
    </w:p>
    <w:p w14:paraId="0D973B7B" w14:textId="14BDB420" w:rsidR="001A0D64" w:rsidRDefault="001A0D64"/>
    <w:p w14:paraId="6BDA4224" w14:textId="282FA363" w:rsidR="001A0D64" w:rsidRDefault="001A0D64"/>
    <w:p w14:paraId="12A5BC0C" w14:textId="014067AB" w:rsidR="00DF79A2" w:rsidRPr="00DF79A2" w:rsidRDefault="00DF79A2" w:rsidP="00DF79A2">
      <w:pPr>
        <w:spacing w:after="0" w:line="240" w:lineRule="auto"/>
        <w:rPr>
          <w:rFonts w:ascii="Times New Roman" w:eastAsia="Times New Roman" w:hAnsi="Times New Roman" w:cs="Times New Roman"/>
          <w:iCs w:val="0"/>
          <w:sz w:val="24"/>
          <w:szCs w:val="24"/>
          <w:lang w:eastAsia="en-GB"/>
        </w:rPr>
      </w:pPr>
    </w:p>
    <w:p w14:paraId="39C26B94" w14:textId="5DC6448C" w:rsidR="001A0D64" w:rsidRDefault="001A0D64"/>
    <w:p w14:paraId="5FCF0E06" w14:textId="0CA8721A" w:rsidR="001A0D64" w:rsidRDefault="001A0D64"/>
    <w:p w14:paraId="6B0F283D" w14:textId="261D7F59" w:rsidR="001A0D64" w:rsidRDefault="007D4509">
      <w:r>
        <w:rPr>
          <w:noProof/>
        </w:rPr>
        <mc:AlternateContent>
          <mc:Choice Requires="wps">
            <w:drawing>
              <wp:anchor distT="0" distB="0" distL="114300" distR="114300" simplePos="0" relativeHeight="251683840" behindDoc="0" locked="0" layoutInCell="1" allowOverlap="1" wp14:anchorId="54AB37BF" wp14:editId="2B56B66A">
                <wp:simplePos x="0" y="0"/>
                <wp:positionH relativeFrom="column">
                  <wp:posOffset>1981200</wp:posOffset>
                </wp:positionH>
                <wp:positionV relativeFrom="paragraph">
                  <wp:posOffset>309360</wp:posOffset>
                </wp:positionV>
                <wp:extent cx="2348923" cy="4131426"/>
                <wp:effectExtent l="0" t="0" r="13335" b="8890"/>
                <wp:wrapNone/>
                <wp:docPr id="9" name="Text Box 9"/>
                <wp:cNvGraphicFramePr/>
                <a:graphic xmlns:a="http://schemas.openxmlformats.org/drawingml/2006/main">
                  <a:graphicData uri="http://schemas.microsoft.com/office/word/2010/wordprocessingShape">
                    <wps:wsp>
                      <wps:cNvSpPr txBox="1"/>
                      <wps:spPr>
                        <a:xfrm>
                          <a:off x="0" y="0"/>
                          <a:ext cx="2348923" cy="4131426"/>
                        </a:xfrm>
                        <a:prstGeom prst="rect">
                          <a:avLst/>
                        </a:prstGeom>
                        <a:solidFill>
                          <a:srgbClr val="92D050"/>
                        </a:solidFill>
                        <a:ln w="6350">
                          <a:solidFill>
                            <a:prstClr val="black"/>
                          </a:solidFill>
                        </a:ln>
                      </wps:spPr>
                      <wps:txbx>
                        <w:txbxContent>
                          <w:p w14:paraId="4ED8210E" w14:textId="77777777" w:rsidR="007D4509" w:rsidRPr="00747DEC" w:rsidRDefault="007D4509" w:rsidP="007D4509">
                            <w:pPr>
                              <w:spacing w:line="240" w:lineRule="auto"/>
                              <w:rPr>
                                <w:rFonts w:ascii="Helvetica" w:hAnsi="Helvetica"/>
                                <w:b/>
                                <w:bCs/>
                                <w:sz w:val="24"/>
                                <w:szCs w:val="24"/>
                              </w:rPr>
                            </w:pPr>
                            <w:r w:rsidRPr="00747DEC">
                              <w:rPr>
                                <w:rFonts w:ascii="Helvetica" w:hAnsi="Helvetica"/>
                                <w:b/>
                                <w:bCs/>
                                <w:sz w:val="24"/>
                                <w:szCs w:val="24"/>
                              </w:rPr>
                              <w:t>What does ‘</w:t>
                            </w:r>
                            <w:r w:rsidRPr="00747DEC">
                              <w:rPr>
                                <w:rFonts w:ascii="Helvetica" w:hAnsi="Helvetica"/>
                                <w:b/>
                                <w:bCs/>
                                <w:sz w:val="24"/>
                                <w:szCs w:val="24"/>
                                <w:u w:val="single"/>
                              </w:rPr>
                              <w:t>Well-being’</w:t>
                            </w:r>
                            <w:r w:rsidRPr="00747DEC">
                              <w:rPr>
                                <w:rFonts w:ascii="Helvetica" w:hAnsi="Helvetica"/>
                                <w:b/>
                                <w:bCs/>
                                <w:sz w:val="24"/>
                                <w:szCs w:val="24"/>
                              </w:rPr>
                              <w:t xml:space="preserve"> mean? </w:t>
                            </w:r>
                          </w:p>
                          <w:p w14:paraId="5478F279" w14:textId="7FBCEC45" w:rsidR="007D4509" w:rsidRPr="007D4509" w:rsidRDefault="007D4509" w:rsidP="007D4509">
                            <w:pPr>
                              <w:spacing w:line="240" w:lineRule="auto"/>
                              <w:rPr>
                                <w:rFonts w:ascii="Helvetica" w:hAnsi="Helvetica"/>
                                <w:sz w:val="24"/>
                                <w:szCs w:val="24"/>
                              </w:rPr>
                            </w:pPr>
                            <w:r w:rsidRPr="007D4509">
                              <w:rPr>
                                <w:rFonts w:ascii="Helvetica" w:hAnsi="Helvetica"/>
                                <w:sz w:val="24"/>
                                <w:szCs w:val="24"/>
                              </w:rPr>
                              <w:t xml:space="preserve">Well-being refers to an individual’s happiness, it explores the factors that can have an effect; it explores a person’s ability to function for everyday tasks, their engagement to social relationships, and their self-actualisation </w:t>
                            </w:r>
                            <w:r w:rsidRPr="007D4509">
                              <w:rPr>
                                <w:rFonts w:ascii="Helvetica" w:hAnsi="Helvetica"/>
                                <w:sz w:val="20"/>
                                <w:szCs w:val="20"/>
                              </w:rPr>
                              <w:t>(Mental Health Foundation, 2021).</w:t>
                            </w:r>
                            <w:r w:rsidRPr="007D4509">
                              <w:rPr>
                                <w:rFonts w:ascii="Helvetica" w:hAnsi="Helvetica"/>
                                <w:sz w:val="24"/>
                                <w:szCs w:val="24"/>
                              </w:rPr>
                              <w:t xml:space="preserve"> However, it is important to recognise that wellbeing does not consist of being happy all the time</w:t>
                            </w:r>
                            <w:r>
                              <w:rPr>
                                <w:rFonts w:ascii="Helvetica" w:hAnsi="Helvetica"/>
                                <w:sz w:val="24"/>
                                <w:szCs w:val="24"/>
                              </w:rPr>
                              <w:t xml:space="preserve"> </w:t>
                            </w:r>
                            <w:r w:rsidRPr="007D4509">
                              <w:rPr>
                                <w:rFonts w:ascii="Helvetica" w:hAnsi="Helvetica"/>
                                <w:sz w:val="20"/>
                                <w:szCs w:val="20"/>
                              </w:rPr>
                              <w:t>(MIND, 2021)</w:t>
                            </w:r>
                            <w:r w:rsidRPr="007D4509">
                              <w:rPr>
                                <w:rFonts w:ascii="Helvetica" w:hAnsi="Helvetica"/>
                                <w:sz w:val="24"/>
                                <w:szCs w:val="24"/>
                              </w:rPr>
                              <w:t xml:space="preserve"> it reinforces an individual to build their mental wellbeing to cope with positive, and negative experiences </w:t>
                            </w:r>
                            <w:r w:rsidRPr="007D4509">
                              <w:rPr>
                                <w:rFonts w:ascii="Helvetica" w:hAnsi="Helvetica"/>
                                <w:sz w:val="20"/>
                                <w:szCs w:val="20"/>
                              </w:rPr>
                              <w:t>(MIND, 2021).</w:t>
                            </w:r>
                            <w:r w:rsidRPr="007D4509">
                              <w:rPr>
                                <w:rFonts w:ascii="Helvetica" w:hAnsi="Helvetica"/>
                                <w:sz w:val="24"/>
                                <w:szCs w:val="24"/>
                              </w:rPr>
                              <w:t xml:space="preserve"> </w:t>
                            </w:r>
                          </w:p>
                          <w:p w14:paraId="0DE8F271" w14:textId="77777777" w:rsidR="007D4509" w:rsidRDefault="007D45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AB37BF" id="Text Box 9" o:spid="_x0000_s1029" type="#_x0000_t202" style="position:absolute;margin-left:156pt;margin-top:24.35pt;width:184.95pt;height:325.3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" fillcolor="#92d050" strokeweight=".5pt">
                <v:textbox>
                  <w:txbxContent>
                    <w:p w14:paraId="4ED8210E" w14:textId="77777777" w:rsidR="007D4509" w:rsidRPr="00747DEC" w:rsidRDefault="007D4509" w:rsidP="007D4509">
                      <w:pPr>
                        <w:spacing w:line="240" w:lineRule="auto"/>
                        <w:rPr>
                          <w:rFonts w:ascii="Helvetica" w:hAnsi="Helvetica"/>
                          <w:b/>
                          <w:bCs/>
                          <w:sz w:val="24"/>
                          <w:szCs w:val="24"/>
                        </w:rPr>
                      </w:pPr>
                      <w:r w:rsidRPr="00747DEC">
                        <w:rPr>
                          <w:rFonts w:ascii="Helvetica" w:hAnsi="Helvetica"/>
                          <w:b/>
                          <w:bCs/>
                          <w:sz w:val="24"/>
                          <w:szCs w:val="24"/>
                        </w:rPr>
                        <w:t>What does ‘</w:t>
                      </w:r>
                      <w:r w:rsidRPr="00747DEC">
                        <w:rPr>
                          <w:rFonts w:ascii="Helvetica" w:hAnsi="Helvetica"/>
                          <w:b/>
                          <w:bCs/>
                          <w:sz w:val="24"/>
                          <w:szCs w:val="24"/>
                          <w:u w:val="single"/>
                        </w:rPr>
                        <w:t>Well-being’</w:t>
                      </w:r>
                      <w:r w:rsidRPr="00747DEC">
                        <w:rPr>
                          <w:rFonts w:ascii="Helvetica" w:hAnsi="Helvetica"/>
                          <w:b/>
                          <w:bCs/>
                          <w:sz w:val="24"/>
                          <w:szCs w:val="24"/>
                        </w:rPr>
                        <w:t xml:space="preserve"> mean? </w:t>
                      </w:r>
                    </w:p>
                    <w:p w14:paraId="5478F279" w14:textId="7FBCEC45" w:rsidR="007D4509" w:rsidRPr="007D4509" w:rsidRDefault="007D4509" w:rsidP="007D4509">
                      <w:pPr>
                        <w:spacing w:line="240" w:lineRule="auto"/>
                        <w:rPr>
                          <w:rFonts w:ascii="Helvetica" w:hAnsi="Helvetica"/>
                          <w:sz w:val="24"/>
                          <w:szCs w:val="24"/>
                        </w:rPr>
                      </w:pPr>
                      <w:r w:rsidRPr="007D4509">
                        <w:rPr>
                          <w:rFonts w:ascii="Helvetica" w:hAnsi="Helvetica"/>
                          <w:sz w:val="24"/>
                          <w:szCs w:val="24"/>
                        </w:rPr>
                        <w:t xml:space="preserve">Well-being refers to an individual’s happiness, it explores the factors that can have an effect; it explores a person’s ability to function for everyday tasks, their engagement to social relationships, and their self-actualisation </w:t>
                      </w:r>
                      <w:r w:rsidRPr="007D4509">
                        <w:rPr>
                          <w:rFonts w:ascii="Helvetica" w:hAnsi="Helvetica"/>
                          <w:sz w:val="20"/>
                          <w:szCs w:val="20"/>
                        </w:rPr>
                        <w:t>(Mental Health Foundation, 2021).</w:t>
                      </w:r>
                      <w:r w:rsidRPr="007D4509">
                        <w:rPr>
                          <w:rFonts w:ascii="Helvetica" w:hAnsi="Helvetica"/>
                          <w:sz w:val="24"/>
                          <w:szCs w:val="24"/>
                        </w:rPr>
                        <w:t xml:space="preserve"> However, it is important to recognise that wellbeing does not consist of being happy all the time</w:t>
                      </w:r>
                      <w:r>
                        <w:rPr>
                          <w:rFonts w:ascii="Helvetica" w:hAnsi="Helvetica"/>
                          <w:sz w:val="24"/>
                          <w:szCs w:val="24"/>
                        </w:rPr>
                        <w:t xml:space="preserve"> </w:t>
                      </w:r>
                      <w:r w:rsidRPr="007D4509">
                        <w:rPr>
                          <w:rFonts w:ascii="Helvetica" w:hAnsi="Helvetica"/>
                          <w:sz w:val="20"/>
                          <w:szCs w:val="20"/>
                        </w:rPr>
                        <w:t>(MIND, 2021)</w:t>
                      </w:r>
                      <w:r w:rsidRPr="007D4509">
                        <w:rPr>
                          <w:rFonts w:ascii="Helvetica" w:hAnsi="Helvetica"/>
                          <w:sz w:val="24"/>
                          <w:szCs w:val="24"/>
                        </w:rPr>
                        <w:t xml:space="preserve"> it reinforces an individual to build their mental wellbeing to cope with positive, and negative experiences </w:t>
                      </w:r>
                      <w:r w:rsidRPr="007D4509">
                        <w:rPr>
                          <w:rFonts w:ascii="Helvetica" w:hAnsi="Helvetica"/>
                          <w:sz w:val="20"/>
                          <w:szCs w:val="20"/>
                        </w:rPr>
                        <w:t>(MIND, 2021).</w:t>
                      </w:r>
                      <w:r w:rsidRPr="007D4509">
                        <w:rPr>
                          <w:rFonts w:ascii="Helvetica" w:hAnsi="Helvetica"/>
                          <w:sz w:val="24"/>
                          <w:szCs w:val="24"/>
                        </w:rPr>
                        <w:t xml:space="preserve"> </w:t>
                      </w:r>
                    </w:p>
                    <w:p w14:paraId="0DE8F271" w14:textId="77777777" w:rsidR="007D4509" w:rsidRDefault="007D4509"/>
                  </w:txbxContent>
                </v:textbox>
              </v:shape>
            </w:pict>
          </mc:Fallback>
        </mc:AlternateContent>
      </w:r>
    </w:p>
    <w:p w14:paraId="020D4D37" w14:textId="692681DE" w:rsidR="00CD64E4" w:rsidRDefault="00CD64E4"/>
    <w:p w14:paraId="41D1F183" w14:textId="2804AEE9" w:rsidR="00CD64E4" w:rsidRDefault="00CD64E4"/>
    <w:p w14:paraId="433A1DC8" w14:textId="7F32E6C5" w:rsidR="00CD64E4" w:rsidRDefault="007D4509">
      <w:r>
        <w:rPr>
          <w:noProof/>
        </w:rPr>
        <mc:AlternateContent>
          <mc:Choice Requires="wps">
            <w:drawing>
              <wp:anchor distT="0" distB="0" distL="114300" distR="114300" simplePos="0" relativeHeight="251684864" behindDoc="0" locked="0" layoutInCell="1" allowOverlap="1" wp14:anchorId="5ECC018F" wp14:editId="7497A7C0">
                <wp:simplePos x="0" y="0"/>
                <wp:positionH relativeFrom="column">
                  <wp:posOffset>-790222</wp:posOffset>
                </wp:positionH>
                <wp:positionV relativeFrom="paragraph">
                  <wp:posOffset>276225</wp:posOffset>
                </wp:positionV>
                <wp:extent cx="2630170" cy="2743200"/>
                <wp:effectExtent l="0" t="0" r="11430" b="419100"/>
                <wp:wrapNone/>
                <wp:docPr id="13" name="Rectangular Callout 13"/>
                <wp:cNvGraphicFramePr/>
                <a:graphic xmlns:a="http://schemas.openxmlformats.org/drawingml/2006/main">
                  <a:graphicData uri="http://schemas.microsoft.com/office/word/2010/wordprocessingShape">
                    <wps:wsp>
                      <wps:cNvSpPr/>
                      <wps:spPr>
                        <a:xfrm>
                          <a:off x="0" y="0"/>
                          <a:ext cx="2630170" cy="2743200"/>
                        </a:xfrm>
                        <a:prstGeom prst="wedgeRectCallout">
                          <a:avLst>
                            <a:gd name="adj1" fmla="val -22979"/>
                            <a:gd name="adj2" fmla="val 64287"/>
                          </a:avLst>
                        </a:prstGeom>
                      </wps:spPr>
                      <wps:style>
                        <a:lnRef idx="2">
                          <a:schemeClr val="dk1">
                            <a:shade val="50000"/>
                          </a:schemeClr>
                        </a:lnRef>
                        <a:fillRef idx="1">
                          <a:schemeClr val="dk1"/>
                        </a:fillRef>
                        <a:effectRef idx="0">
                          <a:schemeClr val="dk1"/>
                        </a:effectRef>
                        <a:fontRef idx="minor">
                          <a:schemeClr val="lt1"/>
                        </a:fontRef>
                      </wps:style>
                      <wps:txbx>
                        <w:txbxContent>
                          <w:p w14:paraId="4F55E925" w14:textId="77777777" w:rsidR="007D4509" w:rsidRPr="007D4509" w:rsidRDefault="007D4509" w:rsidP="007D4509">
                            <w:pPr>
                              <w:jc w:val="center"/>
                              <w:rPr>
                                <w:rFonts w:ascii="Helvetica" w:hAnsi="Helvetica"/>
                                <w:color w:val="FFFFFF" w:themeColor="background1"/>
                                <w:sz w:val="20"/>
                                <w:szCs w:val="20"/>
                              </w:rPr>
                            </w:pPr>
                            <w:r w:rsidRPr="007D4509">
                              <w:rPr>
                                <w:rFonts w:ascii="Helvetica" w:hAnsi="Helvetica"/>
                                <w:i/>
                                <w:iCs w:val="0"/>
                                <w:color w:val="FFFFFF" w:themeColor="background1"/>
                                <w:sz w:val="34"/>
                                <w:szCs w:val="34"/>
                              </w:rPr>
                              <w:t>‘...I love the unhurried pace of life and the freedom to choose what I’ll do on any particular day. I’m time rich, and almost never hurried or tired. If I get tired, I’m free to rest...’</w:t>
                            </w:r>
                            <w:r w:rsidRPr="007D4509">
                              <w:rPr>
                                <w:rFonts w:ascii="Helvetica" w:hAnsi="Helvetica"/>
                                <w:color w:val="FFFFFF" w:themeColor="background1"/>
                                <w:sz w:val="36"/>
                                <w:szCs w:val="36"/>
                              </w:rPr>
                              <w:t xml:space="preserve"> </w:t>
                            </w:r>
                            <w:r w:rsidRPr="007D4509">
                              <w:rPr>
                                <w:rFonts w:ascii="Helvetica" w:hAnsi="Helvetica"/>
                                <w:color w:val="FFFFFF" w:themeColor="background1"/>
                                <w:sz w:val="20"/>
                                <w:szCs w:val="20"/>
                              </w:rPr>
                              <w:t xml:space="preserve">(Retirement Stories, 2012). </w:t>
                            </w:r>
                          </w:p>
                          <w:p w14:paraId="5ACD001E" w14:textId="77777777" w:rsidR="007D4509" w:rsidRPr="007D4509" w:rsidRDefault="007D4509" w:rsidP="007D4509">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ECC018F"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13" o:spid="_x0000_s1030" type="#_x0000_t61" style="position:absolute;margin-left:-62.2pt;margin-top:21.75pt;width:207.1pt;height:3in;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" adj="5837,24686" fillcolor="black [3200]" strokecolor="black [1600]" strokeweight="1pt">
                <v:textbox>
                  <w:txbxContent>
                    <w:p w14:paraId="4F55E925" w14:textId="77777777" w:rsidR="007D4509" w:rsidRPr="007D4509" w:rsidRDefault="007D4509" w:rsidP="007D4509">
                      <w:pPr>
                        <w:jc w:val="center"/>
                        <w:rPr>
                          <w:rFonts w:ascii="Helvetica" w:hAnsi="Helvetica"/>
                          <w:color w:val="FFFFFF" w:themeColor="background1"/>
                          <w:sz w:val="20"/>
                          <w:szCs w:val="20"/>
                        </w:rPr>
                      </w:pPr>
                      <w:r w:rsidRPr="007D4509">
                        <w:rPr>
                          <w:rFonts w:ascii="Helvetica" w:hAnsi="Helvetica"/>
                          <w:i/>
                          <w:iCs w:val="0"/>
                          <w:color w:val="FFFFFF" w:themeColor="background1"/>
                          <w:sz w:val="34"/>
                          <w:szCs w:val="34"/>
                        </w:rPr>
                        <w:t>‘...I love the unhurried pace of life and the freedom to choose what I’ll do on any particular day. I’m time rich, and almost never hurried or tired. If I get tired, I’m free to rest...’</w:t>
                      </w:r>
                      <w:r w:rsidRPr="007D4509">
                        <w:rPr>
                          <w:rFonts w:ascii="Helvetica" w:hAnsi="Helvetica"/>
                          <w:color w:val="FFFFFF" w:themeColor="background1"/>
                          <w:sz w:val="36"/>
                          <w:szCs w:val="36"/>
                        </w:rPr>
                        <w:t xml:space="preserve"> </w:t>
                      </w:r>
                      <w:r w:rsidRPr="007D4509">
                        <w:rPr>
                          <w:rFonts w:ascii="Helvetica" w:hAnsi="Helvetica"/>
                          <w:color w:val="FFFFFF" w:themeColor="background1"/>
                          <w:sz w:val="20"/>
                          <w:szCs w:val="20"/>
                        </w:rPr>
                        <w:t xml:space="preserve">(Retirement Stories, 2012). </w:t>
                      </w:r>
                    </w:p>
                    <w:p w14:paraId="5ACD001E" w14:textId="77777777" w:rsidR="007D4509" w:rsidRPr="007D4509" w:rsidRDefault="007D4509" w:rsidP="007D4509">
                      <w:pPr>
                        <w:jc w:val="center"/>
                        <w:rPr>
                          <w:sz w:val="20"/>
                          <w:szCs w:val="20"/>
                        </w:rPr>
                      </w:pPr>
                    </w:p>
                  </w:txbxContent>
                </v:textbox>
              </v:shape>
            </w:pict>
          </mc:Fallback>
        </mc:AlternateContent>
      </w:r>
    </w:p>
    <w:p w14:paraId="267C98FA" w14:textId="01FB8623" w:rsidR="00CD64E4" w:rsidRDefault="00CD64E4"/>
    <w:p w14:paraId="0CFD13BD" w14:textId="28881698" w:rsidR="00CD64E4" w:rsidRDefault="00CD64E4"/>
    <w:p w14:paraId="20457070" w14:textId="2BB18CBA" w:rsidR="00CD64E4" w:rsidRDefault="00CD64E4">
      <w:pPr>
        <w:rPr>
          <w:rFonts w:ascii="Helvetica" w:hAnsi="Helvetica"/>
          <w:sz w:val="24"/>
          <w:szCs w:val="24"/>
        </w:rPr>
      </w:pPr>
    </w:p>
    <w:p w14:paraId="473E8EBD" w14:textId="77777777" w:rsidR="007D4509" w:rsidRDefault="007D4509"/>
    <w:p w14:paraId="5841950C" w14:textId="77777777" w:rsidR="00CD64E4" w:rsidRDefault="00CD64E4"/>
    <w:p w14:paraId="3EA9B827" w14:textId="77777777" w:rsidR="007D4509" w:rsidRDefault="007D4509" w:rsidP="007D4509">
      <w:pPr>
        <w:rPr>
          <w:rFonts w:ascii="Helvetica" w:hAnsi="Helvetica"/>
          <w:sz w:val="24"/>
          <w:szCs w:val="24"/>
        </w:rPr>
      </w:pPr>
    </w:p>
    <w:p w14:paraId="0E2A022B" w14:textId="3A99F06F" w:rsidR="001A0D64" w:rsidRPr="007D4509" w:rsidRDefault="00DF79A2" w:rsidP="007D4509">
      <w:pPr>
        <w:rPr>
          <w:rFonts w:ascii="Helvetica" w:hAnsi="Helvetica"/>
          <w:b/>
          <w:bCs/>
          <w:sz w:val="24"/>
          <w:szCs w:val="24"/>
          <w:u w:val="single"/>
        </w:rPr>
      </w:pPr>
      <w:r>
        <w:rPr>
          <w:noProof/>
        </w:rPr>
        <mc:AlternateContent>
          <mc:Choice Requires="wps">
            <w:drawing>
              <wp:anchor distT="0" distB="0" distL="114300" distR="114300" simplePos="0" relativeHeight="251663360" behindDoc="0" locked="0" layoutInCell="1" allowOverlap="1" wp14:anchorId="46713A15" wp14:editId="6338496B">
                <wp:simplePos x="0" y="0"/>
                <wp:positionH relativeFrom="column">
                  <wp:posOffset>1177834</wp:posOffset>
                </wp:positionH>
                <wp:positionV relativeFrom="paragraph">
                  <wp:posOffset>313509</wp:posOffset>
                </wp:positionV>
                <wp:extent cx="914400" cy="914400"/>
                <wp:effectExtent l="0" t="0" r="12700" b="12700"/>
                <wp:wrapNone/>
                <wp:docPr id="17" name="Straight Connector 17"/>
                <wp:cNvGraphicFramePr/>
                <a:graphic xmlns:a="http://schemas.openxmlformats.org/drawingml/2006/main">
                  <a:graphicData uri="http://schemas.microsoft.com/office/word/2010/wordprocessingShape">
                    <wps:wsp>
                      <wps:cNvCnPr/>
                      <wps:spPr>
                        <a:xfrm>
                          <a:off x="0" y="0"/>
                          <a:ext cx="914400" cy="914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378D2C" id="Straight Connector 1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92.75pt,24.7pt" to="164.75pt,96.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" strokecolor="#ddd [3204]" strokeweight=".5pt">
                <v:stroke joinstyle="miter"/>
              </v:line>
            </w:pict>
          </mc:Fallback>
        </mc:AlternateContent>
      </w:r>
    </w:p>
    <w:p w14:paraId="6C2BCEE5" w14:textId="794B7A71" w:rsidR="001A0D64" w:rsidRDefault="00D30B3A">
      <w:r>
        <w:rPr>
          <w:noProof/>
        </w:rPr>
        <mc:AlternateContent>
          <mc:Choice Requires="wps">
            <w:drawing>
              <wp:anchor distT="0" distB="0" distL="114300" distR="114300" simplePos="0" relativeHeight="251682816" behindDoc="0" locked="0" layoutInCell="1" allowOverlap="1" wp14:anchorId="74FC16AC" wp14:editId="38A0D733">
                <wp:simplePos x="0" y="0"/>
                <wp:positionH relativeFrom="column">
                  <wp:posOffset>-221635</wp:posOffset>
                </wp:positionH>
                <wp:positionV relativeFrom="paragraph">
                  <wp:posOffset>-840658</wp:posOffset>
                </wp:positionV>
                <wp:extent cx="5206180" cy="7631723"/>
                <wp:effectExtent l="0" t="0" r="13970" b="13970"/>
                <wp:wrapNone/>
                <wp:docPr id="8" name="Text Box 8"/>
                <wp:cNvGraphicFramePr/>
                <a:graphic xmlns:a="http://schemas.openxmlformats.org/drawingml/2006/main">
                  <a:graphicData uri="http://schemas.microsoft.com/office/word/2010/wordprocessingShape">
                    <wps:wsp>
                      <wps:cNvSpPr txBox="1"/>
                      <wps:spPr>
                        <a:xfrm>
                          <a:off x="0" y="0"/>
                          <a:ext cx="5206180" cy="7631723"/>
                        </a:xfrm>
                        <a:prstGeom prst="rect">
                          <a:avLst/>
                        </a:prstGeom>
                        <a:solidFill>
                          <a:srgbClr val="FFFDA3"/>
                        </a:solidFill>
                        <a:ln w="6350">
                          <a:solidFill>
                            <a:prstClr val="black"/>
                          </a:solidFill>
                        </a:ln>
                      </wps:spPr>
                      <wps:txbx>
                        <w:txbxContent>
                          <w:p w14:paraId="16376EDE" w14:textId="4166D479" w:rsidR="007D4509" w:rsidRDefault="007D4509" w:rsidP="007D4509">
                            <w:pPr>
                              <w:jc w:val="center"/>
                              <w:rPr>
                                <w:b/>
                                <w:bCs/>
                                <w:sz w:val="32"/>
                                <w:szCs w:val="32"/>
                                <w:u w:val="single"/>
                              </w:rPr>
                            </w:pPr>
                            <w:r w:rsidRPr="007D4509">
                              <w:rPr>
                                <w:b/>
                                <w:bCs/>
                                <w:sz w:val="32"/>
                                <w:szCs w:val="32"/>
                                <w:u w:val="single"/>
                              </w:rPr>
                              <w:t xml:space="preserve">Planning Retirement </w:t>
                            </w:r>
                          </w:p>
                          <w:p w14:paraId="7CB020A5" w14:textId="77777777" w:rsidR="00D30B3A" w:rsidRPr="00F24BDC" w:rsidRDefault="00D30B3A" w:rsidP="00F24BDC">
                            <w:pPr>
                              <w:spacing w:line="240" w:lineRule="auto"/>
                              <w:jc w:val="center"/>
                              <w:rPr>
                                <w:rFonts w:ascii="Helvetica" w:hAnsi="Helvetica"/>
                                <w:b/>
                                <w:bCs/>
                                <w:sz w:val="26"/>
                                <w:szCs w:val="26"/>
                              </w:rPr>
                            </w:pPr>
                            <w:r w:rsidRPr="00F24BDC">
                              <w:rPr>
                                <w:rFonts w:ascii="Helvetica" w:hAnsi="Helvetica"/>
                                <w:b/>
                                <w:bCs/>
                                <w:sz w:val="26"/>
                                <w:szCs w:val="26"/>
                              </w:rPr>
                              <w:t>Plan financially</w:t>
                            </w:r>
                          </w:p>
                          <w:p w14:paraId="0BE145EB" w14:textId="524916D5" w:rsidR="00D30B3A" w:rsidRPr="00D30B3A" w:rsidRDefault="00D30B3A" w:rsidP="00D30B3A">
                            <w:pPr>
                              <w:spacing w:line="240" w:lineRule="auto"/>
                              <w:rPr>
                                <w:rFonts w:ascii="Helvetica" w:hAnsi="Helvetica"/>
                                <w:sz w:val="26"/>
                                <w:szCs w:val="26"/>
                              </w:rPr>
                            </w:pPr>
                            <w:r w:rsidRPr="00D30B3A">
                              <w:rPr>
                                <w:rFonts w:ascii="Helvetica" w:hAnsi="Helvetica"/>
                                <w:sz w:val="26"/>
                                <w:szCs w:val="26"/>
                              </w:rPr>
                              <w:t xml:space="preserve">It has been recommended that financial planning should start two years before you are planning to retire, this will prepare the individual to have a realistic picture of their retirement. Firstly, you should look how much have you contributed to national insurance </w:t>
                            </w:r>
                            <w:r w:rsidRPr="00B004D4">
                              <w:rPr>
                                <w:rFonts w:ascii="Helvetica" w:hAnsi="Helvetica"/>
                                <w:sz w:val="22"/>
                                <w:szCs w:val="22"/>
                              </w:rPr>
                              <w:t xml:space="preserve">(The Money Advice Service 2021). </w:t>
                            </w:r>
                            <w:r w:rsidRPr="00D30B3A">
                              <w:rPr>
                                <w:rFonts w:ascii="Helvetica" w:hAnsi="Helvetica"/>
                                <w:sz w:val="26"/>
                                <w:szCs w:val="26"/>
                              </w:rPr>
                              <w:t>Additionally, research the potential benefit support once you are officially retired</w:t>
                            </w:r>
                            <w:r w:rsidRPr="00D30B3A">
                              <w:rPr>
                                <w:rFonts w:ascii="Helvetica" w:hAnsi="Helvetica"/>
                                <w:sz w:val="26"/>
                                <w:szCs w:val="26"/>
                              </w:rPr>
                              <w:t>; they follow as, a senior pass, cold weather payments / fuel payments, free TV licence, support with care needs, lone pensioner benefit, and carers allowance (</w:t>
                            </w:r>
                            <w:proofErr w:type="spellStart"/>
                            <w:r w:rsidRPr="00D30B3A">
                              <w:rPr>
                                <w:rFonts w:ascii="Helvetica" w:hAnsi="Helvetica"/>
                                <w:sz w:val="26"/>
                                <w:szCs w:val="26"/>
                              </w:rPr>
                              <w:t>ni</w:t>
                            </w:r>
                            <w:proofErr w:type="spellEnd"/>
                            <w:r w:rsidRPr="00D30B3A">
                              <w:rPr>
                                <w:rFonts w:ascii="Helvetica" w:hAnsi="Helvetica"/>
                                <w:sz w:val="26"/>
                                <w:szCs w:val="26"/>
                              </w:rPr>
                              <w:t xml:space="preserve"> Government Services, no date). </w:t>
                            </w:r>
                            <w:r w:rsidRPr="00D30B3A">
                              <w:rPr>
                                <w:rFonts w:ascii="Helvetica" w:hAnsi="Helvetica"/>
                                <w:sz w:val="26"/>
                                <w:szCs w:val="26"/>
                              </w:rPr>
                              <w:t>Equally important, The Money Advice Service (2021) have stated alongside national insurance and possible benefit support, the individual should seek any savings they have or investments they are not aware of, which may affect their retirement date (</w:t>
                            </w:r>
                            <w:r w:rsidRPr="00B004D4">
                              <w:rPr>
                                <w:rFonts w:ascii="Helvetica" w:hAnsi="Helvetica"/>
                              </w:rPr>
                              <w:t xml:space="preserve">The Money Advice Service, 2021). </w:t>
                            </w:r>
                          </w:p>
                          <w:p w14:paraId="7C5C3EE9" w14:textId="77777777" w:rsidR="00D30B3A" w:rsidRPr="00F24BDC" w:rsidRDefault="00D30B3A" w:rsidP="00F24BDC">
                            <w:pPr>
                              <w:spacing w:line="240" w:lineRule="auto"/>
                              <w:jc w:val="center"/>
                              <w:rPr>
                                <w:rFonts w:ascii="Helvetica" w:hAnsi="Helvetica"/>
                                <w:b/>
                                <w:bCs/>
                                <w:sz w:val="26"/>
                                <w:szCs w:val="26"/>
                              </w:rPr>
                            </w:pPr>
                            <w:r w:rsidRPr="00F24BDC">
                              <w:rPr>
                                <w:rFonts w:ascii="Helvetica" w:hAnsi="Helvetica"/>
                                <w:b/>
                                <w:bCs/>
                                <w:sz w:val="26"/>
                                <w:szCs w:val="26"/>
                              </w:rPr>
                              <w:t>Explore a new hobby</w:t>
                            </w:r>
                          </w:p>
                          <w:p w14:paraId="79E6635B" w14:textId="77777777" w:rsidR="00D30B3A" w:rsidRPr="00D30B3A" w:rsidRDefault="00D30B3A" w:rsidP="00D30B3A">
                            <w:pPr>
                              <w:spacing w:line="240" w:lineRule="auto"/>
                              <w:rPr>
                                <w:rFonts w:ascii="Helvetica" w:hAnsi="Helvetica"/>
                                <w:sz w:val="26"/>
                                <w:szCs w:val="26"/>
                              </w:rPr>
                            </w:pPr>
                            <w:r w:rsidRPr="00D30B3A">
                              <w:rPr>
                                <w:rFonts w:ascii="Helvetica" w:hAnsi="Helvetica"/>
                                <w:sz w:val="26"/>
                                <w:szCs w:val="26"/>
                              </w:rPr>
                              <w:t>Hobbies are not limited by age, or subject area for example, they are led by the person’s interest, for instance, gardening, learning a new language, knitting, bowling, or arts and crafts (Acts Retirement Life Communities 2021). Furthermore, Age UK highlight that having a hobby can replace an individual’s life purpose once they get older, and retire (</w:t>
                            </w:r>
                            <w:r w:rsidRPr="00D30B3A">
                              <w:rPr>
                                <w:rFonts w:ascii="Helvetica" w:hAnsi="Helvetica"/>
                                <w:sz w:val="20"/>
                                <w:szCs w:val="20"/>
                              </w:rPr>
                              <w:t>Age UK, 2019).</w:t>
                            </w:r>
                            <w:r w:rsidRPr="00D30B3A">
                              <w:rPr>
                                <w:rFonts w:ascii="Helvetica" w:hAnsi="Helvetica"/>
                                <w:sz w:val="26"/>
                                <w:szCs w:val="26"/>
                              </w:rPr>
                              <w:t xml:space="preserve"> Moreover, having hobbies provide physical and mental advantages </w:t>
                            </w:r>
                            <w:r w:rsidRPr="00D30B3A">
                              <w:rPr>
                                <w:rFonts w:ascii="Helvetica" w:hAnsi="Helvetica"/>
                                <w:sz w:val="20"/>
                                <w:szCs w:val="20"/>
                              </w:rPr>
                              <w:t xml:space="preserve">(Act Retirement Life Communities, 2021). </w:t>
                            </w:r>
                          </w:p>
                          <w:p w14:paraId="7C2D41CE" w14:textId="57E4616A" w:rsidR="00D30B3A" w:rsidRPr="00D30B3A" w:rsidRDefault="00F24BDC" w:rsidP="00F24BDC">
                            <w:pPr>
                              <w:pStyle w:val="ListParagraph"/>
                              <w:numPr>
                                <w:ilvl w:val="0"/>
                                <w:numId w:val="0"/>
                              </w:numPr>
                              <w:spacing w:line="240" w:lineRule="auto"/>
                              <w:ind w:left="360"/>
                              <w:jc w:val="center"/>
                              <w:rPr>
                                <w:rFonts w:ascii="Helvetica" w:hAnsi="Helvetica"/>
                                <w:b/>
                                <w:bCs/>
                                <w:sz w:val="26"/>
                                <w:szCs w:val="26"/>
                              </w:rPr>
                            </w:pPr>
                            <w:r>
                              <w:rPr>
                                <w:rFonts w:ascii="Helvetica" w:hAnsi="Helvetica"/>
                                <w:b/>
                                <w:bCs/>
                                <w:sz w:val="26"/>
                                <w:szCs w:val="26"/>
                              </w:rPr>
                              <w:t>E</w:t>
                            </w:r>
                            <w:r w:rsidR="00D30B3A" w:rsidRPr="00D30B3A">
                              <w:rPr>
                                <w:rFonts w:ascii="Helvetica" w:hAnsi="Helvetica"/>
                                <w:b/>
                                <w:bCs/>
                                <w:sz w:val="26"/>
                                <w:szCs w:val="26"/>
                              </w:rPr>
                              <w:t>ngage with activities that enable socialisation</w:t>
                            </w:r>
                          </w:p>
                          <w:p w14:paraId="6F4278D0" w14:textId="77777777" w:rsidR="00D30B3A" w:rsidRPr="00D30B3A" w:rsidRDefault="00D30B3A" w:rsidP="00D30B3A">
                            <w:pPr>
                              <w:spacing w:line="240" w:lineRule="auto"/>
                              <w:rPr>
                                <w:rFonts w:ascii="Helvetica" w:hAnsi="Helvetica"/>
                                <w:sz w:val="28"/>
                                <w:szCs w:val="28"/>
                              </w:rPr>
                            </w:pPr>
                            <w:r w:rsidRPr="00D30B3A">
                              <w:rPr>
                                <w:rFonts w:ascii="Helvetica" w:hAnsi="Helvetica"/>
                                <w:sz w:val="26"/>
                                <w:szCs w:val="26"/>
                              </w:rPr>
                              <w:t xml:space="preserve">It is important to note that hobbies can encourage an individual to socialise or have an independent interest (Umberson and Montez, 2010). However, it is paramount when an individual reaches retirement age for instance; their main social interaction stems from their work environment </w:t>
                            </w:r>
                            <w:r w:rsidRPr="00D30B3A">
                              <w:rPr>
                                <w:rFonts w:ascii="Helvetica" w:hAnsi="Helvetica"/>
                                <w:sz w:val="20"/>
                                <w:szCs w:val="20"/>
                              </w:rPr>
                              <w:t>(Umberson and Montez, 2010</w:t>
                            </w:r>
                            <w:r w:rsidRPr="00D30B3A">
                              <w:rPr>
                                <w:rFonts w:ascii="Helvetica" w:hAnsi="Helvetica"/>
                                <w:sz w:val="26"/>
                                <w:szCs w:val="26"/>
                              </w:rPr>
                              <w:t>). Moreover, in order to replace that communication, engaging in a hobby or an activity will be beneficial to their health and mental</w:t>
                            </w:r>
                            <w:r w:rsidRPr="00D30B3A">
                              <w:rPr>
                                <w:rFonts w:ascii="Helvetica" w:hAnsi="Helvetica"/>
                                <w:sz w:val="28"/>
                                <w:szCs w:val="28"/>
                              </w:rPr>
                              <w:t xml:space="preserve"> wellbeing (</w:t>
                            </w:r>
                            <w:r w:rsidRPr="00D30B3A">
                              <w:rPr>
                                <w:rFonts w:ascii="Helvetica" w:hAnsi="Helvetica"/>
                              </w:rPr>
                              <w:t>Umberson and Montez,</w:t>
                            </w:r>
                            <w:r w:rsidRPr="00D30B3A">
                              <w:rPr>
                                <w:rFonts w:ascii="Helvetica" w:hAnsi="Helvetica"/>
                                <w:sz w:val="28"/>
                                <w:szCs w:val="28"/>
                              </w:rPr>
                              <w:t xml:space="preserve"> </w:t>
                            </w:r>
                            <w:r w:rsidRPr="00D30B3A">
                              <w:rPr>
                                <w:rFonts w:ascii="Helvetica" w:hAnsi="Helvetica"/>
                              </w:rPr>
                              <w:t>2010).</w:t>
                            </w:r>
                            <w:r w:rsidRPr="00D30B3A">
                              <w:rPr>
                                <w:rFonts w:ascii="Helvetica" w:hAnsi="Helvetica"/>
                                <w:sz w:val="28"/>
                                <w:szCs w:val="28"/>
                              </w:rPr>
                              <w:t xml:space="preserve"> </w:t>
                            </w:r>
                          </w:p>
                          <w:p w14:paraId="694E4FE7" w14:textId="77777777" w:rsidR="00D30B3A" w:rsidRPr="00D30B3A" w:rsidRDefault="00D30B3A" w:rsidP="00D30B3A">
                            <w:pPr>
                              <w:rPr>
                                <w:rFonts w:ascii="Helvetica" w:hAnsi="Helvetica"/>
                                <w:sz w:val="25"/>
                                <w:szCs w:val="25"/>
                              </w:rPr>
                            </w:pPr>
                          </w:p>
                          <w:p w14:paraId="5C43F21B" w14:textId="77777777" w:rsidR="00D30B3A" w:rsidRPr="00D30B3A" w:rsidRDefault="00D30B3A" w:rsidP="00D30B3A">
                            <w:pPr>
                              <w:rPr>
                                <w:rFonts w:ascii="Helvetica" w:hAnsi="Helvetica"/>
                                <w:sz w:val="25"/>
                                <w:szCs w:val="25"/>
                              </w:rPr>
                            </w:pPr>
                          </w:p>
                          <w:p w14:paraId="20F1F0D0" w14:textId="77777777" w:rsidR="00D30B3A" w:rsidRPr="007D4509" w:rsidRDefault="00D30B3A" w:rsidP="00D30B3A">
                            <w:pPr>
                              <w:rPr>
                                <w:b/>
                                <w:bCs/>
                                <w:sz w:val="32"/>
                                <w:szCs w:val="3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C16AC" id="Text Box 8" o:spid="_x0000_s1031" type="#_x0000_t202" style="position:absolute;margin-left:-17.45pt;margin-top:-66.2pt;width:409.95pt;height:600.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" fillcolor="#fffda3" strokeweight=".5pt">
                <v:textbox>
                  <w:txbxContent>
                    <w:p w14:paraId="16376EDE" w14:textId="4166D479" w:rsidR="007D4509" w:rsidRDefault="007D4509" w:rsidP="007D4509">
                      <w:pPr>
                        <w:jc w:val="center"/>
                        <w:rPr>
                          <w:b/>
                          <w:bCs/>
                          <w:sz w:val="32"/>
                          <w:szCs w:val="32"/>
                          <w:u w:val="single"/>
                        </w:rPr>
                      </w:pPr>
                      <w:r w:rsidRPr="007D4509">
                        <w:rPr>
                          <w:b/>
                          <w:bCs/>
                          <w:sz w:val="32"/>
                          <w:szCs w:val="32"/>
                          <w:u w:val="single"/>
                        </w:rPr>
                        <w:t xml:space="preserve">Planning Retirement </w:t>
                      </w:r>
                    </w:p>
                    <w:p w14:paraId="7CB020A5" w14:textId="77777777" w:rsidR="00D30B3A" w:rsidRPr="00F24BDC" w:rsidRDefault="00D30B3A" w:rsidP="00F24BDC">
                      <w:pPr>
                        <w:spacing w:line="240" w:lineRule="auto"/>
                        <w:jc w:val="center"/>
                        <w:rPr>
                          <w:rFonts w:ascii="Helvetica" w:hAnsi="Helvetica"/>
                          <w:b/>
                          <w:bCs/>
                          <w:sz w:val="26"/>
                          <w:szCs w:val="26"/>
                        </w:rPr>
                      </w:pPr>
                      <w:r w:rsidRPr="00F24BDC">
                        <w:rPr>
                          <w:rFonts w:ascii="Helvetica" w:hAnsi="Helvetica"/>
                          <w:b/>
                          <w:bCs/>
                          <w:sz w:val="26"/>
                          <w:szCs w:val="26"/>
                        </w:rPr>
                        <w:t>Plan financially</w:t>
                      </w:r>
                    </w:p>
                    <w:p w14:paraId="0BE145EB" w14:textId="524916D5" w:rsidR="00D30B3A" w:rsidRPr="00D30B3A" w:rsidRDefault="00D30B3A" w:rsidP="00D30B3A">
                      <w:pPr>
                        <w:spacing w:line="240" w:lineRule="auto"/>
                        <w:rPr>
                          <w:rFonts w:ascii="Helvetica" w:hAnsi="Helvetica"/>
                          <w:sz w:val="26"/>
                          <w:szCs w:val="26"/>
                        </w:rPr>
                      </w:pPr>
                      <w:r w:rsidRPr="00D30B3A">
                        <w:rPr>
                          <w:rFonts w:ascii="Helvetica" w:hAnsi="Helvetica"/>
                          <w:sz w:val="26"/>
                          <w:szCs w:val="26"/>
                        </w:rPr>
                        <w:t xml:space="preserve">It has been recommended that financial planning should start two years before you are planning to retire, this will prepare the individual to have a realistic picture of their retirement. Firstly, you should look how much have you contributed to national insurance </w:t>
                      </w:r>
                      <w:r w:rsidRPr="00B004D4">
                        <w:rPr>
                          <w:rFonts w:ascii="Helvetica" w:hAnsi="Helvetica"/>
                          <w:sz w:val="22"/>
                          <w:szCs w:val="22"/>
                        </w:rPr>
                        <w:t xml:space="preserve">(The Money Advice Service 2021). </w:t>
                      </w:r>
                      <w:r w:rsidRPr="00D30B3A">
                        <w:rPr>
                          <w:rFonts w:ascii="Helvetica" w:hAnsi="Helvetica"/>
                          <w:sz w:val="26"/>
                          <w:szCs w:val="26"/>
                        </w:rPr>
                        <w:t>Additionally, research the potential benefit support once you are officially retired</w:t>
                      </w:r>
                      <w:r w:rsidRPr="00D30B3A">
                        <w:rPr>
                          <w:rFonts w:ascii="Helvetica" w:hAnsi="Helvetica"/>
                          <w:sz w:val="26"/>
                          <w:szCs w:val="26"/>
                        </w:rPr>
                        <w:t>; they follow as, a senior pass, cold weather payments / fuel payments, free TV licence, support with care needs, lone pensioner benefit, and carers allowance (</w:t>
                      </w:r>
                      <w:proofErr w:type="spellStart"/>
                      <w:r w:rsidRPr="00D30B3A">
                        <w:rPr>
                          <w:rFonts w:ascii="Helvetica" w:hAnsi="Helvetica"/>
                          <w:sz w:val="26"/>
                          <w:szCs w:val="26"/>
                        </w:rPr>
                        <w:t>ni</w:t>
                      </w:r>
                      <w:proofErr w:type="spellEnd"/>
                      <w:r w:rsidRPr="00D30B3A">
                        <w:rPr>
                          <w:rFonts w:ascii="Helvetica" w:hAnsi="Helvetica"/>
                          <w:sz w:val="26"/>
                          <w:szCs w:val="26"/>
                        </w:rPr>
                        <w:t xml:space="preserve"> Government Services, no date). </w:t>
                      </w:r>
                      <w:r w:rsidRPr="00D30B3A">
                        <w:rPr>
                          <w:rFonts w:ascii="Helvetica" w:hAnsi="Helvetica"/>
                          <w:sz w:val="26"/>
                          <w:szCs w:val="26"/>
                        </w:rPr>
                        <w:t>Equally important, The Money Advice Service (2021) have stated alongside national insurance and possible benefit support, the individual should seek any savings they have or investments they are not aware of, which may affect their retirement date (</w:t>
                      </w:r>
                      <w:r w:rsidRPr="00B004D4">
                        <w:rPr>
                          <w:rFonts w:ascii="Helvetica" w:hAnsi="Helvetica"/>
                        </w:rPr>
                        <w:t xml:space="preserve">The Money Advice Service, 2021). </w:t>
                      </w:r>
                    </w:p>
                    <w:p w14:paraId="7C5C3EE9" w14:textId="77777777" w:rsidR="00D30B3A" w:rsidRPr="00F24BDC" w:rsidRDefault="00D30B3A" w:rsidP="00F24BDC">
                      <w:pPr>
                        <w:spacing w:line="240" w:lineRule="auto"/>
                        <w:jc w:val="center"/>
                        <w:rPr>
                          <w:rFonts w:ascii="Helvetica" w:hAnsi="Helvetica"/>
                          <w:b/>
                          <w:bCs/>
                          <w:sz w:val="26"/>
                          <w:szCs w:val="26"/>
                        </w:rPr>
                      </w:pPr>
                      <w:r w:rsidRPr="00F24BDC">
                        <w:rPr>
                          <w:rFonts w:ascii="Helvetica" w:hAnsi="Helvetica"/>
                          <w:b/>
                          <w:bCs/>
                          <w:sz w:val="26"/>
                          <w:szCs w:val="26"/>
                        </w:rPr>
                        <w:t>Explore a new hobby</w:t>
                      </w:r>
                    </w:p>
                    <w:p w14:paraId="79E6635B" w14:textId="77777777" w:rsidR="00D30B3A" w:rsidRPr="00D30B3A" w:rsidRDefault="00D30B3A" w:rsidP="00D30B3A">
                      <w:pPr>
                        <w:spacing w:line="240" w:lineRule="auto"/>
                        <w:rPr>
                          <w:rFonts w:ascii="Helvetica" w:hAnsi="Helvetica"/>
                          <w:sz w:val="26"/>
                          <w:szCs w:val="26"/>
                        </w:rPr>
                      </w:pPr>
                      <w:r w:rsidRPr="00D30B3A">
                        <w:rPr>
                          <w:rFonts w:ascii="Helvetica" w:hAnsi="Helvetica"/>
                          <w:sz w:val="26"/>
                          <w:szCs w:val="26"/>
                        </w:rPr>
                        <w:t>Hobbies are not limited by age, or subject area for example, they are led by the person’s interest, for instance, gardening, learning a new language, knitting, bowling, or arts and crafts (Acts Retirement Life Communities 2021). Furthermore, Age UK highlight that having a hobby can replace an individual’s life purpose once they get older, and retire (</w:t>
                      </w:r>
                      <w:r w:rsidRPr="00D30B3A">
                        <w:rPr>
                          <w:rFonts w:ascii="Helvetica" w:hAnsi="Helvetica"/>
                          <w:sz w:val="20"/>
                          <w:szCs w:val="20"/>
                        </w:rPr>
                        <w:t>Age UK, 2019).</w:t>
                      </w:r>
                      <w:r w:rsidRPr="00D30B3A">
                        <w:rPr>
                          <w:rFonts w:ascii="Helvetica" w:hAnsi="Helvetica"/>
                          <w:sz w:val="26"/>
                          <w:szCs w:val="26"/>
                        </w:rPr>
                        <w:t xml:space="preserve"> Moreover, having hobbies provide physical and mental advantages </w:t>
                      </w:r>
                      <w:r w:rsidRPr="00D30B3A">
                        <w:rPr>
                          <w:rFonts w:ascii="Helvetica" w:hAnsi="Helvetica"/>
                          <w:sz w:val="20"/>
                          <w:szCs w:val="20"/>
                        </w:rPr>
                        <w:t xml:space="preserve">(Act Retirement Life Communities, 2021). </w:t>
                      </w:r>
                    </w:p>
                    <w:p w14:paraId="7C2D41CE" w14:textId="57E4616A" w:rsidR="00D30B3A" w:rsidRPr="00D30B3A" w:rsidRDefault="00F24BDC" w:rsidP="00F24BDC">
                      <w:pPr>
                        <w:pStyle w:val="ListParagraph"/>
                        <w:numPr>
                          <w:ilvl w:val="0"/>
                          <w:numId w:val="0"/>
                        </w:numPr>
                        <w:spacing w:line="240" w:lineRule="auto"/>
                        <w:ind w:left="360"/>
                        <w:jc w:val="center"/>
                        <w:rPr>
                          <w:rFonts w:ascii="Helvetica" w:hAnsi="Helvetica"/>
                          <w:b/>
                          <w:bCs/>
                          <w:sz w:val="26"/>
                          <w:szCs w:val="26"/>
                        </w:rPr>
                      </w:pPr>
                      <w:r>
                        <w:rPr>
                          <w:rFonts w:ascii="Helvetica" w:hAnsi="Helvetica"/>
                          <w:b/>
                          <w:bCs/>
                          <w:sz w:val="26"/>
                          <w:szCs w:val="26"/>
                        </w:rPr>
                        <w:t>E</w:t>
                      </w:r>
                      <w:r w:rsidR="00D30B3A" w:rsidRPr="00D30B3A">
                        <w:rPr>
                          <w:rFonts w:ascii="Helvetica" w:hAnsi="Helvetica"/>
                          <w:b/>
                          <w:bCs/>
                          <w:sz w:val="26"/>
                          <w:szCs w:val="26"/>
                        </w:rPr>
                        <w:t>ngage with activities that enable socialisation</w:t>
                      </w:r>
                    </w:p>
                    <w:p w14:paraId="6F4278D0" w14:textId="77777777" w:rsidR="00D30B3A" w:rsidRPr="00D30B3A" w:rsidRDefault="00D30B3A" w:rsidP="00D30B3A">
                      <w:pPr>
                        <w:spacing w:line="240" w:lineRule="auto"/>
                        <w:rPr>
                          <w:rFonts w:ascii="Helvetica" w:hAnsi="Helvetica"/>
                          <w:sz w:val="28"/>
                          <w:szCs w:val="28"/>
                        </w:rPr>
                      </w:pPr>
                      <w:r w:rsidRPr="00D30B3A">
                        <w:rPr>
                          <w:rFonts w:ascii="Helvetica" w:hAnsi="Helvetica"/>
                          <w:sz w:val="26"/>
                          <w:szCs w:val="26"/>
                        </w:rPr>
                        <w:t xml:space="preserve">It is important to note that hobbies can encourage an individual to socialise or have an independent interest (Umberson and Montez, 2010). However, it is paramount when an individual reaches retirement age for instance; their main social interaction stems from their work environment </w:t>
                      </w:r>
                      <w:r w:rsidRPr="00D30B3A">
                        <w:rPr>
                          <w:rFonts w:ascii="Helvetica" w:hAnsi="Helvetica"/>
                          <w:sz w:val="20"/>
                          <w:szCs w:val="20"/>
                        </w:rPr>
                        <w:t>(Umberson and Montez, 2010</w:t>
                      </w:r>
                      <w:r w:rsidRPr="00D30B3A">
                        <w:rPr>
                          <w:rFonts w:ascii="Helvetica" w:hAnsi="Helvetica"/>
                          <w:sz w:val="26"/>
                          <w:szCs w:val="26"/>
                        </w:rPr>
                        <w:t>). Moreover, in order to replace that communication, engaging in a hobby or an activity will be beneficial to their health and mental</w:t>
                      </w:r>
                      <w:r w:rsidRPr="00D30B3A">
                        <w:rPr>
                          <w:rFonts w:ascii="Helvetica" w:hAnsi="Helvetica"/>
                          <w:sz w:val="28"/>
                          <w:szCs w:val="28"/>
                        </w:rPr>
                        <w:t xml:space="preserve"> wellbeing (</w:t>
                      </w:r>
                      <w:r w:rsidRPr="00D30B3A">
                        <w:rPr>
                          <w:rFonts w:ascii="Helvetica" w:hAnsi="Helvetica"/>
                        </w:rPr>
                        <w:t>Umberson and Montez,</w:t>
                      </w:r>
                      <w:r w:rsidRPr="00D30B3A">
                        <w:rPr>
                          <w:rFonts w:ascii="Helvetica" w:hAnsi="Helvetica"/>
                          <w:sz w:val="28"/>
                          <w:szCs w:val="28"/>
                        </w:rPr>
                        <w:t xml:space="preserve"> </w:t>
                      </w:r>
                      <w:r w:rsidRPr="00D30B3A">
                        <w:rPr>
                          <w:rFonts w:ascii="Helvetica" w:hAnsi="Helvetica"/>
                        </w:rPr>
                        <w:t>2010).</w:t>
                      </w:r>
                      <w:r w:rsidRPr="00D30B3A">
                        <w:rPr>
                          <w:rFonts w:ascii="Helvetica" w:hAnsi="Helvetica"/>
                          <w:sz w:val="28"/>
                          <w:szCs w:val="28"/>
                        </w:rPr>
                        <w:t xml:space="preserve"> </w:t>
                      </w:r>
                    </w:p>
                    <w:p w14:paraId="694E4FE7" w14:textId="77777777" w:rsidR="00D30B3A" w:rsidRPr="00D30B3A" w:rsidRDefault="00D30B3A" w:rsidP="00D30B3A">
                      <w:pPr>
                        <w:rPr>
                          <w:rFonts w:ascii="Helvetica" w:hAnsi="Helvetica"/>
                          <w:sz w:val="25"/>
                          <w:szCs w:val="25"/>
                        </w:rPr>
                      </w:pPr>
                    </w:p>
                    <w:p w14:paraId="5C43F21B" w14:textId="77777777" w:rsidR="00D30B3A" w:rsidRPr="00D30B3A" w:rsidRDefault="00D30B3A" w:rsidP="00D30B3A">
                      <w:pPr>
                        <w:rPr>
                          <w:rFonts w:ascii="Helvetica" w:hAnsi="Helvetica"/>
                          <w:sz w:val="25"/>
                          <w:szCs w:val="25"/>
                        </w:rPr>
                      </w:pPr>
                    </w:p>
                    <w:p w14:paraId="20F1F0D0" w14:textId="77777777" w:rsidR="00D30B3A" w:rsidRPr="007D4509" w:rsidRDefault="00D30B3A" w:rsidP="00D30B3A">
                      <w:pPr>
                        <w:rPr>
                          <w:b/>
                          <w:bCs/>
                          <w:sz w:val="32"/>
                          <w:szCs w:val="32"/>
                          <w:u w:val="single"/>
                        </w:rPr>
                      </w:pPr>
                    </w:p>
                  </w:txbxContent>
                </v:textbox>
              </v:shape>
            </w:pict>
          </mc:Fallback>
        </mc:AlternateContent>
      </w:r>
      <w:r w:rsidR="007D4509">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668480" behindDoc="0" locked="0" layoutInCell="1" allowOverlap="1" wp14:anchorId="06F65E43" wp14:editId="4E62FFB6">
                <wp:simplePos x="0" y="0"/>
                <wp:positionH relativeFrom="column">
                  <wp:posOffset>1004396</wp:posOffset>
                </wp:positionH>
                <wp:positionV relativeFrom="paragraph">
                  <wp:posOffset>116379</wp:posOffset>
                </wp:positionV>
                <wp:extent cx="2723515" cy="2103120"/>
                <wp:effectExtent l="0" t="0" r="6985" b="132080"/>
                <wp:wrapNone/>
                <wp:docPr id="25" name="Rounded Rectangular Callout 25"/>
                <wp:cNvGraphicFramePr/>
                <a:graphic xmlns:a="http://schemas.openxmlformats.org/drawingml/2006/main">
                  <a:graphicData uri="http://schemas.microsoft.com/office/word/2010/wordprocessingShape">
                    <wps:wsp>
                      <wps:cNvSpPr/>
                      <wps:spPr>
                        <a:xfrm>
                          <a:off x="0" y="0"/>
                          <a:ext cx="2723515" cy="2103120"/>
                        </a:xfrm>
                        <a:prstGeom prst="wedgeRoundRectCallout">
                          <a:avLst>
                            <a:gd name="adj1" fmla="val -22544"/>
                            <a:gd name="adj2" fmla="val 54837"/>
                            <a:gd name="adj3" fmla="val 16667"/>
                          </a:avLst>
                        </a:prstGeom>
                      </wps:spPr>
                      <wps:style>
                        <a:lnRef idx="2">
                          <a:schemeClr val="dk1">
                            <a:shade val="50000"/>
                          </a:schemeClr>
                        </a:lnRef>
                        <a:fillRef idx="1">
                          <a:schemeClr val="dk1"/>
                        </a:fillRef>
                        <a:effectRef idx="0">
                          <a:schemeClr val="dk1"/>
                        </a:effectRef>
                        <a:fontRef idx="minor">
                          <a:schemeClr val="lt1"/>
                        </a:fontRef>
                      </wps:style>
                      <wps:txbx>
                        <w:txbxContent>
                          <w:p w14:paraId="516F0249" w14:textId="67D5787E" w:rsidR="006B4359" w:rsidRPr="00FB738E" w:rsidRDefault="00273A07" w:rsidP="006B4359">
                            <w:pPr>
                              <w:jc w:val="center"/>
                              <w:rPr>
                                <w:rFonts w:ascii="Helvetica" w:hAnsi="Helvetica"/>
                                <w:sz w:val="20"/>
                                <w:szCs w:val="20"/>
                              </w:rPr>
                            </w:pPr>
                            <w:r w:rsidRPr="004F62F5">
                              <w:rPr>
                                <w:rFonts w:ascii="Helvetica" w:hAnsi="Helvetica"/>
                                <w:i/>
                                <w:iCs w:val="0"/>
                                <w:color w:val="FFFFFF" w:themeColor="background1"/>
                                <w:sz w:val="28"/>
                                <w:szCs w:val="28"/>
                              </w:rPr>
                              <w:t>‘</w:t>
                            </w:r>
                            <w:r w:rsidR="00FB738E" w:rsidRPr="004F62F5">
                              <w:rPr>
                                <w:rFonts w:ascii="Helvetica" w:hAnsi="Helvetica"/>
                                <w:i/>
                                <w:iCs w:val="0"/>
                                <w:color w:val="FFFFFF" w:themeColor="background1"/>
                                <w:sz w:val="28"/>
                                <w:szCs w:val="28"/>
                              </w:rPr>
                              <w:t>...</w:t>
                            </w:r>
                            <w:r w:rsidRPr="004F62F5">
                              <w:rPr>
                                <w:rFonts w:ascii="Helvetica" w:hAnsi="Helvetica"/>
                                <w:i/>
                                <w:iCs w:val="0"/>
                                <w:color w:val="FFFFFF" w:themeColor="background1"/>
                                <w:sz w:val="28"/>
                                <w:szCs w:val="28"/>
                              </w:rPr>
                              <w:t xml:space="preserve">I love the </w:t>
                            </w:r>
                            <w:r w:rsidR="00FB738E" w:rsidRPr="004F62F5">
                              <w:rPr>
                                <w:rFonts w:ascii="Helvetica" w:hAnsi="Helvetica"/>
                                <w:i/>
                                <w:iCs w:val="0"/>
                                <w:color w:val="FFFFFF" w:themeColor="background1"/>
                                <w:sz w:val="28"/>
                                <w:szCs w:val="28"/>
                              </w:rPr>
                              <w:t>unhurried pace of life and the freedom to choose what I’ll do on any particular day. I’m time rich, and almost never hurried or tired. If I get tired, I’m free to rest...’</w:t>
                            </w:r>
                            <w:r w:rsidR="00FB738E" w:rsidRPr="004F62F5">
                              <w:rPr>
                                <w:rFonts w:ascii="Helvetica" w:hAnsi="Helvetica"/>
                                <w:color w:val="FFFFFF" w:themeColor="background1"/>
                                <w:sz w:val="28"/>
                                <w:szCs w:val="28"/>
                              </w:rPr>
                              <w:t xml:space="preserve"> </w:t>
                            </w:r>
                            <w:r w:rsidR="00FB738E" w:rsidRPr="00FB738E">
                              <w:rPr>
                                <w:rFonts w:ascii="Helvetica" w:hAnsi="Helvetica"/>
                                <w:sz w:val="26"/>
                                <w:szCs w:val="26"/>
                              </w:rPr>
                              <w:t>(</w:t>
                            </w:r>
                            <w:r w:rsidR="00FB738E" w:rsidRPr="00FB738E">
                              <w:rPr>
                                <w:rFonts w:ascii="Helvetica" w:hAnsi="Helvetica"/>
                                <w:sz w:val="20"/>
                                <w:szCs w:val="20"/>
                              </w:rPr>
                              <w:t xml:space="preserve">Retirement Stories, 2012).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F65E43"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25" o:spid="_x0000_s1032" type="#_x0000_t62" style="position:absolute;margin-left:79.1pt;margin-top:9.15pt;width:214.45pt;height:16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" adj="5930,22645" fillcolor="black [3200]" strokecolor="black [1600]" strokeweight="1pt">
                <v:textbox>
                  <w:txbxContent>
                    <w:p w14:paraId="516F0249" w14:textId="67D5787E" w:rsidR="006B4359" w:rsidRPr="00FB738E" w:rsidRDefault="00273A07" w:rsidP="006B4359">
                      <w:pPr>
                        <w:jc w:val="center"/>
                        <w:rPr>
                          <w:rFonts w:ascii="Helvetica" w:hAnsi="Helvetica"/>
                          <w:sz w:val="20"/>
                          <w:szCs w:val="20"/>
                        </w:rPr>
                      </w:pPr>
                      <w:r w:rsidRPr="004F62F5">
                        <w:rPr>
                          <w:rFonts w:ascii="Helvetica" w:hAnsi="Helvetica"/>
                          <w:i/>
                          <w:iCs w:val="0"/>
                          <w:color w:val="FFFFFF" w:themeColor="background1"/>
                          <w:sz w:val="28"/>
                          <w:szCs w:val="28"/>
                        </w:rPr>
                        <w:t>‘</w:t>
                      </w:r>
                      <w:r w:rsidR="00FB738E" w:rsidRPr="004F62F5">
                        <w:rPr>
                          <w:rFonts w:ascii="Helvetica" w:hAnsi="Helvetica"/>
                          <w:i/>
                          <w:iCs w:val="0"/>
                          <w:color w:val="FFFFFF" w:themeColor="background1"/>
                          <w:sz w:val="28"/>
                          <w:szCs w:val="28"/>
                        </w:rPr>
                        <w:t>...</w:t>
                      </w:r>
                      <w:r w:rsidRPr="004F62F5">
                        <w:rPr>
                          <w:rFonts w:ascii="Helvetica" w:hAnsi="Helvetica"/>
                          <w:i/>
                          <w:iCs w:val="0"/>
                          <w:color w:val="FFFFFF" w:themeColor="background1"/>
                          <w:sz w:val="28"/>
                          <w:szCs w:val="28"/>
                        </w:rPr>
                        <w:t xml:space="preserve">I love the </w:t>
                      </w:r>
                      <w:r w:rsidR="00FB738E" w:rsidRPr="004F62F5">
                        <w:rPr>
                          <w:rFonts w:ascii="Helvetica" w:hAnsi="Helvetica"/>
                          <w:i/>
                          <w:iCs w:val="0"/>
                          <w:color w:val="FFFFFF" w:themeColor="background1"/>
                          <w:sz w:val="28"/>
                          <w:szCs w:val="28"/>
                        </w:rPr>
                        <w:t>unhurried pace of life and the freedom to choose what I’ll do on any particular day. I’m time rich, and almost never hurried or tired. If I get tired, I’m free to rest...’</w:t>
                      </w:r>
                      <w:r w:rsidR="00FB738E" w:rsidRPr="004F62F5">
                        <w:rPr>
                          <w:rFonts w:ascii="Helvetica" w:hAnsi="Helvetica"/>
                          <w:color w:val="FFFFFF" w:themeColor="background1"/>
                          <w:sz w:val="28"/>
                          <w:szCs w:val="28"/>
                        </w:rPr>
                        <w:t xml:space="preserve"> </w:t>
                      </w:r>
                      <w:r w:rsidR="00FB738E" w:rsidRPr="00FB738E">
                        <w:rPr>
                          <w:rFonts w:ascii="Helvetica" w:hAnsi="Helvetica"/>
                          <w:sz w:val="26"/>
                          <w:szCs w:val="26"/>
                        </w:rPr>
                        <w:t>(</w:t>
                      </w:r>
                      <w:r w:rsidR="00FB738E" w:rsidRPr="00FB738E">
                        <w:rPr>
                          <w:rFonts w:ascii="Helvetica" w:hAnsi="Helvetica"/>
                          <w:sz w:val="20"/>
                          <w:szCs w:val="20"/>
                        </w:rPr>
                        <w:t xml:space="preserve">Retirement Stories, 2012). </w:t>
                      </w:r>
                    </w:p>
                  </w:txbxContent>
                </v:textbox>
              </v:shape>
            </w:pict>
          </mc:Fallback>
        </mc:AlternateContent>
      </w:r>
    </w:p>
    <w:p w14:paraId="3B7C28F0" w14:textId="33EB7CEF" w:rsidR="001A0D64" w:rsidRDefault="001A0D64"/>
    <w:p w14:paraId="719C6A29" w14:textId="783FED80" w:rsidR="001A0D64" w:rsidRDefault="001A0D64"/>
    <w:p w14:paraId="35DE306B" w14:textId="7D5173A0" w:rsidR="007D4509" w:rsidRPr="007D4509" w:rsidRDefault="007D4509" w:rsidP="007D4509">
      <w:pPr>
        <w:spacing w:after="0" w:line="240" w:lineRule="auto"/>
        <w:rPr>
          <w:rFonts w:ascii="Times New Roman" w:eastAsia="Times New Roman" w:hAnsi="Times New Roman" w:cs="Times New Roman"/>
          <w:iCs w:val="0"/>
          <w:sz w:val="24"/>
          <w:szCs w:val="24"/>
          <w:lang w:eastAsia="en-GB"/>
        </w:rPr>
      </w:pPr>
    </w:p>
    <w:p w14:paraId="09865F02" w14:textId="7D3381F6" w:rsidR="001A0D64" w:rsidRDefault="001A0D64"/>
    <w:p w14:paraId="6EAD39D3" w14:textId="417FA3EE" w:rsidR="001A0D64" w:rsidRDefault="001A0D64"/>
    <w:p w14:paraId="67B1DB0B" w14:textId="003A0D5A" w:rsidR="001A0D64" w:rsidRDefault="001A0D64"/>
    <w:p w14:paraId="366804DA" w14:textId="46D39527" w:rsidR="001A0D64" w:rsidRDefault="001A0D64"/>
    <w:p w14:paraId="3A6D8605" w14:textId="2332708C" w:rsidR="001A0D64" w:rsidRDefault="007D4509">
      <w:r w:rsidRPr="007D4509">
        <w:rPr>
          <w:rFonts w:ascii="Times New Roman" w:eastAsia="Times New Roman" w:hAnsi="Times New Roman" w:cs="Times New Roman"/>
          <w:iCs w:val="0"/>
          <w:sz w:val="24"/>
          <w:szCs w:val="24"/>
          <w:lang w:eastAsia="en-GB"/>
        </w:rPr>
        <w:fldChar w:fldCharType="begin"/>
      </w:r>
      <w:r w:rsidRPr="007D4509">
        <w:rPr>
          <w:rFonts w:ascii="Times New Roman" w:eastAsia="Times New Roman" w:hAnsi="Times New Roman" w:cs="Times New Roman"/>
          <w:iCs w:val="0"/>
          <w:sz w:val="24"/>
          <w:szCs w:val="24"/>
          <w:lang w:eastAsia="en-GB"/>
        </w:rPr>
        <w:instrText xml:space="preserve"> INCLUDEPICTURE "https://cdn.shopify.com/s/files/1/0763/4541/files/group_of_friends-min_q15.jpg?v=1572673600" \* MERGEFORMATINET </w:instrText>
      </w:r>
      <w:r w:rsidRPr="007D4509">
        <w:rPr>
          <w:rFonts w:ascii="Times New Roman" w:eastAsia="Times New Roman" w:hAnsi="Times New Roman" w:cs="Times New Roman"/>
          <w:iCs w:val="0"/>
          <w:sz w:val="24"/>
          <w:szCs w:val="24"/>
          <w:lang w:eastAsia="en-GB"/>
        </w:rPr>
        <w:fldChar w:fldCharType="separate"/>
      </w:r>
      <w:r w:rsidRPr="007D4509">
        <w:rPr>
          <w:rFonts w:ascii="Times New Roman" w:eastAsia="Times New Roman" w:hAnsi="Times New Roman" w:cs="Times New Roman"/>
          <w:iCs w:val="0"/>
          <w:sz w:val="24"/>
          <w:szCs w:val="24"/>
          <w:lang w:eastAsia="en-GB"/>
        </w:rPr>
        <w:fldChar w:fldCharType="end"/>
      </w:r>
    </w:p>
    <w:p w14:paraId="29EF673F" w14:textId="0F3AA2A8" w:rsidR="001A0D64" w:rsidRDefault="001A0D64"/>
    <w:p w14:paraId="45F2D5BC" w14:textId="284797D9" w:rsidR="001A0D64" w:rsidRDefault="001A0D64"/>
    <w:p w14:paraId="2D23A2C2" w14:textId="5D5536E6" w:rsidR="001A0D64" w:rsidRDefault="001A0D64"/>
    <w:p w14:paraId="5093BBBA" w14:textId="589D5A6C" w:rsidR="001A0D64" w:rsidRDefault="001A0D64"/>
    <w:p w14:paraId="5DA43EBD" w14:textId="0B73E14C" w:rsidR="001A0D64" w:rsidRDefault="001A0D64"/>
    <w:p w14:paraId="21A4EFAA" w14:textId="007BE0B3" w:rsidR="001A0D64" w:rsidRDefault="001A0D64"/>
    <w:p w14:paraId="2263FD2C" w14:textId="5492FF1C" w:rsidR="001A0D64" w:rsidRDefault="001A0D64"/>
    <w:p w14:paraId="64AFB77A" w14:textId="441EA28E" w:rsidR="001A0D64" w:rsidRDefault="001A0D64"/>
    <w:p w14:paraId="664EF641" w14:textId="7E49FF31" w:rsidR="001A0D64" w:rsidRDefault="001A0D64"/>
    <w:p w14:paraId="77CFE3FF" w14:textId="32AC57CE" w:rsidR="001A0D64" w:rsidRDefault="00D30B3A">
      <w:r>
        <w:rPr>
          <w:noProof/>
        </w:rPr>
        <w:lastRenderedPageBreak/>
        <mc:AlternateContent>
          <mc:Choice Requires="wps">
            <w:drawing>
              <wp:anchor distT="0" distB="0" distL="114300" distR="114300" simplePos="0" relativeHeight="251686912" behindDoc="0" locked="0" layoutInCell="1" allowOverlap="1" wp14:anchorId="38EEB8B6" wp14:editId="65A7883C">
                <wp:simplePos x="0" y="0"/>
                <wp:positionH relativeFrom="column">
                  <wp:posOffset>-793630</wp:posOffset>
                </wp:positionH>
                <wp:positionV relativeFrom="paragraph">
                  <wp:posOffset>-828136</wp:posOffset>
                </wp:positionV>
                <wp:extent cx="5227607" cy="7349706"/>
                <wp:effectExtent l="0" t="0" r="17780" b="16510"/>
                <wp:wrapNone/>
                <wp:docPr id="15" name="Text Box 15"/>
                <wp:cNvGraphicFramePr/>
                <a:graphic xmlns:a="http://schemas.openxmlformats.org/drawingml/2006/main">
                  <a:graphicData uri="http://schemas.microsoft.com/office/word/2010/wordprocessingShape">
                    <wps:wsp>
                      <wps:cNvSpPr txBox="1"/>
                      <wps:spPr>
                        <a:xfrm>
                          <a:off x="0" y="0"/>
                          <a:ext cx="5227607" cy="7349706"/>
                        </a:xfrm>
                        <a:prstGeom prst="rect">
                          <a:avLst/>
                        </a:prstGeom>
                        <a:solidFill>
                          <a:srgbClr val="FFFDA3"/>
                        </a:solidFill>
                        <a:ln w="6350">
                          <a:solidFill>
                            <a:prstClr val="black"/>
                          </a:solidFill>
                        </a:ln>
                      </wps:spPr>
                      <wps:txbx>
                        <w:txbxContent>
                          <w:p w14:paraId="27BA2FC3" w14:textId="77777777" w:rsidR="00D30B3A" w:rsidRPr="00D30B3A" w:rsidRDefault="00D30B3A" w:rsidP="00D30B3A">
                            <w:pPr>
                              <w:spacing w:after="0" w:line="240" w:lineRule="auto"/>
                              <w:jc w:val="both"/>
                              <w:rPr>
                                <w:rFonts w:ascii="Helvetica" w:eastAsia="Times New Roman" w:hAnsi="Helvetica" w:cs="Times New Roman"/>
                                <w:iCs w:val="0"/>
                                <w:sz w:val="25"/>
                                <w:szCs w:val="25"/>
                                <w:lang w:eastAsia="en-GB"/>
                              </w:rPr>
                            </w:pPr>
                          </w:p>
                          <w:p w14:paraId="2F898FFB" w14:textId="6F62433B" w:rsidR="00D30B3A" w:rsidRPr="00D30B3A" w:rsidRDefault="00D30B3A" w:rsidP="00F24BDC">
                            <w:pPr>
                              <w:pStyle w:val="ListParagraph"/>
                              <w:numPr>
                                <w:ilvl w:val="0"/>
                                <w:numId w:val="0"/>
                              </w:numPr>
                              <w:spacing w:after="0" w:line="240" w:lineRule="auto"/>
                              <w:ind w:left="360"/>
                              <w:jc w:val="center"/>
                              <w:rPr>
                                <w:rFonts w:ascii="Helvetica" w:eastAsia="Times New Roman" w:hAnsi="Helvetica" w:cs="Times New Roman"/>
                                <w:iCs w:val="0"/>
                                <w:sz w:val="25"/>
                                <w:szCs w:val="25"/>
                                <w:lang w:eastAsia="en-GB"/>
                              </w:rPr>
                            </w:pPr>
                            <w:r w:rsidRPr="00D30B3A">
                              <w:rPr>
                                <w:rFonts w:ascii="Helvetica" w:eastAsia="Times New Roman" w:hAnsi="Helvetica" w:cs="Times New Roman"/>
                                <w:b/>
                                <w:bCs/>
                                <w:iCs w:val="0"/>
                                <w:sz w:val="25"/>
                                <w:szCs w:val="25"/>
                                <w:lang w:eastAsia="en-GB"/>
                              </w:rPr>
                              <w:t>Volunteering</w:t>
                            </w:r>
                          </w:p>
                          <w:p w14:paraId="4B656DC5" w14:textId="1AF2580C" w:rsidR="00D30B3A" w:rsidRPr="00D30B3A" w:rsidRDefault="00D30B3A" w:rsidP="00D30B3A">
                            <w:pPr>
                              <w:rPr>
                                <w:rFonts w:ascii="Helvetica" w:eastAsia="Times New Roman" w:hAnsi="Helvetica" w:cs="Times New Roman"/>
                                <w:iCs w:val="0"/>
                                <w:sz w:val="25"/>
                                <w:szCs w:val="25"/>
                                <w:lang w:eastAsia="en-GB"/>
                              </w:rPr>
                            </w:pPr>
                            <w:r w:rsidRPr="00D30B3A">
                              <w:rPr>
                                <w:rFonts w:ascii="Helvetica" w:eastAsia="Times New Roman" w:hAnsi="Helvetica" w:cs="Times New Roman"/>
                                <w:iCs w:val="0"/>
                                <w:sz w:val="25"/>
                                <w:szCs w:val="25"/>
                                <w:lang w:eastAsia="en-GB"/>
                              </w:rPr>
                              <w:t xml:space="preserve">Once retired, many people seek the comfort of routine and socialisation which they do not have when they have finished working (Age UK, 2013) Additionally, Volunteering offers a sense of giving, Age UK (2013) interviewed an individual who revealed that his days felt empty, and he was missing the company of other people (Age UK, 2013). </w:t>
                            </w:r>
                          </w:p>
                          <w:p w14:paraId="5E2895E1" w14:textId="0302B5AE" w:rsidR="00D30B3A" w:rsidRPr="00F24BDC" w:rsidRDefault="00D30B3A" w:rsidP="00F24BDC">
                            <w:pPr>
                              <w:jc w:val="center"/>
                              <w:rPr>
                                <w:rFonts w:ascii="Helvetica" w:eastAsia="Times New Roman" w:hAnsi="Helvetica" w:cs="Times New Roman"/>
                                <w:b/>
                                <w:bCs/>
                                <w:iCs w:val="0"/>
                                <w:sz w:val="25"/>
                                <w:szCs w:val="25"/>
                                <w:lang w:eastAsia="en-GB"/>
                              </w:rPr>
                            </w:pPr>
                            <w:r w:rsidRPr="00F24BDC">
                              <w:rPr>
                                <w:rFonts w:ascii="Helvetica" w:eastAsia="Times New Roman" w:hAnsi="Helvetica" w:cs="Times New Roman"/>
                                <w:b/>
                                <w:bCs/>
                                <w:iCs w:val="0"/>
                                <w:sz w:val="25"/>
                                <w:szCs w:val="25"/>
                                <w:lang w:eastAsia="en-GB"/>
                              </w:rPr>
                              <w:t>Stay in Employment</w:t>
                            </w:r>
                          </w:p>
                          <w:p w14:paraId="32B91FB8" w14:textId="08EF3B68" w:rsidR="00D30B3A" w:rsidRPr="00D30B3A" w:rsidRDefault="00D30B3A" w:rsidP="00D30B3A">
                            <w:pPr>
                              <w:rPr>
                                <w:rFonts w:ascii="Helvetica" w:eastAsia="Times New Roman" w:hAnsi="Helvetica" w:cs="Times New Roman"/>
                                <w:iCs w:val="0"/>
                                <w:sz w:val="25"/>
                                <w:szCs w:val="25"/>
                                <w:lang w:eastAsia="en-GB"/>
                              </w:rPr>
                            </w:pPr>
                            <w:r w:rsidRPr="00D30B3A">
                              <w:rPr>
                                <w:rFonts w:ascii="Helvetica" w:eastAsia="Times New Roman" w:hAnsi="Helvetica" w:cs="Times New Roman"/>
                                <w:iCs w:val="0"/>
                                <w:sz w:val="25"/>
                                <w:szCs w:val="25"/>
                                <w:lang w:eastAsia="en-GB"/>
                              </w:rPr>
                              <w:t xml:space="preserve">When looking at retirement opportunities, it may appear that retirement may not be realistic to many individuals for example, financial aspects or / and emotional attachments </w:t>
                            </w:r>
                            <w:r w:rsidRPr="00B004D4">
                              <w:rPr>
                                <w:rFonts w:ascii="Helvetica" w:eastAsia="Times New Roman" w:hAnsi="Helvetica" w:cs="Times New Roman"/>
                                <w:iCs w:val="0"/>
                                <w:sz w:val="22"/>
                                <w:szCs w:val="22"/>
                                <w:lang w:eastAsia="en-GB"/>
                              </w:rPr>
                              <w:t xml:space="preserve">(Age UK, 2020). </w:t>
                            </w:r>
                            <w:r w:rsidRPr="00D30B3A">
                              <w:rPr>
                                <w:rFonts w:ascii="Helvetica" w:eastAsia="Times New Roman" w:hAnsi="Helvetica" w:cs="Times New Roman"/>
                                <w:iCs w:val="0"/>
                                <w:sz w:val="25"/>
                                <w:szCs w:val="25"/>
                                <w:lang w:eastAsia="en-GB"/>
                              </w:rPr>
                              <w:t xml:space="preserve">In the past, there was no policy or legislation to protect people who did not want to retire at a certain age, previously it was Sixty-Five. Then, Age UK (2020) campaigned to have the law altered, in modern society there is now a law that states an employer can not dismiss you due to your age. It is important to recognise that employers do have right to end employment because of poor performance, or limited abilities in the job role </w:t>
                            </w:r>
                            <w:r w:rsidRPr="00B004D4">
                              <w:rPr>
                                <w:rFonts w:ascii="Helvetica" w:eastAsia="Times New Roman" w:hAnsi="Helvetica" w:cs="Times New Roman"/>
                                <w:iCs w:val="0"/>
                                <w:sz w:val="22"/>
                                <w:szCs w:val="22"/>
                                <w:lang w:eastAsia="en-GB"/>
                              </w:rPr>
                              <w:t>(Age UK, 2020).</w:t>
                            </w:r>
                            <w:r w:rsidRPr="00D30B3A">
                              <w:rPr>
                                <w:rFonts w:ascii="Helvetica" w:eastAsia="Times New Roman" w:hAnsi="Helvetica" w:cs="Times New Roman"/>
                                <w:iCs w:val="0"/>
                                <w:sz w:val="25"/>
                                <w:szCs w:val="25"/>
                                <w:lang w:eastAsia="en-GB"/>
                              </w:rPr>
                              <w:t xml:space="preserve">  This enables the person to stay in work, while actively planning retirement in a timeline that suits their current, and future lifestyle</w:t>
                            </w:r>
                            <w:r>
                              <w:rPr>
                                <w:rFonts w:ascii="Helvetica" w:eastAsia="Times New Roman" w:hAnsi="Helvetica" w:cs="Times New Roman"/>
                                <w:iCs w:val="0"/>
                                <w:sz w:val="25"/>
                                <w:szCs w:val="25"/>
                                <w:lang w:eastAsia="en-GB"/>
                              </w:rPr>
                              <w:t xml:space="preserve"> (</w:t>
                            </w:r>
                            <w:r w:rsidRPr="00B004D4">
                              <w:rPr>
                                <w:rFonts w:ascii="Helvetica" w:eastAsia="Times New Roman" w:hAnsi="Helvetica" w:cs="Times New Roman"/>
                                <w:iCs w:val="0"/>
                                <w:sz w:val="22"/>
                                <w:szCs w:val="22"/>
                                <w:lang w:eastAsia="en-GB"/>
                              </w:rPr>
                              <w:t xml:space="preserve">Age UK, 2020). </w:t>
                            </w:r>
                          </w:p>
                          <w:p w14:paraId="52854E4C" w14:textId="7F799822" w:rsidR="00D30B3A" w:rsidRPr="00D30B3A" w:rsidRDefault="00D30B3A" w:rsidP="00D30B3A">
                            <w:pPr>
                              <w:spacing w:after="0" w:line="240" w:lineRule="auto"/>
                              <w:rPr>
                                <w:rFonts w:ascii="Times New Roman" w:eastAsia="Times New Roman" w:hAnsi="Times New Roman" w:cs="Times New Roman"/>
                                <w:iCs w:val="0"/>
                                <w:sz w:val="24"/>
                                <w:szCs w:val="24"/>
                                <w:lang w:eastAsia="en-GB"/>
                              </w:rPr>
                            </w:pPr>
                            <w:r w:rsidRPr="00D30B3A">
                              <w:rPr>
                                <w:rFonts w:ascii="Times New Roman" w:eastAsia="Times New Roman" w:hAnsi="Times New Roman" w:cs="Times New Roman"/>
                                <w:iCs w:val="0"/>
                                <w:sz w:val="24"/>
                                <w:szCs w:val="24"/>
                                <w:lang w:eastAsia="en-GB"/>
                              </w:rPr>
                              <w:fldChar w:fldCharType="begin"/>
                            </w:r>
                            <w:r w:rsidRPr="00D30B3A">
                              <w:rPr>
                                <w:rFonts w:ascii="Times New Roman" w:eastAsia="Times New Roman" w:hAnsi="Times New Roman" w:cs="Times New Roman"/>
                                <w:iCs w:val="0"/>
                                <w:sz w:val="24"/>
                                <w:szCs w:val="24"/>
                                <w:lang w:eastAsia="en-GB"/>
                              </w:rPr>
                              <w:instrText xml:space="preserve"> INCLUDEPICTURE "https://miro.medium.com/max/800/1*ko-shn6qWr8twWxVY5oZ8g@2x.jpeg" \* MERGEFORMATINET </w:instrText>
                            </w:r>
                            <w:r w:rsidRPr="00D30B3A">
                              <w:rPr>
                                <w:rFonts w:ascii="Times New Roman" w:eastAsia="Times New Roman" w:hAnsi="Times New Roman" w:cs="Times New Roman"/>
                                <w:iCs w:val="0"/>
                                <w:sz w:val="24"/>
                                <w:szCs w:val="24"/>
                                <w:lang w:eastAsia="en-GB"/>
                              </w:rPr>
                              <w:fldChar w:fldCharType="separate"/>
                            </w:r>
                            <w:r w:rsidRPr="00D30B3A">
                              <w:rPr>
                                <w:rFonts w:ascii="Times New Roman" w:eastAsia="Times New Roman" w:hAnsi="Times New Roman" w:cs="Times New Roman"/>
                                <w:iCs w:val="0"/>
                                <w:noProof/>
                                <w:sz w:val="24"/>
                                <w:szCs w:val="24"/>
                                <w:lang w:eastAsia="en-GB"/>
                              </w:rPr>
                              <w:drawing>
                                <wp:inline distT="0" distB="0" distL="0" distR="0" wp14:anchorId="76CE3F2B" wp14:editId="33642078">
                                  <wp:extent cx="5037713" cy="2456762"/>
                                  <wp:effectExtent l="0" t="0" r="4445" b="0"/>
                                  <wp:docPr id="31" name="Picture 31" descr="Who, what, where, when, why and how — for UX writing | by Selene De La Cruz  | UX Collec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ho, what, where, when, why and how — for UX writing | by Selene De La Cruz  | UX Collectiv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58796" cy="2467043"/>
                                          </a:xfrm>
                                          <a:prstGeom prst="rect">
                                            <a:avLst/>
                                          </a:prstGeom>
                                          <a:noFill/>
                                          <a:ln>
                                            <a:noFill/>
                                          </a:ln>
                                        </pic:spPr>
                                      </pic:pic>
                                    </a:graphicData>
                                  </a:graphic>
                                </wp:inline>
                              </w:drawing>
                            </w:r>
                            <w:r w:rsidRPr="00D30B3A">
                              <w:rPr>
                                <w:rFonts w:ascii="Times New Roman" w:eastAsia="Times New Roman" w:hAnsi="Times New Roman" w:cs="Times New Roman"/>
                                <w:iCs w:val="0"/>
                                <w:sz w:val="24"/>
                                <w:szCs w:val="24"/>
                                <w:lang w:eastAsia="en-GB"/>
                              </w:rPr>
                              <w:fldChar w:fldCharType="end"/>
                            </w:r>
                          </w:p>
                          <w:p w14:paraId="22CB5009" w14:textId="77777777" w:rsidR="00D30B3A" w:rsidRDefault="00D30B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EEB8B6" id="Text Box 15" o:spid="_x0000_s1033" type="#_x0000_t202" style="position:absolute;margin-left:-62.5pt;margin-top:-65.2pt;width:411.6pt;height:578.7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" fillcolor="#fffda3" strokeweight=".5pt">
                <v:textbox>
                  <w:txbxContent>
                    <w:p w14:paraId="27BA2FC3" w14:textId="77777777" w:rsidR="00D30B3A" w:rsidRPr="00D30B3A" w:rsidRDefault="00D30B3A" w:rsidP="00D30B3A">
                      <w:pPr>
                        <w:spacing w:after="0" w:line="240" w:lineRule="auto"/>
                        <w:jc w:val="both"/>
                        <w:rPr>
                          <w:rFonts w:ascii="Helvetica" w:eastAsia="Times New Roman" w:hAnsi="Helvetica" w:cs="Times New Roman"/>
                          <w:iCs w:val="0"/>
                          <w:sz w:val="25"/>
                          <w:szCs w:val="25"/>
                          <w:lang w:eastAsia="en-GB"/>
                        </w:rPr>
                      </w:pPr>
                    </w:p>
                    <w:p w14:paraId="2F898FFB" w14:textId="6F62433B" w:rsidR="00D30B3A" w:rsidRPr="00D30B3A" w:rsidRDefault="00D30B3A" w:rsidP="00F24BDC">
                      <w:pPr>
                        <w:pStyle w:val="ListParagraph"/>
                        <w:numPr>
                          <w:ilvl w:val="0"/>
                          <w:numId w:val="0"/>
                        </w:numPr>
                        <w:spacing w:after="0" w:line="240" w:lineRule="auto"/>
                        <w:ind w:left="360"/>
                        <w:jc w:val="center"/>
                        <w:rPr>
                          <w:rFonts w:ascii="Helvetica" w:eastAsia="Times New Roman" w:hAnsi="Helvetica" w:cs="Times New Roman"/>
                          <w:iCs w:val="0"/>
                          <w:sz w:val="25"/>
                          <w:szCs w:val="25"/>
                          <w:lang w:eastAsia="en-GB"/>
                        </w:rPr>
                      </w:pPr>
                      <w:r w:rsidRPr="00D30B3A">
                        <w:rPr>
                          <w:rFonts w:ascii="Helvetica" w:eastAsia="Times New Roman" w:hAnsi="Helvetica" w:cs="Times New Roman"/>
                          <w:b/>
                          <w:bCs/>
                          <w:iCs w:val="0"/>
                          <w:sz w:val="25"/>
                          <w:szCs w:val="25"/>
                          <w:lang w:eastAsia="en-GB"/>
                        </w:rPr>
                        <w:t>Volunteering</w:t>
                      </w:r>
                    </w:p>
                    <w:p w14:paraId="4B656DC5" w14:textId="1AF2580C" w:rsidR="00D30B3A" w:rsidRPr="00D30B3A" w:rsidRDefault="00D30B3A" w:rsidP="00D30B3A">
                      <w:pPr>
                        <w:rPr>
                          <w:rFonts w:ascii="Helvetica" w:eastAsia="Times New Roman" w:hAnsi="Helvetica" w:cs="Times New Roman"/>
                          <w:iCs w:val="0"/>
                          <w:sz w:val="25"/>
                          <w:szCs w:val="25"/>
                          <w:lang w:eastAsia="en-GB"/>
                        </w:rPr>
                      </w:pPr>
                      <w:r w:rsidRPr="00D30B3A">
                        <w:rPr>
                          <w:rFonts w:ascii="Helvetica" w:eastAsia="Times New Roman" w:hAnsi="Helvetica" w:cs="Times New Roman"/>
                          <w:iCs w:val="0"/>
                          <w:sz w:val="25"/>
                          <w:szCs w:val="25"/>
                          <w:lang w:eastAsia="en-GB"/>
                        </w:rPr>
                        <w:t xml:space="preserve">Once retired, many people seek the comfort of routine and socialisation which they do not have when they have finished working (Age UK, 2013) Additionally, Volunteering offers a sense of giving, Age UK (2013) interviewed an individual who revealed that his days felt empty, and he was missing the company of other people (Age UK, 2013). </w:t>
                      </w:r>
                    </w:p>
                    <w:p w14:paraId="5E2895E1" w14:textId="0302B5AE" w:rsidR="00D30B3A" w:rsidRPr="00F24BDC" w:rsidRDefault="00D30B3A" w:rsidP="00F24BDC">
                      <w:pPr>
                        <w:jc w:val="center"/>
                        <w:rPr>
                          <w:rFonts w:ascii="Helvetica" w:eastAsia="Times New Roman" w:hAnsi="Helvetica" w:cs="Times New Roman"/>
                          <w:b/>
                          <w:bCs/>
                          <w:iCs w:val="0"/>
                          <w:sz w:val="25"/>
                          <w:szCs w:val="25"/>
                          <w:lang w:eastAsia="en-GB"/>
                        </w:rPr>
                      </w:pPr>
                      <w:r w:rsidRPr="00F24BDC">
                        <w:rPr>
                          <w:rFonts w:ascii="Helvetica" w:eastAsia="Times New Roman" w:hAnsi="Helvetica" w:cs="Times New Roman"/>
                          <w:b/>
                          <w:bCs/>
                          <w:iCs w:val="0"/>
                          <w:sz w:val="25"/>
                          <w:szCs w:val="25"/>
                          <w:lang w:eastAsia="en-GB"/>
                        </w:rPr>
                        <w:t>Stay in Employment</w:t>
                      </w:r>
                    </w:p>
                    <w:p w14:paraId="32B91FB8" w14:textId="08EF3B68" w:rsidR="00D30B3A" w:rsidRPr="00D30B3A" w:rsidRDefault="00D30B3A" w:rsidP="00D30B3A">
                      <w:pPr>
                        <w:rPr>
                          <w:rFonts w:ascii="Helvetica" w:eastAsia="Times New Roman" w:hAnsi="Helvetica" w:cs="Times New Roman"/>
                          <w:iCs w:val="0"/>
                          <w:sz w:val="25"/>
                          <w:szCs w:val="25"/>
                          <w:lang w:eastAsia="en-GB"/>
                        </w:rPr>
                      </w:pPr>
                      <w:r w:rsidRPr="00D30B3A">
                        <w:rPr>
                          <w:rFonts w:ascii="Helvetica" w:eastAsia="Times New Roman" w:hAnsi="Helvetica" w:cs="Times New Roman"/>
                          <w:iCs w:val="0"/>
                          <w:sz w:val="25"/>
                          <w:szCs w:val="25"/>
                          <w:lang w:eastAsia="en-GB"/>
                        </w:rPr>
                        <w:t xml:space="preserve">When looking at retirement opportunities, it may appear that retirement may not be realistic to many individuals for example, financial aspects or / and emotional attachments </w:t>
                      </w:r>
                      <w:r w:rsidRPr="00B004D4">
                        <w:rPr>
                          <w:rFonts w:ascii="Helvetica" w:eastAsia="Times New Roman" w:hAnsi="Helvetica" w:cs="Times New Roman"/>
                          <w:iCs w:val="0"/>
                          <w:sz w:val="22"/>
                          <w:szCs w:val="22"/>
                          <w:lang w:eastAsia="en-GB"/>
                        </w:rPr>
                        <w:t xml:space="preserve">(Age UK, 2020). </w:t>
                      </w:r>
                      <w:r w:rsidRPr="00D30B3A">
                        <w:rPr>
                          <w:rFonts w:ascii="Helvetica" w:eastAsia="Times New Roman" w:hAnsi="Helvetica" w:cs="Times New Roman"/>
                          <w:iCs w:val="0"/>
                          <w:sz w:val="25"/>
                          <w:szCs w:val="25"/>
                          <w:lang w:eastAsia="en-GB"/>
                        </w:rPr>
                        <w:t xml:space="preserve">In the past, there was no policy or legislation to protect people who did not want to retire at a certain age, previously it was Sixty-Five. Then, Age UK (2020) campaigned to have the law altered, in modern society there is now a law that states an employer can not dismiss you due to your age. It is important to recognise that employers do have right to end employment because of poor performance, or limited abilities in the job role </w:t>
                      </w:r>
                      <w:r w:rsidRPr="00B004D4">
                        <w:rPr>
                          <w:rFonts w:ascii="Helvetica" w:eastAsia="Times New Roman" w:hAnsi="Helvetica" w:cs="Times New Roman"/>
                          <w:iCs w:val="0"/>
                          <w:sz w:val="22"/>
                          <w:szCs w:val="22"/>
                          <w:lang w:eastAsia="en-GB"/>
                        </w:rPr>
                        <w:t>(Age UK, 2020).</w:t>
                      </w:r>
                      <w:r w:rsidRPr="00D30B3A">
                        <w:rPr>
                          <w:rFonts w:ascii="Helvetica" w:eastAsia="Times New Roman" w:hAnsi="Helvetica" w:cs="Times New Roman"/>
                          <w:iCs w:val="0"/>
                          <w:sz w:val="25"/>
                          <w:szCs w:val="25"/>
                          <w:lang w:eastAsia="en-GB"/>
                        </w:rPr>
                        <w:t xml:space="preserve">  This enables the person to stay in work, while actively planning retirement in a timeline that suits their current, and future lifestyle</w:t>
                      </w:r>
                      <w:r>
                        <w:rPr>
                          <w:rFonts w:ascii="Helvetica" w:eastAsia="Times New Roman" w:hAnsi="Helvetica" w:cs="Times New Roman"/>
                          <w:iCs w:val="0"/>
                          <w:sz w:val="25"/>
                          <w:szCs w:val="25"/>
                          <w:lang w:eastAsia="en-GB"/>
                        </w:rPr>
                        <w:t xml:space="preserve"> (</w:t>
                      </w:r>
                      <w:r w:rsidRPr="00B004D4">
                        <w:rPr>
                          <w:rFonts w:ascii="Helvetica" w:eastAsia="Times New Roman" w:hAnsi="Helvetica" w:cs="Times New Roman"/>
                          <w:iCs w:val="0"/>
                          <w:sz w:val="22"/>
                          <w:szCs w:val="22"/>
                          <w:lang w:eastAsia="en-GB"/>
                        </w:rPr>
                        <w:t xml:space="preserve">Age UK, 2020). </w:t>
                      </w:r>
                    </w:p>
                    <w:p w14:paraId="52854E4C" w14:textId="7F799822" w:rsidR="00D30B3A" w:rsidRPr="00D30B3A" w:rsidRDefault="00D30B3A" w:rsidP="00D30B3A">
                      <w:pPr>
                        <w:spacing w:after="0" w:line="240" w:lineRule="auto"/>
                        <w:rPr>
                          <w:rFonts w:ascii="Times New Roman" w:eastAsia="Times New Roman" w:hAnsi="Times New Roman" w:cs="Times New Roman"/>
                          <w:iCs w:val="0"/>
                          <w:sz w:val="24"/>
                          <w:szCs w:val="24"/>
                          <w:lang w:eastAsia="en-GB"/>
                        </w:rPr>
                      </w:pPr>
                      <w:r w:rsidRPr="00D30B3A">
                        <w:rPr>
                          <w:rFonts w:ascii="Times New Roman" w:eastAsia="Times New Roman" w:hAnsi="Times New Roman" w:cs="Times New Roman"/>
                          <w:iCs w:val="0"/>
                          <w:sz w:val="24"/>
                          <w:szCs w:val="24"/>
                          <w:lang w:eastAsia="en-GB"/>
                        </w:rPr>
                        <w:fldChar w:fldCharType="begin"/>
                      </w:r>
                      <w:r w:rsidRPr="00D30B3A">
                        <w:rPr>
                          <w:rFonts w:ascii="Times New Roman" w:eastAsia="Times New Roman" w:hAnsi="Times New Roman" w:cs="Times New Roman"/>
                          <w:iCs w:val="0"/>
                          <w:sz w:val="24"/>
                          <w:szCs w:val="24"/>
                          <w:lang w:eastAsia="en-GB"/>
                        </w:rPr>
                        <w:instrText xml:space="preserve"> INCLUDEPICTURE "https://miro.medium.com/max/800/1*ko-shn6qWr8twWxVY5oZ8g@2x.jpeg" \* MERGEFORMATINET </w:instrText>
                      </w:r>
                      <w:r w:rsidRPr="00D30B3A">
                        <w:rPr>
                          <w:rFonts w:ascii="Times New Roman" w:eastAsia="Times New Roman" w:hAnsi="Times New Roman" w:cs="Times New Roman"/>
                          <w:iCs w:val="0"/>
                          <w:sz w:val="24"/>
                          <w:szCs w:val="24"/>
                          <w:lang w:eastAsia="en-GB"/>
                        </w:rPr>
                        <w:fldChar w:fldCharType="separate"/>
                      </w:r>
                      <w:r w:rsidRPr="00D30B3A">
                        <w:rPr>
                          <w:rFonts w:ascii="Times New Roman" w:eastAsia="Times New Roman" w:hAnsi="Times New Roman" w:cs="Times New Roman"/>
                          <w:iCs w:val="0"/>
                          <w:noProof/>
                          <w:sz w:val="24"/>
                          <w:szCs w:val="24"/>
                          <w:lang w:eastAsia="en-GB"/>
                        </w:rPr>
                        <w:drawing>
                          <wp:inline distT="0" distB="0" distL="0" distR="0" wp14:anchorId="76CE3F2B" wp14:editId="33642078">
                            <wp:extent cx="5037713" cy="2456762"/>
                            <wp:effectExtent l="0" t="0" r="4445" b="0"/>
                            <wp:docPr id="31" name="Picture 31" descr="Who, what, where, when, why and how — for UX writing | by Selene De La Cruz  | UX Collec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ho, what, where, when, why and how — for UX writing | by Selene De La Cruz  | UX Collectiv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58796" cy="2467043"/>
                                    </a:xfrm>
                                    <a:prstGeom prst="rect">
                                      <a:avLst/>
                                    </a:prstGeom>
                                    <a:noFill/>
                                    <a:ln>
                                      <a:noFill/>
                                    </a:ln>
                                  </pic:spPr>
                                </pic:pic>
                              </a:graphicData>
                            </a:graphic>
                          </wp:inline>
                        </w:drawing>
                      </w:r>
                      <w:r w:rsidRPr="00D30B3A">
                        <w:rPr>
                          <w:rFonts w:ascii="Times New Roman" w:eastAsia="Times New Roman" w:hAnsi="Times New Roman" w:cs="Times New Roman"/>
                          <w:iCs w:val="0"/>
                          <w:sz w:val="24"/>
                          <w:szCs w:val="24"/>
                          <w:lang w:eastAsia="en-GB"/>
                        </w:rPr>
                        <w:fldChar w:fldCharType="end"/>
                      </w:r>
                    </w:p>
                    <w:p w14:paraId="22CB5009" w14:textId="77777777" w:rsidR="00D30B3A" w:rsidRDefault="00D30B3A"/>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4BC1AA03" wp14:editId="74BB32E6">
                <wp:simplePos x="0" y="0"/>
                <wp:positionH relativeFrom="column">
                  <wp:posOffset>4433977</wp:posOffset>
                </wp:positionH>
                <wp:positionV relativeFrom="paragraph">
                  <wp:posOffset>-914400</wp:posOffset>
                </wp:positionV>
                <wp:extent cx="103517" cy="7556500"/>
                <wp:effectExtent l="0" t="0" r="23495" b="12700"/>
                <wp:wrapNone/>
                <wp:docPr id="14" name="Straight Connector 14"/>
                <wp:cNvGraphicFramePr/>
                <a:graphic xmlns:a="http://schemas.openxmlformats.org/drawingml/2006/main">
                  <a:graphicData uri="http://schemas.microsoft.com/office/word/2010/wordprocessingShape">
                    <wps:wsp>
                      <wps:cNvCnPr/>
                      <wps:spPr>
                        <a:xfrm>
                          <a:off x="0" y="0"/>
                          <a:ext cx="103517" cy="75565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D9057E" id="Straight Connector 14"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9.15pt,-1in" to="357.3pt,52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" strokecolor="black [3200]" strokeweight="1pt">
                <v:stroke joinstyle="miter"/>
              </v:line>
            </w:pict>
          </mc:Fallback>
        </mc:AlternateContent>
      </w:r>
    </w:p>
    <w:p w14:paraId="00BE614E" w14:textId="22A79C51" w:rsidR="001A0D64" w:rsidRDefault="001A0D64"/>
    <w:p w14:paraId="1324A500" w14:textId="40DDD6AD" w:rsidR="001A0D64" w:rsidRDefault="001A0D64"/>
    <w:p w14:paraId="005C4FA6" w14:textId="277FE93B" w:rsidR="001A0D64" w:rsidRDefault="001A0D64"/>
    <w:p w14:paraId="6C506E3D" w14:textId="777C532B" w:rsidR="001A0D64" w:rsidRDefault="001A0D64"/>
    <w:p w14:paraId="39C33491" w14:textId="58E0A2EA" w:rsidR="001A0D64" w:rsidRDefault="001A0D64"/>
    <w:p w14:paraId="5C7B4FAF" w14:textId="1DBE5A1D" w:rsidR="001A0D64" w:rsidRDefault="001A0D64"/>
    <w:p w14:paraId="5E6F6938" w14:textId="78A79757" w:rsidR="001A0D64" w:rsidRDefault="001A0D64"/>
    <w:p w14:paraId="577679CE" w14:textId="36755197" w:rsidR="001A0D64" w:rsidRDefault="001A0D64"/>
    <w:p w14:paraId="659AEA83" w14:textId="7EC52EC1" w:rsidR="001A0D64" w:rsidRDefault="001A0D64"/>
    <w:p w14:paraId="07108E49" w14:textId="42A1A995" w:rsidR="001A0D64" w:rsidRDefault="001A0D64"/>
    <w:p w14:paraId="2E887502" w14:textId="4C10CABF" w:rsidR="001A0D64" w:rsidRDefault="00D30B3A">
      <w:r>
        <w:rPr>
          <w:noProof/>
        </w:rPr>
        <mc:AlternateContent>
          <mc:Choice Requires="wps">
            <w:drawing>
              <wp:anchor distT="0" distB="0" distL="114300" distR="114300" simplePos="0" relativeHeight="251687936" behindDoc="0" locked="0" layoutInCell="1" allowOverlap="1" wp14:anchorId="3B3EE14C" wp14:editId="62709E95">
                <wp:simplePos x="0" y="0"/>
                <wp:positionH relativeFrom="column">
                  <wp:posOffset>3260045</wp:posOffset>
                </wp:positionH>
                <wp:positionV relativeFrom="paragraph">
                  <wp:posOffset>317724</wp:posOffset>
                </wp:positionV>
                <wp:extent cx="1081825" cy="244699"/>
                <wp:effectExtent l="0" t="0" r="10795" b="9525"/>
                <wp:wrapNone/>
                <wp:docPr id="34" name="Text Box 34"/>
                <wp:cNvGraphicFramePr/>
                <a:graphic xmlns:a="http://schemas.openxmlformats.org/drawingml/2006/main">
                  <a:graphicData uri="http://schemas.microsoft.com/office/word/2010/wordprocessingShape">
                    <wps:wsp>
                      <wps:cNvSpPr txBox="1"/>
                      <wps:spPr>
                        <a:xfrm>
                          <a:off x="0" y="0"/>
                          <a:ext cx="1081825" cy="244699"/>
                        </a:xfrm>
                        <a:prstGeom prst="rect">
                          <a:avLst/>
                        </a:prstGeom>
                        <a:solidFill>
                          <a:schemeClr val="lt1"/>
                        </a:solidFill>
                        <a:ln w="6350">
                          <a:solidFill>
                            <a:prstClr val="black"/>
                          </a:solidFill>
                        </a:ln>
                      </wps:spPr>
                      <wps:txbx>
                        <w:txbxContent>
                          <w:p w14:paraId="0DA0344F" w14:textId="13F68606" w:rsidR="00D30B3A" w:rsidRDefault="00D30B3A">
                            <w:r>
                              <w:t>(Image 2,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3EE14C" id="Text Box 34" o:spid="_x0000_s1034" type="#_x0000_t202" style="position:absolute;margin-left:256.7pt;margin-top:25pt;width:85.2pt;height:19.2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" fillcolor="white [3201]" strokeweight=".5pt">
                <v:textbox>
                  <w:txbxContent>
                    <w:p w14:paraId="0DA0344F" w14:textId="13F68606" w:rsidR="00D30B3A" w:rsidRDefault="00D30B3A">
                      <w:r>
                        <w:t>(Image 2, 2019)</w:t>
                      </w:r>
                    </w:p>
                  </w:txbxContent>
                </v:textbox>
              </v:shape>
            </w:pict>
          </mc:Fallback>
        </mc:AlternateContent>
      </w:r>
    </w:p>
    <w:p w14:paraId="7161F1D4" w14:textId="327F6F35" w:rsidR="001A0D64" w:rsidRDefault="001A0D64"/>
    <w:p w14:paraId="421F6EE3" w14:textId="3D996466" w:rsidR="001A0D64" w:rsidRDefault="001A0D64"/>
    <w:p w14:paraId="22ED8F61" w14:textId="019FAA8B" w:rsidR="001A0D64" w:rsidRDefault="001A0D64"/>
    <w:p w14:paraId="0024249D" w14:textId="2A012775" w:rsidR="001A0D64" w:rsidRDefault="001A0D64"/>
    <w:p w14:paraId="7C5E85D7" w14:textId="26C1EBDB" w:rsidR="001A0D64" w:rsidRDefault="001A0D64"/>
    <w:p w14:paraId="5AD53CA6" w14:textId="4CC2F9D7" w:rsidR="001A0D64" w:rsidRDefault="001A0D64"/>
    <w:p w14:paraId="148B2613" w14:textId="6C8E1825" w:rsidR="001A0D64" w:rsidRDefault="00D30B3A">
      <w:r>
        <w:rPr>
          <w:noProof/>
        </w:rPr>
        <mc:AlternateContent>
          <mc:Choice Requires="wps">
            <w:drawing>
              <wp:anchor distT="0" distB="0" distL="114300" distR="114300" simplePos="0" relativeHeight="251688960" behindDoc="0" locked="0" layoutInCell="1" allowOverlap="1" wp14:anchorId="10F78081" wp14:editId="5595B5EE">
                <wp:simplePos x="0" y="0"/>
                <wp:positionH relativeFrom="column">
                  <wp:posOffset>-127538</wp:posOffset>
                </wp:positionH>
                <wp:positionV relativeFrom="paragraph">
                  <wp:posOffset>-824248</wp:posOffset>
                </wp:positionV>
                <wp:extent cx="5177307" cy="7349490"/>
                <wp:effectExtent l="0" t="0" r="17145" b="16510"/>
                <wp:wrapNone/>
                <wp:docPr id="35" name="Text Box 35"/>
                <wp:cNvGraphicFramePr/>
                <a:graphic xmlns:a="http://schemas.openxmlformats.org/drawingml/2006/main">
                  <a:graphicData uri="http://schemas.microsoft.com/office/word/2010/wordprocessingShape">
                    <wps:wsp>
                      <wps:cNvSpPr txBox="1"/>
                      <wps:spPr>
                        <a:xfrm>
                          <a:off x="0" y="0"/>
                          <a:ext cx="5177307" cy="7349490"/>
                        </a:xfrm>
                        <a:prstGeom prst="rect">
                          <a:avLst/>
                        </a:prstGeom>
                        <a:solidFill>
                          <a:srgbClr val="92D050"/>
                        </a:solidFill>
                        <a:ln w="6350">
                          <a:solidFill>
                            <a:prstClr val="black"/>
                          </a:solidFill>
                        </a:ln>
                      </wps:spPr>
                      <wps:txbx>
                        <w:txbxContent>
                          <w:p w14:paraId="62F49CE5" w14:textId="77777777" w:rsidR="00D30B3A" w:rsidRPr="00DA18B1" w:rsidRDefault="00D30B3A" w:rsidP="00F24BDC">
                            <w:pPr>
                              <w:jc w:val="center"/>
                              <w:rPr>
                                <w:rFonts w:ascii="Helvetica" w:hAnsi="Helvetica"/>
                                <w:b/>
                                <w:bCs/>
                                <w:sz w:val="28"/>
                                <w:szCs w:val="28"/>
                                <w:u w:val="single"/>
                              </w:rPr>
                            </w:pPr>
                            <w:r w:rsidRPr="00DA18B1">
                              <w:rPr>
                                <w:rFonts w:ascii="Helvetica" w:hAnsi="Helvetica"/>
                                <w:b/>
                                <w:bCs/>
                                <w:sz w:val="28"/>
                                <w:szCs w:val="28"/>
                                <w:u w:val="single"/>
                              </w:rPr>
                              <w:t>Legislation and Policy</w:t>
                            </w:r>
                          </w:p>
                          <w:p w14:paraId="5D33E929" w14:textId="6F7A1657" w:rsidR="00D30B3A" w:rsidRPr="00DA18B1" w:rsidRDefault="00D30B3A" w:rsidP="00F24BDC">
                            <w:pPr>
                              <w:tabs>
                                <w:tab w:val="left" w:pos="2684"/>
                              </w:tabs>
                              <w:jc w:val="center"/>
                              <w:rPr>
                                <w:rFonts w:ascii="Helvetica" w:hAnsi="Helvetica"/>
                                <w:b/>
                                <w:bCs/>
                                <w:sz w:val="23"/>
                                <w:szCs w:val="23"/>
                              </w:rPr>
                            </w:pPr>
                            <w:r w:rsidRPr="00DA18B1">
                              <w:rPr>
                                <w:rFonts w:ascii="Helvetica" w:hAnsi="Helvetica"/>
                                <w:b/>
                                <w:bCs/>
                                <w:sz w:val="23"/>
                                <w:szCs w:val="23"/>
                              </w:rPr>
                              <w:t>The Equality Act (2015)</w:t>
                            </w:r>
                          </w:p>
                          <w:p w14:paraId="1ED163B3" w14:textId="10815E4A" w:rsidR="00D30B3A" w:rsidRPr="00DA18B1" w:rsidRDefault="00D30B3A" w:rsidP="00D30B3A">
                            <w:pPr>
                              <w:tabs>
                                <w:tab w:val="left" w:pos="2684"/>
                              </w:tabs>
                              <w:rPr>
                                <w:rFonts w:ascii="Helvetica" w:hAnsi="Helvetica"/>
                                <w:sz w:val="23"/>
                                <w:szCs w:val="23"/>
                              </w:rPr>
                            </w:pPr>
                            <w:r w:rsidRPr="00DA18B1">
                              <w:rPr>
                                <w:rFonts w:ascii="Helvetica" w:hAnsi="Helvetica"/>
                                <w:sz w:val="23"/>
                                <w:szCs w:val="23"/>
                              </w:rPr>
                              <w:t>The Act was introduced to merge previous legislation into a simpler format that covers all the relevant information, one of the main intentions of the act is to protect those who have a protected characteristic; they follow as, age, sexual orientation, disability, gender reassignment, gender, religion, race, marriage/partnership, pregnancy, and maternity (</w:t>
                            </w:r>
                            <w:r w:rsidRPr="00DA18B1">
                              <w:rPr>
                                <w:rFonts w:ascii="Helvetica" w:hAnsi="Helvetica"/>
                                <w:sz w:val="20"/>
                                <w:szCs w:val="20"/>
                              </w:rPr>
                              <w:t>Equality Human Rights, 2020).</w:t>
                            </w:r>
                            <w:r w:rsidRPr="00DA18B1">
                              <w:rPr>
                                <w:rFonts w:ascii="Helvetica" w:hAnsi="Helvetica"/>
                                <w:sz w:val="23"/>
                                <w:szCs w:val="23"/>
                              </w:rPr>
                              <w:t xml:space="preserve"> Furthermore, discriminating an individual due to their age is against the law, this shields individual from harassment, victimisation, direct, indirect discrimination </w:t>
                            </w:r>
                            <w:r w:rsidRPr="00DA18B1">
                              <w:rPr>
                                <w:rFonts w:ascii="Helvetica" w:hAnsi="Helvetica"/>
                                <w:sz w:val="20"/>
                                <w:szCs w:val="20"/>
                              </w:rPr>
                              <w:t xml:space="preserve">(Age UK, 2020). </w:t>
                            </w:r>
                          </w:p>
                          <w:p w14:paraId="61EA7FD3" w14:textId="39B80AF5" w:rsidR="00D30B3A" w:rsidRPr="00DA18B1" w:rsidRDefault="00D30B3A" w:rsidP="00F24BDC">
                            <w:pPr>
                              <w:tabs>
                                <w:tab w:val="left" w:pos="2684"/>
                              </w:tabs>
                              <w:jc w:val="center"/>
                              <w:rPr>
                                <w:rFonts w:ascii="Helvetica" w:hAnsi="Helvetica"/>
                                <w:b/>
                                <w:bCs/>
                                <w:sz w:val="23"/>
                                <w:szCs w:val="23"/>
                              </w:rPr>
                            </w:pPr>
                            <w:r w:rsidRPr="00DA18B1">
                              <w:rPr>
                                <w:rFonts w:ascii="Helvetica" w:hAnsi="Helvetica"/>
                                <w:b/>
                                <w:bCs/>
                                <w:sz w:val="23"/>
                                <w:szCs w:val="23"/>
                              </w:rPr>
                              <w:t>National Service Framework for Older People (2001)</w:t>
                            </w:r>
                          </w:p>
                          <w:p w14:paraId="585F26C5" w14:textId="1118D322" w:rsidR="00D30B3A" w:rsidRPr="00DA18B1" w:rsidRDefault="00D30B3A" w:rsidP="00D30B3A">
                            <w:pPr>
                              <w:tabs>
                                <w:tab w:val="left" w:pos="2684"/>
                              </w:tabs>
                              <w:rPr>
                                <w:rFonts w:ascii="Helvetica" w:hAnsi="Helvetica"/>
                                <w:sz w:val="23"/>
                                <w:szCs w:val="23"/>
                              </w:rPr>
                            </w:pPr>
                            <w:r w:rsidRPr="00DA18B1">
                              <w:rPr>
                                <w:rFonts w:ascii="Helvetica" w:hAnsi="Helvetica"/>
                                <w:sz w:val="23"/>
                                <w:szCs w:val="23"/>
                              </w:rPr>
                              <w:t xml:space="preserve">This framework relates to those who reside in Wales, the main of the policy is to polish and maintain the foundations of the Health and Social Care sector, in order to support and address the needs of the older generation effectively </w:t>
                            </w:r>
                            <w:r w:rsidRPr="00DA18B1">
                              <w:rPr>
                                <w:rFonts w:ascii="Helvetica" w:hAnsi="Helvetica"/>
                                <w:sz w:val="20"/>
                                <w:szCs w:val="20"/>
                              </w:rPr>
                              <w:t xml:space="preserve">(Welsh Assembly Government, p7. 2006). </w:t>
                            </w:r>
                            <w:r w:rsidRPr="00DA18B1">
                              <w:rPr>
                                <w:rFonts w:ascii="Helvetica" w:hAnsi="Helvetica"/>
                                <w:sz w:val="23"/>
                                <w:szCs w:val="23"/>
                              </w:rPr>
                              <w:t xml:space="preserve">The Welsh Government (2006) reveal that there are many older individuals and groups that lead a heathy life with no posing health risks in Wales However, they express concern as with age, there is an increased likelihood of impairments, disability, and loss of independents that will need the intervention of National Health Service (NHS) services </w:t>
                            </w:r>
                            <w:r w:rsidRPr="00DA18B1">
                              <w:rPr>
                                <w:rFonts w:ascii="Helvetica" w:hAnsi="Helvetica"/>
                                <w:sz w:val="20"/>
                                <w:szCs w:val="20"/>
                              </w:rPr>
                              <w:t>(Welsh Assembly Government</w:t>
                            </w:r>
                            <w:r w:rsidR="00DA18B1" w:rsidRPr="00DA18B1">
                              <w:rPr>
                                <w:rFonts w:ascii="Helvetica" w:hAnsi="Helvetica"/>
                                <w:sz w:val="20"/>
                                <w:szCs w:val="20"/>
                              </w:rPr>
                              <w:t xml:space="preserve">, 2006. </w:t>
                            </w:r>
                            <w:r w:rsidRPr="00DA18B1">
                              <w:rPr>
                                <w:rFonts w:ascii="Helvetica" w:hAnsi="Helvetica"/>
                                <w:sz w:val="20"/>
                                <w:szCs w:val="20"/>
                              </w:rPr>
                              <w:t xml:space="preserve">p7-p8). </w:t>
                            </w:r>
                            <w:r w:rsidR="00DA18B1" w:rsidRPr="00DA18B1">
                              <w:rPr>
                                <w:rFonts w:ascii="Helvetica" w:hAnsi="Helvetica"/>
                                <w:sz w:val="23"/>
                                <w:szCs w:val="23"/>
                              </w:rPr>
                              <w:t xml:space="preserve">It may be beneficial to check a heath check to explore if you are entitled to any support from your local government.  </w:t>
                            </w:r>
                          </w:p>
                          <w:p w14:paraId="555F2D68" w14:textId="77777777" w:rsidR="00D30B3A" w:rsidRPr="00DA18B1" w:rsidRDefault="00D30B3A" w:rsidP="00F24BDC">
                            <w:pPr>
                              <w:tabs>
                                <w:tab w:val="left" w:pos="2684"/>
                              </w:tabs>
                              <w:jc w:val="center"/>
                              <w:rPr>
                                <w:rFonts w:ascii="Helvetica" w:hAnsi="Helvetica"/>
                                <w:b/>
                                <w:bCs/>
                                <w:sz w:val="23"/>
                                <w:szCs w:val="23"/>
                              </w:rPr>
                            </w:pPr>
                            <w:r w:rsidRPr="00DA18B1">
                              <w:rPr>
                                <w:rFonts w:ascii="Helvetica" w:hAnsi="Helvetica"/>
                                <w:b/>
                                <w:bCs/>
                                <w:sz w:val="23"/>
                                <w:szCs w:val="23"/>
                              </w:rPr>
                              <w:t>Employment Equality (Age) Regulations (2006)</w:t>
                            </w:r>
                          </w:p>
                          <w:p w14:paraId="3F5DC074" w14:textId="77777777" w:rsidR="00D30B3A" w:rsidRPr="00DA18B1" w:rsidRDefault="00D30B3A" w:rsidP="00D30B3A">
                            <w:pPr>
                              <w:tabs>
                                <w:tab w:val="left" w:pos="2684"/>
                              </w:tabs>
                              <w:rPr>
                                <w:rFonts w:ascii="Helvetica" w:hAnsi="Helvetica"/>
                                <w:sz w:val="20"/>
                                <w:szCs w:val="20"/>
                              </w:rPr>
                            </w:pPr>
                            <w:r w:rsidRPr="00DA18B1">
                              <w:rPr>
                                <w:rFonts w:ascii="Helvetica" w:hAnsi="Helvetica"/>
                                <w:sz w:val="23"/>
                                <w:szCs w:val="23"/>
                              </w:rPr>
                              <w:t xml:space="preserve">The Act was formed in 2006, this legislation recognises that discrimination of age can occur with individuals who are young, middle aged, or elderly </w:t>
                            </w:r>
                            <w:r w:rsidRPr="00DA18B1">
                              <w:rPr>
                                <w:rFonts w:ascii="Helvetica" w:hAnsi="Helvetica"/>
                                <w:sz w:val="20"/>
                                <w:szCs w:val="20"/>
                              </w:rPr>
                              <w:t xml:space="preserve">(University and College Union, 2006). </w:t>
                            </w:r>
                            <w:r w:rsidRPr="00DA18B1">
                              <w:rPr>
                                <w:rFonts w:ascii="Helvetica" w:hAnsi="Helvetica"/>
                                <w:sz w:val="23"/>
                                <w:szCs w:val="23"/>
                              </w:rPr>
                              <w:t xml:space="preserve">Moreover, the act protects those who are employed, seeking for jobs, participating in vocational training, and agency </w:t>
                            </w:r>
                            <w:r w:rsidRPr="00DA18B1">
                              <w:rPr>
                                <w:rFonts w:ascii="Helvetica" w:hAnsi="Helvetica"/>
                                <w:sz w:val="20"/>
                                <w:szCs w:val="20"/>
                              </w:rPr>
                              <w:t xml:space="preserve">contracts (Local Government Association, 2021). </w:t>
                            </w:r>
                            <w:r w:rsidRPr="00DA18B1">
                              <w:rPr>
                                <w:rFonts w:ascii="Helvetica" w:hAnsi="Helvetica"/>
                                <w:sz w:val="23"/>
                                <w:szCs w:val="23"/>
                              </w:rPr>
                              <w:t>Additionally, it is important to recognise that those who are</w:t>
                            </w:r>
                            <w:r w:rsidRPr="00DA18B1">
                              <w:rPr>
                                <w:rFonts w:ascii="Helvetica" w:hAnsi="Helvetica"/>
                                <w:sz w:val="24"/>
                                <w:szCs w:val="24"/>
                              </w:rPr>
                              <w:t xml:space="preserve"> </w:t>
                            </w:r>
                            <w:r w:rsidRPr="00DA18B1">
                              <w:rPr>
                                <w:rFonts w:ascii="Helvetica" w:hAnsi="Helvetica"/>
                                <w:sz w:val="23"/>
                                <w:szCs w:val="23"/>
                              </w:rPr>
                              <w:t>undertaking voluntary work are not included within the legislation (</w:t>
                            </w:r>
                            <w:r w:rsidRPr="00DA18B1">
                              <w:rPr>
                                <w:rFonts w:ascii="Helvetica" w:hAnsi="Helvetica"/>
                                <w:sz w:val="20"/>
                                <w:szCs w:val="20"/>
                              </w:rPr>
                              <w:t xml:space="preserve">Local Government Association, 2021). </w:t>
                            </w:r>
                          </w:p>
                          <w:p w14:paraId="6A584629" w14:textId="77777777" w:rsidR="00D30B3A" w:rsidRDefault="00D30B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F78081" id="Text Box 35" o:spid="_x0000_s1035" type="#_x0000_t202" style="position:absolute;margin-left:-10.05pt;margin-top:-64.9pt;width:407.65pt;height:578.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" fillcolor="#92d050" strokeweight=".5pt">
                <v:textbox>
                  <w:txbxContent>
                    <w:p w14:paraId="62F49CE5" w14:textId="77777777" w:rsidR="00D30B3A" w:rsidRPr="00DA18B1" w:rsidRDefault="00D30B3A" w:rsidP="00F24BDC">
                      <w:pPr>
                        <w:jc w:val="center"/>
                        <w:rPr>
                          <w:rFonts w:ascii="Helvetica" w:hAnsi="Helvetica"/>
                          <w:b/>
                          <w:bCs/>
                          <w:sz w:val="28"/>
                          <w:szCs w:val="28"/>
                          <w:u w:val="single"/>
                        </w:rPr>
                      </w:pPr>
                      <w:r w:rsidRPr="00DA18B1">
                        <w:rPr>
                          <w:rFonts w:ascii="Helvetica" w:hAnsi="Helvetica"/>
                          <w:b/>
                          <w:bCs/>
                          <w:sz w:val="28"/>
                          <w:szCs w:val="28"/>
                          <w:u w:val="single"/>
                        </w:rPr>
                        <w:t>Legislation and Policy</w:t>
                      </w:r>
                    </w:p>
                    <w:p w14:paraId="5D33E929" w14:textId="6F7A1657" w:rsidR="00D30B3A" w:rsidRPr="00DA18B1" w:rsidRDefault="00D30B3A" w:rsidP="00F24BDC">
                      <w:pPr>
                        <w:tabs>
                          <w:tab w:val="left" w:pos="2684"/>
                        </w:tabs>
                        <w:jc w:val="center"/>
                        <w:rPr>
                          <w:rFonts w:ascii="Helvetica" w:hAnsi="Helvetica"/>
                          <w:b/>
                          <w:bCs/>
                          <w:sz w:val="23"/>
                          <w:szCs w:val="23"/>
                        </w:rPr>
                      </w:pPr>
                      <w:r w:rsidRPr="00DA18B1">
                        <w:rPr>
                          <w:rFonts w:ascii="Helvetica" w:hAnsi="Helvetica"/>
                          <w:b/>
                          <w:bCs/>
                          <w:sz w:val="23"/>
                          <w:szCs w:val="23"/>
                        </w:rPr>
                        <w:t>The Equality Act (2015)</w:t>
                      </w:r>
                    </w:p>
                    <w:p w14:paraId="1ED163B3" w14:textId="10815E4A" w:rsidR="00D30B3A" w:rsidRPr="00DA18B1" w:rsidRDefault="00D30B3A" w:rsidP="00D30B3A">
                      <w:pPr>
                        <w:tabs>
                          <w:tab w:val="left" w:pos="2684"/>
                        </w:tabs>
                        <w:rPr>
                          <w:rFonts w:ascii="Helvetica" w:hAnsi="Helvetica"/>
                          <w:sz w:val="23"/>
                          <w:szCs w:val="23"/>
                        </w:rPr>
                      </w:pPr>
                      <w:r w:rsidRPr="00DA18B1">
                        <w:rPr>
                          <w:rFonts w:ascii="Helvetica" w:hAnsi="Helvetica"/>
                          <w:sz w:val="23"/>
                          <w:szCs w:val="23"/>
                        </w:rPr>
                        <w:t>The Act was introduced to merge previous legislation into a simpler format that covers all the relevant information, one of the main intentions of the act is to protect those who have a protected characteristic; they follow as, age, sexual orientation, disability, gender reassignment, gender, religion, race, marriage/partnership, pregnancy, and maternity (</w:t>
                      </w:r>
                      <w:r w:rsidRPr="00DA18B1">
                        <w:rPr>
                          <w:rFonts w:ascii="Helvetica" w:hAnsi="Helvetica"/>
                          <w:sz w:val="20"/>
                          <w:szCs w:val="20"/>
                        </w:rPr>
                        <w:t>Equality Human Rights, 2020).</w:t>
                      </w:r>
                      <w:r w:rsidRPr="00DA18B1">
                        <w:rPr>
                          <w:rFonts w:ascii="Helvetica" w:hAnsi="Helvetica"/>
                          <w:sz w:val="23"/>
                          <w:szCs w:val="23"/>
                        </w:rPr>
                        <w:t xml:space="preserve"> Furthermore, discriminating an individual due to their age is against the law, this shields individual from harassment, victimisation, direct, indirect discrimination </w:t>
                      </w:r>
                      <w:r w:rsidRPr="00DA18B1">
                        <w:rPr>
                          <w:rFonts w:ascii="Helvetica" w:hAnsi="Helvetica"/>
                          <w:sz w:val="20"/>
                          <w:szCs w:val="20"/>
                        </w:rPr>
                        <w:t xml:space="preserve">(Age UK, 2020). </w:t>
                      </w:r>
                    </w:p>
                    <w:p w14:paraId="61EA7FD3" w14:textId="39B80AF5" w:rsidR="00D30B3A" w:rsidRPr="00DA18B1" w:rsidRDefault="00D30B3A" w:rsidP="00F24BDC">
                      <w:pPr>
                        <w:tabs>
                          <w:tab w:val="left" w:pos="2684"/>
                        </w:tabs>
                        <w:jc w:val="center"/>
                        <w:rPr>
                          <w:rFonts w:ascii="Helvetica" w:hAnsi="Helvetica"/>
                          <w:b/>
                          <w:bCs/>
                          <w:sz w:val="23"/>
                          <w:szCs w:val="23"/>
                        </w:rPr>
                      </w:pPr>
                      <w:r w:rsidRPr="00DA18B1">
                        <w:rPr>
                          <w:rFonts w:ascii="Helvetica" w:hAnsi="Helvetica"/>
                          <w:b/>
                          <w:bCs/>
                          <w:sz w:val="23"/>
                          <w:szCs w:val="23"/>
                        </w:rPr>
                        <w:t>National Service Framework for Older People (2001)</w:t>
                      </w:r>
                    </w:p>
                    <w:p w14:paraId="585F26C5" w14:textId="1118D322" w:rsidR="00D30B3A" w:rsidRPr="00DA18B1" w:rsidRDefault="00D30B3A" w:rsidP="00D30B3A">
                      <w:pPr>
                        <w:tabs>
                          <w:tab w:val="left" w:pos="2684"/>
                        </w:tabs>
                        <w:rPr>
                          <w:rFonts w:ascii="Helvetica" w:hAnsi="Helvetica"/>
                          <w:sz w:val="23"/>
                          <w:szCs w:val="23"/>
                        </w:rPr>
                      </w:pPr>
                      <w:r w:rsidRPr="00DA18B1">
                        <w:rPr>
                          <w:rFonts w:ascii="Helvetica" w:hAnsi="Helvetica"/>
                          <w:sz w:val="23"/>
                          <w:szCs w:val="23"/>
                        </w:rPr>
                        <w:t xml:space="preserve">This framework relates to those who reside in Wales, the main of the policy is to polish and maintain the foundations of the Health and Social Care sector, in order to support and address the needs of the older generation effectively </w:t>
                      </w:r>
                      <w:r w:rsidRPr="00DA18B1">
                        <w:rPr>
                          <w:rFonts w:ascii="Helvetica" w:hAnsi="Helvetica"/>
                          <w:sz w:val="20"/>
                          <w:szCs w:val="20"/>
                        </w:rPr>
                        <w:t xml:space="preserve">(Welsh Assembly Government, p7. 2006). </w:t>
                      </w:r>
                      <w:r w:rsidRPr="00DA18B1">
                        <w:rPr>
                          <w:rFonts w:ascii="Helvetica" w:hAnsi="Helvetica"/>
                          <w:sz w:val="23"/>
                          <w:szCs w:val="23"/>
                        </w:rPr>
                        <w:t xml:space="preserve">The Welsh Government (2006) reveal that there are many older individuals and groups that lead a heathy life with no posing health risks in Wales However, they express concern as with age, there is an increased likelihood of impairments, disability, and loss of independents that will need the intervention of National Health Service (NHS) services </w:t>
                      </w:r>
                      <w:r w:rsidRPr="00DA18B1">
                        <w:rPr>
                          <w:rFonts w:ascii="Helvetica" w:hAnsi="Helvetica"/>
                          <w:sz w:val="20"/>
                          <w:szCs w:val="20"/>
                        </w:rPr>
                        <w:t>(Welsh Assembly Government</w:t>
                      </w:r>
                      <w:r w:rsidR="00DA18B1" w:rsidRPr="00DA18B1">
                        <w:rPr>
                          <w:rFonts w:ascii="Helvetica" w:hAnsi="Helvetica"/>
                          <w:sz w:val="20"/>
                          <w:szCs w:val="20"/>
                        </w:rPr>
                        <w:t xml:space="preserve">, 2006. </w:t>
                      </w:r>
                      <w:r w:rsidRPr="00DA18B1">
                        <w:rPr>
                          <w:rFonts w:ascii="Helvetica" w:hAnsi="Helvetica"/>
                          <w:sz w:val="20"/>
                          <w:szCs w:val="20"/>
                        </w:rPr>
                        <w:t xml:space="preserve">p7-p8). </w:t>
                      </w:r>
                      <w:r w:rsidR="00DA18B1" w:rsidRPr="00DA18B1">
                        <w:rPr>
                          <w:rFonts w:ascii="Helvetica" w:hAnsi="Helvetica"/>
                          <w:sz w:val="23"/>
                          <w:szCs w:val="23"/>
                        </w:rPr>
                        <w:t xml:space="preserve">It may be beneficial to check a heath check to explore if you are entitled to any support from your local government.  </w:t>
                      </w:r>
                    </w:p>
                    <w:p w14:paraId="555F2D68" w14:textId="77777777" w:rsidR="00D30B3A" w:rsidRPr="00DA18B1" w:rsidRDefault="00D30B3A" w:rsidP="00F24BDC">
                      <w:pPr>
                        <w:tabs>
                          <w:tab w:val="left" w:pos="2684"/>
                        </w:tabs>
                        <w:jc w:val="center"/>
                        <w:rPr>
                          <w:rFonts w:ascii="Helvetica" w:hAnsi="Helvetica"/>
                          <w:b/>
                          <w:bCs/>
                          <w:sz w:val="23"/>
                          <w:szCs w:val="23"/>
                        </w:rPr>
                      </w:pPr>
                      <w:r w:rsidRPr="00DA18B1">
                        <w:rPr>
                          <w:rFonts w:ascii="Helvetica" w:hAnsi="Helvetica"/>
                          <w:b/>
                          <w:bCs/>
                          <w:sz w:val="23"/>
                          <w:szCs w:val="23"/>
                        </w:rPr>
                        <w:t>Employment Equality (Age) Regulations (2006)</w:t>
                      </w:r>
                    </w:p>
                    <w:p w14:paraId="3F5DC074" w14:textId="77777777" w:rsidR="00D30B3A" w:rsidRPr="00DA18B1" w:rsidRDefault="00D30B3A" w:rsidP="00D30B3A">
                      <w:pPr>
                        <w:tabs>
                          <w:tab w:val="left" w:pos="2684"/>
                        </w:tabs>
                        <w:rPr>
                          <w:rFonts w:ascii="Helvetica" w:hAnsi="Helvetica"/>
                          <w:sz w:val="20"/>
                          <w:szCs w:val="20"/>
                        </w:rPr>
                      </w:pPr>
                      <w:r w:rsidRPr="00DA18B1">
                        <w:rPr>
                          <w:rFonts w:ascii="Helvetica" w:hAnsi="Helvetica"/>
                          <w:sz w:val="23"/>
                          <w:szCs w:val="23"/>
                        </w:rPr>
                        <w:t xml:space="preserve">The Act was formed in 2006, this legislation recognises that discrimination of age can occur with individuals who are young, middle aged, or elderly </w:t>
                      </w:r>
                      <w:r w:rsidRPr="00DA18B1">
                        <w:rPr>
                          <w:rFonts w:ascii="Helvetica" w:hAnsi="Helvetica"/>
                          <w:sz w:val="20"/>
                          <w:szCs w:val="20"/>
                        </w:rPr>
                        <w:t xml:space="preserve">(University and College Union, 2006). </w:t>
                      </w:r>
                      <w:r w:rsidRPr="00DA18B1">
                        <w:rPr>
                          <w:rFonts w:ascii="Helvetica" w:hAnsi="Helvetica"/>
                          <w:sz w:val="23"/>
                          <w:szCs w:val="23"/>
                        </w:rPr>
                        <w:t xml:space="preserve">Moreover, the act protects those who are employed, seeking for jobs, participating in vocational training, and agency </w:t>
                      </w:r>
                      <w:r w:rsidRPr="00DA18B1">
                        <w:rPr>
                          <w:rFonts w:ascii="Helvetica" w:hAnsi="Helvetica"/>
                          <w:sz w:val="20"/>
                          <w:szCs w:val="20"/>
                        </w:rPr>
                        <w:t xml:space="preserve">contracts (Local Government Association, 2021). </w:t>
                      </w:r>
                      <w:r w:rsidRPr="00DA18B1">
                        <w:rPr>
                          <w:rFonts w:ascii="Helvetica" w:hAnsi="Helvetica"/>
                          <w:sz w:val="23"/>
                          <w:szCs w:val="23"/>
                        </w:rPr>
                        <w:t>Additionally, it is important to recognise that those who are</w:t>
                      </w:r>
                      <w:r w:rsidRPr="00DA18B1">
                        <w:rPr>
                          <w:rFonts w:ascii="Helvetica" w:hAnsi="Helvetica"/>
                          <w:sz w:val="24"/>
                          <w:szCs w:val="24"/>
                        </w:rPr>
                        <w:t xml:space="preserve"> </w:t>
                      </w:r>
                      <w:r w:rsidRPr="00DA18B1">
                        <w:rPr>
                          <w:rFonts w:ascii="Helvetica" w:hAnsi="Helvetica"/>
                          <w:sz w:val="23"/>
                          <w:szCs w:val="23"/>
                        </w:rPr>
                        <w:t>undertaking voluntary work are not included within the legislation (</w:t>
                      </w:r>
                      <w:r w:rsidRPr="00DA18B1">
                        <w:rPr>
                          <w:rFonts w:ascii="Helvetica" w:hAnsi="Helvetica"/>
                          <w:sz w:val="20"/>
                          <w:szCs w:val="20"/>
                        </w:rPr>
                        <w:t xml:space="preserve">Local Government Association, 2021). </w:t>
                      </w:r>
                    </w:p>
                    <w:p w14:paraId="6A584629" w14:textId="77777777" w:rsidR="00D30B3A" w:rsidRDefault="00D30B3A"/>
                  </w:txbxContent>
                </v:textbox>
              </v:shape>
            </w:pict>
          </mc:Fallback>
        </mc:AlternateContent>
      </w:r>
    </w:p>
    <w:p w14:paraId="73AFFA3A" w14:textId="3F2783E6" w:rsidR="001A0D64" w:rsidRDefault="001A0D64"/>
    <w:p w14:paraId="714982C2" w14:textId="089F8A1F" w:rsidR="001A0D64" w:rsidRDefault="001A0D64"/>
    <w:p w14:paraId="6AA4C55F" w14:textId="71004831" w:rsidR="001A0D64" w:rsidRDefault="001A0D64"/>
    <w:p w14:paraId="581B75CD" w14:textId="5E422191" w:rsidR="001A0D64" w:rsidRDefault="001A0D64"/>
    <w:p w14:paraId="321AF81F" w14:textId="4E4C64C4" w:rsidR="001A0D64" w:rsidRDefault="001A0D64"/>
    <w:p w14:paraId="4E06DA98" w14:textId="18CC315A" w:rsidR="001A0D64" w:rsidRDefault="001A0D64"/>
    <w:p w14:paraId="3CBD6FA5" w14:textId="02CCADC0" w:rsidR="001A0D64" w:rsidRDefault="001A0D64"/>
    <w:p w14:paraId="64AF023A" w14:textId="355A5655" w:rsidR="001A0D64" w:rsidRDefault="001A0D64"/>
    <w:p w14:paraId="68F07BCF" w14:textId="33E63F2F" w:rsidR="001A0D64" w:rsidRDefault="001A0D64"/>
    <w:p w14:paraId="3796CA66" w14:textId="7D5BBEA7" w:rsidR="008601F8" w:rsidRPr="008601F8" w:rsidRDefault="008601F8" w:rsidP="008601F8">
      <w:pPr>
        <w:spacing w:after="0" w:line="240" w:lineRule="auto"/>
        <w:rPr>
          <w:rFonts w:ascii="Times New Roman" w:eastAsia="Times New Roman" w:hAnsi="Times New Roman" w:cs="Times New Roman"/>
          <w:iCs w:val="0"/>
          <w:sz w:val="24"/>
          <w:szCs w:val="24"/>
          <w:lang w:eastAsia="en-GB"/>
        </w:rPr>
      </w:pPr>
      <w:r w:rsidRPr="008601F8">
        <w:rPr>
          <w:rFonts w:ascii="Times New Roman" w:eastAsia="Times New Roman" w:hAnsi="Times New Roman" w:cs="Times New Roman"/>
          <w:iCs w:val="0"/>
          <w:sz w:val="24"/>
          <w:szCs w:val="24"/>
          <w:lang w:eastAsia="en-GB"/>
        </w:rPr>
        <w:fldChar w:fldCharType="begin"/>
      </w:r>
      <w:r w:rsidRPr="008601F8">
        <w:rPr>
          <w:rFonts w:ascii="Times New Roman" w:eastAsia="Times New Roman" w:hAnsi="Times New Roman" w:cs="Times New Roman"/>
          <w:iCs w:val="0"/>
          <w:sz w:val="24"/>
          <w:szCs w:val="24"/>
          <w:lang w:eastAsia="en-GB"/>
        </w:rPr>
        <w:instrText xml:space="preserve"> INCLUDEPICTURE "https://lh3.googleusercontent.com/proxy/xMAV8a-WyvVBbFtmc6pf48l33mi6u2B2sHLuJ31_oe6SJo0ZqBHWFl2U2_aRx0PiC79m0VHJ7etayCg1rC6JF16u" \* MERGEFORMATINET </w:instrText>
      </w:r>
      <w:r w:rsidRPr="008601F8">
        <w:rPr>
          <w:rFonts w:ascii="Times New Roman" w:eastAsia="Times New Roman" w:hAnsi="Times New Roman" w:cs="Times New Roman"/>
          <w:iCs w:val="0"/>
          <w:sz w:val="24"/>
          <w:szCs w:val="24"/>
          <w:lang w:eastAsia="en-GB"/>
        </w:rPr>
        <w:fldChar w:fldCharType="end"/>
      </w:r>
    </w:p>
    <w:p w14:paraId="33DFCE7A" w14:textId="02B90D34" w:rsidR="001A0D64" w:rsidRDefault="001A0D64"/>
    <w:p w14:paraId="3899B878" w14:textId="518E7FAA" w:rsidR="001A0D64" w:rsidRDefault="001A0D64"/>
    <w:p w14:paraId="3D479AB5" w14:textId="03214F1D" w:rsidR="001A0D64" w:rsidRDefault="001A0D64"/>
    <w:p w14:paraId="6848146C" w14:textId="6761A09E" w:rsidR="007D4509" w:rsidRDefault="007D4509"/>
    <w:p w14:paraId="275BAC09" w14:textId="77777777" w:rsidR="007D4509" w:rsidRDefault="007D4509">
      <w:r>
        <w:br w:type="page"/>
      </w:r>
    </w:p>
    <w:p w14:paraId="73A6F714" w14:textId="03D10179" w:rsidR="007D4509" w:rsidRDefault="001512E4">
      <w:r>
        <w:rPr>
          <w:noProof/>
        </w:rPr>
        <w:lastRenderedPageBreak/>
        <mc:AlternateContent>
          <mc:Choice Requires="wps">
            <w:drawing>
              <wp:anchor distT="0" distB="0" distL="114300" distR="114300" simplePos="0" relativeHeight="251696128" behindDoc="0" locked="0" layoutInCell="1" allowOverlap="1" wp14:anchorId="043241DF" wp14:editId="0E5F0C6C">
                <wp:simplePos x="0" y="0"/>
                <wp:positionH relativeFrom="column">
                  <wp:posOffset>4489938</wp:posOffset>
                </wp:positionH>
                <wp:positionV relativeFrom="paragraph">
                  <wp:posOffset>-832338</wp:posOffset>
                </wp:positionV>
                <wp:extent cx="5216330" cy="7349929"/>
                <wp:effectExtent l="0" t="0" r="16510" b="16510"/>
                <wp:wrapNone/>
                <wp:docPr id="45" name="Text Box 45"/>
                <wp:cNvGraphicFramePr/>
                <a:graphic xmlns:a="http://schemas.openxmlformats.org/drawingml/2006/main">
                  <a:graphicData uri="http://schemas.microsoft.com/office/word/2010/wordprocessingShape">
                    <wps:wsp>
                      <wps:cNvSpPr txBox="1"/>
                      <wps:spPr>
                        <a:xfrm>
                          <a:off x="0" y="0"/>
                          <a:ext cx="5216330" cy="7349929"/>
                        </a:xfrm>
                        <a:prstGeom prst="rect">
                          <a:avLst/>
                        </a:prstGeom>
                        <a:solidFill>
                          <a:srgbClr val="FFFDA3"/>
                        </a:solidFill>
                        <a:ln w="6350">
                          <a:solidFill>
                            <a:prstClr val="black"/>
                          </a:solidFill>
                        </a:ln>
                      </wps:spPr>
                      <wps:txbx>
                        <w:txbxContent>
                          <w:p w14:paraId="0F74798B" w14:textId="391EFCCA" w:rsidR="001512E4" w:rsidRDefault="001512E4" w:rsidP="001512E4">
                            <w:pPr>
                              <w:jc w:val="center"/>
                              <w:rPr>
                                <w:b/>
                                <w:bCs/>
                                <w:sz w:val="32"/>
                                <w:szCs w:val="32"/>
                                <w:u w:val="single"/>
                              </w:rPr>
                            </w:pPr>
                            <w:r w:rsidRPr="001512E4">
                              <w:rPr>
                                <w:b/>
                                <w:bCs/>
                                <w:sz w:val="32"/>
                                <w:szCs w:val="32"/>
                                <w:u w:val="single"/>
                              </w:rPr>
                              <w:t>Support</w:t>
                            </w:r>
                            <w:r>
                              <w:rPr>
                                <w:b/>
                                <w:bCs/>
                                <w:sz w:val="32"/>
                                <w:szCs w:val="32"/>
                                <w:u w:val="single"/>
                              </w:rPr>
                              <w:t xml:space="preserve">ing Organisations </w:t>
                            </w:r>
                          </w:p>
                          <w:p w14:paraId="597BD059" w14:textId="60376C6A" w:rsidR="001512E4" w:rsidRPr="001512E4" w:rsidRDefault="001512E4" w:rsidP="001512E4">
                            <w:pPr>
                              <w:spacing w:line="240" w:lineRule="auto"/>
                              <w:rPr>
                                <w:rFonts w:ascii="Helvetica" w:hAnsi="Helvetica"/>
                                <w:sz w:val="28"/>
                                <w:szCs w:val="28"/>
                              </w:rPr>
                            </w:pPr>
                            <w:r>
                              <w:rPr>
                                <w:rFonts w:ascii="Helvetica" w:hAnsi="Helvetica"/>
                                <w:i/>
                                <w:iCs w:val="0"/>
                                <w:sz w:val="28"/>
                                <w:szCs w:val="28"/>
                              </w:rPr>
                              <w:t xml:space="preserve">There is a list below of charities and organisations within the United Kingdom, who are currently providing guidance and support to individuals that are placed in the ‘Older Age’ category. For instance, they support those who may be lonely, distressed, worried, activities / events and mental and physical health </w:t>
                            </w:r>
                            <w:r w:rsidRPr="001512E4">
                              <w:rPr>
                                <w:rFonts w:ascii="Helvetica" w:hAnsi="Helvetica"/>
                                <w:sz w:val="22"/>
                                <w:szCs w:val="22"/>
                              </w:rPr>
                              <w:t xml:space="preserve">(Associated Stairlifts, 2019). </w:t>
                            </w:r>
                          </w:p>
                          <w:p w14:paraId="2A58E912" w14:textId="40FDF4B5" w:rsidR="001512E4" w:rsidRPr="001512E4" w:rsidRDefault="001512E4" w:rsidP="001512E4">
                            <w:pPr>
                              <w:pStyle w:val="ListParagraph"/>
                              <w:numPr>
                                <w:ilvl w:val="0"/>
                                <w:numId w:val="0"/>
                              </w:numPr>
                              <w:spacing w:line="480" w:lineRule="auto"/>
                              <w:ind w:left="720"/>
                              <w:rPr>
                                <w:rFonts w:ascii="Helvetica" w:hAnsi="Helvetica"/>
                                <w:sz w:val="28"/>
                                <w:szCs w:val="2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3241DF" id="Text Box 45" o:spid="_x0000_s1036" type="#_x0000_t202" style="position:absolute;margin-left:353.55pt;margin-top:-65.55pt;width:410.75pt;height:578.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" fillcolor="#fffda3" strokeweight=".5pt">
                <v:textbox>
                  <w:txbxContent>
                    <w:p w14:paraId="0F74798B" w14:textId="391EFCCA" w:rsidR="001512E4" w:rsidRDefault="001512E4" w:rsidP="001512E4">
                      <w:pPr>
                        <w:jc w:val="center"/>
                        <w:rPr>
                          <w:b/>
                          <w:bCs/>
                          <w:sz w:val="32"/>
                          <w:szCs w:val="32"/>
                          <w:u w:val="single"/>
                        </w:rPr>
                      </w:pPr>
                      <w:r w:rsidRPr="001512E4">
                        <w:rPr>
                          <w:b/>
                          <w:bCs/>
                          <w:sz w:val="32"/>
                          <w:szCs w:val="32"/>
                          <w:u w:val="single"/>
                        </w:rPr>
                        <w:t>Support</w:t>
                      </w:r>
                      <w:r>
                        <w:rPr>
                          <w:b/>
                          <w:bCs/>
                          <w:sz w:val="32"/>
                          <w:szCs w:val="32"/>
                          <w:u w:val="single"/>
                        </w:rPr>
                        <w:t xml:space="preserve">ing Organisations </w:t>
                      </w:r>
                    </w:p>
                    <w:p w14:paraId="597BD059" w14:textId="60376C6A" w:rsidR="001512E4" w:rsidRPr="001512E4" w:rsidRDefault="001512E4" w:rsidP="001512E4">
                      <w:pPr>
                        <w:spacing w:line="240" w:lineRule="auto"/>
                        <w:rPr>
                          <w:rFonts w:ascii="Helvetica" w:hAnsi="Helvetica"/>
                          <w:sz w:val="28"/>
                          <w:szCs w:val="28"/>
                        </w:rPr>
                      </w:pPr>
                      <w:r>
                        <w:rPr>
                          <w:rFonts w:ascii="Helvetica" w:hAnsi="Helvetica"/>
                          <w:i/>
                          <w:iCs w:val="0"/>
                          <w:sz w:val="28"/>
                          <w:szCs w:val="28"/>
                        </w:rPr>
                        <w:t xml:space="preserve">There is a list below of charities and organisations within the United Kingdom, who are currently providing guidance and support to individuals that are placed in the ‘Older Age’ category. For instance, they support those who may be lonely, distressed, worried, activities / events and mental and physical health </w:t>
                      </w:r>
                      <w:r w:rsidRPr="001512E4">
                        <w:rPr>
                          <w:rFonts w:ascii="Helvetica" w:hAnsi="Helvetica"/>
                          <w:sz w:val="22"/>
                          <w:szCs w:val="22"/>
                        </w:rPr>
                        <w:t xml:space="preserve">(Associated Stairlifts, 2019). </w:t>
                      </w:r>
                    </w:p>
                    <w:p w14:paraId="2A58E912" w14:textId="40FDF4B5" w:rsidR="001512E4" w:rsidRPr="001512E4" w:rsidRDefault="001512E4" w:rsidP="001512E4">
                      <w:pPr>
                        <w:pStyle w:val="ListParagraph"/>
                        <w:numPr>
                          <w:ilvl w:val="0"/>
                          <w:numId w:val="0"/>
                        </w:numPr>
                        <w:spacing w:line="480" w:lineRule="auto"/>
                        <w:ind w:left="720"/>
                        <w:rPr>
                          <w:rFonts w:ascii="Helvetica" w:hAnsi="Helvetica"/>
                          <w:sz w:val="28"/>
                          <w:szCs w:val="28"/>
                          <w:u w:val="single"/>
                        </w:rPr>
                      </w:pPr>
                    </w:p>
                  </w:txbxContent>
                </v:textbox>
              </v:shape>
            </w:pict>
          </mc:Fallback>
        </mc:AlternateContent>
      </w:r>
      <w:r w:rsidR="00DA18B1">
        <w:rPr>
          <w:noProof/>
        </w:rPr>
        <mc:AlternateContent>
          <mc:Choice Requires="wps">
            <w:drawing>
              <wp:anchor distT="0" distB="0" distL="114300" distR="114300" simplePos="0" relativeHeight="251691008" behindDoc="0" locked="0" layoutInCell="1" allowOverlap="1" wp14:anchorId="6D14FC66" wp14:editId="1B2D5259">
                <wp:simplePos x="0" y="0"/>
                <wp:positionH relativeFrom="column">
                  <wp:posOffset>-842962</wp:posOffset>
                </wp:positionH>
                <wp:positionV relativeFrom="paragraph">
                  <wp:posOffset>-828675</wp:posOffset>
                </wp:positionV>
                <wp:extent cx="5262208" cy="2571750"/>
                <wp:effectExtent l="0" t="0" r="8890" b="19050"/>
                <wp:wrapNone/>
                <wp:docPr id="37" name="Text Box 37"/>
                <wp:cNvGraphicFramePr/>
                <a:graphic xmlns:a="http://schemas.openxmlformats.org/drawingml/2006/main">
                  <a:graphicData uri="http://schemas.microsoft.com/office/word/2010/wordprocessingShape">
                    <wps:wsp>
                      <wps:cNvSpPr txBox="1"/>
                      <wps:spPr>
                        <a:xfrm>
                          <a:off x="0" y="0"/>
                          <a:ext cx="5262208" cy="2571750"/>
                        </a:xfrm>
                        <a:prstGeom prst="rect">
                          <a:avLst/>
                        </a:prstGeom>
                        <a:solidFill>
                          <a:srgbClr val="92D050"/>
                        </a:solidFill>
                        <a:ln w="6350">
                          <a:solidFill>
                            <a:prstClr val="black"/>
                          </a:solidFill>
                        </a:ln>
                      </wps:spPr>
                      <wps:txbx>
                        <w:txbxContent>
                          <w:p w14:paraId="6C320AD3" w14:textId="6A2530D7" w:rsidR="00DA18B1" w:rsidRPr="00DA18B1" w:rsidRDefault="00DA18B1" w:rsidP="00DA18B1">
                            <w:pPr>
                              <w:jc w:val="center"/>
                              <w:rPr>
                                <w:b/>
                                <w:bCs/>
                                <w:sz w:val="32"/>
                                <w:szCs w:val="32"/>
                                <w:u w:val="single"/>
                              </w:rPr>
                            </w:pPr>
                            <w:r w:rsidRPr="00DA18B1">
                              <w:rPr>
                                <w:b/>
                                <w:bCs/>
                                <w:sz w:val="32"/>
                                <w:szCs w:val="32"/>
                                <w:u w:val="single"/>
                              </w:rPr>
                              <w:t xml:space="preserve">Hierarchy of Needs – Abraham Maslow </w:t>
                            </w:r>
                          </w:p>
                          <w:p w14:paraId="58A6B6BF" w14:textId="5350295B" w:rsidR="00DA18B1" w:rsidRPr="001512E4" w:rsidRDefault="00DA18B1" w:rsidP="00DA18B1">
                            <w:pPr>
                              <w:jc w:val="both"/>
                              <w:rPr>
                                <w:rFonts w:ascii="Helvetica" w:hAnsi="Helvetica"/>
                                <w:color w:val="000000" w:themeColor="text1"/>
                                <w:sz w:val="28"/>
                                <w:szCs w:val="28"/>
                              </w:rPr>
                            </w:pPr>
                            <w:r w:rsidRPr="001512E4">
                              <w:rPr>
                                <w:rFonts w:ascii="Helvetica" w:hAnsi="Helvetica"/>
                                <w:color w:val="000000" w:themeColor="text1"/>
                                <w:sz w:val="28"/>
                                <w:szCs w:val="28"/>
                              </w:rPr>
                              <w:t xml:space="preserve">Maslow (1954) introduced a theory entitled ‘The Hierarchy of Needs’. The concept places attention on human needs and their motivation. Additionally, the theory is presented in a triangle shape which illustrates the different levels </w:t>
                            </w:r>
                            <w:r w:rsidRPr="001512E4">
                              <w:rPr>
                                <w:rFonts w:ascii="Helvetica" w:hAnsi="Helvetica"/>
                                <w:color w:val="000000" w:themeColor="text1"/>
                                <w:sz w:val="22"/>
                                <w:szCs w:val="22"/>
                              </w:rPr>
                              <w:t xml:space="preserve">(Johnson 2009. p22). </w:t>
                            </w:r>
                            <w:r w:rsidRPr="001512E4">
                              <w:rPr>
                                <w:rFonts w:ascii="Helvetica" w:hAnsi="Helvetica"/>
                                <w:color w:val="000000" w:themeColor="text1"/>
                                <w:sz w:val="28"/>
                                <w:szCs w:val="28"/>
                              </w:rPr>
                              <w:t xml:space="preserve">To begin, Maslow (1954) has stated that a person’s Physiological needs are placed at the bottom of the model; they follow as, access to fresh air, clean water, food, warmth, housing, sleep and clothing </w:t>
                            </w:r>
                            <w:r w:rsidRPr="001512E4">
                              <w:rPr>
                                <w:rFonts w:ascii="Helvetica" w:hAnsi="Helvetica"/>
                                <w:color w:val="000000" w:themeColor="text1"/>
                                <w:sz w:val="22"/>
                                <w:szCs w:val="22"/>
                              </w:rPr>
                              <w:t>(Johnson 2009. p22).</w:t>
                            </w:r>
                            <w:r w:rsidRPr="001512E4">
                              <w:rPr>
                                <w:rFonts w:ascii="Helvetica" w:hAnsi="Helvetica"/>
                                <w:color w:val="000000" w:themeColor="text1"/>
                                <w:sz w:val="28"/>
                                <w:szCs w:val="28"/>
                              </w:rPr>
                              <w:t xml:space="preserve"> </w:t>
                            </w:r>
                          </w:p>
                          <w:p w14:paraId="2FCF9F65" w14:textId="77777777" w:rsidR="00DA18B1" w:rsidRPr="00DA18B1" w:rsidRDefault="00DA18B1" w:rsidP="00DA18B1">
                            <w:pPr>
                              <w:rPr>
                                <w:b/>
                                <w:bCs/>
                                <w:sz w:val="32"/>
                                <w:szCs w:val="3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4FC66" id="Text Box 37" o:spid="_x0000_s1037" type="#_x0000_t202" style="position:absolute;margin-left:-66.35pt;margin-top:-65.25pt;width:414.35pt;height:20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" fillcolor="#92d050" strokeweight=".5pt">
                <v:textbox>
                  <w:txbxContent>
                    <w:p w14:paraId="6C320AD3" w14:textId="6A2530D7" w:rsidR="00DA18B1" w:rsidRPr="00DA18B1" w:rsidRDefault="00DA18B1" w:rsidP="00DA18B1">
                      <w:pPr>
                        <w:jc w:val="center"/>
                        <w:rPr>
                          <w:b/>
                          <w:bCs/>
                          <w:sz w:val="32"/>
                          <w:szCs w:val="32"/>
                          <w:u w:val="single"/>
                        </w:rPr>
                      </w:pPr>
                      <w:r w:rsidRPr="00DA18B1">
                        <w:rPr>
                          <w:b/>
                          <w:bCs/>
                          <w:sz w:val="32"/>
                          <w:szCs w:val="32"/>
                          <w:u w:val="single"/>
                        </w:rPr>
                        <w:t xml:space="preserve">Hierarchy of Needs – Abraham Maslow </w:t>
                      </w:r>
                    </w:p>
                    <w:p w14:paraId="58A6B6BF" w14:textId="5350295B" w:rsidR="00DA18B1" w:rsidRPr="001512E4" w:rsidRDefault="00DA18B1" w:rsidP="00DA18B1">
                      <w:pPr>
                        <w:jc w:val="both"/>
                        <w:rPr>
                          <w:rFonts w:ascii="Helvetica" w:hAnsi="Helvetica"/>
                          <w:color w:val="000000" w:themeColor="text1"/>
                          <w:sz w:val="28"/>
                          <w:szCs w:val="28"/>
                        </w:rPr>
                      </w:pPr>
                      <w:r w:rsidRPr="001512E4">
                        <w:rPr>
                          <w:rFonts w:ascii="Helvetica" w:hAnsi="Helvetica"/>
                          <w:color w:val="000000" w:themeColor="text1"/>
                          <w:sz w:val="28"/>
                          <w:szCs w:val="28"/>
                        </w:rPr>
                        <w:t xml:space="preserve">Maslow (1954) introduced a theory entitled ‘The Hierarchy of Needs’. The concept places attention on human needs and their motivation. Additionally, the theory is presented in a triangle shape which illustrates the different levels </w:t>
                      </w:r>
                      <w:r w:rsidRPr="001512E4">
                        <w:rPr>
                          <w:rFonts w:ascii="Helvetica" w:hAnsi="Helvetica"/>
                          <w:color w:val="000000" w:themeColor="text1"/>
                          <w:sz w:val="22"/>
                          <w:szCs w:val="22"/>
                        </w:rPr>
                        <w:t xml:space="preserve">(Johnson 2009. p22). </w:t>
                      </w:r>
                      <w:r w:rsidRPr="001512E4">
                        <w:rPr>
                          <w:rFonts w:ascii="Helvetica" w:hAnsi="Helvetica"/>
                          <w:color w:val="000000" w:themeColor="text1"/>
                          <w:sz w:val="28"/>
                          <w:szCs w:val="28"/>
                        </w:rPr>
                        <w:t xml:space="preserve">To begin, Maslow (1954) has stated that a person’s Physiological needs are placed at the bottom of the model; they follow as, access to fresh air, clean water, food, warmth, housing, sleep and clothing </w:t>
                      </w:r>
                      <w:r w:rsidRPr="001512E4">
                        <w:rPr>
                          <w:rFonts w:ascii="Helvetica" w:hAnsi="Helvetica"/>
                          <w:color w:val="000000" w:themeColor="text1"/>
                          <w:sz w:val="22"/>
                          <w:szCs w:val="22"/>
                        </w:rPr>
                        <w:t>(Johnson 2009. p22).</w:t>
                      </w:r>
                      <w:r w:rsidRPr="001512E4">
                        <w:rPr>
                          <w:rFonts w:ascii="Helvetica" w:hAnsi="Helvetica"/>
                          <w:color w:val="000000" w:themeColor="text1"/>
                          <w:sz w:val="28"/>
                          <w:szCs w:val="28"/>
                        </w:rPr>
                        <w:t xml:space="preserve"> </w:t>
                      </w:r>
                    </w:p>
                    <w:p w14:paraId="2FCF9F65" w14:textId="77777777" w:rsidR="00DA18B1" w:rsidRPr="00DA18B1" w:rsidRDefault="00DA18B1" w:rsidP="00DA18B1">
                      <w:pPr>
                        <w:rPr>
                          <w:b/>
                          <w:bCs/>
                          <w:sz w:val="32"/>
                          <w:szCs w:val="32"/>
                          <w:u w:val="single"/>
                        </w:rPr>
                      </w:pPr>
                    </w:p>
                  </w:txbxContent>
                </v:textbox>
              </v:shape>
            </w:pict>
          </mc:Fallback>
        </mc:AlternateContent>
      </w:r>
      <w:r w:rsidR="00DA18B1">
        <w:rPr>
          <w:noProof/>
        </w:rPr>
        <mc:AlternateContent>
          <mc:Choice Requires="wps">
            <w:drawing>
              <wp:anchor distT="0" distB="0" distL="114300" distR="114300" simplePos="0" relativeHeight="251689984" behindDoc="0" locked="0" layoutInCell="1" allowOverlap="1" wp14:anchorId="3B0DE576" wp14:editId="195C4BA9">
                <wp:simplePos x="0" y="0"/>
                <wp:positionH relativeFrom="column">
                  <wp:posOffset>4492493</wp:posOffset>
                </wp:positionH>
                <wp:positionV relativeFrom="paragraph">
                  <wp:posOffset>-914400</wp:posOffset>
                </wp:positionV>
                <wp:extent cx="0" cy="7556500"/>
                <wp:effectExtent l="0" t="0" r="12700" b="12700"/>
                <wp:wrapNone/>
                <wp:docPr id="36" name="Straight Connector 36"/>
                <wp:cNvGraphicFramePr/>
                <a:graphic xmlns:a="http://schemas.openxmlformats.org/drawingml/2006/main">
                  <a:graphicData uri="http://schemas.microsoft.com/office/word/2010/wordprocessingShape">
                    <wps:wsp>
                      <wps:cNvCnPr/>
                      <wps:spPr>
                        <a:xfrm flipH="1">
                          <a:off x="0" y="0"/>
                          <a:ext cx="0" cy="75565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B0C112" id="Straight Connector 36"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75pt,-1in" to="353.75pt,52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" strokecolor="black [3200]" strokeweight="1pt">
                <v:stroke joinstyle="miter"/>
              </v:line>
            </w:pict>
          </mc:Fallback>
        </mc:AlternateContent>
      </w:r>
    </w:p>
    <w:p w14:paraId="2AC07756" w14:textId="1A22CB5D" w:rsidR="001512E4" w:rsidRPr="001512E4" w:rsidRDefault="001512E4" w:rsidP="001512E4">
      <w:pPr>
        <w:spacing w:after="0" w:line="240" w:lineRule="auto"/>
        <w:rPr>
          <w:rFonts w:ascii="Times New Roman" w:eastAsia="Times New Roman" w:hAnsi="Times New Roman" w:cs="Times New Roman"/>
          <w:iCs w:val="0"/>
          <w:sz w:val="24"/>
          <w:szCs w:val="24"/>
          <w:lang w:eastAsia="en-GB"/>
        </w:rPr>
      </w:pPr>
    </w:p>
    <w:p w14:paraId="53F5917C" w14:textId="062ED6D9" w:rsidR="001512E4" w:rsidRPr="001512E4" w:rsidRDefault="001512E4" w:rsidP="001512E4">
      <w:pPr>
        <w:spacing w:after="0" w:line="240" w:lineRule="auto"/>
        <w:rPr>
          <w:rFonts w:ascii="Times New Roman" w:eastAsia="Times New Roman" w:hAnsi="Times New Roman" w:cs="Times New Roman"/>
          <w:iCs w:val="0"/>
          <w:sz w:val="24"/>
          <w:szCs w:val="24"/>
          <w:lang w:eastAsia="en-GB"/>
        </w:rPr>
      </w:pPr>
    </w:p>
    <w:p w14:paraId="0AFF2FCA" w14:textId="5C103155" w:rsidR="001512E4" w:rsidRDefault="001512E4" w:rsidP="00DA18B1">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712512" behindDoc="0" locked="0" layoutInCell="1" allowOverlap="1" wp14:anchorId="53EF1910" wp14:editId="552786F6">
                <wp:simplePos x="0" y="0"/>
                <wp:positionH relativeFrom="column">
                  <wp:posOffset>6528391</wp:posOffset>
                </wp:positionH>
                <wp:positionV relativeFrom="paragraph">
                  <wp:posOffset>390157</wp:posOffset>
                </wp:positionV>
                <wp:extent cx="946150" cy="514010"/>
                <wp:effectExtent l="0" t="0" r="19050" b="6985"/>
                <wp:wrapNone/>
                <wp:docPr id="63" name="Text Box 63"/>
                <wp:cNvGraphicFramePr/>
                <a:graphic xmlns:a="http://schemas.openxmlformats.org/drawingml/2006/main">
                  <a:graphicData uri="http://schemas.microsoft.com/office/word/2010/wordprocessingShape">
                    <wps:wsp>
                      <wps:cNvSpPr txBox="1"/>
                      <wps:spPr>
                        <a:xfrm>
                          <a:off x="0" y="0"/>
                          <a:ext cx="946150" cy="514010"/>
                        </a:xfrm>
                        <a:prstGeom prst="rect">
                          <a:avLst/>
                        </a:prstGeom>
                        <a:solidFill>
                          <a:schemeClr val="lt1"/>
                        </a:solidFill>
                        <a:ln w="6350">
                          <a:solidFill>
                            <a:prstClr val="black"/>
                          </a:solidFill>
                        </a:ln>
                      </wps:spPr>
                      <wps:txbx>
                        <w:txbxContent>
                          <w:p w14:paraId="64B0DF4D" w14:textId="50E87794" w:rsidR="001512E4" w:rsidRPr="001512E4" w:rsidRDefault="001512E4" w:rsidP="001512E4">
                            <w:pPr>
                              <w:jc w:val="center"/>
                              <w:rPr>
                                <w:sz w:val="24"/>
                                <w:szCs w:val="24"/>
                              </w:rPr>
                            </w:pPr>
                            <w:r w:rsidRPr="001512E4">
                              <w:rPr>
                                <w:sz w:val="24"/>
                                <w:szCs w:val="24"/>
                              </w:rPr>
                              <w:t>Age International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EF1910" id="Text Box 63" o:spid="_x0000_s1038" type="#_x0000_t202" style="position:absolute;margin-left:514.05pt;margin-top:30.7pt;width:74.5pt;height:40.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" fillcolor="white [3201]" strokeweight=".5pt">
                <v:textbox>
                  <w:txbxContent>
                    <w:p w14:paraId="64B0DF4D" w14:textId="50E87794" w:rsidR="001512E4" w:rsidRPr="001512E4" w:rsidRDefault="001512E4" w:rsidP="001512E4">
                      <w:pPr>
                        <w:jc w:val="center"/>
                        <w:rPr>
                          <w:sz w:val="24"/>
                          <w:szCs w:val="24"/>
                        </w:rPr>
                      </w:pPr>
                      <w:r w:rsidRPr="001512E4">
                        <w:rPr>
                          <w:sz w:val="24"/>
                          <w:szCs w:val="24"/>
                        </w:rPr>
                        <w:t>Age International</w:t>
                      </w:r>
                    </w:p>
                  </w:txbxContent>
                </v:textbox>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713536" behindDoc="0" locked="0" layoutInCell="1" allowOverlap="1" wp14:anchorId="2CB45E0A" wp14:editId="6BB4C2D9">
                <wp:simplePos x="0" y="0"/>
                <wp:positionH relativeFrom="column">
                  <wp:posOffset>7794625</wp:posOffset>
                </wp:positionH>
                <wp:positionV relativeFrom="paragraph">
                  <wp:posOffset>584155</wp:posOffset>
                </wp:positionV>
                <wp:extent cx="871870" cy="488950"/>
                <wp:effectExtent l="0" t="0" r="17145" b="19050"/>
                <wp:wrapNone/>
                <wp:docPr id="64" name="Text Box 64"/>
                <wp:cNvGraphicFramePr/>
                <a:graphic xmlns:a="http://schemas.openxmlformats.org/drawingml/2006/main">
                  <a:graphicData uri="http://schemas.microsoft.com/office/word/2010/wordprocessingShape">
                    <wps:wsp>
                      <wps:cNvSpPr txBox="1"/>
                      <wps:spPr>
                        <a:xfrm>
                          <a:off x="0" y="0"/>
                          <a:ext cx="871870" cy="488950"/>
                        </a:xfrm>
                        <a:prstGeom prst="rect">
                          <a:avLst/>
                        </a:prstGeom>
                        <a:solidFill>
                          <a:schemeClr val="lt1"/>
                        </a:solidFill>
                        <a:ln w="6350">
                          <a:solidFill>
                            <a:prstClr val="black"/>
                          </a:solidFill>
                        </a:ln>
                      </wps:spPr>
                      <wps:txbx>
                        <w:txbxContent>
                          <w:p w14:paraId="682904B3" w14:textId="30F9835E" w:rsidR="001512E4" w:rsidRPr="001512E4" w:rsidRDefault="001512E4" w:rsidP="001512E4">
                            <w:pPr>
                              <w:jc w:val="center"/>
                              <w:rPr>
                                <w:sz w:val="24"/>
                                <w:szCs w:val="24"/>
                              </w:rPr>
                            </w:pPr>
                            <w:r w:rsidRPr="001512E4">
                              <w:rPr>
                                <w:sz w:val="24"/>
                                <w:szCs w:val="24"/>
                              </w:rPr>
                              <w:t>Friends of the Elderly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B45E0A" id="Text Box 64" o:spid="_x0000_s1039" type="#_x0000_t202" style="position:absolute;margin-left:613.75pt;margin-top:46pt;width:68.65pt;height:38.5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" fillcolor="white [3201]" strokeweight=".5pt">
                <v:textbox>
                  <w:txbxContent>
                    <w:p w14:paraId="682904B3" w14:textId="30F9835E" w:rsidR="001512E4" w:rsidRPr="001512E4" w:rsidRDefault="001512E4" w:rsidP="001512E4">
                      <w:pPr>
                        <w:jc w:val="center"/>
                        <w:rPr>
                          <w:sz w:val="24"/>
                          <w:szCs w:val="24"/>
                        </w:rPr>
                      </w:pPr>
                      <w:r w:rsidRPr="001512E4">
                        <w:rPr>
                          <w:sz w:val="24"/>
                          <w:szCs w:val="24"/>
                        </w:rPr>
                        <w:t>Friends of the Elderly</w:t>
                      </w:r>
                    </w:p>
                  </w:txbxContent>
                </v:textbox>
              </v:shape>
            </w:pict>
          </mc:Fallback>
        </mc:AlternateContent>
      </w:r>
    </w:p>
    <w:p w14:paraId="5E091C03" w14:textId="5E545696" w:rsidR="00DA18B1" w:rsidRPr="00DA18B1" w:rsidRDefault="001512E4" w:rsidP="00DA18B1">
      <w:pPr>
        <w:rPr>
          <w:rFonts w:ascii="Times New Roman" w:eastAsia="Times New Roman" w:hAnsi="Times New Roman" w:cs="Times New Roman"/>
          <w:iCs w:val="0"/>
          <w:sz w:val="24"/>
          <w:szCs w:val="24"/>
          <w:lang w:eastAsia="en-GB"/>
        </w:rPr>
      </w:pP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714560" behindDoc="0" locked="0" layoutInCell="1" allowOverlap="1" wp14:anchorId="5E8AC8A4" wp14:editId="46524FB7">
                <wp:simplePos x="0" y="0"/>
                <wp:positionH relativeFrom="column">
                  <wp:posOffset>8516679</wp:posOffset>
                </wp:positionH>
                <wp:positionV relativeFrom="paragraph">
                  <wp:posOffset>1173997</wp:posOffset>
                </wp:positionV>
                <wp:extent cx="861237" cy="350343"/>
                <wp:effectExtent l="0" t="0" r="15240" b="18415"/>
                <wp:wrapNone/>
                <wp:docPr id="65" name="Text Box 65"/>
                <wp:cNvGraphicFramePr/>
                <a:graphic xmlns:a="http://schemas.openxmlformats.org/drawingml/2006/main">
                  <a:graphicData uri="http://schemas.microsoft.com/office/word/2010/wordprocessingShape">
                    <wps:wsp>
                      <wps:cNvSpPr txBox="1"/>
                      <wps:spPr>
                        <a:xfrm>
                          <a:off x="0" y="0"/>
                          <a:ext cx="861237" cy="350343"/>
                        </a:xfrm>
                        <a:prstGeom prst="rect">
                          <a:avLst/>
                        </a:prstGeom>
                        <a:solidFill>
                          <a:schemeClr val="lt1"/>
                        </a:solidFill>
                        <a:ln w="6350">
                          <a:solidFill>
                            <a:prstClr val="black"/>
                          </a:solidFill>
                        </a:ln>
                      </wps:spPr>
                      <wps:txbx>
                        <w:txbxContent>
                          <w:p w14:paraId="72E1D4A9" w14:textId="7519611E" w:rsidR="001512E4" w:rsidRPr="001512E4" w:rsidRDefault="001512E4">
                            <w:pPr>
                              <w:rPr>
                                <w:sz w:val="24"/>
                                <w:szCs w:val="24"/>
                              </w:rPr>
                            </w:pPr>
                            <w:r w:rsidRPr="001512E4">
                              <w:rPr>
                                <w:sz w:val="24"/>
                                <w:szCs w:val="24"/>
                              </w:rPr>
                              <w:t>Age 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AC8A4" id="Text Box 65" o:spid="_x0000_s1040" type="#_x0000_t202" style="position:absolute;margin-left:670.6pt;margin-top:92.45pt;width:67.8pt;height:27.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" fillcolor="white [3201]" strokeweight=".5pt">
                <v:textbox>
                  <w:txbxContent>
                    <w:p w14:paraId="72E1D4A9" w14:textId="7519611E" w:rsidR="001512E4" w:rsidRPr="001512E4" w:rsidRDefault="001512E4">
                      <w:pPr>
                        <w:rPr>
                          <w:sz w:val="24"/>
                          <w:szCs w:val="24"/>
                        </w:rPr>
                      </w:pPr>
                      <w:r w:rsidRPr="001512E4">
                        <w:rPr>
                          <w:sz w:val="24"/>
                          <w:szCs w:val="24"/>
                        </w:rPr>
                        <w:t>Age Space</w:t>
                      </w:r>
                    </w:p>
                  </w:txbxContent>
                </v:textbox>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715584" behindDoc="0" locked="0" layoutInCell="1" allowOverlap="1" wp14:anchorId="0F220367" wp14:editId="6AEF2B97">
                <wp:simplePos x="0" y="0"/>
                <wp:positionH relativeFrom="column">
                  <wp:posOffset>8006316</wp:posOffset>
                </wp:positionH>
                <wp:positionV relativeFrom="paragraph">
                  <wp:posOffset>1928908</wp:posOffset>
                </wp:positionV>
                <wp:extent cx="1477926" cy="276225"/>
                <wp:effectExtent l="0" t="0" r="8255" b="15875"/>
                <wp:wrapNone/>
                <wp:docPr id="66" name="Text Box 66"/>
                <wp:cNvGraphicFramePr/>
                <a:graphic xmlns:a="http://schemas.openxmlformats.org/drawingml/2006/main">
                  <a:graphicData uri="http://schemas.microsoft.com/office/word/2010/wordprocessingShape">
                    <wps:wsp>
                      <wps:cNvSpPr txBox="1"/>
                      <wps:spPr>
                        <a:xfrm>
                          <a:off x="0" y="0"/>
                          <a:ext cx="1477926" cy="276225"/>
                        </a:xfrm>
                        <a:prstGeom prst="rect">
                          <a:avLst/>
                        </a:prstGeom>
                        <a:solidFill>
                          <a:schemeClr val="lt1"/>
                        </a:solidFill>
                        <a:ln w="6350">
                          <a:solidFill>
                            <a:prstClr val="black"/>
                          </a:solidFill>
                        </a:ln>
                      </wps:spPr>
                      <wps:txbx>
                        <w:txbxContent>
                          <w:p w14:paraId="25C0790E" w14:textId="58B1D698" w:rsidR="001512E4" w:rsidRPr="001512E4" w:rsidRDefault="001512E4">
                            <w:pPr>
                              <w:rPr>
                                <w:sz w:val="24"/>
                                <w:szCs w:val="24"/>
                              </w:rPr>
                            </w:pPr>
                            <w:r w:rsidRPr="001512E4">
                              <w:rPr>
                                <w:sz w:val="24"/>
                                <w:szCs w:val="24"/>
                              </w:rPr>
                              <w:t xml:space="preserve">The Cinnamon Trust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20367" id="Text Box 66" o:spid="_x0000_s1041" type="#_x0000_t202" style="position:absolute;margin-left:630.4pt;margin-top:151.9pt;width:116.35pt;height:21.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" fillcolor="white [3201]" strokeweight=".5pt">
                <v:textbox>
                  <w:txbxContent>
                    <w:p w14:paraId="25C0790E" w14:textId="58B1D698" w:rsidR="001512E4" w:rsidRPr="001512E4" w:rsidRDefault="001512E4">
                      <w:pPr>
                        <w:rPr>
                          <w:sz w:val="24"/>
                          <w:szCs w:val="24"/>
                        </w:rPr>
                      </w:pPr>
                      <w:r w:rsidRPr="001512E4">
                        <w:rPr>
                          <w:sz w:val="24"/>
                          <w:szCs w:val="24"/>
                        </w:rPr>
                        <w:t xml:space="preserve">The Cinnamon Trust </w:t>
                      </w:r>
                    </w:p>
                  </w:txbxContent>
                </v:textbox>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710464" behindDoc="0" locked="0" layoutInCell="1" allowOverlap="1" wp14:anchorId="7D48DEDB" wp14:editId="33898D0E">
                <wp:simplePos x="0" y="0"/>
                <wp:positionH relativeFrom="column">
                  <wp:posOffset>6794205</wp:posOffset>
                </wp:positionH>
                <wp:positionV relativeFrom="paragraph">
                  <wp:posOffset>2205355</wp:posOffset>
                </wp:positionV>
                <wp:extent cx="818485" cy="627321"/>
                <wp:effectExtent l="0" t="0" r="7620" b="8255"/>
                <wp:wrapNone/>
                <wp:docPr id="61" name="Text Box 61"/>
                <wp:cNvGraphicFramePr/>
                <a:graphic xmlns:a="http://schemas.openxmlformats.org/drawingml/2006/main">
                  <a:graphicData uri="http://schemas.microsoft.com/office/word/2010/wordprocessingShape">
                    <wps:wsp>
                      <wps:cNvSpPr txBox="1"/>
                      <wps:spPr>
                        <a:xfrm>
                          <a:off x="0" y="0"/>
                          <a:ext cx="818485" cy="627321"/>
                        </a:xfrm>
                        <a:prstGeom prst="rect">
                          <a:avLst/>
                        </a:prstGeom>
                        <a:solidFill>
                          <a:schemeClr val="lt1"/>
                        </a:solidFill>
                        <a:ln w="6350">
                          <a:solidFill>
                            <a:prstClr val="black"/>
                          </a:solidFill>
                        </a:ln>
                      </wps:spPr>
                      <wps:txbx>
                        <w:txbxContent>
                          <w:p w14:paraId="613A2F6C" w14:textId="1FC6F157" w:rsidR="001512E4" w:rsidRPr="001512E4" w:rsidRDefault="001512E4">
                            <w:pPr>
                              <w:rPr>
                                <w:sz w:val="24"/>
                                <w:szCs w:val="24"/>
                              </w:rPr>
                            </w:pPr>
                            <w:r w:rsidRPr="001512E4">
                              <w:rPr>
                                <w:sz w:val="24"/>
                                <w:szCs w:val="24"/>
                              </w:rPr>
                              <w:t>Social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48DEDB" id="Text Box 61" o:spid="_x0000_s1042" type="#_x0000_t202" style="position:absolute;margin-left:535pt;margin-top:173.65pt;width:64.45pt;height:49.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" fillcolor="white [3201]" strokeweight=".5pt">
                <v:textbox>
                  <w:txbxContent>
                    <w:p w14:paraId="613A2F6C" w14:textId="1FC6F157" w:rsidR="001512E4" w:rsidRPr="001512E4" w:rsidRDefault="001512E4">
                      <w:pPr>
                        <w:rPr>
                          <w:sz w:val="24"/>
                          <w:szCs w:val="24"/>
                        </w:rPr>
                      </w:pPr>
                      <w:r w:rsidRPr="001512E4">
                        <w:rPr>
                          <w:sz w:val="24"/>
                          <w:szCs w:val="24"/>
                        </w:rPr>
                        <w:t>Social Services</w:t>
                      </w:r>
                    </w:p>
                  </w:txbxContent>
                </v:textbox>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709440" behindDoc="0" locked="0" layoutInCell="1" allowOverlap="1" wp14:anchorId="2B575F9A" wp14:editId="0E323DA7">
                <wp:simplePos x="0" y="0"/>
                <wp:positionH relativeFrom="column">
                  <wp:posOffset>5709684</wp:posOffset>
                </wp:positionH>
                <wp:positionV relativeFrom="paragraph">
                  <wp:posOffset>2290415</wp:posOffset>
                </wp:positionV>
                <wp:extent cx="807085" cy="818707"/>
                <wp:effectExtent l="0" t="0" r="18415" b="6985"/>
                <wp:wrapNone/>
                <wp:docPr id="60" name="Text Box 60"/>
                <wp:cNvGraphicFramePr/>
                <a:graphic xmlns:a="http://schemas.openxmlformats.org/drawingml/2006/main">
                  <a:graphicData uri="http://schemas.microsoft.com/office/word/2010/wordprocessingShape">
                    <wps:wsp>
                      <wps:cNvSpPr txBox="1"/>
                      <wps:spPr>
                        <a:xfrm>
                          <a:off x="0" y="0"/>
                          <a:ext cx="807085" cy="818707"/>
                        </a:xfrm>
                        <a:prstGeom prst="rect">
                          <a:avLst/>
                        </a:prstGeom>
                        <a:solidFill>
                          <a:schemeClr val="lt1"/>
                        </a:solidFill>
                        <a:ln w="6350">
                          <a:solidFill>
                            <a:prstClr val="black"/>
                          </a:solidFill>
                        </a:ln>
                      </wps:spPr>
                      <wps:txbx>
                        <w:txbxContent>
                          <w:p w14:paraId="5F9BB40C" w14:textId="4E20F3F2" w:rsidR="001512E4" w:rsidRPr="001512E4" w:rsidRDefault="001512E4" w:rsidP="001512E4">
                            <w:pPr>
                              <w:jc w:val="center"/>
                              <w:rPr>
                                <w:sz w:val="24"/>
                                <w:szCs w:val="24"/>
                              </w:rPr>
                            </w:pPr>
                            <w:r w:rsidRPr="001512E4">
                              <w:rPr>
                                <w:sz w:val="24"/>
                                <w:szCs w:val="24"/>
                              </w:rPr>
                              <w:t>National institute of Aging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75F9A" id="Text Box 60" o:spid="_x0000_s1043" type="#_x0000_t202" style="position:absolute;margin-left:449.6pt;margin-top:180.35pt;width:63.55pt;height:64.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" fillcolor="white [3201]" strokeweight=".5pt">
                <v:textbox>
                  <w:txbxContent>
                    <w:p w14:paraId="5F9BB40C" w14:textId="4E20F3F2" w:rsidR="001512E4" w:rsidRPr="001512E4" w:rsidRDefault="001512E4" w:rsidP="001512E4">
                      <w:pPr>
                        <w:jc w:val="center"/>
                        <w:rPr>
                          <w:sz w:val="24"/>
                          <w:szCs w:val="24"/>
                        </w:rPr>
                      </w:pPr>
                      <w:r w:rsidRPr="001512E4">
                        <w:rPr>
                          <w:sz w:val="24"/>
                          <w:szCs w:val="24"/>
                        </w:rPr>
                        <w:t>National institute of Aging</w:t>
                      </w:r>
                    </w:p>
                  </w:txbxContent>
                </v:textbox>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708416" behindDoc="0" locked="0" layoutInCell="1" allowOverlap="1" wp14:anchorId="4F0B6D95" wp14:editId="0EB8731F">
                <wp:simplePos x="0" y="0"/>
                <wp:positionH relativeFrom="column">
                  <wp:posOffset>4869712</wp:posOffset>
                </wp:positionH>
                <wp:positionV relativeFrom="paragraph">
                  <wp:posOffset>1641829</wp:posOffset>
                </wp:positionV>
                <wp:extent cx="1000125" cy="563304"/>
                <wp:effectExtent l="0" t="0" r="15875" b="8255"/>
                <wp:wrapNone/>
                <wp:docPr id="59" name="Text Box 59"/>
                <wp:cNvGraphicFramePr/>
                <a:graphic xmlns:a="http://schemas.openxmlformats.org/drawingml/2006/main">
                  <a:graphicData uri="http://schemas.microsoft.com/office/word/2010/wordprocessingShape">
                    <wps:wsp>
                      <wps:cNvSpPr txBox="1"/>
                      <wps:spPr>
                        <a:xfrm>
                          <a:off x="0" y="0"/>
                          <a:ext cx="1000125" cy="563304"/>
                        </a:xfrm>
                        <a:prstGeom prst="rect">
                          <a:avLst/>
                        </a:prstGeom>
                        <a:solidFill>
                          <a:schemeClr val="lt1"/>
                        </a:solidFill>
                        <a:ln w="6350">
                          <a:solidFill>
                            <a:prstClr val="black"/>
                          </a:solidFill>
                        </a:ln>
                      </wps:spPr>
                      <wps:txbx>
                        <w:txbxContent>
                          <w:p w14:paraId="1C747031" w14:textId="31A60F39" w:rsidR="001512E4" w:rsidRPr="001512E4" w:rsidRDefault="001512E4" w:rsidP="001512E4">
                            <w:pPr>
                              <w:jc w:val="center"/>
                              <w:rPr>
                                <w:sz w:val="24"/>
                                <w:szCs w:val="24"/>
                              </w:rPr>
                            </w:pPr>
                            <w:r w:rsidRPr="001512E4">
                              <w:rPr>
                                <w:sz w:val="24"/>
                                <w:szCs w:val="24"/>
                              </w:rPr>
                              <w:t>Independent 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B6D95" id="Text Box 59" o:spid="_x0000_s1044" type="#_x0000_t202" style="position:absolute;margin-left:383.45pt;margin-top:129.3pt;width:78.75pt;height:44.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" fillcolor="white [3201]" strokeweight=".5pt">
                <v:textbox>
                  <w:txbxContent>
                    <w:p w14:paraId="1C747031" w14:textId="31A60F39" w:rsidR="001512E4" w:rsidRPr="001512E4" w:rsidRDefault="001512E4" w:rsidP="001512E4">
                      <w:pPr>
                        <w:jc w:val="center"/>
                        <w:rPr>
                          <w:sz w:val="24"/>
                          <w:szCs w:val="24"/>
                        </w:rPr>
                      </w:pPr>
                      <w:r w:rsidRPr="001512E4">
                        <w:rPr>
                          <w:sz w:val="24"/>
                          <w:szCs w:val="24"/>
                        </w:rPr>
                        <w:t>Independent Age</w:t>
                      </w:r>
                    </w:p>
                  </w:txbxContent>
                </v:textbox>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707392" behindDoc="0" locked="0" layoutInCell="1" allowOverlap="1" wp14:anchorId="54CD7C35" wp14:editId="2CE59D3A">
                <wp:simplePos x="0" y="0"/>
                <wp:positionH relativeFrom="column">
                  <wp:posOffset>5092994</wp:posOffset>
                </wp:positionH>
                <wp:positionV relativeFrom="paragraph">
                  <wp:posOffset>950713</wp:posOffset>
                </wp:positionV>
                <wp:extent cx="652721" cy="297180"/>
                <wp:effectExtent l="0" t="0" r="8255" b="7620"/>
                <wp:wrapNone/>
                <wp:docPr id="58" name="Text Box 58"/>
                <wp:cNvGraphicFramePr/>
                <a:graphic xmlns:a="http://schemas.openxmlformats.org/drawingml/2006/main">
                  <a:graphicData uri="http://schemas.microsoft.com/office/word/2010/wordprocessingShape">
                    <wps:wsp>
                      <wps:cNvSpPr txBox="1"/>
                      <wps:spPr>
                        <a:xfrm>
                          <a:off x="0" y="0"/>
                          <a:ext cx="652721" cy="297180"/>
                        </a:xfrm>
                        <a:prstGeom prst="rect">
                          <a:avLst/>
                        </a:prstGeom>
                        <a:solidFill>
                          <a:schemeClr val="lt1"/>
                        </a:solidFill>
                        <a:ln w="6350">
                          <a:solidFill>
                            <a:prstClr val="black"/>
                          </a:solidFill>
                        </a:ln>
                      </wps:spPr>
                      <wps:txbx>
                        <w:txbxContent>
                          <w:p w14:paraId="5C1C5E7B" w14:textId="6DAEC822" w:rsidR="001512E4" w:rsidRPr="001512E4" w:rsidRDefault="001512E4">
                            <w:pPr>
                              <w:rPr>
                                <w:sz w:val="24"/>
                                <w:szCs w:val="24"/>
                              </w:rPr>
                            </w:pPr>
                            <w:r w:rsidRPr="001512E4">
                              <w:rPr>
                                <w:sz w:val="24"/>
                                <w:szCs w:val="24"/>
                              </w:rPr>
                              <w:t>Age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CD7C35" id="Text Box 58" o:spid="_x0000_s1045" type="#_x0000_t202" style="position:absolute;margin-left:401pt;margin-top:74.85pt;width:51.4pt;height:23.4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" fillcolor="white [3201]" strokeweight=".5pt">
                <v:textbox>
                  <w:txbxContent>
                    <w:p w14:paraId="5C1C5E7B" w14:textId="6DAEC822" w:rsidR="001512E4" w:rsidRPr="001512E4" w:rsidRDefault="001512E4">
                      <w:pPr>
                        <w:rPr>
                          <w:sz w:val="24"/>
                          <w:szCs w:val="24"/>
                        </w:rPr>
                      </w:pPr>
                      <w:r w:rsidRPr="001512E4">
                        <w:rPr>
                          <w:sz w:val="24"/>
                          <w:szCs w:val="24"/>
                        </w:rPr>
                        <w:t>Age UK</w:t>
                      </w:r>
                    </w:p>
                  </w:txbxContent>
                </v:textbox>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711488" behindDoc="0" locked="0" layoutInCell="1" allowOverlap="1" wp14:anchorId="019033CE" wp14:editId="505BC5DB">
                <wp:simplePos x="0" y="0"/>
                <wp:positionH relativeFrom="column">
                  <wp:posOffset>5582093</wp:posOffset>
                </wp:positionH>
                <wp:positionV relativeFrom="paragraph">
                  <wp:posOffset>259597</wp:posOffset>
                </wp:positionV>
                <wp:extent cx="705293" cy="488950"/>
                <wp:effectExtent l="0" t="0" r="19050" b="19050"/>
                <wp:wrapNone/>
                <wp:docPr id="62" name="Text Box 62"/>
                <wp:cNvGraphicFramePr/>
                <a:graphic xmlns:a="http://schemas.openxmlformats.org/drawingml/2006/main">
                  <a:graphicData uri="http://schemas.microsoft.com/office/word/2010/wordprocessingShape">
                    <wps:wsp>
                      <wps:cNvSpPr txBox="1"/>
                      <wps:spPr>
                        <a:xfrm>
                          <a:off x="0" y="0"/>
                          <a:ext cx="705293" cy="488950"/>
                        </a:xfrm>
                        <a:prstGeom prst="rect">
                          <a:avLst/>
                        </a:prstGeom>
                        <a:solidFill>
                          <a:schemeClr val="lt1"/>
                        </a:solidFill>
                        <a:ln w="6350">
                          <a:solidFill>
                            <a:prstClr val="black"/>
                          </a:solidFill>
                        </a:ln>
                      </wps:spPr>
                      <wps:txbx>
                        <w:txbxContent>
                          <w:p w14:paraId="7989482C" w14:textId="58F7D835" w:rsidR="001512E4" w:rsidRPr="001512E4" w:rsidRDefault="001512E4" w:rsidP="001512E4">
                            <w:pPr>
                              <w:jc w:val="center"/>
                              <w:rPr>
                                <w:sz w:val="24"/>
                                <w:szCs w:val="24"/>
                              </w:rPr>
                            </w:pPr>
                            <w:r w:rsidRPr="001512E4">
                              <w:rPr>
                                <w:sz w:val="24"/>
                                <w:szCs w:val="24"/>
                              </w:rPr>
                              <w:t>Citizens Advice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033CE" id="Text Box 62" o:spid="_x0000_s1046" type="#_x0000_t202" style="position:absolute;margin-left:439.55pt;margin-top:20.45pt;width:55.55pt;height:38.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" fillcolor="white [3201]" strokeweight=".5pt">
                <v:textbox>
                  <w:txbxContent>
                    <w:p w14:paraId="7989482C" w14:textId="58F7D835" w:rsidR="001512E4" w:rsidRPr="001512E4" w:rsidRDefault="001512E4" w:rsidP="001512E4">
                      <w:pPr>
                        <w:jc w:val="center"/>
                        <w:rPr>
                          <w:sz w:val="24"/>
                          <w:szCs w:val="24"/>
                        </w:rPr>
                      </w:pPr>
                      <w:r w:rsidRPr="001512E4">
                        <w:rPr>
                          <w:sz w:val="24"/>
                          <w:szCs w:val="24"/>
                        </w:rPr>
                        <w:t>Citizens Advice</w:t>
                      </w:r>
                    </w:p>
                  </w:txbxContent>
                </v:textbox>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717632" behindDoc="0" locked="0" layoutInCell="1" allowOverlap="1" wp14:anchorId="09E487EF" wp14:editId="39DB01E6">
                <wp:simplePos x="0" y="0"/>
                <wp:positionH relativeFrom="column">
                  <wp:posOffset>6422065</wp:posOffset>
                </wp:positionH>
                <wp:positionV relativeFrom="paragraph">
                  <wp:posOffset>5139941</wp:posOffset>
                </wp:positionV>
                <wp:extent cx="1190847" cy="276077"/>
                <wp:effectExtent l="0" t="0" r="15875" b="16510"/>
                <wp:wrapNone/>
                <wp:docPr id="70" name="Text Box 70"/>
                <wp:cNvGraphicFramePr/>
                <a:graphic xmlns:a="http://schemas.openxmlformats.org/drawingml/2006/main">
                  <a:graphicData uri="http://schemas.microsoft.com/office/word/2010/wordprocessingShape">
                    <wps:wsp>
                      <wps:cNvSpPr txBox="1"/>
                      <wps:spPr>
                        <a:xfrm>
                          <a:off x="0" y="0"/>
                          <a:ext cx="1190847" cy="276077"/>
                        </a:xfrm>
                        <a:prstGeom prst="rect">
                          <a:avLst/>
                        </a:prstGeom>
                        <a:solidFill>
                          <a:schemeClr val="lt1"/>
                        </a:solidFill>
                        <a:ln w="6350">
                          <a:solidFill>
                            <a:prstClr val="black"/>
                          </a:solidFill>
                        </a:ln>
                      </wps:spPr>
                      <wps:txbx>
                        <w:txbxContent>
                          <w:p w14:paraId="66921C92" w14:textId="71507D04" w:rsidR="001512E4" w:rsidRDefault="001512E4">
                            <w:r>
                              <w:t>(Image 4,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E487EF" id="Text Box 70" o:spid="_x0000_s1047" type="#_x0000_t202" style="position:absolute;margin-left:505.65pt;margin-top:404.7pt;width:93.7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" fillcolor="white [3201]" strokeweight=".5pt">
                <v:textbox>
                  <w:txbxContent>
                    <w:p w14:paraId="66921C92" w14:textId="71507D04" w:rsidR="001512E4" w:rsidRDefault="001512E4">
                      <w:r>
                        <w:t>(Image 4, no date)</w:t>
                      </w:r>
                    </w:p>
                  </w:txbxContent>
                </v:textbox>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716608" behindDoc="0" locked="0" layoutInCell="1" allowOverlap="1" wp14:anchorId="20E19C63" wp14:editId="0770ABA2">
                <wp:simplePos x="0" y="0"/>
                <wp:positionH relativeFrom="column">
                  <wp:posOffset>5295014</wp:posOffset>
                </wp:positionH>
                <wp:positionV relativeFrom="paragraph">
                  <wp:posOffset>3438732</wp:posOffset>
                </wp:positionV>
                <wp:extent cx="3370506" cy="1701209"/>
                <wp:effectExtent l="0" t="0" r="8255" b="13335"/>
                <wp:wrapNone/>
                <wp:docPr id="69" name="Text Box 69"/>
                <wp:cNvGraphicFramePr/>
                <a:graphic xmlns:a="http://schemas.openxmlformats.org/drawingml/2006/main">
                  <a:graphicData uri="http://schemas.microsoft.com/office/word/2010/wordprocessingShape">
                    <wps:wsp>
                      <wps:cNvSpPr txBox="1"/>
                      <wps:spPr>
                        <a:xfrm>
                          <a:off x="0" y="0"/>
                          <a:ext cx="3370506" cy="1701209"/>
                        </a:xfrm>
                        <a:prstGeom prst="rect">
                          <a:avLst/>
                        </a:prstGeom>
                        <a:solidFill>
                          <a:srgbClr val="FFFDA3"/>
                        </a:solidFill>
                        <a:ln w="6350">
                          <a:solidFill>
                            <a:prstClr val="black"/>
                          </a:solidFill>
                        </a:ln>
                      </wps:spPr>
                      <wps:txbx>
                        <w:txbxContent>
                          <w:p w14:paraId="177F1CEF" w14:textId="6BB5A5EE" w:rsidR="001512E4" w:rsidRDefault="001512E4">
                            <w:r w:rsidRPr="001512E4">
                              <w:rPr>
                                <w:rFonts w:ascii="Times New Roman" w:eastAsia="Times New Roman" w:hAnsi="Times New Roman" w:cs="Times New Roman"/>
                                <w:iCs w:val="0"/>
                                <w:sz w:val="24"/>
                                <w:szCs w:val="24"/>
                                <w:lang w:eastAsia="en-GB"/>
                              </w:rPr>
                              <w:fldChar w:fldCharType="begin"/>
                            </w:r>
                            <w:r w:rsidRPr="001512E4">
                              <w:rPr>
                                <w:rFonts w:ascii="Times New Roman" w:eastAsia="Times New Roman" w:hAnsi="Times New Roman" w:cs="Times New Roman"/>
                                <w:iCs w:val="0"/>
                                <w:sz w:val="24"/>
                                <w:szCs w:val="24"/>
                                <w:lang w:eastAsia="en-GB"/>
                              </w:rPr>
                              <w:instrText xml:space="preserve"> INCLUDEPICTURE "https://webstockreview.net/images/mlk-clipart-helping-hand.png" \* MERGEFORMATINET </w:instrText>
                            </w:r>
                            <w:r w:rsidRPr="001512E4">
                              <w:rPr>
                                <w:rFonts w:ascii="Times New Roman" w:eastAsia="Times New Roman" w:hAnsi="Times New Roman" w:cs="Times New Roman"/>
                                <w:iCs w:val="0"/>
                                <w:sz w:val="24"/>
                                <w:szCs w:val="24"/>
                                <w:lang w:eastAsia="en-GB"/>
                              </w:rPr>
                              <w:fldChar w:fldCharType="separate"/>
                            </w:r>
                            <w:r w:rsidRPr="001512E4">
                              <w:rPr>
                                <w:rFonts w:ascii="Times New Roman" w:eastAsia="Times New Roman" w:hAnsi="Times New Roman" w:cs="Times New Roman"/>
                                <w:iCs w:val="0"/>
                                <w:noProof/>
                                <w:sz w:val="24"/>
                                <w:szCs w:val="24"/>
                                <w:lang w:eastAsia="en-GB"/>
                              </w:rPr>
                              <w:drawing>
                                <wp:inline distT="0" distB="0" distL="0" distR="0" wp14:anchorId="32AB9811" wp14:editId="72E90171">
                                  <wp:extent cx="3604437" cy="1593215"/>
                                  <wp:effectExtent l="0" t="0" r="2540" b="0"/>
                                  <wp:docPr id="67" name="Picture 67" descr="Support clipart helping hand, Support helping hand Transparent FREE for  download on WebStockReview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upport clipart helping hand, Support helping hand Transparent FREE for  download on WebStockReview 20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48682" cy="1612772"/>
                                          </a:xfrm>
                                          <a:prstGeom prst="rect">
                                            <a:avLst/>
                                          </a:prstGeom>
                                          <a:noFill/>
                                          <a:ln>
                                            <a:noFill/>
                                          </a:ln>
                                        </pic:spPr>
                                      </pic:pic>
                                    </a:graphicData>
                                  </a:graphic>
                                </wp:inline>
                              </w:drawing>
                            </w:r>
                            <w:r w:rsidRPr="001512E4">
                              <w:rPr>
                                <w:rFonts w:ascii="Times New Roman" w:eastAsia="Times New Roman" w:hAnsi="Times New Roman" w:cs="Times New Roman"/>
                                <w:iCs w:val="0"/>
                                <w:sz w:val="24"/>
                                <w:szCs w:val="24"/>
                                <w:lang w:eastAsia="en-GB"/>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19C63" id="Text Box 69" o:spid="_x0000_s1048" type="#_x0000_t202" style="position:absolute;margin-left:416.95pt;margin-top:270.75pt;width:265.4pt;height:133.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" fillcolor="#fffda3" strokeweight=".5pt">
                <v:textbox>
                  <w:txbxContent>
                    <w:p w14:paraId="177F1CEF" w14:textId="6BB5A5EE" w:rsidR="001512E4" w:rsidRDefault="001512E4">
                      <w:r w:rsidRPr="001512E4">
                        <w:rPr>
                          <w:rFonts w:ascii="Times New Roman" w:eastAsia="Times New Roman" w:hAnsi="Times New Roman" w:cs="Times New Roman"/>
                          <w:iCs w:val="0"/>
                          <w:sz w:val="24"/>
                          <w:szCs w:val="24"/>
                          <w:lang w:eastAsia="en-GB"/>
                        </w:rPr>
                        <w:fldChar w:fldCharType="begin"/>
                      </w:r>
                      <w:r w:rsidRPr="001512E4">
                        <w:rPr>
                          <w:rFonts w:ascii="Times New Roman" w:eastAsia="Times New Roman" w:hAnsi="Times New Roman" w:cs="Times New Roman"/>
                          <w:iCs w:val="0"/>
                          <w:sz w:val="24"/>
                          <w:szCs w:val="24"/>
                          <w:lang w:eastAsia="en-GB"/>
                        </w:rPr>
                        <w:instrText xml:space="preserve"> INCLUDEPICTURE "https://webstockreview.net/images/mlk-clipart-helping-hand.png" \* MERGEFORMATINET </w:instrText>
                      </w:r>
                      <w:r w:rsidRPr="001512E4">
                        <w:rPr>
                          <w:rFonts w:ascii="Times New Roman" w:eastAsia="Times New Roman" w:hAnsi="Times New Roman" w:cs="Times New Roman"/>
                          <w:iCs w:val="0"/>
                          <w:sz w:val="24"/>
                          <w:szCs w:val="24"/>
                          <w:lang w:eastAsia="en-GB"/>
                        </w:rPr>
                        <w:fldChar w:fldCharType="separate"/>
                      </w:r>
                      <w:r w:rsidRPr="001512E4">
                        <w:rPr>
                          <w:rFonts w:ascii="Times New Roman" w:eastAsia="Times New Roman" w:hAnsi="Times New Roman" w:cs="Times New Roman"/>
                          <w:iCs w:val="0"/>
                          <w:noProof/>
                          <w:sz w:val="24"/>
                          <w:szCs w:val="24"/>
                          <w:lang w:eastAsia="en-GB"/>
                        </w:rPr>
                        <w:drawing>
                          <wp:inline distT="0" distB="0" distL="0" distR="0" wp14:anchorId="32AB9811" wp14:editId="72E90171">
                            <wp:extent cx="3604437" cy="1593215"/>
                            <wp:effectExtent l="0" t="0" r="2540" b="0"/>
                            <wp:docPr id="67" name="Picture 67" descr="Support clipart helping hand, Support helping hand Transparent FREE for  download on WebStockReview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upport clipart helping hand, Support helping hand Transparent FREE for  download on WebStockReview 20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48682" cy="1612772"/>
                                    </a:xfrm>
                                    <a:prstGeom prst="rect">
                                      <a:avLst/>
                                    </a:prstGeom>
                                    <a:noFill/>
                                    <a:ln>
                                      <a:noFill/>
                                    </a:ln>
                                  </pic:spPr>
                                </pic:pic>
                              </a:graphicData>
                            </a:graphic>
                          </wp:inline>
                        </w:drawing>
                      </w:r>
                      <w:r w:rsidRPr="001512E4">
                        <w:rPr>
                          <w:rFonts w:ascii="Times New Roman" w:eastAsia="Times New Roman" w:hAnsi="Times New Roman" w:cs="Times New Roman"/>
                          <w:iCs w:val="0"/>
                          <w:sz w:val="24"/>
                          <w:szCs w:val="24"/>
                          <w:lang w:eastAsia="en-GB"/>
                        </w:rPr>
                        <w:fldChar w:fldCharType="end"/>
                      </w:r>
                    </w:p>
                  </w:txbxContent>
                </v:textbox>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704320" behindDoc="0" locked="0" layoutInCell="1" allowOverlap="1" wp14:anchorId="05542BB0" wp14:editId="1B261710">
                <wp:simplePos x="0" y="0"/>
                <wp:positionH relativeFrom="column">
                  <wp:posOffset>6369907</wp:posOffset>
                </wp:positionH>
                <wp:positionV relativeFrom="paragraph">
                  <wp:posOffset>1843405</wp:posOffset>
                </wp:positionV>
                <wp:extent cx="155649" cy="401674"/>
                <wp:effectExtent l="38100" t="0" r="22225" b="30480"/>
                <wp:wrapNone/>
                <wp:docPr id="55" name="Straight Arrow Connector 55"/>
                <wp:cNvGraphicFramePr/>
                <a:graphic xmlns:a="http://schemas.openxmlformats.org/drawingml/2006/main">
                  <a:graphicData uri="http://schemas.microsoft.com/office/word/2010/wordprocessingShape">
                    <wps:wsp>
                      <wps:cNvCnPr/>
                      <wps:spPr>
                        <a:xfrm flipH="1">
                          <a:off x="0" y="0"/>
                          <a:ext cx="155649" cy="40167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FB97C02" id="_x0000_t32" coordsize="21600,21600" o:spt="32" o:oned="t" path="m,l21600,21600e" filled="f">
                <v:path arrowok="t" fillok="f" o:connecttype="none"/>
                <o:lock v:ext="edit" shapetype="t"/>
              </v:shapetype>
              <v:shape id="Straight Arrow Connector 55" o:spid="_x0000_s1026" type="#_x0000_t32" style="position:absolute;margin-left:501.55pt;margin-top:145.15pt;width:12.25pt;height:31.6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" strokecolor="black [3200]" strokeweight="1pt">
                <v:stroke endarrow="block" joinstyle="miter"/>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705344" behindDoc="0" locked="0" layoutInCell="1" allowOverlap="1" wp14:anchorId="118EFA43" wp14:editId="0C46D83A">
                <wp:simplePos x="0" y="0"/>
                <wp:positionH relativeFrom="column">
                  <wp:posOffset>7418499</wp:posOffset>
                </wp:positionH>
                <wp:positionV relativeFrom="paragraph">
                  <wp:posOffset>1795691</wp:posOffset>
                </wp:positionV>
                <wp:extent cx="45719" cy="297711"/>
                <wp:effectExtent l="25400" t="0" r="56515" b="33020"/>
                <wp:wrapNone/>
                <wp:docPr id="56" name="Straight Arrow Connector 56"/>
                <wp:cNvGraphicFramePr/>
                <a:graphic xmlns:a="http://schemas.openxmlformats.org/drawingml/2006/main">
                  <a:graphicData uri="http://schemas.microsoft.com/office/word/2010/wordprocessingShape">
                    <wps:wsp>
                      <wps:cNvCnPr/>
                      <wps:spPr>
                        <a:xfrm>
                          <a:off x="0" y="0"/>
                          <a:ext cx="45719" cy="29771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shape w14:anchorId="6A80DA2D" id="Straight Arrow Connector 56" o:spid="_x0000_s1026" type="#_x0000_t32" style="position:absolute;margin-left:584.15pt;margin-top:141.4pt;width:3.6pt;height:23.4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" strokecolor="black [3200]" strokeweight="1pt">
                <v:stroke endarrow="block" joinstyle="miter"/>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706368" behindDoc="0" locked="0" layoutInCell="1" allowOverlap="1" wp14:anchorId="4794D16E" wp14:editId="63BAD76B">
                <wp:simplePos x="0" y="0"/>
                <wp:positionH relativeFrom="column">
                  <wp:posOffset>7772400</wp:posOffset>
                </wp:positionH>
                <wp:positionV relativeFrom="paragraph">
                  <wp:posOffset>1684344</wp:posOffset>
                </wp:positionV>
                <wp:extent cx="340242" cy="159488"/>
                <wp:effectExtent l="0" t="0" r="53975" b="43815"/>
                <wp:wrapNone/>
                <wp:docPr id="57" name="Straight Arrow Connector 57"/>
                <wp:cNvGraphicFramePr/>
                <a:graphic xmlns:a="http://schemas.openxmlformats.org/drawingml/2006/main">
                  <a:graphicData uri="http://schemas.microsoft.com/office/word/2010/wordprocessingShape">
                    <wps:wsp>
                      <wps:cNvCnPr/>
                      <wps:spPr>
                        <a:xfrm>
                          <a:off x="0" y="0"/>
                          <a:ext cx="340242" cy="15948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D56284" id="Straight Arrow Connector 57" o:spid="_x0000_s1026" type="#_x0000_t32" style="position:absolute;margin-left:612pt;margin-top:132.65pt;width:26.8pt;height:12.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" strokecolor="black [3200]" strokeweight="1pt">
                <v:stroke endarrow="block" joinstyle="miter"/>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702272" behindDoc="0" locked="0" layoutInCell="1" allowOverlap="1" wp14:anchorId="04486745" wp14:editId="713A5C17">
                <wp:simplePos x="0" y="0"/>
                <wp:positionH relativeFrom="column">
                  <wp:posOffset>8006316</wp:posOffset>
                </wp:positionH>
                <wp:positionV relativeFrom="paragraph">
                  <wp:posOffset>1333676</wp:posOffset>
                </wp:positionV>
                <wp:extent cx="329565" cy="63604"/>
                <wp:effectExtent l="0" t="12700" r="38735" b="63500"/>
                <wp:wrapNone/>
                <wp:docPr id="53" name="Straight Arrow Connector 53"/>
                <wp:cNvGraphicFramePr/>
                <a:graphic xmlns:a="http://schemas.openxmlformats.org/drawingml/2006/main">
                  <a:graphicData uri="http://schemas.microsoft.com/office/word/2010/wordprocessingShape">
                    <wps:wsp>
                      <wps:cNvCnPr/>
                      <wps:spPr>
                        <a:xfrm>
                          <a:off x="0" y="0"/>
                          <a:ext cx="329565" cy="6360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w14:anchorId="6BF85826" id="Straight Arrow Connector 53" o:spid="_x0000_s1026" type="#_x0000_t32" style="position:absolute;margin-left:630.4pt;margin-top:105pt;width:25.95pt;height: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" strokecolor="black [3200]" strokeweight="1pt">
                <v:stroke endarrow="block" joinstyle="miter"/>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701248" behindDoc="0" locked="0" layoutInCell="1" allowOverlap="1" wp14:anchorId="63AB9E28" wp14:editId="2C7D7E00">
                <wp:simplePos x="0" y="0"/>
                <wp:positionH relativeFrom="column">
                  <wp:posOffset>7678420</wp:posOffset>
                </wp:positionH>
                <wp:positionV relativeFrom="paragraph">
                  <wp:posOffset>787503</wp:posOffset>
                </wp:positionV>
                <wp:extent cx="189319" cy="201664"/>
                <wp:effectExtent l="0" t="25400" r="39370" b="14605"/>
                <wp:wrapNone/>
                <wp:docPr id="52" name="Straight Arrow Connector 52"/>
                <wp:cNvGraphicFramePr/>
                <a:graphic xmlns:a="http://schemas.openxmlformats.org/drawingml/2006/main">
                  <a:graphicData uri="http://schemas.microsoft.com/office/word/2010/wordprocessingShape">
                    <wps:wsp>
                      <wps:cNvCnPr/>
                      <wps:spPr>
                        <a:xfrm flipV="1">
                          <a:off x="0" y="0"/>
                          <a:ext cx="189319" cy="20166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78C5E3" id="Straight Arrow Connector 52" o:spid="_x0000_s1026" type="#_x0000_t32" style="position:absolute;margin-left:604.6pt;margin-top:62pt;width:14.9pt;height:15.9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" strokecolor="black [3200]" strokeweight="1pt">
                <v:stroke endarrow="block" joinstyle="miter"/>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703296" behindDoc="0" locked="0" layoutInCell="1" allowOverlap="1" wp14:anchorId="20CC906F" wp14:editId="6FA4B0CD">
                <wp:simplePos x="0" y="0"/>
                <wp:positionH relativeFrom="column">
                  <wp:posOffset>5914302</wp:posOffset>
                </wp:positionH>
                <wp:positionV relativeFrom="paragraph">
                  <wp:posOffset>1707189</wp:posOffset>
                </wp:positionV>
                <wp:extent cx="253114" cy="223283"/>
                <wp:effectExtent l="25400" t="0" r="13970" b="31115"/>
                <wp:wrapNone/>
                <wp:docPr id="54" name="Straight Arrow Connector 54"/>
                <wp:cNvGraphicFramePr/>
                <a:graphic xmlns:a="http://schemas.openxmlformats.org/drawingml/2006/main">
                  <a:graphicData uri="http://schemas.microsoft.com/office/word/2010/wordprocessingShape">
                    <wps:wsp>
                      <wps:cNvCnPr/>
                      <wps:spPr>
                        <a:xfrm flipH="1">
                          <a:off x="0" y="0"/>
                          <a:ext cx="253114" cy="22328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3BD84AD" id="Straight Arrow Connector 54" o:spid="_x0000_s1026" type="#_x0000_t32" style="position:absolute;margin-left:465.7pt;margin-top:134.4pt;width:19.95pt;height:17.6pt;flip:x;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" strokecolor="black [3200]" strokeweight="1pt">
                <v:stroke endarrow="block" joinstyle="miter"/>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700224" behindDoc="0" locked="0" layoutInCell="1" allowOverlap="1" wp14:anchorId="41256EB6" wp14:editId="4D5C9EE9">
                <wp:simplePos x="0" y="0"/>
                <wp:positionH relativeFrom="column">
                  <wp:posOffset>5749822</wp:posOffset>
                </wp:positionH>
                <wp:positionV relativeFrom="paragraph">
                  <wp:posOffset>1290350</wp:posOffset>
                </wp:positionV>
                <wp:extent cx="467833" cy="0"/>
                <wp:effectExtent l="25400" t="63500" r="0" b="76200"/>
                <wp:wrapNone/>
                <wp:docPr id="51" name="Straight Arrow Connector 51"/>
                <wp:cNvGraphicFramePr/>
                <a:graphic xmlns:a="http://schemas.openxmlformats.org/drawingml/2006/main">
                  <a:graphicData uri="http://schemas.microsoft.com/office/word/2010/wordprocessingShape">
                    <wps:wsp>
                      <wps:cNvCnPr/>
                      <wps:spPr>
                        <a:xfrm flipH="1">
                          <a:off x="0" y="0"/>
                          <a:ext cx="467833"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4901239" id="Straight Arrow Connector 51" o:spid="_x0000_s1026" type="#_x0000_t32" style="position:absolute;margin-left:452.75pt;margin-top:101.6pt;width:36.85pt;height:0;flip:x;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" strokecolor="black [3200]" strokeweight="1pt">
                <v:stroke endarrow="block" joinstyle="miter"/>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699200" behindDoc="0" locked="0" layoutInCell="1" allowOverlap="1" wp14:anchorId="5E497FD0" wp14:editId="06D39ADF">
                <wp:simplePos x="0" y="0"/>
                <wp:positionH relativeFrom="column">
                  <wp:posOffset>6190940</wp:posOffset>
                </wp:positionH>
                <wp:positionV relativeFrom="paragraph">
                  <wp:posOffset>861223</wp:posOffset>
                </wp:positionV>
                <wp:extent cx="323023" cy="209580"/>
                <wp:effectExtent l="25400" t="25400" r="20320" b="19050"/>
                <wp:wrapNone/>
                <wp:docPr id="50" name="Straight Arrow Connector 50"/>
                <wp:cNvGraphicFramePr/>
                <a:graphic xmlns:a="http://schemas.openxmlformats.org/drawingml/2006/main">
                  <a:graphicData uri="http://schemas.microsoft.com/office/word/2010/wordprocessingShape">
                    <wps:wsp>
                      <wps:cNvCnPr/>
                      <wps:spPr>
                        <a:xfrm flipH="1" flipV="1">
                          <a:off x="0" y="0"/>
                          <a:ext cx="323023" cy="20958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D6260A" id="Straight Arrow Connector 50" o:spid="_x0000_s1026" type="#_x0000_t32" style="position:absolute;margin-left:487.5pt;margin-top:67.8pt;width:25.45pt;height:16.5pt;flip:x 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" strokecolor="black [3200]" strokeweight="1pt">
                <v:stroke endarrow="block" joinstyle="miter"/>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698176" behindDoc="0" locked="0" layoutInCell="1" allowOverlap="1" wp14:anchorId="4DE22EFF" wp14:editId="765C81D9">
                <wp:simplePos x="0" y="0"/>
                <wp:positionH relativeFrom="column">
                  <wp:posOffset>7005320</wp:posOffset>
                </wp:positionH>
                <wp:positionV relativeFrom="paragraph">
                  <wp:posOffset>652632</wp:posOffset>
                </wp:positionV>
                <wp:extent cx="45719" cy="418539"/>
                <wp:effectExtent l="50800" t="25400" r="43815" b="13335"/>
                <wp:wrapNone/>
                <wp:docPr id="47" name="Straight Arrow Connector 47"/>
                <wp:cNvGraphicFramePr/>
                <a:graphic xmlns:a="http://schemas.openxmlformats.org/drawingml/2006/main">
                  <a:graphicData uri="http://schemas.microsoft.com/office/word/2010/wordprocessingShape">
                    <wps:wsp>
                      <wps:cNvCnPr/>
                      <wps:spPr>
                        <a:xfrm flipH="1" flipV="1">
                          <a:off x="0" y="0"/>
                          <a:ext cx="45719" cy="41853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5535EC" id="Straight Arrow Connector 47" o:spid="_x0000_s1026" type="#_x0000_t32" style="position:absolute;margin-left:551.6pt;margin-top:51.4pt;width:3.6pt;height:32.95pt;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" strokecolor="black [3200]" strokeweight="1pt">
                <v:stroke endarrow="block" joinstyle="miter"/>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697152" behindDoc="0" locked="0" layoutInCell="1" allowOverlap="1" wp14:anchorId="75CC4018" wp14:editId="3D25EF96">
                <wp:simplePos x="0" y="0"/>
                <wp:positionH relativeFrom="column">
                  <wp:posOffset>6072505</wp:posOffset>
                </wp:positionH>
                <wp:positionV relativeFrom="paragraph">
                  <wp:posOffset>997585</wp:posOffset>
                </wp:positionV>
                <wp:extent cx="1946031" cy="949570"/>
                <wp:effectExtent l="12700" t="0" r="22860" b="28575"/>
                <wp:wrapNone/>
                <wp:docPr id="46" name="Cloud 46"/>
                <wp:cNvGraphicFramePr/>
                <a:graphic xmlns:a="http://schemas.openxmlformats.org/drawingml/2006/main">
                  <a:graphicData uri="http://schemas.microsoft.com/office/word/2010/wordprocessingShape">
                    <wps:wsp>
                      <wps:cNvSpPr/>
                      <wps:spPr>
                        <a:xfrm>
                          <a:off x="0" y="0"/>
                          <a:ext cx="1946031" cy="949570"/>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B9A26A" w14:textId="30FFD7ED" w:rsidR="001512E4" w:rsidRPr="001512E4" w:rsidRDefault="001512E4" w:rsidP="001512E4">
                            <w:pPr>
                              <w:jc w:val="center"/>
                              <w:rPr>
                                <w:b/>
                                <w:bCs/>
                                <w:i/>
                                <w:iCs w:val="0"/>
                                <w:color w:val="000000" w:themeColor="text1"/>
                                <w:sz w:val="24"/>
                                <w:szCs w:val="24"/>
                                <w:u w:val="single"/>
                              </w:rPr>
                            </w:pPr>
                            <w:r w:rsidRPr="001512E4">
                              <w:rPr>
                                <w:b/>
                                <w:bCs/>
                                <w:i/>
                                <w:iCs w:val="0"/>
                                <w:color w:val="000000" w:themeColor="text1"/>
                                <w:sz w:val="24"/>
                                <w:szCs w:val="24"/>
                                <w:u w:val="single"/>
                              </w:rPr>
                              <w:t xml:space="preserve">Support and Guidance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CC4018" id="Cloud 46" o:spid="_x0000_s1049" style="position:absolute;margin-left:478.15pt;margin-top:78.55pt;width:153.25pt;height:74.75pt;z-index:251697152;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ddd [3204]" strokecolor="#6e6e6e [1604]" strokeweight="1pt">
                <v:stroke joinstyle="miter"/>
                <v:formulas/>
                <v:path arrowok="t" o:connecttype="custom" o:connectlocs="211406,575391;97302,557872;312086,767107;262174,775482;742285,859229;712193,820982;1298570,763854;1286543,805816;1537410,504547;1683857,661402;1882875,337493;1817647,396314;1726382,119268;1729805,147051;1309877,86868;1343302,51435;997386,103749;1013558,73196;630658,114124;689219,143754;185909,347055;175683,315864" o:connectangles="0,0,0,0,0,0,0,0,0,0,0,0,0,0,0,0,0,0,0,0,0,0" textboxrect="0,0,43200,43200"/>
                <v:textbox>
                  <w:txbxContent>
                    <w:p w14:paraId="3EB9A26A" w14:textId="30FFD7ED" w:rsidR="001512E4" w:rsidRPr="001512E4" w:rsidRDefault="001512E4" w:rsidP="001512E4">
                      <w:pPr>
                        <w:jc w:val="center"/>
                        <w:rPr>
                          <w:b/>
                          <w:bCs/>
                          <w:i/>
                          <w:iCs w:val="0"/>
                          <w:color w:val="000000" w:themeColor="text1"/>
                          <w:sz w:val="24"/>
                          <w:szCs w:val="24"/>
                          <w:u w:val="single"/>
                        </w:rPr>
                      </w:pPr>
                      <w:r w:rsidRPr="001512E4">
                        <w:rPr>
                          <w:b/>
                          <w:bCs/>
                          <w:i/>
                          <w:iCs w:val="0"/>
                          <w:color w:val="000000" w:themeColor="text1"/>
                          <w:sz w:val="24"/>
                          <w:szCs w:val="24"/>
                          <w:u w:val="single"/>
                        </w:rPr>
                        <w:t xml:space="preserve">Support and Guidance </w:t>
                      </w:r>
                    </w:p>
                  </w:txbxContent>
                </v:textbox>
              </v:shape>
            </w:pict>
          </mc:Fallback>
        </mc:AlternateContent>
      </w:r>
      <w:r w:rsidRPr="001512E4">
        <w:rPr>
          <w:rFonts w:ascii="Times New Roman" w:eastAsia="Times New Roman" w:hAnsi="Times New Roman" w:cs="Times New Roman"/>
          <w:iCs w:val="0"/>
          <w:noProof/>
          <w:sz w:val="24"/>
          <w:szCs w:val="24"/>
          <w:lang w:eastAsia="en-GB"/>
        </w:rPr>
        <w:drawing>
          <wp:anchor distT="0" distB="0" distL="114300" distR="114300" simplePos="0" relativeHeight="251692032" behindDoc="0" locked="0" layoutInCell="1" allowOverlap="1" wp14:anchorId="478BFE0A" wp14:editId="3928B89F">
            <wp:simplePos x="0" y="0"/>
            <wp:positionH relativeFrom="column">
              <wp:posOffset>-844550</wp:posOffset>
            </wp:positionH>
            <wp:positionV relativeFrom="paragraph">
              <wp:posOffset>868680</wp:posOffset>
            </wp:positionV>
            <wp:extent cx="2531745" cy="2930525"/>
            <wp:effectExtent l="0" t="0" r="0" b="3175"/>
            <wp:wrapThrough wrapText="bothSides">
              <wp:wrapPolygon edited="0">
                <wp:start x="0" y="0"/>
                <wp:lineTo x="0" y="21530"/>
                <wp:lineTo x="21454" y="21530"/>
                <wp:lineTo x="21454" y="0"/>
                <wp:lineTo x="0" y="0"/>
              </wp:wrapPolygon>
            </wp:wrapThrough>
            <wp:docPr id="41" name="Picture 41" descr="Needs And Wants Illustrations Transparent PNG - 4404x3217 - Free Download  on N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eeds And Wants Illustrations Transparent PNG - 4404x3217 - Free Download  on Nic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1745" cy="2930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694080" behindDoc="0" locked="0" layoutInCell="1" allowOverlap="1" wp14:anchorId="20208D93" wp14:editId="34BCDED3">
                <wp:simplePos x="0" y="0"/>
                <wp:positionH relativeFrom="column">
                  <wp:posOffset>1770184</wp:posOffset>
                </wp:positionH>
                <wp:positionV relativeFrom="paragraph">
                  <wp:posOffset>868924</wp:posOffset>
                </wp:positionV>
                <wp:extent cx="2647363" cy="2930525"/>
                <wp:effectExtent l="0" t="0" r="6985" b="15875"/>
                <wp:wrapNone/>
                <wp:docPr id="43" name="Text Box 43"/>
                <wp:cNvGraphicFramePr/>
                <a:graphic xmlns:a="http://schemas.openxmlformats.org/drawingml/2006/main">
                  <a:graphicData uri="http://schemas.microsoft.com/office/word/2010/wordprocessingShape">
                    <wps:wsp>
                      <wps:cNvSpPr txBox="1"/>
                      <wps:spPr>
                        <a:xfrm>
                          <a:off x="0" y="0"/>
                          <a:ext cx="2647363" cy="2930525"/>
                        </a:xfrm>
                        <a:prstGeom prst="rect">
                          <a:avLst/>
                        </a:prstGeom>
                        <a:solidFill>
                          <a:srgbClr val="92D050"/>
                        </a:solidFill>
                        <a:ln w="6350">
                          <a:solidFill>
                            <a:prstClr val="black"/>
                          </a:solidFill>
                        </a:ln>
                      </wps:spPr>
                      <wps:txbx>
                        <w:txbxContent>
                          <w:p w14:paraId="259B7CCD" w14:textId="4A638D51" w:rsidR="001512E4" w:rsidRPr="001512E4" w:rsidRDefault="001512E4">
                            <w:pPr>
                              <w:rPr>
                                <w:sz w:val="28"/>
                                <w:szCs w:val="28"/>
                              </w:rPr>
                            </w:pPr>
                            <w:r w:rsidRPr="001512E4">
                              <w:rPr>
                                <w:rFonts w:ascii="Helvetica" w:hAnsi="Helvetica"/>
                                <w:color w:val="000000" w:themeColor="text1"/>
                                <w:sz w:val="28"/>
                                <w:szCs w:val="28"/>
                              </w:rPr>
                              <w:t xml:space="preserve">Secondly, the next stage is called Safety this compromises of an individual’s ability to acquire financial stability, property, items and security </w:t>
                            </w:r>
                            <w:r w:rsidRPr="001512E4">
                              <w:rPr>
                                <w:rFonts w:ascii="Helvetica" w:hAnsi="Helvetica"/>
                                <w:color w:val="000000" w:themeColor="text1"/>
                                <w:sz w:val="22"/>
                                <w:szCs w:val="22"/>
                              </w:rPr>
                              <w:t xml:space="preserve">(Johnson 2009. p22). </w:t>
                            </w:r>
                            <w:r w:rsidRPr="001512E4">
                              <w:rPr>
                                <w:rFonts w:ascii="Helvetica" w:hAnsi="Helvetica"/>
                                <w:color w:val="000000" w:themeColor="text1"/>
                                <w:sz w:val="28"/>
                                <w:szCs w:val="28"/>
                              </w:rPr>
                              <w:t xml:space="preserve">Additionally, the third stage refers to Love, for instance, this involves developing, and maintaining intimate relationships and friendships </w:t>
                            </w:r>
                            <w:r w:rsidRPr="001512E4">
                              <w:rPr>
                                <w:rFonts w:ascii="Helvetica" w:hAnsi="Helvetica"/>
                                <w:color w:val="000000" w:themeColor="text1"/>
                              </w:rPr>
                              <w:t>(Johnson 2009. p22).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08D93" id="Text Box 43" o:spid="_x0000_s1050" type="#_x0000_t202" style="position:absolute;margin-left:139.4pt;margin-top:68.4pt;width:208.45pt;height:230.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" fillcolor="#92d050" strokeweight=".5pt">
                <v:textbox>
                  <w:txbxContent>
                    <w:p w14:paraId="259B7CCD" w14:textId="4A638D51" w:rsidR="001512E4" w:rsidRPr="001512E4" w:rsidRDefault="001512E4">
                      <w:pPr>
                        <w:rPr>
                          <w:sz w:val="28"/>
                          <w:szCs w:val="28"/>
                        </w:rPr>
                      </w:pPr>
                      <w:r w:rsidRPr="001512E4">
                        <w:rPr>
                          <w:rFonts w:ascii="Helvetica" w:hAnsi="Helvetica"/>
                          <w:color w:val="000000" w:themeColor="text1"/>
                          <w:sz w:val="28"/>
                          <w:szCs w:val="28"/>
                        </w:rPr>
                        <w:t xml:space="preserve">Secondly, the next stage is called Safety this compromises of an individual’s ability to acquire financial stability, property, items and security </w:t>
                      </w:r>
                      <w:r w:rsidRPr="001512E4">
                        <w:rPr>
                          <w:rFonts w:ascii="Helvetica" w:hAnsi="Helvetica"/>
                          <w:color w:val="000000" w:themeColor="text1"/>
                          <w:sz w:val="22"/>
                          <w:szCs w:val="22"/>
                        </w:rPr>
                        <w:t xml:space="preserve">(Johnson 2009. p22). </w:t>
                      </w:r>
                      <w:r w:rsidRPr="001512E4">
                        <w:rPr>
                          <w:rFonts w:ascii="Helvetica" w:hAnsi="Helvetica"/>
                          <w:color w:val="000000" w:themeColor="text1"/>
                          <w:sz w:val="28"/>
                          <w:szCs w:val="28"/>
                        </w:rPr>
                        <w:t xml:space="preserve">Additionally, the third stage refers to Love, for instance, this involves developing, and maintaining intimate relationships and friendships </w:t>
                      </w:r>
                      <w:r w:rsidRPr="001512E4">
                        <w:rPr>
                          <w:rFonts w:ascii="Helvetica" w:hAnsi="Helvetica"/>
                          <w:color w:val="000000" w:themeColor="text1"/>
                        </w:rPr>
                        <w:t>(Johnson 2009. p22).</w:t>
                      </w:r>
                    </w:p>
                  </w:txbxContent>
                </v:textbox>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695104" behindDoc="0" locked="0" layoutInCell="1" allowOverlap="1" wp14:anchorId="641FAFD8" wp14:editId="4CBD0ADC">
                <wp:simplePos x="0" y="0"/>
                <wp:positionH relativeFrom="column">
                  <wp:posOffset>-842938</wp:posOffset>
                </wp:positionH>
                <wp:positionV relativeFrom="paragraph">
                  <wp:posOffset>3881462</wp:posOffset>
                </wp:positionV>
                <wp:extent cx="5261610" cy="1641231"/>
                <wp:effectExtent l="0" t="0" r="8890" b="10160"/>
                <wp:wrapNone/>
                <wp:docPr id="44" name="Text Box 44"/>
                <wp:cNvGraphicFramePr/>
                <a:graphic xmlns:a="http://schemas.openxmlformats.org/drawingml/2006/main">
                  <a:graphicData uri="http://schemas.microsoft.com/office/word/2010/wordprocessingShape">
                    <wps:wsp>
                      <wps:cNvSpPr txBox="1"/>
                      <wps:spPr>
                        <a:xfrm>
                          <a:off x="0" y="0"/>
                          <a:ext cx="5261610" cy="1641231"/>
                        </a:xfrm>
                        <a:prstGeom prst="rect">
                          <a:avLst/>
                        </a:prstGeom>
                        <a:solidFill>
                          <a:srgbClr val="92D050"/>
                        </a:solidFill>
                        <a:ln w="6350">
                          <a:solidFill>
                            <a:prstClr val="black"/>
                          </a:solidFill>
                        </a:ln>
                      </wps:spPr>
                      <wps:txbx>
                        <w:txbxContent>
                          <w:p w14:paraId="73C546D9" w14:textId="77777777" w:rsidR="001512E4" w:rsidRPr="001512E4" w:rsidRDefault="001512E4" w:rsidP="001512E4">
                            <w:pPr>
                              <w:jc w:val="both"/>
                              <w:rPr>
                                <w:rFonts w:ascii="Helvetica" w:hAnsi="Helvetica"/>
                                <w:color w:val="000000" w:themeColor="text1"/>
                                <w:sz w:val="28"/>
                                <w:szCs w:val="28"/>
                              </w:rPr>
                            </w:pPr>
                            <w:r w:rsidRPr="001512E4">
                              <w:rPr>
                                <w:rFonts w:ascii="Helvetica" w:hAnsi="Helvetica"/>
                                <w:color w:val="000000" w:themeColor="text1"/>
                                <w:sz w:val="28"/>
                                <w:szCs w:val="28"/>
                              </w:rPr>
                              <w:t xml:space="preserve">Furthermore, the fourth stage explores an individual’s esteem needs; for example, their mental wellbeing, feelings, respect for themselves, and recognitions </w:t>
                            </w:r>
                            <w:r w:rsidRPr="001512E4">
                              <w:rPr>
                                <w:rFonts w:ascii="Helvetica" w:hAnsi="Helvetica"/>
                                <w:color w:val="000000" w:themeColor="text1"/>
                              </w:rPr>
                              <w:t xml:space="preserve">(Johnson 2009. p22). </w:t>
                            </w:r>
                            <w:r w:rsidRPr="001512E4">
                              <w:rPr>
                                <w:rFonts w:ascii="Helvetica" w:hAnsi="Helvetica"/>
                                <w:color w:val="000000" w:themeColor="text1"/>
                                <w:sz w:val="28"/>
                                <w:szCs w:val="28"/>
                              </w:rPr>
                              <w:t xml:space="preserve">To end, the final level is entitled Self-Actualisation, according to Maslow (1954) this is when a person achieves all four of lower levels, and they recognise and achieve their full potential </w:t>
                            </w:r>
                            <w:r w:rsidRPr="001512E4">
                              <w:rPr>
                                <w:rFonts w:ascii="Helvetica" w:hAnsi="Helvetica"/>
                                <w:color w:val="000000" w:themeColor="text1"/>
                                <w:sz w:val="20"/>
                                <w:szCs w:val="20"/>
                              </w:rPr>
                              <w:t xml:space="preserve">(Johnson 2009. p22). </w:t>
                            </w:r>
                          </w:p>
                          <w:p w14:paraId="723BD68F" w14:textId="77777777" w:rsidR="001512E4" w:rsidRDefault="001512E4" w:rsidP="001512E4">
                            <w:pPr>
                              <w:jc w:val="both"/>
                              <w:rPr>
                                <w:rFonts w:ascii="Helvetica" w:hAnsi="Helvetica"/>
                                <w:color w:val="000000" w:themeColor="text1"/>
                              </w:rPr>
                            </w:pPr>
                          </w:p>
                          <w:p w14:paraId="26406BE2" w14:textId="77777777" w:rsidR="001512E4" w:rsidRDefault="001512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1FAFD8" id="Text Box 44" o:spid="_x0000_s1051" type="#_x0000_t202" style="position:absolute;margin-left:-66.35pt;margin-top:305.65pt;width:414.3pt;height:129.2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" fillcolor="#92d050" strokeweight=".5pt">
                <v:textbox>
                  <w:txbxContent>
                    <w:p w14:paraId="73C546D9" w14:textId="77777777" w:rsidR="001512E4" w:rsidRPr="001512E4" w:rsidRDefault="001512E4" w:rsidP="001512E4">
                      <w:pPr>
                        <w:jc w:val="both"/>
                        <w:rPr>
                          <w:rFonts w:ascii="Helvetica" w:hAnsi="Helvetica"/>
                          <w:color w:val="000000" w:themeColor="text1"/>
                          <w:sz w:val="28"/>
                          <w:szCs w:val="28"/>
                        </w:rPr>
                      </w:pPr>
                      <w:r w:rsidRPr="001512E4">
                        <w:rPr>
                          <w:rFonts w:ascii="Helvetica" w:hAnsi="Helvetica"/>
                          <w:color w:val="000000" w:themeColor="text1"/>
                          <w:sz w:val="28"/>
                          <w:szCs w:val="28"/>
                        </w:rPr>
                        <w:t xml:space="preserve">Furthermore, the fourth stage explores an individual’s esteem needs; for example, their mental wellbeing, feelings, respect for themselves, and recognitions </w:t>
                      </w:r>
                      <w:r w:rsidRPr="001512E4">
                        <w:rPr>
                          <w:rFonts w:ascii="Helvetica" w:hAnsi="Helvetica"/>
                          <w:color w:val="000000" w:themeColor="text1"/>
                        </w:rPr>
                        <w:t xml:space="preserve">(Johnson 2009. p22). </w:t>
                      </w:r>
                      <w:r w:rsidRPr="001512E4">
                        <w:rPr>
                          <w:rFonts w:ascii="Helvetica" w:hAnsi="Helvetica"/>
                          <w:color w:val="000000" w:themeColor="text1"/>
                          <w:sz w:val="28"/>
                          <w:szCs w:val="28"/>
                        </w:rPr>
                        <w:t xml:space="preserve">To end, the final level is entitled Self-Actualisation, according to Maslow (1954) this is when a person achieves all four of lower levels, and they recognise and achieve their full potential </w:t>
                      </w:r>
                      <w:r w:rsidRPr="001512E4">
                        <w:rPr>
                          <w:rFonts w:ascii="Helvetica" w:hAnsi="Helvetica"/>
                          <w:color w:val="000000" w:themeColor="text1"/>
                          <w:sz w:val="20"/>
                          <w:szCs w:val="20"/>
                        </w:rPr>
                        <w:t xml:space="preserve">(Johnson 2009. p22). </w:t>
                      </w:r>
                    </w:p>
                    <w:p w14:paraId="723BD68F" w14:textId="77777777" w:rsidR="001512E4" w:rsidRDefault="001512E4" w:rsidP="001512E4">
                      <w:pPr>
                        <w:jc w:val="both"/>
                        <w:rPr>
                          <w:rFonts w:ascii="Helvetica" w:hAnsi="Helvetica"/>
                          <w:color w:val="000000" w:themeColor="text1"/>
                        </w:rPr>
                      </w:pPr>
                    </w:p>
                    <w:p w14:paraId="26406BE2" w14:textId="77777777" w:rsidR="001512E4" w:rsidRDefault="001512E4"/>
                  </w:txbxContent>
                </v:textbox>
              </v:shape>
            </w:pict>
          </mc:Fallback>
        </mc:AlternateContent>
      </w:r>
      <w:r>
        <w:rPr>
          <w:rFonts w:ascii="Times New Roman" w:eastAsia="Times New Roman" w:hAnsi="Times New Roman" w:cs="Times New Roman"/>
          <w:iCs w:val="0"/>
          <w:noProof/>
          <w:sz w:val="24"/>
          <w:szCs w:val="24"/>
          <w:lang w:eastAsia="en-GB"/>
        </w:rPr>
        <mc:AlternateContent>
          <mc:Choice Requires="wps">
            <w:drawing>
              <wp:anchor distT="0" distB="0" distL="114300" distR="114300" simplePos="0" relativeHeight="251693056" behindDoc="0" locked="0" layoutInCell="1" allowOverlap="1" wp14:anchorId="02587E52" wp14:editId="71DF8A25">
                <wp:simplePos x="0" y="0"/>
                <wp:positionH relativeFrom="column">
                  <wp:posOffset>-843280</wp:posOffset>
                </wp:positionH>
                <wp:positionV relativeFrom="paragraph">
                  <wp:posOffset>3176270</wp:posOffset>
                </wp:positionV>
                <wp:extent cx="1057275" cy="271462"/>
                <wp:effectExtent l="0" t="0" r="9525" b="8255"/>
                <wp:wrapNone/>
                <wp:docPr id="42" name="Text Box 42"/>
                <wp:cNvGraphicFramePr/>
                <a:graphic xmlns:a="http://schemas.openxmlformats.org/drawingml/2006/main">
                  <a:graphicData uri="http://schemas.microsoft.com/office/word/2010/wordprocessingShape">
                    <wps:wsp>
                      <wps:cNvSpPr txBox="1"/>
                      <wps:spPr>
                        <a:xfrm>
                          <a:off x="0" y="0"/>
                          <a:ext cx="1057275" cy="271462"/>
                        </a:xfrm>
                        <a:prstGeom prst="rect">
                          <a:avLst/>
                        </a:prstGeom>
                        <a:solidFill>
                          <a:schemeClr val="lt1"/>
                        </a:solidFill>
                        <a:ln w="6350">
                          <a:solidFill>
                            <a:prstClr val="black"/>
                          </a:solidFill>
                        </a:ln>
                      </wps:spPr>
                      <wps:txbx>
                        <w:txbxContent>
                          <w:p w14:paraId="4764705E" w14:textId="6D96C7C1" w:rsidR="001512E4" w:rsidRDefault="001512E4">
                            <w:r>
                              <w:t>(Image 3,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587E52" id="Text Box 42" o:spid="_x0000_s1052" type="#_x0000_t202" style="position:absolute;margin-left:-66.4pt;margin-top:250.1pt;width:83.25pt;height:21.3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" fillcolor="white [3201]" strokeweight=".5pt">
                <v:textbox>
                  <w:txbxContent>
                    <w:p w14:paraId="4764705E" w14:textId="6D96C7C1" w:rsidR="001512E4" w:rsidRDefault="001512E4">
                      <w:r>
                        <w:t>(Image 3, 2018)</w:t>
                      </w:r>
                    </w:p>
                  </w:txbxContent>
                </v:textbox>
              </v:shape>
            </w:pict>
          </mc:Fallback>
        </mc:AlternateContent>
      </w:r>
      <w:r w:rsidR="007D4509">
        <w:br w:type="page"/>
      </w:r>
      <w:r w:rsidRPr="001512E4">
        <w:rPr>
          <w:rFonts w:ascii="Times New Roman" w:eastAsia="Times New Roman" w:hAnsi="Times New Roman" w:cs="Times New Roman"/>
          <w:iCs w:val="0"/>
          <w:sz w:val="24"/>
          <w:szCs w:val="24"/>
          <w:lang w:eastAsia="en-GB"/>
        </w:rPr>
        <w:fldChar w:fldCharType="begin"/>
      </w:r>
      <w:r w:rsidRPr="001512E4">
        <w:rPr>
          <w:rFonts w:ascii="Times New Roman" w:eastAsia="Times New Roman" w:hAnsi="Times New Roman" w:cs="Times New Roman"/>
          <w:iCs w:val="0"/>
          <w:sz w:val="24"/>
          <w:szCs w:val="24"/>
          <w:lang w:eastAsia="en-GB"/>
        </w:rPr>
        <w:instrText xml:space="preserve"> INCLUDEPICTURE "https://www.nicepng.com/png/detail/404-4040391_needs-and-wants-illustrations.png" \* MERGEFORMATINET </w:instrText>
      </w:r>
      <w:r w:rsidRPr="001512E4">
        <w:rPr>
          <w:rFonts w:ascii="Times New Roman" w:eastAsia="Times New Roman" w:hAnsi="Times New Roman" w:cs="Times New Roman"/>
          <w:iCs w:val="0"/>
          <w:sz w:val="24"/>
          <w:szCs w:val="24"/>
          <w:lang w:eastAsia="en-GB"/>
        </w:rPr>
        <w:fldChar w:fldCharType="separate"/>
      </w:r>
      <w:r w:rsidRPr="001512E4">
        <w:rPr>
          <w:rFonts w:ascii="Times New Roman" w:eastAsia="Times New Roman" w:hAnsi="Times New Roman" w:cs="Times New Roman"/>
          <w:iCs w:val="0"/>
          <w:sz w:val="24"/>
          <w:szCs w:val="24"/>
          <w:lang w:eastAsia="en-GB"/>
        </w:rPr>
        <w:fldChar w:fldCharType="end"/>
      </w:r>
    </w:p>
    <w:p w14:paraId="3824C115" w14:textId="2CB2CFA3" w:rsidR="001512E4" w:rsidRPr="001512E4" w:rsidRDefault="001512E4" w:rsidP="001512E4">
      <w:pPr>
        <w:spacing w:after="0" w:line="240" w:lineRule="auto"/>
        <w:rPr>
          <w:rFonts w:ascii="Times New Roman" w:eastAsia="Times New Roman" w:hAnsi="Times New Roman" w:cs="Times New Roman"/>
          <w:iCs w:val="0"/>
          <w:sz w:val="24"/>
          <w:szCs w:val="24"/>
          <w:lang w:eastAsia="en-GB"/>
        </w:rPr>
      </w:pPr>
      <w:r>
        <w:rPr>
          <w:rFonts w:ascii="Times New Roman" w:eastAsia="Times New Roman" w:hAnsi="Times New Roman" w:cs="Times New Roman"/>
          <w:iCs w:val="0"/>
          <w:noProof/>
          <w:sz w:val="24"/>
          <w:szCs w:val="24"/>
          <w:lang w:eastAsia="en-GB"/>
        </w:rPr>
        <w:lastRenderedPageBreak/>
        <mc:AlternateContent>
          <mc:Choice Requires="wps">
            <w:drawing>
              <wp:anchor distT="0" distB="0" distL="114300" distR="114300" simplePos="0" relativeHeight="251718656" behindDoc="0" locked="0" layoutInCell="1" allowOverlap="1" wp14:anchorId="62D47329" wp14:editId="417CF8D1">
                <wp:simplePos x="0" y="0"/>
                <wp:positionH relativeFrom="column">
                  <wp:posOffset>-835572</wp:posOffset>
                </wp:positionH>
                <wp:positionV relativeFrom="paragraph">
                  <wp:posOffset>-804042</wp:posOffset>
                </wp:positionV>
                <wp:extent cx="10483703" cy="7330965"/>
                <wp:effectExtent l="0" t="0" r="6985" b="10160"/>
                <wp:wrapNone/>
                <wp:docPr id="71" name="Text Box 71"/>
                <wp:cNvGraphicFramePr/>
                <a:graphic xmlns:a="http://schemas.openxmlformats.org/drawingml/2006/main">
                  <a:graphicData uri="http://schemas.microsoft.com/office/word/2010/wordprocessingShape">
                    <wps:wsp>
                      <wps:cNvSpPr txBox="1"/>
                      <wps:spPr>
                        <a:xfrm>
                          <a:off x="0" y="0"/>
                          <a:ext cx="10483703" cy="7330965"/>
                        </a:xfrm>
                        <a:prstGeom prst="rect">
                          <a:avLst/>
                        </a:prstGeom>
                        <a:solidFill>
                          <a:schemeClr val="accent6">
                            <a:lumMod val="20000"/>
                            <a:lumOff val="80000"/>
                          </a:schemeClr>
                        </a:solidFill>
                        <a:ln w="6350">
                          <a:solidFill>
                            <a:prstClr val="black"/>
                          </a:solidFill>
                        </a:ln>
                      </wps:spPr>
                      <wps:txbx>
                        <w:txbxContent>
                          <w:p w14:paraId="55CBBB38" w14:textId="79C463F8" w:rsidR="001512E4" w:rsidRDefault="001512E4" w:rsidP="001512E4">
                            <w:pPr>
                              <w:jc w:val="center"/>
                              <w:rPr>
                                <w:b/>
                                <w:bCs/>
                                <w:u w:val="single"/>
                              </w:rPr>
                            </w:pPr>
                            <w:r>
                              <w:rPr>
                                <w:b/>
                                <w:bCs/>
                                <w:u w:val="single"/>
                              </w:rPr>
                              <w:t>Rationale</w:t>
                            </w:r>
                          </w:p>
                          <w:p w14:paraId="15DA5307" w14:textId="7A7C167A" w:rsidR="00F24BDC" w:rsidRPr="00F24BDC" w:rsidRDefault="00F24BDC" w:rsidP="00F24BDC">
                            <w:pPr>
                              <w:tabs>
                                <w:tab w:val="left" w:pos="2684"/>
                              </w:tabs>
                              <w:rPr>
                                <w:rFonts w:ascii="Helvetica" w:hAnsi="Helvetica"/>
                                <w:iCs w:val="0"/>
                                <w:sz w:val="23"/>
                                <w:szCs w:val="23"/>
                              </w:rPr>
                            </w:pPr>
                            <w:r w:rsidRPr="00F24BDC">
                              <w:rPr>
                                <w:rFonts w:ascii="Helvetica" w:hAnsi="Helvetica"/>
                                <w:iCs w:val="0"/>
                                <w:sz w:val="23"/>
                                <w:szCs w:val="23"/>
                              </w:rPr>
                              <w:t xml:space="preserve">This piece of work was produced to educate and highlight positive living when an individual approaches retirement age. Age UK (2020) report that the retirement age is gradually, but steadily progressing as society grows; by 2028, the age for retirement will reach Sixty-Seven (Age, UK). The reason I chose to explore this topic is because everybody will age, and experience some, or all of the issues and ideas raised in the leaflet. Furthermore, in contrast to previous generations life expectancy has improved drastically. I think it is important to recognise and inform individuals on aging, it’s mental wellbeing and physical affects (McGuire, 2017. p1879). </w:t>
                            </w:r>
                          </w:p>
                          <w:p w14:paraId="3DA0639A" w14:textId="057731D9" w:rsidR="00F24BDC" w:rsidRPr="00F24BDC" w:rsidRDefault="00F24BDC" w:rsidP="00F24BDC">
                            <w:pPr>
                              <w:tabs>
                                <w:tab w:val="left" w:pos="2684"/>
                              </w:tabs>
                              <w:rPr>
                                <w:rFonts w:ascii="Helvetica" w:hAnsi="Helvetica"/>
                                <w:iCs w:val="0"/>
                                <w:sz w:val="23"/>
                                <w:szCs w:val="23"/>
                              </w:rPr>
                            </w:pPr>
                            <w:r w:rsidRPr="00F24BDC">
                              <w:rPr>
                                <w:rFonts w:ascii="Helvetica" w:hAnsi="Helvetica"/>
                                <w:iCs w:val="0"/>
                                <w:sz w:val="23"/>
                                <w:szCs w:val="23"/>
                              </w:rPr>
                              <w:t xml:space="preserve">This leaflet is intended to individual’s starting from young adulthood, through to middle adulthood and ending at maturity. Erikson (1902) explored psychological development in all stages of life, the information in the leaflet may interest individuals aged between Nineteen, to death in Erikson’s (1902) proposed stages (Syed and Mclean, 2017. P2). Additionally, his work concluded that individuals experience milestones throughout their life, he categorised these events by age, conflict important occasions and the final outcome (Syed and Mclean, 2017. P3) Furthermore, while planning, or taking retirement Erikson (1902) has revealed that in young adulthood the individual will encounter events for example Intimacy versus Isolation (Syed and Mclean, 2017. P3). Secondly, notably middle adulthood poses a similar experience, but the individual may have a disagreement between Generativity versus Stagnation (Syed and Mclean, 2017. P3). Lastly, when an individual reaches maturity, they may have to choose between Ego Integrity versus Despair (Syed and Mclean, 2017. P3). Taking into account all these conflicts and changes, it highlights the importance of support during the process of aging and retirement. </w:t>
                            </w:r>
                          </w:p>
                          <w:p w14:paraId="4D19E0E3" w14:textId="1B255EE9" w:rsidR="00F24BDC" w:rsidRPr="00F24BDC" w:rsidRDefault="00F24BDC" w:rsidP="00F24BDC">
                            <w:pPr>
                              <w:tabs>
                                <w:tab w:val="left" w:pos="2684"/>
                              </w:tabs>
                              <w:rPr>
                                <w:rFonts w:ascii="Helvetica" w:hAnsi="Helvetica"/>
                                <w:iCs w:val="0"/>
                                <w:sz w:val="23"/>
                                <w:szCs w:val="23"/>
                              </w:rPr>
                            </w:pPr>
                            <w:r w:rsidRPr="00F24BDC">
                              <w:rPr>
                                <w:rFonts w:ascii="Helvetica" w:hAnsi="Helvetica"/>
                                <w:iCs w:val="0"/>
                                <w:sz w:val="23"/>
                                <w:szCs w:val="23"/>
                              </w:rPr>
                              <w:t xml:space="preserve">When designing the leaflet intended for the older generation, it was paramount to ensure that the individuals would be attracted it, and the leaflet would be easy understand for the reader. In order to do this, choosing the correct colour pallet; Sunrise Senior Living (2021) states that establishing a colour theme will draw attention to the piece of work, creating ‘rooms’ (Sunrise Senior Living, 2021). However, it is essential to pick a colour pallet that agrees with the audience, in this instance the audience is older people; it has been proven that a person’s eyes age the eyes find it difficult to differentiate between similar colours, for example, telling a red colour from a purple (Sunrise Senior Living, 2021). In the leaflet, I have chosen a main colour theme of yellow and green, I have also used black to emphasize a quote as I wanted to bring attention its attention to the reader. When exploring the style of the leaflet, I needed to think about the font, that is the centre of the leaflet, that is how the information is produced. UX Matters (2010) recommend that sans serif fonts are ideal for those will older vison. In particular, they name fonts like Helvetica or Ariel (UX Matters, 2010). In addition to this, they have also advised creators to use a reasonable sized font such as, 11 or 12 sized fonts. (UX Matters, 2010). Within the leaflet, I have used the Helvetica font and I have not used font under 11.5 in my work to ensure the information is read easily. When looking at the layout of the text, Clear Sight Books (2017) guide people on how to make their headings stand out of the text; for instance, bigger font, bold, centring and underlining (Clear Sight Books, 2017). In my piece of work, I used subheadings to break up the text for the reader, I used headings that were centred, and the font was bold. Using images in a leaflet, can incise the reader, Digital Printing (2013) said that the right image can make more of an impact than a block of words on a page, the readers eyes will divert to the images and connect, or want to carry on reading the leaflet (Digital Printing, 2013). However, they highlight that a leaflet should not be overpowered by images, they recommend using no more than Six images. In my leaflet, I have decided to use four images to represent my talking points and attract the reader. </w:t>
                            </w:r>
                            <w:r w:rsidR="004D01CE">
                              <w:rPr>
                                <w:rFonts w:ascii="Helvetica" w:hAnsi="Helvetica"/>
                                <w:iCs w:val="0"/>
                                <w:sz w:val="23"/>
                                <w:szCs w:val="23"/>
                              </w:rPr>
                              <w:t xml:space="preserve">Northumbria University (2019) have praised the use of mind maps, the benefits they have listed; </w:t>
                            </w:r>
                            <w:r w:rsidR="004756C8">
                              <w:rPr>
                                <w:rFonts w:ascii="Helvetica" w:hAnsi="Helvetica"/>
                                <w:iCs w:val="0"/>
                                <w:sz w:val="23"/>
                                <w:szCs w:val="23"/>
                              </w:rPr>
                              <w:t xml:space="preserve">memories, the ability to recall information, problem solving, gathering information, stimulation, time management and note taking (Northumbria University, 2019). On the final page of my leaflet, </w:t>
                            </w:r>
                            <w:r w:rsidR="00E44DE6">
                              <w:rPr>
                                <w:rFonts w:ascii="Helvetica" w:hAnsi="Helvetica"/>
                                <w:iCs w:val="0"/>
                                <w:sz w:val="23"/>
                                <w:szCs w:val="23"/>
                              </w:rPr>
                              <w:t xml:space="preserve">I decided that I was going to present a mind map of charities and organisations that guide and support individuals who are at the old age category. Referring back to the Northumbria Universities findings, I found it necessary to produce a mind map so it the important information is easy to look may at and aids in their memory and recall. </w:t>
                            </w:r>
                          </w:p>
                          <w:p w14:paraId="7E3C2603" w14:textId="77777777" w:rsidR="001512E4" w:rsidRPr="001512E4" w:rsidRDefault="001512E4" w:rsidP="001512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D47329" id="Text Box 71" o:spid="_x0000_s1053" type="#_x0000_t202" style="position:absolute;margin-left:-65.8pt;margin-top:-63.3pt;width:825.5pt;height:577.2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" fillcolor="#dbdbdb [665]" strokeweight=".5pt">
                <v:textbox>
                  <w:txbxContent>
                    <w:p w14:paraId="55CBBB38" w14:textId="79C463F8" w:rsidR="001512E4" w:rsidRDefault="001512E4" w:rsidP="001512E4">
                      <w:pPr>
                        <w:jc w:val="center"/>
                        <w:rPr>
                          <w:b/>
                          <w:bCs/>
                          <w:u w:val="single"/>
                        </w:rPr>
                      </w:pPr>
                      <w:r>
                        <w:rPr>
                          <w:b/>
                          <w:bCs/>
                          <w:u w:val="single"/>
                        </w:rPr>
                        <w:t>Rationale</w:t>
                      </w:r>
                    </w:p>
                    <w:p w14:paraId="15DA5307" w14:textId="7A7C167A" w:rsidR="00F24BDC" w:rsidRPr="00F24BDC" w:rsidRDefault="00F24BDC" w:rsidP="00F24BDC">
                      <w:pPr>
                        <w:tabs>
                          <w:tab w:val="left" w:pos="2684"/>
                        </w:tabs>
                        <w:rPr>
                          <w:rFonts w:ascii="Helvetica" w:hAnsi="Helvetica"/>
                          <w:iCs w:val="0"/>
                          <w:sz w:val="23"/>
                          <w:szCs w:val="23"/>
                        </w:rPr>
                      </w:pPr>
                      <w:r w:rsidRPr="00F24BDC">
                        <w:rPr>
                          <w:rFonts w:ascii="Helvetica" w:hAnsi="Helvetica"/>
                          <w:iCs w:val="0"/>
                          <w:sz w:val="23"/>
                          <w:szCs w:val="23"/>
                        </w:rPr>
                        <w:t xml:space="preserve">This piece of work was produced to educate and highlight positive living when an individual approaches retirement age. Age UK (2020) report that the retirement age is gradually, but steadily progressing as society grows; by 2028, the age for retirement will reach Sixty-Seven (Age, UK). The reason I chose to explore this topic is because everybody will age, and experience some, or all of the issues and ideas raised in the leaflet. Furthermore, in contrast to previous generations life expectancy has improved drastically. I think it is important to recognise and inform individuals on aging, it’s mental wellbeing and physical affects (McGuire, 2017. p1879). </w:t>
                      </w:r>
                    </w:p>
                    <w:p w14:paraId="3DA0639A" w14:textId="057731D9" w:rsidR="00F24BDC" w:rsidRPr="00F24BDC" w:rsidRDefault="00F24BDC" w:rsidP="00F24BDC">
                      <w:pPr>
                        <w:tabs>
                          <w:tab w:val="left" w:pos="2684"/>
                        </w:tabs>
                        <w:rPr>
                          <w:rFonts w:ascii="Helvetica" w:hAnsi="Helvetica"/>
                          <w:iCs w:val="0"/>
                          <w:sz w:val="23"/>
                          <w:szCs w:val="23"/>
                        </w:rPr>
                      </w:pPr>
                      <w:r w:rsidRPr="00F24BDC">
                        <w:rPr>
                          <w:rFonts w:ascii="Helvetica" w:hAnsi="Helvetica"/>
                          <w:iCs w:val="0"/>
                          <w:sz w:val="23"/>
                          <w:szCs w:val="23"/>
                        </w:rPr>
                        <w:t xml:space="preserve">This leaflet is intended to individual’s starting from young adulthood, through to middle adulthood and ending at maturity. Erikson (1902) explored psychological development in all stages of life, the information in the leaflet may interest individuals aged between Nineteen, to death in Erikson’s (1902) proposed stages (Syed and Mclean, 2017. P2). Additionally, his work concluded that individuals experience milestones throughout their life, he categorised these events by age, conflict important occasions and the final outcome (Syed and Mclean, 2017. P3) Furthermore, while planning, or taking retirement Erikson (1902) has revealed that in young adulthood the individual will encounter events for example Intimacy versus Isolation (Syed and Mclean, 2017. P3). Secondly, notably middle adulthood poses a similar experience, but the individual may have a disagreement between Generativity versus Stagnation (Syed and Mclean, 2017. P3). Lastly, when an individual reaches maturity, they may have to choose between Ego Integrity versus Despair (Syed and Mclean, 2017. P3). Taking into account all these conflicts and changes, it highlights the importance of support during the process of aging and retirement. </w:t>
                      </w:r>
                    </w:p>
                    <w:p w14:paraId="4D19E0E3" w14:textId="1B255EE9" w:rsidR="00F24BDC" w:rsidRPr="00F24BDC" w:rsidRDefault="00F24BDC" w:rsidP="00F24BDC">
                      <w:pPr>
                        <w:tabs>
                          <w:tab w:val="left" w:pos="2684"/>
                        </w:tabs>
                        <w:rPr>
                          <w:rFonts w:ascii="Helvetica" w:hAnsi="Helvetica"/>
                          <w:iCs w:val="0"/>
                          <w:sz w:val="23"/>
                          <w:szCs w:val="23"/>
                        </w:rPr>
                      </w:pPr>
                      <w:r w:rsidRPr="00F24BDC">
                        <w:rPr>
                          <w:rFonts w:ascii="Helvetica" w:hAnsi="Helvetica"/>
                          <w:iCs w:val="0"/>
                          <w:sz w:val="23"/>
                          <w:szCs w:val="23"/>
                        </w:rPr>
                        <w:t xml:space="preserve">When designing the leaflet intended for the older generation, it was paramount to ensure that the individuals would be attracted it, and the leaflet would be easy understand for the reader. In order to do this, choosing the correct colour pallet; Sunrise Senior Living (2021) states that establishing a colour theme will draw attention to the piece of work, creating ‘rooms’ (Sunrise Senior Living, 2021). However, it is essential to pick a colour pallet that agrees with the audience, in this instance the audience is older people; it has been proven that a person’s eyes age the eyes find it difficult to differentiate between similar colours, for example, telling a red colour from a purple (Sunrise Senior Living, 2021). In the leaflet, I have chosen a main colour theme of yellow and green, I have also used black to emphasize a quote as I wanted to bring attention its attention to the reader. When exploring the style of the leaflet, I needed to think about the font, that is the centre of the leaflet, that is how the information is produced. UX Matters (2010) recommend that sans serif fonts are ideal for those will older vison. In particular, they name fonts like Helvetica or Ariel (UX Matters, 2010). In addition to this, they have also advised creators to use a reasonable sized font such as, 11 or 12 sized fonts. (UX Matters, 2010). Within the leaflet, I have used the Helvetica font and I have not used font under 11.5 in my work to ensure the information is read easily. When looking at the layout of the text, Clear Sight Books (2017) guide people on how to make their headings stand out of the text; for instance, bigger font, bold, centring and underlining (Clear Sight Books, 2017). In my piece of work, I used subheadings to break up the text for the reader, I used headings that were centred, and the font was bold. Using images in a leaflet, can incise the reader, Digital Printing (2013) said that the right image can make more of an impact than a block of words on a page, the readers eyes will divert to the images and connect, or want to carry on reading the leaflet (Digital Printing, 2013). However, they highlight that a leaflet should not be overpowered by images, they recommend using no more than Six images. In my leaflet, I have decided to use four images to represent my talking points and attract the reader. </w:t>
                      </w:r>
                      <w:r w:rsidR="004D01CE">
                        <w:rPr>
                          <w:rFonts w:ascii="Helvetica" w:hAnsi="Helvetica"/>
                          <w:iCs w:val="0"/>
                          <w:sz w:val="23"/>
                          <w:szCs w:val="23"/>
                        </w:rPr>
                        <w:t xml:space="preserve">Northumbria University (2019) have praised the use of mind maps, the benefits they have listed; </w:t>
                      </w:r>
                      <w:r w:rsidR="004756C8">
                        <w:rPr>
                          <w:rFonts w:ascii="Helvetica" w:hAnsi="Helvetica"/>
                          <w:iCs w:val="0"/>
                          <w:sz w:val="23"/>
                          <w:szCs w:val="23"/>
                        </w:rPr>
                        <w:t xml:space="preserve">memories, the ability to recall information, problem solving, gathering information, stimulation, time management and note taking (Northumbria University, 2019). On the final page of my leaflet, </w:t>
                      </w:r>
                      <w:r w:rsidR="00E44DE6">
                        <w:rPr>
                          <w:rFonts w:ascii="Helvetica" w:hAnsi="Helvetica"/>
                          <w:iCs w:val="0"/>
                          <w:sz w:val="23"/>
                          <w:szCs w:val="23"/>
                        </w:rPr>
                        <w:t xml:space="preserve">I decided that I was going to present a mind map of charities and organisations that guide and support individuals who are at the old age category. Referring back to the Northumbria Universities findings, I found it necessary to produce a mind map so it the important information is easy to look may at and aids in their memory and recall. </w:t>
                      </w:r>
                    </w:p>
                    <w:p w14:paraId="7E3C2603" w14:textId="77777777" w:rsidR="001512E4" w:rsidRPr="001512E4" w:rsidRDefault="001512E4" w:rsidP="001512E4"/>
                  </w:txbxContent>
                </v:textbox>
              </v:shape>
            </w:pict>
          </mc:Fallback>
        </mc:AlternateContent>
      </w:r>
    </w:p>
    <w:p w14:paraId="2BC7D606" w14:textId="3FB8451D" w:rsidR="00DA18B1" w:rsidRPr="00DA18B1" w:rsidRDefault="00DA18B1" w:rsidP="00DA18B1">
      <w:pPr>
        <w:rPr>
          <w:rFonts w:ascii="Times New Roman" w:eastAsia="Times New Roman" w:hAnsi="Times New Roman" w:cs="Times New Roman"/>
          <w:iCs w:val="0"/>
          <w:sz w:val="24"/>
          <w:szCs w:val="24"/>
          <w:lang w:eastAsia="en-GB"/>
        </w:rPr>
      </w:pPr>
    </w:p>
    <w:p w14:paraId="08C75132" w14:textId="2C6A642C" w:rsidR="007D4509" w:rsidRDefault="007D4509"/>
    <w:p w14:paraId="70605DC5" w14:textId="7C4C71F0" w:rsidR="007D4509" w:rsidRDefault="007D4509"/>
    <w:p w14:paraId="76E2DD83" w14:textId="1D1B9018" w:rsidR="003B367D" w:rsidRDefault="007D4509">
      <w:r>
        <w:br w:type="page"/>
      </w:r>
    </w:p>
    <w:p w14:paraId="06064191" w14:textId="4573BBE4" w:rsidR="003B367D" w:rsidRDefault="00F24BDC">
      <w:r>
        <w:rPr>
          <w:noProof/>
        </w:rPr>
        <w:lastRenderedPageBreak/>
        <mc:AlternateContent>
          <mc:Choice Requires="wps">
            <w:drawing>
              <wp:anchor distT="0" distB="0" distL="114300" distR="114300" simplePos="0" relativeHeight="251675648" behindDoc="0" locked="0" layoutInCell="1" allowOverlap="1" wp14:anchorId="2A67282F" wp14:editId="747A0288">
                <wp:simplePos x="0" y="0"/>
                <wp:positionH relativeFrom="column">
                  <wp:posOffset>-804041</wp:posOffset>
                </wp:positionH>
                <wp:positionV relativeFrom="paragraph">
                  <wp:posOffset>-914400</wp:posOffset>
                </wp:positionV>
                <wp:extent cx="10472468" cy="7556500"/>
                <wp:effectExtent l="0" t="0" r="17780" b="12700"/>
                <wp:wrapNone/>
                <wp:docPr id="33" name="Text Box 33"/>
                <wp:cNvGraphicFramePr/>
                <a:graphic xmlns:a="http://schemas.openxmlformats.org/drawingml/2006/main">
                  <a:graphicData uri="http://schemas.microsoft.com/office/word/2010/wordprocessingShape">
                    <wps:wsp>
                      <wps:cNvSpPr txBox="1"/>
                      <wps:spPr>
                        <a:xfrm>
                          <a:off x="0" y="0"/>
                          <a:ext cx="10472468" cy="7556500"/>
                        </a:xfrm>
                        <a:prstGeom prst="rect">
                          <a:avLst/>
                        </a:prstGeom>
                        <a:solidFill>
                          <a:schemeClr val="accent6">
                            <a:lumMod val="20000"/>
                            <a:lumOff val="80000"/>
                          </a:schemeClr>
                        </a:solidFill>
                        <a:ln w="6350">
                          <a:solidFill>
                            <a:prstClr val="black"/>
                          </a:solidFill>
                        </a:ln>
                      </wps:spPr>
                      <wps:txbx>
                        <w:txbxContent>
                          <w:p w14:paraId="6AF2A3EF" w14:textId="7831BF46" w:rsidR="00F24BDC" w:rsidRPr="00F24BDC" w:rsidRDefault="00F24BDC" w:rsidP="00F24BDC">
                            <w:pPr>
                              <w:spacing w:line="240" w:lineRule="auto"/>
                              <w:jc w:val="center"/>
                              <w:rPr>
                                <w:rFonts w:ascii="Helvetica" w:hAnsi="Helvetica"/>
                                <w:b/>
                                <w:bCs/>
                                <w:sz w:val="18"/>
                                <w:szCs w:val="18"/>
                                <w:u w:val="single"/>
                              </w:rPr>
                            </w:pPr>
                            <w:r>
                              <w:rPr>
                                <w:rFonts w:ascii="Helvetica" w:hAnsi="Helvetica"/>
                                <w:b/>
                                <w:bCs/>
                                <w:sz w:val="18"/>
                                <w:szCs w:val="18"/>
                                <w:u w:val="single"/>
                              </w:rPr>
                              <w:t>References</w:t>
                            </w:r>
                          </w:p>
                          <w:p w14:paraId="6139207C" w14:textId="7F473CC1" w:rsidR="003B367D" w:rsidRPr="004756C8" w:rsidRDefault="008601F8" w:rsidP="00E44DE6">
                            <w:pPr>
                              <w:spacing w:line="240" w:lineRule="auto"/>
                              <w:rPr>
                                <w:rFonts w:ascii="Helvetica" w:hAnsi="Helvetica"/>
                                <w:b/>
                                <w:bCs/>
                                <w:sz w:val="16"/>
                                <w:szCs w:val="16"/>
                                <w:u w:val="single"/>
                              </w:rPr>
                            </w:pPr>
                            <w:r w:rsidRPr="004756C8">
                              <w:rPr>
                                <w:rFonts w:ascii="Helvetica" w:hAnsi="Helvetica"/>
                                <w:sz w:val="16"/>
                                <w:szCs w:val="16"/>
                              </w:rPr>
                              <w:t xml:space="preserve">Retirement Stories.com (2012) </w:t>
                            </w:r>
                            <w:r w:rsidRPr="004756C8">
                              <w:rPr>
                                <w:rFonts w:ascii="Helvetica" w:hAnsi="Helvetica"/>
                                <w:i/>
                                <w:iCs w:val="0"/>
                                <w:sz w:val="16"/>
                                <w:szCs w:val="16"/>
                              </w:rPr>
                              <w:t xml:space="preserve">My Retirement Story. </w:t>
                            </w:r>
                            <w:r w:rsidRPr="004756C8">
                              <w:rPr>
                                <w:rFonts w:ascii="Helvetica" w:hAnsi="Helvetica"/>
                                <w:sz w:val="16"/>
                                <w:szCs w:val="16"/>
                              </w:rPr>
                              <w:t xml:space="preserve">Available: </w:t>
                            </w:r>
                            <w:hyperlink r:id="rId12" w:history="1">
                              <w:r w:rsidRPr="004756C8">
                                <w:rPr>
                                  <w:rStyle w:val="Hyperlink"/>
                                  <w:rFonts w:ascii="Helvetica" w:hAnsi="Helvetica"/>
                                  <w:sz w:val="16"/>
                                  <w:szCs w:val="16"/>
                                </w:rPr>
                                <w:t>http://www.retirement-stories.com/my-retirement-story.html</w:t>
                              </w:r>
                            </w:hyperlink>
                            <w:r w:rsidRPr="004756C8">
                              <w:rPr>
                                <w:rFonts w:ascii="Helvetica" w:hAnsi="Helvetica"/>
                                <w:sz w:val="16"/>
                                <w:szCs w:val="16"/>
                              </w:rPr>
                              <w:t xml:space="preserve"> (Accessed: 16 February 2021). </w:t>
                            </w:r>
                          </w:p>
                          <w:p w14:paraId="737900CB" w14:textId="083F08B9" w:rsidR="009C0EFC" w:rsidRPr="004756C8" w:rsidRDefault="009C0EFC" w:rsidP="00E44DE6">
                            <w:pPr>
                              <w:spacing w:line="240" w:lineRule="auto"/>
                              <w:rPr>
                                <w:rFonts w:ascii="Helvetica" w:hAnsi="Helvetica"/>
                                <w:sz w:val="16"/>
                                <w:szCs w:val="16"/>
                              </w:rPr>
                            </w:pPr>
                            <w:r w:rsidRPr="004756C8">
                              <w:rPr>
                                <w:rFonts w:ascii="Helvetica" w:hAnsi="Helvetica"/>
                                <w:sz w:val="16"/>
                                <w:szCs w:val="16"/>
                              </w:rPr>
                              <w:t xml:space="preserve">World Health Organisation (2021) </w:t>
                            </w:r>
                            <w:r w:rsidRPr="004756C8">
                              <w:rPr>
                                <w:rFonts w:ascii="Helvetica" w:hAnsi="Helvetica"/>
                                <w:i/>
                                <w:iCs w:val="0"/>
                                <w:sz w:val="16"/>
                                <w:szCs w:val="16"/>
                              </w:rPr>
                              <w:t xml:space="preserve">Aging and Heath. </w:t>
                            </w:r>
                            <w:r w:rsidRPr="004756C8">
                              <w:rPr>
                                <w:rFonts w:ascii="Helvetica" w:hAnsi="Helvetica"/>
                                <w:sz w:val="16"/>
                                <w:szCs w:val="16"/>
                              </w:rPr>
                              <w:t xml:space="preserve">Available: </w:t>
                            </w:r>
                            <w:hyperlink r:id="rId13" w:history="1">
                              <w:r w:rsidRPr="004756C8">
                                <w:rPr>
                                  <w:rStyle w:val="Hyperlink"/>
                                  <w:rFonts w:ascii="Helvetica" w:hAnsi="Helvetica"/>
                                  <w:sz w:val="16"/>
                                  <w:szCs w:val="16"/>
                                </w:rPr>
                                <w:t>https://www.who</w:t>
                              </w:r>
                              <w:r w:rsidRPr="004756C8">
                                <w:rPr>
                                  <w:rStyle w:val="Hyperlink"/>
                                  <w:rFonts w:ascii="Helvetica" w:hAnsi="Helvetica"/>
                                  <w:sz w:val="16"/>
                                  <w:szCs w:val="16"/>
                                </w:rPr>
                                <w:t>.</w:t>
                              </w:r>
                              <w:r w:rsidRPr="004756C8">
                                <w:rPr>
                                  <w:rStyle w:val="Hyperlink"/>
                                  <w:rFonts w:ascii="Helvetica" w:hAnsi="Helvetica"/>
                                  <w:sz w:val="16"/>
                                  <w:szCs w:val="16"/>
                                </w:rPr>
                                <w:t>int/news-room/fact-sheets/detail/ageing-and-health</w:t>
                              </w:r>
                            </w:hyperlink>
                            <w:r w:rsidRPr="004756C8">
                              <w:rPr>
                                <w:rFonts w:ascii="Helvetica" w:hAnsi="Helvetica"/>
                                <w:sz w:val="16"/>
                                <w:szCs w:val="16"/>
                              </w:rPr>
                              <w:t xml:space="preserve"> (Accessed: 1 February 2021). </w:t>
                            </w:r>
                          </w:p>
                          <w:p w14:paraId="04204E48" w14:textId="4718EBDD" w:rsidR="009C0EFC" w:rsidRPr="004756C8" w:rsidRDefault="009C0EFC" w:rsidP="00E44DE6">
                            <w:pPr>
                              <w:spacing w:line="240" w:lineRule="auto"/>
                              <w:rPr>
                                <w:rFonts w:ascii="Helvetica" w:hAnsi="Helvetica"/>
                                <w:sz w:val="16"/>
                                <w:szCs w:val="16"/>
                              </w:rPr>
                            </w:pPr>
                            <w:r w:rsidRPr="004756C8">
                              <w:rPr>
                                <w:rFonts w:ascii="Helvetica" w:hAnsi="Helvetica"/>
                                <w:sz w:val="16"/>
                                <w:szCs w:val="16"/>
                              </w:rPr>
                              <w:t xml:space="preserve">University of Cincinnati (2011) </w:t>
                            </w:r>
                            <w:r w:rsidRPr="004756C8">
                              <w:rPr>
                                <w:rFonts w:ascii="Helvetica" w:hAnsi="Helvetica"/>
                                <w:i/>
                                <w:iCs w:val="0"/>
                                <w:sz w:val="16"/>
                                <w:szCs w:val="16"/>
                              </w:rPr>
                              <w:t xml:space="preserve">Aging: Age Related Physical Changes. </w:t>
                            </w:r>
                            <w:r w:rsidRPr="004756C8">
                              <w:rPr>
                                <w:rFonts w:ascii="Helvetica" w:hAnsi="Helvetica"/>
                                <w:sz w:val="16"/>
                                <w:szCs w:val="16"/>
                              </w:rPr>
                              <w:t xml:space="preserve">Available: </w:t>
                            </w:r>
                            <w:hyperlink r:id="rId14" w:history="1">
                              <w:r w:rsidRPr="004756C8">
                                <w:rPr>
                                  <w:rStyle w:val="Hyperlink"/>
                                  <w:rFonts w:ascii="Helvetica" w:hAnsi="Helvetica"/>
                                  <w:sz w:val="16"/>
                                  <w:szCs w:val="16"/>
                                </w:rPr>
                                <w:t>https://nursing.uc.edu/content/dam/nursing/docs/CFAWD/Aging%20Series/Part%202%20Aging%20Physical%20Changes.pdf</w:t>
                              </w:r>
                            </w:hyperlink>
                            <w:r w:rsidRPr="004756C8">
                              <w:rPr>
                                <w:rFonts w:ascii="Helvetica" w:hAnsi="Helvetica"/>
                                <w:sz w:val="16"/>
                                <w:szCs w:val="16"/>
                              </w:rPr>
                              <w:t xml:space="preserve"> (Accessed: 1 February 2021). </w:t>
                            </w:r>
                          </w:p>
                          <w:p w14:paraId="5ADDB5B6" w14:textId="77777777" w:rsidR="009C0EFC" w:rsidRPr="004756C8" w:rsidRDefault="009C0EFC" w:rsidP="00E44DE6">
                            <w:pPr>
                              <w:spacing w:line="240" w:lineRule="auto"/>
                              <w:rPr>
                                <w:rFonts w:ascii="Helvetica" w:hAnsi="Helvetica"/>
                                <w:sz w:val="16"/>
                                <w:szCs w:val="16"/>
                              </w:rPr>
                            </w:pPr>
                            <w:r w:rsidRPr="004756C8">
                              <w:rPr>
                                <w:rFonts w:ascii="Helvetica" w:hAnsi="Helvetica"/>
                                <w:sz w:val="16"/>
                                <w:szCs w:val="16"/>
                              </w:rPr>
                              <w:t xml:space="preserve">Mental Health Foundation (2021) </w:t>
                            </w:r>
                            <w:r w:rsidRPr="004756C8">
                              <w:rPr>
                                <w:rFonts w:ascii="Helvetica" w:hAnsi="Helvetica"/>
                                <w:i/>
                                <w:iCs w:val="0"/>
                                <w:sz w:val="16"/>
                                <w:szCs w:val="16"/>
                              </w:rPr>
                              <w:t xml:space="preserve">What is wellbeing, how can we measure it and how can we support people to improve it? </w:t>
                            </w:r>
                            <w:r w:rsidRPr="004756C8">
                              <w:rPr>
                                <w:rFonts w:ascii="Helvetica" w:hAnsi="Helvetica"/>
                                <w:sz w:val="16"/>
                                <w:szCs w:val="16"/>
                              </w:rPr>
                              <w:t xml:space="preserve">Available: </w:t>
                            </w:r>
                            <w:hyperlink r:id="rId15" w:history="1">
                              <w:r w:rsidRPr="004756C8">
                                <w:rPr>
                                  <w:rStyle w:val="Hyperlink"/>
                                  <w:rFonts w:ascii="Helvetica" w:hAnsi="Helvetica"/>
                                  <w:sz w:val="16"/>
                                  <w:szCs w:val="16"/>
                                </w:rPr>
                                <w:t>https://www.mentalhealth.org.uk/blog/what-wellbeing-how-can-we-measure-it-and-how-can-we-support-people-improve-it</w:t>
                              </w:r>
                            </w:hyperlink>
                            <w:r w:rsidRPr="004756C8">
                              <w:rPr>
                                <w:rFonts w:ascii="Helvetica" w:hAnsi="Helvetica"/>
                                <w:sz w:val="16"/>
                                <w:szCs w:val="16"/>
                              </w:rPr>
                              <w:t xml:space="preserve"> (Accessed: 1 February 2021). </w:t>
                            </w:r>
                          </w:p>
                          <w:p w14:paraId="0690DAD1" w14:textId="77777777" w:rsidR="009C0EFC" w:rsidRPr="004756C8" w:rsidRDefault="009C0EFC" w:rsidP="00E44DE6">
                            <w:pPr>
                              <w:spacing w:line="240" w:lineRule="auto"/>
                              <w:rPr>
                                <w:rFonts w:ascii="Helvetica" w:hAnsi="Helvetica"/>
                                <w:sz w:val="16"/>
                                <w:szCs w:val="16"/>
                              </w:rPr>
                            </w:pPr>
                            <w:r w:rsidRPr="004756C8">
                              <w:rPr>
                                <w:rFonts w:ascii="Helvetica" w:hAnsi="Helvetica"/>
                                <w:sz w:val="16"/>
                                <w:szCs w:val="16"/>
                              </w:rPr>
                              <w:t xml:space="preserve">MIND (2021) </w:t>
                            </w:r>
                            <w:r w:rsidRPr="004756C8">
                              <w:rPr>
                                <w:rFonts w:ascii="Helvetica" w:hAnsi="Helvetica"/>
                                <w:i/>
                                <w:iCs w:val="0"/>
                                <w:sz w:val="16"/>
                                <w:szCs w:val="16"/>
                              </w:rPr>
                              <w:t xml:space="preserve">How to improve your mental wellbeing. </w:t>
                            </w:r>
                            <w:r w:rsidRPr="004756C8">
                              <w:rPr>
                                <w:rFonts w:ascii="Helvetica" w:hAnsi="Helvetica"/>
                                <w:sz w:val="16"/>
                                <w:szCs w:val="16"/>
                              </w:rPr>
                              <w:t xml:space="preserve">Available: </w:t>
                            </w:r>
                            <w:hyperlink r:id="rId16" w:history="1">
                              <w:r w:rsidRPr="004756C8">
                                <w:rPr>
                                  <w:rStyle w:val="Hyperlink"/>
                                  <w:rFonts w:ascii="Helvetica" w:hAnsi="Helvetica"/>
                                  <w:sz w:val="16"/>
                                  <w:szCs w:val="16"/>
                                </w:rPr>
                                <w:t>https://www.mind.org.uk/information-support/tips-for-everyday-living/wellbeing/wellbeing/</w:t>
                              </w:r>
                            </w:hyperlink>
                            <w:r w:rsidRPr="004756C8">
                              <w:rPr>
                                <w:rFonts w:ascii="Helvetica" w:hAnsi="Helvetica"/>
                                <w:sz w:val="16"/>
                                <w:szCs w:val="16"/>
                              </w:rPr>
                              <w:t xml:space="preserve"> (Accessed: 1 February 2021). </w:t>
                            </w:r>
                          </w:p>
                          <w:p w14:paraId="221D58A0" w14:textId="2875DAB4" w:rsidR="009C0EFC" w:rsidRPr="004756C8" w:rsidRDefault="002219FE" w:rsidP="00E44DE6">
                            <w:pPr>
                              <w:spacing w:line="240" w:lineRule="auto"/>
                              <w:rPr>
                                <w:rFonts w:ascii="Helvetica" w:hAnsi="Helvetica"/>
                                <w:sz w:val="16"/>
                                <w:szCs w:val="16"/>
                              </w:rPr>
                            </w:pPr>
                            <w:r w:rsidRPr="004756C8">
                              <w:rPr>
                                <w:rFonts w:ascii="Helvetica" w:hAnsi="Helvetica"/>
                                <w:sz w:val="16"/>
                                <w:szCs w:val="16"/>
                              </w:rPr>
                              <w:t xml:space="preserve">Acts Retirement Life Communities (2021) </w:t>
                            </w:r>
                            <w:r w:rsidRPr="004756C8">
                              <w:rPr>
                                <w:rFonts w:ascii="Helvetica" w:hAnsi="Helvetica"/>
                                <w:i/>
                                <w:iCs w:val="0"/>
                                <w:sz w:val="16"/>
                                <w:szCs w:val="16"/>
                              </w:rPr>
                              <w:t>The Impor</w:t>
                            </w:r>
                            <w:r w:rsidR="003F415E" w:rsidRPr="004756C8">
                              <w:rPr>
                                <w:rFonts w:ascii="Helvetica" w:hAnsi="Helvetica"/>
                                <w:i/>
                                <w:iCs w:val="0"/>
                                <w:sz w:val="16"/>
                                <w:szCs w:val="16"/>
                              </w:rPr>
                              <w:t>tance</w:t>
                            </w:r>
                            <w:r w:rsidRPr="004756C8">
                              <w:rPr>
                                <w:rFonts w:ascii="Helvetica" w:hAnsi="Helvetica"/>
                                <w:i/>
                                <w:iCs w:val="0"/>
                                <w:sz w:val="16"/>
                                <w:szCs w:val="16"/>
                              </w:rPr>
                              <w:t xml:space="preserve"> </w:t>
                            </w:r>
                            <w:r w:rsidR="003F415E" w:rsidRPr="004756C8">
                              <w:rPr>
                                <w:rFonts w:ascii="Helvetica" w:hAnsi="Helvetica"/>
                                <w:i/>
                                <w:iCs w:val="0"/>
                                <w:sz w:val="16"/>
                                <w:szCs w:val="16"/>
                              </w:rPr>
                              <w:t xml:space="preserve">of Retirement Hobbies. </w:t>
                            </w:r>
                            <w:r w:rsidR="003F415E" w:rsidRPr="004756C8">
                              <w:rPr>
                                <w:rFonts w:ascii="Helvetica" w:hAnsi="Helvetica"/>
                                <w:sz w:val="16"/>
                                <w:szCs w:val="16"/>
                              </w:rPr>
                              <w:t xml:space="preserve">Available: </w:t>
                            </w:r>
                            <w:hyperlink r:id="rId17" w:history="1">
                              <w:r w:rsidR="003F415E" w:rsidRPr="004756C8">
                                <w:rPr>
                                  <w:rStyle w:val="Hyperlink"/>
                                  <w:rFonts w:ascii="Helvetica" w:hAnsi="Helvetica"/>
                                  <w:sz w:val="16"/>
                                  <w:szCs w:val="16"/>
                                </w:rPr>
                                <w:t>https://www.actsretirement.org/latest-retirement-news/blog/2017/11/21/the-importance-of-retirement-hobbies/</w:t>
                              </w:r>
                            </w:hyperlink>
                            <w:r w:rsidR="003F415E" w:rsidRPr="004756C8">
                              <w:rPr>
                                <w:rFonts w:ascii="Helvetica" w:hAnsi="Helvetica"/>
                                <w:sz w:val="16"/>
                                <w:szCs w:val="16"/>
                              </w:rPr>
                              <w:t xml:space="preserve"> (Accessed: 1 February 2021). </w:t>
                            </w:r>
                          </w:p>
                          <w:p w14:paraId="4C53F186" w14:textId="60C88456" w:rsidR="00F526F8" w:rsidRPr="004756C8" w:rsidRDefault="00F526F8" w:rsidP="00E44DE6">
                            <w:pPr>
                              <w:spacing w:line="240" w:lineRule="auto"/>
                              <w:rPr>
                                <w:rFonts w:ascii="Helvetica" w:hAnsi="Helvetica"/>
                                <w:sz w:val="16"/>
                                <w:szCs w:val="16"/>
                              </w:rPr>
                            </w:pPr>
                            <w:r w:rsidRPr="004756C8">
                              <w:rPr>
                                <w:rFonts w:ascii="Helvetica" w:hAnsi="Helvetica"/>
                                <w:sz w:val="16"/>
                                <w:szCs w:val="16"/>
                              </w:rPr>
                              <w:t xml:space="preserve">Age UK (2019) </w:t>
                            </w:r>
                            <w:r w:rsidRPr="004756C8">
                              <w:rPr>
                                <w:rFonts w:ascii="Helvetica" w:hAnsi="Helvetica"/>
                                <w:i/>
                                <w:iCs w:val="0"/>
                                <w:sz w:val="16"/>
                                <w:szCs w:val="16"/>
                              </w:rPr>
                              <w:t xml:space="preserve">The importance of hobbies. </w:t>
                            </w:r>
                            <w:r w:rsidRPr="004756C8">
                              <w:rPr>
                                <w:rFonts w:ascii="Helvetica" w:hAnsi="Helvetica"/>
                                <w:sz w:val="16"/>
                                <w:szCs w:val="16"/>
                              </w:rPr>
                              <w:t xml:space="preserve">Available: </w:t>
                            </w:r>
                            <w:hyperlink r:id="rId18" w:history="1">
                              <w:r w:rsidRPr="004756C8">
                                <w:rPr>
                                  <w:rStyle w:val="Hyperlink"/>
                                  <w:rFonts w:ascii="Helvetica" w:hAnsi="Helvetica"/>
                                  <w:sz w:val="16"/>
                                  <w:szCs w:val="16"/>
                                </w:rPr>
                                <w:t>https://www.ageuk.org.uk/discover/2019/october/the-importance-of-hobbies/</w:t>
                              </w:r>
                            </w:hyperlink>
                            <w:r w:rsidRPr="004756C8">
                              <w:rPr>
                                <w:rFonts w:ascii="Helvetica" w:hAnsi="Helvetica"/>
                                <w:sz w:val="16"/>
                                <w:szCs w:val="16"/>
                              </w:rPr>
                              <w:t xml:space="preserve"> (Accessed: 1 February 2021) </w:t>
                            </w:r>
                          </w:p>
                          <w:p w14:paraId="12DC2190" w14:textId="1E4DF72F" w:rsidR="00823F5D" w:rsidRPr="004756C8" w:rsidRDefault="00823F5D" w:rsidP="00E44DE6">
                            <w:pPr>
                              <w:spacing w:line="240" w:lineRule="auto"/>
                              <w:rPr>
                                <w:rFonts w:ascii="Helvetica" w:hAnsi="Helvetica"/>
                                <w:sz w:val="16"/>
                                <w:szCs w:val="16"/>
                              </w:rPr>
                            </w:pPr>
                            <w:r w:rsidRPr="004756C8">
                              <w:rPr>
                                <w:rFonts w:ascii="Helvetica" w:hAnsi="Helvetica"/>
                                <w:sz w:val="16"/>
                                <w:szCs w:val="16"/>
                              </w:rPr>
                              <w:t xml:space="preserve">Umberson D. and Montez, J, K. (2010) ‘Social Relationships and Health: A Flashpoint for Health Policy’ </w:t>
                            </w:r>
                            <w:r w:rsidRPr="004756C8">
                              <w:rPr>
                                <w:rFonts w:ascii="Helvetica" w:hAnsi="Helvetica"/>
                                <w:i/>
                                <w:iCs w:val="0"/>
                                <w:sz w:val="16"/>
                                <w:szCs w:val="16"/>
                              </w:rPr>
                              <w:t xml:space="preserve">Journal of Health and Social Behaviour. </w:t>
                            </w:r>
                            <w:r w:rsidRPr="004756C8">
                              <w:rPr>
                                <w:rFonts w:ascii="Helvetica" w:hAnsi="Helvetica"/>
                                <w:sz w:val="16"/>
                                <w:szCs w:val="16"/>
                              </w:rPr>
                              <w:t xml:space="preserve">Vol 51 pp. 54-66 Doi: 10.1177/0022146510383501. </w:t>
                            </w:r>
                          </w:p>
                          <w:p w14:paraId="0789C8C3" w14:textId="28A809A4" w:rsidR="00F526F8" w:rsidRPr="004756C8" w:rsidRDefault="00C45E9B" w:rsidP="00E44DE6">
                            <w:pPr>
                              <w:spacing w:line="240" w:lineRule="auto"/>
                              <w:rPr>
                                <w:rFonts w:ascii="Helvetica" w:hAnsi="Helvetica"/>
                                <w:sz w:val="16"/>
                                <w:szCs w:val="16"/>
                              </w:rPr>
                            </w:pPr>
                            <w:r w:rsidRPr="004756C8">
                              <w:rPr>
                                <w:rFonts w:ascii="Helvetica" w:hAnsi="Helvetica"/>
                                <w:sz w:val="16"/>
                                <w:szCs w:val="16"/>
                              </w:rPr>
                              <w:t xml:space="preserve">The Money Advice Service (2021) </w:t>
                            </w:r>
                            <w:r w:rsidRPr="004756C8">
                              <w:rPr>
                                <w:rFonts w:ascii="Helvetica" w:hAnsi="Helvetica"/>
                                <w:i/>
                                <w:iCs w:val="0"/>
                                <w:sz w:val="16"/>
                                <w:szCs w:val="16"/>
                              </w:rPr>
                              <w:t xml:space="preserve">Checklist – Preparing for Retirement. </w:t>
                            </w:r>
                            <w:r w:rsidRPr="004756C8">
                              <w:rPr>
                                <w:rFonts w:ascii="Helvetica" w:hAnsi="Helvetica"/>
                                <w:sz w:val="16"/>
                                <w:szCs w:val="16"/>
                              </w:rPr>
                              <w:t xml:space="preserve">Available: </w:t>
                            </w:r>
                            <w:hyperlink r:id="rId19" w:history="1">
                              <w:r w:rsidRPr="004756C8">
                                <w:rPr>
                                  <w:rStyle w:val="Hyperlink"/>
                                  <w:rFonts w:ascii="Helvetica" w:hAnsi="Helvetica"/>
                                  <w:sz w:val="16"/>
                                  <w:szCs w:val="16"/>
                                </w:rPr>
                                <w:t>https://www.moneyadviceservice.org.uk/en/articles/checklist-things-to-do-as-retirement-approaches</w:t>
                              </w:r>
                            </w:hyperlink>
                            <w:r w:rsidRPr="004756C8">
                              <w:rPr>
                                <w:rFonts w:ascii="Helvetica" w:hAnsi="Helvetica"/>
                                <w:sz w:val="16"/>
                                <w:szCs w:val="16"/>
                              </w:rPr>
                              <w:t xml:space="preserve"> (Accessed: 1 February 2021).  </w:t>
                            </w:r>
                          </w:p>
                          <w:p w14:paraId="5186AFF2" w14:textId="7DD343F0" w:rsidR="00C45E9B" w:rsidRPr="004756C8" w:rsidRDefault="00C45E9B" w:rsidP="00E44DE6">
                            <w:pPr>
                              <w:spacing w:line="240" w:lineRule="auto"/>
                              <w:rPr>
                                <w:rFonts w:ascii="Helvetica" w:hAnsi="Helvetica"/>
                                <w:sz w:val="16"/>
                                <w:szCs w:val="16"/>
                              </w:rPr>
                            </w:pPr>
                            <w:r w:rsidRPr="004756C8">
                              <w:rPr>
                                <w:rFonts w:ascii="Helvetica" w:hAnsi="Helvetica"/>
                                <w:sz w:val="16"/>
                                <w:szCs w:val="16"/>
                              </w:rPr>
                              <w:t xml:space="preserve">Age UK (2013) </w:t>
                            </w:r>
                            <w:r w:rsidRPr="004756C8">
                              <w:rPr>
                                <w:rFonts w:ascii="Helvetica" w:hAnsi="Helvetica"/>
                                <w:i/>
                                <w:iCs w:val="0"/>
                                <w:sz w:val="16"/>
                                <w:szCs w:val="16"/>
                              </w:rPr>
                              <w:t xml:space="preserve">Millions Volunteering in Retirement. </w:t>
                            </w:r>
                            <w:r w:rsidRPr="004756C8">
                              <w:rPr>
                                <w:rFonts w:ascii="Helvetica" w:hAnsi="Helvetica"/>
                                <w:sz w:val="16"/>
                                <w:szCs w:val="16"/>
                              </w:rPr>
                              <w:t xml:space="preserve">Available: </w:t>
                            </w:r>
                            <w:hyperlink r:id="rId20" w:history="1">
                              <w:r w:rsidRPr="004756C8">
                                <w:rPr>
                                  <w:rStyle w:val="Hyperlink"/>
                                  <w:rFonts w:ascii="Helvetica" w:hAnsi="Helvetica"/>
                                  <w:sz w:val="16"/>
                                  <w:szCs w:val="16"/>
                                </w:rPr>
                                <w:t>https://www.ageuk.org.uk/latest-news/archive/millions-volunteering-in-retirement/</w:t>
                              </w:r>
                            </w:hyperlink>
                            <w:r w:rsidRPr="004756C8">
                              <w:rPr>
                                <w:rFonts w:ascii="Helvetica" w:hAnsi="Helvetica"/>
                                <w:sz w:val="16"/>
                                <w:szCs w:val="16"/>
                              </w:rPr>
                              <w:t xml:space="preserve"> (Accessed: 1 February 2021). </w:t>
                            </w:r>
                          </w:p>
                          <w:p w14:paraId="082C2753" w14:textId="65ED8B07" w:rsidR="003B367D" w:rsidRPr="004756C8" w:rsidRDefault="00D30B3A" w:rsidP="00E44DE6">
                            <w:pPr>
                              <w:spacing w:line="240" w:lineRule="auto"/>
                              <w:rPr>
                                <w:rFonts w:ascii="Helvetica" w:hAnsi="Helvetica"/>
                                <w:sz w:val="16"/>
                                <w:szCs w:val="16"/>
                              </w:rPr>
                            </w:pPr>
                            <w:r w:rsidRPr="004756C8">
                              <w:rPr>
                                <w:rFonts w:ascii="Helvetica" w:hAnsi="Helvetica"/>
                                <w:sz w:val="16"/>
                                <w:szCs w:val="16"/>
                              </w:rPr>
                              <w:t xml:space="preserve">Ni Government Services (no date) </w:t>
                            </w:r>
                            <w:r w:rsidRPr="004756C8">
                              <w:rPr>
                                <w:rFonts w:ascii="Helvetica" w:hAnsi="Helvetica"/>
                                <w:i/>
                                <w:iCs w:val="0"/>
                                <w:sz w:val="16"/>
                                <w:szCs w:val="16"/>
                              </w:rPr>
                              <w:t xml:space="preserve">In Retirement. </w:t>
                            </w:r>
                            <w:r w:rsidRPr="004756C8">
                              <w:rPr>
                                <w:rFonts w:ascii="Helvetica" w:hAnsi="Helvetica"/>
                                <w:sz w:val="16"/>
                                <w:szCs w:val="16"/>
                              </w:rPr>
                              <w:t xml:space="preserve">Available: </w:t>
                            </w:r>
                            <w:hyperlink r:id="rId21" w:history="1">
                              <w:r w:rsidRPr="004756C8">
                                <w:rPr>
                                  <w:rStyle w:val="Hyperlink"/>
                                  <w:rFonts w:ascii="Helvetica" w:hAnsi="Helvetica"/>
                                  <w:sz w:val="16"/>
                                  <w:szCs w:val="16"/>
                                </w:rPr>
                                <w:t>https://www.nidirect.gov.uk/information-and-services/benefits-and-financial-support/retirement</w:t>
                              </w:r>
                            </w:hyperlink>
                            <w:r w:rsidRPr="004756C8">
                              <w:rPr>
                                <w:rFonts w:ascii="Helvetica" w:hAnsi="Helvetica"/>
                                <w:sz w:val="16"/>
                                <w:szCs w:val="16"/>
                              </w:rPr>
                              <w:t xml:space="preserve"> (Accessed: 7 February 2021). </w:t>
                            </w:r>
                          </w:p>
                          <w:p w14:paraId="64FB78B6" w14:textId="7C6E5B2C" w:rsidR="001512E4" w:rsidRPr="004756C8" w:rsidRDefault="001512E4" w:rsidP="00E44DE6">
                            <w:pPr>
                              <w:spacing w:line="240" w:lineRule="auto"/>
                              <w:rPr>
                                <w:rFonts w:ascii="Helvetica" w:hAnsi="Helvetica"/>
                                <w:sz w:val="16"/>
                                <w:szCs w:val="16"/>
                              </w:rPr>
                            </w:pPr>
                            <w:r w:rsidRPr="004756C8">
                              <w:rPr>
                                <w:rFonts w:ascii="Helvetica" w:hAnsi="Helvetica"/>
                                <w:sz w:val="16"/>
                                <w:szCs w:val="16"/>
                              </w:rPr>
                              <w:t xml:space="preserve">Associated Stairlifts (2019) </w:t>
                            </w:r>
                            <w:r w:rsidRPr="004756C8">
                              <w:rPr>
                                <w:rFonts w:ascii="Helvetica" w:hAnsi="Helvetica"/>
                                <w:i/>
                                <w:iCs w:val="0"/>
                                <w:sz w:val="16"/>
                                <w:szCs w:val="16"/>
                              </w:rPr>
                              <w:t xml:space="preserve">A list of UK charities for the elderly. </w:t>
                            </w:r>
                            <w:r w:rsidRPr="004756C8">
                              <w:rPr>
                                <w:rFonts w:ascii="Helvetica" w:hAnsi="Helvetica"/>
                                <w:sz w:val="16"/>
                                <w:szCs w:val="16"/>
                              </w:rPr>
                              <w:t xml:space="preserve">Available: </w:t>
                            </w:r>
                            <w:hyperlink r:id="rId22" w:history="1">
                              <w:r w:rsidRPr="004756C8">
                                <w:rPr>
                                  <w:rStyle w:val="Hyperlink"/>
                                  <w:rFonts w:ascii="Helvetica" w:hAnsi="Helvetica"/>
                                  <w:sz w:val="16"/>
                                  <w:szCs w:val="16"/>
                                </w:rPr>
                                <w:t>https://www.associatedstairlifts.co.uk/a-list-of-charities-for-the-elderly/</w:t>
                              </w:r>
                            </w:hyperlink>
                            <w:r w:rsidRPr="004756C8">
                              <w:rPr>
                                <w:rFonts w:ascii="Helvetica" w:hAnsi="Helvetica"/>
                                <w:sz w:val="16"/>
                                <w:szCs w:val="16"/>
                              </w:rPr>
                              <w:t xml:space="preserve"> (Accessed: 11 February 2021).</w:t>
                            </w:r>
                          </w:p>
                          <w:p w14:paraId="759CD205" w14:textId="77A293F5" w:rsidR="00F24BDC" w:rsidRPr="004756C8" w:rsidRDefault="00F24BDC" w:rsidP="00E44DE6">
                            <w:pPr>
                              <w:tabs>
                                <w:tab w:val="left" w:pos="2684"/>
                              </w:tabs>
                              <w:spacing w:line="240" w:lineRule="auto"/>
                              <w:rPr>
                                <w:rFonts w:ascii="Helvetica" w:hAnsi="Helvetica"/>
                                <w:iCs w:val="0"/>
                                <w:sz w:val="16"/>
                                <w:szCs w:val="16"/>
                              </w:rPr>
                            </w:pPr>
                            <w:r w:rsidRPr="004756C8">
                              <w:rPr>
                                <w:rFonts w:ascii="Helvetica" w:hAnsi="Helvetica"/>
                                <w:iCs w:val="0"/>
                                <w:sz w:val="16"/>
                                <w:szCs w:val="16"/>
                              </w:rPr>
                              <w:t xml:space="preserve">Age UK (2020) </w:t>
                            </w:r>
                            <w:r w:rsidRPr="004756C8">
                              <w:rPr>
                                <w:rFonts w:ascii="Helvetica" w:hAnsi="Helvetica"/>
                                <w:i/>
                                <w:sz w:val="16"/>
                                <w:szCs w:val="16"/>
                              </w:rPr>
                              <w:t xml:space="preserve">Changes to State Pension Age. </w:t>
                            </w:r>
                            <w:r w:rsidRPr="004756C8">
                              <w:rPr>
                                <w:rFonts w:ascii="Helvetica" w:hAnsi="Helvetica"/>
                                <w:iCs w:val="0"/>
                                <w:sz w:val="16"/>
                                <w:szCs w:val="16"/>
                              </w:rPr>
                              <w:t xml:space="preserve">Available: </w:t>
                            </w:r>
                            <w:hyperlink r:id="rId23" w:history="1">
                              <w:r w:rsidRPr="004756C8">
                                <w:rPr>
                                  <w:rStyle w:val="Hyperlink"/>
                                  <w:rFonts w:ascii="Helvetica" w:hAnsi="Helvetica"/>
                                  <w:sz w:val="16"/>
                                  <w:szCs w:val="16"/>
                                </w:rPr>
                                <w:t>https://www.ageuk.org.uk/information-advice/money-legal/pensions/state-pension/changes-to-state-pension-age/#:~:text=State%20Pension%20age%20is%20gradually,as%20changes%20in%20life%20expectancy</w:t>
                              </w:r>
                            </w:hyperlink>
                            <w:r w:rsidRPr="004756C8">
                              <w:rPr>
                                <w:rFonts w:ascii="Helvetica" w:hAnsi="Helvetica"/>
                                <w:sz w:val="16"/>
                                <w:szCs w:val="16"/>
                              </w:rPr>
                              <w:t>.</w:t>
                            </w:r>
                            <w:r w:rsidRPr="004756C8">
                              <w:rPr>
                                <w:rFonts w:ascii="Helvetica" w:hAnsi="Helvetica"/>
                                <w:iCs w:val="0"/>
                                <w:sz w:val="16"/>
                                <w:szCs w:val="16"/>
                              </w:rPr>
                              <w:t xml:space="preserve"> (Accessed: 23 February 2021). </w:t>
                            </w:r>
                          </w:p>
                          <w:p w14:paraId="43503AAD" w14:textId="348BF0D3" w:rsidR="00F24BDC" w:rsidRPr="004756C8" w:rsidRDefault="00F24BDC" w:rsidP="00E44DE6">
                            <w:pPr>
                              <w:tabs>
                                <w:tab w:val="left" w:pos="2684"/>
                              </w:tabs>
                              <w:spacing w:line="240" w:lineRule="auto"/>
                              <w:rPr>
                                <w:rFonts w:ascii="Helvetica" w:hAnsi="Helvetica"/>
                                <w:iCs w:val="0"/>
                                <w:sz w:val="16"/>
                                <w:szCs w:val="16"/>
                              </w:rPr>
                            </w:pPr>
                            <w:r w:rsidRPr="004756C8">
                              <w:rPr>
                                <w:rFonts w:ascii="Helvetica" w:hAnsi="Helvetica"/>
                                <w:iCs w:val="0"/>
                                <w:sz w:val="16"/>
                                <w:szCs w:val="16"/>
                              </w:rPr>
                              <w:t xml:space="preserve">McGuire, S, L. 2017. Aging Education: A Worldwide Imperative. </w:t>
                            </w:r>
                            <w:r w:rsidRPr="004756C8">
                              <w:rPr>
                                <w:rFonts w:ascii="Helvetica" w:hAnsi="Helvetica"/>
                                <w:i/>
                                <w:sz w:val="16"/>
                                <w:szCs w:val="16"/>
                              </w:rPr>
                              <w:t>Creative Education.</w:t>
                            </w:r>
                            <w:r w:rsidRPr="004756C8">
                              <w:rPr>
                                <w:rFonts w:ascii="Helvetica" w:hAnsi="Helvetica"/>
                                <w:iCs w:val="0"/>
                                <w:sz w:val="16"/>
                                <w:szCs w:val="16"/>
                              </w:rPr>
                              <w:t xml:space="preserve"> 08(12) pp. 1878-1891. </w:t>
                            </w:r>
                          </w:p>
                          <w:p w14:paraId="11C76843" w14:textId="5AEC4124" w:rsidR="00F24BDC" w:rsidRPr="004756C8" w:rsidRDefault="00F24BDC" w:rsidP="00E44DE6">
                            <w:pPr>
                              <w:tabs>
                                <w:tab w:val="left" w:pos="2684"/>
                              </w:tabs>
                              <w:spacing w:line="240" w:lineRule="auto"/>
                              <w:rPr>
                                <w:rFonts w:ascii="Helvetica" w:hAnsi="Helvetica"/>
                                <w:iCs w:val="0"/>
                                <w:sz w:val="16"/>
                                <w:szCs w:val="16"/>
                              </w:rPr>
                            </w:pPr>
                            <w:r w:rsidRPr="004756C8">
                              <w:rPr>
                                <w:rFonts w:ascii="Helvetica" w:hAnsi="Helvetica"/>
                                <w:iCs w:val="0"/>
                                <w:sz w:val="16"/>
                                <w:szCs w:val="16"/>
                              </w:rPr>
                              <w:t xml:space="preserve">Syed, S, L., Mclean, K, C. 2017 Erikson’s Theory of Psychosocial Development. pp 1-7. </w:t>
                            </w:r>
                          </w:p>
                          <w:p w14:paraId="1A6A96DB" w14:textId="0A397FE6" w:rsidR="00F24BDC" w:rsidRPr="004756C8" w:rsidRDefault="00F24BDC" w:rsidP="00E44DE6">
                            <w:pPr>
                              <w:tabs>
                                <w:tab w:val="left" w:pos="2684"/>
                              </w:tabs>
                              <w:spacing w:line="240" w:lineRule="auto"/>
                              <w:rPr>
                                <w:rFonts w:ascii="Helvetica" w:hAnsi="Helvetica"/>
                                <w:iCs w:val="0"/>
                                <w:sz w:val="16"/>
                                <w:szCs w:val="16"/>
                              </w:rPr>
                            </w:pPr>
                            <w:r w:rsidRPr="004756C8">
                              <w:rPr>
                                <w:rFonts w:ascii="Helvetica" w:hAnsi="Helvetica"/>
                                <w:iCs w:val="0"/>
                                <w:sz w:val="16"/>
                                <w:szCs w:val="16"/>
                              </w:rPr>
                              <w:t xml:space="preserve">Sunrise Senior Living (2021) </w:t>
                            </w:r>
                            <w:r w:rsidRPr="004756C8">
                              <w:rPr>
                                <w:rFonts w:ascii="Helvetica" w:hAnsi="Helvetica"/>
                                <w:i/>
                                <w:sz w:val="16"/>
                                <w:szCs w:val="16"/>
                              </w:rPr>
                              <w:t xml:space="preserve">Design insider: what colours should you use for aging eyes? </w:t>
                            </w:r>
                            <w:r w:rsidRPr="004756C8">
                              <w:rPr>
                                <w:rFonts w:ascii="Helvetica" w:hAnsi="Helvetica"/>
                                <w:iCs w:val="0"/>
                                <w:sz w:val="16"/>
                                <w:szCs w:val="16"/>
                              </w:rPr>
                              <w:t xml:space="preserve">Available: </w:t>
                            </w:r>
                            <w:hyperlink r:id="rId24" w:history="1">
                              <w:r w:rsidRPr="004756C8">
                                <w:rPr>
                                  <w:rStyle w:val="Hyperlink"/>
                                  <w:rFonts w:ascii="Helvetica" w:hAnsi="Helvetica"/>
                                  <w:sz w:val="16"/>
                                  <w:szCs w:val="16"/>
                                </w:rPr>
                                <w:t>https://www.sunriseseniorliving.com/blog/may-2015/what-colors-should-you-use-for-aging-eyes.aspx#:~:text=Avoid%20using%20predominately%20cool%20colors,red%20and%20yellow%20are%20best</w:t>
                              </w:r>
                            </w:hyperlink>
                            <w:r w:rsidRPr="004756C8">
                              <w:rPr>
                                <w:rFonts w:ascii="Helvetica" w:hAnsi="Helvetica"/>
                                <w:sz w:val="16"/>
                                <w:szCs w:val="16"/>
                              </w:rPr>
                              <w:t>!</w:t>
                            </w:r>
                            <w:r w:rsidRPr="004756C8">
                              <w:rPr>
                                <w:rFonts w:ascii="Helvetica" w:hAnsi="Helvetica"/>
                                <w:iCs w:val="0"/>
                                <w:sz w:val="16"/>
                                <w:szCs w:val="16"/>
                              </w:rPr>
                              <w:t xml:space="preserve"> (Accessed: 23 February 2021).</w:t>
                            </w:r>
                          </w:p>
                          <w:p w14:paraId="16612F52" w14:textId="15DDF997" w:rsidR="00F24BDC" w:rsidRPr="004756C8" w:rsidRDefault="00F24BDC" w:rsidP="00E44DE6">
                            <w:pPr>
                              <w:tabs>
                                <w:tab w:val="left" w:pos="2684"/>
                              </w:tabs>
                              <w:spacing w:line="240" w:lineRule="auto"/>
                              <w:rPr>
                                <w:rFonts w:ascii="Helvetica" w:hAnsi="Helvetica"/>
                                <w:iCs w:val="0"/>
                                <w:sz w:val="16"/>
                                <w:szCs w:val="16"/>
                              </w:rPr>
                            </w:pPr>
                            <w:r w:rsidRPr="004756C8">
                              <w:rPr>
                                <w:rFonts w:ascii="Helvetica" w:hAnsi="Helvetica"/>
                                <w:iCs w:val="0"/>
                                <w:sz w:val="16"/>
                                <w:szCs w:val="16"/>
                              </w:rPr>
                              <w:t xml:space="preserve">UX Matters (2010) </w:t>
                            </w:r>
                            <w:r w:rsidRPr="004756C8">
                              <w:rPr>
                                <w:rFonts w:ascii="Helvetica" w:hAnsi="Helvetica"/>
                                <w:i/>
                                <w:sz w:val="16"/>
                                <w:szCs w:val="16"/>
                              </w:rPr>
                              <w:t>Designing for senior citizens | organising your work schedule.</w:t>
                            </w:r>
                            <w:r w:rsidRPr="004756C8">
                              <w:rPr>
                                <w:rFonts w:ascii="Helvetica" w:hAnsi="Helvetica"/>
                                <w:iCs w:val="0"/>
                                <w:sz w:val="16"/>
                                <w:szCs w:val="16"/>
                              </w:rPr>
                              <w:t xml:space="preserve"> Available: </w:t>
                            </w:r>
                            <w:r w:rsidRPr="004756C8">
                              <w:rPr>
                                <w:rFonts w:ascii="Helvetica" w:hAnsi="Helvetica"/>
                                <w:i/>
                                <w:sz w:val="16"/>
                                <w:szCs w:val="16"/>
                              </w:rPr>
                              <w:t xml:space="preserve"> </w:t>
                            </w:r>
                            <w:hyperlink r:id="rId25" w:history="1">
                              <w:r w:rsidRPr="004756C8">
                                <w:rPr>
                                  <w:rStyle w:val="Hyperlink"/>
                                  <w:rFonts w:ascii="Helvetica" w:hAnsi="Helvetica"/>
                                  <w:iCs w:val="0"/>
                                  <w:sz w:val="16"/>
                                  <w:szCs w:val="16"/>
                                </w:rPr>
                                <w:t>https://www.uxmatters.com/mt/archives/2010/05/designing-for-senior-citizens-organizing-your-work-schedule.php#:~:text=%E2%80%9CAs%20for%20fonts%2C%20sans%20serif,to%20make%20the%20type%20larger</w:t>
                              </w:r>
                            </w:hyperlink>
                            <w:r w:rsidRPr="004756C8">
                              <w:rPr>
                                <w:rFonts w:ascii="Helvetica" w:hAnsi="Helvetica"/>
                                <w:iCs w:val="0"/>
                                <w:sz w:val="16"/>
                                <w:szCs w:val="16"/>
                              </w:rPr>
                              <w:t>.</w:t>
                            </w:r>
                            <w:r w:rsidRPr="004756C8">
                              <w:rPr>
                                <w:rFonts w:ascii="Helvetica" w:hAnsi="Helvetica"/>
                                <w:i/>
                                <w:sz w:val="16"/>
                                <w:szCs w:val="16"/>
                              </w:rPr>
                              <w:t xml:space="preserve"> </w:t>
                            </w:r>
                            <w:r w:rsidRPr="004756C8">
                              <w:rPr>
                                <w:rFonts w:ascii="Helvetica" w:hAnsi="Helvetica"/>
                                <w:iCs w:val="0"/>
                                <w:sz w:val="16"/>
                                <w:szCs w:val="16"/>
                              </w:rPr>
                              <w:t>(Accessed: 23 February 2021).</w:t>
                            </w:r>
                          </w:p>
                          <w:p w14:paraId="0EB66FFA" w14:textId="388ACED1" w:rsidR="00F24BDC" w:rsidRPr="004756C8" w:rsidRDefault="00F24BDC" w:rsidP="00E44DE6">
                            <w:pPr>
                              <w:tabs>
                                <w:tab w:val="left" w:pos="2684"/>
                              </w:tabs>
                              <w:spacing w:line="240" w:lineRule="auto"/>
                              <w:rPr>
                                <w:rFonts w:ascii="Helvetica" w:hAnsi="Helvetica"/>
                                <w:iCs w:val="0"/>
                                <w:sz w:val="16"/>
                                <w:szCs w:val="16"/>
                              </w:rPr>
                            </w:pPr>
                            <w:r w:rsidRPr="004756C8">
                              <w:rPr>
                                <w:rFonts w:ascii="Helvetica" w:hAnsi="Helvetica"/>
                                <w:iCs w:val="0"/>
                                <w:sz w:val="16"/>
                                <w:szCs w:val="16"/>
                              </w:rPr>
                              <w:t xml:space="preserve">Clear Sight Books (2017) </w:t>
                            </w:r>
                            <w:r w:rsidRPr="004756C8">
                              <w:rPr>
                                <w:rFonts w:ascii="Helvetica" w:hAnsi="Helvetica"/>
                                <w:i/>
                                <w:sz w:val="16"/>
                                <w:szCs w:val="16"/>
                              </w:rPr>
                              <w:t xml:space="preserve">Tips for creating effecting headings. </w:t>
                            </w:r>
                            <w:r w:rsidRPr="004756C8">
                              <w:rPr>
                                <w:rFonts w:ascii="Helvetica" w:hAnsi="Helvetica"/>
                                <w:iCs w:val="0"/>
                                <w:sz w:val="16"/>
                                <w:szCs w:val="16"/>
                              </w:rPr>
                              <w:t xml:space="preserve">Available: </w:t>
                            </w:r>
                            <w:hyperlink r:id="rId26" w:history="1">
                              <w:r w:rsidRPr="004756C8">
                                <w:rPr>
                                  <w:rStyle w:val="Hyperlink"/>
                                  <w:rFonts w:ascii="Helvetica" w:hAnsi="Helvetica"/>
                                  <w:sz w:val="16"/>
                                  <w:szCs w:val="16"/>
                                </w:rPr>
                                <w:t>https://clearsightbooks.com/tips-creating-effective-headings/</w:t>
                              </w:r>
                            </w:hyperlink>
                            <w:r w:rsidRPr="004756C8">
                              <w:rPr>
                                <w:rFonts w:ascii="Helvetica" w:hAnsi="Helvetica"/>
                                <w:iCs w:val="0"/>
                                <w:sz w:val="16"/>
                                <w:szCs w:val="16"/>
                              </w:rPr>
                              <w:t xml:space="preserve"> (Accessed: 23 February 2021).</w:t>
                            </w:r>
                          </w:p>
                          <w:p w14:paraId="71A8CC5B" w14:textId="58D42FDB" w:rsidR="00F24BDC" w:rsidRPr="004756C8" w:rsidRDefault="00F24BDC" w:rsidP="00E44DE6">
                            <w:pPr>
                              <w:tabs>
                                <w:tab w:val="left" w:pos="2684"/>
                              </w:tabs>
                              <w:spacing w:line="240" w:lineRule="auto"/>
                              <w:rPr>
                                <w:rFonts w:ascii="Helvetica" w:hAnsi="Helvetica"/>
                                <w:iCs w:val="0"/>
                                <w:sz w:val="16"/>
                                <w:szCs w:val="16"/>
                              </w:rPr>
                            </w:pPr>
                            <w:r w:rsidRPr="004756C8">
                              <w:rPr>
                                <w:rFonts w:ascii="Helvetica" w:hAnsi="Helvetica"/>
                                <w:iCs w:val="0"/>
                                <w:sz w:val="16"/>
                                <w:szCs w:val="16"/>
                              </w:rPr>
                              <w:t xml:space="preserve">Digital Printing (2013) </w:t>
                            </w:r>
                            <w:r w:rsidRPr="004756C8">
                              <w:rPr>
                                <w:rFonts w:ascii="Helvetica" w:hAnsi="Helvetica"/>
                                <w:i/>
                                <w:sz w:val="16"/>
                                <w:szCs w:val="16"/>
                              </w:rPr>
                              <w:t xml:space="preserve">The role of image for your flyer. </w:t>
                            </w:r>
                            <w:r w:rsidRPr="004756C8">
                              <w:rPr>
                                <w:rFonts w:ascii="Helvetica" w:hAnsi="Helvetica"/>
                                <w:iCs w:val="0"/>
                                <w:sz w:val="16"/>
                                <w:szCs w:val="16"/>
                              </w:rPr>
                              <w:t xml:space="preserve">Available: </w:t>
                            </w:r>
                            <w:hyperlink r:id="rId27" w:history="1">
                              <w:r w:rsidRPr="004756C8">
                                <w:rPr>
                                  <w:rStyle w:val="Hyperlink"/>
                                  <w:rFonts w:ascii="Helvetica" w:hAnsi="Helvetica"/>
                                  <w:sz w:val="16"/>
                                  <w:szCs w:val="16"/>
                                </w:rPr>
                                <w:t>https://www.digitalprinting.co.uk/blog/the-role-of-images-for-your-flyer/</w:t>
                              </w:r>
                            </w:hyperlink>
                            <w:r w:rsidRPr="004756C8">
                              <w:rPr>
                                <w:rFonts w:ascii="Helvetica" w:hAnsi="Helvetica"/>
                                <w:iCs w:val="0"/>
                                <w:sz w:val="16"/>
                                <w:szCs w:val="16"/>
                              </w:rPr>
                              <w:t xml:space="preserve"> (Accessed: 23 February 2021</w:t>
                            </w:r>
                          </w:p>
                          <w:p w14:paraId="16915F4C" w14:textId="015E9C38" w:rsidR="00E44DE6" w:rsidRPr="004756C8" w:rsidRDefault="004756C8" w:rsidP="00E44DE6">
                            <w:pPr>
                              <w:spacing w:line="240" w:lineRule="auto"/>
                              <w:rPr>
                                <w:rFonts w:ascii="Helvetica" w:hAnsi="Helvetica"/>
                                <w:sz w:val="18"/>
                                <w:szCs w:val="18"/>
                              </w:rPr>
                            </w:pPr>
                            <w:r>
                              <w:rPr>
                                <w:rFonts w:ascii="Helvetica" w:hAnsi="Helvetica"/>
                                <w:sz w:val="18"/>
                                <w:szCs w:val="18"/>
                              </w:rPr>
                              <w:t xml:space="preserve">Northumbria University (no date) </w:t>
                            </w:r>
                            <w:r>
                              <w:rPr>
                                <w:rFonts w:ascii="Helvetica" w:hAnsi="Helvetica"/>
                                <w:i/>
                                <w:iCs w:val="0"/>
                                <w:sz w:val="18"/>
                                <w:szCs w:val="18"/>
                              </w:rPr>
                              <w:t xml:space="preserve">quick guide to mind mapping. </w:t>
                            </w:r>
                            <w:r>
                              <w:rPr>
                                <w:rFonts w:ascii="Helvetica" w:hAnsi="Helvetica"/>
                                <w:sz w:val="18"/>
                                <w:szCs w:val="18"/>
                              </w:rPr>
                              <w:t xml:space="preserve">Available: </w:t>
                            </w:r>
                            <w:hyperlink r:id="rId28" w:history="1">
                              <w:r w:rsidRPr="00306899">
                                <w:rPr>
                                  <w:rStyle w:val="Hyperlink"/>
                                  <w:rFonts w:ascii="Helvetica" w:hAnsi="Helvetica"/>
                                  <w:sz w:val="18"/>
                                  <w:szCs w:val="18"/>
                                </w:rPr>
                                <w:t>https://cragside.northumbria.ac.uk/Everyone/skillsplus/database_uploads/55388192.pdf</w:t>
                              </w:r>
                            </w:hyperlink>
                            <w:r>
                              <w:rPr>
                                <w:rFonts w:ascii="Helvetica" w:hAnsi="Helvetica"/>
                                <w:sz w:val="18"/>
                                <w:szCs w:val="18"/>
                              </w:rPr>
                              <w:t xml:space="preserve"> (Accessed: 23 February 2021). </w:t>
                            </w:r>
                          </w:p>
                          <w:p w14:paraId="7F9487C2" w14:textId="6DF230CE" w:rsidR="00F24BDC" w:rsidRDefault="00F24BDC" w:rsidP="00F24BDC">
                            <w:pPr>
                              <w:spacing w:line="240" w:lineRule="auto"/>
                              <w:jc w:val="center"/>
                              <w:rPr>
                                <w:rFonts w:ascii="Helvetica" w:hAnsi="Helvetica"/>
                                <w:b/>
                                <w:bCs/>
                                <w:sz w:val="18"/>
                                <w:szCs w:val="18"/>
                                <w:u w:val="single"/>
                              </w:rPr>
                            </w:pPr>
                            <w:r>
                              <w:rPr>
                                <w:rFonts w:ascii="Helvetica" w:hAnsi="Helvetica"/>
                                <w:b/>
                                <w:bCs/>
                                <w:sz w:val="18"/>
                                <w:szCs w:val="18"/>
                                <w:u w:val="single"/>
                              </w:rPr>
                              <w:t>Images</w:t>
                            </w:r>
                          </w:p>
                          <w:p w14:paraId="6598EDD7" w14:textId="00AE61EF" w:rsidR="003B367D" w:rsidRPr="00F24BDC" w:rsidRDefault="003B367D" w:rsidP="00FB738E">
                            <w:pPr>
                              <w:spacing w:line="240" w:lineRule="auto"/>
                              <w:rPr>
                                <w:rFonts w:ascii="Helvetica" w:hAnsi="Helvetica"/>
                                <w:sz w:val="18"/>
                                <w:szCs w:val="18"/>
                              </w:rPr>
                            </w:pPr>
                            <w:r w:rsidRPr="00F24BDC">
                              <w:rPr>
                                <w:rFonts w:ascii="Helvetica" w:hAnsi="Helvetica"/>
                                <w:sz w:val="18"/>
                                <w:szCs w:val="18"/>
                              </w:rPr>
                              <w:t>Image 1</w:t>
                            </w:r>
                            <w:r w:rsidR="00FB738E" w:rsidRPr="00F24BDC">
                              <w:rPr>
                                <w:rFonts w:ascii="Helvetica" w:hAnsi="Helvetica"/>
                                <w:sz w:val="18"/>
                                <w:szCs w:val="18"/>
                              </w:rPr>
                              <w:t xml:space="preserve"> Available:</w:t>
                            </w:r>
                            <w:r w:rsidRPr="00F24BDC">
                              <w:rPr>
                                <w:rFonts w:ascii="Helvetica" w:hAnsi="Helvetica"/>
                                <w:sz w:val="18"/>
                                <w:szCs w:val="18"/>
                              </w:rPr>
                              <w:t xml:space="preserve">  </w:t>
                            </w:r>
                            <w:hyperlink r:id="rId29" w:history="1">
                              <w:r w:rsidR="00D418F4" w:rsidRPr="00F24BDC">
                                <w:rPr>
                                  <w:rStyle w:val="Hyperlink"/>
                                  <w:rFonts w:ascii="Helvetica" w:hAnsi="Helvetica"/>
                                  <w:sz w:val="18"/>
                                  <w:szCs w:val="18"/>
                                </w:rPr>
                                <w:t>http://www.forbes.com/sites/stevevernon/2020/11/16/what-if-you-havent-saved-enough-for-a-comfortable-retirement/?sh=469c3a18722b</w:t>
                              </w:r>
                            </w:hyperlink>
                            <w:r w:rsidR="00D418F4" w:rsidRPr="00F24BDC">
                              <w:rPr>
                                <w:rFonts w:ascii="Helvetica" w:hAnsi="Helvetica"/>
                                <w:sz w:val="18"/>
                                <w:szCs w:val="18"/>
                              </w:rPr>
                              <w:t xml:space="preserve"> (Accessed: 16 February 2021).</w:t>
                            </w:r>
                          </w:p>
                          <w:p w14:paraId="045F98BD" w14:textId="2F5B1E15" w:rsidR="00D30B3A" w:rsidRPr="00F24BDC" w:rsidRDefault="00D30B3A" w:rsidP="00FB738E">
                            <w:pPr>
                              <w:spacing w:line="240" w:lineRule="auto"/>
                              <w:rPr>
                                <w:rFonts w:ascii="Helvetica" w:hAnsi="Helvetica"/>
                                <w:sz w:val="18"/>
                                <w:szCs w:val="18"/>
                              </w:rPr>
                            </w:pPr>
                            <w:r w:rsidRPr="00F24BDC">
                              <w:rPr>
                                <w:rFonts w:ascii="Helvetica" w:hAnsi="Helvetica"/>
                                <w:sz w:val="18"/>
                                <w:szCs w:val="18"/>
                              </w:rPr>
                              <w:t xml:space="preserve">Image 2 Available: </w:t>
                            </w:r>
                            <w:hyperlink r:id="rId30" w:history="1">
                              <w:r w:rsidRPr="00F24BDC">
                                <w:rPr>
                                  <w:rStyle w:val="Hyperlink"/>
                                  <w:rFonts w:ascii="Helvetica" w:hAnsi="Helvetica"/>
                                  <w:sz w:val="18"/>
                                  <w:szCs w:val="18"/>
                                </w:rPr>
                                <w:t>https://uxdesign.cc/the-5-ws-and-1-h-for-ux-writing-9a5786a80b95</w:t>
                              </w:r>
                            </w:hyperlink>
                            <w:r w:rsidRPr="00F24BDC">
                              <w:rPr>
                                <w:rFonts w:ascii="Helvetica" w:hAnsi="Helvetica"/>
                                <w:sz w:val="18"/>
                                <w:szCs w:val="18"/>
                              </w:rPr>
                              <w:t xml:space="preserve"> (Accessed: 16 February 2021). </w:t>
                            </w:r>
                          </w:p>
                          <w:p w14:paraId="559DE4B8" w14:textId="21E494D8" w:rsidR="001512E4" w:rsidRPr="00F24BDC" w:rsidRDefault="001512E4" w:rsidP="00FB738E">
                            <w:pPr>
                              <w:spacing w:line="240" w:lineRule="auto"/>
                              <w:rPr>
                                <w:rFonts w:ascii="Helvetica" w:hAnsi="Helvetica"/>
                                <w:sz w:val="18"/>
                                <w:szCs w:val="18"/>
                              </w:rPr>
                            </w:pPr>
                            <w:r w:rsidRPr="00F24BDC">
                              <w:rPr>
                                <w:rFonts w:ascii="Helvetica" w:hAnsi="Helvetica"/>
                                <w:sz w:val="18"/>
                                <w:szCs w:val="18"/>
                              </w:rPr>
                              <w:t xml:space="preserve">Image 3 Available: </w:t>
                            </w:r>
                            <w:hyperlink r:id="rId31" w:history="1">
                              <w:r w:rsidRPr="00F24BDC">
                                <w:rPr>
                                  <w:rStyle w:val="Hyperlink"/>
                                  <w:rFonts w:ascii="Helvetica" w:hAnsi="Helvetica"/>
                                  <w:sz w:val="18"/>
                                  <w:szCs w:val="18"/>
                                </w:rPr>
                                <w:t>https://www.nicepng.com/ourpic/u2e6r5i1q8i1t4o0_needs-and-wants-illustrations/</w:t>
                              </w:r>
                            </w:hyperlink>
                            <w:r w:rsidRPr="00F24BDC">
                              <w:rPr>
                                <w:rFonts w:ascii="Helvetica" w:hAnsi="Helvetica"/>
                                <w:sz w:val="18"/>
                                <w:szCs w:val="18"/>
                              </w:rPr>
                              <w:t xml:space="preserve"> (Accessed: 16 February 2021). </w:t>
                            </w:r>
                          </w:p>
                          <w:p w14:paraId="592EF676" w14:textId="6B86423B" w:rsidR="001512E4" w:rsidRPr="00F24BDC" w:rsidRDefault="001512E4" w:rsidP="00FB738E">
                            <w:pPr>
                              <w:spacing w:line="240" w:lineRule="auto"/>
                              <w:rPr>
                                <w:rFonts w:ascii="Helvetica" w:hAnsi="Helvetica"/>
                                <w:sz w:val="18"/>
                                <w:szCs w:val="18"/>
                              </w:rPr>
                            </w:pPr>
                            <w:r w:rsidRPr="00F24BDC">
                              <w:rPr>
                                <w:rFonts w:ascii="Helvetica" w:hAnsi="Helvetica"/>
                                <w:sz w:val="18"/>
                                <w:szCs w:val="18"/>
                              </w:rPr>
                              <w:t xml:space="preserve">Image 4 Available: </w:t>
                            </w:r>
                            <w:hyperlink r:id="rId32" w:history="1">
                              <w:r w:rsidRPr="00F24BDC">
                                <w:rPr>
                                  <w:rStyle w:val="Hyperlink"/>
                                  <w:rFonts w:ascii="Helvetica" w:hAnsi="Helvetica"/>
                                  <w:sz w:val="18"/>
                                  <w:szCs w:val="18"/>
                                </w:rPr>
                                <w:t>https://webstockreview.net/explore/support-clipart-helping-hand/</w:t>
                              </w:r>
                            </w:hyperlink>
                            <w:r w:rsidRPr="00F24BDC">
                              <w:rPr>
                                <w:rFonts w:ascii="Helvetica" w:hAnsi="Helvetica"/>
                                <w:sz w:val="18"/>
                                <w:szCs w:val="18"/>
                              </w:rPr>
                              <w:t xml:space="preserve"> (Accessed: 16 February 2021) </w:t>
                            </w:r>
                          </w:p>
                          <w:p w14:paraId="15EB65CB" w14:textId="65682FBF" w:rsidR="000E21DD" w:rsidRPr="00FB738E" w:rsidRDefault="000E21DD" w:rsidP="00FB738E">
                            <w:pPr>
                              <w:spacing w:line="240" w:lineRule="auto"/>
                              <w:rPr>
                                <w:rFonts w:ascii="Helvetica" w:hAnsi="Helveti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67282F" id="Text Box 33" o:spid="_x0000_s1054" type="#_x0000_t202" style="position:absolute;margin-left:-63.3pt;margin-top:-1in;width:824.6pt;height:5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" fillcolor="#dbdbdb [665]" strokeweight=".5pt">
                <v:textbox>
                  <w:txbxContent>
                    <w:p w14:paraId="6AF2A3EF" w14:textId="7831BF46" w:rsidR="00F24BDC" w:rsidRPr="00F24BDC" w:rsidRDefault="00F24BDC" w:rsidP="00F24BDC">
                      <w:pPr>
                        <w:spacing w:line="240" w:lineRule="auto"/>
                        <w:jc w:val="center"/>
                        <w:rPr>
                          <w:rFonts w:ascii="Helvetica" w:hAnsi="Helvetica"/>
                          <w:b/>
                          <w:bCs/>
                          <w:sz w:val="18"/>
                          <w:szCs w:val="18"/>
                          <w:u w:val="single"/>
                        </w:rPr>
                      </w:pPr>
                      <w:r>
                        <w:rPr>
                          <w:rFonts w:ascii="Helvetica" w:hAnsi="Helvetica"/>
                          <w:b/>
                          <w:bCs/>
                          <w:sz w:val="18"/>
                          <w:szCs w:val="18"/>
                          <w:u w:val="single"/>
                        </w:rPr>
                        <w:t>References</w:t>
                      </w:r>
                    </w:p>
                    <w:p w14:paraId="6139207C" w14:textId="7F473CC1" w:rsidR="003B367D" w:rsidRPr="004756C8" w:rsidRDefault="008601F8" w:rsidP="00E44DE6">
                      <w:pPr>
                        <w:spacing w:line="240" w:lineRule="auto"/>
                        <w:rPr>
                          <w:rFonts w:ascii="Helvetica" w:hAnsi="Helvetica"/>
                          <w:b/>
                          <w:bCs/>
                          <w:sz w:val="16"/>
                          <w:szCs w:val="16"/>
                          <w:u w:val="single"/>
                        </w:rPr>
                      </w:pPr>
                      <w:r w:rsidRPr="004756C8">
                        <w:rPr>
                          <w:rFonts w:ascii="Helvetica" w:hAnsi="Helvetica"/>
                          <w:sz w:val="16"/>
                          <w:szCs w:val="16"/>
                        </w:rPr>
                        <w:t xml:space="preserve">Retirement Stories.com (2012) </w:t>
                      </w:r>
                      <w:r w:rsidRPr="004756C8">
                        <w:rPr>
                          <w:rFonts w:ascii="Helvetica" w:hAnsi="Helvetica"/>
                          <w:i/>
                          <w:iCs w:val="0"/>
                          <w:sz w:val="16"/>
                          <w:szCs w:val="16"/>
                        </w:rPr>
                        <w:t xml:space="preserve">My Retirement Story. </w:t>
                      </w:r>
                      <w:r w:rsidRPr="004756C8">
                        <w:rPr>
                          <w:rFonts w:ascii="Helvetica" w:hAnsi="Helvetica"/>
                          <w:sz w:val="16"/>
                          <w:szCs w:val="16"/>
                        </w:rPr>
                        <w:t xml:space="preserve">Available: </w:t>
                      </w:r>
                      <w:hyperlink r:id="rId33" w:history="1">
                        <w:r w:rsidRPr="004756C8">
                          <w:rPr>
                            <w:rStyle w:val="Hyperlink"/>
                            <w:rFonts w:ascii="Helvetica" w:hAnsi="Helvetica"/>
                            <w:sz w:val="16"/>
                            <w:szCs w:val="16"/>
                          </w:rPr>
                          <w:t>http://www.retirement-stories.com/my-retirement-story.html</w:t>
                        </w:r>
                      </w:hyperlink>
                      <w:r w:rsidRPr="004756C8">
                        <w:rPr>
                          <w:rFonts w:ascii="Helvetica" w:hAnsi="Helvetica"/>
                          <w:sz w:val="16"/>
                          <w:szCs w:val="16"/>
                        </w:rPr>
                        <w:t xml:space="preserve"> (Accessed: 16 February 2021). </w:t>
                      </w:r>
                    </w:p>
                    <w:p w14:paraId="737900CB" w14:textId="083F08B9" w:rsidR="009C0EFC" w:rsidRPr="004756C8" w:rsidRDefault="009C0EFC" w:rsidP="00E44DE6">
                      <w:pPr>
                        <w:spacing w:line="240" w:lineRule="auto"/>
                        <w:rPr>
                          <w:rFonts w:ascii="Helvetica" w:hAnsi="Helvetica"/>
                          <w:sz w:val="16"/>
                          <w:szCs w:val="16"/>
                        </w:rPr>
                      </w:pPr>
                      <w:r w:rsidRPr="004756C8">
                        <w:rPr>
                          <w:rFonts w:ascii="Helvetica" w:hAnsi="Helvetica"/>
                          <w:sz w:val="16"/>
                          <w:szCs w:val="16"/>
                        </w:rPr>
                        <w:t xml:space="preserve">World Health Organisation (2021) </w:t>
                      </w:r>
                      <w:r w:rsidRPr="004756C8">
                        <w:rPr>
                          <w:rFonts w:ascii="Helvetica" w:hAnsi="Helvetica"/>
                          <w:i/>
                          <w:iCs w:val="0"/>
                          <w:sz w:val="16"/>
                          <w:szCs w:val="16"/>
                        </w:rPr>
                        <w:t xml:space="preserve">Aging and Heath. </w:t>
                      </w:r>
                      <w:r w:rsidRPr="004756C8">
                        <w:rPr>
                          <w:rFonts w:ascii="Helvetica" w:hAnsi="Helvetica"/>
                          <w:sz w:val="16"/>
                          <w:szCs w:val="16"/>
                        </w:rPr>
                        <w:t xml:space="preserve">Available: </w:t>
                      </w:r>
                      <w:hyperlink r:id="rId34" w:history="1">
                        <w:r w:rsidRPr="004756C8">
                          <w:rPr>
                            <w:rStyle w:val="Hyperlink"/>
                            <w:rFonts w:ascii="Helvetica" w:hAnsi="Helvetica"/>
                            <w:sz w:val="16"/>
                            <w:szCs w:val="16"/>
                          </w:rPr>
                          <w:t>https://www.who</w:t>
                        </w:r>
                        <w:r w:rsidRPr="004756C8">
                          <w:rPr>
                            <w:rStyle w:val="Hyperlink"/>
                            <w:rFonts w:ascii="Helvetica" w:hAnsi="Helvetica"/>
                            <w:sz w:val="16"/>
                            <w:szCs w:val="16"/>
                          </w:rPr>
                          <w:t>.</w:t>
                        </w:r>
                        <w:r w:rsidRPr="004756C8">
                          <w:rPr>
                            <w:rStyle w:val="Hyperlink"/>
                            <w:rFonts w:ascii="Helvetica" w:hAnsi="Helvetica"/>
                            <w:sz w:val="16"/>
                            <w:szCs w:val="16"/>
                          </w:rPr>
                          <w:t>int/news-room/fact-sheets/detail/ageing-and-health</w:t>
                        </w:r>
                      </w:hyperlink>
                      <w:r w:rsidRPr="004756C8">
                        <w:rPr>
                          <w:rFonts w:ascii="Helvetica" w:hAnsi="Helvetica"/>
                          <w:sz w:val="16"/>
                          <w:szCs w:val="16"/>
                        </w:rPr>
                        <w:t xml:space="preserve"> (Accessed: 1 February 2021). </w:t>
                      </w:r>
                    </w:p>
                    <w:p w14:paraId="04204E48" w14:textId="4718EBDD" w:rsidR="009C0EFC" w:rsidRPr="004756C8" w:rsidRDefault="009C0EFC" w:rsidP="00E44DE6">
                      <w:pPr>
                        <w:spacing w:line="240" w:lineRule="auto"/>
                        <w:rPr>
                          <w:rFonts w:ascii="Helvetica" w:hAnsi="Helvetica"/>
                          <w:sz w:val="16"/>
                          <w:szCs w:val="16"/>
                        </w:rPr>
                      </w:pPr>
                      <w:r w:rsidRPr="004756C8">
                        <w:rPr>
                          <w:rFonts w:ascii="Helvetica" w:hAnsi="Helvetica"/>
                          <w:sz w:val="16"/>
                          <w:szCs w:val="16"/>
                        </w:rPr>
                        <w:t xml:space="preserve">University of Cincinnati (2011) </w:t>
                      </w:r>
                      <w:r w:rsidRPr="004756C8">
                        <w:rPr>
                          <w:rFonts w:ascii="Helvetica" w:hAnsi="Helvetica"/>
                          <w:i/>
                          <w:iCs w:val="0"/>
                          <w:sz w:val="16"/>
                          <w:szCs w:val="16"/>
                        </w:rPr>
                        <w:t xml:space="preserve">Aging: Age Related Physical Changes. </w:t>
                      </w:r>
                      <w:r w:rsidRPr="004756C8">
                        <w:rPr>
                          <w:rFonts w:ascii="Helvetica" w:hAnsi="Helvetica"/>
                          <w:sz w:val="16"/>
                          <w:szCs w:val="16"/>
                        </w:rPr>
                        <w:t xml:space="preserve">Available: </w:t>
                      </w:r>
                      <w:hyperlink r:id="rId35" w:history="1">
                        <w:r w:rsidRPr="004756C8">
                          <w:rPr>
                            <w:rStyle w:val="Hyperlink"/>
                            <w:rFonts w:ascii="Helvetica" w:hAnsi="Helvetica"/>
                            <w:sz w:val="16"/>
                            <w:szCs w:val="16"/>
                          </w:rPr>
                          <w:t>https://nursing.uc.edu/content/dam/nursing/docs/CFAWD/Aging%20Series/Part%202%20Aging%20Physical%20Changes.pdf</w:t>
                        </w:r>
                      </w:hyperlink>
                      <w:r w:rsidRPr="004756C8">
                        <w:rPr>
                          <w:rFonts w:ascii="Helvetica" w:hAnsi="Helvetica"/>
                          <w:sz w:val="16"/>
                          <w:szCs w:val="16"/>
                        </w:rPr>
                        <w:t xml:space="preserve"> (Accessed: 1 February 2021). </w:t>
                      </w:r>
                    </w:p>
                    <w:p w14:paraId="5ADDB5B6" w14:textId="77777777" w:rsidR="009C0EFC" w:rsidRPr="004756C8" w:rsidRDefault="009C0EFC" w:rsidP="00E44DE6">
                      <w:pPr>
                        <w:spacing w:line="240" w:lineRule="auto"/>
                        <w:rPr>
                          <w:rFonts w:ascii="Helvetica" w:hAnsi="Helvetica"/>
                          <w:sz w:val="16"/>
                          <w:szCs w:val="16"/>
                        </w:rPr>
                      </w:pPr>
                      <w:r w:rsidRPr="004756C8">
                        <w:rPr>
                          <w:rFonts w:ascii="Helvetica" w:hAnsi="Helvetica"/>
                          <w:sz w:val="16"/>
                          <w:szCs w:val="16"/>
                        </w:rPr>
                        <w:t xml:space="preserve">Mental Health Foundation (2021) </w:t>
                      </w:r>
                      <w:r w:rsidRPr="004756C8">
                        <w:rPr>
                          <w:rFonts w:ascii="Helvetica" w:hAnsi="Helvetica"/>
                          <w:i/>
                          <w:iCs w:val="0"/>
                          <w:sz w:val="16"/>
                          <w:szCs w:val="16"/>
                        </w:rPr>
                        <w:t xml:space="preserve">What is wellbeing, how can we measure it and how can we support people to improve it? </w:t>
                      </w:r>
                      <w:r w:rsidRPr="004756C8">
                        <w:rPr>
                          <w:rFonts w:ascii="Helvetica" w:hAnsi="Helvetica"/>
                          <w:sz w:val="16"/>
                          <w:szCs w:val="16"/>
                        </w:rPr>
                        <w:t xml:space="preserve">Available: </w:t>
                      </w:r>
                      <w:hyperlink r:id="rId36" w:history="1">
                        <w:r w:rsidRPr="004756C8">
                          <w:rPr>
                            <w:rStyle w:val="Hyperlink"/>
                            <w:rFonts w:ascii="Helvetica" w:hAnsi="Helvetica"/>
                            <w:sz w:val="16"/>
                            <w:szCs w:val="16"/>
                          </w:rPr>
                          <w:t>https://www.mentalhealth.org.uk/blog/what-wellbeing-how-can-we-measure-it-and-how-can-we-support-people-improve-it</w:t>
                        </w:r>
                      </w:hyperlink>
                      <w:r w:rsidRPr="004756C8">
                        <w:rPr>
                          <w:rFonts w:ascii="Helvetica" w:hAnsi="Helvetica"/>
                          <w:sz w:val="16"/>
                          <w:szCs w:val="16"/>
                        </w:rPr>
                        <w:t xml:space="preserve"> (Accessed: 1 February 2021). </w:t>
                      </w:r>
                    </w:p>
                    <w:p w14:paraId="0690DAD1" w14:textId="77777777" w:rsidR="009C0EFC" w:rsidRPr="004756C8" w:rsidRDefault="009C0EFC" w:rsidP="00E44DE6">
                      <w:pPr>
                        <w:spacing w:line="240" w:lineRule="auto"/>
                        <w:rPr>
                          <w:rFonts w:ascii="Helvetica" w:hAnsi="Helvetica"/>
                          <w:sz w:val="16"/>
                          <w:szCs w:val="16"/>
                        </w:rPr>
                      </w:pPr>
                      <w:r w:rsidRPr="004756C8">
                        <w:rPr>
                          <w:rFonts w:ascii="Helvetica" w:hAnsi="Helvetica"/>
                          <w:sz w:val="16"/>
                          <w:szCs w:val="16"/>
                        </w:rPr>
                        <w:t xml:space="preserve">MIND (2021) </w:t>
                      </w:r>
                      <w:r w:rsidRPr="004756C8">
                        <w:rPr>
                          <w:rFonts w:ascii="Helvetica" w:hAnsi="Helvetica"/>
                          <w:i/>
                          <w:iCs w:val="0"/>
                          <w:sz w:val="16"/>
                          <w:szCs w:val="16"/>
                        </w:rPr>
                        <w:t xml:space="preserve">How to improve your mental wellbeing. </w:t>
                      </w:r>
                      <w:r w:rsidRPr="004756C8">
                        <w:rPr>
                          <w:rFonts w:ascii="Helvetica" w:hAnsi="Helvetica"/>
                          <w:sz w:val="16"/>
                          <w:szCs w:val="16"/>
                        </w:rPr>
                        <w:t xml:space="preserve">Available: </w:t>
                      </w:r>
                      <w:hyperlink r:id="rId37" w:history="1">
                        <w:r w:rsidRPr="004756C8">
                          <w:rPr>
                            <w:rStyle w:val="Hyperlink"/>
                            <w:rFonts w:ascii="Helvetica" w:hAnsi="Helvetica"/>
                            <w:sz w:val="16"/>
                            <w:szCs w:val="16"/>
                          </w:rPr>
                          <w:t>https://www.mind.org.uk/information-support/tips-for-everyday-living/wellbeing/wellbeing/</w:t>
                        </w:r>
                      </w:hyperlink>
                      <w:r w:rsidRPr="004756C8">
                        <w:rPr>
                          <w:rFonts w:ascii="Helvetica" w:hAnsi="Helvetica"/>
                          <w:sz w:val="16"/>
                          <w:szCs w:val="16"/>
                        </w:rPr>
                        <w:t xml:space="preserve"> (Accessed: 1 February 2021). </w:t>
                      </w:r>
                    </w:p>
                    <w:p w14:paraId="221D58A0" w14:textId="2875DAB4" w:rsidR="009C0EFC" w:rsidRPr="004756C8" w:rsidRDefault="002219FE" w:rsidP="00E44DE6">
                      <w:pPr>
                        <w:spacing w:line="240" w:lineRule="auto"/>
                        <w:rPr>
                          <w:rFonts w:ascii="Helvetica" w:hAnsi="Helvetica"/>
                          <w:sz w:val="16"/>
                          <w:szCs w:val="16"/>
                        </w:rPr>
                      </w:pPr>
                      <w:r w:rsidRPr="004756C8">
                        <w:rPr>
                          <w:rFonts w:ascii="Helvetica" w:hAnsi="Helvetica"/>
                          <w:sz w:val="16"/>
                          <w:szCs w:val="16"/>
                        </w:rPr>
                        <w:t xml:space="preserve">Acts Retirement Life Communities (2021) </w:t>
                      </w:r>
                      <w:r w:rsidRPr="004756C8">
                        <w:rPr>
                          <w:rFonts w:ascii="Helvetica" w:hAnsi="Helvetica"/>
                          <w:i/>
                          <w:iCs w:val="0"/>
                          <w:sz w:val="16"/>
                          <w:szCs w:val="16"/>
                        </w:rPr>
                        <w:t>The Impor</w:t>
                      </w:r>
                      <w:r w:rsidR="003F415E" w:rsidRPr="004756C8">
                        <w:rPr>
                          <w:rFonts w:ascii="Helvetica" w:hAnsi="Helvetica"/>
                          <w:i/>
                          <w:iCs w:val="0"/>
                          <w:sz w:val="16"/>
                          <w:szCs w:val="16"/>
                        </w:rPr>
                        <w:t>tance</w:t>
                      </w:r>
                      <w:r w:rsidRPr="004756C8">
                        <w:rPr>
                          <w:rFonts w:ascii="Helvetica" w:hAnsi="Helvetica"/>
                          <w:i/>
                          <w:iCs w:val="0"/>
                          <w:sz w:val="16"/>
                          <w:szCs w:val="16"/>
                        </w:rPr>
                        <w:t xml:space="preserve"> </w:t>
                      </w:r>
                      <w:r w:rsidR="003F415E" w:rsidRPr="004756C8">
                        <w:rPr>
                          <w:rFonts w:ascii="Helvetica" w:hAnsi="Helvetica"/>
                          <w:i/>
                          <w:iCs w:val="0"/>
                          <w:sz w:val="16"/>
                          <w:szCs w:val="16"/>
                        </w:rPr>
                        <w:t xml:space="preserve">of Retirement Hobbies. </w:t>
                      </w:r>
                      <w:r w:rsidR="003F415E" w:rsidRPr="004756C8">
                        <w:rPr>
                          <w:rFonts w:ascii="Helvetica" w:hAnsi="Helvetica"/>
                          <w:sz w:val="16"/>
                          <w:szCs w:val="16"/>
                        </w:rPr>
                        <w:t xml:space="preserve">Available: </w:t>
                      </w:r>
                      <w:hyperlink r:id="rId38" w:history="1">
                        <w:r w:rsidR="003F415E" w:rsidRPr="004756C8">
                          <w:rPr>
                            <w:rStyle w:val="Hyperlink"/>
                            <w:rFonts w:ascii="Helvetica" w:hAnsi="Helvetica"/>
                            <w:sz w:val="16"/>
                            <w:szCs w:val="16"/>
                          </w:rPr>
                          <w:t>https://www.actsretirement.org/latest-retirement-news/blog/2017/11/21/the-importance-of-retirement-hobbies/</w:t>
                        </w:r>
                      </w:hyperlink>
                      <w:r w:rsidR="003F415E" w:rsidRPr="004756C8">
                        <w:rPr>
                          <w:rFonts w:ascii="Helvetica" w:hAnsi="Helvetica"/>
                          <w:sz w:val="16"/>
                          <w:szCs w:val="16"/>
                        </w:rPr>
                        <w:t xml:space="preserve"> (Accessed: 1 February 2021). </w:t>
                      </w:r>
                    </w:p>
                    <w:p w14:paraId="4C53F186" w14:textId="60C88456" w:rsidR="00F526F8" w:rsidRPr="004756C8" w:rsidRDefault="00F526F8" w:rsidP="00E44DE6">
                      <w:pPr>
                        <w:spacing w:line="240" w:lineRule="auto"/>
                        <w:rPr>
                          <w:rFonts w:ascii="Helvetica" w:hAnsi="Helvetica"/>
                          <w:sz w:val="16"/>
                          <w:szCs w:val="16"/>
                        </w:rPr>
                      </w:pPr>
                      <w:r w:rsidRPr="004756C8">
                        <w:rPr>
                          <w:rFonts w:ascii="Helvetica" w:hAnsi="Helvetica"/>
                          <w:sz w:val="16"/>
                          <w:szCs w:val="16"/>
                        </w:rPr>
                        <w:t xml:space="preserve">Age UK (2019) </w:t>
                      </w:r>
                      <w:r w:rsidRPr="004756C8">
                        <w:rPr>
                          <w:rFonts w:ascii="Helvetica" w:hAnsi="Helvetica"/>
                          <w:i/>
                          <w:iCs w:val="0"/>
                          <w:sz w:val="16"/>
                          <w:szCs w:val="16"/>
                        </w:rPr>
                        <w:t xml:space="preserve">The importance of hobbies. </w:t>
                      </w:r>
                      <w:r w:rsidRPr="004756C8">
                        <w:rPr>
                          <w:rFonts w:ascii="Helvetica" w:hAnsi="Helvetica"/>
                          <w:sz w:val="16"/>
                          <w:szCs w:val="16"/>
                        </w:rPr>
                        <w:t xml:space="preserve">Available: </w:t>
                      </w:r>
                      <w:hyperlink r:id="rId39" w:history="1">
                        <w:r w:rsidRPr="004756C8">
                          <w:rPr>
                            <w:rStyle w:val="Hyperlink"/>
                            <w:rFonts w:ascii="Helvetica" w:hAnsi="Helvetica"/>
                            <w:sz w:val="16"/>
                            <w:szCs w:val="16"/>
                          </w:rPr>
                          <w:t>https://www.ageuk.org.uk/discover/2019/october/the-importance-of-hobbies/</w:t>
                        </w:r>
                      </w:hyperlink>
                      <w:r w:rsidRPr="004756C8">
                        <w:rPr>
                          <w:rFonts w:ascii="Helvetica" w:hAnsi="Helvetica"/>
                          <w:sz w:val="16"/>
                          <w:szCs w:val="16"/>
                        </w:rPr>
                        <w:t xml:space="preserve"> (Accessed: 1 February 2021) </w:t>
                      </w:r>
                    </w:p>
                    <w:p w14:paraId="12DC2190" w14:textId="1E4DF72F" w:rsidR="00823F5D" w:rsidRPr="004756C8" w:rsidRDefault="00823F5D" w:rsidP="00E44DE6">
                      <w:pPr>
                        <w:spacing w:line="240" w:lineRule="auto"/>
                        <w:rPr>
                          <w:rFonts w:ascii="Helvetica" w:hAnsi="Helvetica"/>
                          <w:sz w:val="16"/>
                          <w:szCs w:val="16"/>
                        </w:rPr>
                      </w:pPr>
                      <w:r w:rsidRPr="004756C8">
                        <w:rPr>
                          <w:rFonts w:ascii="Helvetica" w:hAnsi="Helvetica"/>
                          <w:sz w:val="16"/>
                          <w:szCs w:val="16"/>
                        </w:rPr>
                        <w:t xml:space="preserve">Umberson D. and Montez, J, K. (2010) ‘Social Relationships and Health: A Flashpoint for Health Policy’ </w:t>
                      </w:r>
                      <w:r w:rsidRPr="004756C8">
                        <w:rPr>
                          <w:rFonts w:ascii="Helvetica" w:hAnsi="Helvetica"/>
                          <w:i/>
                          <w:iCs w:val="0"/>
                          <w:sz w:val="16"/>
                          <w:szCs w:val="16"/>
                        </w:rPr>
                        <w:t xml:space="preserve">Journal of Health and Social Behaviour. </w:t>
                      </w:r>
                      <w:r w:rsidRPr="004756C8">
                        <w:rPr>
                          <w:rFonts w:ascii="Helvetica" w:hAnsi="Helvetica"/>
                          <w:sz w:val="16"/>
                          <w:szCs w:val="16"/>
                        </w:rPr>
                        <w:t xml:space="preserve">Vol 51 pp. 54-66 Doi: 10.1177/0022146510383501. </w:t>
                      </w:r>
                    </w:p>
                    <w:p w14:paraId="0789C8C3" w14:textId="28A809A4" w:rsidR="00F526F8" w:rsidRPr="004756C8" w:rsidRDefault="00C45E9B" w:rsidP="00E44DE6">
                      <w:pPr>
                        <w:spacing w:line="240" w:lineRule="auto"/>
                        <w:rPr>
                          <w:rFonts w:ascii="Helvetica" w:hAnsi="Helvetica"/>
                          <w:sz w:val="16"/>
                          <w:szCs w:val="16"/>
                        </w:rPr>
                      </w:pPr>
                      <w:r w:rsidRPr="004756C8">
                        <w:rPr>
                          <w:rFonts w:ascii="Helvetica" w:hAnsi="Helvetica"/>
                          <w:sz w:val="16"/>
                          <w:szCs w:val="16"/>
                        </w:rPr>
                        <w:t xml:space="preserve">The Money Advice Service (2021) </w:t>
                      </w:r>
                      <w:r w:rsidRPr="004756C8">
                        <w:rPr>
                          <w:rFonts w:ascii="Helvetica" w:hAnsi="Helvetica"/>
                          <w:i/>
                          <w:iCs w:val="0"/>
                          <w:sz w:val="16"/>
                          <w:szCs w:val="16"/>
                        </w:rPr>
                        <w:t xml:space="preserve">Checklist – Preparing for Retirement. </w:t>
                      </w:r>
                      <w:r w:rsidRPr="004756C8">
                        <w:rPr>
                          <w:rFonts w:ascii="Helvetica" w:hAnsi="Helvetica"/>
                          <w:sz w:val="16"/>
                          <w:szCs w:val="16"/>
                        </w:rPr>
                        <w:t xml:space="preserve">Available: </w:t>
                      </w:r>
                      <w:hyperlink r:id="rId40" w:history="1">
                        <w:r w:rsidRPr="004756C8">
                          <w:rPr>
                            <w:rStyle w:val="Hyperlink"/>
                            <w:rFonts w:ascii="Helvetica" w:hAnsi="Helvetica"/>
                            <w:sz w:val="16"/>
                            <w:szCs w:val="16"/>
                          </w:rPr>
                          <w:t>https://www.moneyadviceservice.org.uk/en/articles/checklist-things-to-do-as-retirement-approaches</w:t>
                        </w:r>
                      </w:hyperlink>
                      <w:r w:rsidRPr="004756C8">
                        <w:rPr>
                          <w:rFonts w:ascii="Helvetica" w:hAnsi="Helvetica"/>
                          <w:sz w:val="16"/>
                          <w:szCs w:val="16"/>
                        </w:rPr>
                        <w:t xml:space="preserve"> (Accessed: 1 February 2021).  </w:t>
                      </w:r>
                    </w:p>
                    <w:p w14:paraId="5186AFF2" w14:textId="7DD343F0" w:rsidR="00C45E9B" w:rsidRPr="004756C8" w:rsidRDefault="00C45E9B" w:rsidP="00E44DE6">
                      <w:pPr>
                        <w:spacing w:line="240" w:lineRule="auto"/>
                        <w:rPr>
                          <w:rFonts w:ascii="Helvetica" w:hAnsi="Helvetica"/>
                          <w:sz w:val="16"/>
                          <w:szCs w:val="16"/>
                        </w:rPr>
                      </w:pPr>
                      <w:r w:rsidRPr="004756C8">
                        <w:rPr>
                          <w:rFonts w:ascii="Helvetica" w:hAnsi="Helvetica"/>
                          <w:sz w:val="16"/>
                          <w:szCs w:val="16"/>
                        </w:rPr>
                        <w:t xml:space="preserve">Age UK (2013) </w:t>
                      </w:r>
                      <w:r w:rsidRPr="004756C8">
                        <w:rPr>
                          <w:rFonts w:ascii="Helvetica" w:hAnsi="Helvetica"/>
                          <w:i/>
                          <w:iCs w:val="0"/>
                          <w:sz w:val="16"/>
                          <w:szCs w:val="16"/>
                        </w:rPr>
                        <w:t xml:space="preserve">Millions Volunteering in Retirement. </w:t>
                      </w:r>
                      <w:r w:rsidRPr="004756C8">
                        <w:rPr>
                          <w:rFonts w:ascii="Helvetica" w:hAnsi="Helvetica"/>
                          <w:sz w:val="16"/>
                          <w:szCs w:val="16"/>
                        </w:rPr>
                        <w:t xml:space="preserve">Available: </w:t>
                      </w:r>
                      <w:hyperlink r:id="rId41" w:history="1">
                        <w:r w:rsidRPr="004756C8">
                          <w:rPr>
                            <w:rStyle w:val="Hyperlink"/>
                            <w:rFonts w:ascii="Helvetica" w:hAnsi="Helvetica"/>
                            <w:sz w:val="16"/>
                            <w:szCs w:val="16"/>
                          </w:rPr>
                          <w:t>https://www.ageuk.org.uk/latest-news/archive/millions-volunteering-in-retirement/</w:t>
                        </w:r>
                      </w:hyperlink>
                      <w:r w:rsidRPr="004756C8">
                        <w:rPr>
                          <w:rFonts w:ascii="Helvetica" w:hAnsi="Helvetica"/>
                          <w:sz w:val="16"/>
                          <w:szCs w:val="16"/>
                        </w:rPr>
                        <w:t xml:space="preserve"> (Accessed: 1 February 2021). </w:t>
                      </w:r>
                    </w:p>
                    <w:p w14:paraId="082C2753" w14:textId="65ED8B07" w:rsidR="003B367D" w:rsidRPr="004756C8" w:rsidRDefault="00D30B3A" w:rsidP="00E44DE6">
                      <w:pPr>
                        <w:spacing w:line="240" w:lineRule="auto"/>
                        <w:rPr>
                          <w:rFonts w:ascii="Helvetica" w:hAnsi="Helvetica"/>
                          <w:sz w:val="16"/>
                          <w:szCs w:val="16"/>
                        </w:rPr>
                      </w:pPr>
                      <w:r w:rsidRPr="004756C8">
                        <w:rPr>
                          <w:rFonts w:ascii="Helvetica" w:hAnsi="Helvetica"/>
                          <w:sz w:val="16"/>
                          <w:szCs w:val="16"/>
                        </w:rPr>
                        <w:t xml:space="preserve">Ni Government Services (no date) </w:t>
                      </w:r>
                      <w:r w:rsidRPr="004756C8">
                        <w:rPr>
                          <w:rFonts w:ascii="Helvetica" w:hAnsi="Helvetica"/>
                          <w:i/>
                          <w:iCs w:val="0"/>
                          <w:sz w:val="16"/>
                          <w:szCs w:val="16"/>
                        </w:rPr>
                        <w:t xml:space="preserve">In Retirement. </w:t>
                      </w:r>
                      <w:r w:rsidRPr="004756C8">
                        <w:rPr>
                          <w:rFonts w:ascii="Helvetica" w:hAnsi="Helvetica"/>
                          <w:sz w:val="16"/>
                          <w:szCs w:val="16"/>
                        </w:rPr>
                        <w:t xml:space="preserve">Available: </w:t>
                      </w:r>
                      <w:hyperlink r:id="rId42" w:history="1">
                        <w:r w:rsidRPr="004756C8">
                          <w:rPr>
                            <w:rStyle w:val="Hyperlink"/>
                            <w:rFonts w:ascii="Helvetica" w:hAnsi="Helvetica"/>
                            <w:sz w:val="16"/>
                            <w:szCs w:val="16"/>
                          </w:rPr>
                          <w:t>https://www.nidirect.gov.uk/information-and-services/benefits-and-financial-support/retirement</w:t>
                        </w:r>
                      </w:hyperlink>
                      <w:r w:rsidRPr="004756C8">
                        <w:rPr>
                          <w:rFonts w:ascii="Helvetica" w:hAnsi="Helvetica"/>
                          <w:sz w:val="16"/>
                          <w:szCs w:val="16"/>
                        </w:rPr>
                        <w:t xml:space="preserve"> (Accessed: 7 February 2021). </w:t>
                      </w:r>
                    </w:p>
                    <w:p w14:paraId="64FB78B6" w14:textId="7C6E5B2C" w:rsidR="001512E4" w:rsidRPr="004756C8" w:rsidRDefault="001512E4" w:rsidP="00E44DE6">
                      <w:pPr>
                        <w:spacing w:line="240" w:lineRule="auto"/>
                        <w:rPr>
                          <w:rFonts w:ascii="Helvetica" w:hAnsi="Helvetica"/>
                          <w:sz w:val="16"/>
                          <w:szCs w:val="16"/>
                        </w:rPr>
                      </w:pPr>
                      <w:r w:rsidRPr="004756C8">
                        <w:rPr>
                          <w:rFonts w:ascii="Helvetica" w:hAnsi="Helvetica"/>
                          <w:sz w:val="16"/>
                          <w:szCs w:val="16"/>
                        </w:rPr>
                        <w:t xml:space="preserve">Associated Stairlifts (2019) </w:t>
                      </w:r>
                      <w:r w:rsidRPr="004756C8">
                        <w:rPr>
                          <w:rFonts w:ascii="Helvetica" w:hAnsi="Helvetica"/>
                          <w:i/>
                          <w:iCs w:val="0"/>
                          <w:sz w:val="16"/>
                          <w:szCs w:val="16"/>
                        </w:rPr>
                        <w:t xml:space="preserve">A list of UK charities for the elderly. </w:t>
                      </w:r>
                      <w:r w:rsidRPr="004756C8">
                        <w:rPr>
                          <w:rFonts w:ascii="Helvetica" w:hAnsi="Helvetica"/>
                          <w:sz w:val="16"/>
                          <w:szCs w:val="16"/>
                        </w:rPr>
                        <w:t xml:space="preserve">Available: </w:t>
                      </w:r>
                      <w:hyperlink r:id="rId43" w:history="1">
                        <w:r w:rsidRPr="004756C8">
                          <w:rPr>
                            <w:rStyle w:val="Hyperlink"/>
                            <w:rFonts w:ascii="Helvetica" w:hAnsi="Helvetica"/>
                            <w:sz w:val="16"/>
                            <w:szCs w:val="16"/>
                          </w:rPr>
                          <w:t>https://www.associatedstairlifts.co.uk/a-list-of-charities-for-the-elderly/</w:t>
                        </w:r>
                      </w:hyperlink>
                      <w:r w:rsidRPr="004756C8">
                        <w:rPr>
                          <w:rFonts w:ascii="Helvetica" w:hAnsi="Helvetica"/>
                          <w:sz w:val="16"/>
                          <w:szCs w:val="16"/>
                        </w:rPr>
                        <w:t xml:space="preserve"> (Accessed: 11 February 2021).</w:t>
                      </w:r>
                    </w:p>
                    <w:p w14:paraId="759CD205" w14:textId="77A293F5" w:rsidR="00F24BDC" w:rsidRPr="004756C8" w:rsidRDefault="00F24BDC" w:rsidP="00E44DE6">
                      <w:pPr>
                        <w:tabs>
                          <w:tab w:val="left" w:pos="2684"/>
                        </w:tabs>
                        <w:spacing w:line="240" w:lineRule="auto"/>
                        <w:rPr>
                          <w:rFonts w:ascii="Helvetica" w:hAnsi="Helvetica"/>
                          <w:iCs w:val="0"/>
                          <w:sz w:val="16"/>
                          <w:szCs w:val="16"/>
                        </w:rPr>
                      </w:pPr>
                      <w:r w:rsidRPr="004756C8">
                        <w:rPr>
                          <w:rFonts w:ascii="Helvetica" w:hAnsi="Helvetica"/>
                          <w:iCs w:val="0"/>
                          <w:sz w:val="16"/>
                          <w:szCs w:val="16"/>
                        </w:rPr>
                        <w:t xml:space="preserve">Age UK (2020) </w:t>
                      </w:r>
                      <w:r w:rsidRPr="004756C8">
                        <w:rPr>
                          <w:rFonts w:ascii="Helvetica" w:hAnsi="Helvetica"/>
                          <w:i/>
                          <w:sz w:val="16"/>
                          <w:szCs w:val="16"/>
                        </w:rPr>
                        <w:t xml:space="preserve">Changes to State Pension Age. </w:t>
                      </w:r>
                      <w:r w:rsidRPr="004756C8">
                        <w:rPr>
                          <w:rFonts w:ascii="Helvetica" w:hAnsi="Helvetica"/>
                          <w:iCs w:val="0"/>
                          <w:sz w:val="16"/>
                          <w:szCs w:val="16"/>
                        </w:rPr>
                        <w:t xml:space="preserve">Available: </w:t>
                      </w:r>
                      <w:hyperlink r:id="rId44" w:history="1">
                        <w:r w:rsidRPr="004756C8">
                          <w:rPr>
                            <w:rStyle w:val="Hyperlink"/>
                            <w:rFonts w:ascii="Helvetica" w:hAnsi="Helvetica"/>
                            <w:sz w:val="16"/>
                            <w:szCs w:val="16"/>
                          </w:rPr>
                          <w:t>https://www.ageuk.org.uk/information-advice/money-legal/pensions/state-pension/changes-to-state-pension-age/#:~:text=State%20Pension%20age%20is%20gradually,as%20changes%20in%20life%20expectancy</w:t>
                        </w:r>
                      </w:hyperlink>
                      <w:r w:rsidRPr="004756C8">
                        <w:rPr>
                          <w:rFonts w:ascii="Helvetica" w:hAnsi="Helvetica"/>
                          <w:sz w:val="16"/>
                          <w:szCs w:val="16"/>
                        </w:rPr>
                        <w:t>.</w:t>
                      </w:r>
                      <w:r w:rsidRPr="004756C8">
                        <w:rPr>
                          <w:rFonts w:ascii="Helvetica" w:hAnsi="Helvetica"/>
                          <w:iCs w:val="0"/>
                          <w:sz w:val="16"/>
                          <w:szCs w:val="16"/>
                        </w:rPr>
                        <w:t xml:space="preserve"> (Accessed: 23 February 2021). </w:t>
                      </w:r>
                    </w:p>
                    <w:p w14:paraId="43503AAD" w14:textId="348BF0D3" w:rsidR="00F24BDC" w:rsidRPr="004756C8" w:rsidRDefault="00F24BDC" w:rsidP="00E44DE6">
                      <w:pPr>
                        <w:tabs>
                          <w:tab w:val="left" w:pos="2684"/>
                        </w:tabs>
                        <w:spacing w:line="240" w:lineRule="auto"/>
                        <w:rPr>
                          <w:rFonts w:ascii="Helvetica" w:hAnsi="Helvetica"/>
                          <w:iCs w:val="0"/>
                          <w:sz w:val="16"/>
                          <w:szCs w:val="16"/>
                        </w:rPr>
                      </w:pPr>
                      <w:r w:rsidRPr="004756C8">
                        <w:rPr>
                          <w:rFonts w:ascii="Helvetica" w:hAnsi="Helvetica"/>
                          <w:iCs w:val="0"/>
                          <w:sz w:val="16"/>
                          <w:szCs w:val="16"/>
                        </w:rPr>
                        <w:t xml:space="preserve">McGuire, S, L. 2017. Aging Education: A Worldwide Imperative. </w:t>
                      </w:r>
                      <w:r w:rsidRPr="004756C8">
                        <w:rPr>
                          <w:rFonts w:ascii="Helvetica" w:hAnsi="Helvetica"/>
                          <w:i/>
                          <w:sz w:val="16"/>
                          <w:szCs w:val="16"/>
                        </w:rPr>
                        <w:t>Creative Education.</w:t>
                      </w:r>
                      <w:r w:rsidRPr="004756C8">
                        <w:rPr>
                          <w:rFonts w:ascii="Helvetica" w:hAnsi="Helvetica"/>
                          <w:iCs w:val="0"/>
                          <w:sz w:val="16"/>
                          <w:szCs w:val="16"/>
                        </w:rPr>
                        <w:t xml:space="preserve"> 08(12) pp. 1878-1891. </w:t>
                      </w:r>
                    </w:p>
                    <w:p w14:paraId="11C76843" w14:textId="5AEC4124" w:rsidR="00F24BDC" w:rsidRPr="004756C8" w:rsidRDefault="00F24BDC" w:rsidP="00E44DE6">
                      <w:pPr>
                        <w:tabs>
                          <w:tab w:val="left" w:pos="2684"/>
                        </w:tabs>
                        <w:spacing w:line="240" w:lineRule="auto"/>
                        <w:rPr>
                          <w:rFonts w:ascii="Helvetica" w:hAnsi="Helvetica"/>
                          <w:iCs w:val="0"/>
                          <w:sz w:val="16"/>
                          <w:szCs w:val="16"/>
                        </w:rPr>
                      </w:pPr>
                      <w:r w:rsidRPr="004756C8">
                        <w:rPr>
                          <w:rFonts w:ascii="Helvetica" w:hAnsi="Helvetica"/>
                          <w:iCs w:val="0"/>
                          <w:sz w:val="16"/>
                          <w:szCs w:val="16"/>
                        </w:rPr>
                        <w:t xml:space="preserve">Syed, S, L., Mclean, K, C. 2017 Erikson’s Theory of Psychosocial Development. pp 1-7. </w:t>
                      </w:r>
                    </w:p>
                    <w:p w14:paraId="1A6A96DB" w14:textId="0A397FE6" w:rsidR="00F24BDC" w:rsidRPr="004756C8" w:rsidRDefault="00F24BDC" w:rsidP="00E44DE6">
                      <w:pPr>
                        <w:tabs>
                          <w:tab w:val="left" w:pos="2684"/>
                        </w:tabs>
                        <w:spacing w:line="240" w:lineRule="auto"/>
                        <w:rPr>
                          <w:rFonts w:ascii="Helvetica" w:hAnsi="Helvetica"/>
                          <w:iCs w:val="0"/>
                          <w:sz w:val="16"/>
                          <w:szCs w:val="16"/>
                        </w:rPr>
                      </w:pPr>
                      <w:r w:rsidRPr="004756C8">
                        <w:rPr>
                          <w:rFonts w:ascii="Helvetica" w:hAnsi="Helvetica"/>
                          <w:iCs w:val="0"/>
                          <w:sz w:val="16"/>
                          <w:szCs w:val="16"/>
                        </w:rPr>
                        <w:t xml:space="preserve">Sunrise Senior Living (2021) </w:t>
                      </w:r>
                      <w:r w:rsidRPr="004756C8">
                        <w:rPr>
                          <w:rFonts w:ascii="Helvetica" w:hAnsi="Helvetica"/>
                          <w:i/>
                          <w:sz w:val="16"/>
                          <w:szCs w:val="16"/>
                        </w:rPr>
                        <w:t xml:space="preserve">Design insider: what colours should you use for aging eyes? </w:t>
                      </w:r>
                      <w:r w:rsidRPr="004756C8">
                        <w:rPr>
                          <w:rFonts w:ascii="Helvetica" w:hAnsi="Helvetica"/>
                          <w:iCs w:val="0"/>
                          <w:sz w:val="16"/>
                          <w:szCs w:val="16"/>
                        </w:rPr>
                        <w:t xml:space="preserve">Available: </w:t>
                      </w:r>
                      <w:hyperlink r:id="rId45" w:history="1">
                        <w:r w:rsidRPr="004756C8">
                          <w:rPr>
                            <w:rStyle w:val="Hyperlink"/>
                            <w:rFonts w:ascii="Helvetica" w:hAnsi="Helvetica"/>
                            <w:sz w:val="16"/>
                            <w:szCs w:val="16"/>
                          </w:rPr>
                          <w:t>https://www.sunriseseniorliving.com/blog/may-2015/what-colors-should-you-use-for-aging-eyes.aspx#:~:text=Avoid%20using%20predominately%20cool%20colors,red%20and%20yellow%20are%20best</w:t>
                        </w:r>
                      </w:hyperlink>
                      <w:r w:rsidRPr="004756C8">
                        <w:rPr>
                          <w:rFonts w:ascii="Helvetica" w:hAnsi="Helvetica"/>
                          <w:sz w:val="16"/>
                          <w:szCs w:val="16"/>
                        </w:rPr>
                        <w:t>!</w:t>
                      </w:r>
                      <w:r w:rsidRPr="004756C8">
                        <w:rPr>
                          <w:rFonts w:ascii="Helvetica" w:hAnsi="Helvetica"/>
                          <w:iCs w:val="0"/>
                          <w:sz w:val="16"/>
                          <w:szCs w:val="16"/>
                        </w:rPr>
                        <w:t xml:space="preserve"> (Accessed: 23 February 2021).</w:t>
                      </w:r>
                    </w:p>
                    <w:p w14:paraId="16612F52" w14:textId="15DDF997" w:rsidR="00F24BDC" w:rsidRPr="004756C8" w:rsidRDefault="00F24BDC" w:rsidP="00E44DE6">
                      <w:pPr>
                        <w:tabs>
                          <w:tab w:val="left" w:pos="2684"/>
                        </w:tabs>
                        <w:spacing w:line="240" w:lineRule="auto"/>
                        <w:rPr>
                          <w:rFonts w:ascii="Helvetica" w:hAnsi="Helvetica"/>
                          <w:iCs w:val="0"/>
                          <w:sz w:val="16"/>
                          <w:szCs w:val="16"/>
                        </w:rPr>
                      </w:pPr>
                      <w:r w:rsidRPr="004756C8">
                        <w:rPr>
                          <w:rFonts w:ascii="Helvetica" w:hAnsi="Helvetica"/>
                          <w:iCs w:val="0"/>
                          <w:sz w:val="16"/>
                          <w:szCs w:val="16"/>
                        </w:rPr>
                        <w:t xml:space="preserve">UX Matters (2010) </w:t>
                      </w:r>
                      <w:r w:rsidRPr="004756C8">
                        <w:rPr>
                          <w:rFonts w:ascii="Helvetica" w:hAnsi="Helvetica"/>
                          <w:i/>
                          <w:sz w:val="16"/>
                          <w:szCs w:val="16"/>
                        </w:rPr>
                        <w:t>Designing for senior citizens | organising your work schedule.</w:t>
                      </w:r>
                      <w:r w:rsidRPr="004756C8">
                        <w:rPr>
                          <w:rFonts w:ascii="Helvetica" w:hAnsi="Helvetica"/>
                          <w:iCs w:val="0"/>
                          <w:sz w:val="16"/>
                          <w:szCs w:val="16"/>
                        </w:rPr>
                        <w:t xml:space="preserve"> Available: </w:t>
                      </w:r>
                      <w:r w:rsidRPr="004756C8">
                        <w:rPr>
                          <w:rFonts w:ascii="Helvetica" w:hAnsi="Helvetica"/>
                          <w:i/>
                          <w:sz w:val="16"/>
                          <w:szCs w:val="16"/>
                        </w:rPr>
                        <w:t xml:space="preserve"> </w:t>
                      </w:r>
                      <w:hyperlink r:id="rId46" w:history="1">
                        <w:r w:rsidRPr="004756C8">
                          <w:rPr>
                            <w:rStyle w:val="Hyperlink"/>
                            <w:rFonts w:ascii="Helvetica" w:hAnsi="Helvetica"/>
                            <w:iCs w:val="0"/>
                            <w:sz w:val="16"/>
                            <w:szCs w:val="16"/>
                          </w:rPr>
                          <w:t>https://www.uxmatters.com/mt/archives/2010/05/designing-for-senior-citizens-organizing-your-work-schedule.php#:~:text=%E2%80%9CAs%20for%20fonts%2C%20sans%20serif,to%20make%20the%20type%20larger</w:t>
                        </w:r>
                      </w:hyperlink>
                      <w:r w:rsidRPr="004756C8">
                        <w:rPr>
                          <w:rFonts w:ascii="Helvetica" w:hAnsi="Helvetica"/>
                          <w:iCs w:val="0"/>
                          <w:sz w:val="16"/>
                          <w:szCs w:val="16"/>
                        </w:rPr>
                        <w:t>.</w:t>
                      </w:r>
                      <w:r w:rsidRPr="004756C8">
                        <w:rPr>
                          <w:rFonts w:ascii="Helvetica" w:hAnsi="Helvetica"/>
                          <w:i/>
                          <w:sz w:val="16"/>
                          <w:szCs w:val="16"/>
                        </w:rPr>
                        <w:t xml:space="preserve"> </w:t>
                      </w:r>
                      <w:r w:rsidRPr="004756C8">
                        <w:rPr>
                          <w:rFonts w:ascii="Helvetica" w:hAnsi="Helvetica"/>
                          <w:iCs w:val="0"/>
                          <w:sz w:val="16"/>
                          <w:szCs w:val="16"/>
                        </w:rPr>
                        <w:t>(Accessed: 23 February 2021).</w:t>
                      </w:r>
                    </w:p>
                    <w:p w14:paraId="0EB66FFA" w14:textId="388ACED1" w:rsidR="00F24BDC" w:rsidRPr="004756C8" w:rsidRDefault="00F24BDC" w:rsidP="00E44DE6">
                      <w:pPr>
                        <w:tabs>
                          <w:tab w:val="left" w:pos="2684"/>
                        </w:tabs>
                        <w:spacing w:line="240" w:lineRule="auto"/>
                        <w:rPr>
                          <w:rFonts w:ascii="Helvetica" w:hAnsi="Helvetica"/>
                          <w:iCs w:val="0"/>
                          <w:sz w:val="16"/>
                          <w:szCs w:val="16"/>
                        </w:rPr>
                      </w:pPr>
                      <w:r w:rsidRPr="004756C8">
                        <w:rPr>
                          <w:rFonts w:ascii="Helvetica" w:hAnsi="Helvetica"/>
                          <w:iCs w:val="0"/>
                          <w:sz w:val="16"/>
                          <w:szCs w:val="16"/>
                        </w:rPr>
                        <w:t xml:space="preserve">Clear Sight Books (2017) </w:t>
                      </w:r>
                      <w:r w:rsidRPr="004756C8">
                        <w:rPr>
                          <w:rFonts w:ascii="Helvetica" w:hAnsi="Helvetica"/>
                          <w:i/>
                          <w:sz w:val="16"/>
                          <w:szCs w:val="16"/>
                        </w:rPr>
                        <w:t xml:space="preserve">Tips for creating effecting headings. </w:t>
                      </w:r>
                      <w:r w:rsidRPr="004756C8">
                        <w:rPr>
                          <w:rFonts w:ascii="Helvetica" w:hAnsi="Helvetica"/>
                          <w:iCs w:val="0"/>
                          <w:sz w:val="16"/>
                          <w:szCs w:val="16"/>
                        </w:rPr>
                        <w:t xml:space="preserve">Available: </w:t>
                      </w:r>
                      <w:hyperlink r:id="rId47" w:history="1">
                        <w:r w:rsidRPr="004756C8">
                          <w:rPr>
                            <w:rStyle w:val="Hyperlink"/>
                            <w:rFonts w:ascii="Helvetica" w:hAnsi="Helvetica"/>
                            <w:sz w:val="16"/>
                            <w:szCs w:val="16"/>
                          </w:rPr>
                          <w:t>https://clearsightbooks.com/tips-creating-effective-headings/</w:t>
                        </w:r>
                      </w:hyperlink>
                      <w:r w:rsidRPr="004756C8">
                        <w:rPr>
                          <w:rFonts w:ascii="Helvetica" w:hAnsi="Helvetica"/>
                          <w:iCs w:val="0"/>
                          <w:sz w:val="16"/>
                          <w:szCs w:val="16"/>
                        </w:rPr>
                        <w:t xml:space="preserve"> (Accessed: 23 February 2021).</w:t>
                      </w:r>
                    </w:p>
                    <w:p w14:paraId="71A8CC5B" w14:textId="58D42FDB" w:rsidR="00F24BDC" w:rsidRPr="004756C8" w:rsidRDefault="00F24BDC" w:rsidP="00E44DE6">
                      <w:pPr>
                        <w:tabs>
                          <w:tab w:val="left" w:pos="2684"/>
                        </w:tabs>
                        <w:spacing w:line="240" w:lineRule="auto"/>
                        <w:rPr>
                          <w:rFonts w:ascii="Helvetica" w:hAnsi="Helvetica"/>
                          <w:iCs w:val="0"/>
                          <w:sz w:val="16"/>
                          <w:szCs w:val="16"/>
                        </w:rPr>
                      </w:pPr>
                      <w:r w:rsidRPr="004756C8">
                        <w:rPr>
                          <w:rFonts w:ascii="Helvetica" w:hAnsi="Helvetica"/>
                          <w:iCs w:val="0"/>
                          <w:sz w:val="16"/>
                          <w:szCs w:val="16"/>
                        </w:rPr>
                        <w:t xml:space="preserve">Digital Printing (2013) </w:t>
                      </w:r>
                      <w:r w:rsidRPr="004756C8">
                        <w:rPr>
                          <w:rFonts w:ascii="Helvetica" w:hAnsi="Helvetica"/>
                          <w:i/>
                          <w:sz w:val="16"/>
                          <w:szCs w:val="16"/>
                        </w:rPr>
                        <w:t xml:space="preserve">The role of image for your flyer. </w:t>
                      </w:r>
                      <w:r w:rsidRPr="004756C8">
                        <w:rPr>
                          <w:rFonts w:ascii="Helvetica" w:hAnsi="Helvetica"/>
                          <w:iCs w:val="0"/>
                          <w:sz w:val="16"/>
                          <w:szCs w:val="16"/>
                        </w:rPr>
                        <w:t xml:space="preserve">Available: </w:t>
                      </w:r>
                      <w:hyperlink r:id="rId48" w:history="1">
                        <w:r w:rsidRPr="004756C8">
                          <w:rPr>
                            <w:rStyle w:val="Hyperlink"/>
                            <w:rFonts w:ascii="Helvetica" w:hAnsi="Helvetica"/>
                            <w:sz w:val="16"/>
                            <w:szCs w:val="16"/>
                          </w:rPr>
                          <w:t>https://www.digitalprinting.co.uk/blog/the-role-of-images-for-your-flyer/</w:t>
                        </w:r>
                      </w:hyperlink>
                      <w:r w:rsidRPr="004756C8">
                        <w:rPr>
                          <w:rFonts w:ascii="Helvetica" w:hAnsi="Helvetica"/>
                          <w:iCs w:val="0"/>
                          <w:sz w:val="16"/>
                          <w:szCs w:val="16"/>
                        </w:rPr>
                        <w:t xml:space="preserve"> (Accessed: 23 February 2021</w:t>
                      </w:r>
                    </w:p>
                    <w:p w14:paraId="16915F4C" w14:textId="015E9C38" w:rsidR="00E44DE6" w:rsidRPr="004756C8" w:rsidRDefault="004756C8" w:rsidP="00E44DE6">
                      <w:pPr>
                        <w:spacing w:line="240" w:lineRule="auto"/>
                        <w:rPr>
                          <w:rFonts w:ascii="Helvetica" w:hAnsi="Helvetica"/>
                          <w:sz w:val="18"/>
                          <w:szCs w:val="18"/>
                        </w:rPr>
                      </w:pPr>
                      <w:r>
                        <w:rPr>
                          <w:rFonts w:ascii="Helvetica" w:hAnsi="Helvetica"/>
                          <w:sz w:val="18"/>
                          <w:szCs w:val="18"/>
                        </w:rPr>
                        <w:t xml:space="preserve">Northumbria University (no date) </w:t>
                      </w:r>
                      <w:r>
                        <w:rPr>
                          <w:rFonts w:ascii="Helvetica" w:hAnsi="Helvetica"/>
                          <w:i/>
                          <w:iCs w:val="0"/>
                          <w:sz w:val="18"/>
                          <w:szCs w:val="18"/>
                        </w:rPr>
                        <w:t xml:space="preserve">quick guide to mind mapping. </w:t>
                      </w:r>
                      <w:r>
                        <w:rPr>
                          <w:rFonts w:ascii="Helvetica" w:hAnsi="Helvetica"/>
                          <w:sz w:val="18"/>
                          <w:szCs w:val="18"/>
                        </w:rPr>
                        <w:t xml:space="preserve">Available: </w:t>
                      </w:r>
                      <w:hyperlink r:id="rId49" w:history="1">
                        <w:r w:rsidRPr="00306899">
                          <w:rPr>
                            <w:rStyle w:val="Hyperlink"/>
                            <w:rFonts w:ascii="Helvetica" w:hAnsi="Helvetica"/>
                            <w:sz w:val="18"/>
                            <w:szCs w:val="18"/>
                          </w:rPr>
                          <w:t>https://cragside.northumbria.ac.uk/Everyone/skillsplus/database_uploads/55388192.pdf</w:t>
                        </w:r>
                      </w:hyperlink>
                      <w:r>
                        <w:rPr>
                          <w:rFonts w:ascii="Helvetica" w:hAnsi="Helvetica"/>
                          <w:sz w:val="18"/>
                          <w:szCs w:val="18"/>
                        </w:rPr>
                        <w:t xml:space="preserve"> (Accessed: 23 February 2021). </w:t>
                      </w:r>
                    </w:p>
                    <w:p w14:paraId="7F9487C2" w14:textId="6DF230CE" w:rsidR="00F24BDC" w:rsidRDefault="00F24BDC" w:rsidP="00F24BDC">
                      <w:pPr>
                        <w:spacing w:line="240" w:lineRule="auto"/>
                        <w:jc w:val="center"/>
                        <w:rPr>
                          <w:rFonts w:ascii="Helvetica" w:hAnsi="Helvetica"/>
                          <w:b/>
                          <w:bCs/>
                          <w:sz w:val="18"/>
                          <w:szCs w:val="18"/>
                          <w:u w:val="single"/>
                        </w:rPr>
                      </w:pPr>
                      <w:r>
                        <w:rPr>
                          <w:rFonts w:ascii="Helvetica" w:hAnsi="Helvetica"/>
                          <w:b/>
                          <w:bCs/>
                          <w:sz w:val="18"/>
                          <w:szCs w:val="18"/>
                          <w:u w:val="single"/>
                        </w:rPr>
                        <w:t>Images</w:t>
                      </w:r>
                    </w:p>
                    <w:p w14:paraId="6598EDD7" w14:textId="00AE61EF" w:rsidR="003B367D" w:rsidRPr="00F24BDC" w:rsidRDefault="003B367D" w:rsidP="00FB738E">
                      <w:pPr>
                        <w:spacing w:line="240" w:lineRule="auto"/>
                        <w:rPr>
                          <w:rFonts w:ascii="Helvetica" w:hAnsi="Helvetica"/>
                          <w:sz w:val="18"/>
                          <w:szCs w:val="18"/>
                        </w:rPr>
                      </w:pPr>
                      <w:r w:rsidRPr="00F24BDC">
                        <w:rPr>
                          <w:rFonts w:ascii="Helvetica" w:hAnsi="Helvetica"/>
                          <w:sz w:val="18"/>
                          <w:szCs w:val="18"/>
                        </w:rPr>
                        <w:t>Image 1</w:t>
                      </w:r>
                      <w:r w:rsidR="00FB738E" w:rsidRPr="00F24BDC">
                        <w:rPr>
                          <w:rFonts w:ascii="Helvetica" w:hAnsi="Helvetica"/>
                          <w:sz w:val="18"/>
                          <w:szCs w:val="18"/>
                        </w:rPr>
                        <w:t xml:space="preserve"> Available:</w:t>
                      </w:r>
                      <w:r w:rsidRPr="00F24BDC">
                        <w:rPr>
                          <w:rFonts w:ascii="Helvetica" w:hAnsi="Helvetica"/>
                          <w:sz w:val="18"/>
                          <w:szCs w:val="18"/>
                        </w:rPr>
                        <w:t xml:space="preserve">  </w:t>
                      </w:r>
                      <w:hyperlink r:id="rId50" w:history="1">
                        <w:r w:rsidR="00D418F4" w:rsidRPr="00F24BDC">
                          <w:rPr>
                            <w:rStyle w:val="Hyperlink"/>
                            <w:rFonts w:ascii="Helvetica" w:hAnsi="Helvetica"/>
                            <w:sz w:val="18"/>
                            <w:szCs w:val="18"/>
                          </w:rPr>
                          <w:t>http://www.forbes.com/sites/stevevernon/2020/11/16/what-if-you-havent-saved-enough-for-a-comfortable-retirement/?sh=469c3a18722b</w:t>
                        </w:r>
                      </w:hyperlink>
                      <w:r w:rsidR="00D418F4" w:rsidRPr="00F24BDC">
                        <w:rPr>
                          <w:rFonts w:ascii="Helvetica" w:hAnsi="Helvetica"/>
                          <w:sz w:val="18"/>
                          <w:szCs w:val="18"/>
                        </w:rPr>
                        <w:t xml:space="preserve"> (Accessed: 16 February 2021).</w:t>
                      </w:r>
                    </w:p>
                    <w:p w14:paraId="045F98BD" w14:textId="2F5B1E15" w:rsidR="00D30B3A" w:rsidRPr="00F24BDC" w:rsidRDefault="00D30B3A" w:rsidP="00FB738E">
                      <w:pPr>
                        <w:spacing w:line="240" w:lineRule="auto"/>
                        <w:rPr>
                          <w:rFonts w:ascii="Helvetica" w:hAnsi="Helvetica"/>
                          <w:sz w:val="18"/>
                          <w:szCs w:val="18"/>
                        </w:rPr>
                      </w:pPr>
                      <w:r w:rsidRPr="00F24BDC">
                        <w:rPr>
                          <w:rFonts w:ascii="Helvetica" w:hAnsi="Helvetica"/>
                          <w:sz w:val="18"/>
                          <w:szCs w:val="18"/>
                        </w:rPr>
                        <w:t xml:space="preserve">Image 2 Available: </w:t>
                      </w:r>
                      <w:hyperlink r:id="rId51" w:history="1">
                        <w:r w:rsidRPr="00F24BDC">
                          <w:rPr>
                            <w:rStyle w:val="Hyperlink"/>
                            <w:rFonts w:ascii="Helvetica" w:hAnsi="Helvetica"/>
                            <w:sz w:val="18"/>
                            <w:szCs w:val="18"/>
                          </w:rPr>
                          <w:t>https://uxdesign.cc/the-5-ws-and-1-h-for-ux-writing-9a5786a80b95</w:t>
                        </w:r>
                      </w:hyperlink>
                      <w:r w:rsidRPr="00F24BDC">
                        <w:rPr>
                          <w:rFonts w:ascii="Helvetica" w:hAnsi="Helvetica"/>
                          <w:sz w:val="18"/>
                          <w:szCs w:val="18"/>
                        </w:rPr>
                        <w:t xml:space="preserve"> (Accessed: 16 February 2021). </w:t>
                      </w:r>
                    </w:p>
                    <w:p w14:paraId="559DE4B8" w14:textId="21E494D8" w:rsidR="001512E4" w:rsidRPr="00F24BDC" w:rsidRDefault="001512E4" w:rsidP="00FB738E">
                      <w:pPr>
                        <w:spacing w:line="240" w:lineRule="auto"/>
                        <w:rPr>
                          <w:rFonts w:ascii="Helvetica" w:hAnsi="Helvetica"/>
                          <w:sz w:val="18"/>
                          <w:szCs w:val="18"/>
                        </w:rPr>
                      </w:pPr>
                      <w:r w:rsidRPr="00F24BDC">
                        <w:rPr>
                          <w:rFonts w:ascii="Helvetica" w:hAnsi="Helvetica"/>
                          <w:sz w:val="18"/>
                          <w:szCs w:val="18"/>
                        </w:rPr>
                        <w:t xml:space="preserve">Image 3 Available: </w:t>
                      </w:r>
                      <w:hyperlink r:id="rId52" w:history="1">
                        <w:r w:rsidRPr="00F24BDC">
                          <w:rPr>
                            <w:rStyle w:val="Hyperlink"/>
                            <w:rFonts w:ascii="Helvetica" w:hAnsi="Helvetica"/>
                            <w:sz w:val="18"/>
                            <w:szCs w:val="18"/>
                          </w:rPr>
                          <w:t>https://www.nicepng.com/ourpic/u2e6r5i1q8i1t4o0_needs-and-wants-illustrations/</w:t>
                        </w:r>
                      </w:hyperlink>
                      <w:r w:rsidRPr="00F24BDC">
                        <w:rPr>
                          <w:rFonts w:ascii="Helvetica" w:hAnsi="Helvetica"/>
                          <w:sz w:val="18"/>
                          <w:szCs w:val="18"/>
                        </w:rPr>
                        <w:t xml:space="preserve"> (Accessed: 16 February 2021). </w:t>
                      </w:r>
                    </w:p>
                    <w:p w14:paraId="592EF676" w14:textId="6B86423B" w:rsidR="001512E4" w:rsidRPr="00F24BDC" w:rsidRDefault="001512E4" w:rsidP="00FB738E">
                      <w:pPr>
                        <w:spacing w:line="240" w:lineRule="auto"/>
                        <w:rPr>
                          <w:rFonts w:ascii="Helvetica" w:hAnsi="Helvetica"/>
                          <w:sz w:val="18"/>
                          <w:szCs w:val="18"/>
                        </w:rPr>
                      </w:pPr>
                      <w:r w:rsidRPr="00F24BDC">
                        <w:rPr>
                          <w:rFonts w:ascii="Helvetica" w:hAnsi="Helvetica"/>
                          <w:sz w:val="18"/>
                          <w:szCs w:val="18"/>
                        </w:rPr>
                        <w:t xml:space="preserve">Image 4 Available: </w:t>
                      </w:r>
                      <w:hyperlink r:id="rId53" w:history="1">
                        <w:r w:rsidRPr="00F24BDC">
                          <w:rPr>
                            <w:rStyle w:val="Hyperlink"/>
                            <w:rFonts w:ascii="Helvetica" w:hAnsi="Helvetica"/>
                            <w:sz w:val="18"/>
                            <w:szCs w:val="18"/>
                          </w:rPr>
                          <w:t>https://webstockreview.net/explore/support-clipart-helping-hand/</w:t>
                        </w:r>
                      </w:hyperlink>
                      <w:r w:rsidRPr="00F24BDC">
                        <w:rPr>
                          <w:rFonts w:ascii="Helvetica" w:hAnsi="Helvetica"/>
                          <w:sz w:val="18"/>
                          <w:szCs w:val="18"/>
                        </w:rPr>
                        <w:t xml:space="preserve"> (Accessed: 16 February 2021) </w:t>
                      </w:r>
                    </w:p>
                    <w:p w14:paraId="15EB65CB" w14:textId="65682FBF" w:rsidR="000E21DD" w:rsidRPr="00FB738E" w:rsidRDefault="000E21DD" w:rsidP="00FB738E">
                      <w:pPr>
                        <w:spacing w:line="240" w:lineRule="auto"/>
                        <w:rPr>
                          <w:rFonts w:ascii="Helvetica" w:hAnsi="Helvetica"/>
                        </w:rPr>
                      </w:pPr>
                    </w:p>
                  </w:txbxContent>
                </v:textbox>
              </v:shape>
            </w:pict>
          </mc:Fallback>
        </mc:AlternateContent>
      </w:r>
    </w:p>
    <w:p w14:paraId="6A2DB014" w14:textId="75C8EF9D" w:rsidR="003B367D" w:rsidRDefault="003B367D"/>
    <w:p w14:paraId="389D6002" w14:textId="74BD977A" w:rsidR="003B367D" w:rsidRDefault="003B367D"/>
    <w:p w14:paraId="24B0495A" w14:textId="19FAC668" w:rsidR="003B367D" w:rsidRDefault="003B367D"/>
    <w:p w14:paraId="0F713419" w14:textId="77777777" w:rsidR="003B367D" w:rsidRDefault="003B367D"/>
    <w:p w14:paraId="02D9CCA5" w14:textId="788C909B" w:rsidR="001A0D64" w:rsidRDefault="001A0D64"/>
    <w:p w14:paraId="43949321" w14:textId="35DD3D78" w:rsidR="001A0D64" w:rsidRDefault="001A0D64"/>
    <w:p w14:paraId="038BEE54" w14:textId="2A42B5CE" w:rsidR="001A0D64" w:rsidRDefault="001A0D64"/>
    <w:p w14:paraId="5C455688" w14:textId="6B15902C" w:rsidR="001A0D64" w:rsidRDefault="001A0D64"/>
    <w:p w14:paraId="3548CFFC" w14:textId="3E9DA6C4" w:rsidR="001A0D64" w:rsidRDefault="001A0D64"/>
    <w:p w14:paraId="0876AFE1" w14:textId="04040AFE" w:rsidR="001A0D64" w:rsidRDefault="001A0D64"/>
    <w:p w14:paraId="375571B3" w14:textId="63F7BEA9" w:rsidR="001A0D64" w:rsidRDefault="001A0D64"/>
    <w:p w14:paraId="325A430B" w14:textId="4BCADB2E" w:rsidR="001A0D64" w:rsidRDefault="001A0D64"/>
    <w:p w14:paraId="404759EA" w14:textId="0C51368F" w:rsidR="001A0D64" w:rsidRDefault="001A0D64"/>
    <w:p w14:paraId="22A6C98B" w14:textId="738E98CF" w:rsidR="001A0D64" w:rsidRDefault="001A0D64"/>
    <w:p w14:paraId="408929B2" w14:textId="69116C1A" w:rsidR="001A0D64" w:rsidRDefault="001A0D64"/>
    <w:p w14:paraId="5C6D0480" w14:textId="3B5FA511" w:rsidR="001A0D64" w:rsidRDefault="001A0D64"/>
    <w:p w14:paraId="41369EBE" w14:textId="44DCEE51" w:rsidR="001A0D64" w:rsidRDefault="001A0D64"/>
    <w:p w14:paraId="034F4EB0" w14:textId="3830A794" w:rsidR="001A0D64" w:rsidRDefault="001A0D64"/>
    <w:p w14:paraId="1A883561" w14:textId="342F85D4" w:rsidR="001A0D64" w:rsidRDefault="001A0D64"/>
    <w:p w14:paraId="6E1046C3" w14:textId="1115406B" w:rsidR="001A0D64" w:rsidRDefault="001A0D64"/>
    <w:p w14:paraId="646778BA" w14:textId="538FBEED" w:rsidR="001A0D64" w:rsidRDefault="001A0D64"/>
    <w:p w14:paraId="47AE49B3" w14:textId="0B156FC5" w:rsidR="001A0D64" w:rsidRDefault="001A0D64"/>
    <w:p w14:paraId="471560BC" w14:textId="1A2CDFFF" w:rsidR="001A0D64" w:rsidRDefault="001A0D64"/>
    <w:p w14:paraId="4699E8FE" w14:textId="198C2A53" w:rsidR="001A0D64" w:rsidRDefault="001A0D64"/>
    <w:p w14:paraId="314061A8" w14:textId="0DEF4A05" w:rsidR="001A0D64" w:rsidRDefault="001A0D64"/>
    <w:p w14:paraId="2FF74915" w14:textId="3CBB6500" w:rsidR="001A0D64" w:rsidRDefault="001A0D64"/>
    <w:p w14:paraId="7C1E7794" w14:textId="37DE6D04" w:rsidR="001A0D64" w:rsidRDefault="001A0D64"/>
    <w:p w14:paraId="6B08FCDB" w14:textId="52D9458F" w:rsidR="001A0D64" w:rsidRDefault="001A0D64"/>
    <w:p w14:paraId="744E5D48" w14:textId="7D5D874B" w:rsidR="001A0D64" w:rsidRDefault="001A0D64"/>
    <w:p w14:paraId="081C3712" w14:textId="3D795387" w:rsidR="001A0D64" w:rsidRDefault="001A0D64"/>
    <w:p w14:paraId="5D0EFB78" w14:textId="77777777" w:rsidR="001A0D64" w:rsidRDefault="001A0D64"/>
    <w:sectPr w:rsidR="001A0D64" w:rsidSect="001A0D64">
      <w:headerReference w:type="even" r:id="rId54"/>
      <w:headerReference w:type="default" r:id="rId55"/>
      <w:footerReference w:type="even" r:id="rId56"/>
      <w:footerReference w:type="default" r:id="rId57"/>
      <w:headerReference w:type="first" r:id="rId58"/>
      <w:footerReference w:type="first" r:id="rId59"/>
      <w:pgSz w:w="16840" w:h="11900" w:orient="landscape"/>
      <w:pgMar w:top="1440" w:right="1440" w:bottom="1440" w:left="1440" w:header="708" w:footer="708"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7A93E4" w14:textId="77777777" w:rsidR="00D60BE2" w:rsidRDefault="00D60BE2" w:rsidP="00406BE4">
      <w:pPr>
        <w:spacing w:after="0" w:line="240" w:lineRule="auto"/>
      </w:pPr>
      <w:r>
        <w:separator/>
      </w:r>
    </w:p>
  </w:endnote>
  <w:endnote w:type="continuationSeparator" w:id="0">
    <w:p w14:paraId="4478B747" w14:textId="77777777" w:rsidR="00D60BE2" w:rsidRDefault="00D60BE2" w:rsidP="00406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Sanskrit Text">
    <w:panose1 w:val="02020503050405020304"/>
    <w:charset w:val="00"/>
    <w:family w:val="roman"/>
    <w:pitch w:val="variable"/>
    <w:sig w:usb0="A0008047"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37BD9D" w14:textId="77777777" w:rsidR="00406BE4" w:rsidRDefault="00406B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A48E12" w14:textId="77777777" w:rsidR="00406BE4" w:rsidRDefault="00406B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FEC2F7" w14:textId="77777777" w:rsidR="00406BE4" w:rsidRDefault="00406B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146A4B" w14:textId="77777777" w:rsidR="00D60BE2" w:rsidRDefault="00D60BE2" w:rsidP="00406BE4">
      <w:pPr>
        <w:spacing w:after="0" w:line="240" w:lineRule="auto"/>
      </w:pPr>
      <w:r>
        <w:separator/>
      </w:r>
    </w:p>
  </w:footnote>
  <w:footnote w:type="continuationSeparator" w:id="0">
    <w:p w14:paraId="5AAF7EC3" w14:textId="77777777" w:rsidR="00D60BE2" w:rsidRDefault="00D60BE2" w:rsidP="00406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43828B" w14:textId="77777777" w:rsidR="00406BE4" w:rsidRDefault="00406B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47622" w14:textId="77777777" w:rsidR="00406BE4" w:rsidRDefault="00406B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1A515C" w14:textId="77777777" w:rsidR="00406BE4" w:rsidRDefault="00406B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543EDD"/>
    <w:multiLevelType w:val="hybridMultilevel"/>
    <w:tmpl w:val="E8686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10588E"/>
    <w:multiLevelType w:val="hybridMultilevel"/>
    <w:tmpl w:val="04E07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CF46E8"/>
    <w:multiLevelType w:val="hybridMultilevel"/>
    <w:tmpl w:val="AC14E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F34E10"/>
    <w:multiLevelType w:val="hybridMultilevel"/>
    <w:tmpl w:val="EC3AF8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E93BEB"/>
    <w:multiLevelType w:val="hybridMultilevel"/>
    <w:tmpl w:val="D51C1A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605A72"/>
    <w:multiLevelType w:val="hybridMultilevel"/>
    <w:tmpl w:val="912E2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6"/>
  </w:num>
  <w:num w:numId="11">
    <w:abstractNumId w:val="6"/>
  </w:num>
  <w:num w:numId="12">
    <w:abstractNumId w:val="6"/>
  </w:num>
  <w:num w:numId="13">
    <w:abstractNumId w:val="6"/>
  </w:num>
  <w:num w:numId="14">
    <w:abstractNumId w:val="6"/>
  </w:num>
  <w:num w:numId="15">
    <w:abstractNumId w:val="4"/>
  </w:num>
  <w:num w:numId="16">
    <w:abstractNumId w:val="3"/>
  </w:num>
  <w:num w:numId="17">
    <w:abstractNumId w:val="5"/>
  </w:num>
  <w:num w:numId="18">
    <w:abstractNumId w:val="0"/>
  </w:num>
  <w:num w:numId="19">
    <w:abstractNumId w:val="2"/>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D64"/>
    <w:rsid w:val="00042EE8"/>
    <w:rsid w:val="00095F49"/>
    <w:rsid w:val="000B7D30"/>
    <w:rsid w:val="000E21DD"/>
    <w:rsid w:val="00116CF4"/>
    <w:rsid w:val="0013783D"/>
    <w:rsid w:val="001512E4"/>
    <w:rsid w:val="001A0D64"/>
    <w:rsid w:val="002219FE"/>
    <w:rsid w:val="00273A07"/>
    <w:rsid w:val="002C391E"/>
    <w:rsid w:val="002D0E4D"/>
    <w:rsid w:val="003A77A6"/>
    <w:rsid w:val="003B367D"/>
    <w:rsid w:val="003F415E"/>
    <w:rsid w:val="00406BE4"/>
    <w:rsid w:val="00441E35"/>
    <w:rsid w:val="00466BEA"/>
    <w:rsid w:val="004756C8"/>
    <w:rsid w:val="004778D1"/>
    <w:rsid w:val="004D01CE"/>
    <w:rsid w:val="004F62F5"/>
    <w:rsid w:val="005566E8"/>
    <w:rsid w:val="005A054B"/>
    <w:rsid w:val="005A7959"/>
    <w:rsid w:val="005F0C78"/>
    <w:rsid w:val="005F70A7"/>
    <w:rsid w:val="006005A5"/>
    <w:rsid w:val="00600CC7"/>
    <w:rsid w:val="0062007F"/>
    <w:rsid w:val="00622344"/>
    <w:rsid w:val="0068253B"/>
    <w:rsid w:val="006878A1"/>
    <w:rsid w:val="00691F8A"/>
    <w:rsid w:val="006B4359"/>
    <w:rsid w:val="006C056E"/>
    <w:rsid w:val="006F63A4"/>
    <w:rsid w:val="007256EE"/>
    <w:rsid w:val="0076309A"/>
    <w:rsid w:val="007822BF"/>
    <w:rsid w:val="007D4509"/>
    <w:rsid w:val="007E551E"/>
    <w:rsid w:val="00823F5D"/>
    <w:rsid w:val="008601F8"/>
    <w:rsid w:val="008D4AD6"/>
    <w:rsid w:val="008F4680"/>
    <w:rsid w:val="009A6235"/>
    <w:rsid w:val="009B510C"/>
    <w:rsid w:val="009C08C1"/>
    <w:rsid w:val="009C0EFC"/>
    <w:rsid w:val="009D4C04"/>
    <w:rsid w:val="009F52AC"/>
    <w:rsid w:val="00A158C1"/>
    <w:rsid w:val="00A91794"/>
    <w:rsid w:val="00AD7576"/>
    <w:rsid w:val="00B004D4"/>
    <w:rsid w:val="00B51EE1"/>
    <w:rsid w:val="00BE0852"/>
    <w:rsid w:val="00C0708C"/>
    <w:rsid w:val="00C45E9B"/>
    <w:rsid w:val="00CB07B1"/>
    <w:rsid w:val="00CD64E4"/>
    <w:rsid w:val="00D26B88"/>
    <w:rsid w:val="00D30B3A"/>
    <w:rsid w:val="00D418F4"/>
    <w:rsid w:val="00D60BE2"/>
    <w:rsid w:val="00DA18B1"/>
    <w:rsid w:val="00DF79A2"/>
    <w:rsid w:val="00E44DE6"/>
    <w:rsid w:val="00E5179C"/>
    <w:rsid w:val="00E81EAB"/>
    <w:rsid w:val="00EB019A"/>
    <w:rsid w:val="00EC1B10"/>
    <w:rsid w:val="00EC4683"/>
    <w:rsid w:val="00ED31B2"/>
    <w:rsid w:val="00ED5E9E"/>
    <w:rsid w:val="00EF1F6F"/>
    <w:rsid w:val="00F24BDC"/>
    <w:rsid w:val="00F526F8"/>
    <w:rsid w:val="00F85DA6"/>
    <w:rsid w:val="00FA6E78"/>
    <w:rsid w:val="00FB738E"/>
    <w:rsid w:val="00FC0D17"/>
    <w:rsid w:val="00FC2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3890EB"/>
  <w15:chartTrackingRefBased/>
  <w15:docId w15:val="{50F1E145-74EB-BE49-910A-B6EF87B1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BE4"/>
    <w:rPr>
      <w:iCs/>
      <w:sz w:val="21"/>
      <w:szCs w:val="21"/>
    </w:rPr>
  </w:style>
  <w:style w:type="paragraph" w:styleId="Heading1">
    <w:name w:val="heading 1"/>
    <w:basedOn w:val="Normal"/>
    <w:next w:val="Normal"/>
    <w:link w:val="Heading1Char"/>
    <w:uiPriority w:val="9"/>
    <w:qFormat/>
    <w:rsid w:val="00406BE4"/>
    <w:pPr>
      <w:pBdr>
        <w:top w:val="single" w:sz="12" w:space="1" w:color="B2B2B2" w:themeColor="accent2"/>
        <w:left w:val="single" w:sz="12" w:space="4" w:color="B2B2B2" w:themeColor="accent2"/>
        <w:bottom w:val="single" w:sz="12" w:space="1" w:color="B2B2B2" w:themeColor="accent2"/>
        <w:right w:val="single" w:sz="12" w:space="4" w:color="B2B2B2" w:themeColor="accent2"/>
      </w:pBdr>
      <w:shd w:val="clear" w:color="auto" w:fill="DDDDDD"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semiHidden/>
    <w:unhideWhenUsed/>
    <w:qFormat/>
    <w:rsid w:val="00406BE4"/>
    <w:pPr>
      <w:spacing w:before="200" w:after="60" w:line="240" w:lineRule="auto"/>
      <w:contextualSpacing/>
      <w:outlineLvl w:val="1"/>
    </w:pPr>
    <w:rPr>
      <w:rFonts w:asciiTheme="majorHAnsi" w:eastAsiaTheme="majorEastAsia" w:hAnsiTheme="majorHAnsi" w:cstheme="majorBidi"/>
      <w:b/>
      <w:bCs/>
      <w:outline/>
      <w:color w:val="DDDDDD"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semiHidden/>
    <w:unhideWhenUsed/>
    <w:qFormat/>
    <w:rsid w:val="00406BE4"/>
    <w:pPr>
      <w:spacing w:before="200" w:after="100" w:line="240" w:lineRule="auto"/>
      <w:contextualSpacing/>
      <w:outlineLvl w:val="2"/>
    </w:pPr>
    <w:rPr>
      <w:rFonts w:asciiTheme="majorHAnsi" w:eastAsiaTheme="majorEastAsia" w:hAnsiTheme="majorHAnsi" w:cstheme="majorBidi"/>
      <w:b/>
      <w:bCs/>
      <w:smallCaps/>
      <w:color w:val="858585" w:themeColor="accent2" w:themeShade="BF"/>
      <w:spacing w:val="24"/>
      <w:sz w:val="28"/>
      <w:szCs w:val="22"/>
    </w:rPr>
  </w:style>
  <w:style w:type="paragraph" w:styleId="Heading4">
    <w:name w:val="heading 4"/>
    <w:basedOn w:val="Normal"/>
    <w:next w:val="Normal"/>
    <w:link w:val="Heading4Char"/>
    <w:uiPriority w:val="9"/>
    <w:semiHidden/>
    <w:unhideWhenUsed/>
    <w:qFormat/>
    <w:rsid w:val="00406BE4"/>
    <w:pPr>
      <w:spacing w:before="200" w:after="100" w:line="240" w:lineRule="auto"/>
      <w:contextualSpacing/>
      <w:outlineLvl w:val="3"/>
    </w:pPr>
    <w:rPr>
      <w:rFonts w:asciiTheme="majorHAnsi" w:eastAsiaTheme="majorEastAsia" w:hAnsiTheme="majorHAnsi" w:cstheme="majorBidi"/>
      <w:b/>
      <w:bCs/>
      <w:color w:val="A5A5A5" w:themeColor="accent1" w:themeShade="BF"/>
      <w:sz w:val="24"/>
      <w:szCs w:val="22"/>
    </w:rPr>
  </w:style>
  <w:style w:type="paragraph" w:styleId="Heading5">
    <w:name w:val="heading 5"/>
    <w:basedOn w:val="Normal"/>
    <w:next w:val="Normal"/>
    <w:link w:val="Heading5Char"/>
    <w:uiPriority w:val="9"/>
    <w:semiHidden/>
    <w:unhideWhenUsed/>
    <w:qFormat/>
    <w:rsid w:val="00406BE4"/>
    <w:pPr>
      <w:spacing w:before="200" w:after="100" w:line="240" w:lineRule="auto"/>
      <w:contextualSpacing/>
      <w:outlineLvl w:val="4"/>
    </w:pPr>
    <w:rPr>
      <w:rFonts w:asciiTheme="majorHAnsi" w:eastAsiaTheme="majorEastAsia" w:hAnsiTheme="majorHAnsi" w:cstheme="majorBidi"/>
      <w:bCs/>
      <w:caps/>
      <w:color w:val="858585" w:themeColor="accent2" w:themeShade="BF"/>
      <w:sz w:val="22"/>
      <w:szCs w:val="22"/>
    </w:rPr>
  </w:style>
  <w:style w:type="paragraph" w:styleId="Heading6">
    <w:name w:val="heading 6"/>
    <w:basedOn w:val="Normal"/>
    <w:next w:val="Normal"/>
    <w:link w:val="Heading6Char"/>
    <w:uiPriority w:val="9"/>
    <w:semiHidden/>
    <w:unhideWhenUsed/>
    <w:qFormat/>
    <w:rsid w:val="00406BE4"/>
    <w:pPr>
      <w:spacing w:before="200" w:after="100" w:line="240" w:lineRule="auto"/>
      <w:contextualSpacing/>
      <w:outlineLvl w:val="5"/>
    </w:pPr>
    <w:rPr>
      <w:rFonts w:asciiTheme="majorHAnsi" w:eastAsiaTheme="majorEastAsia" w:hAnsiTheme="majorHAnsi" w:cstheme="majorBidi"/>
      <w:color w:val="A5A5A5" w:themeColor="accent1" w:themeShade="BF"/>
      <w:sz w:val="22"/>
      <w:szCs w:val="22"/>
    </w:rPr>
  </w:style>
  <w:style w:type="paragraph" w:styleId="Heading7">
    <w:name w:val="heading 7"/>
    <w:basedOn w:val="Normal"/>
    <w:next w:val="Normal"/>
    <w:link w:val="Heading7Char"/>
    <w:uiPriority w:val="9"/>
    <w:semiHidden/>
    <w:unhideWhenUsed/>
    <w:qFormat/>
    <w:rsid w:val="00406BE4"/>
    <w:pPr>
      <w:spacing w:before="200" w:after="100" w:line="240" w:lineRule="auto"/>
      <w:contextualSpacing/>
      <w:outlineLvl w:val="6"/>
    </w:pPr>
    <w:rPr>
      <w:rFonts w:asciiTheme="majorHAnsi" w:eastAsiaTheme="majorEastAsia" w:hAnsiTheme="majorHAnsi" w:cstheme="majorBidi"/>
      <w:color w:val="858585" w:themeColor="accent2" w:themeShade="BF"/>
      <w:sz w:val="22"/>
      <w:szCs w:val="22"/>
    </w:rPr>
  </w:style>
  <w:style w:type="paragraph" w:styleId="Heading8">
    <w:name w:val="heading 8"/>
    <w:basedOn w:val="Normal"/>
    <w:next w:val="Normal"/>
    <w:link w:val="Heading8Char"/>
    <w:uiPriority w:val="9"/>
    <w:semiHidden/>
    <w:unhideWhenUsed/>
    <w:qFormat/>
    <w:rsid w:val="00406BE4"/>
    <w:pPr>
      <w:spacing w:before="200" w:after="100" w:line="240" w:lineRule="auto"/>
      <w:contextualSpacing/>
      <w:outlineLvl w:val="7"/>
    </w:pPr>
    <w:rPr>
      <w:rFonts w:asciiTheme="majorHAnsi" w:eastAsiaTheme="majorEastAsia" w:hAnsiTheme="majorHAnsi" w:cstheme="majorBidi"/>
      <w:color w:val="DDDDDD" w:themeColor="accent1"/>
      <w:sz w:val="22"/>
      <w:szCs w:val="22"/>
    </w:rPr>
  </w:style>
  <w:style w:type="paragraph" w:styleId="Heading9">
    <w:name w:val="heading 9"/>
    <w:basedOn w:val="Normal"/>
    <w:next w:val="Normal"/>
    <w:link w:val="Heading9Char"/>
    <w:uiPriority w:val="9"/>
    <w:semiHidden/>
    <w:unhideWhenUsed/>
    <w:qFormat/>
    <w:rsid w:val="00406BE4"/>
    <w:pPr>
      <w:spacing w:before="200" w:after="100" w:line="240" w:lineRule="auto"/>
      <w:contextualSpacing/>
      <w:outlineLvl w:val="8"/>
    </w:pPr>
    <w:rPr>
      <w:rFonts w:asciiTheme="majorHAnsi" w:eastAsiaTheme="majorEastAsia" w:hAnsiTheme="majorHAnsi" w:cstheme="majorBidi"/>
      <w:smallCaps/>
      <w:color w:val="B2B2B2"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6BE4"/>
    <w:pPr>
      <w:tabs>
        <w:tab w:val="center" w:pos="4513"/>
        <w:tab w:val="right" w:pos="9026"/>
      </w:tabs>
    </w:pPr>
  </w:style>
  <w:style w:type="character" w:customStyle="1" w:styleId="HeaderChar">
    <w:name w:val="Header Char"/>
    <w:basedOn w:val="DefaultParagraphFont"/>
    <w:link w:val="Header"/>
    <w:uiPriority w:val="99"/>
    <w:rsid w:val="00406BE4"/>
  </w:style>
  <w:style w:type="paragraph" w:styleId="Footer">
    <w:name w:val="footer"/>
    <w:basedOn w:val="Normal"/>
    <w:link w:val="FooterChar"/>
    <w:uiPriority w:val="99"/>
    <w:unhideWhenUsed/>
    <w:rsid w:val="00406BE4"/>
    <w:pPr>
      <w:tabs>
        <w:tab w:val="center" w:pos="4513"/>
        <w:tab w:val="right" w:pos="9026"/>
      </w:tabs>
    </w:pPr>
  </w:style>
  <w:style w:type="character" w:customStyle="1" w:styleId="FooterChar">
    <w:name w:val="Footer Char"/>
    <w:basedOn w:val="DefaultParagraphFont"/>
    <w:link w:val="Footer"/>
    <w:uiPriority w:val="99"/>
    <w:rsid w:val="00406BE4"/>
  </w:style>
  <w:style w:type="character" w:customStyle="1" w:styleId="Heading1Char">
    <w:name w:val="Heading 1 Char"/>
    <w:basedOn w:val="DefaultParagraphFont"/>
    <w:link w:val="Heading1"/>
    <w:uiPriority w:val="9"/>
    <w:rsid w:val="00406BE4"/>
    <w:rPr>
      <w:rFonts w:asciiTheme="majorHAnsi" w:hAnsiTheme="majorHAnsi"/>
      <w:iCs/>
      <w:color w:val="FFFFFF"/>
      <w:sz w:val="28"/>
      <w:szCs w:val="38"/>
      <w:shd w:val="clear" w:color="auto" w:fill="DDDDDD" w:themeFill="accent1"/>
    </w:rPr>
  </w:style>
  <w:style w:type="character" w:customStyle="1" w:styleId="Heading2Char">
    <w:name w:val="Heading 2 Char"/>
    <w:basedOn w:val="DefaultParagraphFont"/>
    <w:link w:val="Heading2"/>
    <w:uiPriority w:val="9"/>
    <w:semiHidden/>
    <w:rsid w:val="00406BE4"/>
    <w:rPr>
      <w:rFonts w:asciiTheme="majorHAnsi" w:eastAsiaTheme="majorEastAsia" w:hAnsiTheme="majorHAnsi" w:cstheme="majorBidi"/>
      <w:b/>
      <w:bCs/>
      <w:iCs/>
      <w:outline/>
      <w:color w:val="DDDDDD"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semiHidden/>
    <w:rsid w:val="00406BE4"/>
    <w:rPr>
      <w:rFonts w:asciiTheme="majorHAnsi" w:eastAsiaTheme="majorEastAsia" w:hAnsiTheme="majorHAnsi" w:cstheme="majorBidi"/>
      <w:b/>
      <w:bCs/>
      <w:iCs/>
      <w:smallCaps/>
      <w:color w:val="858585" w:themeColor="accent2" w:themeShade="BF"/>
      <w:spacing w:val="24"/>
      <w:sz w:val="28"/>
    </w:rPr>
  </w:style>
  <w:style w:type="character" w:customStyle="1" w:styleId="Heading4Char">
    <w:name w:val="Heading 4 Char"/>
    <w:basedOn w:val="DefaultParagraphFont"/>
    <w:link w:val="Heading4"/>
    <w:uiPriority w:val="9"/>
    <w:semiHidden/>
    <w:rsid w:val="00406BE4"/>
    <w:rPr>
      <w:rFonts w:asciiTheme="majorHAnsi" w:eastAsiaTheme="majorEastAsia" w:hAnsiTheme="majorHAnsi" w:cstheme="majorBidi"/>
      <w:b/>
      <w:bCs/>
      <w:iCs/>
      <w:color w:val="A5A5A5" w:themeColor="accent1" w:themeShade="BF"/>
      <w:sz w:val="24"/>
    </w:rPr>
  </w:style>
  <w:style w:type="character" w:customStyle="1" w:styleId="Heading5Char">
    <w:name w:val="Heading 5 Char"/>
    <w:basedOn w:val="DefaultParagraphFont"/>
    <w:link w:val="Heading5"/>
    <w:uiPriority w:val="9"/>
    <w:semiHidden/>
    <w:rsid w:val="00406BE4"/>
    <w:rPr>
      <w:rFonts w:asciiTheme="majorHAnsi" w:eastAsiaTheme="majorEastAsia" w:hAnsiTheme="majorHAnsi" w:cstheme="majorBidi"/>
      <w:bCs/>
      <w:iCs/>
      <w:caps/>
      <w:color w:val="858585" w:themeColor="accent2" w:themeShade="BF"/>
    </w:rPr>
  </w:style>
  <w:style w:type="character" w:customStyle="1" w:styleId="Heading6Char">
    <w:name w:val="Heading 6 Char"/>
    <w:basedOn w:val="DefaultParagraphFont"/>
    <w:link w:val="Heading6"/>
    <w:uiPriority w:val="9"/>
    <w:semiHidden/>
    <w:rsid w:val="00406BE4"/>
    <w:rPr>
      <w:rFonts w:asciiTheme="majorHAnsi" w:eastAsiaTheme="majorEastAsia" w:hAnsiTheme="majorHAnsi" w:cstheme="majorBidi"/>
      <w:iCs/>
      <w:color w:val="A5A5A5" w:themeColor="accent1" w:themeShade="BF"/>
    </w:rPr>
  </w:style>
  <w:style w:type="character" w:customStyle="1" w:styleId="Heading7Char">
    <w:name w:val="Heading 7 Char"/>
    <w:basedOn w:val="DefaultParagraphFont"/>
    <w:link w:val="Heading7"/>
    <w:uiPriority w:val="9"/>
    <w:semiHidden/>
    <w:rsid w:val="00406BE4"/>
    <w:rPr>
      <w:rFonts w:asciiTheme="majorHAnsi" w:eastAsiaTheme="majorEastAsia" w:hAnsiTheme="majorHAnsi" w:cstheme="majorBidi"/>
      <w:iCs/>
      <w:color w:val="858585" w:themeColor="accent2" w:themeShade="BF"/>
    </w:rPr>
  </w:style>
  <w:style w:type="character" w:customStyle="1" w:styleId="Heading8Char">
    <w:name w:val="Heading 8 Char"/>
    <w:basedOn w:val="DefaultParagraphFont"/>
    <w:link w:val="Heading8"/>
    <w:uiPriority w:val="9"/>
    <w:semiHidden/>
    <w:rsid w:val="00406BE4"/>
    <w:rPr>
      <w:rFonts w:asciiTheme="majorHAnsi" w:eastAsiaTheme="majorEastAsia" w:hAnsiTheme="majorHAnsi" w:cstheme="majorBidi"/>
      <w:iCs/>
      <w:color w:val="DDDDDD" w:themeColor="accent1"/>
    </w:rPr>
  </w:style>
  <w:style w:type="character" w:customStyle="1" w:styleId="Heading9Char">
    <w:name w:val="Heading 9 Char"/>
    <w:basedOn w:val="DefaultParagraphFont"/>
    <w:link w:val="Heading9"/>
    <w:uiPriority w:val="9"/>
    <w:semiHidden/>
    <w:rsid w:val="00406BE4"/>
    <w:rPr>
      <w:rFonts w:asciiTheme="majorHAnsi" w:eastAsiaTheme="majorEastAsia" w:hAnsiTheme="majorHAnsi" w:cstheme="majorBidi"/>
      <w:iCs/>
      <w:smallCaps/>
      <w:color w:val="B2B2B2" w:themeColor="accent2"/>
      <w:sz w:val="20"/>
      <w:szCs w:val="21"/>
    </w:rPr>
  </w:style>
  <w:style w:type="paragraph" w:styleId="Caption">
    <w:name w:val="caption"/>
    <w:basedOn w:val="Normal"/>
    <w:next w:val="Normal"/>
    <w:uiPriority w:val="35"/>
    <w:semiHidden/>
    <w:unhideWhenUsed/>
    <w:qFormat/>
    <w:rsid w:val="00406BE4"/>
    <w:rPr>
      <w:b/>
      <w:bCs/>
      <w:color w:val="858585" w:themeColor="accent2" w:themeShade="BF"/>
      <w:sz w:val="18"/>
      <w:szCs w:val="18"/>
    </w:rPr>
  </w:style>
  <w:style w:type="paragraph" w:styleId="Title">
    <w:name w:val="Title"/>
    <w:basedOn w:val="Normal"/>
    <w:next w:val="Normal"/>
    <w:link w:val="TitleChar"/>
    <w:uiPriority w:val="10"/>
    <w:qFormat/>
    <w:rsid w:val="00406BE4"/>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406BE4"/>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406BE4"/>
    <w:pPr>
      <w:spacing w:before="200" w:after="360" w:line="240" w:lineRule="auto"/>
    </w:pPr>
    <w:rPr>
      <w:rFonts w:asciiTheme="majorHAnsi" w:eastAsiaTheme="majorEastAsia" w:hAnsiTheme="majorHAnsi" w:cstheme="majorBidi"/>
      <w:color w:val="000000" w:themeColor="text2"/>
      <w:spacing w:val="20"/>
      <w:sz w:val="24"/>
      <w:szCs w:val="24"/>
    </w:rPr>
  </w:style>
  <w:style w:type="character" w:customStyle="1" w:styleId="SubtitleChar">
    <w:name w:val="Subtitle Char"/>
    <w:basedOn w:val="DefaultParagraphFont"/>
    <w:link w:val="Subtitle"/>
    <w:uiPriority w:val="11"/>
    <w:rsid w:val="00406BE4"/>
    <w:rPr>
      <w:rFonts w:asciiTheme="majorHAnsi" w:eastAsiaTheme="majorEastAsia" w:hAnsiTheme="majorHAnsi" w:cstheme="majorBidi"/>
      <w:iCs/>
      <w:color w:val="000000" w:themeColor="text2"/>
      <w:spacing w:val="20"/>
      <w:sz w:val="24"/>
      <w:szCs w:val="24"/>
    </w:rPr>
  </w:style>
  <w:style w:type="character" w:styleId="Strong">
    <w:name w:val="Strong"/>
    <w:uiPriority w:val="22"/>
    <w:qFormat/>
    <w:rsid w:val="00406BE4"/>
    <w:rPr>
      <w:b/>
      <w:bCs/>
      <w:spacing w:val="0"/>
    </w:rPr>
  </w:style>
  <w:style w:type="character" w:styleId="Emphasis">
    <w:name w:val="Emphasis"/>
    <w:uiPriority w:val="20"/>
    <w:qFormat/>
    <w:rsid w:val="00406BE4"/>
    <w:rPr>
      <w:rFonts w:eastAsiaTheme="majorEastAsia" w:cstheme="majorBidi"/>
      <w:b/>
      <w:bCs/>
      <w:color w:val="858585" w:themeColor="accent2" w:themeShade="BF"/>
      <w:bdr w:val="single" w:sz="18" w:space="0" w:color="F8F8F8" w:themeColor="background2"/>
      <w:shd w:val="clear" w:color="auto" w:fill="F8F8F8" w:themeFill="background2"/>
    </w:rPr>
  </w:style>
  <w:style w:type="paragraph" w:styleId="NoSpacing">
    <w:name w:val="No Spacing"/>
    <w:basedOn w:val="Normal"/>
    <w:uiPriority w:val="1"/>
    <w:qFormat/>
    <w:rsid w:val="00406BE4"/>
    <w:pPr>
      <w:spacing w:after="0" w:line="240" w:lineRule="auto"/>
    </w:pPr>
  </w:style>
  <w:style w:type="paragraph" w:styleId="ListParagraph">
    <w:name w:val="List Paragraph"/>
    <w:basedOn w:val="Normal"/>
    <w:uiPriority w:val="34"/>
    <w:qFormat/>
    <w:rsid w:val="00406BE4"/>
    <w:pPr>
      <w:numPr>
        <w:numId w:val="14"/>
      </w:numPr>
      <w:contextualSpacing/>
    </w:pPr>
    <w:rPr>
      <w:sz w:val="22"/>
    </w:rPr>
  </w:style>
  <w:style w:type="paragraph" w:styleId="Quote">
    <w:name w:val="Quote"/>
    <w:basedOn w:val="Normal"/>
    <w:next w:val="Normal"/>
    <w:link w:val="QuoteChar"/>
    <w:uiPriority w:val="29"/>
    <w:qFormat/>
    <w:rsid w:val="00406BE4"/>
    <w:rPr>
      <w:b/>
      <w:i/>
      <w:color w:val="B2B2B2" w:themeColor="accent2"/>
      <w:sz w:val="24"/>
    </w:rPr>
  </w:style>
  <w:style w:type="character" w:customStyle="1" w:styleId="QuoteChar">
    <w:name w:val="Quote Char"/>
    <w:basedOn w:val="DefaultParagraphFont"/>
    <w:link w:val="Quote"/>
    <w:uiPriority w:val="29"/>
    <w:rsid w:val="00406BE4"/>
    <w:rPr>
      <w:b/>
      <w:i/>
      <w:iCs/>
      <w:color w:val="B2B2B2" w:themeColor="accent2"/>
      <w:sz w:val="24"/>
      <w:szCs w:val="21"/>
    </w:rPr>
  </w:style>
  <w:style w:type="paragraph" w:styleId="IntenseQuote">
    <w:name w:val="Intense Quote"/>
    <w:basedOn w:val="Normal"/>
    <w:next w:val="Normal"/>
    <w:link w:val="IntenseQuoteChar"/>
    <w:uiPriority w:val="30"/>
    <w:qFormat/>
    <w:rsid w:val="00406BE4"/>
    <w:pPr>
      <w:pBdr>
        <w:top w:val="dotted" w:sz="8" w:space="10" w:color="B2B2B2" w:themeColor="accent2"/>
        <w:bottom w:val="dotted" w:sz="8" w:space="10" w:color="B2B2B2" w:themeColor="accent2"/>
      </w:pBdr>
      <w:spacing w:line="300" w:lineRule="auto"/>
      <w:ind w:left="2160" w:right="2160"/>
      <w:jc w:val="center"/>
    </w:pPr>
    <w:rPr>
      <w:rFonts w:asciiTheme="majorHAnsi" w:eastAsiaTheme="majorEastAsia" w:hAnsiTheme="majorHAnsi" w:cstheme="majorBidi"/>
      <w:b/>
      <w:bCs/>
      <w:i/>
      <w:color w:val="B2B2B2" w:themeColor="accent2"/>
      <w:sz w:val="20"/>
      <w:szCs w:val="20"/>
    </w:rPr>
  </w:style>
  <w:style w:type="character" w:customStyle="1" w:styleId="IntenseQuoteChar">
    <w:name w:val="Intense Quote Char"/>
    <w:basedOn w:val="DefaultParagraphFont"/>
    <w:link w:val="IntenseQuote"/>
    <w:uiPriority w:val="30"/>
    <w:rsid w:val="00406BE4"/>
    <w:rPr>
      <w:rFonts w:asciiTheme="majorHAnsi" w:eastAsiaTheme="majorEastAsia" w:hAnsiTheme="majorHAnsi" w:cstheme="majorBidi"/>
      <w:b/>
      <w:bCs/>
      <w:i/>
      <w:iCs/>
      <w:color w:val="B2B2B2" w:themeColor="accent2"/>
      <w:sz w:val="20"/>
      <w:szCs w:val="20"/>
    </w:rPr>
  </w:style>
  <w:style w:type="character" w:styleId="SubtleEmphasis">
    <w:name w:val="Subtle Emphasis"/>
    <w:uiPriority w:val="19"/>
    <w:qFormat/>
    <w:rsid w:val="00406BE4"/>
    <w:rPr>
      <w:rFonts w:asciiTheme="majorHAnsi" w:eastAsiaTheme="majorEastAsia" w:hAnsiTheme="majorHAnsi" w:cstheme="majorBidi"/>
      <w:b/>
      <w:i/>
      <w:color w:val="DDDDDD" w:themeColor="accent1"/>
    </w:rPr>
  </w:style>
  <w:style w:type="character" w:styleId="IntenseEmphasis">
    <w:name w:val="Intense Emphasis"/>
    <w:uiPriority w:val="21"/>
    <w:qFormat/>
    <w:rsid w:val="00406BE4"/>
    <w:rPr>
      <w:rFonts w:asciiTheme="majorHAnsi" w:eastAsiaTheme="majorEastAsia" w:hAnsiTheme="majorHAnsi" w:cstheme="majorBidi"/>
      <w:b/>
      <w:bCs/>
      <w:i/>
      <w:iCs/>
      <w:dstrike w:val="0"/>
      <w:color w:val="FFFFFF" w:themeColor="background1"/>
      <w:bdr w:val="single" w:sz="18" w:space="0" w:color="B2B2B2" w:themeColor="accent2"/>
      <w:shd w:val="clear" w:color="auto" w:fill="B2B2B2" w:themeFill="accent2"/>
      <w:vertAlign w:val="baseline"/>
    </w:rPr>
  </w:style>
  <w:style w:type="character" w:styleId="SubtleReference">
    <w:name w:val="Subtle Reference"/>
    <w:uiPriority w:val="31"/>
    <w:qFormat/>
    <w:rsid w:val="00406BE4"/>
    <w:rPr>
      <w:i/>
      <w:iCs/>
      <w:smallCaps/>
      <w:color w:val="B2B2B2" w:themeColor="accent2"/>
      <w:u w:color="B2B2B2" w:themeColor="accent2"/>
    </w:rPr>
  </w:style>
  <w:style w:type="character" w:styleId="IntenseReference">
    <w:name w:val="Intense Reference"/>
    <w:uiPriority w:val="32"/>
    <w:qFormat/>
    <w:rsid w:val="00406BE4"/>
    <w:rPr>
      <w:b/>
      <w:bCs/>
      <w:i/>
      <w:iCs/>
      <w:smallCaps/>
      <w:color w:val="B2B2B2" w:themeColor="accent2"/>
      <w:u w:color="B2B2B2" w:themeColor="accent2"/>
    </w:rPr>
  </w:style>
  <w:style w:type="character" w:styleId="BookTitle">
    <w:name w:val="Book Title"/>
    <w:uiPriority w:val="33"/>
    <w:qFormat/>
    <w:rsid w:val="00406BE4"/>
    <w:rPr>
      <w:rFonts w:asciiTheme="majorHAnsi" w:eastAsiaTheme="majorEastAsia" w:hAnsiTheme="majorHAnsi" w:cstheme="majorBidi"/>
      <w:b/>
      <w:bCs/>
      <w:smallCaps/>
      <w:color w:val="B2B2B2" w:themeColor="accent2"/>
      <w:u w:val="single"/>
    </w:rPr>
  </w:style>
  <w:style w:type="paragraph" w:styleId="TOCHeading">
    <w:name w:val="TOC Heading"/>
    <w:basedOn w:val="Heading1"/>
    <w:next w:val="Normal"/>
    <w:uiPriority w:val="39"/>
    <w:semiHidden/>
    <w:unhideWhenUsed/>
    <w:qFormat/>
    <w:rsid w:val="00406BE4"/>
    <w:pPr>
      <w:outlineLvl w:val="9"/>
    </w:pPr>
  </w:style>
  <w:style w:type="character" w:styleId="Hyperlink">
    <w:name w:val="Hyperlink"/>
    <w:basedOn w:val="DefaultParagraphFont"/>
    <w:uiPriority w:val="99"/>
    <w:unhideWhenUsed/>
    <w:rsid w:val="005A7959"/>
    <w:rPr>
      <w:color w:val="5F5F5F" w:themeColor="hyperlink"/>
      <w:u w:val="single"/>
    </w:rPr>
  </w:style>
  <w:style w:type="character" w:styleId="UnresolvedMention">
    <w:name w:val="Unresolved Mention"/>
    <w:basedOn w:val="DefaultParagraphFont"/>
    <w:uiPriority w:val="99"/>
    <w:semiHidden/>
    <w:unhideWhenUsed/>
    <w:rsid w:val="005A7959"/>
    <w:rPr>
      <w:color w:val="605E5C"/>
      <w:shd w:val="clear" w:color="auto" w:fill="E1DFDD"/>
    </w:rPr>
  </w:style>
  <w:style w:type="character" w:styleId="FollowedHyperlink">
    <w:name w:val="FollowedHyperlink"/>
    <w:basedOn w:val="DefaultParagraphFont"/>
    <w:uiPriority w:val="99"/>
    <w:semiHidden/>
    <w:unhideWhenUsed/>
    <w:rsid w:val="00FB738E"/>
    <w:rPr>
      <w:color w:val="919191" w:themeColor="followedHyperlink"/>
      <w:u w:val="single"/>
    </w:rPr>
  </w:style>
  <w:style w:type="table" w:styleId="TableGrid">
    <w:name w:val="Table Grid"/>
    <w:basedOn w:val="TableNormal"/>
    <w:uiPriority w:val="39"/>
    <w:rsid w:val="00600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2">
    <w:name w:val="Grid Table 5 Dark Accent 2"/>
    <w:basedOn w:val="TableNormal"/>
    <w:uiPriority w:val="50"/>
    <w:rsid w:val="00600C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FE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2B2B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2B2B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2B2B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2B2B2" w:themeFill="accent2"/>
      </w:tcPr>
    </w:tblStylePr>
    <w:tblStylePr w:type="band1Vert">
      <w:tblPr/>
      <w:tcPr>
        <w:shd w:val="clear" w:color="auto" w:fill="E0E0E0" w:themeFill="accent2" w:themeFillTint="66"/>
      </w:tcPr>
    </w:tblStylePr>
    <w:tblStylePr w:type="band1Horz">
      <w:tblPr/>
      <w:tcPr>
        <w:shd w:val="clear" w:color="auto" w:fill="E0E0E0" w:themeFill="accent2" w:themeFillTint="66"/>
      </w:tcPr>
    </w:tblStylePr>
  </w:style>
  <w:style w:type="table" w:styleId="GridTable6ColourfulAccent2">
    <w:name w:val="Grid Table 6 Colorful Accent 2"/>
    <w:basedOn w:val="TableNormal"/>
    <w:uiPriority w:val="51"/>
    <w:rsid w:val="00600CC7"/>
    <w:pPr>
      <w:spacing w:after="0" w:line="240" w:lineRule="auto"/>
    </w:pPr>
    <w:rPr>
      <w:color w:val="858585" w:themeColor="accent2" w:themeShade="BF"/>
    </w:rPr>
    <w:tblPr>
      <w:tblStyleRowBandSize w:val="1"/>
      <w:tblStyleColBandSize w:val="1"/>
      <w:tblBorders>
        <w:top w:val="single" w:sz="4" w:space="0" w:color="D0D0D0" w:themeColor="accent2" w:themeTint="99"/>
        <w:left w:val="single" w:sz="4" w:space="0" w:color="D0D0D0" w:themeColor="accent2" w:themeTint="99"/>
        <w:bottom w:val="single" w:sz="4" w:space="0" w:color="D0D0D0" w:themeColor="accent2" w:themeTint="99"/>
        <w:right w:val="single" w:sz="4" w:space="0" w:color="D0D0D0" w:themeColor="accent2" w:themeTint="99"/>
        <w:insideH w:val="single" w:sz="4" w:space="0" w:color="D0D0D0" w:themeColor="accent2" w:themeTint="99"/>
        <w:insideV w:val="single" w:sz="4" w:space="0" w:color="D0D0D0" w:themeColor="accent2" w:themeTint="99"/>
      </w:tblBorders>
    </w:tblPr>
    <w:tblStylePr w:type="firstRow">
      <w:rPr>
        <w:b/>
        <w:bCs/>
      </w:rPr>
      <w:tblPr/>
      <w:tcPr>
        <w:tcBorders>
          <w:bottom w:val="single" w:sz="12" w:space="0" w:color="D0D0D0" w:themeColor="accent2" w:themeTint="99"/>
        </w:tcBorders>
      </w:tcPr>
    </w:tblStylePr>
    <w:tblStylePr w:type="lastRow">
      <w:rPr>
        <w:b/>
        <w:bCs/>
      </w:rPr>
      <w:tblPr/>
      <w:tcPr>
        <w:tcBorders>
          <w:top w:val="double" w:sz="4" w:space="0" w:color="D0D0D0" w:themeColor="accent2" w:themeTint="99"/>
        </w:tcBorders>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00593">
      <w:bodyDiv w:val="1"/>
      <w:marLeft w:val="0"/>
      <w:marRight w:val="0"/>
      <w:marTop w:val="0"/>
      <w:marBottom w:val="0"/>
      <w:divBdr>
        <w:top w:val="none" w:sz="0" w:space="0" w:color="auto"/>
        <w:left w:val="none" w:sz="0" w:space="0" w:color="auto"/>
        <w:bottom w:val="none" w:sz="0" w:space="0" w:color="auto"/>
        <w:right w:val="none" w:sz="0" w:space="0" w:color="auto"/>
      </w:divBdr>
    </w:div>
    <w:div w:id="93864236">
      <w:bodyDiv w:val="1"/>
      <w:marLeft w:val="0"/>
      <w:marRight w:val="0"/>
      <w:marTop w:val="0"/>
      <w:marBottom w:val="0"/>
      <w:divBdr>
        <w:top w:val="none" w:sz="0" w:space="0" w:color="auto"/>
        <w:left w:val="none" w:sz="0" w:space="0" w:color="auto"/>
        <w:bottom w:val="none" w:sz="0" w:space="0" w:color="auto"/>
        <w:right w:val="none" w:sz="0" w:space="0" w:color="auto"/>
      </w:divBdr>
    </w:div>
    <w:div w:id="104425737">
      <w:bodyDiv w:val="1"/>
      <w:marLeft w:val="0"/>
      <w:marRight w:val="0"/>
      <w:marTop w:val="0"/>
      <w:marBottom w:val="0"/>
      <w:divBdr>
        <w:top w:val="none" w:sz="0" w:space="0" w:color="auto"/>
        <w:left w:val="none" w:sz="0" w:space="0" w:color="auto"/>
        <w:bottom w:val="none" w:sz="0" w:space="0" w:color="auto"/>
        <w:right w:val="none" w:sz="0" w:space="0" w:color="auto"/>
      </w:divBdr>
    </w:div>
    <w:div w:id="202522248">
      <w:bodyDiv w:val="1"/>
      <w:marLeft w:val="0"/>
      <w:marRight w:val="0"/>
      <w:marTop w:val="0"/>
      <w:marBottom w:val="0"/>
      <w:divBdr>
        <w:top w:val="none" w:sz="0" w:space="0" w:color="auto"/>
        <w:left w:val="none" w:sz="0" w:space="0" w:color="auto"/>
        <w:bottom w:val="none" w:sz="0" w:space="0" w:color="auto"/>
        <w:right w:val="none" w:sz="0" w:space="0" w:color="auto"/>
      </w:divBdr>
    </w:div>
    <w:div w:id="415128925">
      <w:bodyDiv w:val="1"/>
      <w:marLeft w:val="0"/>
      <w:marRight w:val="0"/>
      <w:marTop w:val="0"/>
      <w:marBottom w:val="0"/>
      <w:divBdr>
        <w:top w:val="none" w:sz="0" w:space="0" w:color="auto"/>
        <w:left w:val="none" w:sz="0" w:space="0" w:color="auto"/>
        <w:bottom w:val="none" w:sz="0" w:space="0" w:color="auto"/>
        <w:right w:val="none" w:sz="0" w:space="0" w:color="auto"/>
      </w:divBdr>
    </w:div>
    <w:div w:id="595406947">
      <w:bodyDiv w:val="1"/>
      <w:marLeft w:val="0"/>
      <w:marRight w:val="0"/>
      <w:marTop w:val="0"/>
      <w:marBottom w:val="0"/>
      <w:divBdr>
        <w:top w:val="none" w:sz="0" w:space="0" w:color="auto"/>
        <w:left w:val="none" w:sz="0" w:space="0" w:color="auto"/>
        <w:bottom w:val="none" w:sz="0" w:space="0" w:color="auto"/>
        <w:right w:val="none" w:sz="0" w:space="0" w:color="auto"/>
      </w:divBdr>
    </w:div>
    <w:div w:id="656615671">
      <w:bodyDiv w:val="1"/>
      <w:marLeft w:val="0"/>
      <w:marRight w:val="0"/>
      <w:marTop w:val="0"/>
      <w:marBottom w:val="0"/>
      <w:divBdr>
        <w:top w:val="none" w:sz="0" w:space="0" w:color="auto"/>
        <w:left w:val="none" w:sz="0" w:space="0" w:color="auto"/>
        <w:bottom w:val="none" w:sz="0" w:space="0" w:color="auto"/>
        <w:right w:val="none" w:sz="0" w:space="0" w:color="auto"/>
      </w:divBdr>
    </w:div>
    <w:div w:id="742021014">
      <w:bodyDiv w:val="1"/>
      <w:marLeft w:val="0"/>
      <w:marRight w:val="0"/>
      <w:marTop w:val="0"/>
      <w:marBottom w:val="0"/>
      <w:divBdr>
        <w:top w:val="none" w:sz="0" w:space="0" w:color="auto"/>
        <w:left w:val="none" w:sz="0" w:space="0" w:color="auto"/>
        <w:bottom w:val="none" w:sz="0" w:space="0" w:color="auto"/>
        <w:right w:val="none" w:sz="0" w:space="0" w:color="auto"/>
      </w:divBdr>
    </w:div>
    <w:div w:id="778796520">
      <w:bodyDiv w:val="1"/>
      <w:marLeft w:val="0"/>
      <w:marRight w:val="0"/>
      <w:marTop w:val="0"/>
      <w:marBottom w:val="0"/>
      <w:divBdr>
        <w:top w:val="none" w:sz="0" w:space="0" w:color="auto"/>
        <w:left w:val="none" w:sz="0" w:space="0" w:color="auto"/>
        <w:bottom w:val="none" w:sz="0" w:space="0" w:color="auto"/>
        <w:right w:val="none" w:sz="0" w:space="0" w:color="auto"/>
      </w:divBdr>
    </w:div>
    <w:div w:id="865947645">
      <w:bodyDiv w:val="1"/>
      <w:marLeft w:val="0"/>
      <w:marRight w:val="0"/>
      <w:marTop w:val="0"/>
      <w:marBottom w:val="0"/>
      <w:divBdr>
        <w:top w:val="none" w:sz="0" w:space="0" w:color="auto"/>
        <w:left w:val="none" w:sz="0" w:space="0" w:color="auto"/>
        <w:bottom w:val="none" w:sz="0" w:space="0" w:color="auto"/>
        <w:right w:val="none" w:sz="0" w:space="0" w:color="auto"/>
      </w:divBdr>
    </w:div>
    <w:div w:id="1037509464">
      <w:bodyDiv w:val="1"/>
      <w:marLeft w:val="0"/>
      <w:marRight w:val="0"/>
      <w:marTop w:val="0"/>
      <w:marBottom w:val="0"/>
      <w:divBdr>
        <w:top w:val="none" w:sz="0" w:space="0" w:color="auto"/>
        <w:left w:val="none" w:sz="0" w:space="0" w:color="auto"/>
        <w:bottom w:val="none" w:sz="0" w:space="0" w:color="auto"/>
        <w:right w:val="none" w:sz="0" w:space="0" w:color="auto"/>
      </w:divBdr>
    </w:div>
    <w:div w:id="1084641715">
      <w:bodyDiv w:val="1"/>
      <w:marLeft w:val="0"/>
      <w:marRight w:val="0"/>
      <w:marTop w:val="0"/>
      <w:marBottom w:val="0"/>
      <w:divBdr>
        <w:top w:val="none" w:sz="0" w:space="0" w:color="auto"/>
        <w:left w:val="none" w:sz="0" w:space="0" w:color="auto"/>
        <w:bottom w:val="none" w:sz="0" w:space="0" w:color="auto"/>
        <w:right w:val="none" w:sz="0" w:space="0" w:color="auto"/>
      </w:divBdr>
    </w:div>
    <w:div w:id="1140881069">
      <w:bodyDiv w:val="1"/>
      <w:marLeft w:val="0"/>
      <w:marRight w:val="0"/>
      <w:marTop w:val="0"/>
      <w:marBottom w:val="0"/>
      <w:divBdr>
        <w:top w:val="none" w:sz="0" w:space="0" w:color="auto"/>
        <w:left w:val="none" w:sz="0" w:space="0" w:color="auto"/>
        <w:bottom w:val="none" w:sz="0" w:space="0" w:color="auto"/>
        <w:right w:val="none" w:sz="0" w:space="0" w:color="auto"/>
      </w:divBdr>
    </w:div>
    <w:div w:id="1191411707">
      <w:bodyDiv w:val="1"/>
      <w:marLeft w:val="0"/>
      <w:marRight w:val="0"/>
      <w:marTop w:val="0"/>
      <w:marBottom w:val="0"/>
      <w:divBdr>
        <w:top w:val="none" w:sz="0" w:space="0" w:color="auto"/>
        <w:left w:val="none" w:sz="0" w:space="0" w:color="auto"/>
        <w:bottom w:val="none" w:sz="0" w:space="0" w:color="auto"/>
        <w:right w:val="none" w:sz="0" w:space="0" w:color="auto"/>
      </w:divBdr>
    </w:div>
    <w:div w:id="1253539839">
      <w:bodyDiv w:val="1"/>
      <w:marLeft w:val="0"/>
      <w:marRight w:val="0"/>
      <w:marTop w:val="0"/>
      <w:marBottom w:val="0"/>
      <w:divBdr>
        <w:top w:val="none" w:sz="0" w:space="0" w:color="auto"/>
        <w:left w:val="none" w:sz="0" w:space="0" w:color="auto"/>
        <w:bottom w:val="none" w:sz="0" w:space="0" w:color="auto"/>
        <w:right w:val="none" w:sz="0" w:space="0" w:color="auto"/>
      </w:divBdr>
    </w:div>
    <w:div w:id="1302274422">
      <w:bodyDiv w:val="1"/>
      <w:marLeft w:val="0"/>
      <w:marRight w:val="0"/>
      <w:marTop w:val="0"/>
      <w:marBottom w:val="0"/>
      <w:divBdr>
        <w:top w:val="none" w:sz="0" w:space="0" w:color="auto"/>
        <w:left w:val="none" w:sz="0" w:space="0" w:color="auto"/>
        <w:bottom w:val="none" w:sz="0" w:space="0" w:color="auto"/>
        <w:right w:val="none" w:sz="0" w:space="0" w:color="auto"/>
      </w:divBdr>
    </w:div>
    <w:div w:id="1329286423">
      <w:bodyDiv w:val="1"/>
      <w:marLeft w:val="0"/>
      <w:marRight w:val="0"/>
      <w:marTop w:val="0"/>
      <w:marBottom w:val="0"/>
      <w:divBdr>
        <w:top w:val="none" w:sz="0" w:space="0" w:color="auto"/>
        <w:left w:val="none" w:sz="0" w:space="0" w:color="auto"/>
        <w:bottom w:val="none" w:sz="0" w:space="0" w:color="auto"/>
        <w:right w:val="none" w:sz="0" w:space="0" w:color="auto"/>
      </w:divBdr>
    </w:div>
    <w:div w:id="1369185623">
      <w:bodyDiv w:val="1"/>
      <w:marLeft w:val="0"/>
      <w:marRight w:val="0"/>
      <w:marTop w:val="0"/>
      <w:marBottom w:val="0"/>
      <w:divBdr>
        <w:top w:val="none" w:sz="0" w:space="0" w:color="auto"/>
        <w:left w:val="none" w:sz="0" w:space="0" w:color="auto"/>
        <w:bottom w:val="none" w:sz="0" w:space="0" w:color="auto"/>
        <w:right w:val="none" w:sz="0" w:space="0" w:color="auto"/>
      </w:divBdr>
    </w:div>
    <w:div w:id="1446340411">
      <w:bodyDiv w:val="1"/>
      <w:marLeft w:val="0"/>
      <w:marRight w:val="0"/>
      <w:marTop w:val="0"/>
      <w:marBottom w:val="0"/>
      <w:divBdr>
        <w:top w:val="none" w:sz="0" w:space="0" w:color="auto"/>
        <w:left w:val="none" w:sz="0" w:space="0" w:color="auto"/>
        <w:bottom w:val="none" w:sz="0" w:space="0" w:color="auto"/>
        <w:right w:val="none" w:sz="0" w:space="0" w:color="auto"/>
      </w:divBdr>
    </w:div>
    <w:div w:id="1615019726">
      <w:bodyDiv w:val="1"/>
      <w:marLeft w:val="0"/>
      <w:marRight w:val="0"/>
      <w:marTop w:val="0"/>
      <w:marBottom w:val="0"/>
      <w:divBdr>
        <w:top w:val="none" w:sz="0" w:space="0" w:color="auto"/>
        <w:left w:val="none" w:sz="0" w:space="0" w:color="auto"/>
        <w:bottom w:val="none" w:sz="0" w:space="0" w:color="auto"/>
        <w:right w:val="none" w:sz="0" w:space="0" w:color="auto"/>
      </w:divBdr>
    </w:div>
    <w:div w:id="1825587502">
      <w:bodyDiv w:val="1"/>
      <w:marLeft w:val="0"/>
      <w:marRight w:val="0"/>
      <w:marTop w:val="0"/>
      <w:marBottom w:val="0"/>
      <w:divBdr>
        <w:top w:val="none" w:sz="0" w:space="0" w:color="auto"/>
        <w:left w:val="none" w:sz="0" w:space="0" w:color="auto"/>
        <w:bottom w:val="none" w:sz="0" w:space="0" w:color="auto"/>
        <w:right w:val="none" w:sz="0" w:space="0" w:color="auto"/>
      </w:divBdr>
    </w:div>
    <w:div w:id="1841045436">
      <w:bodyDiv w:val="1"/>
      <w:marLeft w:val="0"/>
      <w:marRight w:val="0"/>
      <w:marTop w:val="0"/>
      <w:marBottom w:val="0"/>
      <w:divBdr>
        <w:top w:val="none" w:sz="0" w:space="0" w:color="auto"/>
        <w:left w:val="none" w:sz="0" w:space="0" w:color="auto"/>
        <w:bottom w:val="none" w:sz="0" w:space="0" w:color="auto"/>
        <w:right w:val="none" w:sz="0" w:space="0" w:color="auto"/>
      </w:divBdr>
    </w:div>
    <w:div w:id="209743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ho.int/news-room/fact-sheets/detail/ageing-and-health" TargetMode="External"/><Relationship Id="rId18" Type="http://schemas.openxmlformats.org/officeDocument/2006/relationships/hyperlink" Target="https://www.ageuk.org.uk/discover/2019/october/the-importance-of-hobbies/" TargetMode="External"/><Relationship Id="rId26" Type="http://schemas.openxmlformats.org/officeDocument/2006/relationships/hyperlink" Target="https://clearsightbooks.com/tips-creating-effective-headings/" TargetMode="External"/><Relationship Id="rId39" Type="http://schemas.openxmlformats.org/officeDocument/2006/relationships/hyperlink" Target="https://www.ageuk.org.uk/discover/2019/october/the-importance-of-hobbies/" TargetMode="External"/><Relationship Id="rId21" Type="http://schemas.openxmlformats.org/officeDocument/2006/relationships/hyperlink" Target="https://www.nidirect.gov.uk/information-and-services/benefits-and-financial-support/retirement" TargetMode="External"/><Relationship Id="rId34" Type="http://schemas.openxmlformats.org/officeDocument/2006/relationships/hyperlink" Target="https://www.who.int/news-room/fact-sheets/detail/ageing-and-health" TargetMode="External"/><Relationship Id="rId42" Type="http://schemas.openxmlformats.org/officeDocument/2006/relationships/hyperlink" Target="https://www.nidirect.gov.uk/information-and-services/benefits-and-financial-support/retirement" TargetMode="External"/><Relationship Id="rId47" Type="http://schemas.openxmlformats.org/officeDocument/2006/relationships/hyperlink" Target="https://clearsightbooks.com/tips-creating-effective-headings/" TargetMode="External"/><Relationship Id="rId50" Type="http://schemas.openxmlformats.org/officeDocument/2006/relationships/hyperlink" Target="http://www.forbes.com/sites/stevevernon/2020/11/16/what-if-you-havent-saved-enough-for-a-comfortable-retirement/?sh=469c3a18722b" TargetMode="External"/><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ind.org.uk/information-support/tips-for-everyday-living/wellbeing/wellbeing/" TargetMode="External"/><Relationship Id="rId29" Type="http://schemas.openxmlformats.org/officeDocument/2006/relationships/hyperlink" Target="http://www.forbes.com/sites/stevevernon/2020/11/16/what-if-you-havent-saved-enough-for-a-comfortable-retirement/?sh=469c3a18722b" TargetMode="External"/><Relationship Id="rId11" Type="http://schemas.openxmlformats.org/officeDocument/2006/relationships/image" Target="media/image4.jpeg"/><Relationship Id="rId24" Type="http://schemas.openxmlformats.org/officeDocument/2006/relationships/hyperlink" Target="https://www.sunriseseniorliving.com/blog/may-2015/what-colors-should-you-use-for-aging-eyes.aspx#:~:text=Avoid%20using%20predominately%20cool%20colors,red%20and%20yellow%20are%20best" TargetMode="External"/><Relationship Id="rId32" Type="http://schemas.openxmlformats.org/officeDocument/2006/relationships/hyperlink" Target="https://webstockreview.net/explore/support-clipart-helping-hand/" TargetMode="External"/><Relationship Id="rId37" Type="http://schemas.openxmlformats.org/officeDocument/2006/relationships/hyperlink" Target="https://www.mind.org.uk/information-support/tips-for-everyday-living/wellbeing/wellbeing/" TargetMode="External"/><Relationship Id="rId40" Type="http://schemas.openxmlformats.org/officeDocument/2006/relationships/hyperlink" Target="https://www.moneyadviceservice.org.uk/en/articles/checklist-things-to-do-as-retirement-approaches" TargetMode="External"/><Relationship Id="rId45" Type="http://schemas.openxmlformats.org/officeDocument/2006/relationships/hyperlink" Target="https://www.sunriseseniorliving.com/blog/may-2015/what-colors-should-you-use-for-aging-eyes.aspx#:~:text=Avoid%20using%20predominately%20cool%20colors,red%20and%20yellow%20are%20best" TargetMode="External"/><Relationship Id="rId53" Type="http://schemas.openxmlformats.org/officeDocument/2006/relationships/hyperlink" Target="https://webstockreview.net/explore/support-clipart-helping-hand/" TargetMode="External"/><Relationship Id="rId58"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www.moneyadviceservice.org.uk/en/articles/checklist-things-to-do-as-retirement-approaches" TargetMode="External"/><Relationship Id="rId14" Type="http://schemas.openxmlformats.org/officeDocument/2006/relationships/hyperlink" Target="https://nursing.uc.edu/content/dam/nursing/docs/CFAWD/Aging%20Series/Part%202%20Aging%20Physical%20Changes.pdf" TargetMode="External"/><Relationship Id="rId22" Type="http://schemas.openxmlformats.org/officeDocument/2006/relationships/hyperlink" Target="https://www.associatedstairlifts.co.uk/a-list-of-charities-for-the-elderly/" TargetMode="External"/><Relationship Id="rId27" Type="http://schemas.openxmlformats.org/officeDocument/2006/relationships/hyperlink" Target="https://www.digitalprinting.co.uk/blog/the-role-of-images-for-your-flyer/" TargetMode="External"/><Relationship Id="rId30" Type="http://schemas.openxmlformats.org/officeDocument/2006/relationships/hyperlink" Target="https://uxdesign.cc/the-5-ws-and-1-h-for-ux-writing-9a5786a80b95" TargetMode="External"/><Relationship Id="rId35" Type="http://schemas.openxmlformats.org/officeDocument/2006/relationships/hyperlink" Target="https://nursing.uc.edu/content/dam/nursing/docs/CFAWD/Aging%20Series/Part%202%20Aging%20Physical%20Changes.pdf" TargetMode="External"/><Relationship Id="rId43" Type="http://schemas.openxmlformats.org/officeDocument/2006/relationships/hyperlink" Target="https://www.associatedstairlifts.co.uk/a-list-of-charities-for-the-elderly/" TargetMode="External"/><Relationship Id="rId48" Type="http://schemas.openxmlformats.org/officeDocument/2006/relationships/hyperlink" Target="https://www.digitalprinting.co.uk/blog/the-role-of-images-for-your-flyer/" TargetMode="External"/><Relationship Id="rId56"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s://uxdesign.cc/the-5-ws-and-1-h-for-ux-writing-9a5786a80b95" TargetMode="External"/><Relationship Id="rId3" Type="http://schemas.openxmlformats.org/officeDocument/2006/relationships/styles" Target="styles.xml"/><Relationship Id="rId12" Type="http://schemas.openxmlformats.org/officeDocument/2006/relationships/hyperlink" Target="http://www.retirement-stories.com/my-retirement-story.html" TargetMode="External"/><Relationship Id="rId17" Type="http://schemas.openxmlformats.org/officeDocument/2006/relationships/hyperlink" Target="https://www.actsretirement.org/latest-retirement-news/blog/2017/11/21/the-importance-of-retirement-hobbies/" TargetMode="External"/><Relationship Id="rId25" Type="http://schemas.openxmlformats.org/officeDocument/2006/relationships/hyperlink" Target="https://www.uxmatters.com/mt/archives/2010/05/designing-for-senior-citizens-organizing-your-work-schedule.php#:~:text=%E2%80%9CAs%20for%20fonts%2C%20sans%20serif,to%20make%20the%20type%20larger" TargetMode="External"/><Relationship Id="rId33" Type="http://schemas.openxmlformats.org/officeDocument/2006/relationships/hyperlink" Target="http://www.retirement-stories.com/my-retirement-story.html" TargetMode="External"/><Relationship Id="rId38" Type="http://schemas.openxmlformats.org/officeDocument/2006/relationships/hyperlink" Target="https://www.actsretirement.org/latest-retirement-news/blog/2017/11/21/the-importance-of-retirement-hobbies/" TargetMode="External"/><Relationship Id="rId46" Type="http://schemas.openxmlformats.org/officeDocument/2006/relationships/hyperlink" Target="https://www.uxmatters.com/mt/archives/2010/05/designing-for-senior-citizens-organizing-your-work-schedule.php#:~:text=%E2%80%9CAs%20for%20fonts%2C%20sans%20serif,to%20make%20the%20type%20larger" TargetMode="External"/><Relationship Id="rId59" Type="http://schemas.openxmlformats.org/officeDocument/2006/relationships/footer" Target="footer3.xml"/><Relationship Id="rId20" Type="http://schemas.openxmlformats.org/officeDocument/2006/relationships/hyperlink" Target="https://www.ageuk.org.uk/latest-news/archive/millions-volunteering-in-retirement/" TargetMode="External"/><Relationship Id="rId41" Type="http://schemas.openxmlformats.org/officeDocument/2006/relationships/hyperlink" Target="https://www.ageuk.org.uk/latest-news/archive/millions-volunteering-in-retirement/"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mentalhealth.org.uk/blog/what-wellbeing-how-can-we-measure-it-and-how-can-we-support-people-improve-it" TargetMode="External"/><Relationship Id="rId23" Type="http://schemas.openxmlformats.org/officeDocument/2006/relationships/hyperlink" Target="https://www.ageuk.org.uk/information-advice/money-legal/pensions/state-pension/changes-to-state-pension-age/#:~:text=State%20Pension%20age%20is%20gradually,as%20changes%20in%20life%20expectancy" TargetMode="External"/><Relationship Id="rId28" Type="http://schemas.openxmlformats.org/officeDocument/2006/relationships/hyperlink" Target="https://cragside.northumbria.ac.uk/Everyone/skillsplus/database_uploads/55388192.pdf" TargetMode="External"/><Relationship Id="rId36" Type="http://schemas.openxmlformats.org/officeDocument/2006/relationships/hyperlink" Target="https://www.mentalhealth.org.uk/blog/what-wellbeing-how-can-we-measure-it-and-how-can-we-support-people-improve-it" TargetMode="External"/><Relationship Id="rId49" Type="http://schemas.openxmlformats.org/officeDocument/2006/relationships/hyperlink" Target="https://cragside.northumbria.ac.uk/Everyone/skillsplus/database_uploads/55388192.pdf" TargetMode="External"/><Relationship Id="rId57" Type="http://schemas.openxmlformats.org/officeDocument/2006/relationships/footer" Target="footer2.xml"/><Relationship Id="rId10" Type="http://schemas.openxmlformats.org/officeDocument/2006/relationships/image" Target="media/image3.png"/><Relationship Id="rId31" Type="http://schemas.openxmlformats.org/officeDocument/2006/relationships/hyperlink" Target="https://www.nicepng.com/ourpic/u2e6r5i1q8i1t4o0_needs-and-wants-illustrations/" TargetMode="External"/><Relationship Id="rId44" Type="http://schemas.openxmlformats.org/officeDocument/2006/relationships/hyperlink" Target="https://www.ageuk.org.uk/information-advice/money-legal/pensions/state-pension/changes-to-state-pension-age/#:~:text=State%20Pension%20age%20is%20gradually,as%20changes%20in%20life%20expectancy" TargetMode="External"/><Relationship Id="rId52" Type="http://schemas.openxmlformats.org/officeDocument/2006/relationships/hyperlink" Target="https://www.nicepng.com/ourpic/u2e6r5i1q8i1t4o0_needs-and-wants-illustrations/"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6089B-4B8C-DF43-A45F-4A53D21D7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149</Words>
  <Characters>850</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Scarlett Dunne (1702194)</dc:creator>
  <cp:keywords/>
  <dc:description/>
  <cp:lastModifiedBy>Scarlett Dunne (1702194)</cp:lastModifiedBy>
  <cp:revision>2</cp:revision>
  <cp:lastPrinted>2021-02-20T20:59:00Z</cp:lastPrinted>
  <dcterms:created xsi:type="dcterms:W3CDTF">2021-03-23T00:13:00Z</dcterms:created>
  <dcterms:modified xsi:type="dcterms:W3CDTF">2021-03-23T00:13:00Z</dcterms:modified>
</cp:coreProperties>
</file>