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730A8" w:rsidRDefault="000004CC" w:rsidP="00C730A8">
      <w:pPr>
        <w:jc w:val="center"/>
      </w:pPr>
      <w:r>
        <w:rPr>
          <w:noProof/>
        </w:rPr>
        <w:drawing>
          <wp:inline distT="0" distB="0" distL="0" distR="0">
            <wp:extent cx="5727700" cy="234950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009178" name="Picture 1"/>
                    <pic:cNvPicPr>
                      <a:picLocks noChangeAspect="1" noChangeArrowheads="1"/>
                    </pic:cNvPicPr>
                  </pic:nvPicPr>
                  <pic:blipFill>
                    <a:blip r:embed="rId5">
                      <a:extLst>
                        <a:ext uri="{28A0092B-C50C-407E-A947-70E740481C1C}">
                          <a14:useLocalDpi xmlns:a14="http://schemas.microsoft.com/office/drawing/2010/main" val="0"/>
                        </a:ext>
                      </a:extLst>
                    </a:blip>
                    <a:stretch>
                      <a:fillRect/>
                    </a:stretch>
                  </pic:blipFill>
                  <pic:spPr bwMode="auto">
                    <a:xfrm>
                      <a:off x="0" y="0"/>
                      <a:ext cx="5727700" cy="2349500"/>
                    </a:xfrm>
                    <a:prstGeom prst="rect">
                      <a:avLst/>
                    </a:prstGeom>
                    <a:noFill/>
                    <a:ln>
                      <a:noFill/>
                    </a:ln>
                  </pic:spPr>
                </pic:pic>
              </a:graphicData>
            </a:graphic>
          </wp:inline>
        </w:drawing>
      </w:r>
    </w:p>
    <w:p w:rsidR="00C730A8" w:rsidRDefault="000004CC" w:rsidP="00C730A8">
      <w:pPr>
        <w:jc w:val="center"/>
      </w:pPr>
      <w:r>
        <w:t>BERGAMO PASQUALE</w:t>
      </w:r>
    </w:p>
    <w:p w:rsidR="00C730A8" w:rsidRDefault="000004CC" w:rsidP="00C730A8">
      <w:pPr>
        <w:jc w:val="center"/>
      </w:pPr>
      <w:r>
        <w:t>1816096</w:t>
      </w:r>
    </w:p>
    <w:p w:rsidR="00C730A8" w:rsidRDefault="000004CC" w:rsidP="00C730A8">
      <w:pPr>
        <w:jc w:val="center"/>
      </w:pPr>
      <w:r>
        <w:t>M5X01923</w:t>
      </w:r>
    </w:p>
    <w:p w:rsidR="00C730A8" w:rsidRDefault="000004CC" w:rsidP="00C730A8">
      <w:pPr>
        <w:jc w:val="center"/>
      </w:pPr>
      <w:r>
        <w:t>FOREIGN LANGUAGES AND CULTURAL AWARENESS</w:t>
      </w:r>
    </w:p>
    <w:p w:rsidR="00C730A8" w:rsidRDefault="000004CC" w:rsidP="00C730A8">
      <w:pPr>
        <w:jc w:val="center"/>
      </w:pPr>
      <w:r>
        <w:t xml:space="preserve">AIDE MEMOIRE </w:t>
      </w:r>
    </w:p>
    <w:p w:rsidR="00C730A8" w:rsidRDefault="00C730A8" w:rsidP="00C730A8">
      <w:pPr>
        <w:jc w:val="center"/>
      </w:pPr>
    </w:p>
    <w:p w:rsidR="00C730A8" w:rsidRDefault="000004CC" w:rsidP="00C730A8">
      <w:pPr>
        <w:jc w:val="center"/>
      </w:pPr>
      <w:r w:rsidRPr="00C730A8">
        <w:rPr>
          <w:noProof/>
        </w:rPr>
        <w:drawing>
          <wp:inline distT="0" distB="0" distL="0" distR="0">
            <wp:extent cx="4933950" cy="3498850"/>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289306" name="Picture 5"/>
                    <pic:cNvPicPr>
                      <a:picLocks noChangeAspect="1" noChangeArrowheads="1"/>
                    </pic:cNvPicPr>
                  </pic:nvPicPr>
                  <pic:blipFill>
                    <a:blip r:embed="rId6">
                      <a:extLst>
                        <a:ext uri="{28A0092B-C50C-407E-A947-70E740481C1C}">
                          <a14:useLocalDpi xmlns:a14="http://schemas.microsoft.com/office/drawing/2010/main" val="0"/>
                        </a:ext>
                      </a:extLst>
                    </a:blip>
                    <a:stretch>
                      <a:fillRect/>
                    </a:stretch>
                  </pic:blipFill>
                  <pic:spPr bwMode="auto">
                    <a:xfrm>
                      <a:off x="0" y="0"/>
                      <a:ext cx="4933950" cy="3498850"/>
                    </a:xfrm>
                    <a:prstGeom prst="rect">
                      <a:avLst/>
                    </a:prstGeom>
                    <a:noFill/>
                    <a:ln>
                      <a:noFill/>
                    </a:ln>
                  </pic:spPr>
                </pic:pic>
              </a:graphicData>
            </a:graphic>
          </wp:inline>
        </w:drawing>
      </w:r>
    </w:p>
    <w:p w:rsidR="00C730A8" w:rsidRDefault="00C730A8" w:rsidP="00C730A8">
      <w:pPr>
        <w:jc w:val="center"/>
      </w:pPr>
    </w:p>
    <w:p w:rsidR="00C730A8" w:rsidRDefault="000004CC" w:rsidP="00C730A8">
      <w:pPr>
        <w:jc w:val="center"/>
      </w:pPr>
      <w:r>
        <w:t>LECTURE: DALE CLARKE</w:t>
      </w:r>
    </w:p>
    <w:p w:rsidR="00C730A8" w:rsidRDefault="00C730A8" w:rsidP="00C730A8"/>
    <w:p w:rsidR="00C730A8" w:rsidRDefault="000004CC" w:rsidP="00C730A8">
      <w:pPr>
        <w:jc w:val="center"/>
      </w:pPr>
      <w:r>
        <w:t>1</w:t>
      </w:r>
    </w:p>
    <w:p w:rsidR="00C730A8" w:rsidRDefault="00C730A8" w:rsidP="00C730A8">
      <w:pPr>
        <w:jc w:val="center"/>
      </w:pPr>
    </w:p>
    <w:p w:rsidR="004A1BB7" w:rsidRPr="00195431" w:rsidRDefault="000004CC" w:rsidP="00C730A8">
      <w:pPr>
        <w:jc w:val="center"/>
        <w:rPr>
          <w:sz w:val="28"/>
          <w:szCs w:val="28"/>
          <w:u w:val="single"/>
        </w:rPr>
      </w:pPr>
      <w:r w:rsidRPr="00195431">
        <w:rPr>
          <w:sz w:val="28"/>
          <w:szCs w:val="28"/>
          <w:u w:val="single"/>
        </w:rPr>
        <w:t>PAGE CONTENTS</w:t>
      </w:r>
    </w:p>
    <w:p w:rsidR="00C730A8" w:rsidRPr="00195431" w:rsidRDefault="00C730A8" w:rsidP="00C730A8">
      <w:pPr>
        <w:jc w:val="center"/>
        <w:rPr>
          <w:sz w:val="28"/>
          <w:szCs w:val="28"/>
        </w:rPr>
      </w:pPr>
    </w:p>
    <w:p w:rsidR="00D771A8" w:rsidRPr="00D771A8" w:rsidRDefault="000004CC" w:rsidP="00D771A8">
      <w:pPr>
        <w:pStyle w:val="ListParagraph"/>
        <w:numPr>
          <w:ilvl w:val="0"/>
          <w:numId w:val="3"/>
        </w:numPr>
        <w:rPr>
          <w:sz w:val="28"/>
          <w:szCs w:val="28"/>
        </w:rPr>
      </w:pPr>
      <w:r>
        <w:rPr>
          <w:sz w:val="28"/>
          <w:szCs w:val="28"/>
        </w:rPr>
        <w:t>PAGE CONTENTS………………………………………………………………………………….. 2</w:t>
      </w:r>
    </w:p>
    <w:p w:rsidR="00D771A8" w:rsidRPr="00D771A8" w:rsidRDefault="00D771A8" w:rsidP="00D771A8">
      <w:pPr>
        <w:rPr>
          <w:sz w:val="28"/>
          <w:szCs w:val="28"/>
        </w:rPr>
      </w:pPr>
    </w:p>
    <w:p w:rsidR="00D771A8" w:rsidRPr="00D771A8" w:rsidRDefault="000004CC" w:rsidP="00D771A8">
      <w:pPr>
        <w:pStyle w:val="ListParagraph"/>
        <w:numPr>
          <w:ilvl w:val="0"/>
          <w:numId w:val="1"/>
        </w:numPr>
        <w:rPr>
          <w:sz w:val="28"/>
          <w:szCs w:val="28"/>
        </w:rPr>
      </w:pPr>
      <w:r w:rsidRPr="00195431">
        <w:rPr>
          <w:sz w:val="28"/>
          <w:szCs w:val="28"/>
        </w:rPr>
        <w:t>INTRODUCTION</w:t>
      </w:r>
      <w:r>
        <w:rPr>
          <w:sz w:val="28"/>
          <w:szCs w:val="28"/>
        </w:rPr>
        <w:t>……………………………………………………………………………………. 3</w:t>
      </w:r>
    </w:p>
    <w:p w:rsidR="00C730A8" w:rsidRPr="00195431" w:rsidRDefault="00C730A8" w:rsidP="00C730A8">
      <w:pPr>
        <w:rPr>
          <w:sz w:val="28"/>
          <w:szCs w:val="28"/>
        </w:rPr>
      </w:pPr>
    </w:p>
    <w:p w:rsidR="00C730A8" w:rsidRPr="00195431" w:rsidRDefault="000004CC" w:rsidP="00C730A8">
      <w:pPr>
        <w:pStyle w:val="ListParagraph"/>
        <w:numPr>
          <w:ilvl w:val="0"/>
          <w:numId w:val="1"/>
        </w:numPr>
        <w:rPr>
          <w:sz w:val="28"/>
          <w:szCs w:val="28"/>
        </w:rPr>
      </w:pPr>
      <w:r w:rsidRPr="00195431">
        <w:rPr>
          <w:sz w:val="28"/>
          <w:szCs w:val="28"/>
        </w:rPr>
        <w:t>HOW TO BEHAVE AT THE TABLE AROUND THE WORLD</w:t>
      </w:r>
      <w:r>
        <w:rPr>
          <w:sz w:val="28"/>
          <w:szCs w:val="28"/>
        </w:rPr>
        <w:t>……………………….. 4</w:t>
      </w:r>
    </w:p>
    <w:p w:rsidR="00C730A8" w:rsidRPr="00195431" w:rsidRDefault="00C730A8" w:rsidP="00C730A8">
      <w:pPr>
        <w:rPr>
          <w:sz w:val="28"/>
          <w:szCs w:val="28"/>
        </w:rPr>
      </w:pPr>
    </w:p>
    <w:p w:rsidR="00C730A8" w:rsidRPr="00195431" w:rsidRDefault="000004CC" w:rsidP="00C730A8">
      <w:pPr>
        <w:pStyle w:val="ListParagraph"/>
        <w:numPr>
          <w:ilvl w:val="0"/>
          <w:numId w:val="1"/>
        </w:numPr>
        <w:rPr>
          <w:sz w:val="28"/>
          <w:szCs w:val="28"/>
        </w:rPr>
      </w:pPr>
      <w:r w:rsidRPr="00195431">
        <w:rPr>
          <w:sz w:val="28"/>
          <w:szCs w:val="28"/>
        </w:rPr>
        <w:t>HAVE YOU ENJOYED YOUR MEAL?</w:t>
      </w:r>
      <w:r>
        <w:rPr>
          <w:sz w:val="28"/>
          <w:szCs w:val="28"/>
        </w:rPr>
        <w:t>........................................................... 4</w:t>
      </w:r>
    </w:p>
    <w:p w:rsidR="00C730A8" w:rsidRPr="00195431" w:rsidRDefault="00C730A8" w:rsidP="00C730A8">
      <w:pPr>
        <w:rPr>
          <w:sz w:val="28"/>
          <w:szCs w:val="28"/>
        </w:rPr>
      </w:pPr>
    </w:p>
    <w:p w:rsidR="00C730A8" w:rsidRPr="00195431" w:rsidRDefault="000004CC" w:rsidP="00C730A8">
      <w:pPr>
        <w:pStyle w:val="ListParagraph"/>
        <w:numPr>
          <w:ilvl w:val="0"/>
          <w:numId w:val="1"/>
        </w:numPr>
        <w:rPr>
          <w:sz w:val="28"/>
          <w:szCs w:val="28"/>
        </w:rPr>
      </w:pPr>
      <w:r w:rsidRPr="00195431">
        <w:rPr>
          <w:sz w:val="28"/>
          <w:szCs w:val="28"/>
        </w:rPr>
        <w:t xml:space="preserve">CAN I HAVE </w:t>
      </w:r>
      <w:r w:rsidRPr="00195431">
        <w:rPr>
          <w:sz w:val="28"/>
          <w:szCs w:val="28"/>
        </w:rPr>
        <w:t>SOME MORE?</w:t>
      </w:r>
      <w:r>
        <w:rPr>
          <w:sz w:val="28"/>
          <w:szCs w:val="28"/>
        </w:rPr>
        <w:t>....................................................................... 5</w:t>
      </w:r>
    </w:p>
    <w:p w:rsidR="00C730A8" w:rsidRPr="00195431" w:rsidRDefault="00C730A8" w:rsidP="00C730A8">
      <w:pPr>
        <w:rPr>
          <w:sz w:val="28"/>
          <w:szCs w:val="28"/>
        </w:rPr>
      </w:pPr>
    </w:p>
    <w:p w:rsidR="00C730A8" w:rsidRPr="00195431" w:rsidRDefault="000004CC" w:rsidP="00C730A8">
      <w:pPr>
        <w:pStyle w:val="ListParagraph"/>
        <w:numPr>
          <w:ilvl w:val="0"/>
          <w:numId w:val="1"/>
        </w:numPr>
        <w:rPr>
          <w:sz w:val="28"/>
          <w:szCs w:val="28"/>
        </w:rPr>
      </w:pPr>
      <w:r w:rsidRPr="00195431">
        <w:rPr>
          <w:sz w:val="28"/>
          <w:szCs w:val="28"/>
        </w:rPr>
        <w:t>DO NOT DO EVER AND NEVER!</w:t>
      </w:r>
      <w:r>
        <w:rPr>
          <w:sz w:val="28"/>
          <w:szCs w:val="28"/>
        </w:rPr>
        <w:t>............................................................... 5</w:t>
      </w:r>
    </w:p>
    <w:p w:rsidR="00C730A8" w:rsidRPr="00195431" w:rsidRDefault="00C730A8" w:rsidP="00C730A8">
      <w:pPr>
        <w:rPr>
          <w:sz w:val="28"/>
          <w:szCs w:val="28"/>
        </w:rPr>
      </w:pPr>
    </w:p>
    <w:p w:rsidR="00C730A8" w:rsidRDefault="000004CC" w:rsidP="00C730A8">
      <w:pPr>
        <w:pStyle w:val="ListParagraph"/>
        <w:numPr>
          <w:ilvl w:val="0"/>
          <w:numId w:val="1"/>
        </w:numPr>
        <w:rPr>
          <w:sz w:val="28"/>
          <w:szCs w:val="28"/>
        </w:rPr>
      </w:pPr>
      <w:r w:rsidRPr="00195431">
        <w:rPr>
          <w:sz w:val="28"/>
          <w:szCs w:val="28"/>
        </w:rPr>
        <w:t>TO DO AND NOT TO DO LIST</w:t>
      </w:r>
      <w:r>
        <w:rPr>
          <w:sz w:val="28"/>
          <w:szCs w:val="28"/>
        </w:rPr>
        <w:t>………………………………………………………………. 6</w:t>
      </w:r>
    </w:p>
    <w:p w:rsidR="00D771A8" w:rsidRDefault="00D771A8" w:rsidP="00D771A8">
      <w:pPr>
        <w:pStyle w:val="ListParagraph"/>
        <w:rPr>
          <w:sz w:val="28"/>
          <w:szCs w:val="28"/>
        </w:rPr>
      </w:pPr>
    </w:p>
    <w:p w:rsidR="00D771A8" w:rsidRPr="00D771A8" w:rsidRDefault="00D771A8" w:rsidP="00D771A8">
      <w:pPr>
        <w:pStyle w:val="ListParagraph"/>
        <w:rPr>
          <w:sz w:val="28"/>
          <w:szCs w:val="28"/>
        </w:rPr>
      </w:pPr>
    </w:p>
    <w:p w:rsidR="00D771A8" w:rsidRPr="00195431" w:rsidRDefault="000004CC" w:rsidP="00C730A8">
      <w:pPr>
        <w:pStyle w:val="ListParagraph"/>
        <w:numPr>
          <w:ilvl w:val="0"/>
          <w:numId w:val="1"/>
        </w:numPr>
        <w:rPr>
          <w:sz w:val="28"/>
          <w:szCs w:val="28"/>
        </w:rPr>
      </w:pPr>
      <w:r>
        <w:rPr>
          <w:sz w:val="28"/>
          <w:szCs w:val="28"/>
        </w:rPr>
        <w:t>CONCLUSION……………………………………………………………………………………… 6</w:t>
      </w:r>
    </w:p>
    <w:p w:rsidR="00C730A8" w:rsidRPr="00195431" w:rsidRDefault="00C730A8" w:rsidP="00C730A8">
      <w:pPr>
        <w:rPr>
          <w:sz w:val="28"/>
          <w:szCs w:val="28"/>
        </w:rPr>
      </w:pPr>
    </w:p>
    <w:p w:rsidR="00C730A8" w:rsidRPr="00195431" w:rsidRDefault="000004CC" w:rsidP="00C730A8">
      <w:pPr>
        <w:pStyle w:val="ListParagraph"/>
        <w:numPr>
          <w:ilvl w:val="0"/>
          <w:numId w:val="1"/>
        </w:numPr>
        <w:rPr>
          <w:sz w:val="28"/>
          <w:szCs w:val="28"/>
        </w:rPr>
      </w:pPr>
      <w:r w:rsidRPr="00195431">
        <w:rPr>
          <w:sz w:val="28"/>
          <w:szCs w:val="28"/>
        </w:rPr>
        <w:t>REFERENCES</w:t>
      </w:r>
      <w:r>
        <w:rPr>
          <w:sz w:val="28"/>
          <w:szCs w:val="28"/>
        </w:rPr>
        <w:t>………………………………………………………………………………………. 7</w:t>
      </w:r>
      <w:bookmarkStart w:id="0" w:name="_GoBack"/>
      <w:bookmarkEnd w:id="0"/>
    </w:p>
    <w:p w:rsidR="00C730A8" w:rsidRDefault="00C730A8" w:rsidP="00C730A8">
      <w:pPr>
        <w:pStyle w:val="ListParagraph"/>
      </w:pPr>
    </w:p>
    <w:p w:rsidR="00C730A8" w:rsidRDefault="00C730A8" w:rsidP="00C730A8"/>
    <w:p w:rsidR="00C730A8" w:rsidRDefault="00C730A8" w:rsidP="00C730A8"/>
    <w:p w:rsidR="00D771A8" w:rsidRDefault="00D771A8" w:rsidP="00C730A8"/>
    <w:p w:rsidR="00C730A8" w:rsidRDefault="00C730A8" w:rsidP="00C730A8"/>
    <w:p w:rsidR="00C730A8" w:rsidRDefault="00C730A8" w:rsidP="00C730A8"/>
    <w:p w:rsidR="00C730A8" w:rsidRDefault="00C730A8" w:rsidP="00C730A8"/>
    <w:p w:rsidR="00C730A8" w:rsidRDefault="000004CC" w:rsidP="00C730A8">
      <w:pPr>
        <w:jc w:val="center"/>
      </w:pPr>
      <w:r>
        <w:t>2</w:t>
      </w:r>
    </w:p>
    <w:p w:rsidR="00C730A8" w:rsidRDefault="00C730A8" w:rsidP="00C730A8">
      <w:pPr>
        <w:jc w:val="center"/>
      </w:pPr>
    </w:p>
    <w:p w:rsidR="00C730A8" w:rsidRPr="00195431" w:rsidRDefault="000004CC" w:rsidP="00C730A8">
      <w:pPr>
        <w:jc w:val="center"/>
        <w:rPr>
          <w:sz w:val="28"/>
          <w:szCs w:val="28"/>
          <w:u w:val="single"/>
        </w:rPr>
      </w:pPr>
      <w:r w:rsidRPr="00195431">
        <w:rPr>
          <w:sz w:val="28"/>
          <w:szCs w:val="28"/>
          <w:u w:val="single"/>
        </w:rPr>
        <w:t>INTRODUCTION</w:t>
      </w:r>
    </w:p>
    <w:p w:rsidR="00195431" w:rsidRPr="00195431" w:rsidRDefault="000004CC" w:rsidP="00195431">
      <w:pPr>
        <w:rPr>
          <w:sz w:val="24"/>
          <w:szCs w:val="24"/>
        </w:rPr>
      </w:pPr>
      <w:r w:rsidRPr="00195431">
        <w:rPr>
          <w:sz w:val="24"/>
          <w:szCs w:val="24"/>
        </w:rPr>
        <w:t xml:space="preserve">The Aide Memoire or Memorandum for a Hotel is an information document that specialists prepare for clients and employees who are part of the </w:t>
      </w:r>
      <w:r w:rsidRPr="00195431">
        <w:rPr>
          <w:sz w:val="24"/>
          <w:szCs w:val="24"/>
        </w:rPr>
        <w:t>structure.</w:t>
      </w:r>
    </w:p>
    <w:p w:rsidR="00195431" w:rsidRPr="00195431" w:rsidRDefault="000004CC" w:rsidP="00195431">
      <w:pPr>
        <w:rPr>
          <w:sz w:val="24"/>
          <w:szCs w:val="24"/>
        </w:rPr>
      </w:pPr>
      <w:r w:rsidRPr="00195431">
        <w:rPr>
          <w:sz w:val="24"/>
          <w:szCs w:val="24"/>
        </w:rPr>
        <w:t>This is a document that makes people aware of different information on different cultures and allows you to be aware of the different ways of thinking about different cultures and to give the right service to guests in respect of their habits an</w:t>
      </w:r>
      <w:r w:rsidRPr="00195431">
        <w:rPr>
          <w:sz w:val="24"/>
          <w:szCs w:val="24"/>
        </w:rPr>
        <w:t>d vice versa. The mutual respect between employees and guests is one of the most important factors to take into account.</w:t>
      </w:r>
    </w:p>
    <w:p w:rsidR="00195431" w:rsidRPr="00195431" w:rsidRDefault="000004CC" w:rsidP="00195431">
      <w:pPr>
        <w:rPr>
          <w:sz w:val="24"/>
          <w:szCs w:val="24"/>
        </w:rPr>
      </w:pPr>
      <w:r w:rsidRPr="00195431">
        <w:rPr>
          <w:sz w:val="24"/>
          <w:szCs w:val="24"/>
        </w:rPr>
        <w:t>This document contains all the details and is a summary of the characteristics of the various cultures. They are different and vary acc</w:t>
      </w:r>
      <w:r w:rsidRPr="00195431">
        <w:rPr>
          <w:sz w:val="24"/>
          <w:szCs w:val="24"/>
        </w:rPr>
        <w:t>ording to the type of hotel that is located in a specific market segment and according to the subjects.</w:t>
      </w:r>
    </w:p>
    <w:p w:rsidR="00195431" w:rsidRPr="00195431" w:rsidRDefault="000004CC" w:rsidP="00195431">
      <w:pPr>
        <w:rPr>
          <w:sz w:val="24"/>
          <w:szCs w:val="24"/>
        </w:rPr>
      </w:pPr>
      <w:r w:rsidRPr="00195431">
        <w:rPr>
          <w:sz w:val="24"/>
          <w:szCs w:val="24"/>
        </w:rPr>
        <w:t>Managing the clothes and customs of different ethnic groups is difficult as they are based on different concepts and this explains precisely the difficu</w:t>
      </w:r>
      <w:r w:rsidRPr="00195431">
        <w:rPr>
          <w:sz w:val="24"/>
          <w:szCs w:val="24"/>
        </w:rPr>
        <w:t>lties of this important and complex phenomenon.</w:t>
      </w:r>
    </w:p>
    <w:p w:rsidR="00EC6049" w:rsidRDefault="000004CC" w:rsidP="00195431">
      <w:pPr>
        <w:rPr>
          <w:sz w:val="24"/>
          <w:szCs w:val="24"/>
        </w:rPr>
      </w:pPr>
      <w:r w:rsidRPr="00195431">
        <w:rPr>
          <w:sz w:val="24"/>
          <w:szCs w:val="24"/>
        </w:rPr>
        <w:t>Owners and managers have understood that the quality of the singular and personalized service is becoming one of the most important factors of success over time and that these methods allow the structure to b</w:t>
      </w:r>
      <w:r w:rsidRPr="00195431">
        <w:rPr>
          <w:sz w:val="24"/>
          <w:szCs w:val="24"/>
        </w:rPr>
        <w:t>e well-positioned and active on the market. Over the years, an evaluation structure has been created for the quality of the service and is called SERVQUAL which divides the quality into sections: Security, reliability, responsiveness, and empathy which are</w:t>
      </w:r>
      <w:r w:rsidRPr="00195431">
        <w:rPr>
          <w:sz w:val="24"/>
          <w:szCs w:val="24"/>
        </w:rPr>
        <w:t xml:space="preserve"> described to measure the quality of the service in the industry. hospitality.</w:t>
      </w:r>
    </w:p>
    <w:p w:rsidR="00195431" w:rsidRDefault="000004CC" w:rsidP="00195431">
      <w:pPr>
        <w:rPr>
          <w:sz w:val="24"/>
          <w:szCs w:val="24"/>
        </w:rPr>
      </w:pPr>
      <w:r w:rsidRPr="00195431">
        <w:rPr>
          <w:sz w:val="24"/>
          <w:szCs w:val="24"/>
        </w:rPr>
        <w:t>Security ensures the knowledge and courtesy of employees.</w:t>
      </w:r>
      <w:r w:rsidR="00EC6049">
        <w:rPr>
          <w:sz w:val="24"/>
          <w:szCs w:val="24"/>
        </w:rPr>
        <w:t xml:space="preserve"> </w:t>
      </w:r>
      <w:r w:rsidRPr="00195431">
        <w:rPr>
          <w:sz w:val="24"/>
          <w:szCs w:val="24"/>
        </w:rPr>
        <w:t>Meeting expectations for products and services affects reliability, and the ability of workers to respond promptly to c</w:t>
      </w:r>
      <w:r w:rsidRPr="00195431">
        <w:rPr>
          <w:sz w:val="24"/>
          <w:szCs w:val="24"/>
        </w:rPr>
        <w:t>ustomer needs refers to responsiveness; this readiness must be implemented with empathy by all parts of the team towards the customer.</w:t>
      </w:r>
    </w:p>
    <w:p w:rsidR="00EC6049" w:rsidRPr="00EC6049" w:rsidRDefault="000004CC" w:rsidP="00195431">
      <w:pPr>
        <w:rPr>
          <w:i/>
          <w:iCs/>
          <w:sz w:val="24"/>
          <w:szCs w:val="24"/>
        </w:rPr>
      </w:pPr>
      <w:r w:rsidRPr="00EC6049">
        <w:rPr>
          <w:sz w:val="24"/>
          <w:szCs w:val="24"/>
        </w:rPr>
        <w:t>‘’</w:t>
      </w:r>
      <w:r w:rsidRPr="00EC6049">
        <w:rPr>
          <w:i/>
          <w:iCs/>
          <w:sz w:val="24"/>
          <w:szCs w:val="24"/>
        </w:rPr>
        <w:t>Clearly, provision quality investigation has given the client perspective the main character</w:t>
      </w:r>
      <w:r w:rsidRPr="00EC6049">
        <w:rPr>
          <w:i/>
          <w:iCs/>
          <w:sz w:val="24"/>
          <w:szCs w:val="24"/>
        </w:rPr>
        <w:t xml:space="preserve"> and these quality representations have </w:t>
      </w:r>
      <w:r>
        <w:rPr>
          <w:i/>
          <w:iCs/>
          <w:sz w:val="24"/>
          <w:szCs w:val="24"/>
        </w:rPr>
        <w:t>focused</w:t>
      </w:r>
      <w:r w:rsidRPr="00EC6049">
        <w:rPr>
          <w:i/>
          <w:iCs/>
          <w:sz w:val="24"/>
          <w:szCs w:val="24"/>
        </w:rPr>
        <w:t xml:space="preserve"> on determining the gap between </w:t>
      </w:r>
      <w:r>
        <w:rPr>
          <w:i/>
          <w:iCs/>
          <w:sz w:val="24"/>
          <w:szCs w:val="24"/>
        </w:rPr>
        <w:t>client</w:t>
      </w:r>
      <w:r w:rsidRPr="00EC6049">
        <w:rPr>
          <w:i/>
          <w:iCs/>
          <w:sz w:val="24"/>
          <w:szCs w:val="24"/>
        </w:rPr>
        <w:t xml:space="preserve"> expectations as a cause of satisfaction.’’</w:t>
      </w:r>
      <w:r>
        <w:rPr>
          <w:i/>
          <w:iCs/>
          <w:sz w:val="24"/>
          <w:szCs w:val="24"/>
        </w:rPr>
        <w:t xml:space="preserve"> (Bozorgi, 2006)</w:t>
      </w:r>
    </w:p>
    <w:p w:rsidR="00195431" w:rsidRPr="00195431" w:rsidRDefault="000004CC" w:rsidP="00195431">
      <w:pPr>
        <w:rPr>
          <w:sz w:val="24"/>
          <w:szCs w:val="24"/>
        </w:rPr>
      </w:pPr>
      <w:r w:rsidRPr="00195431">
        <w:rPr>
          <w:sz w:val="24"/>
          <w:szCs w:val="24"/>
        </w:rPr>
        <w:t>So the quality of service that guests derive from expectations and their perception of the service received. No</w:t>
      </w:r>
      <w:r w:rsidRPr="00195431">
        <w:rPr>
          <w:sz w:val="24"/>
          <w:szCs w:val="24"/>
        </w:rPr>
        <w:t xml:space="preserve">body has to denigrate the cultural practices of the person who speaks of customers or workers especially when we talk about religious values. </w:t>
      </w:r>
    </w:p>
    <w:p w:rsidR="00C730A8" w:rsidRDefault="000004CC" w:rsidP="00195431">
      <w:pPr>
        <w:rPr>
          <w:sz w:val="24"/>
          <w:szCs w:val="24"/>
        </w:rPr>
      </w:pPr>
      <w:r w:rsidRPr="00195431">
        <w:rPr>
          <w:sz w:val="24"/>
          <w:szCs w:val="24"/>
        </w:rPr>
        <w:t>It is important to create a sense of equity in people to ensure that assistance is carried out respectfully.</w:t>
      </w:r>
    </w:p>
    <w:p w:rsidR="00195431" w:rsidRPr="00EC6049" w:rsidRDefault="000004CC" w:rsidP="00195431">
      <w:pPr>
        <w:rPr>
          <w:i/>
          <w:iCs/>
          <w:sz w:val="24"/>
          <w:szCs w:val="24"/>
        </w:rPr>
      </w:pPr>
      <w:r>
        <w:rPr>
          <w:i/>
          <w:iCs/>
          <w:sz w:val="24"/>
          <w:szCs w:val="24"/>
        </w:rPr>
        <w:t>‘’</w:t>
      </w:r>
      <w:r w:rsidRPr="00EC6049">
        <w:rPr>
          <w:i/>
          <w:iCs/>
          <w:sz w:val="24"/>
          <w:szCs w:val="24"/>
        </w:rPr>
        <w:t>Cu</w:t>
      </w:r>
      <w:r w:rsidRPr="00EC6049">
        <w:rPr>
          <w:i/>
          <w:iCs/>
          <w:sz w:val="24"/>
          <w:szCs w:val="24"/>
        </w:rPr>
        <w:t xml:space="preserve">rrent study has been directed with the hotel </w:t>
      </w:r>
      <w:r w:rsidR="008353D7">
        <w:rPr>
          <w:i/>
          <w:iCs/>
          <w:sz w:val="24"/>
          <w:szCs w:val="24"/>
        </w:rPr>
        <w:t>clients</w:t>
      </w:r>
      <w:r w:rsidRPr="00EC6049">
        <w:rPr>
          <w:i/>
          <w:iCs/>
          <w:sz w:val="24"/>
          <w:szCs w:val="24"/>
        </w:rPr>
        <w:t xml:space="preserve"> to </w:t>
      </w:r>
      <w:r w:rsidR="008353D7" w:rsidRPr="00EC6049">
        <w:rPr>
          <w:i/>
          <w:iCs/>
          <w:sz w:val="24"/>
          <w:szCs w:val="24"/>
        </w:rPr>
        <w:t>arrest</w:t>
      </w:r>
      <w:r w:rsidRPr="00EC6049">
        <w:rPr>
          <w:i/>
          <w:iCs/>
          <w:sz w:val="24"/>
          <w:szCs w:val="24"/>
        </w:rPr>
        <w:t xml:space="preserve"> the </w:t>
      </w:r>
      <w:r w:rsidR="008353D7" w:rsidRPr="00EC6049">
        <w:rPr>
          <w:i/>
          <w:iCs/>
          <w:sz w:val="24"/>
          <w:szCs w:val="24"/>
        </w:rPr>
        <w:t>actual</w:t>
      </w:r>
      <w:r w:rsidRPr="00EC6049">
        <w:rPr>
          <w:i/>
          <w:iCs/>
          <w:sz w:val="24"/>
          <w:szCs w:val="24"/>
        </w:rPr>
        <w:t xml:space="preserve"> </w:t>
      </w:r>
      <w:r w:rsidR="008353D7" w:rsidRPr="00EC6049">
        <w:rPr>
          <w:i/>
          <w:iCs/>
          <w:sz w:val="24"/>
          <w:szCs w:val="24"/>
        </w:rPr>
        <w:t>spirit</w:t>
      </w:r>
      <w:r w:rsidRPr="00EC6049">
        <w:rPr>
          <w:i/>
          <w:iCs/>
          <w:sz w:val="24"/>
          <w:szCs w:val="24"/>
        </w:rPr>
        <w:t xml:space="preserve"> of </w:t>
      </w:r>
      <w:r w:rsidR="008353D7" w:rsidRPr="00EC6049">
        <w:rPr>
          <w:i/>
          <w:iCs/>
          <w:sz w:val="24"/>
          <w:szCs w:val="24"/>
        </w:rPr>
        <w:t>client</w:t>
      </w:r>
      <w:r w:rsidRPr="00EC6049">
        <w:rPr>
          <w:i/>
          <w:iCs/>
          <w:sz w:val="24"/>
          <w:szCs w:val="24"/>
        </w:rPr>
        <w:t xml:space="preserve"> experience </w:t>
      </w:r>
      <w:r w:rsidR="008353D7" w:rsidRPr="00EC6049">
        <w:rPr>
          <w:i/>
          <w:iCs/>
          <w:sz w:val="24"/>
          <w:szCs w:val="24"/>
        </w:rPr>
        <w:t>concept</w:t>
      </w:r>
      <w:r w:rsidRPr="00EC6049">
        <w:rPr>
          <w:i/>
          <w:iCs/>
          <w:sz w:val="24"/>
          <w:szCs w:val="24"/>
        </w:rPr>
        <w:t xml:space="preserve">. </w:t>
      </w:r>
      <w:r w:rsidR="008353D7" w:rsidRPr="00EC6049">
        <w:rPr>
          <w:i/>
          <w:iCs/>
          <w:sz w:val="24"/>
          <w:szCs w:val="24"/>
        </w:rPr>
        <w:t>Outcomes</w:t>
      </w:r>
      <w:r w:rsidRPr="00EC6049">
        <w:rPr>
          <w:i/>
          <w:iCs/>
          <w:sz w:val="24"/>
          <w:szCs w:val="24"/>
        </w:rPr>
        <w:t xml:space="preserve"> showed </w:t>
      </w:r>
      <w:r w:rsidR="008353D7" w:rsidRPr="00EC6049">
        <w:rPr>
          <w:i/>
          <w:iCs/>
          <w:sz w:val="24"/>
          <w:szCs w:val="24"/>
        </w:rPr>
        <w:t>the important</w:t>
      </w:r>
      <w:r w:rsidRPr="00EC6049">
        <w:rPr>
          <w:i/>
          <w:iCs/>
          <w:sz w:val="24"/>
          <w:szCs w:val="24"/>
        </w:rPr>
        <w:t xml:space="preserve"> </w:t>
      </w:r>
      <w:r w:rsidR="008353D7" w:rsidRPr="00EC6049">
        <w:rPr>
          <w:i/>
          <w:iCs/>
          <w:sz w:val="24"/>
          <w:szCs w:val="24"/>
        </w:rPr>
        <w:t>impact</w:t>
      </w:r>
      <w:r w:rsidRPr="00EC6049">
        <w:rPr>
          <w:i/>
          <w:iCs/>
          <w:sz w:val="24"/>
          <w:szCs w:val="24"/>
        </w:rPr>
        <w:t xml:space="preserve"> of </w:t>
      </w:r>
      <w:r w:rsidR="008353D7">
        <w:rPr>
          <w:i/>
          <w:iCs/>
          <w:sz w:val="24"/>
          <w:szCs w:val="24"/>
        </w:rPr>
        <w:t>clients</w:t>
      </w:r>
      <w:r w:rsidRPr="00EC6049">
        <w:rPr>
          <w:i/>
          <w:iCs/>
          <w:sz w:val="24"/>
          <w:szCs w:val="24"/>
        </w:rPr>
        <w:t xml:space="preserve">' experiences dimensions on </w:t>
      </w:r>
      <w:r w:rsidR="008353D7">
        <w:rPr>
          <w:i/>
          <w:iCs/>
          <w:sz w:val="24"/>
          <w:szCs w:val="24"/>
        </w:rPr>
        <w:t>clients</w:t>
      </w:r>
      <w:r w:rsidRPr="00EC6049">
        <w:rPr>
          <w:i/>
          <w:iCs/>
          <w:sz w:val="24"/>
          <w:szCs w:val="24"/>
        </w:rPr>
        <w:t>' satisfaction</w:t>
      </w:r>
      <w:r>
        <w:rPr>
          <w:i/>
          <w:iCs/>
          <w:sz w:val="24"/>
          <w:szCs w:val="24"/>
        </w:rPr>
        <w:t>’’</w:t>
      </w:r>
      <w:r w:rsidR="008353D7">
        <w:rPr>
          <w:i/>
          <w:iCs/>
          <w:sz w:val="24"/>
          <w:szCs w:val="24"/>
        </w:rPr>
        <w:t>. (</w:t>
      </w:r>
      <w:r w:rsidR="008353D7" w:rsidRPr="008353D7">
        <w:rPr>
          <w:i/>
          <w:iCs/>
          <w:sz w:val="24"/>
          <w:szCs w:val="24"/>
        </w:rPr>
        <w:t>Science Direct. 2020</w:t>
      </w:r>
      <w:r w:rsidR="008353D7">
        <w:rPr>
          <w:i/>
          <w:iCs/>
          <w:sz w:val="24"/>
          <w:szCs w:val="24"/>
        </w:rPr>
        <w:t>)</w:t>
      </w:r>
    </w:p>
    <w:p w:rsidR="00195431" w:rsidRDefault="00195431" w:rsidP="00195431">
      <w:pPr>
        <w:rPr>
          <w:sz w:val="24"/>
          <w:szCs w:val="24"/>
        </w:rPr>
      </w:pPr>
    </w:p>
    <w:p w:rsidR="00195431" w:rsidRDefault="000004CC" w:rsidP="00195431">
      <w:pPr>
        <w:jc w:val="center"/>
        <w:rPr>
          <w:sz w:val="24"/>
          <w:szCs w:val="24"/>
        </w:rPr>
      </w:pPr>
      <w:r>
        <w:rPr>
          <w:sz w:val="24"/>
          <w:szCs w:val="24"/>
        </w:rPr>
        <w:t>3</w:t>
      </w:r>
    </w:p>
    <w:p w:rsidR="00195431" w:rsidRDefault="00195431" w:rsidP="00195431">
      <w:pPr>
        <w:jc w:val="center"/>
        <w:rPr>
          <w:sz w:val="24"/>
          <w:szCs w:val="24"/>
        </w:rPr>
      </w:pPr>
    </w:p>
    <w:p w:rsidR="00195431" w:rsidRDefault="000004CC" w:rsidP="00195431">
      <w:pPr>
        <w:jc w:val="center"/>
        <w:rPr>
          <w:sz w:val="28"/>
          <w:szCs w:val="28"/>
          <w:u w:val="single"/>
        </w:rPr>
      </w:pPr>
      <w:r w:rsidRPr="00195431">
        <w:rPr>
          <w:sz w:val="28"/>
          <w:szCs w:val="28"/>
          <w:u w:val="single"/>
        </w:rPr>
        <w:t xml:space="preserve">HOW TO </w:t>
      </w:r>
      <w:r w:rsidRPr="00195431">
        <w:rPr>
          <w:sz w:val="28"/>
          <w:szCs w:val="28"/>
          <w:u w:val="single"/>
        </w:rPr>
        <w:t>BEHAVE AT THE TABLE AROUND THE WORLD</w:t>
      </w:r>
    </w:p>
    <w:p w:rsidR="00343277" w:rsidRPr="00343277" w:rsidRDefault="000004CC" w:rsidP="00343277">
      <w:pPr>
        <w:rPr>
          <w:i/>
          <w:iCs/>
          <w:sz w:val="24"/>
          <w:szCs w:val="24"/>
        </w:rPr>
      </w:pPr>
      <w:r>
        <w:rPr>
          <w:i/>
          <w:iCs/>
          <w:sz w:val="24"/>
          <w:szCs w:val="24"/>
        </w:rPr>
        <w:t>‘’</w:t>
      </w:r>
      <w:r w:rsidRPr="00343277">
        <w:rPr>
          <w:i/>
          <w:iCs/>
          <w:sz w:val="24"/>
          <w:szCs w:val="24"/>
        </w:rPr>
        <w:t>Rising, our mothers repeated us not to put our digs on the bench, to put our serviettes in our circuits, and to plug with our doors closed until one day, good table behaviors became fixed in us.</w:t>
      </w:r>
      <w:r>
        <w:rPr>
          <w:i/>
          <w:iCs/>
          <w:sz w:val="24"/>
          <w:szCs w:val="24"/>
        </w:rPr>
        <w:t>’’.</w:t>
      </w:r>
      <w:r w:rsidRPr="00343277">
        <w:rPr>
          <w:rFonts w:ascii="Arial" w:hAnsi="Arial" w:cs="Arial"/>
          <w:color w:val="000000"/>
          <w:sz w:val="20"/>
          <w:szCs w:val="20"/>
          <w:shd w:val="clear" w:color="auto" w:fill="FFFFFF"/>
        </w:rPr>
        <w:t xml:space="preserve"> </w:t>
      </w:r>
      <w:r w:rsidRPr="00343277">
        <w:rPr>
          <w:i/>
          <w:iCs/>
          <w:sz w:val="24"/>
          <w:szCs w:val="24"/>
        </w:rPr>
        <w:t>(Table Manners Arou</w:t>
      </w:r>
      <w:r w:rsidRPr="00343277">
        <w:rPr>
          <w:i/>
          <w:iCs/>
          <w:sz w:val="24"/>
          <w:szCs w:val="24"/>
        </w:rPr>
        <w:t>nd the World, 2020)</w:t>
      </w:r>
    </w:p>
    <w:p w:rsidR="00195431" w:rsidRPr="00195431" w:rsidRDefault="000004CC" w:rsidP="00195431">
      <w:pPr>
        <w:rPr>
          <w:sz w:val="24"/>
          <w:szCs w:val="24"/>
        </w:rPr>
      </w:pPr>
      <w:r w:rsidRPr="00195431">
        <w:rPr>
          <w:sz w:val="24"/>
          <w:szCs w:val="24"/>
        </w:rPr>
        <w:t>In Indonesia, India, and other parts of the east, meals are consumed with the use of the hands, food is brought to the mouth with the use of the right hand because the left is considered as a symbol of impurity as it is used in wash you</w:t>
      </w:r>
      <w:r w:rsidRPr="00195431">
        <w:rPr>
          <w:sz w:val="24"/>
          <w:szCs w:val="24"/>
        </w:rPr>
        <w:t>r body.</w:t>
      </w:r>
    </w:p>
    <w:p w:rsidR="00004756" w:rsidRDefault="000004CC" w:rsidP="00195431">
      <w:pPr>
        <w:rPr>
          <w:sz w:val="24"/>
          <w:szCs w:val="24"/>
        </w:rPr>
      </w:pPr>
      <w:r w:rsidRPr="00195431">
        <w:rPr>
          <w:sz w:val="24"/>
          <w:szCs w:val="24"/>
        </w:rPr>
        <w:t xml:space="preserve">In Asian countries such as China or Japan, on the other hand, only the use of chopsticks and knives or forks are allowed for the consumption of the meal, moreover, they must never be left in vertical positions in the plate, or rather bowl, because </w:t>
      </w:r>
      <w:r w:rsidRPr="00195431">
        <w:rPr>
          <w:sz w:val="24"/>
          <w:szCs w:val="24"/>
        </w:rPr>
        <w:t>it is a procedure that is implemented with incense in the celebration of the funeral. Chopsticks in China like fingers in India should never be licked. In Thailand, for example, the fork is used only to accompany food to the mouth while, changing continent</w:t>
      </w:r>
      <w:r w:rsidRPr="00195431">
        <w:rPr>
          <w:sz w:val="24"/>
          <w:szCs w:val="24"/>
        </w:rPr>
        <w:t>, in France forks, spoons and knives are used, but traditionally, for example, they do not cut salads with knives because in the past the vinegar corroded the silver that is no longer used today.</w:t>
      </w:r>
    </w:p>
    <w:p w:rsidR="00423EE2" w:rsidRDefault="000004CC" w:rsidP="00423EE2">
      <w:pPr>
        <w:jc w:val="center"/>
        <w:rPr>
          <w:sz w:val="28"/>
          <w:szCs w:val="28"/>
          <w:u w:val="single"/>
        </w:rPr>
      </w:pPr>
      <w:r>
        <w:rPr>
          <w:sz w:val="28"/>
          <w:szCs w:val="28"/>
          <w:u w:val="single"/>
        </w:rPr>
        <w:t>HAVE YOU ENJOYED YOUR MEAL?</w:t>
      </w:r>
    </w:p>
    <w:p w:rsidR="00326575" w:rsidRPr="00326575" w:rsidRDefault="000004CC" w:rsidP="00326575">
      <w:pPr>
        <w:rPr>
          <w:i/>
          <w:iCs/>
          <w:sz w:val="24"/>
          <w:szCs w:val="24"/>
        </w:rPr>
      </w:pPr>
      <w:r>
        <w:rPr>
          <w:i/>
          <w:iCs/>
          <w:sz w:val="24"/>
          <w:szCs w:val="24"/>
        </w:rPr>
        <w:t>‘’</w:t>
      </w:r>
      <w:r w:rsidRPr="00326575">
        <w:rPr>
          <w:i/>
          <w:iCs/>
          <w:sz w:val="24"/>
          <w:szCs w:val="24"/>
        </w:rPr>
        <w:t>Meanings of palate belong to t</w:t>
      </w:r>
      <w:r w:rsidRPr="00326575">
        <w:rPr>
          <w:i/>
          <w:iCs/>
          <w:sz w:val="24"/>
          <w:szCs w:val="24"/>
        </w:rPr>
        <w:t>he social legacy of human culture. As there are opposing tastes and preferences among diverse peoples and areas of the world, so do tastes and preferences grow over the development of periods.</w:t>
      </w:r>
      <w:r>
        <w:rPr>
          <w:i/>
          <w:iCs/>
          <w:sz w:val="24"/>
          <w:szCs w:val="24"/>
        </w:rPr>
        <w:t>’’. (Montanari, 2004)</w:t>
      </w:r>
    </w:p>
    <w:p w:rsidR="00423EE2" w:rsidRPr="00423EE2" w:rsidRDefault="000004CC" w:rsidP="00423EE2">
      <w:pPr>
        <w:rPr>
          <w:sz w:val="24"/>
          <w:szCs w:val="24"/>
        </w:rPr>
      </w:pPr>
      <w:r w:rsidRPr="00423EE2">
        <w:rPr>
          <w:sz w:val="24"/>
          <w:szCs w:val="24"/>
        </w:rPr>
        <w:t xml:space="preserve">Even the ways to say that the meal has </w:t>
      </w:r>
      <w:r w:rsidRPr="00423EE2">
        <w:rPr>
          <w:sz w:val="24"/>
          <w:szCs w:val="24"/>
        </w:rPr>
        <w:t xml:space="preserve">been accepted are different from country to country, for example in Thailand to communicate that the meal has been highly appreciated you can take as much food as you want, but when there is only one left the last portion there is the need for the consent </w:t>
      </w:r>
      <w:r w:rsidRPr="00423EE2">
        <w:rPr>
          <w:sz w:val="24"/>
          <w:szCs w:val="24"/>
        </w:rPr>
        <w:t>of all the diners, while in China to communicate the appreciation of the meal and to thank those who cooked the diner burps.</w:t>
      </w:r>
    </w:p>
    <w:p w:rsidR="00423EE2" w:rsidRDefault="000004CC" w:rsidP="00423EE2">
      <w:pPr>
        <w:rPr>
          <w:sz w:val="24"/>
          <w:szCs w:val="24"/>
        </w:rPr>
      </w:pPr>
      <w:r w:rsidRPr="00423EE2">
        <w:rPr>
          <w:sz w:val="24"/>
          <w:szCs w:val="24"/>
        </w:rPr>
        <w:t>In Japan, on the other hand, the kitchen is honored in every action, the table is garnished simply and symmetrically for colors and</w:t>
      </w:r>
      <w:r w:rsidRPr="00423EE2">
        <w:rPr>
          <w:sz w:val="24"/>
          <w:szCs w:val="24"/>
        </w:rPr>
        <w:t xml:space="preserve"> compositions, as well as the dishing for fair portions. To demonstrate the appreciation of the dish it is culturally normal to make noise while eating, which is disrespectful in Italy. </w:t>
      </w:r>
    </w:p>
    <w:p w:rsidR="00004756" w:rsidRDefault="000004CC" w:rsidP="00423EE2">
      <w:pPr>
        <w:rPr>
          <w:i/>
          <w:iCs/>
          <w:sz w:val="24"/>
          <w:szCs w:val="24"/>
        </w:rPr>
      </w:pPr>
      <w:r>
        <w:rPr>
          <w:i/>
          <w:iCs/>
          <w:sz w:val="24"/>
          <w:szCs w:val="24"/>
        </w:rPr>
        <w:t>‘’</w:t>
      </w:r>
      <w:r w:rsidRPr="00004756">
        <w:rPr>
          <w:i/>
          <w:iCs/>
          <w:sz w:val="24"/>
          <w:szCs w:val="24"/>
        </w:rPr>
        <w:t>From this viewpoint, the palate is not, in fact, personal and inexp</w:t>
      </w:r>
      <w:r w:rsidRPr="00004756">
        <w:rPr>
          <w:i/>
          <w:iCs/>
          <w:sz w:val="24"/>
          <w:szCs w:val="24"/>
        </w:rPr>
        <w:t>ressible, but rather shared and highly outgoing. It is a social knowledge transmitted to us from natal, along with other variables that collected define the “morals” of a culture.</w:t>
      </w:r>
      <w:r>
        <w:rPr>
          <w:i/>
          <w:iCs/>
          <w:sz w:val="24"/>
          <w:szCs w:val="24"/>
        </w:rPr>
        <w:t>’’. (Montanari, 2004)</w:t>
      </w:r>
    </w:p>
    <w:p w:rsidR="00343277" w:rsidRDefault="00343277" w:rsidP="00423EE2">
      <w:pPr>
        <w:rPr>
          <w:i/>
          <w:iCs/>
          <w:sz w:val="24"/>
          <w:szCs w:val="24"/>
        </w:rPr>
      </w:pPr>
    </w:p>
    <w:p w:rsidR="00343277" w:rsidRDefault="00343277" w:rsidP="00423EE2">
      <w:pPr>
        <w:rPr>
          <w:i/>
          <w:iCs/>
          <w:sz w:val="24"/>
          <w:szCs w:val="24"/>
        </w:rPr>
      </w:pPr>
    </w:p>
    <w:p w:rsidR="00343277" w:rsidRDefault="00343277" w:rsidP="00423EE2">
      <w:pPr>
        <w:rPr>
          <w:i/>
          <w:iCs/>
          <w:sz w:val="24"/>
          <w:szCs w:val="24"/>
        </w:rPr>
      </w:pPr>
    </w:p>
    <w:p w:rsidR="00343277" w:rsidRDefault="00343277" w:rsidP="00423EE2">
      <w:pPr>
        <w:rPr>
          <w:i/>
          <w:iCs/>
          <w:sz w:val="24"/>
          <w:szCs w:val="24"/>
        </w:rPr>
      </w:pPr>
    </w:p>
    <w:p w:rsidR="00343277" w:rsidRDefault="000004CC" w:rsidP="00076B35">
      <w:pPr>
        <w:jc w:val="center"/>
        <w:rPr>
          <w:sz w:val="24"/>
          <w:szCs w:val="24"/>
        </w:rPr>
      </w:pPr>
      <w:r>
        <w:rPr>
          <w:sz w:val="24"/>
          <w:szCs w:val="24"/>
        </w:rPr>
        <w:t>4</w:t>
      </w:r>
    </w:p>
    <w:p w:rsidR="00423EE2" w:rsidRDefault="000004CC" w:rsidP="00423EE2">
      <w:pPr>
        <w:jc w:val="center"/>
        <w:rPr>
          <w:sz w:val="28"/>
          <w:szCs w:val="28"/>
          <w:u w:val="single"/>
        </w:rPr>
      </w:pPr>
      <w:r>
        <w:rPr>
          <w:sz w:val="28"/>
          <w:szCs w:val="28"/>
          <w:u w:val="single"/>
        </w:rPr>
        <w:lastRenderedPageBreak/>
        <w:t>CAN I HAVE SOME MORE?</w:t>
      </w:r>
    </w:p>
    <w:p w:rsidR="00423EE2" w:rsidRPr="00423EE2" w:rsidRDefault="000004CC" w:rsidP="00423EE2">
      <w:pPr>
        <w:rPr>
          <w:sz w:val="24"/>
          <w:szCs w:val="24"/>
        </w:rPr>
      </w:pPr>
      <w:r w:rsidRPr="00423EE2">
        <w:rPr>
          <w:sz w:val="24"/>
          <w:szCs w:val="24"/>
        </w:rPr>
        <w:t>In India or Indonesia, it i</w:t>
      </w:r>
      <w:r w:rsidRPr="00423EE2">
        <w:rPr>
          <w:sz w:val="24"/>
          <w:szCs w:val="24"/>
        </w:rPr>
        <w:t>s respectful towards the Chef and culture to eating all that is on the plate as one of the bases of their culinary culture is not to throw anything away so when you do not eat everything you are creating waste, while in China if you leave nothing on the pl</w:t>
      </w:r>
      <w:r w:rsidRPr="00423EE2">
        <w:rPr>
          <w:sz w:val="24"/>
          <w:szCs w:val="24"/>
        </w:rPr>
        <w:t>ate you are telling the chef that he has not been able to cook enough for you and you are saying that you have not eaten enough.</w:t>
      </w:r>
    </w:p>
    <w:p w:rsidR="00423EE2" w:rsidRDefault="000004CC" w:rsidP="00343277">
      <w:pPr>
        <w:rPr>
          <w:sz w:val="24"/>
          <w:szCs w:val="24"/>
        </w:rPr>
      </w:pPr>
      <w:r w:rsidRPr="00423EE2">
        <w:rPr>
          <w:sz w:val="24"/>
          <w:szCs w:val="24"/>
        </w:rPr>
        <w:t>In Spain, you cannot ask to have more food because it is a sign of rudeness while in Arab it is the opposite, food is served in</w:t>
      </w:r>
      <w:r w:rsidRPr="00423EE2">
        <w:rPr>
          <w:sz w:val="24"/>
          <w:szCs w:val="24"/>
        </w:rPr>
        <w:t xml:space="preserve"> large quantities, and to compliment the chef you have to ask for an encore</w:t>
      </w:r>
      <w:r w:rsidR="00343277">
        <w:rPr>
          <w:sz w:val="24"/>
          <w:szCs w:val="24"/>
        </w:rPr>
        <w:t>.</w:t>
      </w:r>
    </w:p>
    <w:p w:rsidR="00423EE2" w:rsidRDefault="000004CC" w:rsidP="00423EE2">
      <w:pPr>
        <w:jc w:val="center"/>
        <w:rPr>
          <w:sz w:val="28"/>
          <w:szCs w:val="28"/>
          <w:u w:val="single"/>
        </w:rPr>
      </w:pPr>
      <w:r w:rsidRPr="00AF2E15">
        <w:rPr>
          <w:sz w:val="28"/>
          <w:szCs w:val="28"/>
          <w:u w:val="single"/>
        </w:rPr>
        <w:t xml:space="preserve">DO NOT DO EVER </w:t>
      </w:r>
      <w:r w:rsidR="00AF2E15" w:rsidRPr="00AF2E15">
        <w:rPr>
          <w:sz w:val="28"/>
          <w:szCs w:val="28"/>
          <w:u w:val="single"/>
        </w:rPr>
        <w:t>AND NEVER!</w:t>
      </w:r>
    </w:p>
    <w:p w:rsidR="009A7613" w:rsidRPr="00076B35" w:rsidRDefault="000004CC" w:rsidP="00076B35">
      <w:pPr>
        <w:rPr>
          <w:i/>
          <w:iCs/>
          <w:sz w:val="24"/>
          <w:szCs w:val="24"/>
        </w:rPr>
      </w:pPr>
      <w:r w:rsidRPr="00076B35">
        <w:rPr>
          <w:i/>
          <w:iCs/>
          <w:sz w:val="24"/>
          <w:szCs w:val="24"/>
        </w:rPr>
        <w:t xml:space="preserve">"It's </w:t>
      </w:r>
      <w:r w:rsidR="00076B35" w:rsidRPr="00076B35">
        <w:rPr>
          <w:i/>
          <w:iCs/>
          <w:sz w:val="24"/>
          <w:szCs w:val="24"/>
        </w:rPr>
        <w:t>a</w:t>
      </w:r>
      <w:r w:rsidRPr="00076B35">
        <w:rPr>
          <w:i/>
          <w:iCs/>
          <w:sz w:val="24"/>
          <w:szCs w:val="24"/>
        </w:rPr>
        <w:t xml:space="preserve"> </w:t>
      </w:r>
      <w:r w:rsidR="00076B35" w:rsidRPr="00076B35">
        <w:rPr>
          <w:i/>
          <w:iCs/>
          <w:sz w:val="24"/>
          <w:szCs w:val="24"/>
        </w:rPr>
        <w:t>declaration</w:t>
      </w:r>
      <w:r w:rsidRPr="00076B35">
        <w:rPr>
          <w:i/>
          <w:iCs/>
          <w:sz w:val="24"/>
          <w:szCs w:val="24"/>
        </w:rPr>
        <w:t xml:space="preserve"> of your </w:t>
      </w:r>
      <w:r w:rsidR="00076B35" w:rsidRPr="00076B35">
        <w:rPr>
          <w:i/>
          <w:iCs/>
          <w:sz w:val="24"/>
          <w:szCs w:val="24"/>
        </w:rPr>
        <w:t>directness</w:t>
      </w:r>
      <w:r w:rsidRPr="00076B35">
        <w:rPr>
          <w:i/>
          <w:iCs/>
          <w:sz w:val="24"/>
          <w:szCs w:val="24"/>
        </w:rPr>
        <w:t xml:space="preserve"> and awareness of the </w:t>
      </w:r>
      <w:r w:rsidR="00076B35" w:rsidRPr="00076B35">
        <w:rPr>
          <w:i/>
          <w:iCs/>
          <w:sz w:val="24"/>
          <w:szCs w:val="24"/>
        </w:rPr>
        <w:t>circumstance</w:t>
      </w:r>
      <w:r w:rsidRPr="00076B35">
        <w:rPr>
          <w:i/>
          <w:iCs/>
          <w:sz w:val="24"/>
          <w:szCs w:val="24"/>
        </w:rPr>
        <w:t xml:space="preserve"> that the </w:t>
      </w:r>
      <w:r w:rsidR="00076B35" w:rsidRPr="00076B35">
        <w:rPr>
          <w:i/>
          <w:iCs/>
          <w:sz w:val="24"/>
          <w:szCs w:val="24"/>
        </w:rPr>
        <w:t>individuals</w:t>
      </w:r>
      <w:r w:rsidRPr="00076B35">
        <w:rPr>
          <w:i/>
          <w:iCs/>
          <w:sz w:val="24"/>
          <w:szCs w:val="24"/>
        </w:rPr>
        <w:t xml:space="preserve"> you're with... may see the world </w:t>
      </w:r>
      <w:r w:rsidR="00076B35">
        <w:rPr>
          <w:i/>
          <w:iCs/>
          <w:sz w:val="24"/>
          <w:szCs w:val="24"/>
        </w:rPr>
        <w:t>from another point of view</w:t>
      </w:r>
      <w:r w:rsidRPr="00076B35">
        <w:rPr>
          <w:i/>
          <w:iCs/>
          <w:sz w:val="24"/>
          <w:szCs w:val="24"/>
        </w:rPr>
        <w:t xml:space="preserve">," he says. "It's </w:t>
      </w:r>
      <w:r w:rsidR="00076B35" w:rsidRPr="00076B35">
        <w:rPr>
          <w:i/>
          <w:iCs/>
          <w:sz w:val="24"/>
          <w:szCs w:val="24"/>
        </w:rPr>
        <w:t>just</w:t>
      </w:r>
      <w:r w:rsidRPr="00076B35">
        <w:rPr>
          <w:i/>
          <w:iCs/>
          <w:sz w:val="24"/>
          <w:szCs w:val="24"/>
        </w:rPr>
        <w:t xml:space="preserve"> going to get you </w:t>
      </w:r>
      <w:r w:rsidR="00076B35" w:rsidRPr="00076B35">
        <w:rPr>
          <w:i/>
          <w:iCs/>
          <w:sz w:val="24"/>
          <w:szCs w:val="24"/>
        </w:rPr>
        <w:t>available</w:t>
      </w:r>
      <w:r w:rsidRPr="00076B35">
        <w:rPr>
          <w:i/>
          <w:iCs/>
          <w:sz w:val="24"/>
          <w:szCs w:val="24"/>
        </w:rPr>
        <w:t xml:space="preserve"> of the </w:t>
      </w:r>
      <w:r w:rsidR="00076B35" w:rsidRPr="00076B35">
        <w:rPr>
          <w:i/>
          <w:iCs/>
          <w:sz w:val="24"/>
          <w:szCs w:val="24"/>
        </w:rPr>
        <w:t>traveler</w:t>
      </w:r>
      <w:r w:rsidRPr="00076B35">
        <w:rPr>
          <w:i/>
          <w:iCs/>
          <w:sz w:val="24"/>
          <w:szCs w:val="24"/>
        </w:rPr>
        <w:t xml:space="preserve"> bubble."</w:t>
      </w:r>
      <w:r w:rsidR="00076B35">
        <w:rPr>
          <w:i/>
          <w:iCs/>
          <w:sz w:val="24"/>
          <w:szCs w:val="24"/>
        </w:rPr>
        <w:t>. (Amanda Ruggeri, 2020)</w:t>
      </w:r>
    </w:p>
    <w:p w:rsidR="00004FED" w:rsidRDefault="000004CC" w:rsidP="00004FED">
      <w:pPr>
        <w:rPr>
          <w:sz w:val="24"/>
          <w:szCs w:val="24"/>
          <w:lang w:val="en"/>
        </w:rPr>
      </w:pPr>
      <w:r w:rsidRPr="00004FED">
        <w:rPr>
          <w:sz w:val="24"/>
          <w:szCs w:val="24"/>
          <w:lang w:val="en"/>
        </w:rPr>
        <w:t xml:space="preserve">We understand that around the world there are things that are better to do and things that are better not to do, but we could do many other </w:t>
      </w:r>
      <w:r w:rsidRPr="00004FED">
        <w:rPr>
          <w:sz w:val="24"/>
          <w:szCs w:val="24"/>
          <w:lang w:val="en"/>
        </w:rPr>
        <w:t>examples:</w:t>
      </w:r>
      <w:r w:rsidRPr="00004FED">
        <w:rPr>
          <w:sz w:val="24"/>
          <w:szCs w:val="24"/>
          <w:lang w:val="en"/>
        </w:rPr>
        <w:br/>
        <w:t>If you are in Japan, you are considered unkind if you blow your nose at the table and it is also forbidden to show emotions and enter the place with shoes.In South Korea the first person to start the meal must be the oldest of the table, if you s</w:t>
      </w:r>
      <w:r w:rsidRPr="00004FED">
        <w:rPr>
          <w:sz w:val="24"/>
          <w:szCs w:val="24"/>
          <w:lang w:val="en"/>
        </w:rPr>
        <w:t>tart before him you are doing a disrespectful action, as also in Egypt you need to wait for the oldest to arrive to sit down at the table is also very important that you accept an after-meal like coffee for example.In Zambia, you get the impression that yo</w:t>
      </w:r>
      <w:r w:rsidRPr="00004FED">
        <w:rPr>
          <w:sz w:val="24"/>
          <w:szCs w:val="24"/>
          <w:lang w:val="en"/>
        </w:rPr>
        <w:t>u think you can be poisoned if you ask what your dish was made with.In Georgia, one person can pay the bill and it is counterculture to share with the other diners; if you are in Austria or Germany and arrive late to the appointment or meeting you are disr</w:t>
      </w:r>
      <w:r w:rsidRPr="00004FED">
        <w:rPr>
          <w:sz w:val="24"/>
          <w:szCs w:val="24"/>
          <w:lang w:val="en"/>
        </w:rPr>
        <w:t xml:space="preserve">espectful and if you do not communicate your delay in advance you are considered rude while in countries like Argentina, Greece or even in Mexico it is normal to arrive delayed by half an hour or an hour in some cases. If you are in Portugal and you think </w:t>
      </w:r>
      <w:r w:rsidRPr="00004FED">
        <w:rPr>
          <w:sz w:val="24"/>
          <w:szCs w:val="24"/>
          <w:lang w:val="en"/>
        </w:rPr>
        <w:t>that your dish needs salt and pepper eat it anyway, the request for them is considered a non-appreciation of the dish.In Nigeria, while talking to someone it is forbidden to look each other in the eyes and as in China, if you do a burp at the end of the me</w:t>
      </w:r>
      <w:r w:rsidRPr="00004FED">
        <w:rPr>
          <w:sz w:val="24"/>
          <w:szCs w:val="24"/>
          <w:lang w:val="en"/>
        </w:rPr>
        <w:t>al you want to communicate that you liked it, but if you raise your thumb up you are doing an important and serious insult, which in Italy or South Africa is a sign of appreciation.In Thailand, if you are asked to pass a dish never do it with your left han</w:t>
      </w:r>
      <w:r w:rsidRPr="00004FED">
        <w:rPr>
          <w:sz w:val="24"/>
          <w:szCs w:val="24"/>
          <w:lang w:val="en"/>
        </w:rPr>
        <w:t>d, for them pure gestures can only be done with your right hand.In Russia, if you are hosted by someone and after the meal, you offer to wash the dishes you are considered very respectful and polite, but never talk about politics while you are having dinne</w:t>
      </w:r>
      <w:r w:rsidRPr="00004FED">
        <w:rPr>
          <w:sz w:val="24"/>
          <w:szCs w:val="24"/>
          <w:lang w:val="en"/>
        </w:rPr>
        <w:t>r, lunch or whatever meal it is.</w:t>
      </w:r>
    </w:p>
    <w:p w:rsidR="00004FED" w:rsidRDefault="00004FED" w:rsidP="00004FED">
      <w:pPr>
        <w:rPr>
          <w:sz w:val="24"/>
          <w:szCs w:val="24"/>
          <w:lang w:val="en"/>
        </w:rPr>
      </w:pPr>
    </w:p>
    <w:p w:rsidR="00004FED" w:rsidRDefault="000004CC" w:rsidP="00004FED">
      <w:pPr>
        <w:jc w:val="center"/>
        <w:rPr>
          <w:sz w:val="24"/>
          <w:szCs w:val="24"/>
          <w:lang w:val="en"/>
        </w:rPr>
      </w:pPr>
      <w:r>
        <w:rPr>
          <w:sz w:val="24"/>
          <w:szCs w:val="24"/>
          <w:lang w:val="en"/>
        </w:rPr>
        <w:t>5</w:t>
      </w:r>
    </w:p>
    <w:p w:rsidR="00004FED" w:rsidRDefault="00004FED" w:rsidP="00004FED">
      <w:pPr>
        <w:jc w:val="center"/>
        <w:rPr>
          <w:sz w:val="24"/>
          <w:szCs w:val="24"/>
          <w:lang w:val="en"/>
        </w:rPr>
      </w:pPr>
    </w:p>
    <w:p w:rsidR="00004FED" w:rsidRDefault="000004CC" w:rsidP="00004FED">
      <w:pPr>
        <w:jc w:val="center"/>
        <w:rPr>
          <w:sz w:val="28"/>
          <w:szCs w:val="28"/>
          <w:u w:val="single"/>
          <w:lang w:val="en"/>
        </w:rPr>
      </w:pPr>
      <w:r>
        <w:rPr>
          <w:sz w:val="28"/>
          <w:szCs w:val="28"/>
          <w:u w:val="single"/>
          <w:lang w:val="en"/>
        </w:rPr>
        <w:lastRenderedPageBreak/>
        <w:t>TO DO AND NOT TO DO LIST</w:t>
      </w:r>
    </w:p>
    <w:p w:rsidR="004E42DB" w:rsidRPr="004E42DB" w:rsidRDefault="000004CC" w:rsidP="004E42DB">
      <w:pPr>
        <w:rPr>
          <w:i/>
          <w:iCs/>
          <w:sz w:val="24"/>
          <w:szCs w:val="24"/>
          <w:lang w:val="en"/>
        </w:rPr>
      </w:pPr>
      <w:r w:rsidRPr="004E42DB">
        <w:rPr>
          <w:i/>
          <w:iCs/>
          <w:sz w:val="24"/>
          <w:szCs w:val="24"/>
          <w:lang w:val="en"/>
        </w:rPr>
        <w:t>‘’A cultural field can be defined as a spectrum of institutions, rules, rituals, conventions, categories, and regulations which produce, transform, and authorize attitudes, discourses, and pract</w:t>
      </w:r>
      <w:r w:rsidRPr="004E42DB">
        <w:rPr>
          <w:i/>
          <w:iCs/>
          <w:sz w:val="24"/>
          <w:szCs w:val="24"/>
          <w:lang w:val="en"/>
        </w:rPr>
        <w:t>ices within a set of cultural activities’’.</w:t>
      </w:r>
    </w:p>
    <w:tbl>
      <w:tblPr>
        <w:tblStyle w:val="TableGrid"/>
        <w:tblW w:w="0" w:type="auto"/>
        <w:tblLook w:val="04A0" w:firstRow="1" w:lastRow="0" w:firstColumn="1" w:lastColumn="0" w:noHBand="0" w:noVBand="1"/>
      </w:tblPr>
      <w:tblGrid>
        <w:gridCol w:w="3004"/>
        <w:gridCol w:w="3012"/>
        <w:gridCol w:w="3000"/>
      </w:tblGrid>
      <w:tr w:rsidR="002355A1" w:rsidTr="00FE2E43">
        <w:tc>
          <w:tcPr>
            <w:tcW w:w="3209" w:type="dxa"/>
          </w:tcPr>
          <w:p w:rsidR="00DF436F" w:rsidRPr="00DF436F" w:rsidRDefault="000004CC" w:rsidP="00DF436F">
            <w:pPr>
              <w:spacing w:after="160"/>
              <w:jc w:val="center"/>
              <w:rPr>
                <w:b/>
                <w:bCs/>
                <w:sz w:val="24"/>
                <w:szCs w:val="24"/>
                <w:u w:val="single"/>
                <w:lang w:val="it-IT"/>
              </w:rPr>
            </w:pPr>
            <w:r w:rsidRPr="00DF436F">
              <w:rPr>
                <w:b/>
                <w:bCs/>
                <w:sz w:val="24"/>
                <w:szCs w:val="24"/>
                <w:u w:val="single"/>
                <w:lang w:val="it-IT"/>
              </w:rPr>
              <w:t>Country</w:t>
            </w:r>
          </w:p>
        </w:tc>
        <w:tc>
          <w:tcPr>
            <w:tcW w:w="3209" w:type="dxa"/>
          </w:tcPr>
          <w:p w:rsidR="00DF436F" w:rsidRPr="00DF436F" w:rsidRDefault="000004CC" w:rsidP="00DF436F">
            <w:pPr>
              <w:spacing w:after="160"/>
              <w:jc w:val="center"/>
              <w:rPr>
                <w:b/>
                <w:bCs/>
                <w:sz w:val="24"/>
                <w:szCs w:val="24"/>
                <w:u w:val="single"/>
                <w:lang w:val="it-IT"/>
              </w:rPr>
            </w:pPr>
            <w:r w:rsidRPr="00DF436F">
              <w:rPr>
                <w:b/>
                <w:bCs/>
                <w:sz w:val="24"/>
                <w:szCs w:val="24"/>
                <w:u w:val="single"/>
                <w:lang w:val="it-IT"/>
              </w:rPr>
              <w:t>To Do</w:t>
            </w:r>
          </w:p>
        </w:tc>
        <w:tc>
          <w:tcPr>
            <w:tcW w:w="3210" w:type="dxa"/>
          </w:tcPr>
          <w:p w:rsidR="00DF436F" w:rsidRPr="00DF436F" w:rsidRDefault="000004CC" w:rsidP="00DF436F">
            <w:pPr>
              <w:spacing w:after="160"/>
              <w:jc w:val="center"/>
              <w:rPr>
                <w:b/>
                <w:bCs/>
                <w:sz w:val="24"/>
                <w:szCs w:val="24"/>
                <w:u w:val="single"/>
                <w:lang w:val="it-IT"/>
              </w:rPr>
            </w:pPr>
            <w:r w:rsidRPr="00DF436F">
              <w:rPr>
                <w:b/>
                <w:bCs/>
                <w:sz w:val="24"/>
                <w:szCs w:val="24"/>
                <w:u w:val="single"/>
                <w:lang w:val="it-IT"/>
              </w:rPr>
              <w:t>Not to Do</w:t>
            </w:r>
          </w:p>
        </w:tc>
      </w:tr>
      <w:tr w:rsidR="002355A1" w:rsidTr="00FE2E43">
        <w:tc>
          <w:tcPr>
            <w:tcW w:w="3209" w:type="dxa"/>
          </w:tcPr>
          <w:p w:rsidR="00DF436F" w:rsidRPr="00DF436F" w:rsidRDefault="000004CC" w:rsidP="00DF436F">
            <w:pPr>
              <w:spacing w:after="160"/>
              <w:jc w:val="center"/>
              <w:rPr>
                <w:sz w:val="24"/>
                <w:szCs w:val="24"/>
                <w:u w:val="single"/>
                <w:lang w:val="it-IT"/>
              </w:rPr>
            </w:pPr>
            <w:r w:rsidRPr="00DF436F">
              <w:rPr>
                <w:sz w:val="24"/>
                <w:szCs w:val="24"/>
                <w:u w:val="single"/>
                <w:lang w:val="it-IT"/>
              </w:rPr>
              <w:t>China</w:t>
            </w:r>
          </w:p>
        </w:tc>
        <w:tc>
          <w:tcPr>
            <w:tcW w:w="3209" w:type="dxa"/>
          </w:tcPr>
          <w:p w:rsidR="00DF436F" w:rsidRPr="00DF436F" w:rsidRDefault="00DF436F" w:rsidP="00DF436F">
            <w:pPr>
              <w:spacing w:after="160"/>
              <w:jc w:val="center"/>
              <w:rPr>
                <w:sz w:val="24"/>
                <w:szCs w:val="24"/>
                <w:u w:val="single"/>
                <w:lang w:val="it-IT"/>
              </w:rPr>
            </w:pPr>
          </w:p>
        </w:tc>
        <w:tc>
          <w:tcPr>
            <w:tcW w:w="3210" w:type="dxa"/>
          </w:tcPr>
          <w:p w:rsidR="00DF436F" w:rsidRPr="00DF436F" w:rsidRDefault="000004CC" w:rsidP="00DF436F">
            <w:pPr>
              <w:spacing w:after="160"/>
              <w:jc w:val="center"/>
              <w:rPr>
                <w:sz w:val="24"/>
                <w:szCs w:val="24"/>
                <w:u w:val="single"/>
                <w:lang w:val="it-IT"/>
              </w:rPr>
            </w:pPr>
            <w:r>
              <w:rPr>
                <w:sz w:val="24"/>
                <w:szCs w:val="24"/>
                <w:u w:val="single"/>
                <w:lang w:val="it-IT"/>
              </w:rPr>
              <w:t>Be late</w:t>
            </w:r>
          </w:p>
        </w:tc>
      </w:tr>
      <w:tr w:rsidR="002355A1" w:rsidTr="00FE2E43">
        <w:tc>
          <w:tcPr>
            <w:tcW w:w="3209" w:type="dxa"/>
          </w:tcPr>
          <w:p w:rsidR="00DF436F" w:rsidRPr="00DF436F" w:rsidRDefault="000004CC" w:rsidP="00DF436F">
            <w:pPr>
              <w:spacing w:after="160"/>
              <w:jc w:val="center"/>
              <w:rPr>
                <w:sz w:val="24"/>
                <w:szCs w:val="24"/>
                <w:u w:val="single"/>
                <w:lang w:val="it-IT"/>
              </w:rPr>
            </w:pPr>
            <w:r w:rsidRPr="00DF436F">
              <w:rPr>
                <w:sz w:val="24"/>
                <w:szCs w:val="24"/>
                <w:u w:val="single"/>
                <w:lang w:val="it-IT"/>
              </w:rPr>
              <w:t>China</w:t>
            </w:r>
          </w:p>
        </w:tc>
        <w:tc>
          <w:tcPr>
            <w:tcW w:w="3209" w:type="dxa"/>
          </w:tcPr>
          <w:p w:rsidR="00DF436F" w:rsidRPr="00DF436F" w:rsidRDefault="000004CC" w:rsidP="00DF436F">
            <w:pPr>
              <w:spacing w:after="160"/>
              <w:jc w:val="center"/>
              <w:rPr>
                <w:sz w:val="24"/>
                <w:szCs w:val="24"/>
                <w:u w:val="single"/>
                <w:lang w:val="it-IT"/>
              </w:rPr>
            </w:pPr>
            <w:r>
              <w:rPr>
                <w:sz w:val="24"/>
                <w:szCs w:val="24"/>
                <w:u w:val="single"/>
                <w:lang w:val="it-IT"/>
              </w:rPr>
              <w:t xml:space="preserve">Take distances </w:t>
            </w:r>
          </w:p>
        </w:tc>
        <w:tc>
          <w:tcPr>
            <w:tcW w:w="3210" w:type="dxa"/>
          </w:tcPr>
          <w:p w:rsidR="00DF436F" w:rsidRPr="00DF436F" w:rsidRDefault="00DF436F" w:rsidP="00DF436F">
            <w:pPr>
              <w:spacing w:after="160"/>
              <w:jc w:val="center"/>
              <w:rPr>
                <w:sz w:val="24"/>
                <w:szCs w:val="24"/>
                <w:u w:val="single"/>
                <w:lang w:val="it-IT"/>
              </w:rPr>
            </w:pPr>
          </w:p>
        </w:tc>
      </w:tr>
      <w:tr w:rsidR="002355A1" w:rsidTr="00FE2E43">
        <w:tc>
          <w:tcPr>
            <w:tcW w:w="3209" w:type="dxa"/>
          </w:tcPr>
          <w:p w:rsidR="00DF436F" w:rsidRPr="00DF436F" w:rsidRDefault="000004CC" w:rsidP="00DF436F">
            <w:pPr>
              <w:spacing w:after="160"/>
              <w:jc w:val="center"/>
              <w:rPr>
                <w:sz w:val="24"/>
                <w:szCs w:val="24"/>
                <w:u w:val="single"/>
                <w:lang w:val="it-IT"/>
              </w:rPr>
            </w:pPr>
            <w:r w:rsidRPr="00DF436F">
              <w:rPr>
                <w:sz w:val="24"/>
                <w:szCs w:val="24"/>
                <w:u w:val="single"/>
                <w:lang w:val="it-IT"/>
              </w:rPr>
              <w:t>China</w:t>
            </w:r>
          </w:p>
        </w:tc>
        <w:tc>
          <w:tcPr>
            <w:tcW w:w="3209" w:type="dxa"/>
          </w:tcPr>
          <w:p w:rsidR="00DF436F" w:rsidRPr="00DF436F" w:rsidRDefault="000004CC" w:rsidP="00DF436F">
            <w:pPr>
              <w:spacing w:after="160"/>
              <w:jc w:val="center"/>
              <w:rPr>
                <w:sz w:val="24"/>
                <w:szCs w:val="24"/>
                <w:u w:val="single"/>
                <w:lang w:val="it-IT"/>
              </w:rPr>
            </w:pPr>
            <w:r>
              <w:rPr>
                <w:sz w:val="24"/>
                <w:szCs w:val="24"/>
                <w:u w:val="single"/>
                <w:lang w:val="it-IT"/>
              </w:rPr>
              <w:t>Be silent</w:t>
            </w:r>
          </w:p>
        </w:tc>
        <w:tc>
          <w:tcPr>
            <w:tcW w:w="3210" w:type="dxa"/>
          </w:tcPr>
          <w:p w:rsidR="00DF436F" w:rsidRPr="00DF436F" w:rsidRDefault="00DF436F" w:rsidP="00DF436F">
            <w:pPr>
              <w:spacing w:after="160"/>
              <w:jc w:val="center"/>
              <w:rPr>
                <w:sz w:val="24"/>
                <w:szCs w:val="24"/>
                <w:u w:val="single"/>
                <w:lang w:val="it-IT"/>
              </w:rPr>
            </w:pPr>
          </w:p>
        </w:tc>
      </w:tr>
      <w:tr w:rsidR="002355A1" w:rsidTr="00FE2E43">
        <w:tc>
          <w:tcPr>
            <w:tcW w:w="3209" w:type="dxa"/>
          </w:tcPr>
          <w:p w:rsidR="00DF436F" w:rsidRPr="00DF436F" w:rsidRDefault="000004CC" w:rsidP="00DF436F">
            <w:pPr>
              <w:spacing w:after="160"/>
              <w:jc w:val="center"/>
              <w:rPr>
                <w:sz w:val="24"/>
                <w:szCs w:val="24"/>
                <w:u w:val="single"/>
                <w:lang w:val="it-IT"/>
              </w:rPr>
            </w:pPr>
            <w:r w:rsidRPr="00DF436F">
              <w:rPr>
                <w:sz w:val="24"/>
                <w:szCs w:val="24"/>
                <w:u w:val="single"/>
                <w:lang w:val="it-IT"/>
              </w:rPr>
              <w:t>China</w:t>
            </w:r>
          </w:p>
        </w:tc>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Burping at the end of the meal</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China</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Using forks or spoons</w:t>
            </w:r>
          </w:p>
        </w:tc>
      </w:tr>
      <w:tr w:rsidR="002355A1" w:rsidTr="00FE2E43">
        <w:tc>
          <w:tcPr>
            <w:tcW w:w="3209" w:type="dxa"/>
          </w:tcPr>
          <w:p w:rsidR="00DF436F" w:rsidRPr="00DF436F" w:rsidRDefault="000004CC" w:rsidP="00DF436F">
            <w:pPr>
              <w:spacing w:after="160"/>
              <w:jc w:val="center"/>
              <w:rPr>
                <w:sz w:val="24"/>
                <w:szCs w:val="24"/>
                <w:u w:val="single"/>
                <w:lang w:val="it-IT"/>
              </w:rPr>
            </w:pPr>
            <w:r w:rsidRPr="00DF436F">
              <w:rPr>
                <w:sz w:val="24"/>
                <w:szCs w:val="24"/>
                <w:u w:val="single"/>
                <w:lang w:val="it-IT"/>
              </w:rPr>
              <w:t>India</w:t>
            </w:r>
          </w:p>
        </w:tc>
        <w:tc>
          <w:tcPr>
            <w:tcW w:w="3209" w:type="dxa"/>
          </w:tcPr>
          <w:p w:rsidR="00DF436F" w:rsidRPr="00DF436F" w:rsidRDefault="000004CC" w:rsidP="00DF436F">
            <w:pPr>
              <w:spacing w:after="160"/>
              <w:jc w:val="center"/>
              <w:rPr>
                <w:sz w:val="24"/>
                <w:szCs w:val="24"/>
                <w:u w:val="single"/>
                <w:lang w:val="it-IT"/>
              </w:rPr>
            </w:pPr>
            <w:r w:rsidRPr="00DF436F">
              <w:rPr>
                <w:sz w:val="24"/>
                <w:szCs w:val="24"/>
                <w:u w:val="single"/>
                <w:lang w:val="it-IT"/>
              </w:rPr>
              <w:t>Using “Namaste” to greet</w:t>
            </w:r>
          </w:p>
        </w:tc>
        <w:tc>
          <w:tcPr>
            <w:tcW w:w="3210" w:type="dxa"/>
          </w:tcPr>
          <w:p w:rsidR="00DF436F" w:rsidRPr="00DF436F" w:rsidRDefault="00DF436F" w:rsidP="00DF436F">
            <w:pPr>
              <w:spacing w:after="160"/>
              <w:jc w:val="center"/>
              <w:rPr>
                <w:sz w:val="24"/>
                <w:szCs w:val="24"/>
                <w:u w:val="single"/>
                <w:lang w:val="it-IT"/>
              </w:rPr>
            </w:pPr>
          </w:p>
        </w:tc>
      </w:tr>
      <w:tr w:rsidR="002355A1" w:rsidTr="00FE2E43">
        <w:tc>
          <w:tcPr>
            <w:tcW w:w="3209" w:type="dxa"/>
          </w:tcPr>
          <w:p w:rsidR="00DF436F" w:rsidRPr="00DF436F" w:rsidRDefault="000004CC" w:rsidP="00DF436F">
            <w:pPr>
              <w:spacing w:after="160"/>
              <w:jc w:val="center"/>
              <w:rPr>
                <w:sz w:val="24"/>
                <w:szCs w:val="24"/>
                <w:u w:val="single"/>
                <w:lang w:val="it-IT"/>
              </w:rPr>
            </w:pPr>
            <w:r w:rsidRPr="00DF436F">
              <w:rPr>
                <w:sz w:val="24"/>
                <w:szCs w:val="24"/>
                <w:u w:val="single"/>
                <w:lang w:val="it-IT"/>
              </w:rPr>
              <w:t>India</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 xml:space="preserve">Shaking hands to a </w:t>
            </w:r>
            <w:r>
              <w:rPr>
                <w:sz w:val="24"/>
                <w:szCs w:val="24"/>
                <w:u w:val="single"/>
                <w:lang w:val="en-US"/>
              </w:rPr>
              <w:t>woman</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India</w:t>
            </w:r>
          </w:p>
        </w:tc>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Use the right hand to pass things or to eat</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India</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Eating with the left hand</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India</w:t>
            </w:r>
          </w:p>
        </w:tc>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Eat everything on your plate</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Malaysia</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Touch the head of any person</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Malaysia</w:t>
            </w:r>
          </w:p>
        </w:tc>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Malaysians’ handshake</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Philippines</w:t>
            </w:r>
          </w:p>
        </w:tc>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rPr>
              <w:t xml:space="preserve">the raising of eyebrows to </w:t>
            </w:r>
            <w:r w:rsidRPr="00DF436F">
              <w:rPr>
                <w:sz w:val="24"/>
                <w:szCs w:val="24"/>
                <w:u w:val="single"/>
              </w:rPr>
              <w:t>indicate "yes".</w:t>
            </w:r>
          </w:p>
          <w:p w:rsidR="00DF436F" w:rsidRPr="00DF436F" w:rsidRDefault="00DF436F" w:rsidP="00DF436F">
            <w:pPr>
              <w:spacing w:after="160"/>
              <w:jc w:val="center"/>
              <w:rPr>
                <w:sz w:val="24"/>
                <w:szCs w:val="24"/>
                <w:u w:val="single"/>
                <w:lang w:val="en-US"/>
              </w:rPr>
            </w:pP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Philippines</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Being unfriendly</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South Korea</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Being unpolite</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South Korea</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Touching</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South Korea</w:t>
            </w:r>
          </w:p>
        </w:tc>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Be respectful of the expenses</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South Korea</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Lick the chopsticks</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French</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rPr>
              <w:t>Cut salad leaves</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lastRenderedPageBreak/>
              <w:t>French</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 xml:space="preserve">Do not deep bread when the meal is </w:t>
            </w:r>
            <w:r>
              <w:rPr>
                <w:sz w:val="24"/>
                <w:szCs w:val="24"/>
                <w:u w:val="single"/>
                <w:lang w:val="en-US"/>
              </w:rPr>
              <w:t>finished</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French</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Do not wait for a women</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French</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Being late</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Germany</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Being late</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Germany</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sidRPr="00DF436F">
              <w:rPr>
                <w:sz w:val="24"/>
                <w:szCs w:val="24"/>
                <w:u w:val="single"/>
              </w:rPr>
              <w:t>Being outward people</w:t>
            </w:r>
          </w:p>
        </w:tc>
      </w:tr>
      <w:tr w:rsidR="002355A1" w:rsidTr="00FE2E43">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Italy</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Burping at the table</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Germany</w:t>
            </w:r>
          </w:p>
        </w:tc>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Being silent</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Germany</w:t>
            </w:r>
          </w:p>
        </w:tc>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Talk to someone looking in the eyes</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Portugal</w:t>
            </w:r>
          </w:p>
        </w:tc>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Taste the food</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Russia</w:t>
            </w:r>
          </w:p>
        </w:tc>
        <w:tc>
          <w:tcPr>
            <w:tcW w:w="3209" w:type="dxa"/>
          </w:tcPr>
          <w:p w:rsidR="00DF436F" w:rsidRPr="00DF436F" w:rsidRDefault="000004CC" w:rsidP="00DF436F">
            <w:pPr>
              <w:spacing w:after="160"/>
              <w:jc w:val="center"/>
              <w:rPr>
                <w:sz w:val="24"/>
                <w:szCs w:val="24"/>
                <w:u w:val="single"/>
                <w:lang w:val="en-US"/>
              </w:rPr>
            </w:pPr>
            <w:r>
              <w:rPr>
                <w:sz w:val="24"/>
                <w:szCs w:val="24"/>
                <w:u w:val="single"/>
                <w:lang w:val="en-US"/>
              </w:rPr>
              <w:t xml:space="preserve">Help </w:t>
            </w:r>
            <w:r>
              <w:rPr>
                <w:sz w:val="24"/>
                <w:szCs w:val="24"/>
                <w:u w:val="single"/>
                <w:lang w:val="en-US"/>
              </w:rPr>
              <w:t>the host to clean and cook</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Japan</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Go into a house with your shoes</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Egypt</w:t>
            </w:r>
          </w:p>
        </w:tc>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Accept always coffees and teas</w:t>
            </w:r>
          </w:p>
        </w:tc>
        <w:tc>
          <w:tcPr>
            <w:tcW w:w="3210" w:type="dxa"/>
          </w:tcPr>
          <w:p w:rsidR="00DF436F" w:rsidRPr="00DF436F" w:rsidRDefault="00DF436F" w:rsidP="00DF436F">
            <w:pPr>
              <w:spacing w:after="160"/>
              <w:jc w:val="center"/>
              <w:rPr>
                <w:sz w:val="24"/>
                <w:szCs w:val="24"/>
                <w:u w:val="single"/>
                <w:lang w:val="en-US"/>
              </w:rPr>
            </w:pP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Egypt</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Ask for salt and pepper</w:t>
            </w:r>
          </w:p>
        </w:tc>
      </w:tr>
      <w:tr w:rsidR="002355A1" w:rsidTr="00FE2E43">
        <w:tc>
          <w:tcPr>
            <w:tcW w:w="3209" w:type="dxa"/>
          </w:tcPr>
          <w:p w:rsidR="00DF436F" w:rsidRPr="00DF436F" w:rsidRDefault="000004CC" w:rsidP="00DF436F">
            <w:pPr>
              <w:spacing w:after="160"/>
              <w:jc w:val="center"/>
              <w:rPr>
                <w:sz w:val="24"/>
                <w:szCs w:val="24"/>
                <w:u w:val="single"/>
                <w:lang w:val="en-US"/>
              </w:rPr>
            </w:pPr>
            <w:r w:rsidRPr="00DF436F">
              <w:rPr>
                <w:sz w:val="24"/>
                <w:szCs w:val="24"/>
                <w:u w:val="single"/>
                <w:lang w:val="en-US"/>
              </w:rPr>
              <w:t>Egypt</w:t>
            </w:r>
          </w:p>
        </w:tc>
        <w:tc>
          <w:tcPr>
            <w:tcW w:w="3209" w:type="dxa"/>
          </w:tcPr>
          <w:p w:rsidR="00DF436F" w:rsidRPr="00DF436F" w:rsidRDefault="00DF436F" w:rsidP="00DF436F">
            <w:pPr>
              <w:spacing w:after="160"/>
              <w:jc w:val="center"/>
              <w:rPr>
                <w:sz w:val="24"/>
                <w:szCs w:val="24"/>
                <w:u w:val="single"/>
                <w:lang w:val="en-US"/>
              </w:rPr>
            </w:pPr>
          </w:p>
        </w:tc>
        <w:tc>
          <w:tcPr>
            <w:tcW w:w="3210" w:type="dxa"/>
          </w:tcPr>
          <w:p w:rsidR="00DF436F" w:rsidRPr="00DF436F" w:rsidRDefault="000004CC" w:rsidP="00DF436F">
            <w:pPr>
              <w:spacing w:after="160"/>
              <w:jc w:val="center"/>
              <w:rPr>
                <w:sz w:val="24"/>
                <w:szCs w:val="24"/>
                <w:u w:val="single"/>
                <w:lang w:val="en-US"/>
              </w:rPr>
            </w:pPr>
            <w:r>
              <w:rPr>
                <w:sz w:val="24"/>
                <w:szCs w:val="24"/>
                <w:u w:val="single"/>
                <w:lang w:val="en-US"/>
              </w:rPr>
              <w:t>Eat before the oldest</w:t>
            </w:r>
          </w:p>
        </w:tc>
      </w:tr>
    </w:tbl>
    <w:p w:rsidR="00AF2E15" w:rsidRDefault="000004CC" w:rsidP="004E42DB">
      <w:pPr>
        <w:rPr>
          <w:i/>
          <w:iCs/>
          <w:sz w:val="24"/>
          <w:szCs w:val="24"/>
        </w:rPr>
      </w:pPr>
      <w:r>
        <w:rPr>
          <w:i/>
          <w:iCs/>
          <w:sz w:val="24"/>
          <w:szCs w:val="24"/>
        </w:rPr>
        <w:t>‘’M</w:t>
      </w:r>
      <w:r w:rsidRPr="004E42DB">
        <w:rPr>
          <w:i/>
          <w:iCs/>
          <w:sz w:val="24"/>
          <w:szCs w:val="24"/>
        </w:rPr>
        <w:t>ethods or culinary events also show a significant part</w:t>
      </w:r>
      <w:r>
        <w:rPr>
          <w:i/>
          <w:iCs/>
          <w:sz w:val="24"/>
          <w:szCs w:val="24"/>
        </w:rPr>
        <w:t xml:space="preserve"> </w:t>
      </w:r>
      <w:r w:rsidRPr="004E42DB">
        <w:rPr>
          <w:i/>
          <w:iCs/>
          <w:sz w:val="24"/>
          <w:szCs w:val="24"/>
        </w:rPr>
        <w:t>in describing</w:t>
      </w:r>
      <w:r w:rsidRPr="004E42DB">
        <w:rPr>
          <w:i/>
          <w:iCs/>
          <w:sz w:val="24"/>
          <w:szCs w:val="24"/>
        </w:rPr>
        <w:t xml:space="preserve"> the culinary and gastronomic collections. While</w:t>
      </w:r>
      <w:r>
        <w:rPr>
          <w:i/>
          <w:iCs/>
          <w:sz w:val="24"/>
          <w:szCs w:val="24"/>
        </w:rPr>
        <w:t xml:space="preserve"> </w:t>
      </w:r>
      <w:r w:rsidRPr="004E42DB">
        <w:rPr>
          <w:i/>
          <w:iCs/>
          <w:sz w:val="24"/>
          <w:szCs w:val="24"/>
        </w:rPr>
        <w:t>cooking events are shared with other cultures, they are sometimes</w:t>
      </w:r>
      <w:r>
        <w:rPr>
          <w:i/>
          <w:iCs/>
          <w:sz w:val="24"/>
          <w:szCs w:val="24"/>
        </w:rPr>
        <w:t xml:space="preserve"> </w:t>
      </w:r>
      <w:r w:rsidRPr="004E42DB">
        <w:rPr>
          <w:i/>
          <w:iCs/>
          <w:sz w:val="24"/>
          <w:szCs w:val="24"/>
        </w:rPr>
        <w:t>shared to harvest a culinary–gastronomic aesthetics</w:t>
      </w:r>
      <w:r>
        <w:rPr>
          <w:i/>
          <w:iCs/>
          <w:sz w:val="24"/>
          <w:szCs w:val="24"/>
        </w:rPr>
        <w:t xml:space="preserve">’’. </w:t>
      </w:r>
      <w:r w:rsidRPr="004E42DB">
        <w:rPr>
          <w:i/>
          <w:iCs/>
          <w:sz w:val="24"/>
          <w:szCs w:val="24"/>
        </w:rPr>
        <w:t>(Durrschmidt and Kautt, 2019)</w:t>
      </w:r>
    </w:p>
    <w:p w:rsidR="00D771A8" w:rsidRDefault="000004CC" w:rsidP="00D771A8">
      <w:pPr>
        <w:jc w:val="center"/>
        <w:rPr>
          <w:sz w:val="28"/>
          <w:szCs w:val="28"/>
          <w:u w:val="single"/>
        </w:rPr>
      </w:pPr>
      <w:r>
        <w:rPr>
          <w:sz w:val="28"/>
          <w:szCs w:val="28"/>
          <w:u w:val="single"/>
        </w:rPr>
        <w:t>CONCLUSION</w:t>
      </w:r>
    </w:p>
    <w:p w:rsidR="00D771A8" w:rsidRDefault="000004CC" w:rsidP="00D771A8">
      <w:pPr>
        <w:rPr>
          <w:sz w:val="24"/>
          <w:szCs w:val="24"/>
        </w:rPr>
      </w:pPr>
      <w:r>
        <w:rPr>
          <w:sz w:val="24"/>
          <w:szCs w:val="24"/>
        </w:rPr>
        <w:t>In conclusion, a</w:t>
      </w:r>
      <w:r w:rsidRPr="00D771A8">
        <w:rPr>
          <w:sz w:val="24"/>
          <w:szCs w:val="24"/>
        </w:rPr>
        <w:t>fter listing and enhancing so</w:t>
      </w:r>
      <w:r w:rsidRPr="00D771A8">
        <w:rPr>
          <w:sz w:val="24"/>
          <w:szCs w:val="24"/>
        </w:rPr>
        <w:t>me of the habits of different cultures, we can realize how important it is to be aware of the latter to enable us to respect others not only within a workplace but in everyday life or our travels.</w:t>
      </w:r>
    </w:p>
    <w:p w:rsidR="00B55BBB" w:rsidRPr="00B55BBB" w:rsidRDefault="000004CC" w:rsidP="00B55BBB">
      <w:pPr>
        <w:rPr>
          <w:i/>
          <w:iCs/>
          <w:sz w:val="24"/>
          <w:szCs w:val="24"/>
        </w:rPr>
      </w:pPr>
      <w:r>
        <w:rPr>
          <w:i/>
          <w:iCs/>
          <w:sz w:val="24"/>
          <w:szCs w:val="24"/>
        </w:rPr>
        <w:t>‘’</w:t>
      </w:r>
      <w:r w:rsidR="00D44B81">
        <w:rPr>
          <w:i/>
          <w:iCs/>
          <w:sz w:val="24"/>
          <w:szCs w:val="24"/>
        </w:rPr>
        <w:t>Amongst</w:t>
      </w:r>
      <w:r>
        <w:rPr>
          <w:i/>
          <w:iCs/>
          <w:sz w:val="24"/>
          <w:szCs w:val="24"/>
        </w:rPr>
        <w:t xml:space="preserve"> </w:t>
      </w:r>
      <w:r w:rsidRPr="00B55BBB">
        <w:rPr>
          <w:i/>
          <w:iCs/>
          <w:sz w:val="24"/>
          <w:szCs w:val="24"/>
        </w:rPr>
        <w:t xml:space="preserve">one of the </w:t>
      </w:r>
      <w:r w:rsidR="00D44B81" w:rsidRPr="00B55BBB">
        <w:rPr>
          <w:i/>
          <w:iCs/>
          <w:sz w:val="24"/>
          <w:szCs w:val="24"/>
        </w:rPr>
        <w:t>delights</w:t>
      </w:r>
      <w:r w:rsidRPr="00B55BBB">
        <w:rPr>
          <w:i/>
          <w:iCs/>
          <w:sz w:val="24"/>
          <w:szCs w:val="24"/>
        </w:rPr>
        <w:t xml:space="preserve"> of traveling </w:t>
      </w:r>
      <w:r w:rsidR="00D44B81">
        <w:rPr>
          <w:i/>
          <w:iCs/>
          <w:sz w:val="24"/>
          <w:szCs w:val="24"/>
        </w:rPr>
        <w:t>around the world</w:t>
      </w:r>
      <w:r w:rsidRPr="00B55BBB">
        <w:rPr>
          <w:i/>
          <w:iCs/>
          <w:sz w:val="24"/>
          <w:szCs w:val="24"/>
        </w:rPr>
        <w:t xml:space="preserve"> is the </w:t>
      </w:r>
      <w:r w:rsidR="00D44B81" w:rsidRPr="00B55BBB">
        <w:rPr>
          <w:i/>
          <w:iCs/>
          <w:sz w:val="24"/>
          <w:szCs w:val="24"/>
        </w:rPr>
        <w:t>experience</w:t>
      </w:r>
      <w:r w:rsidRPr="00B55BBB">
        <w:rPr>
          <w:i/>
          <w:iCs/>
          <w:sz w:val="24"/>
          <w:szCs w:val="24"/>
        </w:rPr>
        <w:t xml:space="preserve"> to </w:t>
      </w:r>
      <w:r w:rsidR="00D44B81">
        <w:rPr>
          <w:i/>
          <w:iCs/>
          <w:sz w:val="24"/>
          <w:szCs w:val="24"/>
        </w:rPr>
        <w:t xml:space="preserve">try </w:t>
      </w:r>
      <w:r w:rsidR="00D44B81" w:rsidRPr="00B55BBB">
        <w:rPr>
          <w:i/>
          <w:iCs/>
          <w:sz w:val="24"/>
          <w:szCs w:val="24"/>
        </w:rPr>
        <w:t>dissimilar</w:t>
      </w:r>
      <w:r w:rsidRPr="00B55BBB">
        <w:rPr>
          <w:i/>
          <w:iCs/>
          <w:sz w:val="24"/>
          <w:szCs w:val="24"/>
        </w:rPr>
        <w:t xml:space="preserve"> </w:t>
      </w:r>
      <w:r w:rsidR="00D44B81" w:rsidRPr="00B55BBB">
        <w:rPr>
          <w:i/>
          <w:iCs/>
          <w:sz w:val="24"/>
          <w:szCs w:val="24"/>
        </w:rPr>
        <w:t>kinds</w:t>
      </w:r>
      <w:r w:rsidRPr="00B55BBB">
        <w:rPr>
          <w:i/>
          <w:iCs/>
          <w:sz w:val="24"/>
          <w:szCs w:val="24"/>
        </w:rPr>
        <w:t xml:space="preserve"> of cuisines. In my </w:t>
      </w:r>
      <w:r w:rsidR="00D44B81" w:rsidRPr="00B55BBB">
        <w:rPr>
          <w:i/>
          <w:iCs/>
          <w:sz w:val="24"/>
          <w:szCs w:val="24"/>
        </w:rPr>
        <w:t>view</w:t>
      </w:r>
      <w:r w:rsidRPr="00B55BBB">
        <w:rPr>
          <w:i/>
          <w:iCs/>
          <w:sz w:val="24"/>
          <w:szCs w:val="24"/>
        </w:rPr>
        <w:t xml:space="preserve">, this </w:t>
      </w:r>
      <w:r w:rsidR="00D44B81" w:rsidRPr="00B55BBB">
        <w:rPr>
          <w:i/>
          <w:iCs/>
          <w:sz w:val="24"/>
          <w:szCs w:val="24"/>
        </w:rPr>
        <w:t>brand</w:t>
      </w:r>
      <w:r w:rsidRPr="00B55BBB">
        <w:rPr>
          <w:i/>
          <w:iCs/>
          <w:sz w:val="24"/>
          <w:szCs w:val="24"/>
        </w:rPr>
        <w:t xml:space="preserve"> up 50 percent of the </w:t>
      </w:r>
      <w:r w:rsidR="00D44B81" w:rsidRPr="00B55BBB">
        <w:rPr>
          <w:i/>
          <w:iCs/>
          <w:sz w:val="24"/>
          <w:szCs w:val="24"/>
        </w:rPr>
        <w:t>involvement</w:t>
      </w:r>
      <w:r w:rsidRPr="00B55BBB">
        <w:rPr>
          <w:i/>
          <w:iCs/>
          <w:sz w:val="24"/>
          <w:szCs w:val="24"/>
        </w:rPr>
        <w:t xml:space="preserve">, an </w:t>
      </w:r>
      <w:r w:rsidR="00D44B81" w:rsidRPr="00B55BBB">
        <w:rPr>
          <w:i/>
          <w:iCs/>
          <w:sz w:val="24"/>
          <w:szCs w:val="24"/>
        </w:rPr>
        <w:t>invaluable</w:t>
      </w:r>
      <w:r w:rsidRPr="00B55BBB">
        <w:rPr>
          <w:i/>
          <w:iCs/>
          <w:sz w:val="24"/>
          <w:szCs w:val="24"/>
        </w:rPr>
        <w:t xml:space="preserve"> bit of </w:t>
      </w:r>
      <w:r w:rsidR="00D44B81" w:rsidRPr="00B55BBB">
        <w:rPr>
          <w:i/>
          <w:iCs/>
          <w:sz w:val="24"/>
          <w:szCs w:val="24"/>
        </w:rPr>
        <w:t>understanding</w:t>
      </w:r>
      <w:r w:rsidRPr="00B55BBB">
        <w:rPr>
          <w:i/>
          <w:iCs/>
          <w:sz w:val="24"/>
          <w:szCs w:val="24"/>
        </w:rPr>
        <w:t xml:space="preserve"> into the </w:t>
      </w:r>
      <w:r w:rsidR="00D44B81" w:rsidRPr="00B55BBB">
        <w:rPr>
          <w:i/>
          <w:iCs/>
          <w:sz w:val="24"/>
          <w:szCs w:val="24"/>
        </w:rPr>
        <w:t>kinds</w:t>
      </w:r>
      <w:r w:rsidRPr="00B55BBB">
        <w:rPr>
          <w:i/>
          <w:iCs/>
          <w:sz w:val="24"/>
          <w:szCs w:val="24"/>
        </w:rPr>
        <w:t xml:space="preserve"> of food that the </w:t>
      </w:r>
      <w:r w:rsidR="00D44B81" w:rsidRPr="00B55BBB">
        <w:rPr>
          <w:i/>
          <w:iCs/>
          <w:sz w:val="24"/>
          <w:szCs w:val="24"/>
        </w:rPr>
        <w:t>residents</w:t>
      </w:r>
      <w:r w:rsidRPr="00B55BBB">
        <w:rPr>
          <w:i/>
          <w:iCs/>
          <w:sz w:val="24"/>
          <w:szCs w:val="24"/>
        </w:rPr>
        <w:t xml:space="preserve"> </w:t>
      </w:r>
      <w:r w:rsidR="00D44B81" w:rsidRPr="00B55BBB">
        <w:rPr>
          <w:i/>
          <w:iCs/>
          <w:sz w:val="24"/>
          <w:szCs w:val="24"/>
        </w:rPr>
        <w:t>eat</w:t>
      </w:r>
      <w:r w:rsidRPr="00B55BBB">
        <w:rPr>
          <w:i/>
          <w:iCs/>
          <w:sz w:val="24"/>
          <w:szCs w:val="24"/>
        </w:rPr>
        <w:t xml:space="preserve"> on a daily </w:t>
      </w:r>
      <w:r w:rsidR="00D44B81" w:rsidRPr="00B55BBB">
        <w:rPr>
          <w:i/>
          <w:iCs/>
          <w:sz w:val="24"/>
          <w:szCs w:val="24"/>
        </w:rPr>
        <w:t>base</w:t>
      </w:r>
      <w:r w:rsidRPr="00B55BBB">
        <w:rPr>
          <w:i/>
          <w:iCs/>
          <w:sz w:val="24"/>
          <w:szCs w:val="24"/>
        </w:rPr>
        <w:t>.</w:t>
      </w:r>
      <w:r>
        <w:rPr>
          <w:i/>
          <w:iCs/>
          <w:sz w:val="24"/>
          <w:szCs w:val="24"/>
        </w:rPr>
        <w:t xml:space="preserve"> </w:t>
      </w:r>
      <w:r w:rsidRPr="00B55BBB">
        <w:rPr>
          <w:i/>
          <w:iCs/>
          <w:sz w:val="24"/>
          <w:szCs w:val="24"/>
        </w:rPr>
        <w:t xml:space="preserve">Part of the </w:t>
      </w:r>
      <w:r w:rsidR="00D44B81" w:rsidRPr="00B55BBB">
        <w:rPr>
          <w:i/>
          <w:iCs/>
          <w:sz w:val="24"/>
          <w:szCs w:val="24"/>
        </w:rPr>
        <w:t>additional</w:t>
      </w:r>
      <w:r w:rsidRPr="00B55BBB">
        <w:rPr>
          <w:i/>
          <w:iCs/>
          <w:sz w:val="24"/>
          <w:szCs w:val="24"/>
        </w:rPr>
        <w:t xml:space="preserve"> 50 percent is mad</w:t>
      </w:r>
      <w:r w:rsidRPr="00B55BBB">
        <w:rPr>
          <w:i/>
          <w:iCs/>
          <w:sz w:val="24"/>
          <w:szCs w:val="24"/>
        </w:rPr>
        <w:t xml:space="preserve">e out of cross-cultural </w:t>
      </w:r>
      <w:r w:rsidR="00D44B81" w:rsidRPr="00B55BBB">
        <w:rPr>
          <w:i/>
          <w:iCs/>
          <w:sz w:val="24"/>
          <w:szCs w:val="24"/>
        </w:rPr>
        <w:t>variances</w:t>
      </w:r>
      <w:r w:rsidRPr="00B55BBB">
        <w:rPr>
          <w:i/>
          <w:iCs/>
          <w:sz w:val="24"/>
          <w:szCs w:val="24"/>
        </w:rPr>
        <w:t xml:space="preserve">, which sometimes include </w:t>
      </w:r>
      <w:r w:rsidR="00D44B81" w:rsidRPr="00B55BBB">
        <w:rPr>
          <w:i/>
          <w:iCs/>
          <w:sz w:val="24"/>
          <w:szCs w:val="24"/>
        </w:rPr>
        <w:t>rare</w:t>
      </w:r>
      <w:r w:rsidRPr="00B55BBB">
        <w:rPr>
          <w:i/>
          <w:iCs/>
          <w:sz w:val="24"/>
          <w:szCs w:val="24"/>
        </w:rPr>
        <w:t xml:space="preserve"> and </w:t>
      </w:r>
      <w:r w:rsidR="00D44B81" w:rsidRPr="00B55BBB">
        <w:rPr>
          <w:i/>
          <w:iCs/>
          <w:sz w:val="24"/>
          <w:szCs w:val="24"/>
        </w:rPr>
        <w:t>bizarre</w:t>
      </w:r>
      <w:r w:rsidRPr="00B55BBB">
        <w:rPr>
          <w:i/>
          <w:iCs/>
          <w:sz w:val="24"/>
          <w:szCs w:val="24"/>
        </w:rPr>
        <w:t xml:space="preserve"> eating habits</w:t>
      </w:r>
      <w:r>
        <w:rPr>
          <w:i/>
          <w:iCs/>
          <w:sz w:val="24"/>
          <w:szCs w:val="24"/>
        </w:rPr>
        <w:t>’’. (Naidu, 2020)</w:t>
      </w:r>
    </w:p>
    <w:p w:rsidR="00EC6049" w:rsidRDefault="00EC6049" w:rsidP="00AF2E15">
      <w:pPr>
        <w:rPr>
          <w:sz w:val="24"/>
          <w:szCs w:val="24"/>
        </w:rPr>
      </w:pPr>
    </w:p>
    <w:p w:rsidR="00EC6049" w:rsidRDefault="000004CC" w:rsidP="00343277">
      <w:pPr>
        <w:jc w:val="center"/>
        <w:rPr>
          <w:sz w:val="24"/>
          <w:szCs w:val="24"/>
        </w:rPr>
      </w:pPr>
      <w:r>
        <w:rPr>
          <w:sz w:val="24"/>
          <w:szCs w:val="24"/>
        </w:rPr>
        <w:t>6</w:t>
      </w:r>
    </w:p>
    <w:p w:rsidR="00EC6049" w:rsidRDefault="00EC6049" w:rsidP="00AF2E15">
      <w:pPr>
        <w:rPr>
          <w:sz w:val="24"/>
          <w:szCs w:val="24"/>
        </w:rPr>
      </w:pPr>
    </w:p>
    <w:p w:rsidR="00076B35" w:rsidRDefault="000004CC" w:rsidP="00076B35">
      <w:pPr>
        <w:jc w:val="center"/>
        <w:rPr>
          <w:sz w:val="28"/>
          <w:szCs w:val="28"/>
          <w:u w:val="single"/>
        </w:rPr>
      </w:pPr>
      <w:r>
        <w:rPr>
          <w:sz w:val="28"/>
          <w:szCs w:val="28"/>
          <w:u w:val="single"/>
        </w:rPr>
        <w:t>REFERENCES</w:t>
      </w:r>
    </w:p>
    <w:p w:rsidR="00076B35" w:rsidRPr="00076B35" w:rsidRDefault="000004CC" w:rsidP="00EC6049">
      <w:pPr>
        <w:pStyle w:val="ListParagraph"/>
        <w:numPr>
          <w:ilvl w:val="0"/>
          <w:numId w:val="2"/>
        </w:numPr>
        <w:rPr>
          <w:sz w:val="28"/>
          <w:szCs w:val="28"/>
        </w:rPr>
      </w:pPr>
      <w:r w:rsidRPr="00076B35">
        <w:rPr>
          <w:color w:val="4472C4" w:themeColor="accent1"/>
          <w:sz w:val="28"/>
          <w:szCs w:val="28"/>
        </w:rPr>
        <w:t>Amanda Ruggeri, B., 2020</w:t>
      </w:r>
      <w:r w:rsidRPr="00076B35">
        <w:rPr>
          <w:sz w:val="28"/>
          <w:szCs w:val="28"/>
        </w:rPr>
        <w:t>. </w:t>
      </w:r>
      <w:r w:rsidRPr="00076B35">
        <w:rPr>
          <w:i/>
          <w:iCs/>
          <w:sz w:val="28"/>
          <w:szCs w:val="28"/>
        </w:rPr>
        <w:t>15 International Food Etiquette Rules That Might Surprise You</w:t>
      </w:r>
      <w:r w:rsidRPr="00076B35">
        <w:rPr>
          <w:sz w:val="28"/>
          <w:szCs w:val="28"/>
        </w:rPr>
        <w:t>. [online] CNN. Available at: &lt;https://edition.</w:t>
      </w:r>
      <w:r w:rsidRPr="00076B35">
        <w:rPr>
          <w:sz w:val="28"/>
          <w:szCs w:val="28"/>
        </w:rPr>
        <w:t>cnn.com/travel/article/international-food-etiquette-rules/index.html&gt; [Accessed 27 April 2020].</w:t>
      </w:r>
    </w:p>
    <w:p w:rsidR="00EC6049" w:rsidRDefault="000004CC" w:rsidP="00EC6049">
      <w:pPr>
        <w:pStyle w:val="ListParagraph"/>
        <w:numPr>
          <w:ilvl w:val="0"/>
          <w:numId w:val="2"/>
        </w:numPr>
        <w:rPr>
          <w:sz w:val="28"/>
          <w:szCs w:val="28"/>
        </w:rPr>
      </w:pPr>
      <w:r w:rsidRPr="00EC6049">
        <w:rPr>
          <w:color w:val="4472C4" w:themeColor="accent1"/>
          <w:sz w:val="28"/>
          <w:szCs w:val="28"/>
        </w:rPr>
        <w:t>Bozorgi, M., 2006</w:t>
      </w:r>
      <w:r w:rsidRPr="00EC6049">
        <w:rPr>
          <w:sz w:val="28"/>
          <w:szCs w:val="28"/>
        </w:rPr>
        <w:t>. </w:t>
      </w:r>
      <w:r w:rsidRPr="00EC6049">
        <w:rPr>
          <w:i/>
          <w:iCs/>
          <w:sz w:val="28"/>
          <w:szCs w:val="28"/>
        </w:rPr>
        <w:t>Measuring Service Quality Using SERVQUAL Model</w:t>
      </w:r>
      <w:r w:rsidRPr="00EC6049">
        <w:rPr>
          <w:sz w:val="28"/>
          <w:szCs w:val="28"/>
        </w:rPr>
        <w:t>. p.39.</w:t>
      </w:r>
    </w:p>
    <w:p w:rsidR="004E42DB" w:rsidRDefault="000004CC" w:rsidP="00EC6049">
      <w:pPr>
        <w:pStyle w:val="ListParagraph"/>
        <w:numPr>
          <w:ilvl w:val="0"/>
          <w:numId w:val="2"/>
        </w:numPr>
        <w:rPr>
          <w:sz w:val="28"/>
          <w:szCs w:val="28"/>
        </w:rPr>
      </w:pPr>
      <w:r w:rsidRPr="004E42DB">
        <w:rPr>
          <w:color w:val="4472C4" w:themeColor="accent1"/>
          <w:sz w:val="28"/>
          <w:szCs w:val="28"/>
        </w:rPr>
        <w:t>Durrschmidt, J., and Kautt, Y., 2019</w:t>
      </w:r>
      <w:r w:rsidRPr="004E42DB">
        <w:rPr>
          <w:sz w:val="28"/>
          <w:szCs w:val="28"/>
        </w:rPr>
        <w:t>. </w:t>
      </w:r>
      <w:r w:rsidRPr="004E42DB">
        <w:rPr>
          <w:i/>
          <w:iCs/>
          <w:sz w:val="28"/>
          <w:szCs w:val="28"/>
        </w:rPr>
        <w:t>Globalized Eating Cultures</w:t>
      </w:r>
      <w:r w:rsidRPr="004E42DB">
        <w:rPr>
          <w:sz w:val="28"/>
          <w:szCs w:val="28"/>
        </w:rPr>
        <w:t>. p.129.</w:t>
      </w:r>
    </w:p>
    <w:p w:rsidR="004E42DB" w:rsidRPr="004E42DB" w:rsidRDefault="000004CC" w:rsidP="004E42DB">
      <w:pPr>
        <w:pStyle w:val="ListParagraph"/>
        <w:numPr>
          <w:ilvl w:val="0"/>
          <w:numId w:val="2"/>
        </w:numPr>
        <w:rPr>
          <w:sz w:val="28"/>
          <w:szCs w:val="28"/>
        </w:rPr>
      </w:pPr>
      <w:r w:rsidRPr="004E42DB">
        <w:rPr>
          <w:sz w:val="28"/>
          <w:szCs w:val="28"/>
        </w:rPr>
        <w:t>Durrschmidt, J., and Kautt, Y., 2019. </w:t>
      </w:r>
      <w:r w:rsidRPr="004E42DB">
        <w:rPr>
          <w:i/>
          <w:iCs/>
          <w:sz w:val="28"/>
          <w:szCs w:val="28"/>
        </w:rPr>
        <w:t>Globalized Eating Cultures</w:t>
      </w:r>
      <w:r w:rsidRPr="004E42DB">
        <w:rPr>
          <w:sz w:val="28"/>
          <w:szCs w:val="28"/>
        </w:rPr>
        <w:t>. p.1</w:t>
      </w:r>
      <w:r>
        <w:rPr>
          <w:sz w:val="28"/>
          <w:szCs w:val="28"/>
        </w:rPr>
        <w:t>92</w:t>
      </w:r>
      <w:r w:rsidRPr="004E42DB">
        <w:rPr>
          <w:sz w:val="28"/>
          <w:szCs w:val="28"/>
        </w:rPr>
        <w:t>.</w:t>
      </w:r>
    </w:p>
    <w:p w:rsidR="009A7613" w:rsidRPr="009A7613" w:rsidRDefault="000004CC" w:rsidP="009A7613">
      <w:pPr>
        <w:pStyle w:val="ListParagraph"/>
        <w:numPr>
          <w:ilvl w:val="0"/>
          <w:numId w:val="2"/>
        </w:numPr>
        <w:rPr>
          <w:color w:val="4472C4" w:themeColor="accent1"/>
          <w:sz w:val="28"/>
          <w:szCs w:val="28"/>
        </w:rPr>
      </w:pPr>
      <w:r w:rsidRPr="009A7613">
        <w:rPr>
          <w:color w:val="4472C4" w:themeColor="accent1"/>
          <w:sz w:val="28"/>
          <w:szCs w:val="28"/>
        </w:rPr>
        <w:t>Montanari, M., 2004. </w:t>
      </w:r>
      <w:r w:rsidRPr="009A7613">
        <w:rPr>
          <w:i/>
          <w:iCs/>
          <w:sz w:val="28"/>
          <w:szCs w:val="28"/>
        </w:rPr>
        <w:t>Food Is Culture</w:t>
      </w:r>
      <w:r w:rsidRPr="009A7613">
        <w:rPr>
          <w:sz w:val="28"/>
          <w:szCs w:val="28"/>
        </w:rPr>
        <w:t>. Columbia University Press, p.6</w:t>
      </w:r>
      <w:r>
        <w:rPr>
          <w:sz w:val="28"/>
          <w:szCs w:val="28"/>
        </w:rPr>
        <w:t>1</w:t>
      </w:r>
      <w:r w:rsidRPr="009A7613">
        <w:rPr>
          <w:sz w:val="28"/>
          <w:szCs w:val="28"/>
        </w:rPr>
        <w:t>.</w:t>
      </w:r>
    </w:p>
    <w:p w:rsidR="00004756" w:rsidRDefault="000004CC" w:rsidP="00EC6049">
      <w:pPr>
        <w:pStyle w:val="ListParagraph"/>
        <w:numPr>
          <w:ilvl w:val="0"/>
          <w:numId w:val="2"/>
        </w:numPr>
        <w:rPr>
          <w:sz w:val="28"/>
          <w:szCs w:val="28"/>
        </w:rPr>
      </w:pPr>
      <w:r w:rsidRPr="00004756">
        <w:rPr>
          <w:color w:val="4472C4" w:themeColor="accent1"/>
          <w:sz w:val="28"/>
          <w:szCs w:val="28"/>
        </w:rPr>
        <w:t>Montanari, M., 2004</w:t>
      </w:r>
      <w:r w:rsidRPr="00004756">
        <w:rPr>
          <w:sz w:val="28"/>
          <w:szCs w:val="28"/>
        </w:rPr>
        <w:t>. </w:t>
      </w:r>
      <w:r w:rsidRPr="00004756">
        <w:rPr>
          <w:i/>
          <w:iCs/>
          <w:sz w:val="28"/>
          <w:szCs w:val="28"/>
        </w:rPr>
        <w:t>Food Is Culture</w:t>
      </w:r>
      <w:r w:rsidRPr="00004756">
        <w:rPr>
          <w:sz w:val="28"/>
          <w:szCs w:val="28"/>
        </w:rPr>
        <w:t>. Columbia University Press, p.62.</w:t>
      </w:r>
    </w:p>
    <w:p w:rsidR="00B55BBB" w:rsidRDefault="000004CC" w:rsidP="00EC6049">
      <w:pPr>
        <w:pStyle w:val="ListParagraph"/>
        <w:numPr>
          <w:ilvl w:val="0"/>
          <w:numId w:val="2"/>
        </w:numPr>
        <w:rPr>
          <w:sz w:val="28"/>
          <w:szCs w:val="28"/>
        </w:rPr>
      </w:pPr>
      <w:r w:rsidRPr="00B55BBB">
        <w:rPr>
          <w:color w:val="4472C4" w:themeColor="accent1"/>
          <w:sz w:val="28"/>
          <w:szCs w:val="28"/>
        </w:rPr>
        <w:t>Naidu, N., 2020. </w:t>
      </w:r>
      <w:r w:rsidRPr="00B55BBB">
        <w:rPr>
          <w:i/>
          <w:iCs/>
          <w:sz w:val="28"/>
          <w:szCs w:val="28"/>
        </w:rPr>
        <w:t>7 Interesting Eating Habits From Different Cultures</w:t>
      </w:r>
      <w:r w:rsidRPr="00B55BBB">
        <w:rPr>
          <w:sz w:val="28"/>
          <w:szCs w:val="28"/>
        </w:rPr>
        <w:t>. [online] Kuali. Available at: &lt;https://www.kuali.com/kitchen-inspirations/7-interesting-eating-habits-from-different-cultures/&gt; [Accessed 27 April 2020].</w:t>
      </w:r>
    </w:p>
    <w:p w:rsidR="00EC6049" w:rsidRDefault="000004CC" w:rsidP="00EC6049">
      <w:pPr>
        <w:pStyle w:val="ListParagraph"/>
        <w:numPr>
          <w:ilvl w:val="0"/>
          <w:numId w:val="2"/>
        </w:numPr>
        <w:rPr>
          <w:sz w:val="28"/>
          <w:szCs w:val="28"/>
        </w:rPr>
      </w:pPr>
      <w:r w:rsidRPr="008353D7">
        <w:rPr>
          <w:color w:val="4472C4" w:themeColor="accent1"/>
          <w:sz w:val="28"/>
          <w:szCs w:val="28"/>
        </w:rPr>
        <w:t xml:space="preserve">Science Direct. 2020. </w:t>
      </w:r>
      <w:r w:rsidRPr="008353D7">
        <w:rPr>
          <w:sz w:val="28"/>
          <w:szCs w:val="28"/>
        </w:rPr>
        <w:t>[online] Available at: &lt;htt</w:t>
      </w:r>
      <w:r w:rsidRPr="008353D7">
        <w:rPr>
          <w:sz w:val="28"/>
          <w:szCs w:val="28"/>
        </w:rPr>
        <w:t>ps://www.sciencedirect.com/science/article/pii/S1877042815020157&gt; [Accessed 27 April 2020].</w:t>
      </w:r>
    </w:p>
    <w:p w:rsidR="00004756" w:rsidRDefault="000004CC" w:rsidP="004E42DB">
      <w:pPr>
        <w:pStyle w:val="ListParagraph"/>
        <w:numPr>
          <w:ilvl w:val="0"/>
          <w:numId w:val="2"/>
        </w:numPr>
        <w:rPr>
          <w:sz w:val="28"/>
          <w:szCs w:val="28"/>
        </w:rPr>
      </w:pPr>
      <w:r w:rsidRPr="00343277">
        <w:rPr>
          <w:color w:val="4472C4" w:themeColor="accent1"/>
          <w:sz w:val="28"/>
          <w:szCs w:val="28"/>
        </w:rPr>
        <w:t>The Daily Meal. 2020. </w:t>
      </w:r>
      <w:r w:rsidRPr="00343277">
        <w:rPr>
          <w:i/>
          <w:iCs/>
          <w:sz w:val="28"/>
          <w:szCs w:val="28"/>
        </w:rPr>
        <w:t>Table Manners Around The World</w:t>
      </w:r>
      <w:r w:rsidRPr="00343277">
        <w:rPr>
          <w:sz w:val="28"/>
          <w:szCs w:val="28"/>
        </w:rPr>
        <w:t>. [online] Available at: &lt;https://www.thedailymeal.com/table-manners-around-world/1112113&gt; [Accessed 27 April 20</w:t>
      </w:r>
      <w:r w:rsidRPr="00343277">
        <w:rPr>
          <w:sz w:val="28"/>
          <w:szCs w:val="28"/>
        </w:rPr>
        <w:t>20</w:t>
      </w:r>
      <w:r w:rsidRPr="004E42DB">
        <w:rPr>
          <w:sz w:val="28"/>
          <w:szCs w:val="28"/>
        </w:rPr>
        <w:t>].</w:t>
      </w: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Default="004E42DB" w:rsidP="004E42DB">
      <w:pPr>
        <w:rPr>
          <w:sz w:val="28"/>
          <w:szCs w:val="28"/>
        </w:rPr>
      </w:pPr>
    </w:p>
    <w:p w:rsidR="004E42DB" w:rsidRPr="004E42DB" w:rsidRDefault="000004CC" w:rsidP="004E42DB">
      <w:pPr>
        <w:jc w:val="center"/>
        <w:rPr>
          <w:sz w:val="28"/>
          <w:szCs w:val="28"/>
        </w:rPr>
      </w:pPr>
      <w:r>
        <w:rPr>
          <w:sz w:val="28"/>
          <w:szCs w:val="28"/>
        </w:rPr>
        <w:t>7</w:t>
      </w:r>
    </w:p>
    <w:sectPr w:rsidR="004E42DB" w:rsidRPr="004E42D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479166C"/>
    <w:multiLevelType w:val="hybridMultilevel"/>
    <w:tmpl w:val="AC20F376"/>
    <w:lvl w:ilvl="0" w:tplc="03180F0C">
      <w:start w:val="1"/>
      <w:numFmt w:val="bullet"/>
      <w:lvlText w:val=""/>
      <w:lvlJc w:val="left"/>
      <w:pPr>
        <w:ind w:left="720" w:hanging="360"/>
      </w:pPr>
      <w:rPr>
        <w:rFonts w:ascii="Symbol" w:hAnsi="Symbol" w:hint="default"/>
      </w:rPr>
    </w:lvl>
    <w:lvl w:ilvl="1" w:tplc="8F7893F6" w:tentative="1">
      <w:start w:val="1"/>
      <w:numFmt w:val="bullet"/>
      <w:lvlText w:val="o"/>
      <w:lvlJc w:val="left"/>
      <w:pPr>
        <w:ind w:left="1440" w:hanging="360"/>
      </w:pPr>
      <w:rPr>
        <w:rFonts w:ascii="Courier New" w:hAnsi="Courier New" w:cs="Courier New" w:hint="default"/>
      </w:rPr>
    </w:lvl>
    <w:lvl w:ilvl="2" w:tplc="E90AAC44" w:tentative="1">
      <w:start w:val="1"/>
      <w:numFmt w:val="bullet"/>
      <w:lvlText w:val=""/>
      <w:lvlJc w:val="left"/>
      <w:pPr>
        <w:ind w:left="2160" w:hanging="360"/>
      </w:pPr>
      <w:rPr>
        <w:rFonts w:ascii="Wingdings" w:hAnsi="Wingdings" w:hint="default"/>
      </w:rPr>
    </w:lvl>
    <w:lvl w:ilvl="3" w:tplc="3A6A5CDE" w:tentative="1">
      <w:start w:val="1"/>
      <w:numFmt w:val="bullet"/>
      <w:lvlText w:val=""/>
      <w:lvlJc w:val="left"/>
      <w:pPr>
        <w:ind w:left="2880" w:hanging="360"/>
      </w:pPr>
      <w:rPr>
        <w:rFonts w:ascii="Symbol" w:hAnsi="Symbol" w:hint="default"/>
      </w:rPr>
    </w:lvl>
    <w:lvl w:ilvl="4" w:tplc="40904EA8" w:tentative="1">
      <w:start w:val="1"/>
      <w:numFmt w:val="bullet"/>
      <w:lvlText w:val="o"/>
      <w:lvlJc w:val="left"/>
      <w:pPr>
        <w:ind w:left="3600" w:hanging="360"/>
      </w:pPr>
      <w:rPr>
        <w:rFonts w:ascii="Courier New" w:hAnsi="Courier New" w:cs="Courier New" w:hint="default"/>
      </w:rPr>
    </w:lvl>
    <w:lvl w:ilvl="5" w:tplc="F56484FE" w:tentative="1">
      <w:start w:val="1"/>
      <w:numFmt w:val="bullet"/>
      <w:lvlText w:val=""/>
      <w:lvlJc w:val="left"/>
      <w:pPr>
        <w:ind w:left="4320" w:hanging="360"/>
      </w:pPr>
      <w:rPr>
        <w:rFonts w:ascii="Wingdings" w:hAnsi="Wingdings" w:hint="default"/>
      </w:rPr>
    </w:lvl>
    <w:lvl w:ilvl="6" w:tplc="6E3ED12E" w:tentative="1">
      <w:start w:val="1"/>
      <w:numFmt w:val="bullet"/>
      <w:lvlText w:val=""/>
      <w:lvlJc w:val="left"/>
      <w:pPr>
        <w:ind w:left="5040" w:hanging="360"/>
      </w:pPr>
      <w:rPr>
        <w:rFonts w:ascii="Symbol" w:hAnsi="Symbol" w:hint="default"/>
      </w:rPr>
    </w:lvl>
    <w:lvl w:ilvl="7" w:tplc="89AC25B0" w:tentative="1">
      <w:start w:val="1"/>
      <w:numFmt w:val="bullet"/>
      <w:lvlText w:val="o"/>
      <w:lvlJc w:val="left"/>
      <w:pPr>
        <w:ind w:left="5760" w:hanging="360"/>
      </w:pPr>
      <w:rPr>
        <w:rFonts w:ascii="Courier New" w:hAnsi="Courier New" w:cs="Courier New" w:hint="default"/>
      </w:rPr>
    </w:lvl>
    <w:lvl w:ilvl="8" w:tplc="365CD6B2" w:tentative="1">
      <w:start w:val="1"/>
      <w:numFmt w:val="bullet"/>
      <w:lvlText w:val=""/>
      <w:lvlJc w:val="left"/>
      <w:pPr>
        <w:ind w:left="6480" w:hanging="360"/>
      </w:pPr>
      <w:rPr>
        <w:rFonts w:ascii="Wingdings" w:hAnsi="Wingdings" w:hint="default"/>
      </w:rPr>
    </w:lvl>
  </w:abstractNum>
  <w:abstractNum w:abstractNumId="1" w15:restartNumberingAfterBreak="0">
    <w:nsid w:val="6ABF6D91"/>
    <w:multiLevelType w:val="hybridMultilevel"/>
    <w:tmpl w:val="0D863DD0"/>
    <w:lvl w:ilvl="0" w:tplc="412819B4">
      <w:numFmt w:val="bullet"/>
      <w:lvlText w:val="-"/>
      <w:lvlJc w:val="left"/>
      <w:pPr>
        <w:ind w:left="720" w:hanging="360"/>
      </w:pPr>
      <w:rPr>
        <w:rFonts w:ascii="Calibri" w:eastAsia="Calibri" w:hAnsi="Calibri" w:cs="Times New Roman" w:hint="default"/>
      </w:rPr>
    </w:lvl>
    <w:lvl w:ilvl="1" w:tplc="665C5DA0" w:tentative="1">
      <w:start w:val="1"/>
      <w:numFmt w:val="bullet"/>
      <w:lvlText w:val="o"/>
      <w:lvlJc w:val="left"/>
      <w:pPr>
        <w:ind w:left="1440" w:hanging="360"/>
      </w:pPr>
      <w:rPr>
        <w:rFonts w:ascii="Courier New" w:hAnsi="Courier New" w:cs="Courier New" w:hint="default"/>
      </w:rPr>
    </w:lvl>
    <w:lvl w:ilvl="2" w:tplc="3278A432" w:tentative="1">
      <w:start w:val="1"/>
      <w:numFmt w:val="bullet"/>
      <w:lvlText w:val=""/>
      <w:lvlJc w:val="left"/>
      <w:pPr>
        <w:ind w:left="2160" w:hanging="360"/>
      </w:pPr>
      <w:rPr>
        <w:rFonts w:ascii="Wingdings" w:hAnsi="Wingdings" w:hint="default"/>
      </w:rPr>
    </w:lvl>
    <w:lvl w:ilvl="3" w:tplc="BA828130" w:tentative="1">
      <w:start w:val="1"/>
      <w:numFmt w:val="bullet"/>
      <w:lvlText w:val=""/>
      <w:lvlJc w:val="left"/>
      <w:pPr>
        <w:ind w:left="2880" w:hanging="360"/>
      </w:pPr>
      <w:rPr>
        <w:rFonts w:ascii="Symbol" w:hAnsi="Symbol" w:hint="default"/>
      </w:rPr>
    </w:lvl>
    <w:lvl w:ilvl="4" w:tplc="73DAEAD8" w:tentative="1">
      <w:start w:val="1"/>
      <w:numFmt w:val="bullet"/>
      <w:lvlText w:val="o"/>
      <w:lvlJc w:val="left"/>
      <w:pPr>
        <w:ind w:left="3600" w:hanging="360"/>
      </w:pPr>
      <w:rPr>
        <w:rFonts w:ascii="Courier New" w:hAnsi="Courier New" w:cs="Courier New" w:hint="default"/>
      </w:rPr>
    </w:lvl>
    <w:lvl w:ilvl="5" w:tplc="2580184E" w:tentative="1">
      <w:start w:val="1"/>
      <w:numFmt w:val="bullet"/>
      <w:lvlText w:val=""/>
      <w:lvlJc w:val="left"/>
      <w:pPr>
        <w:ind w:left="4320" w:hanging="360"/>
      </w:pPr>
      <w:rPr>
        <w:rFonts w:ascii="Wingdings" w:hAnsi="Wingdings" w:hint="default"/>
      </w:rPr>
    </w:lvl>
    <w:lvl w:ilvl="6" w:tplc="AA3899CC" w:tentative="1">
      <w:start w:val="1"/>
      <w:numFmt w:val="bullet"/>
      <w:lvlText w:val=""/>
      <w:lvlJc w:val="left"/>
      <w:pPr>
        <w:ind w:left="5040" w:hanging="360"/>
      </w:pPr>
      <w:rPr>
        <w:rFonts w:ascii="Symbol" w:hAnsi="Symbol" w:hint="default"/>
      </w:rPr>
    </w:lvl>
    <w:lvl w:ilvl="7" w:tplc="AE464D1C" w:tentative="1">
      <w:start w:val="1"/>
      <w:numFmt w:val="bullet"/>
      <w:lvlText w:val="o"/>
      <w:lvlJc w:val="left"/>
      <w:pPr>
        <w:ind w:left="5760" w:hanging="360"/>
      </w:pPr>
      <w:rPr>
        <w:rFonts w:ascii="Courier New" w:hAnsi="Courier New" w:cs="Courier New" w:hint="default"/>
      </w:rPr>
    </w:lvl>
    <w:lvl w:ilvl="8" w:tplc="A0347A0C" w:tentative="1">
      <w:start w:val="1"/>
      <w:numFmt w:val="bullet"/>
      <w:lvlText w:val=""/>
      <w:lvlJc w:val="left"/>
      <w:pPr>
        <w:ind w:left="6480" w:hanging="360"/>
      </w:pPr>
      <w:rPr>
        <w:rFonts w:ascii="Wingdings" w:hAnsi="Wingdings" w:hint="default"/>
      </w:rPr>
    </w:lvl>
  </w:abstractNum>
  <w:abstractNum w:abstractNumId="2" w15:restartNumberingAfterBreak="0">
    <w:nsid w:val="6E021ED1"/>
    <w:multiLevelType w:val="hybridMultilevel"/>
    <w:tmpl w:val="7ABCED44"/>
    <w:lvl w:ilvl="0" w:tplc="ADC6F896">
      <w:start w:val="1"/>
      <w:numFmt w:val="bullet"/>
      <w:lvlText w:val=""/>
      <w:lvlJc w:val="left"/>
      <w:pPr>
        <w:ind w:left="720" w:hanging="360"/>
      </w:pPr>
      <w:rPr>
        <w:rFonts w:ascii="Symbol" w:hAnsi="Symbol" w:hint="default"/>
      </w:rPr>
    </w:lvl>
    <w:lvl w:ilvl="1" w:tplc="4218F022" w:tentative="1">
      <w:start w:val="1"/>
      <w:numFmt w:val="bullet"/>
      <w:lvlText w:val="o"/>
      <w:lvlJc w:val="left"/>
      <w:pPr>
        <w:ind w:left="1440" w:hanging="360"/>
      </w:pPr>
      <w:rPr>
        <w:rFonts w:ascii="Courier New" w:hAnsi="Courier New" w:cs="Courier New" w:hint="default"/>
      </w:rPr>
    </w:lvl>
    <w:lvl w:ilvl="2" w:tplc="EBB64A30" w:tentative="1">
      <w:start w:val="1"/>
      <w:numFmt w:val="bullet"/>
      <w:lvlText w:val=""/>
      <w:lvlJc w:val="left"/>
      <w:pPr>
        <w:ind w:left="2160" w:hanging="360"/>
      </w:pPr>
      <w:rPr>
        <w:rFonts w:ascii="Wingdings" w:hAnsi="Wingdings" w:hint="default"/>
      </w:rPr>
    </w:lvl>
    <w:lvl w:ilvl="3" w:tplc="A56830A6" w:tentative="1">
      <w:start w:val="1"/>
      <w:numFmt w:val="bullet"/>
      <w:lvlText w:val=""/>
      <w:lvlJc w:val="left"/>
      <w:pPr>
        <w:ind w:left="2880" w:hanging="360"/>
      </w:pPr>
      <w:rPr>
        <w:rFonts w:ascii="Symbol" w:hAnsi="Symbol" w:hint="default"/>
      </w:rPr>
    </w:lvl>
    <w:lvl w:ilvl="4" w:tplc="AF0A9760" w:tentative="1">
      <w:start w:val="1"/>
      <w:numFmt w:val="bullet"/>
      <w:lvlText w:val="o"/>
      <w:lvlJc w:val="left"/>
      <w:pPr>
        <w:ind w:left="3600" w:hanging="360"/>
      </w:pPr>
      <w:rPr>
        <w:rFonts w:ascii="Courier New" w:hAnsi="Courier New" w:cs="Courier New" w:hint="default"/>
      </w:rPr>
    </w:lvl>
    <w:lvl w:ilvl="5" w:tplc="CF6C1028" w:tentative="1">
      <w:start w:val="1"/>
      <w:numFmt w:val="bullet"/>
      <w:lvlText w:val=""/>
      <w:lvlJc w:val="left"/>
      <w:pPr>
        <w:ind w:left="4320" w:hanging="360"/>
      </w:pPr>
      <w:rPr>
        <w:rFonts w:ascii="Wingdings" w:hAnsi="Wingdings" w:hint="default"/>
      </w:rPr>
    </w:lvl>
    <w:lvl w:ilvl="6" w:tplc="0F8CC2CE" w:tentative="1">
      <w:start w:val="1"/>
      <w:numFmt w:val="bullet"/>
      <w:lvlText w:val=""/>
      <w:lvlJc w:val="left"/>
      <w:pPr>
        <w:ind w:left="5040" w:hanging="360"/>
      </w:pPr>
      <w:rPr>
        <w:rFonts w:ascii="Symbol" w:hAnsi="Symbol" w:hint="default"/>
      </w:rPr>
    </w:lvl>
    <w:lvl w:ilvl="7" w:tplc="FE70A4AE" w:tentative="1">
      <w:start w:val="1"/>
      <w:numFmt w:val="bullet"/>
      <w:lvlText w:val="o"/>
      <w:lvlJc w:val="left"/>
      <w:pPr>
        <w:ind w:left="5760" w:hanging="360"/>
      </w:pPr>
      <w:rPr>
        <w:rFonts w:ascii="Courier New" w:hAnsi="Courier New" w:cs="Courier New" w:hint="default"/>
      </w:rPr>
    </w:lvl>
    <w:lvl w:ilvl="8" w:tplc="5442F9D6"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30A8"/>
    <w:rsid w:val="000004CC"/>
    <w:rsid w:val="00004756"/>
    <w:rsid w:val="00004FED"/>
    <w:rsid w:val="00076B35"/>
    <w:rsid w:val="00195431"/>
    <w:rsid w:val="002355A1"/>
    <w:rsid w:val="00326575"/>
    <w:rsid w:val="00343277"/>
    <w:rsid w:val="00423EE2"/>
    <w:rsid w:val="004A1BB7"/>
    <w:rsid w:val="004E42DB"/>
    <w:rsid w:val="008353D7"/>
    <w:rsid w:val="009A7613"/>
    <w:rsid w:val="00AF2E15"/>
    <w:rsid w:val="00B15D21"/>
    <w:rsid w:val="00B55BBB"/>
    <w:rsid w:val="00C730A8"/>
    <w:rsid w:val="00D44B81"/>
    <w:rsid w:val="00D771A8"/>
    <w:rsid w:val="00DF436F"/>
    <w:rsid w:val="00EC60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98FEA8"/>
  <w15:chartTrackingRefBased/>
  <w15:docId w15:val="{F7B27850-CA67-437D-8A28-5F7965B7EF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30A8"/>
    <w:pPr>
      <w:spacing w:line="254"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30A8"/>
    <w:pPr>
      <w:ind w:left="720"/>
      <w:contextualSpacing/>
    </w:pPr>
  </w:style>
  <w:style w:type="character" w:styleId="Hyperlink">
    <w:name w:val="Hyperlink"/>
    <w:basedOn w:val="DefaultParagraphFont"/>
    <w:uiPriority w:val="99"/>
    <w:unhideWhenUsed/>
    <w:rsid w:val="00004FED"/>
    <w:rPr>
      <w:color w:val="0563C1" w:themeColor="hyperlink"/>
      <w:u w:val="single"/>
    </w:rPr>
  </w:style>
  <w:style w:type="character" w:customStyle="1" w:styleId="UnresolvedMention1">
    <w:name w:val="Unresolved Mention1"/>
    <w:basedOn w:val="DefaultParagraphFont"/>
    <w:uiPriority w:val="99"/>
    <w:semiHidden/>
    <w:unhideWhenUsed/>
    <w:rsid w:val="00004FED"/>
    <w:rPr>
      <w:color w:val="605E5C"/>
      <w:shd w:val="clear" w:color="auto" w:fill="E1DFDD"/>
    </w:rPr>
  </w:style>
  <w:style w:type="table" w:styleId="TableGrid">
    <w:name w:val="Table Grid"/>
    <w:basedOn w:val="TableNormal"/>
    <w:uiPriority w:val="39"/>
    <w:rsid w:val="00DF436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272</TotalTime>
  <Pages>8</Pages>
  <Words>1832</Words>
  <Characters>10444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Pasquale Bergamo (1816096)</dc:creator>
  <cp:lastModifiedBy>Pasquale Bergamo (1816096)</cp:lastModifiedBy>
  <cp:revision>11</cp:revision>
  <dcterms:created xsi:type="dcterms:W3CDTF">2020-04-27T10:56:00Z</dcterms:created>
  <dcterms:modified xsi:type="dcterms:W3CDTF">2020-04-27T15:40:00Z</dcterms:modified>
</cp:coreProperties>
</file>