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D0BAB" w14:textId="673AD701" w:rsidR="0048306F" w:rsidRDefault="0048306F" w:rsidP="0048306F">
      <w:pPr>
        <w:pStyle w:val="NormalWeb"/>
        <w:spacing w:before="0" w:beforeAutospacing="0" w:after="0" w:afterAutospacing="0"/>
        <w:ind w:left="-180" w:right="-334"/>
      </w:pPr>
      <w:r>
        <w:rPr>
          <w:noProof/>
        </w:rPr>
        <w:drawing>
          <wp:inline distT="0" distB="0" distL="0" distR="0" wp14:anchorId="33E2D548" wp14:editId="6286C4DA">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55550CD" w14:textId="77777777" w:rsidR="0048306F" w:rsidRDefault="0048306F" w:rsidP="0048306F">
      <w:pPr>
        <w:pStyle w:val="NormalWeb"/>
        <w:spacing w:before="0" w:beforeAutospacing="0" w:after="0" w:afterAutospacing="0"/>
        <w:ind w:left="-180" w:right="-334"/>
      </w:pPr>
    </w:p>
    <w:p w14:paraId="05098C5D" w14:textId="77777777" w:rsidR="0048306F" w:rsidRDefault="0048306F" w:rsidP="0048306F">
      <w:pPr>
        <w:pStyle w:val="NormalWeb"/>
        <w:spacing w:before="0" w:beforeAutospacing="0" w:after="0" w:afterAutospacing="0"/>
        <w:ind w:left="-180" w:right="-334"/>
      </w:pPr>
    </w:p>
    <w:p w14:paraId="5A5A6EA0" w14:textId="77777777" w:rsidR="0048306F" w:rsidRDefault="0048306F" w:rsidP="0048306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A52DBB9" w14:textId="77777777" w:rsidR="0048306F" w:rsidRPr="00230F35" w:rsidRDefault="0048306F" w:rsidP="0048306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7C41BC1" w14:textId="77777777" w:rsidR="0048306F" w:rsidRPr="00230F35" w:rsidRDefault="0048306F" w:rsidP="0048306F">
      <w:pPr>
        <w:rPr>
          <w:rFonts w:ascii="Arial" w:hAnsi="Arial" w:cs="Arial"/>
          <w:sz w:val="28"/>
          <w:szCs w:val="28"/>
          <w:lang w:val="cy-GB"/>
        </w:rPr>
      </w:pPr>
    </w:p>
    <w:p w14:paraId="796982E4" w14:textId="77777777" w:rsidR="0048306F" w:rsidRDefault="0048306F" w:rsidP="0048306F">
      <w:pPr>
        <w:pStyle w:val="Heading3"/>
        <w:jc w:val="center"/>
        <w:rPr>
          <w:lang w:val="cy-GB"/>
        </w:rPr>
      </w:pPr>
      <w:r>
        <w:rPr>
          <w:lang w:val="cy-GB"/>
        </w:rPr>
        <w:t>THIS SHEET MUST BE THE FIRST PAGE OF THE ASSIGNMENT YOU ARE SUBMITTING  (DO NOT SEND AS A SEPARATE FILE)</w:t>
      </w:r>
    </w:p>
    <w:p w14:paraId="5FCF657A" w14:textId="77777777" w:rsidR="0048306F" w:rsidRDefault="0048306F" w:rsidP="0048306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8306F" w:rsidRPr="00230F35" w14:paraId="4BE3235F" w14:textId="77777777" w:rsidTr="00325FD4">
        <w:trPr>
          <w:trHeight w:val="614"/>
        </w:trPr>
        <w:tc>
          <w:tcPr>
            <w:tcW w:w="8856" w:type="dxa"/>
            <w:gridSpan w:val="5"/>
          </w:tcPr>
          <w:p w14:paraId="3274F4E1" w14:textId="77777777"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8306F" w:rsidRPr="00230F35" w14:paraId="113529DD" w14:textId="77777777" w:rsidTr="00325FD4">
        <w:trPr>
          <w:trHeight w:val="718"/>
        </w:trPr>
        <w:tc>
          <w:tcPr>
            <w:tcW w:w="8856" w:type="dxa"/>
            <w:gridSpan w:val="5"/>
          </w:tcPr>
          <w:p w14:paraId="63D0BFDD" w14:textId="55019E45" w:rsidR="0048306F"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Paula Rees-</w:t>
            </w:r>
            <w:proofErr w:type="spellStart"/>
            <w:r>
              <w:rPr>
                <w:rFonts w:ascii="Arial" w:hAnsi="Arial" w:cs="Arial"/>
                <w:sz w:val="22"/>
                <w:szCs w:val="22"/>
              </w:rPr>
              <w:t>Rehwald</w:t>
            </w:r>
            <w:proofErr w:type="spellEnd"/>
          </w:p>
          <w:p w14:paraId="5A5D5EA5" w14:textId="77777777" w:rsidR="0048306F" w:rsidRPr="00230F35" w:rsidRDefault="0048306F" w:rsidP="00325FD4">
            <w:pPr>
              <w:pStyle w:val="NormalWeb"/>
              <w:spacing w:before="0" w:beforeAutospacing="0" w:after="0" w:afterAutospacing="0"/>
              <w:ind w:right="34"/>
              <w:rPr>
                <w:rFonts w:ascii="Arial" w:hAnsi="Arial" w:cs="Arial"/>
                <w:sz w:val="22"/>
                <w:szCs w:val="22"/>
              </w:rPr>
            </w:pPr>
          </w:p>
          <w:p w14:paraId="4B04C638" w14:textId="3C5B05A7"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1710852@student.uwtsd.ac.uk</w:t>
            </w:r>
          </w:p>
        </w:tc>
      </w:tr>
      <w:tr w:rsidR="0048306F" w:rsidRPr="00230F35" w14:paraId="4FF80CE3" w14:textId="77777777" w:rsidTr="00325FD4">
        <w:trPr>
          <w:trHeight w:val="849"/>
        </w:trPr>
        <w:tc>
          <w:tcPr>
            <w:tcW w:w="4788" w:type="dxa"/>
          </w:tcPr>
          <w:p w14:paraId="3F93BCC1" w14:textId="0CD996EA"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AHAN7028</w:t>
            </w:r>
          </w:p>
          <w:p w14:paraId="21BD1E2B" w14:textId="77777777" w:rsidR="0048306F" w:rsidRPr="00230F35" w:rsidRDefault="0048306F" w:rsidP="00325FD4">
            <w:pPr>
              <w:pStyle w:val="NormalWeb"/>
              <w:spacing w:before="0" w:beforeAutospacing="0" w:after="0" w:afterAutospacing="0"/>
              <w:ind w:right="34"/>
              <w:rPr>
                <w:rFonts w:ascii="Arial" w:hAnsi="Arial" w:cs="Arial"/>
                <w:sz w:val="22"/>
                <w:szCs w:val="22"/>
              </w:rPr>
            </w:pPr>
          </w:p>
          <w:p w14:paraId="6F3B1A3B" w14:textId="540C87C5" w:rsidR="0048306F"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Heritage: Representation and interpretation.</w:t>
            </w:r>
          </w:p>
          <w:p w14:paraId="496A35A1" w14:textId="77777777" w:rsidR="0048306F" w:rsidRDefault="0048306F" w:rsidP="00325FD4">
            <w:pPr>
              <w:pStyle w:val="NormalWeb"/>
              <w:spacing w:before="0" w:beforeAutospacing="0" w:after="0" w:afterAutospacing="0"/>
              <w:ind w:right="34"/>
              <w:rPr>
                <w:rFonts w:ascii="Arial" w:hAnsi="Arial" w:cs="Arial"/>
                <w:sz w:val="22"/>
                <w:szCs w:val="22"/>
              </w:rPr>
            </w:pPr>
          </w:p>
          <w:p w14:paraId="0A98466C" w14:textId="77777777" w:rsidR="0048306F" w:rsidRPr="00230F35" w:rsidRDefault="0048306F" w:rsidP="00325FD4">
            <w:pPr>
              <w:pStyle w:val="NormalWeb"/>
              <w:spacing w:before="0" w:beforeAutospacing="0" w:after="0" w:afterAutospacing="0"/>
              <w:ind w:right="34"/>
              <w:rPr>
                <w:rFonts w:ascii="Arial" w:hAnsi="Arial" w:cs="Arial"/>
                <w:sz w:val="22"/>
                <w:szCs w:val="22"/>
              </w:rPr>
            </w:pPr>
          </w:p>
        </w:tc>
        <w:tc>
          <w:tcPr>
            <w:tcW w:w="2266" w:type="dxa"/>
            <w:gridSpan w:val="3"/>
          </w:tcPr>
          <w:p w14:paraId="3C5ACF97" w14:textId="77777777" w:rsidR="0048306F"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771F7EE" w14:textId="77777777" w:rsidR="0048306F" w:rsidRDefault="0048306F" w:rsidP="00325FD4">
            <w:pPr>
              <w:pStyle w:val="NormalWeb"/>
              <w:spacing w:before="0" w:beforeAutospacing="0" w:after="0" w:afterAutospacing="0"/>
              <w:ind w:right="34"/>
              <w:rPr>
                <w:rFonts w:ascii="Arial" w:hAnsi="Arial" w:cs="Arial"/>
                <w:sz w:val="22"/>
                <w:szCs w:val="22"/>
              </w:rPr>
            </w:pPr>
          </w:p>
          <w:p w14:paraId="0ED2440D" w14:textId="0ACAD901" w:rsidR="0048306F" w:rsidRPr="00230F35" w:rsidRDefault="0048306F" w:rsidP="00325FD4">
            <w:pPr>
              <w:pStyle w:val="NormalWeb"/>
              <w:spacing w:before="0" w:beforeAutospacing="0" w:after="0" w:afterAutospacing="0"/>
              <w:ind w:right="34"/>
              <w:rPr>
                <w:rFonts w:ascii="Arial" w:hAnsi="Arial" w:cs="Arial"/>
                <w:sz w:val="22"/>
                <w:szCs w:val="22"/>
              </w:rPr>
            </w:pPr>
            <w:r>
              <w:rPr>
                <w:rFonts w:ascii="Arial" w:hAnsi="Arial" w:cs="Arial"/>
                <w:sz w:val="22"/>
                <w:szCs w:val="22"/>
              </w:rPr>
              <w:t>1710852</w:t>
            </w:r>
          </w:p>
        </w:tc>
        <w:tc>
          <w:tcPr>
            <w:tcW w:w="1802" w:type="dxa"/>
          </w:tcPr>
          <w:p w14:paraId="33895DA5" w14:textId="77777777"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C643ECC" w14:textId="77777777" w:rsidR="0048306F"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5DC08181" w14:textId="77777777" w:rsidR="0048306F" w:rsidRDefault="0048306F" w:rsidP="00325FD4">
            <w:pPr>
              <w:pStyle w:val="NormalWeb"/>
              <w:spacing w:before="0" w:beforeAutospacing="0" w:after="0" w:afterAutospacing="0"/>
              <w:ind w:right="34"/>
              <w:rPr>
                <w:rFonts w:ascii="Arial" w:hAnsi="Arial" w:cs="Arial"/>
                <w:sz w:val="22"/>
                <w:szCs w:val="22"/>
              </w:rPr>
            </w:pPr>
          </w:p>
          <w:p w14:paraId="37DA6240" w14:textId="38595B31" w:rsidR="0048306F" w:rsidRPr="00230F35" w:rsidRDefault="0048306F" w:rsidP="00325FD4">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48306F" w:rsidRPr="00230F35" w14:paraId="26A1CCF2" w14:textId="77777777" w:rsidTr="00325FD4">
        <w:trPr>
          <w:trHeight w:val="1139"/>
        </w:trPr>
        <w:tc>
          <w:tcPr>
            <w:tcW w:w="8856" w:type="dxa"/>
            <w:gridSpan w:val="5"/>
          </w:tcPr>
          <w:p w14:paraId="7A133FEC" w14:textId="6243C3CC"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The heritage of Dr Edward Bach and Mount Vernon house Trust: A commentary on the representation and interpretation of the Dr Edward Bach Centre, using website publicity material.</w:t>
            </w:r>
          </w:p>
          <w:p w14:paraId="4F882A4F" w14:textId="77777777" w:rsidR="0048306F" w:rsidRPr="00230F35" w:rsidRDefault="0048306F" w:rsidP="00325FD4">
            <w:pPr>
              <w:pStyle w:val="NormalWeb"/>
              <w:spacing w:before="0" w:beforeAutospacing="0" w:after="0" w:afterAutospacing="0"/>
              <w:ind w:right="34"/>
              <w:rPr>
                <w:rFonts w:ascii="Arial" w:hAnsi="Arial" w:cs="Arial"/>
                <w:sz w:val="22"/>
                <w:szCs w:val="22"/>
              </w:rPr>
            </w:pPr>
          </w:p>
          <w:p w14:paraId="35CBEFFE" w14:textId="77777777" w:rsidR="0048306F" w:rsidRDefault="0048306F" w:rsidP="00325FD4">
            <w:pPr>
              <w:pStyle w:val="NormalWeb"/>
              <w:spacing w:before="0" w:beforeAutospacing="0" w:after="0" w:afterAutospacing="0"/>
              <w:ind w:right="34"/>
              <w:rPr>
                <w:rFonts w:ascii="Arial" w:hAnsi="Arial" w:cs="Arial"/>
                <w:sz w:val="22"/>
                <w:szCs w:val="22"/>
              </w:rPr>
            </w:pPr>
          </w:p>
          <w:p w14:paraId="6BC2AE33" w14:textId="5030ADAC"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25/01/2019</w:t>
            </w:r>
          </w:p>
        </w:tc>
      </w:tr>
      <w:tr w:rsidR="0048306F" w:rsidRPr="00230F35" w14:paraId="3F511CB0" w14:textId="77777777" w:rsidTr="00325FD4">
        <w:trPr>
          <w:trHeight w:val="978"/>
        </w:trPr>
        <w:tc>
          <w:tcPr>
            <w:tcW w:w="8856" w:type="dxa"/>
            <w:gridSpan w:val="5"/>
            <w:tcBorders>
              <w:bottom w:val="single" w:sz="4" w:space="0" w:color="000000"/>
            </w:tcBorders>
          </w:tcPr>
          <w:p w14:paraId="2840217A" w14:textId="77777777" w:rsidR="0048306F" w:rsidRPr="00230F35" w:rsidRDefault="0048306F" w:rsidP="00325FD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7E22A0">
              <w:rPr>
                <w:rFonts w:ascii="Arial" w:hAnsi="Arial" w:cs="Arial"/>
              </w:rPr>
            </w:r>
            <w:r w:rsidR="007E22A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7E22A0">
              <w:rPr>
                <w:rFonts w:ascii="Arial" w:hAnsi="Arial" w:cs="Arial"/>
              </w:rPr>
            </w:r>
            <w:r w:rsidR="007E22A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7E22A0">
              <w:rPr>
                <w:rFonts w:ascii="Arial" w:hAnsi="Arial" w:cs="Arial"/>
              </w:rPr>
            </w:r>
            <w:r w:rsidR="007E22A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7E22A0">
              <w:rPr>
                <w:rFonts w:ascii="Arial" w:hAnsi="Arial" w:cs="Arial"/>
              </w:rPr>
            </w:r>
            <w:r w:rsidR="007E22A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7E22A0">
              <w:rPr>
                <w:rFonts w:ascii="Arial" w:hAnsi="Arial" w:cs="Arial"/>
              </w:rPr>
            </w:r>
            <w:r w:rsidR="007E22A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7E22A0">
              <w:rPr>
                <w:rFonts w:ascii="Arial" w:hAnsi="Arial" w:cs="Arial"/>
              </w:rPr>
            </w:r>
            <w:r w:rsidR="007E22A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8306F" w:rsidRPr="00230F35" w14:paraId="50074A0C" w14:textId="77777777" w:rsidTr="00325FD4">
        <w:trPr>
          <w:trHeight w:val="978"/>
        </w:trPr>
        <w:tc>
          <w:tcPr>
            <w:tcW w:w="8856" w:type="dxa"/>
            <w:gridSpan w:val="5"/>
            <w:shd w:val="clear" w:color="auto" w:fill="D9D9D9"/>
          </w:tcPr>
          <w:p w14:paraId="25C65DD6" w14:textId="77777777" w:rsidR="0048306F" w:rsidRPr="00230F35"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60AA2AC" w14:textId="170AAECE" w:rsidR="0048306F" w:rsidRDefault="0048306F" w:rsidP="00325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Paula Rees-</w:t>
            </w:r>
            <w:proofErr w:type="spellStart"/>
            <w:r>
              <w:rPr>
                <w:rFonts w:ascii="Arial" w:hAnsi="Arial" w:cs="Arial"/>
                <w:sz w:val="22"/>
                <w:szCs w:val="22"/>
              </w:rPr>
              <w:t>Rehwald</w:t>
            </w:r>
            <w:proofErr w:type="spellEnd"/>
            <w:r w:rsidRPr="00230F35">
              <w:rPr>
                <w:rFonts w:ascii="Arial" w:hAnsi="Arial" w:cs="Arial"/>
                <w:sz w:val="22"/>
                <w:szCs w:val="22"/>
              </w:rPr>
              <w:t>…………………………………………………</w:t>
            </w:r>
          </w:p>
          <w:p w14:paraId="210F88B6" w14:textId="77777777" w:rsidR="0048306F" w:rsidRDefault="0048306F" w:rsidP="00325FD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BFC7AFE" w14:textId="77777777" w:rsidR="0048306F" w:rsidRPr="00230F35" w:rsidRDefault="0048306F" w:rsidP="00325F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8306F" w:rsidRPr="00230F35" w14:paraId="5A6842BB" w14:textId="77777777" w:rsidTr="00325FD4">
        <w:trPr>
          <w:trHeight w:val="3972"/>
        </w:trPr>
        <w:tc>
          <w:tcPr>
            <w:tcW w:w="8856" w:type="dxa"/>
            <w:gridSpan w:val="5"/>
          </w:tcPr>
          <w:p w14:paraId="42B09E3A" w14:textId="77777777" w:rsidR="0048306F" w:rsidRDefault="0048306F" w:rsidP="00325FD4">
            <w:pPr>
              <w:rPr>
                <w:rFonts w:ascii="Arial" w:hAnsi="Arial"/>
                <w:b/>
              </w:rPr>
            </w:pPr>
          </w:p>
          <w:p w14:paraId="0CB2F82E" w14:textId="77777777" w:rsidR="0048306F" w:rsidRPr="00116CE6" w:rsidRDefault="0048306F" w:rsidP="00325F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8306F" w:rsidRPr="00116CE6" w14:paraId="69EA56C9" w14:textId="77777777" w:rsidTr="00325FD4">
              <w:tc>
                <w:tcPr>
                  <w:tcW w:w="6970" w:type="dxa"/>
                </w:tcPr>
                <w:p w14:paraId="48E7BFC6" w14:textId="77777777" w:rsidR="0048306F" w:rsidRPr="00116CE6" w:rsidRDefault="0048306F" w:rsidP="00325FD4">
                  <w:pPr>
                    <w:rPr>
                      <w:rFonts w:ascii="Arial" w:hAnsi="Arial"/>
                      <w:sz w:val="20"/>
                      <w:szCs w:val="20"/>
                    </w:rPr>
                  </w:pPr>
                </w:p>
                <w:p w14:paraId="7DB4D835" w14:textId="77777777" w:rsidR="0048306F" w:rsidRPr="00116CE6" w:rsidRDefault="0048306F" w:rsidP="00325F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DD75BD2" w14:textId="77777777" w:rsidR="0048306F" w:rsidRPr="00116CE6" w:rsidRDefault="0048306F" w:rsidP="00325FD4">
                  <w:pPr>
                    <w:rPr>
                      <w:rFonts w:ascii="Arial" w:hAnsi="Arial"/>
                      <w:sz w:val="20"/>
                      <w:szCs w:val="20"/>
                    </w:rPr>
                  </w:pPr>
                </w:p>
              </w:tc>
            </w:tr>
            <w:tr w:rsidR="0048306F" w:rsidRPr="00116CE6" w14:paraId="1FADC8B8" w14:textId="77777777" w:rsidTr="00325FD4">
              <w:tc>
                <w:tcPr>
                  <w:tcW w:w="6970" w:type="dxa"/>
                </w:tcPr>
                <w:p w14:paraId="5E105281" w14:textId="77777777" w:rsidR="0048306F" w:rsidRPr="00116CE6" w:rsidRDefault="0048306F" w:rsidP="00325FD4">
                  <w:pPr>
                    <w:rPr>
                      <w:rFonts w:ascii="Arial" w:hAnsi="Arial"/>
                      <w:sz w:val="20"/>
                      <w:szCs w:val="20"/>
                    </w:rPr>
                  </w:pPr>
                </w:p>
                <w:p w14:paraId="333A17E0" w14:textId="77777777" w:rsidR="0048306F" w:rsidRPr="00116CE6" w:rsidRDefault="0048306F" w:rsidP="00325F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6B2AD43" w14:textId="77777777" w:rsidR="0048306F" w:rsidRPr="00116CE6" w:rsidRDefault="0048306F" w:rsidP="00325FD4">
                  <w:pPr>
                    <w:rPr>
                      <w:rFonts w:ascii="Arial" w:hAnsi="Arial"/>
                      <w:sz w:val="20"/>
                      <w:szCs w:val="20"/>
                    </w:rPr>
                  </w:pPr>
                </w:p>
              </w:tc>
            </w:tr>
            <w:tr w:rsidR="0048306F" w:rsidRPr="00116CE6" w14:paraId="6DCAD213" w14:textId="77777777" w:rsidTr="00325FD4">
              <w:tc>
                <w:tcPr>
                  <w:tcW w:w="6970" w:type="dxa"/>
                </w:tcPr>
                <w:p w14:paraId="68FA0B77" w14:textId="77777777" w:rsidR="0048306F" w:rsidRPr="00116CE6" w:rsidRDefault="0048306F" w:rsidP="00325FD4">
                  <w:pPr>
                    <w:rPr>
                      <w:rFonts w:ascii="Arial" w:hAnsi="Arial"/>
                      <w:sz w:val="20"/>
                      <w:szCs w:val="20"/>
                    </w:rPr>
                  </w:pPr>
                </w:p>
                <w:p w14:paraId="5B96BF27" w14:textId="77777777" w:rsidR="0048306F" w:rsidRPr="00116CE6" w:rsidRDefault="0048306F" w:rsidP="00325F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1301CBA" w14:textId="77777777" w:rsidR="0048306F" w:rsidRPr="00116CE6" w:rsidRDefault="0048306F" w:rsidP="00325FD4">
                  <w:pPr>
                    <w:rPr>
                      <w:rFonts w:ascii="Arial" w:hAnsi="Arial"/>
                      <w:sz w:val="20"/>
                      <w:szCs w:val="20"/>
                    </w:rPr>
                  </w:pPr>
                </w:p>
              </w:tc>
            </w:tr>
            <w:tr w:rsidR="0048306F" w:rsidRPr="00116CE6" w14:paraId="21FA055A" w14:textId="77777777" w:rsidTr="00325FD4">
              <w:tc>
                <w:tcPr>
                  <w:tcW w:w="6970" w:type="dxa"/>
                </w:tcPr>
                <w:p w14:paraId="18EA202F" w14:textId="77777777" w:rsidR="0048306F" w:rsidRDefault="0048306F" w:rsidP="00325FD4">
                  <w:pPr>
                    <w:rPr>
                      <w:rFonts w:ascii="Arial" w:hAnsi="Arial"/>
                      <w:sz w:val="20"/>
                      <w:szCs w:val="20"/>
                    </w:rPr>
                  </w:pPr>
                </w:p>
                <w:p w14:paraId="68E17986" w14:textId="77777777" w:rsidR="0048306F" w:rsidRPr="00022345" w:rsidRDefault="0048306F" w:rsidP="00325FD4">
                  <w:pPr>
                    <w:rPr>
                      <w:rFonts w:ascii="Arial" w:hAnsi="Arial"/>
                      <w:b/>
                      <w:sz w:val="20"/>
                      <w:szCs w:val="20"/>
                    </w:rPr>
                  </w:pPr>
                  <w:r w:rsidRPr="00022345">
                    <w:rPr>
                      <w:rFonts w:ascii="Arial" w:hAnsi="Arial"/>
                      <w:b/>
                      <w:sz w:val="20"/>
                      <w:szCs w:val="20"/>
                    </w:rPr>
                    <w:t>Final Mark</w:t>
                  </w:r>
                </w:p>
                <w:p w14:paraId="2CFFEA57" w14:textId="77777777" w:rsidR="0048306F" w:rsidRPr="00116CE6" w:rsidRDefault="0048306F" w:rsidP="00325FD4">
                  <w:pPr>
                    <w:rPr>
                      <w:rFonts w:ascii="Arial" w:hAnsi="Arial"/>
                      <w:sz w:val="20"/>
                      <w:szCs w:val="20"/>
                    </w:rPr>
                  </w:pPr>
                </w:p>
              </w:tc>
              <w:tc>
                <w:tcPr>
                  <w:tcW w:w="1660" w:type="dxa"/>
                </w:tcPr>
                <w:p w14:paraId="70CDCB38" w14:textId="77777777" w:rsidR="0048306F" w:rsidRPr="00116CE6" w:rsidRDefault="0048306F" w:rsidP="00325FD4">
                  <w:pPr>
                    <w:rPr>
                      <w:rFonts w:ascii="Arial" w:hAnsi="Arial"/>
                      <w:sz w:val="20"/>
                      <w:szCs w:val="20"/>
                    </w:rPr>
                  </w:pPr>
                </w:p>
              </w:tc>
            </w:tr>
          </w:tbl>
          <w:p w14:paraId="0FAC17A7" w14:textId="77777777" w:rsidR="0048306F" w:rsidRDefault="0048306F" w:rsidP="00325FD4">
            <w:pPr>
              <w:pStyle w:val="NormalWeb"/>
              <w:spacing w:before="0" w:beforeAutospacing="0" w:after="0" w:afterAutospacing="0"/>
              <w:ind w:left="142" w:right="34"/>
              <w:rPr>
                <w:rFonts w:ascii="Arial" w:hAnsi="Arial" w:cs="Arial"/>
                <w:b/>
                <w:sz w:val="22"/>
                <w:szCs w:val="22"/>
              </w:rPr>
            </w:pPr>
          </w:p>
          <w:p w14:paraId="58141FDB" w14:textId="77777777" w:rsidR="0048306F" w:rsidRPr="00230F35" w:rsidRDefault="0048306F" w:rsidP="00325F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7170B9F" w14:textId="77777777" w:rsidR="0048306F" w:rsidRDefault="0048306F" w:rsidP="00325FD4">
            <w:pPr>
              <w:pStyle w:val="NormalWeb"/>
              <w:spacing w:before="0" w:beforeAutospacing="0" w:after="0" w:afterAutospacing="0"/>
              <w:rPr>
                <w:rFonts w:ascii="Arial" w:hAnsi="Arial" w:cs="Arial"/>
                <w:b/>
                <w:sz w:val="22"/>
                <w:szCs w:val="22"/>
              </w:rPr>
            </w:pPr>
          </w:p>
          <w:p w14:paraId="6A259E4A" w14:textId="77777777" w:rsidR="0048306F" w:rsidRDefault="0048306F" w:rsidP="00325FD4">
            <w:pPr>
              <w:pStyle w:val="NormalWeb"/>
              <w:spacing w:before="0" w:beforeAutospacing="0" w:after="0" w:afterAutospacing="0"/>
              <w:rPr>
                <w:rFonts w:ascii="Arial" w:hAnsi="Arial" w:cs="Arial"/>
                <w:b/>
                <w:sz w:val="22"/>
                <w:szCs w:val="22"/>
              </w:rPr>
            </w:pPr>
          </w:p>
          <w:p w14:paraId="40365A52" w14:textId="77777777" w:rsidR="0048306F" w:rsidRDefault="0048306F" w:rsidP="00325FD4">
            <w:pPr>
              <w:pStyle w:val="NormalWeb"/>
              <w:spacing w:before="0" w:beforeAutospacing="0" w:after="0" w:afterAutospacing="0"/>
              <w:rPr>
                <w:rFonts w:ascii="Arial" w:hAnsi="Arial" w:cs="Arial"/>
                <w:b/>
                <w:sz w:val="22"/>
                <w:szCs w:val="22"/>
              </w:rPr>
            </w:pPr>
          </w:p>
          <w:p w14:paraId="0033C2AD" w14:textId="77777777" w:rsidR="0048306F" w:rsidRDefault="0048306F" w:rsidP="00325FD4">
            <w:pPr>
              <w:pStyle w:val="NormalWeb"/>
              <w:spacing w:before="0" w:beforeAutospacing="0" w:after="0" w:afterAutospacing="0"/>
              <w:rPr>
                <w:rFonts w:ascii="Arial" w:hAnsi="Arial" w:cs="Arial"/>
                <w:b/>
                <w:sz w:val="22"/>
                <w:szCs w:val="22"/>
              </w:rPr>
            </w:pPr>
          </w:p>
          <w:p w14:paraId="5CC013E1" w14:textId="77777777" w:rsidR="0048306F" w:rsidRDefault="0048306F" w:rsidP="00325FD4">
            <w:pPr>
              <w:pStyle w:val="NormalWeb"/>
              <w:spacing w:before="0" w:beforeAutospacing="0" w:after="0" w:afterAutospacing="0"/>
              <w:rPr>
                <w:rFonts w:ascii="Arial" w:hAnsi="Arial" w:cs="Arial"/>
                <w:b/>
                <w:sz w:val="22"/>
                <w:szCs w:val="22"/>
              </w:rPr>
            </w:pPr>
          </w:p>
          <w:p w14:paraId="4FC77EF2" w14:textId="77777777" w:rsidR="0048306F" w:rsidRPr="00230F35" w:rsidRDefault="0048306F" w:rsidP="00325F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35DFAD5" w14:textId="77777777" w:rsidR="0048306F" w:rsidRDefault="0048306F" w:rsidP="00325FD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76C8CF4" w14:textId="77777777" w:rsidR="0048306F" w:rsidRPr="00001C3B" w:rsidRDefault="0048306F" w:rsidP="00325FD4">
            <w:pPr>
              <w:pStyle w:val="NormalWeb"/>
              <w:rPr>
                <w:rFonts w:ascii="Arial" w:hAnsi="Arial" w:cs="Arial"/>
                <w:sz w:val="22"/>
                <w:szCs w:val="22"/>
              </w:rPr>
            </w:pPr>
          </w:p>
        </w:tc>
      </w:tr>
      <w:tr w:rsidR="0048306F" w:rsidRPr="00230F35" w14:paraId="47C009F0" w14:textId="77777777" w:rsidTr="00325FD4">
        <w:trPr>
          <w:trHeight w:val="492"/>
        </w:trPr>
        <w:tc>
          <w:tcPr>
            <w:tcW w:w="6768" w:type="dxa"/>
            <w:gridSpan w:val="3"/>
          </w:tcPr>
          <w:p w14:paraId="6CD4F4D2" w14:textId="77777777" w:rsidR="0048306F" w:rsidRPr="00230F35" w:rsidRDefault="0048306F" w:rsidP="00325FD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0C103EA" w14:textId="77777777" w:rsidR="0048306F" w:rsidRPr="00230F35" w:rsidRDefault="0048306F" w:rsidP="00325FD4">
            <w:pPr>
              <w:pStyle w:val="NormalWeb"/>
              <w:spacing w:after="0"/>
              <w:ind w:left="142" w:right="34"/>
              <w:rPr>
                <w:rFonts w:ascii="Arial" w:hAnsi="Arial" w:cs="Arial"/>
                <w:sz w:val="22"/>
                <w:szCs w:val="22"/>
              </w:rPr>
            </w:pPr>
            <w:r w:rsidRPr="00230F35">
              <w:rPr>
                <w:rFonts w:ascii="Arial" w:hAnsi="Arial" w:cs="Arial"/>
                <w:sz w:val="22"/>
                <w:szCs w:val="22"/>
              </w:rPr>
              <w:t>Date:</w:t>
            </w:r>
          </w:p>
        </w:tc>
      </w:tr>
      <w:tr w:rsidR="0048306F" w:rsidRPr="002F467C" w14:paraId="512D222A" w14:textId="77777777" w:rsidTr="00325FD4">
        <w:tc>
          <w:tcPr>
            <w:tcW w:w="8856" w:type="dxa"/>
            <w:gridSpan w:val="5"/>
          </w:tcPr>
          <w:p w14:paraId="2D4A258A" w14:textId="77777777" w:rsidR="0048306F" w:rsidRPr="00230F35" w:rsidRDefault="0048306F" w:rsidP="00325FD4">
            <w:pPr>
              <w:pStyle w:val="NormalWeb"/>
              <w:spacing w:before="0" w:beforeAutospacing="0" w:after="0" w:afterAutospacing="0"/>
              <w:ind w:right="-334"/>
              <w:rPr>
                <w:rFonts w:ascii="Arial" w:hAnsi="Arial" w:cs="Arial"/>
                <w:bCs/>
                <w:i/>
                <w:sz w:val="22"/>
                <w:szCs w:val="22"/>
              </w:rPr>
            </w:pPr>
          </w:p>
          <w:p w14:paraId="108EE173" w14:textId="77777777" w:rsidR="0048306F" w:rsidRPr="00230F35" w:rsidRDefault="0048306F" w:rsidP="00325F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46BA2BC" w14:textId="77777777" w:rsidR="0048306F" w:rsidRPr="00230F35" w:rsidRDefault="0048306F" w:rsidP="00325FD4">
            <w:pPr>
              <w:pStyle w:val="NormalWeb"/>
              <w:spacing w:before="0" w:beforeAutospacing="0" w:after="0" w:afterAutospacing="0"/>
              <w:ind w:right="-334"/>
              <w:rPr>
                <w:rFonts w:ascii="Arial" w:hAnsi="Arial" w:cs="Arial"/>
                <w:b/>
                <w:bCs/>
                <w:sz w:val="22"/>
                <w:szCs w:val="22"/>
              </w:rPr>
            </w:pPr>
          </w:p>
          <w:p w14:paraId="404EFBB6"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11B40CC"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7D91971D"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555F3EE7"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41FCF810"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20C556FB"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4DA69481"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0A9BF0FC"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1B78980A"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7C6D7CB7" w14:textId="77777777" w:rsidR="0048306F" w:rsidRDefault="0048306F" w:rsidP="00325FD4">
            <w:pPr>
              <w:pStyle w:val="NormalWeb"/>
              <w:spacing w:before="0" w:beforeAutospacing="0" w:after="0" w:afterAutospacing="0"/>
              <w:ind w:right="-334"/>
              <w:rPr>
                <w:rFonts w:ascii="Arial" w:hAnsi="Arial" w:cs="Arial"/>
                <w:bCs/>
                <w:sz w:val="22"/>
                <w:szCs w:val="22"/>
              </w:rPr>
            </w:pPr>
          </w:p>
          <w:p w14:paraId="0F566475"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0058863E"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5F22B2AB"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tc>
      </w:tr>
      <w:tr w:rsidR="0048306F" w:rsidRPr="002F467C" w14:paraId="4191058C" w14:textId="77777777" w:rsidTr="00325FD4">
        <w:trPr>
          <w:trHeight w:val="720"/>
        </w:trPr>
        <w:tc>
          <w:tcPr>
            <w:tcW w:w="5211" w:type="dxa"/>
            <w:gridSpan w:val="2"/>
          </w:tcPr>
          <w:p w14:paraId="4B847787"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3EA60D1"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8306F" w:rsidRPr="002F467C" w14:paraId="02225B7E" w14:textId="77777777" w:rsidTr="00325FD4">
        <w:trPr>
          <w:trHeight w:val="720"/>
        </w:trPr>
        <w:tc>
          <w:tcPr>
            <w:tcW w:w="8856" w:type="dxa"/>
            <w:gridSpan w:val="5"/>
          </w:tcPr>
          <w:p w14:paraId="738E9A9B" w14:textId="77777777" w:rsidR="0048306F" w:rsidRPr="00B34964" w:rsidRDefault="0048306F" w:rsidP="00325FD4">
            <w:pPr>
              <w:rPr>
                <w:rFonts w:ascii="Arial" w:hAnsi="Arial" w:cs="Arial"/>
                <w:b/>
              </w:rPr>
            </w:pPr>
            <w:r w:rsidRPr="00B34964">
              <w:rPr>
                <w:rFonts w:ascii="Arial" w:hAnsi="Arial" w:cs="Arial"/>
                <w:b/>
              </w:rPr>
              <w:t>External Examiner’s comments (if relevant)</w:t>
            </w:r>
          </w:p>
          <w:p w14:paraId="40CE28D7"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400195C0"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17DAB1D5"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3BE4EC01"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583EC1F8"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7AA43E9A"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0A028F49"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1F3FA862"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682B684E" w14:textId="77777777" w:rsidR="0048306F" w:rsidRDefault="0048306F" w:rsidP="00325FD4">
            <w:pPr>
              <w:pStyle w:val="NormalWeb"/>
              <w:spacing w:before="0" w:beforeAutospacing="0" w:after="0" w:afterAutospacing="0"/>
              <w:ind w:right="-334"/>
              <w:rPr>
                <w:rFonts w:ascii="Arial" w:hAnsi="Arial" w:cs="Arial"/>
                <w:bCs/>
                <w:sz w:val="22"/>
                <w:szCs w:val="22"/>
              </w:rPr>
            </w:pPr>
          </w:p>
          <w:p w14:paraId="644D54B8"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p w14:paraId="05B815A0" w14:textId="77777777" w:rsidR="0048306F" w:rsidRPr="00230F35" w:rsidRDefault="0048306F" w:rsidP="00325FD4">
            <w:pPr>
              <w:pStyle w:val="NormalWeb"/>
              <w:spacing w:before="0" w:beforeAutospacing="0" w:after="0" w:afterAutospacing="0"/>
              <w:ind w:right="-334"/>
              <w:rPr>
                <w:rFonts w:ascii="Arial" w:hAnsi="Arial" w:cs="Arial"/>
                <w:bCs/>
                <w:sz w:val="22"/>
                <w:szCs w:val="22"/>
              </w:rPr>
            </w:pPr>
          </w:p>
        </w:tc>
      </w:tr>
      <w:tr w:rsidR="0048306F" w:rsidRPr="002F467C" w14:paraId="66750E7C" w14:textId="77777777" w:rsidTr="00325FD4">
        <w:trPr>
          <w:trHeight w:val="720"/>
        </w:trPr>
        <w:tc>
          <w:tcPr>
            <w:tcW w:w="5211" w:type="dxa"/>
            <w:gridSpan w:val="2"/>
          </w:tcPr>
          <w:p w14:paraId="7B1CA55F" w14:textId="77777777" w:rsidR="0048306F" w:rsidRPr="00230F35" w:rsidRDefault="0048306F" w:rsidP="00325FD4">
            <w:pPr>
              <w:rPr>
                <w:rFonts w:ascii="Arial" w:hAnsi="Arial" w:cs="Arial"/>
              </w:rPr>
            </w:pPr>
            <w:r w:rsidRPr="00230F35">
              <w:rPr>
                <w:rFonts w:ascii="Arial" w:hAnsi="Arial" w:cs="Arial"/>
              </w:rPr>
              <w:lastRenderedPageBreak/>
              <w:t>External Examiner’s Signature:</w:t>
            </w:r>
          </w:p>
        </w:tc>
        <w:tc>
          <w:tcPr>
            <w:tcW w:w="3645" w:type="dxa"/>
            <w:gridSpan w:val="3"/>
          </w:tcPr>
          <w:p w14:paraId="15011AFD" w14:textId="77777777" w:rsidR="0048306F" w:rsidRPr="00230F35" w:rsidRDefault="0048306F" w:rsidP="00325FD4">
            <w:pPr>
              <w:rPr>
                <w:rFonts w:ascii="Arial" w:hAnsi="Arial" w:cs="Arial"/>
              </w:rPr>
            </w:pPr>
            <w:r w:rsidRPr="00230F35">
              <w:rPr>
                <w:rFonts w:ascii="Arial" w:hAnsi="Arial" w:cs="Arial"/>
              </w:rPr>
              <w:t>Date:</w:t>
            </w:r>
          </w:p>
        </w:tc>
      </w:tr>
    </w:tbl>
    <w:p w14:paraId="33B99C31" w14:textId="77777777" w:rsidR="0048306F" w:rsidRPr="00D67BF8" w:rsidRDefault="0048306F" w:rsidP="0048306F">
      <w:pPr>
        <w:pStyle w:val="NormalWeb"/>
        <w:spacing w:before="0" w:beforeAutospacing="0" w:after="0" w:afterAutospacing="0"/>
        <w:ind w:right="-334"/>
        <w:rPr>
          <w:rFonts w:ascii="Trebuchet MS" w:hAnsi="Trebuchet MS" w:cs="Tahoma"/>
          <w:bCs/>
          <w:sz w:val="24"/>
          <w:szCs w:val="24"/>
        </w:rPr>
      </w:pPr>
    </w:p>
    <w:p w14:paraId="5B34D64C" w14:textId="77777777" w:rsidR="0048306F" w:rsidRDefault="0048306F" w:rsidP="004D6027">
      <w:pPr>
        <w:spacing w:line="360" w:lineRule="auto"/>
        <w:jc w:val="center"/>
        <w:rPr>
          <w:rFonts w:ascii="Times New Roman" w:hAnsi="Times New Roman" w:cs="Times New Roman"/>
          <w:sz w:val="28"/>
          <w:szCs w:val="28"/>
        </w:rPr>
      </w:pPr>
    </w:p>
    <w:p w14:paraId="531B65C0" w14:textId="77777777" w:rsidR="00107EF0" w:rsidRDefault="00107EF0" w:rsidP="0048306F">
      <w:pPr>
        <w:spacing w:line="360" w:lineRule="auto"/>
        <w:jc w:val="center"/>
        <w:rPr>
          <w:rFonts w:ascii="Times New Roman" w:hAnsi="Times New Roman" w:cs="Times New Roman"/>
          <w:sz w:val="28"/>
          <w:szCs w:val="28"/>
        </w:rPr>
      </w:pPr>
    </w:p>
    <w:p w14:paraId="7CA49A60" w14:textId="77777777" w:rsidR="00107EF0" w:rsidRDefault="00107EF0" w:rsidP="0048306F">
      <w:pPr>
        <w:spacing w:line="360" w:lineRule="auto"/>
        <w:jc w:val="center"/>
        <w:rPr>
          <w:rFonts w:ascii="Times New Roman" w:hAnsi="Times New Roman" w:cs="Times New Roman"/>
          <w:sz w:val="28"/>
          <w:szCs w:val="28"/>
        </w:rPr>
      </w:pPr>
    </w:p>
    <w:p w14:paraId="4EE88353" w14:textId="77777777" w:rsidR="00107EF0" w:rsidRDefault="00107EF0" w:rsidP="0048306F">
      <w:pPr>
        <w:spacing w:line="360" w:lineRule="auto"/>
        <w:jc w:val="center"/>
        <w:rPr>
          <w:rFonts w:ascii="Times New Roman" w:hAnsi="Times New Roman" w:cs="Times New Roman"/>
          <w:sz w:val="28"/>
          <w:szCs w:val="28"/>
        </w:rPr>
      </w:pPr>
    </w:p>
    <w:p w14:paraId="0DA0EBE8" w14:textId="77777777" w:rsidR="00107EF0" w:rsidRDefault="00107EF0" w:rsidP="0048306F">
      <w:pPr>
        <w:spacing w:line="360" w:lineRule="auto"/>
        <w:jc w:val="center"/>
        <w:rPr>
          <w:rFonts w:ascii="Times New Roman" w:hAnsi="Times New Roman" w:cs="Times New Roman"/>
          <w:sz w:val="28"/>
          <w:szCs w:val="28"/>
        </w:rPr>
      </w:pPr>
    </w:p>
    <w:p w14:paraId="5E67F0F2" w14:textId="77777777" w:rsidR="00107EF0" w:rsidRDefault="00107EF0" w:rsidP="0048306F">
      <w:pPr>
        <w:spacing w:line="360" w:lineRule="auto"/>
        <w:jc w:val="center"/>
        <w:rPr>
          <w:rFonts w:ascii="Times New Roman" w:hAnsi="Times New Roman" w:cs="Times New Roman"/>
          <w:sz w:val="28"/>
          <w:szCs w:val="28"/>
        </w:rPr>
      </w:pPr>
    </w:p>
    <w:p w14:paraId="3625883B" w14:textId="77777777" w:rsidR="00107EF0" w:rsidRDefault="00107EF0" w:rsidP="0048306F">
      <w:pPr>
        <w:spacing w:line="360" w:lineRule="auto"/>
        <w:jc w:val="center"/>
        <w:rPr>
          <w:rFonts w:ascii="Times New Roman" w:hAnsi="Times New Roman" w:cs="Times New Roman"/>
          <w:sz w:val="28"/>
          <w:szCs w:val="28"/>
        </w:rPr>
      </w:pPr>
    </w:p>
    <w:p w14:paraId="5730515D" w14:textId="77777777" w:rsidR="00107EF0" w:rsidRDefault="00107EF0" w:rsidP="0048306F">
      <w:pPr>
        <w:spacing w:line="360" w:lineRule="auto"/>
        <w:jc w:val="center"/>
        <w:rPr>
          <w:rFonts w:ascii="Times New Roman" w:hAnsi="Times New Roman" w:cs="Times New Roman"/>
          <w:sz w:val="28"/>
          <w:szCs w:val="28"/>
        </w:rPr>
      </w:pPr>
    </w:p>
    <w:p w14:paraId="00D0C301" w14:textId="77777777" w:rsidR="00107EF0" w:rsidRDefault="00107EF0" w:rsidP="0048306F">
      <w:pPr>
        <w:spacing w:line="360" w:lineRule="auto"/>
        <w:jc w:val="center"/>
        <w:rPr>
          <w:rFonts w:ascii="Times New Roman" w:hAnsi="Times New Roman" w:cs="Times New Roman"/>
          <w:sz w:val="28"/>
          <w:szCs w:val="28"/>
        </w:rPr>
      </w:pPr>
    </w:p>
    <w:p w14:paraId="1695094D" w14:textId="77777777" w:rsidR="00107EF0" w:rsidRDefault="00107EF0" w:rsidP="0048306F">
      <w:pPr>
        <w:spacing w:line="360" w:lineRule="auto"/>
        <w:jc w:val="center"/>
        <w:rPr>
          <w:rFonts w:ascii="Times New Roman" w:hAnsi="Times New Roman" w:cs="Times New Roman"/>
          <w:sz w:val="28"/>
          <w:szCs w:val="28"/>
        </w:rPr>
      </w:pPr>
    </w:p>
    <w:p w14:paraId="06A8DBAF" w14:textId="77777777" w:rsidR="00107EF0" w:rsidRDefault="00107EF0" w:rsidP="0048306F">
      <w:pPr>
        <w:spacing w:line="360" w:lineRule="auto"/>
        <w:jc w:val="center"/>
        <w:rPr>
          <w:rFonts w:ascii="Times New Roman" w:hAnsi="Times New Roman" w:cs="Times New Roman"/>
          <w:sz w:val="28"/>
          <w:szCs w:val="28"/>
        </w:rPr>
      </w:pPr>
    </w:p>
    <w:p w14:paraId="09E0022C" w14:textId="77777777" w:rsidR="00107EF0" w:rsidRDefault="00107EF0" w:rsidP="0048306F">
      <w:pPr>
        <w:spacing w:line="360" w:lineRule="auto"/>
        <w:jc w:val="center"/>
        <w:rPr>
          <w:rFonts w:ascii="Times New Roman" w:hAnsi="Times New Roman" w:cs="Times New Roman"/>
          <w:sz w:val="28"/>
          <w:szCs w:val="28"/>
        </w:rPr>
      </w:pPr>
    </w:p>
    <w:p w14:paraId="6F9B4628" w14:textId="77777777" w:rsidR="00107EF0" w:rsidRDefault="00107EF0" w:rsidP="0048306F">
      <w:pPr>
        <w:spacing w:line="360" w:lineRule="auto"/>
        <w:jc w:val="center"/>
        <w:rPr>
          <w:rFonts w:ascii="Times New Roman" w:hAnsi="Times New Roman" w:cs="Times New Roman"/>
          <w:sz w:val="28"/>
          <w:szCs w:val="28"/>
        </w:rPr>
      </w:pPr>
    </w:p>
    <w:p w14:paraId="3DB4D891" w14:textId="77777777" w:rsidR="00107EF0" w:rsidRDefault="00107EF0" w:rsidP="0048306F">
      <w:pPr>
        <w:spacing w:line="360" w:lineRule="auto"/>
        <w:jc w:val="center"/>
        <w:rPr>
          <w:rFonts w:ascii="Times New Roman" w:hAnsi="Times New Roman" w:cs="Times New Roman"/>
          <w:sz w:val="28"/>
          <w:szCs w:val="28"/>
        </w:rPr>
      </w:pPr>
    </w:p>
    <w:p w14:paraId="345DB550" w14:textId="77777777" w:rsidR="00107EF0" w:rsidRDefault="00107EF0" w:rsidP="0048306F">
      <w:pPr>
        <w:spacing w:line="360" w:lineRule="auto"/>
        <w:jc w:val="center"/>
        <w:rPr>
          <w:rFonts w:ascii="Times New Roman" w:hAnsi="Times New Roman" w:cs="Times New Roman"/>
          <w:sz w:val="28"/>
          <w:szCs w:val="28"/>
        </w:rPr>
      </w:pPr>
    </w:p>
    <w:p w14:paraId="57B9F453" w14:textId="0A017D4E" w:rsidR="00924051" w:rsidRPr="004D6027" w:rsidRDefault="00705C9D" w:rsidP="0048306F">
      <w:pPr>
        <w:spacing w:line="360" w:lineRule="auto"/>
        <w:jc w:val="center"/>
        <w:rPr>
          <w:rFonts w:ascii="Times New Roman" w:hAnsi="Times New Roman" w:cs="Times New Roman"/>
          <w:sz w:val="28"/>
          <w:szCs w:val="28"/>
        </w:rPr>
      </w:pPr>
      <w:r w:rsidRPr="004D6027">
        <w:rPr>
          <w:rFonts w:ascii="Times New Roman" w:hAnsi="Times New Roman" w:cs="Times New Roman"/>
          <w:sz w:val="28"/>
          <w:szCs w:val="28"/>
        </w:rPr>
        <w:lastRenderedPageBreak/>
        <w:t>The heritage of Dr Edward Bach</w:t>
      </w:r>
      <w:r w:rsidR="0048306F">
        <w:rPr>
          <w:rFonts w:ascii="Times New Roman" w:hAnsi="Times New Roman" w:cs="Times New Roman"/>
          <w:sz w:val="28"/>
          <w:szCs w:val="28"/>
        </w:rPr>
        <w:t xml:space="preserve"> </w:t>
      </w:r>
      <w:r w:rsidR="004D6027" w:rsidRPr="004D6027">
        <w:rPr>
          <w:rFonts w:ascii="Times New Roman" w:hAnsi="Times New Roman" w:cs="Times New Roman"/>
          <w:sz w:val="28"/>
          <w:szCs w:val="28"/>
        </w:rPr>
        <w:t xml:space="preserve">and </w:t>
      </w:r>
      <w:r w:rsidRPr="004D6027">
        <w:rPr>
          <w:rFonts w:ascii="Times New Roman" w:hAnsi="Times New Roman" w:cs="Times New Roman"/>
          <w:sz w:val="28"/>
          <w:szCs w:val="28"/>
        </w:rPr>
        <w:t>Mount Vernon House Trust: A commentary on the Representation and interpretation of The Dr Edward Bach centre</w:t>
      </w:r>
      <w:r w:rsidR="004D6027" w:rsidRPr="004D6027">
        <w:rPr>
          <w:rFonts w:ascii="Times New Roman" w:hAnsi="Times New Roman" w:cs="Times New Roman"/>
          <w:sz w:val="28"/>
          <w:szCs w:val="28"/>
        </w:rPr>
        <w:t xml:space="preserve">, using </w:t>
      </w:r>
      <w:r w:rsidRPr="004D6027">
        <w:rPr>
          <w:rFonts w:ascii="Times New Roman" w:hAnsi="Times New Roman" w:cs="Times New Roman"/>
          <w:sz w:val="28"/>
          <w:szCs w:val="28"/>
        </w:rPr>
        <w:t>website publicity material.</w:t>
      </w:r>
    </w:p>
    <w:p w14:paraId="3B0F75F1" w14:textId="7BA46FD5" w:rsidR="00705C9D" w:rsidRPr="00D93C03" w:rsidRDefault="00705C9D" w:rsidP="00D93C03">
      <w:pPr>
        <w:spacing w:line="360" w:lineRule="auto"/>
        <w:rPr>
          <w:rFonts w:ascii="Times New Roman" w:hAnsi="Times New Roman" w:cs="Times New Roman"/>
          <w:sz w:val="24"/>
          <w:szCs w:val="24"/>
        </w:rPr>
      </w:pPr>
    </w:p>
    <w:p w14:paraId="46E0B89F" w14:textId="59BD50EB" w:rsidR="00D93C03" w:rsidRDefault="004D6027" w:rsidP="00D93C03">
      <w:pPr>
        <w:spacing w:line="360" w:lineRule="auto"/>
        <w:rPr>
          <w:rFonts w:ascii="Times New Roman" w:hAnsi="Times New Roman" w:cs="Times New Roman"/>
          <w:sz w:val="24"/>
          <w:szCs w:val="24"/>
        </w:rPr>
      </w:pPr>
      <w:r>
        <w:rPr>
          <w:rFonts w:ascii="Times New Roman" w:hAnsi="Times New Roman" w:cs="Times New Roman"/>
          <w:sz w:val="24"/>
          <w:szCs w:val="24"/>
        </w:rPr>
        <w:tab/>
      </w:r>
      <w:r w:rsidR="00D93C03" w:rsidRPr="00D93C03">
        <w:rPr>
          <w:rFonts w:ascii="Times New Roman" w:hAnsi="Times New Roman" w:cs="Times New Roman"/>
          <w:sz w:val="24"/>
          <w:szCs w:val="24"/>
        </w:rPr>
        <w:t>I am commenting on the case</w:t>
      </w:r>
      <w:r w:rsidR="00D93C03">
        <w:rPr>
          <w:rFonts w:ascii="Times New Roman" w:hAnsi="Times New Roman" w:cs="Times New Roman"/>
          <w:sz w:val="24"/>
          <w:szCs w:val="24"/>
        </w:rPr>
        <w:t xml:space="preserve"> of The Dr Edward Bach Centre, a small health educational centre</w:t>
      </w:r>
      <w:r>
        <w:rPr>
          <w:rFonts w:ascii="Times New Roman" w:hAnsi="Times New Roman" w:cs="Times New Roman"/>
          <w:sz w:val="24"/>
          <w:szCs w:val="24"/>
        </w:rPr>
        <w:t xml:space="preserve"> and </w:t>
      </w:r>
      <w:r w:rsidR="00D93C03">
        <w:rPr>
          <w:rFonts w:ascii="Times New Roman" w:hAnsi="Times New Roman" w:cs="Times New Roman"/>
          <w:sz w:val="24"/>
          <w:szCs w:val="24"/>
        </w:rPr>
        <w:t>charitable trust, which includes within its wall</w:t>
      </w:r>
      <w:r>
        <w:rPr>
          <w:rFonts w:ascii="Times New Roman" w:hAnsi="Times New Roman" w:cs="Times New Roman"/>
          <w:sz w:val="24"/>
          <w:szCs w:val="24"/>
        </w:rPr>
        <w:t>s</w:t>
      </w:r>
      <w:r w:rsidR="00D93C03">
        <w:rPr>
          <w:rFonts w:ascii="Times New Roman" w:hAnsi="Times New Roman" w:cs="Times New Roman"/>
          <w:sz w:val="24"/>
          <w:szCs w:val="24"/>
        </w:rPr>
        <w:t xml:space="preserve"> a small museum</w:t>
      </w:r>
      <w:r>
        <w:rPr>
          <w:rFonts w:ascii="Times New Roman" w:hAnsi="Times New Roman" w:cs="Times New Roman"/>
          <w:sz w:val="24"/>
          <w:szCs w:val="24"/>
        </w:rPr>
        <w:t>,</w:t>
      </w:r>
      <w:r w:rsidR="00D93C03">
        <w:rPr>
          <w:rFonts w:ascii="Times New Roman" w:hAnsi="Times New Roman" w:cs="Times New Roman"/>
          <w:sz w:val="24"/>
          <w:szCs w:val="24"/>
        </w:rPr>
        <w:t xml:space="preserve"> consisting of one consultation room and </w:t>
      </w:r>
      <w:r>
        <w:rPr>
          <w:rFonts w:ascii="Times New Roman" w:hAnsi="Times New Roman" w:cs="Times New Roman"/>
          <w:sz w:val="24"/>
          <w:szCs w:val="24"/>
        </w:rPr>
        <w:t xml:space="preserve">a museum room </w:t>
      </w:r>
      <w:r w:rsidR="00D93C03">
        <w:rPr>
          <w:rFonts w:ascii="Times New Roman" w:hAnsi="Times New Roman" w:cs="Times New Roman"/>
          <w:sz w:val="24"/>
          <w:szCs w:val="24"/>
        </w:rPr>
        <w:t>dedicated to artefacts that represent the heritage of Bach’s Anthroposophical works, mother tinctures, archived records and personal items. I will be analysing the website publicity material regarding the representation of The Bach Centre, and how interpretation of this material links his heritage to the past and present</w:t>
      </w:r>
      <w:r w:rsidR="00887B35">
        <w:rPr>
          <w:rFonts w:ascii="Times New Roman" w:hAnsi="Times New Roman" w:cs="Times New Roman"/>
          <w:sz w:val="24"/>
          <w:szCs w:val="24"/>
        </w:rPr>
        <w:t>, nostalgia, modernity and the authenticity of preservation of Bach’s works, philosophies, home and herbal gardens.</w:t>
      </w:r>
      <w:r>
        <w:rPr>
          <w:rFonts w:ascii="Times New Roman" w:hAnsi="Times New Roman" w:cs="Times New Roman"/>
          <w:sz w:val="24"/>
          <w:szCs w:val="24"/>
        </w:rPr>
        <w:t xml:space="preserve">                                                                             </w:t>
      </w:r>
      <w:r w:rsidR="00887B35">
        <w:rPr>
          <w:rFonts w:ascii="Times New Roman" w:hAnsi="Times New Roman" w:cs="Times New Roman"/>
          <w:sz w:val="24"/>
          <w:szCs w:val="24"/>
        </w:rPr>
        <w:t xml:space="preserve">Located in Oxen, England, </w:t>
      </w:r>
      <w:r w:rsidR="00653CE5">
        <w:rPr>
          <w:rFonts w:ascii="Times New Roman" w:hAnsi="Times New Roman" w:cs="Times New Roman"/>
          <w:sz w:val="24"/>
          <w:szCs w:val="24"/>
        </w:rPr>
        <w:t>t</w:t>
      </w:r>
      <w:r w:rsidR="00887B35">
        <w:rPr>
          <w:rFonts w:ascii="Times New Roman" w:hAnsi="Times New Roman" w:cs="Times New Roman"/>
          <w:sz w:val="24"/>
          <w:szCs w:val="24"/>
        </w:rPr>
        <w:t xml:space="preserve">he </w:t>
      </w:r>
      <w:r w:rsidR="005805BD">
        <w:rPr>
          <w:rFonts w:ascii="Times New Roman" w:hAnsi="Times New Roman" w:cs="Times New Roman"/>
          <w:sz w:val="24"/>
          <w:szCs w:val="24"/>
        </w:rPr>
        <w:t>original home and grounds of Bach</w:t>
      </w:r>
      <w:r w:rsidR="00653CE5">
        <w:rPr>
          <w:rFonts w:ascii="Times New Roman" w:hAnsi="Times New Roman" w:cs="Times New Roman"/>
          <w:sz w:val="24"/>
          <w:szCs w:val="24"/>
        </w:rPr>
        <w:t xml:space="preserve">, the </w:t>
      </w:r>
      <w:r w:rsidR="00887B35">
        <w:rPr>
          <w:rFonts w:ascii="Times New Roman" w:hAnsi="Times New Roman" w:cs="Times New Roman"/>
          <w:sz w:val="24"/>
          <w:szCs w:val="24"/>
        </w:rPr>
        <w:t xml:space="preserve">Edward Bach Centre advertises and publicises </w:t>
      </w:r>
      <w:r w:rsidR="00653CE5">
        <w:rPr>
          <w:rFonts w:ascii="Times New Roman" w:hAnsi="Times New Roman" w:cs="Times New Roman"/>
          <w:sz w:val="24"/>
          <w:szCs w:val="24"/>
        </w:rPr>
        <w:t xml:space="preserve">a brief historical account of Bach, </w:t>
      </w:r>
      <w:r>
        <w:rPr>
          <w:rFonts w:ascii="Times New Roman" w:hAnsi="Times New Roman" w:cs="Times New Roman"/>
          <w:sz w:val="24"/>
          <w:szCs w:val="24"/>
        </w:rPr>
        <w:t xml:space="preserve">his </w:t>
      </w:r>
      <w:r w:rsidR="00653CE5">
        <w:rPr>
          <w:rFonts w:ascii="Times New Roman" w:hAnsi="Times New Roman" w:cs="Times New Roman"/>
          <w:sz w:val="24"/>
          <w:szCs w:val="24"/>
        </w:rPr>
        <w:t>38 saleable tincture remedies</w:t>
      </w:r>
      <w:r>
        <w:rPr>
          <w:rFonts w:ascii="Times New Roman" w:hAnsi="Times New Roman" w:cs="Times New Roman"/>
          <w:sz w:val="24"/>
          <w:szCs w:val="24"/>
        </w:rPr>
        <w:t xml:space="preserve"> </w:t>
      </w:r>
      <w:r w:rsidR="00653CE5">
        <w:rPr>
          <w:rFonts w:ascii="Times New Roman" w:hAnsi="Times New Roman" w:cs="Times New Roman"/>
          <w:sz w:val="24"/>
          <w:szCs w:val="24"/>
        </w:rPr>
        <w:t xml:space="preserve">known as </w:t>
      </w:r>
      <w:r w:rsidR="00887B35">
        <w:rPr>
          <w:rFonts w:ascii="Times New Roman" w:hAnsi="Times New Roman" w:cs="Times New Roman"/>
          <w:sz w:val="24"/>
          <w:szCs w:val="24"/>
        </w:rPr>
        <w:t>homeopathic flower remedies, educational courses</w:t>
      </w:r>
      <w:r>
        <w:rPr>
          <w:rFonts w:ascii="Times New Roman" w:hAnsi="Times New Roman" w:cs="Times New Roman"/>
          <w:sz w:val="24"/>
          <w:szCs w:val="24"/>
        </w:rPr>
        <w:t xml:space="preserve"> and</w:t>
      </w:r>
      <w:r w:rsidR="00653CE5">
        <w:rPr>
          <w:rFonts w:ascii="Times New Roman" w:hAnsi="Times New Roman" w:cs="Times New Roman"/>
          <w:sz w:val="24"/>
          <w:szCs w:val="24"/>
        </w:rPr>
        <w:t xml:space="preserve"> a </w:t>
      </w:r>
      <w:r w:rsidR="00887B35">
        <w:rPr>
          <w:rFonts w:ascii="Times New Roman" w:hAnsi="Times New Roman" w:cs="Times New Roman"/>
          <w:sz w:val="24"/>
          <w:szCs w:val="24"/>
        </w:rPr>
        <w:t>view into the past, the working, living life of Dr Edward Bach (bachcentre.com, 2019).</w:t>
      </w:r>
      <w:r w:rsidR="005805BD">
        <w:rPr>
          <w:rFonts w:ascii="Times New Roman" w:hAnsi="Times New Roman" w:cs="Times New Roman"/>
          <w:sz w:val="24"/>
          <w:szCs w:val="24"/>
        </w:rPr>
        <w:t xml:space="preserve"> If one was to critique against other museums, this petite museum could be considered inferior as a heritage site to those </w:t>
      </w:r>
      <w:r w:rsidR="00653CE5">
        <w:rPr>
          <w:rFonts w:ascii="Times New Roman" w:hAnsi="Times New Roman" w:cs="Times New Roman"/>
          <w:sz w:val="24"/>
          <w:szCs w:val="24"/>
        </w:rPr>
        <w:t xml:space="preserve">which are </w:t>
      </w:r>
      <w:r w:rsidR="005805BD">
        <w:rPr>
          <w:rFonts w:ascii="Times New Roman" w:hAnsi="Times New Roman" w:cs="Times New Roman"/>
          <w:sz w:val="24"/>
          <w:szCs w:val="24"/>
        </w:rPr>
        <w:t>grander. However, I feel it is of paramount significance, not only in the field of anthroposophy</w:t>
      </w:r>
      <w:r w:rsidR="00653CE5">
        <w:rPr>
          <w:rFonts w:ascii="Times New Roman" w:hAnsi="Times New Roman" w:cs="Times New Roman"/>
          <w:sz w:val="24"/>
          <w:szCs w:val="24"/>
        </w:rPr>
        <w:t xml:space="preserve"> and homeopathy, but for authenticating heritage and history of a world which has past but carries on into the present day.</w:t>
      </w:r>
    </w:p>
    <w:p w14:paraId="6018A2B1" w14:textId="3B737348" w:rsidR="00653CE5" w:rsidRDefault="004D6027" w:rsidP="00D93C03">
      <w:pPr>
        <w:spacing w:line="360" w:lineRule="auto"/>
        <w:rPr>
          <w:rFonts w:ascii="Times New Roman" w:hAnsi="Times New Roman" w:cs="Times New Roman"/>
          <w:sz w:val="24"/>
          <w:szCs w:val="24"/>
        </w:rPr>
      </w:pPr>
      <w:r>
        <w:rPr>
          <w:rFonts w:ascii="Times New Roman" w:hAnsi="Times New Roman" w:cs="Times New Roman"/>
          <w:sz w:val="24"/>
          <w:szCs w:val="24"/>
        </w:rPr>
        <w:tab/>
      </w:r>
      <w:r w:rsidR="00653CE5">
        <w:rPr>
          <w:rFonts w:ascii="Times New Roman" w:hAnsi="Times New Roman" w:cs="Times New Roman"/>
          <w:sz w:val="24"/>
          <w:szCs w:val="24"/>
        </w:rPr>
        <w:t>Dr Edward Bach, originally a</w:t>
      </w:r>
      <w:r>
        <w:rPr>
          <w:rFonts w:ascii="Times New Roman" w:hAnsi="Times New Roman" w:cs="Times New Roman"/>
          <w:sz w:val="24"/>
          <w:szCs w:val="24"/>
        </w:rPr>
        <w:t xml:space="preserve"> </w:t>
      </w:r>
      <w:r w:rsidR="00653CE5">
        <w:rPr>
          <w:rFonts w:ascii="Times New Roman" w:hAnsi="Times New Roman" w:cs="Times New Roman"/>
          <w:sz w:val="24"/>
          <w:szCs w:val="24"/>
        </w:rPr>
        <w:t xml:space="preserve">medical physician and homeopath, followed the anthroposophical works of Rudolf Steiner, whereby the human body is intrinsically connected to the universe, spirituality and cosmology (Steiner, 1924). Esoteric knowledge thereby heals and eliminates disease and unrest within the human body, by sourcing cures from nature, which in Bach’s case was homeopathy derived from flower remedies, to harmonize the physical, mental and spiritual body (Bach, 1931). </w:t>
      </w:r>
      <w:r w:rsidR="005519B2">
        <w:rPr>
          <w:rFonts w:ascii="Times New Roman" w:hAnsi="Times New Roman" w:cs="Times New Roman"/>
          <w:sz w:val="24"/>
          <w:szCs w:val="24"/>
        </w:rPr>
        <w:t>The website is quite limited in defining the meaning of anthropo</w:t>
      </w:r>
      <w:r w:rsidR="00BA5361">
        <w:rPr>
          <w:rFonts w:ascii="Times New Roman" w:hAnsi="Times New Roman" w:cs="Times New Roman"/>
          <w:sz w:val="24"/>
          <w:szCs w:val="24"/>
        </w:rPr>
        <w:t>sophy and only briefly outlines how flower remedies heal emotional states</w:t>
      </w:r>
      <w:r w:rsidR="00EE55A4">
        <w:rPr>
          <w:rFonts w:ascii="Times New Roman" w:hAnsi="Times New Roman" w:cs="Times New Roman"/>
          <w:sz w:val="24"/>
          <w:szCs w:val="24"/>
        </w:rPr>
        <w:t xml:space="preserve">, therefore the representation of the anthroposophist, homeopath and centre is poor. </w:t>
      </w:r>
      <w:r w:rsidR="00BA5361">
        <w:rPr>
          <w:rFonts w:ascii="Times New Roman" w:hAnsi="Times New Roman" w:cs="Times New Roman"/>
          <w:sz w:val="24"/>
          <w:szCs w:val="24"/>
        </w:rPr>
        <w:t>It does however provide detailed material on the certified courses in order to become a practitioner of Bach remedies.</w:t>
      </w:r>
      <w:r w:rsidR="00037BED">
        <w:rPr>
          <w:rFonts w:ascii="Times New Roman" w:hAnsi="Times New Roman" w:cs="Times New Roman"/>
          <w:sz w:val="24"/>
          <w:szCs w:val="24"/>
        </w:rPr>
        <w:t xml:space="preserve"> T</w:t>
      </w:r>
      <w:r w:rsidR="00BA5361">
        <w:rPr>
          <w:rFonts w:ascii="Times New Roman" w:hAnsi="Times New Roman" w:cs="Times New Roman"/>
          <w:sz w:val="24"/>
          <w:szCs w:val="24"/>
        </w:rPr>
        <w:t>his may be a deliberate</w:t>
      </w:r>
      <w:r w:rsidR="00037BED">
        <w:rPr>
          <w:rFonts w:ascii="Times New Roman" w:hAnsi="Times New Roman" w:cs="Times New Roman"/>
          <w:sz w:val="24"/>
          <w:szCs w:val="24"/>
        </w:rPr>
        <w:t xml:space="preserve"> marketing strategy, providing limited background information on the historical origins, for a person viewing the website to be intrigued further and visit the heritage site</w:t>
      </w:r>
      <w:r>
        <w:rPr>
          <w:rFonts w:ascii="Times New Roman" w:hAnsi="Times New Roman" w:cs="Times New Roman"/>
          <w:sz w:val="24"/>
          <w:szCs w:val="24"/>
        </w:rPr>
        <w:t xml:space="preserve"> and</w:t>
      </w:r>
      <w:r w:rsidR="00037BED">
        <w:rPr>
          <w:rFonts w:ascii="Times New Roman" w:hAnsi="Times New Roman" w:cs="Times New Roman"/>
          <w:sz w:val="24"/>
          <w:szCs w:val="24"/>
        </w:rPr>
        <w:t xml:space="preserve"> book a course, in order to learn more. </w:t>
      </w:r>
      <w:bookmarkStart w:id="6" w:name="_GoBack"/>
      <w:bookmarkEnd w:id="6"/>
      <w:r w:rsidR="00037BED">
        <w:rPr>
          <w:rFonts w:ascii="Times New Roman" w:hAnsi="Times New Roman" w:cs="Times New Roman"/>
          <w:sz w:val="24"/>
          <w:szCs w:val="24"/>
        </w:rPr>
        <w:lastRenderedPageBreak/>
        <w:t>However, I must admit that</w:t>
      </w:r>
      <w:r>
        <w:rPr>
          <w:rFonts w:ascii="Times New Roman" w:hAnsi="Times New Roman" w:cs="Times New Roman"/>
          <w:sz w:val="24"/>
          <w:szCs w:val="24"/>
        </w:rPr>
        <w:t xml:space="preserve"> my</w:t>
      </w:r>
      <w:r w:rsidR="00037BED">
        <w:rPr>
          <w:rFonts w:ascii="Times New Roman" w:hAnsi="Times New Roman" w:cs="Times New Roman"/>
          <w:sz w:val="24"/>
          <w:szCs w:val="24"/>
        </w:rPr>
        <w:t xml:space="preserve"> </w:t>
      </w:r>
      <w:r w:rsidR="00EE55A4">
        <w:rPr>
          <w:rFonts w:ascii="Times New Roman" w:hAnsi="Times New Roman" w:cs="Times New Roman"/>
          <w:sz w:val="24"/>
          <w:szCs w:val="24"/>
        </w:rPr>
        <w:t xml:space="preserve">interpretation </w:t>
      </w:r>
      <w:r w:rsidR="00037BED">
        <w:rPr>
          <w:rFonts w:ascii="Times New Roman" w:hAnsi="Times New Roman" w:cs="Times New Roman"/>
          <w:sz w:val="24"/>
          <w:szCs w:val="24"/>
        </w:rPr>
        <w:t>has not been approached from a position of reflexivity, having an existing knowledgeable understanding of the history, life and works of Edward Bach. Therefore, for anyone seeking to learn more on Bach’s heritage, or those who happen by chance to view the publicity material, the information is limited, and without existing knowledge on Bach or Mount Vernon house, the heritage site, trust, small museum and educational centre, would easily be missed or dismissed.</w:t>
      </w:r>
    </w:p>
    <w:p w14:paraId="4FBD1BBB" w14:textId="381C051C" w:rsidR="00A73593" w:rsidRDefault="004D6027" w:rsidP="00EE55A4">
      <w:pPr>
        <w:spacing w:line="360" w:lineRule="auto"/>
        <w:rPr>
          <w:rFonts w:ascii="Times New Roman" w:hAnsi="Times New Roman" w:cs="Times New Roman"/>
          <w:sz w:val="24"/>
          <w:szCs w:val="24"/>
        </w:rPr>
      </w:pPr>
      <w:r>
        <w:rPr>
          <w:rFonts w:ascii="Times New Roman" w:hAnsi="Times New Roman" w:cs="Times New Roman"/>
          <w:sz w:val="24"/>
          <w:szCs w:val="24"/>
        </w:rPr>
        <w:tab/>
      </w:r>
      <w:r w:rsidR="00705C9D" w:rsidRPr="00D93C03">
        <w:rPr>
          <w:rFonts w:ascii="Times New Roman" w:hAnsi="Times New Roman" w:cs="Times New Roman"/>
          <w:sz w:val="24"/>
          <w:szCs w:val="24"/>
        </w:rPr>
        <w:t>The Edward Bach centre is a charitable trust, protected under the patronages of the trust, to ensure protection of ownership, the house, grounds and artefacts for ever more</w:t>
      </w:r>
      <w:r w:rsidR="00D93C03" w:rsidRPr="00D93C03">
        <w:rPr>
          <w:rFonts w:ascii="Times New Roman" w:hAnsi="Times New Roman" w:cs="Times New Roman"/>
          <w:sz w:val="24"/>
          <w:szCs w:val="24"/>
        </w:rPr>
        <w:t>. In doing so, the origins of Bach’s work and legacy remains complete, authentic and accessible for all, wishes originally articulated by Bach himself (Howard, J. 2001).</w:t>
      </w:r>
      <w:r>
        <w:rPr>
          <w:rFonts w:ascii="Times New Roman" w:hAnsi="Times New Roman" w:cs="Times New Roman"/>
          <w:sz w:val="24"/>
          <w:szCs w:val="24"/>
        </w:rPr>
        <w:t xml:space="preserve"> </w:t>
      </w:r>
      <w:r w:rsidR="00EE55A4">
        <w:rPr>
          <w:rFonts w:ascii="Times New Roman" w:hAnsi="Times New Roman" w:cs="Times New Roman"/>
          <w:sz w:val="24"/>
          <w:szCs w:val="24"/>
        </w:rPr>
        <w:t>Anthropologically, the home of Bach, preserved in museum status under the trust protection, enables us to comprehensively link the humanity and behaviour of the social and cultural values of Bach, past and present (Holdsworth, 2014), therefore enabling a comprehensive understanding of the authenticity of the Edward Bach Centre. The past is represented on the website in minimal detail.</w:t>
      </w:r>
      <w:r w:rsidR="00340012">
        <w:rPr>
          <w:rFonts w:ascii="Times New Roman" w:hAnsi="Times New Roman" w:cs="Times New Roman"/>
          <w:sz w:val="24"/>
          <w:szCs w:val="24"/>
        </w:rPr>
        <w:t xml:space="preserve"> The culture of Bach </w:t>
      </w:r>
      <w:r>
        <w:rPr>
          <w:rFonts w:ascii="Times New Roman" w:hAnsi="Times New Roman" w:cs="Times New Roman"/>
          <w:sz w:val="24"/>
          <w:szCs w:val="24"/>
        </w:rPr>
        <w:t>simply details</w:t>
      </w:r>
      <w:r w:rsidR="00340012">
        <w:rPr>
          <w:rFonts w:ascii="Times New Roman" w:hAnsi="Times New Roman" w:cs="Times New Roman"/>
          <w:sz w:val="24"/>
          <w:szCs w:val="24"/>
        </w:rPr>
        <w:t xml:space="preserve"> the building description</w:t>
      </w:r>
      <w:r>
        <w:rPr>
          <w:rFonts w:ascii="Times New Roman" w:hAnsi="Times New Roman" w:cs="Times New Roman"/>
          <w:sz w:val="24"/>
          <w:szCs w:val="24"/>
        </w:rPr>
        <w:t xml:space="preserve"> with one picture,</w:t>
      </w:r>
      <w:r w:rsidR="00340012">
        <w:rPr>
          <w:rFonts w:ascii="Times New Roman" w:hAnsi="Times New Roman" w:cs="Times New Roman"/>
          <w:sz w:val="24"/>
          <w:szCs w:val="24"/>
        </w:rPr>
        <w:t xml:space="preserve"> which contains his hand-made furniture, historical artefacts, one picture of the house and information of the herb garden used for remedies. The website skims over the heritage too briefly, heavily focusing on the commercial side of The Bach Centre, the sale of remedies, courses and educational knowledge. This of course is acceptable, it is a modern mechanism for Bach’s original philosoph</w:t>
      </w:r>
      <w:r>
        <w:rPr>
          <w:rFonts w:ascii="Times New Roman" w:hAnsi="Times New Roman" w:cs="Times New Roman"/>
          <w:sz w:val="24"/>
          <w:szCs w:val="24"/>
        </w:rPr>
        <w:t>ies</w:t>
      </w:r>
      <w:r w:rsidR="00340012">
        <w:rPr>
          <w:rFonts w:ascii="Times New Roman" w:hAnsi="Times New Roman" w:cs="Times New Roman"/>
          <w:sz w:val="24"/>
          <w:szCs w:val="24"/>
        </w:rPr>
        <w:t xml:space="preserve"> and wishes continuation</w:t>
      </w:r>
      <w:r>
        <w:rPr>
          <w:rFonts w:ascii="Times New Roman" w:hAnsi="Times New Roman" w:cs="Times New Roman"/>
          <w:sz w:val="24"/>
          <w:szCs w:val="24"/>
        </w:rPr>
        <w:t xml:space="preserve"> of his life’s work</w:t>
      </w:r>
      <w:r w:rsidR="00340012">
        <w:rPr>
          <w:rFonts w:ascii="Times New Roman" w:hAnsi="Times New Roman" w:cs="Times New Roman"/>
          <w:sz w:val="24"/>
          <w:szCs w:val="24"/>
        </w:rPr>
        <w:t>.</w:t>
      </w:r>
      <w:r w:rsidR="00A73593">
        <w:rPr>
          <w:rFonts w:ascii="Times New Roman" w:hAnsi="Times New Roman" w:cs="Times New Roman"/>
          <w:sz w:val="24"/>
          <w:szCs w:val="24"/>
        </w:rPr>
        <w:t xml:space="preserve"> </w:t>
      </w:r>
      <w:r w:rsidR="00B13904">
        <w:rPr>
          <w:rFonts w:ascii="Times New Roman" w:hAnsi="Times New Roman" w:cs="Times New Roman"/>
          <w:sz w:val="24"/>
          <w:szCs w:val="24"/>
        </w:rPr>
        <w:t xml:space="preserve">It is a way of connecting oneself to heritage, the past, through the lived experience, as Goulding et al 2018 demonstrate, participation, and observation of visual artefacts, records and works forms an interpretation of the heritage via the medium of experiencing and evoking feelings (Goulding et al, 2018). </w:t>
      </w:r>
      <w:r w:rsidR="00340012">
        <w:rPr>
          <w:rFonts w:ascii="Times New Roman" w:hAnsi="Times New Roman" w:cs="Times New Roman"/>
          <w:sz w:val="24"/>
          <w:szCs w:val="24"/>
        </w:rPr>
        <w:t xml:space="preserve">Nevertheless, the website portrays more of a commercial feeling, </w:t>
      </w:r>
      <w:r w:rsidR="00FC27E7">
        <w:rPr>
          <w:rFonts w:ascii="Times New Roman" w:hAnsi="Times New Roman" w:cs="Times New Roman"/>
          <w:sz w:val="24"/>
          <w:szCs w:val="24"/>
        </w:rPr>
        <w:t xml:space="preserve">representing </w:t>
      </w:r>
      <w:r w:rsidR="00340012">
        <w:rPr>
          <w:rFonts w:ascii="Times New Roman" w:hAnsi="Times New Roman" w:cs="Times New Roman"/>
          <w:sz w:val="24"/>
          <w:szCs w:val="24"/>
        </w:rPr>
        <w:t>a business approach to the reader</w:t>
      </w:r>
      <w:r>
        <w:rPr>
          <w:rFonts w:ascii="Times New Roman" w:hAnsi="Times New Roman" w:cs="Times New Roman"/>
          <w:sz w:val="24"/>
          <w:szCs w:val="24"/>
        </w:rPr>
        <w:t>,</w:t>
      </w:r>
      <w:r w:rsidR="00340012">
        <w:rPr>
          <w:rFonts w:ascii="Times New Roman" w:hAnsi="Times New Roman" w:cs="Times New Roman"/>
          <w:sz w:val="24"/>
          <w:szCs w:val="24"/>
        </w:rPr>
        <w:t xml:space="preserve"> concerned with sales of education, and whist this is of course necessary, it </w:t>
      </w:r>
      <w:r w:rsidR="00FC27E7">
        <w:rPr>
          <w:rFonts w:ascii="Times New Roman" w:hAnsi="Times New Roman" w:cs="Times New Roman"/>
          <w:sz w:val="24"/>
          <w:szCs w:val="24"/>
        </w:rPr>
        <w:t xml:space="preserve">can be interpreted as </w:t>
      </w:r>
      <w:r w:rsidR="00340012">
        <w:rPr>
          <w:rFonts w:ascii="Times New Roman" w:hAnsi="Times New Roman" w:cs="Times New Roman"/>
          <w:sz w:val="24"/>
          <w:szCs w:val="24"/>
        </w:rPr>
        <w:t>overshadow</w:t>
      </w:r>
      <w:r w:rsidR="00FC27E7">
        <w:rPr>
          <w:rFonts w:ascii="Times New Roman" w:hAnsi="Times New Roman" w:cs="Times New Roman"/>
          <w:sz w:val="24"/>
          <w:szCs w:val="24"/>
        </w:rPr>
        <w:t>ing</w:t>
      </w:r>
      <w:r w:rsidR="00340012">
        <w:rPr>
          <w:rFonts w:ascii="Times New Roman" w:hAnsi="Times New Roman" w:cs="Times New Roman"/>
          <w:sz w:val="24"/>
          <w:szCs w:val="24"/>
        </w:rPr>
        <w:t xml:space="preserve"> the significance of the heritage site as a location, a museum worth visiting solely for the purpose of authenticating the experience of Bach’s life in the past.</w:t>
      </w:r>
    </w:p>
    <w:p w14:paraId="152077F0" w14:textId="65D1F268" w:rsidR="00A73593" w:rsidRDefault="00C97EE8" w:rsidP="00EE55A4">
      <w:pPr>
        <w:spacing w:line="360" w:lineRule="auto"/>
        <w:rPr>
          <w:rFonts w:ascii="Times New Roman" w:hAnsi="Times New Roman" w:cs="Times New Roman"/>
          <w:sz w:val="24"/>
          <w:szCs w:val="24"/>
        </w:rPr>
      </w:pPr>
      <w:r>
        <w:rPr>
          <w:rFonts w:ascii="Times New Roman" w:hAnsi="Times New Roman" w:cs="Times New Roman"/>
          <w:sz w:val="24"/>
          <w:szCs w:val="24"/>
        </w:rPr>
        <w:tab/>
      </w:r>
      <w:r w:rsidR="00B13904">
        <w:rPr>
          <w:rFonts w:ascii="Times New Roman" w:hAnsi="Times New Roman" w:cs="Times New Roman"/>
          <w:sz w:val="24"/>
          <w:szCs w:val="24"/>
        </w:rPr>
        <w:t xml:space="preserve">In order to evoke emotion and </w:t>
      </w:r>
      <w:r w:rsidR="0064732D">
        <w:rPr>
          <w:rFonts w:ascii="Times New Roman" w:hAnsi="Times New Roman" w:cs="Times New Roman"/>
          <w:sz w:val="24"/>
          <w:szCs w:val="24"/>
        </w:rPr>
        <w:t>interpretations of nostalgia, a</w:t>
      </w:r>
      <w:r w:rsidR="00A73593">
        <w:rPr>
          <w:rFonts w:ascii="Times New Roman" w:hAnsi="Times New Roman" w:cs="Times New Roman"/>
          <w:sz w:val="24"/>
          <w:szCs w:val="24"/>
        </w:rPr>
        <w:t xml:space="preserve"> heritage site </w:t>
      </w:r>
      <w:r w:rsidR="0064732D">
        <w:rPr>
          <w:rFonts w:ascii="Times New Roman" w:hAnsi="Times New Roman" w:cs="Times New Roman"/>
          <w:sz w:val="24"/>
          <w:szCs w:val="24"/>
        </w:rPr>
        <w:t xml:space="preserve">needs to </w:t>
      </w:r>
      <w:r w:rsidR="00A73593">
        <w:rPr>
          <w:rFonts w:ascii="Times New Roman" w:hAnsi="Times New Roman" w:cs="Times New Roman"/>
          <w:sz w:val="24"/>
          <w:szCs w:val="24"/>
        </w:rPr>
        <w:t>be authentic</w:t>
      </w:r>
      <w:r w:rsidR="008211C2">
        <w:rPr>
          <w:rFonts w:ascii="Times New Roman" w:hAnsi="Times New Roman" w:cs="Times New Roman"/>
          <w:sz w:val="24"/>
          <w:szCs w:val="24"/>
        </w:rPr>
        <w:t>, whilst authentically representing the past, in order to create nostalgia arousal, as defined by Walsh in 1992. Walsh stated that the moment</w:t>
      </w:r>
    </w:p>
    <w:p w14:paraId="0A3CED86" w14:textId="7BE76C61" w:rsidR="008211C2" w:rsidRDefault="008211C2" w:rsidP="00EE55A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visitor is placed in an environment of nostalgia-arousal: the past went that-a way (Walsh, 1992, p98).”</w:t>
      </w:r>
    </w:p>
    <w:p w14:paraId="1D32F042" w14:textId="77777777" w:rsidR="008211C2" w:rsidRDefault="008211C2" w:rsidP="00EE55A4">
      <w:pPr>
        <w:spacing w:line="360" w:lineRule="auto"/>
        <w:rPr>
          <w:rFonts w:ascii="Times New Roman" w:hAnsi="Times New Roman" w:cs="Times New Roman"/>
          <w:sz w:val="24"/>
          <w:szCs w:val="24"/>
        </w:rPr>
      </w:pPr>
      <w:r>
        <w:rPr>
          <w:rFonts w:ascii="Times New Roman" w:hAnsi="Times New Roman" w:cs="Times New Roman"/>
          <w:sz w:val="24"/>
          <w:szCs w:val="24"/>
        </w:rPr>
        <w:t>Walsh ventures further, explaining</w:t>
      </w:r>
    </w:p>
    <w:p w14:paraId="24454BEC" w14:textId="77777777" w:rsidR="008211C2" w:rsidRDefault="008211C2" w:rsidP="00EE55A4">
      <w:pPr>
        <w:spacing w:line="360" w:lineRule="auto"/>
        <w:rPr>
          <w:rFonts w:ascii="Times New Roman" w:hAnsi="Times New Roman" w:cs="Times New Roman"/>
          <w:sz w:val="24"/>
          <w:szCs w:val="24"/>
        </w:rPr>
      </w:pPr>
      <w:r>
        <w:rPr>
          <w:rFonts w:ascii="Times New Roman" w:hAnsi="Times New Roman" w:cs="Times New Roman"/>
          <w:sz w:val="24"/>
          <w:szCs w:val="24"/>
        </w:rPr>
        <w:t>“This natural interest in the past should however be used as a kind of preface to a more critical engagement with the past and its links with, or contingency on, the present (Walsh, 1992, p98)”.</w:t>
      </w:r>
    </w:p>
    <w:p w14:paraId="3731DDA8" w14:textId="75CF99B7" w:rsidR="008211C2" w:rsidRDefault="008211C2" w:rsidP="00EE55A4">
      <w:pPr>
        <w:spacing w:line="360" w:lineRule="auto"/>
        <w:rPr>
          <w:rFonts w:ascii="Times New Roman" w:hAnsi="Times New Roman" w:cs="Times New Roman"/>
          <w:sz w:val="24"/>
          <w:szCs w:val="24"/>
        </w:rPr>
      </w:pPr>
      <w:r>
        <w:rPr>
          <w:rFonts w:ascii="Times New Roman" w:hAnsi="Times New Roman" w:cs="Times New Roman"/>
          <w:sz w:val="24"/>
          <w:szCs w:val="24"/>
        </w:rPr>
        <w:t>This I feel is the perspective taken by The Edward Bach Centre in their representation of the trust on their website, connecting the past to the present via the engagement of practitioners and students in the educational centre. However, in order to create the feeling of nostalgia, authenticity needs to be present in order to evoke</w:t>
      </w:r>
      <w:r w:rsidR="00A522E7">
        <w:rPr>
          <w:rFonts w:ascii="Times New Roman" w:hAnsi="Times New Roman" w:cs="Times New Roman"/>
          <w:sz w:val="24"/>
          <w:szCs w:val="24"/>
        </w:rPr>
        <w:t xml:space="preserve"> and interpret</w:t>
      </w:r>
      <w:r>
        <w:rPr>
          <w:rFonts w:ascii="Times New Roman" w:hAnsi="Times New Roman" w:cs="Times New Roman"/>
          <w:sz w:val="24"/>
          <w:szCs w:val="24"/>
        </w:rPr>
        <w:t xml:space="preserve"> the emotion</w:t>
      </w:r>
      <w:r w:rsidR="00A522E7">
        <w:rPr>
          <w:rFonts w:ascii="Times New Roman" w:hAnsi="Times New Roman" w:cs="Times New Roman"/>
          <w:sz w:val="24"/>
          <w:szCs w:val="24"/>
        </w:rPr>
        <w:t>. Jones 2009 argues that in order to feel authenticity, one must be compelled to do so, to relive the past and form a connection with the present</w:t>
      </w:r>
      <w:r w:rsidR="00C97EE8">
        <w:rPr>
          <w:rFonts w:ascii="Times New Roman" w:hAnsi="Times New Roman" w:cs="Times New Roman"/>
          <w:sz w:val="24"/>
          <w:szCs w:val="24"/>
        </w:rPr>
        <w:t>. A</w:t>
      </w:r>
      <w:r w:rsidR="00A522E7">
        <w:rPr>
          <w:rFonts w:ascii="Times New Roman" w:hAnsi="Times New Roman" w:cs="Times New Roman"/>
          <w:sz w:val="24"/>
          <w:szCs w:val="24"/>
        </w:rPr>
        <w:t xml:space="preserve">pproaching from the continuum of materialist, viewing the museum artefacts as merely objects whilst you learn how to make remedies, does not fulfil the constructive approach, viewing the cultural creation (Jones, 2009). The website fails to fully evoke desires of cultural interpretations relating to Edward Bach. For those with prior knowledge and similar philosophies or healing systems, I feel this is not a hinderance, yet for those who are new to the world of remedies and the anthroposophical culture, the websites representation fails to create an understanding or desire to experience the heritage comprehensively, for as Jones 2009 contends, to </w:t>
      </w:r>
      <w:r w:rsidR="00E2191B">
        <w:rPr>
          <w:rFonts w:ascii="Times New Roman" w:hAnsi="Times New Roman" w:cs="Times New Roman"/>
          <w:sz w:val="24"/>
          <w:szCs w:val="24"/>
        </w:rPr>
        <w:t>in</w:t>
      </w:r>
      <w:r w:rsidR="00A522E7">
        <w:rPr>
          <w:rFonts w:ascii="Times New Roman" w:hAnsi="Times New Roman" w:cs="Times New Roman"/>
          <w:sz w:val="24"/>
          <w:szCs w:val="24"/>
        </w:rPr>
        <w:t>voke the power of authenticity, a relationship</w:t>
      </w:r>
      <w:r w:rsidR="00E2191B">
        <w:rPr>
          <w:rFonts w:ascii="Times New Roman" w:hAnsi="Times New Roman" w:cs="Times New Roman"/>
          <w:sz w:val="24"/>
          <w:szCs w:val="24"/>
        </w:rPr>
        <w:t xml:space="preserve"> needs to be formed between objects and people, past and present (Jones, 2009). If the publicity material representing the Edward Bach Centre was more detailed regarding the history of Dr Bach and Mount Vernon house, then this small museum would be easily interpreted for the heritage site that it is.</w:t>
      </w:r>
    </w:p>
    <w:p w14:paraId="55CAC8CE" w14:textId="51D22F6D" w:rsidR="00EE55A4" w:rsidRPr="00E4164D" w:rsidRDefault="009F1624" w:rsidP="00D93C03">
      <w:pPr>
        <w:spacing w:line="360" w:lineRule="auto"/>
        <w:rPr>
          <w:rFonts w:ascii="Times New Roman" w:hAnsi="Times New Roman" w:cs="Times New Roman"/>
          <w:sz w:val="28"/>
          <w:szCs w:val="28"/>
          <w:u w:val="single"/>
        </w:rPr>
      </w:pPr>
      <w:r w:rsidRPr="00E4164D">
        <w:rPr>
          <w:rFonts w:ascii="Times New Roman" w:hAnsi="Times New Roman" w:cs="Times New Roman"/>
          <w:sz w:val="28"/>
          <w:szCs w:val="28"/>
          <w:u w:val="single"/>
        </w:rPr>
        <w:t>References</w:t>
      </w:r>
      <w:r w:rsidR="007E057E" w:rsidRPr="00E4164D">
        <w:rPr>
          <w:rFonts w:ascii="Times New Roman" w:hAnsi="Times New Roman" w:cs="Times New Roman"/>
          <w:sz w:val="28"/>
          <w:szCs w:val="28"/>
          <w:u w:val="single"/>
        </w:rPr>
        <w:t>.</w:t>
      </w:r>
    </w:p>
    <w:p w14:paraId="60124648" w14:textId="5480C798" w:rsidR="007E057E" w:rsidRDefault="007E057E" w:rsidP="00D93C03">
      <w:pPr>
        <w:spacing w:line="360" w:lineRule="auto"/>
        <w:rPr>
          <w:rFonts w:ascii="Times New Roman" w:hAnsi="Times New Roman" w:cs="Times New Roman"/>
          <w:sz w:val="24"/>
          <w:szCs w:val="24"/>
        </w:rPr>
      </w:pPr>
      <w:r>
        <w:rPr>
          <w:rFonts w:ascii="Times New Roman" w:hAnsi="Times New Roman" w:cs="Times New Roman"/>
          <w:sz w:val="24"/>
          <w:szCs w:val="24"/>
        </w:rPr>
        <w:t xml:space="preserve">Bachcentre.com, (2019). </w:t>
      </w:r>
      <w:r w:rsidR="00B37AD7">
        <w:rPr>
          <w:rFonts w:ascii="Times New Roman" w:hAnsi="Times New Roman" w:cs="Times New Roman"/>
          <w:sz w:val="24"/>
          <w:szCs w:val="24"/>
        </w:rPr>
        <w:t>https://www.bachcentre.com/index.php [Accessed 12/11/18].</w:t>
      </w:r>
    </w:p>
    <w:p w14:paraId="0F7D6DEB" w14:textId="4420DDD0" w:rsidR="007E057E" w:rsidRDefault="007E057E" w:rsidP="00D93C03">
      <w:pPr>
        <w:spacing w:line="360" w:lineRule="auto"/>
        <w:rPr>
          <w:rFonts w:ascii="Times New Roman" w:hAnsi="Times New Roman" w:cs="Times New Roman"/>
          <w:sz w:val="24"/>
          <w:szCs w:val="24"/>
        </w:rPr>
      </w:pPr>
      <w:r>
        <w:rPr>
          <w:rFonts w:ascii="Times New Roman" w:hAnsi="Times New Roman" w:cs="Times New Roman"/>
          <w:sz w:val="24"/>
          <w:szCs w:val="24"/>
        </w:rPr>
        <w:t xml:space="preserve">Bach, E. (1931). </w:t>
      </w:r>
      <w:r w:rsidRPr="007E057E">
        <w:rPr>
          <w:rFonts w:ascii="Times New Roman" w:hAnsi="Times New Roman" w:cs="Times New Roman"/>
          <w:i/>
          <w:sz w:val="24"/>
          <w:szCs w:val="24"/>
        </w:rPr>
        <w:t xml:space="preserve">Heal thyself: An explanation of the real cause and cure of disease. </w:t>
      </w:r>
      <w:r>
        <w:rPr>
          <w:rFonts w:ascii="Times New Roman" w:hAnsi="Times New Roman" w:cs="Times New Roman"/>
          <w:sz w:val="24"/>
          <w:szCs w:val="24"/>
        </w:rPr>
        <w:t xml:space="preserve">The Dr </w:t>
      </w:r>
      <w:r w:rsidR="00E4164D">
        <w:rPr>
          <w:rFonts w:ascii="Times New Roman" w:hAnsi="Times New Roman" w:cs="Times New Roman"/>
          <w:sz w:val="24"/>
          <w:szCs w:val="24"/>
        </w:rPr>
        <w:tab/>
      </w:r>
      <w:r>
        <w:rPr>
          <w:rFonts w:ascii="Times New Roman" w:hAnsi="Times New Roman" w:cs="Times New Roman"/>
          <w:sz w:val="24"/>
          <w:szCs w:val="24"/>
        </w:rPr>
        <w:t>Edward Bach Trust 1931. The C.W. Daniel Company Limited.</w:t>
      </w:r>
    </w:p>
    <w:p w14:paraId="251323BB" w14:textId="3BEA488F" w:rsidR="007E057E" w:rsidRDefault="007E057E" w:rsidP="00D93C03">
      <w:pPr>
        <w:spacing w:line="360" w:lineRule="auto"/>
        <w:rPr>
          <w:rFonts w:ascii="Times New Roman" w:hAnsi="Times New Roman" w:cs="Times New Roman"/>
          <w:sz w:val="24"/>
          <w:szCs w:val="24"/>
        </w:rPr>
      </w:pPr>
      <w:r>
        <w:rPr>
          <w:rFonts w:ascii="Times New Roman" w:hAnsi="Times New Roman" w:cs="Times New Roman"/>
          <w:sz w:val="24"/>
          <w:szCs w:val="24"/>
        </w:rPr>
        <w:t xml:space="preserve">Goulding, C., </w:t>
      </w:r>
      <w:proofErr w:type="spellStart"/>
      <w:r>
        <w:rPr>
          <w:rFonts w:ascii="Times New Roman" w:hAnsi="Times New Roman" w:cs="Times New Roman"/>
          <w:sz w:val="24"/>
          <w:szCs w:val="24"/>
        </w:rPr>
        <w:t>Saren</w:t>
      </w:r>
      <w:proofErr w:type="spellEnd"/>
      <w:r>
        <w:rPr>
          <w:rFonts w:ascii="Times New Roman" w:hAnsi="Times New Roman" w:cs="Times New Roman"/>
          <w:sz w:val="24"/>
          <w:szCs w:val="24"/>
        </w:rPr>
        <w:t xml:space="preserve">, M. &amp; </w:t>
      </w:r>
      <w:proofErr w:type="spellStart"/>
      <w:r>
        <w:rPr>
          <w:rFonts w:ascii="Times New Roman" w:hAnsi="Times New Roman" w:cs="Times New Roman"/>
          <w:sz w:val="24"/>
          <w:szCs w:val="24"/>
        </w:rPr>
        <w:t>Pressey</w:t>
      </w:r>
      <w:proofErr w:type="spellEnd"/>
      <w:r>
        <w:rPr>
          <w:rFonts w:ascii="Times New Roman" w:hAnsi="Times New Roman" w:cs="Times New Roman"/>
          <w:sz w:val="24"/>
          <w:szCs w:val="24"/>
        </w:rPr>
        <w:t>, A. (2018). “</w:t>
      </w:r>
      <w:r w:rsidRPr="005F3AB5">
        <w:rPr>
          <w:rFonts w:ascii="Times New Roman" w:hAnsi="Times New Roman" w:cs="Times New Roman"/>
          <w:i/>
          <w:sz w:val="24"/>
          <w:szCs w:val="24"/>
        </w:rPr>
        <w:t>Presence</w:t>
      </w:r>
      <w:r w:rsidR="005F3AB5" w:rsidRPr="005F3AB5">
        <w:rPr>
          <w:rFonts w:ascii="Times New Roman" w:hAnsi="Times New Roman" w:cs="Times New Roman"/>
          <w:i/>
          <w:sz w:val="24"/>
          <w:szCs w:val="24"/>
        </w:rPr>
        <w:t xml:space="preserve">” and “absence” in themed </w:t>
      </w:r>
      <w:r w:rsidR="00E4164D">
        <w:rPr>
          <w:rFonts w:ascii="Times New Roman" w:hAnsi="Times New Roman" w:cs="Times New Roman"/>
          <w:i/>
          <w:sz w:val="24"/>
          <w:szCs w:val="24"/>
        </w:rPr>
        <w:tab/>
      </w:r>
      <w:r w:rsidR="005F3AB5" w:rsidRPr="005F3AB5">
        <w:rPr>
          <w:rFonts w:ascii="Times New Roman" w:hAnsi="Times New Roman" w:cs="Times New Roman"/>
          <w:i/>
          <w:sz w:val="24"/>
          <w:szCs w:val="24"/>
        </w:rPr>
        <w:t>heritage.</w:t>
      </w:r>
      <w:r w:rsidR="005F3AB5">
        <w:rPr>
          <w:rFonts w:ascii="Times New Roman" w:hAnsi="Times New Roman" w:cs="Times New Roman"/>
          <w:sz w:val="24"/>
          <w:szCs w:val="24"/>
        </w:rPr>
        <w:t xml:space="preserve"> Annals of Tourism Research. Vol (71) July 2018. Pg. 25-38.</w:t>
      </w:r>
    </w:p>
    <w:p w14:paraId="70956514" w14:textId="25EE612E" w:rsidR="007E057E" w:rsidRDefault="007E057E" w:rsidP="00D93C0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Howard, J, (2001). Cited in foreword, Bach. E. (2001). </w:t>
      </w:r>
      <w:r w:rsidRPr="007E057E">
        <w:rPr>
          <w:rFonts w:ascii="Times New Roman" w:hAnsi="Times New Roman" w:cs="Times New Roman"/>
          <w:i/>
          <w:sz w:val="24"/>
          <w:szCs w:val="24"/>
        </w:rPr>
        <w:t>The 38 flower remedies</w:t>
      </w:r>
      <w:r>
        <w:rPr>
          <w:rFonts w:ascii="Times New Roman" w:hAnsi="Times New Roman" w:cs="Times New Roman"/>
          <w:sz w:val="24"/>
          <w:szCs w:val="24"/>
        </w:rPr>
        <w:t xml:space="preserve">. Formerly the </w:t>
      </w:r>
      <w:r w:rsidR="00E4164D">
        <w:rPr>
          <w:rFonts w:ascii="Times New Roman" w:hAnsi="Times New Roman" w:cs="Times New Roman"/>
          <w:sz w:val="24"/>
          <w:szCs w:val="24"/>
        </w:rPr>
        <w:tab/>
      </w:r>
      <w:r>
        <w:rPr>
          <w:rFonts w:ascii="Times New Roman" w:hAnsi="Times New Roman" w:cs="Times New Roman"/>
          <w:sz w:val="24"/>
          <w:szCs w:val="24"/>
        </w:rPr>
        <w:t xml:space="preserve">work of Dr Edward Bach (reprint ed). United Kingdom. </w:t>
      </w:r>
      <w:proofErr w:type="spellStart"/>
      <w:r>
        <w:rPr>
          <w:rFonts w:ascii="Times New Roman" w:hAnsi="Times New Roman" w:cs="Times New Roman"/>
          <w:sz w:val="24"/>
          <w:szCs w:val="24"/>
        </w:rPr>
        <w:t>Wigmore</w:t>
      </w:r>
      <w:proofErr w:type="spellEnd"/>
      <w:r>
        <w:rPr>
          <w:rFonts w:ascii="Times New Roman" w:hAnsi="Times New Roman" w:cs="Times New Roman"/>
          <w:sz w:val="24"/>
          <w:szCs w:val="24"/>
        </w:rPr>
        <w:t xml:space="preserve"> Publications Ltd.</w:t>
      </w:r>
    </w:p>
    <w:p w14:paraId="582A061A" w14:textId="00A5CBCD" w:rsidR="007E057E" w:rsidRDefault="007E057E" w:rsidP="00D93C03">
      <w:pPr>
        <w:spacing w:line="360" w:lineRule="auto"/>
        <w:rPr>
          <w:rFonts w:ascii="Times New Roman" w:hAnsi="Times New Roman" w:cs="Times New Roman"/>
          <w:sz w:val="24"/>
          <w:szCs w:val="24"/>
        </w:rPr>
      </w:pPr>
      <w:r>
        <w:rPr>
          <w:rFonts w:ascii="Times New Roman" w:hAnsi="Times New Roman" w:cs="Times New Roman"/>
          <w:sz w:val="24"/>
          <w:szCs w:val="24"/>
        </w:rPr>
        <w:t xml:space="preserve">Jones, S. (2009). </w:t>
      </w:r>
      <w:r w:rsidRPr="007E057E">
        <w:rPr>
          <w:rFonts w:ascii="Times New Roman" w:hAnsi="Times New Roman" w:cs="Times New Roman"/>
          <w:i/>
          <w:sz w:val="24"/>
          <w:szCs w:val="24"/>
        </w:rPr>
        <w:t xml:space="preserve">Experiencing authenticity at heritage sites: Some implications for heritage </w:t>
      </w:r>
      <w:r w:rsidR="00E4164D">
        <w:rPr>
          <w:rFonts w:ascii="Times New Roman" w:hAnsi="Times New Roman" w:cs="Times New Roman"/>
          <w:i/>
          <w:sz w:val="24"/>
          <w:szCs w:val="24"/>
        </w:rPr>
        <w:tab/>
      </w:r>
      <w:r w:rsidRPr="007E057E">
        <w:rPr>
          <w:rFonts w:ascii="Times New Roman" w:hAnsi="Times New Roman" w:cs="Times New Roman"/>
          <w:i/>
          <w:sz w:val="24"/>
          <w:szCs w:val="24"/>
        </w:rPr>
        <w:t>management and conservation</w:t>
      </w:r>
      <w:r>
        <w:rPr>
          <w:rFonts w:ascii="Times New Roman" w:hAnsi="Times New Roman" w:cs="Times New Roman"/>
          <w:sz w:val="24"/>
          <w:szCs w:val="24"/>
        </w:rPr>
        <w:t xml:space="preserve">. Conservational and Management of Archaeological </w:t>
      </w:r>
      <w:r w:rsidR="00E4164D">
        <w:rPr>
          <w:rFonts w:ascii="Times New Roman" w:hAnsi="Times New Roman" w:cs="Times New Roman"/>
          <w:sz w:val="24"/>
          <w:szCs w:val="24"/>
        </w:rPr>
        <w:tab/>
      </w:r>
      <w:r>
        <w:rPr>
          <w:rFonts w:ascii="Times New Roman" w:hAnsi="Times New Roman" w:cs="Times New Roman"/>
          <w:sz w:val="24"/>
          <w:szCs w:val="24"/>
        </w:rPr>
        <w:t>Sites. Vol (11), 2, 133-147.</w:t>
      </w:r>
    </w:p>
    <w:p w14:paraId="03B0D253" w14:textId="48B3CBA9" w:rsidR="007E057E" w:rsidRPr="00D93C03" w:rsidRDefault="005F3AB5" w:rsidP="00D93C03">
      <w:pPr>
        <w:spacing w:line="360" w:lineRule="auto"/>
        <w:rPr>
          <w:rFonts w:ascii="Times New Roman" w:hAnsi="Times New Roman" w:cs="Times New Roman"/>
          <w:sz w:val="24"/>
          <w:szCs w:val="24"/>
        </w:rPr>
      </w:pPr>
      <w:r>
        <w:rPr>
          <w:rFonts w:ascii="Times New Roman" w:hAnsi="Times New Roman" w:cs="Times New Roman"/>
          <w:sz w:val="24"/>
          <w:szCs w:val="24"/>
        </w:rPr>
        <w:t xml:space="preserve">Walsh, K. (1992). </w:t>
      </w:r>
      <w:r w:rsidRPr="00B37AD7">
        <w:rPr>
          <w:rFonts w:ascii="Times New Roman" w:hAnsi="Times New Roman" w:cs="Times New Roman"/>
          <w:i/>
          <w:sz w:val="24"/>
          <w:szCs w:val="24"/>
        </w:rPr>
        <w:t>Simulating the past</w:t>
      </w:r>
      <w:r>
        <w:rPr>
          <w:rFonts w:ascii="Times New Roman" w:hAnsi="Times New Roman" w:cs="Times New Roman"/>
          <w:sz w:val="24"/>
          <w:szCs w:val="24"/>
        </w:rPr>
        <w:t>.</w:t>
      </w:r>
      <w:r w:rsidR="00B37AD7">
        <w:rPr>
          <w:rFonts w:ascii="Times New Roman" w:hAnsi="Times New Roman" w:cs="Times New Roman"/>
          <w:sz w:val="24"/>
          <w:szCs w:val="24"/>
        </w:rPr>
        <w:t xml:space="preserve"> In:</w:t>
      </w:r>
      <w:r>
        <w:rPr>
          <w:rFonts w:ascii="Times New Roman" w:hAnsi="Times New Roman" w:cs="Times New Roman"/>
          <w:sz w:val="24"/>
          <w:szCs w:val="24"/>
        </w:rPr>
        <w:t xml:space="preserve"> </w:t>
      </w:r>
      <w:r w:rsidRPr="00B37AD7">
        <w:rPr>
          <w:rFonts w:ascii="Times New Roman" w:hAnsi="Times New Roman" w:cs="Times New Roman"/>
          <w:i/>
          <w:sz w:val="24"/>
          <w:szCs w:val="24"/>
        </w:rPr>
        <w:t xml:space="preserve">The representation of the past: Museums and </w:t>
      </w:r>
      <w:r w:rsidR="00E4164D">
        <w:rPr>
          <w:rFonts w:ascii="Times New Roman" w:hAnsi="Times New Roman" w:cs="Times New Roman"/>
          <w:i/>
          <w:sz w:val="24"/>
          <w:szCs w:val="24"/>
        </w:rPr>
        <w:tab/>
      </w:r>
      <w:r w:rsidRPr="00B37AD7">
        <w:rPr>
          <w:rFonts w:ascii="Times New Roman" w:hAnsi="Times New Roman" w:cs="Times New Roman"/>
          <w:i/>
          <w:sz w:val="24"/>
          <w:szCs w:val="24"/>
        </w:rPr>
        <w:t>heritage in the post-modern world</w:t>
      </w:r>
      <w:r>
        <w:rPr>
          <w:rFonts w:ascii="Times New Roman" w:hAnsi="Times New Roman" w:cs="Times New Roman"/>
          <w:sz w:val="24"/>
          <w:szCs w:val="24"/>
        </w:rPr>
        <w:t xml:space="preserve">. Heritage: Care Preservation Management. UK. </w:t>
      </w:r>
      <w:r w:rsidR="00E4164D">
        <w:rPr>
          <w:rFonts w:ascii="Times New Roman" w:hAnsi="Times New Roman" w:cs="Times New Roman"/>
          <w:sz w:val="24"/>
          <w:szCs w:val="24"/>
        </w:rPr>
        <w:tab/>
      </w:r>
      <w:r>
        <w:rPr>
          <w:rFonts w:ascii="Times New Roman" w:hAnsi="Times New Roman" w:cs="Times New Roman"/>
          <w:sz w:val="24"/>
          <w:szCs w:val="24"/>
        </w:rPr>
        <w:t>Routledge.</w:t>
      </w:r>
    </w:p>
    <w:sectPr w:rsidR="007E057E" w:rsidRPr="00D93C0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82C1E" w14:textId="77777777" w:rsidR="007E22A0" w:rsidRDefault="007E22A0" w:rsidP="0048306F">
      <w:pPr>
        <w:spacing w:after="0" w:line="240" w:lineRule="auto"/>
      </w:pPr>
      <w:r>
        <w:separator/>
      </w:r>
    </w:p>
  </w:endnote>
  <w:endnote w:type="continuationSeparator" w:id="0">
    <w:p w14:paraId="1E181743" w14:textId="77777777" w:rsidR="007E22A0" w:rsidRDefault="007E22A0" w:rsidP="00483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DCA41" w14:textId="77777777" w:rsidR="007E22A0" w:rsidRDefault="007E22A0" w:rsidP="0048306F">
      <w:pPr>
        <w:spacing w:after="0" w:line="240" w:lineRule="auto"/>
      </w:pPr>
      <w:r>
        <w:separator/>
      </w:r>
    </w:p>
  </w:footnote>
  <w:footnote w:type="continuationSeparator" w:id="0">
    <w:p w14:paraId="4E4B03DB" w14:textId="77777777" w:rsidR="007E22A0" w:rsidRDefault="007E22A0" w:rsidP="00483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6413642"/>
      <w:docPartObj>
        <w:docPartGallery w:val="Page Numbers (Top of Page)"/>
        <w:docPartUnique/>
      </w:docPartObj>
    </w:sdtPr>
    <w:sdtEndPr>
      <w:rPr>
        <w:noProof/>
      </w:rPr>
    </w:sdtEndPr>
    <w:sdtContent>
      <w:p w14:paraId="6E7BD340" w14:textId="62F942AE" w:rsidR="0048306F" w:rsidRDefault="0048306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82E82C" w14:textId="77777777" w:rsidR="0048306F" w:rsidRDefault="004830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9D"/>
    <w:rsid w:val="00037BED"/>
    <w:rsid w:val="00107EF0"/>
    <w:rsid w:val="0024044C"/>
    <w:rsid w:val="002A1D94"/>
    <w:rsid w:val="00340012"/>
    <w:rsid w:val="003B7CBE"/>
    <w:rsid w:val="0048306F"/>
    <w:rsid w:val="004D6027"/>
    <w:rsid w:val="005519B2"/>
    <w:rsid w:val="005805BD"/>
    <w:rsid w:val="005F3AB5"/>
    <w:rsid w:val="0064732D"/>
    <w:rsid w:val="00653CE5"/>
    <w:rsid w:val="00705C9D"/>
    <w:rsid w:val="007E057E"/>
    <w:rsid w:val="007E22A0"/>
    <w:rsid w:val="008211C2"/>
    <w:rsid w:val="00887B35"/>
    <w:rsid w:val="00924051"/>
    <w:rsid w:val="009F1624"/>
    <w:rsid w:val="00A522E7"/>
    <w:rsid w:val="00A73593"/>
    <w:rsid w:val="00B13904"/>
    <w:rsid w:val="00B34745"/>
    <w:rsid w:val="00B37AD7"/>
    <w:rsid w:val="00BA5361"/>
    <w:rsid w:val="00C97EE8"/>
    <w:rsid w:val="00D93C03"/>
    <w:rsid w:val="00E2191B"/>
    <w:rsid w:val="00E4164D"/>
    <w:rsid w:val="00EE55A4"/>
    <w:rsid w:val="00FC2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DE4C3"/>
  <w15:chartTrackingRefBased/>
  <w15:docId w15:val="{D4FE501E-44F6-4EE2-8D25-A7A9C414E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48306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057E"/>
    <w:rPr>
      <w:color w:val="0563C1" w:themeColor="hyperlink"/>
      <w:u w:val="single"/>
    </w:rPr>
  </w:style>
  <w:style w:type="character" w:styleId="UnresolvedMention">
    <w:name w:val="Unresolved Mention"/>
    <w:basedOn w:val="DefaultParagraphFont"/>
    <w:uiPriority w:val="99"/>
    <w:semiHidden/>
    <w:unhideWhenUsed/>
    <w:rsid w:val="007E057E"/>
    <w:rPr>
      <w:color w:val="605E5C"/>
      <w:shd w:val="clear" w:color="auto" w:fill="E1DFDD"/>
    </w:rPr>
  </w:style>
  <w:style w:type="paragraph" w:styleId="Header">
    <w:name w:val="header"/>
    <w:basedOn w:val="Normal"/>
    <w:link w:val="HeaderChar"/>
    <w:uiPriority w:val="99"/>
    <w:unhideWhenUsed/>
    <w:rsid w:val="00483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F"/>
  </w:style>
  <w:style w:type="paragraph" w:styleId="Footer">
    <w:name w:val="footer"/>
    <w:basedOn w:val="Normal"/>
    <w:link w:val="FooterChar"/>
    <w:uiPriority w:val="99"/>
    <w:unhideWhenUsed/>
    <w:rsid w:val="00483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F"/>
  </w:style>
  <w:style w:type="character" w:customStyle="1" w:styleId="Heading3Char">
    <w:name w:val="Heading 3 Char"/>
    <w:basedOn w:val="DefaultParagraphFont"/>
    <w:link w:val="Heading3"/>
    <w:rsid w:val="0048306F"/>
    <w:rPr>
      <w:rFonts w:ascii="Tahoma" w:eastAsia="SimSun" w:hAnsi="Tahoma" w:cs="Tahoma"/>
      <w:b/>
      <w:bCs/>
      <w:sz w:val="20"/>
      <w:szCs w:val="20"/>
      <w:lang w:eastAsia="zh-CN"/>
    </w:rPr>
  </w:style>
  <w:style w:type="paragraph" w:styleId="NormalWeb">
    <w:name w:val="Normal (Web)"/>
    <w:basedOn w:val="Normal"/>
    <w:rsid w:val="0048306F"/>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1</Pages>
  <Words>1478</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17</cp:revision>
  <dcterms:created xsi:type="dcterms:W3CDTF">2019-01-23T16:52:00Z</dcterms:created>
  <dcterms:modified xsi:type="dcterms:W3CDTF">2019-01-25T15:06:00Z</dcterms:modified>
</cp:coreProperties>
</file>