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3C5A091D" w14:textId="24CDAD08" w:rsidR="00613F54" w:rsidRDefault="009273D4" w:rsidP="009273D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OF WALES</w:t>
      </w:r>
    </w:p>
    <w:p w14:paraId="243F207A" w14:textId="0173D50A" w:rsidR="009273D4" w:rsidRPr="009273D4" w:rsidRDefault="009273D4" w:rsidP="009273D4">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TRINITY SAINT DAVID</w:t>
      </w:r>
    </w:p>
    <w:p w14:paraId="651C7DE4" w14:textId="77777777" w:rsidR="00613F54" w:rsidRDefault="00613F54" w:rsidP="00D470EE">
      <w:pPr>
        <w:pStyle w:val="Normal1"/>
        <w:spacing w:line="360" w:lineRule="auto"/>
        <w:jc w:val="center"/>
        <w:rPr>
          <w:rFonts w:ascii="Times New Roman" w:eastAsia="Times New Roman" w:hAnsi="Times New Roman" w:cs="Times New Roman"/>
          <w:b/>
          <w:sz w:val="28"/>
          <w:szCs w:val="28"/>
        </w:rPr>
      </w:pPr>
    </w:p>
    <w:p w14:paraId="1116844C" w14:textId="77777777" w:rsidR="00613F54" w:rsidRDefault="00613F54" w:rsidP="00D470EE">
      <w:pPr>
        <w:pStyle w:val="Normal1"/>
        <w:spacing w:line="360" w:lineRule="auto"/>
        <w:jc w:val="center"/>
        <w:rPr>
          <w:rFonts w:ascii="Times New Roman" w:eastAsia="Times New Roman" w:hAnsi="Times New Roman" w:cs="Times New Roman"/>
          <w:b/>
          <w:sz w:val="28"/>
          <w:szCs w:val="28"/>
        </w:rPr>
      </w:pPr>
    </w:p>
    <w:p w14:paraId="27DE23BD" w14:textId="77777777" w:rsidR="00613F54" w:rsidRDefault="00613F54" w:rsidP="00D470EE">
      <w:pPr>
        <w:pStyle w:val="Normal1"/>
        <w:spacing w:line="360" w:lineRule="auto"/>
        <w:jc w:val="center"/>
        <w:rPr>
          <w:rFonts w:ascii="Times New Roman" w:eastAsia="Times New Roman" w:hAnsi="Times New Roman" w:cs="Times New Roman"/>
          <w:b/>
          <w:sz w:val="28"/>
          <w:szCs w:val="28"/>
        </w:rPr>
      </w:pPr>
    </w:p>
    <w:p w14:paraId="59E11E94" w14:textId="77777777" w:rsidR="009273D4" w:rsidRPr="00C55E23" w:rsidRDefault="004E1AD3" w:rsidP="009273D4">
      <w:pPr>
        <w:pStyle w:val="Normal1"/>
        <w:spacing w:line="360" w:lineRule="auto"/>
        <w:jc w:val="center"/>
        <w:rPr>
          <w:b/>
          <w:sz w:val="36"/>
          <w:szCs w:val="36"/>
        </w:rPr>
      </w:pPr>
      <w:r w:rsidRPr="00C55E23">
        <w:rPr>
          <w:rFonts w:ascii="Times New Roman" w:eastAsia="Times New Roman" w:hAnsi="Times New Roman" w:cs="Times New Roman"/>
          <w:b/>
          <w:sz w:val="36"/>
          <w:szCs w:val="36"/>
        </w:rPr>
        <w:t>COMMUNITY ENGAGEMENT</w:t>
      </w:r>
    </w:p>
    <w:p w14:paraId="489FC338" w14:textId="77777777" w:rsidR="00C55E23" w:rsidRDefault="00C55E23" w:rsidP="009273D4">
      <w:pPr>
        <w:pStyle w:val="Normal1"/>
        <w:spacing w:line="360" w:lineRule="auto"/>
        <w:jc w:val="center"/>
        <w:rPr>
          <w:sz w:val="32"/>
          <w:szCs w:val="32"/>
        </w:rPr>
      </w:pPr>
    </w:p>
    <w:p w14:paraId="2A2D3F30" w14:textId="77777777" w:rsidR="009273D4" w:rsidRDefault="009273D4" w:rsidP="009273D4">
      <w:pPr>
        <w:pStyle w:val="Normal1"/>
        <w:spacing w:line="360" w:lineRule="auto"/>
        <w:jc w:val="center"/>
        <w:rPr>
          <w:sz w:val="32"/>
          <w:szCs w:val="32"/>
        </w:rPr>
      </w:pPr>
      <w:bookmarkStart w:id="0" w:name="_GoBack"/>
      <w:bookmarkEnd w:id="0"/>
      <w:r>
        <w:rPr>
          <w:sz w:val="32"/>
          <w:szCs w:val="32"/>
        </w:rPr>
        <w:t>LCBB 4002</w:t>
      </w:r>
    </w:p>
    <w:p w14:paraId="6FF13823" w14:textId="77777777" w:rsidR="009273D4" w:rsidRDefault="009273D4" w:rsidP="009273D4">
      <w:pPr>
        <w:pStyle w:val="Normal1"/>
        <w:spacing w:line="360" w:lineRule="auto"/>
        <w:jc w:val="center"/>
        <w:rPr>
          <w:sz w:val="32"/>
          <w:szCs w:val="32"/>
        </w:rPr>
      </w:pPr>
      <w:proofErr w:type="spellStart"/>
      <w:r>
        <w:rPr>
          <w:sz w:val="32"/>
          <w:szCs w:val="32"/>
        </w:rPr>
        <w:t>Cobzaru</w:t>
      </w:r>
      <w:proofErr w:type="spellEnd"/>
      <w:r>
        <w:rPr>
          <w:sz w:val="32"/>
          <w:szCs w:val="32"/>
        </w:rPr>
        <w:t xml:space="preserve"> Catalina Alexandra</w:t>
      </w:r>
    </w:p>
    <w:p w14:paraId="65F8A730" w14:textId="77777777" w:rsidR="009273D4" w:rsidRDefault="009273D4" w:rsidP="009273D4">
      <w:pPr>
        <w:pStyle w:val="Normal1"/>
        <w:spacing w:line="360" w:lineRule="auto"/>
        <w:jc w:val="center"/>
        <w:rPr>
          <w:sz w:val="32"/>
          <w:szCs w:val="32"/>
        </w:rPr>
      </w:pPr>
      <w:r>
        <w:rPr>
          <w:sz w:val="32"/>
          <w:szCs w:val="32"/>
        </w:rPr>
        <w:t>Student number: 1913403</w:t>
      </w:r>
    </w:p>
    <w:p w14:paraId="29CD4723" w14:textId="77777777" w:rsidR="009273D4" w:rsidRDefault="009273D4" w:rsidP="009273D4">
      <w:pPr>
        <w:pStyle w:val="Normal1"/>
        <w:spacing w:line="360" w:lineRule="auto"/>
        <w:jc w:val="center"/>
        <w:rPr>
          <w:sz w:val="32"/>
          <w:szCs w:val="32"/>
        </w:rPr>
      </w:pPr>
      <w:r>
        <w:rPr>
          <w:sz w:val="32"/>
          <w:szCs w:val="32"/>
        </w:rPr>
        <w:t xml:space="preserve">Group 2 </w:t>
      </w:r>
      <w:proofErr w:type="gramStart"/>
      <w:r>
        <w:rPr>
          <w:sz w:val="32"/>
          <w:szCs w:val="32"/>
        </w:rPr>
        <w:t>Term</w:t>
      </w:r>
      <w:proofErr w:type="gramEnd"/>
      <w:r>
        <w:rPr>
          <w:sz w:val="32"/>
          <w:szCs w:val="32"/>
        </w:rPr>
        <w:t xml:space="preserve"> 1</w:t>
      </w:r>
    </w:p>
    <w:p w14:paraId="1E4AD602" w14:textId="76334EE8" w:rsidR="00EE54E9" w:rsidRPr="009273D4" w:rsidRDefault="009273D4" w:rsidP="009273D4">
      <w:pPr>
        <w:pStyle w:val="Normal1"/>
        <w:spacing w:line="360" w:lineRule="auto"/>
        <w:jc w:val="center"/>
        <w:rPr>
          <w:rFonts w:ascii="Times New Roman" w:eastAsia="Times New Roman" w:hAnsi="Times New Roman" w:cs="Times New Roman"/>
          <w:b/>
          <w:sz w:val="32"/>
          <w:szCs w:val="32"/>
        </w:rPr>
      </w:pPr>
      <w:r>
        <w:rPr>
          <w:sz w:val="32"/>
          <w:szCs w:val="32"/>
        </w:rPr>
        <w:t xml:space="preserve">Lecturer: </w:t>
      </w:r>
      <w:proofErr w:type="spellStart"/>
      <w:r>
        <w:rPr>
          <w:sz w:val="32"/>
          <w:szCs w:val="32"/>
        </w:rPr>
        <w:t>Tanja</w:t>
      </w:r>
      <w:proofErr w:type="spellEnd"/>
      <w:r>
        <w:rPr>
          <w:sz w:val="32"/>
          <w:szCs w:val="32"/>
        </w:rPr>
        <w:t xml:space="preserve"> Nathan</w:t>
      </w:r>
      <w:r w:rsidR="004E1AD3" w:rsidRPr="009273D4">
        <w:rPr>
          <w:sz w:val="32"/>
          <w:szCs w:val="32"/>
        </w:rPr>
        <w:br w:type="page"/>
      </w:r>
    </w:p>
    <w:p w14:paraId="3800D3C8" w14:textId="77777777" w:rsidR="0041428D" w:rsidRPr="0041428D" w:rsidRDefault="004E1AD3" w:rsidP="00D470EE">
      <w:pPr>
        <w:pStyle w:val="Normal1"/>
        <w:spacing w:line="360" w:lineRule="auto"/>
        <w:jc w:val="center"/>
        <w:rPr>
          <w:rFonts w:ascii="Times New Roman" w:hAnsi="Times New Roman" w:cs="Times New Roman"/>
          <w:noProof/>
          <w:sz w:val="24"/>
          <w:szCs w:val="24"/>
        </w:rPr>
      </w:pPr>
      <w:r>
        <w:rPr>
          <w:rFonts w:ascii="Times New Roman" w:eastAsia="Times New Roman" w:hAnsi="Times New Roman" w:cs="Times New Roman"/>
          <w:b/>
          <w:sz w:val="28"/>
          <w:szCs w:val="28"/>
        </w:rPr>
        <w:lastRenderedPageBreak/>
        <w:t>Table of contents</w:t>
      </w:r>
      <w:r w:rsidR="00D2702D">
        <w:rPr>
          <w:rFonts w:ascii="Times New Roman" w:eastAsia="Times New Roman" w:hAnsi="Times New Roman" w:cs="Times New Roman"/>
          <w:b/>
          <w:sz w:val="28"/>
          <w:szCs w:val="28"/>
        </w:rPr>
        <w:fldChar w:fldCharType="begin"/>
      </w:r>
      <w:r w:rsidR="0041428D">
        <w:rPr>
          <w:rFonts w:ascii="Times New Roman" w:eastAsia="Times New Roman" w:hAnsi="Times New Roman" w:cs="Times New Roman"/>
          <w:b/>
          <w:sz w:val="28"/>
          <w:szCs w:val="28"/>
        </w:rPr>
        <w:instrText xml:space="preserve"> TOC \h \z \t "Heading 7" \c </w:instrText>
      </w:r>
      <w:r w:rsidR="00D2702D">
        <w:rPr>
          <w:rFonts w:ascii="Times New Roman" w:eastAsia="Times New Roman" w:hAnsi="Times New Roman" w:cs="Times New Roman"/>
          <w:b/>
          <w:sz w:val="28"/>
          <w:szCs w:val="28"/>
        </w:rPr>
        <w:fldChar w:fldCharType="separate"/>
      </w:r>
    </w:p>
    <w:p w14:paraId="12C97D52"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1" w:history="1">
        <w:r w:rsidR="0041428D" w:rsidRPr="0041428D">
          <w:rPr>
            <w:rStyle w:val="Hyperlink"/>
            <w:rFonts w:ascii="Times New Roman" w:eastAsia="Times New Roman" w:hAnsi="Times New Roman" w:cs="Times New Roman"/>
            <w:noProof/>
            <w:sz w:val="24"/>
            <w:szCs w:val="24"/>
          </w:rPr>
          <w:t>Introduction</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_Toc40361831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3</w:t>
        </w:r>
        <w:r w:rsidR="00D2702D" w:rsidRPr="0041428D">
          <w:rPr>
            <w:rFonts w:ascii="Times New Roman" w:hAnsi="Times New Roman" w:cs="Times New Roman"/>
            <w:noProof/>
            <w:webHidden/>
            <w:sz w:val="24"/>
            <w:szCs w:val="24"/>
          </w:rPr>
          <w:fldChar w:fldCharType="end"/>
        </w:r>
      </w:hyperlink>
    </w:p>
    <w:p w14:paraId="56D96836"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2" w:history="1">
        <w:r w:rsidR="0041428D" w:rsidRPr="0041428D">
          <w:rPr>
            <w:rStyle w:val="Hyperlink"/>
            <w:rFonts w:ascii="Times New Roman" w:eastAsia="Times New Roman" w:hAnsi="Times New Roman" w:cs="Times New Roman"/>
            <w:noProof/>
            <w:sz w:val="24"/>
            <w:szCs w:val="24"/>
          </w:rPr>
          <w:t>Organization description</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_Toc40361832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3</w:t>
        </w:r>
        <w:r w:rsidR="00D2702D" w:rsidRPr="0041428D">
          <w:rPr>
            <w:rFonts w:ascii="Times New Roman" w:hAnsi="Times New Roman" w:cs="Times New Roman"/>
            <w:noProof/>
            <w:webHidden/>
            <w:sz w:val="24"/>
            <w:szCs w:val="24"/>
          </w:rPr>
          <w:fldChar w:fldCharType="end"/>
        </w:r>
      </w:hyperlink>
    </w:p>
    <w:p w14:paraId="6D7FCD03"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3" w:history="1">
        <w:r w:rsidR="0041428D" w:rsidRPr="0041428D">
          <w:rPr>
            <w:rStyle w:val="Hyperlink"/>
            <w:rFonts w:ascii="Times New Roman" w:eastAsia="Times New Roman" w:hAnsi="Times New Roman" w:cs="Times New Roman"/>
            <w:noProof/>
            <w:sz w:val="24"/>
            <w:szCs w:val="24"/>
          </w:rPr>
          <w:t>Identify its customers and what they expect from the organization in terms of goods and/ or services</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_Toc40361833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4</w:t>
        </w:r>
        <w:r w:rsidR="00D2702D" w:rsidRPr="0041428D">
          <w:rPr>
            <w:rFonts w:ascii="Times New Roman" w:hAnsi="Times New Roman" w:cs="Times New Roman"/>
            <w:noProof/>
            <w:webHidden/>
            <w:sz w:val="24"/>
            <w:szCs w:val="24"/>
          </w:rPr>
          <w:fldChar w:fldCharType="end"/>
        </w:r>
      </w:hyperlink>
    </w:p>
    <w:p w14:paraId="5AE8CD6C"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4" w:history="1">
        <w:r w:rsidR="0041428D" w:rsidRPr="0041428D">
          <w:rPr>
            <w:rStyle w:val="Hyperlink"/>
            <w:rFonts w:ascii="Times New Roman" w:eastAsia="Times New Roman" w:hAnsi="Times New Roman" w:cs="Times New Roman"/>
            <w:noProof/>
            <w:sz w:val="24"/>
            <w:szCs w:val="24"/>
          </w:rPr>
          <w:t>SWOT and PESTLE analysis</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_Toc40361834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4</w:t>
        </w:r>
        <w:r w:rsidR="00D2702D" w:rsidRPr="0041428D">
          <w:rPr>
            <w:rFonts w:ascii="Times New Roman" w:hAnsi="Times New Roman" w:cs="Times New Roman"/>
            <w:noProof/>
            <w:webHidden/>
            <w:sz w:val="24"/>
            <w:szCs w:val="24"/>
          </w:rPr>
          <w:fldChar w:fldCharType="end"/>
        </w:r>
      </w:hyperlink>
    </w:p>
    <w:p w14:paraId="301D8047"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5" w:history="1">
        <w:r w:rsidR="0041428D" w:rsidRPr="0041428D">
          <w:rPr>
            <w:rStyle w:val="Hyperlink"/>
            <w:rFonts w:ascii="Times New Roman" w:eastAsia="Times New Roman" w:hAnsi="Times New Roman" w:cs="Times New Roman"/>
            <w:noProof/>
            <w:sz w:val="24"/>
            <w:szCs w:val="24"/>
          </w:rPr>
          <w:t>Roles of employees</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_Toc40361835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6</w:t>
        </w:r>
        <w:r w:rsidR="00D2702D" w:rsidRPr="0041428D">
          <w:rPr>
            <w:rFonts w:ascii="Times New Roman" w:hAnsi="Times New Roman" w:cs="Times New Roman"/>
            <w:noProof/>
            <w:webHidden/>
            <w:sz w:val="24"/>
            <w:szCs w:val="24"/>
          </w:rPr>
          <w:fldChar w:fldCharType="end"/>
        </w:r>
      </w:hyperlink>
    </w:p>
    <w:p w14:paraId="76CEE7AD"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6" w:history="1">
        <w:r w:rsidR="0041428D" w:rsidRPr="0041428D">
          <w:rPr>
            <w:rStyle w:val="Hyperlink"/>
            <w:rFonts w:ascii="Times New Roman" w:eastAsia="Times New Roman" w:hAnsi="Times New Roman" w:cs="Times New Roman"/>
            <w:noProof/>
            <w:sz w:val="24"/>
            <w:szCs w:val="24"/>
          </w:rPr>
          <w:t>Explain about training and development and why this is important to organizations</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_Toc40361836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7</w:t>
        </w:r>
        <w:r w:rsidR="00D2702D" w:rsidRPr="0041428D">
          <w:rPr>
            <w:rFonts w:ascii="Times New Roman" w:hAnsi="Times New Roman" w:cs="Times New Roman"/>
            <w:noProof/>
            <w:webHidden/>
            <w:sz w:val="24"/>
            <w:szCs w:val="24"/>
          </w:rPr>
          <w:fldChar w:fldCharType="end"/>
        </w:r>
      </w:hyperlink>
    </w:p>
    <w:p w14:paraId="7A9AC76A"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7" w:history="1">
        <w:r w:rsidR="0041428D" w:rsidRPr="0041428D">
          <w:rPr>
            <w:rStyle w:val="Hyperlink"/>
            <w:rFonts w:ascii="Times New Roman" w:eastAsia="Times New Roman" w:hAnsi="Times New Roman" w:cs="Times New Roman"/>
            <w:noProof/>
            <w:sz w:val="24"/>
            <w:szCs w:val="24"/>
          </w:rPr>
          <w:t>Explain the skills and knowledge needed to carry out the role</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_Toc40361837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8</w:t>
        </w:r>
        <w:r w:rsidR="00D2702D" w:rsidRPr="0041428D">
          <w:rPr>
            <w:rFonts w:ascii="Times New Roman" w:hAnsi="Times New Roman" w:cs="Times New Roman"/>
            <w:noProof/>
            <w:webHidden/>
            <w:sz w:val="24"/>
            <w:szCs w:val="24"/>
          </w:rPr>
          <w:fldChar w:fldCharType="end"/>
        </w:r>
      </w:hyperlink>
    </w:p>
    <w:p w14:paraId="1EE1192F"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8" w:history="1">
        <w:r w:rsidR="0041428D" w:rsidRPr="0041428D">
          <w:rPr>
            <w:rStyle w:val="Hyperlink"/>
            <w:rFonts w:ascii="Times New Roman" w:eastAsia="Times New Roman" w:hAnsi="Times New Roman" w:cs="Times New Roman"/>
            <w:noProof/>
            <w:sz w:val="24"/>
            <w:szCs w:val="24"/>
          </w:rPr>
          <w:t>Explain what training and development requirements need to be considered</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_Toc40361838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8</w:t>
        </w:r>
        <w:r w:rsidR="00D2702D" w:rsidRPr="0041428D">
          <w:rPr>
            <w:rFonts w:ascii="Times New Roman" w:hAnsi="Times New Roman" w:cs="Times New Roman"/>
            <w:noProof/>
            <w:webHidden/>
            <w:sz w:val="24"/>
            <w:szCs w:val="24"/>
          </w:rPr>
          <w:fldChar w:fldCharType="end"/>
        </w:r>
      </w:hyperlink>
    </w:p>
    <w:p w14:paraId="3C8FD44D" w14:textId="77777777" w:rsidR="0041428D" w:rsidRPr="0041428D" w:rsidRDefault="00BC19AA" w:rsidP="00D470EE">
      <w:pPr>
        <w:pStyle w:val="TableofFigures"/>
        <w:tabs>
          <w:tab w:val="right" w:leader="dot" w:pos="9350"/>
        </w:tabs>
        <w:spacing w:line="360" w:lineRule="auto"/>
        <w:jc w:val="both"/>
        <w:rPr>
          <w:rFonts w:ascii="Times New Roman" w:hAnsi="Times New Roman" w:cs="Times New Roman"/>
          <w:noProof/>
          <w:sz w:val="24"/>
          <w:szCs w:val="24"/>
        </w:rPr>
      </w:pPr>
      <w:hyperlink w:anchor="_Toc40361839" w:history="1">
        <w:r w:rsidR="0041428D" w:rsidRPr="0041428D">
          <w:rPr>
            <w:rStyle w:val="Hyperlink"/>
            <w:rFonts w:ascii="Times New Roman" w:eastAsia="Times New Roman" w:hAnsi="Times New Roman" w:cs="Times New Roman"/>
            <w:noProof/>
            <w:sz w:val="24"/>
            <w:szCs w:val="24"/>
          </w:rPr>
          <w:t>Conclusion</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_Toc40361839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8</w:t>
        </w:r>
        <w:r w:rsidR="00D2702D" w:rsidRPr="0041428D">
          <w:rPr>
            <w:rFonts w:ascii="Times New Roman" w:hAnsi="Times New Roman" w:cs="Times New Roman"/>
            <w:noProof/>
            <w:webHidden/>
            <w:sz w:val="24"/>
            <w:szCs w:val="24"/>
          </w:rPr>
          <w:fldChar w:fldCharType="end"/>
        </w:r>
      </w:hyperlink>
    </w:p>
    <w:p w14:paraId="74D05899" w14:textId="77777777" w:rsidR="0041428D" w:rsidRDefault="00BC19AA" w:rsidP="00D470EE">
      <w:pPr>
        <w:pStyle w:val="TableofFigures"/>
        <w:tabs>
          <w:tab w:val="right" w:leader="dot" w:pos="9350"/>
        </w:tabs>
        <w:spacing w:line="360" w:lineRule="auto"/>
        <w:jc w:val="both"/>
        <w:rPr>
          <w:noProof/>
        </w:rPr>
      </w:pPr>
      <w:hyperlink w:anchor="_Toc40361840" w:history="1">
        <w:r w:rsidR="0041428D" w:rsidRPr="0041428D">
          <w:rPr>
            <w:rStyle w:val="Hyperlink"/>
            <w:rFonts w:ascii="Times New Roman" w:eastAsia="Times New Roman" w:hAnsi="Times New Roman" w:cs="Times New Roman"/>
            <w:noProof/>
            <w:sz w:val="24"/>
            <w:szCs w:val="24"/>
          </w:rPr>
          <w:t>References</w:t>
        </w:r>
        <w:r w:rsidR="0041428D" w:rsidRPr="0041428D">
          <w:rPr>
            <w:rFonts w:ascii="Times New Roman" w:hAnsi="Times New Roman" w:cs="Times New Roman"/>
            <w:noProof/>
            <w:webHidden/>
            <w:sz w:val="24"/>
            <w:szCs w:val="24"/>
          </w:rPr>
          <w:tab/>
        </w:r>
        <w:r w:rsidR="00D2702D" w:rsidRPr="0041428D">
          <w:rPr>
            <w:rFonts w:ascii="Times New Roman" w:hAnsi="Times New Roman" w:cs="Times New Roman"/>
            <w:noProof/>
            <w:webHidden/>
            <w:sz w:val="24"/>
            <w:szCs w:val="24"/>
          </w:rPr>
          <w:fldChar w:fldCharType="begin"/>
        </w:r>
        <w:r w:rsidR="0041428D" w:rsidRPr="0041428D">
          <w:rPr>
            <w:rFonts w:ascii="Times New Roman" w:hAnsi="Times New Roman" w:cs="Times New Roman"/>
            <w:noProof/>
            <w:webHidden/>
            <w:sz w:val="24"/>
            <w:szCs w:val="24"/>
          </w:rPr>
          <w:instrText xml:space="preserve"> PAGEREF _Toc40361840 \h </w:instrText>
        </w:r>
        <w:r w:rsidR="00D2702D" w:rsidRPr="0041428D">
          <w:rPr>
            <w:rFonts w:ascii="Times New Roman" w:hAnsi="Times New Roman" w:cs="Times New Roman"/>
            <w:noProof/>
            <w:webHidden/>
            <w:sz w:val="24"/>
            <w:szCs w:val="24"/>
          </w:rPr>
        </w:r>
        <w:r w:rsidR="00D2702D" w:rsidRPr="0041428D">
          <w:rPr>
            <w:rFonts w:ascii="Times New Roman" w:hAnsi="Times New Roman" w:cs="Times New Roman"/>
            <w:noProof/>
            <w:webHidden/>
            <w:sz w:val="24"/>
            <w:szCs w:val="24"/>
          </w:rPr>
          <w:fldChar w:fldCharType="separate"/>
        </w:r>
        <w:r w:rsidR="0041428D" w:rsidRPr="0041428D">
          <w:rPr>
            <w:rFonts w:ascii="Times New Roman" w:hAnsi="Times New Roman" w:cs="Times New Roman"/>
            <w:noProof/>
            <w:webHidden/>
            <w:sz w:val="24"/>
            <w:szCs w:val="24"/>
          </w:rPr>
          <w:t>10</w:t>
        </w:r>
        <w:r w:rsidR="00D2702D" w:rsidRPr="0041428D">
          <w:rPr>
            <w:rFonts w:ascii="Times New Roman" w:hAnsi="Times New Roman" w:cs="Times New Roman"/>
            <w:noProof/>
            <w:webHidden/>
            <w:sz w:val="24"/>
            <w:szCs w:val="24"/>
          </w:rPr>
          <w:fldChar w:fldCharType="end"/>
        </w:r>
      </w:hyperlink>
    </w:p>
    <w:p w14:paraId="77E3E27C" w14:textId="77777777" w:rsidR="00EE54E9" w:rsidRDefault="00D2702D" w:rsidP="00D470E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fldChar w:fldCharType="end"/>
      </w:r>
      <w:r w:rsidR="004E1AD3">
        <w:br w:type="page"/>
      </w:r>
    </w:p>
    <w:p w14:paraId="7C74A774" w14:textId="77777777" w:rsidR="00EE54E9" w:rsidRDefault="004E1AD3" w:rsidP="00D470EE">
      <w:pPr>
        <w:pStyle w:val="Heading7"/>
        <w:rPr>
          <w:rFonts w:eastAsia="Times New Roman"/>
        </w:rPr>
      </w:pPr>
      <w:bookmarkStart w:id="1" w:name="_Toc40361831"/>
      <w:r>
        <w:rPr>
          <w:rFonts w:eastAsia="Times New Roman"/>
        </w:rPr>
        <w:lastRenderedPageBreak/>
        <w:t>Introduction</w:t>
      </w:r>
      <w:bookmarkEnd w:id="1"/>
    </w:p>
    <w:p w14:paraId="22490973"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days of globalization there are firms in different industries that operate for different purposes and have different objectives for conducting business. In this assessment there will be discussion and evaluation of a business organization in which analysis of the company’s operations, financial procedure, employees</w:t>
      </w:r>
      <w:r w:rsidR="00D470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customers will be analyzed.  Both external and internal factors and the environment of the firm will be analyzed to look at the factors that are affecting the business.  There will be </w:t>
      </w:r>
      <w:r w:rsidR="00D470EE">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 xml:space="preserve">analysis over a specific operational role that is conducted by the employee of the firm and the </w:t>
      </w:r>
      <w:r w:rsidR="00130743">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of the role will be discussed to highlight the importance that </w:t>
      </w:r>
      <w:r w:rsidR="00D470E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following role has in the operations of the firm. The business that will be analyzed in this assessment is Dove from Unilever. </w:t>
      </w:r>
    </w:p>
    <w:p w14:paraId="66FC4170" w14:textId="77777777" w:rsidR="00EE54E9" w:rsidRDefault="004E1AD3" w:rsidP="00D470EE">
      <w:pPr>
        <w:pStyle w:val="Heading7"/>
        <w:rPr>
          <w:rFonts w:eastAsia="Times New Roman"/>
        </w:rPr>
      </w:pPr>
      <w:bookmarkStart w:id="2" w:name="_Toc40361832"/>
      <w:r>
        <w:rPr>
          <w:rFonts w:eastAsia="Times New Roman"/>
        </w:rPr>
        <w:t>Organization description</w:t>
      </w:r>
      <w:bookmarkEnd w:id="2"/>
    </w:p>
    <w:p w14:paraId="76675C85" w14:textId="77777777" w:rsidR="00EE54E9" w:rsidRDefault="004E1AD3" w:rsidP="00D470EE">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54EB3D66" wp14:editId="5F9F62F9">
            <wp:extent cx="3328988" cy="179138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328988" cy="1791383"/>
                    </a:xfrm>
                    <a:prstGeom prst="rect">
                      <a:avLst/>
                    </a:prstGeom>
                    <a:ln/>
                  </pic:spPr>
                </pic:pic>
              </a:graphicData>
            </a:graphic>
          </wp:inline>
        </w:drawing>
      </w:r>
    </w:p>
    <w:p w14:paraId="76555DAA" w14:textId="77777777" w:rsidR="00EE54E9" w:rsidRDefault="004E1AD3" w:rsidP="00D470E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Dove logo</w:t>
      </w:r>
    </w:p>
    <w:p w14:paraId="43F72CA2" w14:textId="77777777" w:rsidR="00EE54E9" w:rsidRDefault="004E1AD3" w:rsidP="00D470E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Dove, 2020</w:t>
      </w:r>
      <w:r>
        <w:rPr>
          <w:rFonts w:ascii="Times New Roman" w:eastAsia="Times New Roman" w:hAnsi="Times New Roman" w:cs="Times New Roman"/>
          <w:sz w:val="24"/>
          <w:szCs w:val="24"/>
        </w:rPr>
        <w:t>)</w:t>
      </w:r>
    </w:p>
    <w:p w14:paraId="7C780FA6"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Dove is a personal brand owned by a parent company named Unilever. It is a</w:t>
      </w:r>
      <w:r w:rsidR="00D470EE">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American brand that operates in many countries </w:t>
      </w:r>
      <w:r w:rsidR="00D470EE">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Europe and Asia.  The products of this brand are sold in over 150 countries all around the world. The product under this brand includes body lotion, soaps, shampoo, oil, moisturizer, facial care products, hair care products</w:t>
      </w:r>
      <w:r w:rsidR="00D470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body washes. It's a brand owned by Unilever which is </w:t>
      </w:r>
      <w:r w:rsidR="00D470EE">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British Dutch </w:t>
      </w:r>
      <w:r w:rsidR="00130743">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headquartered jointly in London, England</w:t>
      </w:r>
      <w:r w:rsidR="00D470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Rotterdam, Netherlands. The company offers consumer goods in the market and was founded in the year 1929</w:t>
      </w:r>
      <w:r w:rsidR="00DA245C">
        <w:rPr>
          <w:rFonts w:ascii="Times New Roman" w:eastAsia="Times New Roman" w:hAnsi="Times New Roman" w:cs="Times New Roman"/>
          <w:sz w:val="24"/>
          <w:szCs w:val="24"/>
        </w:rPr>
        <w:t xml:space="preserve"> (</w:t>
      </w:r>
      <w:proofErr w:type="spellStart"/>
      <w:r w:rsidR="00DA245C" w:rsidRPr="0096076E">
        <w:rPr>
          <w:rFonts w:ascii="Times New Roman" w:hAnsi="Times New Roman" w:cs="Times New Roman"/>
          <w:sz w:val="24"/>
          <w:szCs w:val="24"/>
          <w:shd w:val="clear" w:color="auto" w:fill="FFFFFF"/>
        </w:rPr>
        <w:t>Battaglia</w:t>
      </w:r>
      <w:proofErr w:type="spellEnd"/>
      <w:r w:rsidR="00DA245C">
        <w:rPr>
          <w:rFonts w:ascii="Times New Roman" w:hAnsi="Times New Roman" w:cs="Times New Roman"/>
          <w:sz w:val="24"/>
          <w:szCs w:val="24"/>
          <w:shd w:val="clear" w:color="auto" w:fill="FFFFFF"/>
        </w:rPr>
        <w:t xml:space="preserve"> </w:t>
      </w:r>
      <w:r w:rsidR="00DA245C" w:rsidRPr="00DE316A">
        <w:rPr>
          <w:rFonts w:ascii="Times New Roman" w:hAnsi="Times New Roman" w:cs="Times New Roman"/>
          <w:i/>
          <w:sz w:val="24"/>
          <w:szCs w:val="24"/>
          <w:shd w:val="clear" w:color="auto" w:fill="FFFFFF"/>
        </w:rPr>
        <w:t>et al.</w:t>
      </w:r>
      <w:r w:rsidR="00DA245C">
        <w:rPr>
          <w:rFonts w:ascii="Times New Roman" w:hAnsi="Times New Roman" w:cs="Times New Roman"/>
          <w:sz w:val="24"/>
          <w:szCs w:val="24"/>
          <w:shd w:val="clear" w:color="auto" w:fill="FFFFFF"/>
        </w:rPr>
        <w:t xml:space="preserve"> 2019</w:t>
      </w:r>
      <w:r w:rsidR="00DA245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Currently the company is operating on </w:t>
      </w:r>
      <w:r w:rsidR="00D470EE">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global scale and has acquired different brands all around the world such as Dove. Dove’s target market </w:t>
      </w:r>
      <w:r w:rsidR="00D470EE">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men, women</w:t>
      </w:r>
      <w:r w:rsidR="00D470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children belonging from the age group of 15 to 55. The vision and mission of the brand </w:t>
      </w:r>
      <w:r w:rsidR="00D470EE">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to offer high</w:t>
      </w:r>
      <w:r w:rsidR="00D470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quality skincare products that can be used by consumers </w:t>
      </w:r>
      <w:r>
        <w:rPr>
          <w:rFonts w:ascii="Times New Roman" w:eastAsia="Times New Roman" w:hAnsi="Times New Roman" w:cs="Times New Roman"/>
          <w:sz w:val="24"/>
          <w:szCs w:val="24"/>
        </w:rPr>
        <w:lastRenderedPageBreak/>
        <w:t>for their daily skincare routines. The brand and the parent company aims to acquire the skincare goods industry by offering high quality reasonably priced skincare goods that can be used by consumers in the market. The company also aims at acquiring and expanding into more markets and gathering a bigger customer base which will help the firm in increasing its operational and financial size (</w:t>
      </w:r>
      <w:r>
        <w:rPr>
          <w:rFonts w:ascii="Times New Roman" w:eastAsia="Times New Roman" w:hAnsi="Times New Roman" w:cs="Times New Roman"/>
          <w:color w:val="222222"/>
          <w:sz w:val="24"/>
          <w:szCs w:val="24"/>
          <w:highlight w:val="white"/>
        </w:rPr>
        <w:t>Dove, 2020</w:t>
      </w:r>
      <w:r>
        <w:rPr>
          <w:rFonts w:ascii="Times New Roman" w:eastAsia="Times New Roman" w:hAnsi="Times New Roman" w:cs="Times New Roman"/>
          <w:sz w:val="24"/>
          <w:szCs w:val="24"/>
        </w:rPr>
        <w:t xml:space="preserve">). </w:t>
      </w:r>
    </w:p>
    <w:p w14:paraId="24FD5A7A" w14:textId="77777777" w:rsidR="00EE54E9" w:rsidRDefault="004E1AD3" w:rsidP="00D470EE">
      <w:pPr>
        <w:pStyle w:val="Heading7"/>
        <w:rPr>
          <w:rFonts w:eastAsia="Times New Roman"/>
          <w:sz w:val="24"/>
          <w:szCs w:val="24"/>
        </w:rPr>
      </w:pPr>
      <w:bookmarkStart w:id="3" w:name="_Toc40361833"/>
      <w:r>
        <w:rPr>
          <w:rFonts w:eastAsia="Times New Roman"/>
        </w:rPr>
        <w:t xml:space="preserve">Identify its customers and what they expect from the </w:t>
      </w:r>
      <w:r w:rsidR="00130743">
        <w:rPr>
          <w:rFonts w:eastAsia="Times New Roman"/>
        </w:rPr>
        <w:t>organization</w:t>
      </w:r>
      <w:r>
        <w:rPr>
          <w:rFonts w:eastAsia="Times New Roman"/>
        </w:rPr>
        <w:t xml:space="preserve"> in terms of goods and/ or services</w:t>
      </w:r>
      <w:bookmarkEnd w:id="3"/>
    </w:p>
    <w:p w14:paraId="2684C7DF"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 market or the main consumers of the product which is manufactured and sold by Dove are girls and </w:t>
      </w:r>
      <w:r w:rsidR="00D470EE">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omen aged from 18 to 35 that value premium, good quality natural beauty products. These target markets were one that actually to </w:t>
      </w:r>
      <w:r w:rsidR="00130743">
        <w:rPr>
          <w:rFonts w:ascii="Times New Roman" w:eastAsia="Times New Roman" w:hAnsi="Times New Roman" w:cs="Times New Roman"/>
          <w:sz w:val="24"/>
          <w:szCs w:val="24"/>
        </w:rPr>
        <w:t>desire</w:t>
      </w:r>
      <w:r>
        <w:rPr>
          <w:rFonts w:ascii="Times New Roman" w:eastAsia="Times New Roman" w:hAnsi="Times New Roman" w:cs="Times New Roman"/>
          <w:sz w:val="24"/>
          <w:szCs w:val="24"/>
        </w:rPr>
        <w:t xml:space="preserve"> used the Dive skincare products on a regular or frequent basis (</w:t>
      </w:r>
      <w:r>
        <w:rPr>
          <w:rFonts w:ascii="Times New Roman" w:eastAsia="Times New Roman" w:hAnsi="Times New Roman" w:cs="Times New Roman"/>
          <w:color w:val="222222"/>
          <w:sz w:val="24"/>
          <w:szCs w:val="24"/>
          <w:highlight w:val="white"/>
        </w:rPr>
        <w:t>Weinstein, 2014</w:t>
      </w:r>
      <w:r>
        <w:rPr>
          <w:rFonts w:ascii="Times New Roman" w:eastAsia="Times New Roman" w:hAnsi="Times New Roman" w:cs="Times New Roman"/>
          <w:sz w:val="24"/>
          <w:szCs w:val="24"/>
        </w:rPr>
        <w:t>). Looking at the reputation of Dove in the market the customer or the target market of the firm desired the following from the goods;</w:t>
      </w:r>
    </w:p>
    <w:p w14:paraId="4EF48FC6" w14:textId="77777777" w:rsidR="00EE54E9" w:rsidRDefault="00130743" w:rsidP="00D470EE">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Quality</w:t>
      </w:r>
      <w:r w:rsidR="004E1AD3">
        <w:rPr>
          <w:rFonts w:ascii="Times New Roman" w:eastAsia="Times New Roman" w:hAnsi="Times New Roman" w:cs="Times New Roman"/>
          <w:sz w:val="24"/>
          <w:szCs w:val="24"/>
        </w:rPr>
        <w:t>: Quality was the first criteri</w:t>
      </w:r>
      <w:r w:rsidR="00D470EE">
        <w:rPr>
          <w:rFonts w:ascii="Times New Roman" w:eastAsia="Times New Roman" w:hAnsi="Times New Roman" w:cs="Times New Roman"/>
          <w:sz w:val="24"/>
          <w:szCs w:val="24"/>
        </w:rPr>
        <w:t>on</w:t>
      </w:r>
      <w:r w:rsidR="004E1AD3">
        <w:rPr>
          <w:rFonts w:ascii="Times New Roman" w:eastAsia="Times New Roman" w:hAnsi="Times New Roman" w:cs="Times New Roman"/>
          <w:sz w:val="24"/>
          <w:szCs w:val="24"/>
        </w:rPr>
        <w:t xml:space="preserve"> that w</w:t>
      </w:r>
      <w:r w:rsidR="00D470EE">
        <w:rPr>
          <w:rFonts w:ascii="Times New Roman" w:eastAsia="Times New Roman" w:hAnsi="Times New Roman" w:cs="Times New Roman"/>
          <w:sz w:val="24"/>
          <w:szCs w:val="24"/>
        </w:rPr>
        <w:t>as</w:t>
      </w:r>
      <w:r w:rsidR="004E1AD3">
        <w:rPr>
          <w:rFonts w:ascii="Times New Roman" w:eastAsia="Times New Roman" w:hAnsi="Times New Roman" w:cs="Times New Roman"/>
          <w:sz w:val="24"/>
          <w:szCs w:val="24"/>
        </w:rPr>
        <w:t xml:space="preserve"> demanded from a product produced or manufactured by Dove. The customer requires high</w:t>
      </w:r>
      <w:r w:rsidR="00D470EE">
        <w:rPr>
          <w:rFonts w:ascii="Times New Roman" w:eastAsia="Times New Roman" w:hAnsi="Times New Roman" w:cs="Times New Roman"/>
          <w:sz w:val="24"/>
          <w:szCs w:val="24"/>
        </w:rPr>
        <w:t>-</w:t>
      </w:r>
      <w:r w:rsidR="004E1AD3">
        <w:rPr>
          <w:rFonts w:ascii="Times New Roman" w:eastAsia="Times New Roman" w:hAnsi="Times New Roman" w:cs="Times New Roman"/>
          <w:sz w:val="24"/>
          <w:szCs w:val="24"/>
        </w:rPr>
        <w:t xml:space="preserve">quality premium products from the brand. </w:t>
      </w:r>
    </w:p>
    <w:p w14:paraId="173C9000" w14:textId="77777777" w:rsidR="00EE54E9" w:rsidRDefault="004E1AD3" w:rsidP="00D470EE">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Availability: The target markets or customers of the firm also require the availability of the product in nearby stores as well. </w:t>
      </w:r>
    </w:p>
    <w:p w14:paraId="096D0727" w14:textId="77777777" w:rsidR="00EE54E9" w:rsidRDefault="004E1AD3" w:rsidP="00D470EE">
      <w:pPr>
        <w:pStyle w:val="Heading7"/>
        <w:rPr>
          <w:rFonts w:eastAsia="Times New Roman"/>
        </w:rPr>
      </w:pPr>
      <w:bookmarkStart w:id="4" w:name="_Toc40361834"/>
      <w:r>
        <w:rPr>
          <w:rFonts w:eastAsia="Times New Roman"/>
        </w:rPr>
        <w:t>SWOT and PESTLE analysis</w:t>
      </w:r>
      <w:bookmarkEnd w:id="4"/>
      <w:r>
        <w:rPr>
          <w:rFonts w:eastAsia="Times New Roman"/>
        </w:rPr>
        <w:t xml:space="preserve"> </w:t>
      </w:r>
    </w:p>
    <w:p w14:paraId="36B80AA8" w14:textId="77777777" w:rsidR="00EE54E9" w:rsidRDefault="00130743" w:rsidP="00D470E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SWOT</w:t>
      </w:r>
      <w:r w:rsidR="004E1AD3">
        <w:rPr>
          <w:rFonts w:ascii="Times New Roman" w:eastAsia="Times New Roman" w:hAnsi="Times New Roman" w:cs="Times New Roman"/>
          <w:b/>
          <w:i/>
          <w:sz w:val="24"/>
          <w:szCs w:val="24"/>
        </w:rPr>
        <w:t xml:space="preserve"> analysis of Dove:</w:t>
      </w:r>
    </w:p>
    <w:p w14:paraId="4D7D9E4E" w14:textId="77777777" w:rsidR="00EE54E9" w:rsidRDefault="00EE54E9" w:rsidP="00D470EE">
      <w:pPr>
        <w:pStyle w:val="Normal1"/>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E54E9" w14:paraId="7BEA8F40" w14:textId="77777777">
        <w:tc>
          <w:tcPr>
            <w:tcW w:w="4680" w:type="dxa"/>
            <w:shd w:val="clear" w:color="auto" w:fill="auto"/>
            <w:tcMar>
              <w:top w:w="100" w:type="dxa"/>
              <w:left w:w="100" w:type="dxa"/>
              <w:bottom w:w="100" w:type="dxa"/>
              <w:right w:w="100" w:type="dxa"/>
            </w:tcMar>
          </w:tcPr>
          <w:p w14:paraId="672EF6EB" w14:textId="77777777" w:rsidR="00EE54E9" w:rsidRDefault="004E1AD3" w:rsidP="00D470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p w14:paraId="0FC37462" w14:textId="77777777" w:rsidR="00EE54E9" w:rsidRDefault="004E1AD3" w:rsidP="00D470E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design</w:t>
            </w:r>
          </w:p>
          <w:p w14:paraId="5854935D" w14:textId="77777777" w:rsidR="00EE54E9" w:rsidRDefault="004E1AD3" w:rsidP="00D470E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support</w:t>
            </w:r>
          </w:p>
          <w:p w14:paraId="3FA646BA" w14:textId="77777777" w:rsidR="00EE54E9" w:rsidRDefault="004E1AD3" w:rsidP="00D470E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Distribution channel</w:t>
            </w:r>
          </w:p>
        </w:tc>
        <w:tc>
          <w:tcPr>
            <w:tcW w:w="4680" w:type="dxa"/>
            <w:shd w:val="clear" w:color="auto" w:fill="auto"/>
            <w:tcMar>
              <w:top w:w="100" w:type="dxa"/>
              <w:left w:w="100" w:type="dxa"/>
              <w:bottom w:w="100" w:type="dxa"/>
              <w:right w:w="100" w:type="dxa"/>
            </w:tcMar>
          </w:tcPr>
          <w:p w14:paraId="68F435A5" w14:textId="77777777" w:rsidR="00EE54E9" w:rsidRDefault="004E1AD3" w:rsidP="00D470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w:t>
            </w:r>
          </w:p>
          <w:p w14:paraId="7BBAE03E" w14:textId="77777777" w:rsidR="00EE54E9" w:rsidRDefault="004E1AD3" w:rsidP="00D470E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Concentrated positioning</w:t>
            </w:r>
          </w:p>
          <w:p w14:paraId="4B399A8A" w14:textId="77777777" w:rsidR="00EE54E9" w:rsidRDefault="004E1AD3" w:rsidP="001A58B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suitable for price</w:t>
            </w:r>
            <w:r w:rsidR="001A58BA">
              <w:rPr>
                <w:rFonts w:ascii="Times New Roman" w:eastAsia="Times New Roman" w:hAnsi="Times New Roman" w:cs="Times New Roman"/>
                <w:sz w:val="24"/>
                <w:szCs w:val="24"/>
              </w:rPr>
              <w:t>-</w:t>
            </w:r>
            <w:r>
              <w:rPr>
                <w:rFonts w:ascii="Times New Roman" w:eastAsia="Times New Roman" w:hAnsi="Times New Roman" w:cs="Times New Roman"/>
                <w:sz w:val="24"/>
                <w:szCs w:val="24"/>
              </w:rPr>
              <w:t>sensitive market</w:t>
            </w:r>
          </w:p>
        </w:tc>
      </w:tr>
      <w:tr w:rsidR="00EE54E9" w14:paraId="1D73491F" w14:textId="77777777">
        <w:tc>
          <w:tcPr>
            <w:tcW w:w="4680" w:type="dxa"/>
            <w:shd w:val="clear" w:color="auto" w:fill="auto"/>
            <w:tcMar>
              <w:top w:w="100" w:type="dxa"/>
              <w:left w:w="100" w:type="dxa"/>
              <w:bottom w:w="100" w:type="dxa"/>
              <w:right w:w="100" w:type="dxa"/>
            </w:tcMar>
          </w:tcPr>
          <w:p w14:paraId="70867266" w14:textId="77777777" w:rsidR="00EE54E9" w:rsidRDefault="004E1AD3" w:rsidP="00D470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Opportunity</w:t>
            </w:r>
          </w:p>
          <w:p w14:paraId="70DF9F79" w14:textId="77777777" w:rsidR="00EE54E9" w:rsidRDefault="004E1AD3" w:rsidP="00D470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the product portfolio:</w:t>
            </w:r>
          </w:p>
          <w:p w14:paraId="4DF5DEDD" w14:textId="77777777" w:rsidR="00EE54E9" w:rsidRDefault="004E1AD3" w:rsidP="00D470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Growth in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target market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tc>
        <w:tc>
          <w:tcPr>
            <w:tcW w:w="4680" w:type="dxa"/>
            <w:shd w:val="clear" w:color="auto" w:fill="auto"/>
            <w:tcMar>
              <w:top w:w="100" w:type="dxa"/>
              <w:left w:w="100" w:type="dxa"/>
              <w:bottom w:w="100" w:type="dxa"/>
              <w:right w:w="100" w:type="dxa"/>
            </w:tcMar>
          </w:tcPr>
          <w:p w14:paraId="6C73B281" w14:textId="77777777" w:rsidR="00EE54E9" w:rsidRDefault="004E1AD3" w:rsidP="00D470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w:t>
            </w:r>
          </w:p>
          <w:p w14:paraId="2D93E01F" w14:textId="77777777" w:rsidR="00EE54E9" w:rsidRDefault="004E1AD3" w:rsidP="00D470E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Saturation of market</w:t>
            </w:r>
          </w:p>
          <w:p w14:paraId="1D09D669" w14:textId="77777777" w:rsidR="00EE54E9" w:rsidRDefault="004E1AD3" w:rsidP="00D470E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entrant</w:t>
            </w:r>
          </w:p>
        </w:tc>
      </w:tr>
    </w:tbl>
    <w:p w14:paraId="6AC8EEF8" w14:textId="77777777" w:rsidR="00EE54E9" w:rsidRDefault="004E1AD3" w:rsidP="00D470E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Dove SWOT analysis</w:t>
      </w:r>
    </w:p>
    <w:p w14:paraId="39848F96" w14:textId="77777777" w:rsidR="00EE54E9" w:rsidRDefault="004E1AD3" w:rsidP="00D470E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generated</w:t>
      </w:r>
      <w:proofErr w:type="spellEnd"/>
      <w:r>
        <w:rPr>
          <w:rFonts w:ascii="Times New Roman" w:eastAsia="Times New Roman" w:hAnsi="Times New Roman" w:cs="Times New Roman"/>
          <w:sz w:val="24"/>
          <w:szCs w:val="24"/>
        </w:rPr>
        <w:t>)</w:t>
      </w:r>
    </w:p>
    <w:p w14:paraId="2D85521F" w14:textId="77777777" w:rsidR="00EE54E9" w:rsidRDefault="004E1AD3" w:rsidP="00D470EE">
      <w:pPr>
        <w:pStyle w:val="Normal1"/>
        <w:numPr>
          <w:ilvl w:val="0"/>
          <w:numId w:val="9"/>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Strength: </w:t>
      </w:r>
      <w:r>
        <w:rPr>
          <w:rFonts w:ascii="Times New Roman" w:eastAsia="Times New Roman" w:hAnsi="Times New Roman" w:cs="Times New Roman"/>
          <w:sz w:val="24"/>
          <w:szCs w:val="24"/>
        </w:rPr>
        <w:t xml:space="preserve"> The strength of Dove as a brand is that it has a strong product design the company has skincare products which ha</w:t>
      </w:r>
      <w:r w:rsidR="001A58BA">
        <w:rPr>
          <w:rFonts w:ascii="Times New Roman" w:eastAsia="Times New Roman" w:hAnsi="Times New Roman" w:cs="Times New Roman"/>
          <w:sz w:val="24"/>
          <w:szCs w:val="24"/>
        </w:rPr>
        <w:t>ve</w:t>
      </w:r>
      <w:r>
        <w:rPr>
          <w:rFonts w:ascii="Times New Roman" w:eastAsia="Times New Roman" w:hAnsi="Times New Roman" w:cs="Times New Roman"/>
          <w:sz w:val="24"/>
          <w:szCs w:val="24"/>
        </w:rPr>
        <w:t xml:space="preserve"> both soap and cream and which makes the product versatile in nature. The firm also has strong financial support from its parent company Unilever hence its financially stable and the profitability of this brand is also very high and stable. The other strength that the brand has is that of its distribution channel the products of this brand are easily accessible and available in big retail stores as well as in every small store</w:t>
      </w:r>
      <w:r w:rsidR="0096076E">
        <w:rPr>
          <w:rFonts w:ascii="Times New Roman" w:eastAsia="Times New Roman" w:hAnsi="Times New Roman" w:cs="Times New Roman"/>
          <w:sz w:val="24"/>
          <w:szCs w:val="24"/>
        </w:rPr>
        <w:t xml:space="preserve"> (</w:t>
      </w:r>
      <w:r w:rsidR="0096076E" w:rsidRPr="0096076E">
        <w:rPr>
          <w:rFonts w:ascii="Times New Roman" w:eastAsia="Times New Roman" w:hAnsi="Times New Roman" w:cs="Times New Roman"/>
          <w:sz w:val="24"/>
          <w:szCs w:val="24"/>
          <w:highlight w:val="white"/>
        </w:rPr>
        <w:t>Rodgers</w:t>
      </w:r>
      <w:r w:rsidR="0096076E">
        <w:rPr>
          <w:rFonts w:ascii="Times New Roman" w:eastAsia="Times New Roman" w:hAnsi="Times New Roman" w:cs="Times New Roman"/>
          <w:sz w:val="24"/>
          <w:szCs w:val="24"/>
        </w:rPr>
        <w:t>, 2020)</w:t>
      </w:r>
      <w:r>
        <w:rPr>
          <w:rFonts w:ascii="Times New Roman" w:eastAsia="Times New Roman" w:hAnsi="Times New Roman" w:cs="Times New Roman"/>
          <w:sz w:val="24"/>
          <w:szCs w:val="24"/>
        </w:rPr>
        <w:t>.</w:t>
      </w:r>
    </w:p>
    <w:p w14:paraId="6EAC46ED" w14:textId="77777777" w:rsidR="00EE54E9" w:rsidRDefault="004E1AD3" w:rsidP="00D470EE">
      <w:pPr>
        <w:pStyle w:val="Normal1"/>
        <w:numPr>
          <w:ilvl w:val="0"/>
          <w:numId w:val="9"/>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r>
        <w:rPr>
          <w:rFonts w:ascii="Times New Roman" w:eastAsia="Times New Roman" w:hAnsi="Times New Roman" w:cs="Times New Roman"/>
          <w:sz w:val="24"/>
          <w:szCs w:val="24"/>
        </w:rPr>
        <w:t>The positioning of the products is highly concentrated in the market this means the products mainly attract people that want to pay high prices from premium quality. The other weakness of the product is that it does not fit in a price</w:t>
      </w:r>
      <w:r w:rsidR="001A58B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sensitive market as it is </w:t>
      </w:r>
      <w:r w:rsidR="0055332A">
        <w:rPr>
          <w:rFonts w:ascii="Times New Roman" w:eastAsia="Times New Roman" w:hAnsi="Times New Roman" w:cs="Times New Roman"/>
          <w:sz w:val="24"/>
          <w:szCs w:val="24"/>
        </w:rPr>
        <w:t>premium</w:t>
      </w:r>
      <w:r>
        <w:rPr>
          <w:rFonts w:ascii="Times New Roman" w:eastAsia="Times New Roman" w:hAnsi="Times New Roman" w:cs="Times New Roman"/>
          <w:sz w:val="24"/>
          <w:szCs w:val="24"/>
        </w:rPr>
        <w:t xml:space="preserve"> priced in nature</w:t>
      </w:r>
      <w:r w:rsidR="004B58EF">
        <w:rPr>
          <w:rFonts w:ascii="Times New Roman" w:eastAsia="Times New Roman" w:hAnsi="Times New Roman" w:cs="Times New Roman"/>
          <w:sz w:val="24"/>
          <w:szCs w:val="24"/>
        </w:rPr>
        <w:t xml:space="preserve"> (</w:t>
      </w:r>
      <w:r w:rsidR="004B58EF" w:rsidRPr="0096076E">
        <w:rPr>
          <w:rFonts w:ascii="Times New Roman" w:hAnsi="Times New Roman" w:cs="Times New Roman"/>
          <w:sz w:val="24"/>
          <w:szCs w:val="24"/>
          <w:shd w:val="clear" w:color="auto" w:fill="FFFFFF"/>
        </w:rPr>
        <w:t>Bandy</w:t>
      </w:r>
      <w:r w:rsidR="004B58EF">
        <w:rPr>
          <w:rFonts w:ascii="Times New Roman" w:hAnsi="Times New Roman" w:cs="Times New Roman"/>
          <w:sz w:val="24"/>
          <w:szCs w:val="24"/>
          <w:shd w:val="clear" w:color="auto" w:fill="FFFFFF"/>
        </w:rPr>
        <w:t>, 2016</w:t>
      </w:r>
      <w:r w:rsidR="004B58E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6229DFDE" w14:textId="77777777" w:rsidR="00EE54E9" w:rsidRDefault="004E1AD3" w:rsidP="00D470EE">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Opportunity:</w:t>
      </w:r>
      <w:r>
        <w:rPr>
          <w:rFonts w:ascii="Times New Roman" w:eastAsia="Times New Roman" w:hAnsi="Times New Roman" w:cs="Times New Roman"/>
          <w:sz w:val="24"/>
          <w:szCs w:val="24"/>
        </w:rPr>
        <w:t xml:space="preserve"> The opportunity that this brand has is to grow and diversify the product portfolio that the firm currently has. This means that the firm can add more products to the product </w:t>
      </w:r>
      <w:r w:rsidR="0055332A">
        <w:rPr>
          <w:rFonts w:ascii="Times New Roman" w:eastAsia="Times New Roman" w:hAnsi="Times New Roman" w:cs="Times New Roman"/>
          <w:sz w:val="24"/>
          <w:szCs w:val="24"/>
        </w:rPr>
        <w:t>portfolio</w:t>
      </w:r>
      <w:r>
        <w:rPr>
          <w:rFonts w:ascii="Times New Roman" w:eastAsia="Times New Roman" w:hAnsi="Times New Roman" w:cs="Times New Roman"/>
          <w:sz w:val="24"/>
          <w:szCs w:val="24"/>
        </w:rPr>
        <w:t xml:space="preserve"> to suit the changing demand of the customer and this will eventually benefit the company in an evident way.  The other opportunity that this brand has is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further expansion in different countries which will eventually help the firm in growing its operational and financial size. </w:t>
      </w:r>
    </w:p>
    <w:p w14:paraId="7B7E2588" w14:textId="77777777" w:rsidR="00EE54E9" w:rsidRDefault="004E1AD3" w:rsidP="00D470EE">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 </w:t>
      </w:r>
      <w:r>
        <w:rPr>
          <w:rFonts w:ascii="Times New Roman" w:eastAsia="Times New Roman" w:hAnsi="Times New Roman" w:cs="Times New Roman"/>
          <w:sz w:val="24"/>
          <w:szCs w:val="24"/>
        </w:rPr>
        <w:t xml:space="preserve">The threat that this brand has in the current situation is the threat of saturation in the market. It is seen that there are other skincare brands such as Olay and Nivea that have increased the competition for Dove hence further saturation in the market will result in loss of market share for Dove. The other threat which is therein the market is that of a new entrant that will have the product design and </w:t>
      </w:r>
      <w:proofErr w:type="spellStart"/>
      <w:r>
        <w:rPr>
          <w:rFonts w:ascii="Times New Roman" w:eastAsia="Times New Roman" w:hAnsi="Times New Roman" w:cs="Times New Roman"/>
          <w:sz w:val="24"/>
          <w:szCs w:val="24"/>
        </w:rPr>
        <w:t>strag</w:t>
      </w:r>
      <w:proofErr w:type="spellEnd"/>
      <w:r>
        <w:rPr>
          <w:rFonts w:ascii="Times New Roman" w:eastAsia="Times New Roman" w:hAnsi="Times New Roman" w:cs="Times New Roman"/>
          <w:sz w:val="24"/>
          <w:szCs w:val="24"/>
        </w:rPr>
        <w:t xml:space="preserve">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same as done will effectively impact the market share of this brand in the market (</w:t>
      </w:r>
      <w:r>
        <w:rPr>
          <w:rFonts w:ascii="Times New Roman" w:eastAsia="Times New Roman" w:hAnsi="Times New Roman" w:cs="Times New Roman"/>
          <w:color w:val="222222"/>
          <w:sz w:val="24"/>
          <w:szCs w:val="24"/>
          <w:highlight w:val="white"/>
        </w:rPr>
        <w:t>Rodgers, 2020</w:t>
      </w:r>
      <w:r>
        <w:rPr>
          <w:rFonts w:ascii="Times New Roman" w:eastAsia="Times New Roman" w:hAnsi="Times New Roman" w:cs="Times New Roman"/>
          <w:sz w:val="24"/>
          <w:szCs w:val="24"/>
        </w:rPr>
        <w:t>).</w:t>
      </w:r>
    </w:p>
    <w:p w14:paraId="3172C31A" w14:textId="77777777" w:rsidR="00EE54E9" w:rsidRPr="00130743" w:rsidRDefault="004E1AD3" w:rsidP="00D470EE">
      <w:pPr>
        <w:pStyle w:val="Normal1"/>
        <w:spacing w:line="360" w:lineRule="auto"/>
        <w:jc w:val="both"/>
        <w:rPr>
          <w:rFonts w:ascii="Times New Roman" w:eastAsia="Times New Roman" w:hAnsi="Times New Roman" w:cs="Times New Roman"/>
          <w:b/>
          <w:i/>
          <w:sz w:val="24"/>
          <w:szCs w:val="24"/>
        </w:rPr>
      </w:pPr>
      <w:r w:rsidRPr="00130743">
        <w:rPr>
          <w:rFonts w:ascii="Times New Roman" w:eastAsia="Times New Roman" w:hAnsi="Times New Roman" w:cs="Times New Roman"/>
          <w:b/>
          <w:i/>
          <w:sz w:val="24"/>
          <w:szCs w:val="24"/>
        </w:rPr>
        <w:t>PESTLE analysis</w:t>
      </w:r>
    </w:p>
    <w:p w14:paraId="1AB3771E" w14:textId="77777777" w:rsidR="00C57634" w:rsidRDefault="004E1AD3" w:rsidP="00C5763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the external analysis of the firm determining the external factors that are affecting the business of Dove in their operations. The Pestle analysis of the firm is as follows:</w:t>
      </w:r>
    </w:p>
    <w:p w14:paraId="71ED75FD" w14:textId="77777777" w:rsidR="00EE54E9" w:rsidRDefault="00C57634" w:rsidP="00C5763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sidR="004E1AD3">
        <w:rPr>
          <w:rFonts w:ascii="Times New Roman" w:eastAsia="Times New Roman" w:hAnsi="Times New Roman" w:cs="Times New Roman"/>
          <w:sz w:val="24"/>
          <w:szCs w:val="24"/>
        </w:rPr>
        <w:t xml:space="preserve">Political: Dove is a brand owned by Unilever which is </w:t>
      </w:r>
      <w:r w:rsidR="001A58BA">
        <w:rPr>
          <w:rFonts w:ascii="Times New Roman" w:eastAsia="Times New Roman" w:hAnsi="Times New Roman" w:cs="Times New Roman"/>
          <w:sz w:val="24"/>
          <w:szCs w:val="24"/>
        </w:rPr>
        <w:t xml:space="preserve">a </w:t>
      </w:r>
      <w:r w:rsidR="004E1AD3">
        <w:rPr>
          <w:rFonts w:ascii="Times New Roman" w:eastAsia="Times New Roman" w:hAnsi="Times New Roman" w:cs="Times New Roman"/>
          <w:sz w:val="24"/>
          <w:szCs w:val="24"/>
        </w:rPr>
        <w:t xml:space="preserve">British Dutch brand and recently due to the event of </w:t>
      </w:r>
      <w:proofErr w:type="spellStart"/>
      <w:r w:rsidR="004E1AD3">
        <w:rPr>
          <w:rFonts w:ascii="Times New Roman" w:eastAsia="Times New Roman" w:hAnsi="Times New Roman" w:cs="Times New Roman"/>
          <w:sz w:val="24"/>
          <w:szCs w:val="24"/>
        </w:rPr>
        <w:t>Brexit</w:t>
      </w:r>
      <w:proofErr w:type="spellEnd"/>
      <w:r w:rsidR="004E1AD3">
        <w:rPr>
          <w:rFonts w:ascii="Times New Roman" w:eastAsia="Times New Roman" w:hAnsi="Times New Roman" w:cs="Times New Roman"/>
          <w:sz w:val="24"/>
          <w:szCs w:val="24"/>
        </w:rPr>
        <w:t xml:space="preserve"> it was speculated that the headquarter of the company will be moving from London </w:t>
      </w:r>
      <w:r w:rsidR="00D175EB">
        <w:rPr>
          <w:rFonts w:ascii="Times New Roman" w:eastAsia="Times New Roman" w:hAnsi="Times New Roman" w:cs="Times New Roman"/>
          <w:sz w:val="24"/>
          <w:szCs w:val="24"/>
        </w:rPr>
        <w:t xml:space="preserve">to </w:t>
      </w:r>
      <w:r w:rsidR="004E1AD3">
        <w:rPr>
          <w:rFonts w:ascii="Times New Roman" w:eastAsia="Times New Roman" w:hAnsi="Times New Roman" w:cs="Times New Roman"/>
          <w:sz w:val="24"/>
          <w:szCs w:val="24"/>
        </w:rPr>
        <w:t xml:space="preserve">England but afterward it was seen that such a thing did not happen. There is a political rift that can be seen between Britain and </w:t>
      </w:r>
      <w:r w:rsidR="001A58BA">
        <w:rPr>
          <w:rFonts w:ascii="Times New Roman" w:eastAsia="Times New Roman" w:hAnsi="Times New Roman" w:cs="Times New Roman"/>
          <w:sz w:val="24"/>
          <w:szCs w:val="24"/>
        </w:rPr>
        <w:t xml:space="preserve">the </w:t>
      </w:r>
      <w:r w:rsidR="004E1AD3">
        <w:rPr>
          <w:rFonts w:ascii="Times New Roman" w:eastAsia="Times New Roman" w:hAnsi="Times New Roman" w:cs="Times New Roman"/>
          <w:sz w:val="24"/>
          <w:szCs w:val="24"/>
        </w:rPr>
        <w:t xml:space="preserve">European Union which will affect the political </w:t>
      </w:r>
      <w:r w:rsidR="004E1AD3">
        <w:rPr>
          <w:rFonts w:ascii="Times New Roman" w:eastAsia="Times New Roman" w:hAnsi="Times New Roman" w:cs="Times New Roman"/>
          <w:sz w:val="24"/>
          <w:szCs w:val="24"/>
        </w:rPr>
        <w:lastRenderedPageBreak/>
        <w:t>dynamics of Unilever also. As the evident product brand of Unilever Dove will also be affected by the politically unstable environment which is there in the country of the parent company.</w:t>
      </w:r>
    </w:p>
    <w:p w14:paraId="3DD45EAD" w14:textId="77777777" w:rsidR="002A6949" w:rsidRPr="001A2263" w:rsidRDefault="002A6949" w:rsidP="002A6949">
      <w:pPr>
        <w:spacing w:line="360" w:lineRule="auto"/>
        <w:jc w:val="both"/>
      </w:pPr>
      <w:r>
        <w:rPr>
          <w:rFonts w:ascii="Times New Roman" w:eastAsia="Times New Roman" w:hAnsi="Times New Roman" w:cs="Times New Roman"/>
          <w:sz w:val="24"/>
          <w:szCs w:val="24"/>
        </w:rPr>
        <w:t xml:space="preserve">2. </w:t>
      </w:r>
      <w:r w:rsidR="004E1AD3">
        <w:rPr>
          <w:rFonts w:ascii="Times New Roman" w:eastAsia="Times New Roman" w:hAnsi="Times New Roman" w:cs="Times New Roman"/>
          <w:sz w:val="24"/>
          <w:szCs w:val="24"/>
        </w:rPr>
        <w:t>Economical:  Dove</w:t>
      </w:r>
      <w:r w:rsidR="001A58BA">
        <w:rPr>
          <w:rFonts w:ascii="Times New Roman" w:eastAsia="Times New Roman" w:hAnsi="Times New Roman" w:cs="Times New Roman"/>
          <w:sz w:val="24"/>
          <w:szCs w:val="24"/>
        </w:rPr>
        <w:t>, as a Brand operates in several countries,</w:t>
      </w:r>
      <w:r w:rsidR="004E1AD3">
        <w:rPr>
          <w:rFonts w:ascii="Times New Roman" w:eastAsia="Times New Roman" w:hAnsi="Times New Roman" w:cs="Times New Roman"/>
          <w:sz w:val="24"/>
          <w:szCs w:val="24"/>
        </w:rPr>
        <w:t xml:space="preserve"> </w:t>
      </w:r>
      <w:r w:rsidR="001A58BA">
        <w:rPr>
          <w:rFonts w:ascii="Times New Roman" w:eastAsia="Times New Roman" w:hAnsi="Times New Roman" w:cs="Times New Roman"/>
          <w:sz w:val="24"/>
          <w:szCs w:val="24"/>
        </w:rPr>
        <w:t xml:space="preserve">has </w:t>
      </w:r>
      <w:r w:rsidR="004E1AD3">
        <w:rPr>
          <w:rFonts w:ascii="Times New Roman" w:eastAsia="Times New Roman" w:hAnsi="Times New Roman" w:cs="Times New Roman"/>
          <w:sz w:val="24"/>
          <w:szCs w:val="24"/>
        </w:rPr>
        <w:t>the economical aspect of different countries affect the operations and sales of the product in different countries. Changes in the global economic environment such as trade war between two countries and trade problems within the global context will directly impact the economic and financial growth of the company in different markets. Changes in the worldwide monetary condition, for example, exchange war between two nations and exchange issues inside the worldwide setting will legitimately affect the monetary and money related development of the organization in various markets</w:t>
      </w:r>
      <w:r>
        <w:rPr>
          <w:rFonts w:ascii="Times New Roman" w:eastAsia="Times New Roman" w:hAnsi="Times New Roman" w:cs="Times New Roman"/>
          <w:sz w:val="24"/>
          <w:szCs w:val="24"/>
        </w:rPr>
        <w:t xml:space="preserve"> (</w:t>
      </w:r>
      <w:r w:rsidRPr="0096076E">
        <w:rPr>
          <w:rFonts w:ascii="Times New Roman" w:hAnsi="Times New Roman" w:cs="Times New Roman"/>
          <w:sz w:val="24"/>
          <w:szCs w:val="24"/>
          <w:shd w:val="clear" w:color="auto" w:fill="FFFFFF"/>
        </w:rPr>
        <w:t>Weiss</w:t>
      </w:r>
      <w:r w:rsidR="001A2263">
        <w:t xml:space="preserve"> a</w:t>
      </w:r>
      <w:r w:rsidRPr="0096076E">
        <w:rPr>
          <w:rFonts w:ascii="Times New Roman" w:hAnsi="Times New Roman" w:cs="Times New Roman"/>
          <w:sz w:val="24"/>
          <w:szCs w:val="24"/>
          <w:shd w:val="clear" w:color="auto" w:fill="FFFFFF"/>
        </w:rPr>
        <w:t>nd Norris</w:t>
      </w:r>
      <w:r>
        <w:rPr>
          <w:rFonts w:ascii="Times New Roman" w:hAnsi="Times New Roman" w:cs="Times New Roman"/>
          <w:sz w:val="24"/>
          <w:szCs w:val="24"/>
          <w:shd w:val="clear" w:color="auto" w:fill="FFFFFF"/>
        </w:rPr>
        <w:t>, 2019</w:t>
      </w:r>
      <w:r>
        <w:rPr>
          <w:rFonts w:ascii="Times New Roman" w:eastAsia="Times New Roman" w:hAnsi="Times New Roman" w:cs="Times New Roman"/>
          <w:sz w:val="24"/>
          <w:szCs w:val="24"/>
        </w:rPr>
        <w:t>)</w:t>
      </w:r>
      <w:r w:rsidR="004E1AD3">
        <w:rPr>
          <w:rFonts w:ascii="Times New Roman" w:eastAsia="Times New Roman" w:hAnsi="Times New Roman" w:cs="Times New Roman"/>
          <w:sz w:val="24"/>
          <w:szCs w:val="24"/>
        </w:rPr>
        <w:t>.</w:t>
      </w:r>
    </w:p>
    <w:p w14:paraId="1740DEC1" w14:textId="77777777" w:rsidR="002A6949" w:rsidRDefault="002A6949" w:rsidP="002A69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4E1AD3">
        <w:rPr>
          <w:rFonts w:ascii="Times New Roman" w:eastAsia="Times New Roman" w:hAnsi="Times New Roman" w:cs="Times New Roman"/>
          <w:sz w:val="24"/>
          <w:szCs w:val="24"/>
        </w:rPr>
        <w:t>Social: Women in modern society are the primary target if the company targets girls in their teens and women in order to use their skincare products and to make sure that they are able to use a premium product for their skincare routine they buy products from brands like Dove. Teens and Women have lately become more inclined towards beauty care products which will benefit Dove in their future sales (</w:t>
      </w:r>
      <w:proofErr w:type="spellStart"/>
      <w:r w:rsidR="004E1AD3">
        <w:rPr>
          <w:rFonts w:ascii="Times New Roman" w:eastAsia="Times New Roman" w:hAnsi="Times New Roman" w:cs="Times New Roman"/>
          <w:color w:val="222222"/>
          <w:sz w:val="24"/>
          <w:szCs w:val="24"/>
          <w:highlight w:val="white"/>
        </w:rPr>
        <w:t>McCleary</w:t>
      </w:r>
      <w:proofErr w:type="spellEnd"/>
      <w:r w:rsidR="004E1AD3">
        <w:rPr>
          <w:rFonts w:ascii="Times New Roman" w:eastAsia="Times New Roman" w:hAnsi="Times New Roman" w:cs="Times New Roman"/>
          <w:color w:val="222222"/>
          <w:sz w:val="24"/>
          <w:szCs w:val="24"/>
          <w:highlight w:val="white"/>
        </w:rPr>
        <w:t>, 2014.</w:t>
      </w:r>
      <w:r w:rsidR="004E1AD3">
        <w:rPr>
          <w:rFonts w:ascii="Times New Roman" w:eastAsia="Times New Roman" w:hAnsi="Times New Roman" w:cs="Times New Roman"/>
          <w:sz w:val="24"/>
          <w:szCs w:val="24"/>
        </w:rPr>
        <w:t xml:space="preserve">). </w:t>
      </w:r>
    </w:p>
    <w:p w14:paraId="2EAE45AA" w14:textId="77777777" w:rsidR="002A6949" w:rsidRDefault="002A6949" w:rsidP="002A69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6A5E37">
        <w:rPr>
          <w:rFonts w:ascii="Times New Roman" w:eastAsia="Times New Roman" w:hAnsi="Times New Roman" w:cs="Times New Roman"/>
          <w:sz w:val="24"/>
          <w:szCs w:val="24"/>
        </w:rPr>
        <w:t xml:space="preserve"> </w:t>
      </w:r>
      <w:r w:rsidR="004E1AD3">
        <w:rPr>
          <w:rFonts w:ascii="Times New Roman" w:eastAsia="Times New Roman" w:hAnsi="Times New Roman" w:cs="Times New Roman"/>
          <w:sz w:val="24"/>
          <w:szCs w:val="24"/>
        </w:rPr>
        <w:t xml:space="preserve">Technological: Modern technology for chemical composition and mixture has improved which has ensured better quality products for Dove which enhances the quality of the skincare product in an evident way. </w:t>
      </w:r>
    </w:p>
    <w:p w14:paraId="6EB36365" w14:textId="77777777" w:rsidR="002A6949" w:rsidRDefault="002A6949" w:rsidP="002A694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4E1AD3">
        <w:rPr>
          <w:rFonts w:ascii="Times New Roman" w:eastAsia="Times New Roman" w:hAnsi="Times New Roman" w:cs="Times New Roman"/>
          <w:sz w:val="24"/>
          <w:szCs w:val="24"/>
        </w:rPr>
        <w:t xml:space="preserve">Legal: Compliance with taxation requirements in different countries and to the healthcare standard of different countries is to be done by Dove in order to ensure that the firm is able to effectively operate in the country. </w:t>
      </w:r>
    </w:p>
    <w:p w14:paraId="72F91552" w14:textId="77777777" w:rsidR="00EE54E9" w:rsidRPr="002A6949" w:rsidRDefault="002A6949" w:rsidP="002A6949">
      <w:pPr>
        <w:spacing w:line="360" w:lineRule="auto"/>
        <w:jc w:val="both"/>
      </w:pPr>
      <w:r>
        <w:rPr>
          <w:rFonts w:ascii="Times New Roman" w:eastAsia="Times New Roman" w:hAnsi="Times New Roman" w:cs="Times New Roman"/>
          <w:sz w:val="24"/>
          <w:szCs w:val="24"/>
        </w:rPr>
        <w:t xml:space="preserve">6. </w:t>
      </w:r>
      <w:r w:rsidR="004E1AD3">
        <w:rPr>
          <w:rFonts w:ascii="Times New Roman" w:eastAsia="Times New Roman" w:hAnsi="Times New Roman" w:cs="Times New Roman"/>
          <w:sz w:val="24"/>
          <w:szCs w:val="24"/>
        </w:rPr>
        <w:t xml:space="preserve">Environmental: Environmental aspects such as pollution caused in the manufacturing of the products must be controlled by the firm to ensure its ethical operation in the industry.  </w:t>
      </w:r>
    </w:p>
    <w:p w14:paraId="58B3DFE7" w14:textId="77777777" w:rsidR="00EE54E9" w:rsidRDefault="004E1AD3" w:rsidP="00D470EE">
      <w:pPr>
        <w:pStyle w:val="Heading7"/>
        <w:rPr>
          <w:rFonts w:eastAsia="Times New Roman"/>
        </w:rPr>
      </w:pPr>
      <w:bookmarkStart w:id="5" w:name="_Toc40361835"/>
      <w:r>
        <w:rPr>
          <w:rFonts w:eastAsia="Times New Roman"/>
        </w:rPr>
        <w:t>Roles of employees</w:t>
      </w:r>
      <w:bookmarkEnd w:id="5"/>
    </w:p>
    <w:p w14:paraId="07A1772A"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employee within the organization is immense the support that they provide to the Dove brand is as follows;</w:t>
      </w:r>
    </w:p>
    <w:p w14:paraId="58653C5B" w14:textId="77777777" w:rsidR="00EE54E9" w:rsidRDefault="004E1AD3" w:rsidP="00D470E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Roles and supporting in production: The employee in the firm helps in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manufacturing and production of the product from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stage of raw materials till the stage of finished goods. </w:t>
      </w:r>
    </w:p>
    <w:p w14:paraId="3EC94E71" w14:textId="77777777" w:rsidR="00EE54E9" w:rsidRDefault="004E1AD3" w:rsidP="00D470E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Roles and support in marketing: The employee provides a major supportive role in the marketing and promotional activities of the firm ensuring to attract new customers in the market. </w:t>
      </w:r>
    </w:p>
    <w:p w14:paraId="4BD327A8" w14:textId="77777777" w:rsidR="00EE54E9" w:rsidRDefault="004E1AD3" w:rsidP="00D470E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Roles and support </w:t>
      </w:r>
      <w:r w:rsidR="001A58BA">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sales and distribution: Employees play an important role in distributing and selling of the product produced and marketed by the firm through various stores. </w:t>
      </w:r>
    </w:p>
    <w:p w14:paraId="7EA5335E" w14:textId="77777777" w:rsidR="00EE54E9" w:rsidRDefault="004E1AD3" w:rsidP="00D470E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Roles and support in accounting and fiscal management: Employees also manage the financial resources and financial activities conducted in the business of the firm (</w:t>
      </w:r>
      <w:proofErr w:type="spellStart"/>
      <w:r>
        <w:rPr>
          <w:rFonts w:ascii="Times New Roman" w:eastAsia="Times New Roman" w:hAnsi="Times New Roman" w:cs="Times New Roman"/>
          <w:color w:val="222222"/>
          <w:sz w:val="24"/>
          <w:szCs w:val="24"/>
          <w:highlight w:val="white"/>
        </w:rPr>
        <w:t>Kum</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color w:val="222222"/>
          <w:sz w:val="24"/>
          <w:szCs w:val="24"/>
          <w:highlight w:val="white"/>
        </w:rPr>
        <w:t>2014</w:t>
      </w:r>
      <w:r>
        <w:rPr>
          <w:rFonts w:ascii="Times New Roman" w:eastAsia="Times New Roman" w:hAnsi="Times New Roman" w:cs="Times New Roman"/>
          <w:sz w:val="24"/>
          <w:szCs w:val="24"/>
        </w:rPr>
        <w:t xml:space="preserve">). </w:t>
      </w:r>
    </w:p>
    <w:p w14:paraId="22B08719" w14:textId="77777777" w:rsidR="00EE54E9" w:rsidRDefault="004E1AD3" w:rsidP="00D470EE">
      <w:pPr>
        <w:pStyle w:val="Heading7"/>
        <w:rPr>
          <w:rFonts w:eastAsia="Times New Roman"/>
        </w:rPr>
      </w:pPr>
      <w:bookmarkStart w:id="6" w:name="_Toc40361836"/>
      <w:r>
        <w:rPr>
          <w:rFonts w:eastAsia="Times New Roman"/>
        </w:rPr>
        <w:t xml:space="preserve">Explain about training and development and why this is important to </w:t>
      </w:r>
      <w:r w:rsidR="00C37E0F">
        <w:rPr>
          <w:rFonts w:eastAsia="Times New Roman"/>
        </w:rPr>
        <w:t>organizations</w:t>
      </w:r>
      <w:bookmarkEnd w:id="6"/>
    </w:p>
    <w:p w14:paraId="693B9DED"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and development of the workforce is the process conducted by the management of the firm to increase the existing skills and abilities of the workforce so as to increase the company's operational efficiency. Training and development play an important role in the workforce development process of Dove. Training and development </w:t>
      </w:r>
      <w:r w:rsidR="001A58BA">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importan</w:t>
      </w:r>
      <w:r w:rsidR="001A58BA">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in the organization because of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following reasons:</w:t>
      </w:r>
    </w:p>
    <w:p w14:paraId="2F2670C1" w14:textId="77777777" w:rsidR="00EE54E9" w:rsidRDefault="004E1AD3" w:rsidP="00D470E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of the standard of the operations is the first importance that training and development provide because of which it is used to develop the operational standard which ultimately increases the quality of the product.</w:t>
      </w:r>
    </w:p>
    <w:p w14:paraId="70C065EA" w14:textId="77777777" w:rsidR="00EE54E9" w:rsidRDefault="004E1AD3" w:rsidP="00D470E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and development also help the firm increase the manufacturing efficiency of the firm and increase the firm's operational efficiency in a huge way. </w:t>
      </w:r>
    </w:p>
    <w:p w14:paraId="2012BEFE" w14:textId="77777777" w:rsidR="00EE54E9" w:rsidRDefault="004E1AD3" w:rsidP="00D470E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Select a role from your chosen </w:t>
      </w:r>
      <w:r w:rsidR="00C37E0F">
        <w:rPr>
          <w:rFonts w:ascii="Times New Roman" w:eastAsia="Times New Roman" w:hAnsi="Times New Roman" w:cs="Times New Roman"/>
          <w:b/>
          <w:sz w:val="28"/>
          <w:szCs w:val="28"/>
        </w:rPr>
        <w:t>organization</w:t>
      </w:r>
      <w:r>
        <w:rPr>
          <w:rFonts w:ascii="Times New Roman" w:eastAsia="Times New Roman" w:hAnsi="Times New Roman" w:cs="Times New Roman"/>
          <w:b/>
          <w:sz w:val="28"/>
          <w:szCs w:val="28"/>
        </w:rPr>
        <w:t xml:space="preserve"> and explain the importance of this role to the </w:t>
      </w:r>
      <w:r w:rsidR="00C37E0F">
        <w:rPr>
          <w:rFonts w:ascii="Times New Roman" w:eastAsia="Times New Roman" w:hAnsi="Times New Roman" w:cs="Times New Roman"/>
          <w:b/>
          <w:sz w:val="28"/>
          <w:szCs w:val="28"/>
        </w:rPr>
        <w:t>organization</w:t>
      </w:r>
    </w:p>
    <w:p w14:paraId="0A35C8DB" w14:textId="77777777" w:rsidR="00EE54E9" w:rsidRDefault="001A58BA"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w:t>
      </w:r>
      <w:r w:rsidR="004E1AD3">
        <w:rPr>
          <w:rFonts w:ascii="Times New Roman" w:eastAsia="Times New Roman" w:hAnsi="Times New Roman" w:cs="Times New Roman"/>
          <w:sz w:val="24"/>
          <w:szCs w:val="24"/>
        </w:rPr>
        <w:t>ommunity manager is a very important job role that conducts a significant amount of operation to benefit Dove in its operational activities. Community managers are considered as the face of the company as they communicate on behalf of the company with the community of stakeholders that are associated with the firm.  Community managers conduct a range of operational activities that includes communicating on behalf of the company, Public relationship management, social media promotions</w:t>
      </w:r>
      <w:r>
        <w:rPr>
          <w:rFonts w:ascii="Times New Roman" w:eastAsia="Times New Roman" w:hAnsi="Times New Roman" w:cs="Times New Roman"/>
          <w:sz w:val="24"/>
          <w:szCs w:val="24"/>
        </w:rPr>
        <w:t>,</w:t>
      </w:r>
      <w:r w:rsidR="004E1AD3">
        <w:rPr>
          <w:rFonts w:ascii="Times New Roman" w:eastAsia="Times New Roman" w:hAnsi="Times New Roman" w:cs="Times New Roman"/>
          <w:sz w:val="24"/>
          <w:szCs w:val="24"/>
        </w:rPr>
        <w:t xml:space="preserve"> and events as well as marketing content creation. A community manager helps in creating a positive image of the company within the community </w:t>
      </w:r>
      <w:r w:rsidR="004E1AD3">
        <w:rPr>
          <w:rFonts w:ascii="Times New Roman" w:eastAsia="Times New Roman" w:hAnsi="Times New Roman" w:cs="Times New Roman"/>
          <w:sz w:val="24"/>
          <w:szCs w:val="24"/>
        </w:rPr>
        <w:lastRenderedPageBreak/>
        <w:t>and industry in which it's working. It also helps the firm in conducting and coordinating Social media marketing events, promotional campaigns</w:t>
      </w:r>
      <w:r>
        <w:rPr>
          <w:rFonts w:ascii="Times New Roman" w:eastAsia="Times New Roman" w:hAnsi="Times New Roman" w:cs="Times New Roman"/>
          <w:sz w:val="24"/>
          <w:szCs w:val="24"/>
        </w:rPr>
        <w:t>,</w:t>
      </w:r>
      <w:r w:rsidR="004E1AD3">
        <w:rPr>
          <w:rFonts w:ascii="Times New Roman" w:eastAsia="Times New Roman" w:hAnsi="Times New Roman" w:cs="Times New Roman"/>
          <w:sz w:val="24"/>
          <w:szCs w:val="24"/>
        </w:rPr>
        <w:t xml:space="preserve"> and PR operations (</w:t>
      </w:r>
      <w:proofErr w:type="spellStart"/>
      <w:r w:rsidR="004E1AD3">
        <w:rPr>
          <w:rFonts w:ascii="Times New Roman" w:eastAsia="Times New Roman" w:hAnsi="Times New Roman" w:cs="Times New Roman"/>
          <w:color w:val="222222"/>
          <w:sz w:val="24"/>
          <w:szCs w:val="24"/>
          <w:highlight w:val="white"/>
        </w:rPr>
        <w:t>Editores</w:t>
      </w:r>
      <w:proofErr w:type="spellEnd"/>
      <w:r w:rsidR="004E1AD3">
        <w:rPr>
          <w:rFonts w:ascii="Times New Roman" w:eastAsia="Times New Roman" w:hAnsi="Times New Roman" w:cs="Times New Roman"/>
          <w:color w:val="222222"/>
          <w:sz w:val="24"/>
          <w:szCs w:val="24"/>
          <w:highlight w:val="white"/>
        </w:rPr>
        <w:t xml:space="preserve"> 2017</w:t>
      </w:r>
      <w:r w:rsidR="004E1AD3">
        <w:rPr>
          <w:rFonts w:ascii="Times New Roman" w:eastAsia="Times New Roman" w:hAnsi="Times New Roman" w:cs="Times New Roman"/>
          <w:sz w:val="24"/>
          <w:szCs w:val="24"/>
        </w:rPr>
        <w:t xml:space="preserve">). </w:t>
      </w:r>
    </w:p>
    <w:p w14:paraId="4C671DF9" w14:textId="77777777" w:rsidR="00EE54E9" w:rsidRDefault="004E1AD3" w:rsidP="00D470EE">
      <w:pPr>
        <w:pStyle w:val="Heading7"/>
        <w:rPr>
          <w:rFonts w:eastAsia="Times New Roman"/>
        </w:rPr>
      </w:pPr>
      <w:bookmarkStart w:id="7" w:name="_Toc40361837"/>
      <w:r>
        <w:rPr>
          <w:rFonts w:eastAsia="Times New Roman"/>
        </w:rPr>
        <w:t>Explain the skills and knowledge needed to carry out the role</w:t>
      </w:r>
      <w:bookmarkEnd w:id="7"/>
    </w:p>
    <w:p w14:paraId="2AF5BDF0"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skills and knowledge required to be community managers is as follows;</w:t>
      </w:r>
    </w:p>
    <w:p w14:paraId="308469EB" w14:textId="77777777" w:rsidR="00EE54E9" w:rsidRDefault="004E1AD3" w:rsidP="00D470EE">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Planning &amp; leading skills: The community managers must have planning and leading skills in order to plan and lead community initiatives that will help the firm in achieving community exposure. </w:t>
      </w:r>
    </w:p>
    <w:p w14:paraId="62E02C05" w14:textId="77777777" w:rsidR="00EE54E9" w:rsidRDefault="004E1AD3" w:rsidP="00D470EE">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skills;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community manager must have effective communication skills that will help them in communicating and coordinating events in an efficient way. </w:t>
      </w:r>
    </w:p>
    <w:p w14:paraId="4D0598E0" w14:textId="77777777" w:rsidR="00EE54E9" w:rsidRDefault="004E1AD3" w:rsidP="00D470EE">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 in marketing degree: The community manager must also have education in marketing and experience in marketing activities prior to becoming a community manager so that the following has marketing knowledge.</w:t>
      </w:r>
    </w:p>
    <w:p w14:paraId="6AC6BA24" w14:textId="77777777" w:rsidR="00EE54E9" w:rsidRDefault="004E1AD3" w:rsidP="00D470EE">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e</w:t>
      </w:r>
      <w:r w:rsidR="00165A86">
        <w:rPr>
          <w:rFonts w:ascii="Times New Roman" w:eastAsia="Times New Roman" w:hAnsi="Times New Roman" w:cs="Times New Roman"/>
          <w:sz w:val="24"/>
          <w:szCs w:val="24"/>
        </w:rPr>
        <w:t xml:space="preserve">xpert: The community manager should </w:t>
      </w:r>
      <w:r>
        <w:rPr>
          <w:rFonts w:ascii="Times New Roman" w:eastAsia="Times New Roman" w:hAnsi="Times New Roman" w:cs="Times New Roman"/>
          <w:sz w:val="24"/>
          <w:szCs w:val="24"/>
        </w:rPr>
        <w:t>also be an expert in modern</w:t>
      </w:r>
      <w:r w:rsidR="00165A86">
        <w:rPr>
          <w:rFonts w:ascii="Times New Roman" w:eastAsia="Times New Roman" w:hAnsi="Times New Roman" w:cs="Times New Roman"/>
          <w:sz w:val="24"/>
          <w:szCs w:val="24"/>
        </w:rPr>
        <w:t xml:space="preserve"> technology and its uses within</w:t>
      </w:r>
      <w:r>
        <w:rPr>
          <w:rFonts w:ascii="Times New Roman" w:eastAsia="Times New Roman" w:hAnsi="Times New Roman" w:cs="Times New Roman"/>
          <w:sz w:val="24"/>
          <w:szCs w:val="24"/>
        </w:rPr>
        <w:t xml:space="preserve"> marketing and promotional activities to conduct </w:t>
      </w:r>
      <w:r w:rsidR="001A58BA">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operations in a significant manner (</w:t>
      </w:r>
      <w:r>
        <w:rPr>
          <w:rFonts w:ascii="Times New Roman" w:eastAsia="Times New Roman" w:hAnsi="Times New Roman" w:cs="Times New Roman"/>
          <w:color w:val="222222"/>
          <w:sz w:val="24"/>
          <w:szCs w:val="24"/>
          <w:highlight w:val="white"/>
        </w:rPr>
        <w:t>Bowen, 2016</w:t>
      </w:r>
      <w:r>
        <w:rPr>
          <w:rFonts w:ascii="Times New Roman" w:eastAsia="Times New Roman" w:hAnsi="Times New Roman" w:cs="Times New Roman"/>
          <w:sz w:val="24"/>
          <w:szCs w:val="24"/>
        </w:rPr>
        <w:t xml:space="preserve">). </w:t>
      </w:r>
    </w:p>
    <w:p w14:paraId="64DFDF14" w14:textId="77777777" w:rsidR="00EE54E9" w:rsidRDefault="004E1AD3" w:rsidP="00D470EE">
      <w:pPr>
        <w:pStyle w:val="Heading7"/>
        <w:rPr>
          <w:rFonts w:eastAsia="Times New Roman"/>
        </w:rPr>
      </w:pPr>
      <w:bookmarkStart w:id="8" w:name="_Toc40361838"/>
      <w:r>
        <w:rPr>
          <w:rFonts w:eastAsia="Times New Roman"/>
        </w:rPr>
        <w:t>Explain what training and development requirements need to be considered</w:t>
      </w:r>
      <w:bookmarkEnd w:id="8"/>
    </w:p>
    <w:p w14:paraId="7B7DE099" w14:textId="77777777" w:rsidR="00EE54E9" w:rsidRDefault="004E1AD3" w:rsidP="00D470E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train the community managers the company must ensure that the following is able to effectively communicate is also able planet activities that will help the company in promoting its product to the community that has been intended. The development of the current skills and abilities as community managers must be developed in order to make sure that the company is able to develop effective community managers that will help the company in managing the relationship of the company with its associate community of stakeholders. </w:t>
      </w:r>
    </w:p>
    <w:p w14:paraId="271E41B9" w14:textId="77777777" w:rsidR="00EE54E9" w:rsidRDefault="004E1AD3" w:rsidP="00D470EE">
      <w:pPr>
        <w:pStyle w:val="Heading7"/>
        <w:rPr>
          <w:rFonts w:eastAsia="Times New Roman"/>
        </w:rPr>
      </w:pPr>
      <w:bookmarkStart w:id="9" w:name="_Toc40361839"/>
      <w:r>
        <w:rPr>
          <w:rFonts w:eastAsia="Times New Roman"/>
        </w:rPr>
        <w:t>Conclusion</w:t>
      </w:r>
      <w:bookmarkEnd w:id="9"/>
    </w:p>
    <w:p w14:paraId="4ECC1EAA" w14:textId="77777777" w:rsidR="00EE54E9" w:rsidRDefault="004E1AD3" w:rsidP="00D470E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Concluding in the light of </w:t>
      </w:r>
      <w:r w:rsidR="001A58B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above context it can be said that Dove is a well</w:t>
      </w:r>
      <w:r w:rsidR="001A58B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established brand of Unilever that is operating throughout the world.  It is important to consider that through the use of effective strategies the firm will be able to expand in more markets and increase its operational financial size. Looking at the current scale of operations it can be stated that employees and managers of the firm play a significant role within the operations of the firm.  Community managers also help the company in making sure that the company is able to </w:t>
      </w:r>
      <w:r>
        <w:rPr>
          <w:rFonts w:ascii="Times New Roman" w:eastAsia="Times New Roman" w:hAnsi="Times New Roman" w:cs="Times New Roman"/>
          <w:sz w:val="24"/>
          <w:szCs w:val="24"/>
        </w:rPr>
        <w:lastRenderedPageBreak/>
        <w:t xml:space="preserve">effectively conduct PR and promotional campaigns for attracting more customers to the products of the firm. </w:t>
      </w:r>
      <w:r>
        <w:br w:type="page"/>
      </w:r>
    </w:p>
    <w:p w14:paraId="07C12C0A" w14:textId="77777777" w:rsidR="00EE54E9" w:rsidRDefault="004E1AD3" w:rsidP="00D470EE">
      <w:pPr>
        <w:pStyle w:val="Heading7"/>
        <w:rPr>
          <w:rFonts w:eastAsia="Times New Roman"/>
        </w:rPr>
      </w:pPr>
      <w:bookmarkStart w:id="10" w:name="_Toc40361840"/>
      <w:r>
        <w:rPr>
          <w:rFonts w:eastAsia="Times New Roman"/>
        </w:rPr>
        <w:lastRenderedPageBreak/>
        <w:t>Reference</w:t>
      </w:r>
      <w:bookmarkEnd w:id="10"/>
      <w:r w:rsidR="004C714D">
        <w:rPr>
          <w:rFonts w:eastAsia="Times New Roman"/>
        </w:rPr>
        <w:t xml:space="preserve"> list</w:t>
      </w:r>
    </w:p>
    <w:p w14:paraId="18C32BAA" w14:textId="77777777"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proofErr w:type="spellStart"/>
      <w:proofErr w:type="gramStart"/>
      <w:r w:rsidRPr="0096076E">
        <w:rPr>
          <w:rFonts w:ascii="Times New Roman" w:hAnsi="Times New Roman" w:cs="Times New Roman"/>
          <w:sz w:val="24"/>
          <w:szCs w:val="24"/>
          <w:shd w:val="clear" w:color="auto" w:fill="FFFFFF"/>
        </w:rPr>
        <w:t>Adhikari</w:t>
      </w:r>
      <w:proofErr w:type="spellEnd"/>
      <w:r w:rsidRPr="0096076E">
        <w:rPr>
          <w:rFonts w:ascii="Times New Roman" w:hAnsi="Times New Roman" w:cs="Times New Roman"/>
          <w:sz w:val="24"/>
          <w:szCs w:val="24"/>
          <w:shd w:val="clear" w:color="auto" w:fill="FFFFFF"/>
        </w:rPr>
        <w:t xml:space="preserve">, B., James, N., Newby, G., Von </w:t>
      </w:r>
      <w:proofErr w:type="spellStart"/>
      <w:r w:rsidRPr="0096076E">
        <w:rPr>
          <w:rFonts w:ascii="Times New Roman" w:hAnsi="Times New Roman" w:cs="Times New Roman"/>
          <w:sz w:val="24"/>
          <w:szCs w:val="24"/>
          <w:shd w:val="clear" w:color="auto" w:fill="FFFFFF"/>
        </w:rPr>
        <w:t>Seidlein</w:t>
      </w:r>
      <w:proofErr w:type="spellEnd"/>
      <w:r w:rsidRPr="0096076E">
        <w:rPr>
          <w:rFonts w:ascii="Times New Roman" w:hAnsi="Times New Roman" w:cs="Times New Roman"/>
          <w:sz w:val="24"/>
          <w:szCs w:val="24"/>
          <w:shd w:val="clear" w:color="auto" w:fill="FFFFFF"/>
        </w:rPr>
        <w:t xml:space="preserve">, L., White, N.J., Day, N.P., </w:t>
      </w:r>
      <w:proofErr w:type="spellStart"/>
      <w:r w:rsidRPr="0096076E">
        <w:rPr>
          <w:rFonts w:ascii="Times New Roman" w:hAnsi="Times New Roman" w:cs="Times New Roman"/>
          <w:sz w:val="24"/>
          <w:szCs w:val="24"/>
          <w:shd w:val="clear" w:color="auto" w:fill="FFFFFF"/>
        </w:rPr>
        <w:t>Dondorp</w:t>
      </w:r>
      <w:proofErr w:type="spellEnd"/>
      <w:r w:rsidRPr="0096076E">
        <w:rPr>
          <w:rFonts w:ascii="Times New Roman" w:hAnsi="Times New Roman" w:cs="Times New Roman"/>
          <w:sz w:val="24"/>
          <w:szCs w:val="24"/>
          <w:shd w:val="clear" w:color="auto" w:fill="FFFFFF"/>
        </w:rPr>
        <w:t xml:space="preserve">, A.M., Pell, C. and </w:t>
      </w:r>
      <w:proofErr w:type="spellStart"/>
      <w:r w:rsidRPr="0096076E">
        <w:rPr>
          <w:rFonts w:ascii="Times New Roman" w:hAnsi="Times New Roman" w:cs="Times New Roman"/>
          <w:sz w:val="24"/>
          <w:szCs w:val="24"/>
          <w:shd w:val="clear" w:color="auto" w:fill="FFFFFF"/>
        </w:rPr>
        <w:t>Cheah</w:t>
      </w:r>
      <w:proofErr w:type="spellEnd"/>
      <w:r w:rsidRPr="0096076E">
        <w:rPr>
          <w:rFonts w:ascii="Times New Roman" w:hAnsi="Times New Roman" w:cs="Times New Roman"/>
          <w:sz w:val="24"/>
          <w:szCs w:val="24"/>
          <w:shd w:val="clear" w:color="auto" w:fill="FFFFFF"/>
        </w:rPr>
        <w:t>, P.Y., 2016.</w:t>
      </w:r>
      <w:proofErr w:type="gramEnd"/>
      <w:r w:rsidRPr="0096076E">
        <w:rPr>
          <w:rFonts w:ascii="Times New Roman" w:hAnsi="Times New Roman" w:cs="Times New Roman"/>
          <w:sz w:val="24"/>
          <w:szCs w:val="24"/>
          <w:shd w:val="clear" w:color="auto" w:fill="FFFFFF"/>
        </w:rPr>
        <w:t xml:space="preserve"> Community engagement and population coverage in mass anti-malarial administrations: a systematic literature review. </w:t>
      </w:r>
      <w:proofErr w:type="gramStart"/>
      <w:r w:rsidRPr="0096076E">
        <w:rPr>
          <w:rFonts w:ascii="Times New Roman" w:hAnsi="Times New Roman" w:cs="Times New Roman"/>
          <w:i/>
          <w:iCs/>
          <w:sz w:val="24"/>
          <w:szCs w:val="24"/>
          <w:shd w:val="clear" w:color="auto" w:fill="FFFFFF"/>
        </w:rPr>
        <w:t>Malaria journal</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15</w:t>
      </w:r>
      <w:r w:rsidRPr="0096076E">
        <w:rPr>
          <w:rFonts w:ascii="Times New Roman" w:hAnsi="Times New Roman" w:cs="Times New Roman"/>
          <w:sz w:val="24"/>
          <w:szCs w:val="24"/>
          <w:shd w:val="clear" w:color="auto" w:fill="FFFFFF"/>
        </w:rPr>
        <w:t>(1), p.523.</w:t>
      </w:r>
      <w:proofErr w:type="gramEnd"/>
    </w:p>
    <w:p w14:paraId="126EDCCC" w14:textId="77777777"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proofErr w:type="spellStart"/>
      <w:proofErr w:type="gramStart"/>
      <w:r w:rsidRPr="0096076E">
        <w:rPr>
          <w:rFonts w:ascii="Times New Roman" w:hAnsi="Times New Roman" w:cs="Times New Roman"/>
          <w:sz w:val="24"/>
          <w:szCs w:val="24"/>
          <w:shd w:val="clear" w:color="auto" w:fill="FFFFFF"/>
        </w:rPr>
        <w:t>Adhikari</w:t>
      </w:r>
      <w:proofErr w:type="spellEnd"/>
      <w:r w:rsidRPr="0096076E">
        <w:rPr>
          <w:rFonts w:ascii="Times New Roman" w:hAnsi="Times New Roman" w:cs="Times New Roman"/>
          <w:sz w:val="24"/>
          <w:szCs w:val="24"/>
          <w:shd w:val="clear" w:color="auto" w:fill="FFFFFF"/>
        </w:rPr>
        <w:t xml:space="preserve">, B., Pell, C., </w:t>
      </w:r>
      <w:proofErr w:type="spellStart"/>
      <w:r w:rsidRPr="0096076E">
        <w:rPr>
          <w:rFonts w:ascii="Times New Roman" w:hAnsi="Times New Roman" w:cs="Times New Roman"/>
          <w:sz w:val="24"/>
          <w:szCs w:val="24"/>
          <w:shd w:val="clear" w:color="auto" w:fill="FFFFFF"/>
        </w:rPr>
        <w:t>Phommasone</w:t>
      </w:r>
      <w:proofErr w:type="spellEnd"/>
      <w:r w:rsidRPr="0096076E">
        <w:rPr>
          <w:rFonts w:ascii="Times New Roman" w:hAnsi="Times New Roman" w:cs="Times New Roman"/>
          <w:sz w:val="24"/>
          <w:szCs w:val="24"/>
          <w:shd w:val="clear" w:color="auto" w:fill="FFFFFF"/>
        </w:rPr>
        <w:t xml:space="preserve">, K., </w:t>
      </w:r>
      <w:proofErr w:type="spellStart"/>
      <w:r w:rsidRPr="0096076E">
        <w:rPr>
          <w:rFonts w:ascii="Times New Roman" w:hAnsi="Times New Roman" w:cs="Times New Roman"/>
          <w:sz w:val="24"/>
          <w:szCs w:val="24"/>
          <w:shd w:val="clear" w:color="auto" w:fill="FFFFFF"/>
        </w:rPr>
        <w:t>Soundala</w:t>
      </w:r>
      <w:proofErr w:type="spellEnd"/>
      <w:r w:rsidRPr="0096076E">
        <w:rPr>
          <w:rFonts w:ascii="Times New Roman" w:hAnsi="Times New Roman" w:cs="Times New Roman"/>
          <w:sz w:val="24"/>
          <w:szCs w:val="24"/>
          <w:shd w:val="clear" w:color="auto" w:fill="FFFFFF"/>
        </w:rPr>
        <w:t xml:space="preserve">, X., </w:t>
      </w:r>
      <w:proofErr w:type="spellStart"/>
      <w:r w:rsidRPr="0096076E">
        <w:rPr>
          <w:rFonts w:ascii="Times New Roman" w:hAnsi="Times New Roman" w:cs="Times New Roman"/>
          <w:sz w:val="24"/>
          <w:szCs w:val="24"/>
          <w:shd w:val="clear" w:color="auto" w:fill="FFFFFF"/>
        </w:rPr>
        <w:t>Kommarasy</w:t>
      </w:r>
      <w:proofErr w:type="spellEnd"/>
      <w:r w:rsidRPr="0096076E">
        <w:rPr>
          <w:rFonts w:ascii="Times New Roman" w:hAnsi="Times New Roman" w:cs="Times New Roman"/>
          <w:sz w:val="24"/>
          <w:szCs w:val="24"/>
          <w:shd w:val="clear" w:color="auto" w:fill="FFFFFF"/>
        </w:rPr>
        <w:t xml:space="preserve">, P., </w:t>
      </w:r>
      <w:proofErr w:type="spellStart"/>
      <w:r w:rsidRPr="0096076E">
        <w:rPr>
          <w:rFonts w:ascii="Times New Roman" w:hAnsi="Times New Roman" w:cs="Times New Roman"/>
          <w:sz w:val="24"/>
          <w:szCs w:val="24"/>
          <w:shd w:val="clear" w:color="auto" w:fill="FFFFFF"/>
        </w:rPr>
        <w:t>Pongvongsa</w:t>
      </w:r>
      <w:proofErr w:type="spellEnd"/>
      <w:r w:rsidRPr="0096076E">
        <w:rPr>
          <w:rFonts w:ascii="Times New Roman" w:hAnsi="Times New Roman" w:cs="Times New Roman"/>
          <w:sz w:val="24"/>
          <w:szCs w:val="24"/>
          <w:shd w:val="clear" w:color="auto" w:fill="FFFFFF"/>
        </w:rPr>
        <w:t xml:space="preserve">, T., </w:t>
      </w:r>
      <w:proofErr w:type="spellStart"/>
      <w:r w:rsidRPr="0096076E">
        <w:rPr>
          <w:rFonts w:ascii="Times New Roman" w:hAnsi="Times New Roman" w:cs="Times New Roman"/>
          <w:sz w:val="24"/>
          <w:szCs w:val="24"/>
          <w:shd w:val="clear" w:color="auto" w:fill="FFFFFF"/>
        </w:rPr>
        <w:t>Henriques</w:t>
      </w:r>
      <w:proofErr w:type="spellEnd"/>
      <w:r w:rsidRPr="0096076E">
        <w:rPr>
          <w:rFonts w:ascii="Times New Roman" w:hAnsi="Times New Roman" w:cs="Times New Roman"/>
          <w:sz w:val="24"/>
          <w:szCs w:val="24"/>
          <w:shd w:val="clear" w:color="auto" w:fill="FFFFFF"/>
        </w:rPr>
        <w:t xml:space="preserve">, G., Day, N.P., </w:t>
      </w:r>
      <w:proofErr w:type="spellStart"/>
      <w:r w:rsidRPr="0096076E">
        <w:rPr>
          <w:rFonts w:ascii="Times New Roman" w:hAnsi="Times New Roman" w:cs="Times New Roman"/>
          <w:sz w:val="24"/>
          <w:szCs w:val="24"/>
          <w:shd w:val="clear" w:color="auto" w:fill="FFFFFF"/>
        </w:rPr>
        <w:t>Mayxay</w:t>
      </w:r>
      <w:proofErr w:type="spellEnd"/>
      <w:r w:rsidRPr="0096076E">
        <w:rPr>
          <w:rFonts w:ascii="Times New Roman" w:hAnsi="Times New Roman" w:cs="Times New Roman"/>
          <w:sz w:val="24"/>
          <w:szCs w:val="24"/>
          <w:shd w:val="clear" w:color="auto" w:fill="FFFFFF"/>
        </w:rPr>
        <w:t xml:space="preserve">, M. and </w:t>
      </w:r>
      <w:proofErr w:type="spellStart"/>
      <w:r w:rsidRPr="0096076E">
        <w:rPr>
          <w:rFonts w:ascii="Times New Roman" w:hAnsi="Times New Roman" w:cs="Times New Roman"/>
          <w:sz w:val="24"/>
          <w:szCs w:val="24"/>
          <w:shd w:val="clear" w:color="auto" w:fill="FFFFFF"/>
        </w:rPr>
        <w:t>Cheah</w:t>
      </w:r>
      <w:proofErr w:type="spellEnd"/>
      <w:r w:rsidRPr="0096076E">
        <w:rPr>
          <w:rFonts w:ascii="Times New Roman" w:hAnsi="Times New Roman" w:cs="Times New Roman"/>
          <w:sz w:val="24"/>
          <w:szCs w:val="24"/>
          <w:shd w:val="clear" w:color="auto" w:fill="FFFFFF"/>
        </w:rPr>
        <w:t>, P.Y., 2017.</w:t>
      </w:r>
      <w:proofErr w:type="gramEnd"/>
      <w:r w:rsidRPr="0096076E">
        <w:rPr>
          <w:rFonts w:ascii="Times New Roman" w:hAnsi="Times New Roman" w:cs="Times New Roman"/>
          <w:sz w:val="24"/>
          <w:szCs w:val="24"/>
          <w:shd w:val="clear" w:color="auto" w:fill="FFFFFF"/>
        </w:rPr>
        <w:t xml:space="preserve"> Elements of effective community engagement: lessons from a targeted malaria elimination study in Lao PDR (Laos). </w:t>
      </w:r>
      <w:proofErr w:type="gramStart"/>
      <w:r w:rsidRPr="0096076E">
        <w:rPr>
          <w:rFonts w:ascii="Times New Roman" w:hAnsi="Times New Roman" w:cs="Times New Roman"/>
          <w:i/>
          <w:iCs/>
          <w:sz w:val="24"/>
          <w:szCs w:val="24"/>
          <w:shd w:val="clear" w:color="auto" w:fill="FFFFFF"/>
        </w:rPr>
        <w:t>Global health action</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10</w:t>
      </w:r>
      <w:r w:rsidRPr="0096076E">
        <w:rPr>
          <w:rFonts w:ascii="Times New Roman" w:hAnsi="Times New Roman" w:cs="Times New Roman"/>
          <w:sz w:val="24"/>
          <w:szCs w:val="24"/>
          <w:shd w:val="clear" w:color="auto" w:fill="FFFFFF"/>
        </w:rPr>
        <w:t>(1), p.1366136.</w:t>
      </w:r>
      <w:proofErr w:type="gramEnd"/>
    </w:p>
    <w:p w14:paraId="42192EE3" w14:textId="77777777" w:rsidR="00244AAD" w:rsidRPr="0096076E" w:rsidRDefault="00244AAD" w:rsidP="0096076E">
      <w:pPr>
        <w:pStyle w:val="Normal1"/>
        <w:spacing w:line="360" w:lineRule="auto"/>
        <w:jc w:val="both"/>
        <w:rPr>
          <w:rFonts w:ascii="Times New Roman" w:hAnsi="Times New Roman" w:cs="Times New Roman"/>
          <w:b/>
          <w:sz w:val="24"/>
          <w:szCs w:val="24"/>
          <w:highlight w:val="white"/>
        </w:rPr>
      </w:pPr>
      <w:r w:rsidRPr="0096076E">
        <w:rPr>
          <w:rFonts w:ascii="Times New Roman" w:hAnsi="Times New Roman" w:cs="Times New Roman"/>
          <w:sz w:val="24"/>
          <w:szCs w:val="24"/>
          <w:shd w:val="clear" w:color="auto" w:fill="FFFFFF"/>
        </w:rPr>
        <w:t xml:space="preserve">Bandy, J., 2016. What is service learning or community </w:t>
      </w:r>
      <w:proofErr w:type="gramStart"/>
      <w:r w:rsidRPr="0096076E">
        <w:rPr>
          <w:rFonts w:ascii="Times New Roman" w:hAnsi="Times New Roman" w:cs="Times New Roman"/>
          <w:sz w:val="24"/>
          <w:szCs w:val="24"/>
          <w:shd w:val="clear" w:color="auto" w:fill="FFFFFF"/>
        </w:rPr>
        <w:t>engagement.</w:t>
      </w:r>
      <w:proofErr w:type="gramEnd"/>
      <w:r w:rsidRPr="0096076E">
        <w:rPr>
          <w:rFonts w:ascii="Times New Roman" w:hAnsi="Times New Roman" w:cs="Times New Roman"/>
          <w:sz w:val="24"/>
          <w:szCs w:val="24"/>
          <w:shd w:val="clear" w:color="auto" w:fill="FFFFFF"/>
        </w:rPr>
        <w:t> </w:t>
      </w:r>
      <w:proofErr w:type="gramStart"/>
      <w:r w:rsidRPr="0096076E">
        <w:rPr>
          <w:rFonts w:ascii="Times New Roman" w:hAnsi="Times New Roman" w:cs="Times New Roman"/>
          <w:i/>
          <w:iCs/>
          <w:sz w:val="24"/>
          <w:szCs w:val="24"/>
          <w:shd w:val="clear" w:color="auto" w:fill="FFFFFF"/>
        </w:rPr>
        <w:t>Center for Teaching, Vanderbilt University.</w:t>
      </w:r>
      <w:proofErr w:type="gramEnd"/>
      <w:r w:rsidRPr="0096076E">
        <w:rPr>
          <w:rFonts w:ascii="Times New Roman" w:hAnsi="Times New Roman" w:cs="Times New Roman"/>
          <w:i/>
          <w:iCs/>
          <w:sz w:val="24"/>
          <w:szCs w:val="24"/>
          <w:shd w:val="clear" w:color="auto" w:fill="FFFFFF"/>
        </w:rPr>
        <w:t xml:space="preserve"> https://cft. </w:t>
      </w:r>
      <w:proofErr w:type="spellStart"/>
      <w:proofErr w:type="gramStart"/>
      <w:r w:rsidRPr="0096076E">
        <w:rPr>
          <w:rFonts w:ascii="Times New Roman" w:hAnsi="Times New Roman" w:cs="Times New Roman"/>
          <w:i/>
          <w:iCs/>
          <w:sz w:val="24"/>
          <w:szCs w:val="24"/>
          <w:shd w:val="clear" w:color="auto" w:fill="FFFFFF"/>
        </w:rPr>
        <w:t>vanderbilt</w:t>
      </w:r>
      <w:proofErr w:type="spellEnd"/>
      <w:proofErr w:type="gramEnd"/>
      <w:r w:rsidRPr="0096076E">
        <w:rPr>
          <w:rFonts w:ascii="Times New Roman" w:hAnsi="Times New Roman" w:cs="Times New Roman"/>
          <w:i/>
          <w:iCs/>
          <w:sz w:val="24"/>
          <w:szCs w:val="24"/>
          <w:shd w:val="clear" w:color="auto" w:fill="FFFFFF"/>
        </w:rPr>
        <w:t xml:space="preserve">. </w:t>
      </w:r>
      <w:proofErr w:type="spellStart"/>
      <w:proofErr w:type="gramStart"/>
      <w:r w:rsidRPr="0096076E">
        <w:rPr>
          <w:rFonts w:ascii="Times New Roman" w:hAnsi="Times New Roman" w:cs="Times New Roman"/>
          <w:i/>
          <w:iCs/>
          <w:sz w:val="24"/>
          <w:szCs w:val="24"/>
          <w:shd w:val="clear" w:color="auto" w:fill="FFFFFF"/>
        </w:rPr>
        <w:t>edu</w:t>
      </w:r>
      <w:proofErr w:type="spellEnd"/>
      <w:r w:rsidRPr="0096076E">
        <w:rPr>
          <w:rFonts w:ascii="Times New Roman" w:hAnsi="Times New Roman" w:cs="Times New Roman"/>
          <w:i/>
          <w:iCs/>
          <w:sz w:val="24"/>
          <w:szCs w:val="24"/>
          <w:shd w:val="clear" w:color="auto" w:fill="FFFFFF"/>
        </w:rPr>
        <w:t>/guides-subpages/teaching-through-community-engagement</w:t>
      </w:r>
      <w:proofErr w:type="gramEnd"/>
      <w:r w:rsidRPr="0096076E">
        <w:rPr>
          <w:rFonts w:ascii="Times New Roman" w:hAnsi="Times New Roman" w:cs="Times New Roman"/>
          <w:sz w:val="24"/>
          <w:szCs w:val="24"/>
          <w:shd w:val="clear" w:color="auto" w:fill="FFFFFF"/>
        </w:rPr>
        <w:t>.</w:t>
      </w:r>
    </w:p>
    <w:p w14:paraId="5B289DD2" w14:textId="77777777" w:rsidR="00244AAD" w:rsidRPr="0096076E" w:rsidRDefault="00244AAD" w:rsidP="0096076E">
      <w:pPr>
        <w:pStyle w:val="Normal1"/>
        <w:spacing w:line="360" w:lineRule="auto"/>
        <w:jc w:val="both"/>
        <w:rPr>
          <w:rFonts w:ascii="Times New Roman" w:hAnsi="Times New Roman" w:cs="Times New Roman"/>
          <w:b/>
          <w:sz w:val="24"/>
          <w:szCs w:val="24"/>
          <w:highlight w:val="white"/>
        </w:rPr>
      </w:pPr>
      <w:proofErr w:type="spellStart"/>
      <w:r w:rsidRPr="0096076E">
        <w:rPr>
          <w:rFonts w:ascii="Times New Roman" w:hAnsi="Times New Roman" w:cs="Times New Roman"/>
          <w:sz w:val="24"/>
          <w:szCs w:val="24"/>
          <w:shd w:val="clear" w:color="auto" w:fill="FFFFFF"/>
        </w:rPr>
        <w:t>Battaglia</w:t>
      </w:r>
      <w:proofErr w:type="spellEnd"/>
      <w:r w:rsidRPr="0096076E">
        <w:rPr>
          <w:rFonts w:ascii="Times New Roman" w:hAnsi="Times New Roman" w:cs="Times New Roman"/>
          <w:sz w:val="24"/>
          <w:szCs w:val="24"/>
          <w:shd w:val="clear" w:color="auto" w:fill="FFFFFF"/>
        </w:rPr>
        <w:t xml:space="preserve">, T.A., </w:t>
      </w:r>
      <w:proofErr w:type="spellStart"/>
      <w:r w:rsidRPr="0096076E">
        <w:rPr>
          <w:rFonts w:ascii="Times New Roman" w:hAnsi="Times New Roman" w:cs="Times New Roman"/>
          <w:sz w:val="24"/>
          <w:szCs w:val="24"/>
          <w:shd w:val="clear" w:color="auto" w:fill="FFFFFF"/>
        </w:rPr>
        <w:t>Pamphile</w:t>
      </w:r>
      <w:proofErr w:type="spellEnd"/>
      <w:r w:rsidRPr="0096076E">
        <w:rPr>
          <w:rFonts w:ascii="Times New Roman" w:hAnsi="Times New Roman" w:cs="Times New Roman"/>
          <w:sz w:val="24"/>
          <w:szCs w:val="24"/>
          <w:shd w:val="clear" w:color="auto" w:fill="FFFFFF"/>
        </w:rPr>
        <w:t xml:space="preserve">, J., </w:t>
      </w:r>
      <w:proofErr w:type="spellStart"/>
      <w:r w:rsidRPr="0096076E">
        <w:rPr>
          <w:rFonts w:ascii="Times New Roman" w:hAnsi="Times New Roman" w:cs="Times New Roman"/>
          <w:sz w:val="24"/>
          <w:szCs w:val="24"/>
          <w:shd w:val="clear" w:color="auto" w:fill="FFFFFF"/>
        </w:rPr>
        <w:t>Bak</w:t>
      </w:r>
      <w:proofErr w:type="spellEnd"/>
      <w:r w:rsidRPr="0096076E">
        <w:rPr>
          <w:rFonts w:ascii="Times New Roman" w:hAnsi="Times New Roman" w:cs="Times New Roman"/>
          <w:sz w:val="24"/>
          <w:szCs w:val="24"/>
          <w:shd w:val="clear" w:color="auto" w:fill="FFFFFF"/>
        </w:rPr>
        <w:t xml:space="preserve">, S., Spencer, N. and Gunn, C., 2019. </w:t>
      </w:r>
      <w:proofErr w:type="gramStart"/>
      <w:r w:rsidRPr="0096076E">
        <w:rPr>
          <w:rFonts w:ascii="Times New Roman" w:hAnsi="Times New Roman" w:cs="Times New Roman"/>
          <w:sz w:val="24"/>
          <w:szCs w:val="24"/>
          <w:shd w:val="clear" w:color="auto" w:fill="FFFFFF"/>
        </w:rPr>
        <w:t>Connecting community to research: A training program to increase community engagement in research.</w:t>
      </w:r>
      <w:proofErr w:type="gramEnd"/>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Progress in community health partnerships: research, education, and action</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13</w:t>
      </w:r>
      <w:r w:rsidRPr="0096076E">
        <w:rPr>
          <w:rFonts w:ascii="Times New Roman" w:hAnsi="Times New Roman" w:cs="Times New Roman"/>
          <w:sz w:val="24"/>
          <w:szCs w:val="24"/>
          <w:shd w:val="clear" w:color="auto" w:fill="FFFFFF"/>
        </w:rPr>
        <w:t>(2), p.209.</w:t>
      </w:r>
    </w:p>
    <w:p w14:paraId="403B5595" w14:textId="77777777"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proofErr w:type="spellStart"/>
      <w:r w:rsidRPr="0096076E">
        <w:rPr>
          <w:rFonts w:ascii="Times New Roman" w:hAnsi="Times New Roman" w:cs="Times New Roman"/>
          <w:sz w:val="24"/>
          <w:szCs w:val="24"/>
          <w:shd w:val="clear" w:color="auto" w:fill="FFFFFF"/>
        </w:rPr>
        <w:t>Bishi</w:t>
      </w:r>
      <w:proofErr w:type="spellEnd"/>
      <w:r w:rsidRPr="0096076E">
        <w:rPr>
          <w:rFonts w:ascii="Times New Roman" w:hAnsi="Times New Roman" w:cs="Times New Roman"/>
          <w:sz w:val="24"/>
          <w:szCs w:val="24"/>
          <w:shd w:val="clear" w:color="auto" w:fill="FFFFFF"/>
        </w:rPr>
        <w:t xml:space="preserve">, J., </w:t>
      </w:r>
      <w:proofErr w:type="spellStart"/>
      <w:r w:rsidRPr="0096076E">
        <w:rPr>
          <w:rFonts w:ascii="Times New Roman" w:hAnsi="Times New Roman" w:cs="Times New Roman"/>
          <w:sz w:val="24"/>
          <w:szCs w:val="24"/>
          <w:shd w:val="clear" w:color="auto" w:fill="FFFFFF"/>
        </w:rPr>
        <w:t>Shamu</w:t>
      </w:r>
      <w:proofErr w:type="spellEnd"/>
      <w:r w:rsidRPr="0096076E">
        <w:rPr>
          <w:rFonts w:ascii="Times New Roman" w:hAnsi="Times New Roman" w:cs="Times New Roman"/>
          <w:sz w:val="24"/>
          <w:szCs w:val="24"/>
          <w:shd w:val="clear" w:color="auto" w:fill="FFFFFF"/>
        </w:rPr>
        <w:t xml:space="preserve">, A., van </w:t>
      </w:r>
      <w:proofErr w:type="spellStart"/>
      <w:r w:rsidRPr="0096076E">
        <w:rPr>
          <w:rFonts w:ascii="Times New Roman" w:hAnsi="Times New Roman" w:cs="Times New Roman"/>
          <w:sz w:val="24"/>
          <w:szCs w:val="24"/>
          <w:shd w:val="clear" w:color="auto" w:fill="FFFFFF"/>
        </w:rPr>
        <w:t>Dijk</w:t>
      </w:r>
      <w:proofErr w:type="spellEnd"/>
      <w:r w:rsidRPr="0096076E">
        <w:rPr>
          <w:rFonts w:ascii="Times New Roman" w:hAnsi="Times New Roman" w:cs="Times New Roman"/>
          <w:sz w:val="24"/>
          <w:szCs w:val="24"/>
          <w:shd w:val="clear" w:color="auto" w:fill="FFFFFF"/>
        </w:rPr>
        <w:t xml:space="preserve">, J. and van </w:t>
      </w:r>
      <w:proofErr w:type="spellStart"/>
      <w:r w:rsidRPr="0096076E">
        <w:rPr>
          <w:rFonts w:ascii="Times New Roman" w:hAnsi="Times New Roman" w:cs="Times New Roman"/>
          <w:sz w:val="24"/>
          <w:szCs w:val="24"/>
          <w:shd w:val="clear" w:color="auto" w:fill="FFFFFF"/>
        </w:rPr>
        <w:t>Stam</w:t>
      </w:r>
      <w:proofErr w:type="spellEnd"/>
      <w:r w:rsidRPr="0096076E">
        <w:rPr>
          <w:rFonts w:ascii="Times New Roman" w:hAnsi="Times New Roman" w:cs="Times New Roman"/>
          <w:sz w:val="24"/>
          <w:szCs w:val="24"/>
          <w:shd w:val="clear" w:color="auto" w:fill="FFFFFF"/>
        </w:rPr>
        <w:t xml:space="preserve">, G., 2017, August. </w:t>
      </w:r>
      <w:proofErr w:type="gramStart"/>
      <w:r w:rsidRPr="0096076E">
        <w:rPr>
          <w:rFonts w:ascii="Times New Roman" w:hAnsi="Times New Roman" w:cs="Times New Roman"/>
          <w:sz w:val="24"/>
          <w:szCs w:val="24"/>
          <w:shd w:val="clear" w:color="auto" w:fill="FFFFFF"/>
        </w:rPr>
        <w:t xml:space="preserve">Community engagement for </w:t>
      </w:r>
      <w:proofErr w:type="spellStart"/>
      <w:r w:rsidRPr="0096076E">
        <w:rPr>
          <w:rFonts w:ascii="Times New Roman" w:hAnsi="Times New Roman" w:cs="Times New Roman"/>
          <w:sz w:val="24"/>
          <w:szCs w:val="24"/>
          <w:shd w:val="clear" w:color="auto" w:fill="FFFFFF"/>
        </w:rPr>
        <w:t>eHealth</w:t>
      </w:r>
      <w:proofErr w:type="spellEnd"/>
      <w:r w:rsidRPr="0096076E">
        <w:rPr>
          <w:rFonts w:ascii="Times New Roman" w:hAnsi="Times New Roman" w:cs="Times New Roman"/>
          <w:sz w:val="24"/>
          <w:szCs w:val="24"/>
          <w:shd w:val="clear" w:color="auto" w:fill="FFFFFF"/>
        </w:rPr>
        <w:t xml:space="preserve"> in </w:t>
      </w:r>
      <w:proofErr w:type="spellStart"/>
      <w:r w:rsidRPr="0096076E">
        <w:rPr>
          <w:rFonts w:ascii="Times New Roman" w:hAnsi="Times New Roman" w:cs="Times New Roman"/>
          <w:sz w:val="24"/>
          <w:szCs w:val="24"/>
          <w:shd w:val="clear" w:color="auto" w:fill="FFFFFF"/>
        </w:rPr>
        <w:t>Masvingo</w:t>
      </w:r>
      <w:proofErr w:type="spellEnd"/>
      <w:r w:rsidRPr="0096076E">
        <w:rPr>
          <w:rFonts w:ascii="Times New Roman" w:hAnsi="Times New Roman" w:cs="Times New Roman"/>
          <w:sz w:val="24"/>
          <w:szCs w:val="24"/>
          <w:shd w:val="clear" w:color="auto" w:fill="FFFFFF"/>
        </w:rPr>
        <w:t>, Zimbabwe.</w:t>
      </w:r>
      <w:proofErr w:type="gramEnd"/>
      <w:r w:rsidRPr="0096076E">
        <w:rPr>
          <w:rFonts w:ascii="Times New Roman" w:hAnsi="Times New Roman" w:cs="Times New Roman"/>
          <w:sz w:val="24"/>
          <w:szCs w:val="24"/>
          <w:shd w:val="clear" w:color="auto" w:fill="FFFFFF"/>
        </w:rPr>
        <w:t xml:space="preserve"> </w:t>
      </w:r>
      <w:proofErr w:type="gramStart"/>
      <w:r w:rsidRPr="0096076E">
        <w:rPr>
          <w:rFonts w:ascii="Times New Roman" w:hAnsi="Times New Roman" w:cs="Times New Roman"/>
          <w:sz w:val="24"/>
          <w:szCs w:val="24"/>
          <w:shd w:val="clear" w:color="auto" w:fill="FFFFFF"/>
        </w:rPr>
        <w:t>In </w:t>
      </w:r>
      <w:r w:rsidRPr="0096076E">
        <w:rPr>
          <w:rFonts w:ascii="Times New Roman" w:hAnsi="Times New Roman" w:cs="Times New Roman"/>
          <w:i/>
          <w:iCs/>
          <w:sz w:val="24"/>
          <w:szCs w:val="24"/>
          <w:shd w:val="clear" w:color="auto" w:fill="FFFFFF"/>
        </w:rPr>
        <w:t xml:space="preserve">Proceedings of 1st International </w:t>
      </w:r>
      <w:proofErr w:type="spellStart"/>
      <w:r w:rsidRPr="0096076E">
        <w:rPr>
          <w:rFonts w:ascii="Times New Roman" w:hAnsi="Times New Roman" w:cs="Times New Roman"/>
          <w:i/>
          <w:iCs/>
          <w:sz w:val="24"/>
          <w:szCs w:val="24"/>
          <w:shd w:val="clear" w:color="auto" w:fill="FFFFFF"/>
        </w:rPr>
        <w:t>Multi Disciplinary</w:t>
      </w:r>
      <w:proofErr w:type="spellEnd"/>
      <w:r w:rsidRPr="0096076E">
        <w:rPr>
          <w:rFonts w:ascii="Times New Roman" w:hAnsi="Times New Roman" w:cs="Times New Roman"/>
          <w:i/>
          <w:iCs/>
          <w:sz w:val="24"/>
          <w:szCs w:val="24"/>
          <w:shd w:val="clear" w:color="auto" w:fill="FFFFFF"/>
        </w:rPr>
        <w:t xml:space="preserve"> Conference</w:t>
      </w:r>
      <w:r w:rsidRPr="0096076E">
        <w:rPr>
          <w:rFonts w:ascii="Times New Roman" w:hAnsi="Times New Roman" w:cs="Times New Roman"/>
          <w:sz w:val="24"/>
          <w:szCs w:val="24"/>
          <w:shd w:val="clear" w:color="auto" w:fill="FFFFFF"/>
        </w:rPr>
        <w:t> (pp. 23-25).</w:t>
      </w:r>
      <w:proofErr w:type="gramEnd"/>
    </w:p>
    <w:p w14:paraId="3F4F1C3B" w14:textId="77777777" w:rsidR="00244AAD" w:rsidRDefault="00244AAD" w:rsidP="00D470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Bowen, D.E., 2016. The changing role of employees in service theory and practice: An interdisciplinary view. </w:t>
      </w:r>
      <w:proofErr w:type="gramStart"/>
      <w:r>
        <w:rPr>
          <w:rFonts w:ascii="Times New Roman" w:eastAsia="Times New Roman" w:hAnsi="Times New Roman" w:cs="Times New Roman"/>
          <w:i/>
          <w:color w:val="222222"/>
          <w:sz w:val="24"/>
          <w:szCs w:val="24"/>
          <w:highlight w:val="white"/>
        </w:rPr>
        <w:t>Human Resource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(1), pp.4-13.</w:t>
      </w:r>
      <w:proofErr w:type="gramEnd"/>
    </w:p>
    <w:p w14:paraId="58FADAE0" w14:textId="77777777" w:rsidR="00244AAD" w:rsidRDefault="00244AAD" w:rsidP="00D470EE">
      <w:pPr>
        <w:pStyle w:val="Normal1"/>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Dove, C.,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Dove.com. Available at: &lt;https://www.dove.com/in/home.html&gt; [Accessed 14 May 2020].</w:t>
      </w:r>
    </w:p>
    <w:p w14:paraId="2AAB9C3E" w14:textId="77777777" w:rsidR="00244AAD" w:rsidRPr="0096076E" w:rsidRDefault="00244AAD" w:rsidP="0096076E">
      <w:pPr>
        <w:pStyle w:val="Normal1"/>
        <w:spacing w:line="360" w:lineRule="auto"/>
        <w:jc w:val="both"/>
        <w:rPr>
          <w:rFonts w:ascii="Times New Roman" w:eastAsia="Times New Roman" w:hAnsi="Times New Roman" w:cs="Times New Roman"/>
          <w:sz w:val="24"/>
          <w:szCs w:val="24"/>
          <w:highlight w:val="white"/>
        </w:rPr>
      </w:pPr>
      <w:proofErr w:type="spellStart"/>
      <w:r w:rsidRPr="0096076E">
        <w:rPr>
          <w:rFonts w:ascii="Times New Roman" w:eastAsia="Times New Roman" w:hAnsi="Times New Roman" w:cs="Times New Roman"/>
          <w:sz w:val="24"/>
          <w:szCs w:val="24"/>
          <w:highlight w:val="white"/>
        </w:rPr>
        <w:t>Editores</w:t>
      </w:r>
      <w:proofErr w:type="spellEnd"/>
      <w:r w:rsidRPr="0096076E">
        <w:rPr>
          <w:rFonts w:ascii="Times New Roman" w:eastAsia="Times New Roman" w:hAnsi="Times New Roman" w:cs="Times New Roman"/>
          <w:sz w:val="24"/>
          <w:szCs w:val="24"/>
          <w:highlight w:val="white"/>
        </w:rPr>
        <w:t xml:space="preserve">, I.C.B., 2017. </w:t>
      </w:r>
      <w:r w:rsidRPr="0096076E">
        <w:rPr>
          <w:rFonts w:ascii="Times New Roman" w:eastAsia="Times New Roman" w:hAnsi="Times New Roman" w:cs="Times New Roman"/>
          <w:i/>
          <w:sz w:val="24"/>
          <w:szCs w:val="24"/>
          <w:highlight w:val="white"/>
        </w:rPr>
        <w:t>Community Manager</w:t>
      </w:r>
      <w:r w:rsidRPr="0096076E">
        <w:rPr>
          <w:rFonts w:ascii="Times New Roman" w:eastAsia="Times New Roman" w:hAnsi="Times New Roman" w:cs="Times New Roman"/>
          <w:sz w:val="24"/>
          <w:szCs w:val="24"/>
          <w:highlight w:val="white"/>
        </w:rPr>
        <w:t xml:space="preserve">. </w:t>
      </w:r>
      <w:proofErr w:type="gramStart"/>
      <w:r w:rsidRPr="0096076E">
        <w:rPr>
          <w:rFonts w:ascii="Times New Roman" w:eastAsia="Times New Roman" w:hAnsi="Times New Roman" w:cs="Times New Roman"/>
          <w:sz w:val="24"/>
          <w:szCs w:val="24"/>
          <w:highlight w:val="white"/>
        </w:rPr>
        <w:t xml:space="preserve">ICB </w:t>
      </w:r>
      <w:proofErr w:type="spellStart"/>
      <w:r w:rsidRPr="0096076E">
        <w:rPr>
          <w:rFonts w:ascii="Times New Roman" w:eastAsia="Times New Roman" w:hAnsi="Times New Roman" w:cs="Times New Roman"/>
          <w:sz w:val="24"/>
          <w:szCs w:val="24"/>
          <w:highlight w:val="white"/>
        </w:rPr>
        <w:t>Editores</w:t>
      </w:r>
      <w:proofErr w:type="spellEnd"/>
      <w:r w:rsidRPr="0096076E">
        <w:rPr>
          <w:rFonts w:ascii="Times New Roman" w:eastAsia="Times New Roman" w:hAnsi="Times New Roman" w:cs="Times New Roman"/>
          <w:sz w:val="24"/>
          <w:szCs w:val="24"/>
          <w:highlight w:val="white"/>
        </w:rPr>
        <w:t>.</w:t>
      </w:r>
      <w:proofErr w:type="gramEnd"/>
    </w:p>
    <w:p w14:paraId="1495BA56" w14:textId="77777777"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proofErr w:type="gramStart"/>
      <w:r w:rsidRPr="0096076E">
        <w:rPr>
          <w:rFonts w:ascii="Times New Roman" w:hAnsi="Times New Roman" w:cs="Times New Roman"/>
          <w:sz w:val="24"/>
          <w:szCs w:val="24"/>
          <w:shd w:val="clear" w:color="auto" w:fill="FFFFFF"/>
        </w:rPr>
        <w:t xml:space="preserve">Kline, C., </w:t>
      </w:r>
      <w:proofErr w:type="spellStart"/>
      <w:r w:rsidRPr="0096076E">
        <w:rPr>
          <w:rFonts w:ascii="Times New Roman" w:hAnsi="Times New Roman" w:cs="Times New Roman"/>
          <w:sz w:val="24"/>
          <w:szCs w:val="24"/>
          <w:shd w:val="clear" w:color="auto" w:fill="FFFFFF"/>
        </w:rPr>
        <w:t>Asadian</w:t>
      </w:r>
      <w:proofErr w:type="spellEnd"/>
      <w:r w:rsidRPr="0096076E">
        <w:rPr>
          <w:rFonts w:ascii="Times New Roman" w:hAnsi="Times New Roman" w:cs="Times New Roman"/>
          <w:sz w:val="24"/>
          <w:szCs w:val="24"/>
          <w:shd w:val="clear" w:color="auto" w:fill="FFFFFF"/>
        </w:rPr>
        <w:t xml:space="preserve">, W., Godolphin, W., Graham, S., Hewitt, C. and </w:t>
      </w:r>
      <w:proofErr w:type="spellStart"/>
      <w:r w:rsidRPr="0096076E">
        <w:rPr>
          <w:rFonts w:ascii="Times New Roman" w:hAnsi="Times New Roman" w:cs="Times New Roman"/>
          <w:sz w:val="24"/>
          <w:szCs w:val="24"/>
          <w:shd w:val="clear" w:color="auto" w:fill="FFFFFF"/>
        </w:rPr>
        <w:t>Towle</w:t>
      </w:r>
      <w:proofErr w:type="spellEnd"/>
      <w:r w:rsidRPr="0096076E">
        <w:rPr>
          <w:rFonts w:ascii="Times New Roman" w:hAnsi="Times New Roman" w:cs="Times New Roman"/>
          <w:sz w:val="24"/>
          <w:szCs w:val="24"/>
          <w:shd w:val="clear" w:color="auto" w:fill="FFFFFF"/>
        </w:rPr>
        <w:t>, A., 2018.</w:t>
      </w:r>
      <w:proofErr w:type="gramEnd"/>
      <w:r w:rsidRPr="0096076E">
        <w:rPr>
          <w:rFonts w:ascii="Times New Roman" w:hAnsi="Times New Roman" w:cs="Times New Roman"/>
          <w:sz w:val="24"/>
          <w:szCs w:val="24"/>
          <w:shd w:val="clear" w:color="auto" w:fill="FFFFFF"/>
        </w:rPr>
        <w:t xml:space="preserve"> From “academic </w:t>
      </w:r>
      <w:proofErr w:type="spellStart"/>
      <w:r w:rsidRPr="0096076E">
        <w:rPr>
          <w:rFonts w:ascii="Times New Roman" w:hAnsi="Times New Roman" w:cs="Times New Roman"/>
          <w:sz w:val="24"/>
          <w:szCs w:val="24"/>
          <w:shd w:val="clear" w:color="auto" w:fill="FFFFFF"/>
        </w:rPr>
        <w:t>projectitis</w:t>
      </w:r>
      <w:proofErr w:type="spellEnd"/>
      <w:r w:rsidRPr="0096076E">
        <w:rPr>
          <w:rFonts w:ascii="Times New Roman" w:hAnsi="Times New Roman" w:cs="Times New Roman"/>
          <w:sz w:val="24"/>
          <w:szCs w:val="24"/>
          <w:shd w:val="clear" w:color="auto" w:fill="FFFFFF"/>
        </w:rPr>
        <w:t>” to partnership: community perspectives for authentic community engagement in health professional education. </w:t>
      </w:r>
      <w:r w:rsidRPr="0096076E">
        <w:rPr>
          <w:rFonts w:ascii="Times New Roman" w:hAnsi="Times New Roman" w:cs="Times New Roman"/>
          <w:i/>
          <w:iCs/>
          <w:sz w:val="24"/>
          <w:szCs w:val="24"/>
          <w:shd w:val="clear" w:color="auto" w:fill="FFFFFF"/>
        </w:rPr>
        <w:t>Engaged Scholar Journal: Community-Engaged Research, Teaching, and Learning</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4</w:t>
      </w:r>
      <w:r w:rsidRPr="0096076E">
        <w:rPr>
          <w:rFonts w:ascii="Times New Roman" w:hAnsi="Times New Roman" w:cs="Times New Roman"/>
          <w:sz w:val="24"/>
          <w:szCs w:val="24"/>
          <w:shd w:val="clear" w:color="auto" w:fill="FFFFFF"/>
        </w:rPr>
        <w:t>(1), pp.79-96.</w:t>
      </w:r>
    </w:p>
    <w:p w14:paraId="4F1A377A" w14:textId="77777777" w:rsidR="00244AAD" w:rsidRPr="0096076E" w:rsidRDefault="00244AAD" w:rsidP="0096076E">
      <w:pPr>
        <w:pStyle w:val="Normal1"/>
        <w:spacing w:line="360" w:lineRule="auto"/>
        <w:jc w:val="both"/>
        <w:rPr>
          <w:rFonts w:ascii="Times New Roman" w:eastAsia="Times New Roman" w:hAnsi="Times New Roman" w:cs="Times New Roman"/>
          <w:sz w:val="24"/>
          <w:szCs w:val="24"/>
          <w:highlight w:val="white"/>
        </w:rPr>
      </w:pPr>
      <w:proofErr w:type="spellStart"/>
      <w:r w:rsidRPr="0096076E">
        <w:rPr>
          <w:rFonts w:ascii="Times New Roman" w:eastAsia="Times New Roman" w:hAnsi="Times New Roman" w:cs="Times New Roman"/>
          <w:sz w:val="24"/>
          <w:szCs w:val="24"/>
          <w:highlight w:val="white"/>
        </w:rPr>
        <w:t>Kum</w:t>
      </w:r>
      <w:proofErr w:type="spellEnd"/>
      <w:r w:rsidRPr="0096076E">
        <w:rPr>
          <w:rFonts w:ascii="Times New Roman" w:eastAsia="Times New Roman" w:hAnsi="Times New Roman" w:cs="Times New Roman"/>
          <w:sz w:val="24"/>
          <w:szCs w:val="24"/>
          <w:highlight w:val="white"/>
        </w:rPr>
        <w:t xml:space="preserve">, F.D., Cowden, R. and </w:t>
      </w:r>
      <w:proofErr w:type="spellStart"/>
      <w:r w:rsidRPr="0096076E">
        <w:rPr>
          <w:rFonts w:ascii="Times New Roman" w:eastAsia="Times New Roman" w:hAnsi="Times New Roman" w:cs="Times New Roman"/>
          <w:sz w:val="24"/>
          <w:szCs w:val="24"/>
          <w:highlight w:val="white"/>
        </w:rPr>
        <w:t>Karodia</w:t>
      </w:r>
      <w:proofErr w:type="spellEnd"/>
      <w:r w:rsidRPr="0096076E">
        <w:rPr>
          <w:rFonts w:ascii="Times New Roman" w:eastAsia="Times New Roman" w:hAnsi="Times New Roman" w:cs="Times New Roman"/>
          <w:sz w:val="24"/>
          <w:szCs w:val="24"/>
          <w:highlight w:val="white"/>
        </w:rPr>
        <w:t xml:space="preserve">, A.M., 2014. The impact of training and development on employee performance: A case study of ESCON Consulting. </w:t>
      </w:r>
      <w:r w:rsidRPr="0096076E">
        <w:rPr>
          <w:rFonts w:ascii="Times New Roman" w:eastAsia="Times New Roman" w:hAnsi="Times New Roman" w:cs="Times New Roman"/>
          <w:i/>
          <w:sz w:val="24"/>
          <w:szCs w:val="24"/>
          <w:highlight w:val="white"/>
        </w:rPr>
        <w:t>Singaporean Journal of Business Economics and management studies</w:t>
      </w:r>
      <w:r w:rsidRPr="0096076E">
        <w:rPr>
          <w:rFonts w:ascii="Times New Roman" w:eastAsia="Times New Roman" w:hAnsi="Times New Roman" w:cs="Times New Roman"/>
          <w:sz w:val="24"/>
          <w:szCs w:val="24"/>
          <w:highlight w:val="white"/>
        </w:rPr>
        <w:t xml:space="preserve">, </w:t>
      </w:r>
      <w:r w:rsidRPr="0096076E">
        <w:rPr>
          <w:rFonts w:ascii="Times New Roman" w:eastAsia="Times New Roman" w:hAnsi="Times New Roman" w:cs="Times New Roman"/>
          <w:i/>
          <w:sz w:val="24"/>
          <w:szCs w:val="24"/>
          <w:highlight w:val="white"/>
        </w:rPr>
        <w:t>3</w:t>
      </w:r>
      <w:r w:rsidRPr="0096076E">
        <w:rPr>
          <w:rFonts w:ascii="Times New Roman" w:eastAsia="Times New Roman" w:hAnsi="Times New Roman" w:cs="Times New Roman"/>
          <w:sz w:val="24"/>
          <w:szCs w:val="24"/>
          <w:highlight w:val="white"/>
        </w:rPr>
        <w:t>(3), pp.72-105.</w:t>
      </w:r>
    </w:p>
    <w:p w14:paraId="3BCF330A" w14:textId="77777777" w:rsidR="00244AAD" w:rsidRPr="0096076E" w:rsidRDefault="00244AAD" w:rsidP="0096076E">
      <w:pPr>
        <w:pStyle w:val="Normal1"/>
        <w:spacing w:line="360" w:lineRule="auto"/>
        <w:jc w:val="both"/>
        <w:rPr>
          <w:rFonts w:ascii="Times New Roman" w:eastAsia="Times New Roman" w:hAnsi="Times New Roman" w:cs="Times New Roman"/>
          <w:sz w:val="24"/>
          <w:szCs w:val="24"/>
          <w:highlight w:val="white"/>
        </w:rPr>
      </w:pPr>
      <w:proofErr w:type="spellStart"/>
      <w:r w:rsidRPr="0096076E">
        <w:rPr>
          <w:rFonts w:ascii="Times New Roman" w:eastAsia="Times New Roman" w:hAnsi="Times New Roman" w:cs="Times New Roman"/>
          <w:sz w:val="24"/>
          <w:szCs w:val="24"/>
          <w:highlight w:val="white"/>
        </w:rPr>
        <w:t>McCleary</w:t>
      </w:r>
      <w:proofErr w:type="spellEnd"/>
      <w:r w:rsidRPr="0096076E">
        <w:rPr>
          <w:rFonts w:ascii="Times New Roman" w:eastAsia="Times New Roman" w:hAnsi="Times New Roman" w:cs="Times New Roman"/>
          <w:sz w:val="24"/>
          <w:szCs w:val="24"/>
          <w:highlight w:val="white"/>
        </w:rPr>
        <w:t>, C.M., 2014. A not-so-beautiful campaign: A feminist analysis of the Dove campaign for real beauty.</w:t>
      </w:r>
    </w:p>
    <w:p w14:paraId="16E5D9CE" w14:textId="77777777"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proofErr w:type="spellStart"/>
      <w:proofErr w:type="gramStart"/>
      <w:r w:rsidRPr="0096076E">
        <w:rPr>
          <w:rFonts w:ascii="Times New Roman" w:hAnsi="Times New Roman" w:cs="Times New Roman"/>
          <w:sz w:val="24"/>
          <w:szCs w:val="24"/>
          <w:shd w:val="clear" w:color="auto" w:fill="FFFFFF"/>
        </w:rPr>
        <w:lastRenderedPageBreak/>
        <w:t>Ojha</w:t>
      </w:r>
      <w:proofErr w:type="spellEnd"/>
      <w:r w:rsidRPr="0096076E">
        <w:rPr>
          <w:rFonts w:ascii="Times New Roman" w:hAnsi="Times New Roman" w:cs="Times New Roman"/>
          <w:sz w:val="24"/>
          <w:szCs w:val="24"/>
          <w:shd w:val="clear" w:color="auto" w:fill="FFFFFF"/>
        </w:rPr>
        <w:t xml:space="preserve">, H.R., Ford, R., Keenan, R.J., Race, D., Vega, D.C., </w:t>
      </w:r>
      <w:proofErr w:type="spellStart"/>
      <w:r w:rsidRPr="0096076E">
        <w:rPr>
          <w:rFonts w:ascii="Times New Roman" w:hAnsi="Times New Roman" w:cs="Times New Roman"/>
          <w:sz w:val="24"/>
          <w:szCs w:val="24"/>
          <w:shd w:val="clear" w:color="auto" w:fill="FFFFFF"/>
        </w:rPr>
        <w:t>Baral</w:t>
      </w:r>
      <w:proofErr w:type="spellEnd"/>
      <w:r w:rsidRPr="0096076E">
        <w:rPr>
          <w:rFonts w:ascii="Times New Roman" w:hAnsi="Times New Roman" w:cs="Times New Roman"/>
          <w:sz w:val="24"/>
          <w:szCs w:val="24"/>
          <w:shd w:val="clear" w:color="auto" w:fill="FFFFFF"/>
        </w:rPr>
        <w:t xml:space="preserve">, H. and </w:t>
      </w:r>
      <w:proofErr w:type="spellStart"/>
      <w:r w:rsidRPr="0096076E">
        <w:rPr>
          <w:rFonts w:ascii="Times New Roman" w:hAnsi="Times New Roman" w:cs="Times New Roman"/>
          <w:sz w:val="24"/>
          <w:szCs w:val="24"/>
          <w:shd w:val="clear" w:color="auto" w:fill="FFFFFF"/>
        </w:rPr>
        <w:t>Sapkota</w:t>
      </w:r>
      <w:proofErr w:type="spellEnd"/>
      <w:r w:rsidRPr="0096076E">
        <w:rPr>
          <w:rFonts w:ascii="Times New Roman" w:hAnsi="Times New Roman" w:cs="Times New Roman"/>
          <w:sz w:val="24"/>
          <w:szCs w:val="24"/>
          <w:shd w:val="clear" w:color="auto" w:fill="FFFFFF"/>
        </w:rPr>
        <w:t>, P., 2016.</w:t>
      </w:r>
      <w:proofErr w:type="gramEnd"/>
      <w:r w:rsidRPr="0096076E">
        <w:rPr>
          <w:rFonts w:ascii="Times New Roman" w:hAnsi="Times New Roman" w:cs="Times New Roman"/>
          <w:sz w:val="24"/>
          <w:szCs w:val="24"/>
          <w:shd w:val="clear" w:color="auto" w:fill="FFFFFF"/>
        </w:rPr>
        <w:t xml:space="preserve"> Delocalizing communities: Changing forms of community engagement in natural resources governance. </w:t>
      </w:r>
      <w:proofErr w:type="gramStart"/>
      <w:r w:rsidRPr="0096076E">
        <w:rPr>
          <w:rFonts w:ascii="Times New Roman" w:hAnsi="Times New Roman" w:cs="Times New Roman"/>
          <w:i/>
          <w:iCs/>
          <w:sz w:val="24"/>
          <w:szCs w:val="24"/>
          <w:shd w:val="clear" w:color="auto" w:fill="FFFFFF"/>
        </w:rPr>
        <w:t>World Development</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87</w:t>
      </w:r>
      <w:r w:rsidRPr="0096076E">
        <w:rPr>
          <w:rFonts w:ascii="Times New Roman" w:hAnsi="Times New Roman" w:cs="Times New Roman"/>
          <w:sz w:val="24"/>
          <w:szCs w:val="24"/>
          <w:shd w:val="clear" w:color="auto" w:fill="FFFFFF"/>
        </w:rPr>
        <w:t>, pp.274-290.</w:t>
      </w:r>
      <w:proofErr w:type="gramEnd"/>
    </w:p>
    <w:p w14:paraId="0AE17F24" w14:textId="77777777" w:rsidR="00244AAD" w:rsidRPr="0096076E" w:rsidRDefault="00244AAD" w:rsidP="0096076E">
      <w:pPr>
        <w:pStyle w:val="Normal1"/>
        <w:spacing w:line="360" w:lineRule="auto"/>
        <w:jc w:val="both"/>
        <w:rPr>
          <w:rFonts w:ascii="Times New Roman" w:eastAsia="Times New Roman" w:hAnsi="Times New Roman" w:cs="Times New Roman"/>
          <w:sz w:val="24"/>
          <w:szCs w:val="24"/>
          <w:highlight w:val="white"/>
        </w:rPr>
      </w:pPr>
      <w:r w:rsidRPr="0096076E">
        <w:rPr>
          <w:rFonts w:ascii="Times New Roman" w:eastAsia="Times New Roman" w:hAnsi="Times New Roman" w:cs="Times New Roman"/>
          <w:sz w:val="24"/>
          <w:szCs w:val="24"/>
          <w:highlight w:val="white"/>
        </w:rPr>
        <w:t xml:space="preserve">Rodgers, J., 2020. </w:t>
      </w:r>
      <w:proofErr w:type="gramStart"/>
      <w:r w:rsidRPr="0096076E">
        <w:rPr>
          <w:rFonts w:ascii="Times New Roman" w:eastAsia="Times New Roman" w:hAnsi="Times New Roman" w:cs="Times New Roman"/>
          <w:sz w:val="24"/>
          <w:szCs w:val="24"/>
          <w:highlight w:val="white"/>
        </w:rPr>
        <w:t>Integrated Marketing Campaign Case Study: Dove Real Beauty.</w:t>
      </w:r>
      <w:proofErr w:type="gramEnd"/>
    </w:p>
    <w:p w14:paraId="07D7509D" w14:textId="77777777" w:rsidR="00244AAD" w:rsidRPr="0096076E" w:rsidRDefault="00244AAD" w:rsidP="0096076E">
      <w:pPr>
        <w:pStyle w:val="Normal1"/>
        <w:spacing w:line="360" w:lineRule="auto"/>
        <w:jc w:val="both"/>
        <w:rPr>
          <w:rFonts w:ascii="Times New Roman" w:eastAsia="Times New Roman" w:hAnsi="Times New Roman" w:cs="Times New Roman"/>
          <w:sz w:val="24"/>
          <w:szCs w:val="24"/>
          <w:highlight w:val="white"/>
        </w:rPr>
      </w:pPr>
      <w:r w:rsidRPr="0096076E">
        <w:rPr>
          <w:rFonts w:ascii="Times New Roman" w:eastAsia="Times New Roman" w:hAnsi="Times New Roman" w:cs="Times New Roman"/>
          <w:sz w:val="24"/>
          <w:szCs w:val="24"/>
          <w:highlight w:val="white"/>
        </w:rPr>
        <w:t xml:space="preserve">Weinstein, A., 2014. </w:t>
      </w:r>
      <w:proofErr w:type="gramStart"/>
      <w:r w:rsidRPr="0096076E">
        <w:rPr>
          <w:rFonts w:ascii="Times New Roman" w:eastAsia="Times New Roman" w:hAnsi="Times New Roman" w:cs="Times New Roman"/>
          <w:sz w:val="24"/>
          <w:szCs w:val="24"/>
          <w:highlight w:val="white"/>
        </w:rPr>
        <w:t>Target market selection in B2B technology markets.</w:t>
      </w:r>
      <w:proofErr w:type="gramEnd"/>
      <w:r w:rsidRPr="0096076E">
        <w:rPr>
          <w:rFonts w:ascii="Times New Roman" w:eastAsia="Times New Roman" w:hAnsi="Times New Roman" w:cs="Times New Roman"/>
          <w:sz w:val="24"/>
          <w:szCs w:val="24"/>
          <w:highlight w:val="white"/>
        </w:rPr>
        <w:t xml:space="preserve"> </w:t>
      </w:r>
      <w:proofErr w:type="gramStart"/>
      <w:r w:rsidRPr="0096076E">
        <w:rPr>
          <w:rFonts w:ascii="Times New Roman" w:eastAsia="Times New Roman" w:hAnsi="Times New Roman" w:cs="Times New Roman"/>
          <w:i/>
          <w:sz w:val="24"/>
          <w:szCs w:val="24"/>
          <w:highlight w:val="white"/>
        </w:rPr>
        <w:t>Journal of Marketing Analytics</w:t>
      </w:r>
      <w:r w:rsidRPr="0096076E">
        <w:rPr>
          <w:rFonts w:ascii="Times New Roman" w:eastAsia="Times New Roman" w:hAnsi="Times New Roman" w:cs="Times New Roman"/>
          <w:sz w:val="24"/>
          <w:szCs w:val="24"/>
          <w:highlight w:val="white"/>
        </w:rPr>
        <w:t xml:space="preserve">, </w:t>
      </w:r>
      <w:r w:rsidRPr="0096076E">
        <w:rPr>
          <w:rFonts w:ascii="Times New Roman" w:eastAsia="Times New Roman" w:hAnsi="Times New Roman" w:cs="Times New Roman"/>
          <w:i/>
          <w:sz w:val="24"/>
          <w:szCs w:val="24"/>
          <w:highlight w:val="white"/>
        </w:rPr>
        <w:t>2</w:t>
      </w:r>
      <w:r w:rsidRPr="0096076E">
        <w:rPr>
          <w:rFonts w:ascii="Times New Roman" w:eastAsia="Times New Roman" w:hAnsi="Times New Roman" w:cs="Times New Roman"/>
          <w:sz w:val="24"/>
          <w:szCs w:val="24"/>
          <w:highlight w:val="white"/>
        </w:rPr>
        <w:t>(1), pp.59-69.</w:t>
      </w:r>
      <w:proofErr w:type="gramEnd"/>
    </w:p>
    <w:p w14:paraId="6A3C43EA" w14:textId="77777777"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r w:rsidRPr="0096076E">
        <w:rPr>
          <w:rFonts w:ascii="Times New Roman" w:hAnsi="Times New Roman" w:cs="Times New Roman"/>
          <w:sz w:val="24"/>
          <w:szCs w:val="24"/>
          <w:shd w:val="clear" w:color="auto" w:fill="FFFFFF"/>
        </w:rPr>
        <w:t xml:space="preserve">Weiss, H.A. and Norris, K.E., 2019. </w:t>
      </w:r>
      <w:proofErr w:type="gramStart"/>
      <w:r w:rsidRPr="0096076E">
        <w:rPr>
          <w:rFonts w:ascii="Times New Roman" w:hAnsi="Times New Roman" w:cs="Times New Roman"/>
          <w:sz w:val="24"/>
          <w:szCs w:val="24"/>
          <w:shd w:val="clear" w:color="auto" w:fill="FFFFFF"/>
        </w:rPr>
        <w:t>Community Engagement Professionals as Inquiring Practitioners for Organizational Learning.</w:t>
      </w:r>
      <w:proofErr w:type="gramEnd"/>
      <w:r w:rsidRPr="0096076E">
        <w:rPr>
          <w:rFonts w:ascii="Times New Roman" w:hAnsi="Times New Roman" w:cs="Times New Roman"/>
          <w:sz w:val="24"/>
          <w:szCs w:val="24"/>
          <w:shd w:val="clear" w:color="auto" w:fill="FFFFFF"/>
        </w:rPr>
        <w:t> </w:t>
      </w:r>
      <w:proofErr w:type="gramStart"/>
      <w:r w:rsidRPr="0096076E">
        <w:rPr>
          <w:rFonts w:ascii="Times New Roman" w:hAnsi="Times New Roman" w:cs="Times New Roman"/>
          <w:i/>
          <w:iCs/>
          <w:sz w:val="24"/>
          <w:szCs w:val="24"/>
          <w:shd w:val="clear" w:color="auto" w:fill="FFFFFF"/>
        </w:rPr>
        <w:t>Journal of Higher Education Outreach and Engagement</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23</w:t>
      </w:r>
      <w:r w:rsidRPr="0096076E">
        <w:rPr>
          <w:rFonts w:ascii="Times New Roman" w:hAnsi="Times New Roman" w:cs="Times New Roman"/>
          <w:sz w:val="24"/>
          <w:szCs w:val="24"/>
          <w:shd w:val="clear" w:color="auto" w:fill="FFFFFF"/>
        </w:rPr>
        <w:t>(1), pp.81-105.</w:t>
      </w:r>
      <w:proofErr w:type="gramEnd"/>
    </w:p>
    <w:p w14:paraId="250660A5" w14:textId="74B966D1" w:rsidR="00244AAD" w:rsidRPr="0096076E" w:rsidRDefault="00244AAD" w:rsidP="0096076E">
      <w:pPr>
        <w:pStyle w:val="Normal1"/>
        <w:spacing w:line="360" w:lineRule="auto"/>
        <w:jc w:val="both"/>
        <w:rPr>
          <w:rFonts w:ascii="Times New Roman" w:hAnsi="Times New Roman" w:cs="Times New Roman"/>
          <w:sz w:val="24"/>
          <w:szCs w:val="24"/>
          <w:shd w:val="clear" w:color="auto" w:fill="FFFFFF"/>
        </w:rPr>
      </w:pPr>
      <w:proofErr w:type="spellStart"/>
      <w:r w:rsidRPr="0096076E">
        <w:rPr>
          <w:rFonts w:ascii="Times New Roman" w:hAnsi="Times New Roman" w:cs="Times New Roman"/>
          <w:sz w:val="24"/>
          <w:szCs w:val="24"/>
          <w:shd w:val="clear" w:color="auto" w:fill="FFFFFF"/>
        </w:rPr>
        <w:t>Zusevics</w:t>
      </w:r>
      <w:proofErr w:type="spellEnd"/>
      <w:r w:rsidRPr="0096076E">
        <w:rPr>
          <w:rFonts w:ascii="Times New Roman" w:hAnsi="Times New Roman" w:cs="Times New Roman"/>
          <w:sz w:val="24"/>
          <w:szCs w:val="24"/>
          <w:shd w:val="clear" w:color="auto" w:fill="FFFFFF"/>
        </w:rPr>
        <w:t xml:space="preserve">, K.L., Strong, K., </w:t>
      </w:r>
      <w:proofErr w:type="spellStart"/>
      <w:r w:rsidRPr="0096076E">
        <w:rPr>
          <w:rFonts w:ascii="Times New Roman" w:hAnsi="Times New Roman" w:cs="Times New Roman"/>
          <w:sz w:val="24"/>
          <w:szCs w:val="24"/>
          <w:shd w:val="clear" w:color="auto" w:fill="FFFFFF"/>
        </w:rPr>
        <w:t>Kirschner</w:t>
      </w:r>
      <w:proofErr w:type="spellEnd"/>
      <w:r w:rsidRPr="0096076E">
        <w:rPr>
          <w:rFonts w:ascii="Times New Roman" w:hAnsi="Times New Roman" w:cs="Times New Roman"/>
          <w:sz w:val="24"/>
          <w:szCs w:val="24"/>
          <w:shd w:val="clear" w:color="auto" w:fill="FFFFFF"/>
        </w:rPr>
        <w:t xml:space="preserve">, A.L.P., </w:t>
      </w:r>
      <w:proofErr w:type="spellStart"/>
      <w:r w:rsidRPr="0096076E">
        <w:rPr>
          <w:rFonts w:ascii="Times New Roman" w:hAnsi="Times New Roman" w:cs="Times New Roman"/>
          <w:sz w:val="24"/>
          <w:szCs w:val="24"/>
          <w:shd w:val="clear" w:color="auto" w:fill="FFFFFF"/>
        </w:rPr>
        <w:t>Jeruzal</w:t>
      </w:r>
      <w:proofErr w:type="spellEnd"/>
      <w:r w:rsidRPr="0096076E">
        <w:rPr>
          <w:rFonts w:ascii="Times New Roman" w:hAnsi="Times New Roman" w:cs="Times New Roman"/>
          <w:sz w:val="24"/>
          <w:szCs w:val="24"/>
          <w:shd w:val="clear" w:color="auto" w:fill="FFFFFF"/>
        </w:rPr>
        <w:t>, J., Wilson, S. and May, T., 2018. Community engagement, trust, and genetic testing for inherited diseases among adopted persons. </w:t>
      </w:r>
      <w:proofErr w:type="gramStart"/>
      <w:r w:rsidRPr="0096076E">
        <w:rPr>
          <w:rFonts w:ascii="Times New Roman" w:hAnsi="Times New Roman" w:cs="Times New Roman"/>
          <w:i/>
          <w:iCs/>
          <w:sz w:val="24"/>
          <w:szCs w:val="24"/>
          <w:shd w:val="clear" w:color="auto" w:fill="FFFFFF"/>
        </w:rPr>
        <w:t>Journal of Community Engagement and Scholarship</w:t>
      </w:r>
      <w:r w:rsidRPr="0096076E">
        <w:rPr>
          <w:rFonts w:ascii="Times New Roman" w:hAnsi="Times New Roman" w:cs="Times New Roman"/>
          <w:sz w:val="24"/>
          <w:szCs w:val="24"/>
          <w:shd w:val="clear" w:color="auto" w:fill="FFFFFF"/>
        </w:rPr>
        <w:t>, </w:t>
      </w:r>
      <w:r w:rsidRPr="0096076E">
        <w:rPr>
          <w:rFonts w:ascii="Times New Roman" w:hAnsi="Times New Roman" w:cs="Times New Roman"/>
          <w:i/>
          <w:iCs/>
          <w:sz w:val="24"/>
          <w:szCs w:val="24"/>
          <w:shd w:val="clear" w:color="auto" w:fill="FFFFFF"/>
        </w:rPr>
        <w:t>10</w:t>
      </w:r>
      <w:r w:rsidRPr="0096076E">
        <w:rPr>
          <w:rFonts w:ascii="Times New Roman" w:hAnsi="Times New Roman" w:cs="Times New Roman"/>
          <w:sz w:val="24"/>
          <w:szCs w:val="24"/>
          <w:shd w:val="clear" w:color="auto" w:fill="FFFFFF"/>
        </w:rPr>
        <w:t>(2), p.8.</w:t>
      </w:r>
      <w:proofErr w:type="gramEnd"/>
    </w:p>
    <w:p w14:paraId="00B65E5B" w14:textId="77777777" w:rsidR="00F633A5" w:rsidRDefault="00F633A5" w:rsidP="00D470EE">
      <w:pPr>
        <w:pStyle w:val="Normal1"/>
        <w:spacing w:line="360" w:lineRule="auto"/>
        <w:jc w:val="both"/>
        <w:rPr>
          <w:color w:val="222222"/>
          <w:sz w:val="20"/>
          <w:szCs w:val="20"/>
          <w:shd w:val="clear" w:color="auto" w:fill="FFFFFF"/>
        </w:rPr>
      </w:pPr>
    </w:p>
    <w:p w14:paraId="6F4E7650" w14:textId="77777777" w:rsidR="00F633A5" w:rsidRDefault="00F633A5" w:rsidP="00D470EE">
      <w:pPr>
        <w:pStyle w:val="Normal1"/>
        <w:spacing w:line="360" w:lineRule="auto"/>
        <w:jc w:val="both"/>
        <w:rPr>
          <w:color w:val="222222"/>
          <w:sz w:val="20"/>
          <w:szCs w:val="20"/>
          <w:shd w:val="clear" w:color="auto" w:fill="FFFFFF"/>
        </w:rPr>
      </w:pPr>
    </w:p>
    <w:p w14:paraId="301DD02E" w14:textId="77777777" w:rsidR="00F633A5" w:rsidRDefault="00F633A5" w:rsidP="00D470EE">
      <w:pPr>
        <w:pStyle w:val="Normal1"/>
        <w:spacing w:line="360" w:lineRule="auto"/>
        <w:jc w:val="both"/>
        <w:rPr>
          <w:color w:val="222222"/>
          <w:sz w:val="20"/>
          <w:szCs w:val="20"/>
          <w:shd w:val="clear" w:color="auto" w:fill="FFFFFF"/>
        </w:rPr>
      </w:pPr>
    </w:p>
    <w:p w14:paraId="02C83022" w14:textId="77777777" w:rsidR="00F633A5" w:rsidRDefault="00F633A5" w:rsidP="00D470EE">
      <w:pPr>
        <w:pStyle w:val="Normal1"/>
        <w:spacing w:line="360" w:lineRule="auto"/>
        <w:jc w:val="both"/>
        <w:rPr>
          <w:rFonts w:ascii="Times New Roman" w:eastAsia="Times New Roman" w:hAnsi="Times New Roman" w:cs="Times New Roman"/>
          <w:b/>
          <w:sz w:val="28"/>
          <w:szCs w:val="28"/>
        </w:rPr>
      </w:pPr>
    </w:p>
    <w:sectPr w:rsidR="00F633A5" w:rsidSect="00613F54">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AB8C3D" w14:textId="77777777" w:rsidR="00BC19AA" w:rsidRDefault="00BC19AA" w:rsidP="00613F54">
      <w:pPr>
        <w:spacing w:line="240" w:lineRule="auto"/>
      </w:pPr>
      <w:r>
        <w:separator/>
      </w:r>
    </w:p>
  </w:endnote>
  <w:endnote w:type="continuationSeparator" w:id="0">
    <w:p w14:paraId="1777FE72" w14:textId="77777777" w:rsidR="00BC19AA" w:rsidRDefault="00BC19AA" w:rsidP="00613F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182437385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4084EE8A" w14:textId="77777777" w:rsidR="00613F54" w:rsidRPr="00613F54" w:rsidRDefault="00613F54">
            <w:pPr>
              <w:pStyle w:val="Footer"/>
              <w:jc w:val="right"/>
              <w:rPr>
                <w:rFonts w:ascii="Times New Roman" w:hAnsi="Times New Roman" w:cs="Times New Roman"/>
              </w:rPr>
            </w:pPr>
            <w:r w:rsidRPr="00613F54">
              <w:rPr>
                <w:rFonts w:ascii="Times New Roman" w:hAnsi="Times New Roman" w:cs="Times New Roman"/>
              </w:rPr>
              <w:t xml:space="preserve">Page </w:t>
            </w:r>
            <w:r w:rsidR="00D2702D" w:rsidRPr="00613F54">
              <w:rPr>
                <w:rFonts w:ascii="Times New Roman" w:hAnsi="Times New Roman" w:cs="Times New Roman"/>
              </w:rPr>
              <w:fldChar w:fldCharType="begin"/>
            </w:r>
            <w:r w:rsidRPr="00613F54">
              <w:rPr>
                <w:rFonts w:ascii="Times New Roman" w:hAnsi="Times New Roman" w:cs="Times New Roman"/>
              </w:rPr>
              <w:instrText xml:space="preserve"> PAGE </w:instrText>
            </w:r>
            <w:r w:rsidR="00D2702D" w:rsidRPr="00613F54">
              <w:rPr>
                <w:rFonts w:ascii="Times New Roman" w:hAnsi="Times New Roman" w:cs="Times New Roman"/>
              </w:rPr>
              <w:fldChar w:fldCharType="separate"/>
            </w:r>
            <w:r w:rsidR="00C55E23">
              <w:rPr>
                <w:rFonts w:ascii="Times New Roman" w:hAnsi="Times New Roman" w:cs="Times New Roman"/>
                <w:noProof/>
              </w:rPr>
              <w:t>2</w:t>
            </w:r>
            <w:r w:rsidR="00D2702D" w:rsidRPr="00613F54">
              <w:rPr>
                <w:rFonts w:ascii="Times New Roman" w:hAnsi="Times New Roman" w:cs="Times New Roman"/>
              </w:rPr>
              <w:fldChar w:fldCharType="end"/>
            </w:r>
            <w:r w:rsidRPr="00613F54">
              <w:rPr>
                <w:rFonts w:ascii="Times New Roman" w:hAnsi="Times New Roman" w:cs="Times New Roman"/>
              </w:rPr>
              <w:t xml:space="preserve"> of </w:t>
            </w:r>
            <w:r w:rsidR="00D2702D" w:rsidRPr="00613F54">
              <w:rPr>
                <w:rFonts w:ascii="Times New Roman" w:hAnsi="Times New Roman" w:cs="Times New Roman"/>
              </w:rPr>
              <w:fldChar w:fldCharType="begin"/>
            </w:r>
            <w:r w:rsidRPr="00613F54">
              <w:rPr>
                <w:rFonts w:ascii="Times New Roman" w:hAnsi="Times New Roman" w:cs="Times New Roman"/>
              </w:rPr>
              <w:instrText xml:space="preserve"> NUMPAGES  </w:instrText>
            </w:r>
            <w:r w:rsidR="00D2702D" w:rsidRPr="00613F54">
              <w:rPr>
                <w:rFonts w:ascii="Times New Roman" w:hAnsi="Times New Roman" w:cs="Times New Roman"/>
              </w:rPr>
              <w:fldChar w:fldCharType="separate"/>
            </w:r>
            <w:r w:rsidR="00C55E23">
              <w:rPr>
                <w:rFonts w:ascii="Times New Roman" w:hAnsi="Times New Roman" w:cs="Times New Roman"/>
                <w:noProof/>
              </w:rPr>
              <w:t>11</w:t>
            </w:r>
            <w:r w:rsidR="00D2702D" w:rsidRPr="00613F54">
              <w:rPr>
                <w:rFonts w:ascii="Times New Roman" w:hAnsi="Times New Roman" w:cs="Times New Roman"/>
              </w:rPr>
              <w:fldChar w:fldCharType="end"/>
            </w:r>
          </w:p>
        </w:sdtContent>
      </w:sdt>
    </w:sdtContent>
  </w:sdt>
  <w:p w14:paraId="46BFEE3D" w14:textId="77777777" w:rsidR="00613F54" w:rsidRPr="00613F54" w:rsidRDefault="00613F54">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BE4CED" w14:textId="77777777" w:rsidR="00BC19AA" w:rsidRDefault="00BC19AA" w:rsidP="00613F54">
      <w:pPr>
        <w:spacing w:line="240" w:lineRule="auto"/>
      </w:pPr>
      <w:r>
        <w:separator/>
      </w:r>
    </w:p>
  </w:footnote>
  <w:footnote w:type="continuationSeparator" w:id="0">
    <w:p w14:paraId="0C41B2F1" w14:textId="77777777" w:rsidR="00BC19AA" w:rsidRDefault="00BC19AA" w:rsidP="00613F5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AC12BE"/>
    <w:multiLevelType w:val="multilevel"/>
    <w:tmpl w:val="5CE2C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6932BBD"/>
    <w:multiLevelType w:val="multilevel"/>
    <w:tmpl w:val="99F60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0D93C6D"/>
    <w:multiLevelType w:val="multilevel"/>
    <w:tmpl w:val="B51C92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310A096A"/>
    <w:multiLevelType w:val="multilevel"/>
    <w:tmpl w:val="BE0C8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2935F59"/>
    <w:multiLevelType w:val="multilevel"/>
    <w:tmpl w:val="4F12C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828324F"/>
    <w:multiLevelType w:val="multilevel"/>
    <w:tmpl w:val="8D6A84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59491ACC"/>
    <w:multiLevelType w:val="multilevel"/>
    <w:tmpl w:val="81C015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5EF362E6"/>
    <w:multiLevelType w:val="multilevel"/>
    <w:tmpl w:val="A24E00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76393580"/>
    <w:multiLevelType w:val="multilevel"/>
    <w:tmpl w:val="4F8C29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nsid w:val="7D242375"/>
    <w:multiLevelType w:val="multilevel"/>
    <w:tmpl w:val="D338B4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9"/>
  </w:num>
  <w:num w:numId="4">
    <w:abstractNumId w:val="6"/>
  </w:num>
  <w:num w:numId="5">
    <w:abstractNumId w:val="0"/>
  </w:num>
  <w:num w:numId="6">
    <w:abstractNumId w:val="5"/>
  </w:num>
  <w:num w:numId="7">
    <w:abstractNumId w:val="4"/>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rY0NjM0N7cwNTQzNTFX0lEKTi0uzszPAykwrAUAYYK6siwAAAA="/>
  </w:docVars>
  <w:rsids>
    <w:rsidRoot w:val="00EE54E9"/>
    <w:rsid w:val="0010118B"/>
    <w:rsid w:val="00130743"/>
    <w:rsid w:val="00165A86"/>
    <w:rsid w:val="001A2263"/>
    <w:rsid w:val="001A58BA"/>
    <w:rsid w:val="00244AAD"/>
    <w:rsid w:val="002A6949"/>
    <w:rsid w:val="002E4172"/>
    <w:rsid w:val="002E5DD8"/>
    <w:rsid w:val="00373250"/>
    <w:rsid w:val="003D39D2"/>
    <w:rsid w:val="003E0698"/>
    <w:rsid w:val="0041428D"/>
    <w:rsid w:val="004A33F7"/>
    <w:rsid w:val="004B58EF"/>
    <w:rsid w:val="004C714D"/>
    <w:rsid w:val="004E1AD3"/>
    <w:rsid w:val="0055332A"/>
    <w:rsid w:val="00607953"/>
    <w:rsid w:val="00613F54"/>
    <w:rsid w:val="006408F3"/>
    <w:rsid w:val="006A5E37"/>
    <w:rsid w:val="006B3CDE"/>
    <w:rsid w:val="00784EB2"/>
    <w:rsid w:val="008224C2"/>
    <w:rsid w:val="009273D4"/>
    <w:rsid w:val="0096076E"/>
    <w:rsid w:val="009851F3"/>
    <w:rsid w:val="00A61F23"/>
    <w:rsid w:val="00AC2364"/>
    <w:rsid w:val="00BC19AA"/>
    <w:rsid w:val="00C37E0F"/>
    <w:rsid w:val="00C55E23"/>
    <w:rsid w:val="00C57634"/>
    <w:rsid w:val="00CD57EE"/>
    <w:rsid w:val="00D175EB"/>
    <w:rsid w:val="00D20952"/>
    <w:rsid w:val="00D2702D"/>
    <w:rsid w:val="00D302FE"/>
    <w:rsid w:val="00D470EE"/>
    <w:rsid w:val="00DA245C"/>
    <w:rsid w:val="00DE19A2"/>
    <w:rsid w:val="00DE316A"/>
    <w:rsid w:val="00E60DC9"/>
    <w:rsid w:val="00EC657C"/>
    <w:rsid w:val="00EE54E9"/>
    <w:rsid w:val="00F633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1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702D"/>
  </w:style>
  <w:style w:type="paragraph" w:styleId="Heading1">
    <w:name w:val="heading 1"/>
    <w:basedOn w:val="Normal1"/>
    <w:next w:val="Normal1"/>
    <w:rsid w:val="00EE54E9"/>
    <w:pPr>
      <w:keepNext/>
      <w:keepLines/>
      <w:spacing w:before="400" w:after="120"/>
      <w:outlineLvl w:val="0"/>
    </w:pPr>
    <w:rPr>
      <w:sz w:val="40"/>
      <w:szCs w:val="40"/>
    </w:rPr>
  </w:style>
  <w:style w:type="paragraph" w:styleId="Heading2">
    <w:name w:val="heading 2"/>
    <w:basedOn w:val="Normal1"/>
    <w:next w:val="Normal1"/>
    <w:rsid w:val="00EE54E9"/>
    <w:pPr>
      <w:keepNext/>
      <w:keepLines/>
      <w:spacing w:before="360" w:after="120"/>
      <w:outlineLvl w:val="1"/>
    </w:pPr>
    <w:rPr>
      <w:sz w:val="32"/>
      <w:szCs w:val="32"/>
    </w:rPr>
  </w:style>
  <w:style w:type="paragraph" w:styleId="Heading3">
    <w:name w:val="heading 3"/>
    <w:basedOn w:val="Normal1"/>
    <w:next w:val="Normal1"/>
    <w:rsid w:val="00EE54E9"/>
    <w:pPr>
      <w:keepNext/>
      <w:keepLines/>
      <w:spacing w:before="320" w:after="80"/>
      <w:outlineLvl w:val="2"/>
    </w:pPr>
    <w:rPr>
      <w:color w:val="434343"/>
      <w:sz w:val="28"/>
      <w:szCs w:val="28"/>
    </w:rPr>
  </w:style>
  <w:style w:type="paragraph" w:styleId="Heading4">
    <w:name w:val="heading 4"/>
    <w:basedOn w:val="Normal1"/>
    <w:next w:val="Normal1"/>
    <w:rsid w:val="00EE54E9"/>
    <w:pPr>
      <w:keepNext/>
      <w:keepLines/>
      <w:spacing w:before="280" w:after="80"/>
      <w:outlineLvl w:val="3"/>
    </w:pPr>
    <w:rPr>
      <w:color w:val="666666"/>
      <w:sz w:val="24"/>
      <w:szCs w:val="24"/>
    </w:rPr>
  </w:style>
  <w:style w:type="paragraph" w:styleId="Heading5">
    <w:name w:val="heading 5"/>
    <w:basedOn w:val="Normal1"/>
    <w:next w:val="Normal1"/>
    <w:rsid w:val="00EE54E9"/>
    <w:pPr>
      <w:keepNext/>
      <w:keepLines/>
      <w:spacing w:before="240" w:after="80"/>
      <w:outlineLvl w:val="4"/>
    </w:pPr>
    <w:rPr>
      <w:color w:val="666666"/>
    </w:rPr>
  </w:style>
  <w:style w:type="paragraph" w:styleId="Heading6">
    <w:name w:val="heading 6"/>
    <w:basedOn w:val="Normal1"/>
    <w:next w:val="Normal1"/>
    <w:rsid w:val="00EE54E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30743"/>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E54E9"/>
  </w:style>
  <w:style w:type="paragraph" w:styleId="Title">
    <w:name w:val="Title"/>
    <w:basedOn w:val="Normal1"/>
    <w:next w:val="Normal1"/>
    <w:rsid w:val="00EE54E9"/>
    <w:pPr>
      <w:keepNext/>
      <w:keepLines/>
      <w:spacing w:after="60"/>
    </w:pPr>
    <w:rPr>
      <w:sz w:val="52"/>
      <w:szCs w:val="52"/>
    </w:rPr>
  </w:style>
  <w:style w:type="paragraph" w:styleId="Subtitle">
    <w:name w:val="Subtitle"/>
    <w:basedOn w:val="Normal1"/>
    <w:next w:val="Normal1"/>
    <w:rsid w:val="00EE54E9"/>
    <w:pPr>
      <w:keepNext/>
      <w:keepLines/>
      <w:spacing w:after="320"/>
    </w:pPr>
    <w:rPr>
      <w:color w:val="666666"/>
      <w:sz w:val="30"/>
      <w:szCs w:val="30"/>
    </w:rPr>
  </w:style>
  <w:style w:type="table" w:customStyle="1" w:styleId="a">
    <w:basedOn w:val="TableNormal"/>
    <w:rsid w:val="00EE54E9"/>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613F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13F54"/>
  </w:style>
  <w:style w:type="paragraph" w:styleId="Footer">
    <w:name w:val="footer"/>
    <w:basedOn w:val="Normal"/>
    <w:link w:val="FooterChar"/>
    <w:uiPriority w:val="99"/>
    <w:unhideWhenUsed/>
    <w:rsid w:val="00613F54"/>
    <w:pPr>
      <w:tabs>
        <w:tab w:val="center" w:pos="4680"/>
        <w:tab w:val="right" w:pos="9360"/>
      </w:tabs>
      <w:spacing w:line="240" w:lineRule="auto"/>
    </w:pPr>
  </w:style>
  <w:style w:type="character" w:customStyle="1" w:styleId="FooterChar">
    <w:name w:val="Footer Char"/>
    <w:basedOn w:val="DefaultParagraphFont"/>
    <w:link w:val="Footer"/>
    <w:uiPriority w:val="99"/>
    <w:rsid w:val="00613F54"/>
  </w:style>
  <w:style w:type="paragraph" w:styleId="BalloonText">
    <w:name w:val="Balloon Text"/>
    <w:basedOn w:val="Normal"/>
    <w:link w:val="BalloonTextChar"/>
    <w:uiPriority w:val="99"/>
    <w:semiHidden/>
    <w:unhideWhenUsed/>
    <w:rsid w:val="00613F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F54"/>
    <w:rPr>
      <w:rFonts w:ascii="Tahoma" w:hAnsi="Tahoma" w:cs="Tahoma"/>
      <w:sz w:val="16"/>
      <w:szCs w:val="16"/>
    </w:rPr>
  </w:style>
  <w:style w:type="character" w:customStyle="1" w:styleId="Heading7Char">
    <w:name w:val="Heading 7 Char"/>
    <w:basedOn w:val="DefaultParagraphFont"/>
    <w:link w:val="Heading7"/>
    <w:uiPriority w:val="9"/>
    <w:rsid w:val="00130743"/>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41428D"/>
  </w:style>
  <w:style w:type="character" w:styleId="Hyperlink">
    <w:name w:val="Hyperlink"/>
    <w:basedOn w:val="DefaultParagraphFont"/>
    <w:uiPriority w:val="99"/>
    <w:unhideWhenUsed/>
    <w:rsid w:val="0041428D"/>
    <w:rPr>
      <w:color w:val="0000FF" w:themeColor="hyperlink"/>
      <w:u w:val="single"/>
    </w:rPr>
  </w:style>
  <w:style w:type="paragraph" w:styleId="TOCHeading">
    <w:name w:val="TOC Heading"/>
    <w:basedOn w:val="Heading1"/>
    <w:next w:val="Normal"/>
    <w:uiPriority w:val="39"/>
    <w:semiHidden/>
    <w:unhideWhenUsed/>
    <w:qFormat/>
    <w:rsid w:val="00784EB2"/>
    <w:pPr>
      <w:spacing w:before="480" w:after="0"/>
      <w:outlineLvl w:val="9"/>
    </w:pPr>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4E6153-9462-485D-A131-EC8B45A70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44</cp:revision>
  <dcterms:created xsi:type="dcterms:W3CDTF">2020-05-14T09:43:00Z</dcterms:created>
  <dcterms:modified xsi:type="dcterms:W3CDTF">2020-05-15T15:48:00Z</dcterms:modified>
</cp:coreProperties>
</file>