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951DBEB" w14:textId="77777777" w:rsidR="00D90F18" w:rsidRPr="00774D2E" w:rsidRDefault="00D90F18" w:rsidP="00D90F18">
      <w:pPr>
        <w:jc w:val="center"/>
        <w:rPr>
          <w:rFonts w:ascii="Calibri Light" w:hAnsi="Calibri Light" w:cs="Calibri Light"/>
        </w:rPr>
      </w:pPr>
    </w:p>
    <w:p w14:paraId="346EAA8D" w14:textId="77777777" w:rsidR="00D90F18" w:rsidRPr="00774D2E" w:rsidRDefault="00D90F18" w:rsidP="00D90F18">
      <w:pPr>
        <w:jc w:val="center"/>
        <w:rPr>
          <w:rFonts w:ascii="Calibri Light" w:hAnsi="Calibri Light" w:cs="Calibri Light"/>
        </w:rPr>
      </w:pPr>
      <w:r w:rsidRPr="00774D2E">
        <w:rPr>
          <w:rFonts w:ascii="Calibri Light" w:hAnsi="Calibri Light" w:cs="Calibri Light"/>
          <w:noProof/>
        </w:rPr>
        <w:drawing>
          <wp:inline distT="0" distB="0" distL="0" distR="0" wp14:anchorId="23B930CD" wp14:editId="1291F8A6">
            <wp:extent cx="3794760" cy="1264920"/>
            <wp:effectExtent l="0" t="0" r="15240" b="11430"/>
            <wp:docPr id="1860093852" name="Picture 2"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Text&#10;&#10;Description automatically generated with medium confidence"/>
                    <pic:cNvPicPr>
                      <a:picLocks noChangeAspect="1" noChangeArrowheads="1"/>
                    </pic:cNvPicPr>
                  </pic:nvPicPr>
                  <pic:blipFill>
                    <a:blip r:embed="rId5" r:link="rId6">
                      <a:extLst>
                        <a:ext uri="{28A0092B-C50C-407E-A947-70E740481C1C}">
                          <a14:useLocalDpi xmlns:a14="http://schemas.microsoft.com/office/drawing/2010/main" val="0"/>
                        </a:ext>
                      </a:extLst>
                    </a:blip>
                    <a:srcRect/>
                    <a:stretch>
                      <a:fillRect/>
                    </a:stretch>
                  </pic:blipFill>
                  <pic:spPr bwMode="auto">
                    <a:xfrm>
                      <a:off x="0" y="0"/>
                      <a:ext cx="3794760" cy="1264920"/>
                    </a:xfrm>
                    <a:prstGeom prst="rect">
                      <a:avLst/>
                    </a:prstGeom>
                    <a:noFill/>
                    <a:ln>
                      <a:noFill/>
                    </a:ln>
                  </pic:spPr>
                </pic:pic>
              </a:graphicData>
            </a:graphic>
          </wp:inline>
        </w:drawing>
      </w:r>
    </w:p>
    <w:p w14:paraId="1491B772" w14:textId="77777777" w:rsidR="00D90F18" w:rsidRPr="00774D2E" w:rsidRDefault="00D90F18" w:rsidP="00D90F18">
      <w:pPr>
        <w:jc w:val="center"/>
        <w:rPr>
          <w:rFonts w:ascii="Calibri Light" w:hAnsi="Calibri Light" w:cs="Calibri Light"/>
          <w:sz w:val="44"/>
          <w:szCs w:val="44"/>
        </w:rPr>
      </w:pPr>
    </w:p>
    <w:p w14:paraId="35374A2F" w14:textId="77777777" w:rsidR="00D90F18" w:rsidRPr="00774D2E" w:rsidRDefault="00D90F18" w:rsidP="00D90F18">
      <w:pPr>
        <w:jc w:val="center"/>
        <w:rPr>
          <w:rFonts w:ascii="Calibri Light" w:hAnsi="Calibri Light" w:cs="Calibri Light"/>
          <w:sz w:val="44"/>
          <w:szCs w:val="44"/>
        </w:rPr>
      </w:pPr>
      <w:r w:rsidRPr="00774D2E">
        <w:rPr>
          <w:rFonts w:ascii="Calibri Light" w:hAnsi="Calibri Light" w:cs="Calibri Light"/>
          <w:sz w:val="44"/>
          <w:szCs w:val="44"/>
        </w:rPr>
        <w:t>Name – Joseph Humphreys</w:t>
      </w:r>
    </w:p>
    <w:p w14:paraId="2525C8A3" w14:textId="77777777" w:rsidR="00D90F18" w:rsidRPr="00774D2E" w:rsidRDefault="00D90F18" w:rsidP="00D90F18">
      <w:pPr>
        <w:jc w:val="center"/>
        <w:rPr>
          <w:rFonts w:ascii="Calibri Light" w:hAnsi="Calibri Light" w:cs="Calibri Light"/>
          <w:sz w:val="44"/>
          <w:szCs w:val="44"/>
        </w:rPr>
      </w:pPr>
    </w:p>
    <w:p w14:paraId="358EEDB5" w14:textId="77777777" w:rsidR="00D90F18" w:rsidRPr="00774D2E" w:rsidRDefault="00D90F18" w:rsidP="00D90F18">
      <w:pPr>
        <w:jc w:val="center"/>
        <w:rPr>
          <w:rFonts w:ascii="Calibri Light" w:hAnsi="Calibri Light" w:cs="Calibri Light"/>
          <w:sz w:val="44"/>
          <w:szCs w:val="44"/>
        </w:rPr>
      </w:pPr>
      <w:r w:rsidRPr="00774D2E">
        <w:rPr>
          <w:rFonts w:ascii="Calibri Light" w:hAnsi="Calibri Light" w:cs="Calibri Light"/>
          <w:sz w:val="44"/>
          <w:szCs w:val="44"/>
        </w:rPr>
        <w:t>Student Number – 2504075</w:t>
      </w:r>
    </w:p>
    <w:p w14:paraId="47420016" w14:textId="77777777" w:rsidR="00D90F18" w:rsidRPr="00774D2E" w:rsidRDefault="00D90F18" w:rsidP="00D90F18">
      <w:pPr>
        <w:jc w:val="center"/>
        <w:rPr>
          <w:rFonts w:ascii="Calibri Light" w:hAnsi="Calibri Light" w:cs="Calibri Light"/>
          <w:sz w:val="44"/>
          <w:szCs w:val="44"/>
        </w:rPr>
      </w:pPr>
    </w:p>
    <w:p w14:paraId="4A0A22D5" w14:textId="77777777" w:rsidR="00D90F18" w:rsidRPr="00774D2E" w:rsidRDefault="00D90F18" w:rsidP="00D90F18">
      <w:pPr>
        <w:jc w:val="center"/>
        <w:rPr>
          <w:rFonts w:ascii="Calibri Light" w:hAnsi="Calibri Light" w:cs="Calibri Light"/>
          <w:sz w:val="44"/>
          <w:szCs w:val="44"/>
        </w:rPr>
      </w:pPr>
      <w:r w:rsidRPr="00774D2E">
        <w:rPr>
          <w:rFonts w:ascii="Calibri Light" w:hAnsi="Calibri Light" w:cs="Calibri Light"/>
          <w:sz w:val="44"/>
          <w:szCs w:val="44"/>
        </w:rPr>
        <w:t>Course – HNC Quantity Surveying</w:t>
      </w:r>
    </w:p>
    <w:p w14:paraId="01E7333A" w14:textId="77777777" w:rsidR="00D90F18" w:rsidRPr="00774D2E" w:rsidRDefault="00D90F18" w:rsidP="00D90F18">
      <w:pPr>
        <w:jc w:val="center"/>
        <w:rPr>
          <w:rFonts w:ascii="Calibri Light" w:hAnsi="Calibri Light" w:cs="Calibri Light"/>
          <w:sz w:val="44"/>
          <w:szCs w:val="44"/>
        </w:rPr>
      </w:pPr>
    </w:p>
    <w:p w14:paraId="1DA4F67D" w14:textId="77777777" w:rsidR="00D90F18" w:rsidRPr="00774D2E" w:rsidRDefault="00D90F18" w:rsidP="00D90F18">
      <w:pPr>
        <w:jc w:val="center"/>
        <w:rPr>
          <w:rFonts w:ascii="Calibri Light" w:hAnsi="Calibri Light" w:cs="Calibri Light"/>
          <w:sz w:val="44"/>
          <w:szCs w:val="44"/>
        </w:rPr>
      </w:pPr>
      <w:r w:rsidRPr="00774D2E">
        <w:rPr>
          <w:rFonts w:ascii="Calibri Light" w:hAnsi="Calibri Light" w:cs="Calibri Light"/>
          <w:sz w:val="44"/>
          <w:szCs w:val="44"/>
        </w:rPr>
        <w:t>Module – procurement process</w:t>
      </w:r>
    </w:p>
    <w:p w14:paraId="5C90D8A7" w14:textId="77777777" w:rsidR="00D90F18" w:rsidRPr="00774D2E" w:rsidRDefault="00D90F18" w:rsidP="00D90F18">
      <w:pPr>
        <w:jc w:val="center"/>
        <w:rPr>
          <w:rFonts w:ascii="Calibri Light" w:hAnsi="Calibri Light" w:cs="Calibri Light"/>
          <w:sz w:val="44"/>
          <w:szCs w:val="44"/>
        </w:rPr>
      </w:pPr>
    </w:p>
    <w:p w14:paraId="3BD454D6" w14:textId="77777777" w:rsidR="00D90F18" w:rsidRPr="00774D2E" w:rsidRDefault="00D90F18" w:rsidP="00D90F18">
      <w:pPr>
        <w:jc w:val="center"/>
        <w:rPr>
          <w:rFonts w:ascii="Calibri Light" w:hAnsi="Calibri Light" w:cs="Calibri Light"/>
          <w:sz w:val="44"/>
          <w:szCs w:val="44"/>
        </w:rPr>
      </w:pPr>
    </w:p>
    <w:p w14:paraId="5BC76B3C" w14:textId="77777777" w:rsidR="00D90F18" w:rsidRPr="00774D2E" w:rsidRDefault="00D90F18" w:rsidP="00D90F18">
      <w:pPr>
        <w:jc w:val="center"/>
        <w:rPr>
          <w:rFonts w:ascii="Calibri Light" w:hAnsi="Calibri Light" w:cs="Calibri Light"/>
          <w:sz w:val="44"/>
          <w:szCs w:val="44"/>
        </w:rPr>
      </w:pPr>
    </w:p>
    <w:p w14:paraId="0C69C04E" w14:textId="77777777" w:rsidR="00D90F18" w:rsidRPr="00774D2E" w:rsidRDefault="00D90F18" w:rsidP="00D90F18">
      <w:pPr>
        <w:jc w:val="center"/>
        <w:rPr>
          <w:rFonts w:ascii="Calibri Light" w:hAnsi="Calibri Light" w:cs="Calibri Light"/>
          <w:sz w:val="44"/>
          <w:szCs w:val="44"/>
        </w:rPr>
      </w:pPr>
    </w:p>
    <w:p w14:paraId="50032C34" w14:textId="77777777" w:rsidR="00D90F18" w:rsidRPr="00774D2E" w:rsidRDefault="00D90F18" w:rsidP="00D90F18">
      <w:pPr>
        <w:jc w:val="center"/>
        <w:rPr>
          <w:rFonts w:ascii="Calibri Light" w:hAnsi="Calibri Light" w:cs="Calibri Light"/>
          <w:sz w:val="44"/>
          <w:szCs w:val="44"/>
        </w:rPr>
      </w:pPr>
    </w:p>
    <w:p w14:paraId="24C3A5C0" w14:textId="77777777" w:rsidR="00D90F18" w:rsidRPr="00774D2E" w:rsidRDefault="00D90F18" w:rsidP="00D90F18">
      <w:pPr>
        <w:jc w:val="center"/>
        <w:rPr>
          <w:rFonts w:ascii="Calibri Light" w:hAnsi="Calibri Light" w:cs="Calibri Light"/>
          <w:sz w:val="44"/>
          <w:szCs w:val="44"/>
        </w:rPr>
      </w:pPr>
    </w:p>
    <w:p w14:paraId="6EEA3F80" w14:textId="17934E61" w:rsidR="00B7555C" w:rsidRPr="00B7555C" w:rsidRDefault="00B7555C" w:rsidP="00B7555C">
      <w:pPr>
        <w:rPr>
          <w:rFonts w:ascii="Calibri Light" w:hAnsi="Calibri Light" w:cs="Calibri Light"/>
          <w:b/>
          <w:bCs/>
          <w:sz w:val="32"/>
          <w:szCs w:val="32"/>
          <w:u w:val="single"/>
        </w:rPr>
      </w:pPr>
      <w:r w:rsidRPr="00B7555C">
        <w:rPr>
          <w:rFonts w:ascii="Calibri Light" w:hAnsi="Calibri Light" w:cs="Calibri Light"/>
          <w:b/>
          <w:bCs/>
          <w:sz w:val="32"/>
          <w:szCs w:val="32"/>
          <w:u w:val="single"/>
        </w:rPr>
        <w:lastRenderedPageBreak/>
        <w:t xml:space="preserve"> Introduction .................................................................................. </w:t>
      </w:r>
      <w:r>
        <w:rPr>
          <w:rFonts w:ascii="Calibri Light" w:hAnsi="Calibri Light" w:cs="Calibri Light"/>
          <w:b/>
          <w:bCs/>
          <w:sz w:val="32"/>
          <w:szCs w:val="32"/>
          <w:u w:val="single"/>
        </w:rPr>
        <w:t>3</w:t>
      </w:r>
    </w:p>
    <w:p w14:paraId="2B9300EC" w14:textId="761072AE" w:rsidR="00B7555C" w:rsidRPr="00B7555C" w:rsidRDefault="00B7555C" w:rsidP="00B7555C">
      <w:pPr>
        <w:rPr>
          <w:rFonts w:ascii="Calibri Light" w:hAnsi="Calibri Light" w:cs="Calibri Light"/>
          <w:b/>
          <w:bCs/>
          <w:sz w:val="32"/>
          <w:szCs w:val="32"/>
          <w:u w:val="single"/>
        </w:rPr>
      </w:pPr>
      <w:r w:rsidRPr="00B7555C">
        <w:rPr>
          <w:rFonts w:ascii="Calibri Light" w:hAnsi="Calibri Light" w:cs="Calibri Light"/>
          <w:b/>
          <w:bCs/>
          <w:sz w:val="32"/>
          <w:szCs w:val="32"/>
          <w:u w:val="single"/>
        </w:rPr>
        <w:t xml:space="preserve">Overview of Procurement in Construction .............................. </w:t>
      </w:r>
      <w:r>
        <w:rPr>
          <w:rFonts w:ascii="Calibri Light" w:hAnsi="Calibri Light" w:cs="Calibri Light"/>
          <w:b/>
          <w:bCs/>
          <w:sz w:val="32"/>
          <w:szCs w:val="32"/>
          <w:u w:val="single"/>
        </w:rPr>
        <w:t>3</w:t>
      </w:r>
      <w:r w:rsidRPr="00B7555C">
        <w:rPr>
          <w:rFonts w:ascii="Calibri Light" w:hAnsi="Calibri Light" w:cs="Calibri Light"/>
          <w:b/>
          <w:bCs/>
          <w:sz w:val="32"/>
          <w:szCs w:val="32"/>
          <w:u w:val="single"/>
        </w:rPr>
        <w:t xml:space="preserve"> </w:t>
      </w:r>
    </w:p>
    <w:p w14:paraId="4197151B" w14:textId="73D8FA2F" w:rsidR="00B7555C" w:rsidRPr="00B7555C" w:rsidRDefault="00B7555C" w:rsidP="00B7555C">
      <w:pPr>
        <w:rPr>
          <w:rFonts w:ascii="Calibri Light" w:hAnsi="Calibri Light" w:cs="Calibri Light"/>
          <w:b/>
          <w:bCs/>
          <w:sz w:val="32"/>
          <w:szCs w:val="32"/>
          <w:u w:val="single"/>
        </w:rPr>
      </w:pPr>
      <w:r w:rsidRPr="00B7555C">
        <w:rPr>
          <w:rFonts w:ascii="Calibri Light" w:hAnsi="Calibri Light" w:cs="Calibri Light"/>
          <w:b/>
          <w:bCs/>
          <w:sz w:val="32"/>
          <w:szCs w:val="32"/>
          <w:u w:val="single"/>
        </w:rPr>
        <w:t xml:space="preserve"> Procurement Routes .................................................................. </w:t>
      </w:r>
      <w:r w:rsidRPr="00B7555C">
        <w:rPr>
          <w:rFonts w:ascii="Calibri Light" w:hAnsi="Calibri Light" w:cs="Calibri Light"/>
          <w:b/>
          <w:bCs/>
          <w:sz w:val="32"/>
          <w:szCs w:val="32"/>
          <w:u w:val="single"/>
        </w:rPr>
        <w:br/>
        <w:t xml:space="preserve">3.1 Traditional Procurement ......................................................... </w:t>
      </w:r>
      <w:r>
        <w:rPr>
          <w:rFonts w:ascii="Calibri Light" w:hAnsi="Calibri Light" w:cs="Calibri Light"/>
          <w:b/>
          <w:bCs/>
          <w:sz w:val="32"/>
          <w:szCs w:val="32"/>
          <w:u w:val="single"/>
        </w:rPr>
        <w:t>4</w:t>
      </w:r>
      <w:r w:rsidRPr="00B7555C">
        <w:rPr>
          <w:rFonts w:ascii="Calibri Light" w:hAnsi="Calibri Light" w:cs="Calibri Light"/>
          <w:b/>
          <w:bCs/>
          <w:sz w:val="32"/>
          <w:szCs w:val="32"/>
          <w:u w:val="single"/>
        </w:rPr>
        <w:br/>
        <w:t>3.2 Design and Build Procurement .............................................. 4</w:t>
      </w:r>
      <w:r>
        <w:rPr>
          <w:rFonts w:ascii="Calibri Light" w:hAnsi="Calibri Light" w:cs="Calibri Light"/>
          <w:b/>
          <w:bCs/>
          <w:sz w:val="32"/>
          <w:szCs w:val="32"/>
          <w:u w:val="single"/>
        </w:rPr>
        <w:t>-5</w:t>
      </w:r>
      <w:r w:rsidRPr="00B7555C">
        <w:rPr>
          <w:rFonts w:ascii="Calibri Light" w:hAnsi="Calibri Light" w:cs="Calibri Light"/>
          <w:b/>
          <w:bCs/>
          <w:sz w:val="32"/>
          <w:szCs w:val="32"/>
          <w:u w:val="single"/>
        </w:rPr>
        <w:br/>
        <w:t>3.3 Management Contracting and Construction Management ....... 5</w:t>
      </w:r>
      <w:r>
        <w:rPr>
          <w:rFonts w:ascii="Calibri Light" w:hAnsi="Calibri Light" w:cs="Calibri Light"/>
          <w:b/>
          <w:bCs/>
          <w:sz w:val="32"/>
          <w:szCs w:val="32"/>
          <w:u w:val="single"/>
        </w:rPr>
        <w:t>-6</w:t>
      </w:r>
      <w:r w:rsidRPr="00B7555C">
        <w:rPr>
          <w:rFonts w:ascii="Calibri Light" w:hAnsi="Calibri Light" w:cs="Calibri Light"/>
          <w:b/>
          <w:bCs/>
          <w:sz w:val="32"/>
          <w:szCs w:val="32"/>
          <w:u w:val="single"/>
        </w:rPr>
        <w:t xml:space="preserve"> </w:t>
      </w:r>
    </w:p>
    <w:p w14:paraId="5C118F90" w14:textId="5DC7BF16" w:rsidR="00B7555C" w:rsidRPr="00B7555C" w:rsidRDefault="00B7555C" w:rsidP="00B7555C">
      <w:pPr>
        <w:rPr>
          <w:rFonts w:ascii="Calibri Light" w:hAnsi="Calibri Light" w:cs="Calibri Light"/>
          <w:b/>
          <w:bCs/>
          <w:sz w:val="32"/>
          <w:szCs w:val="32"/>
          <w:u w:val="single"/>
        </w:rPr>
      </w:pPr>
      <w:r w:rsidRPr="00B7555C">
        <w:rPr>
          <w:rFonts w:ascii="Calibri Light" w:hAnsi="Calibri Light" w:cs="Calibri Light"/>
          <w:b/>
          <w:bCs/>
          <w:sz w:val="32"/>
          <w:szCs w:val="32"/>
          <w:u w:val="single"/>
        </w:rPr>
        <w:t xml:space="preserve"> Recommended Procurement Route ........................................... 6 </w:t>
      </w:r>
    </w:p>
    <w:p w14:paraId="28BD7097" w14:textId="70B9410A" w:rsidR="00B7555C" w:rsidRPr="00B7555C" w:rsidRDefault="00B7555C" w:rsidP="00B7555C">
      <w:pPr>
        <w:rPr>
          <w:rFonts w:ascii="Calibri Light" w:hAnsi="Calibri Light" w:cs="Calibri Light"/>
          <w:b/>
          <w:bCs/>
          <w:sz w:val="32"/>
          <w:szCs w:val="32"/>
          <w:u w:val="single"/>
        </w:rPr>
      </w:pPr>
      <w:r w:rsidRPr="00B7555C">
        <w:rPr>
          <w:rFonts w:ascii="Calibri Light" w:hAnsi="Calibri Light" w:cs="Calibri Light"/>
          <w:b/>
          <w:bCs/>
          <w:sz w:val="32"/>
          <w:szCs w:val="32"/>
          <w:u w:val="single"/>
        </w:rPr>
        <w:t xml:space="preserve"> Tendering Process ..................................................................... 7 </w:t>
      </w:r>
    </w:p>
    <w:p w14:paraId="3FA1C801" w14:textId="16C1C09D" w:rsidR="00B7555C" w:rsidRPr="00B7555C" w:rsidRDefault="00B7555C" w:rsidP="00B7555C">
      <w:pPr>
        <w:rPr>
          <w:rFonts w:ascii="Calibri Light" w:hAnsi="Calibri Light" w:cs="Calibri Light"/>
          <w:b/>
          <w:bCs/>
          <w:sz w:val="32"/>
          <w:szCs w:val="32"/>
          <w:u w:val="single"/>
        </w:rPr>
      </w:pPr>
      <w:r w:rsidRPr="00B7555C">
        <w:rPr>
          <w:rFonts w:ascii="Calibri Light" w:hAnsi="Calibri Light" w:cs="Calibri Light"/>
          <w:b/>
          <w:bCs/>
          <w:sz w:val="32"/>
          <w:szCs w:val="32"/>
          <w:u w:val="single"/>
        </w:rPr>
        <w:t xml:space="preserve">Conclusion .................................................................................. </w:t>
      </w:r>
      <w:r>
        <w:rPr>
          <w:rFonts w:ascii="Calibri Light" w:hAnsi="Calibri Light" w:cs="Calibri Light"/>
          <w:b/>
          <w:bCs/>
          <w:sz w:val="32"/>
          <w:szCs w:val="32"/>
          <w:u w:val="single"/>
        </w:rPr>
        <w:t>7-</w:t>
      </w:r>
      <w:r w:rsidRPr="00B7555C">
        <w:rPr>
          <w:rFonts w:ascii="Calibri Light" w:hAnsi="Calibri Light" w:cs="Calibri Light"/>
          <w:b/>
          <w:bCs/>
          <w:sz w:val="32"/>
          <w:szCs w:val="32"/>
          <w:u w:val="single"/>
        </w:rPr>
        <w:t xml:space="preserve">8 </w:t>
      </w:r>
    </w:p>
    <w:p w14:paraId="72BEEC95" w14:textId="171FF25E" w:rsidR="00B7555C" w:rsidRPr="00B7555C" w:rsidRDefault="00B7555C" w:rsidP="00B7555C">
      <w:pPr>
        <w:rPr>
          <w:rFonts w:ascii="Calibri Light" w:hAnsi="Calibri Light" w:cs="Calibri Light"/>
          <w:b/>
          <w:bCs/>
          <w:sz w:val="32"/>
          <w:szCs w:val="32"/>
          <w:u w:val="single"/>
        </w:rPr>
      </w:pPr>
      <w:r w:rsidRPr="00B7555C">
        <w:rPr>
          <w:rFonts w:ascii="Calibri Light" w:hAnsi="Calibri Light" w:cs="Calibri Light"/>
          <w:b/>
          <w:bCs/>
          <w:sz w:val="32"/>
          <w:szCs w:val="32"/>
          <w:u w:val="single"/>
        </w:rPr>
        <w:t xml:space="preserve">  References .................................................................................. 9</w:t>
      </w:r>
    </w:p>
    <w:p w14:paraId="550BE451" w14:textId="77777777" w:rsidR="00B7555C" w:rsidRPr="00B7555C" w:rsidRDefault="00B7555C" w:rsidP="00D90F18">
      <w:pPr>
        <w:rPr>
          <w:rFonts w:ascii="Calibri Light" w:hAnsi="Calibri Light" w:cs="Calibri Light"/>
          <w:b/>
          <w:bCs/>
          <w:sz w:val="32"/>
          <w:szCs w:val="32"/>
          <w:u w:val="single"/>
        </w:rPr>
      </w:pPr>
    </w:p>
    <w:p w14:paraId="51CA963A" w14:textId="77777777" w:rsidR="00B7555C" w:rsidRDefault="00B7555C" w:rsidP="00D90F18">
      <w:pPr>
        <w:rPr>
          <w:rFonts w:ascii="Calibri Light" w:hAnsi="Calibri Light" w:cs="Calibri Light"/>
          <w:b/>
          <w:bCs/>
          <w:u w:val="single"/>
        </w:rPr>
      </w:pPr>
    </w:p>
    <w:p w14:paraId="5B37D72E" w14:textId="77777777" w:rsidR="00B7555C" w:rsidRDefault="00B7555C" w:rsidP="00D90F18">
      <w:pPr>
        <w:rPr>
          <w:rFonts w:ascii="Calibri Light" w:hAnsi="Calibri Light" w:cs="Calibri Light"/>
          <w:b/>
          <w:bCs/>
          <w:u w:val="single"/>
        </w:rPr>
      </w:pPr>
    </w:p>
    <w:p w14:paraId="23F1C6EB" w14:textId="77777777" w:rsidR="00B7555C" w:rsidRDefault="00B7555C" w:rsidP="00D90F18">
      <w:pPr>
        <w:rPr>
          <w:rFonts w:ascii="Calibri Light" w:hAnsi="Calibri Light" w:cs="Calibri Light"/>
          <w:b/>
          <w:bCs/>
          <w:u w:val="single"/>
        </w:rPr>
      </w:pPr>
    </w:p>
    <w:p w14:paraId="0DC08710" w14:textId="77777777" w:rsidR="00B7555C" w:rsidRDefault="00B7555C" w:rsidP="00D90F18">
      <w:pPr>
        <w:rPr>
          <w:rFonts w:ascii="Calibri Light" w:hAnsi="Calibri Light" w:cs="Calibri Light"/>
          <w:b/>
          <w:bCs/>
          <w:u w:val="single"/>
        </w:rPr>
      </w:pPr>
    </w:p>
    <w:p w14:paraId="57698DAE" w14:textId="77777777" w:rsidR="00B7555C" w:rsidRDefault="00B7555C" w:rsidP="00D90F18">
      <w:pPr>
        <w:rPr>
          <w:rFonts w:ascii="Calibri Light" w:hAnsi="Calibri Light" w:cs="Calibri Light"/>
          <w:b/>
          <w:bCs/>
          <w:u w:val="single"/>
        </w:rPr>
      </w:pPr>
    </w:p>
    <w:p w14:paraId="04FFC85E" w14:textId="77777777" w:rsidR="00B7555C" w:rsidRDefault="00B7555C" w:rsidP="00D90F18">
      <w:pPr>
        <w:rPr>
          <w:rFonts w:ascii="Calibri Light" w:hAnsi="Calibri Light" w:cs="Calibri Light"/>
          <w:b/>
          <w:bCs/>
          <w:u w:val="single"/>
        </w:rPr>
      </w:pPr>
    </w:p>
    <w:p w14:paraId="69A1F3C0" w14:textId="77777777" w:rsidR="00B7555C" w:rsidRDefault="00B7555C" w:rsidP="00D90F18">
      <w:pPr>
        <w:rPr>
          <w:rFonts w:ascii="Calibri Light" w:hAnsi="Calibri Light" w:cs="Calibri Light"/>
          <w:b/>
          <w:bCs/>
          <w:u w:val="single"/>
        </w:rPr>
      </w:pPr>
    </w:p>
    <w:p w14:paraId="7902ABA1" w14:textId="77777777" w:rsidR="00B7555C" w:rsidRDefault="00B7555C" w:rsidP="00D90F18">
      <w:pPr>
        <w:rPr>
          <w:rFonts w:ascii="Calibri Light" w:hAnsi="Calibri Light" w:cs="Calibri Light"/>
          <w:b/>
          <w:bCs/>
          <w:u w:val="single"/>
        </w:rPr>
      </w:pPr>
    </w:p>
    <w:p w14:paraId="0B08D7A2" w14:textId="77777777" w:rsidR="00B7555C" w:rsidRDefault="00B7555C" w:rsidP="00D90F18">
      <w:pPr>
        <w:rPr>
          <w:rFonts w:ascii="Calibri Light" w:hAnsi="Calibri Light" w:cs="Calibri Light"/>
          <w:b/>
          <w:bCs/>
          <w:u w:val="single"/>
        </w:rPr>
      </w:pPr>
    </w:p>
    <w:p w14:paraId="10EAEB30" w14:textId="77777777" w:rsidR="00B7555C" w:rsidRDefault="00B7555C" w:rsidP="00D90F18">
      <w:pPr>
        <w:rPr>
          <w:rFonts w:ascii="Calibri Light" w:hAnsi="Calibri Light" w:cs="Calibri Light"/>
          <w:b/>
          <w:bCs/>
          <w:u w:val="single"/>
        </w:rPr>
      </w:pPr>
    </w:p>
    <w:p w14:paraId="729AB505" w14:textId="77777777" w:rsidR="00B7555C" w:rsidRDefault="00B7555C" w:rsidP="00D90F18">
      <w:pPr>
        <w:rPr>
          <w:rFonts w:ascii="Calibri Light" w:hAnsi="Calibri Light" w:cs="Calibri Light"/>
          <w:b/>
          <w:bCs/>
          <w:u w:val="single"/>
        </w:rPr>
      </w:pPr>
    </w:p>
    <w:p w14:paraId="3857A68C" w14:textId="77777777" w:rsidR="00B7555C" w:rsidRDefault="00B7555C" w:rsidP="00D90F18">
      <w:pPr>
        <w:rPr>
          <w:rFonts w:ascii="Calibri Light" w:hAnsi="Calibri Light" w:cs="Calibri Light"/>
          <w:b/>
          <w:bCs/>
          <w:u w:val="single"/>
        </w:rPr>
      </w:pPr>
    </w:p>
    <w:p w14:paraId="30C9E785" w14:textId="77777777" w:rsidR="00B7555C" w:rsidRDefault="00B7555C" w:rsidP="00D90F18">
      <w:pPr>
        <w:rPr>
          <w:rFonts w:ascii="Calibri Light" w:hAnsi="Calibri Light" w:cs="Calibri Light"/>
          <w:b/>
          <w:bCs/>
          <w:u w:val="single"/>
        </w:rPr>
      </w:pPr>
    </w:p>
    <w:p w14:paraId="7C9837C1" w14:textId="77777777" w:rsidR="00B7555C" w:rsidRDefault="00B7555C" w:rsidP="00D90F18">
      <w:pPr>
        <w:rPr>
          <w:rFonts w:ascii="Calibri Light" w:hAnsi="Calibri Light" w:cs="Calibri Light"/>
          <w:b/>
          <w:bCs/>
          <w:u w:val="single"/>
        </w:rPr>
      </w:pPr>
    </w:p>
    <w:p w14:paraId="718228B0" w14:textId="77777777" w:rsidR="00B7555C" w:rsidRDefault="00B7555C" w:rsidP="00D90F18">
      <w:pPr>
        <w:rPr>
          <w:rFonts w:ascii="Calibri Light" w:hAnsi="Calibri Light" w:cs="Calibri Light"/>
          <w:b/>
          <w:bCs/>
          <w:u w:val="single"/>
        </w:rPr>
      </w:pPr>
    </w:p>
    <w:p w14:paraId="00BA8EF2" w14:textId="769FF4E0" w:rsidR="00D90F18" w:rsidRPr="00774D2E" w:rsidRDefault="00D90F18" w:rsidP="00D90F18">
      <w:pPr>
        <w:rPr>
          <w:rFonts w:ascii="Calibri Light" w:hAnsi="Calibri Light" w:cs="Calibri Light"/>
          <w:b/>
          <w:bCs/>
          <w:u w:val="single"/>
        </w:rPr>
      </w:pPr>
      <w:r w:rsidRPr="00774D2E">
        <w:rPr>
          <w:rFonts w:ascii="Calibri Light" w:hAnsi="Calibri Light" w:cs="Calibri Light"/>
          <w:b/>
          <w:bCs/>
          <w:u w:val="single"/>
        </w:rPr>
        <w:lastRenderedPageBreak/>
        <w:t xml:space="preserve">Introduction- </w:t>
      </w:r>
    </w:p>
    <w:p w14:paraId="100A8560" w14:textId="67A6071B" w:rsidR="00D90F18" w:rsidRPr="00774D2E" w:rsidRDefault="00D90F18" w:rsidP="00D90F18">
      <w:pPr>
        <w:rPr>
          <w:rFonts w:ascii="Calibri Light" w:hAnsi="Calibri Light" w:cs="Calibri Light"/>
        </w:rPr>
      </w:pPr>
      <w:r w:rsidRPr="00774D2E">
        <w:rPr>
          <w:rFonts w:ascii="Calibri Light" w:hAnsi="Calibri Light" w:cs="Calibri Light"/>
        </w:rPr>
        <w:t>The construction of a new centre for construction training in Swansea SA1 is an important project that requires careful planning and decision-making. As a developer who has mainly worked on smaller projects, choosing the right procurement route is important to make sure the project is successful. Procurement in construction decides how responsibilities, risks and costs are shared between the client, designers and contractors. Because the project has external funding, it is especially important to keep within budget.</w:t>
      </w:r>
      <w:r w:rsidR="00CB298B" w:rsidRPr="00774D2E">
        <w:rPr>
          <w:rFonts w:ascii="Calibri Light" w:hAnsi="Calibri Light" w:cs="Calibri Light"/>
        </w:rPr>
        <w:t xml:space="preserve"> </w:t>
      </w:r>
      <w:r w:rsidR="00CB298B" w:rsidRPr="00774D2E">
        <w:rPr>
          <w:rFonts w:ascii="Calibri Light" w:hAnsi="Calibri Light" w:cs="Calibri Light"/>
        </w:rPr>
        <w:t>(Designing Buildings Wiki, 2025)</w:t>
      </w:r>
    </w:p>
    <w:p w14:paraId="7EAB74D6" w14:textId="77777777" w:rsidR="00D90F18" w:rsidRPr="00774D2E" w:rsidRDefault="00D90F18" w:rsidP="00D90F18">
      <w:pPr>
        <w:rPr>
          <w:rFonts w:ascii="Calibri Light" w:hAnsi="Calibri Light" w:cs="Calibri Light"/>
        </w:rPr>
      </w:pPr>
      <w:r w:rsidRPr="00774D2E">
        <w:rPr>
          <w:rFonts w:ascii="Calibri Light" w:hAnsi="Calibri Light" w:cs="Calibri Light"/>
        </w:rPr>
        <w:t>This assignment will look at three common procurement routes such as traditional procurement, design and build, and management contracting. It will explain the advantages and disadvantages of each in relation to the project. It will then recommend the most suitable procurement route, followed by advice on the best tendering method to use.</w:t>
      </w:r>
    </w:p>
    <w:p w14:paraId="12AE2D98" w14:textId="77777777" w:rsidR="00D90F18" w:rsidRPr="00774D2E" w:rsidRDefault="00D90F18" w:rsidP="00D90F18">
      <w:pPr>
        <w:rPr>
          <w:rFonts w:ascii="Calibri Light" w:hAnsi="Calibri Light" w:cs="Calibri Light"/>
          <w:b/>
          <w:bCs/>
          <w:u w:val="single"/>
        </w:rPr>
      </w:pPr>
      <w:r w:rsidRPr="00774D2E">
        <w:rPr>
          <w:rFonts w:ascii="Calibri Light" w:hAnsi="Calibri Light" w:cs="Calibri Light"/>
          <w:b/>
          <w:bCs/>
          <w:u w:val="single"/>
        </w:rPr>
        <w:t>Overview of procurement in construction-</w:t>
      </w:r>
    </w:p>
    <w:p w14:paraId="3F17D50B" w14:textId="77777777" w:rsidR="00D90F18" w:rsidRPr="00774D2E" w:rsidRDefault="00D90F18" w:rsidP="00D90F18">
      <w:pPr>
        <w:rPr>
          <w:rFonts w:ascii="Calibri Light" w:hAnsi="Calibri Light" w:cs="Calibri Light"/>
        </w:rPr>
      </w:pPr>
      <w:r w:rsidRPr="00774D2E">
        <w:rPr>
          <w:rFonts w:ascii="Calibri Light" w:hAnsi="Calibri Light" w:cs="Calibri Light"/>
        </w:rPr>
        <w:t>Procurement in construction is a process used to design, manage and complete a project. It sets out how the client, designers and contractors work together, and how risks and responsibilities are shared. Choosing the right procurement route is important because it affects the cost, time, quality and level of risk in a project.</w:t>
      </w:r>
    </w:p>
    <w:p w14:paraId="1054E303" w14:textId="77777777" w:rsidR="00D90F18" w:rsidRPr="00774D2E" w:rsidRDefault="00D90F18" w:rsidP="00D90F18">
      <w:pPr>
        <w:rPr>
          <w:rFonts w:ascii="Calibri Light" w:hAnsi="Calibri Light" w:cs="Calibri Light"/>
        </w:rPr>
      </w:pPr>
      <w:r w:rsidRPr="00774D2E">
        <w:rPr>
          <w:rFonts w:ascii="Calibri Light" w:hAnsi="Calibri Light" w:cs="Calibri Light"/>
        </w:rPr>
        <w:t>In this project, staying within the budget requirements is very important because it is being funded externally. Poor procurement choices could possibly lead to higher costs, delays and disagreements. This means, it is very important to assess each procurement process based on how well it controls the cost while still delivering a good quality training enter.</w:t>
      </w:r>
    </w:p>
    <w:p w14:paraId="3F2C0ECB" w14:textId="5D682BC1" w:rsidR="00B10142" w:rsidRPr="00774D2E" w:rsidRDefault="00B10142" w:rsidP="00D90F18">
      <w:pPr>
        <w:rPr>
          <w:rFonts w:ascii="Calibri Light" w:hAnsi="Calibri Light" w:cs="Calibri Light"/>
        </w:rPr>
      </w:pPr>
      <w:r w:rsidRPr="00774D2E">
        <w:rPr>
          <w:rFonts w:ascii="Calibri Light" w:hAnsi="Calibri Light" w:cs="Calibri Light"/>
        </w:rPr>
        <w:t>(RICS, 2024)</w:t>
      </w:r>
      <w:r w:rsidR="00E41D27" w:rsidRPr="00774D2E">
        <w:rPr>
          <w:rFonts w:ascii="Calibri Light" w:hAnsi="Calibri Light" w:cs="Calibri Light"/>
        </w:rPr>
        <w:t xml:space="preserve"> </w:t>
      </w:r>
      <w:r w:rsidR="00E41D27" w:rsidRPr="00774D2E">
        <w:rPr>
          <w:rFonts w:ascii="Calibri Light" w:hAnsi="Calibri Light" w:cs="Calibri Light"/>
        </w:rPr>
        <w:t>(Procurement Hub, 2023)</w:t>
      </w:r>
    </w:p>
    <w:p w14:paraId="23959FAA" w14:textId="77777777" w:rsidR="00D90F18" w:rsidRPr="00774D2E" w:rsidRDefault="00D90F18" w:rsidP="00D90F18">
      <w:pPr>
        <w:rPr>
          <w:rFonts w:ascii="Calibri Light" w:hAnsi="Calibri Light" w:cs="Calibri Light"/>
        </w:rPr>
      </w:pPr>
      <w:r w:rsidRPr="00774D2E">
        <w:rPr>
          <w:rFonts w:ascii="Calibri Light" w:hAnsi="Calibri Light" w:cs="Calibri Light"/>
          <w:noProof/>
        </w:rPr>
        <w:drawing>
          <wp:inline distT="0" distB="0" distL="0" distR="0" wp14:anchorId="04FCB96C" wp14:editId="6E6211CA">
            <wp:extent cx="5915025" cy="3032760"/>
            <wp:effectExtent l="0" t="0" r="9525" b="0"/>
            <wp:docPr id="67491881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4918810" name=""/>
                    <pic:cNvPicPr/>
                  </pic:nvPicPr>
                  <pic:blipFill>
                    <a:blip r:embed="rId7"/>
                    <a:stretch>
                      <a:fillRect/>
                    </a:stretch>
                  </pic:blipFill>
                  <pic:spPr>
                    <a:xfrm>
                      <a:off x="0" y="0"/>
                      <a:ext cx="5915540" cy="3033024"/>
                    </a:xfrm>
                    <a:prstGeom prst="rect">
                      <a:avLst/>
                    </a:prstGeom>
                  </pic:spPr>
                </pic:pic>
              </a:graphicData>
            </a:graphic>
          </wp:inline>
        </w:drawing>
      </w:r>
    </w:p>
    <w:p w14:paraId="5AF9C4BC" w14:textId="77777777" w:rsidR="000E36BB" w:rsidRPr="00774D2E" w:rsidRDefault="000E36BB" w:rsidP="00D90F18">
      <w:pPr>
        <w:rPr>
          <w:rFonts w:ascii="Calibri Light" w:hAnsi="Calibri Light" w:cs="Calibri Light"/>
        </w:rPr>
      </w:pPr>
      <w:r w:rsidRPr="00774D2E">
        <w:rPr>
          <w:rFonts w:ascii="Calibri Light" w:hAnsi="Calibri Light" w:cs="Calibri Light"/>
        </w:rPr>
        <w:t> (Blue Ocean Academy, 2021)</w:t>
      </w:r>
    </w:p>
    <w:p w14:paraId="728DD5D7" w14:textId="77777777" w:rsidR="00B10142" w:rsidRPr="00774D2E" w:rsidRDefault="00B10142" w:rsidP="00D90F18">
      <w:pPr>
        <w:rPr>
          <w:rFonts w:ascii="Calibri Light" w:hAnsi="Calibri Light" w:cs="Calibri Light"/>
        </w:rPr>
      </w:pPr>
    </w:p>
    <w:p w14:paraId="720E5D1B" w14:textId="6F02D6DD" w:rsidR="00D90F18" w:rsidRPr="00774D2E" w:rsidRDefault="00D90F18" w:rsidP="00D90F18">
      <w:pPr>
        <w:rPr>
          <w:rFonts w:ascii="Calibri Light" w:hAnsi="Calibri Light" w:cs="Calibri Light"/>
          <w:b/>
          <w:bCs/>
          <w:u w:val="single"/>
        </w:rPr>
      </w:pPr>
      <w:r w:rsidRPr="00774D2E">
        <w:rPr>
          <w:rFonts w:ascii="Calibri Light" w:hAnsi="Calibri Light" w:cs="Calibri Light"/>
          <w:b/>
          <w:bCs/>
          <w:u w:val="single"/>
        </w:rPr>
        <w:t>Procurement routes-</w:t>
      </w:r>
    </w:p>
    <w:p w14:paraId="2C16D769" w14:textId="77777777" w:rsidR="00D90F18" w:rsidRPr="00774D2E" w:rsidRDefault="00D90F18" w:rsidP="00D90F18">
      <w:pPr>
        <w:rPr>
          <w:rFonts w:ascii="Calibri Light" w:hAnsi="Calibri Light" w:cs="Calibri Light"/>
        </w:rPr>
      </w:pPr>
      <w:r w:rsidRPr="00774D2E">
        <w:rPr>
          <w:rFonts w:ascii="Calibri Light" w:hAnsi="Calibri Light" w:cs="Calibri Light"/>
          <w:noProof/>
        </w:rPr>
        <w:drawing>
          <wp:anchor distT="0" distB="0" distL="114300" distR="114300" simplePos="0" relativeHeight="251661312" behindDoc="0" locked="0" layoutInCell="1" allowOverlap="1" wp14:anchorId="43515D02" wp14:editId="2369DB7D">
            <wp:simplePos x="0" y="0"/>
            <wp:positionH relativeFrom="margin">
              <wp:posOffset>53340</wp:posOffset>
            </wp:positionH>
            <wp:positionV relativeFrom="paragraph">
              <wp:posOffset>917575</wp:posOffset>
            </wp:positionV>
            <wp:extent cx="5387340" cy="2520950"/>
            <wp:effectExtent l="0" t="0" r="3810" b="0"/>
            <wp:wrapSquare wrapText="bothSides"/>
            <wp:docPr id="68525097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5250970" name=""/>
                    <pic:cNvPicPr/>
                  </pic:nvPicPr>
                  <pic:blipFill>
                    <a:blip r:embed="rId8">
                      <a:extLst>
                        <a:ext uri="{28A0092B-C50C-407E-A947-70E740481C1C}">
                          <a14:useLocalDpi xmlns:a14="http://schemas.microsoft.com/office/drawing/2010/main" val="0"/>
                        </a:ext>
                      </a:extLst>
                    </a:blip>
                    <a:stretch>
                      <a:fillRect/>
                    </a:stretch>
                  </pic:blipFill>
                  <pic:spPr>
                    <a:xfrm>
                      <a:off x="0" y="0"/>
                      <a:ext cx="5387340" cy="2520950"/>
                    </a:xfrm>
                    <a:prstGeom prst="rect">
                      <a:avLst/>
                    </a:prstGeom>
                  </pic:spPr>
                </pic:pic>
              </a:graphicData>
            </a:graphic>
            <wp14:sizeRelH relativeFrom="margin">
              <wp14:pctWidth>0</wp14:pctWidth>
            </wp14:sizeRelH>
            <wp14:sizeRelV relativeFrom="margin">
              <wp14:pctHeight>0</wp14:pctHeight>
            </wp14:sizeRelV>
          </wp:anchor>
        </w:drawing>
      </w:r>
      <w:r w:rsidRPr="00774D2E">
        <w:rPr>
          <w:rFonts w:ascii="Calibri Light" w:hAnsi="Calibri Light" w:cs="Calibri Light"/>
        </w:rPr>
        <w:t>Traditional procurement involves the client appointing a design team to complete the full design before inviting contractors to tender for the construction works. The contractor is then selected, usually based on the lowest price, and builds the project according to the completed design.</w:t>
      </w:r>
    </w:p>
    <w:p w14:paraId="0352A1B4" w14:textId="240B388F" w:rsidR="00D90F18" w:rsidRPr="00774D2E" w:rsidRDefault="00B10142" w:rsidP="00D90F18">
      <w:pPr>
        <w:rPr>
          <w:rFonts w:ascii="Calibri Light" w:hAnsi="Calibri Light" w:cs="Calibri Light"/>
        </w:rPr>
      </w:pPr>
      <w:r w:rsidRPr="00774D2E">
        <w:rPr>
          <w:rFonts w:ascii="Calibri Light" w:hAnsi="Calibri Light" w:cs="Calibri Light"/>
        </w:rPr>
        <w:t> (Bahar, 2020)</w:t>
      </w:r>
    </w:p>
    <w:p w14:paraId="14121F9B" w14:textId="77777777" w:rsidR="00D90F18" w:rsidRPr="00774D2E" w:rsidRDefault="00D90F18" w:rsidP="00D90F18">
      <w:pPr>
        <w:rPr>
          <w:rFonts w:ascii="Calibri Light" w:hAnsi="Calibri Light" w:cs="Calibri Light"/>
        </w:rPr>
      </w:pPr>
      <w:r w:rsidRPr="00774D2E">
        <w:rPr>
          <w:rFonts w:ascii="Calibri Light" w:hAnsi="Calibri Light" w:cs="Calibri Light"/>
        </w:rPr>
        <w:t xml:space="preserve">One of the main advantages of using this process is that it can provide a high level of cost certainty before the project begins, as the tender is based on a fully developed design of the required works.it can also allow </w:t>
      </w:r>
      <w:proofErr w:type="spellStart"/>
      <w:r w:rsidRPr="00774D2E">
        <w:rPr>
          <w:rFonts w:ascii="Calibri Light" w:hAnsi="Calibri Light" w:cs="Calibri Light"/>
        </w:rPr>
        <w:t>he</w:t>
      </w:r>
      <w:proofErr w:type="spellEnd"/>
      <w:r w:rsidRPr="00774D2E">
        <w:rPr>
          <w:rFonts w:ascii="Calibri Light" w:hAnsi="Calibri Light" w:cs="Calibri Light"/>
        </w:rPr>
        <w:t xml:space="preserve"> client to keep full control over the design which is very important for a specific building like a training centre. Finally, this process is a very </w:t>
      </w:r>
      <w:proofErr w:type="spellStart"/>
      <w:r w:rsidRPr="00774D2E">
        <w:rPr>
          <w:rFonts w:ascii="Calibri Light" w:hAnsi="Calibri Light" w:cs="Calibri Light"/>
        </w:rPr>
        <w:t>well known</w:t>
      </w:r>
      <w:proofErr w:type="spellEnd"/>
      <w:r w:rsidRPr="00774D2E">
        <w:rPr>
          <w:rFonts w:ascii="Calibri Light" w:hAnsi="Calibri Light" w:cs="Calibri Light"/>
        </w:rPr>
        <w:t xml:space="preserve"> and commonly used method, making it suitable for projects that involve public funding.</w:t>
      </w:r>
    </w:p>
    <w:p w14:paraId="0FF3BE2A" w14:textId="77777777" w:rsidR="00D90F18" w:rsidRPr="00774D2E" w:rsidRDefault="00D90F18" w:rsidP="00D90F18">
      <w:pPr>
        <w:rPr>
          <w:rFonts w:ascii="Calibri Light" w:hAnsi="Calibri Light" w:cs="Calibri Light"/>
        </w:rPr>
      </w:pPr>
      <w:r w:rsidRPr="00774D2E">
        <w:rPr>
          <w:rFonts w:ascii="Calibri Light" w:hAnsi="Calibri Light" w:cs="Calibri Light"/>
        </w:rPr>
        <w:t>However, traditional procurement can be very time consuming as the design must be completed before the construction project is allowed to go ahead. There may also be little input from the contractors, which can lead to problems when it comes to building the project. Additionally, if the design is not fully complete or need to be altered in any way, this may lead to extra costs and delays. Therefore, although this route gives the client more control, it may not be the most efficient choice for larger or more complex projects.</w:t>
      </w:r>
    </w:p>
    <w:p w14:paraId="14D30975" w14:textId="67EE8D7D" w:rsidR="00D90F18" w:rsidRPr="00774D2E" w:rsidRDefault="00532103" w:rsidP="00D90F18">
      <w:pPr>
        <w:rPr>
          <w:rFonts w:ascii="Calibri Light" w:hAnsi="Calibri Light" w:cs="Calibri Light"/>
          <w:b/>
          <w:bCs/>
        </w:rPr>
      </w:pPr>
      <w:r w:rsidRPr="00774D2E">
        <w:rPr>
          <w:rFonts w:ascii="Calibri Light" w:hAnsi="Calibri Light" w:cs="Calibri Light"/>
          <w:b/>
          <w:bCs/>
        </w:rPr>
        <w:t>(RICS, 2024)</w:t>
      </w:r>
    </w:p>
    <w:p w14:paraId="7F1E89D1" w14:textId="77777777" w:rsidR="00D90F18" w:rsidRPr="00774D2E" w:rsidRDefault="00D90F18" w:rsidP="00D90F18">
      <w:pPr>
        <w:rPr>
          <w:rFonts w:ascii="Calibri Light" w:hAnsi="Calibri Light" w:cs="Calibri Light"/>
          <w:b/>
          <w:bCs/>
          <w:u w:val="single"/>
        </w:rPr>
      </w:pPr>
      <w:r w:rsidRPr="00774D2E">
        <w:rPr>
          <w:rFonts w:ascii="Calibri Light" w:hAnsi="Calibri Light" w:cs="Calibri Light"/>
          <w:b/>
          <w:bCs/>
          <w:u w:val="single"/>
        </w:rPr>
        <w:t xml:space="preserve">Design and build procurement- </w:t>
      </w:r>
    </w:p>
    <w:p w14:paraId="519A1F98" w14:textId="77777777" w:rsidR="00D90F18" w:rsidRPr="00774D2E" w:rsidRDefault="00D90F18" w:rsidP="00D90F18">
      <w:pPr>
        <w:rPr>
          <w:rFonts w:ascii="Calibri Light" w:hAnsi="Calibri Light" w:cs="Calibri Light"/>
        </w:rPr>
      </w:pPr>
      <w:r w:rsidRPr="00774D2E">
        <w:rPr>
          <w:rFonts w:ascii="Calibri Light" w:hAnsi="Calibri Light" w:cs="Calibri Light"/>
        </w:rPr>
        <w:t>Design and build procurement involves a single contractor being responsible for both the design and construction of the project. The client provides a set of requirements, and the contractor delivers the project based on these specifications.</w:t>
      </w:r>
    </w:p>
    <w:p w14:paraId="20BAF00C" w14:textId="77777777" w:rsidR="00D90F18" w:rsidRPr="00774D2E" w:rsidRDefault="00D90F18" w:rsidP="00D90F18">
      <w:pPr>
        <w:rPr>
          <w:rFonts w:ascii="Calibri Light" w:hAnsi="Calibri Light" w:cs="Calibri Light"/>
        </w:rPr>
      </w:pPr>
      <w:r w:rsidRPr="00774D2E">
        <w:rPr>
          <w:rFonts w:ascii="Calibri Light" w:hAnsi="Calibri Light" w:cs="Calibri Light"/>
        </w:rPr>
        <w:t xml:space="preserve">A key Advantage of this approach is it offers earlier costs compared to traditional procurement. Because the contractor takes responsibility for both design and construction, </w:t>
      </w:r>
      <w:r w:rsidRPr="00774D2E">
        <w:rPr>
          <w:rFonts w:ascii="Calibri Light" w:hAnsi="Calibri Light" w:cs="Calibri Light"/>
        </w:rPr>
        <w:lastRenderedPageBreak/>
        <w:t>there is a single point of accountability which can reduce the risk of disputes. This also may shorten the project process, as design and construction activities can overlap. This process is most beneficial for projects where cost control is a priority, as a lot of the financial risk is down to the contractor.</w:t>
      </w:r>
    </w:p>
    <w:p w14:paraId="19CDFA8A" w14:textId="77777777" w:rsidR="00532103" w:rsidRPr="00774D2E" w:rsidRDefault="00D90F18" w:rsidP="00532103">
      <w:pPr>
        <w:rPr>
          <w:rFonts w:ascii="Calibri Light" w:hAnsi="Calibri Light" w:cs="Calibri Light"/>
          <w:b/>
          <w:bCs/>
        </w:rPr>
      </w:pPr>
      <w:r w:rsidRPr="00774D2E">
        <w:rPr>
          <w:rFonts w:ascii="Calibri Light" w:hAnsi="Calibri Light" w:cs="Calibri Light"/>
        </w:rPr>
        <w:t>However, there can be some disadvantages such as, the client has less control over the detailed design, and there is a risk that the contractor may prioritise cost savings over quality. This means that the client must prepare clear and detailed employer’s requirements to ensure the final building meets expectations.</w:t>
      </w:r>
      <w:r w:rsidRPr="00774D2E">
        <w:rPr>
          <w:rFonts w:ascii="Calibri Light" w:hAnsi="Calibri Light" w:cs="Calibri Light"/>
          <w:noProof/>
        </w:rPr>
        <w:t xml:space="preserve"> </w:t>
      </w:r>
      <w:r w:rsidR="00532103" w:rsidRPr="00774D2E">
        <w:rPr>
          <w:rFonts w:ascii="Calibri Light" w:hAnsi="Calibri Light" w:cs="Calibri Light"/>
          <w:b/>
          <w:bCs/>
        </w:rPr>
        <w:t>(RICS, 2024)</w:t>
      </w:r>
    </w:p>
    <w:p w14:paraId="3E97D06E" w14:textId="0E114093" w:rsidR="00D90F18" w:rsidRPr="00774D2E" w:rsidRDefault="00D90F18" w:rsidP="00D90F18">
      <w:pPr>
        <w:rPr>
          <w:rFonts w:ascii="Calibri Light" w:hAnsi="Calibri Light" w:cs="Calibri Light"/>
        </w:rPr>
      </w:pPr>
      <w:r w:rsidRPr="00774D2E">
        <w:rPr>
          <w:rFonts w:ascii="Calibri Light" w:hAnsi="Calibri Light" w:cs="Calibri Light"/>
          <w:noProof/>
        </w:rPr>
        <w:drawing>
          <wp:inline distT="0" distB="0" distL="0" distR="0" wp14:anchorId="2F160202" wp14:editId="7A57D805">
            <wp:extent cx="5731510" cy="2941320"/>
            <wp:effectExtent l="0" t="0" r="2540" b="0"/>
            <wp:docPr id="124202054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2020542" name=""/>
                    <pic:cNvPicPr/>
                  </pic:nvPicPr>
                  <pic:blipFill>
                    <a:blip r:embed="rId9"/>
                    <a:stretch>
                      <a:fillRect/>
                    </a:stretch>
                  </pic:blipFill>
                  <pic:spPr>
                    <a:xfrm>
                      <a:off x="0" y="0"/>
                      <a:ext cx="5731510" cy="2941320"/>
                    </a:xfrm>
                    <a:prstGeom prst="rect">
                      <a:avLst/>
                    </a:prstGeom>
                  </pic:spPr>
                </pic:pic>
              </a:graphicData>
            </a:graphic>
          </wp:inline>
        </w:drawing>
      </w:r>
    </w:p>
    <w:p w14:paraId="380E8856" w14:textId="5663DBC2" w:rsidR="00D90F18" w:rsidRPr="00774D2E" w:rsidRDefault="00B10142" w:rsidP="00D90F18">
      <w:pPr>
        <w:rPr>
          <w:rFonts w:ascii="Calibri Light" w:hAnsi="Calibri Light" w:cs="Calibri Light"/>
          <w:u w:val="single"/>
        </w:rPr>
      </w:pPr>
      <w:r w:rsidRPr="00774D2E">
        <w:rPr>
          <w:rFonts w:ascii="Calibri Light" w:hAnsi="Calibri Light" w:cs="Calibri Light"/>
        </w:rPr>
        <w:t>(Payhawk.com, 2025)</w:t>
      </w:r>
    </w:p>
    <w:p w14:paraId="66B34AC5" w14:textId="77777777" w:rsidR="00D90F18" w:rsidRPr="00774D2E" w:rsidRDefault="00D90F18" w:rsidP="00D90F18">
      <w:pPr>
        <w:rPr>
          <w:rFonts w:ascii="Calibri Light" w:hAnsi="Calibri Light" w:cs="Calibri Light"/>
          <w:b/>
          <w:bCs/>
          <w:u w:val="single"/>
        </w:rPr>
      </w:pPr>
      <w:r w:rsidRPr="00774D2E">
        <w:rPr>
          <w:rFonts w:ascii="Calibri Light" w:hAnsi="Calibri Light" w:cs="Calibri Light"/>
          <w:b/>
          <w:bCs/>
          <w:u w:val="single"/>
        </w:rPr>
        <w:t>Managing contracting and Construction managing</w:t>
      </w:r>
    </w:p>
    <w:p w14:paraId="07486048" w14:textId="77777777" w:rsidR="00D90F18" w:rsidRPr="00774D2E" w:rsidRDefault="00D90F18" w:rsidP="00D90F18">
      <w:pPr>
        <w:rPr>
          <w:rFonts w:ascii="Calibri Light" w:hAnsi="Calibri Light" w:cs="Calibri Light"/>
        </w:rPr>
      </w:pPr>
      <w:r w:rsidRPr="00774D2E">
        <w:rPr>
          <w:rFonts w:ascii="Calibri Light" w:hAnsi="Calibri Light" w:cs="Calibri Light"/>
          <w:noProof/>
        </w:rPr>
        <w:drawing>
          <wp:anchor distT="0" distB="0" distL="114300" distR="114300" simplePos="0" relativeHeight="251660288" behindDoc="0" locked="0" layoutInCell="1" allowOverlap="1" wp14:anchorId="17073B18" wp14:editId="0B72C430">
            <wp:simplePos x="0" y="0"/>
            <wp:positionH relativeFrom="margin">
              <wp:posOffset>-76200</wp:posOffset>
            </wp:positionH>
            <wp:positionV relativeFrom="paragraph">
              <wp:posOffset>649605</wp:posOffset>
            </wp:positionV>
            <wp:extent cx="5643245" cy="2400300"/>
            <wp:effectExtent l="0" t="0" r="0" b="0"/>
            <wp:wrapSquare wrapText="bothSides"/>
            <wp:docPr id="560106716" name="Picture 2" descr="Managing Contracting vs Construction Manager – Key Differences &amp; Tips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Managing Contracting vs Construction Manager – Key Differences &amp; Tips ..."/>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643245" cy="2400300"/>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774D2E">
        <w:rPr>
          <w:rFonts w:ascii="Calibri Light" w:hAnsi="Calibri Light" w:cs="Calibri Light"/>
        </w:rPr>
        <w:t>Management contracting and construction management involve the client appointing a manager to oversee the project, while separate trade contractors carry out the work. This allows construction to begin before the design is fully complete.</w:t>
      </w:r>
    </w:p>
    <w:p w14:paraId="3A49D727" w14:textId="77777777" w:rsidR="00B10142" w:rsidRPr="00774D2E" w:rsidRDefault="00B10142" w:rsidP="00D90F18">
      <w:pPr>
        <w:rPr>
          <w:rFonts w:ascii="Calibri Light" w:hAnsi="Calibri Light" w:cs="Calibri Light"/>
        </w:rPr>
      </w:pPr>
      <w:r w:rsidRPr="00774D2E">
        <w:rPr>
          <w:rFonts w:ascii="Calibri Light" w:hAnsi="Calibri Light" w:cs="Calibri Light"/>
        </w:rPr>
        <w:lastRenderedPageBreak/>
        <w:t>(Construction Front | Industry Knowledge Hub, News Portal, 2023)</w:t>
      </w:r>
    </w:p>
    <w:p w14:paraId="7EA24F2B" w14:textId="453C6DB7" w:rsidR="00D90F18" w:rsidRPr="00774D2E" w:rsidRDefault="00D90F18" w:rsidP="00D90F18">
      <w:pPr>
        <w:rPr>
          <w:rFonts w:ascii="Calibri Light" w:hAnsi="Calibri Light" w:cs="Calibri Light"/>
        </w:rPr>
      </w:pPr>
      <w:r w:rsidRPr="00774D2E">
        <w:rPr>
          <w:rFonts w:ascii="Calibri Light" w:hAnsi="Calibri Light" w:cs="Calibri Light"/>
        </w:rPr>
        <w:t xml:space="preserve">An advantage of this is flexibility, it allows for fast tracking, meaning parts of the project can begin construction while others are still being planned. It also enables early involvement of contractors, which can improve buildability and innovation. However, this process provides less cost certainty, especially at the early stages of the project. The final cost of the project is unknown until all the trade packages have been agreed which may increase the financial risk for the client. </w:t>
      </w:r>
    </w:p>
    <w:p w14:paraId="0538D640" w14:textId="2769CD72" w:rsidR="00D90F18" w:rsidRPr="00774D2E" w:rsidRDefault="00532103" w:rsidP="00D90F18">
      <w:pPr>
        <w:rPr>
          <w:rFonts w:ascii="Calibri Light" w:hAnsi="Calibri Light" w:cs="Calibri Light"/>
          <w:b/>
          <w:bCs/>
        </w:rPr>
      </w:pPr>
      <w:r w:rsidRPr="00774D2E">
        <w:rPr>
          <w:rFonts w:ascii="Calibri Light" w:hAnsi="Calibri Light" w:cs="Calibri Light"/>
          <w:b/>
          <w:bCs/>
        </w:rPr>
        <w:t>(RICS, 2024)</w:t>
      </w:r>
    </w:p>
    <w:p w14:paraId="70800880" w14:textId="77777777" w:rsidR="00D90F18" w:rsidRPr="00774D2E" w:rsidRDefault="00D90F18" w:rsidP="00D90F18">
      <w:pPr>
        <w:rPr>
          <w:rFonts w:ascii="Calibri Light" w:hAnsi="Calibri Light" w:cs="Calibri Light"/>
          <w:b/>
          <w:bCs/>
          <w:u w:val="single"/>
        </w:rPr>
      </w:pPr>
      <w:r w:rsidRPr="00774D2E">
        <w:rPr>
          <w:rFonts w:ascii="Calibri Light" w:hAnsi="Calibri Light" w:cs="Calibri Light"/>
          <w:b/>
          <w:bCs/>
          <w:u w:val="single"/>
        </w:rPr>
        <w:t>My Recommended route-</w:t>
      </w:r>
    </w:p>
    <w:p w14:paraId="7AD2F9A0" w14:textId="77777777" w:rsidR="00D90F18" w:rsidRPr="00774D2E" w:rsidRDefault="00D90F18" w:rsidP="00D90F18">
      <w:pPr>
        <w:rPr>
          <w:rFonts w:ascii="Calibri Light" w:hAnsi="Calibri Light" w:cs="Calibri Light"/>
        </w:rPr>
      </w:pPr>
      <w:r w:rsidRPr="00774D2E">
        <w:rPr>
          <w:rFonts w:ascii="Calibri Light" w:hAnsi="Calibri Light" w:cs="Calibri Light"/>
        </w:rPr>
        <w:t>In my opinion and based off the analysis of these processes, the most appropriate procurement route for this project is design and build. The main reason for this is the need to ensure cost certainty due to external funding requirements. The Design and build process allows a price to be agreed earlier in the process, reducing the risk of overspending.</w:t>
      </w:r>
    </w:p>
    <w:p w14:paraId="0ABF7B52" w14:textId="77777777" w:rsidR="00D90F18" w:rsidRPr="00774D2E" w:rsidRDefault="00D90F18" w:rsidP="00D90F18">
      <w:pPr>
        <w:rPr>
          <w:rFonts w:ascii="Calibri Light" w:hAnsi="Calibri Light" w:cs="Calibri Light"/>
        </w:rPr>
      </w:pPr>
      <w:r w:rsidRPr="00774D2E">
        <w:rPr>
          <w:rFonts w:ascii="Calibri Light" w:hAnsi="Calibri Light" w:cs="Calibri Light"/>
        </w:rPr>
        <w:t>In addition, having a single point of responsibility makes the project easier to manage and reduces the risk of disputes between the designer and contractor. This is especially useful for a developer working on a larger project than they have done before. The quicker delivery time is also an advantage, as it can reduce the impact of inflation and allow the project to be completed sooner.</w:t>
      </w:r>
    </w:p>
    <w:p w14:paraId="6EEAA691" w14:textId="77777777" w:rsidR="00D90F18" w:rsidRPr="00774D2E" w:rsidRDefault="00D90F18" w:rsidP="00D90F18">
      <w:pPr>
        <w:rPr>
          <w:rFonts w:ascii="Calibri Light" w:hAnsi="Calibri Light" w:cs="Calibri Light"/>
        </w:rPr>
      </w:pPr>
      <w:r w:rsidRPr="00774D2E">
        <w:rPr>
          <w:rFonts w:ascii="Calibri Light" w:hAnsi="Calibri Light" w:cs="Calibri Light"/>
        </w:rPr>
        <w:t>However, there are some disadvantages, particularly less control over the final design quality. To reduce this risk, the client should produce clear and detailed employer’s requirements, setting out the standards, materials and functions needed for the training centre. This helps make sure the finished building meets expectations.</w:t>
      </w:r>
    </w:p>
    <w:p w14:paraId="441A3755" w14:textId="77777777" w:rsidR="00774D2E" w:rsidRDefault="00D90F18" w:rsidP="00D90F18">
      <w:pPr>
        <w:rPr>
          <w:rFonts w:ascii="Calibri Light" w:hAnsi="Calibri Light" w:cs="Calibri Light"/>
        </w:rPr>
      </w:pPr>
      <w:r w:rsidRPr="00774D2E">
        <w:rPr>
          <w:rFonts w:ascii="Calibri Light" w:hAnsi="Calibri Light" w:cs="Calibri Light"/>
        </w:rPr>
        <w:t>Overall, the design and build process provides a good balance between cost certainty, risk and efficiency, making it the most suitable procurement route for this project.</w:t>
      </w:r>
    </w:p>
    <w:p w14:paraId="145452CC" w14:textId="77777777" w:rsidR="00774D2E" w:rsidRDefault="00774D2E" w:rsidP="00D90F18">
      <w:pPr>
        <w:rPr>
          <w:rFonts w:ascii="Calibri Light" w:hAnsi="Calibri Light" w:cs="Calibri Light"/>
          <w:b/>
          <w:bCs/>
          <w:u w:val="single"/>
        </w:rPr>
      </w:pPr>
    </w:p>
    <w:p w14:paraId="4ED71120" w14:textId="77777777" w:rsidR="00774D2E" w:rsidRDefault="00774D2E" w:rsidP="00D90F18">
      <w:pPr>
        <w:rPr>
          <w:rFonts w:ascii="Calibri Light" w:hAnsi="Calibri Light" w:cs="Calibri Light"/>
          <w:b/>
          <w:bCs/>
          <w:u w:val="single"/>
        </w:rPr>
      </w:pPr>
    </w:p>
    <w:p w14:paraId="6AF958B7" w14:textId="77777777" w:rsidR="00774D2E" w:rsidRDefault="00774D2E" w:rsidP="00D90F18">
      <w:pPr>
        <w:rPr>
          <w:rFonts w:ascii="Calibri Light" w:hAnsi="Calibri Light" w:cs="Calibri Light"/>
          <w:b/>
          <w:bCs/>
          <w:u w:val="single"/>
        </w:rPr>
      </w:pPr>
    </w:p>
    <w:p w14:paraId="32FB9226" w14:textId="77777777" w:rsidR="00774D2E" w:rsidRDefault="00774D2E" w:rsidP="00D90F18">
      <w:pPr>
        <w:rPr>
          <w:rFonts w:ascii="Calibri Light" w:hAnsi="Calibri Light" w:cs="Calibri Light"/>
          <w:b/>
          <w:bCs/>
          <w:u w:val="single"/>
        </w:rPr>
      </w:pPr>
    </w:p>
    <w:p w14:paraId="616C3144" w14:textId="77777777" w:rsidR="00774D2E" w:rsidRDefault="00774D2E" w:rsidP="00D90F18">
      <w:pPr>
        <w:rPr>
          <w:rFonts w:ascii="Calibri Light" w:hAnsi="Calibri Light" w:cs="Calibri Light"/>
          <w:b/>
          <w:bCs/>
          <w:u w:val="single"/>
        </w:rPr>
      </w:pPr>
    </w:p>
    <w:p w14:paraId="500C8844" w14:textId="77777777" w:rsidR="00774D2E" w:rsidRDefault="00774D2E" w:rsidP="00D90F18">
      <w:pPr>
        <w:rPr>
          <w:rFonts w:ascii="Calibri Light" w:hAnsi="Calibri Light" w:cs="Calibri Light"/>
          <w:b/>
          <w:bCs/>
          <w:u w:val="single"/>
        </w:rPr>
      </w:pPr>
    </w:p>
    <w:p w14:paraId="6EA2E288" w14:textId="77777777" w:rsidR="00774D2E" w:rsidRDefault="00774D2E" w:rsidP="00D90F18">
      <w:pPr>
        <w:rPr>
          <w:rFonts w:ascii="Calibri Light" w:hAnsi="Calibri Light" w:cs="Calibri Light"/>
          <w:b/>
          <w:bCs/>
          <w:u w:val="single"/>
        </w:rPr>
      </w:pPr>
    </w:p>
    <w:p w14:paraId="230C9399" w14:textId="77777777" w:rsidR="00774D2E" w:rsidRDefault="00774D2E" w:rsidP="00D90F18">
      <w:pPr>
        <w:rPr>
          <w:rFonts w:ascii="Calibri Light" w:hAnsi="Calibri Light" w:cs="Calibri Light"/>
          <w:b/>
          <w:bCs/>
          <w:u w:val="single"/>
        </w:rPr>
      </w:pPr>
    </w:p>
    <w:p w14:paraId="403240BC" w14:textId="77777777" w:rsidR="00774D2E" w:rsidRDefault="00774D2E" w:rsidP="00D90F18">
      <w:pPr>
        <w:rPr>
          <w:rFonts w:ascii="Calibri Light" w:hAnsi="Calibri Light" w:cs="Calibri Light"/>
          <w:b/>
          <w:bCs/>
          <w:u w:val="single"/>
        </w:rPr>
      </w:pPr>
    </w:p>
    <w:p w14:paraId="6BB71FC1" w14:textId="348728BA" w:rsidR="00774D2E" w:rsidRDefault="00D90F18" w:rsidP="00D90F18">
      <w:pPr>
        <w:rPr>
          <w:rFonts w:ascii="Calibri Light" w:hAnsi="Calibri Light" w:cs="Calibri Light"/>
        </w:rPr>
      </w:pPr>
      <w:r w:rsidRPr="00774D2E">
        <w:rPr>
          <w:rFonts w:ascii="Calibri Light" w:hAnsi="Calibri Light" w:cs="Calibri Light"/>
          <w:b/>
          <w:bCs/>
          <w:u w:val="single"/>
        </w:rPr>
        <w:lastRenderedPageBreak/>
        <w:t>Tendering process-</w:t>
      </w:r>
    </w:p>
    <w:p w14:paraId="088731F4" w14:textId="1DD0BB88" w:rsidR="00D90F18" w:rsidRPr="00774D2E" w:rsidRDefault="00CB298B" w:rsidP="00D90F18">
      <w:pPr>
        <w:rPr>
          <w:rFonts w:ascii="Calibri Light" w:hAnsi="Calibri Light" w:cs="Calibri Light"/>
        </w:rPr>
      </w:pPr>
      <w:r w:rsidRPr="00774D2E">
        <w:rPr>
          <w:rFonts w:ascii="Calibri Light" w:hAnsi="Calibri Light" w:cs="Calibri Light"/>
          <w:noProof/>
        </w:rPr>
        <w:drawing>
          <wp:anchor distT="0" distB="0" distL="114300" distR="114300" simplePos="0" relativeHeight="251659264" behindDoc="0" locked="0" layoutInCell="1" allowOverlap="1" wp14:anchorId="4CDD2F51" wp14:editId="55E2DFAD">
            <wp:simplePos x="0" y="0"/>
            <wp:positionH relativeFrom="margin">
              <wp:align>left</wp:align>
            </wp:positionH>
            <wp:positionV relativeFrom="paragraph">
              <wp:posOffset>1516380</wp:posOffset>
            </wp:positionV>
            <wp:extent cx="5419725" cy="2316480"/>
            <wp:effectExtent l="0" t="0" r="9525" b="7620"/>
            <wp:wrapSquare wrapText="bothSides"/>
            <wp:docPr id="1299135988" name="Picture 1" descr="Tendering Process in Construction Contract Management | Pre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endering Process in Construction Contract Management | Pre ..."/>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419725" cy="231648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D90F18" w:rsidRPr="00774D2E">
        <w:rPr>
          <w:rFonts w:ascii="Calibri Light" w:hAnsi="Calibri Light" w:cs="Calibri Light"/>
        </w:rPr>
        <w:t>There are several tendering options available, including single-stage, two-stage and negotiated tendering. For this project, a two-stage tendering process is recommended.</w:t>
      </w:r>
      <w:r w:rsidR="00D90F18" w:rsidRPr="00774D2E">
        <w:rPr>
          <w:rFonts w:ascii="Calibri Light" w:eastAsia="Times New Roman" w:hAnsi="Calibri Light" w:cs="Calibri Light"/>
          <w:kern w:val="0"/>
          <w:lang w:eastAsia="en-GB"/>
          <w14:ligatures w14:val="none"/>
        </w:rPr>
        <w:t xml:space="preserve"> </w:t>
      </w:r>
      <w:r w:rsidR="00D90F18" w:rsidRPr="00774D2E">
        <w:rPr>
          <w:rFonts w:ascii="Calibri Light" w:hAnsi="Calibri Light" w:cs="Calibri Light"/>
        </w:rPr>
        <w:t>In the first stage, contractors are chosen based on their experience, skills and early pricing information. This allows the client to select the most suitable contractor, rather than just choosing the cheapest option. The contractor can then help with developing the design and give advice on buildability and costs.</w:t>
      </w:r>
    </w:p>
    <w:p w14:paraId="0E77969E" w14:textId="517919F3" w:rsidR="00CB298B" w:rsidRPr="00774D2E" w:rsidRDefault="00CB298B" w:rsidP="00D90F18">
      <w:pPr>
        <w:rPr>
          <w:rFonts w:ascii="Calibri Light" w:hAnsi="Calibri Light" w:cs="Calibri Light"/>
          <w:b/>
          <w:bCs/>
        </w:rPr>
      </w:pPr>
      <w:r w:rsidRPr="00774D2E">
        <w:rPr>
          <w:rFonts w:ascii="Calibri Light" w:hAnsi="Calibri Light" w:cs="Calibri Light"/>
          <w:b/>
          <w:bCs/>
        </w:rPr>
        <w:t xml:space="preserve"> </w:t>
      </w:r>
      <w:r w:rsidRPr="00774D2E">
        <w:rPr>
          <w:rFonts w:ascii="Calibri Light" w:hAnsi="Calibri Light" w:cs="Calibri Light"/>
          <w:b/>
          <w:bCs/>
        </w:rPr>
        <w:t>(ANILGAUTAM.COM.NP | Engineers Blog, 2021)</w:t>
      </w:r>
    </w:p>
    <w:p w14:paraId="45942379" w14:textId="6C5DFD57" w:rsidR="00D90F18" w:rsidRPr="00774D2E" w:rsidRDefault="00CB298B" w:rsidP="00D90F18">
      <w:pPr>
        <w:rPr>
          <w:rFonts w:ascii="Calibri Light" w:hAnsi="Calibri Light" w:cs="Calibri Light"/>
        </w:rPr>
      </w:pPr>
      <w:r w:rsidRPr="00774D2E">
        <w:rPr>
          <w:rFonts w:ascii="Calibri Light" w:hAnsi="Calibri Light" w:cs="Calibri Light"/>
        </w:rPr>
        <w:t xml:space="preserve">In the </w:t>
      </w:r>
      <w:r w:rsidR="00D90F18" w:rsidRPr="00774D2E">
        <w:rPr>
          <w:rFonts w:ascii="Calibri Light" w:hAnsi="Calibri Light" w:cs="Calibri Light"/>
        </w:rPr>
        <w:t>second stage, a final price is agreed once the design is more complete. This helps improve cost accuracy and reduces the risk of unexpected costs. It also encourages better teamwork between the client, designers and contractor.</w:t>
      </w:r>
    </w:p>
    <w:p w14:paraId="5F21BDE2" w14:textId="06CCCF2B" w:rsidR="00D90F18" w:rsidRPr="00774D2E" w:rsidRDefault="00D90F18" w:rsidP="00D90F18">
      <w:pPr>
        <w:rPr>
          <w:rFonts w:ascii="Calibri Light" w:hAnsi="Calibri Light" w:cs="Calibri Light"/>
        </w:rPr>
      </w:pPr>
      <w:r w:rsidRPr="00774D2E">
        <w:rPr>
          <w:rFonts w:ascii="Calibri Light" w:hAnsi="Calibri Light" w:cs="Calibri Light"/>
        </w:rPr>
        <w:t xml:space="preserve">Two-stage tendering works well with design and build because it allows the contractor to be involved early while keeping control over costs. Although there may be less competition than a single-stage tender, this can be managed by carefully choosing the contractor and monitoring costs. </w:t>
      </w:r>
    </w:p>
    <w:p w14:paraId="2C7E7AA4" w14:textId="77777777" w:rsidR="00D90F18" w:rsidRPr="00774D2E" w:rsidRDefault="00D90F18" w:rsidP="00D90F18">
      <w:pPr>
        <w:rPr>
          <w:rFonts w:ascii="Calibri Light" w:hAnsi="Calibri Light" w:cs="Calibri Light"/>
        </w:rPr>
      </w:pPr>
      <w:r w:rsidRPr="00774D2E">
        <w:rPr>
          <w:rFonts w:ascii="Calibri Light" w:hAnsi="Calibri Light" w:cs="Calibri Light"/>
        </w:rPr>
        <w:t>Overall, this method provides a good balance between flexibility and cost certainty, making it the best tendering option for this project.</w:t>
      </w:r>
    </w:p>
    <w:p w14:paraId="0294719A" w14:textId="62EA4BFA" w:rsidR="00CB298B" w:rsidRPr="00774D2E" w:rsidRDefault="00774D2E" w:rsidP="00D90F18">
      <w:pPr>
        <w:rPr>
          <w:rFonts w:ascii="Calibri Light" w:hAnsi="Calibri Light" w:cs="Calibri Light"/>
          <w:b/>
          <w:bCs/>
        </w:rPr>
      </w:pPr>
      <w:r w:rsidRPr="00774D2E">
        <w:rPr>
          <w:rFonts w:ascii="Calibri Light" w:hAnsi="Calibri Light" w:cs="Calibri Light"/>
          <w:b/>
          <w:bCs/>
        </w:rPr>
        <w:t>(Constructionline, 2020)</w:t>
      </w:r>
    </w:p>
    <w:p w14:paraId="5BC77798" w14:textId="0D2C9673" w:rsidR="00D90F18" w:rsidRPr="00774D2E" w:rsidRDefault="00D90F18" w:rsidP="00D90F18">
      <w:pPr>
        <w:rPr>
          <w:rFonts w:ascii="Calibri Light" w:hAnsi="Calibri Light" w:cs="Calibri Light"/>
          <w:b/>
          <w:bCs/>
          <w:u w:val="single"/>
        </w:rPr>
      </w:pPr>
      <w:r w:rsidRPr="00774D2E">
        <w:rPr>
          <w:rFonts w:ascii="Calibri Light" w:hAnsi="Calibri Light" w:cs="Calibri Light"/>
          <w:b/>
          <w:bCs/>
          <w:u w:val="single"/>
        </w:rPr>
        <w:t>Conclusion-</w:t>
      </w:r>
    </w:p>
    <w:p w14:paraId="0E43DDDC" w14:textId="77777777" w:rsidR="00D90F18" w:rsidRPr="00774D2E" w:rsidRDefault="00D90F18" w:rsidP="00D90F18">
      <w:pPr>
        <w:rPr>
          <w:rFonts w:ascii="Calibri Light" w:hAnsi="Calibri Light" w:cs="Calibri Light"/>
        </w:rPr>
      </w:pPr>
      <w:r w:rsidRPr="00774D2E">
        <w:rPr>
          <w:rFonts w:ascii="Calibri Light" w:hAnsi="Calibri Light" w:cs="Calibri Light"/>
        </w:rPr>
        <w:t>In conclusion, selecting the right procurement route is essential for the successful delivery of a construction project as it influences cost, risk, time, and quality. This assignment has evaluated traditional procurement, design and build, and management contracting, highlighting their advantages and disadvantages in relation to project requirements.</w:t>
      </w:r>
    </w:p>
    <w:p w14:paraId="5CA2FA04" w14:textId="77777777" w:rsidR="00D90F18" w:rsidRPr="00774D2E" w:rsidRDefault="00D90F18" w:rsidP="00D90F18">
      <w:pPr>
        <w:rPr>
          <w:rFonts w:ascii="Calibri Light" w:hAnsi="Calibri Light" w:cs="Calibri Light"/>
        </w:rPr>
      </w:pPr>
      <w:r w:rsidRPr="00774D2E">
        <w:rPr>
          <w:rFonts w:ascii="Calibri Light" w:hAnsi="Calibri Light" w:cs="Calibri Light"/>
        </w:rPr>
        <w:t xml:space="preserve">Given the specific requirements of the proposed training centre in Swansea, particularly the importance of cost certainty and risk management, the design and build procurement route is </w:t>
      </w:r>
      <w:r w:rsidRPr="00774D2E">
        <w:rPr>
          <w:rFonts w:ascii="Calibri Light" w:hAnsi="Calibri Light" w:cs="Calibri Light"/>
        </w:rPr>
        <w:lastRenderedPageBreak/>
        <w:t>considered the most suitable route for the proposed training centre This approach enables the client to obtain an early indication of project cost. Additionally, having a single point of responsibility enhances coordination between design and construction teams, leading to a more streamlined and efficient delivery process.</w:t>
      </w:r>
    </w:p>
    <w:p w14:paraId="735E5506" w14:textId="77777777" w:rsidR="00D90F18" w:rsidRPr="00774D2E" w:rsidRDefault="00D90F18" w:rsidP="00D90F18">
      <w:pPr>
        <w:rPr>
          <w:rFonts w:ascii="Calibri Light" w:hAnsi="Calibri Light" w:cs="Calibri Light"/>
        </w:rPr>
      </w:pPr>
      <w:r w:rsidRPr="00774D2E">
        <w:rPr>
          <w:rFonts w:ascii="Calibri Light" w:hAnsi="Calibri Light" w:cs="Calibri Light"/>
        </w:rPr>
        <w:t>To support this approach, a two-stage tendering process is recommended, as it allows for early contractor involvement and improved cost control. By carefully selecting both the procurement route and tendering strategy, the project can be delivered successfully within budget while meeting its intended objectives.</w:t>
      </w:r>
    </w:p>
    <w:p w14:paraId="04F0C4C3" w14:textId="77777777" w:rsidR="00D90F18" w:rsidRPr="00774D2E" w:rsidRDefault="00D90F18" w:rsidP="00D90F18">
      <w:pPr>
        <w:rPr>
          <w:rFonts w:ascii="Calibri Light" w:hAnsi="Calibri Light" w:cs="Calibri Light"/>
        </w:rPr>
      </w:pPr>
      <w:r w:rsidRPr="00774D2E">
        <w:rPr>
          <w:rFonts w:ascii="Calibri Light" w:hAnsi="Calibri Light" w:cs="Calibri Light"/>
        </w:rPr>
        <w:t>By selecting both an appropriate procurement route and an effective tendering strategy, the construction team can significantly improve the likelihood of delivering a successful project.</w:t>
      </w:r>
    </w:p>
    <w:p w14:paraId="756DCF75" w14:textId="77777777" w:rsidR="00774D2E" w:rsidRPr="00774D2E" w:rsidRDefault="00774D2E">
      <w:pPr>
        <w:rPr>
          <w:rFonts w:ascii="Calibri Light" w:hAnsi="Calibri Light" w:cs="Calibri Light"/>
          <w:b/>
          <w:bCs/>
          <w:u w:val="single"/>
        </w:rPr>
      </w:pPr>
    </w:p>
    <w:p w14:paraId="326BACA9" w14:textId="77777777" w:rsidR="00774D2E" w:rsidRPr="00774D2E" w:rsidRDefault="00774D2E">
      <w:pPr>
        <w:rPr>
          <w:rFonts w:ascii="Calibri Light" w:hAnsi="Calibri Light" w:cs="Calibri Light"/>
          <w:b/>
          <w:bCs/>
          <w:u w:val="single"/>
        </w:rPr>
      </w:pPr>
    </w:p>
    <w:p w14:paraId="06F244F8" w14:textId="77777777" w:rsidR="00774D2E" w:rsidRPr="00774D2E" w:rsidRDefault="00774D2E">
      <w:pPr>
        <w:rPr>
          <w:rFonts w:ascii="Calibri Light" w:hAnsi="Calibri Light" w:cs="Calibri Light"/>
          <w:b/>
          <w:bCs/>
          <w:u w:val="single"/>
        </w:rPr>
      </w:pPr>
    </w:p>
    <w:p w14:paraId="7108EDBB" w14:textId="77777777" w:rsidR="00774D2E" w:rsidRPr="00774D2E" w:rsidRDefault="00774D2E">
      <w:pPr>
        <w:rPr>
          <w:rFonts w:ascii="Calibri Light" w:hAnsi="Calibri Light" w:cs="Calibri Light"/>
          <w:b/>
          <w:bCs/>
          <w:u w:val="single"/>
        </w:rPr>
      </w:pPr>
    </w:p>
    <w:p w14:paraId="3A2BAFA3" w14:textId="77777777" w:rsidR="00774D2E" w:rsidRPr="00774D2E" w:rsidRDefault="00774D2E">
      <w:pPr>
        <w:rPr>
          <w:rFonts w:ascii="Calibri Light" w:hAnsi="Calibri Light" w:cs="Calibri Light"/>
          <w:b/>
          <w:bCs/>
          <w:u w:val="single"/>
        </w:rPr>
      </w:pPr>
    </w:p>
    <w:p w14:paraId="7CEB2508" w14:textId="77777777" w:rsidR="00774D2E" w:rsidRPr="00774D2E" w:rsidRDefault="00774D2E">
      <w:pPr>
        <w:rPr>
          <w:rFonts w:ascii="Calibri Light" w:hAnsi="Calibri Light" w:cs="Calibri Light"/>
          <w:b/>
          <w:bCs/>
          <w:u w:val="single"/>
        </w:rPr>
      </w:pPr>
    </w:p>
    <w:p w14:paraId="53F360F8" w14:textId="77777777" w:rsidR="00774D2E" w:rsidRPr="00774D2E" w:rsidRDefault="00774D2E">
      <w:pPr>
        <w:rPr>
          <w:rFonts w:ascii="Calibri Light" w:hAnsi="Calibri Light" w:cs="Calibri Light"/>
          <w:b/>
          <w:bCs/>
          <w:u w:val="single"/>
        </w:rPr>
      </w:pPr>
    </w:p>
    <w:p w14:paraId="24BACBD9" w14:textId="77777777" w:rsidR="00774D2E" w:rsidRPr="00774D2E" w:rsidRDefault="00774D2E">
      <w:pPr>
        <w:rPr>
          <w:rFonts w:ascii="Calibri Light" w:hAnsi="Calibri Light" w:cs="Calibri Light"/>
          <w:b/>
          <w:bCs/>
          <w:u w:val="single"/>
        </w:rPr>
      </w:pPr>
    </w:p>
    <w:p w14:paraId="64C2FED8" w14:textId="77777777" w:rsidR="00774D2E" w:rsidRPr="00774D2E" w:rsidRDefault="00774D2E">
      <w:pPr>
        <w:rPr>
          <w:rFonts w:ascii="Calibri Light" w:hAnsi="Calibri Light" w:cs="Calibri Light"/>
          <w:b/>
          <w:bCs/>
          <w:u w:val="single"/>
        </w:rPr>
      </w:pPr>
    </w:p>
    <w:p w14:paraId="46C5BF3D" w14:textId="77777777" w:rsidR="00774D2E" w:rsidRPr="00774D2E" w:rsidRDefault="00774D2E">
      <w:pPr>
        <w:rPr>
          <w:rFonts w:ascii="Calibri Light" w:hAnsi="Calibri Light" w:cs="Calibri Light"/>
          <w:b/>
          <w:bCs/>
          <w:u w:val="single"/>
        </w:rPr>
      </w:pPr>
    </w:p>
    <w:p w14:paraId="486E12DE" w14:textId="77777777" w:rsidR="00774D2E" w:rsidRPr="00774D2E" w:rsidRDefault="00774D2E">
      <w:pPr>
        <w:rPr>
          <w:rFonts w:ascii="Calibri Light" w:hAnsi="Calibri Light" w:cs="Calibri Light"/>
          <w:b/>
          <w:bCs/>
          <w:u w:val="single"/>
        </w:rPr>
      </w:pPr>
    </w:p>
    <w:p w14:paraId="626C7C31" w14:textId="77777777" w:rsidR="00774D2E" w:rsidRPr="00774D2E" w:rsidRDefault="00774D2E">
      <w:pPr>
        <w:rPr>
          <w:rFonts w:ascii="Calibri Light" w:hAnsi="Calibri Light" w:cs="Calibri Light"/>
          <w:b/>
          <w:bCs/>
          <w:u w:val="single"/>
        </w:rPr>
      </w:pPr>
    </w:p>
    <w:p w14:paraId="58A1F2E3" w14:textId="77777777" w:rsidR="00774D2E" w:rsidRPr="00774D2E" w:rsidRDefault="00774D2E">
      <w:pPr>
        <w:rPr>
          <w:rFonts w:ascii="Calibri Light" w:hAnsi="Calibri Light" w:cs="Calibri Light"/>
          <w:b/>
          <w:bCs/>
          <w:u w:val="single"/>
        </w:rPr>
      </w:pPr>
    </w:p>
    <w:p w14:paraId="28D23CBF" w14:textId="77777777" w:rsidR="00774D2E" w:rsidRPr="00774D2E" w:rsidRDefault="00774D2E">
      <w:pPr>
        <w:rPr>
          <w:rFonts w:ascii="Calibri Light" w:hAnsi="Calibri Light" w:cs="Calibri Light"/>
          <w:b/>
          <w:bCs/>
          <w:u w:val="single"/>
        </w:rPr>
      </w:pPr>
    </w:p>
    <w:p w14:paraId="24F8BC18" w14:textId="77777777" w:rsidR="00774D2E" w:rsidRPr="00774D2E" w:rsidRDefault="00774D2E">
      <w:pPr>
        <w:rPr>
          <w:rFonts w:ascii="Calibri Light" w:hAnsi="Calibri Light" w:cs="Calibri Light"/>
          <w:b/>
          <w:bCs/>
          <w:u w:val="single"/>
        </w:rPr>
      </w:pPr>
    </w:p>
    <w:p w14:paraId="121EB8D4" w14:textId="77777777" w:rsidR="00774D2E" w:rsidRDefault="00774D2E">
      <w:pPr>
        <w:rPr>
          <w:rFonts w:ascii="Calibri Light" w:hAnsi="Calibri Light" w:cs="Calibri Light"/>
          <w:b/>
          <w:bCs/>
          <w:u w:val="single"/>
        </w:rPr>
      </w:pPr>
    </w:p>
    <w:p w14:paraId="46B1450E" w14:textId="77777777" w:rsidR="00774D2E" w:rsidRDefault="00774D2E">
      <w:pPr>
        <w:rPr>
          <w:rFonts w:ascii="Calibri Light" w:hAnsi="Calibri Light" w:cs="Calibri Light"/>
          <w:b/>
          <w:bCs/>
          <w:u w:val="single"/>
        </w:rPr>
      </w:pPr>
    </w:p>
    <w:p w14:paraId="0231DDB7" w14:textId="77777777" w:rsidR="00774D2E" w:rsidRDefault="00774D2E">
      <w:pPr>
        <w:rPr>
          <w:rFonts w:ascii="Calibri Light" w:hAnsi="Calibri Light" w:cs="Calibri Light"/>
          <w:b/>
          <w:bCs/>
          <w:u w:val="single"/>
        </w:rPr>
      </w:pPr>
    </w:p>
    <w:p w14:paraId="5A076CAB" w14:textId="77777777" w:rsidR="00774D2E" w:rsidRDefault="00774D2E">
      <w:pPr>
        <w:rPr>
          <w:rFonts w:ascii="Calibri Light" w:hAnsi="Calibri Light" w:cs="Calibri Light"/>
          <w:b/>
          <w:bCs/>
          <w:u w:val="single"/>
        </w:rPr>
      </w:pPr>
    </w:p>
    <w:p w14:paraId="6E2CDEF7" w14:textId="77777777" w:rsidR="00774D2E" w:rsidRDefault="00774D2E">
      <w:pPr>
        <w:rPr>
          <w:rFonts w:ascii="Calibri Light" w:hAnsi="Calibri Light" w:cs="Calibri Light"/>
          <w:b/>
          <w:bCs/>
          <w:u w:val="single"/>
        </w:rPr>
      </w:pPr>
    </w:p>
    <w:p w14:paraId="4FA9CBF2" w14:textId="69E0BFD9" w:rsidR="00C45D7F" w:rsidRPr="00774D2E" w:rsidRDefault="000E36BB">
      <w:pPr>
        <w:rPr>
          <w:rFonts w:ascii="Calibri Light" w:hAnsi="Calibri Light" w:cs="Calibri Light"/>
          <w:b/>
          <w:bCs/>
          <w:u w:val="single"/>
        </w:rPr>
      </w:pPr>
      <w:r w:rsidRPr="00774D2E">
        <w:rPr>
          <w:rFonts w:ascii="Calibri Light" w:hAnsi="Calibri Light" w:cs="Calibri Light"/>
          <w:b/>
          <w:bCs/>
          <w:u w:val="single"/>
        </w:rPr>
        <w:lastRenderedPageBreak/>
        <w:t>Referencing-</w:t>
      </w:r>
    </w:p>
    <w:p w14:paraId="7843A161" w14:textId="275EB3AA" w:rsidR="00CB298B" w:rsidRPr="00774D2E" w:rsidRDefault="00CB298B">
      <w:pPr>
        <w:rPr>
          <w:rFonts w:ascii="Calibri Light" w:hAnsi="Calibri Light" w:cs="Calibri Light"/>
        </w:rPr>
      </w:pPr>
      <w:r w:rsidRPr="00774D2E">
        <w:rPr>
          <w:rFonts w:ascii="Calibri Light" w:hAnsi="Calibri Light" w:cs="Calibri Light"/>
        </w:rPr>
        <w:t>ANILGAUTAM.COM.NP | Engineers Blog. (2021). </w:t>
      </w:r>
      <w:r w:rsidRPr="00774D2E">
        <w:rPr>
          <w:rFonts w:ascii="Calibri Light" w:hAnsi="Calibri Light" w:cs="Calibri Light"/>
          <w:i/>
          <w:iCs/>
        </w:rPr>
        <w:t xml:space="preserve">Tendering Process in Construction Contract Management | </w:t>
      </w:r>
      <w:proofErr w:type="spellStart"/>
      <w:r w:rsidRPr="00774D2E">
        <w:rPr>
          <w:rFonts w:ascii="Calibri Light" w:hAnsi="Calibri Light" w:cs="Calibri Light"/>
          <w:i/>
          <w:iCs/>
        </w:rPr>
        <w:t>Pre Qualification</w:t>
      </w:r>
      <w:proofErr w:type="spellEnd"/>
      <w:r w:rsidRPr="00774D2E">
        <w:rPr>
          <w:rFonts w:ascii="Calibri Light" w:hAnsi="Calibri Light" w:cs="Calibri Light"/>
          <w:i/>
          <w:iCs/>
        </w:rPr>
        <w:t xml:space="preserve"> Documents</w:t>
      </w:r>
      <w:r w:rsidRPr="00774D2E">
        <w:rPr>
          <w:rFonts w:ascii="Calibri Light" w:hAnsi="Calibri Light" w:cs="Calibri Light"/>
        </w:rPr>
        <w:t xml:space="preserve">. [online] Available at: </w:t>
      </w:r>
      <w:hyperlink r:id="rId12" w:history="1">
        <w:r w:rsidRPr="00774D2E">
          <w:rPr>
            <w:rStyle w:val="Hyperlink"/>
            <w:rFonts w:ascii="Calibri Light" w:hAnsi="Calibri Light" w:cs="Calibri Light"/>
          </w:rPr>
          <w:t>https://www.anilgautam.com.np/2022/09/tendering-process-in-construction.html</w:t>
        </w:r>
      </w:hyperlink>
      <w:r w:rsidRPr="00774D2E">
        <w:rPr>
          <w:rFonts w:ascii="Calibri Light" w:hAnsi="Calibri Light" w:cs="Calibri Light"/>
        </w:rPr>
        <w:t xml:space="preserve"> </w:t>
      </w:r>
      <w:r w:rsidRPr="00774D2E">
        <w:rPr>
          <w:rFonts w:ascii="Calibri Light" w:hAnsi="Calibri Light" w:cs="Calibri Light"/>
        </w:rPr>
        <w:t xml:space="preserve"> [Accessed 9 Apr. 2026].</w:t>
      </w:r>
    </w:p>
    <w:p w14:paraId="62BAA53F" w14:textId="1B4B65F5" w:rsidR="00B10142" w:rsidRPr="00774D2E" w:rsidRDefault="00B10142">
      <w:pPr>
        <w:rPr>
          <w:rFonts w:ascii="Calibri Light" w:hAnsi="Calibri Light" w:cs="Calibri Light"/>
        </w:rPr>
      </w:pPr>
      <w:r w:rsidRPr="00774D2E">
        <w:rPr>
          <w:rFonts w:ascii="Calibri Light" w:hAnsi="Calibri Light" w:cs="Calibri Light"/>
        </w:rPr>
        <w:t>Bahar, U. (2020). </w:t>
      </w:r>
      <w:r w:rsidRPr="00774D2E">
        <w:rPr>
          <w:rFonts w:ascii="Calibri Light" w:hAnsi="Calibri Light" w:cs="Calibri Light"/>
          <w:i/>
          <w:iCs/>
        </w:rPr>
        <w:t>Traditional Procurement vs Design &amp; Build: Which One is Better?</w:t>
      </w:r>
      <w:r w:rsidRPr="00774D2E">
        <w:rPr>
          <w:rFonts w:ascii="Calibri Light" w:hAnsi="Calibri Light" w:cs="Calibri Light"/>
        </w:rPr>
        <w:t xml:space="preserve"> [online] Urbanist Architecture - London Architects. Available at: </w:t>
      </w:r>
      <w:hyperlink r:id="rId13" w:history="1">
        <w:r w:rsidRPr="00774D2E">
          <w:rPr>
            <w:rStyle w:val="Hyperlink"/>
            <w:rFonts w:ascii="Calibri Light" w:hAnsi="Calibri Light" w:cs="Calibri Light"/>
            <w:u w:val="none"/>
          </w:rPr>
          <w:t>https://urbanistarchitecture.co.uk/traditional-vs-design-and-build/</w:t>
        </w:r>
      </w:hyperlink>
      <w:r w:rsidRPr="00774D2E">
        <w:rPr>
          <w:rFonts w:ascii="Calibri Light" w:hAnsi="Calibri Light" w:cs="Calibri Light"/>
        </w:rPr>
        <w:t>.</w:t>
      </w:r>
      <w:r w:rsidRPr="00774D2E">
        <w:rPr>
          <w:rFonts w:ascii="Calibri Light" w:hAnsi="Calibri Light" w:cs="Calibri Light"/>
        </w:rPr>
        <w:t xml:space="preserve"> </w:t>
      </w:r>
      <w:r w:rsidRPr="00774D2E">
        <w:rPr>
          <w:rFonts w:ascii="Calibri Light" w:hAnsi="Calibri Light" w:cs="Calibri Light"/>
        </w:rPr>
        <w:t>[Accessed 9 Apr. 2026].</w:t>
      </w:r>
    </w:p>
    <w:p w14:paraId="67BC3F4D" w14:textId="55317A93" w:rsidR="000E36BB" w:rsidRPr="00774D2E" w:rsidRDefault="000E36BB">
      <w:pPr>
        <w:rPr>
          <w:rFonts w:ascii="Calibri Light" w:hAnsi="Calibri Light" w:cs="Calibri Light"/>
        </w:rPr>
      </w:pPr>
      <w:r w:rsidRPr="00774D2E">
        <w:rPr>
          <w:rFonts w:ascii="Calibri Light" w:hAnsi="Calibri Light" w:cs="Calibri Light"/>
        </w:rPr>
        <w:t>Blue Ocean Academy. (2021). </w:t>
      </w:r>
      <w:r w:rsidRPr="00774D2E">
        <w:rPr>
          <w:rFonts w:ascii="Calibri Light" w:hAnsi="Calibri Light" w:cs="Calibri Light"/>
          <w:i/>
          <w:iCs/>
        </w:rPr>
        <w:t>Procurement in construction sectors</w:t>
      </w:r>
      <w:r w:rsidRPr="00774D2E">
        <w:rPr>
          <w:rFonts w:ascii="Calibri Light" w:hAnsi="Calibri Light" w:cs="Calibri Light"/>
        </w:rPr>
        <w:t xml:space="preserve">. [online] Available at: </w:t>
      </w:r>
      <w:hyperlink r:id="rId14" w:history="1">
        <w:r w:rsidR="00B10142" w:rsidRPr="00774D2E">
          <w:rPr>
            <w:rStyle w:val="Hyperlink"/>
            <w:rFonts w:ascii="Calibri Light" w:hAnsi="Calibri Light" w:cs="Calibri Light"/>
          </w:rPr>
          <w:t>https://www.blueoceanacademy.com/procurement-in-construction-sectors/</w:t>
        </w:r>
      </w:hyperlink>
      <w:r w:rsidR="00B10142" w:rsidRPr="00774D2E">
        <w:rPr>
          <w:rFonts w:ascii="Calibri Light" w:hAnsi="Calibri Light" w:cs="Calibri Light"/>
        </w:rPr>
        <w:t xml:space="preserve"> </w:t>
      </w:r>
      <w:r w:rsidRPr="00774D2E">
        <w:rPr>
          <w:rFonts w:ascii="Calibri Light" w:hAnsi="Calibri Light" w:cs="Calibri Light"/>
        </w:rPr>
        <w:t xml:space="preserve"> </w:t>
      </w:r>
      <w:r w:rsidR="00B10142" w:rsidRPr="00774D2E">
        <w:rPr>
          <w:rFonts w:ascii="Calibri Light" w:hAnsi="Calibri Light" w:cs="Calibri Light"/>
        </w:rPr>
        <w:t xml:space="preserve">  </w:t>
      </w:r>
      <w:r w:rsidRPr="00774D2E">
        <w:rPr>
          <w:rFonts w:ascii="Calibri Light" w:hAnsi="Calibri Light" w:cs="Calibri Light"/>
        </w:rPr>
        <w:t>[Accessed 9 Apr. 2026].</w:t>
      </w:r>
    </w:p>
    <w:p w14:paraId="7A55FF09" w14:textId="59682154" w:rsidR="00774D2E" w:rsidRPr="00774D2E" w:rsidRDefault="00774D2E">
      <w:pPr>
        <w:rPr>
          <w:rFonts w:ascii="Calibri Light" w:hAnsi="Calibri Light" w:cs="Calibri Light"/>
        </w:rPr>
      </w:pPr>
      <w:r w:rsidRPr="00774D2E">
        <w:rPr>
          <w:rFonts w:ascii="Calibri Light" w:hAnsi="Calibri Light" w:cs="Calibri Light"/>
        </w:rPr>
        <w:t>Construction Front | Industry Knowledge Hub, News Portal. (2023). </w:t>
      </w:r>
      <w:r w:rsidRPr="00774D2E">
        <w:rPr>
          <w:rFonts w:ascii="Calibri Light" w:hAnsi="Calibri Light" w:cs="Calibri Light"/>
          <w:i/>
          <w:iCs/>
        </w:rPr>
        <w:t>Construction Front</w:t>
      </w:r>
      <w:r w:rsidRPr="00774D2E">
        <w:rPr>
          <w:rFonts w:ascii="Calibri Light" w:hAnsi="Calibri Light" w:cs="Calibri Light"/>
        </w:rPr>
        <w:t xml:space="preserve">. [online] Available at: </w:t>
      </w:r>
      <w:hyperlink r:id="rId15" w:history="1">
        <w:r w:rsidRPr="00774D2E">
          <w:rPr>
            <w:rStyle w:val="Hyperlink"/>
            <w:rFonts w:ascii="Calibri Light" w:hAnsi="Calibri Light" w:cs="Calibri Light"/>
          </w:rPr>
          <w:t>https://constructionfront.com/</w:t>
        </w:r>
      </w:hyperlink>
      <w:r w:rsidRPr="00774D2E">
        <w:rPr>
          <w:rFonts w:ascii="Calibri Light" w:hAnsi="Calibri Light" w:cs="Calibri Light"/>
        </w:rPr>
        <w:t xml:space="preserve">  [Accessed 9 Apr. 2026].</w:t>
      </w:r>
    </w:p>
    <w:p w14:paraId="437DB0BF" w14:textId="3ADB1ACF" w:rsidR="00774D2E" w:rsidRPr="00774D2E" w:rsidRDefault="00774D2E">
      <w:pPr>
        <w:rPr>
          <w:rFonts w:ascii="Calibri Light" w:hAnsi="Calibri Light" w:cs="Calibri Light"/>
        </w:rPr>
      </w:pPr>
      <w:r w:rsidRPr="00774D2E">
        <w:rPr>
          <w:rFonts w:ascii="Calibri Light" w:hAnsi="Calibri Light" w:cs="Calibri Light"/>
        </w:rPr>
        <w:t>Constructionline. (2020). </w:t>
      </w:r>
      <w:r w:rsidRPr="00774D2E">
        <w:rPr>
          <w:rFonts w:ascii="Calibri Light" w:hAnsi="Calibri Light" w:cs="Calibri Light"/>
          <w:i/>
          <w:iCs/>
        </w:rPr>
        <w:t>Constructionline</w:t>
      </w:r>
      <w:r w:rsidRPr="00774D2E">
        <w:rPr>
          <w:rFonts w:ascii="Calibri Light" w:hAnsi="Calibri Light" w:cs="Calibri Light"/>
        </w:rPr>
        <w:t xml:space="preserve">. [online] Available at: </w:t>
      </w:r>
      <w:hyperlink r:id="rId16" w:history="1">
        <w:r w:rsidRPr="00774D2E">
          <w:rPr>
            <w:rStyle w:val="Hyperlink"/>
            <w:rFonts w:ascii="Calibri Light" w:hAnsi="Calibri Light" w:cs="Calibri Light"/>
          </w:rPr>
          <w:t>https://www.constructionline.co.uk/</w:t>
        </w:r>
      </w:hyperlink>
      <w:r w:rsidRPr="00774D2E">
        <w:rPr>
          <w:rFonts w:ascii="Calibri Light" w:hAnsi="Calibri Light" w:cs="Calibri Light"/>
        </w:rPr>
        <w:t xml:space="preserve"> .[Accessed 9 Apr. 2026].</w:t>
      </w:r>
    </w:p>
    <w:p w14:paraId="22ADF6A8" w14:textId="77777777" w:rsidR="00774D2E" w:rsidRPr="00774D2E" w:rsidRDefault="00774D2E" w:rsidP="00774D2E">
      <w:pPr>
        <w:rPr>
          <w:rFonts w:ascii="Calibri Light" w:hAnsi="Calibri Light" w:cs="Calibri Light"/>
        </w:rPr>
      </w:pPr>
      <w:r w:rsidRPr="00774D2E">
        <w:rPr>
          <w:rFonts w:ascii="Calibri Light" w:hAnsi="Calibri Light" w:cs="Calibri Light"/>
        </w:rPr>
        <w:t xml:space="preserve">Designing Buildings Wiki (2025) </w:t>
      </w:r>
      <w:r w:rsidRPr="00774D2E">
        <w:rPr>
          <w:rFonts w:ascii="Calibri Light" w:hAnsi="Calibri Light" w:cs="Calibri Light"/>
          <w:i/>
          <w:iCs/>
        </w:rPr>
        <w:t>Design and build procurement route</w:t>
      </w:r>
      <w:r w:rsidRPr="00774D2E">
        <w:rPr>
          <w:rFonts w:ascii="Calibri Light" w:hAnsi="Calibri Light" w:cs="Calibri Light"/>
        </w:rPr>
        <w:t xml:space="preserve">. Available at: </w:t>
      </w:r>
      <w:hyperlink r:id="rId17" w:tgtFrame="_new" w:history="1">
        <w:r w:rsidRPr="00774D2E">
          <w:rPr>
            <w:rStyle w:val="Hyperlink"/>
            <w:rFonts w:ascii="Calibri Light" w:hAnsi="Calibri Light" w:cs="Calibri Light"/>
          </w:rPr>
          <w:t>https://www.designingbuildings.co.uk</w:t>
        </w:r>
      </w:hyperlink>
      <w:r w:rsidRPr="00774D2E">
        <w:rPr>
          <w:rFonts w:ascii="Calibri Light" w:hAnsi="Calibri Light" w:cs="Calibri Light"/>
        </w:rPr>
        <w:t xml:space="preserve"> [Accessed 9 Apr. 2026].</w:t>
      </w:r>
    </w:p>
    <w:p w14:paraId="4A3FD3EF" w14:textId="77777777" w:rsidR="00774D2E" w:rsidRPr="00774D2E" w:rsidRDefault="00774D2E" w:rsidP="00774D2E">
      <w:pPr>
        <w:rPr>
          <w:rFonts w:ascii="Calibri Light" w:hAnsi="Calibri Light" w:cs="Calibri Light"/>
        </w:rPr>
      </w:pPr>
      <w:r w:rsidRPr="00774D2E">
        <w:rPr>
          <w:rFonts w:ascii="Calibri Light" w:hAnsi="Calibri Light" w:cs="Calibri Light"/>
        </w:rPr>
        <w:t>Payhawk.com. (2025). </w:t>
      </w:r>
      <w:r w:rsidRPr="00774D2E">
        <w:rPr>
          <w:rFonts w:ascii="Calibri Light" w:hAnsi="Calibri Light" w:cs="Calibri Light"/>
          <w:i/>
          <w:iCs/>
        </w:rPr>
        <w:t xml:space="preserve">End-to-End Procurement Software: From Intake to Pay | </w:t>
      </w:r>
      <w:proofErr w:type="spellStart"/>
      <w:r w:rsidRPr="00774D2E">
        <w:rPr>
          <w:rFonts w:ascii="Calibri Light" w:hAnsi="Calibri Light" w:cs="Calibri Light"/>
          <w:i/>
          <w:iCs/>
        </w:rPr>
        <w:t>Payhawk</w:t>
      </w:r>
      <w:proofErr w:type="spellEnd"/>
      <w:r w:rsidRPr="00774D2E">
        <w:rPr>
          <w:rFonts w:ascii="Calibri Light" w:hAnsi="Calibri Light" w:cs="Calibri Light"/>
        </w:rPr>
        <w:t xml:space="preserve">. [online] Available at: </w:t>
      </w:r>
      <w:hyperlink r:id="rId18" w:history="1">
        <w:r w:rsidRPr="00774D2E">
          <w:rPr>
            <w:rStyle w:val="Hyperlink"/>
            <w:rFonts w:ascii="Calibri Light" w:hAnsi="Calibri Light" w:cs="Calibri Light"/>
          </w:rPr>
          <w:t>https://payhawk.com/lp-procurement?utm_medium=cpc&amp;utm_source=bing&amp;utm_campaign=ai-procurement&amp;utm_content=gtm-p2p&amp;utm_term=Procurement%20Software&amp;msclkid=928611b6189019d335667878664e62db</w:t>
        </w:r>
      </w:hyperlink>
      <w:r w:rsidRPr="00774D2E">
        <w:rPr>
          <w:rFonts w:ascii="Calibri Light" w:hAnsi="Calibri Light" w:cs="Calibri Light"/>
        </w:rPr>
        <w:t xml:space="preserve">  [Accessed 9 Apr. 2026].</w:t>
      </w:r>
    </w:p>
    <w:p w14:paraId="056C315A" w14:textId="3053341B" w:rsidR="00774D2E" w:rsidRPr="00774D2E" w:rsidRDefault="00774D2E">
      <w:pPr>
        <w:rPr>
          <w:rFonts w:ascii="Calibri Light" w:hAnsi="Calibri Light" w:cs="Calibri Light"/>
        </w:rPr>
      </w:pPr>
      <w:r w:rsidRPr="00774D2E">
        <w:rPr>
          <w:rFonts w:ascii="Calibri Light" w:hAnsi="Calibri Light" w:cs="Calibri Light"/>
        </w:rPr>
        <w:t xml:space="preserve">Procurement Hub. (2023). Available at: </w:t>
      </w:r>
      <w:hyperlink r:id="rId19" w:history="1">
        <w:r w:rsidRPr="00774D2E">
          <w:rPr>
            <w:rStyle w:val="Hyperlink"/>
            <w:rFonts w:ascii="Calibri Light" w:hAnsi="Calibri Light" w:cs="Calibri Light"/>
          </w:rPr>
          <w:t>https://www.procurementhub.co.uk/research-and-insights/the-public-procurement-process/</w:t>
        </w:r>
      </w:hyperlink>
      <w:r w:rsidRPr="00774D2E">
        <w:rPr>
          <w:rFonts w:ascii="Calibri Light" w:hAnsi="Calibri Light" w:cs="Calibri Light"/>
        </w:rPr>
        <w:t>. [Accessed 9 Apr. 2026].</w:t>
      </w:r>
    </w:p>
    <w:p w14:paraId="5A3455AD" w14:textId="13765BF4" w:rsidR="00B10142" w:rsidRPr="00774D2E" w:rsidRDefault="00B10142">
      <w:pPr>
        <w:rPr>
          <w:rFonts w:ascii="Calibri Light" w:hAnsi="Calibri Light" w:cs="Calibri Light"/>
        </w:rPr>
      </w:pPr>
      <w:r w:rsidRPr="00774D2E">
        <w:rPr>
          <w:rFonts w:ascii="Calibri Light" w:hAnsi="Calibri Light" w:cs="Calibri Light"/>
        </w:rPr>
        <w:t>RICS (2024). </w:t>
      </w:r>
      <w:r w:rsidRPr="00774D2E">
        <w:rPr>
          <w:rFonts w:ascii="Calibri Light" w:hAnsi="Calibri Light" w:cs="Calibri Light"/>
          <w:i/>
          <w:iCs/>
        </w:rPr>
        <w:t>RICS</w:t>
      </w:r>
      <w:r w:rsidRPr="00774D2E">
        <w:rPr>
          <w:rFonts w:ascii="Calibri Light" w:hAnsi="Calibri Light" w:cs="Calibri Light"/>
        </w:rPr>
        <w:t xml:space="preserve">. [online] Rics.org. Available at: </w:t>
      </w:r>
      <w:hyperlink r:id="rId20" w:history="1">
        <w:r w:rsidRPr="00774D2E">
          <w:rPr>
            <w:rStyle w:val="Hyperlink"/>
            <w:rFonts w:ascii="Calibri Light" w:hAnsi="Calibri Light" w:cs="Calibri Light"/>
          </w:rPr>
          <w:t>https://www.rics.org/</w:t>
        </w:r>
      </w:hyperlink>
      <w:r w:rsidRPr="00774D2E">
        <w:rPr>
          <w:rFonts w:ascii="Calibri Light" w:hAnsi="Calibri Light" w:cs="Calibri Light"/>
        </w:rPr>
        <w:t>.</w:t>
      </w:r>
      <w:r w:rsidRPr="00774D2E">
        <w:rPr>
          <w:rFonts w:ascii="Calibri Light" w:hAnsi="Calibri Light" w:cs="Calibri Light"/>
        </w:rPr>
        <w:t xml:space="preserve"> </w:t>
      </w:r>
      <w:r w:rsidRPr="00774D2E">
        <w:rPr>
          <w:rFonts w:ascii="Calibri Light" w:hAnsi="Calibri Light" w:cs="Calibri Light"/>
        </w:rPr>
        <w:t>[Accessed 9 Apr. 2026].</w:t>
      </w:r>
    </w:p>
    <w:p w14:paraId="357A4F92" w14:textId="2D6340A6" w:rsidR="00CB298B" w:rsidRPr="00774D2E" w:rsidRDefault="00532103">
      <w:pPr>
        <w:rPr>
          <w:rFonts w:ascii="Calibri Light" w:hAnsi="Calibri Light" w:cs="Calibri Light"/>
        </w:rPr>
      </w:pPr>
      <w:r w:rsidRPr="00774D2E">
        <w:rPr>
          <w:rFonts w:ascii="Calibri Light" w:hAnsi="Calibri Light" w:cs="Calibri Light"/>
        </w:rPr>
        <w:t>RICS (2024). </w:t>
      </w:r>
      <w:r w:rsidRPr="00774D2E">
        <w:rPr>
          <w:rFonts w:ascii="Calibri Light" w:hAnsi="Calibri Light" w:cs="Calibri Light"/>
          <w:i/>
          <w:iCs/>
        </w:rPr>
        <w:t>Developing a Construction Procurement Strategy and Selecting an Appropriate Route</w:t>
      </w:r>
      <w:r w:rsidRPr="00774D2E">
        <w:rPr>
          <w:rFonts w:ascii="Calibri Light" w:hAnsi="Calibri Light" w:cs="Calibri Light"/>
        </w:rPr>
        <w:t xml:space="preserve">. [online] Available at: </w:t>
      </w:r>
      <w:hyperlink r:id="rId21" w:history="1">
        <w:r w:rsidRPr="00774D2E">
          <w:rPr>
            <w:rStyle w:val="Hyperlink"/>
            <w:rFonts w:ascii="Calibri Light" w:hAnsi="Calibri Light" w:cs="Calibri Light"/>
          </w:rPr>
          <w:t>https://www.rics.org/content/dam/ricsglobal/documents/standards/Developing-a-construction-procurement-strategy.pdf</w:t>
        </w:r>
      </w:hyperlink>
      <w:r w:rsidRPr="00774D2E">
        <w:rPr>
          <w:rFonts w:ascii="Calibri Light" w:hAnsi="Calibri Light" w:cs="Calibri Light"/>
        </w:rPr>
        <w:t>.</w:t>
      </w:r>
      <w:r w:rsidRPr="00774D2E">
        <w:rPr>
          <w:rFonts w:ascii="Calibri Light" w:hAnsi="Calibri Light" w:cs="Calibri Light"/>
        </w:rPr>
        <w:t xml:space="preserve"> </w:t>
      </w:r>
      <w:r w:rsidRPr="00774D2E">
        <w:rPr>
          <w:rFonts w:ascii="Calibri Light" w:hAnsi="Calibri Light" w:cs="Calibri Light"/>
        </w:rPr>
        <w:t>[Accessed 9 Apr. 2026].</w:t>
      </w:r>
    </w:p>
    <w:p w14:paraId="11D3DA29" w14:textId="5CBBEE02" w:rsidR="00774D2E" w:rsidRPr="00774D2E" w:rsidRDefault="00774D2E">
      <w:pPr>
        <w:rPr>
          <w:rFonts w:ascii="Calibri Light" w:hAnsi="Calibri Light" w:cs="Calibri Light"/>
        </w:rPr>
      </w:pPr>
    </w:p>
    <w:sectPr w:rsidR="00774D2E" w:rsidRPr="00774D2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90F18"/>
    <w:rsid w:val="000E36BB"/>
    <w:rsid w:val="00372816"/>
    <w:rsid w:val="0048699A"/>
    <w:rsid w:val="00532103"/>
    <w:rsid w:val="00774D2E"/>
    <w:rsid w:val="00B10142"/>
    <w:rsid w:val="00B7555C"/>
    <w:rsid w:val="00C45D7F"/>
    <w:rsid w:val="00CB298B"/>
    <w:rsid w:val="00D90F18"/>
    <w:rsid w:val="00E41D27"/>
    <w:rsid w:val="00EC37E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0E62D7"/>
  <w15:chartTrackingRefBased/>
  <w15:docId w15:val="{99793D8D-1B78-4859-8F6D-16BC77DAC26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90F18"/>
  </w:style>
  <w:style w:type="paragraph" w:styleId="Heading1">
    <w:name w:val="heading 1"/>
    <w:basedOn w:val="Normal"/>
    <w:next w:val="Normal"/>
    <w:link w:val="Heading1Char"/>
    <w:uiPriority w:val="9"/>
    <w:qFormat/>
    <w:rsid w:val="00D90F1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90F1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90F1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90F1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90F1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90F1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90F1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90F1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90F1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90F1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90F1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90F1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90F1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90F1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90F1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90F1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90F1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90F18"/>
    <w:rPr>
      <w:rFonts w:eastAsiaTheme="majorEastAsia" w:cstheme="majorBidi"/>
      <w:color w:val="272727" w:themeColor="text1" w:themeTint="D8"/>
    </w:rPr>
  </w:style>
  <w:style w:type="paragraph" w:styleId="Title">
    <w:name w:val="Title"/>
    <w:basedOn w:val="Normal"/>
    <w:next w:val="Normal"/>
    <w:link w:val="TitleChar"/>
    <w:uiPriority w:val="10"/>
    <w:qFormat/>
    <w:rsid w:val="00D90F1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90F1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90F1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90F1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90F18"/>
    <w:pPr>
      <w:spacing w:before="160"/>
      <w:jc w:val="center"/>
    </w:pPr>
    <w:rPr>
      <w:i/>
      <w:iCs/>
      <w:color w:val="404040" w:themeColor="text1" w:themeTint="BF"/>
    </w:rPr>
  </w:style>
  <w:style w:type="character" w:customStyle="1" w:styleId="QuoteChar">
    <w:name w:val="Quote Char"/>
    <w:basedOn w:val="DefaultParagraphFont"/>
    <w:link w:val="Quote"/>
    <w:uiPriority w:val="29"/>
    <w:rsid w:val="00D90F18"/>
    <w:rPr>
      <w:i/>
      <w:iCs/>
      <w:color w:val="404040" w:themeColor="text1" w:themeTint="BF"/>
    </w:rPr>
  </w:style>
  <w:style w:type="paragraph" w:styleId="ListParagraph">
    <w:name w:val="List Paragraph"/>
    <w:basedOn w:val="Normal"/>
    <w:uiPriority w:val="34"/>
    <w:qFormat/>
    <w:rsid w:val="00D90F18"/>
    <w:pPr>
      <w:ind w:left="720"/>
      <w:contextualSpacing/>
    </w:pPr>
  </w:style>
  <w:style w:type="character" w:styleId="IntenseEmphasis">
    <w:name w:val="Intense Emphasis"/>
    <w:basedOn w:val="DefaultParagraphFont"/>
    <w:uiPriority w:val="21"/>
    <w:qFormat/>
    <w:rsid w:val="00D90F18"/>
    <w:rPr>
      <w:i/>
      <w:iCs/>
      <w:color w:val="0F4761" w:themeColor="accent1" w:themeShade="BF"/>
    </w:rPr>
  </w:style>
  <w:style w:type="paragraph" w:styleId="IntenseQuote">
    <w:name w:val="Intense Quote"/>
    <w:basedOn w:val="Normal"/>
    <w:next w:val="Normal"/>
    <w:link w:val="IntenseQuoteChar"/>
    <w:uiPriority w:val="30"/>
    <w:qFormat/>
    <w:rsid w:val="00D90F1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90F18"/>
    <w:rPr>
      <w:i/>
      <w:iCs/>
      <w:color w:val="0F4761" w:themeColor="accent1" w:themeShade="BF"/>
    </w:rPr>
  </w:style>
  <w:style w:type="character" w:styleId="IntenseReference">
    <w:name w:val="Intense Reference"/>
    <w:basedOn w:val="DefaultParagraphFont"/>
    <w:uiPriority w:val="32"/>
    <w:qFormat/>
    <w:rsid w:val="00D90F18"/>
    <w:rPr>
      <w:b/>
      <w:bCs/>
      <w:smallCaps/>
      <w:color w:val="0F4761" w:themeColor="accent1" w:themeShade="BF"/>
      <w:spacing w:val="5"/>
    </w:rPr>
  </w:style>
  <w:style w:type="character" w:styleId="Hyperlink">
    <w:name w:val="Hyperlink"/>
    <w:basedOn w:val="DefaultParagraphFont"/>
    <w:uiPriority w:val="99"/>
    <w:unhideWhenUsed/>
    <w:rsid w:val="00D90F18"/>
    <w:rPr>
      <w:color w:val="467886" w:themeColor="hyperlink"/>
      <w:u w:val="single"/>
    </w:rPr>
  </w:style>
  <w:style w:type="character" w:styleId="FollowedHyperlink">
    <w:name w:val="FollowedHyperlink"/>
    <w:basedOn w:val="DefaultParagraphFont"/>
    <w:uiPriority w:val="99"/>
    <w:semiHidden/>
    <w:unhideWhenUsed/>
    <w:rsid w:val="000E36BB"/>
    <w:rPr>
      <w:color w:val="96607D" w:themeColor="followedHyperlink"/>
      <w:u w:val="single"/>
    </w:rPr>
  </w:style>
  <w:style w:type="character" w:styleId="UnresolvedMention">
    <w:name w:val="Unresolved Mention"/>
    <w:basedOn w:val="DefaultParagraphFont"/>
    <w:uiPriority w:val="99"/>
    <w:semiHidden/>
    <w:unhideWhenUsed/>
    <w:rsid w:val="00B1014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hyperlink" Target="https://urbanistarchitecture.co.uk/traditional-vs-design-and-build/" TargetMode="External"/><Relationship Id="rId18" Type="http://schemas.openxmlformats.org/officeDocument/2006/relationships/hyperlink" Target="https://payhawk.com/lp-procurement?utm_medium=cpc&amp;utm_source=bing&amp;utm_campaign=ai-procurement&amp;utm_content=gtm-p2p&amp;utm_term=Procurement%20Software&amp;msclkid=928611b6189019d335667878664e62db" TargetMode="External"/><Relationship Id="rId3" Type="http://schemas.openxmlformats.org/officeDocument/2006/relationships/settings" Target="settings.xml"/><Relationship Id="rId21" Type="http://schemas.openxmlformats.org/officeDocument/2006/relationships/hyperlink" Target="https://www.rics.org/content/dam/ricsglobal/documents/standards/Developing-a-construction-procurement-strategy.pdf" TargetMode="External"/><Relationship Id="rId7" Type="http://schemas.openxmlformats.org/officeDocument/2006/relationships/image" Target="media/image2.png"/><Relationship Id="rId12" Type="http://schemas.openxmlformats.org/officeDocument/2006/relationships/hyperlink" Target="https://www.anilgautam.com.np/2022/09/tendering-process-in-construction.html" TargetMode="External"/><Relationship Id="rId17" Type="http://schemas.openxmlformats.org/officeDocument/2006/relationships/hyperlink" Target="https://www.designingbuildings.co.uk" TargetMode="External"/><Relationship Id="rId2" Type="http://schemas.openxmlformats.org/officeDocument/2006/relationships/styles" Target="styles.xml"/><Relationship Id="rId16" Type="http://schemas.openxmlformats.org/officeDocument/2006/relationships/hyperlink" Target="https://www.constructionline.co.uk/" TargetMode="External"/><Relationship Id="rId20" Type="http://schemas.openxmlformats.org/officeDocument/2006/relationships/hyperlink" Target="https://www.rics.org/" TargetMode="External"/><Relationship Id="rId1" Type="http://schemas.openxmlformats.org/officeDocument/2006/relationships/customXml" Target="../customXml/item1.xml"/><Relationship Id="rId6" Type="http://schemas.openxmlformats.org/officeDocument/2006/relationships/image" Target="cid:image001.png@01DB35E1.65BC3AF0" TargetMode="External"/><Relationship Id="rId11" Type="http://schemas.openxmlformats.org/officeDocument/2006/relationships/image" Target="media/image6.jpeg"/><Relationship Id="rId5" Type="http://schemas.openxmlformats.org/officeDocument/2006/relationships/image" Target="media/image1.png"/><Relationship Id="rId15" Type="http://schemas.openxmlformats.org/officeDocument/2006/relationships/hyperlink" Target="https://constructionfront.com/" TargetMode="External"/><Relationship Id="rId23" Type="http://schemas.openxmlformats.org/officeDocument/2006/relationships/theme" Target="theme/theme1.xml"/><Relationship Id="rId10" Type="http://schemas.openxmlformats.org/officeDocument/2006/relationships/image" Target="media/image5.jpeg"/><Relationship Id="rId19" Type="http://schemas.openxmlformats.org/officeDocument/2006/relationships/hyperlink" Target="https://www.procurementhub.co.uk/research-and-insights/the-public-procurement-process/" TargetMode="External"/><Relationship Id="rId4" Type="http://schemas.openxmlformats.org/officeDocument/2006/relationships/webSettings" Target="webSettings.xml"/><Relationship Id="rId9" Type="http://schemas.openxmlformats.org/officeDocument/2006/relationships/image" Target="media/image4.png"/><Relationship Id="rId14" Type="http://schemas.openxmlformats.org/officeDocument/2006/relationships/hyperlink" Target="https://www.blueoceanacademy.com/procurement-in-construction-sectors/"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78D94B9-44FA-416E-BE64-760F5402B5B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9</Pages>
  <Words>1948</Words>
  <Characters>10837</Characters>
  <Application>Microsoft Office Word</Application>
  <DocSecurity>0</DocSecurity>
  <Lines>212</Lines>
  <Paragraphs>68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12717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Joseph Humphreys</dc:creator>
  <cp:keywords/>
  <dc:description/>
  <cp:lastModifiedBy>Joseph Humphreys</cp:lastModifiedBy>
  <cp:revision>2</cp:revision>
  <dcterms:created xsi:type="dcterms:W3CDTF">2026-04-09T09:24:00Z</dcterms:created>
  <dcterms:modified xsi:type="dcterms:W3CDTF">2026-04-09T09:24:00Z</dcterms:modified>
</cp:coreProperties>
</file>