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34189" w14:textId="0B66841A" w:rsidR="00156DA0" w:rsidRPr="00650E31" w:rsidRDefault="00156DA0" w:rsidP="00650E31">
      <w:pPr>
        <w:spacing w:after="0" w:line="480" w:lineRule="auto"/>
        <w:rPr>
          <w:rFonts w:ascii="Arial" w:hAnsi="Arial" w:cs="Arial"/>
          <w:u w:val="single"/>
        </w:rPr>
      </w:pPr>
      <w:r w:rsidRPr="00650E31">
        <w:rPr>
          <w:rFonts w:ascii="Arial" w:hAnsi="Arial" w:cs="Arial"/>
          <w:u w:val="single"/>
        </w:rPr>
        <w:t xml:space="preserve">2. </w:t>
      </w:r>
      <w:r w:rsidR="00D76AF3" w:rsidRPr="00650E31">
        <w:rPr>
          <w:rFonts w:ascii="Arial" w:hAnsi="Arial" w:cs="Arial"/>
          <w:u w:val="single"/>
        </w:rPr>
        <w:t>Chapter</w:t>
      </w:r>
      <w:r w:rsidRPr="00650E31">
        <w:rPr>
          <w:rFonts w:ascii="Arial" w:hAnsi="Arial" w:cs="Arial"/>
          <w:u w:val="single"/>
        </w:rPr>
        <w:t xml:space="preserve"> Two: </w:t>
      </w:r>
      <w:r w:rsidR="00BD79DF" w:rsidRPr="00650E31">
        <w:rPr>
          <w:rFonts w:ascii="Arial" w:hAnsi="Arial" w:cs="Arial"/>
          <w:u w:val="single"/>
        </w:rPr>
        <w:t>Literature Review</w:t>
      </w:r>
    </w:p>
    <w:p w14:paraId="76E67E15" w14:textId="77777777" w:rsidR="005133F7" w:rsidRPr="00650E31" w:rsidRDefault="005133F7" w:rsidP="00650E31">
      <w:pPr>
        <w:spacing w:after="0" w:line="480" w:lineRule="auto"/>
        <w:rPr>
          <w:rFonts w:ascii="Arial" w:hAnsi="Arial" w:cs="Arial"/>
          <w:u w:val="single"/>
        </w:rPr>
      </w:pPr>
    </w:p>
    <w:p w14:paraId="0B9E30FA" w14:textId="1C04B928" w:rsidR="00BD79DF" w:rsidRPr="00650E31" w:rsidRDefault="00156DA0" w:rsidP="00650E31">
      <w:pPr>
        <w:spacing w:after="0" w:line="480" w:lineRule="auto"/>
        <w:rPr>
          <w:rFonts w:ascii="Arial" w:hAnsi="Arial" w:cs="Arial"/>
          <w:u w:val="single"/>
        </w:rPr>
      </w:pPr>
      <w:r w:rsidRPr="00650E31">
        <w:rPr>
          <w:rFonts w:ascii="Arial" w:hAnsi="Arial" w:cs="Arial"/>
          <w:u w:val="single"/>
        </w:rPr>
        <w:t>2.1 Introduction</w:t>
      </w:r>
    </w:p>
    <w:p w14:paraId="457AC499" w14:textId="059AF122" w:rsidR="00BD79DF" w:rsidRPr="00650E31" w:rsidRDefault="00BD79DF" w:rsidP="00650E31">
      <w:pPr>
        <w:spacing w:after="0" w:line="480" w:lineRule="auto"/>
        <w:rPr>
          <w:rFonts w:ascii="Arial" w:hAnsi="Arial" w:cs="Arial"/>
        </w:rPr>
      </w:pPr>
      <w:r w:rsidRPr="00650E31">
        <w:rPr>
          <w:rFonts w:ascii="Arial" w:hAnsi="Arial" w:cs="Arial"/>
        </w:rPr>
        <w:t xml:space="preserve">This chapter of the dissertation will aim to </w:t>
      </w:r>
      <w:r w:rsidR="007949B1" w:rsidRPr="00650E31">
        <w:rPr>
          <w:rFonts w:ascii="Arial" w:hAnsi="Arial" w:cs="Arial"/>
        </w:rPr>
        <w:t>critically analyse</w:t>
      </w:r>
      <w:r w:rsidRPr="00650E31">
        <w:rPr>
          <w:rFonts w:ascii="Arial" w:hAnsi="Arial" w:cs="Arial"/>
        </w:rPr>
        <w:t xml:space="preserve"> relevant authoritative and academic literature resources in relation to the topic of British Police Officers carrying </w:t>
      </w:r>
      <w:r w:rsidR="00C61399" w:rsidRPr="00650E31">
        <w:rPr>
          <w:rFonts w:ascii="Arial" w:hAnsi="Arial" w:cs="Arial"/>
        </w:rPr>
        <w:t>T</w:t>
      </w:r>
      <w:r w:rsidR="002F4C79" w:rsidRPr="00650E31">
        <w:rPr>
          <w:rFonts w:ascii="Arial" w:hAnsi="Arial" w:cs="Arial"/>
        </w:rPr>
        <w:t>aser</w:t>
      </w:r>
      <w:r w:rsidRPr="00650E31">
        <w:rPr>
          <w:rFonts w:ascii="Arial" w:hAnsi="Arial" w:cs="Arial"/>
        </w:rPr>
        <w:t>s, examining statistics</w:t>
      </w:r>
      <w:r w:rsidR="00687983" w:rsidRPr="00650E31">
        <w:rPr>
          <w:rFonts w:ascii="Arial" w:hAnsi="Arial" w:cs="Arial"/>
        </w:rPr>
        <w:t xml:space="preserve"> and </w:t>
      </w:r>
      <w:r w:rsidR="007949B1" w:rsidRPr="00650E31">
        <w:rPr>
          <w:rFonts w:ascii="Arial" w:hAnsi="Arial" w:cs="Arial"/>
        </w:rPr>
        <w:t xml:space="preserve">academic </w:t>
      </w:r>
      <w:r w:rsidR="00687983" w:rsidRPr="00650E31">
        <w:rPr>
          <w:rFonts w:ascii="Arial" w:hAnsi="Arial" w:cs="Arial"/>
        </w:rPr>
        <w:t xml:space="preserve">research into factors influencing </w:t>
      </w:r>
      <w:r w:rsidR="002F4C79" w:rsidRPr="00650E31">
        <w:rPr>
          <w:rFonts w:ascii="Arial" w:hAnsi="Arial" w:cs="Arial"/>
        </w:rPr>
        <w:t>taser</w:t>
      </w:r>
      <w:r w:rsidR="00687983" w:rsidRPr="00650E31">
        <w:rPr>
          <w:rFonts w:ascii="Arial" w:hAnsi="Arial" w:cs="Arial"/>
        </w:rPr>
        <w:t xml:space="preserve"> use in </w:t>
      </w:r>
      <w:r w:rsidR="007949B1" w:rsidRPr="00650E31">
        <w:rPr>
          <w:rFonts w:ascii="Arial" w:hAnsi="Arial" w:cs="Arial"/>
        </w:rPr>
        <w:t xml:space="preserve">policing </w:t>
      </w:r>
      <w:r w:rsidR="00687983" w:rsidRPr="00650E31">
        <w:rPr>
          <w:rFonts w:ascii="Arial" w:hAnsi="Arial" w:cs="Arial"/>
        </w:rPr>
        <w:t>incidents</w:t>
      </w:r>
      <w:r w:rsidR="001569F2" w:rsidRPr="00650E31">
        <w:rPr>
          <w:rFonts w:ascii="Arial" w:hAnsi="Arial" w:cs="Arial"/>
        </w:rPr>
        <w:t>, injury</w:t>
      </w:r>
      <w:r w:rsidR="00687983" w:rsidRPr="00650E31">
        <w:rPr>
          <w:rFonts w:ascii="Arial" w:hAnsi="Arial" w:cs="Arial"/>
        </w:rPr>
        <w:t xml:space="preserve"> and </w:t>
      </w:r>
      <w:r w:rsidR="007949B1" w:rsidRPr="00650E31">
        <w:rPr>
          <w:rFonts w:ascii="Arial" w:hAnsi="Arial" w:cs="Arial"/>
        </w:rPr>
        <w:t xml:space="preserve">how this may affect </w:t>
      </w:r>
      <w:r w:rsidR="00687983" w:rsidRPr="00650E31">
        <w:rPr>
          <w:rFonts w:ascii="Arial" w:hAnsi="Arial" w:cs="Arial"/>
        </w:rPr>
        <w:t>public perception and confidence</w:t>
      </w:r>
      <w:r w:rsidR="007949B1" w:rsidRPr="00650E31">
        <w:rPr>
          <w:rFonts w:ascii="Arial" w:hAnsi="Arial" w:cs="Arial"/>
        </w:rPr>
        <w:t xml:space="preserve"> in its use</w:t>
      </w:r>
      <w:r w:rsidR="00687983" w:rsidRPr="00650E31">
        <w:rPr>
          <w:rFonts w:ascii="Arial" w:hAnsi="Arial" w:cs="Arial"/>
        </w:rPr>
        <w:t>.</w:t>
      </w:r>
      <w:r w:rsidR="009134C7" w:rsidRPr="00650E31">
        <w:rPr>
          <w:rFonts w:ascii="Arial" w:hAnsi="Arial" w:cs="Arial"/>
        </w:rPr>
        <w:t xml:space="preserve"> In line with College of Policing Guidance</w:t>
      </w:r>
      <w:r w:rsidR="0056237B" w:rsidRPr="00650E31">
        <w:rPr>
          <w:rFonts w:ascii="Arial" w:hAnsi="Arial" w:cs="Arial"/>
        </w:rPr>
        <w:t xml:space="preserve"> (2022)</w:t>
      </w:r>
      <w:r w:rsidR="009134C7" w:rsidRPr="00650E31">
        <w:rPr>
          <w:rFonts w:ascii="Arial" w:hAnsi="Arial" w:cs="Arial"/>
        </w:rPr>
        <w:t xml:space="preserve"> taser use discussed will include drawing, sparking (arcing) the device, aiming the laser red dot and discharging (firing) the device</w:t>
      </w:r>
      <w:r w:rsidR="0056237B" w:rsidRPr="00650E31">
        <w:rPr>
          <w:rFonts w:ascii="Arial" w:hAnsi="Arial" w:cs="Arial"/>
        </w:rPr>
        <w:t>.</w:t>
      </w:r>
      <w:r w:rsidR="002F4C79" w:rsidRPr="00650E31">
        <w:rPr>
          <w:rFonts w:ascii="Arial" w:hAnsi="Arial" w:cs="Arial"/>
        </w:rPr>
        <w:t xml:space="preserve"> A</w:t>
      </w:r>
      <w:r w:rsidR="00C61399" w:rsidRPr="00650E31">
        <w:rPr>
          <w:rFonts w:ascii="Arial" w:hAnsi="Arial" w:cs="Arial"/>
        </w:rPr>
        <w:t>s</w:t>
      </w:r>
      <w:r w:rsidR="002F4C79" w:rsidRPr="00650E31">
        <w:rPr>
          <w:rFonts w:ascii="Arial" w:hAnsi="Arial" w:cs="Arial"/>
        </w:rPr>
        <w:t xml:space="preserve"> </w:t>
      </w:r>
      <w:r w:rsidR="00C61399" w:rsidRPr="00650E31">
        <w:rPr>
          <w:rFonts w:ascii="Arial" w:hAnsi="Arial" w:cs="Arial"/>
        </w:rPr>
        <w:t>T</w:t>
      </w:r>
      <w:r w:rsidR="002F4C79" w:rsidRPr="00650E31">
        <w:rPr>
          <w:rFonts w:ascii="Arial" w:hAnsi="Arial" w:cs="Arial"/>
        </w:rPr>
        <w:t xml:space="preserve">aser is one brand of CEDs, the term is used interchangeably in this review, as some </w:t>
      </w:r>
      <w:r w:rsidR="005E19F3" w:rsidRPr="00650E31">
        <w:rPr>
          <w:rFonts w:ascii="Arial" w:hAnsi="Arial" w:cs="Arial"/>
        </w:rPr>
        <w:t>authors</w:t>
      </w:r>
      <w:r w:rsidR="002F4C79" w:rsidRPr="00650E31">
        <w:rPr>
          <w:rFonts w:ascii="Arial" w:hAnsi="Arial" w:cs="Arial"/>
        </w:rPr>
        <w:t xml:space="preserve"> do not specify </w:t>
      </w:r>
      <w:r w:rsidR="00C61399" w:rsidRPr="00650E31">
        <w:rPr>
          <w:rFonts w:ascii="Arial" w:hAnsi="Arial" w:cs="Arial"/>
        </w:rPr>
        <w:t>T</w:t>
      </w:r>
      <w:r w:rsidR="002F4C79" w:rsidRPr="00650E31">
        <w:rPr>
          <w:rFonts w:ascii="Arial" w:hAnsi="Arial" w:cs="Arial"/>
        </w:rPr>
        <w:t xml:space="preserve">aser as the </w:t>
      </w:r>
      <w:r w:rsidR="005E19F3" w:rsidRPr="00650E31">
        <w:rPr>
          <w:rFonts w:ascii="Arial" w:hAnsi="Arial" w:cs="Arial"/>
        </w:rPr>
        <w:t>brand in their studies.</w:t>
      </w:r>
    </w:p>
    <w:p w14:paraId="3433DF18" w14:textId="5C02766D" w:rsidR="00BD79DF" w:rsidRPr="00650E31" w:rsidRDefault="00BD79DF" w:rsidP="00650E31">
      <w:pPr>
        <w:spacing w:after="0" w:line="480" w:lineRule="auto"/>
        <w:rPr>
          <w:rFonts w:ascii="Arial" w:hAnsi="Arial" w:cs="Arial"/>
        </w:rPr>
      </w:pPr>
      <w:r w:rsidRPr="00650E31">
        <w:rPr>
          <w:rFonts w:ascii="Arial" w:hAnsi="Arial" w:cs="Arial"/>
        </w:rPr>
        <w:t>This objective will be achieved by examining literature acqu</w:t>
      </w:r>
      <w:bookmarkStart w:id="0" w:name="_GoBack"/>
      <w:bookmarkEnd w:id="0"/>
      <w:r w:rsidRPr="00650E31">
        <w:rPr>
          <w:rFonts w:ascii="Arial" w:hAnsi="Arial" w:cs="Arial"/>
        </w:rPr>
        <w:t xml:space="preserve">ired from the UWTSD e-learning online library database, </w:t>
      </w:r>
      <w:r w:rsidR="002032F9" w:rsidRPr="00650E31">
        <w:rPr>
          <w:rFonts w:ascii="Arial" w:hAnsi="Arial" w:cs="Arial"/>
        </w:rPr>
        <w:t xml:space="preserve">The College of Policing library, </w:t>
      </w:r>
      <w:r w:rsidRPr="00650E31">
        <w:rPr>
          <w:rFonts w:ascii="Arial" w:hAnsi="Arial" w:cs="Arial"/>
        </w:rPr>
        <w:t xml:space="preserve">an internet search engine called Google Scholar, a search engine that </w:t>
      </w:r>
      <w:r w:rsidR="002032F9" w:rsidRPr="00650E31">
        <w:rPr>
          <w:rFonts w:ascii="Arial" w:hAnsi="Arial" w:cs="Arial"/>
        </w:rPr>
        <w:t>identifies academic literature and Government publications.</w:t>
      </w:r>
    </w:p>
    <w:p w14:paraId="4C060EF3" w14:textId="013943DB" w:rsidR="000630D9" w:rsidRPr="00650E31" w:rsidRDefault="002032F9" w:rsidP="00650E31">
      <w:pPr>
        <w:spacing w:after="0" w:line="480" w:lineRule="auto"/>
        <w:rPr>
          <w:rFonts w:ascii="Arial" w:hAnsi="Arial" w:cs="Arial"/>
        </w:rPr>
      </w:pPr>
      <w:r w:rsidRPr="00650E31">
        <w:rPr>
          <w:rFonts w:ascii="Arial" w:hAnsi="Arial" w:cs="Arial"/>
        </w:rPr>
        <w:t xml:space="preserve">Search terms used to find relevant information include “TASER”, “Conducted energy device”, “CED”, </w:t>
      </w:r>
      <w:r w:rsidR="00460B73" w:rsidRPr="00650E31">
        <w:rPr>
          <w:rFonts w:ascii="Arial" w:hAnsi="Arial" w:cs="Arial"/>
        </w:rPr>
        <w:t xml:space="preserve">“non-lethal weapons” </w:t>
      </w:r>
      <w:r w:rsidRPr="00650E31">
        <w:rPr>
          <w:rFonts w:ascii="Arial" w:hAnsi="Arial" w:cs="Arial"/>
        </w:rPr>
        <w:t>and “Use of Force”.</w:t>
      </w:r>
    </w:p>
    <w:p w14:paraId="0CECE9F9" w14:textId="77777777" w:rsidR="00650E31" w:rsidRPr="00650E31" w:rsidRDefault="00650E31" w:rsidP="00650E31">
      <w:pPr>
        <w:spacing w:after="0" w:line="480" w:lineRule="auto"/>
        <w:rPr>
          <w:rFonts w:ascii="Arial" w:hAnsi="Arial" w:cs="Arial"/>
        </w:rPr>
      </w:pPr>
    </w:p>
    <w:p w14:paraId="0B45B865" w14:textId="7DAB6B59" w:rsidR="000630D9" w:rsidRPr="00650E31" w:rsidRDefault="000630D9" w:rsidP="00650E31">
      <w:pPr>
        <w:spacing w:after="0" w:line="480" w:lineRule="auto"/>
        <w:rPr>
          <w:rFonts w:ascii="Arial" w:hAnsi="Arial" w:cs="Arial"/>
          <w:u w:val="single"/>
        </w:rPr>
      </w:pPr>
      <w:r w:rsidRPr="00650E31">
        <w:rPr>
          <w:rFonts w:ascii="Arial" w:hAnsi="Arial" w:cs="Arial"/>
          <w:u w:val="single"/>
        </w:rPr>
        <w:t>2.</w:t>
      </w:r>
      <w:r w:rsidR="00D70F75" w:rsidRPr="00650E31">
        <w:rPr>
          <w:rFonts w:ascii="Arial" w:hAnsi="Arial" w:cs="Arial"/>
          <w:u w:val="single"/>
        </w:rPr>
        <w:t>2</w:t>
      </w:r>
      <w:r w:rsidRPr="00650E31">
        <w:rPr>
          <w:rFonts w:ascii="Arial" w:hAnsi="Arial" w:cs="Arial"/>
          <w:u w:val="single"/>
        </w:rPr>
        <w:t xml:space="preserve"> Public </w:t>
      </w:r>
      <w:r w:rsidR="00F07C47" w:rsidRPr="00650E31">
        <w:rPr>
          <w:rFonts w:ascii="Arial" w:hAnsi="Arial" w:cs="Arial"/>
          <w:u w:val="single"/>
        </w:rPr>
        <w:t>C</w:t>
      </w:r>
      <w:r w:rsidR="00AB3457" w:rsidRPr="00650E31">
        <w:rPr>
          <w:rFonts w:ascii="Arial" w:hAnsi="Arial" w:cs="Arial"/>
          <w:u w:val="single"/>
        </w:rPr>
        <w:t>onfidence</w:t>
      </w:r>
    </w:p>
    <w:p w14:paraId="0CE0BADD" w14:textId="55BACD3C" w:rsidR="000630D9" w:rsidRPr="00650E31" w:rsidRDefault="00AC0C93" w:rsidP="00650E31">
      <w:pPr>
        <w:spacing w:after="0" w:line="480" w:lineRule="auto"/>
        <w:rPr>
          <w:rFonts w:ascii="Arial" w:hAnsi="Arial" w:cs="Arial"/>
        </w:rPr>
      </w:pPr>
      <w:r w:rsidRPr="00650E31">
        <w:rPr>
          <w:rFonts w:ascii="Arial" w:hAnsi="Arial" w:cs="Arial"/>
        </w:rPr>
        <w:t xml:space="preserve">With </w:t>
      </w:r>
      <w:r w:rsidR="00784361" w:rsidRPr="00650E31">
        <w:rPr>
          <w:rFonts w:ascii="Arial" w:hAnsi="Arial" w:cs="Arial"/>
        </w:rPr>
        <w:t xml:space="preserve">the </w:t>
      </w:r>
      <w:r w:rsidRPr="00650E31">
        <w:rPr>
          <w:rFonts w:ascii="Arial" w:hAnsi="Arial" w:cs="Arial"/>
        </w:rPr>
        <w:t>recent death</w:t>
      </w:r>
      <w:r w:rsidR="00D65D58" w:rsidRPr="00650E31">
        <w:rPr>
          <w:rFonts w:ascii="Arial" w:hAnsi="Arial" w:cs="Arial"/>
        </w:rPr>
        <w:t xml:space="preserve"> </w:t>
      </w:r>
      <w:r w:rsidR="003D2008" w:rsidRPr="00650E31">
        <w:rPr>
          <w:rFonts w:ascii="Arial" w:hAnsi="Arial" w:cs="Arial"/>
        </w:rPr>
        <w:t xml:space="preserve">of </w:t>
      </w:r>
      <w:r w:rsidR="00D65D58" w:rsidRPr="00650E31">
        <w:rPr>
          <w:rFonts w:ascii="Arial" w:hAnsi="Arial" w:cs="Arial"/>
        </w:rPr>
        <w:t>George Floyd</w:t>
      </w:r>
      <w:r w:rsidR="0048532F" w:rsidRPr="00650E31">
        <w:rPr>
          <w:rFonts w:ascii="Arial" w:hAnsi="Arial" w:cs="Arial"/>
        </w:rPr>
        <w:t xml:space="preserve">, a Black American </w:t>
      </w:r>
      <w:r w:rsidR="007006F7" w:rsidRPr="00650E31">
        <w:rPr>
          <w:rFonts w:ascii="Arial" w:hAnsi="Arial" w:cs="Arial"/>
        </w:rPr>
        <w:t xml:space="preserve">who died after being </w:t>
      </w:r>
      <w:r w:rsidR="0048532F" w:rsidRPr="00650E31">
        <w:rPr>
          <w:rFonts w:ascii="Arial" w:hAnsi="Arial" w:cs="Arial"/>
        </w:rPr>
        <w:t>subjected to Police use of force</w:t>
      </w:r>
      <w:r w:rsidR="00387FC8" w:rsidRPr="00650E31">
        <w:rPr>
          <w:rFonts w:ascii="Arial" w:hAnsi="Arial" w:cs="Arial"/>
        </w:rPr>
        <w:t xml:space="preserve">, </w:t>
      </w:r>
      <w:r w:rsidR="00D65D58" w:rsidRPr="00650E31">
        <w:rPr>
          <w:rFonts w:ascii="Arial" w:hAnsi="Arial" w:cs="Arial"/>
        </w:rPr>
        <w:t>it can be argued</w:t>
      </w:r>
      <w:r w:rsidR="00B248F9" w:rsidRPr="00650E31">
        <w:rPr>
          <w:rFonts w:ascii="Arial" w:hAnsi="Arial" w:cs="Arial"/>
        </w:rPr>
        <w:t xml:space="preserve"> </w:t>
      </w:r>
      <w:r w:rsidR="002A75E0" w:rsidRPr="00650E31">
        <w:rPr>
          <w:rFonts w:ascii="Arial" w:hAnsi="Arial" w:cs="Arial"/>
        </w:rPr>
        <w:t>Police use of force powers ha</w:t>
      </w:r>
      <w:r w:rsidR="00EE05A9" w:rsidRPr="00650E31">
        <w:rPr>
          <w:rFonts w:ascii="Arial" w:hAnsi="Arial" w:cs="Arial"/>
        </w:rPr>
        <w:t>ve</w:t>
      </w:r>
      <w:r w:rsidR="002A75E0" w:rsidRPr="00650E31">
        <w:rPr>
          <w:rFonts w:ascii="Arial" w:hAnsi="Arial" w:cs="Arial"/>
        </w:rPr>
        <w:t xml:space="preserve"> never been </w:t>
      </w:r>
      <w:r w:rsidR="00140F0D" w:rsidRPr="00650E31">
        <w:rPr>
          <w:rFonts w:ascii="Arial" w:hAnsi="Arial" w:cs="Arial"/>
        </w:rPr>
        <w:t>more</w:t>
      </w:r>
      <w:r w:rsidR="00EE05A9" w:rsidRPr="00650E31">
        <w:rPr>
          <w:rFonts w:ascii="Arial" w:hAnsi="Arial" w:cs="Arial"/>
        </w:rPr>
        <w:t xml:space="preserve"> debated and</w:t>
      </w:r>
      <w:r w:rsidR="00140F0D" w:rsidRPr="00650E31">
        <w:rPr>
          <w:rFonts w:ascii="Arial" w:hAnsi="Arial" w:cs="Arial"/>
        </w:rPr>
        <w:t xml:space="preserve"> relevant</w:t>
      </w:r>
      <w:r w:rsidR="002A75E0" w:rsidRPr="00650E31">
        <w:rPr>
          <w:rFonts w:ascii="Arial" w:hAnsi="Arial" w:cs="Arial"/>
        </w:rPr>
        <w:t xml:space="preserve"> than </w:t>
      </w:r>
      <w:r w:rsidR="00EE05A9" w:rsidRPr="00650E31">
        <w:rPr>
          <w:rFonts w:ascii="Arial" w:hAnsi="Arial" w:cs="Arial"/>
        </w:rPr>
        <w:t>they are</w:t>
      </w:r>
      <w:r w:rsidR="002A75E0" w:rsidRPr="00650E31">
        <w:rPr>
          <w:rFonts w:ascii="Arial" w:hAnsi="Arial" w:cs="Arial"/>
        </w:rPr>
        <w:t xml:space="preserve"> today</w:t>
      </w:r>
      <w:r w:rsidR="0031754E" w:rsidRPr="00650E31">
        <w:rPr>
          <w:rFonts w:ascii="Arial" w:hAnsi="Arial" w:cs="Arial"/>
        </w:rPr>
        <w:t xml:space="preserve"> </w:t>
      </w:r>
      <w:r w:rsidR="007A066D" w:rsidRPr="00650E31">
        <w:rPr>
          <w:rFonts w:ascii="Arial" w:hAnsi="Arial" w:cs="Arial"/>
        </w:rPr>
        <w:t>(</w:t>
      </w:r>
      <w:proofErr w:type="spellStart"/>
      <w:r w:rsidR="007A066D" w:rsidRPr="00650E31">
        <w:rPr>
          <w:rFonts w:ascii="Arial" w:hAnsi="Arial" w:cs="Arial"/>
        </w:rPr>
        <w:t>Yesberg</w:t>
      </w:r>
      <w:proofErr w:type="spellEnd"/>
      <w:r w:rsidR="007A066D" w:rsidRPr="00650E31">
        <w:rPr>
          <w:rFonts w:ascii="Arial" w:hAnsi="Arial" w:cs="Arial"/>
        </w:rPr>
        <w:t xml:space="preserve"> et al</w:t>
      </w:r>
      <w:r w:rsidR="0011790C" w:rsidRPr="00650E31">
        <w:rPr>
          <w:rFonts w:ascii="Arial" w:hAnsi="Arial" w:cs="Arial"/>
        </w:rPr>
        <w:t xml:space="preserve"> </w:t>
      </w:r>
      <w:r w:rsidR="007A066D" w:rsidRPr="00650E31">
        <w:rPr>
          <w:rFonts w:ascii="Arial" w:hAnsi="Arial" w:cs="Arial"/>
        </w:rPr>
        <w:t>2021)</w:t>
      </w:r>
      <w:r w:rsidR="005736EF" w:rsidRPr="00650E31">
        <w:rPr>
          <w:rFonts w:ascii="Arial" w:hAnsi="Arial" w:cs="Arial"/>
        </w:rPr>
        <w:t>.</w:t>
      </w:r>
      <w:r w:rsidR="00921B70" w:rsidRPr="00650E31">
        <w:rPr>
          <w:rFonts w:ascii="Arial" w:hAnsi="Arial" w:cs="Arial"/>
        </w:rPr>
        <w:t xml:space="preserve"> </w:t>
      </w:r>
      <w:r w:rsidR="007006F7" w:rsidRPr="00650E31">
        <w:rPr>
          <w:rFonts w:ascii="Arial" w:hAnsi="Arial" w:cs="Arial"/>
        </w:rPr>
        <w:t>Such negative publicity</w:t>
      </w:r>
      <w:r w:rsidR="001421E6" w:rsidRPr="00650E31">
        <w:rPr>
          <w:rFonts w:ascii="Arial" w:hAnsi="Arial" w:cs="Arial"/>
        </w:rPr>
        <w:t xml:space="preserve"> </w:t>
      </w:r>
      <w:r w:rsidR="008C3B62" w:rsidRPr="00650E31">
        <w:rPr>
          <w:rFonts w:ascii="Arial" w:hAnsi="Arial" w:cs="Arial"/>
        </w:rPr>
        <w:t xml:space="preserve">can </w:t>
      </w:r>
      <w:r w:rsidR="002348FD" w:rsidRPr="00650E31">
        <w:rPr>
          <w:rFonts w:ascii="Arial" w:hAnsi="Arial" w:cs="Arial"/>
        </w:rPr>
        <w:t xml:space="preserve">portray flawed and unjustified policing that </w:t>
      </w:r>
      <w:r w:rsidR="007006F7" w:rsidRPr="00650E31">
        <w:rPr>
          <w:rFonts w:ascii="Arial" w:hAnsi="Arial" w:cs="Arial"/>
        </w:rPr>
        <w:t>erod</w:t>
      </w:r>
      <w:r w:rsidR="002348FD" w:rsidRPr="00650E31">
        <w:rPr>
          <w:rFonts w:ascii="Arial" w:hAnsi="Arial" w:cs="Arial"/>
        </w:rPr>
        <w:t>es</w:t>
      </w:r>
      <w:r w:rsidR="007006F7" w:rsidRPr="00650E31">
        <w:rPr>
          <w:rFonts w:ascii="Arial" w:hAnsi="Arial" w:cs="Arial"/>
        </w:rPr>
        <w:t xml:space="preserve"> public confidence.</w:t>
      </w:r>
    </w:p>
    <w:p w14:paraId="30789510" w14:textId="157294A9" w:rsidR="00B564EB" w:rsidRPr="00650E31" w:rsidRDefault="00B564EB" w:rsidP="00650E31">
      <w:pPr>
        <w:spacing w:after="0" w:line="480" w:lineRule="auto"/>
        <w:rPr>
          <w:rFonts w:ascii="Arial" w:hAnsi="Arial" w:cs="Arial"/>
        </w:rPr>
      </w:pPr>
      <w:r w:rsidRPr="00650E31">
        <w:rPr>
          <w:rFonts w:ascii="Arial" w:hAnsi="Arial" w:cs="Arial"/>
        </w:rPr>
        <w:t>A report by the IOPC (2021)</w:t>
      </w:r>
      <w:r w:rsidR="001308A7" w:rsidRPr="00650E31">
        <w:rPr>
          <w:rFonts w:ascii="Arial" w:hAnsi="Arial" w:cs="Arial"/>
        </w:rPr>
        <w:t xml:space="preserve"> </w:t>
      </w:r>
      <w:r w:rsidRPr="00650E31">
        <w:rPr>
          <w:rFonts w:ascii="Arial" w:hAnsi="Arial" w:cs="Arial"/>
        </w:rPr>
        <w:t>review</w:t>
      </w:r>
      <w:r w:rsidR="0093418F" w:rsidRPr="00650E31">
        <w:rPr>
          <w:rFonts w:ascii="Arial" w:hAnsi="Arial" w:cs="Arial"/>
        </w:rPr>
        <w:t xml:space="preserve">ing </w:t>
      </w:r>
      <w:r w:rsidRPr="00650E31">
        <w:rPr>
          <w:rFonts w:ascii="Arial" w:hAnsi="Arial" w:cs="Arial"/>
        </w:rPr>
        <w:t>101 cas</w:t>
      </w:r>
      <w:r w:rsidR="0093418F" w:rsidRPr="00650E31">
        <w:rPr>
          <w:rFonts w:ascii="Arial" w:hAnsi="Arial" w:cs="Arial"/>
        </w:rPr>
        <w:t xml:space="preserve">es </w:t>
      </w:r>
      <w:r w:rsidRPr="00650E31">
        <w:rPr>
          <w:rFonts w:ascii="Arial" w:hAnsi="Arial" w:cs="Arial"/>
        </w:rPr>
        <w:t>investigated between 2015 and 2020 was critical of policing</w:t>
      </w:r>
      <w:r w:rsidR="00327012" w:rsidRPr="00650E31">
        <w:rPr>
          <w:rFonts w:ascii="Arial" w:hAnsi="Arial" w:cs="Arial"/>
        </w:rPr>
        <w:t xml:space="preserve">, examples including poor risk assessment, not using de-escalation skills and </w:t>
      </w:r>
      <w:r w:rsidR="001308A7" w:rsidRPr="00650E31">
        <w:rPr>
          <w:rFonts w:ascii="Arial" w:hAnsi="Arial" w:cs="Arial"/>
        </w:rPr>
        <w:t>disproportionate</w:t>
      </w:r>
      <w:r w:rsidR="00327012" w:rsidRPr="00650E31">
        <w:rPr>
          <w:rFonts w:ascii="Arial" w:hAnsi="Arial" w:cs="Arial"/>
        </w:rPr>
        <w:t xml:space="preserve"> use in</w:t>
      </w:r>
      <w:r w:rsidR="001308A7" w:rsidRPr="00650E31">
        <w:rPr>
          <w:rFonts w:ascii="Arial" w:hAnsi="Arial" w:cs="Arial"/>
        </w:rPr>
        <w:t xml:space="preserve"> vulnerable groups such as children. </w:t>
      </w:r>
      <w:r w:rsidR="00E13174" w:rsidRPr="00650E31">
        <w:rPr>
          <w:rFonts w:ascii="Arial" w:hAnsi="Arial" w:cs="Arial"/>
        </w:rPr>
        <w:t xml:space="preserve">Criticising the </w:t>
      </w:r>
      <w:r w:rsidR="001308A7" w:rsidRPr="00650E31">
        <w:rPr>
          <w:rFonts w:ascii="Arial" w:hAnsi="Arial" w:cs="Arial"/>
        </w:rPr>
        <w:t>repo</w:t>
      </w:r>
      <w:r w:rsidR="0002168F" w:rsidRPr="00650E31">
        <w:rPr>
          <w:rFonts w:ascii="Arial" w:hAnsi="Arial" w:cs="Arial"/>
        </w:rPr>
        <w:t>rt</w:t>
      </w:r>
      <w:r w:rsidR="00E13174" w:rsidRPr="00650E31">
        <w:rPr>
          <w:rFonts w:ascii="Arial" w:hAnsi="Arial" w:cs="Arial"/>
        </w:rPr>
        <w:t xml:space="preserve"> Liz</w:t>
      </w:r>
      <w:r w:rsidRPr="00650E31">
        <w:rPr>
          <w:rFonts w:ascii="Arial" w:hAnsi="Arial" w:cs="Arial"/>
        </w:rPr>
        <w:t xml:space="preserve"> Groom and Che Donald National Vice-chair of the Police Federation (2021) condemn the report as </w:t>
      </w:r>
      <w:r w:rsidR="0002168F" w:rsidRPr="00650E31">
        <w:rPr>
          <w:rFonts w:ascii="Arial" w:hAnsi="Arial" w:cs="Arial"/>
        </w:rPr>
        <w:t>unrepresentative</w:t>
      </w:r>
      <w:r w:rsidR="00AB3457" w:rsidRPr="00650E31">
        <w:rPr>
          <w:rFonts w:ascii="Arial" w:hAnsi="Arial" w:cs="Arial"/>
        </w:rPr>
        <w:t xml:space="preserve">. </w:t>
      </w:r>
      <w:r w:rsidRPr="00650E31">
        <w:rPr>
          <w:rFonts w:ascii="Arial" w:hAnsi="Arial" w:cs="Arial"/>
        </w:rPr>
        <w:t>S</w:t>
      </w:r>
      <w:r w:rsidR="001308A7" w:rsidRPr="00650E31">
        <w:rPr>
          <w:rFonts w:ascii="Arial" w:hAnsi="Arial" w:cs="Arial"/>
        </w:rPr>
        <w:t>imilarly</w:t>
      </w:r>
      <w:r w:rsidRPr="00650E31">
        <w:rPr>
          <w:rFonts w:ascii="Arial" w:hAnsi="Arial" w:cs="Arial"/>
        </w:rPr>
        <w:t xml:space="preserve">, The National Police Chiefs' Council lead for Less </w:t>
      </w:r>
      <w:r w:rsidRPr="00650E31">
        <w:rPr>
          <w:rFonts w:ascii="Arial" w:hAnsi="Arial" w:cs="Arial"/>
        </w:rPr>
        <w:lastRenderedPageBreak/>
        <w:t xml:space="preserve">Lethal Weapons, Chief Constable Lucy </w:t>
      </w:r>
      <w:proofErr w:type="spellStart"/>
      <w:r w:rsidRPr="00650E31">
        <w:rPr>
          <w:rFonts w:ascii="Arial" w:hAnsi="Arial" w:cs="Arial"/>
        </w:rPr>
        <w:t>D'Orsi</w:t>
      </w:r>
      <w:proofErr w:type="spellEnd"/>
      <w:r w:rsidRPr="00650E31">
        <w:rPr>
          <w:rFonts w:ascii="Arial" w:hAnsi="Arial" w:cs="Arial"/>
        </w:rPr>
        <w:t xml:space="preserve"> (2021) that the</w:t>
      </w:r>
      <w:r w:rsidR="001308A7" w:rsidRPr="00650E31">
        <w:rPr>
          <w:rFonts w:ascii="Arial" w:hAnsi="Arial" w:cs="Arial"/>
        </w:rPr>
        <w:t xml:space="preserve"> report is</w:t>
      </w:r>
      <w:r w:rsidR="00E13174" w:rsidRPr="00650E31">
        <w:rPr>
          <w:rFonts w:ascii="Arial" w:hAnsi="Arial" w:cs="Arial"/>
        </w:rPr>
        <w:t xml:space="preserve"> vague</w:t>
      </w:r>
      <w:r w:rsidR="00AB3457" w:rsidRPr="00650E31">
        <w:rPr>
          <w:rFonts w:ascii="Arial" w:hAnsi="Arial" w:cs="Arial"/>
        </w:rPr>
        <w:t xml:space="preserve"> and</w:t>
      </w:r>
      <w:r w:rsidR="00E13174" w:rsidRPr="00650E31">
        <w:rPr>
          <w:rFonts w:ascii="Arial" w:hAnsi="Arial" w:cs="Arial"/>
        </w:rPr>
        <w:t xml:space="preserve"> </w:t>
      </w:r>
      <w:r w:rsidRPr="00650E31">
        <w:rPr>
          <w:rFonts w:ascii="Arial" w:hAnsi="Arial" w:cs="Arial"/>
        </w:rPr>
        <w:t>insubstantial</w:t>
      </w:r>
      <w:r w:rsidR="00AB3457" w:rsidRPr="00650E31">
        <w:rPr>
          <w:rFonts w:ascii="Arial" w:hAnsi="Arial" w:cs="Arial"/>
        </w:rPr>
        <w:t>.</w:t>
      </w:r>
      <w:r w:rsidR="0093418F" w:rsidRPr="00650E31">
        <w:rPr>
          <w:rFonts w:ascii="Arial" w:hAnsi="Arial" w:cs="Arial"/>
        </w:rPr>
        <w:t xml:space="preserve"> The IOPC is an independent investigatory body whom community and public groups place confidence in to ensure transparency in today’s policing and such reports can be damaging to public confidence.</w:t>
      </w:r>
    </w:p>
    <w:p w14:paraId="431089E7" w14:textId="0B65861B" w:rsidR="00FF2461" w:rsidRPr="00650E31" w:rsidRDefault="00FF2461" w:rsidP="00650E31">
      <w:pPr>
        <w:spacing w:after="0" w:line="480" w:lineRule="auto"/>
        <w:rPr>
          <w:rFonts w:ascii="Arial" w:hAnsi="Arial" w:cs="Arial"/>
        </w:rPr>
      </w:pPr>
      <w:proofErr w:type="spellStart"/>
      <w:r w:rsidRPr="00650E31">
        <w:rPr>
          <w:rFonts w:ascii="Arial" w:hAnsi="Arial" w:cs="Arial"/>
        </w:rPr>
        <w:t>Dymond</w:t>
      </w:r>
      <w:proofErr w:type="spellEnd"/>
      <w:r w:rsidRPr="00650E31">
        <w:rPr>
          <w:rFonts w:ascii="Arial" w:hAnsi="Arial" w:cs="Arial"/>
        </w:rPr>
        <w:t xml:space="preserve"> and </w:t>
      </w:r>
      <w:proofErr w:type="spellStart"/>
      <w:r w:rsidRPr="00650E31">
        <w:rPr>
          <w:rFonts w:ascii="Arial" w:hAnsi="Arial" w:cs="Arial"/>
        </w:rPr>
        <w:t>Rappert</w:t>
      </w:r>
      <w:proofErr w:type="spellEnd"/>
      <w:r w:rsidRPr="00650E31">
        <w:rPr>
          <w:rFonts w:ascii="Arial" w:hAnsi="Arial" w:cs="Arial"/>
        </w:rPr>
        <w:t xml:space="preserve"> (201</w:t>
      </w:r>
      <w:r w:rsidR="00D71655" w:rsidRPr="00650E31">
        <w:rPr>
          <w:rFonts w:ascii="Arial" w:hAnsi="Arial" w:cs="Arial"/>
        </w:rPr>
        <w:t>4) suggest</w:t>
      </w:r>
      <w:r w:rsidR="0056237B" w:rsidRPr="00650E31">
        <w:rPr>
          <w:rFonts w:ascii="Arial" w:hAnsi="Arial" w:cs="Arial"/>
        </w:rPr>
        <w:t xml:space="preserve"> that</w:t>
      </w:r>
      <w:r w:rsidR="003D2008" w:rsidRPr="00650E31">
        <w:rPr>
          <w:rFonts w:ascii="Arial" w:hAnsi="Arial" w:cs="Arial"/>
        </w:rPr>
        <w:t xml:space="preserve"> </w:t>
      </w:r>
      <w:r w:rsidR="00D71655" w:rsidRPr="00650E31">
        <w:rPr>
          <w:rFonts w:ascii="Arial" w:hAnsi="Arial" w:cs="Arial"/>
        </w:rPr>
        <w:t xml:space="preserve">the collective value of </w:t>
      </w:r>
      <w:r w:rsidR="00141C7F" w:rsidRPr="00650E31">
        <w:rPr>
          <w:rFonts w:ascii="Arial" w:hAnsi="Arial" w:cs="Arial"/>
        </w:rPr>
        <w:t xml:space="preserve">all </w:t>
      </w:r>
      <w:r w:rsidR="00D71655" w:rsidRPr="00650E31">
        <w:rPr>
          <w:rFonts w:ascii="Arial" w:hAnsi="Arial" w:cs="Arial"/>
        </w:rPr>
        <w:t>stake holders</w:t>
      </w:r>
      <w:r w:rsidR="00141C7F" w:rsidRPr="00650E31">
        <w:rPr>
          <w:rFonts w:ascii="Arial" w:hAnsi="Arial" w:cs="Arial"/>
        </w:rPr>
        <w:t>, including public rights groups to build an evidence base</w:t>
      </w:r>
      <w:r w:rsidR="00405137" w:rsidRPr="00650E31">
        <w:rPr>
          <w:rFonts w:ascii="Arial" w:hAnsi="Arial" w:cs="Arial"/>
        </w:rPr>
        <w:t xml:space="preserve"> </w:t>
      </w:r>
      <w:r w:rsidR="0093418F" w:rsidRPr="00650E31">
        <w:rPr>
          <w:rFonts w:ascii="Arial" w:hAnsi="Arial" w:cs="Arial"/>
        </w:rPr>
        <w:t>encourage</w:t>
      </w:r>
      <w:r w:rsidR="00141C7F" w:rsidRPr="00650E31">
        <w:rPr>
          <w:rFonts w:ascii="Arial" w:hAnsi="Arial" w:cs="Arial"/>
        </w:rPr>
        <w:t>s</w:t>
      </w:r>
      <w:r w:rsidR="00405137" w:rsidRPr="00650E31">
        <w:rPr>
          <w:rFonts w:ascii="Arial" w:hAnsi="Arial" w:cs="Arial"/>
        </w:rPr>
        <w:t xml:space="preserve"> public acceptability of new technology. </w:t>
      </w:r>
      <w:r w:rsidR="00462088" w:rsidRPr="00650E31">
        <w:rPr>
          <w:rFonts w:ascii="Arial" w:hAnsi="Arial" w:cs="Arial"/>
        </w:rPr>
        <w:t xml:space="preserve">However, American officers felt that </w:t>
      </w:r>
      <w:r w:rsidR="00842419" w:rsidRPr="00650E31">
        <w:rPr>
          <w:rFonts w:ascii="Arial" w:hAnsi="Arial" w:cs="Arial"/>
        </w:rPr>
        <w:t>a</w:t>
      </w:r>
      <w:r w:rsidR="00462088" w:rsidRPr="00650E31">
        <w:rPr>
          <w:rFonts w:ascii="Arial" w:hAnsi="Arial" w:cs="Arial"/>
        </w:rPr>
        <w:t xml:space="preserve">ctivist groups </w:t>
      </w:r>
      <w:r w:rsidR="00C60843" w:rsidRPr="00650E31">
        <w:rPr>
          <w:rFonts w:ascii="Arial" w:hAnsi="Arial" w:cs="Arial"/>
        </w:rPr>
        <w:t xml:space="preserve">opposing CEDs </w:t>
      </w:r>
      <w:r w:rsidR="00462088" w:rsidRPr="00650E31">
        <w:rPr>
          <w:rFonts w:ascii="Arial" w:hAnsi="Arial" w:cs="Arial"/>
        </w:rPr>
        <w:t xml:space="preserve">are outsiders pushing a political agenda </w:t>
      </w:r>
      <w:r w:rsidR="00DD7640" w:rsidRPr="00650E31">
        <w:rPr>
          <w:rFonts w:ascii="Arial" w:hAnsi="Arial" w:cs="Arial"/>
        </w:rPr>
        <w:t xml:space="preserve">creating </w:t>
      </w:r>
      <w:r w:rsidR="00462088" w:rsidRPr="00650E31">
        <w:rPr>
          <w:rFonts w:ascii="Arial" w:hAnsi="Arial" w:cs="Arial"/>
        </w:rPr>
        <w:t>antagonism between police and the public (Angelis and Wolf 2013).</w:t>
      </w:r>
      <w:r w:rsidR="00715027" w:rsidRPr="00650E31">
        <w:rPr>
          <w:rFonts w:ascii="Arial" w:hAnsi="Arial" w:cs="Arial"/>
        </w:rPr>
        <w:t xml:space="preserve"> </w:t>
      </w:r>
      <w:r w:rsidR="00022246" w:rsidRPr="00650E31">
        <w:rPr>
          <w:rFonts w:ascii="Arial" w:hAnsi="Arial" w:cs="Arial"/>
        </w:rPr>
        <w:t>D</w:t>
      </w:r>
      <w:r w:rsidR="007F69BF" w:rsidRPr="00650E31">
        <w:rPr>
          <w:rFonts w:ascii="Arial" w:hAnsi="Arial" w:cs="Arial"/>
        </w:rPr>
        <w:t>isappointingly several civil organisations and the policing expert D</w:t>
      </w:r>
      <w:r w:rsidR="002C7749" w:rsidRPr="00650E31">
        <w:rPr>
          <w:rFonts w:ascii="Arial" w:hAnsi="Arial" w:cs="Arial"/>
        </w:rPr>
        <w:t>r</w:t>
      </w:r>
      <w:r w:rsidR="007F69BF" w:rsidRPr="00650E31">
        <w:rPr>
          <w:rFonts w:ascii="Arial" w:hAnsi="Arial" w:cs="Arial"/>
        </w:rPr>
        <w:t xml:space="preserve"> Mike Shiner jointly withdrew from</w:t>
      </w:r>
      <w:r w:rsidR="002C7749" w:rsidRPr="00650E31">
        <w:rPr>
          <w:rFonts w:ascii="Arial" w:hAnsi="Arial" w:cs="Arial"/>
        </w:rPr>
        <w:t xml:space="preserve"> </w:t>
      </w:r>
      <w:r w:rsidR="007F69BF" w:rsidRPr="00650E31">
        <w:rPr>
          <w:rFonts w:ascii="Arial" w:hAnsi="Arial" w:cs="Arial"/>
        </w:rPr>
        <w:t>the National Taser Stakeholder Advisory Group</w:t>
      </w:r>
      <w:r w:rsidR="002C7749" w:rsidRPr="00650E31">
        <w:rPr>
          <w:rFonts w:ascii="Arial" w:hAnsi="Arial" w:cs="Arial"/>
        </w:rPr>
        <w:t xml:space="preserve"> as they felt that the</w:t>
      </w:r>
      <w:r w:rsidR="00AB3457" w:rsidRPr="00650E31">
        <w:rPr>
          <w:rFonts w:ascii="Arial" w:hAnsi="Arial" w:cs="Arial"/>
        </w:rPr>
        <w:t>ir views were not listened to</w:t>
      </w:r>
      <w:r w:rsidR="002C7749" w:rsidRPr="00650E31">
        <w:rPr>
          <w:rFonts w:ascii="Arial" w:hAnsi="Arial" w:cs="Arial"/>
        </w:rPr>
        <w:t xml:space="preserve"> (Busby 2020).</w:t>
      </w:r>
    </w:p>
    <w:p w14:paraId="709DD94D" w14:textId="62E1F67E" w:rsidR="00195676" w:rsidRPr="00650E31" w:rsidRDefault="00195676" w:rsidP="00650E31">
      <w:pPr>
        <w:spacing w:after="0" w:line="480" w:lineRule="auto"/>
        <w:rPr>
          <w:rFonts w:ascii="Arial" w:hAnsi="Arial" w:cs="Arial"/>
        </w:rPr>
      </w:pPr>
      <w:r w:rsidRPr="00650E31">
        <w:rPr>
          <w:rFonts w:ascii="Arial" w:hAnsi="Arial" w:cs="Arial"/>
        </w:rPr>
        <w:t xml:space="preserve">However, despite </w:t>
      </w:r>
      <w:r w:rsidR="00022246" w:rsidRPr="00650E31">
        <w:rPr>
          <w:rFonts w:ascii="Arial" w:hAnsi="Arial" w:cs="Arial"/>
        </w:rPr>
        <w:t>the</w:t>
      </w:r>
      <w:r w:rsidRPr="00650E31">
        <w:rPr>
          <w:rFonts w:ascii="Arial" w:hAnsi="Arial" w:cs="Arial"/>
        </w:rPr>
        <w:t xml:space="preserve"> controversy it seems the public have confidence in </w:t>
      </w:r>
      <w:r w:rsidR="009322CC" w:rsidRPr="00650E31">
        <w:rPr>
          <w:rFonts w:ascii="Arial" w:hAnsi="Arial" w:cs="Arial"/>
        </w:rPr>
        <w:t>police T</w:t>
      </w:r>
      <w:r w:rsidR="00C61399" w:rsidRPr="00650E31">
        <w:rPr>
          <w:rFonts w:ascii="Arial" w:hAnsi="Arial" w:cs="Arial"/>
        </w:rPr>
        <w:t>aser</w:t>
      </w:r>
      <w:r w:rsidR="009322CC" w:rsidRPr="00650E31">
        <w:rPr>
          <w:rFonts w:ascii="Arial" w:hAnsi="Arial" w:cs="Arial"/>
        </w:rPr>
        <w:t xml:space="preserve"> use</w:t>
      </w:r>
      <w:r w:rsidR="00DD7640" w:rsidRPr="00650E31">
        <w:rPr>
          <w:rFonts w:ascii="Arial" w:hAnsi="Arial" w:cs="Arial"/>
        </w:rPr>
        <w:t xml:space="preserve">. </w:t>
      </w:r>
      <w:r w:rsidRPr="00650E31">
        <w:rPr>
          <w:rFonts w:ascii="Arial" w:hAnsi="Arial" w:cs="Arial"/>
        </w:rPr>
        <w:t>Ariel et al (2018) s</w:t>
      </w:r>
      <w:r w:rsidR="009322CC" w:rsidRPr="00650E31">
        <w:rPr>
          <w:rFonts w:ascii="Arial" w:hAnsi="Arial" w:cs="Arial"/>
        </w:rPr>
        <w:t>howed</w:t>
      </w:r>
      <w:r w:rsidRPr="00650E31">
        <w:rPr>
          <w:rFonts w:ascii="Arial" w:hAnsi="Arial" w:cs="Arial"/>
        </w:rPr>
        <w:t xml:space="preserve"> no increase in complaints in officers carrying tasers to those</w:t>
      </w:r>
      <w:r w:rsidR="00DD7640" w:rsidRPr="00650E31">
        <w:rPr>
          <w:rFonts w:ascii="Arial" w:hAnsi="Arial" w:cs="Arial"/>
        </w:rPr>
        <w:t xml:space="preserve"> </w:t>
      </w:r>
      <w:r w:rsidRPr="00650E31">
        <w:rPr>
          <w:rFonts w:ascii="Arial" w:hAnsi="Arial" w:cs="Arial"/>
        </w:rPr>
        <w:t>who did not.</w:t>
      </w:r>
      <w:r w:rsidR="0002624F" w:rsidRPr="00650E31">
        <w:rPr>
          <w:rFonts w:ascii="Arial" w:hAnsi="Arial" w:cs="Arial"/>
        </w:rPr>
        <w:t xml:space="preserve"> This </w:t>
      </w:r>
      <w:r w:rsidR="00E40E1C" w:rsidRPr="00650E31">
        <w:rPr>
          <w:rFonts w:ascii="Arial" w:hAnsi="Arial" w:cs="Arial"/>
        </w:rPr>
        <w:t>is further supported</w:t>
      </w:r>
      <w:r w:rsidR="0002624F" w:rsidRPr="00650E31">
        <w:rPr>
          <w:rFonts w:ascii="Arial" w:hAnsi="Arial" w:cs="Arial"/>
        </w:rPr>
        <w:t xml:space="preserve"> in the NPCC report analysing T</w:t>
      </w:r>
      <w:r w:rsidR="00575D75" w:rsidRPr="00650E31">
        <w:rPr>
          <w:rFonts w:ascii="Arial" w:hAnsi="Arial" w:cs="Arial"/>
        </w:rPr>
        <w:t>aser</w:t>
      </w:r>
      <w:r w:rsidR="0002624F" w:rsidRPr="00650E31">
        <w:rPr>
          <w:rFonts w:ascii="Arial" w:hAnsi="Arial" w:cs="Arial"/>
        </w:rPr>
        <w:t xml:space="preserve"> use in the UK </w:t>
      </w:r>
      <w:r w:rsidR="00DD7640" w:rsidRPr="00650E31">
        <w:rPr>
          <w:rFonts w:ascii="Arial" w:hAnsi="Arial" w:cs="Arial"/>
        </w:rPr>
        <w:t>show</w:t>
      </w:r>
      <w:r w:rsidR="00DD1A7D" w:rsidRPr="00650E31">
        <w:rPr>
          <w:rFonts w:ascii="Arial" w:hAnsi="Arial" w:cs="Arial"/>
        </w:rPr>
        <w:t>ing</w:t>
      </w:r>
      <w:r w:rsidR="0002624F" w:rsidRPr="00650E31">
        <w:rPr>
          <w:rFonts w:ascii="Arial" w:hAnsi="Arial" w:cs="Arial"/>
        </w:rPr>
        <w:t xml:space="preserve"> there </w:t>
      </w:r>
      <w:r w:rsidR="009322CC" w:rsidRPr="00650E31">
        <w:rPr>
          <w:rFonts w:ascii="Arial" w:hAnsi="Arial" w:cs="Arial"/>
        </w:rPr>
        <w:t>were</w:t>
      </w:r>
      <w:r w:rsidR="0002624F" w:rsidRPr="00650E31">
        <w:rPr>
          <w:rFonts w:ascii="Arial" w:hAnsi="Arial" w:cs="Arial"/>
        </w:rPr>
        <w:t xml:space="preserve"> 1</w:t>
      </w:r>
      <w:r w:rsidR="00E40E1C" w:rsidRPr="00650E31">
        <w:rPr>
          <w:rFonts w:ascii="Arial" w:hAnsi="Arial" w:cs="Arial"/>
        </w:rPr>
        <w:t>.</w:t>
      </w:r>
      <w:r w:rsidR="0002624F" w:rsidRPr="00650E31">
        <w:rPr>
          <w:rFonts w:ascii="Arial" w:hAnsi="Arial" w:cs="Arial"/>
        </w:rPr>
        <w:t>1% complaints when T</w:t>
      </w:r>
      <w:r w:rsidR="00575D75" w:rsidRPr="00650E31">
        <w:rPr>
          <w:rFonts w:ascii="Arial" w:hAnsi="Arial" w:cs="Arial"/>
        </w:rPr>
        <w:t xml:space="preserve">aser </w:t>
      </w:r>
      <w:r w:rsidR="0002624F" w:rsidRPr="00650E31">
        <w:rPr>
          <w:rFonts w:ascii="Arial" w:hAnsi="Arial" w:cs="Arial"/>
        </w:rPr>
        <w:t xml:space="preserve">was used in 2015, none of </w:t>
      </w:r>
      <w:r w:rsidR="00E40E1C" w:rsidRPr="00650E31">
        <w:rPr>
          <w:rFonts w:ascii="Arial" w:hAnsi="Arial" w:cs="Arial"/>
        </w:rPr>
        <w:t>which</w:t>
      </w:r>
      <w:r w:rsidR="0002624F" w:rsidRPr="00650E31">
        <w:rPr>
          <w:rFonts w:ascii="Arial" w:hAnsi="Arial" w:cs="Arial"/>
        </w:rPr>
        <w:t xml:space="preserve"> resulted in</w:t>
      </w:r>
      <w:r w:rsidR="00E40E1C" w:rsidRPr="00650E31">
        <w:rPr>
          <w:rFonts w:ascii="Arial" w:hAnsi="Arial" w:cs="Arial"/>
        </w:rPr>
        <w:t xml:space="preserve"> </w:t>
      </w:r>
      <w:r w:rsidR="0002624F" w:rsidRPr="00650E31">
        <w:rPr>
          <w:rFonts w:ascii="Arial" w:hAnsi="Arial" w:cs="Arial"/>
        </w:rPr>
        <w:t>any misconduct (Drummond-Smith 2020).</w:t>
      </w:r>
    </w:p>
    <w:p w14:paraId="7CE418CE" w14:textId="77777777" w:rsidR="00327681" w:rsidRPr="00650E31" w:rsidRDefault="00327681" w:rsidP="00650E31">
      <w:pPr>
        <w:spacing w:after="0" w:line="480" w:lineRule="auto"/>
        <w:rPr>
          <w:rFonts w:ascii="Arial" w:hAnsi="Arial" w:cs="Arial"/>
        </w:rPr>
      </w:pPr>
    </w:p>
    <w:p w14:paraId="2AB86733" w14:textId="67F61E01" w:rsidR="00C22EC3" w:rsidRPr="00650E31" w:rsidRDefault="004B37C8" w:rsidP="00650E31">
      <w:pPr>
        <w:spacing w:after="0" w:line="480" w:lineRule="auto"/>
        <w:rPr>
          <w:rFonts w:ascii="Arial" w:hAnsi="Arial" w:cs="Arial"/>
          <w:u w:val="single"/>
        </w:rPr>
      </w:pPr>
      <w:r w:rsidRPr="00650E31">
        <w:rPr>
          <w:rFonts w:ascii="Arial" w:hAnsi="Arial" w:cs="Arial"/>
          <w:u w:val="single"/>
        </w:rPr>
        <w:t>2.</w:t>
      </w:r>
      <w:r w:rsidR="00F07C47" w:rsidRPr="00650E31">
        <w:rPr>
          <w:rFonts w:ascii="Arial" w:hAnsi="Arial" w:cs="Arial"/>
          <w:u w:val="single"/>
        </w:rPr>
        <w:t>3</w:t>
      </w:r>
      <w:r w:rsidRPr="00650E31">
        <w:rPr>
          <w:rFonts w:ascii="Arial" w:hAnsi="Arial" w:cs="Arial"/>
          <w:u w:val="single"/>
        </w:rPr>
        <w:t xml:space="preserve"> </w:t>
      </w:r>
      <w:r w:rsidR="00C22EC3" w:rsidRPr="00650E31">
        <w:rPr>
          <w:rFonts w:ascii="Arial" w:hAnsi="Arial" w:cs="Arial"/>
          <w:u w:val="single"/>
        </w:rPr>
        <w:t>Disproportionate Use</w:t>
      </w:r>
    </w:p>
    <w:p w14:paraId="6683ADF2" w14:textId="77777777" w:rsidR="0071073A" w:rsidRPr="00650E31" w:rsidRDefault="00840688" w:rsidP="00650E31">
      <w:pPr>
        <w:spacing w:after="0" w:line="480" w:lineRule="auto"/>
        <w:rPr>
          <w:rFonts w:ascii="Arial" w:hAnsi="Arial" w:cs="Arial"/>
        </w:rPr>
      </w:pPr>
      <w:r w:rsidRPr="00650E31">
        <w:rPr>
          <w:rFonts w:ascii="Arial" w:hAnsi="Arial" w:cs="Arial"/>
        </w:rPr>
        <w:t xml:space="preserve">American research indicates </w:t>
      </w:r>
      <w:r w:rsidR="00A32395" w:rsidRPr="00650E31">
        <w:rPr>
          <w:rFonts w:ascii="Arial" w:hAnsi="Arial" w:cs="Arial"/>
        </w:rPr>
        <w:t>Bolger (2015) suggests a disproportionate general use of force against minority groups</w:t>
      </w:r>
      <w:r w:rsidR="0071073A" w:rsidRPr="00650E31">
        <w:rPr>
          <w:rFonts w:ascii="Arial" w:hAnsi="Arial" w:cs="Arial"/>
        </w:rPr>
        <w:t>, males and those of lower classes.</w:t>
      </w:r>
      <w:r w:rsidRPr="00650E31">
        <w:rPr>
          <w:rFonts w:ascii="Arial" w:hAnsi="Arial" w:cs="Arial"/>
        </w:rPr>
        <w:t xml:space="preserve"> </w:t>
      </w:r>
      <w:r w:rsidR="0071073A" w:rsidRPr="00650E31">
        <w:rPr>
          <w:rFonts w:ascii="Arial" w:hAnsi="Arial" w:cs="Arial"/>
        </w:rPr>
        <w:t>Taser was more likely to be used on</w:t>
      </w:r>
      <w:r w:rsidRPr="00650E31">
        <w:rPr>
          <w:rFonts w:ascii="Arial" w:hAnsi="Arial" w:cs="Arial"/>
        </w:rPr>
        <w:t xml:space="preserve"> non-whit</w:t>
      </w:r>
      <w:r w:rsidR="0071073A" w:rsidRPr="00650E31">
        <w:rPr>
          <w:rFonts w:ascii="Arial" w:hAnsi="Arial" w:cs="Arial"/>
        </w:rPr>
        <w:t>e, male</w:t>
      </w:r>
      <w:r w:rsidRPr="00650E31">
        <w:rPr>
          <w:rFonts w:ascii="Arial" w:hAnsi="Arial" w:cs="Arial"/>
        </w:rPr>
        <w:t xml:space="preserve"> suspects (Crow and Adrion 2011,</w:t>
      </w:r>
      <w:r w:rsidR="0071073A" w:rsidRPr="00650E31">
        <w:rPr>
          <w:rFonts w:ascii="Arial" w:hAnsi="Arial" w:cs="Arial"/>
        </w:rPr>
        <w:t xml:space="preserve"> Terrill and </w:t>
      </w:r>
      <w:proofErr w:type="spellStart"/>
      <w:r w:rsidR="0071073A" w:rsidRPr="00650E31">
        <w:rPr>
          <w:rFonts w:ascii="Arial" w:hAnsi="Arial" w:cs="Arial"/>
        </w:rPr>
        <w:t>Paoline</w:t>
      </w:r>
      <w:proofErr w:type="spellEnd"/>
      <w:r w:rsidR="0071073A" w:rsidRPr="00650E31">
        <w:rPr>
          <w:rFonts w:ascii="Arial" w:hAnsi="Arial" w:cs="Arial"/>
        </w:rPr>
        <w:t xml:space="preserve"> 2017). </w:t>
      </w:r>
    </w:p>
    <w:p w14:paraId="279ED53A" w14:textId="2DF9FA4A" w:rsidR="004506F0" w:rsidRPr="00650E31" w:rsidRDefault="00E97A19" w:rsidP="00650E31">
      <w:pPr>
        <w:spacing w:after="0" w:line="480" w:lineRule="auto"/>
        <w:rPr>
          <w:rFonts w:ascii="Arial" w:hAnsi="Arial" w:cs="Arial"/>
        </w:rPr>
      </w:pPr>
      <w:r w:rsidRPr="00650E31">
        <w:rPr>
          <w:rFonts w:ascii="Arial" w:hAnsi="Arial" w:cs="Arial"/>
        </w:rPr>
        <w:t xml:space="preserve">In the UK </w:t>
      </w:r>
      <w:r w:rsidR="000B262D" w:rsidRPr="00650E31">
        <w:rPr>
          <w:rFonts w:ascii="Arial" w:hAnsi="Arial" w:cs="Arial"/>
        </w:rPr>
        <w:t>t</w:t>
      </w:r>
      <w:r w:rsidR="004506F0" w:rsidRPr="00650E31">
        <w:rPr>
          <w:rFonts w:ascii="Arial" w:hAnsi="Arial" w:cs="Arial"/>
        </w:rPr>
        <w:t xml:space="preserve">he IOPC </w:t>
      </w:r>
      <w:r w:rsidR="009775FD" w:rsidRPr="00650E31">
        <w:rPr>
          <w:rFonts w:ascii="Arial" w:hAnsi="Arial" w:cs="Arial"/>
        </w:rPr>
        <w:t xml:space="preserve">(2021) </w:t>
      </w:r>
      <w:r w:rsidR="004506F0" w:rsidRPr="00650E31">
        <w:rPr>
          <w:rFonts w:ascii="Arial" w:hAnsi="Arial" w:cs="Arial"/>
        </w:rPr>
        <w:t>suggest a disproportionate use of T</w:t>
      </w:r>
      <w:r w:rsidR="002F4C79" w:rsidRPr="00650E31">
        <w:rPr>
          <w:rFonts w:ascii="Arial" w:hAnsi="Arial" w:cs="Arial"/>
        </w:rPr>
        <w:t>aser</w:t>
      </w:r>
      <w:r w:rsidR="004506F0" w:rsidRPr="00650E31">
        <w:rPr>
          <w:rFonts w:ascii="Arial" w:hAnsi="Arial" w:cs="Arial"/>
        </w:rPr>
        <w:t xml:space="preserve"> against </w:t>
      </w:r>
      <w:r w:rsidR="002F4C79" w:rsidRPr="00650E31">
        <w:rPr>
          <w:rFonts w:ascii="Arial" w:hAnsi="Arial" w:cs="Arial"/>
        </w:rPr>
        <w:t>black, Asian and ethnic minority</w:t>
      </w:r>
      <w:r w:rsidR="004506F0" w:rsidRPr="00650E31">
        <w:rPr>
          <w:rFonts w:ascii="Arial" w:hAnsi="Arial" w:cs="Arial"/>
        </w:rPr>
        <w:t xml:space="preserve"> groups and concerns of use against those under 18 years old.</w:t>
      </w:r>
      <w:r w:rsidR="00766DA8" w:rsidRPr="00650E31">
        <w:rPr>
          <w:rFonts w:ascii="Arial" w:hAnsi="Arial" w:cs="Arial"/>
        </w:rPr>
        <w:t xml:space="preserve"> </w:t>
      </w:r>
      <w:proofErr w:type="spellStart"/>
      <w:r w:rsidR="00766DA8" w:rsidRPr="00650E31">
        <w:rPr>
          <w:rFonts w:ascii="Arial" w:hAnsi="Arial" w:cs="Arial"/>
        </w:rPr>
        <w:t>Dymond</w:t>
      </w:r>
      <w:proofErr w:type="spellEnd"/>
      <w:r w:rsidR="00766DA8" w:rsidRPr="00650E31">
        <w:rPr>
          <w:rFonts w:ascii="Arial" w:hAnsi="Arial" w:cs="Arial"/>
        </w:rPr>
        <w:t xml:space="preserve"> (20</w:t>
      </w:r>
      <w:r w:rsidR="00730446" w:rsidRPr="00650E31">
        <w:rPr>
          <w:rFonts w:ascii="Arial" w:hAnsi="Arial" w:cs="Arial"/>
        </w:rPr>
        <w:t>20</w:t>
      </w:r>
      <w:r w:rsidR="00766DA8" w:rsidRPr="00650E31">
        <w:rPr>
          <w:rFonts w:ascii="Arial" w:hAnsi="Arial" w:cs="Arial"/>
        </w:rPr>
        <w:t xml:space="preserve">) identified that ethnicity had no link to </w:t>
      </w:r>
      <w:r w:rsidR="00C61399" w:rsidRPr="00650E31">
        <w:rPr>
          <w:rFonts w:ascii="Arial" w:hAnsi="Arial" w:cs="Arial"/>
        </w:rPr>
        <w:t>Taser</w:t>
      </w:r>
      <w:r w:rsidR="00766DA8" w:rsidRPr="00650E31">
        <w:rPr>
          <w:rFonts w:ascii="Arial" w:hAnsi="Arial" w:cs="Arial"/>
        </w:rPr>
        <w:t>, however that male gender was significantly higher.</w:t>
      </w:r>
      <w:r w:rsidR="006C7740" w:rsidRPr="00650E31">
        <w:rPr>
          <w:rFonts w:ascii="Arial" w:hAnsi="Arial" w:cs="Arial"/>
        </w:rPr>
        <w:t xml:space="preserve"> Quinton et al (2020) found factors </w:t>
      </w:r>
      <w:r w:rsidR="00B34548" w:rsidRPr="00650E31">
        <w:rPr>
          <w:rFonts w:ascii="Arial" w:hAnsi="Arial" w:cs="Arial"/>
        </w:rPr>
        <w:t>that</w:t>
      </w:r>
      <w:r w:rsidR="006C7740" w:rsidRPr="00650E31">
        <w:rPr>
          <w:rFonts w:ascii="Arial" w:hAnsi="Arial" w:cs="Arial"/>
        </w:rPr>
        <w:t xml:space="preserve"> increase </w:t>
      </w:r>
      <w:r w:rsidR="008021F3" w:rsidRPr="00650E31">
        <w:rPr>
          <w:rFonts w:ascii="Arial" w:hAnsi="Arial" w:cs="Arial"/>
        </w:rPr>
        <w:t>likelihood of T</w:t>
      </w:r>
      <w:r w:rsidR="00C61399" w:rsidRPr="00650E31">
        <w:rPr>
          <w:rFonts w:ascii="Arial" w:hAnsi="Arial" w:cs="Arial"/>
        </w:rPr>
        <w:t>aser</w:t>
      </w:r>
      <w:r w:rsidR="008021F3" w:rsidRPr="00650E31">
        <w:rPr>
          <w:rFonts w:ascii="Arial" w:hAnsi="Arial" w:cs="Arial"/>
        </w:rPr>
        <w:t xml:space="preserve"> being </w:t>
      </w:r>
      <w:r w:rsidR="00541E0F" w:rsidRPr="00650E31">
        <w:rPr>
          <w:rFonts w:ascii="Arial" w:hAnsi="Arial" w:cs="Arial"/>
        </w:rPr>
        <w:t>drawn and discharged</w:t>
      </w:r>
      <w:r w:rsidR="008021F3" w:rsidRPr="00650E31">
        <w:rPr>
          <w:rFonts w:ascii="Arial" w:hAnsi="Arial" w:cs="Arial"/>
        </w:rPr>
        <w:t xml:space="preserve"> were male and </w:t>
      </w:r>
      <w:r w:rsidR="00541E0F" w:rsidRPr="00650E31">
        <w:rPr>
          <w:rFonts w:ascii="Arial" w:hAnsi="Arial" w:cs="Arial"/>
        </w:rPr>
        <w:t xml:space="preserve">those with mental </w:t>
      </w:r>
      <w:r w:rsidR="000B262D" w:rsidRPr="00650E31">
        <w:rPr>
          <w:rFonts w:ascii="Arial" w:hAnsi="Arial" w:cs="Arial"/>
        </w:rPr>
        <w:t>health</w:t>
      </w:r>
      <w:r w:rsidR="0071073A" w:rsidRPr="00650E31">
        <w:rPr>
          <w:rFonts w:ascii="Arial" w:hAnsi="Arial" w:cs="Arial"/>
        </w:rPr>
        <w:t xml:space="preserve"> problems</w:t>
      </w:r>
      <w:r w:rsidR="000B262D" w:rsidRPr="00650E31">
        <w:rPr>
          <w:rFonts w:ascii="Arial" w:hAnsi="Arial" w:cs="Arial"/>
        </w:rPr>
        <w:t>, yet</w:t>
      </w:r>
      <w:r w:rsidR="00B34548" w:rsidRPr="00650E31">
        <w:rPr>
          <w:rFonts w:ascii="Arial" w:hAnsi="Arial" w:cs="Arial"/>
        </w:rPr>
        <w:t xml:space="preserve"> </w:t>
      </w:r>
      <w:r w:rsidR="008021F3" w:rsidRPr="00650E31">
        <w:rPr>
          <w:rFonts w:ascii="Arial" w:hAnsi="Arial" w:cs="Arial"/>
        </w:rPr>
        <w:t xml:space="preserve">less likely in those under </w:t>
      </w:r>
      <w:r w:rsidR="00B34548" w:rsidRPr="00650E31">
        <w:rPr>
          <w:rFonts w:ascii="Arial" w:hAnsi="Arial" w:cs="Arial"/>
        </w:rPr>
        <w:t>18,</w:t>
      </w:r>
      <w:r w:rsidR="008021F3" w:rsidRPr="00650E31">
        <w:rPr>
          <w:rFonts w:ascii="Arial" w:hAnsi="Arial" w:cs="Arial"/>
        </w:rPr>
        <w:t xml:space="preserve"> </w:t>
      </w:r>
      <w:r w:rsidR="00916BA4" w:rsidRPr="00650E31">
        <w:rPr>
          <w:rFonts w:ascii="Arial" w:hAnsi="Arial" w:cs="Arial"/>
        </w:rPr>
        <w:t>Asian</w:t>
      </w:r>
      <w:r w:rsidR="00B34548" w:rsidRPr="00650E31">
        <w:rPr>
          <w:rFonts w:ascii="Arial" w:hAnsi="Arial" w:cs="Arial"/>
        </w:rPr>
        <w:t xml:space="preserve"> and where alcohol and drugs were a factor. </w:t>
      </w:r>
      <w:r w:rsidR="00916BA4" w:rsidRPr="00650E31">
        <w:rPr>
          <w:rFonts w:ascii="Arial" w:hAnsi="Arial" w:cs="Arial"/>
        </w:rPr>
        <w:t xml:space="preserve"> </w:t>
      </w:r>
    </w:p>
    <w:p w14:paraId="631C3CB8" w14:textId="601A912B" w:rsidR="00C22EC3" w:rsidRPr="00650E31" w:rsidRDefault="002E5A23" w:rsidP="00650E31">
      <w:pPr>
        <w:spacing w:after="0" w:line="480" w:lineRule="auto"/>
        <w:rPr>
          <w:rFonts w:ascii="Arial" w:hAnsi="Arial" w:cs="Arial"/>
        </w:rPr>
      </w:pPr>
      <w:r w:rsidRPr="00650E31">
        <w:rPr>
          <w:rFonts w:ascii="Arial" w:hAnsi="Arial" w:cs="Arial"/>
        </w:rPr>
        <w:lastRenderedPageBreak/>
        <w:t xml:space="preserve">The </w:t>
      </w:r>
      <w:r w:rsidR="00C22EC3" w:rsidRPr="00650E31">
        <w:rPr>
          <w:rFonts w:ascii="Arial" w:hAnsi="Arial" w:cs="Arial"/>
        </w:rPr>
        <w:t xml:space="preserve">IOPC report (2021) </w:t>
      </w:r>
      <w:r w:rsidRPr="00650E31">
        <w:rPr>
          <w:rFonts w:ascii="Arial" w:hAnsi="Arial" w:cs="Arial"/>
        </w:rPr>
        <w:t xml:space="preserve">indicates </w:t>
      </w:r>
      <w:r w:rsidR="00C22EC3" w:rsidRPr="00650E31">
        <w:rPr>
          <w:rFonts w:ascii="Arial" w:hAnsi="Arial" w:cs="Arial"/>
        </w:rPr>
        <w:t>half of</w:t>
      </w:r>
      <w:r w:rsidRPr="00650E31">
        <w:rPr>
          <w:rFonts w:ascii="Arial" w:hAnsi="Arial" w:cs="Arial"/>
        </w:rPr>
        <w:t xml:space="preserve"> the</w:t>
      </w:r>
      <w:r w:rsidR="00C22EC3" w:rsidRPr="00650E31">
        <w:rPr>
          <w:rFonts w:ascii="Arial" w:hAnsi="Arial" w:cs="Arial"/>
        </w:rPr>
        <w:t xml:space="preserve"> cases involved alcohol or drug, and many of those had mental health issues. Although the report </w:t>
      </w:r>
      <w:r w:rsidRPr="00650E31">
        <w:rPr>
          <w:rFonts w:ascii="Arial" w:hAnsi="Arial" w:cs="Arial"/>
        </w:rPr>
        <w:t xml:space="preserve">may not be </w:t>
      </w:r>
      <w:r w:rsidR="00C22EC3" w:rsidRPr="00650E31">
        <w:rPr>
          <w:rFonts w:ascii="Arial" w:hAnsi="Arial" w:cs="Arial"/>
        </w:rPr>
        <w:t xml:space="preserve">representative an extensive UK review of force records by </w:t>
      </w:r>
      <w:proofErr w:type="spellStart"/>
      <w:r w:rsidR="00C22EC3" w:rsidRPr="00650E31">
        <w:rPr>
          <w:rFonts w:ascii="Arial" w:hAnsi="Arial" w:cs="Arial"/>
        </w:rPr>
        <w:t>Dymond</w:t>
      </w:r>
      <w:proofErr w:type="spellEnd"/>
      <w:r w:rsidR="00C22EC3" w:rsidRPr="00650E31">
        <w:rPr>
          <w:rFonts w:ascii="Arial" w:hAnsi="Arial" w:cs="Arial"/>
        </w:rPr>
        <w:t xml:space="preserve"> (20</w:t>
      </w:r>
      <w:r w:rsidR="00730446" w:rsidRPr="00650E31">
        <w:rPr>
          <w:rFonts w:ascii="Arial" w:hAnsi="Arial" w:cs="Arial"/>
        </w:rPr>
        <w:t>20</w:t>
      </w:r>
      <w:r w:rsidR="00C22EC3" w:rsidRPr="00650E31">
        <w:rPr>
          <w:rFonts w:ascii="Arial" w:hAnsi="Arial" w:cs="Arial"/>
        </w:rPr>
        <w:t xml:space="preserve">) indicate a significant association between mental health and </w:t>
      </w:r>
      <w:r w:rsidR="00826993" w:rsidRPr="00650E31">
        <w:rPr>
          <w:rFonts w:ascii="Arial" w:hAnsi="Arial" w:cs="Arial"/>
        </w:rPr>
        <w:t>taser. P</w:t>
      </w:r>
      <w:r w:rsidR="00C22EC3" w:rsidRPr="00650E31">
        <w:rPr>
          <w:rFonts w:ascii="Arial" w:hAnsi="Arial" w:cs="Arial"/>
        </w:rPr>
        <w:t xml:space="preserve">eople with mental health illness, at the point of crisis in a charged situation may not fully take instruction and information on board, so appear more resistive and more likely to be subject to </w:t>
      </w:r>
      <w:r w:rsidR="00826993" w:rsidRPr="00650E31">
        <w:rPr>
          <w:rFonts w:ascii="Arial" w:hAnsi="Arial" w:cs="Arial"/>
        </w:rPr>
        <w:t>taser</w:t>
      </w:r>
      <w:r w:rsidR="00C22EC3" w:rsidRPr="00650E31">
        <w:rPr>
          <w:rFonts w:ascii="Arial" w:hAnsi="Arial" w:cs="Arial"/>
        </w:rPr>
        <w:t xml:space="preserve"> (Hallett et al 2020). This can be argued to also be similar in those also intoxicated by drugs or alcohol.</w:t>
      </w:r>
    </w:p>
    <w:p w14:paraId="02AE696B" w14:textId="11593F74" w:rsidR="00766DA8" w:rsidRPr="00650E31" w:rsidRDefault="0035089D" w:rsidP="00650E31">
      <w:pPr>
        <w:spacing w:after="0" w:line="480" w:lineRule="auto"/>
        <w:rPr>
          <w:rFonts w:ascii="Arial" w:hAnsi="Arial" w:cs="Arial"/>
        </w:rPr>
      </w:pPr>
      <w:r w:rsidRPr="00650E31">
        <w:rPr>
          <w:rFonts w:ascii="Arial" w:hAnsi="Arial" w:cs="Arial"/>
        </w:rPr>
        <w:t xml:space="preserve">Recent statistics </w:t>
      </w:r>
      <w:r w:rsidR="0027112C" w:rsidRPr="00650E31">
        <w:rPr>
          <w:rFonts w:ascii="Arial" w:hAnsi="Arial" w:cs="Arial"/>
        </w:rPr>
        <w:t xml:space="preserve">(Home Office 2021) </w:t>
      </w:r>
      <w:r w:rsidRPr="00650E31">
        <w:rPr>
          <w:rFonts w:ascii="Arial" w:hAnsi="Arial" w:cs="Arial"/>
        </w:rPr>
        <w:t xml:space="preserve">indicate a </w:t>
      </w:r>
      <w:r w:rsidR="00415533" w:rsidRPr="00650E31">
        <w:rPr>
          <w:rFonts w:ascii="Arial" w:hAnsi="Arial" w:cs="Arial"/>
        </w:rPr>
        <w:t xml:space="preserve">proportionately higher use </w:t>
      </w:r>
      <w:r w:rsidR="00950084" w:rsidRPr="00650E31">
        <w:rPr>
          <w:rFonts w:ascii="Arial" w:hAnsi="Arial" w:cs="Arial"/>
        </w:rPr>
        <w:t xml:space="preserve">in those of black ethnicity </w:t>
      </w:r>
      <w:r w:rsidR="00415533" w:rsidRPr="00650E31">
        <w:rPr>
          <w:rFonts w:ascii="Arial" w:hAnsi="Arial" w:cs="Arial"/>
        </w:rPr>
        <w:t xml:space="preserve">and </w:t>
      </w:r>
      <w:r w:rsidR="002F4C79" w:rsidRPr="00650E31">
        <w:rPr>
          <w:rFonts w:ascii="Arial" w:hAnsi="Arial" w:cs="Arial"/>
        </w:rPr>
        <w:t xml:space="preserve">those </w:t>
      </w:r>
      <w:r w:rsidR="00415533" w:rsidRPr="00650E31">
        <w:rPr>
          <w:rFonts w:ascii="Arial" w:hAnsi="Arial" w:cs="Arial"/>
        </w:rPr>
        <w:t xml:space="preserve">with mental health illness. </w:t>
      </w:r>
      <w:r w:rsidR="002E5A23" w:rsidRPr="00650E31">
        <w:rPr>
          <w:rFonts w:ascii="Arial" w:hAnsi="Arial" w:cs="Arial"/>
        </w:rPr>
        <w:t xml:space="preserve">A new project was launched in 2021 called the 'Independent Review into Disproportionate Effects of Use of Taser' to review the causes and effects of racial disproportionate use, with findings expected </w:t>
      </w:r>
      <w:r w:rsidR="00826993" w:rsidRPr="00650E31">
        <w:rPr>
          <w:rFonts w:ascii="Arial" w:hAnsi="Arial" w:cs="Arial"/>
        </w:rPr>
        <w:t>soon</w:t>
      </w:r>
      <w:r w:rsidR="002E5A23" w:rsidRPr="00650E31">
        <w:rPr>
          <w:rFonts w:ascii="Arial" w:hAnsi="Arial" w:cs="Arial"/>
        </w:rPr>
        <w:t>.</w:t>
      </w:r>
    </w:p>
    <w:p w14:paraId="6CDF70E7" w14:textId="7BB3E1FD" w:rsidR="00766DA8" w:rsidRPr="00650E31" w:rsidRDefault="00DB1E8A" w:rsidP="00650E31">
      <w:pPr>
        <w:spacing w:after="0" w:line="480" w:lineRule="auto"/>
        <w:rPr>
          <w:rFonts w:ascii="Arial" w:hAnsi="Arial" w:cs="Arial"/>
          <w:u w:val="single"/>
        </w:rPr>
      </w:pPr>
      <w:r w:rsidRPr="00650E31">
        <w:rPr>
          <w:rFonts w:ascii="Arial" w:hAnsi="Arial" w:cs="Arial"/>
          <w:u w:val="single"/>
        </w:rPr>
        <w:t xml:space="preserve">2.4 </w:t>
      </w:r>
      <w:r w:rsidR="00F07C47" w:rsidRPr="00650E31">
        <w:rPr>
          <w:rFonts w:ascii="Arial" w:hAnsi="Arial" w:cs="Arial"/>
          <w:u w:val="single"/>
        </w:rPr>
        <w:t>Suspect Aggression and Resistance</w:t>
      </w:r>
    </w:p>
    <w:p w14:paraId="49B57E6D" w14:textId="14E8D82A" w:rsidR="00BE7C33" w:rsidRPr="00650E31" w:rsidRDefault="008C3B62" w:rsidP="00650E31">
      <w:pPr>
        <w:spacing w:after="0" w:line="480" w:lineRule="auto"/>
        <w:rPr>
          <w:rFonts w:ascii="Arial" w:hAnsi="Arial" w:cs="Arial"/>
        </w:rPr>
      </w:pPr>
      <w:r w:rsidRPr="00650E31">
        <w:rPr>
          <w:rFonts w:ascii="Arial" w:hAnsi="Arial" w:cs="Arial"/>
        </w:rPr>
        <w:t>Sousa et al (2010) observed that officers faced with non-aggressive resistive suspects were no more likely to use T</w:t>
      </w:r>
      <w:r w:rsidR="00C61399" w:rsidRPr="00650E31">
        <w:rPr>
          <w:rFonts w:ascii="Arial" w:hAnsi="Arial" w:cs="Arial"/>
        </w:rPr>
        <w:t>aser</w:t>
      </w:r>
      <w:r w:rsidRPr="00650E31">
        <w:rPr>
          <w:rFonts w:ascii="Arial" w:hAnsi="Arial" w:cs="Arial"/>
        </w:rPr>
        <w:t xml:space="preserve"> than those not armed with T</w:t>
      </w:r>
      <w:r w:rsidR="00C61399" w:rsidRPr="00650E31">
        <w:rPr>
          <w:rFonts w:ascii="Arial" w:hAnsi="Arial" w:cs="Arial"/>
        </w:rPr>
        <w:t>aser</w:t>
      </w:r>
      <w:r w:rsidRPr="00650E31">
        <w:rPr>
          <w:rFonts w:ascii="Arial" w:hAnsi="Arial" w:cs="Arial"/>
        </w:rPr>
        <w:t>. However, when faced with aggressive resistance, officers were more likely to favour</w:t>
      </w:r>
      <w:r w:rsidR="00B069D2" w:rsidRPr="00650E31">
        <w:rPr>
          <w:rFonts w:ascii="Arial" w:hAnsi="Arial" w:cs="Arial"/>
        </w:rPr>
        <w:t xml:space="preserve"> </w:t>
      </w:r>
      <w:r w:rsidRPr="00650E31">
        <w:rPr>
          <w:rFonts w:ascii="Arial" w:hAnsi="Arial" w:cs="Arial"/>
        </w:rPr>
        <w:t>T</w:t>
      </w:r>
      <w:r w:rsidR="00C61399" w:rsidRPr="00650E31">
        <w:rPr>
          <w:rFonts w:ascii="Arial" w:hAnsi="Arial" w:cs="Arial"/>
        </w:rPr>
        <w:t>aser</w:t>
      </w:r>
      <w:r w:rsidRPr="00650E31">
        <w:rPr>
          <w:rFonts w:ascii="Arial" w:hAnsi="Arial" w:cs="Arial"/>
        </w:rPr>
        <w:t xml:space="preserve"> as</w:t>
      </w:r>
      <w:r w:rsidR="00547903" w:rsidRPr="00650E31">
        <w:rPr>
          <w:rFonts w:ascii="Arial" w:hAnsi="Arial" w:cs="Arial"/>
        </w:rPr>
        <w:t xml:space="preserve"> a use of force</w:t>
      </w:r>
      <w:r w:rsidR="00766DA8" w:rsidRPr="00650E31">
        <w:rPr>
          <w:rFonts w:ascii="Arial" w:hAnsi="Arial" w:cs="Arial"/>
        </w:rPr>
        <w:t xml:space="preserve"> has</w:t>
      </w:r>
      <w:r w:rsidRPr="00650E31">
        <w:rPr>
          <w:rFonts w:ascii="Arial" w:hAnsi="Arial" w:cs="Arial"/>
        </w:rPr>
        <w:t xml:space="preserve"> less physical contact </w:t>
      </w:r>
      <w:r w:rsidR="00766DA8" w:rsidRPr="00650E31">
        <w:rPr>
          <w:rFonts w:ascii="Arial" w:hAnsi="Arial" w:cs="Arial"/>
        </w:rPr>
        <w:t>so protect an officer more effectively from injury.</w:t>
      </w:r>
      <w:r w:rsidRPr="00650E31">
        <w:rPr>
          <w:rFonts w:ascii="Arial" w:hAnsi="Arial" w:cs="Arial"/>
        </w:rPr>
        <w:t xml:space="preserve"> This study </w:t>
      </w:r>
      <w:r w:rsidR="00426B7A" w:rsidRPr="00650E31">
        <w:rPr>
          <w:rFonts w:ascii="Arial" w:hAnsi="Arial" w:cs="Arial"/>
        </w:rPr>
        <w:t>was</w:t>
      </w:r>
      <w:r w:rsidRPr="00650E31">
        <w:rPr>
          <w:rFonts w:ascii="Arial" w:hAnsi="Arial" w:cs="Arial"/>
        </w:rPr>
        <w:t xml:space="preserve"> </w:t>
      </w:r>
      <w:r w:rsidR="00426B7A" w:rsidRPr="00650E31">
        <w:rPr>
          <w:rFonts w:ascii="Arial" w:hAnsi="Arial" w:cs="Arial"/>
        </w:rPr>
        <w:t xml:space="preserve">training </w:t>
      </w:r>
      <w:r w:rsidRPr="00650E31">
        <w:rPr>
          <w:rFonts w:ascii="Arial" w:hAnsi="Arial" w:cs="Arial"/>
        </w:rPr>
        <w:t>scenario based and may not truly reflect all actions in a real incident.</w:t>
      </w:r>
      <w:r w:rsidR="00547903" w:rsidRPr="00650E31">
        <w:rPr>
          <w:rFonts w:ascii="Arial" w:hAnsi="Arial" w:cs="Arial"/>
        </w:rPr>
        <w:t xml:space="preserve"> Ariel et al (2018) suggest that officers frequently meet increased aggression against them with an increase in force</w:t>
      </w:r>
      <w:r w:rsidR="00766DA8" w:rsidRPr="00650E31">
        <w:rPr>
          <w:rFonts w:ascii="Arial" w:hAnsi="Arial" w:cs="Arial"/>
        </w:rPr>
        <w:t xml:space="preserve"> and that</w:t>
      </w:r>
      <w:r w:rsidR="00547903" w:rsidRPr="00650E31">
        <w:rPr>
          <w:rFonts w:ascii="Arial" w:hAnsi="Arial" w:cs="Arial"/>
        </w:rPr>
        <w:t xml:space="preserve"> there is a statistically significant increase in use of force when a T</w:t>
      </w:r>
      <w:r w:rsidR="00C61399" w:rsidRPr="00650E31">
        <w:rPr>
          <w:rFonts w:ascii="Arial" w:hAnsi="Arial" w:cs="Arial"/>
        </w:rPr>
        <w:t>aser</w:t>
      </w:r>
      <w:r w:rsidR="00547903" w:rsidRPr="00650E31">
        <w:rPr>
          <w:rFonts w:ascii="Arial" w:hAnsi="Arial" w:cs="Arial"/>
        </w:rPr>
        <w:t xml:space="preserve"> is present</w:t>
      </w:r>
      <w:r w:rsidR="00766DA8" w:rsidRPr="00650E31">
        <w:rPr>
          <w:rFonts w:ascii="Arial" w:hAnsi="Arial" w:cs="Arial"/>
        </w:rPr>
        <w:t>.</w:t>
      </w:r>
      <w:r w:rsidR="00A47483" w:rsidRPr="00650E31">
        <w:rPr>
          <w:rFonts w:ascii="Arial" w:hAnsi="Arial" w:cs="Arial"/>
        </w:rPr>
        <w:t xml:space="preserve"> </w:t>
      </w:r>
      <w:r w:rsidR="001B68B0" w:rsidRPr="00650E31">
        <w:rPr>
          <w:rFonts w:ascii="Arial" w:hAnsi="Arial" w:cs="Arial"/>
        </w:rPr>
        <w:t xml:space="preserve">These studies </w:t>
      </w:r>
      <w:r w:rsidR="00E04A86" w:rsidRPr="00650E31">
        <w:rPr>
          <w:rFonts w:ascii="Arial" w:hAnsi="Arial" w:cs="Arial"/>
        </w:rPr>
        <w:t>contrast with</w:t>
      </w:r>
      <w:r w:rsidR="001B68B0" w:rsidRPr="00650E31">
        <w:rPr>
          <w:rFonts w:ascii="Arial" w:hAnsi="Arial" w:cs="Arial"/>
        </w:rPr>
        <w:t xml:space="preserve"> Crow and Adrion (2011) who suggest that officers are </w:t>
      </w:r>
      <w:r w:rsidR="00E04A86" w:rsidRPr="00650E31">
        <w:rPr>
          <w:rFonts w:ascii="Arial" w:hAnsi="Arial" w:cs="Arial"/>
        </w:rPr>
        <w:t>less</w:t>
      </w:r>
      <w:r w:rsidR="001B68B0" w:rsidRPr="00650E31">
        <w:rPr>
          <w:rFonts w:ascii="Arial" w:hAnsi="Arial" w:cs="Arial"/>
        </w:rPr>
        <w:t xml:space="preserve"> likely to use </w:t>
      </w:r>
      <w:r w:rsidR="007E4CCB" w:rsidRPr="00650E31">
        <w:rPr>
          <w:rFonts w:ascii="Arial" w:hAnsi="Arial" w:cs="Arial"/>
        </w:rPr>
        <w:t>T</w:t>
      </w:r>
      <w:r w:rsidR="001B68B0" w:rsidRPr="00650E31">
        <w:rPr>
          <w:rFonts w:ascii="Arial" w:hAnsi="Arial" w:cs="Arial"/>
        </w:rPr>
        <w:t xml:space="preserve">aser with suspects </w:t>
      </w:r>
      <w:r w:rsidR="00E04A86" w:rsidRPr="00650E31">
        <w:rPr>
          <w:rFonts w:ascii="Arial" w:hAnsi="Arial" w:cs="Arial"/>
        </w:rPr>
        <w:t xml:space="preserve">who are physically resistive or carry a weapon. </w:t>
      </w:r>
      <w:r w:rsidR="00A47483" w:rsidRPr="00650E31">
        <w:rPr>
          <w:rFonts w:ascii="Arial" w:hAnsi="Arial" w:cs="Arial"/>
        </w:rPr>
        <w:t>Reviewing UK data Quinton et al (2020) suggest active or aggressive resistance is a key factor increasing likelihood that T</w:t>
      </w:r>
      <w:r w:rsidR="00C61399" w:rsidRPr="00650E31">
        <w:rPr>
          <w:rFonts w:ascii="Arial" w:hAnsi="Arial" w:cs="Arial"/>
        </w:rPr>
        <w:t>aser</w:t>
      </w:r>
      <w:r w:rsidR="00A47483" w:rsidRPr="00650E31">
        <w:rPr>
          <w:rFonts w:ascii="Arial" w:hAnsi="Arial" w:cs="Arial"/>
        </w:rPr>
        <w:t xml:space="preserve"> will be used.</w:t>
      </w:r>
      <w:r w:rsidR="00547903" w:rsidRPr="00650E31">
        <w:rPr>
          <w:rFonts w:ascii="Arial" w:hAnsi="Arial" w:cs="Arial"/>
        </w:rPr>
        <w:t xml:space="preserve"> Similarly, Dalton (2020) suggests that as violent situations </w:t>
      </w:r>
      <w:r w:rsidR="00E04A86" w:rsidRPr="00650E31">
        <w:rPr>
          <w:rFonts w:ascii="Arial" w:hAnsi="Arial" w:cs="Arial"/>
        </w:rPr>
        <w:t>increase</w:t>
      </w:r>
      <w:r w:rsidR="00547903" w:rsidRPr="00650E31">
        <w:rPr>
          <w:rFonts w:ascii="Arial" w:hAnsi="Arial" w:cs="Arial"/>
        </w:rPr>
        <w:t xml:space="preserve"> that police </w:t>
      </w:r>
      <w:r w:rsidR="00766DA8" w:rsidRPr="00650E31">
        <w:rPr>
          <w:rFonts w:ascii="Arial" w:hAnsi="Arial" w:cs="Arial"/>
        </w:rPr>
        <w:t xml:space="preserve">are </w:t>
      </w:r>
      <w:r w:rsidR="00547903" w:rsidRPr="00650E31">
        <w:rPr>
          <w:rFonts w:ascii="Arial" w:hAnsi="Arial" w:cs="Arial"/>
        </w:rPr>
        <w:t>becom</w:t>
      </w:r>
      <w:r w:rsidR="00766DA8" w:rsidRPr="00650E31">
        <w:rPr>
          <w:rFonts w:ascii="Arial" w:hAnsi="Arial" w:cs="Arial"/>
        </w:rPr>
        <w:t>ing</w:t>
      </w:r>
      <w:r w:rsidR="00547903" w:rsidRPr="00650E31">
        <w:rPr>
          <w:rFonts w:ascii="Arial" w:hAnsi="Arial" w:cs="Arial"/>
        </w:rPr>
        <w:t xml:space="preserve"> more reliant on responding </w:t>
      </w:r>
      <w:r w:rsidR="00766DA8" w:rsidRPr="00650E31">
        <w:rPr>
          <w:rFonts w:ascii="Arial" w:hAnsi="Arial" w:cs="Arial"/>
        </w:rPr>
        <w:t>with</w:t>
      </w:r>
      <w:r w:rsidR="00547903" w:rsidRPr="00650E31">
        <w:rPr>
          <w:rFonts w:ascii="Arial" w:hAnsi="Arial" w:cs="Arial"/>
        </w:rPr>
        <w:t xml:space="preserve"> less-lethal weapons, instead of using de-escalation techniques. This view is further supported by qualitative research whereby some officers acknowledge an overdependence on CED</w:t>
      </w:r>
      <w:r w:rsidR="00E04A86" w:rsidRPr="00650E31">
        <w:rPr>
          <w:rFonts w:ascii="Arial" w:hAnsi="Arial" w:cs="Arial"/>
        </w:rPr>
        <w:t xml:space="preserve">s </w:t>
      </w:r>
      <w:r w:rsidR="00547903" w:rsidRPr="00650E31">
        <w:rPr>
          <w:rFonts w:ascii="Arial" w:hAnsi="Arial" w:cs="Arial"/>
        </w:rPr>
        <w:t xml:space="preserve">(Angelis and Wolf 2013). However, Drummond-Smith (2020) suggests that whilst each situation </w:t>
      </w:r>
      <w:r w:rsidR="0009389A" w:rsidRPr="00650E31">
        <w:rPr>
          <w:rFonts w:ascii="Arial" w:hAnsi="Arial" w:cs="Arial"/>
        </w:rPr>
        <w:t xml:space="preserve">may start </w:t>
      </w:r>
      <w:r w:rsidR="00547903" w:rsidRPr="00650E31">
        <w:rPr>
          <w:rFonts w:ascii="Arial" w:hAnsi="Arial" w:cs="Arial"/>
        </w:rPr>
        <w:t xml:space="preserve">with negotiation that each situation is unique, and that action taken will be </w:t>
      </w:r>
      <w:r w:rsidR="00547903" w:rsidRPr="00650E31">
        <w:rPr>
          <w:rFonts w:ascii="Arial" w:hAnsi="Arial" w:cs="Arial"/>
        </w:rPr>
        <w:lastRenderedPageBreak/>
        <w:t>based on risk assessment and level of threat. Therefore, it can be argued that officers who carry T</w:t>
      </w:r>
      <w:r w:rsidR="00C61399" w:rsidRPr="00650E31">
        <w:rPr>
          <w:rFonts w:ascii="Arial" w:hAnsi="Arial" w:cs="Arial"/>
        </w:rPr>
        <w:t>aser</w:t>
      </w:r>
      <w:r w:rsidR="00547903" w:rsidRPr="00650E31">
        <w:rPr>
          <w:rFonts w:ascii="Arial" w:hAnsi="Arial" w:cs="Arial"/>
        </w:rPr>
        <w:t xml:space="preserve"> attend the most serious incidents which may require an immediate response due to high possibility of harm that does not allow for hesitation.</w:t>
      </w:r>
    </w:p>
    <w:p w14:paraId="500EE847" w14:textId="77D8BEE3" w:rsidR="008C3B62" w:rsidRPr="00650E31" w:rsidRDefault="00B368FD" w:rsidP="00650E31">
      <w:pPr>
        <w:spacing w:after="0" w:line="480" w:lineRule="auto"/>
        <w:rPr>
          <w:rFonts w:ascii="Arial" w:hAnsi="Arial" w:cs="Arial"/>
        </w:rPr>
      </w:pPr>
      <w:r w:rsidRPr="00650E31">
        <w:rPr>
          <w:rFonts w:ascii="Arial" w:hAnsi="Arial" w:cs="Arial"/>
        </w:rPr>
        <w:t>The predominant reasons for discharging T</w:t>
      </w:r>
      <w:r w:rsidR="00C61399" w:rsidRPr="00650E31">
        <w:rPr>
          <w:rFonts w:ascii="Arial" w:hAnsi="Arial" w:cs="Arial"/>
        </w:rPr>
        <w:t>aser</w:t>
      </w:r>
      <w:r w:rsidRPr="00650E31">
        <w:rPr>
          <w:rFonts w:ascii="Arial" w:hAnsi="Arial" w:cs="Arial"/>
        </w:rPr>
        <w:t xml:space="preserve"> in the UK are self-protection and protection of other officers (Home Office 2021). </w:t>
      </w:r>
      <w:r w:rsidR="0009389A" w:rsidRPr="00650E31">
        <w:rPr>
          <w:rFonts w:ascii="Arial" w:hAnsi="Arial" w:cs="Arial"/>
        </w:rPr>
        <w:t>P</w:t>
      </w:r>
      <w:r w:rsidRPr="00650E31">
        <w:rPr>
          <w:rFonts w:ascii="Arial" w:hAnsi="Arial" w:cs="Arial"/>
        </w:rPr>
        <w:t>ossession of a weapon is consistently the most common impact factor recorded when using less lethal weapons, which includes CED (Home Office 20</w:t>
      </w:r>
      <w:r w:rsidR="00391E4E" w:rsidRPr="00650E31">
        <w:rPr>
          <w:rFonts w:ascii="Arial" w:hAnsi="Arial" w:cs="Arial"/>
        </w:rPr>
        <w:t>20</w:t>
      </w:r>
      <w:r w:rsidRPr="00650E31">
        <w:rPr>
          <w:rFonts w:ascii="Arial" w:hAnsi="Arial" w:cs="Arial"/>
        </w:rPr>
        <w:t>, Home Office 2021).</w:t>
      </w:r>
    </w:p>
    <w:p w14:paraId="511FF01B" w14:textId="77777777" w:rsidR="00650E31" w:rsidRPr="00650E31" w:rsidRDefault="00650E31" w:rsidP="00650E31">
      <w:pPr>
        <w:spacing w:after="0" w:line="480" w:lineRule="auto"/>
        <w:rPr>
          <w:rFonts w:ascii="Arial" w:hAnsi="Arial" w:cs="Arial"/>
        </w:rPr>
      </w:pPr>
    </w:p>
    <w:p w14:paraId="7AE1DA52" w14:textId="37214684" w:rsidR="005F0C7C" w:rsidRPr="00650E31" w:rsidRDefault="00DB1E8A" w:rsidP="00650E31">
      <w:pPr>
        <w:spacing w:after="0" w:line="480" w:lineRule="auto"/>
        <w:rPr>
          <w:rFonts w:ascii="Arial" w:hAnsi="Arial" w:cs="Arial"/>
          <w:u w:val="single"/>
        </w:rPr>
      </w:pPr>
      <w:r w:rsidRPr="00650E31">
        <w:rPr>
          <w:rFonts w:ascii="Arial" w:hAnsi="Arial" w:cs="Arial"/>
          <w:u w:val="single"/>
        </w:rPr>
        <w:t xml:space="preserve">2.5 </w:t>
      </w:r>
      <w:r w:rsidR="005F0C7C" w:rsidRPr="00650E31">
        <w:rPr>
          <w:rFonts w:ascii="Arial" w:hAnsi="Arial" w:cs="Arial"/>
          <w:u w:val="single"/>
        </w:rPr>
        <w:t>Injury and Harm</w:t>
      </w:r>
    </w:p>
    <w:p w14:paraId="4B456BD8" w14:textId="1A8F1BA8" w:rsidR="007F1DDC" w:rsidRPr="00650E31" w:rsidRDefault="00425F76" w:rsidP="00650E31">
      <w:pPr>
        <w:spacing w:after="0" w:line="480" w:lineRule="auto"/>
        <w:rPr>
          <w:rFonts w:ascii="Arial" w:hAnsi="Arial" w:cs="Arial"/>
        </w:rPr>
      </w:pPr>
      <w:r w:rsidRPr="00650E31">
        <w:rPr>
          <w:rFonts w:ascii="Arial" w:hAnsi="Arial" w:cs="Arial"/>
        </w:rPr>
        <w:t>American research by MacDonald et al (2009) suggest</w:t>
      </w:r>
      <w:r w:rsidR="0007033D" w:rsidRPr="00650E31">
        <w:rPr>
          <w:rFonts w:ascii="Arial" w:hAnsi="Arial" w:cs="Arial"/>
        </w:rPr>
        <w:t>s</w:t>
      </w:r>
      <w:r w:rsidRPr="00650E31">
        <w:rPr>
          <w:rFonts w:ascii="Arial" w:hAnsi="Arial" w:cs="Arial"/>
        </w:rPr>
        <w:t xml:space="preserve"> that injuries to officers and civilians were</w:t>
      </w:r>
      <w:r w:rsidR="0007033D" w:rsidRPr="00650E31">
        <w:rPr>
          <w:rFonts w:ascii="Arial" w:hAnsi="Arial" w:cs="Arial"/>
        </w:rPr>
        <w:t xml:space="preserve"> 25%</w:t>
      </w:r>
      <w:r w:rsidRPr="00650E31">
        <w:rPr>
          <w:rFonts w:ascii="Arial" w:hAnsi="Arial" w:cs="Arial"/>
        </w:rPr>
        <w:t xml:space="preserve"> less when using a CED</w:t>
      </w:r>
      <w:r w:rsidR="00BD4F5E" w:rsidRPr="00650E31">
        <w:rPr>
          <w:rFonts w:ascii="Arial" w:hAnsi="Arial" w:cs="Arial"/>
        </w:rPr>
        <w:t xml:space="preserve"> compared to</w:t>
      </w:r>
      <w:r w:rsidRPr="00650E31">
        <w:rPr>
          <w:rFonts w:ascii="Arial" w:hAnsi="Arial" w:cs="Arial"/>
        </w:rPr>
        <w:t xml:space="preserve"> other types of force</w:t>
      </w:r>
      <w:r w:rsidR="00D43808" w:rsidRPr="00650E31">
        <w:rPr>
          <w:rFonts w:ascii="Arial" w:hAnsi="Arial" w:cs="Arial"/>
        </w:rPr>
        <w:t xml:space="preserve">. </w:t>
      </w:r>
      <w:r w:rsidR="00E04A86" w:rsidRPr="00650E31">
        <w:rPr>
          <w:rFonts w:ascii="Arial" w:hAnsi="Arial" w:cs="Arial"/>
        </w:rPr>
        <w:t>S</w:t>
      </w:r>
      <w:r w:rsidR="00C908F9" w:rsidRPr="00650E31">
        <w:rPr>
          <w:rFonts w:ascii="Arial" w:hAnsi="Arial" w:cs="Arial"/>
        </w:rPr>
        <w:t xml:space="preserve">imilar findings by Taylor and Woods (2010) </w:t>
      </w:r>
      <w:r w:rsidR="009C0ED3" w:rsidRPr="00650E31">
        <w:rPr>
          <w:rFonts w:ascii="Arial" w:hAnsi="Arial" w:cs="Arial"/>
        </w:rPr>
        <w:t xml:space="preserve">4-year study </w:t>
      </w:r>
      <w:r w:rsidR="00C908F9" w:rsidRPr="00650E31">
        <w:rPr>
          <w:rFonts w:ascii="Arial" w:hAnsi="Arial" w:cs="Arial"/>
        </w:rPr>
        <w:t>found significantly fewer injuries in</w:t>
      </w:r>
      <w:r w:rsidR="009C0ED3" w:rsidRPr="00650E31">
        <w:rPr>
          <w:rFonts w:ascii="Arial" w:hAnsi="Arial" w:cs="Arial"/>
        </w:rPr>
        <w:t xml:space="preserve"> suspects </w:t>
      </w:r>
      <w:r w:rsidR="00081A1E" w:rsidRPr="00650E31">
        <w:rPr>
          <w:rFonts w:ascii="Arial" w:hAnsi="Arial" w:cs="Arial"/>
        </w:rPr>
        <w:t xml:space="preserve">(75% less) </w:t>
      </w:r>
      <w:r w:rsidR="009C0ED3" w:rsidRPr="00650E31">
        <w:rPr>
          <w:rFonts w:ascii="Arial" w:hAnsi="Arial" w:cs="Arial"/>
        </w:rPr>
        <w:t>and officers</w:t>
      </w:r>
      <w:r w:rsidR="00081A1E" w:rsidRPr="00650E31">
        <w:rPr>
          <w:rFonts w:ascii="Arial" w:hAnsi="Arial" w:cs="Arial"/>
        </w:rPr>
        <w:t xml:space="preserve"> (85% less)</w:t>
      </w:r>
      <w:r w:rsidR="009C0ED3" w:rsidRPr="00650E31">
        <w:rPr>
          <w:rFonts w:ascii="Arial" w:hAnsi="Arial" w:cs="Arial"/>
        </w:rPr>
        <w:t xml:space="preserve"> in those that carried CED.</w:t>
      </w:r>
      <w:r w:rsidR="00FA0AD7" w:rsidRPr="00650E31">
        <w:rPr>
          <w:rFonts w:ascii="Arial" w:hAnsi="Arial" w:cs="Arial"/>
        </w:rPr>
        <w:t xml:space="preserve"> </w:t>
      </w:r>
      <w:r w:rsidR="002A7C03" w:rsidRPr="00650E31">
        <w:rPr>
          <w:rFonts w:ascii="Arial" w:hAnsi="Arial" w:cs="Arial"/>
        </w:rPr>
        <w:t>M</w:t>
      </w:r>
      <w:r w:rsidRPr="00650E31">
        <w:rPr>
          <w:rFonts w:ascii="Arial" w:hAnsi="Arial" w:cs="Arial"/>
        </w:rPr>
        <w:t>ore recent British research suggest</w:t>
      </w:r>
      <w:r w:rsidR="002A7C03" w:rsidRPr="00650E31">
        <w:rPr>
          <w:rFonts w:ascii="Arial" w:hAnsi="Arial" w:cs="Arial"/>
        </w:rPr>
        <w:t>s</w:t>
      </w:r>
      <w:r w:rsidR="00085480" w:rsidRPr="00650E31">
        <w:rPr>
          <w:rFonts w:ascii="Arial" w:hAnsi="Arial" w:cs="Arial"/>
        </w:rPr>
        <w:t xml:space="preserve"> that the</w:t>
      </w:r>
      <w:r w:rsidR="008C0BF5" w:rsidRPr="00650E31">
        <w:rPr>
          <w:rFonts w:ascii="Arial" w:hAnsi="Arial" w:cs="Arial"/>
        </w:rPr>
        <w:t xml:space="preserve">re </w:t>
      </w:r>
      <w:r w:rsidR="007B358E" w:rsidRPr="00650E31">
        <w:rPr>
          <w:rFonts w:ascii="Arial" w:hAnsi="Arial" w:cs="Arial"/>
        </w:rPr>
        <w:t>is</w:t>
      </w:r>
      <w:r w:rsidR="008C0BF5" w:rsidRPr="00650E31">
        <w:rPr>
          <w:rFonts w:ascii="Arial" w:hAnsi="Arial" w:cs="Arial"/>
        </w:rPr>
        <w:t xml:space="preserve"> no increased injury to suspects,</w:t>
      </w:r>
      <w:r w:rsidR="00392309" w:rsidRPr="00650E31">
        <w:rPr>
          <w:rFonts w:ascii="Arial" w:hAnsi="Arial" w:cs="Arial"/>
        </w:rPr>
        <w:t xml:space="preserve"> </w:t>
      </w:r>
      <w:r w:rsidR="00BC6C6D" w:rsidRPr="00650E31">
        <w:rPr>
          <w:rFonts w:ascii="Arial" w:hAnsi="Arial" w:cs="Arial"/>
        </w:rPr>
        <w:t>however, the</w:t>
      </w:r>
      <w:r w:rsidR="00085480" w:rsidRPr="00650E31">
        <w:rPr>
          <w:rFonts w:ascii="Arial" w:hAnsi="Arial" w:cs="Arial"/>
        </w:rPr>
        <w:t xml:space="preserve"> visual </w:t>
      </w:r>
      <w:r w:rsidR="00195676" w:rsidRPr="00650E31">
        <w:rPr>
          <w:rFonts w:ascii="Arial" w:hAnsi="Arial" w:cs="Arial"/>
        </w:rPr>
        <w:t>nature</w:t>
      </w:r>
      <w:r w:rsidR="00085480" w:rsidRPr="00650E31">
        <w:rPr>
          <w:rFonts w:ascii="Arial" w:hAnsi="Arial" w:cs="Arial"/>
        </w:rPr>
        <w:t xml:space="preserve"> of a T</w:t>
      </w:r>
      <w:r w:rsidR="00C61399" w:rsidRPr="00650E31">
        <w:rPr>
          <w:rFonts w:ascii="Arial" w:hAnsi="Arial" w:cs="Arial"/>
        </w:rPr>
        <w:t>aser</w:t>
      </w:r>
      <w:r w:rsidR="00085480" w:rsidRPr="00650E31">
        <w:rPr>
          <w:rFonts w:ascii="Arial" w:hAnsi="Arial" w:cs="Arial"/>
        </w:rPr>
        <w:t xml:space="preserve"> </w:t>
      </w:r>
      <w:r w:rsidR="00463E45" w:rsidRPr="00650E31">
        <w:rPr>
          <w:rFonts w:ascii="Arial" w:hAnsi="Arial" w:cs="Arial"/>
        </w:rPr>
        <w:t>doubled</w:t>
      </w:r>
      <w:r w:rsidR="00085480" w:rsidRPr="00650E31">
        <w:rPr>
          <w:rFonts w:ascii="Arial" w:hAnsi="Arial" w:cs="Arial"/>
        </w:rPr>
        <w:t xml:space="preserve"> the incidence of physical assaults against officers</w:t>
      </w:r>
      <w:r w:rsidR="002A7C03" w:rsidRPr="00650E31">
        <w:rPr>
          <w:rFonts w:ascii="Arial" w:hAnsi="Arial" w:cs="Arial"/>
        </w:rPr>
        <w:t xml:space="preserve"> (Ariel et al 2018).</w:t>
      </w:r>
      <w:r w:rsidR="00FC5738" w:rsidRPr="00650E31">
        <w:rPr>
          <w:rFonts w:ascii="Arial" w:hAnsi="Arial" w:cs="Arial"/>
        </w:rPr>
        <w:t xml:space="preserve"> Although </w:t>
      </w:r>
      <w:r w:rsidR="004B1524" w:rsidRPr="00650E31">
        <w:rPr>
          <w:rFonts w:ascii="Arial" w:hAnsi="Arial" w:cs="Arial"/>
        </w:rPr>
        <w:t xml:space="preserve">this randomised control trial </w:t>
      </w:r>
      <w:r w:rsidR="00FC5738" w:rsidRPr="00650E31">
        <w:rPr>
          <w:rFonts w:ascii="Arial" w:hAnsi="Arial" w:cs="Arial"/>
        </w:rPr>
        <w:t>was</w:t>
      </w:r>
      <w:r w:rsidR="004B1524" w:rsidRPr="00650E31">
        <w:rPr>
          <w:rFonts w:ascii="Arial" w:hAnsi="Arial" w:cs="Arial"/>
        </w:rPr>
        <w:t xml:space="preserve"> nationally representative of policing, with 75% of officers in the study being frontline it can be argued this may not be representative of all forces as it was conducted in the City of London where </w:t>
      </w:r>
      <w:r w:rsidR="005D5333" w:rsidRPr="00650E31">
        <w:rPr>
          <w:rFonts w:ascii="Arial" w:hAnsi="Arial" w:cs="Arial"/>
        </w:rPr>
        <w:t>the nature and</w:t>
      </w:r>
      <w:r w:rsidR="00956955" w:rsidRPr="00650E31">
        <w:rPr>
          <w:rFonts w:ascii="Arial" w:hAnsi="Arial" w:cs="Arial"/>
        </w:rPr>
        <w:t xml:space="preserve"> level of</w:t>
      </w:r>
      <w:r w:rsidR="005D5333" w:rsidRPr="00650E31">
        <w:rPr>
          <w:rFonts w:ascii="Arial" w:hAnsi="Arial" w:cs="Arial"/>
        </w:rPr>
        <w:t xml:space="preserve"> </w:t>
      </w:r>
      <w:r w:rsidR="004B1524" w:rsidRPr="00650E31">
        <w:rPr>
          <w:rFonts w:ascii="Arial" w:hAnsi="Arial" w:cs="Arial"/>
        </w:rPr>
        <w:t>violent crimes are greater</w:t>
      </w:r>
      <w:r w:rsidR="004C6BB7" w:rsidRPr="00650E31">
        <w:rPr>
          <w:rFonts w:ascii="Arial" w:hAnsi="Arial" w:cs="Arial"/>
        </w:rPr>
        <w:t xml:space="preserve">. </w:t>
      </w:r>
    </w:p>
    <w:p w14:paraId="054E2E0B" w14:textId="606C3F8F" w:rsidR="0003277E" w:rsidRPr="00650E31" w:rsidRDefault="0003277E" w:rsidP="00650E31">
      <w:pPr>
        <w:spacing w:after="0" w:line="480" w:lineRule="auto"/>
        <w:rPr>
          <w:rFonts w:ascii="Arial" w:hAnsi="Arial" w:cs="Arial"/>
        </w:rPr>
      </w:pPr>
      <w:r w:rsidRPr="00650E31">
        <w:rPr>
          <w:rFonts w:ascii="Arial" w:hAnsi="Arial" w:cs="Arial"/>
        </w:rPr>
        <w:t>Womack et al (2016) noted an increased officer injury rate when a more restrictive policy for T</w:t>
      </w:r>
      <w:r w:rsidR="007E4CCB" w:rsidRPr="00650E31">
        <w:rPr>
          <w:rFonts w:ascii="Arial" w:hAnsi="Arial" w:cs="Arial"/>
        </w:rPr>
        <w:t>aser</w:t>
      </w:r>
      <w:r w:rsidRPr="00650E31">
        <w:rPr>
          <w:rFonts w:ascii="Arial" w:hAnsi="Arial" w:cs="Arial"/>
        </w:rPr>
        <w:t xml:space="preserve"> use was introduced, raising the tolerance for suspect aggression before T</w:t>
      </w:r>
      <w:r w:rsidR="007E4CCB" w:rsidRPr="00650E31">
        <w:rPr>
          <w:rFonts w:ascii="Arial" w:hAnsi="Arial" w:cs="Arial"/>
        </w:rPr>
        <w:t>aser</w:t>
      </w:r>
      <w:r w:rsidRPr="00650E31">
        <w:rPr>
          <w:rFonts w:ascii="Arial" w:hAnsi="Arial" w:cs="Arial"/>
        </w:rPr>
        <w:t xml:space="preserve"> could be employed</w:t>
      </w:r>
      <w:r w:rsidR="00E96075" w:rsidRPr="00650E31">
        <w:rPr>
          <w:rFonts w:ascii="Arial" w:hAnsi="Arial" w:cs="Arial"/>
        </w:rPr>
        <w:t>, suggesting that a less restrictive policy on T</w:t>
      </w:r>
      <w:r w:rsidR="00C61399" w:rsidRPr="00650E31">
        <w:rPr>
          <w:rFonts w:ascii="Arial" w:hAnsi="Arial" w:cs="Arial"/>
        </w:rPr>
        <w:t>aser</w:t>
      </w:r>
      <w:r w:rsidR="00E96075" w:rsidRPr="00650E31">
        <w:rPr>
          <w:rFonts w:ascii="Arial" w:hAnsi="Arial" w:cs="Arial"/>
        </w:rPr>
        <w:t xml:space="preserve"> use can reduce both suspect and officer injury by limiting ‘hands-on’ means of force.</w:t>
      </w:r>
      <w:r w:rsidR="00895F87" w:rsidRPr="00650E31">
        <w:rPr>
          <w:rFonts w:ascii="Arial" w:hAnsi="Arial" w:cs="Arial"/>
        </w:rPr>
        <w:t xml:space="preserve"> However, Terrill and </w:t>
      </w:r>
      <w:proofErr w:type="spellStart"/>
      <w:r w:rsidR="00895F87" w:rsidRPr="00650E31">
        <w:rPr>
          <w:rFonts w:ascii="Arial" w:hAnsi="Arial" w:cs="Arial"/>
        </w:rPr>
        <w:t>Paoline</w:t>
      </w:r>
      <w:proofErr w:type="spellEnd"/>
      <w:r w:rsidR="00895F87" w:rsidRPr="00650E31">
        <w:rPr>
          <w:rFonts w:ascii="Arial" w:hAnsi="Arial" w:cs="Arial"/>
        </w:rPr>
        <w:t xml:space="preserve"> (2017) suggest that a less restrictive policy has a direct impact on </w:t>
      </w:r>
      <w:r w:rsidR="00E04A86" w:rsidRPr="00650E31">
        <w:rPr>
          <w:rFonts w:ascii="Arial" w:hAnsi="Arial" w:cs="Arial"/>
        </w:rPr>
        <w:t xml:space="preserve">increased </w:t>
      </w:r>
      <w:r w:rsidR="00C61399" w:rsidRPr="00650E31">
        <w:rPr>
          <w:rFonts w:ascii="Arial" w:hAnsi="Arial" w:cs="Arial"/>
        </w:rPr>
        <w:t>T</w:t>
      </w:r>
      <w:r w:rsidR="00895F87" w:rsidRPr="00650E31">
        <w:rPr>
          <w:rFonts w:ascii="Arial" w:hAnsi="Arial" w:cs="Arial"/>
        </w:rPr>
        <w:t>aser use.</w:t>
      </w:r>
      <w:r w:rsidR="00E96075" w:rsidRPr="00650E31">
        <w:rPr>
          <w:rFonts w:ascii="Arial" w:hAnsi="Arial" w:cs="Arial"/>
        </w:rPr>
        <w:t xml:space="preserve"> </w:t>
      </w:r>
      <w:r w:rsidR="00392309" w:rsidRPr="00650E31">
        <w:rPr>
          <w:rFonts w:ascii="Arial" w:hAnsi="Arial" w:cs="Arial"/>
        </w:rPr>
        <w:t xml:space="preserve">Arguably </w:t>
      </w:r>
      <w:r w:rsidR="00207ADF" w:rsidRPr="00650E31">
        <w:rPr>
          <w:rFonts w:ascii="Arial" w:hAnsi="Arial" w:cs="Arial"/>
        </w:rPr>
        <w:t xml:space="preserve">the mere presence of </w:t>
      </w:r>
      <w:r w:rsidR="00392309" w:rsidRPr="00650E31">
        <w:rPr>
          <w:rFonts w:ascii="Arial" w:hAnsi="Arial" w:cs="Arial"/>
        </w:rPr>
        <w:t>T</w:t>
      </w:r>
      <w:r w:rsidR="00C61399" w:rsidRPr="00650E31">
        <w:rPr>
          <w:rFonts w:ascii="Arial" w:hAnsi="Arial" w:cs="Arial"/>
        </w:rPr>
        <w:t xml:space="preserve">aser </w:t>
      </w:r>
      <w:r w:rsidR="00207ADF" w:rsidRPr="00650E31">
        <w:rPr>
          <w:rFonts w:ascii="Arial" w:hAnsi="Arial" w:cs="Arial"/>
        </w:rPr>
        <w:t xml:space="preserve">acts as a deterrent </w:t>
      </w:r>
      <w:r w:rsidR="00392309" w:rsidRPr="00650E31">
        <w:rPr>
          <w:rFonts w:ascii="Arial" w:hAnsi="Arial" w:cs="Arial"/>
        </w:rPr>
        <w:t>enabl</w:t>
      </w:r>
      <w:r w:rsidR="00207ADF" w:rsidRPr="00650E31">
        <w:rPr>
          <w:rFonts w:ascii="Arial" w:hAnsi="Arial" w:cs="Arial"/>
        </w:rPr>
        <w:t>ing</w:t>
      </w:r>
      <w:r w:rsidR="00392309" w:rsidRPr="00650E31">
        <w:rPr>
          <w:rFonts w:ascii="Arial" w:hAnsi="Arial" w:cs="Arial"/>
        </w:rPr>
        <w:t xml:space="preserve"> a police officer to manage a situation without the risk of injury that more commonly used tactics such as pepper spray could </w:t>
      </w:r>
      <w:r w:rsidR="00FC5738" w:rsidRPr="00650E31">
        <w:rPr>
          <w:rFonts w:ascii="Arial" w:hAnsi="Arial" w:cs="Arial"/>
        </w:rPr>
        <w:t>cause</w:t>
      </w:r>
      <w:r w:rsidR="004B0731" w:rsidRPr="00650E31">
        <w:rPr>
          <w:rFonts w:ascii="Arial" w:hAnsi="Arial" w:cs="Arial"/>
        </w:rPr>
        <w:t>, a view supported by Drummond-Smith (2020).</w:t>
      </w:r>
      <w:r w:rsidR="006C7740" w:rsidRPr="00650E31">
        <w:rPr>
          <w:rFonts w:ascii="Arial" w:hAnsi="Arial" w:cs="Arial"/>
        </w:rPr>
        <w:t xml:space="preserve"> Quinton et al (2020) review of UK data suggests it is not possible to determine whether reduced officer injury is because the T</w:t>
      </w:r>
      <w:r w:rsidR="00C61399" w:rsidRPr="00650E31">
        <w:rPr>
          <w:rFonts w:ascii="Arial" w:hAnsi="Arial" w:cs="Arial"/>
        </w:rPr>
        <w:t>aser</w:t>
      </w:r>
      <w:r w:rsidR="006C7740" w:rsidRPr="00650E31">
        <w:rPr>
          <w:rFonts w:ascii="Arial" w:hAnsi="Arial" w:cs="Arial"/>
        </w:rPr>
        <w:t xml:space="preserve"> is a deterrent or simply puts distance between officer and suspect.</w:t>
      </w:r>
      <w:r w:rsidR="00DE1003" w:rsidRPr="00650E31">
        <w:rPr>
          <w:rFonts w:ascii="Arial" w:hAnsi="Arial" w:cs="Arial"/>
        </w:rPr>
        <w:t xml:space="preserve"> </w:t>
      </w:r>
    </w:p>
    <w:p w14:paraId="1D809A0B" w14:textId="22978B41" w:rsidR="00BF18E7" w:rsidRPr="00650E31" w:rsidRDefault="00D4509A" w:rsidP="00650E31">
      <w:pPr>
        <w:spacing w:after="0" w:line="480" w:lineRule="auto"/>
        <w:rPr>
          <w:rFonts w:ascii="Arial" w:hAnsi="Arial" w:cs="Arial"/>
        </w:rPr>
      </w:pPr>
      <w:r w:rsidRPr="00650E31">
        <w:rPr>
          <w:rFonts w:ascii="Arial" w:hAnsi="Arial" w:cs="Arial"/>
        </w:rPr>
        <w:lastRenderedPageBreak/>
        <w:t xml:space="preserve">Injury </w:t>
      </w:r>
      <w:r w:rsidR="00B16D32" w:rsidRPr="00650E31">
        <w:rPr>
          <w:rFonts w:ascii="Arial" w:hAnsi="Arial" w:cs="Arial"/>
        </w:rPr>
        <w:t xml:space="preserve">to suspects </w:t>
      </w:r>
      <w:r w:rsidRPr="00650E31">
        <w:rPr>
          <w:rFonts w:ascii="Arial" w:hAnsi="Arial" w:cs="Arial"/>
        </w:rPr>
        <w:t xml:space="preserve">from secondary causes </w:t>
      </w:r>
      <w:r w:rsidR="00B16D32" w:rsidRPr="00650E31">
        <w:rPr>
          <w:rFonts w:ascii="Arial" w:hAnsi="Arial" w:cs="Arial"/>
        </w:rPr>
        <w:t>after</w:t>
      </w:r>
      <w:r w:rsidRPr="00650E31">
        <w:rPr>
          <w:rFonts w:ascii="Arial" w:hAnsi="Arial" w:cs="Arial"/>
        </w:rPr>
        <w:t xml:space="preserve"> being tasered </w:t>
      </w:r>
      <w:r w:rsidR="00E96075" w:rsidRPr="00650E31">
        <w:rPr>
          <w:rFonts w:ascii="Arial" w:hAnsi="Arial" w:cs="Arial"/>
        </w:rPr>
        <w:t>appear</w:t>
      </w:r>
      <w:r w:rsidRPr="00650E31">
        <w:rPr>
          <w:rFonts w:ascii="Arial" w:hAnsi="Arial" w:cs="Arial"/>
        </w:rPr>
        <w:t xml:space="preserve"> to cause most har</w:t>
      </w:r>
      <w:r w:rsidR="00A945C8" w:rsidRPr="00650E31">
        <w:rPr>
          <w:rFonts w:ascii="Arial" w:hAnsi="Arial" w:cs="Arial"/>
        </w:rPr>
        <w:t xml:space="preserve">m. </w:t>
      </w:r>
      <w:r w:rsidRPr="00650E31">
        <w:rPr>
          <w:rFonts w:ascii="Arial" w:hAnsi="Arial" w:cs="Arial"/>
        </w:rPr>
        <w:t xml:space="preserve">MacDonald et al (2009) </w:t>
      </w:r>
      <w:r w:rsidR="009272DF" w:rsidRPr="00650E31">
        <w:rPr>
          <w:rFonts w:ascii="Arial" w:hAnsi="Arial" w:cs="Arial"/>
        </w:rPr>
        <w:t xml:space="preserve">suggest increased head injury from the fall, and that use of CED against a person is safe and that incidents of death following incidents are because of positional asphyxiation, underlying health conditions and drug related issues. </w:t>
      </w:r>
      <w:r w:rsidR="001A43BA" w:rsidRPr="00650E31">
        <w:rPr>
          <w:rFonts w:ascii="Arial" w:hAnsi="Arial" w:cs="Arial"/>
        </w:rPr>
        <w:t xml:space="preserve">Similarly, The Royal College of Emergency Medicine (2021) agree that significant injury or harm is unlikely as a direct result of </w:t>
      </w:r>
      <w:r w:rsidR="0070798B" w:rsidRPr="00650E31">
        <w:rPr>
          <w:rFonts w:ascii="Arial" w:hAnsi="Arial" w:cs="Arial"/>
        </w:rPr>
        <w:t xml:space="preserve">CED discharge in healthy individuals, but that injury is more common in uncontrolled falls or fractures and dislocations caused by muscle contraction. </w:t>
      </w:r>
      <w:r w:rsidR="0030491F" w:rsidRPr="00650E31">
        <w:rPr>
          <w:rFonts w:ascii="Arial" w:hAnsi="Arial" w:cs="Arial"/>
        </w:rPr>
        <w:t>Additionally,</w:t>
      </w:r>
      <w:r w:rsidR="0070798B" w:rsidRPr="00650E31">
        <w:rPr>
          <w:rFonts w:ascii="Arial" w:hAnsi="Arial" w:cs="Arial"/>
        </w:rPr>
        <w:t xml:space="preserve"> that often serious injury or illness after CED is most common when </w:t>
      </w:r>
      <w:r w:rsidR="002935A7" w:rsidRPr="00650E31">
        <w:rPr>
          <w:rFonts w:ascii="Arial" w:hAnsi="Arial" w:cs="Arial"/>
        </w:rPr>
        <w:t>the patient</w:t>
      </w:r>
      <w:r w:rsidR="0070798B" w:rsidRPr="00650E31">
        <w:rPr>
          <w:rFonts w:ascii="Arial" w:hAnsi="Arial" w:cs="Arial"/>
        </w:rPr>
        <w:t xml:space="preserve"> has taken drugs or has a mental health illness.</w:t>
      </w:r>
      <w:r w:rsidR="002935A7" w:rsidRPr="00650E31">
        <w:rPr>
          <w:rFonts w:ascii="Arial" w:hAnsi="Arial" w:cs="Arial"/>
        </w:rPr>
        <w:t xml:space="preserve"> </w:t>
      </w:r>
      <w:r w:rsidR="0030491F" w:rsidRPr="00650E31">
        <w:rPr>
          <w:rFonts w:ascii="Arial" w:hAnsi="Arial" w:cs="Arial"/>
        </w:rPr>
        <w:t>IOPC (2021) found that of the</w:t>
      </w:r>
      <w:r w:rsidR="00634097" w:rsidRPr="00650E31">
        <w:rPr>
          <w:rFonts w:ascii="Arial" w:hAnsi="Arial" w:cs="Arial"/>
        </w:rPr>
        <w:t xml:space="preserve"> inquests of the</w:t>
      </w:r>
      <w:r w:rsidR="0030491F" w:rsidRPr="00650E31">
        <w:rPr>
          <w:rFonts w:ascii="Arial" w:hAnsi="Arial" w:cs="Arial"/>
        </w:rPr>
        <w:t xml:space="preserve"> 16 cases </w:t>
      </w:r>
      <w:r w:rsidR="00BC7635" w:rsidRPr="00650E31">
        <w:rPr>
          <w:rFonts w:ascii="Arial" w:hAnsi="Arial" w:cs="Arial"/>
        </w:rPr>
        <w:t xml:space="preserve">they reviewed </w:t>
      </w:r>
      <w:r w:rsidR="00634097" w:rsidRPr="00650E31">
        <w:rPr>
          <w:rFonts w:ascii="Arial" w:hAnsi="Arial" w:cs="Arial"/>
        </w:rPr>
        <w:t xml:space="preserve">associated with death, </w:t>
      </w:r>
      <w:r w:rsidR="00E96075" w:rsidRPr="00650E31">
        <w:rPr>
          <w:rFonts w:ascii="Arial" w:hAnsi="Arial" w:cs="Arial"/>
        </w:rPr>
        <w:t xml:space="preserve">that </w:t>
      </w:r>
      <w:r w:rsidR="00634097" w:rsidRPr="00650E31">
        <w:rPr>
          <w:rFonts w:ascii="Arial" w:hAnsi="Arial" w:cs="Arial"/>
        </w:rPr>
        <w:t>4 of them concluded T</w:t>
      </w:r>
      <w:r w:rsidR="00C61399" w:rsidRPr="00650E31">
        <w:rPr>
          <w:rFonts w:ascii="Arial" w:hAnsi="Arial" w:cs="Arial"/>
        </w:rPr>
        <w:t>aser</w:t>
      </w:r>
      <w:r w:rsidR="00634097" w:rsidRPr="00650E31">
        <w:rPr>
          <w:rFonts w:ascii="Arial" w:hAnsi="Arial" w:cs="Arial"/>
        </w:rPr>
        <w:t xml:space="preserve"> as a contributory facto</w:t>
      </w:r>
      <w:r w:rsidR="00BB737E" w:rsidRPr="00650E31">
        <w:rPr>
          <w:rFonts w:ascii="Arial" w:hAnsi="Arial" w:cs="Arial"/>
        </w:rPr>
        <w:t>r and</w:t>
      </w:r>
      <w:r w:rsidR="001A6E05" w:rsidRPr="00650E31">
        <w:rPr>
          <w:rFonts w:ascii="Arial" w:hAnsi="Arial" w:cs="Arial"/>
        </w:rPr>
        <w:t xml:space="preserve"> that officers risk assessment of the environment and a</w:t>
      </w:r>
      <w:r w:rsidR="00ED46A8" w:rsidRPr="00650E31">
        <w:rPr>
          <w:rFonts w:ascii="Arial" w:hAnsi="Arial" w:cs="Arial"/>
        </w:rPr>
        <w:t xml:space="preserve"> suspects</w:t>
      </w:r>
      <w:r w:rsidR="00E670D2" w:rsidRPr="00650E31">
        <w:rPr>
          <w:rFonts w:ascii="Arial" w:hAnsi="Arial" w:cs="Arial"/>
        </w:rPr>
        <w:t>’</w:t>
      </w:r>
      <w:r w:rsidR="00ED46A8" w:rsidRPr="00650E31">
        <w:rPr>
          <w:rFonts w:ascii="Arial" w:hAnsi="Arial" w:cs="Arial"/>
        </w:rPr>
        <w:t xml:space="preserve"> </w:t>
      </w:r>
      <w:r w:rsidR="001A6E05" w:rsidRPr="00650E31">
        <w:rPr>
          <w:rFonts w:ascii="Arial" w:hAnsi="Arial" w:cs="Arial"/>
        </w:rPr>
        <w:t>vulnerabilities was poor</w:t>
      </w:r>
      <w:r w:rsidR="001421E6" w:rsidRPr="00650E31">
        <w:rPr>
          <w:rFonts w:ascii="Arial" w:hAnsi="Arial" w:cs="Arial"/>
        </w:rPr>
        <w:t>.</w:t>
      </w:r>
      <w:r w:rsidR="00634097" w:rsidRPr="00650E31">
        <w:rPr>
          <w:rFonts w:ascii="Arial" w:hAnsi="Arial" w:cs="Arial"/>
        </w:rPr>
        <w:t xml:space="preserve"> </w:t>
      </w:r>
      <w:r w:rsidR="0050372F" w:rsidRPr="00650E31">
        <w:rPr>
          <w:rFonts w:ascii="Arial" w:hAnsi="Arial" w:cs="Arial"/>
        </w:rPr>
        <w:t>These findings all suggest tha</w:t>
      </w:r>
      <w:r w:rsidR="00B5482E" w:rsidRPr="00650E31">
        <w:rPr>
          <w:rFonts w:ascii="Arial" w:hAnsi="Arial" w:cs="Arial"/>
        </w:rPr>
        <w:t xml:space="preserve">t </w:t>
      </w:r>
      <w:r w:rsidR="007B358E" w:rsidRPr="00650E31">
        <w:rPr>
          <w:rFonts w:ascii="Arial" w:hAnsi="Arial" w:cs="Arial"/>
        </w:rPr>
        <w:t xml:space="preserve">training and ongoing competency that ensures </w:t>
      </w:r>
      <w:r w:rsidR="00B5482E" w:rsidRPr="00650E31">
        <w:rPr>
          <w:rFonts w:ascii="Arial" w:hAnsi="Arial" w:cs="Arial"/>
        </w:rPr>
        <w:t xml:space="preserve">good risk assessment </w:t>
      </w:r>
      <w:r w:rsidR="00EC5301" w:rsidRPr="00650E31">
        <w:rPr>
          <w:rFonts w:ascii="Arial" w:hAnsi="Arial" w:cs="Arial"/>
        </w:rPr>
        <w:t xml:space="preserve">and decision making </w:t>
      </w:r>
      <w:r w:rsidR="00392309" w:rsidRPr="00650E31">
        <w:rPr>
          <w:rFonts w:ascii="Arial" w:hAnsi="Arial" w:cs="Arial"/>
        </w:rPr>
        <w:t>in officers who carry T</w:t>
      </w:r>
      <w:r w:rsidR="00C61399" w:rsidRPr="00650E31">
        <w:rPr>
          <w:rFonts w:ascii="Arial" w:hAnsi="Arial" w:cs="Arial"/>
        </w:rPr>
        <w:t>aser</w:t>
      </w:r>
      <w:r w:rsidR="00392309" w:rsidRPr="00650E31">
        <w:rPr>
          <w:rFonts w:ascii="Arial" w:hAnsi="Arial" w:cs="Arial"/>
        </w:rPr>
        <w:t xml:space="preserve"> </w:t>
      </w:r>
      <w:r w:rsidR="00EC5301" w:rsidRPr="00650E31">
        <w:rPr>
          <w:rFonts w:ascii="Arial" w:hAnsi="Arial" w:cs="Arial"/>
        </w:rPr>
        <w:t>are</w:t>
      </w:r>
      <w:r w:rsidR="00B5482E" w:rsidRPr="00650E31">
        <w:rPr>
          <w:rFonts w:ascii="Arial" w:hAnsi="Arial" w:cs="Arial"/>
        </w:rPr>
        <w:t xml:space="preserve"> </w:t>
      </w:r>
      <w:r w:rsidR="00E96075" w:rsidRPr="00650E31">
        <w:rPr>
          <w:rFonts w:ascii="Arial" w:hAnsi="Arial" w:cs="Arial"/>
        </w:rPr>
        <w:t>essential in</w:t>
      </w:r>
      <w:r w:rsidR="00CA196A" w:rsidRPr="00650E31">
        <w:rPr>
          <w:rFonts w:ascii="Arial" w:hAnsi="Arial" w:cs="Arial"/>
        </w:rPr>
        <w:t xml:space="preserve"> minimising inju</w:t>
      </w:r>
      <w:r w:rsidR="00EC5301" w:rsidRPr="00650E31">
        <w:rPr>
          <w:rFonts w:ascii="Arial" w:hAnsi="Arial" w:cs="Arial"/>
        </w:rPr>
        <w:t>ry.</w:t>
      </w:r>
    </w:p>
    <w:p w14:paraId="68887051" w14:textId="77777777" w:rsidR="005C20D3" w:rsidRPr="00650E31" w:rsidRDefault="005C20D3" w:rsidP="00650E31">
      <w:pPr>
        <w:spacing w:after="0" w:line="480" w:lineRule="auto"/>
        <w:rPr>
          <w:rFonts w:ascii="Arial" w:hAnsi="Arial" w:cs="Arial"/>
          <w:b/>
          <w:bCs/>
          <w:i/>
          <w:iCs/>
        </w:rPr>
      </w:pPr>
    </w:p>
    <w:p w14:paraId="4BEF008D" w14:textId="63DE5495" w:rsidR="0021677A" w:rsidRPr="00650E31" w:rsidRDefault="00A01057" w:rsidP="00650E31">
      <w:pPr>
        <w:spacing w:after="0" w:line="480" w:lineRule="auto"/>
        <w:rPr>
          <w:rFonts w:ascii="Arial" w:hAnsi="Arial" w:cs="Arial"/>
          <w:u w:val="single"/>
        </w:rPr>
      </w:pPr>
      <w:r w:rsidRPr="00650E31">
        <w:rPr>
          <w:rFonts w:ascii="Arial" w:hAnsi="Arial" w:cs="Arial"/>
          <w:u w:val="single"/>
        </w:rPr>
        <w:t>2.</w:t>
      </w:r>
      <w:r w:rsidR="00DB1E8A" w:rsidRPr="00650E31">
        <w:rPr>
          <w:rFonts w:ascii="Arial" w:hAnsi="Arial" w:cs="Arial"/>
          <w:u w:val="single"/>
        </w:rPr>
        <w:t>6</w:t>
      </w:r>
      <w:r w:rsidRPr="00650E31">
        <w:rPr>
          <w:rFonts w:ascii="Arial" w:hAnsi="Arial" w:cs="Arial"/>
          <w:u w:val="single"/>
        </w:rPr>
        <w:t xml:space="preserve"> </w:t>
      </w:r>
      <w:r w:rsidR="00D6236E" w:rsidRPr="00650E31">
        <w:rPr>
          <w:rFonts w:ascii="Arial" w:hAnsi="Arial" w:cs="Arial"/>
          <w:u w:val="single"/>
        </w:rPr>
        <w:t>Documenting use of force</w:t>
      </w:r>
    </w:p>
    <w:p w14:paraId="022DFDDC" w14:textId="0089F2D7" w:rsidR="00F34026" w:rsidRPr="00650E31" w:rsidRDefault="00141C7F" w:rsidP="00650E31">
      <w:pPr>
        <w:spacing w:after="0" w:line="480" w:lineRule="auto"/>
        <w:rPr>
          <w:rFonts w:ascii="Arial" w:hAnsi="Arial" w:cs="Arial"/>
        </w:rPr>
      </w:pPr>
      <w:r w:rsidRPr="00650E31">
        <w:rPr>
          <w:rFonts w:ascii="Arial" w:hAnsi="Arial" w:cs="Arial"/>
        </w:rPr>
        <w:t>D</w:t>
      </w:r>
      <w:r w:rsidR="00F06413" w:rsidRPr="00650E31">
        <w:rPr>
          <w:rFonts w:ascii="Arial" w:hAnsi="Arial" w:cs="Arial"/>
        </w:rPr>
        <w:t xml:space="preserve">espite the UK having one of the world’s best data recording systems the police use of force data records </w:t>
      </w:r>
      <w:r w:rsidR="00BD0880" w:rsidRPr="00650E31">
        <w:rPr>
          <w:rFonts w:ascii="Arial" w:hAnsi="Arial" w:cs="Arial"/>
        </w:rPr>
        <w:t>needs</w:t>
      </w:r>
      <w:r w:rsidR="00F06413" w:rsidRPr="00650E31">
        <w:rPr>
          <w:rFonts w:ascii="Arial" w:hAnsi="Arial" w:cs="Arial"/>
        </w:rPr>
        <w:t xml:space="preserve"> improvement (</w:t>
      </w:r>
      <w:proofErr w:type="spellStart"/>
      <w:r w:rsidR="00F06413" w:rsidRPr="00650E31">
        <w:rPr>
          <w:rFonts w:ascii="Arial" w:hAnsi="Arial" w:cs="Arial"/>
        </w:rPr>
        <w:t>Dymond</w:t>
      </w:r>
      <w:proofErr w:type="spellEnd"/>
      <w:r w:rsidR="00F06413" w:rsidRPr="00650E31">
        <w:rPr>
          <w:rFonts w:ascii="Arial" w:hAnsi="Arial" w:cs="Arial"/>
        </w:rPr>
        <w:t xml:space="preserve"> 2014). </w:t>
      </w:r>
      <w:r w:rsidR="00C725FF" w:rsidRPr="00650E31">
        <w:rPr>
          <w:rFonts w:ascii="Arial" w:hAnsi="Arial" w:cs="Arial"/>
        </w:rPr>
        <w:t>From</w:t>
      </w:r>
      <w:r w:rsidR="00530E7A" w:rsidRPr="00650E31">
        <w:rPr>
          <w:rFonts w:ascii="Arial" w:hAnsi="Arial" w:cs="Arial"/>
        </w:rPr>
        <w:t xml:space="preserve"> </w:t>
      </w:r>
      <w:r w:rsidR="002C397E" w:rsidRPr="00650E31">
        <w:rPr>
          <w:rFonts w:ascii="Arial" w:hAnsi="Arial" w:cs="Arial"/>
        </w:rPr>
        <w:t>2017</w:t>
      </w:r>
      <w:r w:rsidR="002F27F7" w:rsidRPr="00650E31">
        <w:rPr>
          <w:rFonts w:ascii="Arial" w:hAnsi="Arial" w:cs="Arial"/>
        </w:rPr>
        <w:t xml:space="preserve"> </w:t>
      </w:r>
      <w:r w:rsidR="00B37348" w:rsidRPr="00650E31">
        <w:rPr>
          <w:rFonts w:ascii="Arial" w:hAnsi="Arial" w:cs="Arial"/>
        </w:rPr>
        <w:t xml:space="preserve">recording </w:t>
      </w:r>
      <w:r w:rsidR="008B5047" w:rsidRPr="00650E31">
        <w:rPr>
          <w:rFonts w:ascii="Arial" w:hAnsi="Arial" w:cs="Arial"/>
        </w:rPr>
        <w:t xml:space="preserve">data on the </w:t>
      </w:r>
      <w:r w:rsidR="00B37348" w:rsidRPr="00650E31">
        <w:rPr>
          <w:rFonts w:ascii="Arial" w:hAnsi="Arial" w:cs="Arial"/>
        </w:rPr>
        <w:t>use of force</w:t>
      </w:r>
      <w:r w:rsidR="008B5047" w:rsidRPr="00650E31">
        <w:rPr>
          <w:rFonts w:ascii="Arial" w:hAnsi="Arial" w:cs="Arial"/>
        </w:rPr>
        <w:t xml:space="preserve"> by all </w:t>
      </w:r>
      <w:r w:rsidR="00831DAF" w:rsidRPr="00650E31">
        <w:rPr>
          <w:rFonts w:ascii="Arial" w:hAnsi="Arial" w:cs="Arial"/>
        </w:rPr>
        <w:t xml:space="preserve">home offices funded </w:t>
      </w:r>
      <w:r w:rsidR="008B5047" w:rsidRPr="00650E31">
        <w:rPr>
          <w:rFonts w:ascii="Arial" w:hAnsi="Arial" w:cs="Arial"/>
        </w:rPr>
        <w:t xml:space="preserve">police </w:t>
      </w:r>
      <w:r w:rsidR="00831DAF" w:rsidRPr="00650E31">
        <w:rPr>
          <w:rFonts w:ascii="Arial" w:hAnsi="Arial" w:cs="Arial"/>
        </w:rPr>
        <w:t>forces</w:t>
      </w:r>
      <w:r w:rsidR="008B5047" w:rsidRPr="00650E31">
        <w:rPr>
          <w:rFonts w:ascii="Arial" w:hAnsi="Arial" w:cs="Arial"/>
        </w:rPr>
        <w:t xml:space="preserve"> </w:t>
      </w:r>
      <w:r w:rsidR="00E71799" w:rsidRPr="00650E31">
        <w:rPr>
          <w:rFonts w:ascii="Arial" w:hAnsi="Arial" w:cs="Arial"/>
        </w:rPr>
        <w:t xml:space="preserve">in England and </w:t>
      </w:r>
      <w:r w:rsidR="004D37F7" w:rsidRPr="00650E31">
        <w:rPr>
          <w:rFonts w:ascii="Arial" w:hAnsi="Arial" w:cs="Arial"/>
        </w:rPr>
        <w:t xml:space="preserve">Wales </w:t>
      </w:r>
      <w:r w:rsidR="008B5047" w:rsidRPr="00650E31">
        <w:rPr>
          <w:rFonts w:ascii="Arial" w:hAnsi="Arial" w:cs="Arial"/>
        </w:rPr>
        <w:t>became mandat</w:t>
      </w:r>
      <w:r w:rsidR="00F42482" w:rsidRPr="00650E31">
        <w:rPr>
          <w:rFonts w:ascii="Arial" w:hAnsi="Arial" w:cs="Arial"/>
        </w:rPr>
        <w:t>ory</w:t>
      </w:r>
      <w:r w:rsidR="00B23AF4" w:rsidRPr="00650E31">
        <w:rPr>
          <w:rFonts w:ascii="Arial" w:hAnsi="Arial" w:cs="Arial"/>
        </w:rPr>
        <w:t xml:space="preserve"> and standardised.</w:t>
      </w:r>
      <w:r w:rsidR="00F42482" w:rsidRPr="00650E31">
        <w:rPr>
          <w:rFonts w:ascii="Arial" w:hAnsi="Arial" w:cs="Arial"/>
        </w:rPr>
        <w:t xml:space="preserve"> </w:t>
      </w:r>
      <w:r w:rsidR="00A0133A" w:rsidRPr="00650E31">
        <w:rPr>
          <w:rFonts w:ascii="Arial" w:hAnsi="Arial" w:cs="Arial"/>
        </w:rPr>
        <w:t>R</w:t>
      </w:r>
      <w:r w:rsidR="00F42482" w:rsidRPr="00650E31">
        <w:rPr>
          <w:rFonts w:ascii="Arial" w:hAnsi="Arial" w:cs="Arial"/>
        </w:rPr>
        <w:t xml:space="preserve">ecording </w:t>
      </w:r>
      <w:r w:rsidR="00A0133A" w:rsidRPr="00650E31">
        <w:rPr>
          <w:rFonts w:ascii="Arial" w:hAnsi="Arial" w:cs="Arial"/>
        </w:rPr>
        <w:t>how and why use of force is used</w:t>
      </w:r>
      <w:r w:rsidR="00F42482" w:rsidRPr="00650E31">
        <w:rPr>
          <w:rFonts w:ascii="Arial" w:hAnsi="Arial" w:cs="Arial"/>
        </w:rPr>
        <w:t xml:space="preserve"> ensures </w:t>
      </w:r>
      <w:r w:rsidR="00EC5301" w:rsidRPr="00650E31">
        <w:rPr>
          <w:rFonts w:ascii="Arial" w:hAnsi="Arial" w:cs="Arial"/>
        </w:rPr>
        <w:t xml:space="preserve">increasing </w:t>
      </w:r>
      <w:r w:rsidR="00FC3C6A" w:rsidRPr="00650E31">
        <w:rPr>
          <w:rFonts w:ascii="Arial" w:hAnsi="Arial" w:cs="Arial"/>
        </w:rPr>
        <w:t xml:space="preserve">transparency </w:t>
      </w:r>
      <w:r w:rsidR="004D37F7" w:rsidRPr="00650E31">
        <w:rPr>
          <w:rFonts w:ascii="Arial" w:hAnsi="Arial" w:cs="Arial"/>
        </w:rPr>
        <w:t xml:space="preserve">of police actions </w:t>
      </w:r>
      <w:r w:rsidR="00FC3C6A" w:rsidRPr="00650E31">
        <w:rPr>
          <w:rFonts w:ascii="Arial" w:hAnsi="Arial" w:cs="Arial"/>
        </w:rPr>
        <w:t>(</w:t>
      </w:r>
      <w:r w:rsidR="002F27F7" w:rsidRPr="00650E31">
        <w:rPr>
          <w:rFonts w:ascii="Arial" w:hAnsi="Arial" w:cs="Arial"/>
        </w:rPr>
        <w:t>Home Office 2021)</w:t>
      </w:r>
      <w:r w:rsidR="004D37F7" w:rsidRPr="00650E31">
        <w:rPr>
          <w:rFonts w:ascii="Arial" w:hAnsi="Arial" w:cs="Arial"/>
        </w:rPr>
        <w:t xml:space="preserve">. </w:t>
      </w:r>
      <w:r w:rsidR="00831DAF" w:rsidRPr="00650E31">
        <w:rPr>
          <w:rFonts w:ascii="Arial" w:hAnsi="Arial" w:cs="Arial"/>
        </w:rPr>
        <w:t xml:space="preserve">Despite </w:t>
      </w:r>
      <w:r w:rsidR="00BD0880" w:rsidRPr="00650E31">
        <w:rPr>
          <w:rFonts w:ascii="Arial" w:hAnsi="Arial" w:cs="Arial"/>
        </w:rPr>
        <w:t>comprehensive guidance from the NPCC (</w:t>
      </w:r>
      <w:r w:rsidR="00C36E54" w:rsidRPr="00650E31">
        <w:rPr>
          <w:rFonts w:ascii="Arial" w:hAnsi="Arial" w:cs="Arial"/>
        </w:rPr>
        <w:t>2018</w:t>
      </w:r>
      <w:r w:rsidR="00BD0880" w:rsidRPr="00650E31">
        <w:rPr>
          <w:rFonts w:ascii="Arial" w:hAnsi="Arial" w:cs="Arial"/>
        </w:rPr>
        <w:t xml:space="preserve">), frequently </w:t>
      </w:r>
      <w:r w:rsidR="00831DAF" w:rsidRPr="00650E31">
        <w:rPr>
          <w:rFonts w:ascii="Arial" w:hAnsi="Arial" w:cs="Arial"/>
        </w:rPr>
        <w:t xml:space="preserve">information is not </w:t>
      </w:r>
      <w:r w:rsidR="004F50FA" w:rsidRPr="00650E31">
        <w:rPr>
          <w:rFonts w:ascii="Arial" w:hAnsi="Arial" w:cs="Arial"/>
        </w:rPr>
        <w:t>recorded,</w:t>
      </w:r>
      <w:r w:rsidR="00831DAF" w:rsidRPr="00650E31">
        <w:rPr>
          <w:rFonts w:ascii="Arial" w:hAnsi="Arial" w:cs="Arial"/>
        </w:rPr>
        <w:t xml:space="preserve"> </w:t>
      </w:r>
      <w:r w:rsidR="00BD0880" w:rsidRPr="00650E31">
        <w:rPr>
          <w:rFonts w:ascii="Arial" w:hAnsi="Arial" w:cs="Arial"/>
        </w:rPr>
        <w:t xml:space="preserve">or </w:t>
      </w:r>
      <w:r w:rsidR="00831DAF" w:rsidRPr="00650E31">
        <w:rPr>
          <w:rFonts w:ascii="Arial" w:hAnsi="Arial" w:cs="Arial"/>
        </w:rPr>
        <w:t>is inaccurate or incomplete</w:t>
      </w:r>
      <w:r w:rsidR="00A0133A" w:rsidRPr="00650E31">
        <w:rPr>
          <w:rFonts w:ascii="Arial" w:hAnsi="Arial" w:cs="Arial"/>
        </w:rPr>
        <w:t xml:space="preserve"> (Quinton et al 2020). </w:t>
      </w:r>
      <w:r w:rsidR="006E4823" w:rsidRPr="00650E31">
        <w:rPr>
          <w:rFonts w:ascii="Arial" w:hAnsi="Arial" w:cs="Arial"/>
        </w:rPr>
        <w:t xml:space="preserve">The Home Office (2020) </w:t>
      </w:r>
      <w:r w:rsidR="00FF2461" w:rsidRPr="00650E31">
        <w:rPr>
          <w:rFonts w:ascii="Arial" w:hAnsi="Arial" w:cs="Arial"/>
        </w:rPr>
        <w:t xml:space="preserve">also </w:t>
      </w:r>
      <w:r w:rsidR="006E4823" w:rsidRPr="00650E31">
        <w:rPr>
          <w:rFonts w:ascii="Arial" w:hAnsi="Arial" w:cs="Arial"/>
        </w:rPr>
        <w:t xml:space="preserve">recognise that this </w:t>
      </w:r>
      <w:r w:rsidR="00BD0880" w:rsidRPr="00650E31">
        <w:rPr>
          <w:rFonts w:ascii="Arial" w:hAnsi="Arial" w:cs="Arial"/>
        </w:rPr>
        <w:t>information is unreliable</w:t>
      </w:r>
      <w:r w:rsidR="00FE6124" w:rsidRPr="00650E31">
        <w:rPr>
          <w:rFonts w:ascii="Arial" w:hAnsi="Arial" w:cs="Arial"/>
        </w:rPr>
        <w:t xml:space="preserve"> and predict</w:t>
      </w:r>
      <w:r w:rsidR="00BD0880" w:rsidRPr="00650E31">
        <w:rPr>
          <w:rFonts w:ascii="Arial" w:hAnsi="Arial" w:cs="Arial"/>
        </w:rPr>
        <w:t xml:space="preserve"> </w:t>
      </w:r>
      <w:r w:rsidR="00F06413" w:rsidRPr="00650E31">
        <w:rPr>
          <w:rFonts w:ascii="Arial" w:hAnsi="Arial" w:cs="Arial"/>
        </w:rPr>
        <w:t>that incident recording will increase.</w:t>
      </w:r>
      <w:r w:rsidR="006E4823" w:rsidRPr="00650E31">
        <w:rPr>
          <w:rFonts w:ascii="Arial" w:hAnsi="Arial" w:cs="Arial"/>
        </w:rPr>
        <w:t xml:space="preserve"> However, there seems to be n</w:t>
      </w:r>
      <w:r w:rsidR="002348FD" w:rsidRPr="00650E31">
        <w:rPr>
          <w:rFonts w:ascii="Arial" w:hAnsi="Arial" w:cs="Arial"/>
        </w:rPr>
        <w:t xml:space="preserve">o </w:t>
      </w:r>
      <w:r w:rsidR="006E4823" w:rsidRPr="00650E31">
        <w:rPr>
          <w:rFonts w:ascii="Arial" w:hAnsi="Arial" w:cs="Arial"/>
        </w:rPr>
        <w:t xml:space="preserve">timescales or review </w:t>
      </w:r>
      <w:r w:rsidR="002348FD" w:rsidRPr="00650E31">
        <w:rPr>
          <w:rFonts w:ascii="Arial" w:hAnsi="Arial" w:cs="Arial"/>
        </w:rPr>
        <w:t xml:space="preserve">period </w:t>
      </w:r>
      <w:r w:rsidR="006E4823" w:rsidRPr="00650E31">
        <w:rPr>
          <w:rFonts w:ascii="Arial" w:hAnsi="Arial" w:cs="Arial"/>
        </w:rPr>
        <w:t>to ensure that data collected is reliable</w:t>
      </w:r>
      <w:r w:rsidR="004470A2" w:rsidRPr="00650E31">
        <w:rPr>
          <w:rFonts w:ascii="Arial" w:hAnsi="Arial" w:cs="Arial"/>
        </w:rPr>
        <w:t>.</w:t>
      </w:r>
      <w:r w:rsidR="00F06413" w:rsidRPr="00650E31">
        <w:rPr>
          <w:rFonts w:ascii="Arial" w:hAnsi="Arial" w:cs="Arial"/>
        </w:rPr>
        <w:t xml:space="preserve"> </w:t>
      </w:r>
    </w:p>
    <w:p w14:paraId="302A9106" w14:textId="16C6E231" w:rsidR="00F34026" w:rsidRPr="00650E31" w:rsidRDefault="00F34026" w:rsidP="00650E31">
      <w:pPr>
        <w:spacing w:after="0" w:line="480" w:lineRule="auto"/>
        <w:rPr>
          <w:rFonts w:ascii="Arial" w:hAnsi="Arial" w:cs="Arial"/>
        </w:rPr>
      </w:pPr>
      <w:r w:rsidRPr="00650E31">
        <w:rPr>
          <w:rFonts w:ascii="Arial" w:hAnsi="Arial" w:cs="Arial"/>
        </w:rPr>
        <w:t xml:space="preserve">Incomplete and inaccurate records could invalidate research conducted. </w:t>
      </w:r>
      <w:proofErr w:type="spellStart"/>
      <w:r w:rsidR="003C6FBA" w:rsidRPr="00650E31">
        <w:rPr>
          <w:rFonts w:ascii="Arial" w:hAnsi="Arial" w:cs="Arial"/>
        </w:rPr>
        <w:t>Dymond</w:t>
      </w:r>
      <w:proofErr w:type="spellEnd"/>
      <w:r w:rsidR="003C6FBA" w:rsidRPr="00650E31">
        <w:rPr>
          <w:rFonts w:ascii="Arial" w:hAnsi="Arial" w:cs="Arial"/>
        </w:rPr>
        <w:t xml:space="preserve"> and </w:t>
      </w:r>
      <w:proofErr w:type="spellStart"/>
      <w:r w:rsidR="003C6FBA" w:rsidRPr="00650E31">
        <w:rPr>
          <w:rFonts w:ascii="Arial" w:hAnsi="Arial" w:cs="Arial"/>
        </w:rPr>
        <w:t>Rappert</w:t>
      </w:r>
      <w:proofErr w:type="spellEnd"/>
      <w:r w:rsidR="003C6FBA" w:rsidRPr="00650E31">
        <w:rPr>
          <w:rFonts w:ascii="Arial" w:hAnsi="Arial" w:cs="Arial"/>
        </w:rPr>
        <w:t xml:space="preserve"> (2014) suggest that use of force data is inconsistent as not accurate and not always recorded for all types of force, which th</w:t>
      </w:r>
      <w:r w:rsidR="00236E3E" w:rsidRPr="00650E31">
        <w:rPr>
          <w:rFonts w:ascii="Arial" w:hAnsi="Arial" w:cs="Arial"/>
        </w:rPr>
        <w:t xml:space="preserve">en </w:t>
      </w:r>
      <w:r w:rsidR="003C6FBA" w:rsidRPr="00650E31">
        <w:rPr>
          <w:rFonts w:ascii="Arial" w:hAnsi="Arial" w:cs="Arial"/>
        </w:rPr>
        <w:t>make</w:t>
      </w:r>
      <w:r w:rsidR="00236E3E" w:rsidRPr="00650E31">
        <w:rPr>
          <w:rFonts w:ascii="Arial" w:hAnsi="Arial" w:cs="Arial"/>
        </w:rPr>
        <w:t>s</w:t>
      </w:r>
      <w:r w:rsidR="003C6FBA" w:rsidRPr="00650E31">
        <w:rPr>
          <w:rFonts w:ascii="Arial" w:hAnsi="Arial" w:cs="Arial"/>
        </w:rPr>
        <w:t xml:space="preserve"> the data for T</w:t>
      </w:r>
      <w:r w:rsidR="00C61399" w:rsidRPr="00650E31">
        <w:rPr>
          <w:rFonts w:ascii="Arial" w:hAnsi="Arial" w:cs="Arial"/>
        </w:rPr>
        <w:t>aser</w:t>
      </w:r>
      <w:r w:rsidR="003C6FBA" w:rsidRPr="00650E31">
        <w:rPr>
          <w:rFonts w:ascii="Arial" w:hAnsi="Arial" w:cs="Arial"/>
        </w:rPr>
        <w:t xml:space="preserve"> use </w:t>
      </w:r>
      <w:r w:rsidR="00236E3E" w:rsidRPr="00650E31">
        <w:rPr>
          <w:rFonts w:ascii="Arial" w:hAnsi="Arial" w:cs="Arial"/>
        </w:rPr>
        <w:t>in</w:t>
      </w:r>
      <w:r w:rsidR="003C6FBA" w:rsidRPr="00650E31">
        <w:rPr>
          <w:rFonts w:ascii="Arial" w:hAnsi="Arial" w:cs="Arial"/>
        </w:rPr>
        <w:t>comparable</w:t>
      </w:r>
      <w:r w:rsidR="00E95F7D" w:rsidRPr="00650E31">
        <w:rPr>
          <w:rFonts w:ascii="Arial" w:hAnsi="Arial" w:cs="Arial"/>
        </w:rPr>
        <w:t xml:space="preserve"> </w:t>
      </w:r>
      <w:r w:rsidR="008E4B7A" w:rsidRPr="00650E31">
        <w:rPr>
          <w:rFonts w:ascii="Arial" w:hAnsi="Arial" w:cs="Arial"/>
        </w:rPr>
        <w:t xml:space="preserve">to </w:t>
      </w:r>
      <w:r w:rsidR="008E4B7A" w:rsidRPr="00650E31">
        <w:rPr>
          <w:rFonts w:ascii="Arial" w:hAnsi="Arial" w:cs="Arial"/>
        </w:rPr>
        <w:lastRenderedPageBreak/>
        <w:t>other forms of force.</w:t>
      </w:r>
      <w:r w:rsidR="00E95F7D" w:rsidRPr="00650E31">
        <w:rPr>
          <w:rFonts w:ascii="Arial" w:hAnsi="Arial" w:cs="Arial"/>
        </w:rPr>
        <w:t xml:space="preserve"> </w:t>
      </w:r>
      <w:r w:rsidR="00236E3E" w:rsidRPr="00650E31">
        <w:rPr>
          <w:rFonts w:ascii="Arial" w:hAnsi="Arial" w:cs="Arial"/>
        </w:rPr>
        <w:t>Furthermore,</w:t>
      </w:r>
      <w:r w:rsidR="003C6FBA" w:rsidRPr="00650E31">
        <w:rPr>
          <w:rFonts w:ascii="Arial" w:hAnsi="Arial" w:cs="Arial"/>
        </w:rPr>
        <w:t xml:space="preserve"> that the lengthy forms do not </w:t>
      </w:r>
      <w:r w:rsidR="00236E3E" w:rsidRPr="00650E31">
        <w:rPr>
          <w:rFonts w:ascii="Arial" w:hAnsi="Arial" w:cs="Arial"/>
        </w:rPr>
        <w:t xml:space="preserve">have enough space to record some information such as injury and are submitted before all information is ascertained such as when someone is </w:t>
      </w:r>
      <w:r w:rsidR="006B2F10" w:rsidRPr="00650E31">
        <w:rPr>
          <w:rFonts w:ascii="Arial" w:hAnsi="Arial" w:cs="Arial"/>
        </w:rPr>
        <w:t>hospitalised, and medical attention is ongoing</w:t>
      </w:r>
      <w:r w:rsidR="00C22EC3" w:rsidRPr="00650E31">
        <w:rPr>
          <w:rFonts w:ascii="Arial" w:hAnsi="Arial" w:cs="Arial"/>
        </w:rPr>
        <w:t>.</w:t>
      </w:r>
      <w:r w:rsidR="00236E3E" w:rsidRPr="00650E31">
        <w:rPr>
          <w:rFonts w:ascii="Arial" w:hAnsi="Arial" w:cs="Arial"/>
        </w:rPr>
        <w:t xml:space="preserve"> It can be argued </w:t>
      </w:r>
      <w:r w:rsidR="006B2F10" w:rsidRPr="00650E31">
        <w:rPr>
          <w:rFonts w:ascii="Arial" w:hAnsi="Arial" w:cs="Arial"/>
        </w:rPr>
        <w:t xml:space="preserve">that </w:t>
      </w:r>
      <w:r w:rsidR="00236E3E" w:rsidRPr="00650E31">
        <w:rPr>
          <w:rFonts w:ascii="Arial" w:hAnsi="Arial" w:cs="Arial"/>
        </w:rPr>
        <w:t>forms have become electronic, allowing expandable boxes that enable all data to be recorded without space limitations</w:t>
      </w:r>
      <w:r w:rsidR="006B2F10" w:rsidRPr="00650E31">
        <w:rPr>
          <w:rFonts w:ascii="Arial" w:hAnsi="Arial" w:cs="Arial"/>
        </w:rPr>
        <w:t>.</w:t>
      </w:r>
    </w:p>
    <w:p w14:paraId="553E0864" w14:textId="47D4BB52" w:rsidR="004B37C8" w:rsidRPr="00650E31" w:rsidRDefault="004B37C8" w:rsidP="00650E31">
      <w:pPr>
        <w:spacing w:after="0" w:line="480" w:lineRule="auto"/>
        <w:rPr>
          <w:rFonts w:ascii="Arial" w:hAnsi="Arial" w:cs="Arial"/>
          <w:u w:val="single"/>
        </w:rPr>
      </w:pPr>
    </w:p>
    <w:p w14:paraId="142D8C65" w14:textId="6A047FB6" w:rsidR="004B37C8" w:rsidRPr="00650E31" w:rsidRDefault="004B37C8" w:rsidP="00650E31">
      <w:pPr>
        <w:spacing w:after="0" w:line="480" w:lineRule="auto"/>
        <w:rPr>
          <w:rFonts w:ascii="Arial" w:hAnsi="Arial" w:cs="Arial"/>
          <w:u w:val="single"/>
        </w:rPr>
      </w:pPr>
      <w:r w:rsidRPr="00650E31">
        <w:rPr>
          <w:rFonts w:ascii="Arial" w:hAnsi="Arial" w:cs="Arial"/>
          <w:u w:val="single"/>
        </w:rPr>
        <w:t>2.</w:t>
      </w:r>
      <w:r w:rsidR="00DB1E8A" w:rsidRPr="00650E31">
        <w:rPr>
          <w:rFonts w:ascii="Arial" w:hAnsi="Arial" w:cs="Arial"/>
          <w:u w:val="single"/>
        </w:rPr>
        <w:t>7</w:t>
      </w:r>
      <w:r w:rsidRPr="00650E31">
        <w:rPr>
          <w:rFonts w:ascii="Arial" w:hAnsi="Arial" w:cs="Arial"/>
          <w:u w:val="single"/>
        </w:rPr>
        <w:t xml:space="preserve"> Officer perception</w:t>
      </w:r>
    </w:p>
    <w:p w14:paraId="1D2C8835" w14:textId="110FE9DB" w:rsidR="008375A4" w:rsidRPr="00650E31" w:rsidRDefault="00574A8F" w:rsidP="00650E31">
      <w:pPr>
        <w:spacing w:after="0" w:line="480" w:lineRule="auto"/>
        <w:rPr>
          <w:rFonts w:ascii="Arial" w:hAnsi="Arial" w:cs="Arial"/>
        </w:rPr>
      </w:pPr>
      <w:r w:rsidRPr="00650E31">
        <w:rPr>
          <w:rFonts w:ascii="Arial" w:hAnsi="Arial" w:cs="Arial"/>
        </w:rPr>
        <w:t xml:space="preserve">A survey </w:t>
      </w:r>
      <w:r w:rsidR="001E428C" w:rsidRPr="00650E31">
        <w:rPr>
          <w:rFonts w:ascii="Arial" w:hAnsi="Arial" w:cs="Arial"/>
        </w:rPr>
        <w:t xml:space="preserve">of 6220 police officers </w:t>
      </w:r>
      <w:r w:rsidRPr="00650E31">
        <w:rPr>
          <w:rFonts w:ascii="Arial" w:hAnsi="Arial" w:cs="Arial"/>
        </w:rPr>
        <w:t>b</w:t>
      </w:r>
      <w:r w:rsidR="00414F35" w:rsidRPr="00650E31">
        <w:rPr>
          <w:rFonts w:ascii="Arial" w:hAnsi="Arial" w:cs="Arial"/>
        </w:rPr>
        <w:t>y</w:t>
      </w:r>
      <w:r w:rsidRPr="00650E31">
        <w:rPr>
          <w:rFonts w:ascii="Arial" w:hAnsi="Arial" w:cs="Arial"/>
        </w:rPr>
        <w:t xml:space="preserve"> </w:t>
      </w:r>
      <w:bookmarkStart w:id="1" w:name="_Hlk101942171"/>
      <w:proofErr w:type="spellStart"/>
      <w:r w:rsidRPr="00650E31">
        <w:rPr>
          <w:rFonts w:ascii="Arial" w:hAnsi="Arial" w:cs="Arial"/>
        </w:rPr>
        <w:t>Mechelen</w:t>
      </w:r>
      <w:proofErr w:type="spellEnd"/>
      <w:r w:rsidRPr="00650E31">
        <w:rPr>
          <w:rFonts w:ascii="Arial" w:hAnsi="Arial" w:cs="Arial"/>
        </w:rPr>
        <w:t xml:space="preserve"> (2017</w:t>
      </w:r>
      <w:bookmarkEnd w:id="1"/>
      <w:r w:rsidRPr="00650E31">
        <w:rPr>
          <w:rFonts w:ascii="Arial" w:hAnsi="Arial" w:cs="Arial"/>
        </w:rPr>
        <w:t>)</w:t>
      </w:r>
      <w:r w:rsidR="00956E32" w:rsidRPr="00650E31">
        <w:rPr>
          <w:rFonts w:ascii="Arial" w:hAnsi="Arial" w:cs="Arial"/>
        </w:rPr>
        <w:t xml:space="preserve"> </w:t>
      </w:r>
      <w:r w:rsidR="00E42415" w:rsidRPr="00650E31">
        <w:rPr>
          <w:rFonts w:ascii="Arial" w:hAnsi="Arial" w:cs="Arial"/>
        </w:rPr>
        <w:t>found</w:t>
      </w:r>
      <w:r w:rsidR="00956E32" w:rsidRPr="00650E31">
        <w:rPr>
          <w:rFonts w:ascii="Arial" w:hAnsi="Arial" w:cs="Arial"/>
        </w:rPr>
        <w:t xml:space="preserve"> 84% </w:t>
      </w:r>
      <w:r w:rsidR="00A06C49" w:rsidRPr="00650E31">
        <w:rPr>
          <w:rFonts w:ascii="Arial" w:hAnsi="Arial" w:cs="Arial"/>
        </w:rPr>
        <w:t xml:space="preserve">in </w:t>
      </w:r>
      <w:r w:rsidR="00956E32" w:rsidRPr="00650E31">
        <w:rPr>
          <w:rFonts w:ascii="Arial" w:hAnsi="Arial" w:cs="Arial"/>
        </w:rPr>
        <w:t xml:space="preserve">support </w:t>
      </w:r>
      <w:r w:rsidR="00D3557F" w:rsidRPr="00650E31">
        <w:rPr>
          <w:rFonts w:ascii="Arial" w:hAnsi="Arial" w:cs="Arial"/>
        </w:rPr>
        <w:t xml:space="preserve">issuing </w:t>
      </w:r>
      <w:r w:rsidR="00956E32" w:rsidRPr="00650E31">
        <w:rPr>
          <w:rFonts w:ascii="Arial" w:hAnsi="Arial" w:cs="Arial"/>
        </w:rPr>
        <w:t>T</w:t>
      </w:r>
      <w:r w:rsidR="00D63B9A" w:rsidRPr="00650E31">
        <w:rPr>
          <w:rFonts w:ascii="Arial" w:hAnsi="Arial" w:cs="Arial"/>
        </w:rPr>
        <w:t>aser</w:t>
      </w:r>
      <w:r w:rsidR="006458B1" w:rsidRPr="00650E31">
        <w:rPr>
          <w:rFonts w:ascii="Arial" w:hAnsi="Arial" w:cs="Arial"/>
        </w:rPr>
        <w:t xml:space="preserve"> </w:t>
      </w:r>
      <w:r w:rsidR="003871BC" w:rsidRPr="00650E31">
        <w:rPr>
          <w:rFonts w:ascii="Arial" w:hAnsi="Arial" w:cs="Arial"/>
        </w:rPr>
        <w:t>to</w:t>
      </w:r>
      <w:r w:rsidR="00F85280" w:rsidRPr="00650E31">
        <w:rPr>
          <w:rFonts w:ascii="Arial" w:hAnsi="Arial" w:cs="Arial"/>
        </w:rPr>
        <w:t xml:space="preserve"> all</w:t>
      </w:r>
      <w:r w:rsidR="003871BC" w:rsidRPr="00650E31">
        <w:rPr>
          <w:rFonts w:ascii="Arial" w:hAnsi="Arial" w:cs="Arial"/>
        </w:rPr>
        <w:t xml:space="preserve"> </w:t>
      </w:r>
      <w:r w:rsidR="006F354B" w:rsidRPr="00650E31">
        <w:rPr>
          <w:rFonts w:ascii="Arial" w:hAnsi="Arial" w:cs="Arial"/>
        </w:rPr>
        <w:t>front-line</w:t>
      </w:r>
      <w:r w:rsidR="003871BC" w:rsidRPr="00650E31">
        <w:rPr>
          <w:rFonts w:ascii="Arial" w:hAnsi="Arial" w:cs="Arial"/>
        </w:rPr>
        <w:t xml:space="preserve"> officers</w:t>
      </w:r>
      <w:r w:rsidR="00A06C49" w:rsidRPr="00650E31">
        <w:rPr>
          <w:rFonts w:ascii="Arial" w:hAnsi="Arial" w:cs="Arial"/>
        </w:rPr>
        <w:t xml:space="preserve">, with </w:t>
      </w:r>
      <w:r w:rsidR="001E428C" w:rsidRPr="00650E31">
        <w:rPr>
          <w:rFonts w:ascii="Arial" w:hAnsi="Arial" w:cs="Arial"/>
        </w:rPr>
        <w:t xml:space="preserve">slightly more support from </w:t>
      </w:r>
      <w:r w:rsidR="00015678" w:rsidRPr="00650E31">
        <w:rPr>
          <w:rFonts w:ascii="Arial" w:hAnsi="Arial" w:cs="Arial"/>
        </w:rPr>
        <w:t xml:space="preserve">younger </w:t>
      </w:r>
      <w:r w:rsidR="001E428C" w:rsidRPr="00650E31">
        <w:rPr>
          <w:rFonts w:ascii="Arial" w:hAnsi="Arial" w:cs="Arial"/>
        </w:rPr>
        <w:t xml:space="preserve">male </w:t>
      </w:r>
      <w:r w:rsidR="00A06C49" w:rsidRPr="00650E31">
        <w:rPr>
          <w:rFonts w:ascii="Arial" w:hAnsi="Arial" w:cs="Arial"/>
        </w:rPr>
        <w:t>and</w:t>
      </w:r>
      <w:r w:rsidR="00C45C1F" w:rsidRPr="00650E31">
        <w:rPr>
          <w:rFonts w:ascii="Arial" w:hAnsi="Arial" w:cs="Arial"/>
        </w:rPr>
        <w:t xml:space="preserve"> those working in inner-city areas more likely to support wider rollout compared to those office based or in more rural areas.</w:t>
      </w:r>
      <w:r w:rsidR="00E42415" w:rsidRPr="00650E31">
        <w:rPr>
          <w:rFonts w:ascii="Arial" w:hAnsi="Arial" w:cs="Arial"/>
        </w:rPr>
        <w:t xml:space="preserve"> </w:t>
      </w:r>
      <w:r w:rsidR="00015678" w:rsidRPr="00650E31">
        <w:rPr>
          <w:rFonts w:ascii="Arial" w:hAnsi="Arial" w:cs="Arial"/>
        </w:rPr>
        <w:t>O</w:t>
      </w:r>
      <w:r w:rsidR="00DC4971" w:rsidRPr="00650E31">
        <w:rPr>
          <w:rFonts w:ascii="Arial" w:hAnsi="Arial" w:cs="Arial"/>
        </w:rPr>
        <w:t xml:space="preserve">fficers with less than 5 years of service </w:t>
      </w:r>
      <w:r w:rsidR="00F85280" w:rsidRPr="00650E31">
        <w:rPr>
          <w:rFonts w:ascii="Arial" w:hAnsi="Arial" w:cs="Arial"/>
        </w:rPr>
        <w:t>were</w:t>
      </w:r>
      <w:r w:rsidR="00DC4971" w:rsidRPr="00650E31">
        <w:rPr>
          <w:rFonts w:ascii="Arial" w:hAnsi="Arial" w:cs="Arial"/>
        </w:rPr>
        <w:t xml:space="preserve"> </w:t>
      </w:r>
      <w:r w:rsidR="00015678" w:rsidRPr="00650E31">
        <w:rPr>
          <w:rFonts w:ascii="Arial" w:hAnsi="Arial" w:cs="Arial"/>
        </w:rPr>
        <w:t xml:space="preserve">slightly </w:t>
      </w:r>
      <w:r w:rsidR="00DC4971" w:rsidRPr="00650E31">
        <w:rPr>
          <w:rFonts w:ascii="Arial" w:hAnsi="Arial" w:cs="Arial"/>
        </w:rPr>
        <w:t>more support</w:t>
      </w:r>
      <w:r w:rsidR="00F85280" w:rsidRPr="00650E31">
        <w:rPr>
          <w:rFonts w:ascii="Arial" w:hAnsi="Arial" w:cs="Arial"/>
        </w:rPr>
        <w:t>ive</w:t>
      </w:r>
      <w:r w:rsidR="00DC4971" w:rsidRPr="00650E31">
        <w:rPr>
          <w:rFonts w:ascii="Arial" w:hAnsi="Arial" w:cs="Arial"/>
        </w:rPr>
        <w:t xml:space="preserve"> </w:t>
      </w:r>
      <w:r w:rsidR="00B916A2" w:rsidRPr="00650E31">
        <w:rPr>
          <w:rFonts w:ascii="Arial" w:hAnsi="Arial" w:cs="Arial"/>
        </w:rPr>
        <w:t xml:space="preserve">than </w:t>
      </w:r>
      <w:r w:rsidR="00DC4971" w:rsidRPr="00650E31">
        <w:rPr>
          <w:rFonts w:ascii="Arial" w:hAnsi="Arial" w:cs="Arial"/>
        </w:rPr>
        <w:t xml:space="preserve">those with </w:t>
      </w:r>
      <w:r w:rsidR="00B916A2" w:rsidRPr="00650E31">
        <w:rPr>
          <w:rFonts w:ascii="Arial" w:hAnsi="Arial" w:cs="Arial"/>
        </w:rPr>
        <w:t xml:space="preserve">more than </w:t>
      </w:r>
      <w:r w:rsidR="00DC4971" w:rsidRPr="00650E31">
        <w:rPr>
          <w:rFonts w:ascii="Arial" w:hAnsi="Arial" w:cs="Arial"/>
        </w:rPr>
        <w:t xml:space="preserve">15 </w:t>
      </w:r>
      <w:r w:rsidR="00B916A2" w:rsidRPr="00650E31">
        <w:rPr>
          <w:rFonts w:ascii="Arial" w:hAnsi="Arial" w:cs="Arial"/>
        </w:rPr>
        <w:t>years’ service</w:t>
      </w:r>
      <w:r w:rsidR="00DC4971" w:rsidRPr="00650E31">
        <w:rPr>
          <w:rFonts w:ascii="Arial" w:hAnsi="Arial" w:cs="Arial"/>
        </w:rPr>
        <w:t>.</w:t>
      </w:r>
      <w:r w:rsidR="00B916A2" w:rsidRPr="00650E31">
        <w:rPr>
          <w:rFonts w:ascii="Arial" w:hAnsi="Arial" w:cs="Arial"/>
        </w:rPr>
        <w:t xml:space="preserve"> Furthermore</w:t>
      </w:r>
      <w:r w:rsidR="00DC4971" w:rsidRPr="00650E31">
        <w:rPr>
          <w:rFonts w:ascii="Arial" w:hAnsi="Arial" w:cs="Arial"/>
        </w:rPr>
        <w:t xml:space="preserve"> </w:t>
      </w:r>
      <w:r w:rsidR="003B707E" w:rsidRPr="00650E31">
        <w:rPr>
          <w:rFonts w:ascii="Arial" w:hAnsi="Arial" w:cs="Arial"/>
        </w:rPr>
        <w:t xml:space="preserve">96% </w:t>
      </w:r>
      <w:r w:rsidR="006F354B" w:rsidRPr="00650E31">
        <w:rPr>
          <w:rFonts w:ascii="Arial" w:hAnsi="Arial" w:cs="Arial"/>
        </w:rPr>
        <w:t xml:space="preserve">of </w:t>
      </w:r>
      <w:r w:rsidR="00956E32" w:rsidRPr="00650E31">
        <w:rPr>
          <w:rFonts w:ascii="Arial" w:hAnsi="Arial" w:cs="Arial"/>
        </w:rPr>
        <w:t>the T</w:t>
      </w:r>
      <w:r w:rsidR="00D63B9A" w:rsidRPr="00650E31">
        <w:rPr>
          <w:rFonts w:ascii="Arial" w:hAnsi="Arial" w:cs="Arial"/>
        </w:rPr>
        <w:t>aser</w:t>
      </w:r>
      <w:r w:rsidR="00956E32" w:rsidRPr="00650E31">
        <w:rPr>
          <w:rFonts w:ascii="Arial" w:hAnsi="Arial" w:cs="Arial"/>
        </w:rPr>
        <w:t xml:space="preserve"> trained officers captured </w:t>
      </w:r>
      <w:r w:rsidR="003B707E" w:rsidRPr="00650E31">
        <w:rPr>
          <w:rFonts w:ascii="Arial" w:hAnsi="Arial" w:cs="Arial"/>
        </w:rPr>
        <w:t xml:space="preserve">agreed that Taser was beneficial to their job </w:t>
      </w:r>
      <w:r w:rsidR="00B916A2" w:rsidRPr="00650E31">
        <w:rPr>
          <w:rFonts w:ascii="Arial" w:hAnsi="Arial" w:cs="Arial"/>
        </w:rPr>
        <w:t xml:space="preserve">with </w:t>
      </w:r>
      <w:r w:rsidR="003B707E" w:rsidRPr="00650E31">
        <w:rPr>
          <w:rFonts w:ascii="Arial" w:hAnsi="Arial" w:cs="Arial"/>
        </w:rPr>
        <w:t>65% saying it was to avoid danger</w:t>
      </w:r>
      <w:r w:rsidR="00FD373F" w:rsidRPr="00650E31">
        <w:rPr>
          <w:rFonts w:ascii="Arial" w:hAnsi="Arial" w:cs="Arial"/>
        </w:rPr>
        <w:t>.</w:t>
      </w:r>
      <w:r w:rsidR="004D617C" w:rsidRPr="00650E31">
        <w:rPr>
          <w:rFonts w:ascii="Arial" w:hAnsi="Arial" w:cs="Arial"/>
        </w:rPr>
        <w:t xml:space="preserve"> Crow and Adrion (2011) suggest older and female officers were more likely to deploy taser</w:t>
      </w:r>
      <w:r w:rsidR="0041287D" w:rsidRPr="00650E31">
        <w:rPr>
          <w:rFonts w:ascii="Arial" w:hAnsi="Arial" w:cs="Arial"/>
        </w:rPr>
        <w:t xml:space="preserve">. It is argued that this may be that they are physically less strong so more </w:t>
      </w:r>
      <w:r w:rsidR="00653BE6" w:rsidRPr="00650E31">
        <w:rPr>
          <w:rFonts w:ascii="Arial" w:hAnsi="Arial" w:cs="Arial"/>
        </w:rPr>
        <w:t>dependent</w:t>
      </w:r>
      <w:r w:rsidR="0041287D" w:rsidRPr="00650E31">
        <w:rPr>
          <w:rFonts w:ascii="Arial" w:hAnsi="Arial" w:cs="Arial"/>
        </w:rPr>
        <w:t xml:space="preserve"> on CED.</w:t>
      </w:r>
    </w:p>
    <w:p w14:paraId="62D10F17" w14:textId="59B9130E" w:rsidR="00844014" w:rsidRPr="00650E31" w:rsidRDefault="00844014" w:rsidP="00650E31">
      <w:pPr>
        <w:spacing w:after="0" w:line="480" w:lineRule="auto"/>
        <w:rPr>
          <w:rFonts w:ascii="Arial" w:hAnsi="Arial" w:cs="Arial"/>
        </w:rPr>
      </w:pPr>
      <w:proofErr w:type="spellStart"/>
      <w:r w:rsidRPr="00650E31">
        <w:rPr>
          <w:rFonts w:ascii="Arial" w:hAnsi="Arial" w:cs="Arial"/>
        </w:rPr>
        <w:t>Dymond</w:t>
      </w:r>
      <w:proofErr w:type="spellEnd"/>
      <w:r w:rsidRPr="00650E31">
        <w:rPr>
          <w:rFonts w:ascii="Arial" w:hAnsi="Arial" w:cs="Arial"/>
        </w:rPr>
        <w:t xml:space="preserve"> (2019) </w:t>
      </w:r>
      <w:r w:rsidR="0038621B" w:rsidRPr="00650E31">
        <w:rPr>
          <w:rFonts w:ascii="Arial" w:hAnsi="Arial" w:cs="Arial"/>
        </w:rPr>
        <w:t>review</w:t>
      </w:r>
      <w:r w:rsidR="00653BE6" w:rsidRPr="00650E31">
        <w:rPr>
          <w:rFonts w:ascii="Arial" w:hAnsi="Arial" w:cs="Arial"/>
        </w:rPr>
        <w:t xml:space="preserve"> of case studies </w:t>
      </w:r>
      <w:r w:rsidRPr="00650E31">
        <w:rPr>
          <w:rFonts w:ascii="Arial" w:hAnsi="Arial" w:cs="Arial"/>
        </w:rPr>
        <w:t xml:space="preserve">suggests </w:t>
      </w:r>
      <w:r w:rsidR="00C22EC3" w:rsidRPr="00650E31">
        <w:rPr>
          <w:rFonts w:ascii="Arial" w:hAnsi="Arial" w:cs="Arial"/>
        </w:rPr>
        <w:t xml:space="preserve">that </w:t>
      </w:r>
      <w:r w:rsidR="00653BE6" w:rsidRPr="00650E31">
        <w:rPr>
          <w:rFonts w:ascii="Arial" w:hAnsi="Arial" w:cs="Arial"/>
        </w:rPr>
        <w:t>carrying a</w:t>
      </w:r>
      <w:r w:rsidR="0038621B" w:rsidRPr="00650E31">
        <w:rPr>
          <w:rFonts w:ascii="Arial" w:hAnsi="Arial" w:cs="Arial"/>
        </w:rPr>
        <w:t xml:space="preserve"> Taser </w:t>
      </w:r>
      <w:r w:rsidR="005F2022" w:rsidRPr="00650E31">
        <w:rPr>
          <w:rFonts w:ascii="Arial" w:hAnsi="Arial" w:cs="Arial"/>
        </w:rPr>
        <w:t>may alter officers</w:t>
      </w:r>
      <w:r w:rsidR="0038621B" w:rsidRPr="00650E31">
        <w:rPr>
          <w:rFonts w:ascii="Arial" w:hAnsi="Arial" w:cs="Arial"/>
        </w:rPr>
        <w:t xml:space="preserve"> discretionary </w:t>
      </w:r>
      <w:r w:rsidR="008A0DF4" w:rsidRPr="00650E31">
        <w:rPr>
          <w:rFonts w:ascii="Arial" w:hAnsi="Arial" w:cs="Arial"/>
        </w:rPr>
        <w:t>decision-making</w:t>
      </w:r>
      <w:r w:rsidR="0038621B" w:rsidRPr="00650E31">
        <w:rPr>
          <w:rFonts w:ascii="Arial" w:hAnsi="Arial" w:cs="Arial"/>
        </w:rPr>
        <w:t xml:space="preserve"> process</w:t>
      </w:r>
      <w:r w:rsidR="006B2F10" w:rsidRPr="00650E31">
        <w:rPr>
          <w:rFonts w:ascii="Arial" w:hAnsi="Arial" w:cs="Arial"/>
        </w:rPr>
        <w:t>es</w:t>
      </w:r>
      <w:r w:rsidR="0038621B" w:rsidRPr="00650E31">
        <w:rPr>
          <w:rFonts w:ascii="Arial" w:hAnsi="Arial" w:cs="Arial"/>
        </w:rPr>
        <w:t xml:space="preserve">, </w:t>
      </w:r>
      <w:r w:rsidR="004F50FA" w:rsidRPr="00650E31">
        <w:rPr>
          <w:rFonts w:ascii="Arial" w:hAnsi="Arial" w:cs="Arial"/>
        </w:rPr>
        <w:t>such as</w:t>
      </w:r>
      <w:r w:rsidR="0038621B" w:rsidRPr="00650E31">
        <w:rPr>
          <w:rFonts w:ascii="Arial" w:hAnsi="Arial" w:cs="Arial"/>
        </w:rPr>
        <w:t xml:space="preserve"> engagement in an incident they may not have without the taser</w:t>
      </w:r>
      <w:r w:rsidR="008A0DF4" w:rsidRPr="00650E31">
        <w:rPr>
          <w:rFonts w:ascii="Arial" w:hAnsi="Arial" w:cs="Arial"/>
        </w:rPr>
        <w:t xml:space="preserve">. Furthermore, </w:t>
      </w:r>
      <w:r w:rsidR="005F2022" w:rsidRPr="00650E31">
        <w:rPr>
          <w:rFonts w:ascii="Arial" w:hAnsi="Arial" w:cs="Arial"/>
        </w:rPr>
        <w:t>carrying a taser</w:t>
      </w:r>
      <w:r w:rsidR="008A0DF4" w:rsidRPr="00650E31">
        <w:rPr>
          <w:rFonts w:ascii="Arial" w:hAnsi="Arial" w:cs="Arial"/>
        </w:rPr>
        <w:t xml:space="preserve"> may affect risk assessment</w:t>
      </w:r>
      <w:r w:rsidR="00653BE6" w:rsidRPr="00650E31">
        <w:rPr>
          <w:rFonts w:ascii="Arial" w:hAnsi="Arial" w:cs="Arial"/>
        </w:rPr>
        <w:t xml:space="preserve"> o</w:t>
      </w:r>
      <w:r w:rsidR="008A0DF4" w:rsidRPr="00650E31">
        <w:rPr>
          <w:rFonts w:ascii="Arial" w:hAnsi="Arial" w:cs="Arial"/>
        </w:rPr>
        <w:t xml:space="preserve">f a situation, </w:t>
      </w:r>
      <w:r w:rsidR="006939BC" w:rsidRPr="00650E31">
        <w:rPr>
          <w:rFonts w:ascii="Arial" w:hAnsi="Arial" w:cs="Arial"/>
        </w:rPr>
        <w:t xml:space="preserve">for </w:t>
      </w:r>
      <w:r w:rsidR="008A0DF4" w:rsidRPr="00650E31">
        <w:rPr>
          <w:rFonts w:ascii="Arial" w:hAnsi="Arial" w:cs="Arial"/>
        </w:rPr>
        <w:t>example an officer may get closer to a suspect to facilitate taser use, however that</w:t>
      </w:r>
      <w:r w:rsidR="006939BC" w:rsidRPr="00650E31">
        <w:rPr>
          <w:rFonts w:ascii="Arial" w:hAnsi="Arial" w:cs="Arial"/>
        </w:rPr>
        <w:t xml:space="preserve"> </w:t>
      </w:r>
      <w:r w:rsidR="008A0DF4" w:rsidRPr="00650E31">
        <w:rPr>
          <w:rFonts w:ascii="Arial" w:hAnsi="Arial" w:cs="Arial"/>
        </w:rPr>
        <w:t>put</w:t>
      </w:r>
      <w:r w:rsidR="006939BC" w:rsidRPr="00650E31">
        <w:rPr>
          <w:rFonts w:ascii="Arial" w:hAnsi="Arial" w:cs="Arial"/>
        </w:rPr>
        <w:t>s</w:t>
      </w:r>
      <w:r w:rsidR="008A0DF4" w:rsidRPr="00650E31">
        <w:rPr>
          <w:rFonts w:ascii="Arial" w:hAnsi="Arial" w:cs="Arial"/>
        </w:rPr>
        <w:t xml:space="preserve"> the officer at risk by closing the distance between them. </w:t>
      </w:r>
      <w:r w:rsidR="006939BC" w:rsidRPr="00650E31">
        <w:rPr>
          <w:rFonts w:ascii="Arial" w:hAnsi="Arial" w:cs="Arial"/>
        </w:rPr>
        <w:t>Furthermore,</w:t>
      </w:r>
      <w:r w:rsidR="008A0DF4" w:rsidRPr="00650E31">
        <w:rPr>
          <w:rFonts w:ascii="Arial" w:hAnsi="Arial" w:cs="Arial"/>
        </w:rPr>
        <w:t xml:space="preserve"> the officer can </w:t>
      </w:r>
      <w:r w:rsidR="006B2F10" w:rsidRPr="00650E31">
        <w:rPr>
          <w:rFonts w:ascii="Arial" w:hAnsi="Arial" w:cs="Arial"/>
        </w:rPr>
        <w:t xml:space="preserve">mentally </w:t>
      </w:r>
      <w:r w:rsidR="008A0DF4" w:rsidRPr="00650E31">
        <w:rPr>
          <w:rFonts w:ascii="Arial" w:hAnsi="Arial" w:cs="Arial"/>
        </w:rPr>
        <w:t xml:space="preserve">distance themselves from </w:t>
      </w:r>
      <w:r w:rsidR="006939BC" w:rsidRPr="00650E31">
        <w:rPr>
          <w:rFonts w:ascii="Arial" w:hAnsi="Arial" w:cs="Arial"/>
        </w:rPr>
        <w:t>the violence</w:t>
      </w:r>
      <w:r w:rsidR="008A0DF4" w:rsidRPr="00650E31">
        <w:rPr>
          <w:rFonts w:ascii="Arial" w:hAnsi="Arial" w:cs="Arial"/>
        </w:rPr>
        <w:t xml:space="preserve"> </w:t>
      </w:r>
      <w:r w:rsidR="003D2069" w:rsidRPr="00650E31">
        <w:rPr>
          <w:rFonts w:ascii="Arial" w:hAnsi="Arial" w:cs="Arial"/>
        </w:rPr>
        <w:t xml:space="preserve">that force uses </w:t>
      </w:r>
      <w:r w:rsidR="008A0DF4" w:rsidRPr="00650E31">
        <w:rPr>
          <w:rFonts w:ascii="Arial" w:hAnsi="Arial" w:cs="Arial"/>
        </w:rPr>
        <w:t xml:space="preserve">by merely </w:t>
      </w:r>
      <w:r w:rsidR="006939BC" w:rsidRPr="00650E31">
        <w:rPr>
          <w:rFonts w:ascii="Arial" w:hAnsi="Arial" w:cs="Arial"/>
        </w:rPr>
        <w:t>firing the</w:t>
      </w:r>
      <w:r w:rsidR="008A0DF4" w:rsidRPr="00650E31">
        <w:rPr>
          <w:rFonts w:ascii="Arial" w:hAnsi="Arial" w:cs="Arial"/>
        </w:rPr>
        <w:t xml:space="preserve"> </w:t>
      </w:r>
      <w:r w:rsidR="00842419" w:rsidRPr="00650E31">
        <w:rPr>
          <w:rFonts w:ascii="Arial" w:hAnsi="Arial" w:cs="Arial"/>
        </w:rPr>
        <w:t>T</w:t>
      </w:r>
      <w:r w:rsidR="008A0DF4" w:rsidRPr="00650E31">
        <w:rPr>
          <w:rFonts w:ascii="Arial" w:hAnsi="Arial" w:cs="Arial"/>
        </w:rPr>
        <w:t>aser rather than a more direct action such as striking someone with a baton.</w:t>
      </w:r>
      <w:r w:rsidR="003D2069" w:rsidRPr="00650E31">
        <w:rPr>
          <w:rFonts w:ascii="Arial" w:hAnsi="Arial" w:cs="Arial"/>
        </w:rPr>
        <w:t xml:space="preserve"> Officer equipped with tasers felt they were sent to the most violent incidents and that those officers were more likely to be single crewed.</w:t>
      </w:r>
    </w:p>
    <w:p w14:paraId="550F2327" w14:textId="6E69C946" w:rsidR="008854D3" w:rsidRPr="00650E31" w:rsidRDefault="008854D3" w:rsidP="00650E31">
      <w:pPr>
        <w:spacing w:after="0" w:line="480" w:lineRule="auto"/>
        <w:rPr>
          <w:rFonts w:ascii="Arial" w:hAnsi="Arial" w:cs="Arial"/>
        </w:rPr>
      </w:pPr>
      <w:r w:rsidRPr="00650E31">
        <w:rPr>
          <w:rFonts w:ascii="Arial" w:hAnsi="Arial" w:cs="Arial"/>
        </w:rPr>
        <w:t xml:space="preserve">American research </w:t>
      </w:r>
      <w:r w:rsidR="00300FFD" w:rsidRPr="00650E31">
        <w:rPr>
          <w:rFonts w:ascii="Arial" w:hAnsi="Arial" w:cs="Arial"/>
        </w:rPr>
        <w:t>concluded that</w:t>
      </w:r>
      <w:r w:rsidR="00BB737E" w:rsidRPr="00650E31">
        <w:rPr>
          <w:rFonts w:ascii="Arial" w:hAnsi="Arial" w:cs="Arial"/>
        </w:rPr>
        <w:t xml:space="preserve"> most</w:t>
      </w:r>
      <w:r w:rsidR="00EB2F68" w:rsidRPr="00650E31">
        <w:rPr>
          <w:rFonts w:ascii="Arial" w:hAnsi="Arial" w:cs="Arial"/>
        </w:rPr>
        <w:t xml:space="preserve"> officers </w:t>
      </w:r>
      <w:r w:rsidR="002D3403" w:rsidRPr="00650E31">
        <w:rPr>
          <w:rFonts w:ascii="Arial" w:hAnsi="Arial" w:cs="Arial"/>
        </w:rPr>
        <w:t xml:space="preserve">had no safety concerns </w:t>
      </w:r>
      <w:r w:rsidR="008F530A" w:rsidRPr="00650E31">
        <w:rPr>
          <w:rFonts w:ascii="Arial" w:hAnsi="Arial" w:cs="Arial"/>
        </w:rPr>
        <w:t xml:space="preserve">using CEDs, reinforced </w:t>
      </w:r>
      <w:r w:rsidR="004F50FA" w:rsidRPr="00650E31">
        <w:rPr>
          <w:rFonts w:ascii="Arial" w:hAnsi="Arial" w:cs="Arial"/>
        </w:rPr>
        <w:t xml:space="preserve">by </w:t>
      </w:r>
      <w:r w:rsidR="008F530A" w:rsidRPr="00650E31">
        <w:rPr>
          <w:rFonts w:ascii="Arial" w:hAnsi="Arial" w:cs="Arial"/>
        </w:rPr>
        <w:t>having had the device used upon themselves during training</w:t>
      </w:r>
      <w:r w:rsidR="00300FFD" w:rsidRPr="00650E31">
        <w:rPr>
          <w:rFonts w:ascii="Arial" w:hAnsi="Arial" w:cs="Arial"/>
        </w:rPr>
        <w:t xml:space="preserve"> (Angelis and Wolf 2013).</w:t>
      </w:r>
      <w:r w:rsidR="008F530A" w:rsidRPr="00650E31">
        <w:rPr>
          <w:rFonts w:ascii="Arial" w:hAnsi="Arial" w:cs="Arial"/>
        </w:rPr>
        <w:t xml:space="preserve"> </w:t>
      </w:r>
      <w:r w:rsidR="00BB737E" w:rsidRPr="00650E31">
        <w:rPr>
          <w:rFonts w:ascii="Arial" w:hAnsi="Arial" w:cs="Arial"/>
        </w:rPr>
        <w:t>Furthermore,</w:t>
      </w:r>
      <w:r w:rsidR="008F530A" w:rsidRPr="00650E31">
        <w:rPr>
          <w:rFonts w:ascii="Arial" w:hAnsi="Arial" w:cs="Arial"/>
        </w:rPr>
        <w:t xml:space="preserve"> </w:t>
      </w:r>
      <w:r w:rsidR="00BB737E" w:rsidRPr="00650E31">
        <w:rPr>
          <w:rFonts w:ascii="Arial" w:hAnsi="Arial" w:cs="Arial"/>
        </w:rPr>
        <w:t xml:space="preserve">that they felt </w:t>
      </w:r>
      <w:r w:rsidR="00842419" w:rsidRPr="00650E31">
        <w:rPr>
          <w:rFonts w:ascii="Arial" w:hAnsi="Arial" w:cs="Arial"/>
        </w:rPr>
        <w:t>T</w:t>
      </w:r>
      <w:r w:rsidR="006939BC" w:rsidRPr="00650E31">
        <w:rPr>
          <w:rFonts w:ascii="Arial" w:hAnsi="Arial" w:cs="Arial"/>
        </w:rPr>
        <w:t>asers</w:t>
      </w:r>
      <w:r w:rsidR="00BB737E" w:rsidRPr="00650E31">
        <w:rPr>
          <w:rFonts w:ascii="Arial" w:hAnsi="Arial" w:cs="Arial"/>
        </w:rPr>
        <w:t xml:space="preserve"> </w:t>
      </w:r>
      <w:r w:rsidR="008F530A" w:rsidRPr="00650E31">
        <w:rPr>
          <w:rFonts w:ascii="Arial" w:hAnsi="Arial" w:cs="Arial"/>
        </w:rPr>
        <w:t>reduced officer injury</w:t>
      </w:r>
      <w:r w:rsidR="00D93189" w:rsidRPr="00650E31">
        <w:rPr>
          <w:rFonts w:ascii="Arial" w:hAnsi="Arial" w:cs="Arial"/>
        </w:rPr>
        <w:t xml:space="preserve"> </w:t>
      </w:r>
      <w:r w:rsidR="0086188C" w:rsidRPr="00650E31">
        <w:rPr>
          <w:rFonts w:ascii="Arial" w:hAnsi="Arial" w:cs="Arial"/>
        </w:rPr>
        <w:t xml:space="preserve">without the need to discharge </w:t>
      </w:r>
      <w:r w:rsidR="00D93189" w:rsidRPr="00650E31">
        <w:rPr>
          <w:rFonts w:ascii="Arial" w:hAnsi="Arial" w:cs="Arial"/>
        </w:rPr>
        <w:lastRenderedPageBreak/>
        <w:t>as</w:t>
      </w:r>
      <w:r w:rsidR="00EB2F68" w:rsidRPr="00650E31">
        <w:rPr>
          <w:rFonts w:ascii="Arial" w:hAnsi="Arial" w:cs="Arial"/>
        </w:rPr>
        <w:t xml:space="preserve"> </w:t>
      </w:r>
      <w:r w:rsidR="00D93189" w:rsidRPr="00650E31">
        <w:rPr>
          <w:rFonts w:ascii="Arial" w:hAnsi="Arial" w:cs="Arial"/>
        </w:rPr>
        <w:t>the mere presence or drawing and aiming a CED was enough to control a situation</w:t>
      </w:r>
      <w:r w:rsidR="00EB2F68" w:rsidRPr="00650E31">
        <w:rPr>
          <w:rFonts w:ascii="Arial" w:hAnsi="Arial" w:cs="Arial"/>
        </w:rPr>
        <w:t xml:space="preserve">, </w:t>
      </w:r>
      <w:r w:rsidR="00BF4D65" w:rsidRPr="00650E31">
        <w:rPr>
          <w:rFonts w:ascii="Arial" w:hAnsi="Arial" w:cs="Arial"/>
        </w:rPr>
        <w:t>particularly when</w:t>
      </w:r>
      <w:r w:rsidR="00BD4485" w:rsidRPr="00650E31">
        <w:rPr>
          <w:rFonts w:ascii="Arial" w:hAnsi="Arial" w:cs="Arial"/>
        </w:rPr>
        <w:t xml:space="preserve"> someone was mentally disturbed, suicidal or </w:t>
      </w:r>
      <w:r w:rsidR="00DF4FAC" w:rsidRPr="00650E31">
        <w:rPr>
          <w:rFonts w:ascii="Arial" w:hAnsi="Arial" w:cs="Arial"/>
        </w:rPr>
        <w:t xml:space="preserve">in </w:t>
      </w:r>
      <w:r w:rsidR="00BD4485" w:rsidRPr="00650E31">
        <w:rPr>
          <w:rFonts w:ascii="Arial" w:hAnsi="Arial" w:cs="Arial"/>
        </w:rPr>
        <w:t xml:space="preserve">domestic situations. Many recognised </w:t>
      </w:r>
      <w:r w:rsidR="00DB2A3C" w:rsidRPr="00650E31">
        <w:rPr>
          <w:rFonts w:ascii="Arial" w:hAnsi="Arial" w:cs="Arial"/>
        </w:rPr>
        <w:t>safety ri</w:t>
      </w:r>
      <w:r w:rsidR="00BB737E" w:rsidRPr="00650E31">
        <w:rPr>
          <w:rFonts w:ascii="Arial" w:hAnsi="Arial" w:cs="Arial"/>
        </w:rPr>
        <w:t xml:space="preserve">sks and </w:t>
      </w:r>
      <w:r w:rsidR="00DB2A3C" w:rsidRPr="00650E31">
        <w:rPr>
          <w:rFonts w:ascii="Arial" w:hAnsi="Arial" w:cs="Arial"/>
        </w:rPr>
        <w:t xml:space="preserve">were aware of </w:t>
      </w:r>
      <w:r w:rsidR="00BB737E" w:rsidRPr="00650E31">
        <w:rPr>
          <w:rFonts w:ascii="Arial" w:hAnsi="Arial" w:cs="Arial"/>
        </w:rPr>
        <w:t xml:space="preserve">its </w:t>
      </w:r>
      <w:r w:rsidR="00DB2A3C" w:rsidRPr="00650E31">
        <w:rPr>
          <w:rFonts w:ascii="Arial" w:hAnsi="Arial" w:cs="Arial"/>
        </w:rPr>
        <w:t>limitations.</w:t>
      </w:r>
      <w:r w:rsidR="004B3A83" w:rsidRPr="00650E31">
        <w:rPr>
          <w:rFonts w:ascii="Arial" w:hAnsi="Arial" w:cs="Arial"/>
        </w:rPr>
        <w:t xml:space="preserve"> The officers felt that the public were ill informed about the technology </w:t>
      </w:r>
      <w:r w:rsidR="00653BE6" w:rsidRPr="00650E31">
        <w:rPr>
          <w:rFonts w:ascii="Arial" w:hAnsi="Arial" w:cs="Arial"/>
        </w:rPr>
        <w:t xml:space="preserve">of </w:t>
      </w:r>
      <w:r w:rsidR="004B3A83" w:rsidRPr="00650E31">
        <w:rPr>
          <w:rFonts w:ascii="Arial" w:hAnsi="Arial" w:cs="Arial"/>
        </w:rPr>
        <w:t xml:space="preserve">a </w:t>
      </w:r>
      <w:r w:rsidR="00842419" w:rsidRPr="00650E31">
        <w:rPr>
          <w:rFonts w:ascii="Arial" w:hAnsi="Arial" w:cs="Arial"/>
        </w:rPr>
        <w:t>CED,</w:t>
      </w:r>
      <w:r w:rsidR="004B3A83" w:rsidRPr="00650E31">
        <w:rPr>
          <w:rFonts w:ascii="Arial" w:hAnsi="Arial" w:cs="Arial"/>
        </w:rPr>
        <w:t xml:space="preserve"> and that the predominant misconception was that a person was ‘elect</w:t>
      </w:r>
      <w:r w:rsidR="00BF4D65" w:rsidRPr="00650E31">
        <w:rPr>
          <w:rFonts w:ascii="Arial" w:hAnsi="Arial" w:cs="Arial"/>
        </w:rPr>
        <w:t>r</w:t>
      </w:r>
      <w:r w:rsidR="004B3A83" w:rsidRPr="00650E31">
        <w:rPr>
          <w:rFonts w:ascii="Arial" w:hAnsi="Arial" w:cs="Arial"/>
        </w:rPr>
        <w:t>ocuted’,</w:t>
      </w:r>
      <w:r w:rsidR="00653BE6" w:rsidRPr="00650E31">
        <w:rPr>
          <w:rFonts w:ascii="Arial" w:hAnsi="Arial" w:cs="Arial"/>
        </w:rPr>
        <w:t xml:space="preserve"> with </w:t>
      </w:r>
      <w:r w:rsidR="004B3A83" w:rsidRPr="00650E31">
        <w:rPr>
          <w:rFonts w:ascii="Arial" w:hAnsi="Arial" w:cs="Arial"/>
        </w:rPr>
        <w:t>views reinforced by media sensationalism</w:t>
      </w:r>
      <w:r w:rsidR="00EB2F68" w:rsidRPr="00650E31">
        <w:rPr>
          <w:rFonts w:ascii="Arial" w:hAnsi="Arial" w:cs="Arial"/>
        </w:rPr>
        <w:t>. They</w:t>
      </w:r>
      <w:r w:rsidR="00027462" w:rsidRPr="00650E31">
        <w:rPr>
          <w:rFonts w:ascii="Arial" w:hAnsi="Arial" w:cs="Arial"/>
        </w:rPr>
        <w:t xml:space="preserve"> equally recognis</w:t>
      </w:r>
      <w:r w:rsidR="00EB2F68" w:rsidRPr="00650E31">
        <w:rPr>
          <w:rFonts w:ascii="Arial" w:hAnsi="Arial" w:cs="Arial"/>
        </w:rPr>
        <w:t>e</w:t>
      </w:r>
      <w:r w:rsidR="00027462" w:rsidRPr="00650E31">
        <w:rPr>
          <w:rFonts w:ascii="Arial" w:hAnsi="Arial" w:cs="Arial"/>
        </w:rPr>
        <w:t xml:space="preserve"> that</w:t>
      </w:r>
      <w:r w:rsidR="00EB2F68" w:rsidRPr="00650E31">
        <w:rPr>
          <w:rFonts w:ascii="Arial" w:hAnsi="Arial" w:cs="Arial"/>
        </w:rPr>
        <w:t xml:space="preserve"> the</w:t>
      </w:r>
      <w:r w:rsidR="00027462" w:rsidRPr="00650E31">
        <w:rPr>
          <w:rFonts w:ascii="Arial" w:hAnsi="Arial" w:cs="Arial"/>
        </w:rPr>
        <w:t xml:space="preserve"> media could be used to portray the role of policing and educate the public about such technologies as CEDs.</w:t>
      </w:r>
    </w:p>
    <w:p w14:paraId="45C8E963" w14:textId="3E102D80" w:rsidR="00B21524" w:rsidRPr="00650E31" w:rsidRDefault="00A32395" w:rsidP="00650E31">
      <w:pPr>
        <w:spacing w:after="0" w:line="480" w:lineRule="auto"/>
        <w:rPr>
          <w:rFonts w:ascii="Arial" w:hAnsi="Arial" w:cs="Arial"/>
        </w:rPr>
      </w:pPr>
      <w:r w:rsidRPr="00650E31">
        <w:rPr>
          <w:rFonts w:ascii="Arial" w:hAnsi="Arial" w:cs="Arial"/>
        </w:rPr>
        <w:t xml:space="preserve">Bolger (2015) found male officers more likely to generally use force. </w:t>
      </w:r>
      <w:r w:rsidR="0086188C" w:rsidRPr="00650E31">
        <w:rPr>
          <w:rFonts w:ascii="Arial" w:hAnsi="Arial" w:cs="Arial"/>
        </w:rPr>
        <w:t>Similarly,</w:t>
      </w:r>
      <w:r w:rsidRPr="00650E31">
        <w:rPr>
          <w:rFonts w:ascii="Arial" w:hAnsi="Arial" w:cs="Arial"/>
        </w:rPr>
        <w:t xml:space="preserve"> and more specifically</w:t>
      </w:r>
      <w:r w:rsidR="00FA649B" w:rsidRPr="00650E31">
        <w:rPr>
          <w:rFonts w:ascii="Arial" w:hAnsi="Arial" w:cs="Arial"/>
        </w:rPr>
        <w:t xml:space="preserve"> </w:t>
      </w:r>
      <w:r w:rsidR="00B21524" w:rsidRPr="00650E31">
        <w:rPr>
          <w:rFonts w:ascii="Arial" w:hAnsi="Arial" w:cs="Arial"/>
        </w:rPr>
        <w:t>Quinton et al (2020) found that male officers were more likely to draw a CED</w:t>
      </w:r>
      <w:r w:rsidR="00916BA4" w:rsidRPr="00650E31">
        <w:rPr>
          <w:rFonts w:ascii="Arial" w:hAnsi="Arial" w:cs="Arial"/>
        </w:rPr>
        <w:t>, but no more or less likely to discharge them, with those with more than 15 years’ service less likely to draw them.</w:t>
      </w:r>
      <w:r w:rsidR="00B34548" w:rsidRPr="00650E31">
        <w:rPr>
          <w:rFonts w:ascii="Arial" w:hAnsi="Arial" w:cs="Arial"/>
        </w:rPr>
        <w:t xml:space="preserve"> Single-crewed officers were more likely to discharge a CED.</w:t>
      </w:r>
    </w:p>
    <w:p w14:paraId="1EC8F285" w14:textId="7F284DD5" w:rsidR="00530B9C" w:rsidRPr="00650E31" w:rsidRDefault="00530B9C" w:rsidP="00650E31">
      <w:pPr>
        <w:spacing w:after="0" w:line="480" w:lineRule="auto"/>
        <w:rPr>
          <w:rFonts w:ascii="Arial" w:hAnsi="Arial" w:cs="Arial"/>
          <w:u w:val="single"/>
        </w:rPr>
      </w:pPr>
    </w:p>
    <w:p w14:paraId="062D77F4" w14:textId="405B63A3" w:rsidR="00F42FCB" w:rsidRPr="00650E31" w:rsidRDefault="00451325" w:rsidP="00650E31">
      <w:pPr>
        <w:spacing w:after="0" w:line="480" w:lineRule="auto"/>
        <w:rPr>
          <w:rFonts w:ascii="Arial" w:hAnsi="Arial" w:cs="Arial"/>
          <w:u w:val="single"/>
        </w:rPr>
      </w:pPr>
      <w:r w:rsidRPr="00650E31">
        <w:rPr>
          <w:rFonts w:ascii="Arial" w:hAnsi="Arial" w:cs="Arial"/>
          <w:u w:val="single"/>
        </w:rPr>
        <w:t>2.</w:t>
      </w:r>
      <w:r w:rsidR="00DB1E8A" w:rsidRPr="00650E31">
        <w:rPr>
          <w:rFonts w:ascii="Arial" w:hAnsi="Arial" w:cs="Arial"/>
          <w:u w:val="single"/>
        </w:rPr>
        <w:t>8</w:t>
      </w:r>
      <w:r w:rsidR="004B37C8" w:rsidRPr="00650E31">
        <w:rPr>
          <w:rFonts w:ascii="Arial" w:hAnsi="Arial" w:cs="Arial"/>
          <w:u w:val="single"/>
        </w:rPr>
        <w:t xml:space="preserve"> </w:t>
      </w:r>
      <w:r w:rsidR="008C3803" w:rsidRPr="00650E31">
        <w:rPr>
          <w:rFonts w:ascii="Arial" w:hAnsi="Arial" w:cs="Arial"/>
          <w:u w:val="single"/>
        </w:rPr>
        <w:t xml:space="preserve">Lack of </w:t>
      </w:r>
      <w:r w:rsidRPr="00650E31">
        <w:rPr>
          <w:rFonts w:ascii="Arial" w:hAnsi="Arial" w:cs="Arial"/>
          <w:u w:val="single"/>
        </w:rPr>
        <w:t xml:space="preserve">UK </w:t>
      </w:r>
      <w:r w:rsidR="008C3803" w:rsidRPr="00650E31">
        <w:rPr>
          <w:rFonts w:ascii="Arial" w:hAnsi="Arial" w:cs="Arial"/>
          <w:u w:val="single"/>
        </w:rPr>
        <w:t xml:space="preserve">based </w:t>
      </w:r>
      <w:r w:rsidRPr="00650E31">
        <w:rPr>
          <w:rFonts w:ascii="Arial" w:hAnsi="Arial" w:cs="Arial"/>
          <w:u w:val="single"/>
        </w:rPr>
        <w:t>research</w:t>
      </w:r>
    </w:p>
    <w:p w14:paraId="6847F5ED" w14:textId="3532F9D8" w:rsidR="006F6FB1" w:rsidRPr="00650E31" w:rsidRDefault="008E36BD" w:rsidP="00650E31">
      <w:pPr>
        <w:spacing w:after="0" w:line="480" w:lineRule="auto"/>
        <w:rPr>
          <w:rFonts w:ascii="Arial" w:hAnsi="Arial" w:cs="Arial"/>
        </w:rPr>
      </w:pPr>
      <w:r w:rsidRPr="00650E31">
        <w:rPr>
          <w:rFonts w:ascii="Arial" w:hAnsi="Arial" w:cs="Arial"/>
        </w:rPr>
        <w:t>Taser creates divided opinion</w:t>
      </w:r>
      <w:r w:rsidR="0086188C" w:rsidRPr="00650E31">
        <w:rPr>
          <w:rFonts w:ascii="Arial" w:hAnsi="Arial" w:cs="Arial"/>
        </w:rPr>
        <w:t>s which</w:t>
      </w:r>
      <w:r w:rsidR="00951231" w:rsidRPr="00650E31">
        <w:rPr>
          <w:rFonts w:ascii="Arial" w:hAnsi="Arial" w:cs="Arial"/>
        </w:rPr>
        <w:t xml:space="preserve"> </w:t>
      </w:r>
      <w:r w:rsidR="0086188C" w:rsidRPr="00650E31">
        <w:rPr>
          <w:rFonts w:ascii="Arial" w:hAnsi="Arial" w:cs="Arial"/>
        </w:rPr>
        <w:t>a</w:t>
      </w:r>
      <w:r w:rsidRPr="00650E31">
        <w:rPr>
          <w:rFonts w:ascii="Arial" w:hAnsi="Arial" w:cs="Arial"/>
        </w:rPr>
        <w:t xml:space="preserve">rguably are not based on robust evidence. </w:t>
      </w:r>
      <w:r w:rsidR="00FC3C02" w:rsidRPr="00650E31">
        <w:rPr>
          <w:rFonts w:ascii="Arial" w:hAnsi="Arial" w:cs="Arial"/>
        </w:rPr>
        <w:t>There appears to be v</w:t>
      </w:r>
      <w:r w:rsidRPr="00650E31">
        <w:rPr>
          <w:rFonts w:ascii="Arial" w:hAnsi="Arial" w:cs="Arial"/>
        </w:rPr>
        <w:t>ery little UK based academic research into the reasons, types of situations and context that T</w:t>
      </w:r>
      <w:r w:rsidR="00842419" w:rsidRPr="00650E31">
        <w:rPr>
          <w:rFonts w:ascii="Arial" w:hAnsi="Arial" w:cs="Arial"/>
        </w:rPr>
        <w:t>aser</w:t>
      </w:r>
      <w:r w:rsidRPr="00650E31">
        <w:rPr>
          <w:rFonts w:ascii="Arial" w:hAnsi="Arial" w:cs="Arial"/>
        </w:rPr>
        <w:t xml:space="preserve"> has been used</w:t>
      </w:r>
      <w:r w:rsidR="00951231" w:rsidRPr="00650E31">
        <w:rPr>
          <w:rFonts w:ascii="Arial" w:hAnsi="Arial" w:cs="Arial"/>
        </w:rPr>
        <w:t xml:space="preserve"> since </w:t>
      </w:r>
      <w:r w:rsidR="00984E4F" w:rsidRPr="00650E31">
        <w:rPr>
          <w:rFonts w:ascii="Arial" w:hAnsi="Arial" w:cs="Arial"/>
        </w:rPr>
        <w:t>its introduction</w:t>
      </w:r>
      <w:r w:rsidR="00951231" w:rsidRPr="00650E31">
        <w:rPr>
          <w:rFonts w:ascii="Arial" w:hAnsi="Arial" w:cs="Arial"/>
        </w:rPr>
        <w:t xml:space="preserve"> to Forces in England and Wales in 2004</w:t>
      </w:r>
      <w:r w:rsidR="00FC3C02" w:rsidRPr="00650E31">
        <w:rPr>
          <w:rFonts w:ascii="Arial" w:hAnsi="Arial" w:cs="Arial"/>
        </w:rPr>
        <w:t xml:space="preserve">. </w:t>
      </w:r>
      <w:r w:rsidRPr="00650E31">
        <w:rPr>
          <w:rFonts w:ascii="Arial" w:hAnsi="Arial" w:cs="Arial"/>
        </w:rPr>
        <w:t>Crow and Adrion (2011) suggest that research into T</w:t>
      </w:r>
      <w:r w:rsidR="00842419" w:rsidRPr="00650E31">
        <w:rPr>
          <w:rFonts w:ascii="Arial" w:hAnsi="Arial" w:cs="Arial"/>
        </w:rPr>
        <w:t>aser</w:t>
      </w:r>
      <w:r w:rsidRPr="00650E31">
        <w:rPr>
          <w:rFonts w:ascii="Arial" w:hAnsi="Arial" w:cs="Arial"/>
        </w:rPr>
        <w:t xml:space="preserve"> use is necessary so that its safety and effectiveness can be assured to prevent media, policy makers and public opinion being based on inadequate information. </w:t>
      </w:r>
      <w:proofErr w:type="spellStart"/>
      <w:r w:rsidR="00A447D1" w:rsidRPr="00650E31">
        <w:rPr>
          <w:rFonts w:ascii="Arial" w:hAnsi="Arial" w:cs="Arial"/>
        </w:rPr>
        <w:t>Dymond</w:t>
      </w:r>
      <w:proofErr w:type="spellEnd"/>
      <w:r w:rsidR="00A447D1" w:rsidRPr="00650E31">
        <w:rPr>
          <w:rFonts w:ascii="Arial" w:hAnsi="Arial" w:cs="Arial"/>
        </w:rPr>
        <w:t xml:space="preserve"> and </w:t>
      </w:r>
      <w:proofErr w:type="spellStart"/>
      <w:r w:rsidR="00A447D1" w:rsidRPr="00650E31">
        <w:rPr>
          <w:rFonts w:ascii="Arial" w:hAnsi="Arial" w:cs="Arial"/>
        </w:rPr>
        <w:t>Rappert</w:t>
      </w:r>
      <w:proofErr w:type="spellEnd"/>
      <w:r w:rsidR="00A447D1" w:rsidRPr="00650E31">
        <w:rPr>
          <w:rFonts w:ascii="Arial" w:hAnsi="Arial" w:cs="Arial"/>
        </w:rPr>
        <w:t xml:space="preserve"> (2014) suggest that lack of evidence reduces credibility of</w:t>
      </w:r>
      <w:r w:rsidR="00142237" w:rsidRPr="00650E31">
        <w:rPr>
          <w:rFonts w:ascii="Arial" w:hAnsi="Arial" w:cs="Arial"/>
        </w:rPr>
        <w:t xml:space="preserve"> senior police officers with policies implemented with no evidence base. </w:t>
      </w:r>
    </w:p>
    <w:p w14:paraId="30BE288F" w14:textId="7322DF52" w:rsidR="00606A84" w:rsidRPr="00650E31" w:rsidRDefault="00606A84" w:rsidP="00650E31">
      <w:pPr>
        <w:spacing w:after="0" w:line="480" w:lineRule="auto"/>
        <w:rPr>
          <w:rFonts w:ascii="Arial" w:hAnsi="Arial" w:cs="Arial"/>
        </w:rPr>
      </w:pPr>
      <w:r w:rsidRPr="00650E31">
        <w:rPr>
          <w:rFonts w:ascii="Arial" w:hAnsi="Arial" w:cs="Arial"/>
        </w:rPr>
        <w:t xml:space="preserve">Many gaps need exploring, such as what motivates a suspect to act as they do in a situation in relation to raised aggression and resistance Ariel et al (2018) and officers decision making processes and the physical and psychological impacts on those with mental distress Hallett et al 2020). The lack of a reliable evidence base about adverse effects of </w:t>
      </w:r>
      <w:r w:rsidR="00842419" w:rsidRPr="00650E31">
        <w:rPr>
          <w:rFonts w:ascii="Arial" w:hAnsi="Arial" w:cs="Arial"/>
        </w:rPr>
        <w:t>T</w:t>
      </w:r>
      <w:r w:rsidRPr="00650E31">
        <w:rPr>
          <w:rFonts w:ascii="Arial" w:hAnsi="Arial" w:cs="Arial"/>
        </w:rPr>
        <w:t xml:space="preserve">aser which leads to insufficient police training was noted to be an area of concern in the inquest of Marc Cole in 2017 in which accumulative effects of being Tasered multiple times was unclear (Williams 2020). </w:t>
      </w:r>
    </w:p>
    <w:p w14:paraId="3DC87EF2" w14:textId="477A9A78" w:rsidR="004F50FA" w:rsidRPr="00650E31" w:rsidRDefault="004F50FA" w:rsidP="00650E31">
      <w:pPr>
        <w:spacing w:after="0" w:line="480" w:lineRule="auto"/>
        <w:rPr>
          <w:rFonts w:ascii="Arial" w:hAnsi="Arial" w:cs="Arial"/>
        </w:rPr>
      </w:pPr>
      <w:r w:rsidRPr="00650E31">
        <w:rPr>
          <w:rFonts w:ascii="Arial" w:hAnsi="Arial" w:cs="Arial"/>
        </w:rPr>
        <w:lastRenderedPageBreak/>
        <w:t xml:space="preserve">Kroll et al (2009) suggests that modern CEDs provide a unique opportunity for accurate capture of data in comparison to other forms of force, </w:t>
      </w:r>
      <w:r w:rsidR="00F07C47" w:rsidRPr="00650E31">
        <w:rPr>
          <w:rFonts w:ascii="Arial" w:hAnsi="Arial" w:cs="Arial"/>
        </w:rPr>
        <w:t>for</w:t>
      </w:r>
      <w:r w:rsidRPr="00650E31">
        <w:rPr>
          <w:rFonts w:ascii="Arial" w:hAnsi="Arial" w:cs="Arial"/>
        </w:rPr>
        <w:t xml:space="preserve"> example baton use does not record </w:t>
      </w:r>
      <w:r w:rsidR="00F07C47" w:rsidRPr="00650E31">
        <w:rPr>
          <w:rFonts w:ascii="Arial" w:hAnsi="Arial" w:cs="Arial"/>
        </w:rPr>
        <w:t xml:space="preserve">the </w:t>
      </w:r>
      <w:r w:rsidRPr="00650E31">
        <w:rPr>
          <w:rFonts w:ascii="Arial" w:hAnsi="Arial" w:cs="Arial"/>
        </w:rPr>
        <w:t xml:space="preserve">number </w:t>
      </w:r>
      <w:r w:rsidR="00F07C47" w:rsidRPr="00650E31">
        <w:rPr>
          <w:rFonts w:ascii="Arial" w:hAnsi="Arial" w:cs="Arial"/>
        </w:rPr>
        <w:t xml:space="preserve">and velocity </w:t>
      </w:r>
      <w:r w:rsidRPr="00650E31">
        <w:rPr>
          <w:rFonts w:ascii="Arial" w:hAnsi="Arial" w:cs="Arial"/>
        </w:rPr>
        <w:t xml:space="preserve">of strikes compared to </w:t>
      </w:r>
      <w:r w:rsidR="00F07C47" w:rsidRPr="00650E31">
        <w:rPr>
          <w:rFonts w:ascii="Arial" w:hAnsi="Arial" w:cs="Arial"/>
        </w:rPr>
        <w:t>the accurate recording of a charge delivered by CEDs.</w:t>
      </w:r>
    </w:p>
    <w:p w14:paraId="4AD48E55" w14:textId="5E51A5A3" w:rsidR="004B17AC" w:rsidRPr="00650E31" w:rsidRDefault="004B17AC" w:rsidP="00650E31">
      <w:pPr>
        <w:spacing w:after="0" w:line="480" w:lineRule="auto"/>
        <w:rPr>
          <w:rFonts w:ascii="Arial" w:hAnsi="Arial" w:cs="Arial"/>
        </w:rPr>
      </w:pPr>
      <w:proofErr w:type="spellStart"/>
      <w:r w:rsidRPr="00650E31">
        <w:rPr>
          <w:rFonts w:ascii="Arial" w:hAnsi="Arial" w:cs="Arial"/>
        </w:rPr>
        <w:t>Dymond</w:t>
      </w:r>
      <w:proofErr w:type="spellEnd"/>
      <w:r w:rsidRPr="00650E31">
        <w:rPr>
          <w:rFonts w:ascii="Arial" w:hAnsi="Arial" w:cs="Arial"/>
        </w:rPr>
        <w:t xml:space="preserve"> (2014) </w:t>
      </w:r>
      <w:r w:rsidR="00CC7032" w:rsidRPr="00650E31">
        <w:rPr>
          <w:rFonts w:ascii="Arial" w:hAnsi="Arial" w:cs="Arial"/>
        </w:rPr>
        <w:t xml:space="preserve">identified a lack of literature of research into </w:t>
      </w:r>
      <w:r w:rsidR="00842419" w:rsidRPr="00650E31">
        <w:rPr>
          <w:rFonts w:ascii="Arial" w:hAnsi="Arial" w:cs="Arial"/>
        </w:rPr>
        <w:t>T</w:t>
      </w:r>
      <w:r w:rsidR="00CC7032" w:rsidRPr="00650E31">
        <w:rPr>
          <w:rFonts w:ascii="Arial" w:hAnsi="Arial" w:cs="Arial"/>
        </w:rPr>
        <w:t xml:space="preserve">aser use in the UK, with very little peer reviewed, with 3 specific gaps: little comparative data with other means of force, </w:t>
      </w:r>
      <w:r w:rsidR="0034177A" w:rsidRPr="00650E31">
        <w:rPr>
          <w:rFonts w:ascii="Arial" w:hAnsi="Arial" w:cs="Arial"/>
        </w:rPr>
        <w:t xml:space="preserve">a need for more publicly available data and that criminology literature needs to include scientific and technological research. </w:t>
      </w:r>
    </w:p>
    <w:p w14:paraId="0D247ECF" w14:textId="43BD3492" w:rsidR="00F85067" w:rsidRPr="00650E31" w:rsidRDefault="00F85067" w:rsidP="00650E31">
      <w:pPr>
        <w:spacing w:after="0" w:line="480" w:lineRule="auto"/>
        <w:rPr>
          <w:rFonts w:ascii="Arial" w:hAnsi="Arial" w:cs="Arial"/>
        </w:rPr>
      </w:pPr>
      <w:proofErr w:type="spellStart"/>
      <w:r w:rsidRPr="00650E31">
        <w:rPr>
          <w:rFonts w:ascii="Arial" w:hAnsi="Arial" w:cs="Arial"/>
        </w:rPr>
        <w:t>Dymond</w:t>
      </w:r>
      <w:proofErr w:type="spellEnd"/>
      <w:r w:rsidRPr="00650E31">
        <w:rPr>
          <w:rFonts w:ascii="Arial" w:hAnsi="Arial" w:cs="Arial"/>
        </w:rPr>
        <w:t xml:space="preserve"> (20</w:t>
      </w:r>
      <w:r w:rsidR="00730446" w:rsidRPr="00650E31">
        <w:rPr>
          <w:rFonts w:ascii="Arial" w:hAnsi="Arial" w:cs="Arial"/>
        </w:rPr>
        <w:t>20</w:t>
      </w:r>
      <w:r w:rsidRPr="00650E31">
        <w:rPr>
          <w:rFonts w:ascii="Arial" w:hAnsi="Arial" w:cs="Arial"/>
        </w:rPr>
        <w:t>)</w:t>
      </w:r>
      <w:r w:rsidR="00890F25" w:rsidRPr="00650E31">
        <w:rPr>
          <w:rFonts w:ascii="Arial" w:hAnsi="Arial" w:cs="Arial"/>
        </w:rPr>
        <w:t xml:space="preserve"> recently </w:t>
      </w:r>
      <w:r w:rsidR="008C3B62" w:rsidRPr="00650E31">
        <w:rPr>
          <w:rFonts w:ascii="Arial" w:hAnsi="Arial" w:cs="Arial"/>
        </w:rPr>
        <w:t>explored</w:t>
      </w:r>
      <w:r w:rsidR="00E74C64" w:rsidRPr="00650E31">
        <w:rPr>
          <w:rFonts w:ascii="Arial" w:hAnsi="Arial" w:cs="Arial"/>
        </w:rPr>
        <w:t xml:space="preserve"> the</w:t>
      </w:r>
      <w:r w:rsidR="00890F25" w:rsidRPr="00650E31">
        <w:rPr>
          <w:rFonts w:ascii="Arial" w:hAnsi="Arial" w:cs="Arial"/>
        </w:rPr>
        <w:t xml:space="preserve"> factors associated with Taser use by police in England and Wales</w:t>
      </w:r>
      <w:r w:rsidR="00E74C64" w:rsidRPr="00650E31">
        <w:rPr>
          <w:rFonts w:ascii="Arial" w:hAnsi="Arial" w:cs="Arial"/>
        </w:rPr>
        <w:t>, claiming to be the first analysis conducted outside of North America with the</w:t>
      </w:r>
      <w:r w:rsidR="00890F25" w:rsidRPr="00650E31">
        <w:rPr>
          <w:rFonts w:ascii="Arial" w:hAnsi="Arial" w:cs="Arial"/>
        </w:rPr>
        <w:t xml:space="preserve"> </w:t>
      </w:r>
      <w:r w:rsidR="00E74C64" w:rsidRPr="00650E31">
        <w:rPr>
          <w:rFonts w:ascii="Arial" w:hAnsi="Arial" w:cs="Arial"/>
        </w:rPr>
        <w:t>m</w:t>
      </w:r>
      <w:r w:rsidR="0033283A" w:rsidRPr="00650E31">
        <w:rPr>
          <w:rFonts w:ascii="Arial" w:hAnsi="Arial" w:cs="Arial"/>
        </w:rPr>
        <w:t xml:space="preserve">ost </w:t>
      </w:r>
      <w:r w:rsidR="00E74C64" w:rsidRPr="00650E31">
        <w:rPr>
          <w:rFonts w:ascii="Arial" w:hAnsi="Arial" w:cs="Arial"/>
        </w:rPr>
        <w:t>of our previous knowledge having come from American based research which was based on limited data and little testing.</w:t>
      </w:r>
      <w:r w:rsidR="00BC1D9A" w:rsidRPr="00650E31">
        <w:rPr>
          <w:rFonts w:ascii="Arial" w:hAnsi="Arial" w:cs="Arial"/>
        </w:rPr>
        <w:t xml:space="preserve"> </w:t>
      </w:r>
      <w:r w:rsidR="00606A84" w:rsidRPr="00650E31">
        <w:rPr>
          <w:rFonts w:ascii="Arial" w:hAnsi="Arial" w:cs="Arial"/>
        </w:rPr>
        <w:t xml:space="preserve">While a first step, the data was collated from 1 UK force so there still needs to be further national research. </w:t>
      </w:r>
    </w:p>
    <w:p w14:paraId="26652598" w14:textId="115FF2D1" w:rsidR="001308A7" w:rsidRPr="00650E31" w:rsidRDefault="001308A7" w:rsidP="00650E31">
      <w:pPr>
        <w:autoSpaceDE w:val="0"/>
        <w:autoSpaceDN w:val="0"/>
        <w:adjustRightInd w:val="0"/>
        <w:spacing w:after="0" w:line="480" w:lineRule="auto"/>
        <w:rPr>
          <w:rFonts w:ascii="Arial" w:hAnsi="Arial" w:cs="Arial"/>
        </w:rPr>
      </w:pPr>
    </w:p>
    <w:p w14:paraId="272EB50F" w14:textId="1C708AE6" w:rsidR="001308A7" w:rsidRPr="00650E31" w:rsidRDefault="00DB1E8A" w:rsidP="00650E31">
      <w:pPr>
        <w:autoSpaceDE w:val="0"/>
        <w:autoSpaceDN w:val="0"/>
        <w:adjustRightInd w:val="0"/>
        <w:spacing w:after="0" w:line="480" w:lineRule="auto"/>
        <w:rPr>
          <w:rFonts w:ascii="Arial" w:hAnsi="Arial" w:cs="Arial"/>
          <w:u w:val="single"/>
        </w:rPr>
      </w:pPr>
      <w:r w:rsidRPr="00650E31">
        <w:rPr>
          <w:rFonts w:ascii="Arial" w:hAnsi="Arial" w:cs="Arial"/>
          <w:u w:val="single"/>
        </w:rPr>
        <w:t xml:space="preserve">2.9 </w:t>
      </w:r>
      <w:r w:rsidR="001308A7" w:rsidRPr="00650E31">
        <w:rPr>
          <w:rFonts w:ascii="Arial" w:hAnsi="Arial" w:cs="Arial"/>
          <w:u w:val="single"/>
        </w:rPr>
        <w:t>Conclusion</w:t>
      </w:r>
    </w:p>
    <w:p w14:paraId="70E422F7" w14:textId="77777777" w:rsidR="00606A84" w:rsidRPr="00650E31" w:rsidRDefault="00830EAC" w:rsidP="00650E31">
      <w:pPr>
        <w:autoSpaceDE w:val="0"/>
        <w:autoSpaceDN w:val="0"/>
        <w:adjustRightInd w:val="0"/>
        <w:spacing w:after="0" w:line="480" w:lineRule="auto"/>
        <w:rPr>
          <w:rFonts w:ascii="Arial" w:hAnsi="Arial" w:cs="Arial"/>
        </w:rPr>
      </w:pPr>
      <w:r w:rsidRPr="00650E31">
        <w:rPr>
          <w:rFonts w:ascii="Arial" w:hAnsi="Arial" w:cs="Arial"/>
        </w:rPr>
        <w:t xml:space="preserve">Maintaining public confidence can be achieved by ensuring that policy and decisions are based on proven knowledge. There are, however, inconsistencies and more questions rather than answers why certain suspects are </w:t>
      </w:r>
      <w:r w:rsidR="00BB737E" w:rsidRPr="00650E31">
        <w:rPr>
          <w:rFonts w:ascii="Arial" w:hAnsi="Arial" w:cs="Arial"/>
        </w:rPr>
        <w:t>more likely to be tasered, what influences their decision making and those of the police officers involved.</w:t>
      </w:r>
    </w:p>
    <w:p w14:paraId="12110C62" w14:textId="4CC2AD46" w:rsidR="00DD1A7D" w:rsidRDefault="00C36E54" w:rsidP="00650E31">
      <w:pPr>
        <w:autoSpaceDE w:val="0"/>
        <w:autoSpaceDN w:val="0"/>
        <w:adjustRightInd w:val="0"/>
        <w:spacing w:after="0" w:line="480" w:lineRule="auto"/>
        <w:rPr>
          <w:rFonts w:ascii="Arial" w:hAnsi="Arial" w:cs="Arial"/>
        </w:rPr>
      </w:pPr>
      <w:r w:rsidRPr="00650E31">
        <w:rPr>
          <w:rFonts w:ascii="Arial" w:hAnsi="Arial" w:cs="Arial"/>
        </w:rPr>
        <w:t>With increasing violent crime and a d</w:t>
      </w:r>
      <w:r w:rsidR="00606A84" w:rsidRPr="00650E31">
        <w:rPr>
          <w:rFonts w:ascii="Arial" w:hAnsi="Arial" w:cs="Arial"/>
        </w:rPr>
        <w:t>esire</w:t>
      </w:r>
      <w:r w:rsidRPr="00650E31">
        <w:rPr>
          <w:rFonts w:ascii="Arial" w:hAnsi="Arial" w:cs="Arial"/>
        </w:rPr>
        <w:t xml:space="preserve"> to increase officers equipped </w:t>
      </w:r>
      <w:r w:rsidR="00126903" w:rsidRPr="00650E31">
        <w:rPr>
          <w:rFonts w:ascii="Arial" w:hAnsi="Arial" w:cs="Arial"/>
        </w:rPr>
        <w:t xml:space="preserve">with </w:t>
      </w:r>
      <w:r w:rsidRPr="00650E31">
        <w:rPr>
          <w:rFonts w:ascii="Arial" w:hAnsi="Arial" w:cs="Arial"/>
        </w:rPr>
        <w:t xml:space="preserve">taser </w:t>
      </w:r>
      <w:r w:rsidR="001308A7" w:rsidRPr="00650E31">
        <w:rPr>
          <w:rFonts w:ascii="Arial" w:hAnsi="Arial" w:cs="Arial"/>
        </w:rPr>
        <w:t xml:space="preserve">all relevant bodies </w:t>
      </w:r>
      <w:r w:rsidR="00126903" w:rsidRPr="00650E31">
        <w:rPr>
          <w:rFonts w:ascii="Arial" w:hAnsi="Arial" w:cs="Arial"/>
        </w:rPr>
        <w:t xml:space="preserve">must </w:t>
      </w:r>
      <w:r w:rsidR="001308A7" w:rsidRPr="00650E31">
        <w:rPr>
          <w:rFonts w:ascii="Arial" w:hAnsi="Arial" w:cs="Arial"/>
        </w:rPr>
        <w:t xml:space="preserve">work together to ensure that </w:t>
      </w:r>
      <w:r w:rsidR="00830EAC" w:rsidRPr="00650E31">
        <w:rPr>
          <w:rFonts w:ascii="Arial" w:hAnsi="Arial" w:cs="Arial"/>
        </w:rPr>
        <w:t xml:space="preserve">identified gaps in knowledge </w:t>
      </w:r>
      <w:r w:rsidR="001308A7" w:rsidRPr="00650E31">
        <w:rPr>
          <w:rFonts w:ascii="Arial" w:hAnsi="Arial" w:cs="Arial"/>
        </w:rPr>
        <w:t>a</w:t>
      </w:r>
      <w:r w:rsidR="00126903" w:rsidRPr="00650E31">
        <w:rPr>
          <w:rFonts w:ascii="Arial" w:hAnsi="Arial" w:cs="Arial"/>
        </w:rPr>
        <w:t xml:space="preserve">re </w:t>
      </w:r>
      <w:r w:rsidR="001308A7" w:rsidRPr="00650E31">
        <w:rPr>
          <w:rFonts w:ascii="Arial" w:hAnsi="Arial" w:cs="Arial"/>
        </w:rPr>
        <w:t xml:space="preserve">addressed </w:t>
      </w:r>
      <w:r w:rsidR="00126903" w:rsidRPr="00650E31">
        <w:rPr>
          <w:rFonts w:ascii="Arial" w:hAnsi="Arial" w:cs="Arial"/>
        </w:rPr>
        <w:t>so that</w:t>
      </w:r>
      <w:r w:rsidR="001308A7" w:rsidRPr="00650E31">
        <w:rPr>
          <w:rFonts w:ascii="Arial" w:hAnsi="Arial" w:cs="Arial"/>
        </w:rPr>
        <w:t xml:space="preserve"> the public </w:t>
      </w:r>
      <w:r w:rsidR="00126903" w:rsidRPr="00650E31">
        <w:rPr>
          <w:rFonts w:ascii="Arial" w:hAnsi="Arial" w:cs="Arial"/>
        </w:rPr>
        <w:t>and</w:t>
      </w:r>
      <w:r w:rsidR="001308A7" w:rsidRPr="00650E31">
        <w:rPr>
          <w:rFonts w:ascii="Arial" w:hAnsi="Arial" w:cs="Arial"/>
        </w:rPr>
        <w:t xml:space="preserve"> police can be assured that training and policy governing T</w:t>
      </w:r>
      <w:r w:rsidR="00842419" w:rsidRPr="00650E31">
        <w:rPr>
          <w:rFonts w:ascii="Arial" w:hAnsi="Arial" w:cs="Arial"/>
        </w:rPr>
        <w:t>aser</w:t>
      </w:r>
      <w:r w:rsidR="001308A7" w:rsidRPr="00650E31">
        <w:rPr>
          <w:rFonts w:ascii="Arial" w:hAnsi="Arial" w:cs="Arial"/>
        </w:rPr>
        <w:t xml:space="preserve"> use is evidence based.</w:t>
      </w:r>
      <w:r w:rsidR="009C0ED3" w:rsidRPr="00650E31">
        <w:rPr>
          <w:rFonts w:ascii="Arial" w:hAnsi="Arial" w:cs="Arial"/>
        </w:rPr>
        <w:t xml:space="preserve"> Furthermore,</w:t>
      </w:r>
      <w:r w:rsidR="00DD1A7D" w:rsidRPr="00650E31">
        <w:rPr>
          <w:rFonts w:ascii="Arial" w:hAnsi="Arial" w:cs="Arial"/>
        </w:rPr>
        <w:t xml:space="preserve"> it is damaging not to remedy the gap of evidence as current attitude and practise may not currently be appropriate and may become embedded into culture, making change difficult when new evidence comes to light.</w:t>
      </w:r>
    </w:p>
    <w:p w14:paraId="637E409A" w14:textId="7D813C8B" w:rsidR="00650E31" w:rsidRDefault="00650E31" w:rsidP="00650E31">
      <w:pPr>
        <w:autoSpaceDE w:val="0"/>
        <w:autoSpaceDN w:val="0"/>
        <w:adjustRightInd w:val="0"/>
        <w:spacing w:after="0" w:line="480" w:lineRule="auto"/>
        <w:rPr>
          <w:rFonts w:ascii="Arial" w:hAnsi="Arial" w:cs="Arial"/>
        </w:rPr>
      </w:pPr>
    </w:p>
    <w:p w14:paraId="61FC9036" w14:textId="79302A93" w:rsidR="00650E31" w:rsidRDefault="00650E31" w:rsidP="00650E31">
      <w:pPr>
        <w:autoSpaceDE w:val="0"/>
        <w:autoSpaceDN w:val="0"/>
        <w:adjustRightInd w:val="0"/>
        <w:spacing w:after="0" w:line="480" w:lineRule="auto"/>
        <w:rPr>
          <w:rFonts w:ascii="Arial" w:hAnsi="Arial" w:cs="Arial"/>
        </w:rPr>
      </w:pPr>
      <w:r>
        <w:rPr>
          <w:rFonts w:ascii="Arial" w:hAnsi="Arial" w:cs="Arial"/>
        </w:rPr>
        <w:t>Wordcount: 2747</w:t>
      </w:r>
    </w:p>
    <w:p w14:paraId="526B2535" w14:textId="77777777" w:rsidR="00650E31" w:rsidRPr="00650E31" w:rsidRDefault="00650E31" w:rsidP="00650E31">
      <w:pPr>
        <w:spacing w:line="480" w:lineRule="auto"/>
        <w:rPr>
          <w:rFonts w:ascii="Arial" w:hAnsi="Arial" w:cs="Arial"/>
          <w:u w:val="single"/>
        </w:rPr>
      </w:pPr>
      <w:r w:rsidRPr="00650E31">
        <w:rPr>
          <w:rFonts w:ascii="Arial" w:hAnsi="Arial" w:cs="Arial"/>
          <w:u w:val="single"/>
        </w:rPr>
        <w:t>References</w:t>
      </w:r>
    </w:p>
    <w:p w14:paraId="737F47C8" w14:textId="77777777" w:rsidR="00650E31" w:rsidRPr="00650E31" w:rsidRDefault="00650E31" w:rsidP="00650E31">
      <w:pPr>
        <w:spacing w:line="480" w:lineRule="auto"/>
        <w:rPr>
          <w:rFonts w:ascii="Arial" w:hAnsi="Arial" w:cs="Arial"/>
        </w:rPr>
      </w:pPr>
      <w:r w:rsidRPr="00650E31">
        <w:rPr>
          <w:rFonts w:ascii="Arial" w:hAnsi="Arial" w:cs="Arial"/>
        </w:rPr>
        <w:lastRenderedPageBreak/>
        <w:t xml:space="preserve">Angelis, J. and Wolf, B. (2013) ‘Tasers and Community Controversy: Investigating Training Officer Perceptions of Public Concern Over Conducted Energy Weapons’, </w:t>
      </w:r>
      <w:r w:rsidRPr="00650E31">
        <w:rPr>
          <w:rFonts w:ascii="Arial" w:hAnsi="Arial" w:cs="Arial"/>
          <w:i/>
          <w:iCs/>
        </w:rPr>
        <w:t>The Qualitative Report 2013</w:t>
      </w:r>
      <w:r w:rsidRPr="00650E31">
        <w:rPr>
          <w:rFonts w:ascii="Arial" w:hAnsi="Arial" w:cs="Arial"/>
        </w:rPr>
        <w:t>, 18 (26), pp. 1-20.</w:t>
      </w:r>
    </w:p>
    <w:p w14:paraId="74F1B937" w14:textId="77777777" w:rsidR="00650E31" w:rsidRPr="00650E31" w:rsidRDefault="00650E31" w:rsidP="00650E31">
      <w:pPr>
        <w:spacing w:line="480" w:lineRule="auto"/>
        <w:rPr>
          <w:rFonts w:ascii="Arial" w:hAnsi="Arial" w:cs="Arial"/>
        </w:rPr>
      </w:pPr>
      <w:r w:rsidRPr="00650E31">
        <w:rPr>
          <w:rFonts w:ascii="Arial" w:hAnsi="Arial" w:cs="Arial"/>
        </w:rPr>
        <w:t xml:space="preserve">Ariel, B. et al (2018) ‘The “Less-Than-Lethal Weapons Effect”—Introducing TASERs to Routine Police Operations in England and Wales: A Randomized Controlled Trial’, </w:t>
      </w:r>
      <w:r w:rsidRPr="00650E31">
        <w:rPr>
          <w:rFonts w:ascii="Arial" w:hAnsi="Arial" w:cs="Arial"/>
          <w:i/>
          <w:iCs/>
        </w:rPr>
        <w:t>CRIMINAL JUSTICE AND BEHAVIOR</w:t>
      </w:r>
      <w:r w:rsidRPr="00650E31">
        <w:rPr>
          <w:rFonts w:ascii="Arial" w:hAnsi="Arial" w:cs="Arial"/>
        </w:rPr>
        <w:t>, 46 (2), pp. 280–300.</w:t>
      </w:r>
    </w:p>
    <w:p w14:paraId="785B7308" w14:textId="77777777" w:rsidR="00650E31" w:rsidRPr="00650E31" w:rsidRDefault="00650E31" w:rsidP="00650E31">
      <w:pPr>
        <w:spacing w:line="480" w:lineRule="auto"/>
        <w:rPr>
          <w:rFonts w:ascii="Arial" w:hAnsi="Arial" w:cs="Arial"/>
        </w:rPr>
      </w:pPr>
      <w:r w:rsidRPr="00650E31">
        <w:rPr>
          <w:rFonts w:ascii="Arial" w:hAnsi="Arial" w:cs="Arial"/>
        </w:rPr>
        <w:t>Bolger, P. (2015) ‘Just Following Orders: A Meta-Analysis of the Correlates of American Police Officer Use of Force Decisions’, </w:t>
      </w:r>
      <w:r w:rsidRPr="00650E31">
        <w:rPr>
          <w:rFonts w:ascii="Arial" w:hAnsi="Arial" w:cs="Arial"/>
          <w:i/>
          <w:iCs/>
        </w:rPr>
        <w:t>American Journal of Criminal Justice,</w:t>
      </w:r>
      <w:r w:rsidRPr="00650E31">
        <w:rPr>
          <w:rFonts w:ascii="Arial" w:hAnsi="Arial" w:cs="Arial"/>
        </w:rPr>
        <w:t> 40,</w:t>
      </w:r>
      <w:r w:rsidRPr="00650E31">
        <w:rPr>
          <w:rFonts w:ascii="Arial" w:hAnsi="Arial" w:cs="Arial"/>
          <w:b/>
          <w:bCs/>
        </w:rPr>
        <w:t> </w:t>
      </w:r>
      <w:r w:rsidRPr="00650E31">
        <w:rPr>
          <w:rFonts w:ascii="Arial" w:hAnsi="Arial" w:cs="Arial"/>
        </w:rPr>
        <w:t>pp. 466–492.</w:t>
      </w:r>
    </w:p>
    <w:p w14:paraId="6758E414" w14:textId="77777777" w:rsidR="00650E31" w:rsidRPr="00650E31" w:rsidRDefault="00650E31" w:rsidP="00650E31">
      <w:pPr>
        <w:spacing w:line="480" w:lineRule="auto"/>
        <w:rPr>
          <w:rFonts w:ascii="Arial" w:hAnsi="Arial" w:cs="Arial"/>
        </w:rPr>
      </w:pPr>
      <w:r w:rsidRPr="00650E31">
        <w:rPr>
          <w:rFonts w:ascii="Arial" w:hAnsi="Arial" w:cs="Arial"/>
        </w:rPr>
        <w:t xml:space="preserve">Busby, M. (2020) </w:t>
      </w:r>
      <w:r w:rsidRPr="00650E31">
        <w:rPr>
          <w:rFonts w:ascii="Arial" w:hAnsi="Arial" w:cs="Arial"/>
          <w:i/>
          <w:iCs/>
        </w:rPr>
        <w:t>Rights groups quit police body over stun gun use against BAME people</w:t>
      </w:r>
      <w:r w:rsidRPr="00650E31">
        <w:rPr>
          <w:rFonts w:ascii="Arial" w:hAnsi="Arial" w:cs="Arial"/>
        </w:rPr>
        <w:t xml:space="preserve">. Available at: </w:t>
      </w:r>
      <w:hyperlink r:id="rId10" w:history="1">
        <w:r w:rsidRPr="00650E31">
          <w:rPr>
            <w:rStyle w:val="Hyperlink"/>
            <w:rFonts w:ascii="Arial" w:hAnsi="Arial" w:cs="Arial"/>
          </w:rPr>
          <w:t>https://www.theguardian.com/uk-news/2020/apr/17/rights-groups-quit-uk-police-body-stun-gun-use-bame-people</w:t>
        </w:r>
      </w:hyperlink>
      <w:r w:rsidRPr="00650E31">
        <w:rPr>
          <w:rFonts w:ascii="Arial" w:hAnsi="Arial" w:cs="Arial"/>
        </w:rPr>
        <w:t xml:space="preserve"> (Accessed: 1 May 2022).</w:t>
      </w:r>
    </w:p>
    <w:p w14:paraId="5832BBF0" w14:textId="77777777" w:rsidR="00650E31" w:rsidRPr="00650E31" w:rsidRDefault="00650E31" w:rsidP="00650E31">
      <w:pPr>
        <w:spacing w:line="480" w:lineRule="auto"/>
        <w:rPr>
          <w:rFonts w:ascii="Arial" w:hAnsi="Arial" w:cs="Arial"/>
        </w:rPr>
      </w:pPr>
      <w:r w:rsidRPr="00650E31">
        <w:rPr>
          <w:rFonts w:ascii="Arial" w:hAnsi="Arial" w:cs="Arial"/>
        </w:rPr>
        <w:t xml:space="preserve">College of Policing (2022) </w:t>
      </w:r>
      <w:r w:rsidRPr="00650E31">
        <w:rPr>
          <w:rFonts w:ascii="Arial" w:hAnsi="Arial" w:cs="Arial"/>
          <w:i/>
          <w:iCs/>
        </w:rPr>
        <w:t>Conducted energy devices (Taser).</w:t>
      </w:r>
      <w:r w:rsidRPr="00650E31">
        <w:rPr>
          <w:rFonts w:ascii="Arial" w:hAnsi="Arial" w:cs="Arial"/>
        </w:rPr>
        <w:t xml:space="preserve"> Available at: </w:t>
      </w:r>
      <w:hyperlink r:id="rId11" w:history="1">
        <w:r w:rsidRPr="00650E31">
          <w:rPr>
            <w:rStyle w:val="Hyperlink"/>
            <w:rFonts w:ascii="Arial" w:hAnsi="Arial" w:cs="Arial"/>
          </w:rPr>
          <w:t>https://www.college.police.uk/app/armed-policing/conducted-energy-devices-taser?highlight=taser&amp;msclkid=86d08c33cf7c11ec94dbb0e87deb6d5f</w:t>
        </w:r>
      </w:hyperlink>
      <w:r w:rsidRPr="00650E31">
        <w:rPr>
          <w:rFonts w:ascii="Arial" w:hAnsi="Arial" w:cs="Arial"/>
        </w:rPr>
        <w:t xml:space="preserve"> (Accessed 1 May 2022).</w:t>
      </w:r>
    </w:p>
    <w:p w14:paraId="2D60DCE0" w14:textId="77777777" w:rsidR="00650E31" w:rsidRPr="00650E31" w:rsidRDefault="00650E31" w:rsidP="00650E31">
      <w:pPr>
        <w:spacing w:line="480" w:lineRule="auto"/>
        <w:rPr>
          <w:rFonts w:ascii="Arial" w:hAnsi="Arial" w:cs="Arial"/>
        </w:rPr>
      </w:pPr>
      <w:r w:rsidRPr="00650E31">
        <w:rPr>
          <w:rFonts w:ascii="Arial" w:hAnsi="Arial" w:cs="Arial"/>
        </w:rPr>
        <w:t xml:space="preserve">Crow, M. and </w:t>
      </w:r>
      <w:proofErr w:type="spellStart"/>
      <w:r w:rsidRPr="00650E31">
        <w:rPr>
          <w:rFonts w:ascii="Arial" w:hAnsi="Arial" w:cs="Arial"/>
        </w:rPr>
        <w:t>Adrion</w:t>
      </w:r>
      <w:proofErr w:type="spellEnd"/>
      <w:r w:rsidRPr="00650E31">
        <w:rPr>
          <w:rFonts w:ascii="Arial" w:hAnsi="Arial" w:cs="Arial"/>
        </w:rPr>
        <w:t xml:space="preserve">, B. (2011) ‘Focal Concerns and Police Use of Force: Examining the Factors Associated with Taser Use’, </w:t>
      </w:r>
      <w:r w:rsidRPr="00650E31">
        <w:rPr>
          <w:rFonts w:ascii="Arial" w:hAnsi="Arial" w:cs="Arial"/>
          <w:i/>
          <w:iCs/>
        </w:rPr>
        <w:t>Police Quarterly,</w:t>
      </w:r>
      <w:r w:rsidRPr="00650E31">
        <w:rPr>
          <w:rFonts w:ascii="Arial" w:hAnsi="Arial" w:cs="Arial"/>
        </w:rPr>
        <w:t xml:space="preserve"> 14(4), pp. 366–387.</w:t>
      </w:r>
    </w:p>
    <w:p w14:paraId="78064C6C" w14:textId="77777777" w:rsidR="00650E31" w:rsidRPr="00650E31" w:rsidRDefault="00650E31" w:rsidP="00650E31">
      <w:pPr>
        <w:spacing w:line="480" w:lineRule="auto"/>
        <w:rPr>
          <w:rFonts w:ascii="Arial" w:hAnsi="Arial" w:cs="Arial"/>
        </w:rPr>
      </w:pPr>
      <w:r w:rsidRPr="00650E31">
        <w:rPr>
          <w:rFonts w:ascii="Arial" w:hAnsi="Arial" w:cs="Arial"/>
        </w:rPr>
        <w:t xml:space="preserve">Dalton, D. (2020) ‘Tasers: the ‘less-lethal’ force that heightens risk’, </w:t>
      </w:r>
      <w:r w:rsidRPr="00650E31">
        <w:rPr>
          <w:rFonts w:ascii="Arial" w:hAnsi="Arial" w:cs="Arial"/>
          <w:i/>
          <w:iCs/>
        </w:rPr>
        <w:t>Socialist Lawyer,</w:t>
      </w:r>
      <w:r w:rsidRPr="00650E31">
        <w:rPr>
          <w:rFonts w:ascii="Arial" w:hAnsi="Arial" w:cs="Arial"/>
        </w:rPr>
        <w:t xml:space="preserve"> Available at: DOI: 10.13169/socialistlawyer.85.0006 (Accessed: 1 May 2022)</w:t>
      </w:r>
    </w:p>
    <w:p w14:paraId="24AEBD47" w14:textId="77777777" w:rsidR="00650E31" w:rsidRPr="00650E31" w:rsidRDefault="00650E31" w:rsidP="00650E31">
      <w:pPr>
        <w:spacing w:line="480" w:lineRule="auto"/>
        <w:rPr>
          <w:rFonts w:ascii="Arial" w:hAnsi="Arial" w:cs="Arial"/>
        </w:rPr>
      </w:pPr>
      <w:r w:rsidRPr="00650E31">
        <w:rPr>
          <w:rFonts w:ascii="Arial" w:hAnsi="Arial" w:cs="Arial"/>
        </w:rPr>
        <w:t xml:space="preserve">Drummond-Smith, I. (2020) </w:t>
      </w:r>
      <w:r w:rsidRPr="00650E31">
        <w:rPr>
          <w:rFonts w:ascii="Arial" w:hAnsi="Arial" w:cs="Arial"/>
          <w:i/>
          <w:iCs/>
        </w:rPr>
        <w:t>Working Group on Less Lethal Weapons TASER® – Fifteen years on: An analysis of TASER® use in British Policing</w:t>
      </w:r>
      <w:r w:rsidRPr="00650E31">
        <w:rPr>
          <w:rFonts w:ascii="Arial" w:hAnsi="Arial" w:cs="Arial"/>
        </w:rPr>
        <w:t>, NPCC.</w:t>
      </w:r>
    </w:p>
    <w:p w14:paraId="5EA011F3" w14:textId="77777777" w:rsidR="00650E31" w:rsidRPr="00650E31" w:rsidRDefault="00650E31" w:rsidP="00650E31">
      <w:pPr>
        <w:spacing w:line="480" w:lineRule="auto"/>
        <w:rPr>
          <w:rFonts w:ascii="Arial" w:hAnsi="Arial" w:cs="Arial"/>
        </w:rPr>
      </w:pPr>
      <w:proofErr w:type="spellStart"/>
      <w:r w:rsidRPr="00650E31">
        <w:rPr>
          <w:rFonts w:ascii="Arial" w:hAnsi="Arial" w:cs="Arial"/>
        </w:rPr>
        <w:t>D’Orsi</w:t>
      </w:r>
      <w:proofErr w:type="spellEnd"/>
      <w:r w:rsidRPr="00650E31">
        <w:rPr>
          <w:rFonts w:ascii="Arial" w:hAnsi="Arial" w:cs="Arial"/>
        </w:rPr>
        <w:t xml:space="preserve">, L.  (2021) </w:t>
      </w:r>
      <w:r w:rsidRPr="00650E31">
        <w:rPr>
          <w:rFonts w:ascii="Arial" w:hAnsi="Arial" w:cs="Arial"/>
          <w:i/>
          <w:iCs/>
        </w:rPr>
        <w:t>Police Chiefs' blog: IOPC Taser review is "vague, lacks detail and ignores extensive pieces of work already underway".</w:t>
      </w:r>
      <w:r w:rsidRPr="00650E31">
        <w:rPr>
          <w:rFonts w:ascii="Arial" w:hAnsi="Arial" w:cs="Arial"/>
        </w:rPr>
        <w:t xml:space="preserve"> Available at: </w:t>
      </w:r>
      <w:hyperlink r:id="rId12" w:history="1">
        <w:r w:rsidRPr="00650E31">
          <w:rPr>
            <w:rStyle w:val="Hyperlink"/>
            <w:rFonts w:ascii="Arial" w:hAnsi="Arial" w:cs="Arial"/>
          </w:rPr>
          <w:t>https://news.npcc.police.uk/releases/police-chiefs-blog-iopc-taser-review-is-vague-lacks-</w:t>
        </w:r>
        <w:r w:rsidRPr="00650E31">
          <w:rPr>
            <w:rStyle w:val="Hyperlink"/>
            <w:rFonts w:ascii="Arial" w:hAnsi="Arial" w:cs="Arial"/>
          </w:rPr>
          <w:lastRenderedPageBreak/>
          <w:t>detail-and-ignores-extensive-pieces-of-work-already-underway?msclkid=4d06848dc22f11ec8feb575b5f9cf600</w:t>
        </w:r>
      </w:hyperlink>
      <w:r w:rsidRPr="00650E31">
        <w:rPr>
          <w:rFonts w:ascii="Arial" w:hAnsi="Arial" w:cs="Arial"/>
        </w:rPr>
        <w:t xml:space="preserve"> (Accessed: 22 April 2022).</w:t>
      </w:r>
    </w:p>
    <w:p w14:paraId="3DDD8A38" w14:textId="77777777" w:rsidR="00650E31" w:rsidRPr="00650E31" w:rsidRDefault="00650E31" w:rsidP="00650E31">
      <w:pPr>
        <w:spacing w:line="480" w:lineRule="auto"/>
        <w:rPr>
          <w:rFonts w:ascii="Arial" w:hAnsi="Arial" w:cs="Arial"/>
        </w:rPr>
      </w:pPr>
      <w:proofErr w:type="spellStart"/>
      <w:r w:rsidRPr="00650E31">
        <w:rPr>
          <w:rFonts w:ascii="Arial" w:hAnsi="Arial" w:cs="Arial"/>
        </w:rPr>
        <w:t>Dymond</w:t>
      </w:r>
      <w:proofErr w:type="spellEnd"/>
      <w:r w:rsidRPr="00650E31">
        <w:rPr>
          <w:rFonts w:ascii="Arial" w:hAnsi="Arial" w:cs="Arial"/>
        </w:rPr>
        <w:t xml:space="preserve">, A. (2014) ‘The Flaw in the Taser Debate is the Taser Debate: What do We Know about Taser in the UK, and How Significant are the Gaps in Our Knowledge?’, </w:t>
      </w:r>
      <w:r w:rsidRPr="00650E31">
        <w:rPr>
          <w:rFonts w:ascii="Arial" w:hAnsi="Arial" w:cs="Arial"/>
          <w:i/>
          <w:iCs/>
        </w:rPr>
        <w:t>Policing</w:t>
      </w:r>
      <w:r w:rsidRPr="00650E31">
        <w:rPr>
          <w:rFonts w:ascii="Arial" w:hAnsi="Arial" w:cs="Arial"/>
        </w:rPr>
        <w:t>, 8 (2), pp. 165-173.</w:t>
      </w:r>
    </w:p>
    <w:p w14:paraId="770C523E" w14:textId="77777777" w:rsidR="00650E31" w:rsidRPr="00650E31" w:rsidRDefault="00650E31" w:rsidP="00650E31">
      <w:pPr>
        <w:spacing w:line="480" w:lineRule="auto"/>
        <w:rPr>
          <w:rFonts w:ascii="Arial" w:hAnsi="Arial" w:cs="Arial"/>
        </w:rPr>
      </w:pPr>
      <w:proofErr w:type="spellStart"/>
      <w:r w:rsidRPr="00650E31">
        <w:rPr>
          <w:rFonts w:ascii="Arial" w:hAnsi="Arial" w:cs="Arial"/>
        </w:rPr>
        <w:t>Dymond</w:t>
      </w:r>
      <w:proofErr w:type="spellEnd"/>
      <w:r w:rsidRPr="00650E31">
        <w:rPr>
          <w:rFonts w:ascii="Arial" w:hAnsi="Arial" w:cs="Arial"/>
        </w:rPr>
        <w:t xml:space="preserve">, A. (2019) ‘Towards a socio-technical understanding of discretion: a case study of Taser and police use of force’, </w:t>
      </w:r>
      <w:r w:rsidRPr="00650E31">
        <w:rPr>
          <w:rFonts w:ascii="Arial" w:hAnsi="Arial" w:cs="Arial"/>
          <w:i/>
          <w:iCs/>
        </w:rPr>
        <w:t>Policing and Society</w:t>
      </w:r>
      <w:r w:rsidRPr="00650E31">
        <w:rPr>
          <w:rFonts w:ascii="Arial" w:hAnsi="Arial" w:cs="Arial"/>
        </w:rPr>
        <w:t>, 30 (9), pp. 998-1012.</w:t>
      </w:r>
    </w:p>
    <w:p w14:paraId="2EBC14CD" w14:textId="77777777" w:rsidR="00650E31" w:rsidRPr="00650E31" w:rsidRDefault="00650E31" w:rsidP="00650E31">
      <w:pPr>
        <w:spacing w:line="480" w:lineRule="auto"/>
        <w:rPr>
          <w:rFonts w:ascii="Arial" w:hAnsi="Arial" w:cs="Arial"/>
        </w:rPr>
      </w:pPr>
      <w:proofErr w:type="spellStart"/>
      <w:r w:rsidRPr="00650E31">
        <w:rPr>
          <w:rFonts w:ascii="Arial" w:hAnsi="Arial" w:cs="Arial"/>
        </w:rPr>
        <w:t>Dymond</w:t>
      </w:r>
      <w:proofErr w:type="spellEnd"/>
      <w:r w:rsidRPr="00650E31">
        <w:rPr>
          <w:rFonts w:ascii="Arial" w:hAnsi="Arial" w:cs="Arial"/>
        </w:rPr>
        <w:t xml:space="preserve">, A. (2020) ‘‘Taser, Taser’! Exploring factors associated with police use of Taser in England and Wales’, </w:t>
      </w:r>
      <w:r w:rsidRPr="00650E31">
        <w:rPr>
          <w:rFonts w:ascii="Arial" w:hAnsi="Arial" w:cs="Arial"/>
          <w:i/>
          <w:iCs/>
        </w:rPr>
        <w:t>Policing and Society</w:t>
      </w:r>
      <w:r w:rsidRPr="00650E31">
        <w:rPr>
          <w:rFonts w:ascii="Arial" w:hAnsi="Arial" w:cs="Arial"/>
        </w:rPr>
        <w:t xml:space="preserve">, 30 (4), pp. 396-411. </w:t>
      </w:r>
    </w:p>
    <w:p w14:paraId="0076D51E" w14:textId="77777777" w:rsidR="00650E31" w:rsidRPr="00650E31" w:rsidRDefault="00650E31" w:rsidP="00650E31">
      <w:pPr>
        <w:spacing w:line="480" w:lineRule="auto"/>
        <w:rPr>
          <w:rFonts w:ascii="Arial" w:hAnsi="Arial" w:cs="Arial"/>
        </w:rPr>
      </w:pPr>
      <w:proofErr w:type="spellStart"/>
      <w:r w:rsidRPr="00650E31">
        <w:rPr>
          <w:rFonts w:ascii="Arial" w:hAnsi="Arial" w:cs="Arial"/>
        </w:rPr>
        <w:t>Dymond</w:t>
      </w:r>
      <w:proofErr w:type="spellEnd"/>
      <w:r w:rsidRPr="00650E31">
        <w:rPr>
          <w:rFonts w:ascii="Arial" w:hAnsi="Arial" w:cs="Arial"/>
        </w:rPr>
        <w:t xml:space="preserve">, A. and </w:t>
      </w:r>
      <w:proofErr w:type="spellStart"/>
      <w:r w:rsidRPr="00650E31">
        <w:rPr>
          <w:rFonts w:ascii="Arial" w:hAnsi="Arial" w:cs="Arial"/>
        </w:rPr>
        <w:t>Rappert</w:t>
      </w:r>
      <w:proofErr w:type="spellEnd"/>
      <w:r w:rsidRPr="00650E31">
        <w:rPr>
          <w:rFonts w:ascii="Arial" w:hAnsi="Arial" w:cs="Arial"/>
        </w:rPr>
        <w:t xml:space="preserve">, B. (2014) ‘Policing Science: The Lessons of Taser’, </w:t>
      </w:r>
      <w:r w:rsidRPr="00650E31">
        <w:rPr>
          <w:rFonts w:ascii="Arial" w:hAnsi="Arial" w:cs="Arial"/>
          <w:i/>
          <w:iCs/>
        </w:rPr>
        <w:t>Policing</w:t>
      </w:r>
      <w:r w:rsidRPr="00650E31">
        <w:rPr>
          <w:rFonts w:ascii="Arial" w:hAnsi="Arial" w:cs="Arial"/>
        </w:rPr>
        <w:t xml:space="preserve">, 8 (4), pp. 330–338. </w:t>
      </w:r>
    </w:p>
    <w:p w14:paraId="69DA8ECD" w14:textId="77777777" w:rsidR="00650E31" w:rsidRPr="00650E31" w:rsidRDefault="00650E31" w:rsidP="00650E31">
      <w:pPr>
        <w:spacing w:line="480" w:lineRule="auto"/>
        <w:rPr>
          <w:rFonts w:ascii="Arial" w:hAnsi="Arial" w:cs="Arial"/>
        </w:rPr>
      </w:pPr>
      <w:r w:rsidRPr="00650E31">
        <w:rPr>
          <w:rFonts w:ascii="Arial" w:hAnsi="Arial" w:cs="Arial"/>
        </w:rPr>
        <w:t xml:space="preserve">Hallett, N. et al (2020) ‘Taser use on individuals experiencing mental distress: an integrative literature review’, </w:t>
      </w:r>
      <w:r w:rsidRPr="00650E31">
        <w:rPr>
          <w:rFonts w:ascii="Arial" w:hAnsi="Arial" w:cs="Arial"/>
          <w:i/>
          <w:iCs/>
        </w:rPr>
        <w:t>Journal of Psychiatric and Mental Health Nursing</w:t>
      </w:r>
      <w:r w:rsidRPr="00650E31">
        <w:rPr>
          <w:rFonts w:ascii="Arial" w:hAnsi="Arial" w:cs="Arial"/>
        </w:rPr>
        <w:t>, 28 (1).  pp. 56-71.</w:t>
      </w:r>
    </w:p>
    <w:p w14:paraId="00A54371" w14:textId="77777777" w:rsidR="00650E31" w:rsidRPr="00650E31" w:rsidRDefault="00650E31" w:rsidP="00650E31">
      <w:pPr>
        <w:spacing w:line="480" w:lineRule="auto"/>
        <w:rPr>
          <w:rFonts w:ascii="Arial" w:hAnsi="Arial" w:cs="Arial"/>
          <w:i/>
          <w:iCs/>
        </w:rPr>
      </w:pPr>
      <w:r w:rsidRPr="00650E31">
        <w:rPr>
          <w:rFonts w:ascii="Arial" w:hAnsi="Arial" w:cs="Arial"/>
        </w:rPr>
        <w:t xml:space="preserve">Home Office (2020) </w:t>
      </w:r>
      <w:r w:rsidRPr="00650E31">
        <w:rPr>
          <w:rFonts w:ascii="Arial" w:hAnsi="Arial" w:cs="Arial"/>
          <w:i/>
          <w:iCs/>
        </w:rPr>
        <w:t>Official Statistics: Police use of force statistics, England and Wales: April 2019 to March 2020</w:t>
      </w:r>
      <w:r w:rsidRPr="00650E31">
        <w:rPr>
          <w:rFonts w:ascii="Arial" w:hAnsi="Arial" w:cs="Arial"/>
        </w:rPr>
        <w:t xml:space="preserve">. Available at: </w:t>
      </w:r>
      <w:hyperlink r:id="rId13" w:history="1">
        <w:r w:rsidRPr="00650E31">
          <w:rPr>
            <w:rStyle w:val="Hyperlink"/>
            <w:rFonts w:ascii="Arial" w:hAnsi="Arial" w:cs="Arial"/>
          </w:rPr>
          <w:t>Police use of force statistics, England and Wales: April 2019 to March 2020 - GOV.UK (www.gov.uk)</w:t>
        </w:r>
      </w:hyperlink>
      <w:r w:rsidRPr="00650E31">
        <w:rPr>
          <w:rFonts w:ascii="Arial" w:hAnsi="Arial" w:cs="Arial"/>
        </w:rPr>
        <w:t xml:space="preserve"> (Accessed: 1 May 2022).</w:t>
      </w:r>
    </w:p>
    <w:p w14:paraId="5F18F361" w14:textId="77777777" w:rsidR="00650E31" w:rsidRPr="00650E31" w:rsidRDefault="00650E31" w:rsidP="00650E31">
      <w:pPr>
        <w:spacing w:line="480" w:lineRule="auto"/>
        <w:rPr>
          <w:rFonts w:ascii="Arial" w:hAnsi="Arial" w:cs="Arial"/>
        </w:rPr>
      </w:pPr>
      <w:r w:rsidRPr="00650E31">
        <w:rPr>
          <w:rFonts w:ascii="Arial" w:hAnsi="Arial" w:cs="Arial"/>
        </w:rPr>
        <w:t xml:space="preserve">Home Office (2021) </w:t>
      </w:r>
      <w:r w:rsidRPr="00650E31">
        <w:rPr>
          <w:rFonts w:ascii="Arial" w:hAnsi="Arial" w:cs="Arial"/>
          <w:i/>
          <w:iCs/>
        </w:rPr>
        <w:t>Official Statistics: Police use of force statistics, England and Wales: April 2020 to March 2021</w:t>
      </w:r>
      <w:r w:rsidRPr="00650E31">
        <w:rPr>
          <w:rFonts w:ascii="Arial" w:hAnsi="Arial" w:cs="Arial"/>
        </w:rPr>
        <w:t xml:space="preserve">. Available at: </w:t>
      </w:r>
      <w:hyperlink r:id="rId14" w:history="1">
        <w:r w:rsidRPr="00650E31">
          <w:rPr>
            <w:rStyle w:val="Hyperlink"/>
            <w:rFonts w:ascii="Arial" w:hAnsi="Arial" w:cs="Arial"/>
          </w:rPr>
          <w:t>Police use of force statistics, England and Wales: April 2020 to March 2021 - GOV.UK (www.gov.uk)</w:t>
        </w:r>
      </w:hyperlink>
      <w:r w:rsidRPr="00650E31">
        <w:rPr>
          <w:rFonts w:ascii="Arial" w:hAnsi="Arial" w:cs="Arial"/>
        </w:rPr>
        <w:t xml:space="preserve"> (Accessed: 1 May 2022).</w:t>
      </w:r>
    </w:p>
    <w:p w14:paraId="5B3DCC52" w14:textId="77777777" w:rsidR="00650E31" w:rsidRPr="00650E31" w:rsidRDefault="00650E31" w:rsidP="00650E31">
      <w:pPr>
        <w:spacing w:line="480" w:lineRule="auto"/>
        <w:rPr>
          <w:rFonts w:ascii="Arial" w:hAnsi="Arial" w:cs="Arial"/>
        </w:rPr>
      </w:pPr>
      <w:r w:rsidRPr="00650E31">
        <w:rPr>
          <w:rFonts w:ascii="Arial" w:hAnsi="Arial" w:cs="Arial"/>
        </w:rPr>
        <w:t xml:space="preserve">IOPC (2021) </w:t>
      </w:r>
      <w:r w:rsidRPr="00650E31">
        <w:rPr>
          <w:rFonts w:ascii="Arial" w:hAnsi="Arial" w:cs="Arial"/>
          <w:i/>
          <w:iCs/>
        </w:rPr>
        <w:t xml:space="preserve">Review of IOPC cases involving the use of Taser 2015-2020. Available at: </w:t>
      </w:r>
      <w:hyperlink r:id="rId15" w:history="1">
        <w:r w:rsidRPr="00650E31">
          <w:rPr>
            <w:rStyle w:val="Hyperlink"/>
            <w:rFonts w:ascii="Arial" w:hAnsi="Arial" w:cs="Arial"/>
            <w:i/>
            <w:iCs/>
          </w:rPr>
          <w:t>https://www.policeconduct.gov.uk/sites/default/files/Documents/research-learning/IOPC_Taser_review_2021.pdf?msclkid=131b4b68cef611ec846c9fbff3dfe775</w:t>
        </w:r>
      </w:hyperlink>
      <w:r w:rsidRPr="00650E31">
        <w:rPr>
          <w:rFonts w:ascii="Arial" w:hAnsi="Arial" w:cs="Arial"/>
          <w:i/>
          <w:iCs/>
        </w:rPr>
        <w:t xml:space="preserve"> </w:t>
      </w:r>
      <w:r w:rsidRPr="00650E31">
        <w:rPr>
          <w:rFonts w:ascii="Arial" w:hAnsi="Arial" w:cs="Arial"/>
        </w:rPr>
        <w:t>(Accessed 1 May 2022).</w:t>
      </w:r>
    </w:p>
    <w:p w14:paraId="6CD4434C" w14:textId="77777777" w:rsidR="00650E31" w:rsidRPr="00650E31" w:rsidRDefault="00650E31" w:rsidP="00650E31">
      <w:pPr>
        <w:spacing w:line="480" w:lineRule="auto"/>
        <w:rPr>
          <w:rFonts w:ascii="Arial" w:hAnsi="Arial" w:cs="Arial"/>
        </w:rPr>
      </w:pPr>
      <w:r w:rsidRPr="00650E31">
        <w:rPr>
          <w:rFonts w:ascii="Arial" w:hAnsi="Arial" w:cs="Arial"/>
        </w:rPr>
        <w:t xml:space="preserve">Kroll, M. et al (2019) ‘Benefits, Risks, and Myths of TASER® Handheld Electrical Weapons’, </w:t>
      </w:r>
      <w:r w:rsidRPr="00650E31">
        <w:rPr>
          <w:rFonts w:ascii="Arial" w:hAnsi="Arial" w:cs="Arial"/>
          <w:i/>
          <w:iCs/>
        </w:rPr>
        <w:t xml:space="preserve">Human Factors and Mechanical Engineering for </w:t>
      </w:r>
      <w:proofErr w:type="spellStart"/>
      <w:r w:rsidRPr="00650E31">
        <w:rPr>
          <w:rFonts w:ascii="Arial" w:hAnsi="Arial" w:cs="Arial"/>
          <w:i/>
          <w:iCs/>
        </w:rPr>
        <w:t>Defense</w:t>
      </w:r>
      <w:proofErr w:type="spellEnd"/>
      <w:r w:rsidRPr="00650E31">
        <w:rPr>
          <w:rFonts w:ascii="Arial" w:hAnsi="Arial" w:cs="Arial"/>
          <w:i/>
          <w:iCs/>
        </w:rPr>
        <w:t xml:space="preserve"> and Safety</w:t>
      </w:r>
      <w:r w:rsidRPr="00650E31">
        <w:rPr>
          <w:rFonts w:ascii="Arial" w:hAnsi="Arial" w:cs="Arial"/>
        </w:rPr>
        <w:t>, 3 (7), pp. 1-13.</w:t>
      </w:r>
    </w:p>
    <w:p w14:paraId="2626AED3" w14:textId="77777777" w:rsidR="00650E31" w:rsidRPr="00650E31" w:rsidRDefault="00650E31" w:rsidP="00650E31">
      <w:pPr>
        <w:spacing w:line="480" w:lineRule="auto"/>
        <w:rPr>
          <w:rFonts w:ascii="Arial" w:hAnsi="Arial" w:cs="Arial"/>
        </w:rPr>
      </w:pPr>
      <w:r w:rsidRPr="00650E31">
        <w:rPr>
          <w:rFonts w:ascii="Arial" w:hAnsi="Arial" w:cs="Arial"/>
        </w:rPr>
        <w:lastRenderedPageBreak/>
        <w:t xml:space="preserve">MacDonald, J. et al (2009) ‘The Effect of Less-Lethal Weapons on Injuries in Police Use-of-Force Events’, </w:t>
      </w:r>
      <w:r w:rsidRPr="00650E31">
        <w:rPr>
          <w:rFonts w:ascii="Arial" w:hAnsi="Arial" w:cs="Arial"/>
          <w:i/>
          <w:iCs/>
        </w:rPr>
        <w:t>American Journal of Public Health</w:t>
      </w:r>
      <w:r w:rsidRPr="00650E31">
        <w:rPr>
          <w:rFonts w:ascii="Arial" w:hAnsi="Arial" w:cs="Arial"/>
        </w:rPr>
        <w:t>, 99 (12), pp. 2268-2274.</w:t>
      </w:r>
    </w:p>
    <w:p w14:paraId="350DA401" w14:textId="77777777" w:rsidR="00650E31" w:rsidRPr="00650E31" w:rsidRDefault="00650E31" w:rsidP="00650E31">
      <w:pPr>
        <w:spacing w:line="480" w:lineRule="auto"/>
        <w:rPr>
          <w:rFonts w:ascii="Arial" w:hAnsi="Arial" w:cs="Arial"/>
        </w:rPr>
      </w:pPr>
      <w:proofErr w:type="spellStart"/>
      <w:r w:rsidRPr="00650E31">
        <w:rPr>
          <w:rFonts w:ascii="Arial" w:hAnsi="Arial" w:cs="Arial"/>
        </w:rPr>
        <w:t>Mechelen</w:t>
      </w:r>
      <w:proofErr w:type="spellEnd"/>
      <w:r w:rsidRPr="00650E31">
        <w:rPr>
          <w:rFonts w:ascii="Arial" w:hAnsi="Arial" w:cs="Arial"/>
        </w:rPr>
        <w:t xml:space="preserve">, D. (2017) </w:t>
      </w:r>
      <w:r w:rsidRPr="00650E31">
        <w:rPr>
          <w:rFonts w:ascii="Arial" w:hAnsi="Arial" w:cs="Arial"/>
          <w:i/>
          <w:iCs/>
        </w:rPr>
        <w:t>Taser Survey 2016 Headline Report 26 January 2017</w:t>
      </w:r>
      <w:r w:rsidRPr="00650E31">
        <w:rPr>
          <w:rFonts w:ascii="Arial" w:hAnsi="Arial" w:cs="Arial"/>
        </w:rPr>
        <w:t>, Police Federation.</w:t>
      </w:r>
    </w:p>
    <w:p w14:paraId="67597B8C" w14:textId="77777777" w:rsidR="00650E31" w:rsidRPr="00650E31" w:rsidRDefault="00650E31" w:rsidP="00650E31">
      <w:pPr>
        <w:spacing w:line="480" w:lineRule="auto"/>
        <w:rPr>
          <w:rFonts w:ascii="Arial" w:hAnsi="Arial" w:cs="Arial"/>
        </w:rPr>
      </w:pPr>
      <w:r w:rsidRPr="00650E31">
        <w:rPr>
          <w:rFonts w:ascii="Arial" w:hAnsi="Arial" w:cs="Arial"/>
        </w:rPr>
        <w:t xml:space="preserve">NPCC (2018) </w:t>
      </w:r>
      <w:r w:rsidRPr="00650E31">
        <w:rPr>
          <w:rFonts w:ascii="Arial" w:hAnsi="Arial" w:cs="Arial"/>
          <w:i/>
          <w:iCs/>
        </w:rPr>
        <w:t>Use of Force Monitoring Form: Guidance</w:t>
      </w:r>
      <w:r w:rsidRPr="00650E31">
        <w:rPr>
          <w:rFonts w:ascii="Arial" w:hAnsi="Arial" w:cs="Arial"/>
        </w:rPr>
        <w:t xml:space="preserve">. Available at: </w:t>
      </w:r>
      <w:hyperlink r:id="rId16" w:history="1">
        <w:r w:rsidRPr="00650E31">
          <w:rPr>
            <w:rStyle w:val="Hyperlink"/>
            <w:rFonts w:ascii="Arial" w:hAnsi="Arial" w:cs="Arial"/>
          </w:rPr>
          <w:t>https://www.npcc.police.uk/documents/Operations/Guidance%20on%20Use%20of%20Force%20Data%20V4Mar18.pdf?msclkid=0c3c0236cf7511ec9d905d69b4f8493f</w:t>
        </w:r>
      </w:hyperlink>
      <w:r w:rsidRPr="00650E31">
        <w:rPr>
          <w:rFonts w:ascii="Arial" w:hAnsi="Arial" w:cs="Arial"/>
        </w:rPr>
        <w:t xml:space="preserve"> (Accessed: 1 May 2022).</w:t>
      </w:r>
    </w:p>
    <w:p w14:paraId="6EE5AB1C" w14:textId="77777777" w:rsidR="00650E31" w:rsidRPr="00650E31" w:rsidRDefault="00650E31" w:rsidP="00650E31">
      <w:pPr>
        <w:spacing w:line="480" w:lineRule="auto"/>
        <w:rPr>
          <w:rFonts w:ascii="Arial" w:hAnsi="Arial" w:cs="Arial"/>
        </w:rPr>
      </w:pPr>
      <w:r w:rsidRPr="00650E31">
        <w:rPr>
          <w:rFonts w:ascii="Arial" w:hAnsi="Arial" w:cs="Arial"/>
        </w:rPr>
        <w:t xml:space="preserve">Police Federation (2021) </w:t>
      </w:r>
      <w:r w:rsidRPr="00650E31">
        <w:rPr>
          <w:rFonts w:ascii="Arial" w:hAnsi="Arial" w:cs="Arial"/>
          <w:i/>
          <w:iCs/>
        </w:rPr>
        <w:t>IOPC Taser report flawed, says Federation chair.</w:t>
      </w:r>
      <w:r w:rsidRPr="00650E31">
        <w:rPr>
          <w:rFonts w:ascii="Arial" w:hAnsi="Arial" w:cs="Arial"/>
        </w:rPr>
        <w:t xml:space="preserve"> Available at: https://cambridgeshire.polfed.org/news/557-iopc-taser-report-flawed-says-federation-chair?msclkid=632d0d23c22d11ec905fcee7702e57ac (Accessed: 22 April 2022).</w:t>
      </w:r>
    </w:p>
    <w:p w14:paraId="7BE237AC" w14:textId="77777777" w:rsidR="00650E31" w:rsidRPr="00650E31" w:rsidRDefault="00650E31" w:rsidP="00650E31">
      <w:pPr>
        <w:spacing w:line="480" w:lineRule="auto"/>
        <w:rPr>
          <w:rFonts w:ascii="Arial" w:hAnsi="Arial" w:cs="Arial"/>
        </w:rPr>
      </w:pPr>
      <w:r w:rsidRPr="00650E31">
        <w:rPr>
          <w:rFonts w:ascii="Arial" w:hAnsi="Arial" w:cs="Arial"/>
        </w:rPr>
        <w:t xml:space="preserve">Quinton, P. et al (2020) </w:t>
      </w:r>
      <w:r w:rsidRPr="00650E31">
        <w:rPr>
          <w:rFonts w:ascii="Arial" w:hAnsi="Arial" w:cs="Arial"/>
          <w:i/>
          <w:iCs/>
        </w:rPr>
        <w:t>Police use of force: Tactics, assaults and safety Exploratory analysis of police recorded data 2017/18</w:t>
      </w:r>
      <w:r w:rsidRPr="00650E31">
        <w:rPr>
          <w:rFonts w:ascii="Arial" w:hAnsi="Arial" w:cs="Arial"/>
        </w:rPr>
        <w:t>. London: College of Policing.</w:t>
      </w:r>
    </w:p>
    <w:p w14:paraId="307EADE8" w14:textId="77777777" w:rsidR="00650E31" w:rsidRPr="00650E31" w:rsidRDefault="00650E31" w:rsidP="00650E31">
      <w:pPr>
        <w:spacing w:line="480" w:lineRule="auto"/>
        <w:rPr>
          <w:rFonts w:ascii="Arial" w:hAnsi="Arial" w:cs="Arial"/>
        </w:rPr>
      </w:pPr>
      <w:r w:rsidRPr="00650E31">
        <w:rPr>
          <w:rFonts w:ascii="Arial" w:hAnsi="Arial" w:cs="Arial"/>
        </w:rPr>
        <w:t xml:space="preserve">Royal College of Emergency Medicine (2021) </w:t>
      </w:r>
      <w:r w:rsidRPr="00650E31">
        <w:rPr>
          <w:rFonts w:ascii="Arial" w:hAnsi="Arial" w:cs="Arial"/>
          <w:i/>
          <w:iCs/>
        </w:rPr>
        <w:t>Management of Controlled Energy Device (Taser) Attendances</w:t>
      </w:r>
      <w:r w:rsidRPr="00650E31">
        <w:rPr>
          <w:rFonts w:ascii="Arial" w:hAnsi="Arial" w:cs="Arial"/>
        </w:rPr>
        <w:t>. London: Royal College of Emergency Medicine.</w:t>
      </w:r>
    </w:p>
    <w:p w14:paraId="06E270D5" w14:textId="77777777" w:rsidR="00650E31" w:rsidRPr="00650E31" w:rsidRDefault="00650E31" w:rsidP="00650E31">
      <w:pPr>
        <w:spacing w:line="480" w:lineRule="auto"/>
        <w:rPr>
          <w:rFonts w:ascii="Arial" w:hAnsi="Arial" w:cs="Arial"/>
        </w:rPr>
      </w:pPr>
      <w:r w:rsidRPr="00650E31">
        <w:rPr>
          <w:rFonts w:ascii="Arial" w:hAnsi="Arial" w:cs="Arial"/>
        </w:rPr>
        <w:t xml:space="preserve">Sousa, W. et al (2010) ‘The impact of TASERs on police use-of-force decisions: Findings from a randomized field-training experiment’, </w:t>
      </w:r>
      <w:r w:rsidRPr="00650E31">
        <w:rPr>
          <w:rFonts w:ascii="Arial" w:hAnsi="Arial" w:cs="Arial"/>
          <w:i/>
          <w:iCs/>
        </w:rPr>
        <w:t>Journal of Experimental Criminology</w:t>
      </w:r>
      <w:r w:rsidRPr="00650E31">
        <w:rPr>
          <w:rFonts w:ascii="Arial" w:hAnsi="Arial" w:cs="Arial"/>
        </w:rPr>
        <w:t>, 6, pp. 35-55.</w:t>
      </w:r>
    </w:p>
    <w:p w14:paraId="380F3CCC" w14:textId="77777777" w:rsidR="00650E31" w:rsidRPr="00650E31" w:rsidRDefault="00650E31" w:rsidP="00650E31">
      <w:pPr>
        <w:spacing w:line="480" w:lineRule="auto"/>
        <w:rPr>
          <w:rFonts w:ascii="Arial" w:hAnsi="Arial" w:cs="Arial"/>
        </w:rPr>
      </w:pPr>
      <w:r w:rsidRPr="00650E31">
        <w:rPr>
          <w:rFonts w:ascii="Arial" w:hAnsi="Arial" w:cs="Arial"/>
        </w:rPr>
        <w:t xml:space="preserve">Taylor, B. and Woods, D. (2010) ‘Injuries to Officers and Suspects in Police Use of-Force Cases: A Quasi-Experimental Evaluation’, </w:t>
      </w:r>
      <w:r w:rsidRPr="00650E31">
        <w:rPr>
          <w:rFonts w:ascii="Arial" w:hAnsi="Arial" w:cs="Arial"/>
          <w:i/>
          <w:iCs/>
        </w:rPr>
        <w:t>Police Quarterly</w:t>
      </w:r>
      <w:r w:rsidRPr="00650E31">
        <w:rPr>
          <w:rFonts w:ascii="Arial" w:hAnsi="Arial" w:cs="Arial"/>
        </w:rPr>
        <w:t>, 13 (3), pp. 260-289.</w:t>
      </w:r>
    </w:p>
    <w:p w14:paraId="3B9C3866" w14:textId="77777777" w:rsidR="00650E31" w:rsidRPr="00650E31" w:rsidRDefault="00650E31" w:rsidP="00650E31">
      <w:pPr>
        <w:spacing w:line="480" w:lineRule="auto"/>
        <w:rPr>
          <w:rFonts w:ascii="Arial" w:hAnsi="Arial" w:cs="Arial"/>
        </w:rPr>
      </w:pPr>
      <w:r w:rsidRPr="00650E31">
        <w:rPr>
          <w:rFonts w:ascii="Arial" w:hAnsi="Arial" w:cs="Arial"/>
        </w:rPr>
        <w:t xml:space="preserve">Terrill, W. and </w:t>
      </w:r>
      <w:proofErr w:type="spellStart"/>
      <w:r w:rsidRPr="00650E31">
        <w:rPr>
          <w:rFonts w:ascii="Arial" w:hAnsi="Arial" w:cs="Arial"/>
        </w:rPr>
        <w:t>Paoline</w:t>
      </w:r>
      <w:proofErr w:type="spellEnd"/>
      <w:r w:rsidRPr="00650E31">
        <w:rPr>
          <w:rFonts w:ascii="Arial" w:hAnsi="Arial" w:cs="Arial"/>
        </w:rPr>
        <w:t xml:space="preserve">, E. (2017) ‘Police Use of Less Lethal Force: Does Administrative Policy Matter?’, </w:t>
      </w:r>
      <w:r w:rsidRPr="00650E31">
        <w:rPr>
          <w:rFonts w:ascii="Arial" w:hAnsi="Arial" w:cs="Arial"/>
          <w:i/>
          <w:iCs/>
        </w:rPr>
        <w:t>Justice Quarterly</w:t>
      </w:r>
      <w:r w:rsidRPr="00650E31">
        <w:rPr>
          <w:rFonts w:ascii="Arial" w:hAnsi="Arial" w:cs="Arial"/>
        </w:rPr>
        <w:t>, 34 (2), pp. 193-216.</w:t>
      </w:r>
    </w:p>
    <w:p w14:paraId="732C762C" w14:textId="77777777" w:rsidR="00650E31" w:rsidRPr="00650E31" w:rsidRDefault="00650E31" w:rsidP="00650E31">
      <w:pPr>
        <w:spacing w:line="480" w:lineRule="auto"/>
        <w:rPr>
          <w:rFonts w:ascii="Arial" w:hAnsi="Arial" w:cs="Arial"/>
        </w:rPr>
      </w:pPr>
      <w:proofErr w:type="spellStart"/>
      <w:r w:rsidRPr="00650E31">
        <w:rPr>
          <w:rFonts w:ascii="Arial" w:hAnsi="Arial" w:cs="Arial"/>
        </w:rPr>
        <w:t>Yesberg</w:t>
      </w:r>
      <w:proofErr w:type="spellEnd"/>
      <w:r w:rsidRPr="00650E31">
        <w:rPr>
          <w:rFonts w:ascii="Arial" w:hAnsi="Arial" w:cs="Arial"/>
        </w:rPr>
        <w:t xml:space="preserve">, J. et al (2021) ‘Race and support for police use of force: findings from the UK’, </w:t>
      </w:r>
      <w:r w:rsidRPr="00650E31">
        <w:rPr>
          <w:rFonts w:ascii="Arial" w:hAnsi="Arial" w:cs="Arial"/>
          <w:i/>
          <w:iCs/>
        </w:rPr>
        <w:t>Policing and Society,</w:t>
      </w:r>
      <w:r w:rsidRPr="00650E31">
        <w:rPr>
          <w:rFonts w:ascii="Arial" w:hAnsi="Arial" w:cs="Arial"/>
        </w:rPr>
        <w:t xml:space="preserve"> Available at: </w:t>
      </w:r>
      <w:hyperlink r:id="rId17" w:history="1">
        <w:r w:rsidRPr="00650E31">
          <w:rPr>
            <w:rStyle w:val="Hyperlink"/>
            <w:rFonts w:ascii="Arial" w:hAnsi="Arial" w:cs="Arial"/>
          </w:rPr>
          <w:t>https://www.tandfonline.com/action/showCitFormats?doi=10.1080/10439463.2021.1994568</w:t>
        </w:r>
      </w:hyperlink>
      <w:r w:rsidRPr="00650E31">
        <w:rPr>
          <w:rFonts w:ascii="Arial" w:hAnsi="Arial" w:cs="Arial"/>
        </w:rPr>
        <w:t xml:space="preserve"> (Accessed 28 April 2022).</w:t>
      </w:r>
    </w:p>
    <w:p w14:paraId="0BBE5D04" w14:textId="77777777" w:rsidR="00650E31" w:rsidRPr="00650E31" w:rsidRDefault="00650E31" w:rsidP="00650E31">
      <w:pPr>
        <w:spacing w:line="480" w:lineRule="auto"/>
        <w:rPr>
          <w:rFonts w:ascii="Arial" w:hAnsi="Arial" w:cs="Arial"/>
        </w:rPr>
      </w:pPr>
      <w:r w:rsidRPr="00650E31">
        <w:rPr>
          <w:rFonts w:ascii="Arial" w:hAnsi="Arial" w:cs="Arial"/>
        </w:rPr>
        <w:t xml:space="preserve">Womack, V. et al (2016) ‘Do Changes in TASER Use Policy Affect Police Officer Injury Rates?’, </w:t>
      </w:r>
      <w:r w:rsidRPr="00650E31">
        <w:rPr>
          <w:rFonts w:ascii="Arial" w:hAnsi="Arial" w:cs="Arial"/>
          <w:i/>
          <w:iCs/>
        </w:rPr>
        <w:t>Police Quarterly</w:t>
      </w:r>
      <w:r w:rsidRPr="00650E31">
        <w:rPr>
          <w:rFonts w:ascii="Arial" w:hAnsi="Arial" w:cs="Arial"/>
        </w:rPr>
        <w:t>, 19 (4), pp. 410-434.</w:t>
      </w:r>
    </w:p>
    <w:p w14:paraId="21030CA4" w14:textId="77777777" w:rsidR="00650E31" w:rsidRPr="00650E31" w:rsidRDefault="00650E31" w:rsidP="00650E31">
      <w:pPr>
        <w:spacing w:line="480" w:lineRule="auto"/>
        <w:rPr>
          <w:rFonts w:ascii="Arial" w:hAnsi="Arial" w:cs="Arial"/>
        </w:rPr>
      </w:pPr>
      <w:r w:rsidRPr="00650E31">
        <w:rPr>
          <w:rFonts w:ascii="Arial" w:hAnsi="Arial" w:cs="Arial"/>
        </w:rPr>
        <w:t xml:space="preserve">Williams, G. (2020) </w:t>
      </w:r>
      <w:r w:rsidRPr="00650E31">
        <w:rPr>
          <w:rFonts w:ascii="Arial" w:hAnsi="Arial" w:cs="Arial"/>
          <w:i/>
          <w:iCs/>
        </w:rPr>
        <w:t xml:space="preserve">REGULATION 28: REPORT TO PREVENT FUTURE DEATHS. </w:t>
      </w:r>
      <w:r w:rsidRPr="00650E31">
        <w:rPr>
          <w:rFonts w:ascii="Arial" w:hAnsi="Arial" w:cs="Arial"/>
        </w:rPr>
        <w:t>Available at:</w:t>
      </w:r>
    </w:p>
    <w:p w14:paraId="0D08AD2C" w14:textId="77777777" w:rsidR="00650E31" w:rsidRPr="00650E31" w:rsidRDefault="00650E31" w:rsidP="00650E31">
      <w:pPr>
        <w:spacing w:line="480" w:lineRule="auto"/>
        <w:rPr>
          <w:rFonts w:ascii="Arial" w:hAnsi="Arial" w:cs="Arial"/>
        </w:rPr>
      </w:pPr>
      <w:r w:rsidRPr="00650E31">
        <w:rPr>
          <w:rFonts w:ascii="Arial" w:hAnsi="Arial" w:cs="Arial"/>
        </w:rPr>
        <w:t>https://www.judiciary.uk/wp-content/uploads/2020/04/Marc-Cole-2020-0087-Redacted.pdf (Accessed: 1 May 2022).</w:t>
      </w:r>
    </w:p>
    <w:p w14:paraId="20E8304D" w14:textId="77777777" w:rsidR="00650E31" w:rsidRDefault="00650E31" w:rsidP="00650E31"/>
    <w:p w14:paraId="47DE4DCD" w14:textId="77777777" w:rsidR="00650E31" w:rsidRPr="00650E31" w:rsidRDefault="00650E31" w:rsidP="00650E31">
      <w:pPr>
        <w:autoSpaceDE w:val="0"/>
        <w:autoSpaceDN w:val="0"/>
        <w:adjustRightInd w:val="0"/>
        <w:spacing w:after="0" w:line="360" w:lineRule="auto"/>
        <w:rPr>
          <w:rFonts w:ascii="Arial" w:hAnsi="Arial" w:cs="Arial"/>
        </w:rPr>
      </w:pPr>
    </w:p>
    <w:p w14:paraId="5C416787" w14:textId="77777777" w:rsidR="001308A7" w:rsidRDefault="001308A7" w:rsidP="00BD5DD5">
      <w:pPr>
        <w:autoSpaceDE w:val="0"/>
        <w:autoSpaceDN w:val="0"/>
        <w:adjustRightInd w:val="0"/>
        <w:spacing w:after="0" w:line="240" w:lineRule="auto"/>
      </w:pPr>
    </w:p>
    <w:p w14:paraId="3BE91DBA" w14:textId="77777777" w:rsidR="002E0851" w:rsidRDefault="002E0851"/>
    <w:p w14:paraId="7C9CE7FA" w14:textId="77777777" w:rsidR="00567625" w:rsidRDefault="00567625"/>
    <w:p w14:paraId="3D6AFEE7" w14:textId="4CC1BE95" w:rsidR="003F5FE2" w:rsidRDefault="003F5FE2"/>
    <w:p w14:paraId="5BD9C813" w14:textId="4A0CEC62" w:rsidR="003F5FE2" w:rsidRDefault="003F5FE2" w:rsidP="00FF3CF6">
      <w:pPr>
        <w:pStyle w:val="ListParagraph"/>
      </w:pPr>
    </w:p>
    <w:p w14:paraId="4581EB3C" w14:textId="7D625A88" w:rsidR="00651B9C" w:rsidRPr="0006413B" w:rsidRDefault="00651B9C" w:rsidP="00970657"/>
    <w:sectPr w:rsidR="00651B9C" w:rsidRPr="000641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4530AB" w14:textId="77777777" w:rsidR="00992F68" w:rsidRDefault="00992F68" w:rsidP="00754596">
      <w:pPr>
        <w:spacing w:after="0" w:line="240" w:lineRule="auto"/>
      </w:pPr>
      <w:r>
        <w:separator/>
      </w:r>
    </w:p>
  </w:endnote>
  <w:endnote w:type="continuationSeparator" w:id="0">
    <w:p w14:paraId="440FF4A1" w14:textId="77777777" w:rsidR="00992F68" w:rsidRDefault="00992F68" w:rsidP="00754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7D3BE1" w14:textId="77777777" w:rsidR="00992F68" w:rsidRDefault="00992F68" w:rsidP="00754596">
      <w:pPr>
        <w:spacing w:after="0" w:line="240" w:lineRule="auto"/>
      </w:pPr>
      <w:r>
        <w:separator/>
      </w:r>
    </w:p>
  </w:footnote>
  <w:footnote w:type="continuationSeparator" w:id="0">
    <w:p w14:paraId="3621F526" w14:textId="77777777" w:rsidR="00992F68" w:rsidRDefault="00992F68" w:rsidP="007545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53131D"/>
    <w:multiLevelType w:val="hybridMultilevel"/>
    <w:tmpl w:val="A290DAC2"/>
    <w:lvl w:ilvl="0" w:tplc="C5001B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AE56F5"/>
    <w:multiLevelType w:val="hybridMultilevel"/>
    <w:tmpl w:val="B462BD3C"/>
    <w:lvl w:ilvl="0" w:tplc="387EA754">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9DF"/>
    <w:rsid w:val="00015678"/>
    <w:rsid w:val="000162BC"/>
    <w:rsid w:val="0002168F"/>
    <w:rsid w:val="00022246"/>
    <w:rsid w:val="000246D7"/>
    <w:rsid w:val="0002624F"/>
    <w:rsid w:val="00027462"/>
    <w:rsid w:val="0003277E"/>
    <w:rsid w:val="00053953"/>
    <w:rsid w:val="000616E8"/>
    <w:rsid w:val="000630D9"/>
    <w:rsid w:val="0006413B"/>
    <w:rsid w:val="00065889"/>
    <w:rsid w:val="0007033D"/>
    <w:rsid w:val="00075B4C"/>
    <w:rsid w:val="00081A1E"/>
    <w:rsid w:val="00085480"/>
    <w:rsid w:val="0009389A"/>
    <w:rsid w:val="00095EA2"/>
    <w:rsid w:val="000A3449"/>
    <w:rsid w:val="000B262D"/>
    <w:rsid w:val="000B5FA8"/>
    <w:rsid w:val="000D1340"/>
    <w:rsid w:val="000E06E9"/>
    <w:rsid w:val="000E5561"/>
    <w:rsid w:val="00101070"/>
    <w:rsid w:val="0010185D"/>
    <w:rsid w:val="00104E6A"/>
    <w:rsid w:val="0011790C"/>
    <w:rsid w:val="00123745"/>
    <w:rsid w:val="00126903"/>
    <w:rsid w:val="001308A7"/>
    <w:rsid w:val="00140F0D"/>
    <w:rsid w:val="00141C7F"/>
    <w:rsid w:val="001421E6"/>
    <w:rsid w:val="00142237"/>
    <w:rsid w:val="001459D7"/>
    <w:rsid w:val="00151E3D"/>
    <w:rsid w:val="001569F2"/>
    <w:rsid w:val="00156BE0"/>
    <w:rsid w:val="00156DA0"/>
    <w:rsid w:val="00163706"/>
    <w:rsid w:val="00174C09"/>
    <w:rsid w:val="00195676"/>
    <w:rsid w:val="00196639"/>
    <w:rsid w:val="001977AE"/>
    <w:rsid w:val="001A43BA"/>
    <w:rsid w:val="001A47E5"/>
    <w:rsid w:val="001A6E05"/>
    <w:rsid w:val="001B68B0"/>
    <w:rsid w:val="001C11D9"/>
    <w:rsid w:val="001D501D"/>
    <w:rsid w:val="001E428C"/>
    <w:rsid w:val="001E6D66"/>
    <w:rsid w:val="001F7A9F"/>
    <w:rsid w:val="002032F9"/>
    <w:rsid w:val="00204046"/>
    <w:rsid w:val="00206675"/>
    <w:rsid w:val="00207ADF"/>
    <w:rsid w:val="0021677A"/>
    <w:rsid w:val="002348FD"/>
    <w:rsid w:val="00236E3E"/>
    <w:rsid w:val="00254625"/>
    <w:rsid w:val="002547A7"/>
    <w:rsid w:val="00255867"/>
    <w:rsid w:val="0026190D"/>
    <w:rsid w:val="00265FF8"/>
    <w:rsid w:val="0027112C"/>
    <w:rsid w:val="002711DA"/>
    <w:rsid w:val="002935A7"/>
    <w:rsid w:val="00295E93"/>
    <w:rsid w:val="002A1A6D"/>
    <w:rsid w:val="002A5AB6"/>
    <w:rsid w:val="002A75E0"/>
    <w:rsid w:val="002A7C03"/>
    <w:rsid w:val="002C397E"/>
    <w:rsid w:val="002C7749"/>
    <w:rsid w:val="002C7E4E"/>
    <w:rsid w:val="002D0E69"/>
    <w:rsid w:val="002D25F5"/>
    <w:rsid w:val="002D3403"/>
    <w:rsid w:val="002E0851"/>
    <w:rsid w:val="002E5A23"/>
    <w:rsid w:val="002F27F7"/>
    <w:rsid w:val="002F4C79"/>
    <w:rsid w:val="00300FFD"/>
    <w:rsid w:val="0030491F"/>
    <w:rsid w:val="00306A59"/>
    <w:rsid w:val="00317365"/>
    <w:rsid w:val="0031754E"/>
    <w:rsid w:val="003239D1"/>
    <w:rsid w:val="00326A8D"/>
    <w:rsid w:val="00327012"/>
    <w:rsid w:val="00327681"/>
    <w:rsid w:val="0033283A"/>
    <w:rsid w:val="00340DFD"/>
    <w:rsid w:val="0034177A"/>
    <w:rsid w:val="0034616A"/>
    <w:rsid w:val="0035089D"/>
    <w:rsid w:val="00374692"/>
    <w:rsid w:val="0038621B"/>
    <w:rsid w:val="003871BC"/>
    <w:rsid w:val="00387FC8"/>
    <w:rsid w:val="00391E4E"/>
    <w:rsid w:val="00392309"/>
    <w:rsid w:val="00397442"/>
    <w:rsid w:val="003A3392"/>
    <w:rsid w:val="003B707E"/>
    <w:rsid w:val="003C6FBA"/>
    <w:rsid w:val="003D2008"/>
    <w:rsid w:val="003D2069"/>
    <w:rsid w:val="003E30F5"/>
    <w:rsid w:val="003F1D68"/>
    <w:rsid w:val="003F5FE2"/>
    <w:rsid w:val="00405137"/>
    <w:rsid w:val="0041287D"/>
    <w:rsid w:val="00414F35"/>
    <w:rsid w:val="00415533"/>
    <w:rsid w:val="00425F76"/>
    <w:rsid w:val="00426B7A"/>
    <w:rsid w:val="00436847"/>
    <w:rsid w:val="00436AAF"/>
    <w:rsid w:val="004470A2"/>
    <w:rsid w:val="004506F0"/>
    <w:rsid w:val="00451325"/>
    <w:rsid w:val="00453852"/>
    <w:rsid w:val="00454CE7"/>
    <w:rsid w:val="00460B73"/>
    <w:rsid w:val="0046117D"/>
    <w:rsid w:val="00462088"/>
    <w:rsid w:val="00463E45"/>
    <w:rsid w:val="00466B46"/>
    <w:rsid w:val="004708CC"/>
    <w:rsid w:val="00482969"/>
    <w:rsid w:val="0048532F"/>
    <w:rsid w:val="00485895"/>
    <w:rsid w:val="004A1AC4"/>
    <w:rsid w:val="004A3899"/>
    <w:rsid w:val="004B0731"/>
    <w:rsid w:val="004B0DE6"/>
    <w:rsid w:val="004B1524"/>
    <w:rsid w:val="004B17AC"/>
    <w:rsid w:val="004B37C8"/>
    <w:rsid w:val="004B3A83"/>
    <w:rsid w:val="004B44B1"/>
    <w:rsid w:val="004C2C80"/>
    <w:rsid w:val="004C6BB7"/>
    <w:rsid w:val="004D0FEB"/>
    <w:rsid w:val="004D37F7"/>
    <w:rsid w:val="004D617C"/>
    <w:rsid w:val="004F50FA"/>
    <w:rsid w:val="00503390"/>
    <w:rsid w:val="0050372F"/>
    <w:rsid w:val="005055CE"/>
    <w:rsid w:val="005133F7"/>
    <w:rsid w:val="005255BA"/>
    <w:rsid w:val="00530B9C"/>
    <w:rsid w:val="00530E7A"/>
    <w:rsid w:val="00541E0F"/>
    <w:rsid w:val="00547903"/>
    <w:rsid w:val="0056135F"/>
    <w:rsid w:val="0056237B"/>
    <w:rsid w:val="00567625"/>
    <w:rsid w:val="005736EF"/>
    <w:rsid w:val="00574A8F"/>
    <w:rsid w:val="00575D75"/>
    <w:rsid w:val="00576E74"/>
    <w:rsid w:val="005842E8"/>
    <w:rsid w:val="005A75BC"/>
    <w:rsid w:val="005B0C9C"/>
    <w:rsid w:val="005B16DA"/>
    <w:rsid w:val="005B56D5"/>
    <w:rsid w:val="005C20D3"/>
    <w:rsid w:val="005D5333"/>
    <w:rsid w:val="005E0FCE"/>
    <w:rsid w:val="005E19F3"/>
    <w:rsid w:val="005F0C7C"/>
    <w:rsid w:val="005F2022"/>
    <w:rsid w:val="005F7FE3"/>
    <w:rsid w:val="006042DE"/>
    <w:rsid w:val="00606A84"/>
    <w:rsid w:val="006140EE"/>
    <w:rsid w:val="00621196"/>
    <w:rsid w:val="00634097"/>
    <w:rsid w:val="006423D0"/>
    <w:rsid w:val="006458B1"/>
    <w:rsid w:val="00650E31"/>
    <w:rsid w:val="00651B9C"/>
    <w:rsid w:val="00653BE6"/>
    <w:rsid w:val="006578ED"/>
    <w:rsid w:val="006756F7"/>
    <w:rsid w:val="0068541F"/>
    <w:rsid w:val="00687983"/>
    <w:rsid w:val="006939BC"/>
    <w:rsid w:val="006A223C"/>
    <w:rsid w:val="006B2F10"/>
    <w:rsid w:val="006B7A2C"/>
    <w:rsid w:val="006C6FA4"/>
    <w:rsid w:val="006C7740"/>
    <w:rsid w:val="006E4823"/>
    <w:rsid w:val="006F354B"/>
    <w:rsid w:val="006F403B"/>
    <w:rsid w:val="006F6FB1"/>
    <w:rsid w:val="007006F7"/>
    <w:rsid w:val="00702C31"/>
    <w:rsid w:val="0070798B"/>
    <w:rsid w:val="0071073A"/>
    <w:rsid w:val="00715027"/>
    <w:rsid w:val="0072133D"/>
    <w:rsid w:val="00730446"/>
    <w:rsid w:val="007460C6"/>
    <w:rsid w:val="00754596"/>
    <w:rsid w:val="007633BC"/>
    <w:rsid w:val="00766DA8"/>
    <w:rsid w:val="00767695"/>
    <w:rsid w:val="00776595"/>
    <w:rsid w:val="00784361"/>
    <w:rsid w:val="00791F3D"/>
    <w:rsid w:val="007949B1"/>
    <w:rsid w:val="007A00A7"/>
    <w:rsid w:val="007A066D"/>
    <w:rsid w:val="007B130B"/>
    <w:rsid w:val="007B358E"/>
    <w:rsid w:val="007B418A"/>
    <w:rsid w:val="007C402C"/>
    <w:rsid w:val="007D1D7D"/>
    <w:rsid w:val="007D44D8"/>
    <w:rsid w:val="007E190A"/>
    <w:rsid w:val="007E4CCB"/>
    <w:rsid w:val="007E75EA"/>
    <w:rsid w:val="007F1DDC"/>
    <w:rsid w:val="007F69BF"/>
    <w:rsid w:val="007F7ED9"/>
    <w:rsid w:val="008021F3"/>
    <w:rsid w:val="00825C05"/>
    <w:rsid w:val="00826993"/>
    <w:rsid w:val="00830EAC"/>
    <w:rsid w:val="00831729"/>
    <w:rsid w:val="00831DAF"/>
    <w:rsid w:val="00836D85"/>
    <w:rsid w:val="008375A4"/>
    <w:rsid w:val="00837F50"/>
    <w:rsid w:val="00840688"/>
    <w:rsid w:val="00842419"/>
    <w:rsid w:val="00844014"/>
    <w:rsid w:val="0086188C"/>
    <w:rsid w:val="008854D3"/>
    <w:rsid w:val="00886815"/>
    <w:rsid w:val="0088723E"/>
    <w:rsid w:val="00890F25"/>
    <w:rsid w:val="00895535"/>
    <w:rsid w:val="00895F87"/>
    <w:rsid w:val="008A0DF4"/>
    <w:rsid w:val="008A6052"/>
    <w:rsid w:val="008B5047"/>
    <w:rsid w:val="008B5D23"/>
    <w:rsid w:val="008C0BF5"/>
    <w:rsid w:val="008C3803"/>
    <w:rsid w:val="008C3B62"/>
    <w:rsid w:val="008C4B85"/>
    <w:rsid w:val="008D349F"/>
    <w:rsid w:val="008D4EB4"/>
    <w:rsid w:val="008D7314"/>
    <w:rsid w:val="008E36BD"/>
    <w:rsid w:val="008E4B7A"/>
    <w:rsid w:val="008F530A"/>
    <w:rsid w:val="008F7CC2"/>
    <w:rsid w:val="00900758"/>
    <w:rsid w:val="009134C7"/>
    <w:rsid w:val="00916BA4"/>
    <w:rsid w:val="00921B70"/>
    <w:rsid w:val="009272DF"/>
    <w:rsid w:val="009322CC"/>
    <w:rsid w:val="0093418F"/>
    <w:rsid w:val="00935356"/>
    <w:rsid w:val="00942C5B"/>
    <w:rsid w:val="00945B38"/>
    <w:rsid w:val="00950084"/>
    <w:rsid w:val="00951231"/>
    <w:rsid w:val="009532EB"/>
    <w:rsid w:val="00956955"/>
    <w:rsid w:val="00956BFF"/>
    <w:rsid w:val="00956E32"/>
    <w:rsid w:val="009637B4"/>
    <w:rsid w:val="00970657"/>
    <w:rsid w:val="009775FD"/>
    <w:rsid w:val="00984E4F"/>
    <w:rsid w:val="00992F68"/>
    <w:rsid w:val="009A3F3D"/>
    <w:rsid w:val="009C0ED3"/>
    <w:rsid w:val="009E1BC2"/>
    <w:rsid w:val="009E3116"/>
    <w:rsid w:val="009E7AC4"/>
    <w:rsid w:val="00A01057"/>
    <w:rsid w:val="00A0133A"/>
    <w:rsid w:val="00A016F8"/>
    <w:rsid w:val="00A06C49"/>
    <w:rsid w:val="00A07192"/>
    <w:rsid w:val="00A13AD1"/>
    <w:rsid w:val="00A32395"/>
    <w:rsid w:val="00A36419"/>
    <w:rsid w:val="00A447D1"/>
    <w:rsid w:val="00A44C86"/>
    <w:rsid w:val="00A47483"/>
    <w:rsid w:val="00A618A1"/>
    <w:rsid w:val="00A67C41"/>
    <w:rsid w:val="00A71CD2"/>
    <w:rsid w:val="00A72454"/>
    <w:rsid w:val="00A81E02"/>
    <w:rsid w:val="00A859B7"/>
    <w:rsid w:val="00A92035"/>
    <w:rsid w:val="00A945C8"/>
    <w:rsid w:val="00AA224A"/>
    <w:rsid w:val="00AA30D2"/>
    <w:rsid w:val="00AB1314"/>
    <w:rsid w:val="00AB3457"/>
    <w:rsid w:val="00AC0C93"/>
    <w:rsid w:val="00AD4892"/>
    <w:rsid w:val="00AE0F30"/>
    <w:rsid w:val="00AE1B58"/>
    <w:rsid w:val="00AF33D0"/>
    <w:rsid w:val="00B069D2"/>
    <w:rsid w:val="00B10CD1"/>
    <w:rsid w:val="00B16D32"/>
    <w:rsid w:val="00B21524"/>
    <w:rsid w:val="00B23AF4"/>
    <w:rsid w:val="00B248F9"/>
    <w:rsid w:val="00B3047B"/>
    <w:rsid w:val="00B34548"/>
    <w:rsid w:val="00B368FD"/>
    <w:rsid w:val="00B37348"/>
    <w:rsid w:val="00B51279"/>
    <w:rsid w:val="00B52A30"/>
    <w:rsid w:val="00B5482E"/>
    <w:rsid w:val="00B55CA4"/>
    <w:rsid w:val="00B564EB"/>
    <w:rsid w:val="00B7489B"/>
    <w:rsid w:val="00B754F6"/>
    <w:rsid w:val="00B916A2"/>
    <w:rsid w:val="00BA2CE5"/>
    <w:rsid w:val="00BB737E"/>
    <w:rsid w:val="00BB787C"/>
    <w:rsid w:val="00BC1D9A"/>
    <w:rsid w:val="00BC6C6D"/>
    <w:rsid w:val="00BC7635"/>
    <w:rsid w:val="00BD0880"/>
    <w:rsid w:val="00BD4485"/>
    <w:rsid w:val="00BD4F5E"/>
    <w:rsid w:val="00BD5DD5"/>
    <w:rsid w:val="00BD79DF"/>
    <w:rsid w:val="00BE2BA1"/>
    <w:rsid w:val="00BE7C33"/>
    <w:rsid w:val="00BF18E7"/>
    <w:rsid w:val="00BF1EC1"/>
    <w:rsid w:val="00BF4D65"/>
    <w:rsid w:val="00C17F4E"/>
    <w:rsid w:val="00C2117B"/>
    <w:rsid w:val="00C22EC3"/>
    <w:rsid w:val="00C24410"/>
    <w:rsid w:val="00C36E54"/>
    <w:rsid w:val="00C4106D"/>
    <w:rsid w:val="00C419A3"/>
    <w:rsid w:val="00C42458"/>
    <w:rsid w:val="00C45C1F"/>
    <w:rsid w:val="00C576E8"/>
    <w:rsid w:val="00C60843"/>
    <w:rsid w:val="00C61399"/>
    <w:rsid w:val="00C725FF"/>
    <w:rsid w:val="00C87DB8"/>
    <w:rsid w:val="00C908F9"/>
    <w:rsid w:val="00CA196A"/>
    <w:rsid w:val="00CB1535"/>
    <w:rsid w:val="00CB3A93"/>
    <w:rsid w:val="00CC4FC7"/>
    <w:rsid w:val="00CC7032"/>
    <w:rsid w:val="00CC7168"/>
    <w:rsid w:val="00CE5B84"/>
    <w:rsid w:val="00CF09D6"/>
    <w:rsid w:val="00CF3128"/>
    <w:rsid w:val="00CF3194"/>
    <w:rsid w:val="00CF3B0A"/>
    <w:rsid w:val="00D027C9"/>
    <w:rsid w:val="00D15024"/>
    <w:rsid w:val="00D255F5"/>
    <w:rsid w:val="00D34113"/>
    <w:rsid w:val="00D3557F"/>
    <w:rsid w:val="00D43808"/>
    <w:rsid w:val="00D4509A"/>
    <w:rsid w:val="00D50B04"/>
    <w:rsid w:val="00D61D58"/>
    <w:rsid w:val="00D6236E"/>
    <w:rsid w:val="00D63B9A"/>
    <w:rsid w:val="00D65D58"/>
    <w:rsid w:val="00D676DD"/>
    <w:rsid w:val="00D70F75"/>
    <w:rsid w:val="00D71655"/>
    <w:rsid w:val="00D73172"/>
    <w:rsid w:val="00D74E02"/>
    <w:rsid w:val="00D76AF3"/>
    <w:rsid w:val="00D81460"/>
    <w:rsid w:val="00D93189"/>
    <w:rsid w:val="00DB1E8A"/>
    <w:rsid w:val="00DB2A3C"/>
    <w:rsid w:val="00DC1404"/>
    <w:rsid w:val="00DC4971"/>
    <w:rsid w:val="00DC5087"/>
    <w:rsid w:val="00DD1A7D"/>
    <w:rsid w:val="00DD230E"/>
    <w:rsid w:val="00DD7640"/>
    <w:rsid w:val="00DE1003"/>
    <w:rsid w:val="00DE4803"/>
    <w:rsid w:val="00DE78DE"/>
    <w:rsid w:val="00DF30F4"/>
    <w:rsid w:val="00DF4FAC"/>
    <w:rsid w:val="00E04A86"/>
    <w:rsid w:val="00E127C1"/>
    <w:rsid w:val="00E13174"/>
    <w:rsid w:val="00E17C29"/>
    <w:rsid w:val="00E20FA7"/>
    <w:rsid w:val="00E22087"/>
    <w:rsid w:val="00E40E1C"/>
    <w:rsid w:val="00E42415"/>
    <w:rsid w:val="00E46C4E"/>
    <w:rsid w:val="00E53184"/>
    <w:rsid w:val="00E575EA"/>
    <w:rsid w:val="00E670D2"/>
    <w:rsid w:val="00E71799"/>
    <w:rsid w:val="00E729A8"/>
    <w:rsid w:val="00E74C64"/>
    <w:rsid w:val="00E815E3"/>
    <w:rsid w:val="00E85FBC"/>
    <w:rsid w:val="00E95F7D"/>
    <w:rsid w:val="00E96075"/>
    <w:rsid w:val="00E97A19"/>
    <w:rsid w:val="00EB2C1B"/>
    <w:rsid w:val="00EB2E13"/>
    <w:rsid w:val="00EB2F68"/>
    <w:rsid w:val="00EB4BC7"/>
    <w:rsid w:val="00EC5301"/>
    <w:rsid w:val="00EC5725"/>
    <w:rsid w:val="00ED46A8"/>
    <w:rsid w:val="00EE05A9"/>
    <w:rsid w:val="00EE465B"/>
    <w:rsid w:val="00EF6150"/>
    <w:rsid w:val="00F047BD"/>
    <w:rsid w:val="00F06413"/>
    <w:rsid w:val="00F07C47"/>
    <w:rsid w:val="00F17F9F"/>
    <w:rsid w:val="00F2311B"/>
    <w:rsid w:val="00F32C1D"/>
    <w:rsid w:val="00F34026"/>
    <w:rsid w:val="00F41FF2"/>
    <w:rsid w:val="00F42482"/>
    <w:rsid w:val="00F42FCB"/>
    <w:rsid w:val="00F444BC"/>
    <w:rsid w:val="00F513A8"/>
    <w:rsid w:val="00F74300"/>
    <w:rsid w:val="00F7578B"/>
    <w:rsid w:val="00F846A8"/>
    <w:rsid w:val="00F85014"/>
    <w:rsid w:val="00F85067"/>
    <w:rsid w:val="00F85074"/>
    <w:rsid w:val="00F85280"/>
    <w:rsid w:val="00F920EB"/>
    <w:rsid w:val="00F92FF6"/>
    <w:rsid w:val="00FA0AD7"/>
    <w:rsid w:val="00FA2ACE"/>
    <w:rsid w:val="00FA4D3E"/>
    <w:rsid w:val="00FA649B"/>
    <w:rsid w:val="00FB19F4"/>
    <w:rsid w:val="00FC153E"/>
    <w:rsid w:val="00FC3C02"/>
    <w:rsid w:val="00FC3C6A"/>
    <w:rsid w:val="00FC5738"/>
    <w:rsid w:val="00FD373F"/>
    <w:rsid w:val="00FE6124"/>
    <w:rsid w:val="00FF2461"/>
    <w:rsid w:val="00FF3CF6"/>
    <w:rsid w:val="00FF7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72DACC"/>
  <w15:chartTrackingRefBased/>
  <w15:docId w15:val="{A784C4A8-43A7-49D4-AD59-01EC24DCD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5FE2"/>
    <w:pPr>
      <w:ind w:left="720"/>
      <w:contextualSpacing/>
    </w:pPr>
  </w:style>
  <w:style w:type="character" w:styleId="Hyperlink">
    <w:name w:val="Hyperlink"/>
    <w:basedOn w:val="DefaultParagraphFont"/>
    <w:uiPriority w:val="99"/>
    <w:unhideWhenUsed/>
    <w:rsid w:val="003F5FE2"/>
    <w:rPr>
      <w:color w:val="0000FF"/>
      <w:u w:val="single"/>
    </w:rPr>
  </w:style>
  <w:style w:type="paragraph" w:customStyle="1" w:styleId="Default">
    <w:name w:val="Default"/>
    <w:rsid w:val="002E0851"/>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06413B"/>
    <w:rPr>
      <w:color w:val="605E5C"/>
      <w:shd w:val="clear" w:color="auto" w:fill="E1DFDD"/>
    </w:rPr>
  </w:style>
  <w:style w:type="character" w:styleId="FollowedHyperlink">
    <w:name w:val="FollowedHyperlink"/>
    <w:basedOn w:val="DefaultParagraphFont"/>
    <w:uiPriority w:val="99"/>
    <w:semiHidden/>
    <w:unhideWhenUsed/>
    <w:rsid w:val="003974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547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statistics/police-use-of-force-statistics-england-and-wales-april-2019-to-march-2020/police-use-of-force-statistics-england-and-wales-april-2019-to-march-202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news.npcc.police.uk/releases/police-chiefs-blog-iopc-taser-review-is-vague-lacks-detail-and-ignores-extensive-pieces-of-work-already-underway?msclkid=4d06848dc22f11ec8feb575b5f9cf600" TargetMode="External"/><Relationship Id="rId17" Type="http://schemas.openxmlformats.org/officeDocument/2006/relationships/hyperlink" Target="https://www.tandfonline.com/action/showCitFormats?doi=10.1080/10439463.2021.1994568" TargetMode="External"/><Relationship Id="rId2" Type="http://schemas.openxmlformats.org/officeDocument/2006/relationships/customXml" Target="../customXml/item2.xml"/><Relationship Id="rId16" Type="http://schemas.openxmlformats.org/officeDocument/2006/relationships/hyperlink" Target="https://www.npcc.police.uk/documents/Operations/Guidance%20on%20Use%20of%20Force%20Data%20V4Mar18.pdf?msclkid=0c3c0236cf7511ec9d905d69b4f8493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llege.police.uk/app/armed-policing/conducted-energy-devices-taser?highlight=taser&amp;msclkid=86d08c33cf7c11ec94dbb0e87deb6d5f" TargetMode="External"/><Relationship Id="rId5" Type="http://schemas.openxmlformats.org/officeDocument/2006/relationships/styles" Target="styles.xml"/><Relationship Id="rId15" Type="http://schemas.openxmlformats.org/officeDocument/2006/relationships/hyperlink" Target="https://www.policeconduct.gov.uk/sites/default/files/Documents/research-learning/IOPC_Taser_review_2021.pdf?msclkid=131b4b68cef611ec846c9fbff3dfe775" TargetMode="External"/><Relationship Id="rId10" Type="http://schemas.openxmlformats.org/officeDocument/2006/relationships/hyperlink" Target="https://www.theguardian.com/uk-news/2020/apr/17/rights-groups-quit-uk-police-body-stun-gun-use-bame-people"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statistics/police-use-of-force-statistics-england-and-wales-april-2020-to-march-2021/police-use-of-force-statistics-england-and-wales-april-2020-to-march-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E9098D7BFACC74FB9640530749116D6" ma:contentTypeVersion="9" ma:contentTypeDescription="Create a new document." ma:contentTypeScope="" ma:versionID="1aa817d84f7dfaea245e1b82d6e52774">
  <xsd:schema xmlns:xsd="http://www.w3.org/2001/XMLSchema" xmlns:xs="http://www.w3.org/2001/XMLSchema" xmlns:p="http://schemas.microsoft.com/office/2006/metadata/properties" xmlns:ns3="d7f79563-c360-4fc5-85a6-477d0fb69e50" targetNamespace="http://schemas.microsoft.com/office/2006/metadata/properties" ma:root="true" ma:fieldsID="5851fea8f9e221c7b51cb66058654e46" ns3:_="">
    <xsd:import namespace="d7f79563-c360-4fc5-85a6-477d0fb69e5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79563-c360-4fc5-85a6-477d0fb69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4763AE-EDC6-4A46-970A-9BAC66B4FD0F}">
  <ds:schemaRefs>
    <ds:schemaRef ds:uri="http://schemas.microsoft.com/sharepoint/v3/contenttype/forms"/>
  </ds:schemaRefs>
</ds:datastoreItem>
</file>

<file path=customXml/itemProps2.xml><?xml version="1.0" encoding="utf-8"?>
<ds:datastoreItem xmlns:ds="http://schemas.openxmlformats.org/officeDocument/2006/customXml" ds:itemID="{F15E0A2B-E65E-4F26-B400-1A10A42E3A47}">
  <ds:schemaRefs>
    <ds:schemaRef ds:uri="http://purl.org/dc/terms/"/>
    <ds:schemaRef ds:uri="http://schemas.openxmlformats.org/package/2006/metadata/core-properties"/>
    <ds:schemaRef ds:uri="d7f79563-c360-4fc5-85a6-477d0fb69e50"/>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30A08724-F8B9-48C8-804E-A055E8B4D0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79563-c360-4fc5-85a6-477d0fb69e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3633</Words>
  <Characters>20714</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coomer</dc:creator>
  <cp:keywords/>
  <dc:description/>
  <cp:lastModifiedBy>Coomer, Christian</cp:lastModifiedBy>
  <cp:revision>2</cp:revision>
  <dcterms:created xsi:type="dcterms:W3CDTF">2022-05-09T15:54:00Z</dcterms:created>
  <dcterms:modified xsi:type="dcterms:W3CDTF">2022-05-09T15:54:00Z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2022-04-19T09:18:02Z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53c69f7c-25e4-4f8a-b180-7884e0b4f929</vt:lpwstr>
  </property>
  <property fmtid="{D5CDD505-2E9C-101B-9397-08002B2CF9AE}" pid="8" name="MSIP_Label_f2acd28b-79a3-4a0f-b0ff-4b75658b1549_ContentBits">
    <vt:lpwstr>0</vt:lpwstr>
  </property>
  <property fmtid="{D5CDD505-2E9C-101B-9397-08002B2CF9AE}" pid="9" name="ContentTypeId">
    <vt:lpwstr>0x0101009E9098D7BFACC74FB9640530749116D6</vt:lpwstr>
  </property>
</Properties>
</file>