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C40BB" w14:textId="77777777" w:rsidR="008C07C4" w:rsidRPr="008772BF" w:rsidRDefault="00EE77A4" w:rsidP="009F227A">
      <w:pPr>
        <w:jc w:val="center"/>
        <w:rPr>
          <w:color w:val="000000" w:themeColor="text1"/>
        </w:rPr>
      </w:pPr>
      <w:r w:rsidRPr="008772BF">
        <w:rPr>
          <w:noProof/>
          <w:color w:val="000000" w:themeColor="text1"/>
        </w:rPr>
        <w:drawing>
          <wp:inline distT="114300" distB="114300" distL="114300" distR="114300" wp14:anchorId="32C35E57" wp14:editId="158DA803">
            <wp:extent cx="2692400" cy="10477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2692400" cy="1047750"/>
                    </a:xfrm>
                    <a:prstGeom prst="rect">
                      <a:avLst/>
                    </a:prstGeom>
                  </pic:spPr>
                </pic:pic>
              </a:graphicData>
            </a:graphic>
          </wp:inline>
        </w:drawing>
      </w:r>
    </w:p>
    <w:p w14:paraId="69946170" w14:textId="77777777" w:rsidR="007E7213" w:rsidRDefault="007E7213" w:rsidP="007E7213">
      <w:pPr>
        <w:rPr>
          <w:b/>
          <w:bCs/>
          <w:color w:val="000000" w:themeColor="text1"/>
        </w:rPr>
      </w:pPr>
    </w:p>
    <w:p w14:paraId="2E5849D3" w14:textId="77777777" w:rsidR="007E7213" w:rsidRDefault="007E7213" w:rsidP="007E7213">
      <w:pPr>
        <w:rPr>
          <w:b/>
          <w:bCs/>
          <w:color w:val="000000" w:themeColor="text1"/>
        </w:rPr>
      </w:pPr>
    </w:p>
    <w:p w14:paraId="1984BC85" w14:textId="77777777" w:rsidR="007E7213" w:rsidRDefault="007E7213" w:rsidP="007E7213">
      <w:pPr>
        <w:rPr>
          <w:b/>
          <w:bCs/>
          <w:color w:val="000000" w:themeColor="text1"/>
        </w:rPr>
      </w:pPr>
    </w:p>
    <w:p w14:paraId="1D8CECC7" w14:textId="77777777" w:rsidR="007E7213" w:rsidRDefault="007E7213" w:rsidP="007E7213">
      <w:pPr>
        <w:rPr>
          <w:b/>
          <w:bCs/>
          <w:color w:val="000000" w:themeColor="text1"/>
        </w:rPr>
      </w:pPr>
    </w:p>
    <w:p w14:paraId="563630DC" w14:textId="77777777" w:rsidR="002B4A64" w:rsidRDefault="002B4A64" w:rsidP="007E7213">
      <w:pPr>
        <w:rPr>
          <w:b/>
          <w:bCs/>
          <w:color w:val="000000" w:themeColor="text1"/>
        </w:rPr>
      </w:pPr>
    </w:p>
    <w:p w14:paraId="4A32631D" w14:textId="77777777" w:rsidR="002B4A64" w:rsidRDefault="002B4A64" w:rsidP="007E7213">
      <w:pPr>
        <w:rPr>
          <w:b/>
          <w:bCs/>
          <w:color w:val="000000" w:themeColor="text1"/>
        </w:rPr>
      </w:pPr>
    </w:p>
    <w:p w14:paraId="1D8659DC" w14:textId="77777777" w:rsidR="007E7213" w:rsidRDefault="007E7213" w:rsidP="007E7213">
      <w:pPr>
        <w:rPr>
          <w:b/>
          <w:bCs/>
          <w:color w:val="000000" w:themeColor="text1"/>
        </w:rPr>
      </w:pPr>
    </w:p>
    <w:p w14:paraId="499ECBE7" w14:textId="77777777" w:rsidR="00330BBD" w:rsidRPr="002B4A64" w:rsidRDefault="00693CEA" w:rsidP="002B4A64">
      <w:pPr>
        <w:jc w:val="center"/>
        <w:rPr>
          <w:color w:val="000000" w:themeColor="text1"/>
          <w:sz w:val="28"/>
          <w:szCs w:val="28"/>
        </w:rPr>
      </w:pPr>
      <w:r w:rsidRPr="002B4A64">
        <w:rPr>
          <w:b/>
          <w:bCs/>
          <w:color w:val="000000" w:themeColor="text1"/>
          <w:sz w:val="28"/>
          <w:szCs w:val="28"/>
        </w:rPr>
        <w:t xml:space="preserve">Student </w:t>
      </w:r>
      <w:r w:rsidR="00330BBD" w:rsidRPr="002B4A64">
        <w:rPr>
          <w:b/>
          <w:bCs/>
          <w:color w:val="000000" w:themeColor="text1"/>
          <w:sz w:val="28"/>
          <w:szCs w:val="28"/>
        </w:rPr>
        <w:t xml:space="preserve">name: </w:t>
      </w:r>
      <w:r w:rsidR="00330BBD" w:rsidRPr="002B4A64">
        <w:rPr>
          <w:color w:val="000000" w:themeColor="text1"/>
          <w:sz w:val="28"/>
          <w:szCs w:val="28"/>
        </w:rPr>
        <w:t>Andreea Florentina Porumbel</w:t>
      </w:r>
    </w:p>
    <w:p w14:paraId="2C659C0C" w14:textId="77777777" w:rsidR="002203C5" w:rsidRPr="002B4A64" w:rsidRDefault="00330BBD" w:rsidP="002B4A64">
      <w:pPr>
        <w:jc w:val="center"/>
        <w:rPr>
          <w:color w:val="000000" w:themeColor="text1"/>
          <w:sz w:val="28"/>
          <w:szCs w:val="28"/>
        </w:rPr>
      </w:pPr>
      <w:r w:rsidRPr="002B4A64">
        <w:rPr>
          <w:b/>
          <w:bCs/>
          <w:color w:val="000000" w:themeColor="text1"/>
          <w:sz w:val="28"/>
          <w:szCs w:val="28"/>
        </w:rPr>
        <w:t xml:space="preserve">Student ID: </w:t>
      </w:r>
      <w:r w:rsidR="002203C5" w:rsidRPr="002B4A64">
        <w:rPr>
          <w:color w:val="000000" w:themeColor="text1"/>
          <w:sz w:val="28"/>
          <w:szCs w:val="28"/>
        </w:rPr>
        <w:t>2323115</w:t>
      </w:r>
    </w:p>
    <w:p w14:paraId="62A7B51B" w14:textId="77777777" w:rsidR="005006FF" w:rsidRPr="002B4A64" w:rsidRDefault="00D36AA1" w:rsidP="002B4A64">
      <w:pPr>
        <w:jc w:val="center"/>
        <w:rPr>
          <w:color w:val="000000" w:themeColor="text1"/>
          <w:sz w:val="28"/>
          <w:szCs w:val="28"/>
        </w:rPr>
      </w:pPr>
      <w:r w:rsidRPr="002B4A64">
        <w:rPr>
          <w:b/>
          <w:bCs/>
          <w:color w:val="000000" w:themeColor="text1"/>
          <w:sz w:val="28"/>
          <w:szCs w:val="28"/>
        </w:rPr>
        <w:t xml:space="preserve">Module: </w:t>
      </w:r>
      <w:r w:rsidRPr="002B4A64">
        <w:rPr>
          <w:color w:val="000000" w:themeColor="text1"/>
          <w:sz w:val="28"/>
          <w:szCs w:val="28"/>
        </w:rPr>
        <w:t xml:space="preserve">Creativity </w:t>
      </w:r>
      <w:r w:rsidR="005006FF" w:rsidRPr="002B4A64">
        <w:rPr>
          <w:color w:val="000000" w:themeColor="text1"/>
          <w:sz w:val="28"/>
          <w:szCs w:val="28"/>
        </w:rPr>
        <w:t>and Innovation (BMSW5031)</w:t>
      </w:r>
    </w:p>
    <w:p w14:paraId="05B28692" w14:textId="77777777" w:rsidR="006729CF" w:rsidRPr="002B4A64" w:rsidRDefault="006729CF" w:rsidP="002B4A64">
      <w:pPr>
        <w:jc w:val="center"/>
        <w:rPr>
          <w:color w:val="000000" w:themeColor="text1"/>
          <w:sz w:val="28"/>
          <w:szCs w:val="28"/>
        </w:rPr>
      </w:pPr>
      <w:r w:rsidRPr="002B4A64">
        <w:rPr>
          <w:b/>
          <w:bCs/>
          <w:color w:val="000000" w:themeColor="text1"/>
          <w:sz w:val="28"/>
          <w:szCs w:val="28"/>
        </w:rPr>
        <w:t xml:space="preserve">Lecturer: </w:t>
      </w:r>
      <w:r w:rsidRPr="002B4A64">
        <w:rPr>
          <w:color w:val="000000" w:themeColor="text1"/>
          <w:sz w:val="28"/>
          <w:szCs w:val="28"/>
        </w:rPr>
        <w:t>Chris Wilkin</w:t>
      </w:r>
    </w:p>
    <w:p w14:paraId="7BD6D0DA" w14:textId="77777777" w:rsidR="00835A79" w:rsidRPr="002B4A64" w:rsidRDefault="00CF5E60" w:rsidP="002B4A64">
      <w:pPr>
        <w:jc w:val="center"/>
        <w:rPr>
          <w:color w:val="000000" w:themeColor="text1"/>
          <w:sz w:val="28"/>
          <w:szCs w:val="28"/>
        </w:rPr>
      </w:pPr>
      <w:r w:rsidRPr="002B4A64">
        <w:rPr>
          <w:b/>
          <w:bCs/>
          <w:color w:val="000000" w:themeColor="text1"/>
          <w:sz w:val="28"/>
          <w:szCs w:val="28"/>
        </w:rPr>
        <w:t xml:space="preserve">Assignment Title: </w:t>
      </w:r>
      <w:r w:rsidRPr="002B4A64">
        <w:rPr>
          <w:color w:val="000000" w:themeColor="text1"/>
          <w:sz w:val="28"/>
          <w:szCs w:val="28"/>
        </w:rPr>
        <w:t xml:space="preserve">Critically </w:t>
      </w:r>
      <w:r w:rsidR="00312BB2" w:rsidRPr="002B4A64">
        <w:rPr>
          <w:color w:val="000000" w:themeColor="text1"/>
          <w:sz w:val="28"/>
          <w:szCs w:val="28"/>
        </w:rPr>
        <w:t>detailing and discussing an innovative/</w:t>
      </w:r>
      <w:r w:rsidR="00835A79" w:rsidRPr="002B4A64">
        <w:rPr>
          <w:color w:val="000000" w:themeColor="text1"/>
          <w:sz w:val="28"/>
          <w:szCs w:val="28"/>
        </w:rPr>
        <w:t>creative solution to an operational problem</w:t>
      </w:r>
    </w:p>
    <w:p w14:paraId="1549184E" w14:textId="77777777" w:rsidR="0072182E" w:rsidRPr="002B4A64" w:rsidRDefault="00835A79" w:rsidP="002B4A64">
      <w:pPr>
        <w:jc w:val="center"/>
        <w:rPr>
          <w:color w:val="000000" w:themeColor="text1"/>
          <w:sz w:val="28"/>
          <w:szCs w:val="28"/>
        </w:rPr>
      </w:pPr>
      <w:r w:rsidRPr="002B4A64">
        <w:rPr>
          <w:b/>
          <w:bCs/>
          <w:color w:val="000000" w:themeColor="text1"/>
          <w:sz w:val="28"/>
          <w:szCs w:val="28"/>
        </w:rPr>
        <w:t xml:space="preserve">Word count: </w:t>
      </w:r>
      <w:r w:rsidR="00660093" w:rsidRPr="002B4A64">
        <w:rPr>
          <w:color w:val="000000" w:themeColor="text1"/>
          <w:sz w:val="28"/>
          <w:szCs w:val="28"/>
        </w:rPr>
        <w:t>4000 (+/-</w:t>
      </w:r>
      <w:r w:rsidR="0072182E" w:rsidRPr="002B4A64">
        <w:rPr>
          <w:color w:val="000000" w:themeColor="text1"/>
          <w:sz w:val="28"/>
          <w:szCs w:val="28"/>
        </w:rPr>
        <w:t>10%)</w:t>
      </w:r>
    </w:p>
    <w:p w14:paraId="5F1CA4E0" w14:textId="77777777" w:rsidR="002B4A64" w:rsidRDefault="0072182E" w:rsidP="002B4A64">
      <w:pPr>
        <w:jc w:val="center"/>
        <w:rPr>
          <w:color w:val="000000" w:themeColor="text1"/>
        </w:rPr>
      </w:pPr>
      <w:r w:rsidRPr="002B4A64">
        <w:rPr>
          <w:b/>
          <w:bCs/>
          <w:color w:val="000000" w:themeColor="text1"/>
          <w:sz w:val="28"/>
          <w:szCs w:val="28"/>
        </w:rPr>
        <w:t>Submission deadline:</w:t>
      </w:r>
      <w:r w:rsidR="00B22FC7" w:rsidRPr="002B4A64">
        <w:rPr>
          <w:b/>
          <w:bCs/>
          <w:color w:val="000000" w:themeColor="text1"/>
          <w:sz w:val="28"/>
          <w:szCs w:val="28"/>
        </w:rPr>
        <w:t xml:space="preserve"> </w:t>
      </w:r>
      <w:r w:rsidR="00B22FC7" w:rsidRPr="002B4A64">
        <w:rPr>
          <w:color w:val="000000" w:themeColor="text1"/>
          <w:sz w:val="28"/>
          <w:szCs w:val="28"/>
        </w:rPr>
        <w:t>31</w:t>
      </w:r>
      <w:r w:rsidR="00B22FC7" w:rsidRPr="002B4A64">
        <w:rPr>
          <w:color w:val="000000" w:themeColor="text1"/>
          <w:sz w:val="28"/>
          <w:szCs w:val="28"/>
          <w:vertAlign w:val="superscript"/>
        </w:rPr>
        <w:t>st</w:t>
      </w:r>
      <w:r w:rsidR="00B22FC7" w:rsidRPr="002B4A64">
        <w:rPr>
          <w:color w:val="000000" w:themeColor="text1"/>
          <w:sz w:val="28"/>
          <w:szCs w:val="28"/>
        </w:rPr>
        <w:t xml:space="preserve"> March </w:t>
      </w:r>
      <w:r w:rsidR="002B4A64" w:rsidRPr="002B4A64">
        <w:rPr>
          <w:color w:val="000000" w:themeColor="text1"/>
          <w:sz w:val="28"/>
          <w:szCs w:val="28"/>
        </w:rPr>
        <w:t>2026 23:59</w:t>
      </w:r>
    </w:p>
    <w:p w14:paraId="1A25A3D7" w14:textId="33EE7C20" w:rsidR="008C07C4" w:rsidRPr="00660093" w:rsidRDefault="00EE77A4" w:rsidP="007E7213">
      <w:pPr>
        <w:rPr>
          <w:color w:val="000000" w:themeColor="text1"/>
        </w:rPr>
      </w:pPr>
      <w:r w:rsidRPr="008772BF">
        <w:rPr>
          <w:color w:val="000000" w:themeColor="text1"/>
        </w:rPr>
        <w:br w:type="page"/>
      </w:r>
    </w:p>
    <w:bookmarkStart w:id="0" w:name="_r25plkb991li" w:colFirst="0" w:colLast="0" w:displacedByCustomXml="next"/>
    <w:bookmarkEnd w:id="0" w:displacedByCustomXml="next"/>
    <w:sdt>
      <w:sdtPr>
        <w:rPr>
          <w:rFonts w:ascii="Times New Roman" w:eastAsia="Times New Roman" w:hAnsi="Times New Roman" w:cs="Times New Roman"/>
          <w:color w:val="000000" w:themeColor="text1"/>
          <w:sz w:val="24"/>
          <w:szCs w:val="24"/>
          <w:lang w:eastAsia="en-US"/>
        </w:rPr>
        <w:id w:val="-836539183"/>
        <w:docPartObj>
          <w:docPartGallery w:val="Table of Contents"/>
          <w:docPartUnique/>
        </w:docPartObj>
      </w:sdtPr>
      <w:sdtEndPr>
        <w:rPr>
          <w:b/>
          <w:bCs/>
        </w:rPr>
      </w:sdtEndPr>
      <w:sdtContent>
        <w:p w14:paraId="59B4AE6E" w14:textId="23C46919" w:rsidR="008772BF" w:rsidRPr="008772BF" w:rsidRDefault="008772BF" w:rsidP="009F227A">
          <w:pPr>
            <w:pStyle w:val="TOCHeading"/>
            <w:spacing w:line="360" w:lineRule="auto"/>
            <w:jc w:val="center"/>
            <w:rPr>
              <w:rFonts w:ascii="Times New Roman" w:hAnsi="Times New Roman" w:cs="Times New Roman"/>
              <w:b/>
              <w:bCs/>
              <w:color w:val="000000" w:themeColor="text1"/>
              <w:sz w:val="24"/>
              <w:szCs w:val="24"/>
            </w:rPr>
          </w:pPr>
          <w:r w:rsidRPr="008772BF">
            <w:rPr>
              <w:rFonts w:ascii="Times New Roman" w:hAnsi="Times New Roman" w:cs="Times New Roman"/>
              <w:b/>
              <w:bCs/>
              <w:color w:val="000000" w:themeColor="text1"/>
              <w:sz w:val="24"/>
              <w:szCs w:val="24"/>
            </w:rPr>
            <w:t>Table of Contents</w:t>
          </w:r>
        </w:p>
        <w:p w14:paraId="2C955A4A" w14:textId="48B7F545" w:rsidR="000A4A9D" w:rsidRDefault="008772BF">
          <w:pPr>
            <w:pStyle w:val="TOC1"/>
            <w:tabs>
              <w:tab w:val="right" w:leader="dot" w:pos="9350"/>
            </w:tabs>
            <w:rPr>
              <w:rFonts w:asciiTheme="minorHAnsi" w:eastAsiaTheme="minorEastAsia" w:hAnsiTheme="minorHAnsi" w:cstheme="minorBidi"/>
              <w:noProof/>
              <w:kern w:val="2"/>
              <w:lang w:eastAsia="en-GB"/>
              <w14:ligatures w14:val="standardContextual"/>
            </w:rPr>
          </w:pPr>
          <w:r w:rsidRPr="008772BF">
            <w:rPr>
              <w:color w:val="000000" w:themeColor="text1"/>
            </w:rPr>
            <w:fldChar w:fldCharType="begin"/>
          </w:r>
          <w:r w:rsidRPr="008772BF">
            <w:rPr>
              <w:color w:val="000000" w:themeColor="text1"/>
            </w:rPr>
            <w:instrText xml:space="preserve"> TOC \o "1-3" \h \z \u </w:instrText>
          </w:r>
          <w:r w:rsidRPr="008772BF">
            <w:rPr>
              <w:color w:val="000000" w:themeColor="text1"/>
            </w:rPr>
            <w:fldChar w:fldCharType="separate"/>
          </w:r>
          <w:hyperlink w:anchor="_Toc224686626" w:history="1">
            <w:r w:rsidR="000A4A9D" w:rsidRPr="001A2647">
              <w:rPr>
                <w:rStyle w:val="Hyperlink"/>
                <w:noProof/>
              </w:rPr>
              <w:t>Part 1</w:t>
            </w:r>
            <w:r w:rsidR="000A4A9D">
              <w:rPr>
                <w:noProof/>
                <w:webHidden/>
              </w:rPr>
              <w:tab/>
            </w:r>
            <w:r w:rsidR="000A4A9D">
              <w:rPr>
                <w:noProof/>
                <w:webHidden/>
              </w:rPr>
              <w:fldChar w:fldCharType="begin"/>
            </w:r>
            <w:r w:rsidR="000A4A9D">
              <w:rPr>
                <w:noProof/>
                <w:webHidden/>
              </w:rPr>
              <w:instrText xml:space="preserve"> PAGEREF _Toc224686626 \h </w:instrText>
            </w:r>
            <w:r w:rsidR="000A4A9D">
              <w:rPr>
                <w:noProof/>
                <w:webHidden/>
              </w:rPr>
            </w:r>
            <w:r w:rsidR="000A4A9D">
              <w:rPr>
                <w:noProof/>
                <w:webHidden/>
              </w:rPr>
              <w:fldChar w:fldCharType="separate"/>
            </w:r>
            <w:r w:rsidR="000A4A9D">
              <w:rPr>
                <w:noProof/>
                <w:webHidden/>
              </w:rPr>
              <w:t>4</w:t>
            </w:r>
            <w:r w:rsidR="000A4A9D">
              <w:rPr>
                <w:noProof/>
                <w:webHidden/>
              </w:rPr>
              <w:fldChar w:fldCharType="end"/>
            </w:r>
          </w:hyperlink>
        </w:p>
        <w:p w14:paraId="78B58712" w14:textId="1899111C"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27" w:history="1">
            <w:r w:rsidRPr="001A2647">
              <w:rPr>
                <w:rStyle w:val="Hyperlink"/>
                <w:noProof/>
              </w:rPr>
              <w:t>1. Introduction to the organisation and the issue</w:t>
            </w:r>
            <w:r>
              <w:rPr>
                <w:noProof/>
                <w:webHidden/>
              </w:rPr>
              <w:tab/>
            </w:r>
            <w:r>
              <w:rPr>
                <w:noProof/>
                <w:webHidden/>
              </w:rPr>
              <w:fldChar w:fldCharType="begin"/>
            </w:r>
            <w:r>
              <w:rPr>
                <w:noProof/>
                <w:webHidden/>
              </w:rPr>
              <w:instrText xml:space="preserve"> PAGEREF _Toc224686627 \h </w:instrText>
            </w:r>
            <w:r>
              <w:rPr>
                <w:noProof/>
                <w:webHidden/>
              </w:rPr>
            </w:r>
            <w:r>
              <w:rPr>
                <w:noProof/>
                <w:webHidden/>
              </w:rPr>
              <w:fldChar w:fldCharType="separate"/>
            </w:r>
            <w:r>
              <w:rPr>
                <w:noProof/>
                <w:webHidden/>
              </w:rPr>
              <w:t>4</w:t>
            </w:r>
            <w:r>
              <w:rPr>
                <w:noProof/>
                <w:webHidden/>
              </w:rPr>
              <w:fldChar w:fldCharType="end"/>
            </w:r>
          </w:hyperlink>
        </w:p>
        <w:p w14:paraId="670BB499" w14:textId="73F3B11C"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28" w:history="1">
            <w:r w:rsidRPr="001A2647">
              <w:rPr>
                <w:rStyle w:val="Hyperlink"/>
                <w:noProof/>
              </w:rPr>
              <w:t>2. Critical analysis of creativity and innovation in the capitalist methodology of business growth</w:t>
            </w:r>
            <w:r>
              <w:rPr>
                <w:noProof/>
                <w:webHidden/>
              </w:rPr>
              <w:tab/>
            </w:r>
            <w:r>
              <w:rPr>
                <w:noProof/>
                <w:webHidden/>
              </w:rPr>
              <w:fldChar w:fldCharType="begin"/>
            </w:r>
            <w:r>
              <w:rPr>
                <w:noProof/>
                <w:webHidden/>
              </w:rPr>
              <w:instrText xml:space="preserve"> PAGEREF _Toc224686628 \h </w:instrText>
            </w:r>
            <w:r>
              <w:rPr>
                <w:noProof/>
                <w:webHidden/>
              </w:rPr>
            </w:r>
            <w:r>
              <w:rPr>
                <w:noProof/>
                <w:webHidden/>
              </w:rPr>
              <w:fldChar w:fldCharType="separate"/>
            </w:r>
            <w:r>
              <w:rPr>
                <w:noProof/>
                <w:webHidden/>
              </w:rPr>
              <w:t>4</w:t>
            </w:r>
            <w:r>
              <w:rPr>
                <w:noProof/>
                <w:webHidden/>
              </w:rPr>
              <w:fldChar w:fldCharType="end"/>
            </w:r>
          </w:hyperlink>
        </w:p>
        <w:p w14:paraId="471C438C" w14:textId="009599F4"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29" w:history="1">
            <w:r w:rsidRPr="001A2647">
              <w:rPr>
                <w:rStyle w:val="Hyperlink"/>
                <w:noProof/>
              </w:rPr>
              <w:t>2.1 Analysis of creativity and innovation</w:t>
            </w:r>
            <w:r>
              <w:rPr>
                <w:noProof/>
                <w:webHidden/>
              </w:rPr>
              <w:tab/>
            </w:r>
            <w:r>
              <w:rPr>
                <w:noProof/>
                <w:webHidden/>
              </w:rPr>
              <w:fldChar w:fldCharType="begin"/>
            </w:r>
            <w:r>
              <w:rPr>
                <w:noProof/>
                <w:webHidden/>
              </w:rPr>
              <w:instrText xml:space="preserve"> PAGEREF _Toc224686629 \h </w:instrText>
            </w:r>
            <w:r>
              <w:rPr>
                <w:noProof/>
                <w:webHidden/>
              </w:rPr>
            </w:r>
            <w:r>
              <w:rPr>
                <w:noProof/>
                <w:webHidden/>
              </w:rPr>
              <w:fldChar w:fldCharType="separate"/>
            </w:r>
            <w:r>
              <w:rPr>
                <w:noProof/>
                <w:webHidden/>
              </w:rPr>
              <w:t>4</w:t>
            </w:r>
            <w:r>
              <w:rPr>
                <w:noProof/>
                <w:webHidden/>
              </w:rPr>
              <w:fldChar w:fldCharType="end"/>
            </w:r>
          </w:hyperlink>
        </w:p>
        <w:p w14:paraId="22583644" w14:textId="5B117EB7"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0" w:history="1">
            <w:r w:rsidRPr="001A2647">
              <w:rPr>
                <w:rStyle w:val="Hyperlink"/>
                <w:noProof/>
              </w:rPr>
              <w:t>2.2 Capitalist business growth and its alignment</w:t>
            </w:r>
            <w:r>
              <w:rPr>
                <w:noProof/>
                <w:webHidden/>
              </w:rPr>
              <w:tab/>
            </w:r>
            <w:r>
              <w:rPr>
                <w:noProof/>
                <w:webHidden/>
              </w:rPr>
              <w:fldChar w:fldCharType="begin"/>
            </w:r>
            <w:r>
              <w:rPr>
                <w:noProof/>
                <w:webHidden/>
              </w:rPr>
              <w:instrText xml:space="preserve"> PAGEREF _Toc224686630 \h </w:instrText>
            </w:r>
            <w:r>
              <w:rPr>
                <w:noProof/>
                <w:webHidden/>
              </w:rPr>
            </w:r>
            <w:r>
              <w:rPr>
                <w:noProof/>
                <w:webHidden/>
              </w:rPr>
              <w:fldChar w:fldCharType="separate"/>
            </w:r>
            <w:r>
              <w:rPr>
                <w:noProof/>
                <w:webHidden/>
              </w:rPr>
              <w:t>5</w:t>
            </w:r>
            <w:r>
              <w:rPr>
                <w:noProof/>
                <w:webHidden/>
              </w:rPr>
              <w:fldChar w:fldCharType="end"/>
            </w:r>
          </w:hyperlink>
        </w:p>
        <w:p w14:paraId="2D269177" w14:textId="634B921C"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31" w:history="1">
            <w:r w:rsidRPr="001A2647">
              <w:rPr>
                <w:rStyle w:val="Hyperlink"/>
                <w:noProof/>
              </w:rPr>
              <w:t>3. Explanation of innovative solution</w:t>
            </w:r>
            <w:r>
              <w:rPr>
                <w:noProof/>
                <w:webHidden/>
              </w:rPr>
              <w:tab/>
            </w:r>
            <w:r>
              <w:rPr>
                <w:noProof/>
                <w:webHidden/>
              </w:rPr>
              <w:fldChar w:fldCharType="begin"/>
            </w:r>
            <w:r>
              <w:rPr>
                <w:noProof/>
                <w:webHidden/>
              </w:rPr>
              <w:instrText xml:space="preserve"> PAGEREF _Toc224686631 \h </w:instrText>
            </w:r>
            <w:r>
              <w:rPr>
                <w:noProof/>
                <w:webHidden/>
              </w:rPr>
            </w:r>
            <w:r>
              <w:rPr>
                <w:noProof/>
                <w:webHidden/>
              </w:rPr>
              <w:fldChar w:fldCharType="separate"/>
            </w:r>
            <w:r>
              <w:rPr>
                <w:noProof/>
                <w:webHidden/>
              </w:rPr>
              <w:t>6</w:t>
            </w:r>
            <w:r>
              <w:rPr>
                <w:noProof/>
                <w:webHidden/>
              </w:rPr>
              <w:fldChar w:fldCharType="end"/>
            </w:r>
          </w:hyperlink>
        </w:p>
        <w:p w14:paraId="3BA75600" w14:textId="2BFD2B06"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2" w:history="1">
            <w:r w:rsidRPr="001A2647">
              <w:rPr>
                <w:rStyle w:val="Hyperlink"/>
                <w:noProof/>
              </w:rPr>
              <w:t>3.1 Proposed innovation</w:t>
            </w:r>
            <w:r>
              <w:rPr>
                <w:noProof/>
                <w:webHidden/>
              </w:rPr>
              <w:tab/>
            </w:r>
            <w:r>
              <w:rPr>
                <w:noProof/>
                <w:webHidden/>
              </w:rPr>
              <w:fldChar w:fldCharType="begin"/>
            </w:r>
            <w:r>
              <w:rPr>
                <w:noProof/>
                <w:webHidden/>
              </w:rPr>
              <w:instrText xml:space="preserve"> PAGEREF _Toc224686632 \h </w:instrText>
            </w:r>
            <w:r>
              <w:rPr>
                <w:noProof/>
                <w:webHidden/>
              </w:rPr>
            </w:r>
            <w:r>
              <w:rPr>
                <w:noProof/>
                <w:webHidden/>
              </w:rPr>
              <w:fldChar w:fldCharType="separate"/>
            </w:r>
            <w:r>
              <w:rPr>
                <w:noProof/>
                <w:webHidden/>
              </w:rPr>
              <w:t>6</w:t>
            </w:r>
            <w:r>
              <w:rPr>
                <w:noProof/>
                <w:webHidden/>
              </w:rPr>
              <w:fldChar w:fldCharType="end"/>
            </w:r>
          </w:hyperlink>
        </w:p>
        <w:p w14:paraId="1D9B1AB0" w14:textId="7F49090C"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3" w:history="1">
            <w:r w:rsidRPr="001A2647">
              <w:rPr>
                <w:rStyle w:val="Hyperlink"/>
                <w:noProof/>
              </w:rPr>
              <w:t>3.2 Application of the 4Ps of innovation</w:t>
            </w:r>
            <w:r>
              <w:rPr>
                <w:noProof/>
                <w:webHidden/>
              </w:rPr>
              <w:tab/>
            </w:r>
            <w:r>
              <w:rPr>
                <w:noProof/>
                <w:webHidden/>
              </w:rPr>
              <w:fldChar w:fldCharType="begin"/>
            </w:r>
            <w:r>
              <w:rPr>
                <w:noProof/>
                <w:webHidden/>
              </w:rPr>
              <w:instrText xml:space="preserve"> PAGEREF _Toc224686633 \h </w:instrText>
            </w:r>
            <w:r>
              <w:rPr>
                <w:noProof/>
                <w:webHidden/>
              </w:rPr>
            </w:r>
            <w:r>
              <w:rPr>
                <w:noProof/>
                <w:webHidden/>
              </w:rPr>
              <w:fldChar w:fldCharType="separate"/>
            </w:r>
            <w:r>
              <w:rPr>
                <w:noProof/>
                <w:webHidden/>
              </w:rPr>
              <w:t>6</w:t>
            </w:r>
            <w:r>
              <w:rPr>
                <w:noProof/>
                <w:webHidden/>
              </w:rPr>
              <w:fldChar w:fldCharType="end"/>
            </w:r>
          </w:hyperlink>
        </w:p>
        <w:p w14:paraId="625B9FDC" w14:textId="352C2E9C"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4" w:history="1">
            <w:r w:rsidRPr="001A2647">
              <w:rPr>
                <w:rStyle w:val="Hyperlink"/>
                <w:noProof/>
              </w:rPr>
              <w:t>3.3 Value creation</w:t>
            </w:r>
            <w:r>
              <w:rPr>
                <w:noProof/>
                <w:webHidden/>
              </w:rPr>
              <w:tab/>
            </w:r>
            <w:r>
              <w:rPr>
                <w:noProof/>
                <w:webHidden/>
              </w:rPr>
              <w:fldChar w:fldCharType="begin"/>
            </w:r>
            <w:r>
              <w:rPr>
                <w:noProof/>
                <w:webHidden/>
              </w:rPr>
              <w:instrText xml:space="preserve"> PAGEREF _Toc224686634 \h </w:instrText>
            </w:r>
            <w:r>
              <w:rPr>
                <w:noProof/>
                <w:webHidden/>
              </w:rPr>
            </w:r>
            <w:r>
              <w:rPr>
                <w:noProof/>
                <w:webHidden/>
              </w:rPr>
              <w:fldChar w:fldCharType="separate"/>
            </w:r>
            <w:r>
              <w:rPr>
                <w:noProof/>
                <w:webHidden/>
              </w:rPr>
              <w:t>7</w:t>
            </w:r>
            <w:r>
              <w:rPr>
                <w:noProof/>
                <w:webHidden/>
              </w:rPr>
              <w:fldChar w:fldCharType="end"/>
            </w:r>
          </w:hyperlink>
        </w:p>
        <w:p w14:paraId="7010B786" w14:textId="0532DE4B"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35" w:history="1">
            <w:r w:rsidRPr="001A2647">
              <w:rPr>
                <w:rStyle w:val="Hyperlink"/>
                <w:noProof/>
              </w:rPr>
              <w:t>4. The creativity process and the idea</w:t>
            </w:r>
            <w:r>
              <w:rPr>
                <w:noProof/>
                <w:webHidden/>
              </w:rPr>
              <w:tab/>
            </w:r>
            <w:r>
              <w:rPr>
                <w:noProof/>
                <w:webHidden/>
              </w:rPr>
              <w:fldChar w:fldCharType="begin"/>
            </w:r>
            <w:r>
              <w:rPr>
                <w:noProof/>
                <w:webHidden/>
              </w:rPr>
              <w:instrText xml:space="preserve"> PAGEREF _Toc224686635 \h </w:instrText>
            </w:r>
            <w:r>
              <w:rPr>
                <w:noProof/>
                <w:webHidden/>
              </w:rPr>
            </w:r>
            <w:r>
              <w:rPr>
                <w:noProof/>
                <w:webHidden/>
              </w:rPr>
              <w:fldChar w:fldCharType="separate"/>
            </w:r>
            <w:r>
              <w:rPr>
                <w:noProof/>
                <w:webHidden/>
              </w:rPr>
              <w:t>8</w:t>
            </w:r>
            <w:r>
              <w:rPr>
                <w:noProof/>
                <w:webHidden/>
              </w:rPr>
              <w:fldChar w:fldCharType="end"/>
            </w:r>
          </w:hyperlink>
        </w:p>
        <w:p w14:paraId="4C5D9281" w14:textId="47DAABA7"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36" w:history="1">
            <w:r w:rsidRPr="001A2647">
              <w:rPr>
                <w:rStyle w:val="Hyperlink"/>
                <w:noProof/>
              </w:rPr>
              <w:t>5. Viability Evaluation using Lewin’s Force Field Analysis</w:t>
            </w:r>
            <w:r>
              <w:rPr>
                <w:noProof/>
                <w:webHidden/>
              </w:rPr>
              <w:tab/>
            </w:r>
            <w:r>
              <w:rPr>
                <w:noProof/>
                <w:webHidden/>
              </w:rPr>
              <w:fldChar w:fldCharType="begin"/>
            </w:r>
            <w:r>
              <w:rPr>
                <w:noProof/>
                <w:webHidden/>
              </w:rPr>
              <w:instrText xml:space="preserve"> PAGEREF _Toc224686636 \h </w:instrText>
            </w:r>
            <w:r>
              <w:rPr>
                <w:noProof/>
                <w:webHidden/>
              </w:rPr>
            </w:r>
            <w:r>
              <w:rPr>
                <w:noProof/>
                <w:webHidden/>
              </w:rPr>
              <w:fldChar w:fldCharType="separate"/>
            </w:r>
            <w:r>
              <w:rPr>
                <w:noProof/>
                <w:webHidden/>
              </w:rPr>
              <w:t>9</w:t>
            </w:r>
            <w:r>
              <w:rPr>
                <w:noProof/>
                <w:webHidden/>
              </w:rPr>
              <w:fldChar w:fldCharType="end"/>
            </w:r>
          </w:hyperlink>
        </w:p>
        <w:p w14:paraId="3CCA3E66" w14:textId="0568830B"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7" w:history="1">
            <w:r w:rsidRPr="001A2647">
              <w:rPr>
                <w:rStyle w:val="Hyperlink"/>
                <w:noProof/>
              </w:rPr>
              <w:t>5.1 Explanation of the model</w:t>
            </w:r>
            <w:r>
              <w:rPr>
                <w:noProof/>
                <w:webHidden/>
              </w:rPr>
              <w:tab/>
            </w:r>
            <w:r>
              <w:rPr>
                <w:noProof/>
                <w:webHidden/>
              </w:rPr>
              <w:fldChar w:fldCharType="begin"/>
            </w:r>
            <w:r>
              <w:rPr>
                <w:noProof/>
                <w:webHidden/>
              </w:rPr>
              <w:instrText xml:space="preserve"> PAGEREF _Toc224686637 \h </w:instrText>
            </w:r>
            <w:r>
              <w:rPr>
                <w:noProof/>
                <w:webHidden/>
              </w:rPr>
            </w:r>
            <w:r>
              <w:rPr>
                <w:noProof/>
                <w:webHidden/>
              </w:rPr>
              <w:fldChar w:fldCharType="separate"/>
            </w:r>
            <w:r>
              <w:rPr>
                <w:noProof/>
                <w:webHidden/>
              </w:rPr>
              <w:t>9</w:t>
            </w:r>
            <w:r>
              <w:rPr>
                <w:noProof/>
                <w:webHidden/>
              </w:rPr>
              <w:fldChar w:fldCharType="end"/>
            </w:r>
          </w:hyperlink>
        </w:p>
        <w:p w14:paraId="35C8993C" w14:textId="34AA6B21"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8" w:history="1">
            <w:r w:rsidRPr="001A2647">
              <w:rPr>
                <w:rStyle w:val="Hyperlink"/>
                <w:noProof/>
              </w:rPr>
              <w:t>5.2 Driving forces</w:t>
            </w:r>
            <w:r>
              <w:rPr>
                <w:noProof/>
                <w:webHidden/>
              </w:rPr>
              <w:tab/>
            </w:r>
            <w:r>
              <w:rPr>
                <w:noProof/>
                <w:webHidden/>
              </w:rPr>
              <w:fldChar w:fldCharType="begin"/>
            </w:r>
            <w:r>
              <w:rPr>
                <w:noProof/>
                <w:webHidden/>
              </w:rPr>
              <w:instrText xml:space="preserve"> PAGEREF _Toc224686638 \h </w:instrText>
            </w:r>
            <w:r>
              <w:rPr>
                <w:noProof/>
                <w:webHidden/>
              </w:rPr>
            </w:r>
            <w:r>
              <w:rPr>
                <w:noProof/>
                <w:webHidden/>
              </w:rPr>
              <w:fldChar w:fldCharType="separate"/>
            </w:r>
            <w:r>
              <w:rPr>
                <w:noProof/>
                <w:webHidden/>
              </w:rPr>
              <w:t>9</w:t>
            </w:r>
            <w:r>
              <w:rPr>
                <w:noProof/>
                <w:webHidden/>
              </w:rPr>
              <w:fldChar w:fldCharType="end"/>
            </w:r>
          </w:hyperlink>
        </w:p>
        <w:p w14:paraId="6BAB65E4" w14:textId="15D44A35"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39" w:history="1">
            <w:r w:rsidRPr="001A2647">
              <w:rPr>
                <w:rStyle w:val="Hyperlink"/>
                <w:noProof/>
              </w:rPr>
              <w:t>5.3 Barriers</w:t>
            </w:r>
            <w:r>
              <w:rPr>
                <w:noProof/>
                <w:webHidden/>
              </w:rPr>
              <w:tab/>
            </w:r>
            <w:r>
              <w:rPr>
                <w:noProof/>
                <w:webHidden/>
              </w:rPr>
              <w:fldChar w:fldCharType="begin"/>
            </w:r>
            <w:r>
              <w:rPr>
                <w:noProof/>
                <w:webHidden/>
              </w:rPr>
              <w:instrText xml:space="preserve"> PAGEREF _Toc224686639 \h </w:instrText>
            </w:r>
            <w:r>
              <w:rPr>
                <w:noProof/>
                <w:webHidden/>
              </w:rPr>
            </w:r>
            <w:r>
              <w:rPr>
                <w:noProof/>
                <w:webHidden/>
              </w:rPr>
              <w:fldChar w:fldCharType="separate"/>
            </w:r>
            <w:r>
              <w:rPr>
                <w:noProof/>
                <w:webHidden/>
              </w:rPr>
              <w:t>10</w:t>
            </w:r>
            <w:r>
              <w:rPr>
                <w:noProof/>
                <w:webHidden/>
              </w:rPr>
              <w:fldChar w:fldCharType="end"/>
            </w:r>
          </w:hyperlink>
        </w:p>
        <w:p w14:paraId="2970C687" w14:textId="16114874"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0" w:history="1">
            <w:r w:rsidRPr="001A2647">
              <w:rPr>
                <w:rStyle w:val="Hyperlink"/>
                <w:noProof/>
              </w:rPr>
              <w:t>6. Organisational Climate for Innovation</w:t>
            </w:r>
            <w:r>
              <w:rPr>
                <w:noProof/>
                <w:webHidden/>
              </w:rPr>
              <w:tab/>
            </w:r>
            <w:r>
              <w:rPr>
                <w:noProof/>
                <w:webHidden/>
              </w:rPr>
              <w:fldChar w:fldCharType="begin"/>
            </w:r>
            <w:r>
              <w:rPr>
                <w:noProof/>
                <w:webHidden/>
              </w:rPr>
              <w:instrText xml:space="preserve"> PAGEREF _Toc224686640 \h </w:instrText>
            </w:r>
            <w:r>
              <w:rPr>
                <w:noProof/>
                <w:webHidden/>
              </w:rPr>
            </w:r>
            <w:r>
              <w:rPr>
                <w:noProof/>
                <w:webHidden/>
              </w:rPr>
              <w:fldChar w:fldCharType="separate"/>
            </w:r>
            <w:r>
              <w:rPr>
                <w:noProof/>
                <w:webHidden/>
              </w:rPr>
              <w:t>10</w:t>
            </w:r>
            <w:r>
              <w:rPr>
                <w:noProof/>
                <w:webHidden/>
              </w:rPr>
              <w:fldChar w:fldCharType="end"/>
            </w:r>
          </w:hyperlink>
        </w:p>
        <w:p w14:paraId="667CF5B1" w14:textId="3BEF10CB"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41" w:history="1">
            <w:r w:rsidRPr="001A2647">
              <w:rPr>
                <w:rStyle w:val="Hyperlink"/>
                <w:noProof/>
              </w:rPr>
              <w:t>6.1 Innovation culture at Seren Coffi</w:t>
            </w:r>
            <w:r>
              <w:rPr>
                <w:noProof/>
                <w:webHidden/>
              </w:rPr>
              <w:tab/>
            </w:r>
            <w:r>
              <w:rPr>
                <w:noProof/>
                <w:webHidden/>
              </w:rPr>
              <w:fldChar w:fldCharType="begin"/>
            </w:r>
            <w:r>
              <w:rPr>
                <w:noProof/>
                <w:webHidden/>
              </w:rPr>
              <w:instrText xml:space="preserve"> PAGEREF _Toc224686641 \h </w:instrText>
            </w:r>
            <w:r>
              <w:rPr>
                <w:noProof/>
                <w:webHidden/>
              </w:rPr>
            </w:r>
            <w:r>
              <w:rPr>
                <w:noProof/>
                <w:webHidden/>
              </w:rPr>
              <w:fldChar w:fldCharType="separate"/>
            </w:r>
            <w:r>
              <w:rPr>
                <w:noProof/>
                <w:webHidden/>
              </w:rPr>
              <w:t>10</w:t>
            </w:r>
            <w:r>
              <w:rPr>
                <w:noProof/>
                <w:webHidden/>
              </w:rPr>
              <w:fldChar w:fldCharType="end"/>
            </w:r>
          </w:hyperlink>
        </w:p>
        <w:p w14:paraId="62EA8088" w14:textId="619D442F" w:rsidR="000A4A9D" w:rsidRDefault="000A4A9D">
          <w:pPr>
            <w:pStyle w:val="TOC3"/>
            <w:tabs>
              <w:tab w:val="right" w:leader="dot" w:pos="9350"/>
            </w:tabs>
            <w:rPr>
              <w:rFonts w:asciiTheme="minorHAnsi" w:eastAsiaTheme="minorEastAsia" w:hAnsiTheme="minorHAnsi" w:cstheme="minorBidi"/>
              <w:noProof/>
              <w:kern w:val="2"/>
              <w:lang w:eastAsia="en-GB"/>
              <w14:ligatures w14:val="standardContextual"/>
            </w:rPr>
          </w:pPr>
          <w:hyperlink w:anchor="_Toc224686642" w:history="1">
            <w:r w:rsidRPr="001A2647">
              <w:rPr>
                <w:rStyle w:val="Hyperlink"/>
                <w:noProof/>
              </w:rPr>
              <w:t>6.2 Barriers to innovation</w:t>
            </w:r>
            <w:r>
              <w:rPr>
                <w:noProof/>
                <w:webHidden/>
              </w:rPr>
              <w:tab/>
            </w:r>
            <w:r>
              <w:rPr>
                <w:noProof/>
                <w:webHidden/>
              </w:rPr>
              <w:fldChar w:fldCharType="begin"/>
            </w:r>
            <w:r>
              <w:rPr>
                <w:noProof/>
                <w:webHidden/>
              </w:rPr>
              <w:instrText xml:space="preserve"> PAGEREF _Toc224686642 \h </w:instrText>
            </w:r>
            <w:r>
              <w:rPr>
                <w:noProof/>
                <w:webHidden/>
              </w:rPr>
            </w:r>
            <w:r>
              <w:rPr>
                <w:noProof/>
                <w:webHidden/>
              </w:rPr>
              <w:fldChar w:fldCharType="separate"/>
            </w:r>
            <w:r>
              <w:rPr>
                <w:noProof/>
                <w:webHidden/>
              </w:rPr>
              <w:t>11</w:t>
            </w:r>
            <w:r>
              <w:rPr>
                <w:noProof/>
                <w:webHidden/>
              </w:rPr>
              <w:fldChar w:fldCharType="end"/>
            </w:r>
          </w:hyperlink>
        </w:p>
        <w:p w14:paraId="5951DD90" w14:textId="61911370" w:rsidR="000A4A9D" w:rsidRDefault="000A4A9D">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686643" w:history="1">
            <w:r w:rsidRPr="001A2647">
              <w:rPr>
                <w:rStyle w:val="Hyperlink"/>
                <w:noProof/>
              </w:rPr>
              <w:t>Part 2</w:t>
            </w:r>
            <w:r>
              <w:rPr>
                <w:noProof/>
                <w:webHidden/>
              </w:rPr>
              <w:tab/>
            </w:r>
            <w:r>
              <w:rPr>
                <w:noProof/>
                <w:webHidden/>
              </w:rPr>
              <w:fldChar w:fldCharType="begin"/>
            </w:r>
            <w:r>
              <w:rPr>
                <w:noProof/>
                <w:webHidden/>
              </w:rPr>
              <w:instrText xml:space="preserve"> PAGEREF _Toc224686643 \h </w:instrText>
            </w:r>
            <w:r>
              <w:rPr>
                <w:noProof/>
                <w:webHidden/>
              </w:rPr>
            </w:r>
            <w:r>
              <w:rPr>
                <w:noProof/>
                <w:webHidden/>
              </w:rPr>
              <w:fldChar w:fldCharType="separate"/>
            </w:r>
            <w:r>
              <w:rPr>
                <w:noProof/>
                <w:webHidden/>
              </w:rPr>
              <w:t>12</w:t>
            </w:r>
            <w:r>
              <w:rPr>
                <w:noProof/>
                <w:webHidden/>
              </w:rPr>
              <w:fldChar w:fldCharType="end"/>
            </w:r>
          </w:hyperlink>
        </w:p>
        <w:p w14:paraId="34ADB654" w14:textId="3DB79387"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4" w:history="1">
            <w:r w:rsidRPr="001A2647">
              <w:rPr>
                <w:rStyle w:val="Hyperlink"/>
                <w:noProof/>
              </w:rPr>
              <w:t>7. Use of AI to Develop the Innovation</w:t>
            </w:r>
            <w:r>
              <w:rPr>
                <w:noProof/>
                <w:webHidden/>
              </w:rPr>
              <w:tab/>
            </w:r>
            <w:r>
              <w:rPr>
                <w:noProof/>
                <w:webHidden/>
              </w:rPr>
              <w:fldChar w:fldCharType="begin"/>
            </w:r>
            <w:r>
              <w:rPr>
                <w:noProof/>
                <w:webHidden/>
              </w:rPr>
              <w:instrText xml:space="preserve"> PAGEREF _Toc224686644 \h </w:instrText>
            </w:r>
            <w:r>
              <w:rPr>
                <w:noProof/>
                <w:webHidden/>
              </w:rPr>
            </w:r>
            <w:r>
              <w:rPr>
                <w:noProof/>
                <w:webHidden/>
              </w:rPr>
              <w:fldChar w:fldCharType="separate"/>
            </w:r>
            <w:r>
              <w:rPr>
                <w:noProof/>
                <w:webHidden/>
              </w:rPr>
              <w:t>12</w:t>
            </w:r>
            <w:r>
              <w:rPr>
                <w:noProof/>
                <w:webHidden/>
              </w:rPr>
              <w:fldChar w:fldCharType="end"/>
            </w:r>
          </w:hyperlink>
        </w:p>
        <w:p w14:paraId="07388644" w14:textId="05E90067"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5" w:history="1">
            <w:r w:rsidRPr="001A2647">
              <w:rPr>
                <w:rStyle w:val="Hyperlink"/>
                <w:noProof/>
              </w:rPr>
              <w:t>8. AI Recommendations and Changes to the Idea</w:t>
            </w:r>
            <w:r>
              <w:rPr>
                <w:noProof/>
                <w:webHidden/>
              </w:rPr>
              <w:tab/>
            </w:r>
            <w:r>
              <w:rPr>
                <w:noProof/>
                <w:webHidden/>
              </w:rPr>
              <w:fldChar w:fldCharType="begin"/>
            </w:r>
            <w:r>
              <w:rPr>
                <w:noProof/>
                <w:webHidden/>
              </w:rPr>
              <w:instrText xml:space="preserve"> PAGEREF _Toc224686645 \h </w:instrText>
            </w:r>
            <w:r>
              <w:rPr>
                <w:noProof/>
                <w:webHidden/>
              </w:rPr>
            </w:r>
            <w:r>
              <w:rPr>
                <w:noProof/>
                <w:webHidden/>
              </w:rPr>
              <w:fldChar w:fldCharType="separate"/>
            </w:r>
            <w:r>
              <w:rPr>
                <w:noProof/>
                <w:webHidden/>
              </w:rPr>
              <w:t>14</w:t>
            </w:r>
            <w:r>
              <w:rPr>
                <w:noProof/>
                <w:webHidden/>
              </w:rPr>
              <w:fldChar w:fldCharType="end"/>
            </w:r>
          </w:hyperlink>
        </w:p>
        <w:p w14:paraId="1E8398B3" w14:textId="49EBC24B"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6" w:history="1">
            <w:r w:rsidRPr="001A2647">
              <w:rPr>
                <w:rStyle w:val="Hyperlink"/>
                <w:noProof/>
              </w:rPr>
              <w:t>9. Critical Evaluation of AI Output</w:t>
            </w:r>
            <w:r>
              <w:rPr>
                <w:noProof/>
                <w:webHidden/>
              </w:rPr>
              <w:tab/>
            </w:r>
            <w:r>
              <w:rPr>
                <w:noProof/>
                <w:webHidden/>
              </w:rPr>
              <w:fldChar w:fldCharType="begin"/>
            </w:r>
            <w:r>
              <w:rPr>
                <w:noProof/>
                <w:webHidden/>
              </w:rPr>
              <w:instrText xml:space="preserve"> PAGEREF _Toc224686646 \h </w:instrText>
            </w:r>
            <w:r>
              <w:rPr>
                <w:noProof/>
                <w:webHidden/>
              </w:rPr>
            </w:r>
            <w:r>
              <w:rPr>
                <w:noProof/>
                <w:webHidden/>
              </w:rPr>
              <w:fldChar w:fldCharType="separate"/>
            </w:r>
            <w:r>
              <w:rPr>
                <w:noProof/>
                <w:webHidden/>
              </w:rPr>
              <w:t>15</w:t>
            </w:r>
            <w:r>
              <w:rPr>
                <w:noProof/>
                <w:webHidden/>
              </w:rPr>
              <w:fldChar w:fldCharType="end"/>
            </w:r>
          </w:hyperlink>
        </w:p>
        <w:p w14:paraId="3985D522" w14:textId="5F6FA98E"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7" w:history="1">
            <w:r w:rsidRPr="001A2647">
              <w:rPr>
                <w:rStyle w:val="Hyperlink"/>
                <w:noProof/>
              </w:rPr>
              <w:t>10. Reflection on AI Use</w:t>
            </w:r>
            <w:r>
              <w:rPr>
                <w:noProof/>
                <w:webHidden/>
              </w:rPr>
              <w:tab/>
            </w:r>
            <w:r>
              <w:rPr>
                <w:noProof/>
                <w:webHidden/>
              </w:rPr>
              <w:fldChar w:fldCharType="begin"/>
            </w:r>
            <w:r>
              <w:rPr>
                <w:noProof/>
                <w:webHidden/>
              </w:rPr>
              <w:instrText xml:space="preserve"> PAGEREF _Toc224686647 \h </w:instrText>
            </w:r>
            <w:r>
              <w:rPr>
                <w:noProof/>
                <w:webHidden/>
              </w:rPr>
            </w:r>
            <w:r>
              <w:rPr>
                <w:noProof/>
                <w:webHidden/>
              </w:rPr>
              <w:fldChar w:fldCharType="separate"/>
            </w:r>
            <w:r>
              <w:rPr>
                <w:noProof/>
                <w:webHidden/>
              </w:rPr>
              <w:t>18</w:t>
            </w:r>
            <w:r>
              <w:rPr>
                <w:noProof/>
                <w:webHidden/>
              </w:rPr>
              <w:fldChar w:fldCharType="end"/>
            </w:r>
          </w:hyperlink>
        </w:p>
        <w:p w14:paraId="5E4E457A" w14:textId="7FAE34AD" w:rsidR="000A4A9D" w:rsidRDefault="000A4A9D">
          <w:pPr>
            <w:pStyle w:val="TOC2"/>
            <w:tabs>
              <w:tab w:val="right" w:leader="dot" w:pos="9350"/>
            </w:tabs>
            <w:rPr>
              <w:rFonts w:asciiTheme="minorHAnsi" w:eastAsiaTheme="minorEastAsia" w:hAnsiTheme="minorHAnsi" w:cstheme="minorBidi"/>
              <w:noProof/>
              <w:kern w:val="2"/>
              <w:lang w:eastAsia="en-GB"/>
              <w14:ligatures w14:val="standardContextual"/>
            </w:rPr>
          </w:pPr>
          <w:hyperlink w:anchor="_Toc224686648" w:history="1">
            <w:r w:rsidRPr="001A2647">
              <w:rPr>
                <w:rStyle w:val="Hyperlink"/>
                <w:noProof/>
              </w:rPr>
              <w:t>11. Conclusion</w:t>
            </w:r>
            <w:r>
              <w:rPr>
                <w:noProof/>
                <w:webHidden/>
              </w:rPr>
              <w:tab/>
            </w:r>
            <w:r>
              <w:rPr>
                <w:noProof/>
                <w:webHidden/>
              </w:rPr>
              <w:fldChar w:fldCharType="begin"/>
            </w:r>
            <w:r>
              <w:rPr>
                <w:noProof/>
                <w:webHidden/>
              </w:rPr>
              <w:instrText xml:space="preserve"> PAGEREF _Toc224686648 \h </w:instrText>
            </w:r>
            <w:r>
              <w:rPr>
                <w:noProof/>
                <w:webHidden/>
              </w:rPr>
            </w:r>
            <w:r>
              <w:rPr>
                <w:noProof/>
                <w:webHidden/>
              </w:rPr>
              <w:fldChar w:fldCharType="separate"/>
            </w:r>
            <w:r>
              <w:rPr>
                <w:noProof/>
                <w:webHidden/>
              </w:rPr>
              <w:t>19</w:t>
            </w:r>
            <w:r>
              <w:rPr>
                <w:noProof/>
                <w:webHidden/>
              </w:rPr>
              <w:fldChar w:fldCharType="end"/>
            </w:r>
          </w:hyperlink>
        </w:p>
        <w:p w14:paraId="7BCC4823" w14:textId="6712F6E6" w:rsidR="000A4A9D" w:rsidRDefault="000A4A9D">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686649" w:history="1">
            <w:r w:rsidRPr="001A2647">
              <w:rPr>
                <w:rStyle w:val="Hyperlink"/>
                <w:noProof/>
              </w:rPr>
              <w:t>References</w:t>
            </w:r>
            <w:r>
              <w:rPr>
                <w:noProof/>
                <w:webHidden/>
              </w:rPr>
              <w:tab/>
            </w:r>
            <w:r>
              <w:rPr>
                <w:noProof/>
                <w:webHidden/>
              </w:rPr>
              <w:fldChar w:fldCharType="begin"/>
            </w:r>
            <w:r>
              <w:rPr>
                <w:noProof/>
                <w:webHidden/>
              </w:rPr>
              <w:instrText xml:space="preserve"> PAGEREF _Toc224686649 \h </w:instrText>
            </w:r>
            <w:r>
              <w:rPr>
                <w:noProof/>
                <w:webHidden/>
              </w:rPr>
            </w:r>
            <w:r>
              <w:rPr>
                <w:noProof/>
                <w:webHidden/>
              </w:rPr>
              <w:fldChar w:fldCharType="separate"/>
            </w:r>
            <w:r>
              <w:rPr>
                <w:noProof/>
                <w:webHidden/>
              </w:rPr>
              <w:t>20</w:t>
            </w:r>
            <w:r>
              <w:rPr>
                <w:noProof/>
                <w:webHidden/>
              </w:rPr>
              <w:fldChar w:fldCharType="end"/>
            </w:r>
          </w:hyperlink>
        </w:p>
        <w:p w14:paraId="66F8595A" w14:textId="7CBEBA3A" w:rsidR="000A4A9D" w:rsidRDefault="000A4A9D">
          <w:pPr>
            <w:pStyle w:val="TOC1"/>
            <w:tabs>
              <w:tab w:val="right" w:leader="dot" w:pos="9350"/>
            </w:tabs>
            <w:rPr>
              <w:rFonts w:asciiTheme="minorHAnsi" w:eastAsiaTheme="minorEastAsia" w:hAnsiTheme="minorHAnsi" w:cstheme="minorBidi"/>
              <w:noProof/>
              <w:kern w:val="2"/>
              <w:lang w:eastAsia="en-GB"/>
              <w14:ligatures w14:val="standardContextual"/>
            </w:rPr>
          </w:pPr>
          <w:hyperlink w:anchor="_Toc224686650" w:history="1">
            <w:r w:rsidRPr="001A2647">
              <w:rPr>
                <w:rStyle w:val="Hyperlink"/>
                <w:noProof/>
              </w:rPr>
              <w:t>Appendix</w:t>
            </w:r>
            <w:r>
              <w:rPr>
                <w:noProof/>
                <w:webHidden/>
              </w:rPr>
              <w:tab/>
            </w:r>
            <w:r>
              <w:rPr>
                <w:noProof/>
                <w:webHidden/>
              </w:rPr>
              <w:fldChar w:fldCharType="begin"/>
            </w:r>
            <w:r>
              <w:rPr>
                <w:noProof/>
                <w:webHidden/>
              </w:rPr>
              <w:instrText xml:space="preserve"> PAGEREF _Toc224686650 \h </w:instrText>
            </w:r>
            <w:r>
              <w:rPr>
                <w:noProof/>
                <w:webHidden/>
              </w:rPr>
            </w:r>
            <w:r>
              <w:rPr>
                <w:noProof/>
                <w:webHidden/>
              </w:rPr>
              <w:fldChar w:fldCharType="separate"/>
            </w:r>
            <w:r>
              <w:rPr>
                <w:noProof/>
                <w:webHidden/>
              </w:rPr>
              <w:t>25</w:t>
            </w:r>
            <w:r>
              <w:rPr>
                <w:noProof/>
                <w:webHidden/>
              </w:rPr>
              <w:fldChar w:fldCharType="end"/>
            </w:r>
          </w:hyperlink>
        </w:p>
        <w:p w14:paraId="4383275A" w14:textId="6088CE99" w:rsidR="008772BF" w:rsidRPr="008772BF" w:rsidRDefault="008772BF" w:rsidP="009F227A">
          <w:pPr>
            <w:rPr>
              <w:b/>
              <w:bCs/>
              <w:color w:val="000000" w:themeColor="text1"/>
            </w:rPr>
          </w:pPr>
          <w:r w:rsidRPr="008772BF">
            <w:rPr>
              <w:b/>
              <w:bCs/>
              <w:color w:val="000000" w:themeColor="text1"/>
            </w:rPr>
            <w:fldChar w:fldCharType="end"/>
          </w:r>
        </w:p>
      </w:sdtContent>
    </w:sdt>
    <w:p w14:paraId="6742282D" w14:textId="26F942C4" w:rsidR="008772BF" w:rsidRPr="008772BF" w:rsidRDefault="008772BF" w:rsidP="009F227A">
      <w:pPr>
        <w:rPr>
          <w:color w:val="000000" w:themeColor="text1"/>
        </w:rPr>
      </w:pPr>
      <w:r w:rsidRPr="008772BF">
        <w:rPr>
          <w:color w:val="000000" w:themeColor="text1"/>
        </w:rPr>
        <w:br w:type="page"/>
      </w:r>
    </w:p>
    <w:p w14:paraId="310B3F94" w14:textId="2D3BB958" w:rsidR="008C07C4" w:rsidRPr="008772BF" w:rsidRDefault="00EE77A4" w:rsidP="009F227A">
      <w:pPr>
        <w:pStyle w:val="Heading1"/>
        <w:rPr>
          <w:color w:val="000000" w:themeColor="text1"/>
        </w:rPr>
      </w:pPr>
      <w:bookmarkStart w:id="1" w:name="_Toc224686626"/>
      <w:r w:rsidRPr="008772BF">
        <w:rPr>
          <w:color w:val="000000" w:themeColor="text1"/>
        </w:rPr>
        <w:lastRenderedPageBreak/>
        <w:t>Part 1</w:t>
      </w:r>
      <w:bookmarkEnd w:id="1"/>
      <w:r w:rsidRPr="008772BF">
        <w:rPr>
          <w:color w:val="000000" w:themeColor="text1"/>
        </w:rPr>
        <w:t xml:space="preserve"> </w:t>
      </w:r>
    </w:p>
    <w:p w14:paraId="1792EDC1" w14:textId="77777777" w:rsidR="008C07C4" w:rsidRPr="008772BF" w:rsidRDefault="00EE77A4" w:rsidP="009F227A">
      <w:pPr>
        <w:pStyle w:val="Heading2"/>
        <w:rPr>
          <w:color w:val="000000" w:themeColor="text1"/>
        </w:rPr>
      </w:pPr>
      <w:bookmarkStart w:id="2" w:name="_b4r6lamur59r" w:colFirst="0" w:colLast="0"/>
      <w:bookmarkStart w:id="3" w:name="_Toc224686627"/>
      <w:bookmarkEnd w:id="2"/>
      <w:r w:rsidRPr="008772BF">
        <w:rPr>
          <w:color w:val="000000" w:themeColor="text1"/>
        </w:rPr>
        <w:t>1. Introduction to the organisation and the issue</w:t>
      </w:r>
      <w:bookmarkEnd w:id="3"/>
      <w:r w:rsidRPr="008772BF">
        <w:rPr>
          <w:color w:val="000000" w:themeColor="text1"/>
        </w:rPr>
        <w:t xml:space="preserve"> </w:t>
      </w:r>
    </w:p>
    <w:p w14:paraId="7AB7C88C" w14:textId="77777777" w:rsidR="008C07C4" w:rsidRPr="008772BF" w:rsidRDefault="00EE77A4" w:rsidP="009F227A">
      <w:pPr>
        <w:rPr>
          <w:color w:val="000000" w:themeColor="text1"/>
        </w:rPr>
      </w:pPr>
      <w:r w:rsidRPr="008772BF">
        <w:rPr>
          <w:color w:val="000000" w:themeColor="text1"/>
        </w:rPr>
        <w:t>Seren Coffi, a coffee shop initiated in Cardiff, in the month of February near the old docks. Initially, it was initiated in an innovative way that has attracted a lot of customers towards its business. The menus were being depicted using the chalkboard and listed beside the door. Besides the menu, the history of the coffee shop, including the shipping methods and the cooperatives that were involved, has been listed in a suitable and professional manner.</w:t>
      </w:r>
    </w:p>
    <w:p w14:paraId="77958EFA" w14:textId="77777777" w:rsidR="008C07C4" w:rsidRPr="008772BF" w:rsidRDefault="00EE77A4" w:rsidP="009F227A">
      <w:pPr>
        <w:rPr>
          <w:color w:val="000000" w:themeColor="text1"/>
        </w:rPr>
      </w:pPr>
      <w:r w:rsidRPr="008772BF">
        <w:rPr>
          <w:color w:val="000000" w:themeColor="text1"/>
        </w:rPr>
        <w:t>With its innovative strategies, it became quite popular among the customers and gradually the customer retention rate started increasing. It also provided the supportive requirements to the customers to enhance their retention rate professionally. It has organised different interactive strategies to engage the customers, and those include the poetry reading, the event of "pay what you can", the game of the language exchange and others. It became quite popular, and the news was being covered by the local rep</w:t>
      </w:r>
      <w:r w:rsidRPr="008772BF">
        <w:rPr>
          <w:color w:val="000000" w:themeColor="text1"/>
        </w:rPr>
        <w:t xml:space="preserve">orters, and the photos were circulated in the magazine as well as on the digital platform. The strategies that were being followed by the organisation have provided them with the advantages and the benefits. </w:t>
      </w:r>
    </w:p>
    <w:p w14:paraId="3F9B1138" w14:textId="77777777" w:rsidR="008C07C4" w:rsidRPr="008772BF" w:rsidRDefault="00EE77A4" w:rsidP="009F227A">
      <w:pPr>
        <w:rPr>
          <w:color w:val="000000" w:themeColor="text1"/>
        </w:rPr>
      </w:pPr>
      <w:r w:rsidRPr="008772BF">
        <w:rPr>
          <w:color w:val="000000" w:themeColor="text1"/>
        </w:rPr>
        <w:t>However, there have been certain issues related to it, and the organisation has faced severe issues. The sudden rise in the price of coffee beans has disrupted the business strategies in numerous ways. As a result, Seren Coffi updated their chalkboard and mentioned the reasons for increasing the price of the coffee. However, this has disappointed some of the customers, and they stopped engaging with the organisation, and they felt that the price wasn't justified.</w:t>
      </w:r>
    </w:p>
    <w:p w14:paraId="5178079F" w14:textId="77777777" w:rsidR="001522DF" w:rsidRDefault="00EE77A4" w:rsidP="009F227A">
      <w:pPr>
        <w:rPr>
          <w:color w:val="000000" w:themeColor="text1"/>
        </w:rPr>
      </w:pPr>
      <w:r w:rsidRPr="008772BF">
        <w:rPr>
          <w:color w:val="000000" w:themeColor="text1"/>
        </w:rPr>
        <w:t xml:space="preserve">This report will focus on providing the definitive strategies to mitigate the issues that are being faced by Seren Coffi in order to continue its business effectively. The strategies would be provided with the help of the different models and the innovative ideology.  </w:t>
      </w:r>
    </w:p>
    <w:p w14:paraId="3AF069AF" w14:textId="7099A5BC" w:rsidR="008C07C4" w:rsidRPr="008772BF" w:rsidRDefault="00EE77A4" w:rsidP="009F227A">
      <w:pPr>
        <w:rPr>
          <w:color w:val="000000" w:themeColor="text1"/>
        </w:rPr>
      </w:pPr>
      <w:r w:rsidRPr="008772BF">
        <w:rPr>
          <w:color w:val="000000" w:themeColor="text1"/>
        </w:rPr>
        <w:t xml:space="preserve">  </w:t>
      </w:r>
    </w:p>
    <w:p w14:paraId="34133E55" w14:textId="77777777" w:rsidR="008C07C4" w:rsidRPr="008772BF" w:rsidRDefault="00EE77A4" w:rsidP="009F227A">
      <w:pPr>
        <w:pStyle w:val="Heading2"/>
        <w:rPr>
          <w:color w:val="000000" w:themeColor="text1"/>
        </w:rPr>
      </w:pPr>
      <w:bookmarkStart w:id="4" w:name="_v80lpnb4mb85" w:colFirst="0" w:colLast="0"/>
      <w:bookmarkStart w:id="5" w:name="_Toc224686628"/>
      <w:bookmarkEnd w:id="4"/>
      <w:r w:rsidRPr="008772BF">
        <w:rPr>
          <w:color w:val="000000" w:themeColor="text1"/>
        </w:rPr>
        <w:t>2. Critical analysis of creativity and innovation in the capitalist methodology of business growth</w:t>
      </w:r>
      <w:bookmarkEnd w:id="5"/>
    </w:p>
    <w:p w14:paraId="614B21F6" w14:textId="77777777" w:rsidR="008C07C4" w:rsidRPr="008772BF" w:rsidRDefault="00EE77A4" w:rsidP="009F227A">
      <w:pPr>
        <w:pStyle w:val="Heading3"/>
        <w:rPr>
          <w:color w:val="000000" w:themeColor="text1"/>
        </w:rPr>
      </w:pPr>
      <w:bookmarkStart w:id="6" w:name="_g50gr6ybedhr" w:colFirst="0" w:colLast="0"/>
      <w:bookmarkStart w:id="7" w:name="_Toc224686629"/>
      <w:bookmarkEnd w:id="6"/>
      <w:r w:rsidRPr="008772BF">
        <w:rPr>
          <w:color w:val="000000" w:themeColor="text1"/>
        </w:rPr>
        <w:t>2.1 Analysis of creativity and innovation</w:t>
      </w:r>
      <w:bookmarkEnd w:id="7"/>
      <w:r w:rsidRPr="008772BF">
        <w:rPr>
          <w:color w:val="000000" w:themeColor="text1"/>
        </w:rPr>
        <w:t xml:space="preserve">  </w:t>
      </w:r>
    </w:p>
    <w:p w14:paraId="1A62C777" w14:textId="77777777" w:rsidR="008C07C4" w:rsidRPr="008772BF" w:rsidRDefault="00EE77A4" w:rsidP="009F227A">
      <w:pPr>
        <w:rPr>
          <w:color w:val="000000" w:themeColor="text1"/>
        </w:rPr>
      </w:pPr>
      <w:r w:rsidRPr="008772BF">
        <w:rPr>
          <w:color w:val="000000" w:themeColor="text1"/>
        </w:rPr>
        <w:t xml:space="preserve">Creativity is about the usage of imagination for creating something new and unique. Creativity can be considered as a disciplined as well as a complex procedure of combining novelty, utility and aesthetic value (Green </w:t>
      </w:r>
      <w:r w:rsidRPr="008772BF">
        <w:rPr>
          <w:i/>
          <w:iCs/>
          <w:color w:val="000000" w:themeColor="text1"/>
        </w:rPr>
        <w:t>et al.,</w:t>
      </w:r>
      <w:r w:rsidRPr="008772BF">
        <w:rPr>
          <w:color w:val="000000" w:themeColor="text1"/>
        </w:rPr>
        <w:t xml:space="preserve"> 2024). It can be considered as influenced by social, environmental and cognitive factors, which often requires an integration of critical thinking. Creativity often requires critical thinking, as it can enable critical creativity that is crucial for understanding any </w:t>
      </w:r>
      <w:r w:rsidRPr="008772BF">
        <w:rPr>
          <w:color w:val="000000" w:themeColor="text1"/>
        </w:rPr>
        <w:lastRenderedPageBreak/>
        <w:t>creative solution from a deeper insight. It is also crucial for evaluating the understanding of creativity in depth. Critical thinking can be considered a driver of creativity as it is needed for implementing ideas in a better way (Angg</w:t>
      </w:r>
      <w:r w:rsidRPr="008772BF">
        <w:rPr>
          <w:color w:val="000000" w:themeColor="text1"/>
        </w:rPr>
        <w:t>raeni</w:t>
      </w:r>
      <w:r w:rsidRPr="008772BF">
        <w:rPr>
          <w:i/>
          <w:iCs/>
          <w:color w:val="000000" w:themeColor="text1"/>
        </w:rPr>
        <w:t xml:space="preserve"> et al.,</w:t>
      </w:r>
      <w:r w:rsidRPr="008772BF">
        <w:rPr>
          <w:color w:val="000000" w:themeColor="text1"/>
        </w:rPr>
        <w:t xml:space="preserve"> 2023).</w:t>
      </w:r>
    </w:p>
    <w:p w14:paraId="5A8AE5B0" w14:textId="77777777" w:rsidR="008C07C4" w:rsidRDefault="00EE77A4" w:rsidP="009F227A">
      <w:pPr>
        <w:rPr>
          <w:color w:val="000000" w:themeColor="text1"/>
        </w:rPr>
      </w:pPr>
      <w:r w:rsidRPr="008772BF">
        <w:rPr>
          <w:color w:val="000000" w:themeColor="text1"/>
        </w:rPr>
        <w:t>Innovation refers to the process of producing ideas and implementing those in real-world practices for understanding their effectiveness (Tidd, 2018). Its critical analysis can be done by considering it as a critical as well as strategic asset which drives growth and competitiveness. Organisational innovation is difficult to execute, as many firms exist that ensure innovation for fostering their organisational innovation. Sustaining innovation is crucial for managing the improvement of products within the o</w:t>
      </w:r>
      <w:r w:rsidRPr="008772BF">
        <w:rPr>
          <w:color w:val="000000" w:themeColor="text1"/>
        </w:rPr>
        <w:t>rganisation (Ferguson, 2021). Innovation within an organisation can be measured by its outputs and issues with reliability and compatibility.</w:t>
      </w:r>
    </w:p>
    <w:p w14:paraId="351D4E2C" w14:textId="77777777" w:rsidR="001522DF" w:rsidRPr="008772BF" w:rsidRDefault="001522DF" w:rsidP="009F227A">
      <w:pPr>
        <w:rPr>
          <w:color w:val="000000" w:themeColor="text1"/>
        </w:rPr>
      </w:pPr>
    </w:p>
    <w:p w14:paraId="1D9A7964" w14:textId="77777777" w:rsidR="008C07C4" w:rsidRPr="008772BF" w:rsidRDefault="00EE77A4" w:rsidP="009F227A">
      <w:pPr>
        <w:pStyle w:val="Heading3"/>
        <w:rPr>
          <w:color w:val="000000" w:themeColor="text1"/>
        </w:rPr>
      </w:pPr>
      <w:bookmarkStart w:id="8" w:name="_jxo4014qgto7" w:colFirst="0" w:colLast="0"/>
      <w:bookmarkStart w:id="9" w:name="_Toc224686630"/>
      <w:bookmarkEnd w:id="8"/>
      <w:r w:rsidRPr="008772BF">
        <w:rPr>
          <w:color w:val="000000" w:themeColor="text1"/>
        </w:rPr>
        <w:t>2.2 Capitalist business growth and its alignment</w:t>
      </w:r>
      <w:bookmarkEnd w:id="9"/>
    </w:p>
    <w:p w14:paraId="4A2FACBF" w14:textId="77777777" w:rsidR="008C07C4" w:rsidRPr="008772BF" w:rsidRDefault="00EE77A4" w:rsidP="009F227A">
      <w:pPr>
        <w:rPr>
          <w:color w:val="000000" w:themeColor="text1"/>
        </w:rPr>
      </w:pPr>
      <w:r w:rsidRPr="008772BF">
        <w:rPr>
          <w:color w:val="000000" w:themeColor="text1"/>
        </w:rPr>
        <w:t>Capitalist methodology of business growth refers to the market-driven and dynamic procedure in which profits are reinvested for increasing production and enhancing efficiency. It is also about increasing shareholder value, which is needed for enabling an increase in the overall efficiency (Filo, 2025). It is centred on capital accumulation, which can be considered as a core driver of growth, as it enables reinvestment of profit to drive business growth. It helps in increasing productivity and states that se</w:t>
      </w:r>
      <w:r w:rsidRPr="008772BF">
        <w:rPr>
          <w:color w:val="000000" w:themeColor="text1"/>
        </w:rPr>
        <w:t xml:space="preserve">lling those products in a higher amount. Profits can be redirected to expand productivity by ultimately leading to overall enhancement in organisational productivity. </w:t>
      </w:r>
    </w:p>
    <w:p w14:paraId="2202F6CD" w14:textId="77777777" w:rsidR="008C07C4" w:rsidRPr="008772BF" w:rsidRDefault="00EE77A4" w:rsidP="009F227A">
      <w:pPr>
        <w:rPr>
          <w:color w:val="000000" w:themeColor="text1"/>
        </w:rPr>
      </w:pPr>
      <w:r w:rsidRPr="008772BF">
        <w:rPr>
          <w:color w:val="000000" w:themeColor="text1"/>
        </w:rPr>
        <w:t xml:space="preserve">The issue within the case study of Seren Coffi is that there is a significant increase in the price of coffee beans, which has ultimately led to a decrease in customer retention, creating problems for it as profits are decreasing. Its competitor is using a better competitive strategy to gain more profit than it is. The strategy has helped it a lot in gaining a competitive advantage. The issue must be mitigated by providing it with effective solutions. It has been written that the reason for the increase in </w:t>
      </w:r>
      <w:r w:rsidRPr="008772BF">
        <w:rPr>
          <w:color w:val="000000" w:themeColor="text1"/>
        </w:rPr>
        <w:t>the price of coffee beans is that customers are becoming less and less.</w:t>
      </w:r>
    </w:p>
    <w:p w14:paraId="5B198CA7" w14:textId="77777777" w:rsidR="001522DF" w:rsidRDefault="00EE77A4" w:rsidP="009F227A">
      <w:pPr>
        <w:rPr>
          <w:color w:val="000000" w:themeColor="text1"/>
        </w:rPr>
      </w:pPr>
      <w:r w:rsidRPr="008772BF">
        <w:rPr>
          <w:color w:val="000000" w:themeColor="text1"/>
        </w:rPr>
        <w:t xml:space="preserve">The issue can be applied to the capitalist methodology of business growth, which states the reinvestment of profits for driving business growth. Innovative solutions can be provided for mitigating this issue, which hinders their competitive advantage by using reinvestment of their profit, which is around £2,000 (referring to the case study). From this amount, they must do something, mainly innovative solutions for enabling competitive advantage. It can also help in </w:t>
      </w:r>
      <w:r w:rsidRPr="008772BF">
        <w:rPr>
          <w:color w:val="000000" w:themeColor="text1"/>
        </w:rPr>
        <w:lastRenderedPageBreak/>
        <w:t xml:space="preserve">increasing shareholder value as per the capitalist methodology of business growth. It is also about redirecting profit to expand productivity and efficiency.              </w:t>
      </w:r>
    </w:p>
    <w:p w14:paraId="66C2E106" w14:textId="404CBDC9" w:rsidR="008C07C4" w:rsidRPr="008772BF" w:rsidRDefault="00EE77A4" w:rsidP="009F227A">
      <w:pPr>
        <w:rPr>
          <w:color w:val="000000" w:themeColor="text1"/>
        </w:rPr>
      </w:pPr>
      <w:r w:rsidRPr="008772BF">
        <w:rPr>
          <w:color w:val="000000" w:themeColor="text1"/>
        </w:rPr>
        <w:t xml:space="preserve">          </w:t>
      </w:r>
    </w:p>
    <w:p w14:paraId="5D3F991E" w14:textId="77777777" w:rsidR="008C07C4" w:rsidRPr="008772BF" w:rsidRDefault="00EE77A4" w:rsidP="009F227A">
      <w:pPr>
        <w:pStyle w:val="Heading2"/>
        <w:rPr>
          <w:color w:val="000000" w:themeColor="text1"/>
        </w:rPr>
      </w:pPr>
      <w:bookmarkStart w:id="10" w:name="_ym9wlh2ao6g0" w:colFirst="0" w:colLast="0"/>
      <w:bookmarkStart w:id="11" w:name="_Toc224686631"/>
      <w:bookmarkEnd w:id="10"/>
      <w:r w:rsidRPr="008772BF">
        <w:rPr>
          <w:color w:val="000000" w:themeColor="text1"/>
        </w:rPr>
        <w:t>3. Explanation of innovative solution</w:t>
      </w:r>
      <w:bookmarkEnd w:id="11"/>
      <w:r w:rsidRPr="008772BF">
        <w:rPr>
          <w:color w:val="000000" w:themeColor="text1"/>
        </w:rPr>
        <w:t xml:space="preserve"> </w:t>
      </w:r>
    </w:p>
    <w:p w14:paraId="6BE1E9FD" w14:textId="77777777" w:rsidR="008C07C4" w:rsidRPr="008772BF" w:rsidRDefault="00EE77A4" w:rsidP="009F227A">
      <w:pPr>
        <w:pStyle w:val="Heading3"/>
        <w:rPr>
          <w:color w:val="000000" w:themeColor="text1"/>
        </w:rPr>
      </w:pPr>
      <w:bookmarkStart w:id="12" w:name="_ft8jmshzljq4" w:colFirst="0" w:colLast="0"/>
      <w:bookmarkStart w:id="13" w:name="_Toc224686632"/>
      <w:bookmarkEnd w:id="12"/>
      <w:r w:rsidRPr="008772BF">
        <w:rPr>
          <w:color w:val="000000" w:themeColor="text1"/>
        </w:rPr>
        <w:t>3.1 Proposed innovation</w:t>
      </w:r>
      <w:bookmarkEnd w:id="13"/>
    </w:p>
    <w:p w14:paraId="54DA83CC" w14:textId="77777777" w:rsidR="008C07C4" w:rsidRPr="008772BF" w:rsidRDefault="00EE77A4" w:rsidP="009F227A">
      <w:pPr>
        <w:rPr>
          <w:color w:val="000000" w:themeColor="text1"/>
        </w:rPr>
      </w:pPr>
      <w:r w:rsidRPr="008772BF">
        <w:rPr>
          <w:color w:val="000000" w:themeColor="text1"/>
        </w:rPr>
        <w:t xml:space="preserve">Innovative solutions can be provided for mitigating this issue, as it is hindering the operational efficiency of Seren Coffi. The most appropriate solution for the issue it is facing can be </w:t>
      </w:r>
      <w:r w:rsidRPr="008772BF">
        <w:rPr>
          <w:b/>
          <w:bCs/>
          <w:color w:val="000000" w:themeColor="text1"/>
        </w:rPr>
        <w:t>local cooperative coffee sourcing</w:t>
      </w:r>
      <w:r w:rsidRPr="008772BF">
        <w:rPr>
          <w:color w:val="000000" w:themeColor="text1"/>
        </w:rPr>
        <w:t>, which can help it to make a difference and can also help it to manage cost (Ecocoffeeroasters, 2025). There are some steps to make the solution work, involving identifying local cooperatives, which can be done by conducting research about the local or nearby coffee growing regions and also by ensuring the quality standards of Seren Coffi. After that, building an effective relationship is needed, which can be done by establishing partnerships with the suppliers.</w:t>
      </w:r>
    </w:p>
    <w:p w14:paraId="64A758A4" w14:textId="77777777" w:rsidR="001522DF" w:rsidRDefault="00EE77A4" w:rsidP="009F227A">
      <w:pPr>
        <w:rPr>
          <w:color w:val="000000" w:themeColor="text1"/>
        </w:rPr>
      </w:pPr>
      <w:r w:rsidRPr="008772BF">
        <w:rPr>
          <w:color w:val="000000" w:themeColor="text1"/>
        </w:rPr>
        <w:t>There are some advantages of the local and cooperative coffee sourcing, including quality assurance, transparency, loyalty, reduced carbon footprint and others. Local cooperatives are crucial as they can help in investing in shared infrastructure, which leads to more consistent quality. The Coffee shop can also highlight the story of the farmers on their official online platforms, which can attract customers as it can help them know about the source of coffee (Cornelius, 2025). It can also reduce carbon foo</w:t>
      </w:r>
      <w:r w:rsidRPr="008772BF">
        <w:rPr>
          <w:color w:val="000000" w:themeColor="text1"/>
        </w:rPr>
        <w:t>tprint as locally sourcing can help in minimising transportation emissions and costs, which can make it a sustainable business.</w:t>
      </w:r>
    </w:p>
    <w:p w14:paraId="5DFF10BC" w14:textId="4A20BAB4" w:rsidR="008C07C4" w:rsidRPr="008772BF" w:rsidRDefault="00EE77A4" w:rsidP="009F227A">
      <w:pPr>
        <w:rPr>
          <w:color w:val="000000" w:themeColor="text1"/>
        </w:rPr>
      </w:pPr>
      <w:r w:rsidRPr="008772BF">
        <w:rPr>
          <w:color w:val="000000" w:themeColor="text1"/>
        </w:rPr>
        <w:t xml:space="preserve">          </w:t>
      </w:r>
    </w:p>
    <w:p w14:paraId="70C0FF8C" w14:textId="65B7756D" w:rsidR="001522DF" w:rsidRPr="001522DF" w:rsidRDefault="00EE77A4" w:rsidP="001522DF">
      <w:pPr>
        <w:pStyle w:val="Heading3"/>
        <w:rPr>
          <w:color w:val="000000" w:themeColor="text1"/>
        </w:rPr>
      </w:pPr>
      <w:bookmarkStart w:id="14" w:name="_r3oszvfr638j" w:colFirst="0" w:colLast="0"/>
      <w:bookmarkStart w:id="15" w:name="_Toc224686633"/>
      <w:bookmarkEnd w:id="14"/>
      <w:r w:rsidRPr="008772BF">
        <w:rPr>
          <w:color w:val="000000" w:themeColor="text1"/>
        </w:rPr>
        <w:t>3.2 Application of the 4Ps of innovation</w:t>
      </w:r>
      <w:bookmarkEnd w:id="15"/>
    </w:p>
    <w:p w14:paraId="1D24608D" w14:textId="77777777" w:rsidR="008C07C4" w:rsidRPr="008772BF" w:rsidRDefault="00EE77A4" w:rsidP="009F227A">
      <w:pPr>
        <w:rPr>
          <w:color w:val="000000" w:themeColor="text1"/>
        </w:rPr>
      </w:pPr>
      <w:r w:rsidRPr="008772BF">
        <w:rPr>
          <w:color w:val="000000" w:themeColor="text1"/>
        </w:rPr>
        <w:t>T</w:t>
      </w:r>
      <w:r w:rsidRPr="008772BF">
        <w:rPr>
          <w:color w:val="000000" w:themeColor="text1"/>
        </w:rPr>
        <w:t>he 4Ps of innovation is a crucial model which consists of product, process, position and paradigm, which is crucial for determining where the organisation can focus its efforts (Bruder and Baar, 2024). The solution of local cooperative sourcing can be justified by this framework.</w:t>
      </w:r>
    </w:p>
    <w:p w14:paraId="1798C7A8" w14:textId="77777777" w:rsidR="008C07C4" w:rsidRPr="008772BF" w:rsidRDefault="00EE77A4" w:rsidP="009F227A">
      <w:pPr>
        <w:jc w:val="center"/>
        <w:rPr>
          <w:color w:val="000000" w:themeColor="text1"/>
        </w:rPr>
      </w:pPr>
      <w:r w:rsidRPr="008772BF">
        <w:rPr>
          <w:noProof/>
          <w:color w:val="000000" w:themeColor="text1"/>
        </w:rPr>
        <w:lastRenderedPageBreak/>
        <w:drawing>
          <wp:inline distT="114300" distB="114300" distL="114300" distR="114300" wp14:anchorId="01AC7280" wp14:editId="4FB147DB">
            <wp:extent cx="3638641" cy="28717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3638641" cy="2871788"/>
                    </a:xfrm>
                    <a:prstGeom prst="rect">
                      <a:avLst/>
                    </a:prstGeom>
                  </pic:spPr>
                </pic:pic>
              </a:graphicData>
            </a:graphic>
          </wp:inline>
        </w:drawing>
      </w:r>
    </w:p>
    <w:p w14:paraId="5B3047FA" w14:textId="77777777" w:rsidR="008C07C4" w:rsidRPr="008772BF" w:rsidRDefault="00EE77A4" w:rsidP="009F227A">
      <w:pPr>
        <w:jc w:val="center"/>
        <w:rPr>
          <w:color w:val="000000" w:themeColor="text1"/>
        </w:rPr>
      </w:pPr>
      <w:r w:rsidRPr="008772BF">
        <w:rPr>
          <w:b/>
          <w:bCs/>
          <w:color w:val="000000" w:themeColor="text1"/>
        </w:rPr>
        <w:t xml:space="preserve">Figure: </w:t>
      </w:r>
      <w:r w:rsidRPr="008772BF">
        <w:rPr>
          <w:color w:val="000000" w:themeColor="text1"/>
        </w:rPr>
        <w:t>4Ps of Innovation</w:t>
      </w:r>
    </w:p>
    <w:p w14:paraId="66463AC1" w14:textId="77777777" w:rsidR="008C07C4" w:rsidRPr="008772BF" w:rsidRDefault="00EE77A4" w:rsidP="009F227A">
      <w:pPr>
        <w:jc w:val="center"/>
        <w:rPr>
          <w:color w:val="000000" w:themeColor="text1"/>
        </w:rPr>
      </w:pPr>
      <w:r w:rsidRPr="008772BF">
        <w:rPr>
          <w:b/>
          <w:bCs/>
          <w:color w:val="000000" w:themeColor="text1"/>
        </w:rPr>
        <w:t>Source:</w:t>
      </w:r>
      <w:r w:rsidRPr="008772BF">
        <w:rPr>
          <w:color w:val="000000" w:themeColor="text1"/>
        </w:rPr>
        <w:t xml:space="preserve"> (Marzavan, 2023)</w:t>
      </w:r>
    </w:p>
    <w:p w14:paraId="2F48DE66" w14:textId="77777777" w:rsidR="008C07C4" w:rsidRPr="008772BF" w:rsidRDefault="00EE77A4" w:rsidP="009F227A">
      <w:pPr>
        <w:rPr>
          <w:color w:val="000000" w:themeColor="text1"/>
        </w:rPr>
      </w:pPr>
      <w:r w:rsidRPr="008772BF">
        <w:rPr>
          <w:b/>
          <w:bCs/>
          <w:color w:val="000000" w:themeColor="text1"/>
        </w:rPr>
        <w:t xml:space="preserve">Product innovation: </w:t>
      </w:r>
      <w:r w:rsidRPr="008772BF">
        <w:rPr>
          <w:color w:val="000000" w:themeColor="text1"/>
        </w:rPr>
        <w:t>The product of Serene Coffi must involve the traceability of the coffee beans from a specific local cooperative. It can also offer transparency to the customers. It can create a shift from conventional to a grade coffee by implementing improved post-harvest processing methods, which can also create differentiation.</w:t>
      </w:r>
    </w:p>
    <w:p w14:paraId="1988B231" w14:textId="77777777" w:rsidR="008C07C4" w:rsidRPr="008772BF" w:rsidRDefault="00EE77A4" w:rsidP="009F227A">
      <w:pPr>
        <w:rPr>
          <w:color w:val="000000" w:themeColor="text1"/>
        </w:rPr>
      </w:pPr>
      <w:r w:rsidRPr="008772BF">
        <w:rPr>
          <w:b/>
          <w:bCs/>
          <w:color w:val="000000" w:themeColor="text1"/>
        </w:rPr>
        <w:t xml:space="preserve">Process innovation: </w:t>
      </w:r>
      <w:r w:rsidRPr="008772BF">
        <w:rPr>
          <w:color w:val="000000" w:themeColor="text1"/>
        </w:rPr>
        <w:t>It can be done by direct sourcing models, mainly by creating a shorter supply chain that allows local cooperatives for direct engagement with cafes, which can enable relationship building (Manners-Bell and Lyon, 2022).</w:t>
      </w:r>
    </w:p>
    <w:p w14:paraId="2C28D20D" w14:textId="77777777" w:rsidR="008C07C4" w:rsidRPr="008772BF" w:rsidRDefault="00EE77A4" w:rsidP="009F227A">
      <w:pPr>
        <w:rPr>
          <w:color w:val="000000" w:themeColor="text1"/>
        </w:rPr>
      </w:pPr>
      <w:r w:rsidRPr="008772BF">
        <w:rPr>
          <w:b/>
          <w:bCs/>
          <w:color w:val="000000" w:themeColor="text1"/>
        </w:rPr>
        <w:t>Position innovation:</w:t>
      </w:r>
      <w:r w:rsidRPr="008772BF">
        <w:rPr>
          <w:color w:val="000000" w:themeColor="text1"/>
        </w:rPr>
        <w:t xml:space="preserve"> It is crucial for enabling effective integration of the solution. It can be done by a sustainable niche, as it helps in targeting conscious consumers who can prioritise fair compensation. Local branding is about moving from bulk unbranded exports to highlighting the community’s identity.</w:t>
      </w:r>
    </w:p>
    <w:p w14:paraId="350F04CE" w14:textId="77777777" w:rsidR="008C07C4" w:rsidRDefault="00EE77A4" w:rsidP="009F227A">
      <w:pPr>
        <w:rPr>
          <w:color w:val="000000" w:themeColor="text1"/>
        </w:rPr>
      </w:pPr>
      <w:r w:rsidRPr="008772BF">
        <w:rPr>
          <w:b/>
          <w:bCs/>
          <w:color w:val="000000" w:themeColor="text1"/>
        </w:rPr>
        <w:t xml:space="preserve">Paradigm innovation: </w:t>
      </w:r>
      <w:r w:rsidRPr="008772BF">
        <w:rPr>
          <w:color w:val="000000" w:themeColor="text1"/>
        </w:rPr>
        <w:t xml:space="preserve">A shift from commodity to the partners is needed to enable this. Seren Coffi can create a shift from treating coffee as a commodity to viewing it as a partnership to be nurtured.    </w:t>
      </w:r>
    </w:p>
    <w:p w14:paraId="42CF1991" w14:textId="77777777" w:rsidR="001522DF" w:rsidRPr="008772BF" w:rsidRDefault="001522DF" w:rsidP="009F227A">
      <w:pPr>
        <w:rPr>
          <w:color w:val="000000" w:themeColor="text1"/>
        </w:rPr>
      </w:pPr>
    </w:p>
    <w:p w14:paraId="1C3822A3" w14:textId="77777777" w:rsidR="008C07C4" w:rsidRPr="008772BF" w:rsidRDefault="00EE77A4" w:rsidP="009F227A">
      <w:pPr>
        <w:pStyle w:val="Heading3"/>
        <w:rPr>
          <w:color w:val="000000" w:themeColor="text1"/>
        </w:rPr>
      </w:pPr>
      <w:bookmarkStart w:id="16" w:name="_psvf17wkf2ye" w:colFirst="0" w:colLast="0"/>
      <w:bookmarkStart w:id="17" w:name="_Toc224686634"/>
      <w:bookmarkEnd w:id="16"/>
      <w:r w:rsidRPr="008772BF">
        <w:rPr>
          <w:color w:val="000000" w:themeColor="text1"/>
        </w:rPr>
        <w:t>3.3 Value creation</w:t>
      </w:r>
      <w:bookmarkEnd w:id="17"/>
    </w:p>
    <w:p w14:paraId="30958BDA" w14:textId="77777777" w:rsidR="008C07C4" w:rsidRDefault="00EE77A4" w:rsidP="009F227A">
      <w:pPr>
        <w:rPr>
          <w:color w:val="000000" w:themeColor="text1"/>
        </w:rPr>
      </w:pPr>
      <w:r w:rsidRPr="008772BF">
        <w:rPr>
          <w:color w:val="000000" w:themeColor="text1"/>
        </w:rPr>
        <w:t xml:space="preserve">The solution of enabling local cooperative sourcing can be considered as effective, as its essence lies in the creation of value for all involved customers, businesses, and the community. It can create </w:t>
      </w:r>
      <w:r w:rsidRPr="008772BF">
        <w:rPr>
          <w:color w:val="000000" w:themeColor="text1"/>
        </w:rPr>
        <w:lastRenderedPageBreak/>
        <w:t xml:space="preserve">value for customers who can get coffee at a low price compared to the previous one, and also they can experience the sense of sustainability within the business (Tomchek, 2025). It can also create value for businesses by helping them lower the price of coffee, which can ultimately lead to a decrease in operational costs. It can create value for local communities as the coffee beans will come from local sources.    </w:t>
      </w:r>
    </w:p>
    <w:p w14:paraId="1A0B71E1" w14:textId="77777777" w:rsidR="001522DF" w:rsidRPr="008772BF" w:rsidRDefault="001522DF" w:rsidP="009F227A">
      <w:pPr>
        <w:rPr>
          <w:color w:val="000000" w:themeColor="text1"/>
        </w:rPr>
      </w:pPr>
    </w:p>
    <w:p w14:paraId="7422EC5B" w14:textId="77777777" w:rsidR="008C07C4" w:rsidRPr="008772BF" w:rsidRDefault="00EE77A4" w:rsidP="009F227A">
      <w:pPr>
        <w:pStyle w:val="Heading2"/>
        <w:rPr>
          <w:color w:val="000000" w:themeColor="text1"/>
        </w:rPr>
      </w:pPr>
      <w:bookmarkStart w:id="18" w:name="_igjbtzc6mrx9" w:colFirst="0" w:colLast="0"/>
      <w:bookmarkStart w:id="19" w:name="_Toc224686635"/>
      <w:bookmarkEnd w:id="18"/>
      <w:r w:rsidRPr="008772BF">
        <w:rPr>
          <w:color w:val="000000" w:themeColor="text1"/>
        </w:rPr>
        <w:t>4. The creativity process and the idea</w:t>
      </w:r>
      <w:bookmarkEnd w:id="19"/>
      <w:r w:rsidRPr="008772BF">
        <w:rPr>
          <w:color w:val="000000" w:themeColor="text1"/>
        </w:rPr>
        <w:t xml:space="preserve"> </w:t>
      </w:r>
    </w:p>
    <w:p w14:paraId="7AD247CE" w14:textId="77777777" w:rsidR="008C07C4" w:rsidRPr="008772BF" w:rsidRDefault="00EE77A4" w:rsidP="009F227A">
      <w:pPr>
        <w:rPr>
          <w:color w:val="000000" w:themeColor="text1"/>
        </w:rPr>
      </w:pPr>
      <w:r w:rsidRPr="008772BF">
        <w:rPr>
          <w:color w:val="000000" w:themeColor="text1"/>
        </w:rPr>
        <w:t xml:space="preserve">The creative procedure can be depicted with the help of different contexts, using which the Seren Coffi would be able to come out of the issues and continue their business effectively. As a result, the creative procedure would be utilised in a professional manner. As per the data and the information, it has been identified that the creative process for developing the new ideology can be categorised into certain steps and the strategies that include the preparation, incubation, illumination, evaluation, and </w:t>
      </w:r>
      <w:r w:rsidRPr="008772BF">
        <w:rPr>
          <w:color w:val="000000" w:themeColor="text1"/>
        </w:rPr>
        <w:t xml:space="preserve">the last one is the verification (Indeed, 2026). The detailed analysis related to Seren Coffi, and to provide them with the solutions, is as follows. </w:t>
      </w:r>
    </w:p>
    <w:p w14:paraId="7019A7A3" w14:textId="77777777" w:rsidR="008C07C4" w:rsidRPr="008772BF" w:rsidRDefault="00EE77A4" w:rsidP="009F227A">
      <w:pPr>
        <w:rPr>
          <w:color w:val="000000" w:themeColor="text1"/>
        </w:rPr>
      </w:pPr>
      <w:r w:rsidRPr="008772BF">
        <w:rPr>
          <w:b/>
          <w:bCs/>
          <w:color w:val="000000" w:themeColor="text1"/>
        </w:rPr>
        <w:t>Preparation</w:t>
      </w:r>
      <w:r w:rsidRPr="008772BF">
        <w:rPr>
          <w:color w:val="000000" w:themeColor="text1"/>
        </w:rPr>
        <w:t xml:space="preserve">: The first step is to identify the issues that are being faced by Seren Coffi, and the specific issue is the increase in the rate of the coffee beans. </w:t>
      </w:r>
    </w:p>
    <w:p w14:paraId="23411785" w14:textId="77777777" w:rsidR="008C07C4" w:rsidRPr="008772BF" w:rsidRDefault="00EE77A4" w:rsidP="009F227A">
      <w:pPr>
        <w:rPr>
          <w:color w:val="000000" w:themeColor="text1"/>
        </w:rPr>
      </w:pPr>
      <w:r w:rsidRPr="008772BF">
        <w:rPr>
          <w:b/>
          <w:bCs/>
          <w:color w:val="000000" w:themeColor="text1"/>
        </w:rPr>
        <w:t>Incubation</w:t>
      </w:r>
      <w:r w:rsidRPr="008772BF">
        <w:rPr>
          <w:color w:val="000000" w:themeColor="text1"/>
        </w:rPr>
        <w:t xml:space="preserve">: The development of the creative poster and the advertising policies helps to attract customers in the best as well as professional way (Liu </w:t>
      </w:r>
      <w:r w:rsidRPr="008772BF">
        <w:rPr>
          <w:i/>
          <w:iCs/>
          <w:color w:val="000000" w:themeColor="text1"/>
        </w:rPr>
        <w:t>et al</w:t>
      </w:r>
      <w:r w:rsidRPr="008772BF">
        <w:rPr>
          <w:color w:val="000000" w:themeColor="text1"/>
        </w:rPr>
        <w:t xml:space="preserve">., 2024). This could be considered as part of the incubation, and it would definitely help Seren Coffi to move forward and enhance its business in a supportive way. The customers would definitely get attracted to it in a supportive way.      </w:t>
      </w:r>
    </w:p>
    <w:p w14:paraId="1330142C" w14:textId="77777777" w:rsidR="008C07C4" w:rsidRPr="008772BF" w:rsidRDefault="00EE77A4" w:rsidP="009F227A">
      <w:pPr>
        <w:rPr>
          <w:color w:val="000000" w:themeColor="text1"/>
        </w:rPr>
      </w:pPr>
      <w:r w:rsidRPr="008772BF">
        <w:rPr>
          <w:b/>
          <w:bCs/>
          <w:color w:val="000000" w:themeColor="text1"/>
        </w:rPr>
        <w:t>Illumination</w:t>
      </w:r>
      <w:r w:rsidRPr="008772BF">
        <w:rPr>
          <w:color w:val="000000" w:themeColor="text1"/>
        </w:rPr>
        <w:t xml:space="preserve">: This states to develop new connections with different organisations to deal with a larger number of resources (Zhou </w:t>
      </w:r>
      <w:r w:rsidRPr="008772BF">
        <w:rPr>
          <w:i/>
          <w:iCs/>
          <w:color w:val="000000" w:themeColor="text1"/>
        </w:rPr>
        <w:t>et al</w:t>
      </w:r>
      <w:r w:rsidRPr="008772BF">
        <w:rPr>
          <w:color w:val="000000" w:themeColor="text1"/>
        </w:rPr>
        <w:t xml:space="preserve">., 2025). Hence, it would be suggested to Seren Coffi to develop the collaboration with the suppliers and the other organisation to enhance the involvement and solve the challenges.      </w:t>
      </w:r>
    </w:p>
    <w:p w14:paraId="3682A112" w14:textId="77777777" w:rsidR="008C07C4" w:rsidRPr="008772BF" w:rsidRDefault="00EE77A4" w:rsidP="009F227A">
      <w:pPr>
        <w:rPr>
          <w:color w:val="000000" w:themeColor="text1"/>
        </w:rPr>
      </w:pPr>
      <w:r w:rsidRPr="008772BF">
        <w:rPr>
          <w:b/>
          <w:bCs/>
          <w:color w:val="000000" w:themeColor="text1"/>
        </w:rPr>
        <w:t>Evaluation</w:t>
      </w:r>
      <w:r w:rsidRPr="008772BF">
        <w:rPr>
          <w:color w:val="000000" w:themeColor="text1"/>
        </w:rPr>
        <w:t xml:space="preserve">: The ideology that has been created would be implemented in this step, and the original vision can be depicted (Rietzschel </w:t>
      </w:r>
      <w:r w:rsidRPr="008772BF">
        <w:rPr>
          <w:i/>
          <w:iCs/>
          <w:color w:val="000000" w:themeColor="text1"/>
        </w:rPr>
        <w:t>et al</w:t>
      </w:r>
      <w:r w:rsidRPr="008772BF">
        <w:rPr>
          <w:color w:val="000000" w:themeColor="text1"/>
        </w:rPr>
        <w:t xml:space="preserve">., 2024).  </w:t>
      </w:r>
    </w:p>
    <w:p w14:paraId="4C69F526" w14:textId="77777777" w:rsidR="008C07C4" w:rsidRPr="008772BF" w:rsidRDefault="00EE77A4" w:rsidP="009F227A">
      <w:pPr>
        <w:rPr>
          <w:color w:val="000000" w:themeColor="text1"/>
        </w:rPr>
      </w:pPr>
      <w:r w:rsidRPr="008772BF">
        <w:rPr>
          <w:b/>
          <w:bCs/>
          <w:color w:val="000000" w:themeColor="text1"/>
        </w:rPr>
        <w:t>Verification</w:t>
      </w:r>
      <w:r w:rsidRPr="008772BF">
        <w:rPr>
          <w:color w:val="000000" w:themeColor="text1"/>
        </w:rPr>
        <w:t xml:space="preserve">: The tracking procedure would be created to verify the strategies that are being utilised (Hu </w:t>
      </w:r>
      <w:r w:rsidRPr="008772BF">
        <w:rPr>
          <w:i/>
          <w:iCs/>
          <w:color w:val="000000" w:themeColor="text1"/>
        </w:rPr>
        <w:t>et al</w:t>
      </w:r>
      <w:r w:rsidRPr="008772BF">
        <w:rPr>
          <w:color w:val="000000" w:themeColor="text1"/>
        </w:rPr>
        <w:t xml:space="preserve">., 2025). </w:t>
      </w:r>
    </w:p>
    <w:p w14:paraId="17EE82D5" w14:textId="77777777" w:rsidR="008C07C4" w:rsidRPr="008772BF" w:rsidRDefault="00EE77A4" w:rsidP="009F227A">
      <w:pPr>
        <w:rPr>
          <w:color w:val="000000" w:themeColor="text1"/>
        </w:rPr>
      </w:pPr>
      <w:r w:rsidRPr="008772BF">
        <w:rPr>
          <w:color w:val="000000" w:themeColor="text1"/>
        </w:rPr>
        <w:t xml:space="preserve">Innovation in business growth can be evolved with the superiority of competitiveness, efficiency, with the values and the ethics, dealing with customer values and other strategies. Developing the </w:t>
      </w:r>
      <w:r w:rsidRPr="008772BF">
        <w:rPr>
          <w:color w:val="000000" w:themeColor="text1"/>
        </w:rPr>
        <w:lastRenderedPageBreak/>
        <w:t xml:space="preserve">strategies of the organisation in an effective procedure helps the organisation to fulfil the needs and the requirements of the customers (Agustian </w:t>
      </w:r>
      <w:r w:rsidRPr="008772BF">
        <w:rPr>
          <w:i/>
          <w:iCs/>
          <w:color w:val="000000" w:themeColor="text1"/>
        </w:rPr>
        <w:t>et al</w:t>
      </w:r>
      <w:r w:rsidRPr="008772BF">
        <w:rPr>
          <w:color w:val="000000" w:themeColor="text1"/>
        </w:rPr>
        <w:t xml:space="preserve">., 2023). As a result, it would be suitable for Seren Coffi to modify their business protocols and provide effective services to the customers. </w:t>
      </w:r>
    </w:p>
    <w:p w14:paraId="341DD88E" w14:textId="77777777" w:rsidR="008C07C4" w:rsidRPr="008772BF" w:rsidRDefault="00EE77A4" w:rsidP="009F227A">
      <w:pPr>
        <w:rPr>
          <w:color w:val="000000" w:themeColor="text1"/>
        </w:rPr>
      </w:pPr>
      <w:r w:rsidRPr="008772BF">
        <w:rPr>
          <w:color w:val="000000" w:themeColor="text1"/>
        </w:rPr>
        <w:t>There would also be certain issues that would be responsible for creating the problems in the business of Seren Coffi. Developing the price strategies for the benefit of the customers would create issues in the profit section of the organisation. The issues would also be related to the supply chain management system, and the issues would also be related to sustainability.</w:t>
      </w:r>
    </w:p>
    <w:p w14:paraId="78099BBF" w14:textId="77777777" w:rsidR="008C07C4" w:rsidRDefault="00EE77A4" w:rsidP="009F227A">
      <w:pPr>
        <w:rPr>
          <w:color w:val="000000" w:themeColor="text1"/>
        </w:rPr>
      </w:pPr>
      <w:r w:rsidRPr="008772BF">
        <w:rPr>
          <w:color w:val="000000" w:themeColor="text1"/>
        </w:rPr>
        <w:t>The strategies that are provided above would also be related to the different theories that include the open innovation theory, innovation management strategies and others (Chesbrough, 2014). Open innovation is the strategic process that enhances the external and internal ideas and can be connected to the business. Innovation management is the definite process that helps in implementing the different strategies and gaining the competitive advantages (Foss, 2015). It can also be stated as a continuous progra</w:t>
      </w:r>
      <w:r w:rsidRPr="008772BF">
        <w:rPr>
          <w:color w:val="000000" w:themeColor="text1"/>
        </w:rPr>
        <w:t xml:space="preserve">m and would be improved accordingly with the definite products and the services.              </w:t>
      </w:r>
    </w:p>
    <w:p w14:paraId="43CC6942" w14:textId="77777777" w:rsidR="001522DF" w:rsidRPr="008772BF" w:rsidRDefault="001522DF" w:rsidP="009F227A">
      <w:pPr>
        <w:rPr>
          <w:color w:val="000000" w:themeColor="text1"/>
        </w:rPr>
      </w:pPr>
    </w:p>
    <w:p w14:paraId="23A8D843" w14:textId="77777777" w:rsidR="008C07C4" w:rsidRPr="008772BF" w:rsidRDefault="00EE77A4" w:rsidP="009F227A">
      <w:pPr>
        <w:pStyle w:val="Heading2"/>
        <w:rPr>
          <w:color w:val="000000" w:themeColor="text1"/>
        </w:rPr>
      </w:pPr>
      <w:bookmarkStart w:id="20" w:name="_3os6ol3br3o6" w:colFirst="0" w:colLast="0"/>
      <w:bookmarkStart w:id="21" w:name="_Toc224686636"/>
      <w:bookmarkEnd w:id="20"/>
      <w:r w:rsidRPr="008772BF">
        <w:rPr>
          <w:color w:val="000000" w:themeColor="text1"/>
        </w:rPr>
        <w:t>5. Viability Evaluation using Lewin’s Force Field Analysis</w:t>
      </w:r>
      <w:bookmarkEnd w:id="21"/>
      <w:r w:rsidRPr="008772BF">
        <w:rPr>
          <w:color w:val="000000" w:themeColor="text1"/>
        </w:rPr>
        <w:t xml:space="preserve"> </w:t>
      </w:r>
    </w:p>
    <w:p w14:paraId="1F7D4F25" w14:textId="77777777" w:rsidR="008C07C4" w:rsidRPr="008772BF" w:rsidRDefault="00EE77A4" w:rsidP="009F227A">
      <w:pPr>
        <w:pStyle w:val="Heading3"/>
        <w:rPr>
          <w:color w:val="000000" w:themeColor="text1"/>
        </w:rPr>
      </w:pPr>
      <w:bookmarkStart w:id="22" w:name="_a69crra413m" w:colFirst="0" w:colLast="0"/>
      <w:bookmarkStart w:id="23" w:name="_Toc224686637"/>
      <w:bookmarkEnd w:id="22"/>
      <w:r w:rsidRPr="008772BF">
        <w:rPr>
          <w:color w:val="000000" w:themeColor="text1"/>
        </w:rPr>
        <w:t>5.1 Explanation of the model</w:t>
      </w:r>
      <w:bookmarkEnd w:id="23"/>
      <w:r w:rsidRPr="008772BF">
        <w:rPr>
          <w:color w:val="000000" w:themeColor="text1"/>
        </w:rPr>
        <w:t xml:space="preserve"> </w:t>
      </w:r>
    </w:p>
    <w:p w14:paraId="2551F8E3" w14:textId="77777777" w:rsidR="008C07C4" w:rsidRPr="008772BF" w:rsidRDefault="00EE77A4" w:rsidP="009F227A">
      <w:pPr>
        <w:rPr>
          <w:color w:val="000000" w:themeColor="text1"/>
        </w:rPr>
      </w:pPr>
      <w:r w:rsidRPr="008772BF">
        <w:rPr>
          <w:color w:val="000000" w:themeColor="text1"/>
        </w:rPr>
        <w:t xml:space="preserve">The critical evaluation would be depicted with the help of Lewin's Force Field, which helps the organisation to depict the supportive changes and analyse the strategies of the business (Van Lente, 2024). It works with the definite components that help to implement the new services or the technology to enhance the working policies and motivate the employees in definite ways. It works with the three components that include the unfreeze, change and the refreeze (Ellis, 2023). </w:t>
      </w:r>
    </w:p>
    <w:p w14:paraId="54C5EA04" w14:textId="77777777" w:rsidR="008C07C4" w:rsidRDefault="00EE77A4" w:rsidP="009F227A">
      <w:pPr>
        <w:rPr>
          <w:color w:val="000000" w:themeColor="text1"/>
        </w:rPr>
      </w:pPr>
      <w:r w:rsidRPr="008772BF">
        <w:rPr>
          <w:color w:val="000000" w:themeColor="text1"/>
        </w:rPr>
        <w:t>The first step provides the analysis to develop awareness and deal with the challenges that are included in the existing model. On the next step, it would be the working strategies of the organisation to make the employees understand the scenarios and balance the working strategies in an effective way. The third one is the working model that would be newly implemented to mitigate the old hazard.</w:t>
      </w:r>
    </w:p>
    <w:p w14:paraId="4CCB4FD2" w14:textId="77777777" w:rsidR="001522DF" w:rsidRPr="008772BF" w:rsidRDefault="001522DF" w:rsidP="009F227A">
      <w:pPr>
        <w:rPr>
          <w:color w:val="000000" w:themeColor="text1"/>
        </w:rPr>
      </w:pPr>
    </w:p>
    <w:p w14:paraId="47AF7538" w14:textId="77777777" w:rsidR="008C07C4" w:rsidRPr="008772BF" w:rsidRDefault="00EE77A4" w:rsidP="009F227A">
      <w:pPr>
        <w:pStyle w:val="Heading3"/>
        <w:rPr>
          <w:color w:val="000000" w:themeColor="text1"/>
        </w:rPr>
      </w:pPr>
      <w:bookmarkStart w:id="24" w:name="_d3lw9kdtfsdf" w:colFirst="0" w:colLast="0"/>
      <w:bookmarkStart w:id="25" w:name="_Toc224686638"/>
      <w:bookmarkEnd w:id="24"/>
      <w:r w:rsidRPr="008772BF">
        <w:rPr>
          <w:color w:val="000000" w:themeColor="text1"/>
        </w:rPr>
        <w:t>5.2 Driving forces</w:t>
      </w:r>
      <w:bookmarkEnd w:id="25"/>
      <w:r w:rsidRPr="008772BF">
        <w:rPr>
          <w:color w:val="000000" w:themeColor="text1"/>
        </w:rPr>
        <w:t xml:space="preserve"> </w:t>
      </w:r>
    </w:p>
    <w:p w14:paraId="3130B00C" w14:textId="77777777" w:rsidR="008C07C4" w:rsidRPr="008772BF" w:rsidRDefault="00EE77A4" w:rsidP="009F227A">
      <w:pPr>
        <w:rPr>
          <w:color w:val="000000" w:themeColor="text1"/>
        </w:rPr>
      </w:pPr>
      <w:r w:rsidRPr="008772BF">
        <w:rPr>
          <w:color w:val="000000" w:themeColor="text1"/>
        </w:rPr>
        <w:t xml:space="preserve">The innovative support can be enhanced with the superior forces and the supportive innovation (Trott, 2016). The strong community support helps the organisation to receive the extra benefits </w:t>
      </w:r>
      <w:r w:rsidRPr="008772BF">
        <w:rPr>
          <w:color w:val="000000" w:themeColor="text1"/>
        </w:rPr>
        <w:lastRenderedPageBreak/>
        <w:t xml:space="preserve">and continue the business effectively (Zhang </w:t>
      </w:r>
      <w:r w:rsidRPr="008772BF">
        <w:rPr>
          <w:i/>
          <w:iCs/>
          <w:color w:val="000000" w:themeColor="text1"/>
        </w:rPr>
        <w:t>et al</w:t>
      </w:r>
      <w:r w:rsidRPr="008772BF">
        <w:rPr>
          <w:color w:val="000000" w:themeColor="text1"/>
        </w:rPr>
        <w:t xml:space="preserve">., 2022). This would be implemented on the business of the Seren Coffi, so that they are able to receive the support from the local community. </w:t>
      </w:r>
    </w:p>
    <w:p w14:paraId="33DE99DF" w14:textId="77777777" w:rsidR="008C07C4" w:rsidRPr="008772BF" w:rsidRDefault="00EE77A4" w:rsidP="009F227A">
      <w:pPr>
        <w:rPr>
          <w:color w:val="000000" w:themeColor="text1"/>
        </w:rPr>
      </w:pPr>
      <w:r w:rsidRPr="008772BF">
        <w:rPr>
          <w:color w:val="000000" w:themeColor="text1"/>
        </w:rPr>
        <w:t xml:space="preserve">The utilisation of the social media platform helps in developing brand awareness and popularising the strategies of the business (Khurdei </w:t>
      </w:r>
      <w:r w:rsidRPr="008772BF">
        <w:rPr>
          <w:i/>
          <w:iCs/>
          <w:color w:val="000000" w:themeColor="text1"/>
        </w:rPr>
        <w:t>et al</w:t>
      </w:r>
      <w:r w:rsidRPr="008772BF">
        <w:rPr>
          <w:color w:val="000000" w:themeColor="text1"/>
        </w:rPr>
        <w:t xml:space="preserve">., 2023). As a result, the digital platform would be effective to enhance the brand awareness and stabilise the structure of the business. </w:t>
      </w:r>
    </w:p>
    <w:p w14:paraId="7DC1CDDC" w14:textId="77777777" w:rsidR="008C07C4" w:rsidRPr="008772BF" w:rsidRDefault="00EE77A4" w:rsidP="009F227A">
      <w:pPr>
        <w:rPr>
          <w:color w:val="000000" w:themeColor="text1"/>
        </w:rPr>
      </w:pPr>
      <w:r w:rsidRPr="008772BF">
        <w:rPr>
          <w:color w:val="000000" w:themeColor="text1"/>
        </w:rPr>
        <w:t xml:space="preserve">The strategies would also be developed in such a way that they have the potential to enhance the sustainable business process, and develop the loyalty program of the customer, so that the customer gets attracted to it in a definite way. </w:t>
      </w:r>
    </w:p>
    <w:p w14:paraId="0F036690" w14:textId="77777777" w:rsidR="008C07C4" w:rsidRPr="008772BF" w:rsidRDefault="00EE77A4" w:rsidP="009F227A">
      <w:pPr>
        <w:pStyle w:val="Heading3"/>
        <w:rPr>
          <w:color w:val="000000" w:themeColor="text1"/>
        </w:rPr>
      </w:pPr>
      <w:bookmarkStart w:id="26" w:name="_extxwhmy3jrf" w:colFirst="0" w:colLast="0"/>
      <w:bookmarkStart w:id="27" w:name="_Toc224686639"/>
      <w:bookmarkEnd w:id="26"/>
      <w:r w:rsidRPr="008772BF">
        <w:rPr>
          <w:color w:val="000000" w:themeColor="text1"/>
        </w:rPr>
        <w:t>5.3 Barriers</w:t>
      </w:r>
      <w:bookmarkEnd w:id="27"/>
      <w:r w:rsidRPr="008772BF">
        <w:rPr>
          <w:color w:val="000000" w:themeColor="text1"/>
        </w:rPr>
        <w:t xml:space="preserve"> </w:t>
      </w:r>
    </w:p>
    <w:p w14:paraId="10825CAF" w14:textId="77777777" w:rsidR="008C07C4" w:rsidRPr="008772BF" w:rsidRDefault="00EE77A4" w:rsidP="009F227A">
      <w:pPr>
        <w:rPr>
          <w:color w:val="000000" w:themeColor="text1"/>
        </w:rPr>
      </w:pPr>
      <w:r w:rsidRPr="008772BF">
        <w:rPr>
          <w:color w:val="000000" w:themeColor="text1"/>
        </w:rPr>
        <w:t xml:space="preserve">The strategies that are being developed for the organisation would also be related to certain risks. The operational strategies that are related to the technologies and the implementations of the social media platform are based on the high cost structure (Qalati </w:t>
      </w:r>
      <w:r w:rsidRPr="008772BF">
        <w:rPr>
          <w:i/>
          <w:iCs/>
          <w:color w:val="000000" w:themeColor="text1"/>
        </w:rPr>
        <w:t>et al</w:t>
      </w:r>
      <w:r w:rsidRPr="008772BF">
        <w:rPr>
          <w:color w:val="000000" w:themeColor="text1"/>
        </w:rPr>
        <w:t xml:space="preserve">., 2022). Hence, it would be a definite challenge for Seren Coffi to depict the budget as per the needs and the requirements. The issues would also be related to the supply chain management strategies. The delivery of the coffee beans would get delayed, and hence the organisation would face the consequences. The issues would also be based on providing the training program to the employees and making them understand the strategies.  </w:t>
      </w:r>
    </w:p>
    <w:p w14:paraId="742A6C27" w14:textId="77777777" w:rsidR="008C07C4" w:rsidRDefault="00EE77A4" w:rsidP="009F227A">
      <w:pPr>
        <w:rPr>
          <w:color w:val="000000" w:themeColor="text1"/>
        </w:rPr>
      </w:pPr>
      <w:r w:rsidRPr="008772BF">
        <w:rPr>
          <w:color w:val="000000" w:themeColor="text1"/>
        </w:rPr>
        <w:t xml:space="preserve">Based on the strategies, the overall viability can be depicted, which states that it can be inherited with the social values, the different community impact, depicting the long-term sustainability, as well as the practical implementations. The optional menu would be invented, so that the organisation does not face the issues even if the price structure of the coffee beans goes higher than the expected rate.       </w:t>
      </w:r>
    </w:p>
    <w:p w14:paraId="01E77275" w14:textId="77777777" w:rsidR="008B18B6" w:rsidRPr="008772BF" w:rsidRDefault="008B18B6" w:rsidP="009F227A">
      <w:pPr>
        <w:rPr>
          <w:color w:val="000000" w:themeColor="text1"/>
        </w:rPr>
      </w:pPr>
    </w:p>
    <w:p w14:paraId="1A84186B" w14:textId="77777777" w:rsidR="008C07C4" w:rsidRPr="008772BF" w:rsidRDefault="00EE77A4" w:rsidP="009F227A">
      <w:pPr>
        <w:pStyle w:val="Heading2"/>
        <w:rPr>
          <w:color w:val="000000" w:themeColor="text1"/>
        </w:rPr>
      </w:pPr>
      <w:bookmarkStart w:id="28" w:name="_hi5legaxpwua" w:colFirst="0" w:colLast="0"/>
      <w:bookmarkStart w:id="29" w:name="_Toc224686640"/>
      <w:bookmarkEnd w:id="28"/>
      <w:r w:rsidRPr="008772BF">
        <w:rPr>
          <w:color w:val="000000" w:themeColor="text1"/>
        </w:rPr>
        <w:t>6. Organisational Climate for Innovation</w:t>
      </w:r>
      <w:bookmarkEnd w:id="29"/>
      <w:r w:rsidRPr="008772BF">
        <w:rPr>
          <w:color w:val="000000" w:themeColor="text1"/>
        </w:rPr>
        <w:t xml:space="preserve"> </w:t>
      </w:r>
    </w:p>
    <w:p w14:paraId="58A98B46" w14:textId="77777777" w:rsidR="008C07C4" w:rsidRPr="008772BF" w:rsidRDefault="00EE77A4" w:rsidP="009F227A">
      <w:pPr>
        <w:pStyle w:val="Heading3"/>
        <w:rPr>
          <w:color w:val="000000" w:themeColor="text1"/>
        </w:rPr>
      </w:pPr>
      <w:bookmarkStart w:id="30" w:name="_hw1gbaxytv3g" w:colFirst="0" w:colLast="0"/>
      <w:bookmarkStart w:id="31" w:name="_Toc224686641"/>
      <w:bookmarkEnd w:id="30"/>
      <w:r w:rsidRPr="008772BF">
        <w:rPr>
          <w:color w:val="000000" w:themeColor="text1"/>
        </w:rPr>
        <w:t>6.1 Innovation culture at Seren Coffi</w:t>
      </w:r>
      <w:bookmarkEnd w:id="31"/>
      <w:r w:rsidRPr="008772BF">
        <w:rPr>
          <w:color w:val="000000" w:themeColor="text1"/>
        </w:rPr>
        <w:t xml:space="preserve"> </w:t>
      </w:r>
    </w:p>
    <w:p w14:paraId="7B50E46D" w14:textId="77777777" w:rsidR="008C07C4" w:rsidRDefault="00EE77A4" w:rsidP="009F227A">
      <w:pPr>
        <w:rPr>
          <w:color w:val="000000" w:themeColor="text1"/>
        </w:rPr>
      </w:pPr>
      <w:r w:rsidRPr="008772BF">
        <w:rPr>
          <w:color w:val="000000" w:themeColor="text1"/>
        </w:rPr>
        <w:t xml:space="preserve">As per the considerations of the case study, it can be stated that the founders would collaborate with the different organisations to enhance with more resources. This is because the collaboration provides the privilege to develop superior strategies and focus on receiving the advantages of the resources (UYANIK, 2023). The social events would also be depicted so that the people would get connected to the organisation, and the organisation would be able to increase the retention rate </w:t>
      </w:r>
      <w:r w:rsidRPr="008772BF">
        <w:rPr>
          <w:color w:val="000000" w:themeColor="text1"/>
        </w:rPr>
        <w:lastRenderedPageBreak/>
        <w:t>of the customers. These would be more on the community-based strategies to support the innovation, as well as the social events.</w:t>
      </w:r>
    </w:p>
    <w:p w14:paraId="269F7581" w14:textId="77777777" w:rsidR="008B18B6" w:rsidRPr="008772BF" w:rsidRDefault="008B18B6" w:rsidP="009F227A">
      <w:pPr>
        <w:rPr>
          <w:color w:val="000000" w:themeColor="text1"/>
        </w:rPr>
      </w:pPr>
    </w:p>
    <w:p w14:paraId="69582E4B" w14:textId="77777777" w:rsidR="008C07C4" w:rsidRPr="008772BF" w:rsidRDefault="00EE77A4" w:rsidP="009F227A">
      <w:pPr>
        <w:pStyle w:val="Heading3"/>
        <w:rPr>
          <w:color w:val="000000" w:themeColor="text1"/>
        </w:rPr>
      </w:pPr>
      <w:bookmarkStart w:id="32" w:name="_c66gsy913ecc" w:colFirst="0" w:colLast="0"/>
      <w:bookmarkStart w:id="33" w:name="_Toc224686642"/>
      <w:bookmarkEnd w:id="32"/>
      <w:r w:rsidRPr="008772BF">
        <w:rPr>
          <w:color w:val="000000" w:themeColor="text1"/>
        </w:rPr>
        <w:t>6.2 Barriers to innovation</w:t>
      </w:r>
      <w:bookmarkEnd w:id="33"/>
      <w:r w:rsidRPr="008772BF">
        <w:rPr>
          <w:color w:val="000000" w:themeColor="text1"/>
        </w:rPr>
        <w:t xml:space="preserve"> </w:t>
      </w:r>
    </w:p>
    <w:p w14:paraId="76F4E775" w14:textId="77777777" w:rsidR="008C07C4" w:rsidRPr="008772BF" w:rsidRDefault="00EE77A4" w:rsidP="009F227A">
      <w:pPr>
        <w:rPr>
          <w:b/>
          <w:bCs/>
          <w:color w:val="000000" w:themeColor="text1"/>
        </w:rPr>
      </w:pPr>
      <w:r w:rsidRPr="008772BF">
        <w:rPr>
          <w:color w:val="000000" w:themeColor="text1"/>
        </w:rPr>
        <w:t xml:space="preserve">The barriers include the small team's capability to handle the customers in an effective way, the limitations with the budgets, the issues with the slow decision-making strategies, the pressure related to the superior budgets and others. The strategies could also be related to the creative model and the organisational culture for the benefit of the employees as well as the customers. This is because the lack of a training program among the employees would be the superior challenge to deal with the business </w:t>
      </w:r>
      <w:r w:rsidRPr="008772BF">
        <w:rPr>
          <w:color w:val="000000" w:themeColor="text1"/>
        </w:rPr>
        <w:t xml:space="preserve">components (Blanchard and Thacker, 2023). Hence, superior training programs would be provided to the employees so that they are able to work accordingly and fulfil the needs and the requirements of the customers.       </w:t>
      </w:r>
      <w:r w:rsidRPr="008772BF">
        <w:rPr>
          <w:color w:val="000000" w:themeColor="text1"/>
        </w:rPr>
        <w:br w:type="page"/>
      </w:r>
    </w:p>
    <w:p w14:paraId="2C606925" w14:textId="77777777" w:rsidR="008C07C4" w:rsidRPr="008772BF" w:rsidRDefault="00EE77A4" w:rsidP="009F227A">
      <w:pPr>
        <w:pStyle w:val="Heading1"/>
        <w:rPr>
          <w:color w:val="000000" w:themeColor="text1"/>
        </w:rPr>
      </w:pPr>
      <w:bookmarkStart w:id="34" w:name="_98xzh1g5il0f" w:colFirst="0" w:colLast="0"/>
      <w:bookmarkStart w:id="35" w:name="_Toc224686643"/>
      <w:bookmarkEnd w:id="34"/>
      <w:r w:rsidRPr="008772BF">
        <w:rPr>
          <w:color w:val="000000" w:themeColor="text1"/>
        </w:rPr>
        <w:lastRenderedPageBreak/>
        <w:t>Part 2</w:t>
      </w:r>
      <w:bookmarkEnd w:id="35"/>
      <w:r w:rsidRPr="008772BF">
        <w:rPr>
          <w:color w:val="000000" w:themeColor="text1"/>
        </w:rPr>
        <w:t xml:space="preserve"> </w:t>
      </w:r>
    </w:p>
    <w:p w14:paraId="09AE6AD0" w14:textId="77777777" w:rsidR="008C07C4" w:rsidRPr="008772BF" w:rsidRDefault="00EE77A4" w:rsidP="009F227A">
      <w:pPr>
        <w:pStyle w:val="Heading2"/>
        <w:rPr>
          <w:color w:val="000000" w:themeColor="text1"/>
        </w:rPr>
      </w:pPr>
      <w:bookmarkStart w:id="36" w:name="_vgypnmnihji0" w:colFirst="0" w:colLast="0"/>
      <w:bookmarkStart w:id="37" w:name="_Toc224686644"/>
      <w:bookmarkEnd w:id="36"/>
      <w:r w:rsidRPr="008772BF">
        <w:rPr>
          <w:color w:val="000000" w:themeColor="text1"/>
        </w:rPr>
        <w:t>7. Use of AI to Develop the Innovation</w:t>
      </w:r>
      <w:bookmarkEnd w:id="37"/>
      <w:r w:rsidRPr="008772BF">
        <w:rPr>
          <w:color w:val="000000" w:themeColor="text1"/>
        </w:rPr>
        <w:t xml:space="preserve"> </w:t>
      </w:r>
    </w:p>
    <w:p w14:paraId="03447426" w14:textId="77777777" w:rsidR="008C07C4" w:rsidRPr="008772BF" w:rsidRDefault="00EE77A4" w:rsidP="009F227A">
      <w:pPr>
        <w:rPr>
          <w:color w:val="000000" w:themeColor="text1"/>
        </w:rPr>
      </w:pPr>
      <w:r w:rsidRPr="008772BF">
        <w:rPr>
          <w:color w:val="000000" w:themeColor="text1"/>
        </w:rPr>
        <w:t xml:space="preserve">The effective solution of local cooperative sourcing can be implemented by using an effective AI tool involving ChatGPT, which can help in enabling the integration of this solution in a crucial manner (Frederico, 2023). The use of ChatGPT can help a lot in implementing that in a structured manner, involving strategic planning and structure. Seren Coffi can use this for outlining the structure of a local sourcing cooperative that can enable effective model design (SCMR, 2025). It can also ask for strategies </w:t>
      </w:r>
      <w:r w:rsidRPr="008772BF">
        <w:rPr>
          <w:color w:val="000000" w:themeColor="text1"/>
        </w:rPr>
        <w:t>needed to ensure fair trade and sustainable agricultural practices. It can also ask for identifying local farmers and small producers in its region. The tool can also help in maintaining communication by drafting emails and letters for enabling effective relationship building. It can also ask for key clauses to be in a partnership agreement. It can also ask for the systems to integrate into the inventory for analysing the needs for suggesting the best terms to be included. It can also generate standard oper</w:t>
      </w:r>
      <w:r w:rsidRPr="008772BF">
        <w:rPr>
          <w:color w:val="000000" w:themeColor="text1"/>
        </w:rPr>
        <w:t xml:space="preserve">ating procedures to receive and store green coffee from local partners (Chen, 2024). Traceable storytelling can also help in getting an overview of the strategies it uses, and also help in relationship building, for which the tool can help by writing compelling narratives about the farmers (LinkedIn, 2025).  </w:t>
      </w:r>
    </w:p>
    <w:p w14:paraId="74288D53" w14:textId="77777777" w:rsidR="008C07C4" w:rsidRPr="008772BF" w:rsidRDefault="00EE77A4" w:rsidP="009F227A">
      <w:pPr>
        <w:rPr>
          <w:color w:val="000000" w:themeColor="text1"/>
        </w:rPr>
      </w:pPr>
      <w:r w:rsidRPr="008772BF">
        <w:rPr>
          <w:color w:val="000000" w:themeColor="text1"/>
        </w:rPr>
        <w:t xml:space="preserve">ChatGPT is an effective AI tool for increasing the efficiency of the organisation by providing effective procedures to understand the effectiveness of the solution (Nugroho </w:t>
      </w:r>
      <w:r w:rsidRPr="008772BF">
        <w:rPr>
          <w:i/>
          <w:iCs/>
          <w:color w:val="000000" w:themeColor="text1"/>
        </w:rPr>
        <w:t>et al.,</w:t>
      </w:r>
      <w:r w:rsidRPr="008772BF">
        <w:rPr>
          <w:color w:val="000000" w:themeColor="text1"/>
        </w:rPr>
        <w:t xml:space="preserve"> 2023). The tool is crucial for enabling the implementation strategies for using the solution. It can provide a structured process to use that solution effectively. It can also provide strategies for effective and sustainable business practices in this business (Ayinde </w:t>
      </w:r>
      <w:r w:rsidRPr="008772BF">
        <w:rPr>
          <w:i/>
          <w:iCs/>
          <w:color w:val="000000" w:themeColor="text1"/>
        </w:rPr>
        <w:t xml:space="preserve">et al., </w:t>
      </w:r>
      <w:r w:rsidRPr="008772BF">
        <w:rPr>
          <w:color w:val="000000" w:themeColor="text1"/>
        </w:rPr>
        <w:t>2023). It can be used for enabling transparency, which is needed for maintaining customer retention. The prompts can help it to develop effective and crucial strategies for using the solution for mitigating problems (AlAfnan</w:t>
      </w:r>
      <w:r w:rsidRPr="008772BF">
        <w:rPr>
          <w:i/>
          <w:iCs/>
          <w:color w:val="000000" w:themeColor="text1"/>
        </w:rPr>
        <w:t xml:space="preserve"> et</w:t>
      </w:r>
      <w:r w:rsidRPr="008772BF">
        <w:rPr>
          <w:i/>
          <w:iCs/>
          <w:color w:val="000000" w:themeColor="text1"/>
        </w:rPr>
        <w:t xml:space="preserve"> al.,</w:t>
      </w:r>
      <w:r w:rsidRPr="008772BF">
        <w:rPr>
          <w:color w:val="000000" w:themeColor="text1"/>
        </w:rPr>
        <w:t xml:space="preserve"> 2023). The prompts that can be used are as follows:</w:t>
      </w:r>
    </w:p>
    <w:p w14:paraId="52C299D9" w14:textId="3D1CCBE0" w:rsidR="008C07C4" w:rsidRPr="008772BF" w:rsidRDefault="00EE77A4" w:rsidP="009F227A">
      <w:pPr>
        <w:rPr>
          <w:color w:val="000000" w:themeColor="text1"/>
        </w:rPr>
      </w:pPr>
      <w:r w:rsidRPr="008772BF">
        <w:rPr>
          <w:color w:val="000000" w:themeColor="text1"/>
        </w:rPr>
        <w:t>“A</w:t>
      </w:r>
      <w:r w:rsidR="00D25C59">
        <w:rPr>
          <w:color w:val="000000" w:themeColor="text1"/>
        </w:rPr>
        <w:t xml:space="preserve"> </w:t>
      </w:r>
      <w:r w:rsidRPr="008772BF">
        <w:rPr>
          <w:color w:val="000000" w:themeColor="text1"/>
        </w:rPr>
        <w:t>8-step plan for enabling direct sourcing from local”</w:t>
      </w:r>
    </w:p>
    <w:p w14:paraId="0E94EB95" w14:textId="77777777" w:rsidR="008C07C4" w:rsidRPr="008772BF" w:rsidRDefault="00EE77A4" w:rsidP="009F227A">
      <w:pPr>
        <w:rPr>
          <w:color w:val="000000" w:themeColor="text1"/>
        </w:rPr>
      </w:pPr>
      <w:r w:rsidRPr="008772BF">
        <w:rPr>
          <w:color w:val="000000" w:themeColor="text1"/>
        </w:rPr>
        <w:t>“Local coffee farmer and supplier”</w:t>
      </w:r>
    </w:p>
    <w:p w14:paraId="021E6D21" w14:textId="77777777" w:rsidR="008C07C4" w:rsidRPr="008772BF" w:rsidRDefault="00EE77A4" w:rsidP="009F227A">
      <w:pPr>
        <w:rPr>
          <w:color w:val="000000" w:themeColor="text1"/>
        </w:rPr>
      </w:pPr>
      <w:r w:rsidRPr="008772BF">
        <w:rPr>
          <w:color w:val="000000" w:themeColor="text1"/>
        </w:rPr>
        <w:t>“Produce a message to be sent to the farmers”</w:t>
      </w:r>
    </w:p>
    <w:p w14:paraId="624814B0" w14:textId="6A5EB274" w:rsidR="00D04E98" w:rsidRDefault="00EE77A4" w:rsidP="00805365">
      <w:pPr>
        <w:rPr>
          <w:color w:val="000000" w:themeColor="text1"/>
        </w:rPr>
      </w:pPr>
      <w:r w:rsidRPr="008772BF">
        <w:rPr>
          <w:color w:val="000000" w:themeColor="text1"/>
        </w:rPr>
        <w:t xml:space="preserve">“Strategies to develop local sourcing”     </w:t>
      </w:r>
      <w:r w:rsidR="00D25C59" w:rsidRPr="008772BF">
        <w:rPr>
          <w:color w:val="000000" w:themeColor="text1"/>
        </w:rPr>
        <w:t xml:space="preserve"> </w:t>
      </w:r>
    </w:p>
    <w:p w14:paraId="18668D74" w14:textId="77777777" w:rsidR="008C07C4" w:rsidRPr="008772BF" w:rsidRDefault="00EE77A4" w:rsidP="009F227A">
      <w:pPr>
        <w:pStyle w:val="Heading2"/>
        <w:rPr>
          <w:color w:val="000000" w:themeColor="text1"/>
        </w:rPr>
      </w:pPr>
      <w:bookmarkStart w:id="38" w:name="_9y74zietly3m" w:colFirst="0" w:colLast="0"/>
      <w:bookmarkStart w:id="39" w:name="_Toc224686645"/>
      <w:bookmarkEnd w:id="38"/>
      <w:r w:rsidRPr="008772BF">
        <w:rPr>
          <w:color w:val="000000" w:themeColor="text1"/>
        </w:rPr>
        <w:t>8. AI Recommendations and Changes to the Idea</w:t>
      </w:r>
      <w:bookmarkEnd w:id="39"/>
      <w:r w:rsidRPr="008772BF">
        <w:rPr>
          <w:color w:val="000000" w:themeColor="text1"/>
        </w:rPr>
        <w:t xml:space="preserve"> </w:t>
      </w:r>
    </w:p>
    <w:p w14:paraId="314D5980" w14:textId="77777777" w:rsidR="008C07C4" w:rsidRPr="008772BF" w:rsidRDefault="00EE77A4" w:rsidP="009F227A">
      <w:pPr>
        <w:rPr>
          <w:color w:val="000000" w:themeColor="text1"/>
        </w:rPr>
      </w:pPr>
      <w:r w:rsidRPr="008772BF">
        <w:rPr>
          <w:color w:val="000000" w:themeColor="text1"/>
        </w:rPr>
        <w:t xml:space="preserve">The suggestion that has been provided by the AI has a definite linkage with the community and the working strategies of the specified organisation, which is Seren Coffi. ChatGPT has provided </w:t>
      </w:r>
      <w:r w:rsidRPr="008772BF">
        <w:rPr>
          <w:color w:val="000000" w:themeColor="text1"/>
        </w:rPr>
        <w:lastRenderedPageBreak/>
        <w:t xml:space="preserve">the implementation strategies that are related to increasing the retention rate of customers, developing a sustainable procedure for the betterment of the earth and its environment, providing the training program for the employees, and others (Cui, 2023). This is the supportive evidence that is provided by the suggestion of the AI and its tools, which includes ChatGPT. </w:t>
      </w:r>
    </w:p>
    <w:p w14:paraId="7F6F5A48" w14:textId="77777777" w:rsidR="008C07C4" w:rsidRPr="008772BF" w:rsidRDefault="00EE77A4" w:rsidP="009F227A">
      <w:pPr>
        <w:rPr>
          <w:color w:val="000000" w:themeColor="text1"/>
        </w:rPr>
      </w:pPr>
      <w:r w:rsidRPr="008772BF">
        <w:rPr>
          <w:color w:val="000000" w:themeColor="text1"/>
        </w:rPr>
        <w:t>There are other strategies that have been analysed and improved with the effectiveness of ChatGPT. There has been a detailed analysis regarding the data and the information that has been provided, as well as prescribed in the above report. The definite suggestions have been depicted with the help of ChatGPT to help the organisation with the best strategies to recover their business effectively. It also has the effectiveness to analyse the real-life strategies, and specify the new ideas with specific feature</w:t>
      </w:r>
      <w:r w:rsidRPr="008772BF">
        <w:rPr>
          <w:color w:val="000000" w:themeColor="text1"/>
        </w:rPr>
        <w:t xml:space="preserve">s and the ideology (Cheng, 2022). Hence, it has been possible to describe the scenarios, with the superior analysis and deal with the data as per the needs and the requirements. </w:t>
      </w:r>
    </w:p>
    <w:p w14:paraId="391D1976" w14:textId="77777777" w:rsidR="00A41C76" w:rsidRDefault="00EE77A4" w:rsidP="009F227A">
      <w:pPr>
        <w:rPr>
          <w:color w:val="000000" w:themeColor="text1"/>
        </w:rPr>
      </w:pPr>
      <w:r w:rsidRPr="008772BF">
        <w:rPr>
          <w:color w:val="000000" w:themeColor="text1"/>
        </w:rPr>
        <w:t xml:space="preserve">The new ideas have been generated with the implementations of ChatGPT in the procedure. My idea was to promote the business using the utilisation of the social media platform. On the other hand, ChatGPT has suggested developing the poster and the advertisements to promote the business and attract customers in the most effective and efficient way. The development of the advertisement strategies using the digital platform is one of the best operational strategies to attract customers in the most superior and </w:t>
      </w:r>
      <w:r w:rsidRPr="008772BF">
        <w:rPr>
          <w:color w:val="000000" w:themeColor="text1"/>
        </w:rPr>
        <w:t xml:space="preserve">effective way (Nuseir </w:t>
      </w:r>
      <w:r w:rsidRPr="008772BF">
        <w:rPr>
          <w:i/>
          <w:iCs/>
          <w:color w:val="000000" w:themeColor="text1"/>
        </w:rPr>
        <w:t>et al</w:t>
      </w:r>
      <w:r w:rsidRPr="008772BF">
        <w:rPr>
          <w:color w:val="000000" w:themeColor="text1"/>
        </w:rPr>
        <w:t>., 2023). Hence, it could be evaluated that ChatGPT has the effectiveness to provide real-life analysis, to enhance the supportive information and work with the authentic ideas and the evaluation. I have specified that the suitable training program helps the employees to develop the skills for dealing with the working strategies of the organisation. On the other hand, ChatGPT has specified that the organisation deals with the superiority to enhance the program and develop the skil</w:t>
      </w:r>
      <w:r w:rsidRPr="008772BF">
        <w:rPr>
          <w:color w:val="000000" w:themeColor="text1"/>
        </w:rPr>
        <w:t xml:space="preserve">ls with the supportive specification.        </w:t>
      </w:r>
    </w:p>
    <w:p w14:paraId="6DE78187" w14:textId="0C2D18CD" w:rsidR="008C07C4" w:rsidRPr="008772BF" w:rsidRDefault="00EE77A4" w:rsidP="009F227A">
      <w:pPr>
        <w:rPr>
          <w:color w:val="000000" w:themeColor="text1"/>
        </w:rPr>
      </w:pPr>
      <w:r w:rsidRPr="008772BF">
        <w:rPr>
          <w:color w:val="000000" w:themeColor="text1"/>
        </w:rPr>
        <w:t xml:space="preserve">           </w:t>
      </w:r>
    </w:p>
    <w:p w14:paraId="6560FE2B" w14:textId="77777777" w:rsidR="008C07C4" w:rsidRPr="008772BF" w:rsidRDefault="00EE77A4" w:rsidP="009F227A">
      <w:pPr>
        <w:pStyle w:val="Heading2"/>
        <w:rPr>
          <w:color w:val="000000" w:themeColor="text1"/>
        </w:rPr>
      </w:pPr>
      <w:bookmarkStart w:id="40" w:name="_y7m4xhoru6tq" w:colFirst="0" w:colLast="0"/>
      <w:bookmarkStart w:id="41" w:name="_Toc224686646"/>
      <w:bookmarkEnd w:id="40"/>
      <w:r w:rsidRPr="008772BF">
        <w:rPr>
          <w:color w:val="000000" w:themeColor="text1"/>
        </w:rPr>
        <w:t>9. Critical Evaluation of AI Output</w:t>
      </w:r>
      <w:bookmarkEnd w:id="41"/>
      <w:r w:rsidRPr="008772BF">
        <w:rPr>
          <w:color w:val="000000" w:themeColor="text1"/>
        </w:rPr>
        <w:t xml:space="preserve"> </w:t>
      </w:r>
    </w:p>
    <w:p w14:paraId="5503A7A3" w14:textId="77777777" w:rsidR="008C07C4" w:rsidRPr="008772BF" w:rsidRDefault="00EE77A4" w:rsidP="009F227A">
      <w:pPr>
        <w:rPr>
          <w:color w:val="000000" w:themeColor="text1"/>
        </w:rPr>
      </w:pPr>
      <w:r w:rsidRPr="008772BF">
        <w:rPr>
          <w:color w:val="000000" w:themeColor="text1"/>
        </w:rPr>
        <w:t>ChatGPT has provided definite ideas to develop the ideas, as part of the effective ideas and the superior components. The components and the resources that have been collected or suggested by AI include smart energy management, making the specific decisions related to the high consumption of the equipment, developing the bill related to the demand of the customers and others. The specific advantage of these components includes the idea expansion using ChatGPT, developing the ideology and the alternative str</w:t>
      </w:r>
      <w:r w:rsidRPr="008772BF">
        <w:rPr>
          <w:color w:val="000000" w:themeColor="text1"/>
        </w:rPr>
        <w:t>ategies and also dealing with the effectiveness of rapid brainstorming with the connections of the mindmap and the superiority.</w:t>
      </w:r>
    </w:p>
    <w:p w14:paraId="08430743" w14:textId="77777777" w:rsidR="008C07C4" w:rsidRPr="008772BF" w:rsidRDefault="00EE77A4" w:rsidP="009F227A">
      <w:pPr>
        <w:rPr>
          <w:color w:val="000000" w:themeColor="text1"/>
        </w:rPr>
      </w:pPr>
      <w:r w:rsidRPr="008772BF">
        <w:rPr>
          <w:color w:val="000000" w:themeColor="text1"/>
        </w:rPr>
        <w:lastRenderedPageBreak/>
        <w:t>The limitations of the ideas are that they lack the generic ideas that can be related to the specified ideas. It also lacks the local context to enhance the community and deal with the customers. The real-life concern is with the decisions of the employees that have to be implemented. The strategies provided by ChatGPT would face issues in certain scenarios when implemented in real-life scenarios. The issues would also be based on ethical concerns regarding the strategic implementations.</w:t>
      </w:r>
    </w:p>
    <w:p w14:paraId="3618DECD" w14:textId="266AB33D" w:rsidR="00173882" w:rsidRDefault="00EE77A4" w:rsidP="00805365">
      <w:pPr>
        <w:rPr>
          <w:color w:val="000000" w:themeColor="text1"/>
        </w:rPr>
      </w:pPr>
      <w:r w:rsidRPr="008772BF">
        <w:rPr>
          <w:color w:val="000000" w:themeColor="text1"/>
        </w:rPr>
        <w:t>As per the scenarios, it can be considered under the development and innovation, to enhance the decision support with the particular ethics and the loyalty program. It also supports the specific decision, as well as the values and the ethics.</w:t>
      </w:r>
    </w:p>
    <w:p w14:paraId="740B44F9" w14:textId="77777777" w:rsidR="00A41C76" w:rsidRDefault="00A41C76" w:rsidP="00805365">
      <w:pPr>
        <w:rPr>
          <w:color w:val="000000" w:themeColor="text1"/>
        </w:rPr>
      </w:pPr>
    </w:p>
    <w:p w14:paraId="49A84A7D" w14:textId="77777777" w:rsidR="008C07C4" w:rsidRPr="008772BF" w:rsidRDefault="00EE77A4" w:rsidP="009F227A">
      <w:pPr>
        <w:pStyle w:val="Heading2"/>
        <w:rPr>
          <w:color w:val="000000" w:themeColor="text1"/>
        </w:rPr>
      </w:pPr>
      <w:bookmarkStart w:id="42" w:name="_uv9ovr2sl9da" w:colFirst="0" w:colLast="0"/>
      <w:bookmarkStart w:id="43" w:name="_Toc224686647"/>
      <w:bookmarkEnd w:id="42"/>
      <w:r w:rsidRPr="008772BF">
        <w:rPr>
          <w:color w:val="000000" w:themeColor="text1"/>
        </w:rPr>
        <w:t>10. Reflection on AI Use</w:t>
      </w:r>
      <w:bookmarkEnd w:id="43"/>
      <w:r w:rsidRPr="008772BF">
        <w:rPr>
          <w:color w:val="000000" w:themeColor="text1"/>
        </w:rPr>
        <w:t xml:space="preserve"> </w:t>
      </w:r>
    </w:p>
    <w:p w14:paraId="583E7753" w14:textId="575F9DFD" w:rsidR="008C07C4" w:rsidRPr="008772BF" w:rsidRDefault="00EE77A4" w:rsidP="009F227A">
      <w:pPr>
        <w:rPr>
          <w:color w:val="000000" w:themeColor="text1"/>
        </w:rPr>
      </w:pPr>
      <w:r w:rsidRPr="008772BF">
        <w:rPr>
          <w:color w:val="000000" w:themeColor="text1"/>
        </w:rPr>
        <w:t>It has been supportive to deal with the utilisation strategies of ChatGPT and adapt to the definite strategies. ChatGPT provides 24/7 services to enhance the procedure effectively (Raj</w:t>
      </w:r>
      <w:r w:rsidRPr="008772BF">
        <w:rPr>
          <w:i/>
          <w:iCs/>
          <w:color w:val="000000" w:themeColor="text1"/>
        </w:rPr>
        <w:t xml:space="preserve"> et al</w:t>
      </w:r>
      <w:r w:rsidRPr="008772BF">
        <w:rPr>
          <w:color w:val="000000" w:themeColor="text1"/>
        </w:rPr>
        <w:t xml:space="preserve">., 2023). This has been the most effective one for me, and it has worked in the most supportive way. I have faced difficulty with the bulk amount of data that has been provided by ChatGPT. It was a time-consuming and lengthy procedure to identify the real data from the bulk </w:t>
      </w:r>
      <w:r w:rsidR="00DC7E75" w:rsidRPr="008772BF">
        <w:rPr>
          <w:color w:val="000000" w:themeColor="text1"/>
        </w:rPr>
        <w:t>number</w:t>
      </w:r>
      <w:r w:rsidRPr="008772BF">
        <w:rPr>
          <w:color w:val="000000" w:themeColor="text1"/>
        </w:rPr>
        <w:t xml:space="preserve"> of resources and present it to the Seren Coffi.</w:t>
      </w:r>
    </w:p>
    <w:p w14:paraId="6F7483CA" w14:textId="77777777" w:rsidR="008C07C4" w:rsidRPr="008772BF" w:rsidRDefault="00EE77A4" w:rsidP="009F227A">
      <w:pPr>
        <w:rPr>
          <w:color w:val="000000" w:themeColor="text1"/>
        </w:rPr>
      </w:pPr>
      <w:r w:rsidRPr="008772BF">
        <w:rPr>
          <w:color w:val="000000" w:themeColor="text1"/>
        </w:rPr>
        <w:t>The utilisation of AI has also been supportive in enhancing the speed and boosting the performance of the working strategies. Receiving the supportive information also helps in improving the motivational strategies and increasing the confidence rate accordingly (Rashwan, 2023). As a result, it has also supported me in developing my self-motivation and completing the task as per the needs and requirements.</w:t>
      </w:r>
    </w:p>
    <w:p w14:paraId="1A7FA56E" w14:textId="77777777" w:rsidR="00A41C76" w:rsidRDefault="00EE77A4" w:rsidP="009F227A">
      <w:pPr>
        <w:rPr>
          <w:color w:val="000000" w:themeColor="text1"/>
        </w:rPr>
      </w:pPr>
      <w:r w:rsidRPr="008772BF">
        <w:rPr>
          <w:color w:val="000000" w:themeColor="text1"/>
        </w:rPr>
        <w:t xml:space="preserve">The data and the information that have been provided by ChatGPT have the potential to deal with real-life implementations. Hence, I can state that the values and the ethics are related to the data and the information provided by ChatGPT, as well as the real-life implementations.  </w:t>
      </w:r>
    </w:p>
    <w:p w14:paraId="63F0D803" w14:textId="6F61EAF5" w:rsidR="008C07C4" w:rsidRPr="008772BF" w:rsidRDefault="00EE77A4" w:rsidP="009F227A">
      <w:pPr>
        <w:rPr>
          <w:color w:val="000000" w:themeColor="text1"/>
        </w:rPr>
      </w:pPr>
      <w:r w:rsidRPr="008772BF">
        <w:rPr>
          <w:color w:val="000000" w:themeColor="text1"/>
        </w:rPr>
        <w:t xml:space="preserve">             </w:t>
      </w:r>
    </w:p>
    <w:p w14:paraId="299BE034" w14:textId="77777777" w:rsidR="008C07C4" w:rsidRPr="008772BF" w:rsidRDefault="00EE77A4" w:rsidP="009F227A">
      <w:pPr>
        <w:pStyle w:val="Heading2"/>
        <w:rPr>
          <w:color w:val="000000" w:themeColor="text1"/>
        </w:rPr>
      </w:pPr>
      <w:bookmarkStart w:id="44" w:name="_w54o5hyytzvy" w:colFirst="0" w:colLast="0"/>
      <w:bookmarkStart w:id="45" w:name="_Toc224686648"/>
      <w:bookmarkEnd w:id="44"/>
      <w:r w:rsidRPr="008772BF">
        <w:rPr>
          <w:color w:val="000000" w:themeColor="text1"/>
        </w:rPr>
        <w:t>11. Conclusion</w:t>
      </w:r>
      <w:bookmarkEnd w:id="45"/>
      <w:r w:rsidRPr="008772BF">
        <w:rPr>
          <w:color w:val="000000" w:themeColor="text1"/>
        </w:rPr>
        <w:t xml:space="preserve"> </w:t>
      </w:r>
    </w:p>
    <w:p w14:paraId="5BF5010F" w14:textId="77777777" w:rsidR="008C07C4" w:rsidRPr="008772BF" w:rsidRDefault="00EE77A4" w:rsidP="009F227A">
      <w:pPr>
        <w:rPr>
          <w:color w:val="000000" w:themeColor="text1"/>
        </w:rPr>
      </w:pPr>
      <w:r w:rsidRPr="008772BF">
        <w:rPr>
          <w:color w:val="000000" w:themeColor="text1"/>
        </w:rPr>
        <w:t xml:space="preserve">Based on the above discussion, it can be concluded that the report has become successful in delving into the concept of creativity and innovation. It has also critically evaluated the critical analysis of innovation and creativity. The report has also evaluated the problem that occurred within the case study of Seren Coffi regarding the rise in price of coffee beans. It is also crucial for understanding </w:t>
      </w:r>
      <w:r w:rsidRPr="008772BF">
        <w:rPr>
          <w:color w:val="000000" w:themeColor="text1"/>
        </w:rPr>
        <w:lastRenderedPageBreak/>
        <w:t>an effective solution to this problem. The provided solution of local cooperative sourcing is crucial, as evident in its capability to decrease operational costs. The frameworks can be understood as crucial, as they have provided an understanding of the justification of the solution provided. The contribution of AI is crucial in the strategy implementation of the solution. It can be said that AI has played an effective role in enabling better integration of the solution and has also helped in delving into e</w:t>
      </w:r>
      <w:r w:rsidRPr="008772BF">
        <w:rPr>
          <w:color w:val="000000" w:themeColor="text1"/>
        </w:rPr>
        <w:t xml:space="preserve">ffective processes.            </w:t>
      </w:r>
    </w:p>
    <w:p w14:paraId="613671F1" w14:textId="77777777" w:rsidR="008C07C4" w:rsidRPr="008772BF" w:rsidRDefault="008C07C4" w:rsidP="009F227A">
      <w:pPr>
        <w:rPr>
          <w:color w:val="000000" w:themeColor="text1"/>
        </w:rPr>
      </w:pPr>
    </w:p>
    <w:p w14:paraId="00BE0E0F" w14:textId="77777777" w:rsidR="008C07C4" w:rsidRPr="008772BF" w:rsidRDefault="00EE77A4" w:rsidP="009F227A">
      <w:pPr>
        <w:rPr>
          <w:color w:val="000000" w:themeColor="text1"/>
        </w:rPr>
      </w:pPr>
      <w:r w:rsidRPr="008772BF">
        <w:rPr>
          <w:color w:val="000000" w:themeColor="text1"/>
        </w:rPr>
        <w:br w:type="page"/>
      </w:r>
    </w:p>
    <w:p w14:paraId="02437D93" w14:textId="655CE0F7" w:rsidR="008772BF" w:rsidRPr="008772BF" w:rsidRDefault="00EE77A4" w:rsidP="009F227A">
      <w:pPr>
        <w:pStyle w:val="Heading1"/>
        <w:rPr>
          <w:color w:val="000000" w:themeColor="text1"/>
        </w:rPr>
      </w:pPr>
      <w:bookmarkStart w:id="46" w:name="_jebj1qr3gh0s" w:colFirst="0" w:colLast="0"/>
      <w:bookmarkStart w:id="47" w:name="_Toc224686649"/>
      <w:bookmarkEnd w:id="46"/>
      <w:r w:rsidRPr="008772BF">
        <w:rPr>
          <w:color w:val="000000" w:themeColor="text1"/>
        </w:rPr>
        <w:lastRenderedPageBreak/>
        <w:t>References</w:t>
      </w:r>
      <w:bookmarkEnd w:id="47"/>
    </w:p>
    <w:p w14:paraId="723526F3" w14:textId="77777777" w:rsidR="008772BF" w:rsidRPr="008772BF" w:rsidRDefault="008772BF" w:rsidP="009F227A">
      <w:pPr>
        <w:spacing w:before="240" w:after="240"/>
        <w:rPr>
          <w:color w:val="000000" w:themeColor="text1"/>
        </w:rPr>
      </w:pPr>
      <w:r w:rsidRPr="008772BF">
        <w:rPr>
          <w:color w:val="000000" w:themeColor="text1"/>
        </w:rPr>
        <w:t xml:space="preserve">Agustian, K., Pohan, A., Zen, A., Wiwin, W. and Malik, A.J., (2023). Human resource management strategies in achieving competitive advantage in business administration. Journal of Contemporary Administration and Management (ADMAN), 1(2), pp.108-117. </w:t>
      </w:r>
      <w:hyperlink r:id="rId9">
        <w:r w:rsidRPr="008772BF">
          <w:rPr>
            <w:color w:val="000000" w:themeColor="text1"/>
            <w:u w:val="single"/>
          </w:rPr>
          <w:t>https://journal.literasisainsnusantara.com/index.php/adman/article/view/53</w:t>
        </w:r>
      </w:hyperlink>
    </w:p>
    <w:p w14:paraId="7C241B1B" w14:textId="77777777" w:rsidR="008772BF" w:rsidRPr="008772BF" w:rsidRDefault="008772BF" w:rsidP="009F227A">
      <w:pPr>
        <w:spacing w:before="240" w:after="240"/>
        <w:rPr>
          <w:color w:val="000000" w:themeColor="text1"/>
        </w:rPr>
      </w:pPr>
      <w:r w:rsidRPr="008772BF">
        <w:rPr>
          <w:color w:val="000000" w:themeColor="text1"/>
          <w:highlight w:val="white"/>
        </w:rPr>
        <w:t xml:space="preserve">AlAfnan, M.A., Dishari, S., Jovic, M. and Lomidze, K., (2023). Chatgpt as an educational tool: Opportunities, challenges, and recommendations for communication, business writing, and composition courses. </w:t>
      </w:r>
      <w:r w:rsidRPr="008772BF">
        <w:rPr>
          <w:i/>
          <w:iCs/>
          <w:color w:val="000000" w:themeColor="text1"/>
          <w:highlight w:val="white"/>
        </w:rPr>
        <w:t>Journal of Artificial Intelligence and Technology</w:t>
      </w:r>
      <w:r w:rsidRPr="008772BF">
        <w:rPr>
          <w:color w:val="000000" w:themeColor="text1"/>
          <w:highlight w:val="white"/>
        </w:rPr>
        <w:t xml:space="preserve">, </w:t>
      </w:r>
      <w:r w:rsidRPr="008772BF">
        <w:rPr>
          <w:i/>
          <w:iCs/>
          <w:color w:val="000000" w:themeColor="text1"/>
          <w:highlight w:val="white"/>
        </w:rPr>
        <w:t>3</w:t>
      </w:r>
      <w:r w:rsidRPr="008772BF">
        <w:rPr>
          <w:color w:val="000000" w:themeColor="text1"/>
          <w:highlight w:val="white"/>
        </w:rPr>
        <w:t xml:space="preserve">(2), pp.60-68. </w:t>
      </w:r>
      <w:hyperlink r:id="rId10">
        <w:r w:rsidRPr="008772BF">
          <w:rPr>
            <w:color w:val="000000" w:themeColor="text1"/>
            <w:highlight w:val="white"/>
            <w:u w:val="single"/>
          </w:rPr>
          <w:t>https://ojs.istp-press.com/jait/article/view/184</w:t>
        </w:r>
      </w:hyperlink>
      <w:r w:rsidRPr="008772BF">
        <w:rPr>
          <w:color w:val="000000" w:themeColor="text1"/>
          <w:highlight w:val="white"/>
        </w:rPr>
        <w:t xml:space="preserve"> </w:t>
      </w:r>
    </w:p>
    <w:p w14:paraId="1030E20F" w14:textId="77777777" w:rsidR="008772BF" w:rsidRPr="008772BF" w:rsidRDefault="008772BF" w:rsidP="009F227A">
      <w:pPr>
        <w:spacing w:before="240" w:after="240"/>
        <w:rPr>
          <w:color w:val="000000" w:themeColor="text1"/>
          <w:highlight w:val="white"/>
        </w:rPr>
      </w:pPr>
      <w:r w:rsidRPr="008772BF">
        <w:rPr>
          <w:color w:val="000000" w:themeColor="text1"/>
          <w:highlight w:val="white"/>
        </w:rPr>
        <w:t xml:space="preserve">Anggraeni, D.M., Prahani, B.K., Suprapto, N., Shofiyah, N. and Jatmiko, B., (2023). Systematic review of problem based learning research in fostering critical thinking skills. </w:t>
      </w:r>
      <w:r w:rsidRPr="008772BF">
        <w:rPr>
          <w:i/>
          <w:iCs/>
          <w:color w:val="000000" w:themeColor="text1"/>
          <w:highlight w:val="white"/>
        </w:rPr>
        <w:t>Thinking Skills and Creativity</w:t>
      </w:r>
      <w:r w:rsidRPr="008772BF">
        <w:rPr>
          <w:color w:val="000000" w:themeColor="text1"/>
          <w:highlight w:val="white"/>
        </w:rPr>
        <w:t xml:space="preserve">, </w:t>
      </w:r>
      <w:r w:rsidRPr="008772BF">
        <w:rPr>
          <w:i/>
          <w:iCs/>
          <w:color w:val="000000" w:themeColor="text1"/>
          <w:highlight w:val="white"/>
        </w:rPr>
        <w:t>49</w:t>
      </w:r>
      <w:r w:rsidRPr="008772BF">
        <w:rPr>
          <w:color w:val="000000" w:themeColor="text1"/>
          <w:highlight w:val="white"/>
        </w:rPr>
        <w:t xml:space="preserve">, p.101334. </w:t>
      </w:r>
      <w:hyperlink r:id="rId11">
        <w:r w:rsidRPr="008772BF">
          <w:rPr>
            <w:color w:val="000000" w:themeColor="text1"/>
            <w:highlight w:val="white"/>
            <w:u w:val="single"/>
          </w:rPr>
          <w:t>https://www.sciencedirect.com/science/article/pii/S1871187123001037</w:t>
        </w:r>
      </w:hyperlink>
      <w:r w:rsidRPr="008772BF">
        <w:rPr>
          <w:color w:val="000000" w:themeColor="text1"/>
          <w:highlight w:val="white"/>
        </w:rPr>
        <w:t xml:space="preserve"> </w:t>
      </w:r>
    </w:p>
    <w:p w14:paraId="3E5D07AE" w14:textId="77777777" w:rsidR="008772BF" w:rsidRPr="008772BF" w:rsidRDefault="008772BF" w:rsidP="009F227A">
      <w:pPr>
        <w:spacing w:before="240" w:after="240"/>
        <w:rPr>
          <w:color w:val="000000" w:themeColor="text1"/>
          <w:highlight w:val="white"/>
        </w:rPr>
      </w:pPr>
      <w:r w:rsidRPr="008772BF">
        <w:rPr>
          <w:color w:val="000000" w:themeColor="text1"/>
          <w:highlight w:val="white"/>
        </w:rPr>
        <w:t xml:space="preserve">Ayinde, L., Wibowo, M.P., Ravuri, B. and Emdad, F.B., (2023). ChatGPT as an important tool in organizational management: A review of the literature. </w:t>
      </w:r>
      <w:r w:rsidRPr="008772BF">
        <w:rPr>
          <w:i/>
          <w:iCs/>
          <w:color w:val="000000" w:themeColor="text1"/>
          <w:highlight w:val="white"/>
        </w:rPr>
        <w:t>Business Information Review</w:t>
      </w:r>
      <w:r w:rsidRPr="008772BF">
        <w:rPr>
          <w:color w:val="000000" w:themeColor="text1"/>
          <w:highlight w:val="white"/>
        </w:rPr>
        <w:t xml:space="preserve">, </w:t>
      </w:r>
      <w:r w:rsidRPr="008772BF">
        <w:rPr>
          <w:i/>
          <w:iCs/>
          <w:color w:val="000000" w:themeColor="text1"/>
          <w:highlight w:val="white"/>
        </w:rPr>
        <w:t>40</w:t>
      </w:r>
      <w:r w:rsidRPr="008772BF">
        <w:rPr>
          <w:color w:val="000000" w:themeColor="text1"/>
          <w:highlight w:val="white"/>
        </w:rPr>
        <w:t xml:space="preserve">(3), pp.137-149. </w:t>
      </w:r>
      <w:hyperlink r:id="rId12">
        <w:r w:rsidRPr="008772BF">
          <w:rPr>
            <w:color w:val="000000" w:themeColor="text1"/>
            <w:highlight w:val="white"/>
            <w:u w:val="single"/>
          </w:rPr>
          <w:t>https://journals.sagepub.com/doi/abs/10.1177/02663821231187991</w:t>
        </w:r>
      </w:hyperlink>
      <w:r w:rsidRPr="008772BF">
        <w:rPr>
          <w:color w:val="000000" w:themeColor="text1"/>
          <w:highlight w:val="white"/>
        </w:rPr>
        <w:t xml:space="preserve">  </w:t>
      </w:r>
    </w:p>
    <w:p w14:paraId="11FC7AD3" w14:textId="77777777" w:rsidR="008772BF" w:rsidRPr="008772BF" w:rsidRDefault="008772BF" w:rsidP="009F227A">
      <w:pPr>
        <w:spacing w:before="240" w:after="240"/>
        <w:rPr>
          <w:color w:val="000000" w:themeColor="text1"/>
        </w:rPr>
      </w:pPr>
      <w:r w:rsidRPr="008772BF">
        <w:rPr>
          <w:color w:val="000000" w:themeColor="text1"/>
        </w:rPr>
        <w:t>Blanchard, P.N. and Thacker, J.W., (2023). Effective training: Systems, strategies, and practices. Sage Publications.</w:t>
      </w:r>
    </w:p>
    <w:p w14:paraId="1E00B79D" w14:textId="77777777" w:rsidR="008772BF" w:rsidRPr="008772BF" w:rsidRDefault="008772BF" w:rsidP="009F227A">
      <w:pPr>
        <w:spacing w:before="240" w:after="240"/>
        <w:rPr>
          <w:color w:val="000000" w:themeColor="text1"/>
        </w:rPr>
      </w:pPr>
      <w:r w:rsidRPr="008772BF">
        <w:rPr>
          <w:color w:val="000000" w:themeColor="text1"/>
          <w:highlight w:val="white"/>
        </w:rPr>
        <w:t xml:space="preserve">Bruder, M. and Baar, T., (2024). Innovation in humanitarian assistance—a systematic literature review. </w:t>
      </w:r>
      <w:r w:rsidRPr="008772BF">
        <w:rPr>
          <w:i/>
          <w:iCs/>
          <w:color w:val="000000" w:themeColor="text1"/>
          <w:highlight w:val="white"/>
        </w:rPr>
        <w:t>Journal of International Humanitarian Action</w:t>
      </w:r>
      <w:r w:rsidRPr="008772BF">
        <w:rPr>
          <w:color w:val="000000" w:themeColor="text1"/>
          <w:highlight w:val="white"/>
        </w:rPr>
        <w:t xml:space="preserve">, </w:t>
      </w:r>
      <w:r w:rsidRPr="008772BF">
        <w:rPr>
          <w:i/>
          <w:iCs/>
          <w:color w:val="000000" w:themeColor="text1"/>
          <w:highlight w:val="white"/>
        </w:rPr>
        <w:t>9</w:t>
      </w:r>
      <w:r w:rsidRPr="008772BF">
        <w:rPr>
          <w:color w:val="000000" w:themeColor="text1"/>
          <w:highlight w:val="white"/>
        </w:rPr>
        <w:t xml:space="preserve">(1), p.2. </w:t>
      </w:r>
      <w:hyperlink r:id="rId13">
        <w:r w:rsidRPr="008772BF">
          <w:rPr>
            <w:color w:val="000000" w:themeColor="text1"/>
            <w:highlight w:val="white"/>
            <w:u w:val="single"/>
          </w:rPr>
          <w:t>https://link.springer.com/article/10.1186/s41018-023-00144-3</w:t>
        </w:r>
      </w:hyperlink>
      <w:r w:rsidRPr="008772BF">
        <w:rPr>
          <w:color w:val="000000" w:themeColor="text1"/>
          <w:highlight w:val="white"/>
        </w:rPr>
        <w:t xml:space="preserve">  </w:t>
      </w:r>
    </w:p>
    <w:p w14:paraId="76A4535A" w14:textId="77777777" w:rsidR="008772BF" w:rsidRPr="008772BF" w:rsidRDefault="008772BF" w:rsidP="009F227A">
      <w:pPr>
        <w:spacing w:before="240" w:after="240"/>
        <w:rPr>
          <w:color w:val="000000" w:themeColor="text1"/>
        </w:rPr>
      </w:pPr>
      <w:r w:rsidRPr="008772BF">
        <w:rPr>
          <w:color w:val="000000" w:themeColor="text1"/>
        </w:rPr>
        <w:t xml:space="preserve">Chen, J. (2024) </w:t>
      </w:r>
      <w:r w:rsidRPr="008772BF">
        <w:rPr>
          <w:i/>
          <w:iCs/>
          <w:color w:val="000000" w:themeColor="text1"/>
        </w:rPr>
        <w:t>What happened when I asked chatgpt to write about coffee</w:t>
      </w:r>
      <w:r w:rsidRPr="008772BF">
        <w:rPr>
          <w:color w:val="000000" w:themeColor="text1"/>
        </w:rPr>
        <w:t xml:space="preserve">, </w:t>
      </w:r>
      <w:r w:rsidRPr="008772BF">
        <w:rPr>
          <w:i/>
          <w:iCs/>
          <w:color w:val="000000" w:themeColor="text1"/>
        </w:rPr>
        <w:t>tanjennts by Jenn Chen</w:t>
      </w:r>
      <w:r w:rsidRPr="008772BF">
        <w:rPr>
          <w:color w:val="000000" w:themeColor="text1"/>
        </w:rPr>
        <w:t>. Available at: https://digest.jennchen.com/what-happened-when-i-asked-chatgbt/#:~:text=In%20case%20you%20don’t,into%20an%20all%2Dstar%20producer. (Accessed: 17 March 2026).</w:t>
      </w:r>
    </w:p>
    <w:p w14:paraId="191EACF7" w14:textId="77777777" w:rsidR="008772BF" w:rsidRPr="008772BF" w:rsidRDefault="008772BF" w:rsidP="009F227A">
      <w:pPr>
        <w:spacing w:before="240" w:after="240"/>
        <w:rPr>
          <w:color w:val="000000" w:themeColor="text1"/>
        </w:rPr>
      </w:pPr>
      <w:r w:rsidRPr="008772BF">
        <w:rPr>
          <w:color w:val="000000" w:themeColor="text1"/>
        </w:rPr>
        <w:t xml:space="preserve">Cheng, P., (2022). Evaluation method of ideological and political classroom teaching quality based on analytic hierarchy process. Scientific Programming, 2022(1), p.6554084. </w:t>
      </w:r>
      <w:hyperlink r:id="rId14">
        <w:r w:rsidRPr="008772BF">
          <w:rPr>
            <w:color w:val="000000" w:themeColor="text1"/>
            <w:u w:val="single"/>
          </w:rPr>
          <w:t>https://onlinelibrary.wiley.com/doi/abs/10.1155/2022/6554084</w:t>
        </w:r>
      </w:hyperlink>
    </w:p>
    <w:p w14:paraId="48DE5094" w14:textId="77777777" w:rsidR="008772BF" w:rsidRPr="008772BF" w:rsidRDefault="008772BF" w:rsidP="009F227A">
      <w:pPr>
        <w:spacing w:before="240" w:after="240"/>
        <w:rPr>
          <w:color w:val="000000" w:themeColor="text1"/>
        </w:rPr>
      </w:pPr>
      <w:r w:rsidRPr="008772BF">
        <w:rPr>
          <w:color w:val="000000" w:themeColor="text1"/>
        </w:rPr>
        <w:lastRenderedPageBreak/>
        <w:t>Chesbrough (2014) New Frontiers in Open Innovation. Oxford: Oxford University Press.</w:t>
      </w:r>
    </w:p>
    <w:p w14:paraId="13C6173C" w14:textId="77777777" w:rsidR="008772BF" w:rsidRPr="008772BF" w:rsidRDefault="008772BF" w:rsidP="009F227A">
      <w:pPr>
        <w:spacing w:before="240" w:after="240"/>
        <w:rPr>
          <w:color w:val="000000" w:themeColor="text1"/>
        </w:rPr>
      </w:pPr>
      <w:r w:rsidRPr="008772BF">
        <w:rPr>
          <w:color w:val="000000" w:themeColor="text1"/>
        </w:rPr>
        <w:t xml:space="preserve">Cornelius, J. (2025) </w:t>
      </w:r>
      <w:r w:rsidRPr="008772BF">
        <w:rPr>
          <w:i/>
          <w:iCs/>
          <w:color w:val="000000" w:themeColor="text1"/>
        </w:rPr>
        <w:t>Local Coffee and Sustainability</w:t>
      </w:r>
      <w:r w:rsidRPr="008772BF">
        <w:rPr>
          <w:color w:val="000000" w:themeColor="text1"/>
        </w:rPr>
        <w:t xml:space="preserve">, </w:t>
      </w:r>
      <w:r w:rsidRPr="008772BF">
        <w:rPr>
          <w:i/>
          <w:iCs/>
          <w:color w:val="000000" w:themeColor="text1"/>
        </w:rPr>
        <w:t>Just In Coffee</w:t>
      </w:r>
      <w:r w:rsidRPr="008772BF">
        <w:rPr>
          <w:color w:val="000000" w:themeColor="text1"/>
        </w:rPr>
        <w:t xml:space="preserve">. Available at: https://www.justincoffee-group.com/post/the-role-of-local-cafes-in-promoting-sustainable-practices#:~:text=Building%20a%20Sustainable%20Future%20Together,sustainable%20future%20for%20your%20community. (Accessed: 17 March 2026). </w:t>
      </w:r>
    </w:p>
    <w:p w14:paraId="317607A1" w14:textId="77777777" w:rsidR="008772BF" w:rsidRPr="008772BF" w:rsidRDefault="008772BF" w:rsidP="009F227A">
      <w:pPr>
        <w:spacing w:before="240" w:after="240"/>
        <w:rPr>
          <w:color w:val="000000" w:themeColor="text1"/>
        </w:rPr>
      </w:pPr>
      <w:r w:rsidRPr="008772BF">
        <w:rPr>
          <w:color w:val="000000" w:themeColor="text1"/>
        </w:rPr>
        <w:t xml:space="preserve">Cui, L., (2023). Exploring growth strategies of european small and medium-sized enterprises in the service sector using ChatGPT. European Integration Studies, (17), pp.175-198. </w:t>
      </w:r>
      <w:hyperlink r:id="rId15">
        <w:r w:rsidRPr="008772BF">
          <w:rPr>
            <w:color w:val="000000" w:themeColor="text1"/>
            <w:u w:val="single"/>
          </w:rPr>
          <w:t>https://www.ceeol.com/search/article-detail?id=1278604</w:t>
        </w:r>
      </w:hyperlink>
    </w:p>
    <w:p w14:paraId="180F731F" w14:textId="77777777" w:rsidR="008772BF" w:rsidRPr="008772BF" w:rsidRDefault="008772BF" w:rsidP="009F227A">
      <w:pPr>
        <w:spacing w:before="240" w:after="240"/>
        <w:rPr>
          <w:color w:val="000000" w:themeColor="text1"/>
        </w:rPr>
      </w:pPr>
      <w:r w:rsidRPr="008772BF">
        <w:rPr>
          <w:color w:val="000000" w:themeColor="text1"/>
        </w:rPr>
        <w:t xml:space="preserve">Ecocoffeeroasters (2025) </w:t>
      </w:r>
      <w:r w:rsidRPr="008772BF">
        <w:rPr>
          <w:i/>
          <w:iCs/>
          <w:color w:val="000000" w:themeColor="text1"/>
        </w:rPr>
        <w:t>Coffee Sourcing Policy: Discover ethical coffee</w:t>
      </w:r>
      <w:r w:rsidRPr="008772BF">
        <w:rPr>
          <w:color w:val="000000" w:themeColor="text1"/>
        </w:rPr>
        <w:t xml:space="preserve">, </w:t>
      </w:r>
      <w:r w:rsidRPr="008772BF">
        <w:rPr>
          <w:i/>
          <w:iCs/>
          <w:color w:val="000000" w:themeColor="text1"/>
        </w:rPr>
        <w:t>The Eco Coffee Roasters</w:t>
      </w:r>
      <w:r w:rsidRPr="008772BF">
        <w:rPr>
          <w:color w:val="000000" w:themeColor="text1"/>
        </w:rPr>
        <w:t xml:space="preserve">. Available at: https://www.ecocoffeeroasters.co.uk/coffee-sourcing-policy (Accessed: 17 March 2026). </w:t>
      </w:r>
    </w:p>
    <w:p w14:paraId="23C0389E" w14:textId="77777777" w:rsidR="008772BF" w:rsidRPr="008772BF" w:rsidRDefault="008772BF" w:rsidP="009F227A">
      <w:pPr>
        <w:rPr>
          <w:color w:val="000000" w:themeColor="text1"/>
        </w:rPr>
      </w:pPr>
      <w:r w:rsidRPr="008772BF">
        <w:rPr>
          <w:color w:val="000000" w:themeColor="text1"/>
        </w:rPr>
        <w:t xml:space="preserve">Ellis, P., (2023). Managing change--the Lewin model 3: refreeze. Wounds UK, 19(4). </w:t>
      </w:r>
      <w:hyperlink r:id="rId16">
        <w:r w:rsidRPr="008772BF">
          <w:rPr>
            <w:color w:val="000000" w:themeColor="text1"/>
            <w:u w:val="single"/>
          </w:rPr>
          <w:t>https://wounds-uk.com/journal-articles/managing-change-the-lewin-model-3-refreeze/</w:t>
        </w:r>
      </w:hyperlink>
    </w:p>
    <w:p w14:paraId="2048BC66" w14:textId="77777777" w:rsidR="008772BF" w:rsidRPr="008772BF" w:rsidRDefault="008772BF" w:rsidP="009F227A">
      <w:pPr>
        <w:spacing w:before="240" w:after="240"/>
        <w:rPr>
          <w:color w:val="000000" w:themeColor="text1"/>
        </w:rPr>
      </w:pPr>
      <w:r w:rsidRPr="008772BF">
        <w:rPr>
          <w:color w:val="000000" w:themeColor="text1"/>
        </w:rPr>
        <w:t xml:space="preserve">Ferguson, D. (2021) </w:t>
      </w:r>
      <w:r w:rsidRPr="008772BF">
        <w:rPr>
          <w:i/>
          <w:iCs/>
          <w:color w:val="000000" w:themeColor="text1"/>
        </w:rPr>
        <w:t>Disruptive innovation vs. sustaining innovation: A time &amp; place for both</w:t>
      </w:r>
      <w:r w:rsidRPr="008772BF">
        <w:rPr>
          <w:color w:val="000000" w:themeColor="text1"/>
        </w:rPr>
        <w:t xml:space="preserve">, </w:t>
      </w:r>
      <w:r w:rsidRPr="008772BF">
        <w:rPr>
          <w:i/>
          <w:iCs/>
          <w:color w:val="000000" w:themeColor="text1"/>
        </w:rPr>
        <w:t>LinkedIn</w:t>
      </w:r>
      <w:r w:rsidRPr="008772BF">
        <w:rPr>
          <w:color w:val="000000" w:themeColor="text1"/>
        </w:rPr>
        <w:t xml:space="preserve">. Available at: https://www.linkedin.com/pulse/disruptive-innovation-vs-sustaining-time-place-both-douglas-ferguson#:~:text=In%20comparison%20to%20disruptive%20innovation,to%20customers%20and%20the%20market. (Accessed: 17 March 2026). </w:t>
      </w:r>
    </w:p>
    <w:p w14:paraId="217054F9" w14:textId="77777777" w:rsidR="008772BF" w:rsidRPr="008772BF" w:rsidRDefault="008772BF" w:rsidP="009F227A">
      <w:pPr>
        <w:spacing w:before="240" w:after="240"/>
        <w:rPr>
          <w:color w:val="000000" w:themeColor="text1"/>
        </w:rPr>
      </w:pPr>
      <w:r w:rsidRPr="008772BF">
        <w:rPr>
          <w:color w:val="000000" w:themeColor="text1"/>
        </w:rPr>
        <w:t xml:space="preserve">Filo (2025) </w:t>
      </w:r>
      <w:r w:rsidRPr="008772BF">
        <w:rPr>
          <w:i/>
          <w:iCs/>
          <w:color w:val="000000" w:themeColor="text1"/>
        </w:rPr>
        <w:t>Describe the main features of a capitalist mode of production... | filo</w:t>
      </w:r>
      <w:r w:rsidRPr="008772BF">
        <w:rPr>
          <w:color w:val="000000" w:themeColor="text1"/>
        </w:rPr>
        <w:t>. Available at: https://askfilo.com/user-question-answers-smart-solutions/describe-the-main-features-of-a-capitalist-mode-of-3432343237333937 (Accessed: 17 March 2026).</w:t>
      </w:r>
    </w:p>
    <w:p w14:paraId="6D78859C" w14:textId="77777777" w:rsidR="008772BF" w:rsidRPr="008772BF" w:rsidRDefault="008772BF" w:rsidP="009F227A">
      <w:pPr>
        <w:spacing w:before="240" w:after="240"/>
        <w:rPr>
          <w:color w:val="000000" w:themeColor="text1"/>
        </w:rPr>
      </w:pPr>
      <w:r w:rsidRPr="008772BF">
        <w:rPr>
          <w:color w:val="000000" w:themeColor="text1"/>
        </w:rPr>
        <w:t>Foss, N. J. (2015) Business Model Innovation: the organisation dimension, 1st edn. Oxford: Oxford University Press.</w:t>
      </w:r>
    </w:p>
    <w:p w14:paraId="43AA9181" w14:textId="77777777" w:rsidR="008772BF" w:rsidRPr="008772BF" w:rsidRDefault="008772BF" w:rsidP="009F227A">
      <w:pPr>
        <w:spacing w:before="240" w:after="240"/>
        <w:rPr>
          <w:color w:val="000000" w:themeColor="text1"/>
        </w:rPr>
      </w:pPr>
      <w:r w:rsidRPr="008772BF">
        <w:rPr>
          <w:color w:val="000000" w:themeColor="text1"/>
          <w:highlight w:val="white"/>
        </w:rPr>
        <w:t xml:space="preserve">Frederico, G.F., (2023). ChatGPT in supply chains: Initial evidence of applications and potential research agenda. </w:t>
      </w:r>
      <w:r w:rsidRPr="008772BF">
        <w:rPr>
          <w:i/>
          <w:iCs/>
          <w:color w:val="000000" w:themeColor="text1"/>
          <w:highlight w:val="white"/>
        </w:rPr>
        <w:t>Logistics</w:t>
      </w:r>
      <w:r w:rsidRPr="008772BF">
        <w:rPr>
          <w:color w:val="000000" w:themeColor="text1"/>
          <w:highlight w:val="white"/>
        </w:rPr>
        <w:t xml:space="preserve">, </w:t>
      </w:r>
      <w:r w:rsidRPr="008772BF">
        <w:rPr>
          <w:i/>
          <w:iCs/>
          <w:color w:val="000000" w:themeColor="text1"/>
          <w:highlight w:val="white"/>
        </w:rPr>
        <w:t>7</w:t>
      </w:r>
      <w:r w:rsidRPr="008772BF">
        <w:rPr>
          <w:color w:val="000000" w:themeColor="text1"/>
          <w:highlight w:val="white"/>
        </w:rPr>
        <w:t xml:space="preserve">(2), p.26. </w:t>
      </w:r>
      <w:hyperlink r:id="rId17">
        <w:r w:rsidRPr="008772BF">
          <w:rPr>
            <w:color w:val="000000" w:themeColor="text1"/>
            <w:highlight w:val="white"/>
            <w:u w:val="single"/>
          </w:rPr>
          <w:t>https://www.mdpi.com/2305-6290/7/2/26</w:t>
        </w:r>
      </w:hyperlink>
      <w:r w:rsidRPr="008772BF">
        <w:rPr>
          <w:color w:val="000000" w:themeColor="text1"/>
          <w:highlight w:val="white"/>
        </w:rPr>
        <w:t xml:space="preserve">  </w:t>
      </w:r>
      <w:r w:rsidRPr="008772BF">
        <w:rPr>
          <w:color w:val="000000" w:themeColor="text1"/>
        </w:rPr>
        <w:t xml:space="preserve"> </w:t>
      </w:r>
    </w:p>
    <w:p w14:paraId="019CE7FF" w14:textId="77777777" w:rsidR="008772BF" w:rsidRPr="008772BF" w:rsidRDefault="008772BF" w:rsidP="009F227A">
      <w:pPr>
        <w:rPr>
          <w:color w:val="000000" w:themeColor="text1"/>
        </w:rPr>
      </w:pPr>
      <w:r w:rsidRPr="008772BF">
        <w:rPr>
          <w:color w:val="000000" w:themeColor="text1"/>
          <w:highlight w:val="white"/>
        </w:rPr>
        <w:lastRenderedPageBreak/>
        <w:t xml:space="preserve">Green, A.E., Beaty, R.E., Kenett, Y.N. and Kaufman, J.C., (2024). The process definition of creativity. </w:t>
      </w:r>
      <w:r w:rsidRPr="008772BF">
        <w:rPr>
          <w:i/>
          <w:iCs/>
          <w:color w:val="000000" w:themeColor="text1"/>
          <w:highlight w:val="white"/>
        </w:rPr>
        <w:t>Creativity Research Journal</w:t>
      </w:r>
      <w:r w:rsidRPr="008772BF">
        <w:rPr>
          <w:color w:val="000000" w:themeColor="text1"/>
          <w:highlight w:val="white"/>
        </w:rPr>
        <w:t xml:space="preserve">, </w:t>
      </w:r>
      <w:r w:rsidRPr="008772BF">
        <w:rPr>
          <w:i/>
          <w:iCs/>
          <w:color w:val="000000" w:themeColor="text1"/>
          <w:highlight w:val="white"/>
        </w:rPr>
        <w:t>36</w:t>
      </w:r>
      <w:r w:rsidRPr="008772BF">
        <w:rPr>
          <w:color w:val="000000" w:themeColor="text1"/>
          <w:highlight w:val="white"/>
        </w:rPr>
        <w:t xml:space="preserve">(3), pp.544-572. </w:t>
      </w:r>
      <w:hyperlink r:id="rId18">
        <w:r w:rsidRPr="008772BF">
          <w:rPr>
            <w:color w:val="000000" w:themeColor="text1"/>
            <w:highlight w:val="white"/>
            <w:u w:val="single"/>
          </w:rPr>
          <w:t>https://www.tandfonline.com/doi/abs/10.1080/10400419.2023.2254573</w:t>
        </w:r>
      </w:hyperlink>
      <w:r w:rsidRPr="008772BF">
        <w:rPr>
          <w:color w:val="000000" w:themeColor="text1"/>
          <w:highlight w:val="white"/>
        </w:rPr>
        <w:t xml:space="preserve"> </w:t>
      </w:r>
    </w:p>
    <w:p w14:paraId="7B7CC4DA" w14:textId="77777777" w:rsidR="008772BF" w:rsidRPr="008772BF" w:rsidRDefault="008772BF" w:rsidP="009F227A">
      <w:pPr>
        <w:spacing w:before="240" w:after="240"/>
        <w:rPr>
          <w:color w:val="000000" w:themeColor="text1"/>
        </w:rPr>
      </w:pPr>
      <w:r w:rsidRPr="008772BF">
        <w:rPr>
          <w:color w:val="000000" w:themeColor="text1"/>
        </w:rPr>
        <w:t xml:space="preserve">Hu, W., Luo, J., Cai, Y., Wang, Y. and Li, S., (2025). Striving to Self‐Verify in Teamwork: Linking Team Self‐Verification Striving to Team Interaction Process and Team Creativity. Journal of Organizational Behavior. </w:t>
      </w:r>
      <w:hyperlink r:id="rId19">
        <w:r w:rsidRPr="008772BF">
          <w:rPr>
            <w:color w:val="000000" w:themeColor="text1"/>
            <w:u w:val="single"/>
          </w:rPr>
          <w:t>https://onlinelibrary.wiley.com/doi/abs/10.1002/job.70041</w:t>
        </w:r>
      </w:hyperlink>
    </w:p>
    <w:p w14:paraId="7C98C745" w14:textId="77777777" w:rsidR="008772BF" w:rsidRPr="008772BF" w:rsidRDefault="008772BF" w:rsidP="009F227A">
      <w:pPr>
        <w:spacing w:before="240" w:after="240"/>
        <w:rPr>
          <w:color w:val="000000" w:themeColor="text1"/>
        </w:rPr>
      </w:pPr>
      <w:r w:rsidRPr="008772BF">
        <w:rPr>
          <w:color w:val="000000" w:themeColor="text1"/>
        </w:rPr>
        <w:t xml:space="preserve">Indeed (2026) </w:t>
      </w:r>
      <w:r w:rsidRPr="008772BF">
        <w:rPr>
          <w:i/>
          <w:iCs/>
          <w:color w:val="000000" w:themeColor="text1"/>
        </w:rPr>
        <w:t>The creative process: Definition, steps, benefits and tips | indeed.com UK</w:t>
      </w:r>
      <w:r w:rsidRPr="008772BF">
        <w:rPr>
          <w:color w:val="000000" w:themeColor="text1"/>
        </w:rPr>
        <w:t xml:space="preserve">. Available at: https://uk.indeed.com/career-advice/career-development/creative-process (Accessed: 17 March 2026). </w:t>
      </w:r>
    </w:p>
    <w:p w14:paraId="0C2192FD" w14:textId="77777777" w:rsidR="008772BF" w:rsidRPr="008772BF" w:rsidRDefault="008772BF" w:rsidP="009F227A">
      <w:pPr>
        <w:spacing w:before="240" w:after="240"/>
        <w:rPr>
          <w:color w:val="000000" w:themeColor="text1"/>
        </w:rPr>
      </w:pPr>
      <w:r w:rsidRPr="008772BF">
        <w:rPr>
          <w:color w:val="000000" w:themeColor="text1"/>
        </w:rPr>
        <w:t xml:space="preserve">Khurdei, V., Pushkar, T., Kuzmenko, H., Bessarab, A. and Tregub, A., (2023). Use of social media platforms as a key element of brand marketing strategies. Economic Affairs, 68(03), pp.1665-1673. </w:t>
      </w:r>
      <w:hyperlink r:id="rId20">
        <w:r w:rsidRPr="008772BF">
          <w:rPr>
            <w:color w:val="000000" w:themeColor="text1"/>
            <w:u w:val="single"/>
          </w:rPr>
          <w:t>https://www.academia.edu/download/116694425/%D0%A1%D0%BA%D0%BE%D0%BF%D1%83%D1%81_2023.pdf</w:t>
        </w:r>
      </w:hyperlink>
    </w:p>
    <w:p w14:paraId="7F109D31" w14:textId="77777777" w:rsidR="008772BF" w:rsidRPr="008772BF" w:rsidRDefault="008772BF" w:rsidP="009F227A">
      <w:pPr>
        <w:spacing w:before="240" w:after="240"/>
        <w:rPr>
          <w:color w:val="000000" w:themeColor="text1"/>
        </w:rPr>
      </w:pPr>
      <w:r w:rsidRPr="008772BF">
        <w:rPr>
          <w:color w:val="000000" w:themeColor="text1"/>
        </w:rPr>
        <w:t xml:space="preserve">LinkedIn (2025) </w:t>
      </w:r>
      <w:r w:rsidRPr="008772BF">
        <w:rPr>
          <w:i/>
          <w:iCs/>
          <w:color w:val="000000" w:themeColor="text1"/>
        </w:rPr>
        <w:t>Techniques for engaging consumers through storytelling</w:t>
      </w:r>
      <w:r w:rsidRPr="008772BF">
        <w:rPr>
          <w:color w:val="000000" w:themeColor="text1"/>
        </w:rPr>
        <w:t xml:space="preserve">, </w:t>
      </w:r>
      <w:r w:rsidRPr="008772BF">
        <w:rPr>
          <w:i/>
          <w:iCs/>
          <w:color w:val="000000" w:themeColor="text1"/>
        </w:rPr>
        <w:t>LinkedIn</w:t>
      </w:r>
      <w:r w:rsidRPr="008772BF">
        <w:rPr>
          <w:color w:val="000000" w:themeColor="text1"/>
        </w:rPr>
        <w:t xml:space="preserve">. Available at: https://www.linkedin.com/top-content/marketing/understanding-consumer-behavior/techniques-for-engaging-consumers-through-storytelling/#:~:text=Summary,story%20and%20spark%20their%20imagination. (Accessed: 17 March 2026). </w:t>
      </w:r>
    </w:p>
    <w:p w14:paraId="3B6B643A" w14:textId="77777777" w:rsidR="008772BF" w:rsidRPr="008772BF" w:rsidRDefault="008772BF" w:rsidP="009F227A">
      <w:pPr>
        <w:spacing w:before="240" w:after="240"/>
        <w:rPr>
          <w:color w:val="000000" w:themeColor="text1"/>
        </w:rPr>
      </w:pPr>
      <w:r w:rsidRPr="008772BF">
        <w:rPr>
          <w:color w:val="000000" w:themeColor="text1"/>
        </w:rPr>
        <w:t xml:space="preserve">Liu, C., Li, G., Gong, S., Tu, S., Shi, Z. and Guan, J., (2024). Exploration of impact of incubation on creativity: A meta-analysis. Psychology of Aesthetics, Creativity, and the Arts. </w:t>
      </w:r>
      <w:hyperlink r:id="rId21">
        <w:r w:rsidRPr="008772BF">
          <w:rPr>
            <w:color w:val="000000" w:themeColor="text1"/>
            <w:u w:val="single"/>
          </w:rPr>
          <w:t>https://psycnet.apa.org/record/2025-57938-001</w:t>
        </w:r>
      </w:hyperlink>
    </w:p>
    <w:p w14:paraId="21F0CFA0" w14:textId="77777777" w:rsidR="008772BF" w:rsidRPr="008772BF" w:rsidRDefault="008772BF" w:rsidP="009F227A">
      <w:pPr>
        <w:spacing w:before="240" w:after="240"/>
        <w:rPr>
          <w:color w:val="000000" w:themeColor="text1"/>
        </w:rPr>
      </w:pPr>
      <w:r w:rsidRPr="008772BF">
        <w:rPr>
          <w:color w:val="000000" w:themeColor="text1"/>
        </w:rPr>
        <w:t>Manners-Bell, J. and Lyon, K. (2022) Logistics and Supply ChainInnovation: A practical guide to disruptive technologies and new business models. 2nd edn. London: Kogan Page</w:t>
      </w:r>
    </w:p>
    <w:p w14:paraId="2E59FCB3" w14:textId="77777777" w:rsidR="008772BF" w:rsidRPr="008772BF" w:rsidRDefault="008772BF" w:rsidP="009F227A">
      <w:pPr>
        <w:spacing w:before="240" w:after="240"/>
        <w:rPr>
          <w:color w:val="000000" w:themeColor="text1"/>
        </w:rPr>
      </w:pPr>
      <w:r w:rsidRPr="008772BF">
        <w:rPr>
          <w:color w:val="000000" w:themeColor="text1"/>
        </w:rPr>
        <w:t xml:space="preserve">Marzavan, D. (2023) </w:t>
      </w:r>
      <w:r w:rsidRPr="008772BF">
        <w:rPr>
          <w:i/>
          <w:iCs/>
          <w:color w:val="000000" w:themeColor="text1"/>
        </w:rPr>
        <w:t>The 4ps of innovation</w:t>
      </w:r>
      <w:r w:rsidRPr="008772BF">
        <w:rPr>
          <w:color w:val="000000" w:themeColor="text1"/>
        </w:rPr>
        <w:t xml:space="preserve">, </w:t>
      </w:r>
      <w:r w:rsidRPr="008772BF">
        <w:rPr>
          <w:i/>
          <w:iCs/>
          <w:color w:val="000000" w:themeColor="text1"/>
        </w:rPr>
        <w:t>LinkedIn</w:t>
      </w:r>
      <w:r w:rsidRPr="008772BF">
        <w:rPr>
          <w:color w:val="000000" w:themeColor="text1"/>
        </w:rPr>
        <w:t>. Available at: https://www.linkedin.com/pulse/4ps-innovation-daniela-marzavan-nddtf/ (Accessed: 17 March 2026).</w:t>
      </w:r>
    </w:p>
    <w:p w14:paraId="4D40351F" w14:textId="77777777" w:rsidR="008772BF" w:rsidRPr="008772BF" w:rsidRDefault="008772BF" w:rsidP="009F227A">
      <w:pPr>
        <w:spacing w:before="240" w:after="240"/>
        <w:rPr>
          <w:color w:val="000000" w:themeColor="text1"/>
        </w:rPr>
      </w:pPr>
      <w:r w:rsidRPr="008772BF">
        <w:rPr>
          <w:color w:val="000000" w:themeColor="text1"/>
          <w:highlight w:val="white"/>
        </w:rPr>
        <w:lastRenderedPageBreak/>
        <w:t xml:space="preserve">Nugroho, S., Sitorus, A.T., Habibi, M., Wihardjo, E. and Iswahyudi, M.S., (2023). The role of ChatGPT in improving the efficiency of business communication in management science. </w:t>
      </w:r>
      <w:r w:rsidRPr="008772BF">
        <w:rPr>
          <w:i/>
          <w:iCs/>
          <w:color w:val="000000" w:themeColor="text1"/>
          <w:highlight w:val="white"/>
        </w:rPr>
        <w:t>Jurnal Minfo Polgan</w:t>
      </w:r>
      <w:r w:rsidRPr="008772BF">
        <w:rPr>
          <w:color w:val="000000" w:themeColor="text1"/>
          <w:highlight w:val="white"/>
        </w:rPr>
        <w:t xml:space="preserve">, </w:t>
      </w:r>
      <w:r w:rsidRPr="008772BF">
        <w:rPr>
          <w:i/>
          <w:iCs/>
          <w:color w:val="000000" w:themeColor="text1"/>
          <w:highlight w:val="white"/>
        </w:rPr>
        <w:t>12</w:t>
      </w:r>
      <w:r w:rsidRPr="008772BF">
        <w:rPr>
          <w:color w:val="000000" w:themeColor="text1"/>
          <w:highlight w:val="white"/>
        </w:rPr>
        <w:t xml:space="preserve">(1), pp.1482-1491. </w:t>
      </w:r>
      <w:hyperlink r:id="rId22">
        <w:r w:rsidRPr="008772BF">
          <w:rPr>
            <w:color w:val="000000" w:themeColor="text1"/>
            <w:highlight w:val="white"/>
            <w:u w:val="single"/>
          </w:rPr>
          <w:t>https://jurnal.polgan.ac.id/index.php/jmp/article/view/12845</w:t>
        </w:r>
      </w:hyperlink>
      <w:r w:rsidRPr="008772BF">
        <w:rPr>
          <w:color w:val="000000" w:themeColor="text1"/>
          <w:highlight w:val="white"/>
        </w:rPr>
        <w:t xml:space="preserve">  </w:t>
      </w:r>
      <w:r w:rsidRPr="008772BF">
        <w:rPr>
          <w:color w:val="000000" w:themeColor="text1"/>
        </w:rPr>
        <w:t xml:space="preserve"> </w:t>
      </w:r>
    </w:p>
    <w:p w14:paraId="3342B4CA" w14:textId="77777777" w:rsidR="008772BF" w:rsidRPr="008772BF" w:rsidRDefault="008772BF" w:rsidP="009F227A">
      <w:pPr>
        <w:spacing w:before="240" w:after="240"/>
        <w:rPr>
          <w:color w:val="000000" w:themeColor="text1"/>
        </w:rPr>
      </w:pPr>
      <w:r w:rsidRPr="008772BF">
        <w:rPr>
          <w:color w:val="000000" w:themeColor="text1"/>
        </w:rPr>
        <w:t xml:space="preserve">Nuseir, M.T., El Refae, G.A., Aljumah, A., Alshurideh, M., Urabi, S. and Kurdi, B.A., (2023). Digital marketing strategies and the impact on customer experience: A systematic review. The effect of information technology on business and marketing intelligence systems, pp.21-44. </w:t>
      </w:r>
      <w:hyperlink r:id="rId23">
        <w:r w:rsidRPr="008772BF">
          <w:rPr>
            <w:color w:val="000000" w:themeColor="text1"/>
            <w:u w:val="single"/>
          </w:rPr>
          <w:t>https://link.springer.com/chapter/10.1007/978-3-031-12382-5_2</w:t>
        </w:r>
      </w:hyperlink>
    </w:p>
    <w:p w14:paraId="211E6AA6" w14:textId="77777777" w:rsidR="008772BF" w:rsidRPr="008772BF" w:rsidRDefault="008772BF" w:rsidP="009F227A">
      <w:pPr>
        <w:spacing w:before="240" w:after="240"/>
        <w:rPr>
          <w:color w:val="000000" w:themeColor="text1"/>
        </w:rPr>
      </w:pPr>
      <w:r w:rsidRPr="008772BF">
        <w:rPr>
          <w:color w:val="000000" w:themeColor="text1"/>
        </w:rPr>
        <w:t xml:space="preserve">Qalati, S.A., Ostic, D., Sulaiman, M.A.B.A., Gopang, A.A. and Khan, A., (2022). Social media and SMEs’ performance in developing countries: Effects of technological-organizational-environmental factors on the adoption of social media. Sage Open, 12(2), p.21582440221094594. </w:t>
      </w:r>
      <w:hyperlink r:id="rId24">
        <w:r w:rsidRPr="008772BF">
          <w:rPr>
            <w:color w:val="000000" w:themeColor="text1"/>
            <w:u w:val="single"/>
          </w:rPr>
          <w:t>https://journals.sagepub.com/doi/abs/10.1177/21582440221094594</w:t>
        </w:r>
      </w:hyperlink>
    </w:p>
    <w:p w14:paraId="26EE1DCD" w14:textId="77777777" w:rsidR="008772BF" w:rsidRPr="008772BF" w:rsidRDefault="008772BF" w:rsidP="009F227A">
      <w:pPr>
        <w:spacing w:before="240" w:after="240"/>
        <w:rPr>
          <w:color w:val="000000" w:themeColor="text1"/>
        </w:rPr>
      </w:pPr>
      <w:r w:rsidRPr="008772BF">
        <w:rPr>
          <w:color w:val="000000" w:themeColor="text1"/>
        </w:rPr>
        <w:t xml:space="preserve">Raj, R., Singh, A., Kumar, V. and Verma, P., (2023). Analyzing the potential benefits and use cases of ChatGPT as a tool for improving the efficiency and effectiveness of business operations. BenchCouncil Transactions on Benchmarks, Standards and Evaluations, 3(3), p.100140. </w:t>
      </w:r>
      <w:hyperlink r:id="rId25">
        <w:r w:rsidRPr="008772BF">
          <w:rPr>
            <w:color w:val="000000" w:themeColor="text1"/>
            <w:u w:val="single"/>
          </w:rPr>
          <w:t>https://www.sciencedirect.com/science/article/pii/S2772485923000571</w:t>
        </w:r>
      </w:hyperlink>
    </w:p>
    <w:p w14:paraId="17F9FD7E" w14:textId="77777777" w:rsidR="008772BF" w:rsidRPr="008772BF" w:rsidRDefault="008772BF" w:rsidP="009F227A">
      <w:pPr>
        <w:spacing w:before="240" w:after="240"/>
        <w:rPr>
          <w:color w:val="000000" w:themeColor="text1"/>
        </w:rPr>
      </w:pPr>
      <w:r w:rsidRPr="008772BF">
        <w:rPr>
          <w:color w:val="000000" w:themeColor="text1"/>
        </w:rPr>
        <w:t xml:space="preserve">Rashwan, Z.I., (2023). Motivation inspiring confidence: effect of scenario-based learning on self-confidence among prelicensure nursing students. Teaching and Learning in Nursing, 18(3), pp.e1-e8. </w:t>
      </w:r>
      <w:hyperlink r:id="rId26">
        <w:r w:rsidRPr="008772BF">
          <w:rPr>
            <w:color w:val="000000" w:themeColor="text1"/>
            <w:u w:val="single"/>
          </w:rPr>
          <w:t>https://www.sciencedirect.com/science/article/pii/S1557308723000215</w:t>
        </w:r>
      </w:hyperlink>
    </w:p>
    <w:p w14:paraId="6C7E9134" w14:textId="77777777" w:rsidR="008772BF" w:rsidRPr="008772BF" w:rsidRDefault="008772BF" w:rsidP="009F227A">
      <w:pPr>
        <w:spacing w:before="240" w:after="240"/>
        <w:rPr>
          <w:color w:val="000000" w:themeColor="text1"/>
        </w:rPr>
      </w:pPr>
      <w:r w:rsidRPr="008772BF">
        <w:rPr>
          <w:color w:val="000000" w:themeColor="text1"/>
        </w:rPr>
        <w:t xml:space="preserve">Rietzschel, E.F., Ritter, S.M. and Baas, M., (2024). A systematic review of creativity evaluation and creativity selection measurement tasks. Psychology of Aesthetics, Creativity, and the Arts. </w:t>
      </w:r>
      <w:hyperlink r:id="rId27">
        <w:r w:rsidRPr="008772BF">
          <w:rPr>
            <w:color w:val="000000" w:themeColor="text1"/>
            <w:u w:val="single"/>
          </w:rPr>
          <w:t>https://psycnet.apa.org/record/2024-52133-001?doi=1</w:t>
        </w:r>
      </w:hyperlink>
    </w:p>
    <w:p w14:paraId="4E956E34" w14:textId="77777777" w:rsidR="008772BF" w:rsidRPr="008772BF" w:rsidRDefault="008772BF" w:rsidP="009F227A">
      <w:pPr>
        <w:spacing w:before="240" w:after="240"/>
        <w:rPr>
          <w:color w:val="000000" w:themeColor="text1"/>
        </w:rPr>
      </w:pPr>
      <w:r w:rsidRPr="008772BF">
        <w:rPr>
          <w:color w:val="000000" w:themeColor="text1"/>
        </w:rPr>
        <w:t xml:space="preserve">SCMR (2025) </w:t>
      </w:r>
      <w:r w:rsidRPr="008772BF">
        <w:rPr>
          <w:i/>
          <w:iCs/>
          <w:color w:val="000000" w:themeColor="text1"/>
        </w:rPr>
        <w:t>20 GPT prompts every procurement professional needs - Supply Chain Management Review</w:t>
      </w:r>
      <w:r w:rsidRPr="008772BF">
        <w:rPr>
          <w:color w:val="000000" w:themeColor="text1"/>
        </w:rPr>
        <w:t xml:space="preserve">. Available at: https://www.scmr.com/article/ai-chatgpt-prompts-for-procurement (Accessed: 17 March 2026). </w:t>
      </w:r>
    </w:p>
    <w:p w14:paraId="55B19389" w14:textId="77777777" w:rsidR="008772BF" w:rsidRPr="008772BF" w:rsidRDefault="008772BF" w:rsidP="009F227A">
      <w:pPr>
        <w:rPr>
          <w:color w:val="000000" w:themeColor="text1"/>
        </w:rPr>
      </w:pPr>
      <w:r w:rsidRPr="008772BF">
        <w:rPr>
          <w:color w:val="000000" w:themeColor="text1"/>
        </w:rPr>
        <w:t>Tidd, J. (2018) Managing Innovation: integrating technological, market and organizational change. 6 th edn.</w:t>
      </w:r>
    </w:p>
    <w:p w14:paraId="1875D606" w14:textId="77777777" w:rsidR="008772BF" w:rsidRPr="008772BF" w:rsidRDefault="008772BF" w:rsidP="009F227A">
      <w:pPr>
        <w:spacing w:before="240" w:after="240"/>
        <w:rPr>
          <w:color w:val="000000" w:themeColor="text1"/>
        </w:rPr>
      </w:pPr>
      <w:r w:rsidRPr="008772BF">
        <w:rPr>
          <w:color w:val="000000" w:themeColor="text1"/>
        </w:rPr>
        <w:lastRenderedPageBreak/>
        <w:t xml:space="preserve">Tomchek, M. (2025). </w:t>
      </w:r>
      <w:r w:rsidRPr="008772BF">
        <w:rPr>
          <w:i/>
          <w:iCs/>
          <w:color w:val="000000" w:themeColor="text1"/>
        </w:rPr>
        <w:t>As coffee prices stay volatile, has sustainability become less of a priority for roasters?</w:t>
      </w:r>
      <w:r w:rsidRPr="008772BF">
        <w:rPr>
          <w:color w:val="000000" w:themeColor="text1"/>
        </w:rPr>
        <w:t xml:space="preserve">, </w:t>
      </w:r>
      <w:r w:rsidRPr="008772BF">
        <w:rPr>
          <w:i/>
          <w:iCs/>
          <w:color w:val="000000" w:themeColor="text1"/>
        </w:rPr>
        <w:t>Perfect Daily Grind</w:t>
      </w:r>
      <w:r w:rsidRPr="008772BF">
        <w:rPr>
          <w:color w:val="000000" w:themeColor="text1"/>
        </w:rPr>
        <w:t xml:space="preserve">. Available at: https://perfectdailygrind.com/2025/07/sustainability-coffee-prices-roasters/#:~:text=Rising%20coffee%20prices%20mean%20shifting,to%20meet%20the%20growing%20demand. (Accessed: 17 March 2026). </w:t>
      </w:r>
    </w:p>
    <w:p w14:paraId="7BA06331" w14:textId="77777777" w:rsidR="008772BF" w:rsidRPr="008772BF" w:rsidRDefault="008772BF" w:rsidP="009F227A">
      <w:pPr>
        <w:spacing w:before="240" w:after="240"/>
        <w:rPr>
          <w:color w:val="000000" w:themeColor="text1"/>
        </w:rPr>
      </w:pPr>
      <w:r w:rsidRPr="008772BF">
        <w:rPr>
          <w:color w:val="000000" w:themeColor="text1"/>
        </w:rPr>
        <w:t>Trott, P. (2016) Innovative management and new product development. 6 th edn. Harlow: Pearson</w:t>
      </w:r>
    </w:p>
    <w:p w14:paraId="530A45C9" w14:textId="77777777" w:rsidR="008772BF" w:rsidRPr="008772BF" w:rsidRDefault="008772BF" w:rsidP="009F227A">
      <w:pPr>
        <w:spacing w:before="240" w:after="240"/>
        <w:rPr>
          <w:color w:val="000000" w:themeColor="text1"/>
        </w:rPr>
      </w:pPr>
      <w:r w:rsidRPr="008772BF">
        <w:rPr>
          <w:color w:val="000000" w:themeColor="text1"/>
        </w:rPr>
        <w:t xml:space="preserve">UYANIK, M., (2023). Resource-based view in marketing literature. Journal of Business and Management Studies, 5(4), pp.29-39. </w:t>
      </w:r>
      <w:hyperlink r:id="rId28">
        <w:r w:rsidRPr="008772BF">
          <w:rPr>
            <w:color w:val="000000" w:themeColor="text1"/>
            <w:u w:val="single"/>
          </w:rPr>
          <w:t>https://al-kindipublishers.org/index.php/jbms/article/view/5619</w:t>
        </w:r>
      </w:hyperlink>
    </w:p>
    <w:p w14:paraId="4C241AF1" w14:textId="77777777" w:rsidR="008772BF" w:rsidRPr="008772BF" w:rsidRDefault="008772BF" w:rsidP="009F227A">
      <w:pPr>
        <w:spacing w:before="240" w:after="240"/>
        <w:rPr>
          <w:color w:val="000000" w:themeColor="text1"/>
        </w:rPr>
      </w:pPr>
      <w:r w:rsidRPr="008772BF">
        <w:rPr>
          <w:color w:val="000000" w:themeColor="text1"/>
        </w:rPr>
        <w:t xml:space="preserve">Van Lente, W., (2024). Lewin's Force Field Analysis and More: Deepening the Roots and Growing the Branches Through a View of Consensus®. Organization Development Review, 56(3). </w:t>
      </w:r>
      <w:hyperlink r:id="rId29">
        <w:r w:rsidRPr="008772BF">
          <w:rPr>
            <w:color w:val="000000" w:themeColor="text1"/>
            <w:u w:val="single"/>
          </w:rPr>
          <w:t>https://search.ebscohost.com/login.aspx?direct=true&amp;profile=ehost&amp;scope=site&amp;authtype=crawler&amp;jrnl=26400669&amp;AN=179780892&amp;h=jvZJ5fhv75%2FQCYc4xJcVhKvqgd0AJi9ZoJdts09e1ue82zALfwvadpubaPcsnPGLnCDBRr%2BE9Mu78tvjz0CLcQ%3D%3D&amp;crl=c</w:t>
        </w:r>
      </w:hyperlink>
    </w:p>
    <w:p w14:paraId="202A711C" w14:textId="77777777" w:rsidR="008772BF" w:rsidRPr="008772BF" w:rsidRDefault="008772BF" w:rsidP="009F227A">
      <w:pPr>
        <w:spacing w:before="240" w:after="240"/>
        <w:rPr>
          <w:color w:val="000000" w:themeColor="text1"/>
        </w:rPr>
      </w:pPr>
      <w:r w:rsidRPr="008772BF">
        <w:rPr>
          <w:color w:val="000000" w:themeColor="text1"/>
        </w:rPr>
        <w:t xml:space="preserve">Zhang, Q., Oo, B.L. and Lim, B.T.H., (2022). Linking corporate social responsibility (CSR) practices and organizational performance in the construction industry: A resource collaboration network. Resources, Conservation and Recycling, 179, p.106113. </w:t>
      </w:r>
      <w:hyperlink r:id="rId30">
        <w:r w:rsidRPr="008772BF">
          <w:rPr>
            <w:color w:val="000000" w:themeColor="text1"/>
            <w:u w:val="single"/>
          </w:rPr>
          <w:t>https://www.sciencedirect.com/science/article/pii/S0921344921007217</w:t>
        </w:r>
      </w:hyperlink>
    </w:p>
    <w:p w14:paraId="174205AF" w14:textId="3A7D13B7" w:rsidR="00FF62E3" w:rsidRDefault="008772BF" w:rsidP="009F227A">
      <w:pPr>
        <w:spacing w:before="240" w:after="240"/>
      </w:pPr>
      <w:r w:rsidRPr="008772BF">
        <w:rPr>
          <w:color w:val="000000" w:themeColor="text1"/>
        </w:rPr>
        <w:t xml:space="preserve">Zhou, B., Zhou, Y., Ren, Q., Peng, L., Guan, Y. and He, H., (2025). Research on the Impact of Lighting Illuminance and Color on Creative Performance and Mood. Buildings, 15(10), p.1738. </w:t>
      </w:r>
      <w:hyperlink r:id="rId31">
        <w:r w:rsidRPr="008772BF">
          <w:rPr>
            <w:color w:val="000000" w:themeColor="text1"/>
            <w:u w:val="single"/>
          </w:rPr>
          <w:t>https://www.mdpi.com/2075-5309/15/10/1738</w:t>
        </w:r>
      </w:hyperlink>
    </w:p>
    <w:p w14:paraId="6B6A272C" w14:textId="77777777" w:rsidR="00FF62E3" w:rsidRDefault="00FF62E3" w:rsidP="009F227A">
      <w:r>
        <w:br w:type="page"/>
      </w:r>
    </w:p>
    <w:p w14:paraId="2BAA2C95" w14:textId="2C7234F8" w:rsidR="008772BF" w:rsidRDefault="00FF62E3" w:rsidP="009F227A">
      <w:pPr>
        <w:pStyle w:val="Heading1"/>
      </w:pPr>
      <w:bookmarkStart w:id="48" w:name="_Toc224686650"/>
      <w:r>
        <w:lastRenderedPageBreak/>
        <w:t>Appendix</w:t>
      </w:r>
      <w:bookmarkEnd w:id="48"/>
    </w:p>
    <w:p w14:paraId="220776E5" w14:textId="1368FB2C" w:rsidR="00FF62E3" w:rsidRDefault="00FF62E3" w:rsidP="00ED0D01">
      <w:pPr>
        <w:jc w:val="center"/>
      </w:pPr>
      <w:r w:rsidRPr="00D25C59">
        <w:rPr>
          <w:noProof/>
          <w:color w:val="000000" w:themeColor="text1"/>
        </w:rPr>
        <w:drawing>
          <wp:inline distT="0" distB="0" distL="0" distR="0" wp14:anchorId="3D788181" wp14:editId="5DF7D147">
            <wp:extent cx="5580189" cy="5913120"/>
            <wp:effectExtent l="0" t="0" r="1905" b="0"/>
            <wp:docPr id="142860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800877" name=""/>
                    <pic:cNvPicPr/>
                  </pic:nvPicPr>
                  <pic:blipFill>
                    <a:blip r:embed="rId32"/>
                    <a:stretch>
                      <a:fillRect/>
                    </a:stretch>
                  </pic:blipFill>
                  <pic:spPr>
                    <a:xfrm>
                      <a:off x="0" y="0"/>
                      <a:ext cx="5582320" cy="5915378"/>
                    </a:xfrm>
                    <a:prstGeom prst="rect">
                      <a:avLst/>
                    </a:prstGeom>
                  </pic:spPr>
                </pic:pic>
              </a:graphicData>
            </a:graphic>
          </wp:inline>
        </w:drawing>
      </w:r>
    </w:p>
    <w:p w14:paraId="2A453CB5" w14:textId="304A47D2" w:rsidR="00FF62E3" w:rsidRPr="009F227A" w:rsidRDefault="00FF62E3" w:rsidP="00ED0D01">
      <w:pPr>
        <w:jc w:val="center"/>
      </w:pPr>
      <w:r w:rsidRPr="00173882">
        <w:rPr>
          <w:noProof/>
          <w:color w:val="000000" w:themeColor="text1"/>
        </w:rPr>
        <w:lastRenderedPageBreak/>
        <w:drawing>
          <wp:inline distT="0" distB="0" distL="0" distR="0" wp14:anchorId="7B79D3D2" wp14:editId="108EFFAA">
            <wp:extent cx="5335019" cy="5288280"/>
            <wp:effectExtent l="0" t="0" r="0" b="7620"/>
            <wp:docPr id="1773509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15243" name=""/>
                    <pic:cNvPicPr/>
                  </pic:nvPicPr>
                  <pic:blipFill>
                    <a:blip r:embed="rId33"/>
                    <a:stretch>
                      <a:fillRect/>
                    </a:stretch>
                  </pic:blipFill>
                  <pic:spPr>
                    <a:xfrm>
                      <a:off x="0" y="0"/>
                      <a:ext cx="5338661" cy="5291890"/>
                    </a:xfrm>
                    <a:prstGeom prst="rect">
                      <a:avLst/>
                    </a:prstGeom>
                  </pic:spPr>
                </pic:pic>
              </a:graphicData>
            </a:graphic>
          </wp:inline>
        </w:drawing>
      </w:r>
    </w:p>
    <w:p w14:paraId="658AFD03" w14:textId="77777777" w:rsidR="00FF62E3" w:rsidRDefault="00FF62E3" w:rsidP="009F227A">
      <w:pPr>
        <w:jc w:val="center"/>
        <w:rPr>
          <w:color w:val="000000" w:themeColor="text1"/>
        </w:rPr>
      </w:pPr>
      <w:r w:rsidRPr="00DC7E75">
        <w:rPr>
          <w:noProof/>
          <w:color w:val="000000" w:themeColor="text1"/>
        </w:rPr>
        <w:lastRenderedPageBreak/>
        <w:drawing>
          <wp:inline distT="0" distB="0" distL="0" distR="0" wp14:anchorId="4BE4AF24" wp14:editId="1F1FD1D8">
            <wp:extent cx="5943600" cy="4814570"/>
            <wp:effectExtent l="0" t="0" r="0" b="5080"/>
            <wp:docPr id="100537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00393" name=""/>
                    <pic:cNvPicPr/>
                  </pic:nvPicPr>
                  <pic:blipFill>
                    <a:blip r:embed="rId34"/>
                    <a:stretch>
                      <a:fillRect/>
                    </a:stretch>
                  </pic:blipFill>
                  <pic:spPr>
                    <a:xfrm>
                      <a:off x="0" y="0"/>
                      <a:ext cx="5943600" cy="4814570"/>
                    </a:xfrm>
                    <a:prstGeom prst="rect">
                      <a:avLst/>
                    </a:prstGeom>
                  </pic:spPr>
                </pic:pic>
              </a:graphicData>
            </a:graphic>
          </wp:inline>
        </w:drawing>
      </w:r>
    </w:p>
    <w:p w14:paraId="2A50A8AF" w14:textId="77777777" w:rsidR="00FF62E3" w:rsidRDefault="00FF62E3" w:rsidP="009F227A">
      <w:pPr>
        <w:jc w:val="center"/>
        <w:rPr>
          <w:color w:val="000000" w:themeColor="text1"/>
        </w:rPr>
      </w:pPr>
      <w:r w:rsidRPr="00DC7E75">
        <w:rPr>
          <w:noProof/>
          <w:color w:val="000000" w:themeColor="text1"/>
        </w:rPr>
        <w:lastRenderedPageBreak/>
        <w:drawing>
          <wp:inline distT="0" distB="0" distL="0" distR="0" wp14:anchorId="22C2162D" wp14:editId="4A22B36D">
            <wp:extent cx="5346464" cy="4770120"/>
            <wp:effectExtent l="0" t="0" r="6985" b="0"/>
            <wp:docPr id="85143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226138" name=""/>
                    <pic:cNvPicPr/>
                  </pic:nvPicPr>
                  <pic:blipFill>
                    <a:blip r:embed="rId35"/>
                    <a:stretch>
                      <a:fillRect/>
                    </a:stretch>
                  </pic:blipFill>
                  <pic:spPr>
                    <a:xfrm>
                      <a:off x="0" y="0"/>
                      <a:ext cx="5349681" cy="4772990"/>
                    </a:xfrm>
                    <a:prstGeom prst="rect">
                      <a:avLst/>
                    </a:prstGeom>
                  </pic:spPr>
                </pic:pic>
              </a:graphicData>
            </a:graphic>
          </wp:inline>
        </w:drawing>
      </w:r>
    </w:p>
    <w:p w14:paraId="36442E2E" w14:textId="77777777" w:rsidR="00FF62E3" w:rsidRDefault="00FF62E3" w:rsidP="009F227A">
      <w:pPr>
        <w:jc w:val="center"/>
        <w:rPr>
          <w:color w:val="000000" w:themeColor="text1"/>
        </w:rPr>
      </w:pPr>
      <w:r w:rsidRPr="00173882">
        <w:rPr>
          <w:noProof/>
          <w:color w:val="000000" w:themeColor="text1"/>
        </w:rPr>
        <w:drawing>
          <wp:inline distT="0" distB="0" distL="0" distR="0" wp14:anchorId="53309CFD" wp14:editId="79410F7D">
            <wp:extent cx="4450080" cy="2808370"/>
            <wp:effectExtent l="0" t="0" r="7620" b="0"/>
            <wp:docPr id="1063774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31988" name=""/>
                    <pic:cNvPicPr/>
                  </pic:nvPicPr>
                  <pic:blipFill>
                    <a:blip r:embed="rId36"/>
                    <a:stretch>
                      <a:fillRect/>
                    </a:stretch>
                  </pic:blipFill>
                  <pic:spPr>
                    <a:xfrm>
                      <a:off x="0" y="0"/>
                      <a:ext cx="4452961" cy="2810188"/>
                    </a:xfrm>
                    <a:prstGeom prst="rect">
                      <a:avLst/>
                    </a:prstGeom>
                  </pic:spPr>
                </pic:pic>
              </a:graphicData>
            </a:graphic>
          </wp:inline>
        </w:drawing>
      </w:r>
    </w:p>
    <w:p w14:paraId="6EA73488" w14:textId="297F4D36" w:rsidR="00FF62E3" w:rsidRDefault="00ED0D01" w:rsidP="00ED0D01">
      <w:pPr>
        <w:jc w:val="center"/>
      </w:pPr>
      <w:r w:rsidRPr="00ED0D01">
        <w:rPr>
          <w:noProof/>
        </w:rPr>
        <w:lastRenderedPageBreak/>
        <w:drawing>
          <wp:inline distT="0" distB="0" distL="0" distR="0" wp14:anchorId="13C1D0FC" wp14:editId="0D7B0826">
            <wp:extent cx="3886537" cy="1257409"/>
            <wp:effectExtent l="0" t="0" r="0" b="0"/>
            <wp:docPr id="901989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989844" name=""/>
                    <pic:cNvPicPr/>
                  </pic:nvPicPr>
                  <pic:blipFill>
                    <a:blip r:embed="rId37"/>
                    <a:stretch>
                      <a:fillRect/>
                    </a:stretch>
                  </pic:blipFill>
                  <pic:spPr>
                    <a:xfrm>
                      <a:off x="0" y="0"/>
                      <a:ext cx="3886537" cy="1257409"/>
                    </a:xfrm>
                    <a:prstGeom prst="rect">
                      <a:avLst/>
                    </a:prstGeom>
                  </pic:spPr>
                </pic:pic>
              </a:graphicData>
            </a:graphic>
          </wp:inline>
        </w:drawing>
      </w:r>
    </w:p>
    <w:p w14:paraId="1136B2F3" w14:textId="04C37293" w:rsidR="00ED0D01" w:rsidRDefault="00ED0D01" w:rsidP="00ED0D01">
      <w:pPr>
        <w:jc w:val="center"/>
      </w:pPr>
      <w:r w:rsidRPr="00ED0D01">
        <w:rPr>
          <w:noProof/>
        </w:rPr>
        <w:drawing>
          <wp:inline distT="0" distB="0" distL="0" distR="0" wp14:anchorId="590F3031" wp14:editId="36B8A9E2">
            <wp:extent cx="4785775" cy="1082134"/>
            <wp:effectExtent l="0" t="0" r="0" b="3810"/>
            <wp:docPr id="2001912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912578" name=""/>
                    <pic:cNvPicPr/>
                  </pic:nvPicPr>
                  <pic:blipFill>
                    <a:blip r:embed="rId38"/>
                    <a:stretch>
                      <a:fillRect/>
                    </a:stretch>
                  </pic:blipFill>
                  <pic:spPr>
                    <a:xfrm>
                      <a:off x="0" y="0"/>
                      <a:ext cx="4785775" cy="1082134"/>
                    </a:xfrm>
                    <a:prstGeom prst="rect">
                      <a:avLst/>
                    </a:prstGeom>
                  </pic:spPr>
                </pic:pic>
              </a:graphicData>
            </a:graphic>
          </wp:inline>
        </w:drawing>
      </w:r>
    </w:p>
    <w:p w14:paraId="4BBF0A9D" w14:textId="65A2C4AF" w:rsidR="00ED0D01" w:rsidRDefault="00ED0D01" w:rsidP="00ED0D01">
      <w:pPr>
        <w:jc w:val="center"/>
      </w:pPr>
      <w:r w:rsidRPr="00ED0D01">
        <w:rPr>
          <w:noProof/>
        </w:rPr>
        <w:drawing>
          <wp:inline distT="0" distB="0" distL="0" distR="0" wp14:anchorId="30604D1C" wp14:editId="797AF559">
            <wp:extent cx="4054191" cy="998307"/>
            <wp:effectExtent l="0" t="0" r="3810" b="0"/>
            <wp:docPr id="2095101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101302" name=""/>
                    <pic:cNvPicPr/>
                  </pic:nvPicPr>
                  <pic:blipFill>
                    <a:blip r:embed="rId39"/>
                    <a:stretch>
                      <a:fillRect/>
                    </a:stretch>
                  </pic:blipFill>
                  <pic:spPr>
                    <a:xfrm>
                      <a:off x="0" y="0"/>
                      <a:ext cx="4054191" cy="998307"/>
                    </a:xfrm>
                    <a:prstGeom prst="rect">
                      <a:avLst/>
                    </a:prstGeom>
                  </pic:spPr>
                </pic:pic>
              </a:graphicData>
            </a:graphic>
          </wp:inline>
        </w:drawing>
      </w:r>
    </w:p>
    <w:p w14:paraId="4EDF4028" w14:textId="77231A80" w:rsidR="00ED0D01" w:rsidRPr="00FF62E3" w:rsidRDefault="00ED0D01" w:rsidP="00ED0D01">
      <w:pPr>
        <w:jc w:val="center"/>
      </w:pPr>
      <w:r w:rsidRPr="00ED0D01">
        <w:rPr>
          <w:noProof/>
        </w:rPr>
        <w:drawing>
          <wp:inline distT="0" distB="0" distL="0" distR="0" wp14:anchorId="18BCA4C0" wp14:editId="18092428">
            <wp:extent cx="4511431" cy="975445"/>
            <wp:effectExtent l="0" t="0" r="3810" b="0"/>
            <wp:docPr id="105038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82122" name=""/>
                    <pic:cNvPicPr/>
                  </pic:nvPicPr>
                  <pic:blipFill>
                    <a:blip r:embed="rId40"/>
                    <a:stretch>
                      <a:fillRect/>
                    </a:stretch>
                  </pic:blipFill>
                  <pic:spPr>
                    <a:xfrm>
                      <a:off x="0" y="0"/>
                      <a:ext cx="4511431" cy="975445"/>
                    </a:xfrm>
                    <a:prstGeom prst="rect">
                      <a:avLst/>
                    </a:prstGeom>
                  </pic:spPr>
                </pic:pic>
              </a:graphicData>
            </a:graphic>
          </wp:inline>
        </w:drawing>
      </w:r>
    </w:p>
    <w:p w14:paraId="4689DBA6" w14:textId="77777777" w:rsidR="00FF62E3" w:rsidRPr="00FF62E3" w:rsidRDefault="00FF62E3" w:rsidP="009F227A"/>
    <w:p w14:paraId="63C25F00" w14:textId="77777777" w:rsidR="008C07C4" w:rsidRPr="008772BF" w:rsidRDefault="00EE77A4" w:rsidP="009F227A">
      <w:pPr>
        <w:rPr>
          <w:color w:val="000000" w:themeColor="text1"/>
        </w:rPr>
      </w:pPr>
      <w:r w:rsidRPr="008772BF">
        <w:rPr>
          <w:color w:val="000000" w:themeColor="text1"/>
        </w:rPr>
        <w:t xml:space="preserve">     </w:t>
      </w:r>
    </w:p>
    <w:sectPr w:rsidR="008C07C4" w:rsidRPr="008772BF" w:rsidSect="008772BF">
      <w:footerReference w:type="default" r:id="rId4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EB467" w14:textId="77777777" w:rsidR="00EE77A4" w:rsidRPr="008772BF" w:rsidRDefault="00EE77A4" w:rsidP="008772BF">
      <w:pPr>
        <w:spacing w:line="240" w:lineRule="auto"/>
      </w:pPr>
      <w:r w:rsidRPr="008772BF">
        <w:separator/>
      </w:r>
    </w:p>
  </w:endnote>
  <w:endnote w:type="continuationSeparator" w:id="0">
    <w:p w14:paraId="6CF991DD" w14:textId="77777777" w:rsidR="00EE77A4" w:rsidRPr="008772BF" w:rsidRDefault="00EE77A4" w:rsidP="008772BF">
      <w:pPr>
        <w:spacing w:line="240" w:lineRule="auto"/>
      </w:pPr>
      <w:r w:rsidRPr="008772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13C2C51-04C8-4805-88D1-E0840D5B1FA4}"/>
  </w:font>
  <w:font w:name="Cambria">
    <w:panose1 w:val="02040503050406030204"/>
    <w:charset w:val="00"/>
    <w:family w:val="roman"/>
    <w:pitch w:val="variable"/>
    <w:sig w:usb0="E00006FF" w:usb1="420024FF" w:usb2="02000000" w:usb3="00000000" w:csb0="0000019F" w:csb1="00000000"/>
    <w:embedRegular r:id="rId2" w:fontKey="{56FA7AB1-4D00-44EA-97D7-72F447968B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269063"/>
      <w:docPartObj>
        <w:docPartGallery w:val="Page Numbers (Bottom of Page)"/>
        <w:docPartUnique/>
      </w:docPartObj>
    </w:sdtPr>
    <w:sdtEndPr/>
    <w:sdtContent>
      <w:p w14:paraId="43518B75" w14:textId="3B6BBD9B" w:rsidR="008772BF" w:rsidRPr="008772BF" w:rsidRDefault="008772BF">
        <w:pPr>
          <w:pStyle w:val="Footer"/>
          <w:jc w:val="right"/>
        </w:pPr>
        <w:r w:rsidRPr="008772BF">
          <w:fldChar w:fldCharType="begin"/>
        </w:r>
        <w:r w:rsidRPr="008772BF">
          <w:instrText>PAGE   \* MERGEFORMAT</w:instrText>
        </w:r>
        <w:r w:rsidRPr="008772BF">
          <w:fldChar w:fldCharType="separate"/>
        </w:r>
        <w:r w:rsidRPr="008772BF">
          <w:t>2</w:t>
        </w:r>
        <w:r w:rsidRPr="008772BF">
          <w:fldChar w:fldCharType="end"/>
        </w:r>
      </w:p>
    </w:sdtContent>
  </w:sdt>
  <w:p w14:paraId="7AC94E9C" w14:textId="77777777" w:rsidR="008772BF" w:rsidRPr="008772BF" w:rsidRDefault="00877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C0EE6" w14:textId="77777777" w:rsidR="00EE77A4" w:rsidRPr="008772BF" w:rsidRDefault="00EE77A4" w:rsidP="008772BF">
      <w:pPr>
        <w:spacing w:line="240" w:lineRule="auto"/>
      </w:pPr>
      <w:r w:rsidRPr="008772BF">
        <w:separator/>
      </w:r>
    </w:p>
  </w:footnote>
  <w:footnote w:type="continuationSeparator" w:id="0">
    <w:p w14:paraId="52BF8078" w14:textId="77777777" w:rsidR="00EE77A4" w:rsidRPr="008772BF" w:rsidRDefault="00EE77A4" w:rsidP="008772BF">
      <w:pPr>
        <w:spacing w:line="240" w:lineRule="auto"/>
      </w:pPr>
      <w:r w:rsidRPr="008772B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7C4"/>
    <w:rsid w:val="000A4A9D"/>
    <w:rsid w:val="001522DF"/>
    <w:rsid w:val="00153108"/>
    <w:rsid w:val="00173882"/>
    <w:rsid w:val="002203C5"/>
    <w:rsid w:val="00225EAC"/>
    <w:rsid w:val="00273EC0"/>
    <w:rsid w:val="002B4A64"/>
    <w:rsid w:val="00312BB2"/>
    <w:rsid w:val="00330BBD"/>
    <w:rsid w:val="00346A2E"/>
    <w:rsid w:val="00475B38"/>
    <w:rsid w:val="005006FF"/>
    <w:rsid w:val="00660093"/>
    <w:rsid w:val="006729CF"/>
    <w:rsid w:val="00693CEA"/>
    <w:rsid w:val="0072182E"/>
    <w:rsid w:val="007E7213"/>
    <w:rsid w:val="00805365"/>
    <w:rsid w:val="00835A79"/>
    <w:rsid w:val="008772BF"/>
    <w:rsid w:val="008B18B6"/>
    <w:rsid w:val="008C07C4"/>
    <w:rsid w:val="009F227A"/>
    <w:rsid w:val="00A41C76"/>
    <w:rsid w:val="00AE1A83"/>
    <w:rsid w:val="00B22FC7"/>
    <w:rsid w:val="00BA3C63"/>
    <w:rsid w:val="00CC1D70"/>
    <w:rsid w:val="00CF5E60"/>
    <w:rsid w:val="00D04E98"/>
    <w:rsid w:val="00D25C59"/>
    <w:rsid w:val="00D36AA1"/>
    <w:rsid w:val="00DC7E75"/>
    <w:rsid w:val="00ED0D01"/>
    <w:rsid w:val="00EE77A4"/>
    <w:rsid w:val="00FF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D8D31"/>
  <w15:docId w15:val="{37487AD8-748B-4A57-9A38-6738EB923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i/>
      <w:iCs/>
    </w:rPr>
  </w:style>
  <w:style w:type="paragraph" w:styleId="Heading3">
    <w:name w:val="heading 3"/>
    <w:basedOn w:val="Normal"/>
    <w:next w:val="Normal"/>
    <w:pPr>
      <w:keepNext/>
      <w:keepLines/>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772B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eastAsia="en-GB"/>
    </w:rPr>
  </w:style>
  <w:style w:type="paragraph" w:styleId="TOC1">
    <w:name w:val="toc 1"/>
    <w:basedOn w:val="Normal"/>
    <w:next w:val="Normal"/>
    <w:autoRedefine/>
    <w:uiPriority w:val="39"/>
    <w:unhideWhenUsed/>
    <w:rsid w:val="008772BF"/>
    <w:pPr>
      <w:spacing w:after="100"/>
    </w:pPr>
  </w:style>
  <w:style w:type="paragraph" w:styleId="TOC2">
    <w:name w:val="toc 2"/>
    <w:basedOn w:val="Normal"/>
    <w:next w:val="Normal"/>
    <w:autoRedefine/>
    <w:uiPriority w:val="39"/>
    <w:unhideWhenUsed/>
    <w:rsid w:val="008772BF"/>
    <w:pPr>
      <w:spacing w:after="100"/>
      <w:ind w:left="240"/>
    </w:pPr>
  </w:style>
  <w:style w:type="paragraph" w:styleId="TOC3">
    <w:name w:val="toc 3"/>
    <w:basedOn w:val="Normal"/>
    <w:next w:val="Normal"/>
    <w:autoRedefine/>
    <w:uiPriority w:val="39"/>
    <w:unhideWhenUsed/>
    <w:rsid w:val="008772BF"/>
    <w:pPr>
      <w:spacing w:after="100"/>
      <w:ind w:left="480"/>
    </w:pPr>
  </w:style>
  <w:style w:type="character" w:styleId="Hyperlink">
    <w:name w:val="Hyperlink"/>
    <w:basedOn w:val="DefaultParagraphFont"/>
    <w:uiPriority w:val="99"/>
    <w:unhideWhenUsed/>
    <w:rsid w:val="008772BF"/>
    <w:rPr>
      <w:color w:val="0000FF" w:themeColor="hyperlink"/>
      <w:u w:val="single"/>
    </w:rPr>
  </w:style>
  <w:style w:type="paragraph" w:styleId="Header">
    <w:name w:val="header"/>
    <w:basedOn w:val="Normal"/>
    <w:link w:val="HeaderChar"/>
    <w:uiPriority w:val="99"/>
    <w:unhideWhenUsed/>
    <w:rsid w:val="008772BF"/>
    <w:pPr>
      <w:tabs>
        <w:tab w:val="center" w:pos="4513"/>
        <w:tab w:val="right" w:pos="9026"/>
      </w:tabs>
      <w:spacing w:line="240" w:lineRule="auto"/>
    </w:pPr>
  </w:style>
  <w:style w:type="character" w:customStyle="1" w:styleId="HeaderChar">
    <w:name w:val="Header Char"/>
    <w:basedOn w:val="DefaultParagraphFont"/>
    <w:link w:val="Header"/>
    <w:uiPriority w:val="99"/>
    <w:rsid w:val="008772BF"/>
  </w:style>
  <w:style w:type="paragraph" w:styleId="Footer">
    <w:name w:val="footer"/>
    <w:basedOn w:val="Normal"/>
    <w:link w:val="FooterChar"/>
    <w:uiPriority w:val="99"/>
    <w:unhideWhenUsed/>
    <w:rsid w:val="008772BF"/>
    <w:pPr>
      <w:tabs>
        <w:tab w:val="center" w:pos="4513"/>
        <w:tab w:val="right" w:pos="9026"/>
      </w:tabs>
      <w:spacing w:line="240" w:lineRule="auto"/>
    </w:pPr>
  </w:style>
  <w:style w:type="character" w:customStyle="1" w:styleId="FooterChar">
    <w:name w:val="Footer Char"/>
    <w:basedOn w:val="DefaultParagraphFont"/>
    <w:link w:val="Footer"/>
    <w:uiPriority w:val="99"/>
    <w:rsid w:val="00877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186/s41018-023-00144-3" TargetMode="External"/><Relationship Id="rId18" Type="http://schemas.openxmlformats.org/officeDocument/2006/relationships/hyperlink" Target="https://www.tandfonline.com/doi/abs/10.1080/10400419.2023.2254573" TargetMode="External"/><Relationship Id="rId26" Type="http://schemas.openxmlformats.org/officeDocument/2006/relationships/hyperlink" Target="https://www.sciencedirect.com/science/article/pii/S1557308723000215" TargetMode="External"/><Relationship Id="rId39" Type="http://schemas.openxmlformats.org/officeDocument/2006/relationships/image" Target="media/image10.png"/><Relationship Id="rId21" Type="http://schemas.openxmlformats.org/officeDocument/2006/relationships/hyperlink" Target="https://psycnet.apa.org/record/2025-57938-001" TargetMode="External"/><Relationship Id="rId34" Type="http://schemas.openxmlformats.org/officeDocument/2006/relationships/image" Target="media/image5.pn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ounds-uk.com/journal-articles/managing-change-the-lewin-model-3-refreeze/" TargetMode="External"/><Relationship Id="rId20" Type="http://schemas.openxmlformats.org/officeDocument/2006/relationships/hyperlink" Target="https://www.academia.edu/download/116694425/%D0%A1%D0%BA%D0%BE%D0%BF%D1%83%D1%81_2023.pdf" TargetMode="External"/><Relationship Id="rId29" Type="http://schemas.openxmlformats.org/officeDocument/2006/relationships/hyperlink" Target="https://search.ebscohost.com/login.aspx?direct=true&amp;profile=ehost&amp;scope=site&amp;authtype=crawler&amp;jrnl=26400669&amp;AN=179780892&amp;h=jvZJ5fhv75%2FQCYc4xJcVhKvqgd0AJi9ZoJdts09e1ue82zALfwvadpubaPcsnPGLnCDBRr%2BE9Mu78tvjz0CLcQ%3D%3D&amp;crl=c"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science/article/pii/S1871187123001037" TargetMode="External"/><Relationship Id="rId24" Type="http://schemas.openxmlformats.org/officeDocument/2006/relationships/hyperlink" Target="https://journals.sagepub.com/doi/abs/10.1177/21582440221094594"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hyperlink" Target="https://www.ceeol.com/search/article-detail?id=1278604" TargetMode="External"/><Relationship Id="rId23" Type="http://schemas.openxmlformats.org/officeDocument/2006/relationships/hyperlink" Target="https://link.springer.com/chapter/10.1007/978-3-031-12382-5_2" TargetMode="External"/><Relationship Id="rId28" Type="http://schemas.openxmlformats.org/officeDocument/2006/relationships/hyperlink" Target="https://al-kindipublishers.org/index.php/jbms/article/view/5619" TargetMode="External"/><Relationship Id="rId36" Type="http://schemas.openxmlformats.org/officeDocument/2006/relationships/image" Target="media/image7.png"/><Relationship Id="rId10" Type="http://schemas.openxmlformats.org/officeDocument/2006/relationships/hyperlink" Target="https://ojs.istp-press.com/jait/article/view/184" TargetMode="External"/><Relationship Id="rId19" Type="http://schemas.openxmlformats.org/officeDocument/2006/relationships/hyperlink" Target="https://onlinelibrary.wiley.com/doi/abs/10.1002/job.70041" TargetMode="External"/><Relationship Id="rId31" Type="http://schemas.openxmlformats.org/officeDocument/2006/relationships/hyperlink" Target="https://www.mdpi.com/2075-5309/15/10/1738" TargetMode="External"/><Relationship Id="rId4" Type="http://schemas.openxmlformats.org/officeDocument/2006/relationships/webSettings" Target="webSettings.xml"/><Relationship Id="rId9" Type="http://schemas.openxmlformats.org/officeDocument/2006/relationships/hyperlink" Target="https://journal.literasisainsnusantara.com/index.php/adman/article/view/53" TargetMode="External"/><Relationship Id="rId14" Type="http://schemas.openxmlformats.org/officeDocument/2006/relationships/hyperlink" Target="https://onlinelibrary.wiley.com/doi/abs/10.1155/2022/6554084" TargetMode="External"/><Relationship Id="rId22" Type="http://schemas.openxmlformats.org/officeDocument/2006/relationships/hyperlink" Target="https://jurnal.polgan.ac.id/index.php/jmp/article/view/12845" TargetMode="External"/><Relationship Id="rId27" Type="http://schemas.openxmlformats.org/officeDocument/2006/relationships/hyperlink" Target="https://psycnet.apa.org/record/2024-52133-001?doi=1" TargetMode="External"/><Relationship Id="rId30" Type="http://schemas.openxmlformats.org/officeDocument/2006/relationships/hyperlink" Target="https://www.sciencedirect.com/science/article/pii/S0921344921007217" TargetMode="External"/><Relationship Id="rId35" Type="http://schemas.openxmlformats.org/officeDocument/2006/relationships/image" Target="media/image6.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journals.sagepub.com/doi/abs/10.1177/02663821231187991" TargetMode="External"/><Relationship Id="rId17" Type="http://schemas.openxmlformats.org/officeDocument/2006/relationships/hyperlink" Target="https://www.mdpi.com/2305-6290/7/2/26" TargetMode="External"/><Relationship Id="rId25" Type="http://schemas.openxmlformats.org/officeDocument/2006/relationships/hyperlink" Target="https://www.sciencedirect.com/science/article/pii/S2772485923000571" TargetMode="External"/><Relationship Id="rId33" Type="http://schemas.openxmlformats.org/officeDocument/2006/relationships/image" Target="media/image4.png"/><Relationship Id="rId38" Type="http://schemas.openxmlformats.org/officeDocument/2006/relationships/image" Target="media/image9.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90D5F-E0E2-41BC-9AF0-CF26AF17F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25</Pages>
  <Words>5898</Words>
  <Characters>33620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27</cp:revision>
  <dcterms:created xsi:type="dcterms:W3CDTF">2026-03-17T18:11:00Z</dcterms:created>
  <dcterms:modified xsi:type="dcterms:W3CDTF">2026-03-31T21:13:00Z</dcterms:modified>
</cp:coreProperties>
</file>