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9F02EC" w14:textId="77777777" w:rsidR="0057684F" w:rsidRDefault="0057684F" w:rsidP="0057684F">
      <w:pPr>
        <w:pStyle w:val="AssignHeader"/>
      </w:pPr>
      <w:r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76244ED3" w14:textId="0B4D56C8" w:rsidR="009B47AE" w:rsidRDefault="0057684F" w:rsidP="0057684F">
      <w:pPr>
        <w:pStyle w:val="AssignHeader"/>
      </w:pPr>
      <w:r>
        <w:t xml:space="preserve"> </w:t>
      </w:r>
    </w:p>
    <w:p w14:paraId="7648F229" w14:textId="1DFCDED5" w:rsidR="00E611D9" w:rsidRPr="002E32AD" w:rsidRDefault="009B47AE" w:rsidP="009B47AE">
      <w:pPr>
        <w:pStyle w:val="AssignBody"/>
        <w:rPr>
          <w:sz w:val="24"/>
          <w:szCs w:val="24"/>
        </w:rPr>
      </w:pPr>
      <w:proofErr w:type="spellStart"/>
      <w:r w:rsidRPr="002E32AD">
        <w:rPr>
          <w:b/>
          <w:sz w:val="24"/>
          <w:szCs w:val="24"/>
        </w:rPr>
        <w:t>Dolen</w:t>
      </w:r>
      <w:proofErr w:type="spellEnd"/>
      <w:r w:rsidRPr="002E32AD">
        <w:rPr>
          <w:b/>
          <w:sz w:val="24"/>
          <w:szCs w:val="24"/>
        </w:rPr>
        <w:t xml:space="preserve"> </w:t>
      </w:r>
      <w:proofErr w:type="spellStart"/>
      <w:r w:rsidRPr="002E32AD">
        <w:rPr>
          <w:b/>
          <w:sz w:val="24"/>
          <w:szCs w:val="24"/>
        </w:rPr>
        <w:t>fideo</w:t>
      </w:r>
      <w:proofErr w:type="spellEnd"/>
      <w:r w:rsidRPr="002E32AD">
        <w:rPr>
          <w:b/>
          <w:sz w:val="24"/>
          <w:szCs w:val="24"/>
        </w:rPr>
        <w:t xml:space="preserve"> / Video link:</w:t>
      </w:r>
      <w:r w:rsidRPr="002E32AD">
        <w:rPr>
          <w:sz w:val="24"/>
          <w:szCs w:val="24"/>
        </w:rPr>
        <w:t xml:space="preserve"> </w:t>
      </w:r>
      <w:r w:rsidR="00D77A54" w:rsidRPr="00D77A54">
        <w:rPr>
          <w:sz w:val="24"/>
          <w:szCs w:val="24"/>
        </w:rPr>
        <w:t>https://uowtsd-my.sharepoint.com/:v:/g/personal/1904932_student_uwtsd_ac_uk/Ef5QhhHkWMhDoVFw2OshZs4Bifq-tGzc9hlj76yJjNq0YA?e=OIItX3</w:t>
      </w:r>
    </w:p>
    <w:p w14:paraId="20C4B590" w14:textId="77777777" w:rsidR="009B47AE" w:rsidRPr="002E32AD" w:rsidRDefault="009B47AE" w:rsidP="00E611D9">
      <w:pPr>
        <w:pStyle w:val="AssignBody"/>
        <w:rPr>
          <w:sz w:val="24"/>
          <w:szCs w:val="24"/>
        </w:rPr>
      </w:pPr>
    </w:p>
    <w:p w14:paraId="001FDC11" w14:textId="33BB4125" w:rsidR="00AF0054" w:rsidRDefault="009B47AE" w:rsidP="0003277C">
      <w:pPr>
        <w:pStyle w:val="AssignBody"/>
        <w:rPr>
          <w:rFonts w:cs="Arial"/>
          <w:sz w:val="24"/>
          <w:szCs w:val="24"/>
          <w:u w:val="single"/>
        </w:rPr>
      </w:pPr>
      <w:proofErr w:type="spellStart"/>
      <w:r w:rsidRPr="002E32AD">
        <w:rPr>
          <w:b/>
          <w:sz w:val="24"/>
          <w:szCs w:val="24"/>
        </w:rPr>
        <w:t>Rhestr</w:t>
      </w:r>
      <w:proofErr w:type="spellEnd"/>
      <w:r w:rsidRPr="002E32AD">
        <w:rPr>
          <w:b/>
          <w:sz w:val="24"/>
          <w:szCs w:val="24"/>
        </w:rPr>
        <w:t xml:space="preserve"> </w:t>
      </w:r>
      <w:proofErr w:type="spellStart"/>
      <w:r w:rsidRPr="002E32AD">
        <w:rPr>
          <w:b/>
          <w:sz w:val="24"/>
          <w:szCs w:val="24"/>
        </w:rPr>
        <w:t>gyfeirnodi</w:t>
      </w:r>
      <w:proofErr w:type="spellEnd"/>
      <w:r w:rsidRPr="002E32AD">
        <w:rPr>
          <w:b/>
          <w:sz w:val="24"/>
          <w:szCs w:val="24"/>
        </w:rPr>
        <w:t xml:space="preserve"> / Reference </w:t>
      </w:r>
      <w:r w:rsidR="00AF0054" w:rsidRPr="002E32AD">
        <w:rPr>
          <w:b/>
          <w:sz w:val="24"/>
          <w:szCs w:val="24"/>
        </w:rPr>
        <w:t>L</w:t>
      </w:r>
      <w:r w:rsidRPr="002E32AD">
        <w:rPr>
          <w:b/>
          <w:sz w:val="24"/>
          <w:szCs w:val="24"/>
        </w:rPr>
        <w:t>ist</w:t>
      </w:r>
      <w:r w:rsidR="0003277C">
        <w:rPr>
          <w:b/>
          <w:sz w:val="24"/>
          <w:szCs w:val="24"/>
        </w:rPr>
        <w:t>:</w:t>
      </w:r>
      <w:r w:rsidR="0003277C">
        <w:rPr>
          <w:b/>
          <w:sz w:val="24"/>
          <w:szCs w:val="24"/>
        </w:rPr>
        <w:br/>
      </w:r>
    </w:p>
    <w:p w14:paraId="0B9219A7" w14:textId="77777777" w:rsidR="007631D2" w:rsidRPr="00454E83" w:rsidRDefault="007631D2" w:rsidP="00FB4CE0">
      <w:pPr>
        <w:spacing w:after="150" w:line="360" w:lineRule="auto"/>
        <w:rPr>
          <w:rFonts w:ascii="Arial" w:hAnsi="Arial" w:cs="Arial"/>
        </w:rPr>
      </w:pPr>
      <w:proofErr w:type="spellStart"/>
      <w:r w:rsidRPr="00454E83">
        <w:rPr>
          <w:rFonts w:ascii="Arial" w:hAnsi="Arial" w:cs="Arial"/>
        </w:rPr>
        <w:t>Berti</w:t>
      </w:r>
      <w:proofErr w:type="spellEnd"/>
      <w:r w:rsidRPr="00454E83">
        <w:rPr>
          <w:rFonts w:ascii="Arial" w:hAnsi="Arial" w:cs="Arial"/>
        </w:rPr>
        <w:t xml:space="preserve">, G. and Mulligan, C. (2016) ‘Competitiveness of Small Farms and Innovative Food Supply Chains: The Role of Food Hubs in Creating Sustainable Regional and Local Food Systems’, </w:t>
      </w:r>
      <w:r w:rsidRPr="00454E83">
        <w:rPr>
          <w:rFonts w:ascii="Arial" w:hAnsi="Arial" w:cs="Arial"/>
          <w:i/>
          <w:iCs/>
        </w:rPr>
        <w:t xml:space="preserve">Sustainability, </w:t>
      </w:r>
      <w:r w:rsidRPr="00454E83">
        <w:rPr>
          <w:rFonts w:ascii="Arial" w:hAnsi="Arial" w:cs="Arial"/>
        </w:rPr>
        <w:t>8(7), pp. 616-647</w:t>
      </w:r>
      <w:r w:rsidRPr="00454E83">
        <w:rPr>
          <w:rFonts w:ascii="Arial" w:hAnsi="Arial" w:cs="Arial"/>
        </w:rPr>
        <w:br/>
        <w:t xml:space="preserve">DOI: </w:t>
      </w:r>
      <w:r w:rsidRPr="00454E83">
        <w:rPr>
          <w:rFonts w:ascii="Arial" w:eastAsia="Times New Roman" w:hAnsi="Arial" w:cs="Arial"/>
          <w:lang w:eastAsia="en-GB"/>
        </w:rPr>
        <w:t xml:space="preserve">https://doi.org/10.3390/su8070616 </w:t>
      </w:r>
      <w:r w:rsidRPr="00454E83">
        <w:rPr>
          <w:rFonts w:ascii="Arial" w:hAnsi="Arial" w:cs="Arial"/>
        </w:rPr>
        <w:t>(Accessed 10 April 2020)</w:t>
      </w:r>
    </w:p>
    <w:p w14:paraId="39674098" w14:textId="311BFE29" w:rsidR="00892F2A" w:rsidRPr="00454E83" w:rsidRDefault="00892F2A" w:rsidP="00FB4CE0">
      <w:pPr>
        <w:spacing w:line="360" w:lineRule="auto"/>
        <w:rPr>
          <w:rFonts w:ascii="Arial" w:hAnsi="Arial" w:cs="Arial"/>
          <w:u w:val="single"/>
        </w:rPr>
      </w:pPr>
    </w:p>
    <w:p w14:paraId="0D419F80" w14:textId="5D82DB31" w:rsidR="00B81E61" w:rsidRPr="00454E83" w:rsidRDefault="00B81E61" w:rsidP="00FB4CE0">
      <w:pPr>
        <w:spacing w:line="360" w:lineRule="auto"/>
        <w:rPr>
          <w:rFonts w:ascii="Arial" w:hAnsi="Arial" w:cs="Arial"/>
        </w:rPr>
      </w:pPr>
      <w:r w:rsidRPr="00454E83">
        <w:rPr>
          <w:rFonts w:ascii="Arial" w:hAnsi="Arial" w:cs="Arial"/>
        </w:rPr>
        <w:t xml:space="preserve">Black, C., Homes, A., </w:t>
      </w:r>
      <w:proofErr w:type="spellStart"/>
      <w:r w:rsidRPr="00454E83">
        <w:rPr>
          <w:rFonts w:ascii="Arial" w:hAnsi="Arial" w:cs="Arial"/>
        </w:rPr>
        <w:t>Diffley</w:t>
      </w:r>
      <w:proofErr w:type="spellEnd"/>
      <w:r w:rsidRPr="00454E83">
        <w:rPr>
          <w:rFonts w:ascii="Arial" w:hAnsi="Arial" w:cs="Arial"/>
        </w:rPr>
        <w:t xml:space="preserve">, M., Sewel, K. and Chamberlain, V. (2010). </w:t>
      </w:r>
      <w:r w:rsidRPr="00454E83">
        <w:rPr>
          <w:rFonts w:ascii="Arial" w:hAnsi="Arial" w:cs="Arial"/>
          <w:i/>
          <w:iCs/>
        </w:rPr>
        <w:t>Evaluation of Campus Police Officers in Scottish Schools</w:t>
      </w:r>
      <w:r w:rsidRPr="00454E83">
        <w:rPr>
          <w:rFonts w:ascii="Arial" w:hAnsi="Arial" w:cs="Arial"/>
        </w:rPr>
        <w:t xml:space="preserve">. Edinburgh: Scottish Government. </w:t>
      </w:r>
    </w:p>
    <w:p w14:paraId="2990B4A3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</w:p>
    <w:p w14:paraId="2F6EA177" w14:textId="0D07B062" w:rsidR="00B81E61" w:rsidRPr="00454E83" w:rsidRDefault="00B81E61" w:rsidP="00FB4CE0">
      <w:pPr>
        <w:spacing w:line="360" w:lineRule="auto"/>
        <w:rPr>
          <w:rStyle w:val="Hyperlink"/>
          <w:rFonts w:ascii="Arial" w:hAnsi="Arial" w:cs="Arial"/>
        </w:rPr>
      </w:pPr>
      <w:r w:rsidRPr="00454E83">
        <w:rPr>
          <w:rFonts w:ascii="Arial" w:hAnsi="Arial" w:cs="Arial"/>
        </w:rPr>
        <w:t xml:space="preserve">British Educational Research Association [BERA] (2018) </w:t>
      </w:r>
      <w:r w:rsidRPr="00454E83">
        <w:rPr>
          <w:rFonts w:ascii="Arial" w:hAnsi="Arial" w:cs="Arial"/>
          <w:i/>
          <w:iCs/>
        </w:rPr>
        <w:t>Ethical Guidelines for Educational Research</w:t>
      </w:r>
      <w:r w:rsidRPr="00454E83">
        <w:rPr>
          <w:rFonts w:ascii="Arial" w:hAnsi="Arial" w:cs="Arial"/>
        </w:rPr>
        <w:t>, (4</w:t>
      </w:r>
      <w:r w:rsidRPr="00454E83">
        <w:rPr>
          <w:rFonts w:ascii="Arial" w:hAnsi="Arial" w:cs="Arial"/>
          <w:vertAlign w:val="superscript"/>
        </w:rPr>
        <w:t>th</w:t>
      </w:r>
      <w:r w:rsidRPr="00454E83">
        <w:rPr>
          <w:rFonts w:ascii="Arial" w:hAnsi="Arial" w:cs="Arial"/>
        </w:rPr>
        <w:t xml:space="preserve"> Ed)</w:t>
      </w:r>
      <w:r w:rsidR="00486F63" w:rsidRPr="00454E83">
        <w:rPr>
          <w:rFonts w:ascii="Arial" w:hAnsi="Arial" w:cs="Arial"/>
        </w:rPr>
        <w:t xml:space="preserve"> </w:t>
      </w:r>
      <w:r w:rsidRPr="00454E83">
        <w:rPr>
          <w:rFonts w:ascii="Arial" w:hAnsi="Arial" w:cs="Arial"/>
        </w:rPr>
        <w:t>Available at: https://www.bera.ac.uk/publication/ethical-guidelines-for-educational-research-2018-online. (Accessed 26 March 2020)</w:t>
      </w:r>
      <w:r w:rsidRPr="00454E83">
        <w:rPr>
          <w:rFonts w:ascii="Arial" w:hAnsi="Arial" w:cs="Arial"/>
        </w:rPr>
        <w:br/>
      </w:r>
    </w:p>
    <w:p w14:paraId="0A3F3EDD" w14:textId="6A7B4E5C" w:rsidR="00B81E61" w:rsidRPr="00454E83" w:rsidRDefault="00B81E61" w:rsidP="00FB4CE0">
      <w:pPr>
        <w:spacing w:line="360" w:lineRule="auto"/>
        <w:rPr>
          <w:rFonts w:ascii="Arial" w:hAnsi="Arial" w:cs="Arial"/>
        </w:rPr>
      </w:pPr>
      <w:proofErr w:type="spellStart"/>
      <w:r w:rsidRPr="00454E83">
        <w:rPr>
          <w:rFonts w:ascii="Arial" w:hAnsi="Arial" w:cs="Arial"/>
        </w:rPr>
        <w:t>Casto</w:t>
      </w:r>
      <w:proofErr w:type="spellEnd"/>
      <w:r w:rsidRPr="00454E83">
        <w:rPr>
          <w:rFonts w:ascii="Arial" w:hAnsi="Arial" w:cs="Arial"/>
        </w:rPr>
        <w:t xml:space="preserve">, H. (2016), ‘“Just One More Thing I Have to Do”: School–Community Partnerships’, </w:t>
      </w:r>
      <w:r w:rsidRPr="00454E83">
        <w:rPr>
          <w:rFonts w:ascii="Arial" w:hAnsi="Arial" w:cs="Arial"/>
          <w:i/>
          <w:iCs/>
        </w:rPr>
        <w:t>School Community Journal</w:t>
      </w:r>
      <w:r w:rsidRPr="00454E83">
        <w:rPr>
          <w:rFonts w:ascii="Arial" w:hAnsi="Arial" w:cs="Arial"/>
        </w:rPr>
        <w:t>, 26(1) pp. 139-162. Available at: http://www.schoolcommunitynetwork.org/SCJ.aspx. (Accessed 26 March 2020)</w:t>
      </w:r>
    </w:p>
    <w:p w14:paraId="375B68EC" w14:textId="77777777" w:rsidR="00B81E61" w:rsidRPr="00454E83" w:rsidRDefault="00B81E61" w:rsidP="00FB4CE0">
      <w:pPr>
        <w:spacing w:line="360" w:lineRule="auto"/>
        <w:rPr>
          <w:rFonts w:ascii="Arial" w:hAnsi="Arial" w:cs="Arial"/>
          <w:highlight w:val="magenta"/>
        </w:rPr>
      </w:pPr>
    </w:p>
    <w:p w14:paraId="32471C59" w14:textId="62E21C24" w:rsidR="00DC3CFB" w:rsidRPr="00454E83" w:rsidRDefault="000200BB" w:rsidP="00FB4CE0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Economic Policy Centre</w:t>
      </w:r>
      <w:r w:rsidR="00102FB8" w:rsidRPr="00901881">
        <w:rPr>
          <w:rFonts w:ascii="Arial" w:hAnsi="Arial" w:cs="Arial"/>
          <w:lang w:val="en-US"/>
        </w:rPr>
        <w:t xml:space="preserve"> </w:t>
      </w:r>
      <w:r w:rsidR="003932B1" w:rsidRPr="00901881">
        <w:rPr>
          <w:rFonts w:ascii="Arial" w:hAnsi="Arial" w:cs="Arial"/>
          <w:lang w:val="en-US"/>
        </w:rPr>
        <w:t>(</w:t>
      </w:r>
      <w:r w:rsidR="00102FB8" w:rsidRPr="00901881">
        <w:rPr>
          <w:rFonts w:ascii="Arial" w:hAnsi="Arial" w:cs="Arial"/>
          <w:lang w:val="en-US"/>
        </w:rPr>
        <w:t>2020</w:t>
      </w:r>
      <w:r w:rsidR="003932B1" w:rsidRPr="00901881">
        <w:rPr>
          <w:rFonts w:ascii="Arial" w:hAnsi="Arial" w:cs="Arial"/>
          <w:lang w:val="en-US"/>
        </w:rPr>
        <w:t>)</w:t>
      </w:r>
      <w:r w:rsidR="00102FB8" w:rsidRPr="00901881">
        <w:rPr>
          <w:rFonts w:ascii="Arial" w:hAnsi="Arial" w:cs="Arial"/>
          <w:lang w:val="en-US"/>
        </w:rPr>
        <w:t xml:space="preserve"> </w:t>
      </w:r>
      <w:r w:rsidR="00102FB8" w:rsidRPr="00901881">
        <w:rPr>
          <w:rFonts w:ascii="Arial" w:hAnsi="Arial" w:cs="Arial"/>
          <w:i/>
          <w:iCs/>
          <w:lang w:val="en-US"/>
        </w:rPr>
        <w:t>UK Crime Statistics</w:t>
      </w:r>
      <w:r w:rsidR="00901881" w:rsidRPr="00901881">
        <w:rPr>
          <w:rFonts w:ascii="Arial" w:hAnsi="Arial" w:cs="Arial"/>
          <w:i/>
          <w:iCs/>
          <w:lang w:val="en-US"/>
        </w:rPr>
        <w:t>.</w:t>
      </w:r>
      <w:r w:rsidR="003932B1" w:rsidRPr="00901881">
        <w:rPr>
          <w:rFonts w:ascii="Arial" w:hAnsi="Arial" w:cs="Arial"/>
          <w:lang w:val="en-US"/>
        </w:rPr>
        <w:t xml:space="preserve"> </w:t>
      </w:r>
      <w:r w:rsidR="001E04FB" w:rsidRPr="00901881">
        <w:rPr>
          <w:rFonts w:ascii="Arial" w:hAnsi="Arial" w:cs="Arial"/>
          <w:lang w:val="en-US"/>
        </w:rPr>
        <w:t>Available at: https://www.ukcrimestats.com/Subdivisions/PRW/</w:t>
      </w:r>
      <w:r w:rsidR="001E04FB" w:rsidRPr="00901881">
        <w:rPr>
          <w:rFonts w:ascii="Arial" w:hAnsi="Arial" w:cs="Arial"/>
          <w:highlight w:val="black"/>
          <w:lang w:val="en-US"/>
        </w:rPr>
        <w:t>19056</w:t>
      </w:r>
      <w:r w:rsidR="001E04FB" w:rsidRPr="00901881">
        <w:rPr>
          <w:rFonts w:ascii="Arial" w:hAnsi="Arial" w:cs="Arial"/>
          <w:lang w:val="en-US"/>
        </w:rPr>
        <w:t>/ (Accessed 10 April 2020)</w:t>
      </w:r>
    </w:p>
    <w:p w14:paraId="48D4E7E5" w14:textId="7B31AF71" w:rsidR="00B81E61" w:rsidRPr="00454E83" w:rsidRDefault="00AA555B" w:rsidP="00FB4CE0">
      <w:pPr>
        <w:spacing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lang w:val="en-US"/>
        </w:rPr>
        <w:lastRenderedPageBreak/>
        <w:t>C</w:t>
      </w:r>
      <w:r w:rsidR="00B81E61" w:rsidRPr="00454E83">
        <w:rPr>
          <w:rFonts w:ascii="Arial" w:hAnsi="Arial" w:cs="Arial"/>
          <w:lang w:val="en-US"/>
        </w:rPr>
        <w:t>hong, E., Wai-</w:t>
      </w:r>
      <w:proofErr w:type="spellStart"/>
      <w:r w:rsidR="00B81E61" w:rsidRPr="00454E83">
        <w:rPr>
          <w:rFonts w:ascii="Arial" w:hAnsi="Arial" w:cs="Arial"/>
          <w:lang w:val="en-US"/>
        </w:rPr>
        <w:t>Wa</w:t>
      </w:r>
      <w:proofErr w:type="spellEnd"/>
      <w:r w:rsidR="00B81E61" w:rsidRPr="00454E83">
        <w:rPr>
          <w:rFonts w:ascii="Arial" w:hAnsi="Arial" w:cs="Arial"/>
          <w:lang w:val="en-US"/>
        </w:rPr>
        <w:t xml:space="preserve"> T. and Yan, L. (2018), ‘</w:t>
      </w:r>
      <w:r w:rsidR="00B81E61" w:rsidRPr="00454E83">
        <w:rPr>
          <w:rFonts w:ascii="Arial" w:hAnsi="Arial" w:cs="Arial"/>
          <w:color w:val="000000"/>
        </w:rPr>
        <w:t xml:space="preserve">Student council and student leadership training in Hong Kong primary schools’, </w:t>
      </w:r>
      <w:r w:rsidR="00B81E61" w:rsidRPr="00454E83">
        <w:rPr>
          <w:rFonts w:ascii="Arial" w:hAnsi="Arial" w:cs="Arial"/>
          <w:i/>
          <w:iCs/>
          <w:color w:val="000000"/>
        </w:rPr>
        <w:t xml:space="preserve">Citizenship Teaching &amp; Learning, </w:t>
      </w:r>
      <w:r w:rsidR="00B81E61" w:rsidRPr="00454E83">
        <w:rPr>
          <w:rFonts w:ascii="Arial" w:hAnsi="Arial" w:cs="Arial"/>
          <w:color w:val="000000"/>
        </w:rPr>
        <w:t>13(3), pp. 329-349</w:t>
      </w:r>
      <w:r w:rsidR="00B81E61" w:rsidRPr="00454E83">
        <w:rPr>
          <w:rFonts w:ascii="Arial" w:hAnsi="Arial" w:cs="Arial"/>
          <w:color w:val="000000"/>
        </w:rPr>
        <w:br/>
      </w:r>
      <w:r w:rsidR="00B81E61" w:rsidRPr="00454E83">
        <w:rPr>
          <w:rStyle w:val="Strong"/>
          <w:rFonts w:ascii="Arial" w:hAnsi="Arial" w:cs="Arial"/>
          <w:b w:val="0"/>
          <w:bCs w:val="0"/>
          <w:color w:val="000000"/>
        </w:rPr>
        <w:t>DOI:</w:t>
      </w:r>
      <w:r w:rsidR="00B81E61" w:rsidRPr="00454E83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81E61" w:rsidRPr="00454E83">
        <w:rPr>
          <w:rFonts w:ascii="Arial" w:hAnsi="Arial" w:cs="Arial"/>
        </w:rPr>
        <w:t xml:space="preserve">https://doi.org/10.1386/ctl.13.3.329_1. </w:t>
      </w:r>
      <w:r w:rsidR="00B81E61" w:rsidRPr="00454E83">
        <w:rPr>
          <w:rFonts w:ascii="Arial" w:hAnsi="Arial" w:cs="Arial"/>
          <w:color w:val="000000"/>
        </w:rPr>
        <w:t>(Accessed 27 March 2020)</w:t>
      </w:r>
    </w:p>
    <w:p w14:paraId="4B7DB3F0" w14:textId="77777777" w:rsidR="00E470C4" w:rsidRPr="00454E83" w:rsidRDefault="00E470C4" w:rsidP="00FB4CE0">
      <w:pPr>
        <w:spacing w:line="360" w:lineRule="auto"/>
        <w:rPr>
          <w:rFonts w:ascii="Arial" w:hAnsi="Arial" w:cs="Arial"/>
        </w:rPr>
      </w:pPr>
    </w:p>
    <w:p w14:paraId="348308D8" w14:textId="0AC1E513" w:rsidR="00B81E61" w:rsidRPr="00454E83" w:rsidRDefault="00B81E61" w:rsidP="00FB4CE0">
      <w:pPr>
        <w:spacing w:line="360" w:lineRule="auto"/>
        <w:rPr>
          <w:rFonts w:ascii="Arial" w:hAnsi="Arial" w:cs="Arial"/>
        </w:rPr>
      </w:pPr>
      <w:r w:rsidRPr="00454E83">
        <w:rPr>
          <w:rFonts w:ascii="Arial" w:hAnsi="Arial" w:cs="Arial"/>
        </w:rPr>
        <w:t xml:space="preserve">Clark, T. (2004). </w:t>
      </w:r>
      <w:r w:rsidRPr="00454E83">
        <w:rPr>
          <w:rFonts w:ascii="Arial" w:hAnsi="Arial" w:cs="Arial"/>
          <w:i/>
          <w:iCs/>
        </w:rPr>
        <w:t>Safe School Partnership: Police in Schools (EMIE Report No. 79).</w:t>
      </w:r>
      <w:r w:rsidRPr="00454E83">
        <w:rPr>
          <w:rFonts w:ascii="Arial" w:hAnsi="Arial" w:cs="Arial"/>
        </w:rPr>
        <w:t xml:space="preserve"> Slough: EMIE at NFER. </w:t>
      </w:r>
    </w:p>
    <w:p w14:paraId="21F71166" w14:textId="77777777" w:rsidR="00B81E61" w:rsidRPr="00454E83" w:rsidRDefault="00B81E61" w:rsidP="00FB4CE0">
      <w:pPr>
        <w:spacing w:line="360" w:lineRule="auto"/>
        <w:rPr>
          <w:rFonts w:ascii="Arial" w:hAnsi="Arial" w:cs="Arial"/>
          <w:highlight w:val="magenta"/>
        </w:rPr>
      </w:pPr>
    </w:p>
    <w:p w14:paraId="1E63421C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  <w:proofErr w:type="spellStart"/>
      <w:r w:rsidRPr="00454E83">
        <w:rPr>
          <w:rFonts w:ascii="Arial" w:hAnsi="Arial" w:cs="Arial"/>
        </w:rPr>
        <w:t>Dorozhkina</w:t>
      </w:r>
      <w:proofErr w:type="spellEnd"/>
      <w:r w:rsidRPr="00454E83">
        <w:rPr>
          <w:rFonts w:ascii="Arial" w:hAnsi="Arial" w:cs="Arial"/>
        </w:rPr>
        <w:t xml:space="preserve">, E., </w:t>
      </w:r>
      <w:proofErr w:type="spellStart"/>
      <w:r w:rsidRPr="00454E83">
        <w:rPr>
          <w:rFonts w:ascii="Arial" w:hAnsi="Arial" w:cs="Arial"/>
        </w:rPr>
        <w:t>Zaitseva</w:t>
      </w:r>
      <w:proofErr w:type="spellEnd"/>
      <w:r w:rsidRPr="00454E83">
        <w:rPr>
          <w:rFonts w:ascii="Arial" w:hAnsi="Arial" w:cs="Arial"/>
        </w:rPr>
        <w:t xml:space="preserve">, E. and </w:t>
      </w:r>
      <w:proofErr w:type="spellStart"/>
      <w:r w:rsidRPr="00454E83">
        <w:rPr>
          <w:rFonts w:ascii="Arial" w:hAnsi="Arial" w:cs="Arial"/>
        </w:rPr>
        <w:t>Tatarskikh</w:t>
      </w:r>
      <w:proofErr w:type="spellEnd"/>
      <w:r w:rsidRPr="00454E83">
        <w:rPr>
          <w:rFonts w:ascii="Arial" w:hAnsi="Arial" w:cs="Arial"/>
        </w:rPr>
        <w:t xml:space="preserve">, B. (2016) ‘Impact of Student Government Bodies on Students' Professional Development’, </w:t>
      </w:r>
      <w:r w:rsidRPr="00454E83">
        <w:rPr>
          <w:rFonts w:ascii="Arial" w:hAnsi="Arial" w:cs="Arial"/>
          <w:i/>
          <w:iCs/>
        </w:rPr>
        <w:t>IEJME- Mathematics Education</w:t>
      </w:r>
      <w:r w:rsidRPr="00454E83">
        <w:rPr>
          <w:rFonts w:ascii="Arial" w:hAnsi="Arial" w:cs="Arial"/>
        </w:rPr>
        <w:t>, 11(7), pp. 2666-2677. Available at: https://www.iejme.com/article/impact-of-student-government-bodies-on-students-professional-development. (Accessed 26 March 2020).</w:t>
      </w:r>
    </w:p>
    <w:p w14:paraId="60EBEDA8" w14:textId="77777777" w:rsidR="00B81E61" w:rsidRPr="00454E83" w:rsidRDefault="00B81E61" w:rsidP="00FB4CE0">
      <w:pPr>
        <w:spacing w:line="360" w:lineRule="auto"/>
        <w:rPr>
          <w:rFonts w:ascii="Arial" w:hAnsi="Arial" w:cs="Arial"/>
          <w:highlight w:val="magenta"/>
        </w:rPr>
      </w:pPr>
    </w:p>
    <w:p w14:paraId="56093CCB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  <w:r w:rsidRPr="00454E83">
        <w:rPr>
          <w:rFonts w:ascii="Arial" w:hAnsi="Arial" w:cs="Arial"/>
        </w:rPr>
        <w:t xml:space="preserve">Estyn, Her Majesty’s Inspectorate for Education and Training in Wales (2019) </w:t>
      </w:r>
      <w:r w:rsidRPr="00454E83">
        <w:rPr>
          <w:rFonts w:ascii="Arial" w:hAnsi="Arial" w:cs="Arial"/>
          <w:i/>
          <w:iCs/>
        </w:rPr>
        <w:t xml:space="preserve">A report on </w:t>
      </w:r>
      <w:r w:rsidRPr="00454E83">
        <w:rPr>
          <w:rFonts w:ascii="Arial" w:hAnsi="Arial" w:cs="Arial"/>
          <w:i/>
          <w:iCs/>
          <w:highlight w:val="black"/>
        </w:rPr>
        <w:t>Cowbridge</w:t>
      </w:r>
      <w:r w:rsidRPr="00454E83">
        <w:rPr>
          <w:rFonts w:ascii="Arial" w:hAnsi="Arial" w:cs="Arial"/>
          <w:i/>
          <w:iCs/>
        </w:rPr>
        <w:t xml:space="preserve"> Comprehensive School. </w:t>
      </w:r>
      <w:r w:rsidRPr="00454E83">
        <w:rPr>
          <w:rFonts w:ascii="Arial" w:hAnsi="Arial" w:cs="Arial"/>
        </w:rPr>
        <w:t>Available at: https://www.estyn.gov.wales/sites/www.estyn.gov.wales/files/documents/</w:t>
      </w:r>
      <w:r w:rsidRPr="00454E83">
        <w:rPr>
          <w:rFonts w:ascii="Arial" w:hAnsi="Arial" w:cs="Arial"/>
          <w:highlight w:val="black"/>
        </w:rPr>
        <w:t>Cowbridge</w:t>
      </w:r>
      <w:r w:rsidRPr="00454E83">
        <w:rPr>
          <w:rFonts w:ascii="Arial" w:hAnsi="Arial" w:cs="Arial"/>
        </w:rPr>
        <w:t>%20Comprehensive%20School_2.pdf. (Accessed 26 March 2020)</w:t>
      </w:r>
    </w:p>
    <w:p w14:paraId="3B6E0DC4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</w:p>
    <w:p w14:paraId="0812DFC3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  <w:r w:rsidRPr="00454E83">
        <w:rPr>
          <w:rFonts w:ascii="Arial" w:hAnsi="Arial" w:cs="Arial"/>
          <w:lang w:val="en-US"/>
        </w:rPr>
        <w:t>Fleming, D. (2015) ‘</w:t>
      </w:r>
      <w:r w:rsidRPr="00454E83">
        <w:rPr>
          <w:rFonts w:ascii="Arial" w:hAnsi="Arial" w:cs="Arial"/>
        </w:rPr>
        <w:t xml:space="preserve">Student Voice: An Emerging Discourse in Irish Education Policy’, </w:t>
      </w:r>
      <w:r w:rsidRPr="00454E83">
        <w:rPr>
          <w:rFonts w:ascii="Arial" w:hAnsi="Arial" w:cs="Arial"/>
          <w:i/>
          <w:iCs/>
        </w:rPr>
        <w:t>International Electronic Journal of Elementary Education</w:t>
      </w:r>
      <w:r w:rsidRPr="00454E83">
        <w:rPr>
          <w:rFonts w:ascii="Arial" w:hAnsi="Arial" w:cs="Arial"/>
        </w:rPr>
        <w:t>, 8(2), pp. 223-242.</w:t>
      </w:r>
      <w:r w:rsidRPr="00454E83">
        <w:rPr>
          <w:rFonts w:ascii="Arial" w:hAnsi="Arial" w:cs="Arial"/>
        </w:rPr>
        <w:br/>
      </w:r>
      <w:r w:rsidRPr="00454E83">
        <w:rPr>
          <w:rFonts w:ascii="Arial" w:hAnsi="Arial" w:cs="Arial"/>
          <w:shd w:val="clear" w:color="auto" w:fill="FFFFFF"/>
        </w:rPr>
        <w:t xml:space="preserve">Available at: </w:t>
      </w:r>
      <w:r w:rsidRPr="00454E83">
        <w:rPr>
          <w:rFonts w:ascii="Arial" w:hAnsi="Arial" w:cs="Arial"/>
        </w:rPr>
        <w:t>https://www.iejee.com/index.php/IEJEE/article/view/110 (Accessed 26 March 2020).</w:t>
      </w:r>
    </w:p>
    <w:p w14:paraId="571F0139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</w:p>
    <w:p w14:paraId="5B7EC930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  <w:r w:rsidRPr="00454E83">
        <w:rPr>
          <w:rFonts w:ascii="Arial" w:hAnsi="Arial" w:cs="Arial"/>
        </w:rPr>
        <w:t xml:space="preserve">Gross, J., Haines, S., Hill, C., Francis, G., Blue-Banning, M., and Turnbull, A. (2015) ‘Strong School–Community Partnerships in Inclusive Schools Are Part of the Fabric of the School.…We Count on Them’, </w:t>
      </w:r>
      <w:r w:rsidRPr="00454E83">
        <w:rPr>
          <w:rFonts w:ascii="Arial" w:hAnsi="Arial" w:cs="Arial"/>
          <w:i/>
          <w:iCs/>
        </w:rPr>
        <w:t>School Community Journal</w:t>
      </w:r>
      <w:r w:rsidRPr="00454E83">
        <w:rPr>
          <w:rFonts w:ascii="Arial" w:hAnsi="Arial" w:cs="Arial"/>
        </w:rPr>
        <w:t>, 25(2) pp. 9-34. Available at: https://www.researchgate.net/publication/290604177_Strong_School-Community_Partnerships_in_Inclusive_Schools_Are_Part_of_the_Fabric_of_the_SchoolWe_Count_on_Them. (Accessed 26 March 2020)</w:t>
      </w:r>
    </w:p>
    <w:p w14:paraId="29F91C57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</w:p>
    <w:p w14:paraId="54C110A4" w14:textId="0D7FC033" w:rsidR="00B81E61" w:rsidRPr="00454E83" w:rsidRDefault="00B81E61" w:rsidP="00FB4CE0">
      <w:pPr>
        <w:spacing w:line="360" w:lineRule="auto"/>
        <w:rPr>
          <w:rFonts w:ascii="Arial" w:hAnsi="Arial" w:cs="Arial"/>
        </w:rPr>
      </w:pPr>
      <w:r w:rsidRPr="00454E83">
        <w:rPr>
          <w:rFonts w:ascii="Arial" w:hAnsi="Arial" w:cs="Arial"/>
        </w:rPr>
        <w:t xml:space="preserve">Humphrey-Taylor, H. (2015) ‘Barriers to parental involvement in their children’s education’, </w:t>
      </w:r>
      <w:r w:rsidRPr="00454E83">
        <w:rPr>
          <w:rFonts w:ascii="Arial" w:hAnsi="Arial" w:cs="Arial"/>
          <w:i/>
          <w:iCs/>
        </w:rPr>
        <w:t>Journal of Initial Teacher Inquiry</w:t>
      </w:r>
      <w:r w:rsidRPr="00454E83">
        <w:rPr>
          <w:rFonts w:ascii="Arial" w:hAnsi="Arial" w:cs="Arial"/>
        </w:rPr>
        <w:t>, 1</w:t>
      </w:r>
      <w:r w:rsidR="00666792">
        <w:rPr>
          <w:rFonts w:ascii="Arial" w:hAnsi="Arial" w:cs="Arial"/>
        </w:rPr>
        <w:t>,</w:t>
      </w:r>
      <w:r w:rsidRPr="00454E83">
        <w:rPr>
          <w:rFonts w:ascii="Arial" w:hAnsi="Arial" w:cs="Arial"/>
        </w:rPr>
        <w:t xml:space="preserve"> pp. 68-70. Available at: http://hdl.handle.net/10092/11458. (Accessed 26 March 2020)</w:t>
      </w:r>
    </w:p>
    <w:p w14:paraId="0E4575A3" w14:textId="2B078E62" w:rsidR="00B81E61" w:rsidRPr="00454E83" w:rsidRDefault="00B81E61" w:rsidP="00FB4CE0">
      <w:pPr>
        <w:spacing w:line="360" w:lineRule="auto"/>
        <w:rPr>
          <w:rFonts w:ascii="Arial" w:hAnsi="Arial" w:cs="Arial"/>
        </w:rPr>
      </w:pPr>
      <w:r w:rsidRPr="00454E83">
        <w:rPr>
          <w:rFonts w:ascii="Arial" w:hAnsi="Arial" w:cs="Arial"/>
        </w:rPr>
        <w:lastRenderedPageBreak/>
        <w:t xml:space="preserve">Lamont, E., Macleod, S. and Wilkin, A. (2011) </w:t>
      </w:r>
      <w:r w:rsidRPr="00454E83">
        <w:rPr>
          <w:rFonts w:ascii="Arial" w:hAnsi="Arial" w:cs="Arial"/>
          <w:i/>
          <w:iCs/>
        </w:rPr>
        <w:t>Police Officers in Schools: A Scoping Study</w:t>
      </w:r>
      <w:r w:rsidRPr="00454E83">
        <w:rPr>
          <w:rFonts w:ascii="Arial" w:hAnsi="Arial" w:cs="Arial"/>
        </w:rPr>
        <w:t xml:space="preserve">, London: National Foundation for Educational Research </w:t>
      </w:r>
    </w:p>
    <w:p w14:paraId="6B580965" w14:textId="77777777" w:rsidR="00617B01" w:rsidRPr="00454E83" w:rsidRDefault="00617B01" w:rsidP="00FB4CE0">
      <w:pPr>
        <w:spacing w:line="360" w:lineRule="auto"/>
        <w:rPr>
          <w:rFonts w:ascii="Arial" w:hAnsi="Arial" w:cs="Arial"/>
        </w:rPr>
      </w:pPr>
    </w:p>
    <w:p w14:paraId="1A2D9FAE" w14:textId="77777777" w:rsidR="00D41AF5" w:rsidRPr="00454E83" w:rsidRDefault="00D41AF5" w:rsidP="00D41AF5">
      <w:pPr>
        <w:spacing w:line="360" w:lineRule="auto"/>
        <w:rPr>
          <w:rFonts w:ascii="Arial" w:hAnsi="Arial" w:cs="Arial"/>
        </w:rPr>
      </w:pPr>
      <w:r w:rsidRPr="002263E9">
        <w:rPr>
          <w:rFonts w:ascii="Arial" w:hAnsi="Arial" w:cs="Arial"/>
        </w:rPr>
        <w:t>Low, S., Adalja, A., Beaulieu, E., Key, N., Martinez, S., Melton, A. and Perez, A. (2015)</w:t>
      </w:r>
      <w:r>
        <w:rPr>
          <w:rFonts w:ascii="Arial" w:hAnsi="Arial" w:cs="Arial"/>
        </w:rPr>
        <w:t xml:space="preserve"> </w:t>
      </w:r>
      <w:r w:rsidRPr="00BC7783">
        <w:rPr>
          <w:rFonts w:ascii="Arial" w:hAnsi="Arial" w:cs="Arial"/>
          <w:i/>
          <w:iCs/>
        </w:rPr>
        <w:t>Trends in U.S. local and regional food systems</w:t>
      </w:r>
      <w:r>
        <w:rPr>
          <w:rFonts w:ascii="Arial" w:hAnsi="Arial" w:cs="Arial"/>
        </w:rPr>
        <w:t xml:space="preserve">: </w:t>
      </w:r>
      <w:r w:rsidRPr="00BC7783">
        <w:rPr>
          <w:rFonts w:ascii="Arial" w:hAnsi="Arial" w:cs="Arial"/>
        </w:rPr>
        <w:t>U.S</w:t>
      </w:r>
      <w:r w:rsidRPr="002263E9">
        <w:rPr>
          <w:rFonts w:ascii="Arial" w:hAnsi="Arial" w:cs="Arial"/>
        </w:rPr>
        <w:t xml:space="preserve">. Department of Agriculture, Economic Research Service. </w:t>
      </w:r>
      <w:r>
        <w:rPr>
          <w:rFonts w:ascii="Arial" w:hAnsi="Arial" w:cs="Arial"/>
        </w:rPr>
        <w:t xml:space="preserve"> </w:t>
      </w:r>
      <w:r w:rsidRPr="002263E9">
        <w:rPr>
          <w:rFonts w:ascii="Arial" w:hAnsi="Arial" w:cs="Arial"/>
        </w:rPr>
        <w:t>Available at: https://www.ers.usda.gov/publications/pub-details/?pubid=42807 (Accessed 10 April 2020)</w:t>
      </w:r>
    </w:p>
    <w:p w14:paraId="40B6D995" w14:textId="77777777" w:rsidR="00617B01" w:rsidRPr="00454E83" w:rsidRDefault="00617B01" w:rsidP="00FB4CE0">
      <w:pPr>
        <w:spacing w:line="360" w:lineRule="auto"/>
        <w:rPr>
          <w:rFonts w:ascii="Arial" w:hAnsi="Arial" w:cs="Arial"/>
        </w:rPr>
      </w:pPr>
    </w:p>
    <w:p w14:paraId="40763EAC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  <w:r w:rsidRPr="00454E83">
        <w:rPr>
          <w:rFonts w:ascii="Arial" w:hAnsi="Arial" w:cs="Arial"/>
        </w:rPr>
        <w:t>Patterson, G. (2007) ‘</w:t>
      </w:r>
      <w:r w:rsidRPr="00454E83">
        <w:rPr>
          <w:rFonts w:ascii="Arial" w:hAnsi="Arial" w:cs="Arial"/>
          <w:color w:val="000000"/>
          <w:shd w:val="clear" w:color="auto" w:fill="FFFFFF"/>
        </w:rPr>
        <w:t xml:space="preserve">The Role of Police Officers in Elementary and Secondary Schools: Implications for Police-School Social Work Collaboration’, </w:t>
      </w:r>
      <w:r w:rsidRPr="00454E83">
        <w:rPr>
          <w:rFonts w:ascii="Arial" w:hAnsi="Arial" w:cs="Arial"/>
          <w:i/>
          <w:iCs/>
          <w:color w:val="000000"/>
          <w:shd w:val="clear" w:color="auto" w:fill="FFFFFF"/>
        </w:rPr>
        <w:t>School Social Work Journal</w:t>
      </w:r>
      <w:r w:rsidRPr="00454E83">
        <w:rPr>
          <w:rFonts w:ascii="Arial" w:hAnsi="Arial" w:cs="Arial"/>
          <w:color w:val="000000"/>
          <w:shd w:val="clear" w:color="auto" w:fill="FFFFFF"/>
        </w:rPr>
        <w:t>, 31(2), pp. 82-99. Available at: http://connection.ebscohost.com/c/articles/24909648/role-police-officers-elementary-secondary-schools-implications-police-school-social-work-collaboration. (Accessed 26 March 2020)</w:t>
      </w:r>
    </w:p>
    <w:p w14:paraId="134F280D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</w:p>
    <w:p w14:paraId="5EC02CD9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  <w:r w:rsidRPr="00454E83">
        <w:rPr>
          <w:rFonts w:ascii="Arial" w:hAnsi="Arial" w:cs="Arial"/>
          <w:lang w:val="en-US"/>
        </w:rPr>
        <w:t xml:space="preserve">Pleasance, S. (2016) </w:t>
      </w:r>
      <w:r w:rsidRPr="00454E83">
        <w:rPr>
          <w:rFonts w:ascii="Arial" w:hAnsi="Arial" w:cs="Arial"/>
        </w:rPr>
        <w:t xml:space="preserve">‘Student voice and its role in sustainability’, in Summers, D. and Cutting, R (ed.) </w:t>
      </w:r>
      <w:r w:rsidRPr="00454E83">
        <w:rPr>
          <w:rFonts w:ascii="Arial" w:hAnsi="Arial" w:cs="Arial"/>
          <w:i/>
          <w:iCs/>
        </w:rPr>
        <w:t xml:space="preserve">Education for Sustainable Development in Further Education. </w:t>
      </w:r>
      <w:r w:rsidRPr="00454E83">
        <w:rPr>
          <w:rFonts w:ascii="Arial" w:hAnsi="Arial" w:cs="Arial"/>
        </w:rPr>
        <w:t>London: Palgrave Macmillan.</w:t>
      </w:r>
      <w:r w:rsidRPr="00454E83">
        <w:rPr>
          <w:rFonts w:ascii="Arial" w:hAnsi="Arial" w:cs="Arial"/>
        </w:rPr>
        <w:br/>
      </w:r>
    </w:p>
    <w:p w14:paraId="0D856E88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  <w:proofErr w:type="spellStart"/>
      <w:r w:rsidRPr="00454E83">
        <w:rPr>
          <w:rFonts w:ascii="Arial" w:hAnsi="Arial" w:cs="Arial"/>
        </w:rPr>
        <w:t>Stefanski</w:t>
      </w:r>
      <w:proofErr w:type="spellEnd"/>
      <w:r w:rsidRPr="00454E83">
        <w:rPr>
          <w:rFonts w:ascii="Arial" w:hAnsi="Arial" w:cs="Arial"/>
        </w:rPr>
        <w:t xml:space="preserve">, A., Valli, L. and Jacobson, R. (2016), ‘Beyond Involvement and Engagement: The Role of the Family in School–Community Partnerships’, </w:t>
      </w:r>
      <w:r w:rsidRPr="00454E83">
        <w:rPr>
          <w:rFonts w:ascii="Arial" w:hAnsi="Arial" w:cs="Arial"/>
          <w:i/>
          <w:iCs/>
        </w:rPr>
        <w:t>School Community Journal</w:t>
      </w:r>
      <w:r w:rsidRPr="00454E83">
        <w:rPr>
          <w:rFonts w:ascii="Arial" w:hAnsi="Arial" w:cs="Arial"/>
        </w:rPr>
        <w:t>, 26(2) pp. 135-160. Available at: https://files.eric.ed.gov/fulltext/EJ1124001.pdf. (Accessed 26 March 2020)</w:t>
      </w:r>
    </w:p>
    <w:p w14:paraId="52EE07E2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</w:p>
    <w:p w14:paraId="10B156F3" w14:textId="5F1E99F3" w:rsidR="00B81E61" w:rsidRPr="00454E83" w:rsidRDefault="00B81E61" w:rsidP="00FB4CE0">
      <w:pPr>
        <w:spacing w:line="360" w:lineRule="auto"/>
        <w:rPr>
          <w:rFonts w:ascii="Arial" w:hAnsi="Arial" w:cs="Arial"/>
          <w:lang w:val="en-US"/>
        </w:rPr>
      </w:pPr>
      <w:r w:rsidRPr="00454E83">
        <w:rPr>
          <w:rFonts w:ascii="Arial" w:hAnsi="Arial" w:cs="Arial"/>
          <w:lang w:val="en-US"/>
        </w:rPr>
        <w:t xml:space="preserve">Welsh Government (2020) </w:t>
      </w:r>
      <w:r w:rsidRPr="00454E83">
        <w:rPr>
          <w:rFonts w:ascii="Arial" w:hAnsi="Arial" w:cs="Arial"/>
          <w:i/>
          <w:iCs/>
          <w:lang w:val="en-US"/>
        </w:rPr>
        <w:t>Curriculum for Wales Guidance</w:t>
      </w:r>
      <w:r w:rsidR="0057530D">
        <w:rPr>
          <w:rFonts w:ascii="Arial" w:hAnsi="Arial" w:cs="Arial"/>
          <w:i/>
          <w:iCs/>
          <w:lang w:val="en-US"/>
        </w:rPr>
        <w:t>.</w:t>
      </w:r>
      <w:r w:rsidRPr="00454E83">
        <w:rPr>
          <w:rFonts w:ascii="Arial" w:hAnsi="Arial" w:cs="Arial"/>
          <w:lang w:val="en-US"/>
        </w:rPr>
        <w:br/>
        <w:t>Available at: https://hwb.gov.wales/storage/afca43eb-5c50-4846-9c2d-0d56fbffba09/curriculum-for-wales-guidance-120320.pdf (Accessed 26 March 2020)</w:t>
      </w:r>
    </w:p>
    <w:p w14:paraId="7E6166B0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</w:p>
    <w:p w14:paraId="79AD79E6" w14:textId="3AF5F2CD" w:rsidR="00B81E61" w:rsidRPr="00454E83" w:rsidRDefault="00B81E61" w:rsidP="00FB4CE0">
      <w:pPr>
        <w:spacing w:line="360" w:lineRule="auto"/>
        <w:rPr>
          <w:rFonts w:ascii="Arial" w:hAnsi="Arial" w:cs="Arial"/>
        </w:rPr>
      </w:pPr>
      <w:r w:rsidRPr="00FB4CE0">
        <w:rPr>
          <w:rFonts w:ascii="Arial" w:hAnsi="Arial" w:cs="Arial"/>
        </w:rPr>
        <w:t>Willems, P.</w:t>
      </w:r>
      <w:r w:rsidR="00AA7ED4">
        <w:rPr>
          <w:rFonts w:ascii="Arial" w:hAnsi="Arial" w:cs="Arial"/>
        </w:rPr>
        <w:t xml:space="preserve"> and</w:t>
      </w:r>
      <w:r w:rsidRPr="00FB4CE0">
        <w:rPr>
          <w:rFonts w:ascii="Arial" w:hAnsi="Arial" w:cs="Arial"/>
        </w:rPr>
        <w:t xml:space="preserve"> Gonzalez-</w:t>
      </w:r>
      <w:proofErr w:type="spellStart"/>
      <w:r w:rsidRPr="00FB4CE0">
        <w:rPr>
          <w:rFonts w:ascii="Arial" w:hAnsi="Arial" w:cs="Arial"/>
        </w:rPr>
        <w:t>DeHass</w:t>
      </w:r>
      <w:proofErr w:type="spellEnd"/>
      <w:r w:rsidRPr="00FB4CE0">
        <w:rPr>
          <w:rFonts w:ascii="Arial" w:hAnsi="Arial" w:cs="Arial"/>
        </w:rPr>
        <w:t>, A. (2012</w:t>
      </w:r>
      <w:r w:rsidR="00AA7ED4">
        <w:rPr>
          <w:rFonts w:ascii="Arial" w:hAnsi="Arial" w:cs="Arial"/>
        </w:rPr>
        <w:t>)</w:t>
      </w:r>
      <w:r w:rsidRPr="00FB4CE0">
        <w:rPr>
          <w:rFonts w:ascii="Arial" w:hAnsi="Arial" w:cs="Arial"/>
        </w:rPr>
        <w:t xml:space="preserve"> ‘School–community partnerships: Using authentic contexts to academically motivate students’, </w:t>
      </w:r>
      <w:r w:rsidRPr="00FB4CE0">
        <w:rPr>
          <w:rFonts w:ascii="Arial" w:hAnsi="Arial" w:cs="Arial"/>
          <w:i/>
          <w:iCs/>
        </w:rPr>
        <w:t>School Community Journal</w:t>
      </w:r>
      <w:r w:rsidRPr="00FB4CE0">
        <w:rPr>
          <w:rFonts w:ascii="Arial" w:hAnsi="Arial" w:cs="Arial"/>
        </w:rPr>
        <w:t>, 22(2), pp. 9–30. Available at: http://www.adi.org/journal/2012fw/WillemsDeHassFall2012.pdf. (Accessed 26 March 2020)</w:t>
      </w:r>
    </w:p>
    <w:p w14:paraId="0F2A7873" w14:textId="77777777" w:rsidR="00B81E61" w:rsidRPr="00454E83" w:rsidRDefault="00B81E61" w:rsidP="00FB4CE0">
      <w:pPr>
        <w:spacing w:line="360" w:lineRule="auto"/>
        <w:rPr>
          <w:rFonts w:ascii="Arial" w:hAnsi="Arial" w:cs="Arial"/>
        </w:rPr>
      </w:pPr>
    </w:p>
    <w:p w14:paraId="32189202" w14:textId="45759A48" w:rsidR="00B81E61" w:rsidRPr="00454E83" w:rsidRDefault="00B81E61" w:rsidP="00FB4CE0">
      <w:pPr>
        <w:spacing w:line="360" w:lineRule="auto"/>
        <w:rPr>
          <w:rFonts w:ascii="Arial" w:hAnsi="Arial" w:cs="Arial"/>
        </w:rPr>
      </w:pPr>
      <w:r w:rsidRPr="00454E83">
        <w:rPr>
          <w:rFonts w:ascii="Arial" w:hAnsi="Arial" w:cs="Arial"/>
        </w:rPr>
        <w:lastRenderedPageBreak/>
        <w:t xml:space="preserve">Witte, A. and Sheridan, S. (2011) ‘Family engagement in rural schools’, in S. Redding, S., Murphy, M and Shelley, P. (eds.), </w:t>
      </w:r>
      <w:r w:rsidRPr="00454E83">
        <w:rPr>
          <w:rFonts w:ascii="Arial" w:hAnsi="Arial" w:cs="Arial"/>
          <w:i/>
          <w:iCs/>
        </w:rPr>
        <w:t>Handbook on family and community engagement</w:t>
      </w:r>
      <w:r w:rsidRPr="00454E83">
        <w:rPr>
          <w:rFonts w:ascii="Arial" w:hAnsi="Arial" w:cs="Arial"/>
        </w:rPr>
        <w:t>. Lincoln: Academic Development Institute.</w:t>
      </w:r>
    </w:p>
    <w:p w14:paraId="5EBE1732" w14:textId="77777777" w:rsidR="008B12F8" w:rsidRPr="00454E83" w:rsidRDefault="008B12F8" w:rsidP="00FB4CE0">
      <w:pPr>
        <w:pStyle w:val="AssignBody"/>
        <w:rPr>
          <w:rFonts w:cs="Arial"/>
          <w:b/>
        </w:rPr>
      </w:pPr>
      <w:bookmarkStart w:id="0" w:name="_Hlk36551101"/>
    </w:p>
    <w:p w14:paraId="7AC50CE9" w14:textId="39A7358C" w:rsidR="00BE0294" w:rsidRPr="00FB4CE0" w:rsidRDefault="00BE0294" w:rsidP="00FB4CE0">
      <w:pPr>
        <w:pStyle w:val="AssignBody"/>
        <w:rPr>
          <w:rFonts w:cs="Arial"/>
          <w:b/>
          <w:sz w:val="24"/>
          <w:szCs w:val="24"/>
        </w:rPr>
      </w:pPr>
      <w:r w:rsidRPr="00FB4CE0">
        <w:rPr>
          <w:rFonts w:cs="Arial"/>
          <w:b/>
          <w:sz w:val="24"/>
          <w:szCs w:val="24"/>
        </w:rPr>
        <w:t>Image Reference List:</w:t>
      </w:r>
    </w:p>
    <w:bookmarkEnd w:id="0"/>
    <w:p w14:paraId="413896DF" w14:textId="3300C819" w:rsidR="006241E1" w:rsidRDefault="006241E1" w:rsidP="00FB4CE0">
      <w:pPr>
        <w:pStyle w:val="AssignBody"/>
      </w:pPr>
    </w:p>
    <w:p w14:paraId="09F82468" w14:textId="49BE595A" w:rsidR="003A3119" w:rsidRDefault="003A3119" w:rsidP="00FB4CE0">
      <w:pPr>
        <w:pStyle w:val="AssignBody"/>
        <w:rPr>
          <w:rFonts w:cs="Arial"/>
        </w:rPr>
      </w:pPr>
      <w:r w:rsidRPr="00454E83">
        <w:rPr>
          <w:rFonts w:cs="Arial"/>
        </w:rPr>
        <w:t>Slide 7 –</w:t>
      </w:r>
    </w:p>
    <w:p w14:paraId="7328C9D7" w14:textId="5DA24FD8" w:rsidR="00F53E39" w:rsidRPr="00454E83" w:rsidRDefault="00F53E39" w:rsidP="00F53E39">
      <w:pPr>
        <w:pStyle w:val="AssignBody"/>
        <w:rPr>
          <w:rFonts w:cs="Arial"/>
          <w:highlight w:val="yellow"/>
        </w:rPr>
      </w:pPr>
      <w:r w:rsidRPr="00454E83">
        <w:rPr>
          <w:rFonts w:cs="Arial"/>
        </w:rPr>
        <w:t>School Twitter Page</w:t>
      </w:r>
      <w:r w:rsidR="00197D16">
        <w:rPr>
          <w:rFonts w:cs="Arial"/>
        </w:rPr>
        <w:t xml:space="preserve"> </w:t>
      </w:r>
      <w:r w:rsidR="00F00690">
        <w:rPr>
          <w:rFonts w:cs="Arial"/>
        </w:rPr>
        <w:t xml:space="preserve">(2019) </w:t>
      </w:r>
      <w:r w:rsidR="00F00690" w:rsidRPr="00F00690">
        <w:rPr>
          <w:rFonts w:cs="Arial"/>
          <w:i/>
          <w:iCs/>
        </w:rPr>
        <w:t>Donations to Foodbank</w:t>
      </w:r>
      <w:r w:rsidR="00197D16" w:rsidRPr="00F00690">
        <w:rPr>
          <w:rFonts w:cs="Arial"/>
          <w:i/>
          <w:iCs/>
        </w:rPr>
        <w:t xml:space="preserve"> </w:t>
      </w:r>
      <w:r w:rsidR="00197D16">
        <w:t>[Online] [Accessed: 20 March 2020] Available from:</w:t>
      </w:r>
      <w:r w:rsidRPr="00454E83">
        <w:rPr>
          <w:rFonts w:cs="Arial"/>
          <w:highlight w:val="yellow"/>
        </w:rPr>
        <w:br/>
      </w:r>
      <w:r w:rsidRPr="00454E83">
        <w:rPr>
          <w:rFonts w:cs="Arial"/>
        </w:rPr>
        <w:t>https://twitter.com/</w:t>
      </w:r>
      <w:r w:rsidRPr="00454E83">
        <w:rPr>
          <w:rFonts w:cs="Arial"/>
          <w:highlight w:val="black"/>
        </w:rPr>
        <w:t>CowbridgeCS</w:t>
      </w:r>
      <w:r w:rsidRPr="00454E83">
        <w:rPr>
          <w:rFonts w:cs="Arial"/>
        </w:rPr>
        <w:t>?ref_src=twsrc%5Egoogle%7Ctwcamp%5Eserp%7Ctwgr%5Eauthor</w:t>
      </w:r>
    </w:p>
    <w:p w14:paraId="07200527" w14:textId="52C82722" w:rsidR="00DF60A1" w:rsidRDefault="00F53E39" w:rsidP="00DF60A1">
      <w:pPr>
        <w:pStyle w:val="AssignBody"/>
      </w:pPr>
      <w:r>
        <w:rPr>
          <w:rFonts w:cs="Arial"/>
        </w:rPr>
        <w:br/>
      </w:r>
      <w:r w:rsidR="00A773DA">
        <w:rPr>
          <w:rFonts w:cs="Arial"/>
        </w:rPr>
        <w:t>Howard Lake (</w:t>
      </w:r>
      <w:r w:rsidR="0039691B">
        <w:rPr>
          <w:rFonts w:cs="Arial"/>
        </w:rPr>
        <w:t>2014</w:t>
      </w:r>
      <w:r w:rsidR="00A773DA">
        <w:rPr>
          <w:rFonts w:cs="Arial"/>
        </w:rPr>
        <w:t xml:space="preserve">) </w:t>
      </w:r>
      <w:r w:rsidR="0039691B" w:rsidRPr="0039691B">
        <w:rPr>
          <w:rFonts w:cs="Arial"/>
          <w:i/>
          <w:iCs/>
        </w:rPr>
        <w:t xml:space="preserve">Tesco Neighbourhood </w:t>
      </w:r>
      <w:r w:rsidR="00DF60A1" w:rsidRPr="0039691B">
        <w:rPr>
          <w:rFonts w:cs="Arial"/>
          <w:i/>
          <w:iCs/>
        </w:rPr>
        <w:t>Food</w:t>
      </w:r>
      <w:r w:rsidR="0039691B">
        <w:rPr>
          <w:rFonts w:cs="Arial"/>
          <w:i/>
          <w:iCs/>
        </w:rPr>
        <w:t xml:space="preserve"> Collection</w:t>
      </w:r>
      <w:r w:rsidR="0039691B">
        <w:rPr>
          <w:rFonts w:cs="Arial"/>
        </w:rPr>
        <w:t xml:space="preserve"> </w:t>
      </w:r>
      <w:r w:rsidR="00197D16">
        <w:t>[Online] [Accessed: 20 March 2020] Available from:</w:t>
      </w:r>
    </w:p>
    <w:p w14:paraId="1D736FDA" w14:textId="13494C0F" w:rsidR="00147500" w:rsidRDefault="00DF60A1" w:rsidP="00FB4CE0">
      <w:pPr>
        <w:pStyle w:val="AssignBody"/>
      </w:pPr>
      <w:r w:rsidRPr="003033FA">
        <w:t>https://www.flickr.com/photos/howardlake/14730024434</w:t>
      </w:r>
      <w:r>
        <w:t xml:space="preserve"> </w:t>
      </w:r>
    </w:p>
    <w:p w14:paraId="7DF78B2D" w14:textId="77777777" w:rsidR="00B81755" w:rsidRDefault="00B81755" w:rsidP="00FB4CE0">
      <w:pPr>
        <w:pStyle w:val="AssignBody"/>
      </w:pPr>
    </w:p>
    <w:p w14:paraId="7DBB05FC" w14:textId="36DDEF21" w:rsidR="003A3119" w:rsidRPr="00454E83" w:rsidRDefault="00547683" w:rsidP="00FB4CE0">
      <w:pPr>
        <w:pStyle w:val="AssignBody"/>
        <w:rPr>
          <w:rFonts w:cs="Arial"/>
          <w:highlight w:val="yellow"/>
        </w:rPr>
      </w:pPr>
      <w:r>
        <w:rPr>
          <w:rFonts w:cs="Arial"/>
        </w:rPr>
        <w:t xml:space="preserve">School Twitter Page (2019) </w:t>
      </w:r>
      <w:r w:rsidR="003A3119" w:rsidRPr="00547683">
        <w:rPr>
          <w:rFonts w:cs="Arial"/>
          <w:i/>
          <w:iCs/>
        </w:rPr>
        <w:t>Rotary Shoebox Appeal</w:t>
      </w:r>
      <w:r w:rsidR="0074236E" w:rsidRPr="00454E83">
        <w:rPr>
          <w:rFonts w:cs="Arial"/>
        </w:rPr>
        <w:t xml:space="preserve"> </w:t>
      </w:r>
      <w:r w:rsidR="00197D16">
        <w:t>[Online] [Accessed: 20 March 2020] Available from:</w:t>
      </w:r>
      <w:r w:rsidR="004943FF">
        <w:t xml:space="preserve"> </w:t>
      </w:r>
      <w:r w:rsidR="00351927" w:rsidRPr="00454E83">
        <w:rPr>
          <w:rFonts w:cs="Arial"/>
        </w:rPr>
        <w:t>https://twitter.com/</w:t>
      </w:r>
      <w:r w:rsidR="00351927" w:rsidRPr="00454E83">
        <w:rPr>
          <w:rFonts w:cs="Arial"/>
          <w:highlight w:val="black"/>
        </w:rPr>
        <w:t>CowbridgeCS</w:t>
      </w:r>
      <w:r w:rsidR="00351927" w:rsidRPr="00454E83">
        <w:rPr>
          <w:rFonts w:cs="Arial"/>
        </w:rPr>
        <w:t>?ref_src=twsrc%5Egoogle%7Ctwcamp%5Eserp%7Ctwgr%5Eauthor</w:t>
      </w:r>
    </w:p>
    <w:p w14:paraId="02B82A34" w14:textId="6E37C9A8" w:rsidR="003A3119" w:rsidRPr="00454E83" w:rsidRDefault="003A3119" w:rsidP="00FB4CE0">
      <w:pPr>
        <w:pStyle w:val="AssignBody"/>
        <w:rPr>
          <w:rFonts w:cs="Arial"/>
          <w:highlight w:val="yellow"/>
        </w:rPr>
      </w:pPr>
    </w:p>
    <w:p w14:paraId="6D4017C9" w14:textId="3956C427" w:rsidR="003A3119" w:rsidRPr="00454E83" w:rsidRDefault="003A3119" w:rsidP="00FB4CE0">
      <w:pPr>
        <w:pStyle w:val="AssignBody"/>
        <w:rPr>
          <w:rFonts w:cs="Arial"/>
        </w:rPr>
      </w:pPr>
      <w:r w:rsidRPr="00454E83">
        <w:rPr>
          <w:rFonts w:cs="Arial"/>
        </w:rPr>
        <w:t xml:space="preserve">Slide 8 – </w:t>
      </w:r>
    </w:p>
    <w:p w14:paraId="4A39FE8D" w14:textId="5084B8AA" w:rsidR="003A3119" w:rsidRPr="00454E83" w:rsidRDefault="0021495C" w:rsidP="00FB4CE0">
      <w:pPr>
        <w:pStyle w:val="AssignBody"/>
        <w:rPr>
          <w:rFonts w:cs="Arial"/>
          <w:highlight w:val="yellow"/>
        </w:rPr>
      </w:pPr>
      <w:r w:rsidRPr="00454E83">
        <w:rPr>
          <w:rFonts w:cs="Arial"/>
        </w:rPr>
        <w:t>School Twitter Page</w:t>
      </w:r>
      <w:r w:rsidR="00197D16">
        <w:rPr>
          <w:rFonts w:cs="Arial"/>
        </w:rPr>
        <w:t xml:space="preserve"> </w:t>
      </w:r>
      <w:r w:rsidR="00547683">
        <w:rPr>
          <w:rFonts w:cs="Arial"/>
        </w:rPr>
        <w:t>(</w:t>
      </w:r>
      <w:r w:rsidR="00450DB4">
        <w:rPr>
          <w:rFonts w:cs="Arial"/>
        </w:rPr>
        <w:t>2020</w:t>
      </w:r>
      <w:r w:rsidR="00547683">
        <w:rPr>
          <w:rFonts w:cs="Arial"/>
        </w:rPr>
        <w:t xml:space="preserve">) </w:t>
      </w:r>
      <w:r w:rsidR="00A90099" w:rsidRPr="00A90099">
        <w:rPr>
          <w:rFonts w:cs="Arial"/>
          <w:i/>
          <w:iCs/>
        </w:rPr>
        <w:t>Re-Tweets from</w:t>
      </w:r>
      <w:r w:rsidR="00A90099">
        <w:rPr>
          <w:rFonts w:cs="Arial"/>
          <w:i/>
          <w:iCs/>
        </w:rPr>
        <w:t xml:space="preserve"> South Wales</w:t>
      </w:r>
      <w:r w:rsidR="00A90099" w:rsidRPr="00A90099">
        <w:rPr>
          <w:rFonts w:cs="Arial"/>
          <w:i/>
          <w:iCs/>
        </w:rPr>
        <w:t xml:space="preserve"> Police</w:t>
      </w:r>
      <w:r w:rsidR="00A90099">
        <w:rPr>
          <w:rFonts w:cs="Arial"/>
        </w:rPr>
        <w:t xml:space="preserve"> </w:t>
      </w:r>
      <w:r w:rsidR="00197D16">
        <w:t>[Online] [Accessed: 20 March 2020] Available from:</w:t>
      </w:r>
      <w:r w:rsidR="00D65B6E" w:rsidRPr="00454E83">
        <w:rPr>
          <w:rFonts w:cs="Arial"/>
          <w:highlight w:val="yellow"/>
        </w:rPr>
        <w:br/>
      </w:r>
      <w:r w:rsidR="00D65B6E" w:rsidRPr="00454E83">
        <w:rPr>
          <w:rFonts w:cs="Arial"/>
        </w:rPr>
        <w:t>https://twitter.com/</w:t>
      </w:r>
      <w:r w:rsidR="00D65B6E" w:rsidRPr="00454E83">
        <w:rPr>
          <w:rFonts w:cs="Arial"/>
          <w:highlight w:val="black"/>
        </w:rPr>
        <w:t>CowbridgeCS</w:t>
      </w:r>
      <w:r w:rsidR="00D65B6E" w:rsidRPr="00454E83">
        <w:rPr>
          <w:rFonts w:cs="Arial"/>
        </w:rPr>
        <w:t>?ref_src=twsrc%5Egoogle%7Ctwcamp%5Eserp%7Ctwgr%5Eauthor</w:t>
      </w:r>
    </w:p>
    <w:p w14:paraId="145DBEFC" w14:textId="6B74850A" w:rsidR="003A3119" w:rsidRPr="00454E83" w:rsidRDefault="003A3119" w:rsidP="00FB4CE0">
      <w:pPr>
        <w:pStyle w:val="AssignBody"/>
        <w:rPr>
          <w:rFonts w:cs="Arial"/>
          <w:highlight w:val="yellow"/>
        </w:rPr>
      </w:pPr>
    </w:p>
    <w:p w14:paraId="7020B303" w14:textId="089D9C3A" w:rsidR="003A3119" w:rsidRPr="00454E83" w:rsidRDefault="003A3119" w:rsidP="00FB4CE0">
      <w:pPr>
        <w:pStyle w:val="AssignBody"/>
        <w:rPr>
          <w:rFonts w:cs="Arial"/>
        </w:rPr>
      </w:pPr>
      <w:r w:rsidRPr="00454E83">
        <w:rPr>
          <w:rFonts w:cs="Arial"/>
        </w:rPr>
        <w:t xml:space="preserve">Slide 9 – </w:t>
      </w:r>
    </w:p>
    <w:p w14:paraId="6041340B" w14:textId="586104AD" w:rsidR="0034264C" w:rsidRPr="00454E83" w:rsidRDefault="0034264C" w:rsidP="0034264C">
      <w:pPr>
        <w:pStyle w:val="AssignBody"/>
        <w:rPr>
          <w:rFonts w:cs="Arial"/>
        </w:rPr>
      </w:pPr>
      <w:r w:rsidRPr="00454E83">
        <w:rPr>
          <w:rFonts w:cs="Arial"/>
        </w:rPr>
        <w:t>Vale Youth Twitter Page</w:t>
      </w:r>
      <w:r>
        <w:rPr>
          <w:rFonts w:cs="Arial"/>
        </w:rPr>
        <w:t xml:space="preserve"> (2020)</w:t>
      </w:r>
      <w:r>
        <w:rPr>
          <w:rFonts w:cs="Arial"/>
          <w:i/>
          <w:iCs/>
        </w:rPr>
        <w:t xml:space="preserve"> Retweet screenshot</w:t>
      </w:r>
      <w:r>
        <w:rPr>
          <w:rFonts w:cs="Arial"/>
        </w:rPr>
        <w:t xml:space="preserve"> </w:t>
      </w:r>
      <w:r>
        <w:t>[Online] [Accessed: 20 March 2020] Available from:</w:t>
      </w:r>
      <w:r w:rsidRPr="00454E83">
        <w:rPr>
          <w:rFonts w:cs="Arial"/>
        </w:rPr>
        <w:br/>
        <w:t>https://twitter.com/vysvale?lang=en</w:t>
      </w:r>
    </w:p>
    <w:p w14:paraId="3A6F70A5" w14:textId="77777777" w:rsidR="0034264C" w:rsidRDefault="0034264C" w:rsidP="00FB4CE0">
      <w:pPr>
        <w:pStyle w:val="AssignBody"/>
        <w:rPr>
          <w:rFonts w:cs="Arial"/>
        </w:rPr>
      </w:pPr>
    </w:p>
    <w:p w14:paraId="3754F2CE" w14:textId="221B761F" w:rsidR="00F625D6" w:rsidRPr="00454E83" w:rsidRDefault="003A3119" w:rsidP="00FB4CE0">
      <w:pPr>
        <w:pStyle w:val="AssignBody"/>
        <w:rPr>
          <w:rFonts w:cs="Arial"/>
        </w:rPr>
      </w:pPr>
      <w:r w:rsidRPr="00454E83">
        <w:rPr>
          <w:rFonts w:cs="Arial"/>
        </w:rPr>
        <w:t xml:space="preserve">School </w:t>
      </w:r>
      <w:r w:rsidR="0021495C" w:rsidRPr="00454E83">
        <w:rPr>
          <w:rFonts w:cs="Arial"/>
        </w:rPr>
        <w:t>T</w:t>
      </w:r>
      <w:r w:rsidRPr="00454E83">
        <w:rPr>
          <w:rFonts w:cs="Arial"/>
        </w:rPr>
        <w:t>witter</w:t>
      </w:r>
      <w:r w:rsidR="0021495C" w:rsidRPr="00454E83">
        <w:rPr>
          <w:rFonts w:cs="Arial"/>
        </w:rPr>
        <w:t xml:space="preserve"> Page</w:t>
      </w:r>
      <w:r w:rsidR="00197D16">
        <w:rPr>
          <w:rFonts w:cs="Arial"/>
        </w:rPr>
        <w:t xml:space="preserve"> </w:t>
      </w:r>
      <w:r w:rsidR="00450DB4">
        <w:rPr>
          <w:rFonts w:cs="Arial"/>
        </w:rPr>
        <w:t>(2020)</w:t>
      </w:r>
      <w:r w:rsidR="00197D16">
        <w:rPr>
          <w:rFonts w:cs="Arial"/>
        </w:rPr>
        <w:t xml:space="preserve"> </w:t>
      </w:r>
      <w:r w:rsidR="00ED7038">
        <w:rPr>
          <w:rFonts w:cs="Arial"/>
          <w:i/>
          <w:iCs/>
        </w:rPr>
        <w:t xml:space="preserve">Electoral Registration Advert </w:t>
      </w:r>
      <w:r w:rsidR="00197D16">
        <w:t>[Online] [Accessed: 20 March 2020] Available from:</w:t>
      </w:r>
      <w:r w:rsidR="00D65B6E" w:rsidRPr="00454E83">
        <w:rPr>
          <w:rFonts w:cs="Arial"/>
        </w:rPr>
        <w:br/>
      </w:r>
      <w:r w:rsidR="001973D3" w:rsidRPr="00454E83">
        <w:rPr>
          <w:rFonts w:cs="Arial"/>
        </w:rPr>
        <w:t>https://twitter.com/</w:t>
      </w:r>
      <w:r w:rsidR="001973D3" w:rsidRPr="00454E83">
        <w:rPr>
          <w:rFonts w:cs="Arial"/>
          <w:highlight w:val="black"/>
        </w:rPr>
        <w:t>CowbridgeCS</w:t>
      </w:r>
      <w:r w:rsidR="001973D3" w:rsidRPr="00454E83">
        <w:rPr>
          <w:rFonts w:cs="Arial"/>
        </w:rPr>
        <w:t>?ref_src=twsrc%5Egoogle%7Ctwcamp%5Eserp%7Ctwgr%5Eauthor</w:t>
      </w:r>
    </w:p>
    <w:sectPr w:rsidR="00F625D6" w:rsidRPr="00454E83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BC9262" w14:textId="77777777" w:rsidR="003E46BA" w:rsidRDefault="003E46BA" w:rsidP="00E611D9">
      <w:pPr>
        <w:spacing w:after="0" w:line="240" w:lineRule="auto"/>
      </w:pPr>
      <w:r>
        <w:separator/>
      </w:r>
    </w:p>
  </w:endnote>
  <w:endnote w:type="continuationSeparator" w:id="0">
    <w:p w14:paraId="5FB830FA" w14:textId="77777777" w:rsidR="003E46BA" w:rsidRDefault="003E46B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287540" w14:textId="77777777" w:rsidR="003E46BA" w:rsidRDefault="003E46BA" w:rsidP="00E611D9">
      <w:pPr>
        <w:spacing w:after="0" w:line="240" w:lineRule="auto"/>
      </w:pPr>
      <w:r>
        <w:separator/>
      </w:r>
    </w:p>
  </w:footnote>
  <w:footnote w:type="continuationSeparator" w:id="0">
    <w:p w14:paraId="192BD2B4" w14:textId="77777777" w:rsidR="003E46BA" w:rsidRDefault="003E46B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5EFCCAE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17BE6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53F41BC" w:rsidR="00E611D9" w:rsidRPr="00E611D9" w:rsidRDefault="00E611D9" w:rsidP="00E17BE6">
          <w:pPr>
            <w:pStyle w:val="Head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E17BE6">
            <w:rPr>
              <w:rFonts w:ascii="Arial" w:hAnsi="Arial" w:cs="Arial"/>
            </w:rPr>
            <w:t xml:space="preserve"> 1904932 </w:t>
          </w:r>
        </w:p>
      </w:tc>
    </w:tr>
  </w:tbl>
  <w:p w14:paraId="31028CA5" w14:textId="2225EB50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200BB"/>
    <w:rsid w:val="00024512"/>
    <w:rsid w:val="0003277C"/>
    <w:rsid w:val="00044331"/>
    <w:rsid w:val="0007452E"/>
    <w:rsid w:val="00087FFD"/>
    <w:rsid w:val="000C21AC"/>
    <w:rsid w:val="00100179"/>
    <w:rsid w:val="00102FB8"/>
    <w:rsid w:val="00140CC6"/>
    <w:rsid w:val="00147500"/>
    <w:rsid w:val="00182550"/>
    <w:rsid w:val="001961B2"/>
    <w:rsid w:val="001973D3"/>
    <w:rsid w:val="00197D16"/>
    <w:rsid w:val="001B593F"/>
    <w:rsid w:val="001E04FB"/>
    <w:rsid w:val="00205E0E"/>
    <w:rsid w:val="0021495C"/>
    <w:rsid w:val="00220D7C"/>
    <w:rsid w:val="002229F0"/>
    <w:rsid w:val="002263E9"/>
    <w:rsid w:val="002E32AD"/>
    <w:rsid w:val="002F52E0"/>
    <w:rsid w:val="003033FA"/>
    <w:rsid w:val="00306579"/>
    <w:rsid w:val="0034264C"/>
    <w:rsid w:val="00351927"/>
    <w:rsid w:val="00351CB1"/>
    <w:rsid w:val="00381E92"/>
    <w:rsid w:val="003932B1"/>
    <w:rsid w:val="0039691B"/>
    <w:rsid w:val="003A3119"/>
    <w:rsid w:val="003B15BE"/>
    <w:rsid w:val="003B567F"/>
    <w:rsid w:val="003D1F29"/>
    <w:rsid w:val="003E1565"/>
    <w:rsid w:val="003E46BA"/>
    <w:rsid w:val="003E55AE"/>
    <w:rsid w:val="004259ED"/>
    <w:rsid w:val="00433F17"/>
    <w:rsid w:val="00450DB4"/>
    <w:rsid w:val="00454E83"/>
    <w:rsid w:val="004617F6"/>
    <w:rsid w:val="004743EF"/>
    <w:rsid w:val="00484242"/>
    <w:rsid w:val="00486F63"/>
    <w:rsid w:val="004943FF"/>
    <w:rsid w:val="00525DDE"/>
    <w:rsid w:val="00547683"/>
    <w:rsid w:val="00547A62"/>
    <w:rsid w:val="0056372F"/>
    <w:rsid w:val="0057530D"/>
    <w:rsid w:val="0057684F"/>
    <w:rsid w:val="005956FB"/>
    <w:rsid w:val="005A1FFB"/>
    <w:rsid w:val="005A5AB4"/>
    <w:rsid w:val="005B357A"/>
    <w:rsid w:val="00617B01"/>
    <w:rsid w:val="006241E1"/>
    <w:rsid w:val="00636374"/>
    <w:rsid w:val="006419C3"/>
    <w:rsid w:val="00666792"/>
    <w:rsid w:val="006704B1"/>
    <w:rsid w:val="00691A46"/>
    <w:rsid w:val="006B4BFF"/>
    <w:rsid w:val="006B5861"/>
    <w:rsid w:val="006C706D"/>
    <w:rsid w:val="006F5027"/>
    <w:rsid w:val="0072506A"/>
    <w:rsid w:val="0074236E"/>
    <w:rsid w:val="00745CF3"/>
    <w:rsid w:val="007631D2"/>
    <w:rsid w:val="0076573E"/>
    <w:rsid w:val="007A0A11"/>
    <w:rsid w:val="007A247E"/>
    <w:rsid w:val="00817F7A"/>
    <w:rsid w:val="0083377F"/>
    <w:rsid w:val="00892F2A"/>
    <w:rsid w:val="008B12F8"/>
    <w:rsid w:val="008B5212"/>
    <w:rsid w:val="008C2451"/>
    <w:rsid w:val="008C688B"/>
    <w:rsid w:val="008E318A"/>
    <w:rsid w:val="008E31D4"/>
    <w:rsid w:val="008F6FA5"/>
    <w:rsid w:val="00901881"/>
    <w:rsid w:val="00902D3D"/>
    <w:rsid w:val="0092435D"/>
    <w:rsid w:val="00966225"/>
    <w:rsid w:val="00966B24"/>
    <w:rsid w:val="009873CB"/>
    <w:rsid w:val="009A7A98"/>
    <w:rsid w:val="009B47AE"/>
    <w:rsid w:val="00A14218"/>
    <w:rsid w:val="00A30916"/>
    <w:rsid w:val="00A43CD1"/>
    <w:rsid w:val="00A508A7"/>
    <w:rsid w:val="00A773DA"/>
    <w:rsid w:val="00A90099"/>
    <w:rsid w:val="00A90134"/>
    <w:rsid w:val="00AA555B"/>
    <w:rsid w:val="00AA7ED4"/>
    <w:rsid w:val="00AC7F12"/>
    <w:rsid w:val="00AD4EBD"/>
    <w:rsid w:val="00AF0054"/>
    <w:rsid w:val="00B1393A"/>
    <w:rsid w:val="00B67895"/>
    <w:rsid w:val="00B67C2E"/>
    <w:rsid w:val="00B7698E"/>
    <w:rsid w:val="00B81755"/>
    <w:rsid w:val="00B81E61"/>
    <w:rsid w:val="00B84E7D"/>
    <w:rsid w:val="00BC5909"/>
    <w:rsid w:val="00BC651E"/>
    <w:rsid w:val="00BD13F3"/>
    <w:rsid w:val="00BD5AEA"/>
    <w:rsid w:val="00BE0294"/>
    <w:rsid w:val="00C67181"/>
    <w:rsid w:val="00CD1240"/>
    <w:rsid w:val="00D14FA9"/>
    <w:rsid w:val="00D2254C"/>
    <w:rsid w:val="00D274A9"/>
    <w:rsid w:val="00D343F4"/>
    <w:rsid w:val="00D41AF5"/>
    <w:rsid w:val="00D4743F"/>
    <w:rsid w:val="00D65B6E"/>
    <w:rsid w:val="00D77A54"/>
    <w:rsid w:val="00DB7B55"/>
    <w:rsid w:val="00DC1CC0"/>
    <w:rsid w:val="00DC3CFB"/>
    <w:rsid w:val="00DE5745"/>
    <w:rsid w:val="00DF60A1"/>
    <w:rsid w:val="00E17BE6"/>
    <w:rsid w:val="00E470C4"/>
    <w:rsid w:val="00E4776F"/>
    <w:rsid w:val="00E60F17"/>
    <w:rsid w:val="00E611D9"/>
    <w:rsid w:val="00EA1B56"/>
    <w:rsid w:val="00EB7D4A"/>
    <w:rsid w:val="00ED7038"/>
    <w:rsid w:val="00EE60FD"/>
    <w:rsid w:val="00F00690"/>
    <w:rsid w:val="00F35D78"/>
    <w:rsid w:val="00F53E39"/>
    <w:rsid w:val="00F625D6"/>
    <w:rsid w:val="00F952AE"/>
    <w:rsid w:val="00FB2293"/>
    <w:rsid w:val="00FB4C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1E61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B81E61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B81E61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4842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188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4843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52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8b8015b7b948760284e625ce0a498b86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c860d750b081b74fd50f2f680e64d486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5101442-5D8F-4667-9B04-CD676679B2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471</TotalTime>
  <Pages>4</Pages>
  <Words>962</Words>
  <Characters>5490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Angharad David</cp:lastModifiedBy>
  <cp:revision>143</cp:revision>
  <dcterms:created xsi:type="dcterms:W3CDTF">2020-03-31T11:24:00Z</dcterms:created>
  <dcterms:modified xsi:type="dcterms:W3CDTF">2020-04-16T09:42:00Z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