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4BB51" w14:textId="77777777" w:rsidR="00261035" w:rsidRDefault="00261035" w:rsidP="00261035">
      <w:pPr>
        <w:jc w:val="center"/>
        <w:rPr>
          <w:rFonts w:ascii="Times New Roman" w:hAnsi="Times New Roman" w:cs="Times New Roman"/>
          <w:b/>
          <w:bCs/>
        </w:rPr>
      </w:pPr>
      <w:proofErr w:type="spellStart"/>
      <w:r>
        <w:rPr>
          <w:rFonts w:ascii="Times New Roman" w:hAnsi="Times New Roman" w:cs="Times New Roman"/>
          <w:b/>
          <w:bCs/>
        </w:rPr>
        <w:t>Programme</w:t>
      </w:r>
      <w:proofErr w:type="spellEnd"/>
      <w:r>
        <w:rPr>
          <w:rFonts w:ascii="Times New Roman" w:hAnsi="Times New Roman" w:cs="Times New Roman"/>
          <w:b/>
          <w:bCs/>
        </w:rPr>
        <w:t>: Business Management</w:t>
      </w:r>
    </w:p>
    <w:p w14:paraId="48599F46" w14:textId="7D6F7BFC" w:rsidR="00261035" w:rsidRDefault="00261035" w:rsidP="00261035">
      <w:pPr>
        <w:jc w:val="center"/>
        <w:rPr>
          <w:rFonts w:ascii="Times New Roman" w:hAnsi="Times New Roman" w:cs="Times New Roman"/>
          <w:b/>
          <w:bCs/>
        </w:rPr>
      </w:pPr>
      <w:r>
        <w:rPr>
          <w:rFonts w:ascii="Times New Roman" w:hAnsi="Times New Roman" w:cs="Times New Roman"/>
          <w:b/>
          <w:bCs/>
        </w:rPr>
        <w:t>Module Name: Principles of Human Resource Management</w:t>
      </w:r>
    </w:p>
    <w:p w14:paraId="5065B947" w14:textId="77777777" w:rsidR="00261035" w:rsidRPr="0064445E" w:rsidRDefault="00261035" w:rsidP="00261035">
      <w:pPr>
        <w:jc w:val="center"/>
        <w:rPr>
          <w:rFonts w:ascii="Times New Roman" w:hAnsi="Times New Roman" w:cs="Times New Roman"/>
          <w:b/>
          <w:bCs/>
          <w:lang w:val="fr-BE"/>
        </w:rPr>
      </w:pPr>
      <w:r w:rsidRPr="0064445E">
        <w:rPr>
          <w:rFonts w:ascii="Times New Roman" w:hAnsi="Times New Roman" w:cs="Times New Roman"/>
          <w:b/>
          <w:bCs/>
          <w:lang w:val="fr-BE"/>
        </w:rPr>
        <w:t>Module Code: LCBB5012</w:t>
      </w:r>
    </w:p>
    <w:p w14:paraId="45B80E73" w14:textId="77777777" w:rsidR="00261035" w:rsidRPr="0064445E" w:rsidRDefault="00261035" w:rsidP="00261035">
      <w:pPr>
        <w:jc w:val="center"/>
        <w:rPr>
          <w:rFonts w:ascii="Times New Roman" w:hAnsi="Times New Roman" w:cs="Times New Roman"/>
          <w:b/>
          <w:bCs/>
          <w:lang w:val="fr-BE"/>
        </w:rPr>
      </w:pPr>
      <w:r w:rsidRPr="0064445E">
        <w:rPr>
          <w:rFonts w:ascii="Times New Roman" w:hAnsi="Times New Roman" w:cs="Times New Roman"/>
          <w:b/>
          <w:bCs/>
          <w:lang w:val="fr-BE"/>
        </w:rPr>
        <w:t>Lecturer: Dr Ramases Manalang</w:t>
      </w:r>
    </w:p>
    <w:p w14:paraId="34D09B86" w14:textId="77777777" w:rsidR="00261035" w:rsidRDefault="00261035" w:rsidP="00261035">
      <w:pPr>
        <w:jc w:val="center"/>
        <w:rPr>
          <w:rFonts w:ascii="Times New Roman" w:hAnsi="Times New Roman" w:cs="Times New Roman"/>
          <w:b/>
          <w:bCs/>
        </w:rPr>
      </w:pPr>
      <w:r>
        <w:rPr>
          <w:rFonts w:ascii="Times New Roman" w:hAnsi="Times New Roman" w:cs="Times New Roman"/>
          <w:b/>
          <w:bCs/>
        </w:rPr>
        <w:t>Verifier: Dr Anupam Mazumdar</w:t>
      </w:r>
    </w:p>
    <w:p w14:paraId="607EC061" w14:textId="6077C477" w:rsidR="00261035" w:rsidRDefault="00261035" w:rsidP="00261035">
      <w:pPr>
        <w:jc w:val="center"/>
        <w:rPr>
          <w:rFonts w:ascii="Times New Roman" w:hAnsi="Times New Roman" w:cs="Times New Roman"/>
          <w:b/>
          <w:bCs/>
        </w:rPr>
      </w:pPr>
      <w:r>
        <w:rPr>
          <w:rFonts w:ascii="Times New Roman" w:hAnsi="Times New Roman" w:cs="Times New Roman"/>
          <w:b/>
          <w:bCs/>
        </w:rPr>
        <w:t>Student Name:</w:t>
      </w:r>
      <w:r w:rsidR="0064445E">
        <w:rPr>
          <w:rFonts w:ascii="Times New Roman" w:hAnsi="Times New Roman" w:cs="Times New Roman"/>
          <w:b/>
          <w:bCs/>
        </w:rPr>
        <w:t xml:space="preserve"> Bushra Naila</w:t>
      </w:r>
    </w:p>
    <w:p w14:paraId="14772D30" w14:textId="7B2AED2D" w:rsidR="00261035" w:rsidRDefault="00261035" w:rsidP="00261035">
      <w:pPr>
        <w:jc w:val="center"/>
        <w:rPr>
          <w:rFonts w:ascii="Times New Roman" w:hAnsi="Times New Roman" w:cs="Times New Roman"/>
          <w:b/>
          <w:bCs/>
        </w:rPr>
      </w:pPr>
      <w:r>
        <w:rPr>
          <w:rFonts w:ascii="Times New Roman" w:hAnsi="Times New Roman" w:cs="Times New Roman"/>
          <w:b/>
          <w:bCs/>
        </w:rPr>
        <w:t>Student ID:</w:t>
      </w:r>
      <w:r w:rsidR="0064445E">
        <w:rPr>
          <w:rFonts w:ascii="Times New Roman" w:hAnsi="Times New Roman" w:cs="Times New Roman"/>
          <w:b/>
          <w:bCs/>
        </w:rPr>
        <w:t xml:space="preserve"> 2337327</w:t>
      </w:r>
    </w:p>
    <w:p w14:paraId="6816E4FC"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3CA0CE8F"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11278411"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5558F8A0"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2C0D4F6B"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14BF696B"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2C6E8BEB"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4D95F1AD"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2545A440"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4EC52BCA"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5E51E91A"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4E2EEFE9"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6DF7F50B"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76C4F2F7"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p w14:paraId="1C0BB32A" w14:textId="77777777" w:rsidR="00261035" w:rsidRDefault="00261035" w:rsidP="00FA1237">
      <w:pPr>
        <w:pStyle w:val="TOCHeading"/>
        <w:spacing w:line="360" w:lineRule="auto"/>
        <w:jc w:val="center"/>
        <w:rPr>
          <w:rFonts w:ascii="Times New Roman" w:eastAsiaTheme="minorHAnsi" w:hAnsi="Times New Roman" w:cs="Times New Roman"/>
          <w:b/>
          <w:bCs/>
          <w:color w:val="000000" w:themeColor="text1"/>
          <w:kern w:val="2"/>
          <w:sz w:val="24"/>
          <w:szCs w:val="24"/>
          <w14:ligatures w14:val="standardContextual"/>
        </w:rPr>
      </w:pPr>
    </w:p>
    <w:sdt>
      <w:sdtPr>
        <w:rPr>
          <w:rFonts w:ascii="Times New Roman" w:eastAsiaTheme="minorHAnsi" w:hAnsi="Times New Roman" w:cs="Times New Roman"/>
          <w:b/>
          <w:bCs/>
          <w:color w:val="000000" w:themeColor="text1"/>
          <w:kern w:val="2"/>
          <w:sz w:val="24"/>
          <w:szCs w:val="24"/>
          <w14:ligatures w14:val="standardContextual"/>
        </w:rPr>
        <w:id w:val="-870611581"/>
        <w:docPartObj>
          <w:docPartGallery w:val="Table of Contents"/>
          <w:docPartUnique/>
        </w:docPartObj>
      </w:sdtPr>
      <w:sdtEndPr>
        <w:rPr>
          <w:rFonts w:asciiTheme="minorHAnsi" w:hAnsiTheme="minorHAnsi" w:cstheme="minorBidi"/>
          <w:noProof/>
          <w:color w:val="auto"/>
        </w:rPr>
      </w:sdtEndPr>
      <w:sdtContent>
        <w:p w14:paraId="1908A49D" w14:textId="7CA9E038" w:rsidR="00FA1237" w:rsidRPr="00FA1237" w:rsidRDefault="00FA1237" w:rsidP="00FA1237">
          <w:pPr>
            <w:pStyle w:val="TOCHeading"/>
            <w:spacing w:line="360" w:lineRule="auto"/>
            <w:jc w:val="center"/>
            <w:rPr>
              <w:rFonts w:ascii="Times New Roman" w:hAnsi="Times New Roman" w:cs="Times New Roman"/>
              <w:b/>
              <w:bCs/>
              <w:color w:val="000000" w:themeColor="text1"/>
            </w:rPr>
          </w:pPr>
          <w:r w:rsidRPr="00FA1237">
            <w:rPr>
              <w:rFonts w:ascii="Times New Roman" w:hAnsi="Times New Roman" w:cs="Times New Roman"/>
              <w:b/>
              <w:bCs/>
              <w:color w:val="000000" w:themeColor="text1"/>
            </w:rPr>
            <w:t>Table of Contents</w:t>
          </w:r>
        </w:p>
        <w:p w14:paraId="067002CA" w14:textId="6D699BEA" w:rsidR="00FA1237" w:rsidRDefault="00FA1237">
          <w:pPr>
            <w:pStyle w:val="TOC1"/>
            <w:tabs>
              <w:tab w:val="right" w:leader="dot" w:pos="9350"/>
            </w:tabs>
            <w:rPr>
              <w:noProof/>
            </w:rPr>
          </w:pPr>
          <w:r>
            <w:fldChar w:fldCharType="begin"/>
          </w:r>
          <w:r>
            <w:instrText xml:space="preserve"> TOC \o "1-3" \h \z \u </w:instrText>
          </w:r>
          <w:r>
            <w:fldChar w:fldCharType="separate"/>
          </w:r>
          <w:hyperlink w:anchor="_Toc225572610" w:history="1">
            <w:r w:rsidRPr="0002679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_Toc225572610 \h </w:instrText>
            </w:r>
            <w:r>
              <w:rPr>
                <w:noProof/>
                <w:webHidden/>
              </w:rPr>
            </w:r>
            <w:r>
              <w:rPr>
                <w:noProof/>
                <w:webHidden/>
              </w:rPr>
              <w:fldChar w:fldCharType="separate"/>
            </w:r>
            <w:r>
              <w:rPr>
                <w:noProof/>
                <w:webHidden/>
              </w:rPr>
              <w:t>3</w:t>
            </w:r>
            <w:r>
              <w:rPr>
                <w:noProof/>
                <w:webHidden/>
              </w:rPr>
              <w:fldChar w:fldCharType="end"/>
            </w:r>
          </w:hyperlink>
        </w:p>
        <w:p w14:paraId="1227B7F5" w14:textId="1F710BB6" w:rsidR="00FA1237" w:rsidRDefault="00FA1237">
          <w:pPr>
            <w:pStyle w:val="TOC1"/>
            <w:tabs>
              <w:tab w:val="right" w:leader="dot" w:pos="9350"/>
            </w:tabs>
            <w:rPr>
              <w:noProof/>
            </w:rPr>
          </w:pPr>
          <w:hyperlink w:anchor="_Toc225572611" w:history="1">
            <w:r w:rsidRPr="00026796">
              <w:rPr>
                <w:rStyle w:val="Hyperlink"/>
                <w:rFonts w:ascii="Times New Roman" w:hAnsi="Times New Roman" w:cs="Times New Roman"/>
                <w:b/>
                <w:bCs/>
                <w:noProof/>
              </w:rPr>
              <w:t>Internal and External Environment</w:t>
            </w:r>
            <w:r>
              <w:rPr>
                <w:noProof/>
                <w:webHidden/>
              </w:rPr>
              <w:tab/>
            </w:r>
            <w:r>
              <w:rPr>
                <w:noProof/>
                <w:webHidden/>
              </w:rPr>
              <w:fldChar w:fldCharType="begin"/>
            </w:r>
            <w:r>
              <w:rPr>
                <w:noProof/>
                <w:webHidden/>
              </w:rPr>
              <w:instrText xml:space="preserve"> PAGEREF _Toc225572611 \h </w:instrText>
            </w:r>
            <w:r>
              <w:rPr>
                <w:noProof/>
                <w:webHidden/>
              </w:rPr>
            </w:r>
            <w:r>
              <w:rPr>
                <w:noProof/>
                <w:webHidden/>
              </w:rPr>
              <w:fldChar w:fldCharType="separate"/>
            </w:r>
            <w:r>
              <w:rPr>
                <w:noProof/>
                <w:webHidden/>
              </w:rPr>
              <w:t>3</w:t>
            </w:r>
            <w:r>
              <w:rPr>
                <w:noProof/>
                <w:webHidden/>
              </w:rPr>
              <w:fldChar w:fldCharType="end"/>
            </w:r>
          </w:hyperlink>
        </w:p>
        <w:p w14:paraId="18C8EACD" w14:textId="46341AB4" w:rsidR="00FA1237" w:rsidRDefault="00FA1237">
          <w:pPr>
            <w:pStyle w:val="TOC2"/>
            <w:tabs>
              <w:tab w:val="right" w:leader="dot" w:pos="9350"/>
            </w:tabs>
            <w:rPr>
              <w:noProof/>
            </w:rPr>
          </w:pPr>
          <w:hyperlink w:anchor="_Toc225572612" w:history="1">
            <w:r w:rsidRPr="00026796">
              <w:rPr>
                <w:rStyle w:val="Hyperlink"/>
                <w:rFonts w:ascii="Times New Roman" w:hAnsi="Times New Roman" w:cs="Times New Roman"/>
                <w:b/>
                <w:bCs/>
                <w:noProof/>
              </w:rPr>
              <w:t>Linking PESTLE to HR Functions</w:t>
            </w:r>
            <w:r>
              <w:rPr>
                <w:noProof/>
                <w:webHidden/>
              </w:rPr>
              <w:tab/>
            </w:r>
            <w:r>
              <w:rPr>
                <w:noProof/>
                <w:webHidden/>
              </w:rPr>
              <w:fldChar w:fldCharType="begin"/>
            </w:r>
            <w:r>
              <w:rPr>
                <w:noProof/>
                <w:webHidden/>
              </w:rPr>
              <w:instrText xml:space="preserve"> PAGEREF _Toc225572612 \h </w:instrText>
            </w:r>
            <w:r>
              <w:rPr>
                <w:noProof/>
                <w:webHidden/>
              </w:rPr>
            </w:r>
            <w:r>
              <w:rPr>
                <w:noProof/>
                <w:webHidden/>
              </w:rPr>
              <w:fldChar w:fldCharType="separate"/>
            </w:r>
            <w:r>
              <w:rPr>
                <w:noProof/>
                <w:webHidden/>
              </w:rPr>
              <w:t>4</w:t>
            </w:r>
            <w:r>
              <w:rPr>
                <w:noProof/>
                <w:webHidden/>
              </w:rPr>
              <w:fldChar w:fldCharType="end"/>
            </w:r>
          </w:hyperlink>
        </w:p>
        <w:p w14:paraId="6EE4882C" w14:textId="5DDA1B87" w:rsidR="00FA1237" w:rsidRDefault="00FA1237">
          <w:pPr>
            <w:pStyle w:val="TOC1"/>
            <w:tabs>
              <w:tab w:val="right" w:leader="dot" w:pos="9350"/>
            </w:tabs>
            <w:rPr>
              <w:noProof/>
            </w:rPr>
          </w:pPr>
          <w:hyperlink w:anchor="_Toc225572613" w:history="1">
            <w:r w:rsidRPr="00026796">
              <w:rPr>
                <w:rStyle w:val="Hyperlink"/>
                <w:rFonts w:ascii="Times New Roman" w:hAnsi="Times New Roman" w:cs="Times New Roman"/>
                <w:b/>
                <w:bCs/>
                <w:noProof/>
              </w:rPr>
              <w:t>Organization Application</w:t>
            </w:r>
            <w:r>
              <w:rPr>
                <w:noProof/>
                <w:webHidden/>
              </w:rPr>
              <w:tab/>
            </w:r>
            <w:r>
              <w:rPr>
                <w:noProof/>
                <w:webHidden/>
              </w:rPr>
              <w:fldChar w:fldCharType="begin"/>
            </w:r>
            <w:r>
              <w:rPr>
                <w:noProof/>
                <w:webHidden/>
              </w:rPr>
              <w:instrText xml:space="preserve"> PAGEREF _Toc225572613 \h </w:instrText>
            </w:r>
            <w:r>
              <w:rPr>
                <w:noProof/>
                <w:webHidden/>
              </w:rPr>
            </w:r>
            <w:r>
              <w:rPr>
                <w:noProof/>
                <w:webHidden/>
              </w:rPr>
              <w:fldChar w:fldCharType="separate"/>
            </w:r>
            <w:r>
              <w:rPr>
                <w:noProof/>
                <w:webHidden/>
              </w:rPr>
              <w:t>5</w:t>
            </w:r>
            <w:r>
              <w:rPr>
                <w:noProof/>
                <w:webHidden/>
              </w:rPr>
              <w:fldChar w:fldCharType="end"/>
            </w:r>
          </w:hyperlink>
        </w:p>
        <w:p w14:paraId="5048E7AF" w14:textId="3B533B86" w:rsidR="00FA1237" w:rsidRDefault="00FA1237">
          <w:pPr>
            <w:pStyle w:val="TOC2"/>
            <w:tabs>
              <w:tab w:val="right" w:leader="dot" w:pos="9350"/>
            </w:tabs>
            <w:rPr>
              <w:noProof/>
            </w:rPr>
          </w:pPr>
          <w:hyperlink w:anchor="_Toc225572614" w:history="1">
            <w:r w:rsidRPr="00026796">
              <w:rPr>
                <w:rStyle w:val="Hyperlink"/>
                <w:rFonts w:ascii="Times New Roman" w:hAnsi="Times New Roman" w:cs="Times New Roman"/>
                <w:b/>
                <w:bCs/>
                <w:noProof/>
              </w:rPr>
              <w:t>Organization Introduction</w:t>
            </w:r>
            <w:r>
              <w:rPr>
                <w:noProof/>
                <w:webHidden/>
              </w:rPr>
              <w:tab/>
            </w:r>
            <w:r>
              <w:rPr>
                <w:noProof/>
                <w:webHidden/>
              </w:rPr>
              <w:fldChar w:fldCharType="begin"/>
            </w:r>
            <w:r>
              <w:rPr>
                <w:noProof/>
                <w:webHidden/>
              </w:rPr>
              <w:instrText xml:space="preserve"> PAGEREF _Toc225572614 \h </w:instrText>
            </w:r>
            <w:r>
              <w:rPr>
                <w:noProof/>
                <w:webHidden/>
              </w:rPr>
            </w:r>
            <w:r>
              <w:rPr>
                <w:noProof/>
                <w:webHidden/>
              </w:rPr>
              <w:fldChar w:fldCharType="separate"/>
            </w:r>
            <w:r>
              <w:rPr>
                <w:noProof/>
                <w:webHidden/>
              </w:rPr>
              <w:t>5</w:t>
            </w:r>
            <w:r>
              <w:rPr>
                <w:noProof/>
                <w:webHidden/>
              </w:rPr>
              <w:fldChar w:fldCharType="end"/>
            </w:r>
          </w:hyperlink>
        </w:p>
        <w:p w14:paraId="17ED0D67" w14:textId="634580A7" w:rsidR="00FA1237" w:rsidRDefault="00FA1237">
          <w:pPr>
            <w:pStyle w:val="TOC2"/>
            <w:tabs>
              <w:tab w:val="right" w:leader="dot" w:pos="9350"/>
            </w:tabs>
            <w:rPr>
              <w:noProof/>
            </w:rPr>
          </w:pPr>
          <w:hyperlink w:anchor="_Toc225572615" w:history="1">
            <w:r w:rsidRPr="00026796">
              <w:rPr>
                <w:rStyle w:val="Hyperlink"/>
                <w:rFonts w:ascii="Times New Roman" w:hAnsi="Times New Roman" w:cs="Times New Roman"/>
                <w:b/>
                <w:bCs/>
                <w:noProof/>
              </w:rPr>
              <w:t>HR Practices</w:t>
            </w:r>
            <w:r>
              <w:rPr>
                <w:noProof/>
                <w:webHidden/>
              </w:rPr>
              <w:tab/>
            </w:r>
            <w:r>
              <w:rPr>
                <w:noProof/>
                <w:webHidden/>
              </w:rPr>
              <w:fldChar w:fldCharType="begin"/>
            </w:r>
            <w:r>
              <w:rPr>
                <w:noProof/>
                <w:webHidden/>
              </w:rPr>
              <w:instrText xml:space="preserve"> PAGEREF _Toc225572615 \h </w:instrText>
            </w:r>
            <w:r>
              <w:rPr>
                <w:noProof/>
                <w:webHidden/>
              </w:rPr>
            </w:r>
            <w:r>
              <w:rPr>
                <w:noProof/>
                <w:webHidden/>
              </w:rPr>
              <w:fldChar w:fldCharType="separate"/>
            </w:r>
            <w:r>
              <w:rPr>
                <w:noProof/>
                <w:webHidden/>
              </w:rPr>
              <w:t>5</w:t>
            </w:r>
            <w:r>
              <w:rPr>
                <w:noProof/>
                <w:webHidden/>
              </w:rPr>
              <w:fldChar w:fldCharType="end"/>
            </w:r>
          </w:hyperlink>
        </w:p>
        <w:p w14:paraId="7C27E050" w14:textId="5BEBB918" w:rsidR="00FA1237" w:rsidRDefault="00FA1237">
          <w:pPr>
            <w:pStyle w:val="TOC1"/>
            <w:tabs>
              <w:tab w:val="right" w:leader="dot" w:pos="9350"/>
            </w:tabs>
            <w:rPr>
              <w:noProof/>
            </w:rPr>
          </w:pPr>
          <w:hyperlink w:anchor="_Toc225572616" w:history="1">
            <w:r w:rsidRPr="00026796">
              <w:rPr>
                <w:rStyle w:val="Hyperlink"/>
                <w:rFonts w:ascii="Times New Roman" w:hAnsi="Times New Roman" w:cs="Times New Roman"/>
                <w:b/>
                <w:bCs/>
                <w:noProof/>
              </w:rPr>
              <w:t>Application of Model</w:t>
            </w:r>
            <w:r>
              <w:rPr>
                <w:noProof/>
                <w:webHidden/>
              </w:rPr>
              <w:tab/>
            </w:r>
            <w:r>
              <w:rPr>
                <w:noProof/>
                <w:webHidden/>
              </w:rPr>
              <w:fldChar w:fldCharType="begin"/>
            </w:r>
            <w:r>
              <w:rPr>
                <w:noProof/>
                <w:webHidden/>
              </w:rPr>
              <w:instrText xml:space="preserve"> PAGEREF _Toc225572616 \h </w:instrText>
            </w:r>
            <w:r>
              <w:rPr>
                <w:noProof/>
                <w:webHidden/>
              </w:rPr>
            </w:r>
            <w:r>
              <w:rPr>
                <w:noProof/>
                <w:webHidden/>
              </w:rPr>
              <w:fldChar w:fldCharType="separate"/>
            </w:r>
            <w:r>
              <w:rPr>
                <w:noProof/>
                <w:webHidden/>
              </w:rPr>
              <w:t>6</w:t>
            </w:r>
            <w:r>
              <w:rPr>
                <w:noProof/>
                <w:webHidden/>
              </w:rPr>
              <w:fldChar w:fldCharType="end"/>
            </w:r>
          </w:hyperlink>
        </w:p>
        <w:p w14:paraId="20D54A3C" w14:textId="1CD05DB1" w:rsidR="00FA1237" w:rsidRDefault="00FA1237">
          <w:pPr>
            <w:pStyle w:val="TOC2"/>
            <w:tabs>
              <w:tab w:val="right" w:leader="dot" w:pos="9350"/>
            </w:tabs>
            <w:rPr>
              <w:noProof/>
            </w:rPr>
          </w:pPr>
          <w:hyperlink w:anchor="_Toc225572617" w:history="1">
            <w:r w:rsidRPr="00026796">
              <w:rPr>
                <w:rStyle w:val="Hyperlink"/>
                <w:rFonts w:ascii="Times New Roman" w:hAnsi="Times New Roman" w:cs="Times New Roman"/>
                <w:b/>
                <w:bCs/>
                <w:noProof/>
              </w:rPr>
              <w:t>Impact on Google's HR Practices</w:t>
            </w:r>
            <w:r>
              <w:rPr>
                <w:noProof/>
                <w:webHidden/>
              </w:rPr>
              <w:tab/>
            </w:r>
            <w:r>
              <w:rPr>
                <w:noProof/>
                <w:webHidden/>
              </w:rPr>
              <w:fldChar w:fldCharType="begin"/>
            </w:r>
            <w:r>
              <w:rPr>
                <w:noProof/>
                <w:webHidden/>
              </w:rPr>
              <w:instrText xml:space="preserve"> PAGEREF _Toc225572617 \h </w:instrText>
            </w:r>
            <w:r>
              <w:rPr>
                <w:noProof/>
                <w:webHidden/>
              </w:rPr>
            </w:r>
            <w:r>
              <w:rPr>
                <w:noProof/>
                <w:webHidden/>
              </w:rPr>
              <w:fldChar w:fldCharType="separate"/>
            </w:r>
            <w:r>
              <w:rPr>
                <w:noProof/>
                <w:webHidden/>
              </w:rPr>
              <w:t>6</w:t>
            </w:r>
            <w:r>
              <w:rPr>
                <w:noProof/>
                <w:webHidden/>
              </w:rPr>
              <w:fldChar w:fldCharType="end"/>
            </w:r>
          </w:hyperlink>
        </w:p>
        <w:p w14:paraId="318DAC4D" w14:textId="23924D6A" w:rsidR="00FA1237" w:rsidRDefault="00FA1237">
          <w:pPr>
            <w:pStyle w:val="TOC2"/>
            <w:tabs>
              <w:tab w:val="right" w:leader="dot" w:pos="9350"/>
            </w:tabs>
            <w:rPr>
              <w:noProof/>
            </w:rPr>
          </w:pPr>
          <w:hyperlink w:anchor="_Toc225572618" w:history="1">
            <w:r w:rsidRPr="00026796">
              <w:rPr>
                <w:rStyle w:val="Hyperlink"/>
                <w:rFonts w:ascii="Times New Roman" w:hAnsi="Times New Roman" w:cs="Times New Roman"/>
                <w:b/>
                <w:bCs/>
                <w:noProof/>
              </w:rPr>
              <w:t>Country Differences</w:t>
            </w:r>
            <w:r>
              <w:rPr>
                <w:noProof/>
                <w:webHidden/>
              </w:rPr>
              <w:tab/>
            </w:r>
            <w:r>
              <w:rPr>
                <w:noProof/>
                <w:webHidden/>
              </w:rPr>
              <w:fldChar w:fldCharType="begin"/>
            </w:r>
            <w:r>
              <w:rPr>
                <w:noProof/>
                <w:webHidden/>
              </w:rPr>
              <w:instrText xml:space="preserve"> PAGEREF _Toc225572618 \h </w:instrText>
            </w:r>
            <w:r>
              <w:rPr>
                <w:noProof/>
                <w:webHidden/>
              </w:rPr>
            </w:r>
            <w:r>
              <w:rPr>
                <w:noProof/>
                <w:webHidden/>
              </w:rPr>
              <w:fldChar w:fldCharType="separate"/>
            </w:r>
            <w:r>
              <w:rPr>
                <w:noProof/>
                <w:webHidden/>
              </w:rPr>
              <w:t>7</w:t>
            </w:r>
            <w:r>
              <w:rPr>
                <w:noProof/>
                <w:webHidden/>
              </w:rPr>
              <w:fldChar w:fldCharType="end"/>
            </w:r>
          </w:hyperlink>
        </w:p>
        <w:p w14:paraId="2317CAE9" w14:textId="17C8E6F2" w:rsidR="00FA1237" w:rsidRDefault="00FA1237">
          <w:pPr>
            <w:pStyle w:val="TOC1"/>
            <w:tabs>
              <w:tab w:val="right" w:leader="dot" w:pos="9350"/>
            </w:tabs>
            <w:rPr>
              <w:noProof/>
            </w:rPr>
          </w:pPr>
          <w:hyperlink w:anchor="_Toc225572619" w:history="1">
            <w:r w:rsidRPr="0002679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_Toc225572619 \h </w:instrText>
            </w:r>
            <w:r>
              <w:rPr>
                <w:noProof/>
                <w:webHidden/>
              </w:rPr>
            </w:r>
            <w:r>
              <w:rPr>
                <w:noProof/>
                <w:webHidden/>
              </w:rPr>
              <w:fldChar w:fldCharType="separate"/>
            </w:r>
            <w:r>
              <w:rPr>
                <w:noProof/>
                <w:webHidden/>
              </w:rPr>
              <w:t>8</w:t>
            </w:r>
            <w:r>
              <w:rPr>
                <w:noProof/>
                <w:webHidden/>
              </w:rPr>
              <w:fldChar w:fldCharType="end"/>
            </w:r>
          </w:hyperlink>
        </w:p>
        <w:p w14:paraId="62D00451" w14:textId="5A9E2D8A" w:rsidR="00FA1237" w:rsidRDefault="00FA1237">
          <w:pPr>
            <w:pStyle w:val="TOC1"/>
            <w:tabs>
              <w:tab w:val="right" w:leader="dot" w:pos="9350"/>
            </w:tabs>
            <w:rPr>
              <w:noProof/>
            </w:rPr>
          </w:pPr>
          <w:hyperlink w:anchor="_Toc225572620" w:history="1">
            <w:r w:rsidRPr="0002679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_Toc225572620 \h </w:instrText>
            </w:r>
            <w:r>
              <w:rPr>
                <w:noProof/>
                <w:webHidden/>
              </w:rPr>
            </w:r>
            <w:r>
              <w:rPr>
                <w:noProof/>
                <w:webHidden/>
              </w:rPr>
              <w:fldChar w:fldCharType="separate"/>
            </w:r>
            <w:r>
              <w:rPr>
                <w:noProof/>
                <w:webHidden/>
              </w:rPr>
              <w:t>9</w:t>
            </w:r>
            <w:r>
              <w:rPr>
                <w:noProof/>
                <w:webHidden/>
              </w:rPr>
              <w:fldChar w:fldCharType="end"/>
            </w:r>
          </w:hyperlink>
        </w:p>
        <w:p w14:paraId="7B9FE908" w14:textId="0145F3A2" w:rsidR="00FA1237" w:rsidRDefault="00FA1237">
          <w:r>
            <w:rPr>
              <w:b/>
              <w:bCs/>
              <w:noProof/>
            </w:rPr>
            <w:fldChar w:fldCharType="end"/>
          </w:r>
        </w:p>
      </w:sdtContent>
    </w:sdt>
    <w:p w14:paraId="6A1C5273" w14:textId="77777777" w:rsidR="00C97CAB" w:rsidRDefault="00C97CAB">
      <w:pPr>
        <w:rPr>
          <w:rFonts w:ascii="Times New Roman" w:hAnsi="Times New Roman" w:cs="Times New Roman"/>
          <w:b/>
          <w:bCs/>
        </w:rPr>
      </w:pPr>
      <w:r>
        <w:rPr>
          <w:rFonts w:ascii="Times New Roman" w:hAnsi="Times New Roman" w:cs="Times New Roman"/>
          <w:b/>
          <w:bCs/>
        </w:rPr>
        <w:br w:type="page"/>
      </w:r>
    </w:p>
    <w:p w14:paraId="6F551EAD" w14:textId="4F2F7159" w:rsidR="000857F5" w:rsidRPr="00C97CAB" w:rsidRDefault="000857F5" w:rsidP="00C97CAB">
      <w:pPr>
        <w:pStyle w:val="Heading1"/>
        <w:spacing w:line="360" w:lineRule="auto"/>
        <w:rPr>
          <w:rFonts w:ascii="Times New Roman" w:hAnsi="Times New Roman" w:cs="Times New Roman"/>
          <w:b/>
          <w:bCs/>
          <w:color w:val="000000" w:themeColor="text1"/>
          <w:sz w:val="28"/>
          <w:szCs w:val="28"/>
        </w:rPr>
      </w:pPr>
      <w:bookmarkStart w:id="0" w:name="_Toc225572610"/>
      <w:r w:rsidRPr="00C97CAB">
        <w:rPr>
          <w:rFonts w:ascii="Times New Roman" w:hAnsi="Times New Roman" w:cs="Times New Roman"/>
          <w:b/>
          <w:bCs/>
          <w:color w:val="000000" w:themeColor="text1"/>
          <w:sz w:val="28"/>
          <w:szCs w:val="28"/>
        </w:rPr>
        <w:lastRenderedPageBreak/>
        <w:t>Introduction</w:t>
      </w:r>
      <w:bookmarkEnd w:id="0"/>
    </w:p>
    <w:p w14:paraId="79651AEC" w14:textId="6BAA87F1"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Human Resource (HR) managers are in the middle of the stage of ensuring the successful operation of contemporary </w:t>
      </w:r>
      <w:r w:rsidR="008A302B" w:rsidRPr="00BA146F">
        <w:rPr>
          <w:rFonts w:ascii="Times New Roman" w:hAnsi="Times New Roman" w:cs="Times New Roman"/>
        </w:rPr>
        <w:t>organizations</w:t>
      </w:r>
      <w:r w:rsidRPr="00BA146F">
        <w:rPr>
          <w:rFonts w:ascii="Times New Roman" w:hAnsi="Times New Roman" w:cs="Times New Roman"/>
        </w:rPr>
        <w:t xml:space="preserve">. HRM functions are </w:t>
      </w:r>
      <w:proofErr w:type="gramStart"/>
      <w:r w:rsidRPr="00BA146F">
        <w:rPr>
          <w:rFonts w:ascii="Times New Roman" w:hAnsi="Times New Roman" w:cs="Times New Roman"/>
        </w:rPr>
        <w:t>wide spread</w:t>
      </w:r>
      <w:proofErr w:type="gramEnd"/>
      <w:r w:rsidRPr="00BA146F">
        <w:rPr>
          <w:rFonts w:ascii="Times New Roman" w:hAnsi="Times New Roman" w:cs="Times New Roman"/>
        </w:rPr>
        <w:t xml:space="preserve"> and its activities involve recruitment and selection, training and development, performance management, compensation management, and employee relations, all of which aim at </w:t>
      </w:r>
      <w:r w:rsidR="008A302B" w:rsidRPr="00BA146F">
        <w:rPr>
          <w:rFonts w:ascii="Times New Roman" w:hAnsi="Times New Roman" w:cs="Times New Roman"/>
        </w:rPr>
        <w:t>mobilizing</w:t>
      </w:r>
      <w:r w:rsidRPr="00BA146F">
        <w:rPr>
          <w:rFonts w:ascii="Times New Roman" w:hAnsi="Times New Roman" w:cs="Times New Roman"/>
        </w:rPr>
        <w:t xml:space="preserve"> the motivation of the employees and generation of </w:t>
      </w:r>
      <w:r w:rsidR="008A302B" w:rsidRPr="00BA146F">
        <w:rPr>
          <w:rFonts w:ascii="Times New Roman" w:hAnsi="Times New Roman" w:cs="Times New Roman"/>
        </w:rPr>
        <w:t>organizational</w:t>
      </w:r>
      <w:r w:rsidRPr="00BA146F">
        <w:rPr>
          <w:rFonts w:ascii="Times New Roman" w:hAnsi="Times New Roman" w:cs="Times New Roman"/>
        </w:rPr>
        <w:t xml:space="preserve"> value (Noe, 20</w:t>
      </w:r>
      <w:r w:rsidR="00BB1F14">
        <w:rPr>
          <w:rFonts w:ascii="Times New Roman" w:hAnsi="Times New Roman" w:cs="Times New Roman"/>
        </w:rPr>
        <w:t>22</w:t>
      </w:r>
      <w:r w:rsidRPr="00BA146F">
        <w:rPr>
          <w:rFonts w:ascii="Times New Roman" w:hAnsi="Times New Roman" w:cs="Times New Roman"/>
        </w:rPr>
        <w:t xml:space="preserve">). These are the primary roles that scholars have always pointed out as having direct influence on employee performance and central to the success of </w:t>
      </w:r>
      <w:r w:rsidR="008A302B" w:rsidRPr="00BA146F">
        <w:rPr>
          <w:rFonts w:ascii="Times New Roman" w:hAnsi="Times New Roman" w:cs="Times New Roman"/>
        </w:rPr>
        <w:t>organizations</w:t>
      </w:r>
      <w:r w:rsidRPr="00BA146F">
        <w:rPr>
          <w:rFonts w:ascii="Times New Roman" w:hAnsi="Times New Roman" w:cs="Times New Roman"/>
        </w:rPr>
        <w:t xml:space="preserve"> (Schuler, 1986). When the HR practices are aligned with business objectives, talent management as well as driving change initiatives, HR managers are at the </w:t>
      </w:r>
      <w:r w:rsidR="008A302B" w:rsidRPr="00BA146F">
        <w:rPr>
          <w:rFonts w:ascii="Times New Roman" w:hAnsi="Times New Roman" w:cs="Times New Roman"/>
        </w:rPr>
        <w:t>center</w:t>
      </w:r>
      <w:r w:rsidRPr="00BA146F">
        <w:rPr>
          <w:rFonts w:ascii="Times New Roman" w:hAnsi="Times New Roman" w:cs="Times New Roman"/>
        </w:rPr>
        <w:t xml:space="preserve"> forefront of improving </w:t>
      </w:r>
      <w:r w:rsidR="008A302B" w:rsidRPr="00BA146F">
        <w:rPr>
          <w:rFonts w:ascii="Times New Roman" w:hAnsi="Times New Roman" w:cs="Times New Roman"/>
        </w:rPr>
        <w:t>organizational</w:t>
      </w:r>
      <w:r w:rsidRPr="00BA146F">
        <w:rPr>
          <w:rFonts w:ascii="Times New Roman" w:hAnsi="Times New Roman" w:cs="Times New Roman"/>
        </w:rPr>
        <w:t xml:space="preserve"> performance, innovation and longevity (Ulrich, 199</w:t>
      </w:r>
      <w:r w:rsidR="00BB1F14">
        <w:rPr>
          <w:rFonts w:ascii="Times New Roman" w:hAnsi="Times New Roman" w:cs="Times New Roman"/>
        </w:rPr>
        <w:t>6</w:t>
      </w:r>
      <w:r w:rsidRPr="00BA146F">
        <w:rPr>
          <w:rFonts w:ascii="Times New Roman" w:hAnsi="Times New Roman" w:cs="Times New Roman"/>
        </w:rPr>
        <w:t xml:space="preserve">). </w:t>
      </w:r>
      <w:proofErr w:type="gramStart"/>
      <w:r w:rsidRPr="00BA146F">
        <w:rPr>
          <w:rFonts w:ascii="Times New Roman" w:hAnsi="Times New Roman" w:cs="Times New Roman"/>
        </w:rPr>
        <w:t>A general research</w:t>
      </w:r>
      <w:proofErr w:type="gramEnd"/>
      <w:r w:rsidRPr="00BA146F">
        <w:rPr>
          <w:rFonts w:ascii="Times New Roman" w:hAnsi="Times New Roman" w:cs="Times New Roman"/>
        </w:rPr>
        <w:t xml:space="preserve"> indicates a positive relationship between HRM practice and </w:t>
      </w:r>
      <w:r w:rsidR="008A302B" w:rsidRPr="00BA146F">
        <w:rPr>
          <w:rFonts w:ascii="Times New Roman" w:hAnsi="Times New Roman" w:cs="Times New Roman"/>
        </w:rPr>
        <w:t>organization</w:t>
      </w:r>
      <w:r w:rsidRPr="00BA146F">
        <w:rPr>
          <w:rFonts w:ascii="Times New Roman" w:hAnsi="Times New Roman" w:cs="Times New Roman"/>
        </w:rPr>
        <w:t xml:space="preserve"> performance where </w:t>
      </w:r>
      <w:r w:rsidR="008A302B" w:rsidRPr="00BA146F">
        <w:rPr>
          <w:rFonts w:ascii="Times New Roman" w:hAnsi="Times New Roman" w:cs="Times New Roman"/>
        </w:rPr>
        <w:t>organizations</w:t>
      </w:r>
      <w:r w:rsidRPr="00BA146F">
        <w:rPr>
          <w:rFonts w:ascii="Times New Roman" w:hAnsi="Times New Roman" w:cs="Times New Roman"/>
        </w:rPr>
        <w:t xml:space="preserve"> attempt to achieve high degree of effectiveness in their goals and objectives (Zhang et al., 2013).</w:t>
      </w:r>
    </w:p>
    <w:p w14:paraId="00B46383" w14:textId="57150D1D"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These duties, however, can be greatly influenced by internal and external forces of the environment wherein the HR managers perform their tasks well or not. The present report is an evaluation of the impact of such environmental factors on the effectiveness of HR managers based on a theoretical model of interest and a global operating </w:t>
      </w:r>
      <w:r w:rsidR="008A302B" w:rsidRPr="00BA146F">
        <w:rPr>
          <w:rFonts w:ascii="Times New Roman" w:hAnsi="Times New Roman" w:cs="Times New Roman"/>
        </w:rPr>
        <w:t>organization</w:t>
      </w:r>
      <w:r w:rsidRPr="00BA146F">
        <w:rPr>
          <w:rFonts w:ascii="Times New Roman" w:hAnsi="Times New Roman" w:cs="Times New Roman"/>
        </w:rPr>
        <w:t xml:space="preserve">. The report is </w:t>
      </w:r>
      <w:r w:rsidR="008A302B" w:rsidRPr="00BA146F">
        <w:rPr>
          <w:rFonts w:ascii="Times New Roman" w:hAnsi="Times New Roman" w:cs="Times New Roman"/>
        </w:rPr>
        <w:t>organized</w:t>
      </w:r>
      <w:r w:rsidRPr="00BA146F">
        <w:rPr>
          <w:rFonts w:ascii="Times New Roman" w:hAnsi="Times New Roman" w:cs="Times New Roman"/>
        </w:rPr>
        <w:t xml:space="preserve"> in the following way: the External and Internal Environment. section </w:t>
      </w:r>
      <w:proofErr w:type="gramStart"/>
      <w:r w:rsidRPr="00BA146F">
        <w:rPr>
          <w:rFonts w:ascii="Times New Roman" w:hAnsi="Times New Roman" w:cs="Times New Roman"/>
        </w:rPr>
        <w:t>looks into</w:t>
      </w:r>
      <w:proofErr w:type="gramEnd"/>
      <w:r w:rsidRPr="00BA146F">
        <w:rPr>
          <w:rFonts w:ascii="Times New Roman" w:hAnsi="Times New Roman" w:cs="Times New Roman"/>
        </w:rPr>
        <w:t xml:space="preserve"> the main environmental forces; the </w:t>
      </w:r>
      <w:r w:rsidR="008A302B" w:rsidRPr="00BA146F">
        <w:rPr>
          <w:rFonts w:ascii="Times New Roman" w:hAnsi="Times New Roman" w:cs="Times New Roman"/>
        </w:rPr>
        <w:t>Organization</w:t>
      </w:r>
      <w:r w:rsidRPr="00BA146F">
        <w:rPr>
          <w:rFonts w:ascii="Times New Roman" w:hAnsi="Times New Roman" w:cs="Times New Roman"/>
        </w:rPr>
        <w:t xml:space="preserve"> Application section </w:t>
      </w:r>
      <w:proofErr w:type="gramStart"/>
      <w:r w:rsidRPr="00BA146F">
        <w:rPr>
          <w:rFonts w:ascii="Times New Roman" w:hAnsi="Times New Roman" w:cs="Times New Roman"/>
        </w:rPr>
        <w:t>looks into</w:t>
      </w:r>
      <w:proofErr w:type="gramEnd"/>
      <w:r w:rsidRPr="00BA146F">
        <w:rPr>
          <w:rFonts w:ascii="Times New Roman" w:hAnsi="Times New Roman" w:cs="Times New Roman"/>
        </w:rPr>
        <w:t xml:space="preserve"> the impact of the environmental forces on a chosen global </w:t>
      </w:r>
      <w:r w:rsidR="008A302B" w:rsidRPr="00BA146F">
        <w:rPr>
          <w:rFonts w:ascii="Times New Roman" w:hAnsi="Times New Roman" w:cs="Times New Roman"/>
        </w:rPr>
        <w:t>organization</w:t>
      </w:r>
      <w:r w:rsidRPr="00BA146F">
        <w:rPr>
          <w:rFonts w:ascii="Times New Roman" w:hAnsi="Times New Roman" w:cs="Times New Roman"/>
        </w:rPr>
        <w:t xml:space="preserve">; the Model Application section looks at the impact of the environmental influences through the prism of </w:t>
      </w:r>
      <w:proofErr w:type="gramStart"/>
      <w:r w:rsidRPr="00BA146F">
        <w:rPr>
          <w:rFonts w:ascii="Times New Roman" w:hAnsi="Times New Roman" w:cs="Times New Roman"/>
        </w:rPr>
        <w:t>a</w:t>
      </w:r>
      <w:proofErr w:type="gramEnd"/>
      <w:r w:rsidRPr="00BA146F">
        <w:rPr>
          <w:rFonts w:ascii="Times New Roman" w:hAnsi="Times New Roman" w:cs="Times New Roman"/>
        </w:rPr>
        <w:t xml:space="preserve"> applicable theoretical perspective; and the Conclusion </w:t>
      </w:r>
      <w:r w:rsidR="008A302B" w:rsidRPr="00BA146F">
        <w:rPr>
          <w:rFonts w:ascii="Times New Roman" w:hAnsi="Times New Roman" w:cs="Times New Roman"/>
        </w:rPr>
        <w:t>summarizes</w:t>
      </w:r>
      <w:r w:rsidRPr="00BA146F">
        <w:rPr>
          <w:rFonts w:ascii="Times New Roman" w:hAnsi="Times New Roman" w:cs="Times New Roman"/>
        </w:rPr>
        <w:t xml:space="preserve"> the major findings.</w:t>
      </w:r>
    </w:p>
    <w:p w14:paraId="235A4DA4" w14:textId="77777777" w:rsidR="00BA146F" w:rsidRPr="00C97CAB" w:rsidRDefault="00BA146F" w:rsidP="00C97CAB">
      <w:pPr>
        <w:pStyle w:val="Heading1"/>
        <w:spacing w:line="360" w:lineRule="auto"/>
        <w:rPr>
          <w:rFonts w:ascii="Times New Roman" w:hAnsi="Times New Roman" w:cs="Times New Roman"/>
          <w:b/>
          <w:bCs/>
          <w:color w:val="000000" w:themeColor="text1"/>
          <w:sz w:val="28"/>
          <w:szCs w:val="28"/>
        </w:rPr>
      </w:pPr>
      <w:bookmarkStart w:id="1" w:name="_Toc225572611"/>
      <w:r w:rsidRPr="00C97CAB">
        <w:rPr>
          <w:rFonts w:ascii="Times New Roman" w:hAnsi="Times New Roman" w:cs="Times New Roman"/>
          <w:b/>
          <w:bCs/>
          <w:color w:val="000000" w:themeColor="text1"/>
          <w:sz w:val="28"/>
          <w:szCs w:val="28"/>
        </w:rPr>
        <w:t>Internal and External Environment</w:t>
      </w:r>
      <w:bookmarkEnd w:id="1"/>
    </w:p>
    <w:p w14:paraId="5A615722" w14:textId="77777777" w:rsidR="00BA146F" w:rsidRPr="00BA146F" w:rsidRDefault="00BA146F" w:rsidP="00BA146F">
      <w:pPr>
        <w:spacing w:line="360" w:lineRule="auto"/>
        <w:jc w:val="both"/>
        <w:rPr>
          <w:rFonts w:ascii="Times New Roman" w:hAnsi="Times New Roman" w:cs="Times New Roman"/>
          <w:b/>
          <w:bCs/>
        </w:rPr>
      </w:pPr>
      <w:r w:rsidRPr="00BA146F">
        <w:rPr>
          <w:rFonts w:ascii="Times New Roman" w:hAnsi="Times New Roman" w:cs="Times New Roman"/>
          <w:b/>
          <w:bCs/>
        </w:rPr>
        <w:t>The PESTLE Model</w:t>
      </w:r>
    </w:p>
    <w:p w14:paraId="63588E6D" w14:textId="14A7ECF7" w:rsidR="00BA146F" w:rsidRPr="00BA146F" w:rsidRDefault="00BA146F" w:rsidP="00BA146F">
      <w:pPr>
        <w:spacing w:line="360" w:lineRule="auto"/>
        <w:jc w:val="both"/>
        <w:rPr>
          <w:rFonts w:ascii="Times New Roman" w:hAnsi="Times New Roman" w:cs="Times New Roman"/>
        </w:rPr>
      </w:pPr>
      <w:proofErr w:type="gramStart"/>
      <w:r w:rsidRPr="00BA146F">
        <w:rPr>
          <w:rFonts w:ascii="Times New Roman" w:hAnsi="Times New Roman" w:cs="Times New Roman"/>
        </w:rPr>
        <w:t>In order to</w:t>
      </w:r>
      <w:proofErr w:type="gramEnd"/>
      <w:r w:rsidRPr="00BA146F">
        <w:rPr>
          <w:rFonts w:ascii="Times New Roman" w:hAnsi="Times New Roman" w:cs="Times New Roman"/>
        </w:rPr>
        <w:t xml:space="preserve"> appreciate the extent of environmental forces that influence </w:t>
      </w:r>
      <w:r w:rsidR="008A302B" w:rsidRPr="00BA146F">
        <w:rPr>
          <w:rFonts w:ascii="Times New Roman" w:hAnsi="Times New Roman" w:cs="Times New Roman"/>
        </w:rPr>
        <w:t>organizations</w:t>
      </w:r>
      <w:r w:rsidRPr="00BA146F">
        <w:rPr>
          <w:rFonts w:ascii="Times New Roman" w:hAnsi="Times New Roman" w:cs="Times New Roman"/>
        </w:rPr>
        <w:t xml:space="preserve"> and </w:t>
      </w:r>
      <w:proofErr w:type="gramStart"/>
      <w:r w:rsidRPr="00BA146F">
        <w:rPr>
          <w:rFonts w:ascii="Times New Roman" w:hAnsi="Times New Roman" w:cs="Times New Roman"/>
        </w:rPr>
        <w:t>its</w:t>
      </w:r>
      <w:proofErr w:type="gramEnd"/>
      <w:r w:rsidRPr="00BA146F">
        <w:rPr>
          <w:rFonts w:ascii="Times New Roman" w:hAnsi="Times New Roman" w:cs="Times New Roman"/>
        </w:rPr>
        <w:t xml:space="preserve"> HR managers, this report is using the PESTLE model as the main analysis model. PESTEL is an acronym that denotes Political, Economic, Social, Technological, Legal and Environmental factors. The model was first developed by Professor Francis Aguilar in his book, Scanning the Business Environment, published in 1967 when he first developed the concept of environmental </w:t>
      </w:r>
      <w:r w:rsidRPr="00BA146F">
        <w:rPr>
          <w:rFonts w:ascii="Times New Roman" w:hAnsi="Times New Roman" w:cs="Times New Roman"/>
        </w:rPr>
        <w:lastRenderedPageBreak/>
        <w:t>scanning as a strategic management tool (Aguilar, 1967). Since that time, the framework has found extensive application in industries and other fields of study as a systematic method of analyzing the macro-environment.</w:t>
      </w:r>
    </w:p>
    <w:p w14:paraId="575CD04D" w14:textId="6DD7FF74"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 key strength of PESTLE is its holiness. It helps </w:t>
      </w:r>
      <w:r w:rsidR="008A302B" w:rsidRPr="00BA146F">
        <w:rPr>
          <w:rFonts w:ascii="Times New Roman" w:hAnsi="Times New Roman" w:cs="Times New Roman"/>
        </w:rPr>
        <w:t>organizations</w:t>
      </w:r>
      <w:r w:rsidRPr="00BA146F">
        <w:rPr>
          <w:rFonts w:ascii="Times New Roman" w:hAnsi="Times New Roman" w:cs="Times New Roman"/>
        </w:rPr>
        <w:t xml:space="preserve"> to determine and </w:t>
      </w:r>
      <w:r w:rsidR="008A302B" w:rsidRPr="00BA146F">
        <w:rPr>
          <w:rFonts w:ascii="Times New Roman" w:hAnsi="Times New Roman" w:cs="Times New Roman"/>
        </w:rPr>
        <w:t>analyze</w:t>
      </w:r>
      <w:r w:rsidRPr="00BA146F">
        <w:rPr>
          <w:rFonts w:ascii="Times New Roman" w:hAnsi="Times New Roman" w:cs="Times New Roman"/>
        </w:rPr>
        <w:t xml:space="preserve"> the most important external macro-environment forces that shape their operations, and hence the </w:t>
      </w:r>
      <w:r w:rsidR="008A302B" w:rsidRPr="00BA146F">
        <w:rPr>
          <w:rFonts w:ascii="Times New Roman" w:hAnsi="Times New Roman" w:cs="Times New Roman"/>
        </w:rPr>
        <w:t>organization</w:t>
      </w:r>
      <w:r w:rsidRPr="00BA146F">
        <w:rPr>
          <w:rFonts w:ascii="Times New Roman" w:hAnsi="Times New Roman" w:cs="Times New Roman"/>
        </w:rPr>
        <w:t xml:space="preserve"> can plan strategically without relying on them (Belsare, 2025). The model has been found to be especially helpful in terms of workforce planning and policy development because by systematically looking at every dimension, HR managers and strategists will be able to anticipate threats and exploit the resulting opportunities (Yuksel, 2012). Moreover, PESTLE promotes the expansion of the strategic thinking and enables </w:t>
      </w:r>
      <w:r w:rsidR="008A302B" w:rsidRPr="00BA146F">
        <w:rPr>
          <w:rFonts w:ascii="Times New Roman" w:hAnsi="Times New Roman" w:cs="Times New Roman"/>
        </w:rPr>
        <w:t>organizations</w:t>
      </w:r>
      <w:r w:rsidRPr="00BA146F">
        <w:rPr>
          <w:rFonts w:ascii="Times New Roman" w:hAnsi="Times New Roman" w:cs="Times New Roman"/>
        </w:rPr>
        <w:t xml:space="preserve"> to prepare in the future by tracking the changes in the external environment (Rastogi and Trivedi, 2016).</w:t>
      </w:r>
    </w:p>
    <w:p w14:paraId="1EAFF89C" w14:textId="21934AF7"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Nevertheless, the PESTLE model does not lack constraints. A major disadvantage is that the external factors it determines are dynamic by nature and may adjust </w:t>
      </w:r>
      <w:proofErr w:type="gramStart"/>
      <w:r w:rsidRPr="00BA146F">
        <w:rPr>
          <w:rFonts w:ascii="Times New Roman" w:hAnsi="Times New Roman" w:cs="Times New Roman"/>
        </w:rPr>
        <w:t>quickly</w:t>
      </w:r>
      <w:proofErr w:type="gramEnd"/>
      <w:r w:rsidRPr="00BA146F">
        <w:rPr>
          <w:rFonts w:ascii="Times New Roman" w:hAnsi="Times New Roman" w:cs="Times New Roman"/>
        </w:rPr>
        <w:t xml:space="preserve"> forcing it to make long-term predictions in uncertainties (Scribd, n.d.). Also, PESTLE is mostly qualitative, that is, the factors it provides cannot be measured or quantified easily, which may restrict the accuracy of strategic decisions made based on the results only (Yuksel, 2012). More importantly, the model only pays attention to the external environment but does not consider internal </w:t>
      </w:r>
      <w:r w:rsidR="008A302B" w:rsidRPr="00BA146F">
        <w:rPr>
          <w:rFonts w:ascii="Times New Roman" w:hAnsi="Times New Roman" w:cs="Times New Roman"/>
        </w:rPr>
        <w:t>organizational</w:t>
      </w:r>
      <w:r w:rsidRPr="00BA146F">
        <w:rPr>
          <w:rFonts w:ascii="Times New Roman" w:hAnsi="Times New Roman" w:cs="Times New Roman"/>
        </w:rPr>
        <w:t xml:space="preserve"> variables, that is, it should be supplemented with such tools as SWOT analysis </w:t>
      </w:r>
      <w:proofErr w:type="gramStart"/>
      <w:r w:rsidRPr="00BA146F">
        <w:rPr>
          <w:rFonts w:ascii="Times New Roman" w:hAnsi="Times New Roman" w:cs="Times New Roman"/>
        </w:rPr>
        <w:t>in order to</w:t>
      </w:r>
      <w:proofErr w:type="gramEnd"/>
      <w:r w:rsidRPr="00BA146F">
        <w:rPr>
          <w:rFonts w:ascii="Times New Roman" w:hAnsi="Times New Roman" w:cs="Times New Roman"/>
        </w:rPr>
        <w:t xml:space="preserve"> offer a more comprehensive strategic outlook (Belsare, 2025).</w:t>
      </w:r>
    </w:p>
    <w:p w14:paraId="4D3D7AB9" w14:textId="77777777" w:rsidR="00BA146F" w:rsidRPr="00C97CAB" w:rsidRDefault="00BA146F" w:rsidP="00C97CAB">
      <w:pPr>
        <w:pStyle w:val="Heading2"/>
        <w:spacing w:line="360" w:lineRule="auto"/>
        <w:rPr>
          <w:rFonts w:ascii="Times New Roman" w:hAnsi="Times New Roman" w:cs="Times New Roman"/>
          <w:b/>
          <w:bCs/>
          <w:color w:val="000000" w:themeColor="text1"/>
          <w:sz w:val="24"/>
          <w:szCs w:val="24"/>
        </w:rPr>
      </w:pPr>
      <w:bookmarkStart w:id="2" w:name="_Toc225572612"/>
      <w:r w:rsidRPr="00C97CAB">
        <w:rPr>
          <w:rFonts w:ascii="Times New Roman" w:hAnsi="Times New Roman" w:cs="Times New Roman"/>
          <w:b/>
          <w:bCs/>
          <w:color w:val="000000" w:themeColor="text1"/>
          <w:sz w:val="24"/>
          <w:szCs w:val="24"/>
        </w:rPr>
        <w:t>Linking PESTLE to HR Functions</w:t>
      </w:r>
      <w:bookmarkEnd w:id="2"/>
    </w:p>
    <w:p w14:paraId="6D9B8BA3" w14:textId="70DFDC58" w:rsidR="00BA146F" w:rsidRPr="00BA146F" w:rsidRDefault="00BA146F" w:rsidP="00BA146F">
      <w:pPr>
        <w:spacing w:line="360" w:lineRule="auto"/>
        <w:jc w:val="both"/>
        <w:rPr>
          <w:rFonts w:ascii="Times New Roman" w:hAnsi="Times New Roman" w:cs="Times New Roman"/>
        </w:rPr>
      </w:pPr>
      <w:proofErr w:type="gramStart"/>
      <w:r w:rsidRPr="00BA146F">
        <w:rPr>
          <w:rFonts w:ascii="Times New Roman" w:hAnsi="Times New Roman" w:cs="Times New Roman"/>
        </w:rPr>
        <w:t>In spite of</w:t>
      </w:r>
      <w:proofErr w:type="gramEnd"/>
      <w:r w:rsidRPr="00BA146F">
        <w:rPr>
          <w:rFonts w:ascii="Times New Roman" w:hAnsi="Times New Roman" w:cs="Times New Roman"/>
        </w:rPr>
        <w:t xml:space="preserve"> these shortcomings, PESTLE is an influential prism through which the HR managers can perceive both internal and external pressures on their activities. HR policies in areas like recruitment, contracts, and employee relations are directly affected by </w:t>
      </w:r>
      <w:proofErr w:type="gramStart"/>
      <w:r w:rsidRPr="00BA146F">
        <w:rPr>
          <w:rFonts w:ascii="Times New Roman" w:hAnsi="Times New Roman" w:cs="Times New Roman"/>
        </w:rPr>
        <w:t>the political</w:t>
      </w:r>
      <w:proofErr w:type="gramEnd"/>
      <w:r w:rsidRPr="00BA146F">
        <w:rPr>
          <w:rFonts w:ascii="Times New Roman" w:hAnsi="Times New Roman" w:cs="Times New Roman"/>
        </w:rPr>
        <w:t xml:space="preserve"> factors like changes in the employment legislation (Aguilar, 1967). The relationship between inflation and unemployment rates are economic factors that help in the workforce planning and compensation strategies (Yuksel, 2012). Talent acquisition and </w:t>
      </w:r>
      <w:r w:rsidR="008A302B" w:rsidRPr="00BA146F">
        <w:rPr>
          <w:rFonts w:ascii="Times New Roman" w:hAnsi="Times New Roman" w:cs="Times New Roman"/>
        </w:rPr>
        <w:t>organizational</w:t>
      </w:r>
      <w:r w:rsidRPr="00BA146F">
        <w:rPr>
          <w:rFonts w:ascii="Times New Roman" w:hAnsi="Times New Roman" w:cs="Times New Roman"/>
        </w:rPr>
        <w:t xml:space="preserve"> culture are influenced by social factors such as demographic shift, and transformation of </w:t>
      </w:r>
      <w:proofErr w:type="gramStart"/>
      <w:r w:rsidRPr="00BA146F">
        <w:rPr>
          <w:rFonts w:ascii="Times New Roman" w:hAnsi="Times New Roman" w:cs="Times New Roman"/>
        </w:rPr>
        <w:t>employees</w:t>
      </w:r>
      <w:proofErr w:type="gramEnd"/>
      <w:r w:rsidRPr="00BA146F">
        <w:rPr>
          <w:rFonts w:ascii="Times New Roman" w:hAnsi="Times New Roman" w:cs="Times New Roman"/>
        </w:rPr>
        <w:t xml:space="preserve"> expectations (Belsare, 2025). The fact that technological changes lead to a need of a continuous training and development is caused by the fact that </w:t>
      </w:r>
      <w:r w:rsidR="008A302B" w:rsidRPr="00BA146F">
        <w:rPr>
          <w:rFonts w:ascii="Times New Roman" w:hAnsi="Times New Roman" w:cs="Times New Roman"/>
        </w:rPr>
        <w:t>organizations</w:t>
      </w:r>
      <w:r w:rsidRPr="00BA146F">
        <w:rPr>
          <w:rFonts w:ascii="Times New Roman" w:hAnsi="Times New Roman" w:cs="Times New Roman"/>
        </w:rPr>
        <w:t xml:space="preserve"> are implementing new systems and digital tools (Rastogi and Trivedi, 2016). Performance management and employee relations practices are governed by </w:t>
      </w:r>
      <w:proofErr w:type="gramStart"/>
      <w:r w:rsidRPr="00BA146F">
        <w:rPr>
          <w:rFonts w:ascii="Times New Roman" w:hAnsi="Times New Roman" w:cs="Times New Roman"/>
        </w:rPr>
        <w:t xml:space="preserve">the </w:t>
      </w:r>
      <w:r w:rsidRPr="00BA146F">
        <w:rPr>
          <w:rFonts w:ascii="Times New Roman" w:hAnsi="Times New Roman" w:cs="Times New Roman"/>
        </w:rPr>
        <w:lastRenderedPageBreak/>
        <w:t>legal</w:t>
      </w:r>
      <w:proofErr w:type="gramEnd"/>
      <w:r w:rsidRPr="00BA146F">
        <w:rPr>
          <w:rFonts w:ascii="Times New Roman" w:hAnsi="Times New Roman" w:cs="Times New Roman"/>
        </w:rPr>
        <w:t xml:space="preserve"> factors such as health and safety regulations and anti-discrimination laws. And lastly, the environmental influences are raising the corporate social responsibility promises, which consequently impact employer branding and talent attraction tactics (Belsare, 2025). Combined, these dimensions help understand that PESTLE could be a vital diagnostic instrument used by HR managers who need to adjust their practices to the requirements of the complicated and ever-evolving business environment.</w:t>
      </w:r>
    </w:p>
    <w:p w14:paraId="0348E321" w14:textId="0F2ADB36" w:rsidR="00BA146F" w:rsidRPr="00C97CAB" w:rsidRDefault="008A302B" w:rsidP="00C97CAB">
      <w:pPr>
        <w:pStyle w:val="Heading1"/>
        <w:spacing w:line="360" w:lineRule="auto"/>
        <w:rPr>
          <w:rFonts w:ascii="Times New Roman" w:hAnsi="Times New Roman" w:cs="Times New Roman"/>
          <w:b/>
          <w:bCs/>
          <w:color w:val="000000" w:themeColor="text1"/>
          <w:sz w:val="28"/>
          <w:szCs w:val="28"/>
        </w:rPr>
      </w:pPr>
      <w:bookmarkStart w:id="3" w:name="_Toc225572613"/>
      <w:r w:rsidRPr="00C97CAB">
        <w:rPr>
          <w:rFonts w:ascii="Times New Roman" w:hAnsi="Times New Roman" w:cs="Times New Roman"/>
          <w:b/>
          <w:bCs/>
          <w:color w:val="000000" w:themeColor="text1"/>
          <w:sz w:val="28"/>
          <w:szCs w:val="28"/>
        </w:rPr>
        <w:t>Organization</w:t>
      </w:r>
      <w:r w:rsidR="00BA146F" w:rsidRPr="00C97CAB">
        <w:rPr>
          <w:rFonts w:ascii="Times New Roman" w:hAnsi="Times New Roman" w:cs="Times New Roman"/>
          <w:b/>
          <w:bCs/>
          <w:color w:val="000000" w:themeColor="text1"/>
          <w:sz w:val="28"/>
          <w:szCs w:val="28"/>
        </w:rPr>
        <w:t xml:space="preserve"> Application</w:t>
      </w:r>
      <w:bookmarkEnd w:id="3"/>
    </w:p>
    <w:p w14:paraId="1E3E26A8" w14:textId="7B961F8C" w:rsidR="00BA146F" w:rsidRPr="00C97CAB" w:rsidRDefault="008A302B" w:rsidP="00C97CAB">
      <w:pPr>
        <w:pStyle w:val="Heading2"/>
        <w:spacing w:line="360" w:lineRule="auto"/>
        <w:rPr>
          <w:rFonts w:ascii="Times New Roman" w:hAnsi="Times New Roman" w:cs="Times New Roman"/>
          <w:b/>
          <w:bCs/>
          <w:color w:val="000000" w:themeColor="text1"/>
          <w:sz w:val="24"/>
          <w:szCs w:val="24"/>
        </w:rPr>
      </w:pPr>
      <w:bookmarkStart w:id="4" w:name="_Toc225572614"/>
      <w:r w:rsidRPr="00C97CAB">
        <w:rPr>
          <w:rFonts w:ascii="Times New Roman" w:hAnsi="Times New Roman" w:cs="Times New Roman"/>
          <w:b/>
          <w:bCs/>
          <w:color w:val="000000" w:themeColor="text1"/>
          <w:sz w:val="24"/>
          <w:szCs w:val="24"/>
        </w:rPr>
        <w:t>Organization</w:t>
      </w:r>
      <w:r w:rsidR="00BA146F" w:rsidRPr="00C97CAB">
        <w:rPr>
          <w:rFonts w:ascii="Times New Roman" w:hAnsi="Times New Roman" w:cs="Times New Roman"/>
          <w:b/>
          <w:bCs/>
          <w:color w:val="000000" w:themeColor="text1"/>
          <w:sz w:val="24"/>
          <w:szCs w:val="24"/>
        </w:rPr>
        <w:t xml:space="preserve"> Introduction</w:t>
      </w:r>
      <w:bookmarkEnd w:id="4"/>
    </w:p>
    <w:p w14:paraId="515DC151" w14:textId="77777777"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Google LLC is a subsidiary of the Alphabet Inc. that is one of the most recognizable technology corporations in the world that was established in 1998 and is based in Mountain View, California. The company has a presence in over 50 countries with a wide range of products and service portfolio such as search, cloud computing, advertising and consumer electronics. Google has over 150,000 employees worldwide (Bock, 2015), which makes it a case in point when studying how HR managers can operate in the challenging and diverse environmental settings of the countries they work in.</w:t>
      </w:r>
    </w:p>
    <w:p w14:paraId="14CE1972" w14:textId="77777777" w:rsidR="00BA146F" w:rsidRPr="00C97CAB" w:rsidRDefault="00BA146F" w:rsidP="00C97CAB">
      <w:pPr>
        <w:pStyle w:val="Heading2"/>
        <w:spacing w:line="360" w:lineRule="auto"/>
        <w:rPr>
          <w:rFonts w:ascii="Times New Roman" w:hAnsi="Times New Roman" w:cs="Times New Roman"/>
          <w:b/>
          <w:bCs/>
          <w:color w:val="000000" w:themeColor="text1"/>
          <w:sz w:val="24"/>
          <w:szCs w:val="24"/>
        </w:rPr>
      </w:pPr>
      <w:bookmarkStart w:id="5" w:name="_Toc225572615"/>
      <w:r w:rsidRPr="00C97CAB">
        <w:rPr>
          <w:rFonts w:ascii="Times New Roman" w:hAnsi="Times New Roman" w:cs="Times New Roman"/>
          <w:b/>
          <w:bCs/>
          <w:color w:val="000000" w:themeColor="text1"/>
          <w:sz w:val="24"/>
          <w:szCs w:val="24"/>
        </w:rPr>
        <w:t>HR Practices</w:t>
      </w:r>
      <w:bookmarkEnd w:id="5"/>
    </w:p>
    <w:p w14:paraId="747D6CB2" w14:textId="034B0A89"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 HR department, which is internally referred to as People Operations at Google, is well known due to its innovative and data-driven strategies </w:t>
      </w:r>
      <w:proofErr w:type="gramStart"/>
      <w:r w:rsidRPr="00BA146F">
        <w:rPr>
          <w:rFonts w:ascii="Times New Roman" w:hAnsi="Times New Roman" w:cs="Times New Roman"/>
        </w:rPr>
        <w:t>of</w:t>
      </w:r>
      <w:proofErr w:type="gramEnd"/>
      <w:r w:rsidRPr="00BA146F">
        <w:rPr>
          <w:rFonts w:ascii="Times New Roman" w:hAnsi="Times New Roman" w:cs="Times New Roman"/>
        </w:rPr>
        <w:t xml:space="preserve"> handling human capital. Regarding </w:t>
      </w:r>
      <w:proofErr w:type="gramStart"/>
      <w:r w:rsidRPr="00BA146F">
        <w:rPr>
          <w:rFonts w:ascii="Times New Roman" w:hAnsi="Times New Roman" w:cs="Times New Roman"/>
        </w:rPr>
        <w:t>the recruitment</w:t>
      </w:r>
      <w:proofErr w:type="gramEnd"/>
      <w:r w:rsidRPr="00BA146F">
        <w:rPr>
          <w:rFonts w:ascii="Times New Roman" w:hAnsi="Times New Roman" w:cs="Times New Roman"/>
        </w:rPr>
        <w:t>, the company relies on both internal and external sources to recruit talents including promotions, transfers and educational institutions (</w:t>
      </w:r>
      <w:r w:rsidR="00BB1F14" w:rsidRPr="00BA146F">
        <w:rPr>
          <w:rFonts w:ascii="Times New Roman" w:hAnsi="Times New Roman" w:cs="Times New Roman"/>
        </w:rPr>
        <w:t>Noe, 20</w:t>
      </w:r>
      <w:r w:rsidR="00BB1F14">
        <w:rPr>
          <w:rFonts w:ascii="Times New Roman" w:hAnsi="Times New Roman" w:cs="Times New Roman"/>
        </w:rPr>
        <w:t>22</w:t>
      </w:r>
      <w:r w:rsidRPr="00BA146F">
        <w:rPr>
          <w:rFonts w:ascii="Times New Roman" w:hAnsi="Times New Roman" w:cs="Times New Roman"/>
        </w:rPr>
        <w:t xml:space="preserve">). A continuous process at Google is training and development, which is necessitated by the analysis of needs and informed by the evidence-based </w:t>
      </w:r>
      <w:r w:rsidR="008A302B" w:rsidRPr="00BA146F">
        <w:rPr>
          <w:rFonts w:ascii="Times New Roman" w:hAnsi="Times New Roman" w:cs="Times New Roman"/>
        </w:rPr>
        <w:t>program</w:t>
      </w:r>
      <w:r w:rsidRPr="00BA146F">
        <w:rPr>
          <w:rFonts w:ascii="Times New Roman" w:hAnsi="Times New Roman" w:cs="Times New Roman"/>
        </w:rPr>
        <w:t xml:space="preserve"> design (Bock, 2015). The performance management is </w:t>
      </w:r>
      <w:r w:rsidR="008A302B" w:rsidRPr="00BA146F">
        <w:rPr>
          <w:rFonts w:ascii="Times New Roman" w:hAnsi="Times New Roman" w:cs="Times New Roman"/>
        </w:rPr>
        <w:t>organized</w:t>
      </w:r>
      <w:r w:rsidRPr="00BA146F">
        <w:rPr>
          <w:rFonts w:ascii="Times New Roman" w:hAnsi="Times New Roman" w:cs="Times New Roman"/>
        </w:rPr>
        <w:t xml:space="preserve"> </w:t>
      </w:r>
      <w:proofErr w:type="gramStart"/>
      <w:r w:rsidRPr="00BA146F">
        <w:rPr>
          <w:rFonts w:ascii="Times New Roman" w:hAnsi="Times New Roman" w:cs="Times New Roman"/>
        </w:rPr>
        <w:t>on the basis of</w:t>
      </w:r>
      <w:proofErr w:type="gramEnd"/>
      <w:r w:rsidRPr="00BA146F">
        <w:rPr>
          <w:rFonts w:ascii="Times New Roman" w:hAnsi="Times New Roman" w:cs="Times New Roman"/>
        </w:rPr>
        <w:t xml:space="preserve"> Objectives and Key Results (OKR) model, that binds the goals of individuals concerning the wider </w:t>
      </w:r>
      <w:r w:rsidR="008A302B" w:rsidRPr="00BA146F">
        <w:rPr>
          <w:rFonts w:ascii="Times New Roman" w:hAnsi="Times New Roman" w:cs="Times New Roman"/>
        </w:rPr>
        <w:t>organizational</w:t>
      </w:r>
      <w:r w:rsidRPr="00BA146F">
        <w:rPr>
          <w:rFonts w:ascii="Times New Roman" w:hAnsi="Times New Roman" w:cs="Times New Roman"/>
        </w:rPr>
        <w:t xml:space="preserve"> strategy (</w:t>
      </w:r>
      <w:proofErr w:type="spellStart"/>
      <w:r w:rsidRPr="00BA146F">
        <w:rPr>
          <w:rFonts w:ascii="Times New Roman" w:hAnsi="Times New Roman" w:cs="Times New Roman"/>
        </w:rPr>
        <w:t>Aguinis</w:t>
      </w:r>
      <w:proofErr w:type="spellEnd"/>
      <w:r w:rsidRPr="00BA146F">
        <w:rPr>
          <w:rFonts w:ascii="Times New Roman" w:hAnsi="Times New Roman" w:cs="Times New Roman"/>
        </w:rPr>
        <w:t>, 20</w:t>
      </w:r>
      <w:r w:rsidR="002A0EFE">
        <w:rPr>
          <w:rFonts w:ascii="Times New Roman" w:hAnsi="Times New Roman" w:cs="Times New Roman"/>
        </w:rPr>
        <w:t>23</w:t>
      </w:r>
      <w:r w:rsidRPr="00BA146F">
        <w:rPr>
          <w:rFonts w:ascii="Times New Roman" w:hAnsi="Times New Roman" w:cs="Times New Roman"/>
        </w:rPr>
        <w:t>). Google encourages psychological safety, diversity efforts, and competitive remunerations in the field of employee relations to ensure engagement and turnover are minimal in its global work (Dessler, 2020).</w:t>
      </w:r>
    </w:p>
    <w:p w14:paraId="0ABFDB28" w14:textId="77777777" w:rsidR="00BA146F" w:rsidRPr="00C97CAB" w:rsidRDefault="00BA146F" w:rsidP="00C97CAB">
      <w:pPr>
        <w:pStyle w:val="Heading1"/>
        <w:spacing w:line="360" w:lineRule="auto"/>
        <w:rPr>
          <w:rFonts w:ascii="Times New Roman" w:hAnsi="Times New Roman" w:cs="Times New Roman"/>
          <w:b/>
          <w:bCs/>
          <w:color w:val="000000" w:themeColor="text1"/>
          <w:sz w:val="28"/>
          <w:szCs w:val="28"/>
        </w:rPr>
      </w:pPr>
      <w:bookmarkStart w:id="6" w:name="_Toc225572616"/>
      <w:r w:rsidRPr="00C97CAB">
        <w:rPr>
          <w:rFonts w:ascii="Times New Roman" w:hAnsi="Times New Roman" w:cs="Times New Roman"/>
          <w:b/>
          <w:bCs/>
          <w:color w:val="000000" w:themeColor="text1"/>
          <w:sz w:val="28"/>
          <w:szCs w:val="28"/>
        </w:rPr>
        <w:lastRenderedPageBreak/>
        <w:t>Application of Model</w:t>
      </w:r>
      <w:bookmarkEnd w:id="6"/>
    </w:p>
    <w:p w14:paraId="0CDA66EA" w14:textId="77777777" w:rsidR="007A332F" w:rsidRPr="00C97CAB" w:rsidRDefault="007A332F" w:rsidP="00C97CAB">
      <w:pPr>
        <w:pStyle w:val="Heading2"/>
        <w:spacing w:line="360" w:lineRule="auto"/>
        <w:rPr>
          <w:rFonts w:ascii="Times New Roman" w:hAnsi="Times New Roman" w:cs="Times New Roman"/>
          <w:b/>
          <w:bCs/>
          <w:color w:val="000000" w:themeColor="text1"/>
          <w:sz w:val="24"/>
          <w:szCs w:val="24"/>
        </w:rPr>
      </w:pPr>
      <w:bookmarkStart w:id="7" w:name="_Toc225572617"/>
      <w:r w:rsidRPr="00C97CAB">
        <w:rPr>
          <w:rFonts w:ascii="Times New Roman" w:hAnsi="Times New Roman" w:cs="Times New Roman"/>
          <w:b/>
          <w:bCs/>
          <w:color w:val="000000" w:themeColor="text1"/>
          <w:sz w:val="24"/>
          <w:szCs w:val="24"/>
        </w:rPr>
        <w:t>Impact on Google's HR Practices</w:t>
      </w:r>
      <w:bookmarkEnd w:id="7"/>
    </w:p>
    <w:p w14:paraId="34BA9730" w14:textId="11551CC9"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 use of the PESTLE framework applied to Google indicates the extent to which the macro-environmental forces have influenced the HR functions of the </w:t>
      </w:r>
      <w:r w:rsidR="008A302B" w:rsidRPr="00BA146F">
        <w:rPr>
          <w:rFonts w:ascii="Times New Roman" w:hAnsi="Times New Roman" w:cs="Times New Roman"/>
        </w:rPr>
        <w:t>organization</w:t>
      </w:r>
      <w:r w:rsidRPr="00BA146F">
        <w:rPr>
          <w:rFonts w:ascii="Times New Roman" w:hAnsi="Times New Roman" w:cs="Times New Roman"/>
        </w:rPr>
        <w:t xml:space="preserve"> in its global operations. The implications of each dimension of the model to attract, develop, and retain talent by HR managers at Google </w:t>
      </w:r>
      <w:proofErr w:type="gramStart"/>
      <w:r w:rsidRPr="00BA146F">
        <w:rPr>
          <w:rFonts w:ascii="Times New Roman" w:hAnsi="Times New Roman" w:cs="Times New Roman"/>
        </w:rPr>
        <w:t>is</w:t>
      </w:r>
      <w:proofErr w:type="gramEnd"/>
      <w:r w:rsidRPr="00BA146F">
        <w:rPr>
          <w:rFonts w:ascii="Times New Roman" w:hAnsi="Times New Roman" w:cs="Times New Roman"/>
        </w:rPr>
        <w:t xml:space="preserve"> different.</w:t>
      </w:r>
    </w:p>
    <w:p w14:paraId="7546E2FA" w14:textId="77777777" w:rsidR="00BA146F" w:rsidRPr="00BA146F" w:rsidRDefault="00BA146F" w:rsidP="00BA146F">
      <w:pPr>
        <w:spacing w:line="360" w:lineRule="auto"/>
        <w:jc w:val="both"/>
        <w:rPr>
          <w:rFonts w:ascii="Times New Roman" w:hAnsi="Times New Roman" w:cs="Times New Roman"/>
        </w:rPr>
      </w:pPr>
      <w:r w:rsidRPr="007C4C83">
        <w:rPr>
          <w:rFonts w:ascii="Times New Roman" w:hAnsi="Times New Roman" w:cs="Times New Roman"/>
          <w:b/>
          <w:bCs/>
          <w:i/>
          <w:iCs/>
          <w:u w:val="single"/>
        </w:rPr>
        <w:t>Politically</w:t>
      </w:r>
      <w:r w:rsidRPr="00BA146F">
        <w:rPr>
          <w:rFonts w:ascii="Times New Roman" w:hAnsi="Times New Roman" w:cs="Times New Roman"/>
        </w:rPr>
        <w:t xml:space="preserve">, Google is in a very regulated global environment whereby policies adopted by the governments vary greatly among markets. Google has competitive and operational limitations in areas with governments that have state-owned technology firms, or have oppressive political environments, which directly affect its capacity to attract local talent and employee management (Yuksel, 2012). Political stability within a particular country helps to expand and create a workforce plan, whereas the instability poses some uncertainty, and HR managers </w:t>
      </w:r>
      <w:proofErr w:type="gramStart"/>
      <w:r w:rsidRPr="00BA146F">
        <w:rPr>
          <w:rFonts w:ascii="Times New Roman" w:hAnsi="Times New Roman" w:cs="Times New Roman"/>
        </w:rPr>
        <w:t>have to</w:t>
      </w:r>
      <w:proofErr w:type="gramEnd"/>
      <w:r w:rsidRPr="00BA146F">
        <w:rPr>
          <w:rFonts w:ascii="Times New Roman" w:hAnsi="Times New Roman" w:cs="Times New Roman"/>
        </w:rPr>
        <w:t xml:space="preserve"> maneuver around it (Rastogi and Trivedi, 2016).</w:t>
      </w:r>
    </w:p>
    <w:p w14:paraId="3B7E8928" w14:textId="420A1CD8"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 HR decision making at Google is also influenced by the </w:t>
      </w:r>
      <w:r w:rsidRPr="007C4C83">
        <w:rPr>
          <w:rFonts w:ascii="Times New Roman" w:hAnsi="Times New Roman" w:cs="Times New Roman"/>
          <w:b/>
          <w:bCs/>
          <w:i/>
          <w:iCs/>
          <w:u w:val="single"/>
        </w:rPr>
        <w:t>economic conditions</w:t>
      </w:r>
      <w:r w:rsidRPr="00BA146F">
        <w:rPr>
          <w:rFonts w:ascii="Times New Roman" w:hAnsi="Times New Roman" w:cs="Times New Roman"/>
        </w:rPr>
        <w:t xml:space="preserve">. The volatility of exchange rates, inflation, </w:t>
      </w:r>
      <w:r w:rsidR="008A302B" w:rsidRPr="00BA146F">
        <w:rPr>
          <w:rFonts w:ascii="Times New Roman" w:hAnsi="Times New Roman" w:cs="Times New Roman"/>
        </w:rPr>
        <w:t>labor</w:t>
      </w:r>
      <w:r w:rsidRPr="00BA146F">
        <w:rPr>
          <w:rFonts w:ascii="Times New Roman" w:hAnsi="Times New Roman" w:cs="Times New Roman"/>
        </w:rPr>
        <w:t xml:space="preserve"> markets between different countries will affect the way Google benefits package is designed and workforce planning implemented. In emerging markets where Google is still growing, reduced </w:t>
      </w:r>
      <w:r w:rsidR="008A302B" w:rsidRPr="00BA146F">
        <w:rPr>
          <w:rFonts w:ascii="Times New Roman" w:hAnsi="Times New Roman" w:cs="Times New Roman"/>
        </w:rPr>
        <w:t>labor</w:t>
      </w:r>
      <w:r w:rsidRPr="00BA146F">
        <w:rPr>
          <w:rFonts w:ascii="Times New Roman" w:hAnsi="Times New Roman" w:cs="Times New Roman"/>
        </w:rPr>
        <w:t xml:space="preserve"> expenses and rising talent bases offer recruitment possibilities, but human resource managers should make sure that the pay is competitive and fair in comparison to the local economic factors (Dessler, 2020). In a slow economy, training </w:t>
      </w:r>
      <w:proofErr w:type="gramStart"/>
      <w:r w:rsidRPr="00BA146F">
        <w:rPr>
          <w:rFonts w:ascii="Times New Roman" w:hAnsi="Times New Roman" w:cs="Times New Roman"/>
        </w:rPr>
        <w:t>fund</w:t>
      </w:r>
      <w:proofErr w:type="gramEnd"/>
      <w:r w:rsidRPr="00BA146F">
        <w:rPr>
          <w:rFonts w:ascii="Times New Roman" w:hAnsi="Times New Roman" w:cs="Times New Roman"/>
        </w:rPr>
        <w:t xml:space="preserve"> can be </w:t>
      </w:r>
      <w:proofErr w:type="gramStart"/>
      <w:r w:rsidRPr="00BA146F">
        <w:rPr>
          <w:rFonts w:ascii="Times New Roman" w:hAnsi="Times New Roman" w:cs="Times New Roman"/>
        </w:rPr>
        <w:t>reduced</w:t>
      </w:r>
      <w:proofErr w:type="gramEnd"/>
      <w:r w:rsidRPr="00BA146F">
        <w:rPr>
          <w:rFonts w:ascii="Times New Roman" w:hAnsi="Times New Roman" w:cs="Times New Roman"/>
        </w:rPr>
        <w:t xml:space="preserve"> and performance management procedures are forced under more examination in a bid to achieve more with reduced assets (</w:t>
      </w:r>
      <w:r w:rsidR="00BB1F14" w:rsidRPr="00BA146F">
        <w:rPr>
          <w:rFonts w:ascii="Times New Roman" w:hAnsi="Times New Roman" w:cs="Times New Roman"/>
        </w:rPr>
        <w:t>Noe, 20</w:t>
      </w:r>
      <w:r w:rsidR="00BB1F14">
        <w:rPr>
          <w:rFonts w:ascii="Times New Roman" w:hAnsi="Times New Roman" w:cs="Times New Roman"/>
        </w:rPr>
        <w:t>22</w:t>
      </w:r>
      <w:r w:rsidRPr="00BA146F">
        <w:rPr>
          <w:rFonts w:ascii="Times New Roman" w:hAnsi="Times New Roman" w:cs="Times New Roman"/>
        </w:rPr>
        <w:t>).</w:t>
      </w:r>
    </w:p>
    <w:p w14:paraId="00609296" w14:textId="10B08902"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The influence on Google training and employee relations strategy is determined by </w:t>
      </w:r>
      <w:r w:rsidRPr="007C4C83">
        <w:rPr>
          <w:rFonts w:ascii="Times New Roman" w:hAnsi="Times New Roman" w:cs="Times New Roman"/>
          <w:b/>
          <w:bCs/>
          <w:i/>
          <w:iCs/>
          <w:u w:val="single"/>
        </w:rPr>
        <w:t>social factors</w:t>
      </w:r>
      <w:r w:rsidRPr="00BA146F">
        <w:rPr>
          <w:rFonts w:ascii="Times New Roman" w:hAnsi="Times New Roman" w:cs="Times New Roman"/>
        </w:rPr>
        <w:t>, such as demographic changes, culture, and attitudes towards work, which have evolved. With the growing emphasis of younger generations on purpose, work-life balance, and psychological safety at the workplace, the People Operations team at Google has reacted by integrating inclusion and diversity into its fundamental HR operations (Bock, 2015). The expectations of workforces in a specific area are also shaped by social trends, which implies that HR managers should be sensitive to motivational incentives unique to a specific culture (</w:t>
      </w:r>
      <w:proofErr w:type="spellStart"/>
      <w:r w:rsidRPr="00BA146F">
        <w:rPr>
          <w:rFonts w:ascii="Times New Roman" w:hAnsi="Times New Roman" w:cs="Times New Roman"/>
        </w:rPr>
        <w:t>Aguinis</w:t>
      </w:r>
      <w:proofErr w:type="spellEnd"/>
      <w:r w:rsidRPr="00BA146F">
        <w:rPr>
          <w:rFonts w:ascii="Times New Roman" w:hAnsi="Times New Roman" w:cs="Times New Roman"/>
        </w:rPr>
        <w:t>, 20</w:t>
      </w:r>
      <w:r w:rsidR="00627993">
        <w:rPr>
          <w:rFonts w:ascii="Times New Roman" w:hAnsi="Times New Roman" w:cs="Times New Roman"/>
        </w:rPr>
        <w:t>23</w:t>
      </w:r>
      <w:r w:rsidRPr="00BA146F">
        <w:rPr>
          <w:rFonts w:ascii="Times New Roman" w:hAnsi="Times New Roman" w:cs="Times New Roman"/>
        </w:rPr>
        <w:t>).</w:t>
      </w:r>
    </w:p>
    <w:p w14:paraId="13E429CF" w14:textId="6B9F0AA6"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lastRenderedPageBreak/>
        <w:t xml:space="preserve">The most prominent external force, arguably, to a company such as Google is </w:t>
      </w:r>
      <w:r w:rsidRPr="007C4C83">
        <w:rPr>
          <w:rFonts w:ascii="Times New Roman" w:hAnsi="Times New Roman" w:cs="Times New Roman"/>
          <w:b/>
          <w:bCs/>
          <w:i/>
          <w:iCs/>
          <w:u w:val="single"/>
        </w:rPr>
        <w:t>technological advancement</w:t>
      </w:r>
      <w:r w:rsidRPr="00BA146F">
        <w:rPr>
          <w:rFonts w:ascii="Times New Roman" w:hAnsi="Times New Roman" w:cs="Times New Roman"/>
        </w:rPr>
        <w:t xml:space="preserve">. The swift increase in the technologies of artificial intelligence, automation, and other digital aids presupposes the continuous investment in the training and development of the staff to guarantee the competence and flexibility of the working force (CIPD, 2023). In Google, HR managers </w:t>
      </w:r>
      <w:proofErr w:type="gramStart"/>
      <w:r w:rsidRPr="00BA146F">
        <w:rPr>
          <w:rFonts w:ascii="Times New Roman" w:hAnsi="Times New Roman" w:cs="Times New Roman"/>
        </w:rPr>
        <w:t>have to</w:t>
      </w:r>
      <w:proofErr w:type="gramEnd"/>
      <w:r w:rsidRPr="00BA146F">
        <w:rPr>
          <w:rFonts w:ascii="Times New Roman" w:hAnsi="Times New Roman" w:cs="Times New Roman"/>
        </w:rPr>
        <w:t xml:space="preserve"> foresee </w:t>
      </w:r>
      <w:proofErr w:type="gramStart"/>
      <w:r w:rsidRPr="00BA146F">
        <w:rPr>
          <w:rFonts w:ascii="Times New Roman" w:hAnsi="Times New Roman" w:cs="Times New Roman"/>
        </w:rPr>
        <w:t>the future</w:t>
      </w:r>
      <w:proofErr w:type="gramEnd"/>
      <w:r w:rsidRPr="00BA146F">
        <w:rPr>
          <w:rFonts w:ascii="Times New Roman" w:hAnsi="Times New Roman" w:cs="Times New Roman"/>
        </w:rPr>
        <w:t xml:space="preserve"> skills needs and develop development </w:t>
      </w:r>
      <w:r w:rsidR="008A302B" w:rsidRPr="00BA146F">
        <w:rPr>
          <w:rFonts w:ascii="Times New Roman" w:hAnsi="Times New Roman" w:cs="Times New Roman"/>
        </w:rPr>
        <w:t>programs</w:t>
      </w:r>
      <w:r w:rsidRPr="00BA146F">
        <w:rPr>
          <w:rFonts w:ascii="Times New Roman" w:hAnsi="Times New Roman" w:cs="Times New Roman"/>
        </w:rPr>
        <w:t xml:space="preserve"> based on this. The </w:t>
      </w:r>
      <w:r w:rsidRPr="007C4C83">
        <w:rPr>
          <w:rFonts w:ascii="Times New Roman" w:hAnsi="Times New Roman" w:cs="Times New Roman"/>
          <w:b/>
          <w:bCs/>
          <w:i/>
          <w:iCs/>
          <w:u w:val="single"/>
        </w:rPr>
        <w:t>legal</w:t>
      </w:r>
      <w:r w:rsidRPr="00BA146F">
        <w:rPr>
          <w:rFonts w:ascii="Times New Roman" w:hAnsi="Times New Roman" w:cs="Times New Roman"/>
        </w:rPr>
        <w:t xml:space="preserve"> aspect requires that the HR department of Google ensure a strict adherence to employment law in all the jurisdictions where it is operating. The recruitment practices, performance management, and employee contracts are influenced by anti-discrimination laws, several data privacy regulations, including the General Data Protection Regulation (GDPR) in the European Union, and health and safety standards (</w:t>
      </w:r>
      <w:proofErr w:type="spellStart"/>
      <w:r w:rsidRPr="00BA146F">
        <w:rPr>
          <w:rFonts w:ascii="Times New Roman" w:hAnsi="Times New Roman" w:cs="Times New Roman"/>
        </w:rPr>
        <w:t>Bernandy</w:t>
      </w:r>
      <w:proofErr w:type="spellEnd"/>
      <w:r w:rsidRPr="00BA146F">
        <w:rPr>
          <w:rFonts w:ascii="Times New Roman" w:hAnsi="Times New Roman" w:cs="Times New Roman"/>
        </w:rPr>
        <w:t xml:space="preserve"> et al., 2024). Lastly, the increased concern towards the </w:t>
      </w:r>
      <w:r w:rsidRPr="007C4C83">
        <w:rPr>
          <w:rFonts w:ascii="Times New Roman" w:hAnsi="Times New Roman" w:cs="Times New Roman"/>
          <w:b/>
          <w:bCs/>
          <w:i/>
          <w:iCs/>
          <w:u w:val="single"/>
        </w:rPr>
        <w:t>environment</w:t>
      </w:r>
      <w:r w:rsidRPr="00BA146F">
        <w:rPr>
          <w:rFonts w:ascii="Times New Roman" w:hAnsi="Times New Roman" w:cs="Times New Roman"/>
        </w:rPr>
        <w:t xml:space="preserve"> affects the branding of Google as an employer, as a </w:t>
      </w:r>
      <w:proofErr w:type="gramStart"/>
      <w:r w:rsidRPr="00BA146F">
        <w:rPr>
          <w:rFonts w:ascii="Times New Roman" w:hAnsi="Times New Roman" w:cs="Times New Roman"/>
        </w:rPr>
        <w:t>socially-aware</w:t>
      </w:r>
      <w:proofErr w:type="gramEnd"/>
      <w:r w:rsidRPr="00BA146F">
        <w:rPr>
          <w:rFonts w:ascii="Times New Roman" w:hAnsi="Times New Roman" w:cs="Times New Roman"/>
        </w:rPr>
        <w:t xml:space="preserve"> candidate can find </w:t>
      </w:r>
      <w:proofErr w:type="gramStart"/>
      <w:r w:rsidRPr="00BA146F">
        <w:rPr>
          <w:rFonts w:ascii="Times New Roman" w:hAnsi="Times New Roman" w:cs="Times New Roman"/>
        </w:rPr>
        <w:t>more and more</w:t>
      </w:r>
      <w:proofErr w:type="gramEnd"/>
      <w:r w:rsidRPr="00BA146F">
        <w:rPr>
          <w:rFonts w:ascii="Times New Roman" w:hAnsi="Times New Roman" w:cs="Times New Roman"/>
        </w:rPr>
        <w:t xml:space="preserve"> </w:t>
      </w:r>
      <w:r w:rsidR="008A302B" w:rsidRPr="00BA146F">
        <w:rPr>
          <w:rFonts w:ascii="Times New Roman" w:hAnsi="Times New Roman" w:cs="Times New Roman"/>
        </w:rPr>
        <w:t>organizations</w:t>
      </w:r>
      <w:r w:rsidRPr="00BA146F">
        <w:rPr>
          <w:rFonts w:ascii="Times New Roman" w:hAnsi="Times New Roman" w:cs="Times New Roman"/>
        </w:rPr>
        <w:t xml:space="preserve"> that can be </w:t>
      </w:r>
      <w:r w:rsidR="008A302B" w:rsidRPr="00BA146F">
        <w:rPr>
          <w:rFonts w:ascii="Times New Roman" w:hAnsi="Times New Roman" w:cs="Times New Roman"/>
        </w:rPr>
        <w:t>characterized</w:t>
      </w:r>
      <w:r w:rsidRPr="00BA146F">
        <w:rPr>
          <w:rFonts w:ascii="Times New Roman" w:hAnsi="Times New Roman" w:cs="Times New Roman"/>
        </w:rPr>
        <w:t xml:space="preserve"> by the commitment to sustainability (Belsare, 2025).</w:t>
      </w:r>
    </w:p>
    <w:p w14:paraId="3324AF36" w14:textId="77777777" w:rsidR="00BA146F" w:rsidRPr="00C97CAB" w:rsidRDefault="00BA146F" w:rsidP="00C97CAB">
      <w:pPr>
        <w:pStyle w:val="Heading2"/>
        <w:spacing w:line="360" w:lineRule="auto"/>
        <w:rPr>
          <w:rFonts w:ascii="Times New Roman" w:hAnsi="Times New Roman" w:cs="Times New Roman"/>
          <w:b/>
          <w:bCs/>
          <w:color w:val="000000" w:themeColor="text1"/>
          <w:sz w:val="24"/>
          <w:szCs w:val="24"/>
        </w:rPr>
      </w:pPr>
      <w:bookmarkStart w:id="8" w:name="_Toc225572618"/>
      <w:r w:rsidRPr="00C97CAB">
        <w:rPr>
          <w:rFonts w:ascii="Times New Roman" w:hAnsi="Times New Roman" w:cs="Times New Roman"/>
          <w:b/>
          <w:bCs/>
          <w:color w:val="000000" w:themeColor="text1"/>
          <w:sz w:val="24"/>
          <w:szCs w:val="24"/>
        </w:rPr>
        <w:t>Country Differences</w:t>
      </w:r>
      <w:bookmarkEnd w:id="8"/>
    </w:p>
    <w:p w14:paraId="216277A0" w14:textId="77777777"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The impact of PESTLE factors on HR performance does not apply to all countries; it is quite different in terms of country-specific situations. As in the literature, cultural, legal, and economic dissimilarities among countries make it clear that multinational HR managers must strike the balance between consistency and sensitivity on the international level (Brewster et al., 1996). As an example, comparative studies have shown a substantial disparity in HRM between nations, and recruitment, the nature of performance appraisal, and compensation are all culturally and regulation-based practices, depending on the country (</w:t>
      </w:r>
      <w:proofErr w:type="spellStart"/>
      <w:r w:rsidRPr="00BA146F">
        <w:rPr>
          <w:rFonts w:ascii="Times New Roman" w:hAnsi="Times New Roman" w:cs="Times New Roman"/>
        </w:rPr>
        <w:t>Bernandy</w:t>
      </w:r>
      <w:proofErr w:type="spellEnd"/>
      <w:r w:rsidRPr="00BA146F">
        <w:rPr>
          <w:rFonts w:ascii="Times New Roman" w:hAnsi="Times New Roman" w:cs="Times New Roman"/>
        </w:rPr>
        <w:t xml:space="preserve"> et al., 2024). High power-distance cultures might be more comfortable with the hierarchical performance management systems, whilst more egalitarian societies should be satisfied with the 360-degree feedback and collaboration in setting the goals (Hofstede, 2001).</w:t>
      </w:r>
    </w:p>
    <w:p w14:paraId="1FAA4FEE" w14:textId="7502B0F1"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Legal conditions are also markedly different. The work of the international HRM presupposes extensive expertise </w:t>
      </w:r>
      <w:proofErr w:type="gramStart"/>
      <w:r w:rsidRPr="00BA146F">
        <w:rPr>
          <w:rFonts w:ascii="Times New Roman" w:hAnsi="Times New Roman" w:cs="Times New Roman"/>
        </w:rPr>
        <w:t>in the area of</w:t>
      </w:r>
      <w:proofErr w:type="gramEnd"/>
      <w:r w:rsidRPr="00BA146F">
        <w:rPr>
          <w:rFonts w:ascii="Times New Roman" w:hAnsi="Times New Roman" w:cs="Times New Roman"/>
        </w:rPr>
        <w:t xml:space="preserve"> employment legislation in various nations since firms </w:t>
      </w:r>
      <w:proofErr w:type="gramStart"/>
      <w:r w:rsidRPr="00BA146F">
        <w:rPr>
          <w:rFonts w:ascii="Times New Roman" w:hAnsi="Times New Roman" w:cs="Times New Roman"/>
        </w:rPr>
        <w:t>have to</w:t>
      </w:r>
      <w:proofErr w:type="gramEnd"/>
      <w:r w:rsidRPr="00BA146F">
        <w:rPr>
          <w:rFonts w:ascii="Times New Roman" w:hAnsi="Times New Roman" w:cs="Times New Roman"/>
        </w:rPr>
        <w:t xml:space="preserve"> adhere to </w:t>
      </w:r>
      <w:r w:rsidR="008A302B" w:rsidRPr="00BA146F">
        <w:rPr>
          <w:rFonts w:ascii="Times New Roman" w:hAnsi="Times New Roman" w:cs="Times New Roman"/>
        </w:rPr>
        <w:t>labor</w:t>
      </w:r>
      <w:r w:rsidRPr="00BA146F">
        <w:rPr>
          <w:rFonts w:ascii="Times New Roman" w:hAnsi="Times New Roman" w:cs="Times New Roman"/>
        </w:rPr>
        <w:t xml:space="preserve"> regulations that have no similarities in each country (</w:t>
      </w:r>
      <w:proofErr w:type="spellStart"/>
      <w:r w:rsidRPr="00BA146F">
        <w:rPr>
          <w:rFonts w:ascii="Times New Roman" w:hAnsi="Times New Roman" w:cs="Times New Roman"/>
        </w:rPr>
        <w:t>Gloroots</w:t>
      </w:r>
      <w:proofErr w:type="spellEnd"/>
      <w:r w:rsidRPr="00BA146F">
        <w:rPr>
          <w:rFonts w:ascii="Times New Roman" w:hAnsi="Times New Roman" w:cs="Times New Roman"/>
        </w:rPr>
        <w:t xml:space="preserve">, 2024). In Europe, employee rights tend to be more comprehensive than in the United States, and Google HR managers </w:t>
      </w:r>
      <w:proofErr w:type="gramStart"/>
      <w:r w:rsidRPr="00BA146F">
        <w:rPr>
          <w:rFonts w:ascii="Times New Roman" w:hAnsi="Times New Roman" w:cs="Times New Roman"/>
        </w:rPr>
        <w:t>have to</w:t>
      </w:r>
      <w:proofErr w:type="gramEnd"/>
      <w:r w:rsidRPr="00BA146F">
        <w:rPr>
          <w:rFonts w:ascii="Times New Roman" w:hAnsi="Times New Roman" w:cs="Times New Roman"/>
        </w:rPr>
        <w:t xml:space="preserve"> change the employment agreement, leaves, or termination policies (Farndale et al., 2017). Moreover, compensation schemes should incorporate currency difference, domestic cost </w:t>
      </w:r>
      <w:r w:rsidRPr="00BA146F">
        <w:rPr>
          <w:rFonts w:ascii="Times New Roman" w:hAnsi="Times New Roman" w:cs="Times New Roman"/>
        </w:rPr>
        <w:lastRenderedPageBreak/>
        <w:t>of living and tax requirements in the country (</w:t>
      </w:r>
      <w:proofErr w:type="spellStart"/>
      <w:r w:rsidRPr="00BA146F">
        <w:rPr>
          <w:rFonts w:ascii="Times New Roman" w:hAnsi="Times New Roman" w:cs="Times New Roman"/>
        </w:rPr>
        <w:t>Gloroots</w:t>
      </w:r>
      <w:proofErr w:type="spellEnd"/>
      <w:r w:rsidRPr="00BA146F">
        <w:rPr>
          <w:rFonts w:ascii="Times New Roman" w:hAnsi="Times New Roman" w:cs="Times New Roman"/>
        </w:rPr>
        <w:t xml:space="preserve">, 2024). Such cross-national variations highlight the challenge that HR managers in international </w:t>
      </w:r>
      <w:r w:rsidR="008A302B" w:rsidRPr="00BA146F">
        <w:rPr>
          <w:rFonts w:ascii="Times New Roman" w:hAnsi="Times New Roman" w:cs="Times New Roman"/>
        </w:rPr>
        <w:t>organizations</w:t>
      </w:r>
      <w:r w:rsidRPr="00BA146F">
        <w:rPr>
          <w:rFonts w:ascii="Times New Roman" w:hAnsi="Times New Roman" w:cs="Times New Roman"/>
        </w:rPr>
        <w:t xml:space="preserve"> face and explain why PESTLE is a useful tool in environmental scanning.</w:t>
      </w:r>
    </w:p>
    <w:p w14:paraId="63C92DA2" w14:textId="77777777" w:rsidR="00BA146F" w:rsidRPr="00C97CAB" w:rsidRDefault="00BA146F" w:rsidP="00C97CAB">
      <w:pPr>
        <w:pStyle w:val="Heading1"/>
        <w:spacing w:line="360" w:lineRule="auto"/>
        <w:rPr>
          <w:rFonts w:ascii="Times New Roman" w:hAnsi="Times New Roman" w:cs="Times New Roman"/>
          <w:b/>
          <w:bCs/>
          <w:color w:val="000000" w:themeColor="text1"/>
          <w:sz w:val="28"/>
          <w:szCs w:val="28"/>
        </w:rPr>
      </w:pPr>
      <w:bookmarkStart w:id="9" w:name="_Toc225572619"/>
      <w:r w:rsidRPr="00C97CAB">
        <w:rPr>
          <w:rFonts w:ascii="Times New Roman" w:hAnsi="Times New Roman" w:cs="Times New Roman"/>
          <w:b/>
          <w:bCs/>
          <w:color w:val="000000" w:themeColor="text1"/>
          <w:sz w:val="28"/>
          <w:szCs w:val="28"/>
        </w:rPr>
        <w:t>Conclusion</w:t>
      </w:r>
      <w:bookmarkEnd w:id="9"/>
    </w:p>
    <w:p w14:paraId="37E88754" w14:textId="2BB2274B" w:rsidR="00BA146F" w:rsidRPr="00BA146F" w:rsidRDefault="00BA146F" w:rsidP="00BA146F">
      <w:pPr>
        <w:spacing w:line="360" w:lineRule="auto"/>
        <w:jc w:val="both"/>
        <w:rPr>
          <w:rFonts w:ascii="Times New Roman" w:hAnsi="Times New Roman" w:cs="Times New Roman"/>
        </w:rPr>
      </w:pPr>
      <w:r w:rsidRPr="00BA146F">
        <w:rPr>
          <w:rFonts w:ascii="Times New Roman" w:hAnsi="Times New Roman" w:cs="Times New Roman"/>
        </w:rPr>
        <w:t xml:space="preserve">This report has considered the impact of environmental factors on the performance of the HR managers with reference to the PESTLE model and Google LLC as a transnational </w:t>
      </w:r>
      <w:r w:rsidR="008A302B" w:rsidRPr="00BA146F">
        <w:rPr>
          <w:rFonts w:ascii="Times New Roman" w:hAnsi="Times New Roman" w:cs="Times New Roman"/>
        </w:rPr>
        <w:t>organization</w:t>
      </w:r>
      <w:r w:rsidRPr="00BA146F">
        <w:rPr>
          <w:rFonts w:ascii="Times New Roman" w:hAnsi="Times New Roman" w:cs="Times New Roman"/>
        </w:rPr>
        <w:t xml:space="preserve">. It has proved that the HR activities such as recruitment, training and development, performance management, and employee relations do not exist in isolation but are in a </w:t>
      </w:r>
      <w:proofErr w:type="gramStart"/>
      <w:r w:rsidRPr="00BA146F">
        <w:rPr>
          <w:rFonts w:ascii="Times New Roman" w:hAnsi="Times New Roman" w:cs="Times New Roman"/>
        </w:rPr>
        <w:t>continuous dynamics</w:t>
      </w:r>
      <w:proofErr w:type="gramEnd"/>
      <w:r w:rsidRPr="00BA146F">
        <w:rPr>
          <w:rFonts w:ascii="Times New Roman" w:hAnsi="Times New Roman" w:cs="Times New Roman"/>
        </w:rPr>
        <w:t xml:space="preserve"> under the influence of dynamic political, economic, social, technological, legal, and environmental forces (Yuksel, 2012). PESTLE analysis of Google demonstrated that such macro-environmental dimensions demand the HR managers to be versatile, strategically oriented, and culture conscious in different countries (Brewster et al., 1996; Hofstede, 2001).</w:t>
      </w:r>
    </w:p>
    <w:p w14:paraId="36733612" w14:textId="05624E0D" w:rsidR="00BA146F" w:rsidRPr="00BA146F" w:rsidRDefault="00BA146F" w:rsidP="00BA146F">
      <w:pPr>
        <w:spacing w:line="360" w:lineRule="auto"/>
        <w:jc w:val="both"/>
        <w:rPr>
          <w:rFonts w:ascii="Times New Roman" w:hAnsi="Times New Roman" w:cs="Times New Roman"/>
          <w:b/>
          <w:bCs/>
        </w:rPr>
      </w:pPr>
      <w:r w:rsidRPr="00BA146F">
        <w:rPr>
          <w:rFonts w:ascii="Times New Roman" w:hAnsi="Times New Roman" w:cs="Times New Roman"/>
        </w:rPr>
        <w:t xml:space="preserve">In the future, this has significant implications </w:t>
      </w:r>
      <w:proofErr w:type="gramStart"/>
      <w:r w:rsidRPr="00BA146F">
        <w:rPr>
          <w:rFonts w:ascii="Times New Roman" w:hAnsi="Times New Roman" w:cs="Times New Roman"/>
        </w:rPr>
        <w:t>on</w:t>
      </w:r>
      <w:proofErr w:type="gramEnd"/>
      <w:r w:rsidRPr="00BA146F">
        <w:rPr>
          <w:rFonts w:ascii="Times New Roman" w:hAnsi="Times New Roman" w:cs="Times New Roman"/>
        </w:rPr>
        <w:t xml:space="preserve"> HR managers of global </w:t>
      </w:r>
      <w:r w:rsidR="008A302B" w:rsidRPr="00BA146F">
        <w:rPr>
          <w:rFonts w:ascii="Times New Roman" w:hAnsi="Times New Roman" w:cs="Times New Roman"/>
        </w:rPr>
        <w:t>organizations</w:t>
      </w:r>
      <w:r w:rsidRPr="00BA146F">
        <w:rPr>
          <w:rFonts w:ascii="Times New Roman" w:hAnsi="Times New Roman" w:cs="Times New Roman"/>
        </w:rPr>
        <w:t xml:space="preserve">. With the world experiencing escalating environmental, social, and financial pressures that are the result of climate change, inequality, and economic unpredictability, </w:t>
      </w:r>
      <w:r w:rsidR="008A302B" w:rsidRPr="00BA146F">
        <w:rPr>
          <w:rFonts w:ascii="Times New Roman" w:hAnsi="Times New Roman" w:cs="Times New Roman"/>
        </w:rPr>
        <w:t>organizations</w:t>
      </w:r>
      <w:r w:rsidRPr="00BA146F">
        <w:rPr>
          <w:rFonts w:ascii="Times New Roman" w:hAnsi="Times New Roman" w:cs="Times New Roman"/>
        </w:rPr>
        <w:t xml:space="preserve"> will be pressed to act in their HR practices </w:t>
      </w:r>
      <w:proofErr w:type="gramStart"/>
      <w:r w:rsidRPr="00BA146F">
        <w:rPr>
          <w:rFonts w:ascii="Times New Roman" w:hAnsi="Times New Roman" w:cs="Times New Roman"/>
        </w:rPr>
        <w:t>more and more</w:t>
      </w:r>
      <w:proofErr w:type="gramEnd"/>
      <w:r w:rsidRPr="00BA146F">
        <w:rPr>
          <w:rFonts w:ascii="Times New Roman" w:hAnsi="Times New Roman" w:cs="Times New Roman"/>
        </w:rPr>
        <w:t xml:space="preserve"> going forward (Geradine and McWha-Hermann, 2024). The increasing focus on sustainable HRM, or the incorporation of financial, social, and ecological objectives into the HR strategy, is an indication of the fundamental change in the role of HR managers as operational administrators to strategic contributors to the long-term </w:t>
      </w:r>
      <w:r w:rsidR="008A302B" w:rsidRPr="00BA146F">
        <w:rPr>
          <w:rFonts w:ascii="Times New Roman" w:hAnsi="Times New Roman" w:cs="Times New Roman"/>
        </w:rPr>
        <w:t>organizational</w:t>
      </w:r>
      <w:r w:rsidRPr="00BA146F">
        <w:rPr>
          <w:rFonts w:ascii="Times New Roman" w:hAnsi="Times New Roman" w:cs="Times New Roman"/>
        </w:rPr>
        <w:t xml:space="preserve"> and societal wellbeing (Kramar, 2014). Therefore, the HR managers </w:t>
      </w:r>
      <w:proofErr w:type="gramStart"/>
      <w:r w:rsidRPr="00BA146F">
        <w:rPr>
          <w:rFonts w:ascii="Times New Roman" w:hAnsi="Times New Roman" w:cs="Times New Roman"/>
        </w:rPr>
        <w:t>have to</w:t>
      </w:r>
      <w:proofErr w:type="gramEnd"/>
      <w:r w:rsidRPr="00BA146F">
        <w:rPr>
          <w:rFonts w:ascii="Times New Roman" w:hAnsi="Times New Roman" w:cs="Times New Roman"/>
        </w:rPr>
        <w:t xml:space="preserve"> build their ability to foresee, decipher and act according to the constantly changing business environment.</w:t>
      </w:r>
      <w:r w:rsidRPr="00BA146F">
        <w:rPr>
          <w:rFonts w:ascii="Times New Roman" w:hAnsi="Times New Roman" w:cs="Times New Roman"/>
          <w:b/>
          <w:bCs/>
        </w:rPr>
        <w:br w:type="page"/>
      </w:r>
    </w:p>
    <w:p w14:paraId="240B6639" w14:textId="1B617AAA" w:rsidR="000857F5" w:rsidRPr="00C97CAB" w:rsidRDefault="00251349" w:rsidP="00C97CAB">
      <w:pPr>
        <w:pStyle w:val="Heading1"/>
        <w:spacing w:line="360" w:lineRule="auto"/>
        <w:jc w:val="center"/>
        <w:rPr>
          <w:rFonts w:ascii="Times New Roman" w:hAnsi="Times New Roman" w:cs="Times New Roman"/>
          <w:b/>
          <w:bCs/>
          <w:color w:val="000000" w:themeColor="text1"/>
          <w:sz w:val="28"/>
          <w:szCs w:val="28"/>
        </w:rPr>
      </w:pPr>
      <w:bookmarkStart w:id="10" w:name="_Toc225572620"/>
      <w:r w:rsidRPr="00C97CAB">
        <w:rPr>
          <w:rFonts w:ascii="Times New Roman" w:hAnsi="Times New Roman" w:cs="Times New Roman"/>
          <w:b/>
          <w:bCs/>
          <w:color w:val="000000" w:themeColor="text1"/>
          <w:sz w:val="28"/>
          <w:szCs w:val="28"/>
        </w:rPr>
        <w:lastRenderedPageBreak/>
        <w:t>REFERENCES</w:t>
      </w:r>
      <w:bookmarkEnd w:id="10"/>
    </w:p>
    <w:p w14:paraId="596F480B" w14:textId="77777777" w:rsidR="008913AA" w:rsidRDefault="008913AA" w:rsidP="00BA146F">
      <w:pPr>
        <w:spacing w:line="360" w:lineRule="auto"/>
        <w:jc w:val="both"/>
        <w:rPr>
          <w:rFonts w:ascii="Times New Roman" w:hAnsi="Times New Roman" w:cs="Times New Roman"/>
        </w:rPr>
      </w:pPr>
      <w:r w:rsidRPr="002A0EFE">
        <w:rPr>
          <w:rFonts w:ascii="Times New Roman" w:hAnsi="Times New Roman" w:cs="Times New Roman"/>
        </w:rPr>
        <w:t xml:space="preserve">Aguilar, F.J., 1967. Scanning the business environment. </w:t>
      </w:r>
      <w:r w:rsidRPr="002A0EFE">
        <w:rPr>
          <w:rFonts w:ascii="Times New Roman" w:hAnsi="Times New Roman" w:cs="Times New Roman"/>
          <w:i/>
          <w:iCs/>
        </w:rPr>
        <w:t>(No Title)</w:t>
      </w:r>
      <w:r w:rsidRPr="002A0EFE">
        <w:rPr>
          <w:rFonts w:ascii="Times New Roman" w:hAnsi="Times New Roman" w:cs="Times New Roman"/>
        </w:rPr>
        <w:t>.</w:t>
      </w:r>
    </w:p>
    <w:p w14:paraId="1D2BC12A" w14:textId="77777777" w:rsidR="008913AA" w:rsidRDefault="008913AA" w:rsidP="00BA146F">
      <w:pPr>
        <w:spacing w:line="360" w:lineRule="auto"/>
        <w:jc w:val="both"/>
        <w:rPr>
          <w:rFonts w:ascii="Times New Roman" w:hAnsi="Times New Roman" w:cs="Times New Roman"/>
        </w:rPr>
      </w:pPr>
      <w:r w:rsidRPr="002A0EFE">
        <w:rPr>
          <w:rFonts w:ascii="Times New Roman" w:hAnsi="Times New Roman" w:cs="Times New Roman"/>
        </w:rPr>
        <w:t xml:space="preserve">Aguinis, H., 2023. </w:t>
      </w:r>
      <w:r w:rsidRPr="002A0EFE">
        <w:rPr>
          <w:rFonts w:ascii="Times New Roman" w:hAnsi="Times New Roman" w:cs="Times New Roman"/>
          <w:i/>
          <w:iCs/>
        </w:rPr>
        <w:t>Performance management</w:t>
      </w:r>
      <w:r w:rsidRPr="002A0EFE">
        <w:rPr>
          <w:rFonts w:ascii="Times New Roman" w:hAnsi="Times New Roman" w:cs="Times New Roman"/>
        </w:rPr>
        <w:t>. Sage Publications.</w:t>
      </w:r>
    </w:p>
    <w:p w14:paraId="329E22B4" w14:textId="77777777" w:rsidR="008913AA" w:rsidRPr="00BA146F" w:rsidRDefault="008913AA" w:rsidP="00BA146F">
      <w:pPr>
        <w:spacing w:line="360" w:lineRule="auto"/>
        <w:jc w:val="both"/>
        <w:rPr>
          <w:rFonts w:ascii="Times New Roman" w:hAnsi="Times New Roman" w:cs="Times New Roman"/>
        </w:rPr>
      </w:pPr>
      <w:r w:rsidRPr="00BA146F">
        <w:rPr>
          <w:rFonts w:ascii="Times New Roman" w:hAnsi="Times New Roman" w:cs="Times New Roman"/>
        </w:rPr>
        <w:t>Belsare, H. V.</w:t>
      </w:r>
      <w:r>
        <w:rPr>
          <w:rFonts w:ascii="Times New Roman" w:hAnsi="Times New Roman" w:cs="Times New Roman"/>
        </w:rPr>
        <w:t>,</w:t>
      </w:r>
      <w:r w:rsidRPr="00BA146F">
        <w:rPr>
          <w:rFonts w:ascii="Times New Roman" w:hAnsi="Times New Roman" w:cs="Times New Roman"/>
        </w:rPr>
        <w:t xml:space="preserve"> 2025. PESTLE analysis. </w:t>
      </w:r>
      <w:r w:rsidRPr="00BA146F">
        <w:rPr>
          <w:rFonts w:ascii="Times New Roman" w:hAnsi="Times New Roman" w:cs="Times New Roman"/>
          <w:i/>
          <w:iCs/>
        </w:rPr>
        <w:t>International Journal of Advanced Research, 13</w:t>
      </w:r>
      <w:r w:rsidRPr="00BA146F">
        <w:rPr>
          <w:rFonts w:ascii="Times New Roman" w:hAnsi="Times New Roman" w:cs="Times New Roman"/>
        </w:rPr>
        <w:t xml:space="preserve">(2), 608–612. </w:t>
      </w:r>
      <w:r>
        <w:rPr>
          <w:rFonts w:ascii="Times New Roman" w:hAnsi="Times New Roman" w:cs="Times New Roman"/>
        </w:rPr>
        <w:t xml:space="preserve">Available Online: </w:t>
      </w:r>
      <w:hyperlink r:id="rId8" w:history="1">
        <w:r w:rsidRPr="00A8588D">
          <w:rPr>
            <w:rStyle w:val="Hyperlink"/>
            <w:rFonts w:ascii="Times New Roman" w:hAnsi="Times New Roman" w:cs="Times New Roman"/>
          </w:rPr>
          <w:t>https://www.journalijar.com/article/52427/pestle-analysis/</w:t>
        </w:r>
      </w:hyperlink>
      <w:r>
        <w:rPr>
          <w:rFonts w:ascii="Times New Roman" w:hAnsi="Times New Roman" w:cs="Times New Roman"/>
        </w:rPr>
        <w:t xml:space="preserve"> </w:t>
      </w:r>
    </w:p>
    <w:p w14:paraId="77A620F0" w14:textId="77777777" w:rsidR="008913AA" w:rsidRDefault="008913AA" w:rsidP="00BA146F">
      <w:pPr>
        <w:spacing w:line="360" w:lineRule="auto"/>
        <w:jc w:val="both"/>
        <w:rPr>
          <w:rFonts w:ascii="Times New Roman" w:hAnsi="Times New Roman" w:cs="Times New Roman"/>
        </w:rPr>
      </w:pPr>
      <w:proofErr w:type="spellStart"/>
      <w:r w:rsidRPr="002C7DBE">
        <w:rPr>
          <w:rFonts w:ascii="Times New Roman" w:hAnsi="Times New Roman" w:cs="Times New Roman"/>
        </w:rPr>
        <w:t>Bernandy</w:t>
      </w:r>
      <w:proofErr w:type="spellEnd"/>
      <w:r w:rsidRPr="002C7DBE">
        <w:rPr>
          <w:rFonts w:ascii="Times New Roman" w:hAnsi="Times New Roman" w:cs="Times New Roman"/>
        </w:rPr>
        <w:t xml:space="preserve">, M.P., Wijaya, A.I., </w:t>
      </w:r>
      <w:proofErr w:type="spellStart"/>
      <w:r w:rsidRPr="002C7DBE">
        <w:rPr>
          <w:rFonts w:ascii="Times New Roman" w:hAnsi="Times New Roman" w:cs="Times New Roman"/>
        </w:rPr>
        <w:t>Lestiani</w:t>
      </w:r>
      <w:proofErr w:type="spellEnd"/>
      <w:r w:rsidRPr="002C7DBE">
        <w:rPr>
          <w:rFonts w:ascii="Times New Roman" w:hAnsi="Times New Roman" w:cs="Times New Roman"/>
        </w:rPr>
        <w:t xml:space="preserve">, D.I., Husaini, R., Saputra, L.H., Oktavian, F.N. and Rahman, M.F.W., 2024. HRM Practices Across Different Cultures: An Evidence-Based Study </w:t>
      </w:r>
      <w:proofErr w:type="gramStart"/>
      <w:r w:rsidRPr="002C7DBE">
        <w:rPr>
          <w:rFonts w:ascii="Times New Roman" w:hAnsi="Times New Roman" w:cs="Times New Roman"/>
        </w:rPr>
        <w:t>In</w:t>
      </w:r>
      <w:proofErr w:type="gramEnd"/>
      <w:r w:rsidRPr="002C7DBE">
        <w:rPr>
          <w:rFonts w:ascii="Times New Roman" w:hAnsi="Times New Roman" w:cs="Times New Roman"/>
        </w:rPr>
        <w:t xml:space="preserve"> France </w:t>
      </w:r>
      <w:proofErr w:type="gramStart"/>
      <w:r w:rsidRPr="002C7DBE">
        <w:rPr>
          <w:rFonts w:ascii="Times New Roman" w:hAnsi="Times New Roman" w:cs="Times New Roman"/>
        </w:rPr>
        <w:t>And</w:t>
      </w:r>
      <w:proofErr w:type="gramEnd"/>
      <w:r w:rsidRPr="002C7DBE">
        <w:rPr>
          <w:rFonts w:ascii="Times New Roman" w:hAnsi="Times New Roman" w:cs="Times New Roman"/>
        </w:rPr>
        <w:t xml:space="preserve"> Egypt. </w:t>
      </w:r>
      <w:r w:rsidRPr="002C7DBE">
        <w:rPr>
          <w:rFonts w:ascii="Times New Roman" w:hAnsi="Times New Roman" w:cs="Times New Roman"/>
          <w:i/>
          <w:iCs/>
        </w:rPr>
        <w:t>INTERNATIONAL JOURNAL OF ECONOMICS, MANAGEMENT, BUSINESS AND SOCIAL SCIENCE (IJEMBIS)</w:t>
      </w:r>
      <w:r w:rsidRPr="002C7DBE">
        <w:rPr>
          <w:rFonts w:ascii="Times New Roman" w:hAnsi="Times New Roman" w:cs="Times New Roman"/>
        </w:rPr>
        <w:t xml:space="preserve">, </w:t>
      </w:r>
      <w:r w:rsidRPr="002C7DBE">
        <w:rPr>
          <w:rFonts w:ascii="Times New Roman" w:hAnsi="Times New Roman" w:cs="Times New Roman"/>
          <w:i/>
          <w:iCs/>
        </w:rPr>
        <w:t>2</w:t>
      </w:r>
      <w:r w:rsidRPr="002C7DBE">
        <w:rPr>
          <w:rFonts w:ascii="Times New Roman" w:hAnsi="Times New Roman" w:cs="Times New Roman"/>
        </w:rPr>
        <w:t>(1), pp.277-295.</w:t>
      </w:r>
    </w:p>
    <w:p w14:paraId="3B4A9751" w14:textId="77777777" w:rsidR="008913AA" w:rsidRDefault="008913AA" w:rsidP="00BA146F">
      <w:pPr>
        <w:spacing w:line="360" w:lineRule="auto"/>
        <w:jc w:val="both"/>
        <w:rPr>
          <w:rFonts w:ascii="Times New Roman" w:hAnsi="Times New Roman" w:cs="Times New Roman"/>
        </w:rPr>
      </w:pPr>
      <w:r w:rsidRPr="002C7DBE">
        <w:rPr>
          <w:rFonts w:ascii="Times New Roman" w:hAnsi="Times New Roman" w:cs="Times New Roman"/>
        </w:rPr>
        <w:t xml:space="preserve">Bock, L., 2015. </w:t>
      </w:r>
      <w:r w:rsidRPr="002C7DBE">
        <w:rPr>
          <w:rFonts w:ascii="Times New Roman" w:hAnsi="Times New Roman" w:cs="Times New Roman"/>
          <w:i/>
          <w:iCs/>
        </w:rPr>
        <w:t xml:space="preserve">Work </w:t>
      </w:r>
      <w:proofErr w:type="gramStart"/>
      <w:r w:rsidRPr="002C7DBE">
        <w:rPr>
          <w:rFonts w:ascii="Times New Roman" w:hAnsi="Times New Roman" w:cs="Times New Roman"/>
          <w:i/>
          <w:iCs/>
        </w:rPr>
        <w:t>rules!:</w:t>
      </w:r>
      <w:proofErr w:type="gramEnd"/>
      <w:r w:rsidRPr="002C7DBE">
        <w:rPr>
          <w:rFonts w:ascii="Times New Roman" w:hAnsi="Times New Roman" w:cs="Times New Roman"/>
          <w:i/>
          <w:iCs/>
        </w:rPr>
        <w:t xml:space="preserve"> Insights from inside Google that will transform how you live and lead</w:t>
      </w:r>
      <w:r w:rsidRPr="002C7DBE">
        <w:rPr>
          <w:rFonts w:ascii="Times New Roman" w:hAnsi="Times New Roman" w:cs="Times New Roman"/>
        </w:rPr>
        <w:t>. Twelve.</w:t>
      </w:r>
    </w:p>
    <w:p w14:paraId="379BC948" w14:textId="77777777" w:rsidR="008913AA" w:rsidRDefault="008913AA" w:rsidP="00BA146F">
      <w:pPr>
        <w:spacing w:line="360" w:lineRule="auto"/>
        <w:jc w:val="both"/>
        <w:rPr>
          <w:rFonts w:ascii="Times New Roman" w:hAnsi="Times New Roman" w:cs="Times New Roman"/>
        </w:rPr>
      </w:pPr>
      <w:r w:rsidRPr="002C7DBE">
        <w:rPr>
          <w:rFonts w:ascii="Times New Roman" w:hAnsi="Times New Roman" w:cs="Times New Roman"/>
        </w:rPr>
        <w:t xml:space="preserve">Brester, C., Tregaskis, O., Hegewisch, A. and Mayne, L., 1996. Comparative research in human resource management: A review and an example. </w:t>
      </w:r>
      <w:r w:rsidRPr="002C7DBE">
        <w:rPr>
          <w:rFonts w:ascii="Times New Roman" w:hAnsi="Times New Roman" w:cs="Times New Roman"/>
          <w:i/>
          <w:iCs/>
        </w:rPr>
        <w:t>International Journal of Human Resource Management</w:t>
      </w:r>
      <w:r w:rsidRPr="002C7DBE">
        <w:rPr>
          <w:rFonts w:ascii="Times New Roman" w:hAnsi="Times New Roman" w:cs="Times New Roman"/>
        </w:rPr>
        <w:t xml:space="preserve">, </w:t>
      </w:r>
      <w:r w:rsidRPr="002C7DBE">
        <w:rPr>
          <w:rFonts w:ascii="Times New Roman" w:hAnsi="Times New Roman" w:cs="Times New Roman"/>
          <w:i/>
          <w:iCs/>
        </w:rPr>
        <w:t>7</w:t>
      </w:r>
      <w:r w:rsidRPr="002C7DBE">
        <w:rPr>
          <w:rFonts w:ascii="Times New Roman" w:hAnsi="Times New Roman" w:cs="Times New Roman"/>
        </w:rPr>
        <w:t>(3), pp.585-604.</w:t>
      </w:r>
    </w:p>
    <w:p w14:paraId="6E85943D" w14:textId="77777777" w:rsidR="008913AA" w:rsidRPr="0064445E" w:rsidRDefault="008913AA" w:rsidP="00BA146F">
      <w:pPr>
        <w:spacing w:line="360" w:lineRule="auto"/>
        <w:jc w:val="both"/>
        <w:rPr>
          <w:rFonts w:ascii="Times New Roman" w:hAnsi="Times New Roman" w:cs="Times New Roman"/>
          <w:lang w:val="fr-BE"/>
        </w:rPr>
      </w:pPr>
      <w:r w:rsidRPr="00BA146F">
        <w:rPr>
          <w:rFonts w:ascii="Times New Roman" w:hAnsi="Times New Roman" w:cs="Times New Roman"/>
        </w:rPr>
        <w:t>CIPD</w:t>
      </w:r>
      <w:r>
        <w:rPr>
          <w:rFonts w:ascii="Times New Roman" w:hAnsi="Times New Roman" w:cs="Times New Roman"/>
        </w:rPr>
        <w:t>,</w:t>
      </w:r>
      <w:r w:rsidRPr="00BA146F">
        <w:rPr>
          <w:rFonts w:ascii="Times New Roman" w:hAnsi="Times New Roman" w:cs="Times New Roman"/>
        </w:rPr>
        <w:t xml:space="preserve"> 2023. </w:t>
      </w:r>
      <w:r w:rsidRPr="00BA146F">
        <w:rPr>
          <w:rFonts w:ascii="Times New Roman" w:hAnsi="Times New Roman" w:cs="Times New Roman"/>
          <w:i/>
          <w:iCs/>
        </w:rPr>
        <w:t>PESTLE analysis factsheet</w:t>
      </w:r>
      <w:r w:rsidRPr="00BA146F">
        <w:rPr>
          <w:rFonts w:ascii="Times New Roman" w:hAnsi="Times New Roman" w:cs="Times New Roman"/>
        </w:rPr>
        <w:t>. Chartered Institute of Personnel and Development.</w:t>
      </w:r>
      <w:r>
        <w:rPr>
          <w:rFonts w:ascii="Times New Roman" w:hAnsi="Times New Roman" w:cs="Times New Roman"/>
        </w:rPr>
        <w:t xml:space="preserve"> </w:t>
      </w:r>
      <w:r w:rsidRPr="0064445E">
        <w:rPr>
          <w:rFonts w:ascii="Times New Roman" w:hAnsi="Times New Roman" w:cs="Times New Roman"/>
          <w:lang w:val="fr-BE"/>
        </w:rPr>
        <w:t xml:space="preserve">Available Online: </w:t>
      </w:r>
      <w:r>
        <w:fldChar w:fldCharType="begin"/>
      </w:r>
      <w:r w:rsidRPr="0064445E">
        <w:rPr>
          <w:lang w:val="fr-BE"/>
        </w:rPr>
        <w:instrText>HYPERLINK "https://www.cipd.org/en/knowledge/factsheets/pestle-analysis-factsheet/"</w:instrText>
      </w:r>
      <w:r>
        <w:fldChar w:fldCharType="separate"/>
      </w:r>
      <w:r w:rsidRPr="0064445E">
        <w:rPr>
          <w:rStyle w:val="Hyperlink"/>
          <w:rFonts w:ascii="Times New Roman" w:hAnsi="Times New Roman" w:cs="Times New Roman"/>
          <w:lang w:val="fr-BE"/>
        </w:rPr>
        <w:t>https://www.cipd.org/en/knowledge/factsheets/pestle-analysis-factsheet/</w:t>
      </w:r>
      <w:r>
        <w:fldChar w:fldCharType="end"/>
      </w:r>
      <w:r w:rsidRPr="0064445E">
        <w:rPr>
          <w:rFonts w:ascii="Times New Roman" w:hAnsi="Times New Roman" w:cs="Times New Roman"/>
          <w:lang w:val="fr-BE"/>
        </w:rPr>
        <w:t xml:space="preserve"> </w:t>
      </w:r>
    </w:p>
    <w:p w14:paraId="1594D422" w14:textId="77777777" w:rsidR="008913AA" w:rsidRPr="00BA146F" w:rsidRDefault="008913AA" w:rsidP="00BA146F">
      <w:pPr>
        <w:spacing w:line="360" w:lineRule="auto"/>
        <w:jc w:val="both"/>
        <w:rPr>
          <w:rFonts w:ascii="Times New Roman" w:hAnsi="Times New Roman" w:cs="Times New Roman"/>
        </w:rPr>
      </w:pPr>
      <w:r w:rsidRPr="0064445E">
        <w:rPr>
          <w:rFonts w:ascii="Times New Roman" w:hAnsi="Times New Roman" w:cs="Times New Roman"/>
          <w:lang w:val="fr-BE"/>
        </w:rPr>
        <w:t xml:space="preserve">Dessler, G., 2020. </w:t>
      </w:r>
      <w:r w:rsidRPr="00BA146F">
        <w:rPr>
          <w:rFonts w:ascii="Times New Roman" w:hAnsi="Times New Roman" w:cs="Times New Roman"/>
          <w:i/>
          <w:iCs/>
        </w:rPr>
        <w:t>Human resource management</w:t>
      </w:r>
      <w:r w:rsidRPr="00BA146F">
        <w:rPr>
          <w:rFonts w:ascii="Times New Roman" w:hAnsi="Times New Roman" w:cs="Times New Roman"/>
        </w:rPr>
        <w:t>. Pearson.</w:t>
      </w:r>
    </w:p>
    <w:p w14:paraId="099AEC74" w14:textId="77777777" w:rsidR="008913AA" w:rsidRDefault="008913AA" w:rsidP="00BA146F">
      <w:pPr>
        <w:spacing w:line="360" w:lineRule="auto"/>
        <w:jc w:val="both"/>
        <w:rPr>
          <w:rFonts w:ascii="Times New Roman" w:hAnsi="Times New Roman" w:cs="Times New Roman"/>
        </w:rPr>
      </w:pPr>
      <w:r w:rsidRPr="00A40D2C">
        <w:rPr>
          <w:rFonts w:ascii="Times New Roman" w:hAnsi="Times New Roman" w:cs="Times New Roman"/>
        </w:rPr>
        <w:t xml:space="preserve">Farndale, E., Brewster, C., Ligthart, P. and </w:t>
      </w:r>
      <w:proofErr w:type="spellStart"/>
      <w:r w:rsidRPr="00A40D2C">
        <w:rPr>
          <w:rFonts w:ascii="Times New Roman" w:hAnsi="Times New Roman" w:cs="Times New Roman"/>
        </w:rPr>
        <w:t>Poutsma</w:t>
      </w:r>
      <w:proofErr w:type="spellEnd"/>
      <w:r w:rsidRPr="00A40D2C">
        <w:rPr>
          <w:rFonts w:ascii="Times New Roman" w:hAnsi="Times New Roman" w:cs="Times New Roman"/>
        </w:rPr>
        <w:t xml:space="preserve">, E., 2017. The effects of market economy type and foreign MNE subsidiaries on the convergence and divergence of HRM. </w:t>
      </w:r>
      <w:r w:rsidRPr="00A40D2C">
        <w:rPr>
          <w:rFonts w:ascii="Times New Roman" w:hAnsi="Times New Roman" w:cs="Times New Roman"/>
          <w:i/>
          <w:iCs/>
        </w:rPr>
        <w:t>Journal of International Business Studies</w:t>
      </w:r>
      <w:r w:rsidRPr="00A40D2C">
        <w:rPr>
          <w:rFonts w:ascii="Times New Roman" w:hAnsi="Times New Roman" w:cs="Times New Roman"/>
        </w:rPr>
        <w:t xml:space="preserve">, </w:t>
      </w:r>
      <w:r w:rsidRPr="00A40D2C">
        <w:rPr>
          <w:rFonts w:ascii="Times New Roman" w:hAnsi="Times New Roman" w:cs="Times New Roman"/>
          <w:i/>
          <w:iCs/>
        </w:rPr>
        <w:t>48</w:t>
      </w:r>
      <w:r w:rsidRPr="00A40D2C">
        <w:rPr>
          <w:rFonts w:ascii="Times New Roman" w:hAnsi="Times New Roman" w:cs="Times New Roman"/>
        </w:rPr>
        <w:t>(9), pp.1065-1086.</w:t>
      </w:r>
    </w:p>
    <w:p w14:paraId="176DD84A" w14:textId="77777777" w:rsidR="008913AA" w:rsidRDefault="008913AA" w:rsidP="00BA146F">
      <w:pPr>
        <w:spacing w:line="360" w:lineRule="auto"/>
        <w:jc w:val="both"/>
        <w:rPr>
          <w:rFonts w:ascii="Times New Roman" w:hAnsi="Times New Roman" w:cs="Times New Roman"/>
        </w:rPr>
      </w:pPr>
      <w:r w:rsidRPr="00A40D2C">
        <w:rPr>
          <w:rFonts w:ascii="Times New Roman" w:hAnsi="Times New Roman" w:cs="Times New Roman"/>
        </w:rPr>
        <w:t xml:space="preserve">Geradine, K. and McWha-Hermann, I., 2024. In search of decent work: Human resource managers as custodians of fair reward in international NGOs. </w:t>
      </w:r>
      <w:r w:rsidRPr="00A40D2C">
        <w:rPr>
          <w:rFonts w:ascii="Times New Roman" w:hAnsi="Times New Roman" w:cs="Times New Roman"/>
          <w:i/>
          <w:iCs/>
        </w:rPr>
        <w:t>German Journal of Human Resource Management</w:t>
      </w:r>
      <w:r w:rsidRPr="00A40D2C">
        <w:rPr>
          <w:rFonts w:ascii="Times New Roman" w:hAnsi="Times New Roman" w:cs="Times New Roman"/>
        </w:rPr>
        <w:t xml:space="preserve">, </w:t>
      </w:r>
      <w:r w:rsidRPr="00A40D2C">
        <w:rPr>
          <w:rFonts w:ascii="Times New Roman" w:hAnsi="Times New Roman" w:cs="Times New Roman"/>
          <w:i/>
          <w:iCs/>
        </w:rPr>
        <w:t>38</w:t>
      </w:r>
      <w:r w:rsidRPr="00A40D2C">
        <w:rPr>
          <w:rFonts w:ascii="Times New Roman" w:hAnsi="Times New Roman" w:cs="Times New Roman"/>
        </w:rPr>
        <w:t>(2), pp.202-230.</w:t>
      </w:r>
    </w:p>
    <w:p w14:paraId="6C0F408F" w14:textId="77777777" w:rsidR="008913AA" w:rsidRPr="00BA146F" w:rsidRDefault="008913AA" w:rsidP="00BA146F">
      <w:pPr>
        <w:spacing w:line="360" w:lineRule="auto"/>
        <w:jc w:val="both"/>
        <w:rPr>
          <w:rFonts w:ascii="Times New Roman" w:hAnsi="Times New Roman" w:cs="Times New Roman"/>
        </w:rPr>
      </w:pPr>
      <w:proofErr w:type="spellStart"/>
      <w:r w:rsidRPr="00BA146F">
        <w:rPr>
          <w:rFonts w:ascii="Times New Roman" w:hAnsi="Times New Roman" w:cs="Times New Roman"/>
        </w:rPr>
        <w:t>Gloroots</w:t>
      </w:r>
      <w:proofErr w:type="spellEnd"/>
      <w:r>
        <w:rPr>
          <w:rFonts w:ascii="Times New Roman" w:hAnsi="Times New Roman" w:cs="Times New Roman"/>
        </w:rPr>
        <w:t>,</w:t>
      </w:r>
      <w:r w:rsidRPr="00BA146F">
        <w:rPr>
          <w:rFonts w:ascii="Times New Roman" w:hAnsi="Times New Roman" w:cs="Times New Roman"/>
        </w:rPr>
        <w:t xml:space="preserve"> 2024. </w:t>
      </w:r>
      <w:r w:rsidRPr="00BA146F">
        <w:rPr>
          <w:rFonts w:ascii="Times New Roman" w:hAnsi="Times New Roman" w:cs="Times New Roman"/>
          <w:i/>
          <w:iCs/>
        </w:rPr>
        <w:t>Global HR compliance: Navigating employment across borders</w:t>
      </w:r>
      <w:r w:rsidRPr="00BA146F">
        <w:rPr>
          <w:rFonts w:ascii="Times New Roman" w:hAnsi="Times New Roman" w:cs="Times New Roman"/>
        </w:rPr>
        <w:t>.</w:t>
      </w:r>
      <w:r>
        <w:rPr>
          <w:rFonts w:ascii="Times New Roman" w:hAnsi="Times New Roman" w:cs="Times New Roman"/>
        </w:rPr>
        <w:t xml:space="preserve"> Available Online: </w:t>
      </w:r>
      <w:hyperlink r:id="rId9" w:history="1">
        <w:r w:rsidRPr="00A8588D">
          <w:rPr>
            <w:rStyle w:val="Hyperlink"/>
            <w:rFonts w:ascii="Times New Roman" w:hAnsi="Times New Roman" w:cs="Times New Roman"/>
          </w:rPr>
          <w:t>https://eosglobalexpansion.com/global-hr-compliance-navigating/</w:t>
        </w:r>
      </w:hyperlink>
      <w:r>
        <w:rPr>
          <w:rFonts w:ascii="Times New Roman" w:hAnsi="Times New Roman" w:cs="Times New Roman"/>
        </w:rPr>
        <w:t xml:space="preserve"> </w:t>
      </w:r>
    </w:p>
    <w:p w14:paraId="202C9833"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t xml:space="preserve">Hofstede, G., 2001. Culture's consequences: Comparing values, behaviors, institutions and organizations across nations. </w:t>
      </w:r>
      <w:r w:rsidRPr="00BB1F14">
        <w:rPr>
          <w:rFonts w:ascii="Times New Roman" w:hAnsi="Times New Roman" w:cs="Times New Roman"/>
          <w:i/>
          <w:iCs/>
        </w:rPr>
        <w:t>International Educational and Professional</w:t>
      </w:r>
      <w:r w:rsidRPr="00BB1F14">
        <w:rPr>
          <w:rFonts w:ascii="Times New Roman" w:hAnsi="Times New Roman" w:cs="Times New Roman"/>
        </w:rPr>
        <w:t>.</w:t>
      </w:r>
    </w:p>
    <w:p w14:paraId="69D7A5E1"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lastRenderedPageBreak/>
        <w:t xml:space="preserve">Kramar, R., 2014. Beyond strategic human resource management: is sustainable human resource management the next </w:t>
      </w:r>
      <w:proofErr w:type="gramStart"/>
      <w:r w:rsidRPr="00BB1F14">
        <w:rPr>
          <w:rFonts w:ascii="Times New Roman" w:hAnsi="Times New Roman" w:cs="Times New Roman"/>
        </w:rPr>
        <w:t>approach?.</w:t>
      </w:r>
      <w:proofErr w:type="gramEnd"/>
      <w:r w:rsidRPr="00BB1F14">
        <w:rPr>
          <w:rFonts w:ascii="Times New Roman" w:hAnsi="Times New Roman" w:cs="Times New Roman"/>
        </w:rPr>
        <w:t xml:space="preserve"> </w:t>
      </w:r>
      <w:r w:rsidRPr="00BB1F14">
        <w:rPr>
          <w:rFonts w:ascii="Times New Roman" w:hAnsi="Times New Roman" w:cs="Times New Roman"/>
          <w:i/>
          <w:iCs/>
        </w:rPr>
        <w:t>The international journal of human resource management</w:t>
      </w:r>
      <w:r w:rsidRPr="00BB1F14">
        <w:rPr>
          <w:rFonts w:ascii="Times New Roman" w:hAnsi="Times New Roman" w:cs="Times New Roman"/>
        </w:rPr>
        <w:t xml:space="preserve">, </w:t>
      </w:r>
      <w:r w:rsidRPr="00BB1F14">
        <w:rPr>
          <w:rFonts w:ascii="Times New Roman" w:hAnsi="Times New Roman" w:cs="Times New Roman"/>
          <w:i/>
          <w:iCs/>
        </w:rPr>
        <w:t>25</w:t>
      </w:r>
      <w:r w:rsidRPr="00BB1F14">
        <w:rPr>
          <w:rFonts w:ascii="Times New Roman" w:hAnsi="Times New Roman" w:cs="Times New Roman"/>
        </w:rPr>
        <w:t>(8), pp.1069-1089.</w:t>
      </w:r>
    </w:p>
    <w:p w14:paraId="1103A246"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t xml:space="preserve">Noe, R.A., 2022. </w:t>
      </w:r>
      <w:r w:rsidRPr="00BB1F14">
        <w:rPr>
          <w:rFonts w:ascii="Times New Roman" w:hAnsi="Times New Roman" w:cs="Times New Roman"/>
          <w:i/>
          <w:iCs/>
        </w:rPr>
        <w:t>Human resource management: Gaining a competitive advantage</w:t>
      </w:r>
      <w:r w:rsidRPr="00BB1F14">
        <w:rPr>
          <w:rFonts w:ascii="Times New Roman" w:hAnsi="Times New Roman" w:cs="Times New Roman"/>
        </w:rPr>
        <w:t>. McGraw-Hill Higher Education.</w:t>
      </w:r>
    </w:p>
    <w:p w14:paraId="537522BB"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t xml:space="preserve">Rastogi, N. and Trivedi, M.K., 2016. PESTLE technique–a tool to identify external risks in construction projects. </w:t>
      </w:r>
      <w:r w:rsidRPr="00BB1F14">
        <w:rPr>
          <w:rFonts w:ascii="Times New Roman" w:hAnsi="Times New Roman" w:cs="Times New Roman"/>
          <w:i/>
          <w:iCs/>
        </w:rPr>
        <w:t>International Research Journal of Engineering and Technology (IRJET)</w:t>
      </w:r>
      <w:r w:rsidRPr="00BB1F14">
        <w:rPr>
          <w:rFonts w:ascii="Times New Roman" w:hAnsi="Times New Roman" w:cs="Times New Roman"/>
        </w:rPr>
        <w:t xml:space="preserve">, </w:t>
      </w:r>
      <w:r w:rsidRPr="00BB1F14">
        <w:rPr>
          <w:rFonts w:ascii="Times New Roman" w:hAnsi="Times New Roman" w:cs="Times New Roman"/>
          <w:i/>
          <w:iCs/>
        </w:rPr>
        <w:t>3</w:t>
      </w:r>
      <w:r w:rsidRPr="00BB1F14">
        <w:rPr>
          <w:rFonts w:ascii="Times New Roman" w:hAnsi="Times New Roman" w:cs="Times New Roman"/>
        </w:rPr>
        <w:t>(1), pp.384-388.</w:t>
      </w:r>
    </w:p>
    <w:p w14:paraId="4FC24ED4"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t xml:space="preserve">Schuler, R.S., 1986. Fostering and facilitating entrepreneurship in organizations: Implications for organization structure and human resource management practices. </w:t>
      </w:r>
      <w:r w:rsidRPr="00BB1F14">
        <w:rPr>
          <w:rFonts w:ascii="Times New Roman" w:hAnsi="Times New Roman" w:cs="Times New Roman"/>
          <w:i/>
          <w:iCs/>
        </w:rPr>
        <w:t>Human resource management</w:t>
      </w:r>
      <w:r w:rsidRPr="00BB1F14">
        <w:rPr>
          <w:rFonts w:ascii="Times New Roman" w:hAnsi="Times New Roman" w:cs="Times New Roman"/>
        </w:rPr>
        <w:t xml:space="preserve">, </w:t>
      </w:r>
      <w:r w:rsidRPr="00BB1F14">
        <w:rPr>
          <w:rFonts w:ascii="Times New Roman" w:hAnsi="Times New Roman" w:cs="Times New Roman"/>
          <w:i/>
          <w:iCs/>
        </w:rPr>
        <w:t>25</w:t>
      </w:r>
      <w:r w:rsidRPr="00BB1F14">
        <w:rPr>
          <w:rFonts w:ascii="Times New Roman" w:hAnsi="Times New Roman" w:cs="Times New Roman"/>
        </w:rPr>
        <w:t>(4), pp.607-629.</w:t>
      </w:r>
    </w:p>
    <w:p w14:paraId="6C56EE42" w14:textId="77777777" w:rsidR="008913AA" w:rsidRDefault="008913AA" w:rsidP="00BA146F">
      <w:pPr>
        <w:spacing w:line="360" w:lineRule="auto"/>
        <w:jc w:val="both"/>
        <w:rPr>
          <w:rFonts w:ascii="Times New Roman" w:hAnsi="Times New Roman" w:cs="Times New Roman"/>
        </w:rPr>
      </w:pPr>
      <w:r w:rsidRPr="00BB1F14">
        <w:rPr>
          <w:rFonts w:ascii="Times New Roman" w:hAnsi="Times New Roman" w:cs="Times New Roman"/>
        </w:rPr>
        <w:t xml:space="preserve">Ulrich, D., 1996. </w:t>
      </w:r>
      <w:r w:rsidRPr="00BB1F14">
        <w:rPr>
          <w:rFonts w:ascii="Times New Roman" w:hAnsi="Times New Roman" w:cs="Times New Roman"/>
          <w:i/>
          <w:iCs/>
        </w:rPr>
        <w:t>Human resource champions: The next agenda for adding value and delivering results</w:t>
      </w:r>
      <w:r w:rsidRPr="00BB1F14">
        <w:rPr>
          <w:rFonts w:ascii="Times New Roman" w:hAnsi="Times New Roman" w:cs="Times New Roman"/>
        </w:rPr>
        <w:t>. Harvard Business Press.</w:t>
      </w:r>
    </w:p>
    <w:p w14:paraId="5DFF529C" w14:textId="77777777" w:rsidR="008913AA" w:rsidRDefault="008913AA" w:rsidP="00BA146F">
      <w:pPr>
        <w:spacing w:line="360" w:lineRule="auto"/>
        <w:jc w:val="both"/>
        <w:rPr>
          <w:rFonts w:ascii="Times New Roman" w:hAnsi="Times New Roman" w:cs="Times New Roman"/>
        </w:rPr>
      </w:pPr>
      <w:r w:rsidRPr="004177EF">
        <w:rPr>
          <w:rFonts w:ascii="Times New Roman" w:hAnsi="Times New Roman" w:cs="Times New Roman"/>
        </w:rPr>
        <w:t>Yüksel, I., 2012. Developing a multi-</w:t>
      </w:r>
      <w:proofErr w:type="gramStart"/>
      <w:r w:rsidRPr="004177EF">
        <w:rPr>
          <w:rFonts w:ascii="Times New Roman" w:hAnsi="Times New Roman" w:cs="Times New Roman"/>
        </w:rPr>
        <w:t>criteria decision making</w:t>
      </w:r>
      <w:proofErr w:type="gramEnd"/>
      <w:r w:rsidRPr="004177EF">
        <w:rPr>
          <w:rFonts w:ascii="Times New Roman" w:hAnsi="Times New Roman" w:cs="Times New Roman"/>
        </w:rPr>
        <w:t xml:space="preserve"> model for PESTEL analysis. </w:t>
      </w:r>
      <w:r w:rsidRPr="004177EF">
        <w:rPr>
          <w:rFonts w:ascii="Times New Roman" w:hAnsi="Times New Roman" w:cs="Times New Roman"/>
          <w:i/>
          <w:iCs/>
        </w:rPr>
        <w:t>International journal of Business and Management</w:t>
      </w:r>
      <w:r w:rsidRPr="004177EF">
        <w:rPr>
          <w:rFonts w:ascii="Times New Roman" w:hAnsi="Times New Roman" w:cs="Times New Roman"/>
        </w:rPr>
        <w:t xml:space="preserve">, </w:t>
      </w:r>
      <w:r w:rsidRPr="004177EF">
        <w:rPr>
          <w:rFonts w:ascii="Times New Roman" w:hAnsi="Times New Roman" w:cs="Times New Roman"/>
          <w:i/>
          <w:iCs/>
        </w:rPr>
        <w:t>7</w:t>
      </w:r>
      <w:r w:rsidRPr="004177EF">
        <w:rPr>
          <w:rFonts w:ascii="Times New Roman" w:hAnsi="Times New Roman" w:cs="Times New Roman"/>
        </w:rPr>
        <w:t>(24), p.52.</w:t>
      </w:r>
    </w:p>
    <w:p w14:paraId="27111599" w14:textId="77777777" w:rsidR="008913AA" w:rsidRPr="00BA146F" w:rsidRDefault="008913AA" w:rsidP="00BA146F">
      <w:pPr>
        <w:spacing w:line="360" w:lineRule="auto"/>
        <w:jc w:val="both"/>
        <w:rPr>
          <w:rFonts w:ascii="Times New Roman" w:hAnsi="Times New Roman" w:cs="Times New Roman"/>
        </w:rPr>
      </w:pPr>
      <w:r w:rsidRPr="004177EF">
        <w:rPr>
          <w:rFonts w:ascii="Times New Roman" w:hAnsi="Times New Roman" w:cs="Times New Roman"/>
        </w:rPr>
        <w:t xml:space="preserve">Zhang, M., Zhu, C.J., Dowling, P.J. and Bartram, T., 2013. Exploring the effects of high-performance work systems (HPWS) on the work-related well-being of Chinese hospital employees. </w:t>
      </w:r>
      <w:r w:rsidRPr="004177EF">
        <w:rPr>
          <w:rFonts w:ascii="Times New Roman" w:hAnsi="Times New Roman" w:cs="Times New Roman"/>
          <w:i/>
          <w:iCs/>
        </w:rPr>
        <w:t>The International Journal of Human Resource Management</w:t>
      </w:r>
      <w:r w:rsidRPr="004177EF">
        <w:rPr>
          <w:rFonts w:ascii="Times New Roman" w:hAnsi="Times New Roman" w:cs="Times New Roman"/>
        </w:rPr>
        <w:t xml:space="preserve">, </w:t>
      </w:r>
      <w:r w:rsidRPr="004177EF">
        <w:rPr>
          <w:rFonts w:ascii="Times New Roman" w:hAnsi="Times New Roman" w:cs="Times New Roman"/>
          <w:i/>
          <w:iCs/>
        </w:rPr>
        <w:t>24</w:t>
      </w:r>
      <w:r w:rsidRPr="004177EF">
        <w:rPr>
          <w:rFonts w:ascii="Times New Roman" w:hAnsi="Times New Roman" w:cs="Times New Roman"/>
        </w:rPr>
        <w:t>(16), pp.3196-3212</w:t>
      </w:r>
    </w:p>
    <w:sectPr w:rsidR="008913AA" w:rsidRPr="00BA146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7F8B9" w14:textId="77777777" w:rsidR="007465A6" w:rsidRDefault="007465A6" w:rsidP="00C97CAB">
      <w:pPr>
        <w:spacing w:after="0" w:line="240" w:lineRule="auto"/>
      </w:pPr>
      <w:r>
        <w:separator/>
      </w:r>
    </w:p>
  </w:endnote>
  <w:endnote w:type="continuationSeparator" w:id="0">
    <w:p w14:paraId="5095386E" w14:textId="77777777" w:rsidR="007465A6" w:rsidRDefault="007465A6" w:rsidP="00C97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537087"/>
      <w:docPartObj>
        <w:docPartGallery w:val="Page Numbers (Bottom of Page)"/>
        <w:docPartUnique/>
      </w:docPartObj>
    </w:sdtPr>
    <w:sdtEndPr>
      <w:rPr>
        <w:noProof/>
      </w:rPr>
    </w:sdtEndPr>
    <w:sdtContent>
      <w:p w14:paraId="122E2C7E" w14:textId="7DCC3FBF" w:rsidR="00C97CAB" w:rsidRDefault="00C97C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37A2B" w14:textId="77777777" w:rsidR="00C97CAB" w:rsidRDefault="00C97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23797" w14:textId="77777777" w:rsidR="007465A6" w:rsidRDefault="007465A6" w:rsidP="00C97CAB">
      <w:pPr>
        <w:spacing w:after="0" w:line="240" w:lineRule="auto"/>
      </w:pPr>
      <w:r>
        <w:separator/>
      </w:r>
    </w:p>
  </w:footnote>
  <w:footnote w:type="continuationSeparator" w:id="0">
    <w:p w14:paraId="74342BFE" w14:textId="77777777" w:rsidR="007465A6" w:rsidRDefault="007465A6" w:rsidP="00C97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D43CD"/>
    <w:multiLevelType w:val="multilevel"/>
    <w:tmpl w:val="8608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1C44CF"/>
    <w:multiLevelType w:val="multilevel"/>
    <w:tmpl w:val="F516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DD23F9"/>
    <w:multiLevelType w:val="multilevel"/>
    <w:tmpl w:val="89E20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4D458D"/>
    <w:multiLevelType w:val="hybridMultilevel"/>
    <w:tmpl w:val="F140DA8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9A033C0"/>
    <w:multiLevelType w:val="multilevel"/>
    <w:tmpl w:val="06F07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0645CB"/>
    <w:multiLevelType w:val="multilevel"/>
    <w:tmpl w:val="8AA2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0892936">
    <w:abstractNumId w:val="2"/>
  </w:num>
  <w:num w:numId="2" w16cid:durableId="1679844112">
    <w:abstractNumId w:val="0"/>
  </w:num>
  <w:num w:numId="3" w16cid:durableId="2089693339">
    <w:abstractNumId w:val="5"/>
  </w:num>
  <w:num w:numId="4" w16cid:durableId="190384650">
    <w:abstractNumId w:val="1"/>
  </w:num>
  <w:num w:numId="5" w16cid:durableId="1804687260">
    <w:abstractNumId w:val="4"/>
  </w:num>
  <w:num w:numId="6" w16cid:durableId="925724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F5"/>
    <w:rsid w:val="000857F5"/>
    <w:rsid w:val="000963EE"/>
    <w:rsid w:val="00127FBB"/>
    <w:rsid w:val="001908CC"/>
    <w:rsid w:val="00251349"/>
    <w:rsid w:val="00261035"/>
    <w:rsid w:val="002A0EFE"/>
    <w:rsid w:val="002C7DBE"/>
    <w:rsid w:val="002E61E6"/>
    <w:rsid w:val="002F4037"/>
    <w:rsid w:val="00343920"/>
    <w:rsid w:val="00345EE0"/>
    <w:rsid w:val="004177EF"/>
    <w:rsid w:val="004F661D"/>
    <w:rsid w:val="005B740C"/>
    <w:rsid w:val="00627993"/>
    <w:rsid w:val="00630F7A"/>
    <w:rsid w:val="0064445E"/>
    <w:rsid w:val="006A439A"/>
    <w:rsid w:val="00711C9A"/>
    <w:rsid w:val="007465A6"/>
    <w:rsid w:val="00756AFE"/>
    <w:rsid w:val="007A332F"/>
    <w:rsid w:val="007C4C83"/>
    <w:rsid w:val="008232E4"/>
    <w:rsid w:val="008574AB"/>
    <w:rsid w:val="008913AA"/>
    <w:rsid w:val="008A302B"/>
    <w:rsid w:val="00977250"/>
    <w:rsid w:val="00A40D2C"/>
    <w:rsid w:val="00A67B83"/>
    <w:rsid w:val="00BA146F"/>
    <w:rsid w:val="00BB1F14"/>
    <w:rsid w:val="00BC33C1"/>
    <w:rsid w:val="00BF7486"/>
    <w:rsid w:val="00C97CAB"/>
    <w:rsid w:val="00CD28BC"/>
    <w:rsid w:val="00D60525"/>
    <w:rsid w:val="00DA6938"/>
    <w:rsid w:val="00EA4740"/>
    <w:rsid w:val="00FA12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8E06"/>
  <w15:chartTrackingRefBased/>
  <w15:docId w15:val="{3C8EC33C-B8EC-4943-AA1E-C96CEC026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7F5"/>
    <w:rPr>
      <w:rFonts w:eastAsiaTheme="majorEastAsia" w:cstheme="majorBidi"/>
      <w:color w:val="272727" w:themeColor="text1" w:themeTint="D8"/>
    </w:rPr>
  </w:style>
  <w:style w:type="paragraph" w:styleId="Title">
    <w:name w:val="Title"/>
    <w:basedOn w:val="Normal"/>
    <w:next w:val="Normal"/>
    <w:link w:val="TitleChar"/>
    <w:uiPriority w:val="10"/>
    <w:qFormat/>
    <w:rsid w:val="00085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7F5"/>
    <w:pPr>
      <w:spacing w:before="160"/>
      <w:jc w:val="center"/>
    </w:pPr>
    <w:rPr>
      <w:i/>
      <w:iCs/>
      <w:color w:val="404040" w:themeColor="text1" w:themeTint="BF"/>
    </w:rPr>
  </w:style>
  <w:style w:type="character" w:customStyle="1" w:styleId="QuoteChar">
    <w:name w:val="Quote Char"/>
    <w:basedOn w:val="DefaultParagraphFont"/>
    <w:link w:val="Quote"/>
    <w:uiPriority w:val="29"/>
    <w:rsid w:val="000857F5"/>
    <w:rPr>
      <w:i/>
      <w:iCs/>
      <w:color w:val="404040" w:themeColor="text1" w:themeTint="BF"/>
    </w:rPr>
  </w:style>
  <w:style w:type="paragraph" w:styleId="ListParagraph">
    <w:name w:val="List Paragraph"/>
    <w:basedOn w:val="Normal"/>
    <w:uiPriority w:val="34"/>
    <w:qFormat/>
    <w:rsid w:val="000857F5"/>
    <w:pPr>
      <w:ind w:left="720"/>
      <w:contextualSpacing/>
    </w:pPr>
  </w:style>
  <w:style w:type="character" w:styleId="IntenseEmphasis">
    <w:name w:val="Intense Emphasis"/>
    <w:basedOn w:val="DefaultParagraphFont"/>
    <w:uiPriority w:val="21"/>
    <w:qFormat/>
    <w:rsid w:val="000857F5"/>
    <w:rPr>
      <w:i/>
      <w:iCs/>
      <w:color w:val="0F4761" w:themeColor="accent1" w:themeShade="BF"/>
    </w:rPr>
  </w:style>
  <w:style w:type="paragraph" w:styleId="IntenseQuote">
    <w:name w:val="Intense Quote"/>
    <w:basedOn w:val="Normal"/>
    <w:next w:val="Normal"/>
    <w:link w:val="IntenseQuoteChar"/>
    <w:uiPriority w:val="30"/>
    <w:qFormat/>
    <w:rsid w:val="00085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7F5"/>
    <w:rPr>
      <w:i/>
      <w:iCs/>
      <w:color w:val="0F4761" w:themeColor="accent1" w:themeShade="BF"/>
    </w:rPr>
  </w:style>
  <w:style w:type="character" w:styleId="IntenseReference">
    <w:name w:val="Intense Reference"/>
    <w:basedOn w:val="DefaultParagraphFont"/>
    <w:uiPriority w:val="32"/>
    <w:qFormat/>
    <w:rsid w:val="000857F5"/>
    <w:rPr>
      <w:b/>
      <w:bCs/>
      <w:smallCaps/>
      <w:color w:val="0F4761" w:themeColor="accent1" w:themeShade="BF"/>
      <w:spacing w:val="5"/>
    </w:rPr>
  </w:style>
  <w:style w:type="character" w:styleId="Hyperlink">
    <w:name w:val="Hyperlink"/>
    <w:basedOn w:val="DefaultParagraphFont"/>
    <w:uiPriority w:val="99"/>
    <w:unhideWhenUsed/>
    <w:rsid w:val="00BF7486"/>
    <w:rPr>
      <w:color w:val="467886" w:themeColor="hyperlink"/>
      <w:u w:val="single"/>
    </w:rPr>
  </w:style>
  <w:style w:type="character" w:styleId="UnresolvedMention">
    <w:name w:val="Unresolved Mention"/>
    <w:basedOn w:val="DefaultParagraphFont"/>
    <w:uiPriority w:val="99"/>
    <w:semiHidden/>
    <w:unhideWhenUsed/>
    <w:rsid w:val="00BF7486"/>
    <w:rPr>
      <w:color w:val="605E5C"/>
      <w:shd w:val="clear" w:color="auto" w:fill="E1DFDD"/>
    </w:rPr>
  </w:style>
  <w:style w:type="paragraph" w:styleId="Header">
    <w:name w:val="header"/>
    <w:basedOn w:val="Normal"/>
    <w:link w:val="HeaderChar"/>
    <w:uiPriority w:val="99"/>
    <w:unhideWhenUsed/>
    <w:rsid w:val="00C97C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7CAB"/>
  </w:style>
  <w:style w:type="paragraph" w:styleId="Footer">
    <w:name w:val="footer"/>
    <w:basedOn w:val="Normal"/>
    <w:link w:val="FooterChar"/>
    <w:uiPriority w:val="99"/>
    <w:unhideWhenUsed/>
    <w:rsid w:val="00C97C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7CAB"/>
  </w:style>
  <w:style w:type="paragraph" w:styleId="TOCHeading">
    <w:name w:val="TOC Heading"/>
    <w:basedOn w:val="Heading1"/>
    <w:next w:val="Normal"/>
    <w:uiPriority w:val="39"/>
    <w:unhideWhenUsed/>
    <w:qFormat/>
    <w:rsid w:val="00FA12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A1237"/>
    <w:pPr>
      <w:spacing w:after="100"/>
    </w:pPr>
  </w:style>
  <w:style w:type="paragraph" w:styleId="TOC2">
    <w:name w:val="toc 2"/>
    <w:basedOn w:val="Normal"/>
    <w:next w:val="Normal"/>
    <w:autoRedefine/>
    <w:uiPriority w:val="39"/>
    <w:unhideWhenUsed/>
    <w:rsid w:val="00FA12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urnalijar.com/article/52427/pestle-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osglobalexpansion.com/global-hr-compliance-naviga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19120-0F20-4195-A45E-C2F7C8C7C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Ahsan</dc:creator>
  <cp:keywords/>
  <dc:description/>
  <cp:lastModifiedBy>Naila Ahsan</cp:lastModifiedBy>
  <cp:revision>2</cp:revision>
  <dcterms:created xsi:type="dcterms:W3CDTF">2026-04-26T22:41:00Z</dcterms:created>
  <dcterms:modified xsi:type="dcterms:W3CDTF">2026-04-26T22:41:00Z</dcterms:modified>
</cp:coreProperties>
</file>