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F1A41" w:rsidRDefault="00CF1A41">
      <w:pPr>
        <w:pStyle w:val="Normal1"/>
        <w:ind w:left="140"/>
        <w:jc w:val="center"/>
        <w:rPr>
          <w:b/>
          <w:sz w:val="32"/>
          <w:szCs w:val="32"/>
          <w:lang w:val="en-GB"/>
        </w:rPr>
      </w:pPr>
    </w:p>
    <w:p w:rsidR="005C2897" w:rsidRPr="0018270A" w:rsidRDefault="005C2897">
      <w:pPr>
        <w:pStyle w:val="Normal1"/>
        <w:ind w:left="140"/>
        <w:jc w:val="center"/>
        <w:rPr>
          <w:b/>
          <w:sz w:val="32"/>
          <w:szCs w:val="32"/>
          <w:lang w:val="en-GB"/>
        </w:rPr>
      </w:pPr>
    </w:p>
    <w:p w:rsidR="00CF1A41" w:rsidRPr="0018270A" w:rsidRDefault="00CF1A41">
      <w:pPr>
        <w:pStyle w:val="Normal1"/>
        <w:ind w:left="140"/>
        <w:jc w:val="center"/>
        <w:rPr>
          <w:b/>
          <w:sz w:val="32"/>
          <w:szCs w:val="32"/>
          <w:lang w:val="en-GB"/>
        </w:rPr>
      </w:pPr>
    </w:p>
    <w:p w:rsidR="00CF1A41" w:rsidRPr="0018270A" w:rsidRDefault="00CF1A41">
      <w:pPr>
        <w:pStyle w:val="Normal1"/>
        <w:ind w:left="140"/>
        <w:jc w:val="center"/>
        <w:rPr>
          <w:b/>
          <w:sz w:val="32"/>
          <w:szCs w:val="32"/>
          <w:lang w:val="en-GB"/>
        </w:rPr>
      </w:pPr>
    </w:p>
    <w:p w:rsidR="00CF1A41" w:rsidRPr="0018270A" w:rsidRDefault="00CF1A41">
      <w:pPr>
        <w:pStyle w:val="Normal1"/>
        <w:ind w:left="140"/>
        <w:jc w:val="center"/>
        <w:rPr>
          <w:b/>
          <w:sz w:val="32"/>
          <w:szCs w:val="32"/>
          <w:lang w:val="en-GB"/>
        </w:rPr>
      </w:pPr>
    </w:p>
    <w:p w:rsidR="00CF1A41" w:rsidRPr="0018270A" w:rsidRDefault="00CF1A41">
      <w:pPr>
        <w:pStyle w:val="Normal1"/>
        <w:ind w:left="140"/>
        <w:jc w:val="center"/>
        <w:rPr>
          <w:b/>
          <w:sz w:val="32"/>
          <w:szCs w:val="32"/>
          <w:lang w:val="en-GB"/>
        </w:rPr>
      </w:pPr>
    </w:p>
    <w:p w:rsidR="00CF1A41" w:rsidRPr="0018270A" w:rsidRDefault="00CF1A41">
      <w:pPr>
        <w:pStyle w:val="Normal1"/>
        <w:ind w:left="140"/>
        <w:jc w:val="center"/>
        <w:rPr>
          <w:b/>
          <w:sz w:val="32"/>
          <w:szCs w:val="32"/>
          <w:lang w:val="en-GB"/>
        </w:rPr>
      </w:pPr>
    </w:p>
    <w:p w:rsidR="00CF1A41" w:rsidRPr="0018270A" w:rsidRDefault="00CF1A41">
      <w:pPr>
        <w:pStyle w:val="Normal1"/>
        <w:ind w:left="140"/>
        <w:jc w:val="center"/>
        <w:rPr>
          <w:b/>
          <w:sz w:val="32"/>
          <w:szCs w:val="32"/>
          <w:lang w:val="en-GB"/>
        </w:rPr>
      </w:pPr>
    </w:p>
    <w:p w:rsidR="00CF1A41" w:rsidRPr="0018270A" w:rsidRDefault="00CF1A41">
      <w:pPr>
        <w:pStyle w:val="Normal1"/>
        <w:ind w:left="140"/>
        <w:jc w:val="center"/>
        <w:rPr>
          <w:b/>
          <w:sz w:val="32"/>
          <w:szCs w:val="32"/>
          <w:lang w:val="en-GB"/>
        </w:rPr>
      </w:pPr>
    </w:p>
    <w:p w:rsidR="00CF1A41" w:rsidRPr="005C2897" w:rsidRDefault="00380A15">
      <w:pPr>
        <w:pStyle w:val="Normal1"/>
        <w:ind w:left="140"/>
        <w:jc w:val="center"/>
        <w:rPr>
          <w:rFonts w:ascii="Arial" w:hAnsi="Arial" w:cs="Arial"/>
          <w:b/>
          <w:sz w:val="32"/>
          <w:szCs w:val="32"/>
          <w:lang w:val="en-GB"/>
        </w:rPr>
      </w:pPr>
      <w:r w:rsidRPr="005C2897">
        <w:rPr>
          <w:rFonts w:ascii="Arial" w:hAnsi="Arial" w:cs="Arial"/>
          <w:b/>
          <w:sz w:val="32"/>
          <w:szCs w:val="32"/>
          <w:lang w:val="en-GB"/>
        </w:rPr>
        <w:t xml:space="preserve">KNOWLEDGE AND INFORMATION MANAGEMENT SKILLS FOR THE WORKPLACE: AMAZON AND MICROSOFT </w:t>
      </w:r>
    </w:p>
    <w:p w:rsidR="00334763" w:rsidRPr="005C2897" w:rsidRDefault="00334763">
      <w:pPr>
        <w:pStyle w:val="Normal1"/>
        <w:ind w:left="140"/>
        <w:jc w:val="center"/>
        <w:rPr>
          <w:rFonts w:ascii="Arial" w:hAnsi="Arial" w:cs="Arial"/>
          <w:b/>
          <w:sz w:val="32"/>
          <w:szCs w:val="32"/>
          <w:lang w:val="en-GB"/>
        </w:rPr>
      </w:pPr>
      <w:r w:rsidRPr="005C2897">
        <w:rPr>
          <w:rFonts w:ascii="Arial" w:hAnsi="Arial" w:cs="Arial"/>
          <w:b/>
          <w:sz w:val="32"/>
          <w:szCs w:val="32"/>
          <w:lang w:val="en-GB"/>
        </w:rPr>
        <w:t xml:space="preserve">Elvis </w:t>
      </w:r>
      <w:proofErr w:type="spellStart"/>
      <w:r w:rsidRPr="005C2897">
        <w:rPr>
          <w:rFonts w:ascii="Arial" w:hAnsi="Arial" w:cs="Arial"/>
          <w:b/>
          <w:sz w:val="32"/>
          <w:szCs w:val="32"/>
          <w:lang w:val="en-GB"/>
        </w:rPr>
        <w:t>Liviu</w:t>
      </w:r>
      <w:proofErr w:type="spellEnd"/>
      <w:r w:rsidRPr="005C2897">
        <w:rPr>
          <w:rFonts w:ascii="Arial" w:hAnsi="Arial" w:cs="Arial"/>
          <w:b/>
          <w:sz w:val="32"/>
          <w:szCs w:val="32"/>
          <w:lang w:val="en-GB"/>
        </w:rPr>
        <w:t xml:space="preserve"> </w:t>
      </w:r>
      <w:proofErr w:type="spellStart"/>
      <w:r w:rsidRPr="005C2897">
        <w:rPr>
          <w:rFonts w:ascii="Arial" w:hAnsi="Arial" w:cs="Arial"/>
          <w:b/>
          <w:sz w:val="32"/>
          <w:szCs w:val="32"/>
          <w:lang w:val="en-GB"/>
        </w:rPr>
        <w:t>Nassiri</w:t>
      </w:r>
      <w:proofErr w:type="spellEnd"/>
      <w:r w:rsidRPr="005C2897">
        <w:rPr>
          <w:rFonts w:ascii="Arial" w:hAnsi="Arial" w:cs="Arial"/>
          <w:b/>
          <w:sz w:val="32"/>
          <w:szCs w:val="32"/>
          <w:lang w:val="en-GB"/>
        </w:rPr>
        <w:t xml:space="preserve"> Basti</w:t>
      </w:r>
    </w:p>
    <w:p w:rsidR="00334763" w:rsidRPr="005C2897" w:rsidRDefault="00334763">
      <w:pPr>
        <w:pStyle w:val="Normal1"/>
        <w:ind w:left="140"/>
        <w:jc w:val="center"/>
        <w:rPr>
          <w:rFonts w:ascii="Arial" w:hAnsi="Arial" w:cs="Arial"/>
          <w:b/>
          <w:sz w:val="32"/>
          <w:szCs w:val="32"/>
          <w:lang w:val="en-GB"/>
        </w:rPr>
      </w:pPr>
      <w:r w:rsidRPr="005C2897">
        <w:rPr>
          <w:rFonts w:ascii="Arial" w:hAnsi="Arial" w:cs="Arial"/>
          <w:b/>
          <w:sz w:val="32"/>
          <w:szCs w:val="32"/>
          <w:lang w:val="en-GB"/>
        </w:rPr>
        <w:t>BMSW5106</w:t>
      </w:r>
    </w:p>
    <w:p w:rsidR="00EF0448" w:rsidRPr="005C2897" w:rsidRDefault="00EF0448">
      <w:pPr>
        <w:pStyle w:val="Normal1"/>
        <w:ind w:left="140"/>
        <w:jc w:val="center"/>
        <w:rPr>
          <w:rFonts w:ascii="Arial" w:hAnsi="Arial" w:cs="Arial"/>
          <w:b/>
          <w:sz w:val="32"/>
          <w:szCs w:val="32"/>
          <w:lang w:val="en-GB"/>
        </w:rPr>
      </w:pPr>
      <w:r w:rsidRPr="005C2897">
        <w:rPr>
          <w:rFonts w:ascii="Arial" w:hAnsi="Arial" w:cs="Arial"/>
          <w:b/>
          <w:sz w:val="32"/>
          <w:szCs w:val="32"/>
          <w:lang w:val="en-GB"/>
        </w:rPr>
        <w:t>Lecturer Name: Essa Bah</w:t>
      </w:r>
    </w:p>
    <w:p w:rsidR="00EF0448" w:rsidRPr="005C2897" w:rsidRDefault="00EF0448">
      <w:pPr>
        <w:pStyle w:val="Normal1"/>
        <w:ind w:left="140"/>
        <w:jc w:val="center"/>
        <w:rPr>
          <w:rFonts w:ascii="Arial" w:hAnsi="Arial" w:cs="Arial"/>
          <w:b/>
          <w:sz w:val="32"/>
          <w:szCs w:val="32"/>
          <w:lang w:val="en-GB"/>
        </w:rPr>
      </w:pPr>
      <w:r w:rsidRPr="005C2897">
        <w:rPr>
          <w:rFonts w:ascii="Arial" w:hAnsi="Arial" w:cs="Arial"/>
          <w:b/>
          <w:sz w:val="32"/>
          <w:szCs w:val="32"/>
          <w:lang w:val="en-GB"/>
        </w:rPr>
        <w:t>Student Id:2112789</w:t>
      </w:r>
    </w:p>
    <w:p w:rsidR="00334763" w:rsidRPr="005C2897" w:rsidRDefault="00334763" w:rsidP="00334763">
      <w:pPr>
        <w:pStyle w:val="Normal1"/>
        <w:rPr>
          <w:rFonts w:ascii="Arial" w:hAnsi="Arial" w:cs="Arial"/>
          <w:b/>
          <w:sz w:val="32"/>
          <w:szCs w:val="32"/>
          <w:lang w:val="en-GB"/>
        </w:rPr>
      </w:pPr>
    </w:p>
    <w:p w:rsidR="00CF1A41" w:rsidRPr="005C2897" w:rsidRDefault="00380A15">
      <w:pPr>
        <w:pStyle w:val="Normal1"/>
        <w:spacing w:before="240" w:after="240"/>
        <w:ind w:left="140"/>
        <w:rPr>
          <w:rFonts w:ascii="Arial" w:hAnsi="Arial" w:cs="Arial"/>
          <w:lang w:val="en-GB"/>
        </w:rPr>
      </w:pPr>
      <w:r w:rsidRPr="005C2897">
        <w:rPr>
          <w:rFonts w:ascii="Arial" w:hAnsi="Arial" w:cs="Arial"/>
          <w:lang w:val="en-GB"/>
        </w:rPr>
        <w:br w:type="page"/>
      </w:r>
    </w:p>
    <w:p w:rsidR="0018270A" w:rsidRPr="005C2897" w:rsidRDefault="0018270A" w:rsidP="0018270A">
      <w:pPr>
        <w:jc w:val="center"/>
        <w:rPr>
          <w:rFonts w:ascii="Arial" w:hAnsi="Arial" w:cs="Arial"/>
          <w:b/>
          <w:sz w:val="28"/>
          <w:lang w:val="en-GB"/>
        </w:rPr>
      </w:pPr>
      <w:bookmarkStart w:id="0" w:name="_w5mgrevuw4lp" w:colFirst="0" w:colLast="0"/>
      <w:bookmarkEnd w:id="0"/>
      <w:r w:rsidRPr="005C2897">
        <w:rPr>
          <w:rFonts w:ascii="Arial" w:hAnsi="Arial" w:cs="Arial"/>
          <w:b/>
          <w:sz w:val="28"/>
          <w:lang w:val="en-GB"/>
        </w:rPr>
        <w:lastRenderedPageBreak/>
        <w:t>Table of Contents</w:t>
      </w:r>
    </w:p>
    <w:p w:rsidR="00EF27B1" w:rsidRPr="005C2897" w:rsidRDefault="00EF27B1" w:rsidP="00EF27B1">
      <w:pPr>
        <w:pStyle w:val="TOC1"/>
        <w:tabs>
          <w:tab w:val="right" w:leader="dot" w:pos="9350"/>
        </w:tabs>
        <w:rPr>
          <w:rFonts w:ascii="Arial" w:eastAsiaTheme="minorEastAsia" w:hAnsi="Arial" w:cs="Arial"/>
          <w:noProof/>
          <w:sz w:val="22"/>
          <w:szCs w:val="22"/>
          <w:lang w:val="en-IN" w:eastAsia="en-IN"/>
        </w:rPr>
      </w:pPr>
      <w:r w:rsidRPr="005C2897">
        <w:rPr>
          <w:rFonts w:ascii="Arial" w:hAnsi="Arial" w:cs="Arial"/>
          <w:color w:val="000000"/>
          <w:lang w:val="en-GB"/>
        </w:rPr>
        <w:fldChar w:fldCharType="begin"/>
      </w:r>
      <w:r w:rsidRPr="005C2897">
        <w:rPr>
          <w:rFonts w:ascii="Arial" w:hAnsi="Arial" w:cs="Arial"/>
          <w:color w:val="000000"/>
          <w:lang w:val="en-GB"/>
        </w:rPr>
        <w:instrText xml:space="preserve"> TOC \o "1-3" \h \z \u </w:instrText>
      </w:r>
      <w:r w:rsidRPr="005C2897">
        <w:rPr>
          <w:rFonts w:ascii="Arial" w:hAnsi="Arial" w:cs="Arial"/>
          <w:color w:val="000000"/>
          <w:lang w:val="en-GB"/>
        </w:rPr>
        <w:fldChar w:fldCharType="separate"/>
      </w:r>
      <w:hyperlink w:anchor="_Toc159348557" w:history="1">
        <w:r w:rsidRPr="005C2897">
          <w:rPr>
            <w:rStyle w:val="Hyperlink"/>
            <w:rFonts w:ascii="Arial" w:hAnsi="Arial" w:cs="Arial"/>
            <w:noProof/>
            <w:lang w:val="en-GB"/>
          </w:rPr>
          <w:t>Introduction and Organizational Activities</w:t>
        </w:r>
        <w:r w:rsidRPr="005C2897">
          <w:rPr>
            <w:rFonts w:ascii="Arial" w:hAnsi="Arial" w:cs="Arial"/>
            <w:noProof/>
            <w:webHidden/>
          </w:rPr>
          <w:tab/>
        </w:r>
        <w:r w:rsidRPr="005C2897">
          <w:rPr>
            <w:rFonts w:ascii="Arial" w:hAnsi="Arial" w:cs="Arial"/>
            <w:noProof/>
            <w:webHidden/>
          </w:rPr>
          <w:fldChar w:fldCharType="begin"/>
        </w:r>
        <w:r w:rsidRPr="005C2897">
          <w:rPr>
            <w:rFonts w:ascii="Arial" w:hAnsi="Arial" w:cs="Arial"/>
            <w:noProof/>
            <w:webHidden/>
          </w:rPr>
          <w:instrText xml:space="preserve"> PAGEREF _Toc159348557 \h </w:instrText>
        </w:r>
        <w:r w:rsidRPr="005C2897">
          <w:rPr>
            <w:rFonts w:ascii="Arial" w:hAnsi="Arial" w:cs="Arial"/>
            <w:noProof/>
            <w:webHidden/>
          </w:rPr>
        </w:r>
        <w:r w:rsidRPr="005C2897">
          <w:rPr>
            <w:rFonts w:ascii="Arial" w:hAnsi="Arial" w:cs="Arial"/>
            <w:noProof/>
            <w:webHidden/>
          </w:rPr>
          <w:fldChar w:fldCharType="separate"/>
        </w:r>
        <w:r w:rsidRPr="005C2897">
          <w:rPr>
            <w:rFonts w:ascii="Arial" w:hAnsi="Arial" w:cs="Arial"/>
            <w:noProof/>
            <w:webHidden/>
          </w:rPr>
          <w:t>2</w:t>
        </w:r>
        <w:r w:rsidRPr="005C2897">
          <w:rPr>
            <w:rFonts w:ascii="Arial" w:hAnsi="Arial" w:cs="Arial"/>
            <w:noProof/>
            <w:webHidden/>
          </w:rPr>
          <w:fldChar w:fldCharType="end"/>
        </w:r>
      </w:hyperlink>
    </w:p>
    <w:p w:rsidR="00EF27B1" w:rsidRPr="005C2897" w:rsidRDefault="00000000" w:rsidP="00EF27B1">
      <w:pPr>
        <w:pStyle w:val="TOC1"/>
        <w:tabs>
          <w:tab w:val="right" w:leader="dot" w:pos="9350"/>
        </w:tabs>
        <w:rPr>
          <w:rFonts w:ascii="Arial" w:eastAsiaTheme="minorEastAsia" w:hAnsi="Arial" w:cs="Arial"/>
          <w:noProof/>
          <w:sz w:val="22"/>
          <w:szCs w:val="22"/>
          <w:lang w:val="en-IN" w:eastAsia="en-IN"/>
        </w:rPr>
      </w:pPr>
      <w:hyperlink w:anchor="_Toc159348558" w:history="1">
        <w:r w:rsidR="00EF27B1" w:rsidRPr="005C2897">
          <w:rPr>
            <w:rStyle w:val="Hyperlink"/>
            <w:rFonts w:ascii="Arial" w:hAnsi="Arial" w:cs="Arial"/>
            <w:noProof/>
            <w:lang w:val="en-GB"/>
          </w:rPr>
          <w:t>TOWS Analysis for knowledge management of the companies</w:t>
        </w:r>
        <w:r w:rsidR="00EF27B1" w:rsidRPr="005C2897">
          <w:rPr>
            <w:rFonts w:ascii="Arial" w:hAnsi="Arial" w:cs="Arial"/>
            <w:noProof/>
            <w:webHidden/>
          </w:rPr>
          <w:tab/>
        </w:r>
        <w:r w:rsidR="00EF27B1" w:rsidRPr="005C2897">
          <w:rPr>
            <w:rFonts w:ascii="Arial" w:hAnsi="Arial" w:cs="Arial"/>
            <w:noProof/>
            <w:webHidden/>
          </w:rPr>
          <w:fldChar w:fldCharType="begin"/>
        </w:r>
        <w:r w:rsidR="00EF27B1" w:rsidRPr="005C2897">
          <w:rPr>
            <w:rFonts w:ascii="Arial" w:hAnsi="Arial" w:cs="Arial"/>
            <w:noProof/>
            <w:webHidden/>
          </w:rPr>
          <w:instrText xml:space="preserve"> PAGEREF _Toc159348558 \h </w:instrText>
        </w:r>
        <w:r w:rsidR="00EF27B1" w:rsidRPr="005C2897">
          <w:rPr>
            <w:rFonts w:ascii="Arial" w:hAnsi="Arial" w:cs="Arial"/>
            <w:noProof/>
            <w:webHidden/>
          </w:rPr>
        </w:r>
        <w:r w:rsidR="00EF27B1" w:rsidRPr="005C2897">
          <w:rPr>
            <w:rFonts w:ascii="Arial" w:hAnsi="Arial" w:cs="Arial"/>
            <w:noProof/>
            <w:webHidden/>
          </w:rPr>
          <w:fldChar w:fldCharType="separate"/>
        </w:r>
        <w:r w:rsidR="00EF27B1" w:rsidRPr="005C2897">
          <w:rPr>
            <w:rFonts w:ascii="Arial" w:hAnsi="Arial" w:cs="Arial"/>
            <w:noProof/>
            <w:webHidden/>
          </w:rPr>
          <w:t>3</w:t>
        </w:r>
        <w:r w:rsidR="00EF27B1" w:rsidRPr="005C2897">
          <w:rPr>
            <w:rFonts w:ascii="Arial" w:hAnsi="Arial" w:cs="Arial"/>
            <w:noProof/>
            <w:webHidden/>
          </w:rPr>
          <w:fldChar w:fldCharType="end"/>
        </w:r>
      </w:hyperlink>
    </w:p>
    <w:p w:rsidR="00EF27B1" w:rsidRPr="005C2897" w:rsidRDefault="00000000" w:rsidP="00EF27B1">
      <w:pPr>
        <w:pStyle w:val="TOC1"/>
        <w:tabs>
          <w:tab w:val="right" w:leader="dot" w:pos="9350"/>
        </w:tabs>
        <w:rPr>
          <w:rFonts w:ascii="Arial" w:eastAsiaTheme="minorEastAsia" w:hAnsi="Arial" w:cs="Arial"/>
          <w:noProof/>
          <w:sz w:val="22"/>
          <w:szCs w:val="22"/>
          <w:lang w:val="en-IN" w:eastAsia="en-IN"/>
        </w:rPr>
      </w:pPr>
      <w:hyperlink w:anchor="_Toc159348559" w:history="1">
        <w:r w:rsidR="00EF27B1" w:rsidRPr="005C2897">
          <w:rPr>
            <w:rStyle w:val="Hyperlink"/>
            <w:rFonts w:ascii="Arial" w:hAnsi="Arial" w:cs="Arial"/>
            <w:noProof/>
            <w:lang w:val="en-GB"/>
          </w:rPr>
          <w:t>A critical evaluation of both organizations' knowledge management Systems</w:t>
        </w:r>
        <w:r w:rsidR="00EF27B1" w:rsidRPr="005C2897">
          <w:rPr>
            <w:rFonts w:ascii="Arial" w:hAnsi="Arial" w:cs="Arial"/>
            <w:noProof/>
            <w:webHidden/>
          </w:rPr>
          <w:tab/>
        </w:r>
        <w:r w:rsidR="00EF27B1" w:rsidRPr="005C2897">
          <w:rPr>
            <w:rFonts w:ascii="Arial" w:hAnsi="Arial" w:cs="Arial"/>
            <w:noProof/>
            <w:webHidden/>
          </w:rPr>
          <w:fldChar w:fldCharType="begin"/>
        </w:r>
        <w:r w:rsidR="00EF27B1" w:rsidRPr="005C2897">
          <w:rPr>
            <w:rFonts w:ascii="Arial" w:hAnsi="Arial" w:cs="Arial"/>
            <w:noProof/>
            <w:webHidden/>
          </w:rPr>
          <w:instrText xml:space="preserve"> PAGEREF _Toc159348559 \h </w:instrText>
        </w:r>
        <w:r w:rsidR="00EF27B1" w:rsidRPr="005C2897">
          <w:rPr>
            <w:rFonts w:ascii="Arial" w:hAnsi="Arial" w:cs="Arial"/>
            <w:noProof/>
            <w:webHidden/>
          </w:rPr>
        </w:r>
        <w:r w:rsidR="00EF27B1" w:rsidRPr="005C2897">
          <w:rPr>
            <w:rFonts w:ascii="Arial" w:hAnsi="Arial" w:cs="Arial"/>
            <w:noProof/>
            <w:webHidden/>
          </w:rPr>
          <w:fldChar w:fldCharType="separate"/>
        </w:r>
        <w:r w:rsidR="00EF27B1" w:rsidRPr="005C2897">
          <w:rPr>
            <w:rFonts w:ascii="Arial" w:hAnsi="Arial" w:cs="Arial"/>
            <w:noProof/>
            <w:webHidden/>
          </w:rPr>
          <w:t>8</w:t>
        </w:r>
        <w:r w:rsidR="00EF27B1" w:rsidRPr="005C2897">
          <w:rPr>
            <w:rFonts w:ascii="Arial" w:hAnsi="Arial" w:cs="Arial"/>
            <w:noProof/>
            <w:webHidden/>
          </w:rPr>
          <w:fldChar w:fldCharType="end"/>
        </w:r>
      </w:hyperlink>
    </w:p>
    <w:p w:rsidR="00EF27B1" w:rsidRPr="005C2897" w:rsidRDefault="00000000" w:rsidP="00EF27B1">
      <w:pPr>
        <w:pStyle w:val="TOC1"/>
        <w:tabs>
          <w:tab w:val="right" w:leader="dot" w:pos="9350"/>
        </w:tabs>
        <w:rPr>
          <w:rFonts w:ascii="Arial" w:eastAsiaTheme="minorEastAsia" w:hAnsi="Arial" w:cs="Arial"/>
          <w:noProof/>
          <w:sz w:val="22"/>
          <w:szCs w:val="22"/>
          <w:lang w:val="en-IN" w:eastAsia="en-IN"/>
        </w:rPr>
      </w:pPr>
      <w:hyperlink w:anchor="_Toc159348560" w:history="1">
        <w:r w:rsidR="00EF27B1" w:rsidRPr="005C2897">
          <w:rPr>
            <w:rStyle w:val="Hyperlink"/>
            <w:rFonts w:ascii="Arial" w:hAnsi="Arial" w:cs="Arial"/>
            <w:noProof/>
            <w:lang w:val="en-GB"/>
          </w:rPr>
          <w:t>Recommendations</w:t>
        </w:r>
        <w:r w:rsidR="00EF27B1" w:rsidRPr="005C2897">
          <w:rPr>
            <w:rFonts w:ascii="Arial" w:hAnsi="Arial" w:cs="Arial"/>
            <w:noProof/>
            <w:webHidden/>
          </w:rPr>
          <w:tab/>
        </w:r>
        <w:r w:rsidR="00EF27B1" w:rsidRPr="005C2897">
          <w:rPr>
            <w:rFonts w:ascii="Arial" w:hAnsi="Arial" w:cs="Arial"/>
            <w:noProof/>
            <w:webHidden/>
          </w:rPr>
          <w:fldChar w:fldCharType="begin"/>
        </w:r>
        <w:r w:rsidR="00EF27B1" w:rsidRPr="005C2897">
          <w:rPr>
            <w:rFonts w:ascii="Arial" w:hAnsi="Arial" w:cs="Arial"/>
            <w:noProof/>
            <w:webHidden/>
          </w:rPr>
          <w:instrText xml:space="preserve"> PAGEREF _Toc159348560 \h </w:instrText>
        </w:r>
        <w:r w:rsidR="00EF27B1" w:rsidRPr="005C2897">
          <w:rPr>
            <w:rFonts w:ascii="Arial" w:hAnsi="Arial" w:cs="Arial"/>
            <w:noProof/>
            <w:webHidden/>
          </w:rPr>
        </w:r>
        <w:r w:rsidR="00EF27B1" w:rsidRPr="005C2897">
          <w:rPr>
            <w:rFonts w:ascii="Arial" w:hAnsi="Arial" w:cs="Arial"/>
            <w:noProof/>
            <w:webHidden/>
          </w:rPr>
          <w:fldChar w:fldCharType="separate"/>
        </w:r>
        <w:r w:rsidR="00EF27B1" w:rsidRPr="005C2897">
          <w:rPr>
            <w:rFonts w:ascii="Arial" w:hAnsi="Arial" w:cs="Arial"/>
            <w:noProof/>
            <w:webHidden/>
          </w:rPr>
          <w:t>12</w:t>
        </w:r>
        <w:r w:rsidR="00EF27B1" w:rsidRPr="005C2897">
          <w:rPr>
            <w:rFonts w:ascii="Arial" w:hAnsi="Arial" w:cs="Arial"/>
            <w:noProof/>
            <w:webHidden/>
          </w:rPr>
          <w:fldChar w:fldCharType="end"/>
        </w:r>
      </w:hyperlink>
    </w:p>
    <w:p w:rsidR="00EF27B1" w:rsidRPr="005C2897" w:rsidRDefault="00000000" w:rsidP="00EF27B1">
      <w:pPr>
        <w:pStyle w:val="TOC1"/>
        <w:tabs>
          <w:tab w:val="right" w:leader="dot" w:pos="9350"/>
        </w:tabs>
        <w:rPr>
          <w:rFonts w:ascii="Arial" w:eastAsiaTheme="minorEastAsia" w:hAnsi="Arial" w:cs="Arial"/>
          <w:noProof/>
          <w:sz w:val="22"/>
          <w:szCs w:val="22"/>
          <w:lang w:val="en-IN" w:eastAsia="en-IN"/>
        </w:rPr>
      </w:pPr>
      <w:hyperlink w:anchor="_Toc159348561" w:history="1">
        <w:r w:rsidR="00EF27B1" w:rsidRPr="005C2897">
          <w:rPr>
            <w:rStyle w:val="Hyperlink"/>
            <w:rFonts w:ascii="Arial" w:hAnsi="Arial" w:cs="Arial"/>
            <w:noProof/>
            <w:lang w:val="en-GB"/>
          </w:rPr>
          <w:t>Conclusion</w:t>
        </w:r>
        <w:r w:rsidR="00EF27B1" w:rsidRPr="005C2897">
          <w:rPr>
            <w:rFonts w:ascii="Arial" w:hAnsi="Arial" w:cs="Arial"/>
            <w:noProof/>
            <w:webHidden/>
          </w:rPr>
          <w:tab/>
        </w:r>
        <w:r w:rsidR="00EF27B1" w:rsidRPr="005C2897">
          <w:rPr>
            <w:rFonts w:ascii="Arial" w:hAnsi="Arial" w:cs="Arial"/>
            <w:noProof/>
            <w:webHidden/>
          </w:rPr>
          <w:fldChar w:fldCharType="begin"/>
        </w:r>
        <w:r w:rsidR="00EF27B1" w:rsidRPr="005C2897">
          <w:rPr>
            <w:rFonts w:ascii="Arial" w:hAnsi="Arial" w:cs="Arial"/>
            <w:noProof/>
            <w:webHidden/>
          </w:rPr>
          <w:instrText xml:space="preserve"> PAGEREF _Toc159348561 \h </w:instrText>
        </w:r>
        <w:r w:rsidR="00EF27B1" w:rsidRPr="005C2897">
          <w:rPr>
            <w:rFonts w:ascii="Arial" w:hAnsi="Arial" w:cs="Arial"/>
            <w:noProof/>
            <w:webHidden/>
          </w:rPr>
        </w:r>
        <w:r w:rsidR="00EF27B1" w:rsidRPr="005C2897">
          <w:rPr>
            <w:rFonts w:ascii="Arial" w:hAnsi="Arial" w:cs="Arial"/>
            <w:noProof/>
            <w:webHidden/>
          </w:rPr>
          <w:fldChar w:fldCharType="separate"/>
        </w:r>
        <w:r w:rsidR="00EF27B1" w:rsidRPr="005C2897">
          <w:rPr>
            <w:rFonts w:ascii="Arial" w:hAnsi="Arial" w:cs="Arial"/>
            <w:noProof/>
            <w:webHidden/>
          </w:rPr>
          <w:t>14</w:t>
        </w:r>
        <w:r w:rsidR="00EF27B1" w:rsidRPr="005C2897">
          <w:rPr>
            <w:rFonts w:ascii="Arial" w:hAnsi="Arial" w:cs="Arial"/>
            <w:noProof/>
            <w:webHidden/>
          </w:rPr>
          <w:fldChar w:fldCharType="end"/>
        </w:r>
      </w:hyperlink>
    </w:p>
    <w:p w:rsidR="00EF27B1" w:rsidRPr="005C2897" w:rsidRDefault="00000000" w:rsidP="00EF27B1">
      <w:pPr>
        <w:pStyle w:val="TOC1"/>
        <w:tabs>
          <w:tab w:val="right" w:leader="dot" w:pos="9350"/>
        </w:tabs>
        <w:rPr>
          <w:rFonts w:ascii="Arial" w:eastAsiaTheme="minorEastAsia" w:hAnsi="Arial" w:cs="Arial"/>
          <w:noProof/>
          <w:sz w:val="22"/>
          <w:szCs w:val="22"/>
          <w:lang w:val="en-IN" w:eastAsia="en-IN"/>
        </w:rPr>
      </w:pPr>
      <w:hyperlink w:anchor="_Toc159348562" w:history="1">
        <w:r w:rsidR="00EF27B1" w:rsidRPr="005C2897">
          <w:rPr>
            <w:rStyle w:val="Hyperlink"/>
            <w:rFonts w:ascii="Arial" w:hAnsi="Arial" w:cs="Arial"/>
            <w:noProof/>
            <w:lang w:val="en-GB"/>
          </w:rPr>
          <w:t>References</w:t>
        </w:r>
        <w:r w:rsidR="00EF27B1" w:rsidRPr="005C2897">
          <w:rPr>
            <w:rFonts w:ascii="Arial" w:hAnsi="Arial" w:cs="Arial"/>
            <w:noProof/>
            <w:webHidden/>
          </w:rPr>
          <w:tab/>
        </w:r>
        <w:r w:rsidR="00EF27B1" w:rsidRPr="005C2897">
          <w:rPr>
            <w:rFonts w:ascii="Arial" w:hAnsi="Arial" w:cs="Arial"/>
            <w:noProof/>
            <w:webHidden/>
          </w:rPr>
          <w:fldChar w:fldCharType="begin"/>
        </w:r>
        <w:r w:rsidR="00EF27B1" w:rsidRPr="005C2897">
          <w:rPr>
            <w:rFonts w:ascii="Arial" w:hAnsi="Arial" w:cs="Arial"/>
            <w:noProof/>
            <w:webHidden/>
          </w:rPr>
          <w:instrText xml:space="preserve"> PAGEREF _Toc159348562 \h </w:instrText>
        </w:r>
        <w:r w:rsidR="00EF27B1" w:rsidRPr="005C2897">
          <w:rPr>
            <w:rFonts w:ascii="Arial" w:hAnsi="Arial" w:cs="Arial"/>
            <w:noProof/>
            <w:webHidden/>
          </w:rPr>
        </w:r>
        <w:r w:rsidR="00EF27B1" w:rsidRPr="005C2897">
          <w:rPr>
            <w:rFonts w:ascii="Arial" w:hAnsi="Arial" w:cs="Arial"/>
            <w:noProof/>
            <w:webHidden/>
          </w:rPr>
          <w:fldChar w:fldCharType="separate"/>
        </w:r>
        <w:r w:rsidR="00EF27B1" w:rsidRPr="005C2897">
          <w:rPr>
            <w:rFonts w:ascii="Arial" w:hAnsi="Arial" w:cs="Arial"/>
            <w:noProof/>
            <w:webHidden/>
          </w:rPr>
          <w:t>16</w:t>
        </w:r>
        <w:r w:rsidR="00EF27B1" w:rsidRPr="005C2897">
          <w:rPr>
            <w:rFonts w:ascii="Arial" w:hAnsi="Arial" w:cs="Arial"/>
            <w:noProof/>
            <w:webHidden/>
          </w:rPr>
          <w:fldChar w:fldCharType="end"/>
        </w:r>
      </w:hyperlink>
    </w:p>
    <w:p w:rsidR="0018270A" w:rsidRPr="005C2897" w:rsidRDefault="00EF27B1" w:rsidP="0018270A">
      <w:pPr>
        <w:pStyle w:val="Normal1"/>
        <w:rPr>
          <w:rFonts w:ascii="Arial" w:hAnsi="Arial" w:cs="Arial"/>
          <w:color w:val="000000"/>
          <w:lang w:val="en-GB"/>
        </w:rPr>
      </w:pPr>
      <w:r w:rsidRPr="005C2897">
        <w:rPr>
          <w:rFonts w:ascii="Arial" w:hAnsi="Arial" w:cs="Arial"/>
          <w:color w:val="000000"/>
          <w:lang w:val="en-GB"/>
        </w:rPr>
        <w:fldChar w:fldCharType="end"/>
      </w:r>
    </w:p>
    <w:p w:rsidR="00EF27B1" w:rsidRPr="005C2897" w:rsidRDefault="00EF27B1">
      <w:pPr>
        <w:rPr>
          <w:rFonts w:ascii="Arial" w:hAnsi="Arial" w:cs="Arial"/>
          <w:b/>
          <w:color w:val="000000"/>
          <w:sz w:val="28"/>
          <w:lang w:val="en-GB"/>
        </w:rPr>
      </w:pPr>
      <w:bookmarkStart w:id="1" w:name="_Toc159348551"/>
      <w:bookmarkStart w:id="2" w:name="_Toc159348557"/>
      <w:r w:rsidRPr="005C2897">
        <w:rPr>
          <w:rFonts w:ascii="Arial" w:hAnsi="Arial" w:cs="Arial"/>
          <w:lang w:val="en-GB"/>
        </w:rPr>
        <w:br w:type="page"/>
      </w:r>
    </w:p>
    <w:p w:rsidR="00CF1A41" w:rsidRPr="005C2897" w:rsidRDefault="00380A15">
      <w:pPr>
        <w:pStyle w:val="Heading1"/>
        <w:spacing w:before="0" w:after="0" w:line="360" w:lineRule="auto"/>
        <w:rPr>
          <w:rFonts w:ascii="Arial" w:hAnsi="Arial" w:cs="Arial"/>
          <w:lang w:val="en-GB"/>
        </w:rPr>
      </w:pPr>
      <w:r w:rsidRPr="005C2897">
        <w:rPr>
          <w:rFonts w:ascii="Arial" w:hAnsi="Arial" w:cs="Arial"/>
          <w:lang w:val="en-GB"/>
        </w:rPr>
        <w:lastRenderedPageBreak/>
        <w:t>Introduction and Organizational Activities</w:t>
      </w:r>
      <w:bookmarkEnd w:id="1"/>
      <w:bookmarkEnd w:id="2"/>
      <w:r w:rsidRPr="005C2897">
        <w:rPr>
          <w:rFonts w:ascii="Arial" w:hAnsi="Arial" w:cs="Arial"/>
          <w:lang w:val="en-GB"/>
        </w:rPr>
        <w:t xml:space="preserve"> </w:t>
      </w:r>
    </w:p>
    <w:p w:rsidR="00CF1A41" w:rsidRPr="005C2897" w:rsidRDefault="00380A15">
      <w:pPr>
        <w:pStyle w:val="Normal1"/>
        <w:rPr>
          <w:rFonts w:ascii="Arial" w:hAnsi="Arial" w:cs="Arial"/>
          <w:lang w:val="en-GB"/>
        </w:rPr>
      </w:pPr>
      <w:r w:rsidRPr="005C2897">
        <w:rPr>
          <w:rFonts w:ascii="Arial" w:hAnsi="Arial" w:cs="Arial"/>
          <w:lang w:val="en-GB"/>
        </w:rPr>
        <w:t xml:space="preserve">Knowledge management is a multidisciplinary way that includes sharing, collecting, using, and managing a company’s knowledge and information. It plays a crucial role in achieving the organizational objectives of a company through using knowledge well. KM helps organizations by providing resources, retaining knowledge, improving </w:t>
      </w:r>
      <w:r w:rsidR="0018270A" w:rsidRPr="005C2897">
        <w:rPr>
          <w:rFonts w:ascii="Arial" w:hAnsi="Arial" w:cs="Arial"/>
          <w:lang w:val="en-GB"/>
        </w:rPr>
        <w:t>decision-making</w:t>
      </w:r>
      <w:r w:rsidRPr="005C2897">
        <w:rPr>
          <w:rFonts w:ascii="Arial" w:hAnsi="Arial" w:cs="Arial"/>
          <w:lang w:val="en-GB"/>
        </w:rPr>
        <w:t xml:space="preserve"> and encouraging innovations to support the development of the company. In this r</w:t>
      </w:r>
      <w:r w:rsidR="0018270A" w:rsidRPr="005C2897">
        <w:rPr>
          <w:rFonts w:ascii="Arial" w:hAnsi="Arial" w:cs="Arial"/>
          <w:lang w:val="en-GB"/>
        </w:rPr>
        <w:t xml:space="preserve">eport, AMAZON and MICROSOFT are </w:t>
      </w:r>
      <w:r w:rsidRPr="005C2897">
        <w:rPr>
          <w:rFonts w:ascii="Arial" w:hAnsi="Arial" w:cs="Arial"/>
          <w:lang w:val="en-GB"/>
        </w:rPr>
        <w:t>selected to compare their knowledge management activities efficiently. Organizational activities highlight the effective approaches that both of the selected companies used for knowledge management. A TOWS analysis has been used and recommendations are provided to improve the required areas of both selected companies.</w:t>
      </w:r>
    </w:p>
    <w:p w:rsidR="005D21F9" w:rsidRPr="005C2897" w:rsidRDefault="00380A15">
      <w:pPr>
        <w:pStyle w:val="Normal1"/>
        <w:rPr>
          <w:rFonts w:ascii="Arial" w:hAnsi="Arial" w:cs="Arial"/>
          <w:lang w:val="en-GB"/>
        </w:rPr>
      </w:pPr>
      <w:r w:rsidRPr="005C2897">
        <w:rPr>
          <w:rFonts w:ascii="Arial" w:hAnsi="Arial" w:cs="Arial"/>
          <w:lang w:val="en-GB"/>
        </w:rPr>
        <w:t xml:space="preserve">In outlining the organizational activities of AMAZON, it include logistics, planning, staffing, and use of technologies to maintain as well as develop its technical infrastructure. Amazon practices knowledge management activities and uses principles to add significant value to its consumers in various ways such as one interface, and one portal. Furthermore, Amazon uses a top-down approach to manage their </w:t>
      </w:r>
      <w:r w:rsidR="0018270A" w:rsidRPr="005C2897">
        <w:rPr>
          <w:rFonts w:ascii="Arial" w:hAnsi="Arial" w:cs="Arial"/>
          <w:lang w:val="en-GB"/>
        </w:rPr>
        <w:t>knowledge, which</w:t>
      </w:r>
      <w:r w:rsidRPr="005C2897">
        <w:rPr>
          <w:rFonts w:ascii="Arial" w:hAnsi="Arial" w:cs="Arial"/>
          <w:lang w:val="en-GB"/>
        </w:rPr>
        <w:t xml:space="preserve"> assists in effective decision-making capability for the company. For instance</w:t>
      </w:r>
      <w:r w:rsidR="0018270A" w:rsidRPr="005C2897">
        <w:rPr>
          <w:rFonts w:ascii="Arial" w:hAnsi="Arial" w:cs="Arial"/>
          <w:lang w:val="en-GB"/>
        </w:rPr>
        <w:t>, customer</w:t>
      </w:r>
      <w:r w:rsidRPr="005C2897">
        <w:rPr>
          <w:rFonts w:ascii="Arial" w:hAnsi="Arial" w:cs="Arial"/>
          <w:lang w:val="en-GB"/>
        </w:rPr>
        <w:t xml:space="preserve"> complaints to the management of the company regarding the quality of services carry some evidence (Ivoryreserach.com, 2021). This approach assisted in making effective decisions that helped to fix the problem and improve service quality which helped to develop both company and consumer satisfaction at the same time. In the case of Microsoft, knowledge management is one of the most important parts of the overall success as it includes organizing, sharing, and </w:t>
      </w:r>
      <w:r w:rsidR="0018270A" w:rsidRPr="005C2897">
        <w:rPr>
          <w:rFonts w:ascii="Arial" w:hAnsi="Arial" w:cs="Arial"/>
          <w:lang w:val="en-GB"/>
        </w:rPr>
        <w:t>analysing</w:t>
      </w:r>
      <w:r w:rsidRPr="005C2897">
        <w:rPr>
          <w:rFonts w:ascii="Arial" w:hAnsi="Arial" w:cs="Arial"/>
          <w:lang w:val="en-GB"/>
        </w:rPr>
        <w:t xml:space="preserve"> knowledge in the organization. Microsoft is one of the biggest technology firms in the globe headquartered in Redmond, USA. </w:t>
      </w:r>
      <w:r w:rsidR="0018270A" w:rsidRPr="005C2897">
        <w:rPr>
          <w:rFonts w:ascii="Arial" w:hAnsi="Arial" w:cs="Arial"/>
          <w:lang w:val="en-GB"/>
        </w:rPr>
        <w:t>Bill Gates and Paul Allen founded the business organization</w:t>
      </w:r>
      <w:r w:rsidRPr="005C2897">
        <w:rPr>
          <w:rFonts w:ascii="Arial" w:hAnsi="Arial" w:cs="Arial"/>
          <w:lang w:val="en-GB"/>
        </w:rPr>
        <w:t xml:space="preserve"> in 1975 to develop and sell personal computers. The organization is known for its influential role in the software industry around the globe. The firm has shaped the computing industry with various products such as the Windows operating system and Office suite. After the introduction of cloud computing their organization has started to provide services such as Azure. The organization is known for its cutting-edge </w:t>
      </w:r>
      <w:r w:rsidRPr="005C2897">
        <w:rPr>
          <w:rFonts w:ascii="Arial" w:hAnsi="Arial" w:cs="Arial"/>
          <w:lang w:val="en-GB"/>
        </w:rPr>
        <w:lastRenderedPageBreak/>
        <w:t xml:space="preserve">technology in the hardware segment as well as iconic products such as Xbox and other enterprising solutions.      </w:t>
      </w:r>
    </w:p>
    <w:p w:rsidR="005D21F9" w:rsidRPr="005C2897" w:rsidRDefault="005D21F9" w:rsidP="005D21F9">
      <w:pPr>
        <w:rPr>
          <w:rFonts w:ascii="Arial" w:hAnsi="Arial" w:cs="Arial"/>
          <w:lang w:val="en-GB"/>
        </w:rPr>
      </w:pPr>
    </w:p>
    <w:p w:rsidR="005D21F9" w:rsidRPr="005C2897" w:rsidRDefault="005D21F9" w:rsidP="005D21F9">
      <w:pPr>
        <w:rPr>
          <w:rFonts w:ascii="Arial" w:hAnsi="Arial" w:cs="Arial"/>
          <w:lang w:val="en-GB"/>
        </w:rPr>
      </w:pPr>
    </w:p>
    <w:p w:rsidR="00CF1A41" w:rsidRPr="005C2897" w:rsidRDefault="00CF1A41" w:rsidP="005D21F9">
      <w:pPr>
        <w:jc w:val="center"/>
        <w:rPr>
          <w:rFonts w:ascii="Arial" w:hAnsi="Arial" w:cs="Arial"/>
          <w:lang w:val="en-GB"/>
        </w:rPr>
      </w:pPr>
    </w:p>
    <w:p w:rsidR="00CF1A41" w:rsidRPr="005C2897" w:rsidRDefault="00380A15">
      <w:pPr>
        <w:pStyle w:val="Heading1"/>
        <w:spacing w:before="0" w:after="0" w:line="360" w:lineRule="auto"/>
        <w:rPr>
          <w:rFonts w:ascii="Arial" w:hAnsi="Arial" w:cs="Arial"/>
          <w:lang w:val="en-GB"/>
        </w:rPr>
      </w:pPr>
      <w:bookmarkStart w:id="3" w:name="_wor7ywm6rdzq" w:colFirst="0" w:colLast="0"/>
      <w:bookmarkStart w:id="4" w:name="_Toc159348552"/>
      <w:bookmarkStart w:id="5" w:name="_Toc159348558"/>
      <w:bookmarkEnd w:id="3"/>
      <w:r w:rsidRPr="005C2897">
        <w:rPr>
          <w:rFonts w:ascii="Arial" w:hAnsi="Arial" w:cs="Arial"/>
          <w:lang w:val="en-GB"/>
        </w:rPr>
        <w:t>TOWS Analysis for knowledge management of the companies</w:t>
      </w:r>
      <w:bookmarkEnd w:id="4"/>
      <w:bookmarkEnd w:id="5"/>
      <w:r w:rsidRPr="005C2897">
        <w:rPr>
          <w:rFonts w:ascii="Arial" w:hAnsi="Arial" w:cs="Arial"/>
          <w:lang w:val="en-GB"/>
        </w:rPr>
        <w:t xml:space="preserve"> </w:t>
      </w:r>
    </w:p>
    <w:p w:rsidR="00CF1A41" w:rsidRPr="005C2897" w:rsidRDefault="00380A15">
      <w:pPr>
        <w:pStyle w:val="Normal1"/>
        <w:rPr>
          <w:rFonts w:ascii="Arial" w:hAnsi="Arial" w:cs="Arial"/>
          <w:lang w:val="en-GB"/>
        </w:rPr>
      </w:pPr>
      <w:r w:rsidRPr="005C2897">
        <w:rPr>
          <w:rFonts w:ascii="Arial" w:hAnsi="Arial" w:cs="Arial"/>
          <w:lang w:val="en-GB"/>
        </w:rPr>
        <w:t xml:space="preserve">In this part of the report, the knowledge management of both companies AMAZON and Microsoft has been discussed to understand the differences between them. This part of the differences as well as similarities of both selected companies are found during the analysis. </w:t>
      </w:r>
    </w:p>
    <w:tbl>
      <w:tblPr>
        <w:tblStyle w:val="Table1"/>
        <w:tblW w:w="958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05"/>
        <w:gridCol w:w="2460"/>
        <w:gridCol w:w="2415"/>
        <w:gridCol w:w="2205"/>
      </w:tblGrid>
      <w:tr w:rsidR="00CF1A41" w:rsidRPr="005C2897">
        <w:tc>
          <w:tcPr>
            <w:tcW w:w="2505" w:type="dxa"/>
            <w:shd w:val="clear" w:color="auto" w:fill="FCE5CD"/>
            <w:tcMar>
              <w:top w:w="100" w:type="dxa"/>
              <w:left w:w="100" w:type="dxa"/>
              <w:bottom w:w="100" w:type="dxa"/>
              <w:right w:w="100" w:type="dxa"/>
            </w:tcMar>
          </w:tcPr>
          <w:p w:rsidR="00CF1A41" w:rsidRPr="005C2897" w:rsidRDefault="00380A15">
            <w:pPr>
              <w:pStyle w:val="Normal1"/>
              <w:widowControl w:val="0"/>
              <w:pBdr>
                <w:top w:val="nil"/>
                <w:left w:val="nil"/>
                <w:bottom w:val="nil"/>
                <w:right w:val="nil"/>
                <w:between w:val="nil"/>
              </w:pBdr>
              <w:rPr>
                <w:rFonts w:ascii="Arial" w:hAnsi="Arial" w:cs="Arial"/>
                <w:b/>
                <w:i/>
                <w:lang w:val="en-GB"/>
              </w:rPr>
            </w:pPr>
            <w:r w:rsidRPr="005C2897">
              <w:rPr>
                <w:rFonts w:ascii="Arial" w:hAnsi="Arial" w:cs="Arial"/>
                <w:b/>
                <w:i/>
                <w:lang w:val="en-GB"/>
              </w:rPr>
              <w:t xml:space="preserve">Threat </w:t>
            </w:r>
          </w:p>
        </w:tc>
        <w:tc>
          <w:tcPr>
            <w:tcW w:w="2460" w:type="dxa"/>
            <w:shd w:val="clear" w:color="auto" w:fill="FFF2CC"/>
            <w:tcMar>
              <w:top w:w="100" w:type="dxa"/>
              <w:left w:w="100" w:type="dxa"/>
              <w:bottom w:w="100" w:type="dxa"/>
              <w:right w:w="100" w:type="dxa"/>
            </w:tcMar>
          </w:tcPr>
          <w:p w:rsidR="00CF1A41" w:rsidRPr="005C2897" w:rsidRDefault="00380A15">
            <w:pPr>
              <w:pStyle w:val="Normal1"/>
              <w:widowControl w:val="0"/>
              <w:pBdr>
                <w:top w:val="nil"/>
                <w:left w:val="nil"/>
                <w:bottom w:val="nil"/>
                <w:right w:val="nil"/>
                <w:between w:val="nil"/>
              </w:pBdr>
              <w:rPr>
                <w:rFonts w:ascii="Arial" w:hAnsi="Arial" w:cs="Arial"/>
                <w:b/>
                <w:i/>
                <w:lang w:val="en-GB"/>
              </w:rPr>
            </w:pPr>
            <w:r w:rsidRPr="005C2897">
              <w:rPr>
                <w:rFonts w:ascii="Arial" w:hAnsi="Arial" w:cs="Arial"/>
                <w:b/>
                <w:i/>
                <w:lang w:val="en-GB"/>
              </w:rPr>
              <w:t xml:space="preserve">Opportunities </w:t>
            </w:r>
          </w:p>
        </w:tc>
        <w:tc>
          <w:tcPr>
            <w:tcW w:w="2415" w:type="dxa"/>
            <w:shd w:val="clear" w:color="auto" w:fill="D0E0E3"/>
            <w:tcMar>
              <w:top w:w="100" w:type="dxa"/>
              <w:left w:w="100" w:type="dxa"/>
              <w:bottom w:w="100" w:type="dxa"/>
              <w:right w:w="100" w:type="dxa"/>
            </w:tcMar>
          </w:tcPr>
          <w:p w:rsidR="00CF1A41" w:rsidRPr="005C2897" w:rsidRDefault="00380A15">
            <w:pPr>
              <w:pStyle w:val="Normal1"/>
              <w:widowControl w:val="0"/>
              <w:pBdr>
                <w:top w:val="nil"/>
                <w:left w:val="nil"/>
                <w:bottom w:val="nil"/>
                <w:right w:val="nil"/>
                <w:between w:val="nil"/>
              </w:pBdr>
              <w:rPr>
                <w:rFonts w:ascii="Arial" w:hAnsi="Arial" w:cs="Arial"/>
                <w:b/>
                <w:i/>
                <w:lang w:val="en-GB"/>
              </w:rPr>
            </w:pPr>
            <w:r w:rsidRPr="005C2897">
              <w:rPr>
                <w:rFonts w:ascii="Arial" w:hAnsi="Arial" w:cs="Arial"/>
                <w:b/>
                <w:i/>
                <w:lang w:val="en-GB"/>
              </w:rPr>
              <w:t>SO</w:t>
            </w:r>
          </w:p>
        </w:tc>
        <w:tc>
          <w:tcPr>
            <w:tcW w:w="2205" w:type="dxa"/>
            <w:shd w:val="clear" w:color="auto" w:fill="C9DAF8"/>
            <w:tcMar>
              <w:top w:w="100" w:type="dxa"/>
              <w:left w:w="100" w:type="dxa"/>
              <w:bottom w:w="100" w:type="dxa"/>
              <w:right w:w="100" w:type="dxa"/>
            </w:tcMar>
          </w:tcPr>
          <w:p w:rsidR="00CF1A41" w:rsidRPr="005C2897" w:rsidRDefault="00380A15">
            <w:pPr>
              <w:pStyle w:val="Normal1"/>
              <w:widowControl w:val="0"/>
              <w:pBdr>
                <w:top w:val="nil"/>
                <w:left w:val="nil"/>
                <w:bottom w:val="nil"/>
                <w:right w:val="nil"/>
                <w:between w:val="nil"/>
              </w:pBdr>
              <w:rPr>
                <w:rFonts w:ascii="Arial" w:hAnsi="Arial" w:cs="Arial"/>
                <w:b/>
                <w:i/>
                <w:lang w:val="en-GB"/>
              </w:rPr>
            </w:pPr>
            <w:r w:rsidRPr="005C2897">
              <w:rPr>
                <w:rFonts w:ascii="Arial" w:hAnsi="Arial" w:cs="Arial"/>
                <w:b/>
                <w:i/>
                <w:lang w:val="en-GB"/>
              </w:rPr>
              <w:t>ST</w:t>
            </w:r>
          </w:p>
        </w:tc>
      </w:tr>
      <w:tr w:rsidR="00CF1A41" w:rsidRPr="005C2897">
        <w:tc>
          <w:tcPr>
            <w:tcW w:w="2505" w:type="dxa"/>
            <w:shd w:val="clear" w:color="auto" w:fill="auto"/>
            <w:tcMar>
              <w:top w:w="100" w:type="dxa"/>
              <w:left w:w="100" w:type="dxa"/>
              <w:bottom w:w="100" w:type="dxa"/>
              <w:right w:w="100" w:type="dxa"/>
            </w:tcMar>
          </w:tcPr>
          <w:p w:rsidR="00CF1A41" w:rsidRPr="005C2897" w:rsidRDefault="00380A15">
            <w:pPr>
              <w:pStyle w:val="Normal1"/>
              <w:widowControl w:val="0"/>
              <w:numPr>
                <w:ilvl w:val="0"/>
                <w:numId w:val="2"/>
              </w:numPr>
              <w:pBdr>
                <w:top w:val="nil"/>
                <w:left w:val="nil"/>
                <w:bottom w:val="nil"/>
                <w:right w:val="nil"/>
                <w:between w:val="nil"/>
              </w:pBdr>
              <w:rPr>
                <w:rFonts w:ascii="Arial" w:hAnsi="Arial" w:cs="Arial"/>
                <w:lang w:val="en-GB"/>
              </w:rPr>
            </w:pPr>
            <w:r w:rsidRPr="005C2897">
              <w:rPr>
                <w:rFonts w:ascii="Arial" w:hAnsi="Arial" w:cs="Arial"/>
                <w:lang w:val="en-GB"/>
              </w:rPr>
              <w:t>A lack of employee buy-in</w:t>
            </w:r>
          </w:p>
          <w:p w:rsidR="00CF1A41" w:rsidRPr="005C2897" w:rsidRDefault="00380A15">
            <w:pPr>
              <w:pStyle w:val="Normal1"/>
              <w:widowControl w:val="0"/>
              <w:numPr>
                <w:ilvl w:val="0"/>
                <w:numId w:val="2"/>
              </w:numPr>
              <w:pBdr>
                <w:top w:val="nil"/>
                <w:left w:val="nil"/>
                <w:bottom w:val="nil"/>
                <w:right w:val="nil"/>
                <w:between w:val="nil"/>
              </w:pBdr>
              <w:rPr>
                <w:rFonts w:ascii="Arial" w:hAnsi="Arial" w:cs="Arial"/>
                <w:lang w:val="en-GB"/>
              </w:rPr>
            </w:pPr>
            <w:r w:rsidRPr="005C2897">
              <w:rPr>
                <w:rFonts w:ascii="Arial" w:hAnsi="Arial" w:cs="Arial"/>
                <w:lang w:val="en-GB"/>
              </w:rPr>
              <w:t xml:space="preserve">A lack of leadership </w:t>
            </w:r>
          </w:p>
          <w:p w:rsidR="00CF1A41" w:rsidRPr="005C2897" w:rsidRDefault="00380A15">
            <w:pPr>
              <w:pStyle w:val="Normal1"/>
              <w:widowControl w:val="0"/>
              <w:numPr>
                <w:ilvl w:val="0"/>
                <w:numId w:val="2"/>
              </w:numPr>
              <w:pBdr>
                <w:top w:val="nil"/>
                <w:left w:val="nil"/>
                <w:bottom w:val="nil"/>
                <w:right w:val="nil"/>
                <w:between w:val="nil"/>
              </w:pBdr>
              <w:rPr>
                <w:rFonts w:ascii="Arial" w:hAnsi="Arial" w:cs="Arial"/>
                <w:lang w:val="en-GB"/>
              </w:rPr>
            </w:pPr>
            <w:r w:rsidRPr="005C2897">
              <w:rPr>
                <w:rFonts w:ascii="Arial" w:hAnsi="Arial" w:cs="Arial"/>
                <w:lang w:val="en-GB"/>
              </w:rPr>
              <w:t xml:space="preserve">Consistent organizational change </w:t>
            </w:r>
          </w:p>
        </w:tc>
        <w:tc>
          <w:tcPr>
            <w:tcW w:w="2460" w:type="dxa"/>
            <w:shd w:val="clear" w:color="auto" w:fill="auto"/>
            <w:tcMar>
              <w:top w:w="100" w:type="dxa"/>
              <w:left w:w="100" w:type="dxa"/>
              <w:bottom w:w="100" w:type="dxa"/>
              <w:right w:w="100" w:type="dxa"/>
            </w:tcMar>
          </w:tcPr>
          <w:p w:rsidR="00CF1A41" w:rsidRPr="005C2897" w:rsidRDefault="00380A15">
            <w:pPr>
              <w:pStyle w:val="Normal1"/>
              <w:widowControl w:val="0"/>
              <w:numPr>
                <w:ilvl w:val="0"/>
                <w:numId w:val="13"/>
              </w:numPr>
              <w:pBdr>
                <w:top w:val="nil"/>
                <w:left w:val="nil"/>
                <w:bottom w:val="nil"/>
                <w:right w:val="nil"/>
                <w:between w:val="nil"/>
              </w:pBdr>
              <w:rPr>
                <w:rFonts w:ascii="Arial" w:hAnsi="Arial" w:cs="Arial"/>
                <w:lang w:val="en-GB"/>
              </w:rPr>
            </w:pPr>
            <w:r w:rsidRPr="005C2897">
              <w:rPr>
                <w:rFonts w:ascii="Arial" w:hAnsi="Arial" w:cs="Arial"/>
                <w:lang w:val="en-GB"/>
              </w:rPr>
              <w:t xml:space="preserve">Strong knowledge base </w:t>
            </w:r>
          </w:p>
          <w:p w:rsidR="00CF1A41" w:rsidRPr="005C2897" w:rsidRDefault="00380A15">
            <w:pPr>
              <w:pStyle w:val="Normal1"/>
              <w:widowControl w:val="0"/>
              <w:numPr>
                <w:ilvl w:val="0"/>
                <w:numId w:val="13"/>
              </w:numPr>
              <w:pBdr>
                <w:top w:val="nil"/>
                <w:left w:val="nil"/>
                <w:bottom w:val="nil"/>
                <w:right w:val="nil"/>
                <w:between w:val="nil"/>
              </w:pBdr>
              <w:rPr>
                <w:rFonts w:ascii="Arial" w:hAnsi="Arial" w:cs="Arial"/>
                <w:lang w:val="en-GB"/>
              </w:rPr>
            </w:pPr>
            <w:r w:rsidRPr="005C2897">
              <w:rPr>
                <w:rFonts w:ascii="Arial" w:hAnsi="Arial" w:cs="Arial"/>
                <w:lang w:val="en-GB"/>
              </w:rPr>
              <w:t xml:space="preserve">Knowledge management automation </w:t>
            </w:r>
          </w:p>
          <w:p w:rsidR="00CF1A41" w:rsidRPr="005C2897" w:rsidRDefault="00380A15">
            <w:pPr>
              <w:pStyle w:val="Normal1"/>
              <w:widowControl w:val="0"/>
              <w:numPr>
                <w:ilvl w:val="0"/>
                <w:numId w:val="13"/>
              </w:numPr>
              <w:pBdr>
                <w:top w:val="nil"/>
                <w:left w:val="nil"/>
                <w:bottom w:val="nil"/>
                <w:right w:val="nil"/>
                <w:between w:val="nil"/>
              </w:pBdr>
              <w:rPr>
                <w:rFonts w:ascii="Arial" w:hAnsi="Arial" w:cs="Arial"/>
                <w:lang w:val="en-GB"/>
              </w:rPr>
            </w:pPr>
            <w:r w:rsidRPr="005C2897">
              <w:rPr>
                <w:rFonts w:ascii="Arial" w:hAnsi="Arial" w:cs="Arial"/>
                <w:lang w:val="en-GB"/>
              </w:rPr>
              <w:t xml:space="preserve">Integrated learning </w:t>
            </w:r>
          </w:p>
          <w:p w:rsidR="00CF1A41" w:rsidRPr="005C2897" w:rsidRDefault="00380A15">
            <w:pPr>
              <w:pStyle w:val="Normal1"/>
              <w:widowControl w:val="0"/>
              <w:numPr>
                <w:ilvl w:val="0"/>
                <w:numId w:val="13"/>
              </w:numPr>
              <w:pBdr>
                <w:top w:val="nil"/>
                <w:left w:val="nil"/>
                <w:bottom w:val="nil"/>
                <w:right w:val="nil"/>
                <w:between w:val="nil"/>
              </w:pBdr>
              <w:rPr>
                <w:rFonts w:ascii="Arial" w:hAnsi="Arial" w:cs="Arial"/>
                <w:lang w:val="en-GB"/>
              </w:rPr>
            </w:pPr>
            <w:r w:rsidRPr="005C2897">
              <w:rPr>
                <w:rFonts w:ascii="Arial" w:hAnsi="Arial" w:cs="Arial"/>
                <w:lang w:val="en-GB"/>
              </w:rPr>
              <w:t xml:space="preserve">Knowledge management program </w:t>
            </w:r>
          </w:p>
        </w:tc>
        <w:tc>
          <w:tcPr>
            <w:tcW w:w="2415" w:type="dxa"/>
            <w:shd w:val="clear" w:color="auto" w:fill="auto"/>
            <w:tcMar>
              <w:top w:w="100" w:type="dxa"/>
              <w:left w:w="100" w:type="dxa"/>
              <w:bottom w:w="100" w:type="dxa"/>
              <w:right w:w="100" w:type="dxa"/>
            </w:tcMar>
          </w:tcPr>
          <w:p w:rsidR="00CF1A41" w:rsidRPr="005C2897" w:rsidRDefault="00380A15">
            <w:pPr>
              <w:pStyle w:val="Normal1"/>
              <w:widowControl w:val="0"/>
              <w:numPr>
                <w:ilvl w:val="0"/>
                <w:numId w:val="5"/>
              </w:numPr>
              <w:pBdr>
                <w:top w:val="nil"/>
                <w:left w:val="nil"/>
                <w:bottom w:val="nil"/>
                <w:right w:val="nil"/>
                <w:between w:val="nil"/>
              </w:pBdr>
              <w:rPr>
                <w:rFonts w:ascii="Arial" w:hAnsi="Arial" w:cs="Arial"/>
                <w:lang w:val="en-GB"/>
              </w:rPr>
            </w:pPr>
            <w:r w:rsidRPr="005C2897">
              <w:rPr>
                <w:rFonts w:ascii="Arial" w:hAnsi="Arial" w:cs="Arial"/>
                <w:lang w:val="en-GB"/>
              </w:rPr>
              <w:t xml:space="preserve">Invest in new entrants </w:t>
            </w:r>
          </w:p>
          <w:p w:rsidR="00CF1A41" w:rsidRPr="005C2897" w:rsidRDefault="00380A15">
            <w:pPr>
              <w:pStyle w:val="Normal1"/>
              <w:widowControl w:val="0"/>
              <w:numPr>
                <w:ilvl w:val="0"/>
                <w:numId w:val="5"/>
              </w:numPr>
              <w:pBdr>
                <w:top w:val="nil"/>
                <w:left w:val="nil"/>
                <w:bottom w:val="nil"/>
                <w:right w:val="nil"/>
                <w:between w:val="nil"/>
              </w:pBdr>
              <w:rPr>
                <w:rFonts w:ascii="Arial" w:hAnsi="Arial" w:cs="Arial"/>
                <w:lang w:val="en-GB"/>
              </w:rPr>
            </w:pPr>
            <w:r w:rsidRPr="005C2897">
              <w:rPr>
                <w:rFonts w:ascii="Arial" w:hAnsi="Arial" w:cs="Arial"/>
                <w:lang w:val="en-GB"/>
              </w:rPr>
              <w:t xml:space="preserve">Expand operations in </w:t>
            </w:r>
            <w:r w:rsidR="0018270A" w:rsidRPr="005C2897">
              <w:rPr>
                <w:rFonts w:ascii="Arial" w:hAnsi="Arial" w:cs="Arial"/>
                <w:lang w:val="en-GB"/>
              </w:rPr>
              <w:t>emerging</w:t>
            </w:r>
            <w:r w:rsidRPr="005C2897">
              <w:rPr>
                <w:rFonts w:ascii="Arial" w:hAnsi="Arial" w:cs="Arial"/>
                <w:lang w:val="en-GB"/>
              </w:rPr>
              <w:t xml:space="preserve"> markets </w:t>
            </w:r>
          </w:p>
          <w:p w:rsidR="00CF1A41" w:rsidRPr="005C2897" w:rsidRDefault="00380A15">
            <w:pPr>
              <w:pStyle w:val="Normal1"/>
              <w:widowControl w:val="0"/>
              <w:numPr>
                <w:ilvl w:val="0"/>
                <w:numId w:val="5"/>
              </w:numPr>
              <w:pBdr>
                <w:top w:val="nil"/>
                <w:left w:val="nil"/>
                <w:bottom w:val="nil"/>
                <w:right w:val="nil"/>
                <w:between w:val="nil"/>
              </w:pBdr>
              <w:rPr>
                <w:rFonts w:ascii="Arial" w:hAnsi="Arial" w:cs="Arial"/>
                <w:lang w:val="en-GB"/>
              </w:rPr>
            </w:pPr>
            <w:r w:rsidRPr="005C2897">
              <w:rPr>
                <w:rFonts w:ascii="Arial" w:hAnsi="Arial" w:cs="Arial"/>
                <w:lang w:val="en-GB"/>
              </w:rPr>
              <w:t xml:space="preserve">Use a data-driven strategy </w:t>
            </w:r>
          </w:p>
          <w:p w:rsidR="00CF1A41" w:rsidRPr="005C2897" w:rsidRDefault="00380A15">
            <w:pPr>
              <w:pStyle w:val="Normal1"/>
              <w:widowControl w:val="0"/>
              <w:numPr>
                <w:ilvl w:val="0"/>
                <w:numId w:val="5"/>
              </w:numPr>
              <w:pBdr>
                <w:top w:val="nil"/>
                <w:left w:val="nil"/>
                <w:bottom w:val="nil"/>
                <w:right w:val="nil"/>
                <w:between w:val="nil"/>
              </w:pBdr>
              <w:rPr>
                <w:rFonts w:ascii="Arial" w:hAnsi="Arial" w:cs="Arial"/>
                <w:lang w:val="en-GB"/>
              </w:rPr>
            </w:pPr>
            <w:r w:rsidRPr="005C2897">
              <w:rPr>
                <w:rFonts w:ascii="Arial" w:hAnsi="Arial" w:cs="Arial"/>
                <w:lang w:val="en-GB"/>
              </w:rPr>
              <w:t xml:space="preserve">Make its own payment options sticker </w:t>
            </w:r>
          </w:p>
        </w:tc>
        <w:tc>
          <w:tcPr>
            <w:tcW w:w="2205" w:type="dxa"/>
            <w:shd w:val="clear" w:color="auto" w:fill="auto"/>
            <w:tcMar>
              <w:top w:w="100" w:type="dxa"/>
              <w:left w:w="100" w:type="dxa"/>
              <w:bottom w:w="100" w:type="dxa"/>
              <w:right w:w="100" w:type="dxa"/>
            </w:tcMar>
          </w:tcPr>
          <w:p w:rsidR="00CF1A41" w:rsidRPr="005C2897" w:rsidRDefault="00380A15">
            <w:pPr>
              <w:pStyle w:val="Normal1"/>
              <w:widowControl w:val="0"/>
              <w:numPr>
                <w:ilvl w:val="0"/>
                <w:numId w:val="12"/>
              </w:numPr>
              <w:pBdr>
                <w:top w:val="nil"/>
                <w:left w:val="nil"/>
                <w:bottom w:val="nil"/>
                <w:right w:val="nil"/>
                <w:between w:val="nil"/>
              </w:pBdr>
              <w:rPr>
                <w:rFonts w:ascii="Arial" w:hAnsi="Arial" w:cs="Arial"/>
                <w:lang w:val="en-GB"/>
              </w:rPr>
            </w:pPr>
            <w:r w:rsidRPr="005C2897">
              <w:rPr>
                <w:rFonts w:ascii="Arial" w:hAnsi="Arial" w:cs="Arial"/>
                <w:lang w:val="en-GB"/>
              </w:rPr>
              <w:t xml:space="preserve">Effectively penetrate </w:t>
            </w:r>
          </w:p>
          <w:p w:rsidR="00CF1A41" w:rsidRPr="005C2897" w:rsidRDefault="00380A15">
            <w:pPr>
              <w:pStyle w:val="Normal1"/>
              <w:widowControl w:val="0"/>
              <w:numPr>
                <w:ilvl w:val="0"/>
                <w:numId w:val="12"/>
              </w:numPr>
              <w:pBdr>
                <w:top w:val="nil"/>
                <w:left w:val="nil"/>
                <w:bottom w:val="nil"/>
                <w:right w:val="nil"/>
                <w:between w:val="nil"/>
              </w:pBdr>
              <w:rPr>
                <w:rFonts w:ascii="Arial" w:hAnsi="Arial" w:cs="Arial"/>
                <w:lang w:val="en-GB"/>
              </w:rPr>
            </w:pPr>
            <w:r w:rsidRPr="005C2897">
              <w:rPr>
                <w:rFonts w:ascii="Arial" w:hAnsi="Arial" w:cs="Arial"/>
                <w:lang w:val="en-GB"/>
              </w:rPr>
              <w:t xml:space="preserve">Create and maintain a variety of organizational communication </w:t>
            </w:r>
          </w:p>
          <w:p w:rsidR="00CF1A41" w:rsidRPr="005C2897" w:rsidRDefault="00380A15">
            <w:pPr>
              <w:pStyle w:val="Normal1"/>
              <w:widowControl w:val="0"/>
              <w:numPr>
                <w:ilvl w:val="0"/>
                <w:numId w:val="12"/>
              </w:numPr>
              <w:pBdr>
                <w:top w:val="nil"/>
                <w:left w:val="nil"/>
                <w:bottom w:val="nil"/>
                <w:right w:val="nil"/>
                <w:between w:val="nil"/>
              </w:pBdr>
              <w:rPr>
                <w:rFonts w:ascii="Arial" w:hAnsi="Arial" w:cs="Arial"/>
                <w:lang w:val="en-GB"/>
              </w:rPr>
            </w:pPr>
            <w:r w:rsidRPr="005C2897">
              <w:rPr>
                <w:rFonts w:ascii="Arial" w:hAnsi="Arial" w:cs="Arial"/>
                <w:lang w:val="en-GB"/>
              </w:rPr>
              <w:t xml:space="preserve">Conduct risk assessment and develop a contingency plan </w:t>
            </w:r>
          </w:p>
        </w:tc>
      </w:tr>
      <w:tr w:rsidR="00CF1A41" w:rsidRPr="005C2897">
        <w:tc>
          <w:tcPr>
            <w:tcW w:w="2505" w:type="dxa"/>
            <w:shd w:val="clear" w:color="auto" w:fill="F4CCCC"/>
            <w:tcMar>
              <w:top w:w="100" w:type="dxa"/>
              <w:left w:w="100" w:type="dxa"/>
              <w:bottom w:w="100" w:type="dxa"/>
              <w:right w:w="100" w:type="dxa"/>
            </w:tcMar>
          </w:tcPr>
          <w:p w:rsidR="00CF1A41" w:rsidRPr="005C2897" w:rsidRDefault="00380A15">
            <w:pPr>
              <w:pStyle w:val="Normal1"/>
              <w:widowControl w:val="0"/>
              <w:pBdr>
                <w:top w:val="nil"/>
                <w:left w:val="nil"/>
                <w:bottom w:val="nil"/>
                <w:right w:val="nil"/>
                <w:between w:val="nil"/>
              </w:pBdr>
              <w:rPr>
                <w:rFonts w:ascii="Arial" w:hAnsi="Arial" w:cs="Arial"/>
                <w:b/>
                <w:i/>
                <w:lang w:val="en-GB"/>
              </w:rPr>
            </w:pPr>
            <w:r w:rsidRPr="005C2897">
              <w:rPr>
                <w:rFonts w:ascii="Arial" w:hAnsi="Arial" w:cs="Arial"/>
                <w:b/>
                <w:i/>
                <w:lang w:val="en-GB"/>
              </w:rPr>
              <w:t xml:space="preserve">Weaknesses </w:t>
            </w:r>
          </w:p>
        </w:tc>
        <w:tc>
          <w:tcPr>
            <w:tcW w:w="2460" w:type="dxa"/>
            <w:shd w:val="clear" w:color="auto" w:fill="D9D2E9"/>
            <w:tcMar>
              <w:top w:w="100" w:type="dxa"/>
              <w:left w:w="100" w:type="dxa"/>
              <w:bottom w:w="100" w:type="dxa"/>
              <w:right w:w="100" w:type="dxa"/>
            </w:tcMar>
          </w:tcPr>
          <w:p w:rsidR="00CF1A41" w:rsidRPr="005C2897" w:rsidRDefault="00380A15">
            <w:pPr>
              <w:pStyle w:val="Normal1"/>
              <w:widowControl w:val="0"/>
              <w:pBdr>
                <w:top w:val="nil"/>
                <w:left w:val="nil"/>
                <w:bottom w:val="nil"/>
                <w:right w:val="nil"/>
                <w:between w:val="nil"/>
              </w:pBdr>
              <w:rPr>
                <w:rFonts w:ascii="Arial" w:hAnsi="Arial" w:cs="Arial"/>
                <w:b/>
                <w:i/>
                <w:lang w:val="en-GB"/>
              </w:rPr>
            </w:pPr>
            <w:r w:rsidRPr="005C2897">
              <w:rPr>
                <w:rFonts w:ascii="Arial" w:hAnsi="Arial" w:cs="Arial"/>
                <w:b/>
                <w:i/>
                <w:lang w:val="en-GB"/>
              </w:rPr>
              <w:t xml:space="preserve">Strength </w:t>
            </w:r>
          </w:p>
        </w:tc>
        <w:tc>
          <w:tcPr>
            <w:tcW w:w="2415" w:type="dxa"/>
            <w:shd w:val="clear" w:color="auto" w:fill="FFF2CC"/>
            <w:tcMar>
              <w:top w:w="100" w:type="dxa"/>
              <w:left w:w="100" w:type="dxa"/>
              <w:bottom w:w="100" w:type="dxa"/>
              <w:right w:w="100" w:type="dxa"/>
            </w:tcMar>
          </w:tcPr>
          <w:p w:rsidR="00CF1A41" w:rsidRPr="005C2897" w:rsidRDefault="00380A15">
            <w:pPr>
              <w:pStyle w:val="Normal1"/>
              <w:widowControl w:val="0"/>
              <w:pBdr>
                <w:top w:val="nil"/>
                <w:left w:val="nil"/>
                <w:bottom w:val="nil"/>
                <w:right w:val="nil"/>
                <w:between w:val="nil"/>
              </w:pBdr>
              <w:rPr>
                <w:rFonts w:ascii="Arial" w:hAnsi="Arial" w:cs="Arial"/>
                <w:b/>
                <w:i/>
                <w:lang w:val="en-GB"/>
              </w:rPr>
            </w:pPr>
            <w:r w:rsidRPr="005C2897">
              <w:rPr>
                <w:rFonts w:ascii="Arial" w:hAnsi="Arial" w:cs="Arial"/>
                <w:b/>
                <w:i/>
                <w:lang w:val="en-GB"/>
              </w:rPr>
              <w:t>WO</w:t>
            </w:r>
          </w:p>
        </w:tc>
        <w:tc>
          <w:tcPr>
            <w:tcW w:w="2205" w:type="dxa"/>
            <w:shd w:val="clear" w:color="auto" w:fill="E6B8AF"/>
            <w:tcMar>
              <w:top w:w="100" w:type="dxa"/>
              <w:left w:w="100" w:type="dxa"/>
              <w:bottom w:w="100" w:type="dxa"/>
              <w:right w:w="100" w:type="dxa"/>
            </w:tcMar>
          </w:tcPr>
          <w:p w:rsidR="00CF1A41" w:rsidRPr="005C2897" w:rsidRDefault="00380A15">
            <w:pPr>
              <w:pStyle w:val="Normal1"/>
              <w:widowControl w:val="0"/>
              <w:pBdr>
                <w:top w:val="nil"/>
                <w:left w:val="nil"/>
                <w:bottom w:val="nil"/>
                <w:right w:val="nil"/>
                <w:between w:val="nil"/>
              </w:pBdr>
              <w:rPr>
                <w:rFonts w:ascii="Arial" w:hAnsi="Arial" w:cs="Arial"/>
                <w:b/>
                <w:i/>
                <w:lang w:val="en-GB"/>
              </w:rPr>
            </w:pPr>
            <w:r w:rsidRPr="005C2897">
              <w:rPr>
                <w:rFonts w:ascii="Arial" w:hAnsi="Arial" w:cs="Arial"/>
                <w:b/>
                <w:i/>
                <w:lang w:val="en-GB"/>
              </w:rPr>
              <w:t>WT</w:t>
            </w:r>
          </w:p>
        </w:tc>
      </w:tr>
      <w:tr w:rsidR="00CF1A41" w:rsidRPr="005C2897">
        <w:tc>
          <w:tcPr>
            <w:tcW w:w="2505" w:type="dxa"/>
            <w:shd w:val="clear" w:color="auto" w:fill="auto"/>
            <w:tcMar>
              <w:top w:w="100" w:type="dxa"/>
              <w:left w:w="100" w:type="dxa"/>
              <w:bottom w:w="100" w:type="dxa"/>
              <w:right w:w="100" w:type="dxa"/>
            </w:tcMar>
          </w:tcPr>
          <w:p w:rsidR="00CF1A41" w:rsidRPr="005C2897" w:rsidRDefault="00380A15">
            <w:pPr>
              <w:pStyle w:val="Normal1"/>
              <w:widowControl w:val="0"/>
              <w:numPr>
                <w:ilvl w:val="0"/>
                <w:numId w:val="8"/>
              </w:numPr>
              <w:pBdr>
                <w:top w:val="nil"/>
                <w:left w:val="nil"/>
                <w:bottom w:val="nil"/>
                <w:right w:val="nil"/>
                <w:between w:val="nil"/>
              </w:pBdr>
              <w:rPr>
                <w:rFonts w:ascii="Arial" w:hAnsi="Arial" w:cs="Arial"/>
                <w:lang w:val="en-GB"/>
              </w:rPr>
            </w:pPr>
            <w:r w:rsidRPr="005C2897">
              <w:rPr>
                <w:rFonts w:ascii="Arial" w:hAnsi="Arial" w:cs="Arial"/>
                <w:lang w:val="en-GB"/>
              </w:rPr>
              <w:lastRenderedPageBreak/>
              <w:t xml:space="preserve">Data security concerns </w:t>
            </w:r>
          </w:p>
          <w:p w:rsidR="00CF1A41" w:rsidRPr="005C2897" w:rsidRDefault="00380A15">
            <w:pPr>
              <w:pStyle w:val="Normal1"/>
              <w:widowControl w:val="0"/>
              <w:numPr>
                <w:ilvl w:val="0"/>
                <w:numId w:val="8"/>
              </w:numPr>
              <w:pBdr>
                <w:top w:val="nil"/>
                <w:left w:val="nil"/>
                <w:bottom w:val="nil"/>
                <w:right w:val="nil"/>
                <w:between w:val="nil"/>
              </w:pBdr>
              <w:rPr>
                <w:rFonts w:ascii="Arial" w:hAnsi="Arial" w:cs="Arial"/>
                <w:lang w:val="en-GB"/>
              </w:rPr>
            </w:pPr>
            <w:r w:rsidRPr="005C2897">
              <w:rPr>
                <w:rFonts w:ascii="Arial" w:hAnsi="Arial" w:cs="Arial"/>
                <w:lang w:val="en-GB"/>
              </w:rPr>
              <w:t xml:space="preserve">Reliance on third-party seller </w:t>
            </w:r>
          </w:p>
          <w:p w:rsidR="00CF1A41" w:rsidRPr="005C2897" w:rsidRDefault="00380A15">
            <w:pPr>
              <w:pStyle w:val="Normal1"/>
              <w:widowControl w:val="0"/>
              <w:numPr>
                <w:ilvl w:val="0"/>
                <w:numId w:val="8"/>
              </w:numPr>
              <w:pBdr>
                <w:top w:val="nil"/>
                <w:left w:val="nil"/>
                <w:bottom w:val="nil"/>
                <w:right w:val="nil"/>
                <w:between w:val="nil"/>
              </w:pBdr>
              <w:rPr>
                <w:rFonts w:ascii="Arial" w:hAnsi="Arial" w:cs="Arial"/>
                <w:lang w:val="en-GB"/>
              </w:rPr>
            </w:pPr>
            <w:r w:rsidRPr="005C2897">
              <w:rPr>
                <w:rFonts w:ascii="Arial" w:hAnsi="Arial" w:cs="Arial"/>
                <w:lang w:val="en-GB"/>
              </w:rPr>
              <w:t xml:space="preserve">Imitable business model </w:t>
            </w:r>
          </w:p>
          <w:p w:rsidR="00CF1A41" w:rsidRPr="005C2897" w:rsidRDefault="00380A15">
            <w:pPr>
              <w:pStyle w:val="Normal1"/>
              <w:widowControl w:val="0"/>
              <w:numPr>
                <w:ilvl w:val="0"/>
                <w:numId w:val="8"/>
              </w:numPr>
              <w:pBdr>
                <w:top w:val="nil"/>
                <w:left w:val="nil"/>
                <w:bottom w:val="nil"/>
                <w:right w:val="nil"/>
                <w:between w:val="nil"/>
              </w:pBdr>
              <w:rPr>
                <w:rFonts w:ascii="Arial" w:hAnsi="Arial" w:cs="Arial"/>
                <w:lang w:val="en-GB"/>
              </w:rPr>
            </w:pPr>
            <w:r w:rsidRPr="005C2897">
              <w:rPr>
                <w:rFonts w:ascii="Arial" w:hAnsi="Arial" w:cs="Arial"/>
                <w:lang w:val="en-GB"/>
              </w:rPr>
              <w:t xml:space="preserve">Regulatory issues   </w:t>
            </w:r>
          </w:p>
        </w:tc>
        <w:tc>
          <w:tcPr>
            <w:tcW w:w="2460" w:type="dxa"/>
            <w:shd w:val="clear" w:color="auto" w:fill="auto"/>
            <w:tcMar>
              <w:top w:w="100" w:type="dxa"/>
              <w:left w:w="100" w:type="dxa"/>
              <w:bottom w:w="100" w:type="dxa"/>
              <w:right w:w="100" w:type="dxa"/>
            </w:tcMar>
          </w:tcPr>
          <w:p w:rsidR="00CF1A41" w:rsidRPr="005C2897" w:rsidRDefault="00380A15">
            <w:pPr>
              <w:pStyle w:val="Normal1"/>
              <w:widowControl w:val="0"/>
              <w:numPr>
                <w:ilvl w:val="0"/>
                <w:numId w:val="2"/>
              </w:numPr>
              <w:rPr>
                <w:rFonts w:ascii="Arial" w:hAnsi="Arial" w:cs="Arial"/>
                <w:lang w:val="en-GB"/>
              </w:rPr>
            </w:pPr>
            <w:r w:rsidRPr="005C2897">
              <w:rPr>
                <w:rFonts w:ascii="Arial" w:hAnsi="Arial" w:cs="Arial"/>
                <w:lang w:val="en-GB"/>
              </w:rPr>
              <w:t>Strategic management</w:t>
            </w:r>
          </w:p>
          <w:p w:rsidR="00CF1A41" w:rsidRPr="005C2897" w:rsidRDefault="00380A15">
            <w:pPr>
              <w:pStyle w:val="Normal1"/>
              <w:widowControl w:val="0"/>
              <w:numPr>
                <w:ilvl w:val="0"/>
                <w:numId w:val="2"/>
              </w:numPr>
              <w:rPr>
                <w:rFonts w:ascii="Arial" w:hAnsi="Arial" w:cs="Arial"/>
                <w:lang w:val="en-GB"/>
              </w:rPr>
            </w:pPr>
            <w:r w:rsidRPr="005C2897">
              <w:rPr>
                <w:rFonts w:ascii="Arial" w:hAnsi="Arial" w:cs="Arial"/>
                <w:lang w:val="en-GB"/>
              </w:rPr>
              <w:t xml:space="preserve">Continuous innovation </w:t>
            </w:r>
          </w:p>
          <w:p w:rsidR="00CF1A41" w:rsidRPr="005C2897" w:rsidRDefault="00380A15">
            <w:pPr>
              <w:pStyle w:val="Normal1"/>
              <w:widowControl w:val="0"/>
              <w:numPr>
                <w:ilvl w:val="0"/>
                <w:numId w:val="2"/>
              </w:numPr>
              <w:rPr>
                <w:rFonts w:ascii="Arial" w:hAnsi="Arial" w:cs="Arial"/>
                <w:lang w:val="en-GB"/>
              </w:rPr>
            </w:pPr>
            <w:r w:rsidRPr="005C2897">
              <w:rPr>
                <w:rFonts w:ascii="Arial" w:hAnsi="Arial" w:cs="Arial"/>
                <w:lang w:val="en-GB"/>
              </w:rPr>
              <w:t xml:space="preserve">Customer feedback </w:t>
            </w:r>
          </w:p>
          <w:p w:rsidR="00CF1A41" w:rsidRPr="005C2897" w:rsidRDefault="00380A15">
            <w:pPr>
              <w:pStyle w:val="Normal1"/>
              <w:widowControl w:val="0"/>
              <w:numPr>
                <w:ilvl w:val="0"/>
                <w:numId w:val="2"/>
              </w:numPr>
              <w:rPr>
                <w:rFonts w:ascii="Arial" w:hAnsi="Arial" w:cs="Arial"/>
                <w:lang w:val="en-GB"/>
              </w:rPr>
            </w:pPr>
            <w:r w:rsidRPr="005C2897">
              <w:rPr>
                <w:rFonts w:ascii="Arial" w:hAnsi="Arial" w:cs="Arial"/>
                <w:lang w:val="en-GB"/>
              </w:rPr>
              <w:t xml:space="preserve">Data protection </w:t>
            </w:r>
          </w:p>
          <w:p w:rsidR="00CF1A41" w:rsidRPr="005C2897" w:rsidRDefault="00380A15">
            <w:pPr>
              <w:pStyle w:val="Normal1"/>
              <w:widowControl w:val="0"/>
              <w:numPr>
                <w:ilvl w:val="0"/>
                <w:numId w:val="2"/>
              </w:numPr>
              <w:rPr>
                <w:rFonts w:ascii="Arial" w:hAnsi="Arial" w:cs="Arial"/>
                <w:lang w:val="en-GB"/>
              </w:rPr>
            </w:pPr>
            <w:r w:rsidRPr="005C2897">
              <w:rPr>
                <w:rFonts w:ascii="Arial" w:hAnsi="Arial" w:cs="Arial"/>
                <w:lang w:val="en-GB"/>
              </w:rPr>
              <w:t xml:space="preserve">Access and identity control   </w:t>
            </w:r>
          </w:p>
        </w:tc>
        <w:tc>
          <w:tcPr>
            <w:tcW w:w="2415" w:type="dxa"/>
            <w:shd w:val="clear" w:color="auto" w:fill="auto"/>
            <w:tcMar>
              <w:top w:w="100" w:type="dxa"/>
              <w:left w:w="100" w:type="dxa"/>
              <w:bottom w:w="100" w:type="dxa"/>
              <w:right w:w="100" w:type="dxa"/>
            </w:tcMar>
          </w:tcPr>
          <w:p w:rsidR="00CF1A41" w:rsidRPr="005C2897" w:rsidRDefault="00380A15">
            <w:pPr>
              <w:pStyle w:val="Normal1"/>
              <w:widowControl w:val="0"/>
              <w:numPr>
                <w:ilvl w:val="0"/>
                <w:numId w:val="10"/>
              </w:numPr>
              <w:pBdr>
                <w:top w:val="nil"/>
                <w:left w:val="nil"/>
                <w:bottom w:val="nil"/>
                <w:right w:val="nil"/>
                <w:between w:val="nil"/>
              </w:pBdr>
              <w:rPr>
                <w:rFonts w:ascii="Arial" w:hAnsi="Arial" w:cs="Arial"/>
                <w:lang w:val="en-GB"/>
              </w:rPr>
            </w:pPr>
            <w:r w:rsidRPr="005C2897">
              <w:rPr>
                <w:rFonts w:ascii="Arial" w:hAnsi="Arial" w:cs="Arial"/>
                <w:lang w:val="en-GB"/>
              </w:rPr>
              <w:t>Invest in artificial intelligence</w:t>
            </w:r>
          </w:p>
          <w:p w:rsidR="00CF1A41" w:rsidRPr="005C2897" w:rsidRDefault="00380A15">
            <w:pPr>
              <w:pStyle w:val="Normal1"/>
              <w:widowControl w:val="0"/>
              <w:numPr>
                <w:ilvl w:val="0"/>
                <w:numId w:val="10"/>
              </w:numPr>
              <w:pBdr>
                <w:top w:val="nil"/>
                <w:left w:val="nil"/>
                <w:bottom w:val="nil"/>
                <w:right w:val="nil"/>
                <w:between w:val="nil"/>
              </w:pBdr>
              <w:rPr>
                <w:rFonts w:ascii="Arial" w:hAnsi="Arial" w:cs="Arial"/>
                <w:lang w:val="en-GB"/>
              </w:rPr>
            </w:pPr>
            <w:r w:rsidRPr="005C2897">
              <w:rPr>
                <w:rFonts w:ascii="Arial" w:hAnsi="Arial" w:cs="Arial"/>
                <w:lang w:val="en-GB"/>
              </w:rPr>
              <w:t xml:space="preserve">Use augmented and virtual reality </w:t>
            </w:r>
          </w:p>
          <w:p w:rsidR="00CF1A41" w:rsidRPr="005C2897" w:rsidRDefault="00380A15">
            <w:pPr>
              <w:pStyle w:val="Normal1"/>
              <w:widowControl w:val="0"/>
              <w:numPr>
                <w:ilvl w:val="0"/>
                <w:numId w:val="10"/>
              </w:numPr>
              <w:pBdr>
                <w:top w:val="nil"/>
                <w:left w:val="nil"/>
                <w:bottom w:val="nil"/>
                <w:right w:val="nil"/>
                <w:between w:val="nil"/>
              </w:pBdr>
              <w:rPr>
                <w:rFonts w:ascii="Arial" w:hAnsi="Arial" w:cs="Arial"/>
                <w:lang w:val="en-GB"/>
              </w:rPr>
            </w:pPr>
            <w:r w:rsidRPr="005C2897">
              <w:rPr>
                <w:rFonts w:ascii="Arial" w:hAnsi="Arial" w:cs="Arial"/>
                <w:lang w:val="en-GB"/>
              </w:rPr>
              <w:t xml:space="preserve">Partner with other firms </w:t>
            </w:r>
          </w:p>
        </w:tc>
        <w:tc>
          <w:tcPr>
            <w:tcW w:w="2205" w:type="dxa"/>
            <w:shd w:val="clear" w:color="auto" w:fill="auto"/>
            <w:tcMar>
              <w:top w:w="100" w:type="dxa"/>
              <w:left w:w="100" w:type="dxa"/>
              <w:bottom w:w="100" w:type="dxa"/>
              <w:right w:w="100" w:type="dxa"/>
            </w:tcMar>
          </w:tcPr>
          <w:p w:rsidR="00CF1A41" w:rsidRPr="005C2897" w:rsidRDefault="00380A15">
            <w:pPr>
              <w:pStyle w:val="Normal1"/>
              <w:widowControl w:val="0"/>
              <w:numPr>
                <w:ilvl w:val="0"/>
                <w:numId w:val="9"/>
              </w:numPr>
              <w:pBdr>
                <w:top w:val="nil"/>
                <w:left w:val="nil"/>
                <w:bottom w:val="nil"/>
                <w:right w:val="nil"/>
                <w:between w:val="nil"/>
              </w:pBdr>
              <w:rPr>
                <w:rFonts w:ascii="Arial" w:hAnsi="Arial" w:cs="Arial"/>
                <w:lang w:val="en-GB"/>
              </w:rPr>
            </w:pPr>
            <w:r w:rsidRPr="005C2897">
              <w:rPr>
                <w:rFonts w:ascii="Arial" w:hAnsi="Arial" w:cs="Arial"/>
                <w:lang w:val="en-GB"/>
              </w:rPr>
              <w:t xml:space="preserve">Design an effective framework </w:t>
            </w:r>
          </w:p>
          <w:p w:rsidR="00CF1A41" w:rsidRPr="005C2897" w:rsidRDefault="00380A15">
            <w:pPr>
              <w:pStyle w:val="Normal1"/>
              <w:widowControl w:val="0"/>
              <w:numPr>
                <w:ilvl w:val="0"/>
                <w:numId w:val="9"/>
              </w:numPr>
              <w:pBdr>
                <w:top w:val="nil"/>
                <w:left w:val="nil"/>
                <w:bottom w:val="nil"/>
                <w:right w:val="nil"/>
                <w:between w:val="nil"/>
              </w:pBdr>
              <w:rPr>
                <w:rFonts w:ascii="Arial" w:hAnsi="Arial" w:cs="Arial"/>
                <w:lang w:val="en-GB"/>
              </w:rPr>
            </w:pPr>
            <w:r w:rsidRPr="005C2897">
              <w:rPr>
                <w:rFonts w:ascii="Arial" w:hAnsi="Arial" w:cs="Arial"/>
                <w:lang w:val="en-GB"/>
              </w:rPr>
              <w:t xml:space="preserve">Develop personal brands </w:t>
            </w:r>
          </w:p>
          <w:p w:rsidR="00CF1A41" w:rsidRPr="005C2897" w:rsidRDefault="00380A15">
            <w:pPr>
              <w:pStyle w:val="Normal1"/>
              <w:widowControl w:val="0"/>
              <w:numPr>
                <w:ilvl w:val="0"/>
                <w:numId w:val="9"/>
              </w:numPr>
              <w:pBdr>
                <w:top w:val="nil"/>
                <w:left w:val="nil"/>
                <w:bottom w:val="nil"/>
                <w:right w:val="nil"/>
                <w:between w:val="nil"/>
              </w:pBdr>
              <w:rPr>
                <w:rFonts w:ascii="Arial" w:hAnsi="Arial" w:cs="Arial"/>
                <w:lang w:val="en-GB"/>
              </w:rPr>
            </w:pPr>
            <w:r w:rsidRPr="005C2897">
              <w:rPr>
                <w:rFonts w:ascii="Arial" w:hAnsi="Arial" w:cs="Arial"/>
                <w:lang w:val="en-GB"/>
              </w:rPr>
              <w:t xml:space="preserve">Reduce support costs </w:t>
            </w:r>
          </w:p>
          <w:p w:rsidR="00CF1A41" w:rsidRPr="005C2897" w:rsidRDefault="00380A15">
            <w:pPr>
              <w:pStyle w:val="Normal1"/>
              <w:widowControl w:val="0"/>
              <w:numPr>
                <w:ilvl w:val="0"/>
                <w:numId w:val="9"/>
              </w:numPr>
              <w:pBdr>
                <w:top w:val="nil"/>
                <w:left w:val="nil"/>
                <w:bottom w:val="nil"/>
                <w:right w:val="nil"/>
                <w:between w:val="nil"/>
              </w:pBdr>
              <w:rPr>
                <w:rFonts w:ascii="Arial" w:hAnsi="Arial" w:cs="Arial"/>
                <w:lang w:val="en-GB"/>
              </w:rPr>
            </w:pPr>
            <w:r w:rsidRPr="005C2897">
              <w:rPr>
                <w:rFonts w:ascii="Arial" w:hAnsi="Arial" w:cs="Arial"/>
                <w:lang w:val="en-GB"/>
              </w:rPr>
              <w:t xml:space="preserve">Fostering innovation </w:t>
            </w:r>
          </w:p>
        </w:tc>
      </w:tr>
    </w:tbl>
    <w:p w:rsidR="00CF1A41" w:rsidRPr="005C2897" w:rsidRDefault="00380A15">
      <w:pPr>
        <w:pStyle w:val="Normal1"/>
        <w:jc w:val="center"/>
        <w:rPr>
          <w:rFonts w:ascii="Arial" w:hAnsi="Arial" w:cs="Arial"/>
          <w:lang w:val="en-GB"/>
        </w:rPr>
      </w:pPr>
      <w:r w:rsidRPr="005C2897">
        <w:rPr>
          <w:rFonts w:ascii="Arial" w:hAnsi="Arial" w:cs="Arial"/>
          <w:b/>
          <w:lang w:val="en-GB"/>
        </w:rPr>
        <w:t>Table 1: TOWS Analysis</w:t>
      </w:r>
      <w:r w:rsidRPr="005C2897">
        <w:rPr>
          <w:rFonts w:ascii="Arial" w:hAnsi="Arial" w:cs="Arial"/>
          <w:lang w:val="en-GB"/>
        </w:rPr>
        <w:t xml:space="preserve"> </w:t>
      </w:r>
    </w:p>
    <w:p w:rsidR="00CF1A41" w:rsidRPr="005C2897" w:rsidRDefault="00380A15">
      <w:pPr>
        <w:pStyle w:val="Normal1"/>
        <w:jc w:val="center"/>
        <w:rPr>
          <w:rFonts w:ascii="Arial" w:hAnsi="Arial" w:cs="Arial"/>
          <w:lang w:val="en-GB"/>
        </w:rPr>
      </w:pPr>
      <w:r w:rsidRPr="005C2897">
        <w:rPr>
          <w:rFonts w:ascii="Arial" w:hAnsi="Arial" w:cs="Arial"/>
          <w:lang w:val="en-GB"/>
        </w:rPr>
        <w:t>(Source: Self-Developed)</w:t>
      </w:r>
    </w:p>
    <w:p w:rsidR="00CF1A41" w:rsidRPr="005C2897" w:rsidRDefault="00380A15">
      <w:pPr>
        <w:pStyle w:val="Normal1"/>
        <w:rPr>
          <w:rFonts w:ascii="Arial" w:hAnsi="Arial" w:cs="Arial"/>
          <w:lang w:val="en-GB"/>
        </w:rPr>
      </w:pPr>
      <w:r w:rsidRPr="005C2897">
        <w:rPr>
          <w:rFonts w:ascii="Arial" w:hAnsi="Arial" w:cs="Arial"/>
          <w:lang w:val="en-GB"/>
        </w:rPr>
        <w:t xml:space="preserve">The above table illustrates the TOWS analysis of Amazon in practicing their Knowledge Management activities in the organizations (Amiri and Vida, 2023). It has been found that a lack of employees creates threads for Amazon in practicing their business. Due to a lack of leadership and consistent organizational change, knowledge management of this company has been disrupted and impacts their business development as well. On the other hand, various opportunities such as knowledge management automation, integrated learning, and knowledge management programs have helped to enhance the development of Amazon in Knowledge management practices (Charles and </w:t>
      </w:r>
      <w:proofErr w:type="spellStart"/>
      <w:r w:rsidRPr="005C2897">
        <w:rPr>
          <w:rFonts w:ascii="Arial" w:hAnsi="Arial" w:cs="Arial"/>
          <w:lang w:val="en-GB"/>
        </w:rPr>
        <w:t>Uford</w:t>
      </w:r>
      <w:proofErr w:type="spellEnd"/>
      <w:r w:rsidRPr="005C2897">
        <w:rPr>
          <w:rFonts w:ascii="Arial" w:hAnsi="Arial" w:cs="Arial"/>
          <w:lang w:val="en-GB"/>
        </w:rPr>
        <w:t>, 2023). Data security concerns, resilience on third parties, imitable business models, and government regulations are considered weaknesses of Amazon's impact on its practice of knowledge management effectively. Moreover, the strengths of this company include strategic management, continuous innovation, customer feedback, data protection, access, and identity control as well. In discussing the TOWS analysis matrix, this approach helps Amazon to identify options and leverage strategies as well. Initially, TOWS analysis assists one in focusing on avoiding weaknesses, leveraging strength, making the most of opportunities, and systematically managing threats. This approach includes each of the inner four options such as S-O, S-T, W-O, and W-T accordingly (</w:t>
      </w:r>
      <w:proofErr w:type="spellStart"/>
      <w:r w:rsidRPr="005C2897">
        <w:rPr>
          <w:rFonts w:ascii="Arial" w:hAnsi="Arial" w:cs="Arial"/>
          <w:lang w:val="en-GB"/>
        </w:rPr>
        <w:t>Hattangadi</w:t>
      </w:r>
      <w:proofErr w:type="spellEnd"/>
      <w:r w:rsidRPr="005C2897">
        <w:rPr>
          <w:rFonts w:ascii="Arial" w:hAnsi="Arial" w:cs="Arial"/>
          <w:lang w:val="en-GB"/>
        </w:rPr>
        <w:t xml:space="preserve">, 2023). As per the above table, the S-O of Amazon is detected to invest in </w:t>
      </w:r>
      <w:r w:rsidRPr="005C2897">
        <w:rPr>
          <w:rFonts w:ascii="Arial" w:hAnsi="Arial" w:cs="Arial"/>
          <w:lang w:val="en-GB"/>
        </w:rPr>
        <w:lastRenderedPageBreak/>
        <w:t xml:space="preserve">new entrants, operations in emerging markets, and use a data-driven strategy that helps to employ their strengths to take advantage of identified advantages of the company. Besides this, the S-T of Amazon is seen in effectively penetrating, creating, sharing, and maintaining different organizational communication that supports making decisions. In addition, this approach further includes risk assessment activities and develops a contingency plan that supports Amazon to avoid threats by using strength during knowledge management practices. In addition to this, investing in new ventures, enhancing logistic options, improving web services through fulfilling capacity, and securing its investment using patents are </w:t>
      </w:r>
      <w:r w:rsidR="0018270A" w:rsidRPr="005C2897">
        <w:rPr>
          <w:rFonts w:ascii="Arial" w:hAnsi="Arial" w:cs="Arial"/>
          <w:lang w:val="en-GB"/>
        </w:rPr>
        <w:t>helping Amazon</w:t>
      </w:r>
      <w:r w:rsidRPr="005C2897">
        <w:rPr>
          <w:rFonts w:ascii="Arial" w:hAnsi="Arial" w:cs="Arial"/>
          <w:lang w:val="en-GB"/>
        </w:rPr>
        <w:t xml:space="preserve"> to use its strengths to avoid threats. Furthermore, the W-</w:t>
      </w:r>
      <w:proofErr w:type="gramStart"/>
      <w:r w:rsidRPr="005C2897">
        <w:rPr>
          <w:rFonts w:ascii="Arial" w:hAnsi="Arial" w:cs="Arial"/>
          <w:lang w:val="en-GB"/>
        </w:rPr>
        <w:t>O  of</w:t>
      </w:r>
      <w:proofErr w:type="gramEnd"/>
      <w:r w:rsidRPr="005C2897">
        <w:rPr>
          <w:rFonts w:ascii="Arial" w:hAnsi="Arial" w:cs="Arial"/>
          <w:lang w:val="en-GB"/>
        </w:rPr>
        <w:t xml:space="preserve"> Amazon demonstrates the investment in artificial intelligence, and the use of augmented reality and virtual reality including partnerships with other firms, in this way, Amazon uses its </w:t>
      </w:r>
      <w:r w:rsidR="0018270A" w:rsidRPr="005C2897">
        <w:rPr>
          <w:rFonts w:ascii="Arial" w:hAnsi="Arial" w:cs="Arial"/>
          <w:lang w:val="en-GB"/>
        </w:rPr>
        <w:t>Opportunities</w:t>
      </w:r>
      <w:r w:rsidRPr="005C2897">
        <w:rPr>
          <w:rFonts w:ascii="Arial" w:hAnsi="Arial" w:cs="Arial"/>
          <w:lang w:val="en-GB"/>
        </w:rPr>
        <w:t xml:space="preserve"> to overcome its weaknesses. Investing in technologies such as artificial intelligence supports improving customer experience, streamlining operations, and </w:t>
      </w:r>
      <w:r w:rsidR="0018270A" w:rsidRPr="005C2897">
        <w:rPr>
          <w:rFonts w:ascii="Arial" w:hAnsi="Arial" w:cs="Arial"/>
          <w:lang w:val="en-GB"/>
        </w:rPr>
        <w:t>collaborating</w:t>
      </w:r>
      <w:r w:rsidRPr="005C2897">
        <w:rPr>
          <w:rFonts w:ascii="Arial" w:hAnsi="Arial" w:cs="Arial"/>
          <w:lang w:val="en-GB"/>
        </w:rPr>
        <w:t xml:space="preserve"> with other firms supports the enhancement of customers that helps to generate productivity effectively (Vasconcelos </w:t>
      </w:r>
      <w:r w:rsidRPr="005C2897">
        <w:rPr>
          <w:rFonts w:ascii="Arial" w:hAnsi="Arial" w:cs="Arial"/>
          <w:i/>
          <w:lang w:val="en-GB"/>
        </w:rPr>
        <w:t xml:space="preserve">et al., </w:t>
      </w:r>
      <w:r w:rsidRPr="005C2897">
        <w:rPr>
          <w:rFonts w:ascii="Arial" w:hAnsi="Arial" w:cs="Arial"/>
          <w:lang w:val="en-GB"/>
        </w:rPr>
        <w:t xml:space="preserve">2021). Lastly, design for a Knowledge management framework, develop private brands, reduce supportive costs, and foster innovations that help to minimize its weaknesses and manage the identified threats as well. </w:t>
      </w:r>
    </w:p>
    <w:p w:rsidR="00CF1A41" w:rsidRPr="005C2897" w:rsidRDefault="00CF1A41">
      <w:pPr>
        <w:pStyle w:val="Normal1"/>
        <w:rPr>
          <w:rFonts w:ascii="Arial" w:hAnsi="Arial" w:cs="Arial"/>
          <w:lang w:val="en-GB"/>
        </w:rPr>
      </w:pPr>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F1A41" w:rsidRPr="005C2897">
        <w:tc>
          <w:tcPr>
            <w:tcW w:w="4680" w:type="dxa"/>
            <w:shd w:val="clear" w:color="auto" w:fill="F9CB9C"/>
            <w:tcMar>
              <w:top w:w="100" w:type="dxa"/>
              <w:left w:w="100" w:type="dxa"/>
              <w:bottom w:w="100" w:type="dxa"/>
              <w:right w:w="100" w:type="dxa"/>
            </w:tcMar>
          </w:tcPr>
          <w:p w:rsidR="00CF1A41" w:rsidRPr="005C2897" w:rsidRDefault="00380A15">
            <w:pPr>
              <w:pStyle w:val="Normal1"/>
              <w:widowControl w:val="0"/>
              <w:rPr>
                <w:rFonts w:ascii="Arial" w:hAnsi="Arial" w:cs="Arial"/>
                <w:b/>
                <w:lang w:val="en-GB"/>
              </w:rPr>
            </w:pPr>
            <w:r w:rsidRPr="005C2897">
              <w:rPr>
                <w:rFonts w:ascii="Arial" w:hAnsi="Arial" w:cs="Arial"/>
                <w:b/>
                <w:lang w:val="en-GB"/>
              </w:rPr>
              <w:t>Threats</w:t>
            </w:r>
          </w:p>
        </w:tc>
        <w:tc>
          <w:tcPr>
            <w:tcW w:w="4680" w:type="dxa"/>
            <w:shd w:val="clear" w:color="auto" w:fill="F9CB9C"/>
            <w:tcMar>
              <w:top w:w="100" w:type="dxa"/>
              <w:left w:w="100" w:type="dxa"/>
              <w:bottom w:w="100" w:type="dxa"/>
              <w:right w:w="100" w:type="dxa"/>
            </w:tcMar>
          </w:tcPr>
          <w:p w:rsidR="00CF1A41" w:rsidRPr="005C2897" w:rsidRDefault="00380A15">
            <w:pPr>
              <w:pStyle w:val="Normal1"/>
              <w:widowControl w:val="0"/>
              <w:rPr>
                <w:rFonts w:ascii="Arial" w:hAnsi="Arial" w:cs="Arial"/>
                <w:b/>
                <w:lang w:val="en-GB"/>
              </w:rPr>
            </w:pPr>
            <w:r w:rsidRPr="005C2897">
              <w:rPr>
                <w:rFonts w:ascii="Arial" w:hAnsi="Arial" w:cs="Arial"/>
                <w:b/>
                <w:lang w:val="en-GB"/>
              </w:rPr>
              <w:t xml:space="preserve">Opportunities </w:t>
            </w:r>
          </w:p>
        </w:tc>
      </w:tr>
      <w:tr w:rsidR="00CF1A41" w:rsidRPr="005C2897">
        <w:tc>
          <w:tcPr>
            <w:tcW w:w="4680" w:type="dxa"/>
            <w:shd w:val="clear" w:color="auto" w:fill="auto"/>
            <w:tcMar>
              <w:top w:w="100" w:type="dxa"/>
              <w:left w:w="100" w:type="dxa"/>
              <w:bottom w:w="100" w:type="dxa"/>
              <w:right w:w="100" w:type="dxa"/>
            </w:tcMar>
          </w:tcPr>
          <w:p w:rsidR="00CF1A41" w:rsidRPr="005C2897" w:rsidRDefault="00380A15">
            <w:pPr>
              <w:pStyle w:val="Normal1"/>
              <w:widowControl w:val="0"/>
              <w:numPr>
                <w:ilvl w:val="0"/>
                <w:numId w:val="3"/>
              </w:numPr>
              <w:rPr>
                <w:rFonts w:ascii="Arial" w:hAnsi="Arial" w:cs="Arial"/>
                <w:lang w:val="en-GB"/>
              </w:rPr>
            </w:pPr>
            <w:r w:rsidRPr="005C2897">
              <w:rPr>
                <w:rFonts w:ascii="Arial" w:hAnsi="Arial" w:cs="Arial"/>
                <w:lang w:val="en-GB"/>
              </w:rPr>
              <w:t xml:space="preserve">Microsoft's 2022 workforce diversity has shown a major imbalance in the recruited workforce as the number of women employees hired is 30%. Still, the business diversity score is 5% which is the second lowest in Fortune 1000 companies (Blogs.microsoft.com, 2024). </w:t>
            </w:r>
          </w:p>
          <w:p w:rsidR="00CF1A41" w:rsidRPr="005C2897" w:rsidRDefault="00380A15">
            <w:pPr>
              <w:pStyle w:val="Normal1"/>
              <w:widowControl w:val="0"/>
              <w:numPr>
                <w:ilvl w:val="0"/>
                <w:numId w:val="3"/>
              </w:numPr>
              <w:rPr>
                <w:rFonts w:ascii="Arial" w:hAnsi="Arial" w:cs="Arial"/>
                <w:lang w:val="en-GB"/>
              </w:rPr>
            </w:pPr>
            <w:r w:rsidRPr="005C2897">
              <w:rPr>
                <w:rFonts w:ascii="Arial" w:hAnsi="Arial" w:cs="Arial"/>
                <w:lang w:val="en-GB"/>
              </w:rPr>
              <w:t xml:space="preserve">Intense competition in the </w:t>
            </w:r>
            <w:r w:rsidRPr="005C2897">
              <w:rPr>
                <w:rFonts w:ascii="Arial" w:hAnsi="Arial" w:cs="Arial"/>
                <w:lang w:val="en-GB"/>
              </w:rPr>
              <w:lastRenderedPageBreak/>
              <w:t xml:space="preserve">technology market from business organizations such as Google and Apple has been threatening the market position of Microsoft. For example, in 2020 Google increased the competition for the remote working model by adding a video call </w:t>
            </w:r>
            <w:r w:rsidR="0018270A" w:rsidRPr="005C2897">
              <w:rPr>
                <w:rFonts w:ascii="Arial" w:hAnsi="Arial" w:cs="Arial"/>
                <w:lang w:val="en-GB"/>
              </w:rPr>
              <w:t>feature-editing</w:t>
            </w:r>
            <w:r w:rsidRPr="005C2897">
              <w:rPr>
                <w:rFonts w:ascii="Arial" w:hAnsi="Arial" w:cs="Arial"/>
                <w:lang w:val="en-GB"/>
              </w:rPr>
              <w:t xml:space="preserve"> tool and another remote working tool in its </w:t>
            </w:r>
            <w:r w:rsidR="0018270A" w:rsidRPr="005C2897">
              <w:rPr>
                <w:rFonts w:ascii="Arial" w:hAnsi="Arial" w:cs="Arial"/>
                <w:lang w:val="en-GB"/>
              </w:rPr>
              <w:t>Gmail, which</w:t>
            </w:r>
            <w:r w:rsidRPr="005C2897">
              <w:rPr>
                <w:rFonts w:ascii="Arial" w:hAnsi="Arial" w:cs="Arial"/>
                <w:lang w:val="en-GB"/>
              </w:rPr>
              <w:t xml:space="preserve"> forced customers to switch from Microsoft to Google.</w:t>
            </w:r>
          </w:p>
          <w:p w:rsidR="00CF1A41" w:rsidRPr="005C2897" w:rsidRDefault="00380A15">
            <w:pPr>
              <w:pStyle w:val="Normal1"/>
              <w:widowControl w:val="0"/>
              <w:numPr>
                <w:ilvl w:val="0"/>
                <w:numId w:val="3"/>
              </w:numPr>
              <w:rPr>
                <w:rFonts w:ascii="Arial" w:hAnsi="Arial" w:cs="Arial"/>
                <w:lang w:val="en-GB"/>
              </w:rPr>
            </w:pPr>
            <w:r w:rsidRPr="005C2897">
              <w:rPr>
                <w:rFonts w:ascii="Arial" w:hAnsi="Arial" w:cs="Arial"/>
                <w:lang w:val="en-GB"/>
              </w:rPr>
              <w:t xml:space="preserve">In the </w:t>
            </w:r>
            <w:r w:rsidR="0018270A" w:rsidRPr="005C2897">
              <w:rPr>
                <w:rFonts w:ascii="Arial" w:hAnsi="Arial" w:cs="Arial"/>
                <w:lang w:val="en-GB"/>
              </w:rPr>
              <w:t>cloud-computing</w:t>
            </w:r>
            <w:r w:rsidRPr="005C2897">
              <w:rPr>
                <w:rFonts w:ascii="Arial" w:hAnsi="Arial" w:cs="Arial"/>
                <w:lang w:val="en-GB"/>
              </w:rPr>
              <w:t xml:space="preserve"> sector, the existence of established players such as AWS and Google Drive has also as threatened the growth and profitability of Microsoft Azure. </w:t>
            </w:r>
          </w:p>
          <w:p w:rsidR="00CF1A41" w:rsidRPr="005C2897" w:rsidRDefault="00380A15">
            <w:pPr>
              <w:pStyle w:val="Normal1"/>
              <w:widowControl w:val="0"/>
              <w:numPr>
                <w:ilvl w:val="0"/>
                <w:numId w:val="3"/>
              </w:numPr>
              <w:rPr>
                <w:rFonts w:ascii="Arial" w:hAnsi="Arial" w:cs="Arial"/>
                <w:lang w:val="en-GB"/>
              </w:rPr>
            </w:pPr>
            <w:r w:rsidRPr="005C2897">
              <w:rPr>
                <w:rFonts w:ascii="Arial" w:hAnsi="Arial" w:cs="Arial"/>
                <w:lang w:val="en-GB"/>
              </w:rPr>
              <w:t xml:space="preserve">Increasing controversies have also threatened the brand reputation of Microsoft in recent times. For example, Microsoft got a 10 billion dollar Pentagon contract for cloud storage over Amazon's AWS (cnbc.com, 2024). </w:t>
            </w:r>
          </w:p>
        </w:tc>
        <w:tc>
          <w:tcPr>
            <w:tcW w:w="4680" w:type="dxa"/>
            <w:shd w:val="clear" w:color="auto" w:fill="auto"/>
            <w:tcMar>
              <w:top w:w="100" w:type="dxa"/>
              <w:left w:w="100" w:type="dxa"/>
              <w:bottom w:w="100" w:type="dxa"/>
              <w:right w:w="100" w:type="dxa"/>
            </w:tcMar>
          </w:tcPr>
          <w:p w:rsidR="00CF1A41" w:rsidRPr="005C2897" w:rsidRDefault="00380A15">
            <w:pPr>
              <w:pStyle w:val="Normal1"/>
              <w:widowControl w:val="0"/>
              <w:numPr>
                <w:ilvl w:val="0"/>
                <w:numId w:val="7"/>
              </w:numPr>
              <w:rPr>
                <w:rFonts w:ascii="Arial" w:hAnsi="Arial" w:cs="Arial"/>
                <w:lang w:val="en-GB"/>
              </w:rPr>
            </w:pPr>
            <w:r w:rsidRPr="005C2897">
              <w:rPr>
                <w:rFonts w:ascii="Arial" w:hAnsi="Arial" w:cs="Arial"/>
                <w:lang w:val="en-GB"/>
              </w:rPr>
              <w:lastRenderedPageBreak/>
              <w:t xml:space="preserve">The growing market share for Microsoft Azure from 21% to 23% between Q3 2022 to Q2 2023, after launching Microsoft Cloud for Healthcare shows there is a huge opportunity for the organization to increase its market share more (Techcrunch.com, 2024). </w:t>
            </w:r>
          </w:p>
          <w:p w:rsidR="00CF1A41" w:rsidRPr="005C2897" w:rsidRDefault="00380A15">
            <w:pPr>
              <w:pStyle w:val="Normal1"/>
              <w:widowControl w:val="0"/>
              <w:numPr>
                <w:ilvl w:val="0"/>
                <w:numId w:val="7"/>
              </w:numPr>
              <w:rPr>
                <w:rFonts w:ascii="Arial" w:hAnsi="Arial" w:cs="Arial"/>
                <w:lang w:val="en-GB"/>
              </w:rPr>
            </w:pPr>
            <w:r w:rsidRPr="005C2897">
              <w:rPr>
                <w:rFonts w:ascii="Arial" w:hAnsi="Arial" w:cs="Arial"/>
                <w:lang w:val="en-GB"/>
              </w:rPr>
              <w:t xml:space="preserve">By investing in </w:t>
            </w:r>
            <w:proofErr w:type="spellStart"/>
            <w:r w:rsidRPr="005C2897">
              <w:rPr>
                <w:rFonts w:ascii="Arial" w:hAnsi="Arial" w:cs="Arial"/>
                <w:lang w:val="en-GB"/>
              </w:rPr>
              <w:t>OpenAI</w:t>
            </w:r>
            <w:proofErr w:type="spellEnd"/>
            <w:r w:rsidRPr="005C2897">
              <w:rPr>
                <w:rFonts w:ascii="Arial" w:hAnsi="Arial" w:cs="Arial"/>
                <w:lang w:val="en-GB"/>
              </w:rPr>
              <w:t xml:space="preserve"> Microsoft has significantly gained an upper </w:t>
            </w:r>
            <w:r w:rsidRPr="005C2897">
              <w:rPr>
                <w:rFonts w:ascii="Arial" w:hAnsi="Arial" w:cs="Arial"/>
                <w:lang w:val="en-GB"/>
              </w:rPr>
              <w:lastRenderedPageBreak/>
              <w:t xml:space="preserve">hand in the artificial intelligence market. By investing in research and development in IoT and artificial </w:t>
            </w:r>
            <w:r w:rsidR="0018270A" w:rsidRPr="005C2897">
              <w:rPr>
                <w:rFonts w:ascii="Arial" w:hAnsi="Arial" w:cs="Arial"/>
                <w:lang w:val="en-GB"/>
              </w:rPr>
              <w:t>intelligence,</w:t>
            </w:r>
            <w:r w:rsidRPr="005C2897">
              <w:rPr>
                <w:rFonts w:ascii="Arial" w:hAnsi="Arial" w:cs="Arial"/>
                <w:lang w:val="en-GB"/>
              </w:rPr>
              <w:t xml:space="preserve"> Microsoft can become the leader in the next wave of technology innovation. </w:t>
            </w:r>
          </w:p>
          <w:p w:rsidR="00CF1A41" w:rsidRPr="005C2897" w:rsidRDefault="00380A15">
            <w:pPr>
              <w:pStyle w:val="Normal1"/>
              <w:widowControl w:val="0"/>
              <w:numPr>
                <w:ilvl w:val="0"/>
                <w:numId w:val="7"/>
              </w:numPr>
              <w:rPr>
                <w:rFonts w:ascii="Arial" w:hAnsi="Arial" w:cs="Arial"/>
                <w:lang w:val="en-GB"/>
              </w:rPr>
            </w:pPr>
            <w:r w:rsidRPr="005C2897">
              <w:rPr>
                <w:rFonts w:ascii="Arial" w:hAnsi="Arial" w:cs="Arial"/>
                <w:lang w:val="en-GB"/>
              </w:rPr>
              <w:t xml:space="preserve">Microsoft acquired Activision Blizzard for 69 billion US </w:t>
            </w:r>
            <w:r w:rsidR="0018270A" w:rsidRPr="005C2897">
              <w:rPr>
                <w:rFonts w:ascii="Arial" w:hAnsi="Arial" w:cs="Arial"/>
                <w:lang w:val="en-GB"/>
              </w:rPr>
              <w:t>dollars, which</w:t>
            </w:r>
            <w:r w:rsidRPr="005C2897">
              <w:rPr>
                <w:rFonts w:ascii="Arial" w:hAnsi="Arial" w:cs="Arial"/>
                <w:lang w:val="en-GB"/>
              </w:rPr>
              <w:t xml:space="preserve"> helped the organization to significantly compete with its major competitor Sony PlayStation </w:t>
            </w:r>
            <w:r w:rsidR="0018270A" w:rsidRPr="005C2897">
              <w:rPr>
                <w:rFonts w:ascii="Arial" w:hAnsi="Arial" w:cs="Arial"/>
                <w:lang w:val="en-GB"/>
              </w:rPr>
              <w:t>platform, which</w:t>
            </w:r>
            <w:r w:rsidRPr="005C2897">
              <w:rPr>
                <w:rFonts w:ascii="Arial" w:hAnsi="Arial" w:cs="Arial"/>
                <w:lang w:val="en-GB"/>
              </w:rPr>
              <w:t xml:space="preserve"> can help the organization, increase its market share as well (Reuters.com, 2024). </w:t>
            </w:r>
          </w:p>
        </w:tc>
      </w:tr>
      <w:tr w:rsidR="00CF1A41" w:rsidRPr="005C2897">
        <w:tc>
          <w:tcPr>
            <w:tcW w:w="4680" w:type="dxa"/>
            <w:shd w:val="clear" w:color="auto" w:fill="B6D7A8"/>
            <w:tcMar>
              <w:top w:w="100" w:type="dxa"/>
              <w:left w:w="100" w:type="dxa"/>
              <w:bottom w:w="100" w:type="dxa"/>
              <w:right w:w="100" w:type="dxa"/>
            </w:tcMar>
          </w:tcPr>
          <w:p w:rsidR="00CF1A41" w:rsidRPr="005C2897" w:rsidRDefault="00380A15">
            <w:pPr>
              <w:pStyle w:val="Normal1"/>
              <w:widowControl w:val="0"/>
              <w:rPr>
                <w:rFonts w:ascii="Arial" w:hAnsi="Arial" w:cs="Arial"/>
                <w:b/>
                <w:lang w:val="en-GB"/>
              </w:rPr>
            </w:pPr>
            <w:r w:rsidRPr="005C2897">
              <w:rPr>
                <w:rFonts w:ascii="Arial" w:hAnsi="Arial" w:cs="Arial"/>
                <w:b/>
                <w:lang w:val="en-GB"/>
              </w:rPr>
              <w:lastRenderedPageBreak/>
              <w:t>Weaknesses</w:t>
            </w:r>
          </w:p>
        </w:tc>
        <w:tc>
          <w:tcPr>
            <w:tcW w:w="4680" w:type="dxa"/>
            <w:shd w:val="clear" w:color="auto" w:fill="B6D7A8"/>
            <w:tcMar>
              <w:top w:w="100" w:type="dxa"/>
              <w:left w:w="100" w:type="dxa"/>
              <w:bottom w:w="100" w:type="dxa"/>
              <w:right w:w="100" w:type="dxa"/>
            </w:tcMar>
          </w:tcPr>
          <w:p w:rsidR="00CF1A41" w:rsidRPr="005C2897" w:rsidRDefault="00380A15">
            <w:pPr>
              <w:pStyle w:val="Normal1"/>
              <w:widowControl w:val="0"/>
              <w:rPr>
                <w:rFonts w:ascii="Arial" w:hAnsi="Arial" w:cs="Arial"/>
                <w:b/>
                <w:lang w:val="en-GB"/>
              </w:rPr>
            </w:pPr>
            <w:r w:rsidRPr="005C2897">
              <w:rPr>
                <w:rFonts w:ascii="Arial" w:hAnsi="Arial" w:cs="Arial"/>
                <w:b/>
                <w:lang w:val="en-GB"/>
              </w:rPr>
              <w:t xml:space="preserve">Strengths </w:t>
            </w:r>
          </w:p>
        </w:tc>
      </w:tr>
      <w:tr w:rsidR="00CF1A41" w:rsidRPr="005C2897">
        <w:tc>
          <w:tcPr>
            <w:tcW w:w="4680" w:type="dxa"/>
            <w:shd w:val="clear" w:color="auto" w:fill="auto"/>
            <w:tcMar>
              <w:top w:w="100" w:type="dxa"/>
              <w:left w:w="100" w:type="dxa"/>
              <w:bottom w:w="100" w:type="dxa"/>
              <w:right w:w="100" w:type="dxa"/>
            </w:tcMar>
          </w:tcPr>
          <w:p w:rsidR="00CF1A41" w:rsidRPr="005C2897" w:rsidRDefault="00380A15">
            <w:pPr>
              <w:pStyle w:val="Normal1"/>
              <w:widowControl w:val="0"/>
              <w:numPr>
                <w:ilvl w:val="0"/>
                <w:numId w:val="4"/>
              </w:numPr>
              <w:rPr>
                <w:rFonts w:ascii="Arial" w:hAnsi="Arial" w:cs="Arial"/>
                <w:lang w:val="en-GB"/>
              </w:rPr>
            </w:pPr>
            <w:r w:rsidRPr="005C2897">
              <w:rPr>
                <w:rFonts w:ascii="Arial" w:hAnsi="Arial" w:cs="Arial"/>
                <w:lang w:val="en-GB"/>
              </w:rPr>
              <w:t xml:space="preserve">Increasing </w:t>
            </w:r>
            <w:r w:rsidR="0018270A" w:rsidRPr="005C2897">
              <w:rPr>
                <w:rFonts w:ascii="Arial" w:hAnsi="Arial" w:cs="Arial"/>
                <w:lang w:val="en-GB"/>
              </w:rPr>
              <w:t>cybercrimes</w:t>
            </w:r>
            <w:r w:rsidRPr="005C2897">
              <w:rPr>
                <w:rFonts w:ascii="Arial" w:hAnsi="Arial" w:cs="Arial"/>
                <w:lang w:val="en-GB"/>
              </w:rPr>
              <w:t xml:space="preserve"> have affected Microsoft </w:t>
            </w:r>
            <w:r w:rsidR="0018270A" w:rsidRPr="005C2897">
              <w:rPr>
                <w:rFonts w:ascii="Arial" w:hAnsi="Arial" w:cs="Arial"/>
                <w:lang w:val="en-GB"/>
              </w:rPr>
              <w:t>significantly,</w:t>
            </w:r>
            <w:r w:rsidRPr="005C2897">
              <w:rPr>
                <w:rFonts w:ascii="Arial" w:hAnsi="Arial" w:cs="Arial"/>
                <w:lang w:val="en-GB"/>
              </w:rPr>
              <w:t xml:space="preserve"> as hackers have started to attack Windows operating systems. </w:t>
            </w:r>
          </w:p>
          <w:p w:rsidR="00CF1A41" w:rsidRPr="005C2897" w:rsidRDefault="00380A15">
            <w:pPr>
              <w:pStyle w:val="Normal1"/>
              <w:widowControl w:val="0"/>
              <w:numPr>
                <w:ilvl w:val="0"/>
                <w:numId w:val="4"/>
              </w:numPr>
              <w:rPr>
                <w:rFonts w:ascii="Arial" w:hAnsi="Arial" w:cs="Arial"/>
                <w:lang w:val="en-GB"/>
              </w:rPr>
            </w:pPr>
            <w:r w:rsidRPr="005C2897">
              <w:rPr>
                <w:rFonts w:ascii="Arial" w:hAnsi="Arial" w:cs="Arial"/>
                <w:lang w:val="en-GB"/>
              </w:rPr>
              <w:t xml:space="preserve">Microsoft is behind in growing </w:t>
            </w:r>
            <w:r w:rsidRPr="005C2897">
              <w:rPr>
                <w:rFonts w:ascii="Arial" w:hAnsi="Arial" w:cs="Arial"/>
                <w:lang w:val="en-GB"/>
              </w:rPr>
              <w:lastRenderedPageBreak/>
              <w:t xml:space="preserve">hardware products such as computers and phones, whereas business organizations search as Google and Apple have a clear dominance over Microsoft. </w:t>
            </w:r>
          </w:p>
          <w:p w:rsidR="00CF1A41" w:rsidRPr="005C2897" w:rsidRDefault="00380A15">
            <w:pPr>
              <w:pStyle w:val="Normal1"/>
              <w:widowControl w:val="0"/>
              <w:numPr>
                <w:ilvl w:val="0"/>
                <w:numId w:val="4"/>
              </w:numPr>
              <w:rPr>
                <w:rFonts w:ascii="Arial" w:hAnsi="Arial" w:cs="Arial"/>
                <w:lang w:val="en-GB"/>
              </w:rPr>
            </w:pPr>
            <w:r w:rsidRPr="005C2897">
              <w:rPr>
                <w:rFonts w:ascii="Arial" w:hAnsi="Arial" w:cs="Arial"/>
                <w:lang w:val="en-GB"/>
              </w:rPr>
              <w:t xml:space="preserve">Some acquisitions of Microsoft such as web TV link exchange have significantly </w:t>
            </w:r>
            <w:r w:rsidR="0018270A" w:rsidRPr="005C2897">
              <w:rPr>
                <w:rFonts w:ascii="Arial" w:hAnsi="Arial" w:cs="Arial"/>
                <w:lang w:val="en-GB"/>
              </w:rPr>
              <w:t>affected</w:t>
            </w:r>
            <w:r w:rsidRPr="005C2897">
              <w:rPr>
                <w:rFonts w:ascii="Arial" w:hAnsi="Arial" w:cs="Arial"/>
                <w:lang w:val="en-GB"/>
              </w:rPr>
              <w:t xml:space="preserve"> the overall profitability of Microsoft. </w:t>
            </w:r>
          </w:p>
          <w:p w:rsidR="00CF1A41" w:rsidRPr="005C2897" w:rsidRDefault="00380A15">
            <w:pPr>
              <w:pStyle w:val="Normal1"/>
              <w:widowControl w:val="0"/>
              <w:numPr>
                <w:ilvl w:val="0"/>
                <w:numId w:val="4"/>
              </w:numPr>
              <w:rPr>
                <w:rFonts w:ascii="Arial" w:hAnsi="Arial" w:cs="Arial"/>
                <w:lang w:val="en-GB"/>
              </w:rPr>
            </w:pPr>
            <w:r w:rsidRPr="005C2897">
              <w:rPr>
                <w:rFonts w:ascii="Arial" w:hAnsi="Arial" w:cs="Arial"/>
                <w:lang w:val="en-GB"/>
              </w:rPr>
              <w:t xml:space="preserve">In recent times Microsoft has lost its market leadership in the Internet browsing segment as Google and Safari have gained huge market share in the Internet browser segment resulting in shutting down Microsoft Edge in 2021 (Microsoft.com, 2024). </w:t>
            </w:r>
          </w:p>
          <w:p w:rsidR="00CF1A41" w:rsidRPr="005C2897" w:rsidRDefault="00CF1A41">
            <w:pPr>
              <w:pStyle w:val="Normal1"/>
              <w:widowControl w:val="0"/>
              <w:ind w:left="720"/>
              <w:rPr>
                <w:rFonts w:ascii="Arial" w:hAnsi="Arial" w:cs="Arial"/>
                <w:lang w:val="en-GB"/>
              </w:rPr>
            </w:pPr>
          </w:p>
        </w:tc>
        <w:tc>
          <w:tcPr>
            <w:tcW w:w="4680" w:type="dxa"/>
            <w:shd w:val="clear" w:color="auto" w:fill="auto"/>
            <w:tcMar>
              <w:top w:w="100" w:type="dxa"/>
              <w:left w:w="100" w:type="dxa"/>
              <w:bottom w:w="100" w:type="dxa"/>
              <w:right w:w="100" w:type="dxa"/>
            </w:tcMar>
          </w:tcPr>
          <w:p w:rsidR="00CF1A41" w:rsidRPr="005C2897" w:rsidRDefault="00380A15">
            <w:pPr>
              <w:pStyle w:val="Normal1"/>
              <w:widowControl w:val="0"/>
              <w:numPr>
                <w:ilvl w:val="0"/>
                <w:numId w:val="6"/>
              </w:numPr>
              <w:rPr>
                <w:rFonts w:ascii="Arial" w:hAnsi="Arial" w:cs="Arial"/>
                <w:lang w:val="en-GB"/>
              </w:rPr>
            </w:pPr>
            <w:r w:rsidRPr="005C2897">
              <w:rPr>
                <w:rFonts w:ascii="Arial" w:hAnsi="Arial" w:cs="Arial"/>
                <w:lang w:val="en-GB"/>
              </w:rPr>
              <w:lastRenderedPageBreak/>
              <w:t xml:space="preserve">Microsoft is the Global leader in software technology as it has the world's largest operating software Windows OS and a leading cloud Service named Azure. Additionally, </w:t>
            </w:r>
            <w:r w:rsidRPr="005C2897">
              <w:rPr>
                <w:rFonts w:ascii="Arial" w:hAnsi="Arial" w:cs="Arial"/>
                <w:lang w:val="en-GB"/>
              </w:rPr>
              <w:lastRenderedPageBreak/>
              <w:t xml:space="preserve">office 365 and Dynamic 365 help to keep commercial cloud Service for the organization. These software technologies help the organization to get a daily active user number of 300 million in 2023, which is double from 2021 as in 2021 total number of daily active users for the organisation was 145 million (statista.com, 2024). </w:t>
            </w:r>
          </w:p>
          <w:p w:rsidR="00CF1A41" w:rsidRPr="005C2897" w:rsidRDefault="00380A15">
            <w:pPr>
              <w:pStyle w:val="Normal1"/>
              <w:widowControl w:val="0"/>
              <w:numPr>
                <w:ilvl w:val="0"/>
                <w:numId w:val="6"/>
              </w:numPr>
              <w:rPr>
                <w:rFonts w:ascii="Arial" w:hAnsi="Arial" w:cs="Arial"/>
                <w:lang w:val="en-GB"/>
              </w:rPr>
            </w:pPr>
            <w:r w:rsidRPr="005C2897">
              <w:rPr>
                <w:rFonts w:ascii="Arial" w:hAnsi="Arial" w:cs="Arial"/>
                <w:lang w:val="en-GB"/>
              </w:rPr>
              <w:t xml:space="preserve">Microsoft is one of the biggest business organizations in the globe with a market valuation of 3 trillion US dollars in 2024. </w:t>
            </w:r>
          </w:p>
          <w:p w:rsidR="00CF1A41" w:rsidRPr="005C2897" w:rsidRDefault="00380A15">
            <w:pPr>
              <w:pStyle w:val="Normal1"/>
              <w:widowControl w:val="0"/>
              <w:numPr>
                <w:ilvl w:val="0"/>
                <w:numId w:val="6"/>
              </w:numPr>
              <w:rPr>
                <w:rFonts w:ascii="Arial" w:hAnsi="Arial" w:cs="Arial"/>
                <w:lang w:val="en-GB"/>
              </w:rPr>
            </w:pPr>
            <w:r w:rsidRPr="005C2897">
              <w:rPr>
                <w:rFonts w:ascii="Arial" w:hAnsi="Arial" w:cs="Arial"/>
                <w:lang w:val="en-GB"/>
              </w:rPr>
              <w:t xml:space="preserve">Microsoft has been seeing strong growth in its overall business as in ·         FY 2022 the revenue for the organization has seen a 17.96% growth and the organization generated in total revenue of 198.3 billion us dollars (Microsoft.com, 2024). </w:t>
            </w:r>
          </w:p>
          <w:p w:rsidR="00CF1A41" w:rsidRPr="005C2897" w:rsidRDefault="00380A15">
            <w:pPr>
              <w:pStyle w:val="Normal1"/>
              <w:widowControl w:val="0"/>
              <w:numPr>
                <w:ilvl w:val="0"/>
                <w:numId w:val="6"/>
              </w:numPr>
              <w:rPr>
                <w:rFonts w:ascii="Arial" w:hAnsi="Arial" w:cs="Arial"/>
                <w:lang w:val="en-GB"/>
              </w:rPr>
            </w:pPr>
            <w:r w:rsidRPr="005C2897">
              <w:rPr>
                <w:rFonts w:ascii="Arial" w:hAnsi="Arial" w:cs="Arial"/>
                <w:lang w:val="en-GB"/>
              </w:rPr>
              <w:t xml:space="preserve">In 2022 Microsoft was ranked as the second most valuable brand in the globe with a total brand value of 278 billion US dollars, showing a strong brand reputation in the Global market. </w:t>
            </w:r>
          </w:p>
          <w:p w:rsidR="00CF1A41" w:rsidRPr="005C2897" w:rsidRDefault="00380A15">
            <w:pPr>
              <w:pStyle w:val="Normal1"/>
              <w:widowControl w:val="0"/>
              <w:numPr>
                <w:ilvl w:val="0"/>
                <w:numId w:val="6"/>
              </w:numPr>
              <w:rPr>
                <w:rFonts w:ascii="Arial" w:hAnsi="Arial" w:cs="Arial"/>
                <w:lang w:val="en-GB"/>
              </w:rPr>
            </w:pPr>
            <w:r w:rsidRPr="005C2897">
              <w:rPr>
                <w:rFonts w:ascii="Arial" w:hAnsi="Arial" w:cs="Arial"/>
                <w:lang w:val="en-GB"/>
              </w:rPr>
              <w:t xml:space="preserve">Microsoft has a diverse product portfolio as 32% of its total revenue </w:t>
            </w:r>
            <w:r w:rsidRPr="005C2897">
              <w:rPr>
                <w:rFonts w:ascii="Arial" w:hAnsi="Arial" w:cs="Arial"/>
                <w:lang w:val="en-GB"/>
              </w:rPr>
              <w:lastRenderedPageBreak/>
              <w:t xml:space="preserve">comes from productivity and business processes such as LinkedIn 38% of its total revenue comes from intelligent cloud Service search Azure and 30% of the total revenue comes from personal computing accessories search as Xbox and other hardware services (Microsoft.com, 2024). </w:t>
            </w:r>
          </w:p>
        </w:tc>
      </w:tr>
    </w:tbl>
    <w:p w:rsidR="00CF1A41" w:rsidRPr="005C2897" w:rsidRDefault="00380A15">
      <w:pPr>
        <w:pStyle w:val="Normal1"/>
        <w:jc w:val="center"/>
        <w:rPr>
          <w:rFonts w:ascii="Arial" w:hAnsi="Arial" w:cs="Arial"/>
          <w:b/>
          <w:lang w:val="en-GB"/>
        </w:rPr>
      </w:pPr>
      <w:r w:rsidRPr="005C2897">
        <w:rPr>
          <w:rFonts w:ascii="Arial" w:hAnsi="Arial" w:cs="Arial"/>
          <w:b/>
          <w:lang w:val="en-GB"/>
        </w:rPr>
        <w:lastRenderedPageBreak/>
        <w:t xml:space="preserve"> Table 2: TOWS analysis of Microsoft</w:t>
      </w:r>
    </w:p>
    <w:p w:rsidR="00CF1A41" w:rsidRPr="005C2897" w:rsidRDefault="00380A15">
      <w:pPr>
        <w:pStyle w:val="Normal1"/>
        <w:jc w:val="center"/>
        <w:rPr>
          <w:rFonts w:ascii="Arial" w:hAnsi="Arial" w:cs="Arial"/>
          <w:b/>
          <w:lang w:val="en-GB"/>
        </w:rPr>
      </w:pPr>
      <w:r w:rsidRPr="005C2897">
        <w:rPr>
          <w:rFonts w:ascii="Arial" w:hAnsi="Arial" w:cs="Arial"/>
          <w:lang w:val="en-GB"/>
        </w:rPr>
        <w:t>(Source: Self-Developed)</w:t>
      </w:r>
    </w:p>
    <w:p w:rsidR="00CF1A41" w:rsidRPr="005C2897" w:rsidRDefault="00380A15">
      <w:pPr>
        <w:pStyle w:val="Heading1"/>
        <w:spacing w:before="0" w:after="0" w:line="360" w:lineRule="auto"/>
        <w:rPr>
          <w:rFonts w:ascii="Arial" w:hAnsi="Arial" w:cs="Arial"/>
          <w:lang w:val="en-GB"/>
        </w:rPr>
      </w:pPr>
      <w:bookmarkStart w:id="6" w:name="_uxh1b0iojgxo" w:colFirst="0" w:colLast="0"/>
      <w:bookmarkStart w:id="7" w:name="_Toc159348553"/>
      <w:bookmarkStart w:id="8" w:name="_Toc159348559"/>
      <w:bookmarkEnd w:id="6"/>
      <w:r w:rsidRPr="005C2897">
        <w:rPr>
          <w:rFonts w:ascii="Arial" w:hAnsi="Arial" w:cs="Arial"/>
          <w:lang w:val="en-GB"/>
        </w:rPr>
        <w:t>A critical evaluation of both organizations' knowledge management Systems</w:t>
      </w:r>
      <w:bookmarkEnd w:id="7"/>
      <w:bookmarkEnd w:id="8"/>
      <w:r w:rsidRPr="005C2897">
        <w:rPr>
          <w:rFonts w:ascii="Arial" w:hAnsi="Arial" w:cs="Arial"/>
          <w:lang w:val="en-GB"/>
        </w:rPr>
        <w:t xml:space="preserve"> </w:t>
      </w:r>
    </w:p>
    <w:p w:rsidR="00CF1A41" w:rsidRPr="005C2897" w:rsidRDefault="00380A15">
      <w:pPr>
        <w:pStyle w:val="Normal1"/>
        <w:rPr>
          <w:rFonts w:ascii="Arial" w:hAnsi="Arial" w:cs="Arial"/>
          <w:lang w:val="en-GB"/>
        </w:rPr>
      </w:pPr>
      <w:r w:rsidRPr="005C2897">
        <w:rPr>
          <w:rFonts w:ascii="Arial" w:hAnsi="Arial" w:cs="Arial"/>
          <w:lang w:val="en-GB"/>
        </w:rPr>
        <w:t xml:space="preserve">In this part, a critical analysis of Amazon and Microsoft companies has been used to explore their knowledge management practices effectively. The contribution of information technology has been used while practicing knowledge management in an organization. </w:t>
      </w:r>
    </w:p>
    <w:p w:rsidR="00CF1A41" w:rsidRPr="005C2897" w:rsidRDefault="0018270A">
      <w:pPr>
        <w:pStyle w:val="Normal1"/>
        <w:rPr>
          <w:rFonts w:ascii="Arial" w:hAnsi="Arial" w:cs="Arial"/>
          <w:b/>
          <w:lang w:val="en-GB"/>
        </w:rPr>
      </w:pPr>
      <w:r w:rsidRPr="005C2897">
        <w:rPr>
          <w:rFonts w:ascii="Arial" w:hAnsi="Arial" w:cs="Arial"/>
          <w:b/>
          <w:lang w:val="en-GB"/>
        </w:rPr>
        <w:t>Knowledge-</w:t>
      </w:r>
      <w:r w:rsidR="00380A15" w:rsidRPr="005C2897">
        <w:rPr>
          <w:rFonts w:ascii="Arial" w:hAnsi="Arial" w:cs="Arial"/>
          <w:b/>
          <w:lang w:val="en-GB"/>
        </w:rPr>
        <w:t xml:space="preserve">management Value chain analysis in the context of Amazon </w:t>
      </w:r>
    </w:p>
    <w:p w:rsidR="00CF1A41" w:rsidRPr="005C2897" w:rsidRDefault="00380A15">
      <w:pPr>
        <w:pStyle w:val="Normal1"/>
        <w:rPr>
          <w:rFonts w:ascii="Arial" w:hAnsi="Arial" w:cs="Arial"/>
          <w:lang w:val="en-GB"/>
        </w:rPr>
      </w:pPr>
      <w:r w:rsidRPr="005C2897">
        <w:rPr>
          <w:rFonts w:ascii="Arial" w:hAnsi="Arial" w:cs="Arial"/>
          <w:lang w:val="en-GB"/>
        </w:rPr>
        <w:t>Knowledge management indicates the robust process and approaches implemented by the organizational leaders for storing, transferring, and applying knowledge through its incorporation that would result in contributing towards enhancing organizational success. According to Skidmore</w:t>
      </w:r>
      <w:r w:rsidRPr="005C2897">
        <w:rPr>
          <w:rFonts w:ascii="Arial" w:hAnsi="Arial" w:cs="Arial"/>
          <w:i/>
          <w:lang w:val="en-GB"/>
        </w:rPr>
        <w:t xml:space="preserve"> et al. </w:t>
      </w:r>
      <w:r w:rsidRPr="005C2897">
        <w:rPr>
          <w:rFonts w:ascii="Arial" w:hAnsi="Arial" w:cs="Arial"/>
          <w:lang w:val="en-GB"/>
        </w:rPr>
        <w:t xml:space="preserve">(2021), knowledge management encourages the sharing of ideas and cooperation among team members ultimately leading to increased consumer satisfaction through undertaking improved decision-making within the firm. </w:t>
      </w:r>
    </w:p>
    <w:p w:rsidR="00CF1A41" w:rsidRPr="005C2897" w:rsidRDefault="00380A15">
      <w:pPr>
        <w:pStyle w:val="Normal1"/>
        <w:rPr>
          <w:rFonts w:ascii="Arial" w:hAnsi="Arial" w:cs="Arial"/>
          <w:lang w:val="en-GB"/>
        </w:rPr>
      </w:pPr>
      <w:r w:rsidRPr="005C2897">
        <w:rPr>
          <w:rFonts w:ascii="Arial" w:hAnsi="Arial" w:cs="Arial"/>
          <w:b/>
          <w:i/>
          <w:lang w:val="en-GB"/>
        </w:rPr>
        <w:t>Knowledge acquisition:</w:t>
      </w:r>
      <w:r w:rsidRPr="005C2897">
        <w:rPr>
          <w:rFonts w:ascii="Arial" w:hAnsi="Arial" w:cs="Arial"/>
          <w:lang w:val="en-GB"/>
        </w:rPr>
        <w:t xml:space="preserve"> In the context of knowledge acquisition, organizations acquire knowledge in numerous ways and methods relying upon the type of knowledge that the employees seek. Amazon has gained success by accurately meeting the needs of its customers; however, it wanted to establish systems that could assist consumers in an intuitive and personalized manner. In context to knowledge acquisition, Amazon has </w:t>
      </w:r>
      <w:r w:rsidRPr="005C2897">
        <w:rPr>
          <w:rFonts w:ascii="Arial" w:hAnsi="Arial" w:cs="Arial"/>
          <w:lang w:val="en-GB"/>
        </w:rPr>
        <w:lastRenderedPageBreak/>
        <w:t xml:space="preserve">relied upon Zendesk Guide, a smart knowledge base that assists consumers in harnessing the power of organizational knowledge. The system enables users to develop customizable help </w:t>
      </w:r>
      <w:proofErr w:type="spellStart"/>
      <w:r w:rsidRPr="005C2897">
        <w:rPr>
          <w:rFonts w:ascii="Arial" w:hAnsi="Arial" w:cs="Arial"/>
          <w:lang w:val="en-GB"/>
        </w:rPr>
        <w:t>centers</w:t>
      </w:r>
      <w:proofErr w:type="spellEnd"/>
      <w:r w:rsidRPr="005C2897">
        <w:rPr>
          <w:rFonts w:ascii="Arial" w:hAnsi="Arial" w:cs="Arial"/>
          <w:lang w:val="en-GB"/>
        </w:rPr>
        <w:t xml:space="preserve"> as well as customer portals (Rahe</w:t>
      </w:r>
      <w:r w:rsidRPr="005C2897">
        <w:rPr>
          <w:rFonts w:ascii="Arial" w:hAnsi="Arial" w:cs="Arial"/>
          <w:i/>
          <w:lang w:val="en-GB"/>
        </w:rPr>
        <w:t xml:space="preserve"> et al., </w:t>
      </w:r>
      <w:r w:rsidRPr="005C2897">
        <w:rPr>
          <w:rFonts w:ascii="Arial" w:hAnsi="Arial" w:cs="Arial"/>
          <w:lang w:val="en-GB"/>
        </w:rPr>
        <w:t xml:space="preserve">2021). Amazon uses “One portal, one interface” for conducting business operations, thus breeding comfort and familiarity permitting limited anxiety among the employees as they explore new site areas. Videos, eLearning, courseware, and on-job-tool are displayed in similar places thus making it an “easy-to-use” gateway for the employees.  Amazon uses consistent presentation regarding its product presentation or reviews making it easy for the employees to easily track and archive information (Haider and Kayani, 2021). Modular content is organized in “easy to read sections” without additional efforts from the employees to waste time in scanning elaborated documents. </w:t>
      </w:r>
    </w:p>
    <w:p w:rsidR="00CF1A41" w:rsidRPr="005C2897" w:rsidRDefault="00380A15">
      <w:pPr>
        <w:pStyle w:val="Normal1"/>
        <w:jc w:val="center"/>
        <w:rPr>
          <w:rFonts w:ascii="Arial" w:hAnsi="Arial" w:cs="Arial"/>
          <w:lang w:val="en-GB"/>
        </w:rPr>
      </w:pPr>
      <w:r w:rsidRPr="005C2897">
        <w:rPr>
          <w:rFonts w:ascii="Arial" w:hAnsi="Arial" w:cs="Arial"/>
          <w:noProof/>
          <w:lang w:val="en-GB" w:eastAsia="en-GB"/>
        </w:rPr>
        <w:drawing>
          <wp:inline distT="114300" distB="114300" distL="114300" distR="114300">
            <wp:extent cx="3933825" cy="2657475"/>
            <wp:effectExtent l="19050" t="19050" r="28575" b="2857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3933825" cy="2657475"/>
                    </a:xfrm>
                    <a:prstGeom prst="rect">
                      <a:avLst/>
                    </a:prstGeom>
                    <a:ln w="25400">
                      <a:solidFill>
                        <a:srgbClr val="000000"/>
                      </a:solidFill>
                      <a:prstDash val="solid"/>
                    </a:ln>
                  </pic:spPr>
                </pic:pic>
              </a:graphicData>
            </a:graphic>
          </wp:inline>
        </w:drawing>
      </w:r>
    </w:p>
    <w:p w:rsidR="00CF1A41" w:rsidRPr="005C2897" w:rsidRDefault="00380A15">
      <w:pPr>
        <w:pStyle w:val="Normal1"/>
        <w:jc w:val="center"/>
        <w:rPr>
          <w:rFonts w:ascii="Arial" w:hAnsi="Arial" w:cs="Arial"/>
          <w:b/>
          <w:lang w:val="en-GB"/>
        </w:rPr>
      </w:pPr>
      <w:r w:rsidRPr="005C2897">
        <w:rPr>
          <w:rFonts w:ascii="Arial" w:hAnsi="Arial" w:cs="Arial"/>
          <w:b/>
          <w:lang w:val="en-GB"/>
        </w:rPr>
        <w:t>Figure 1: Knowledge management value chain</w:t>
      </w:r>
    </w:p>
    <w:p w:rsidR="00CF1A41" w:rsidRPr="005C2897" w:rsidRDefault="00380A15">
      <w:pPr>
        <w:pStyle w:val="Normal1"/>
        <w:jc w:val="center"/>
        <w:rPr>
          <w:rFonts w:ascii="Arial" w:hAnsi="Arial" w:cs="Arial"/>
          <w:lang w:val="en-GB"/>
        </w:rPr>
      </w:pPr>
      <w:r w:rsidRPr="005C2897">
        <w:rPr>
          <w:rFonts w:ascii="Arial" w:hAnsi="Arial" w:cs="Arial"/>
          <w:lang w:val="en-GB"/>
        </w:rPr>
        <w:t>(Source: Mena</w:t>
      </w:r>
      <w:r w:rsidRPr="005C2897">
        <w:rPr>
          <w:rFonts w:ascii="Arial" w:hAnsi="Arial" w:cs="Arial"/>
          <w:i/>
          <w:lang w:val="en-GB"/>
        </w:rPr>
        <w:t xml:space="preserve"> et al., </w:t>
      </w:r>
      <w:r w:rsidRPr="005C2897">
        <w:rPr>
          <w:rFonts w:ascii="Arial" w:hAnsi="Arial" w:cs="Arial"/>
          <w:lang w:val="en-GB"/>
        </w:rPr>
        <w:t>2020)</w:t>
      </w:r>
    </w:p>
    <w:p w:rsidR="00CF1A41" w:rsidRPr="005C2897" w:rsidRDefault="00CF1A41">
      <w:pPr>
        <w:pStyle w:val="Normal1"/>
        <w:jc w:val="left"/>
        <w:rPr>
          <w:rFonts w:ascii="Arial" w:hAnsi="Arial" w:cs="Arial"/>
          <w:lang w:val="en-GB"/>
        </w:rPr>
      </w:pPr>
    </w:p>
    <w:p w:rsidR="00CF1A41" w:rsidRPr="005C2897" w:rsidRDefault="00380A15">
      <w:pPr>
        <w:pStyle w:val="Normal1"/>
        <w:rPr>
          <w:rFonts w:ascii="Arial" w:hAnsi="Arial" w:cs="Arial"/>
          <w:lang w:val="en-GB"/>
        </w:rPr>
      </w:pPr>
      <w:r w:rsidRPr="005C2897">
        <w:rPr>
          <w:rFonts w:ascii="Arial" w:hAnsi="Arial" w:cs="Arial"/>
          <w:b/>
          <w:i/>
          <w:lang w:val="en-GB"/>
        </w:rPr>
        <w:t xml:space="preserve">Knowledge storage: </w:t>
      </w:r>
      <w:r w:rsidRPr="005C2897">
        <w:rPr>
          <w:rFonts w:ascii="Arial" w:hAnsi="Arial" w:cs="Arial"/>
          <w:lang w:val="en-GB"/>
        </w:rPr>
        <w:t xml:space="preserve">Knowledge storage is a vital part of knowledge management procedures that return the availability of the retrieved data for employee usage. The knowledge accumulated is stored within large databases. Amazon EMR is used by the organization for processing large datasets by utilizing the latest version of big data processing frameworks for instance Apache Hadoop, and HBase. Amazon DynamoDB, document database is a multi-region database </w:t>
      </w:r>
      <w:r w:rsidR="0018270A" w:rsidRPr="005C2897">
        <w:rPr>
          <w:rFonts w:ascii="Arial" w:hAnsi="Arial" w:cs="Arial"/>
          <w:lang w:val="en-GB"/>
        </w:rPr>
        <w:t>with “</w:t>
      </w:r>
      <w:r w:rsidRPr="005C2897">
        <w:rPr>
          <w:rFonts w:ascii="Arial" w:hAnsi="Arial" w:cs="Arial"/>
          <w:lang w:val="en-GB"/>
        </w:rPr>
        <w:t>in-memory caching”, “built-in security”</w:t>
      </w:r>
      <w:r w:rsidR="0018270A" w:rsidRPr="005C2897">
        <w:rPr>
          <w:rFonts w:ascii="Arial" w:hAnsi="Arial" w:cs="Arial"/>
          <w:lang w:val="en-GB"/>
        </w:rPr>
        <w:t>, restoration</w:t>
      </w:r>
      <w:r w:rsidRPr="005C2897">
        <w:rPr>
          <w:rFonts w:ascii="Arial" w:hAnsi="Arial" w:cs="Arial"/>
          <w:lang w:val="en-GB"/>
        </w:rPr>
        <w:t xml:space="preserve">, and backup of the internet scale operations that are used by </w:t>
      </w:r>
      <w:r w:rsidRPr="005C2897">
        <w:rPr>
          <w:rFonts w:ascii="Arial" w:hAnsi="Arial" w:cs="Arial"/>
          <w:lang w:val="en-GB"/>
        </w:rPr>
        <w:lastRenderedPageBreak/>
        <w:t>Amazon (</w:t>
      </w:r>
      <w:proofErr w:type="spellStart"/>
      <w:r w:rsidRPr="005C2897">
        <w:rPr>
          <w:rFonts w:ascii="Arial" w:hAnsi="Arial" w:cs="Arial"/>
          <w:lang w:val="en-GB"/>
        </w:rPr>
        <w:t>Akter</w:t>
      </w:r>
      <w:proofErr w:type="spellEnd"/>
      <w:r w:rsidRPr="005C2897">
        <w:rPr>
          <w:rFonts w:ascii="Arial" w:hAnsi="Arial" w:cs="Arial"/>
          <w:i/>
          <w:lang w:val="en-GB"/>
        </w:rPr>
        <w:t xml:space="preserve"> et al., </w:t>
      </w:r>
      <w:r w:rsidRPr="005C2897">
        <w:rPr>
          <w:rFonts w:ascii="Arial" w:hAnsi="Arial" w:cs="Arial"/>
          <w:lang w:val="en-GB"/>
        </w:rPr>
        <w:t xml:space="preserve">2021). However, support from the management body ensures the development of “planned knowledge storage systems” and the development of “corporate-wide schemas” as well as rewards employees for effectively updating documents.  </w:t>
      </w:r>
    </w:p>
    <w:p w:rsidR="00CF1A41" w:rsidRPr="005C2897" w:rsidRDefault="00380A15">
      <w:pPr>
        <w:pStyle w:val="Normal1"/>
        <w:rPr>
          <w:rFonts w:ascii="Arial" w:hAnsi="Arial" w:cs="Arial"/>
          <w:lang w:val="en-GB"/>
        </w:rPr>
      </w:pPr>
      <w:r w:rsidRPr="005C2897">
        <w:rPr>
          <w:rFonts w:ascii="Arial" w:hAnsi="Arial" w:cs="Arial"/>
          <w:b/>
          <w:i/>
          <w:lang w:val="en-GB"/>
        </w:rPr>
        <w:t>Knowledge dissemination:</w:t>
      </w:r>
      <w:r w:rsidRPr="005C2897">
        <w:rPr>
          <w:rFonts w:ascii="Arial" w:hAnsi="Arial" w:cs="Arial"/>
          <w:lang w:val="en-GB"/>
        </w:rPr>
        <w:t xml:space="preserve"> Knowledge dissemination is another vital aspect of the knowledge management procedures where approaches are being undertaken by the organizational leaders to ensure that the knowledge reaches the people who require it. In the context of Amazon, the organization has an integrated approach to communicating and promoting knowledge within the organization (</w:t>
      </w:r>
      <w:r w:rsidRPr="005C2897">
        <w:rPr>
          <w:rFonts w:ascii="Arial" w:hAnsi="Arial" w:cs="Arial"/>
          <w:highlight w:val="white"/>
          <w:lang w:val="en-GB"/>
        </w:rPr>
        <w:t xml:space="preserve">Ode and </w:t>
      </w:r>
      <w:proofErr w:type="spellStart"/>
      <w:r w:rsidRPr="005C2897">
        <w:rPr>
          <w:rFonts w:ascii="Arial" w:hAnsi="Arial" w:cs="Arial"/>
          <w:highlight w:val="white"/>
          <w:lang w:val="en-GB"/>
        </w:rPr>
        <w:t>Ayavoo</w:t>
      </w:r>
      <w:proofErr w:type="spellEnd"/>
      <w:r w:rsidRPr="005C2897">
        <w:rPr>
          <w:rFonts w:ascii="Arial" w:hAnsi="Arial" w:cs="Arial"/>
          <w:highlight w:val="white"/>
          <w:lang w:val="en-GB"/>
        </w:rPr>
        <w:t>, 2020)</w:t>
      </w:r>
      <w:r w:rsidRPr="005C2897">
        <w:rPr>
          <w:rFonts w:ascii="Arial" w:hAnsi="Arial" w:cs="Arial"/>
          <w:lang w:val="en-GB"/>
        </w:rPr>
        <w:t>. Amazon has also undertaken initiatives through establishing online platforms with a “customizable front page” for each consumer ensuring that consumers can easily access information from remote locations.</w:t>
      </w:r>
    </w:p>
    <w:p w:rsidR="00CF1A41" w:rsidRPr="005C2897" w:rsidRDefault="00380A15">
      <w:pPr>
        <w:pStyle w:val="Normal1"/>
        <w:rPr>
          <w:rFonts w:ascii="Arial" w:hAnsi="Arial" w:cs="Arial"/>
          <w:lang w:val="en-GB"/>
        </w:rPr>
      </w:pPr>
      <w:r w:rsidRPr="005C2897">
        <w:rPr>
          <w:rFonts w:ascii="Arial" w:hAnsi="Arial" w:cs="Arial"/>
          <w:b/>
          <w:i/>
          <w:lang w:val="en-GB"/>
        </w:rPr>
        <w:t xml:space="preserve">Knowledge Application: </w:t>
      </w:r>
      <w:r w:rsidRPr="005C2897">
        <w:rPr>
          <w:rFonts w:ascii="Arial" w:hAnsi="Arial" w:cs="Arial"/>
          <w:lang w:val="en-GB"/>
        </w:rPr>
        <w:t xml:space="preserve">Knowledge Application is another vital aspect within the KM value chain where an organization's knowledge is considered to be a systematic part of the decision to generate higher returns or productivity. An effective knowledge management approach implemented by the firm serves to be beneficial in streamlining the business process by overcoming shortcomings.  In the context of the administration of knowledge management within the organization, Amazon utilizes trial-and-error methods (V Nair and </w:t>
      </w:r>
      <w:proofErr w:type="spellStart"/>
      <w:r w:rsidRPr="005C2897">
        <w:rPr>
          <w:rFonts w:ascii="Arial" w:hAnsi="Arial" w:cs="Arial"/>
          <w:lang w:val="en-GB"/>
        </w:rPr>
        <w:t>Munusami</w:t>
      </w:r>
      <w:proofErr w:type="spellEnd"/>
      <w:r w:rsidRPr="005C2897">
        <w:rPr>
          <w:rFonts w:ascii="Arial" w:hAnsi="Arial" w:cs="Arial"/>
          <w:lang w:val="en-GB"/>
        </w:rPr>
        <w:t xml:space="preserve">, 2020).  The organization implements strategic frameworks that are operated to ensure the conduction of trials and pilots for acquiring accurate and valid information.  However, organizational leaders are required to be at the forefront while implementing practices that would promote successful knowledge management. </w:t>
      </w:r>
    </w:p>
    <w:p w:rsidR="00CF1A41" w:rsidRPr="005C2897" w:rsidRDefault="00380A15">
      <w:pPr>
        <w:pStyle w:val="Normal1"/>
        <w:rPr>
          <w:rFonts w:ascii="Arial" w:hAnsi="Arial" w:cs="Arial"/>
          <w:lang w:val="en-GB"/>
        </w:rPr>
      </w:pPr>
      <w:r w:rsidRPr="005C2897">
        <w:rPr>
          <w:rFonts w:ascii="Arial" w:hAnsi="Arial" w:cs="Arial"/>
          <w:lang w:val="en-GB"/>
        </w:rPr>
        <w:t xml:space="preserve">Amazon has an emphasis on a ‘bottom-up’ approach where information from the grassroots level is communicated to the top authorities. For </w:t>
      </w:r>
      <w:proofErr w:type="gramStart"/>
      <w:r w:rsidRPr="005C2897">
        <w:rPr>
          <w:rFonts w:ascii="Arial" w:hAnsi="Arial" w:cs="Arial"/>
          <w:lang w:val="en-GB"/>
        </w:rPr>
        <w:t>instance</w:t>
      </w:r>
      <w:proofErr w:type="gramEnd"/>
      <w:r w:rsidRPr="005C2897">
        <w:rPr>
          <w:rFonts w:ascii="Arial" w:hAnsi="Arial" w:cs="Arial"/>
          <w:lang w:val="en-GB"/>
        </w:rPr>
        <w:t xml:space="preserve"> in case of any form of queries or complaints received from consumers regarding service quality are communicated to the managers in superior positions (Aslam</w:t>
      </w:r>
      <w:r w:rsidRPr="005C2897">
        <w:rPr>
          <w:rFonts w:ascii="Arial" w:hAnsi="Arial" w:cs="Arial"/>
          <w:i/>
          <w:lang w:val="en-GB"/>
        </w:rPr>
        <w:t xml:space="preserve"> et al., </w:t>
      </w:r>
      <w:r w:rsidRPr="005C2897">
        <w:rPr>
          <w:rFonts w:ascii="Arial" w:hAnsi="Arial" w:cs="Arial"/>
          <w:lang w:val="en-GB"/>
        </w:rPr>
        <w:t xml:space="preserve">2021).  Such information is vital for undertaking valuable organizational decisions and rectifying mistakes. However, the organization has also relied upon a top-down approach where employees are asked by managers to effectively manage valuable information regarding product manufacturing consumer data, and market data.  </w:t>
      </w:r>
    </w:p>
    <w:p w:rsidR="00CF1A41" w:rsidRPr="005C2897" w:rsidRDefault="00380A15">
      <w:pPr>
        <w:pStyle w:val="Normal1"/>
        <w:rPr>
          <w:rFonts w:ascii="Arial" w:hAnsi="Arial" w:cs="Arial"/>
          <w:b/>
          <w:i/>
          <w:lang w:val="en-GB"/>
        </w:rPr>
      </w:pPr>
      <w:r w:rsidRPr="005C2897">
        <w:rPr>
          <w:rFonts w:ascii="Arial" w:hAnsi="Arial" w:cs="Arial"/>
          <w:b/>
          <w:i/>
          <w:lang w:val="en-GB"/>
        </w:rPr>
        <w:lastRenderedPageBreak/>
        <w:t>Microsoft</w:t>
      </w:r>
    </w:p>
    <w:p w:rsidR="00CF1A41" w:rsidRPr="005C2897" w:rsidRDefault="00380A15">
      <w:pPr>
        <w:pStyle w:val="Normal1"/>
        <w:rPr>
          <w:rFonts w:ascii="Arial" w:hAnsi="Arial" w:cs="Arial"/>
          <w:lang w:val="en-GB"/>
        </w:rPr>
      </w:pPr>
      <w:r w:rsidRPr="005C2897">
        <w:rPr>
          <w:rFonts w:ascii="Arial" w:hAnsi="Arial" w:cs="Arial"/>
          <w:lang w:val="en-GB"/>
        </w:rPr>
        <w:t>Microsoft Corporation is the Global leader in software technology for private computing and is known for focusing on knowledge management systems (KMS) to promote collaboration, customer satisfaction, and innovation in the organization (</w:t>
      </w:r>
      <w:proofErr w:type="spellStart"/>
      <w:r w:rsidRPr="005C2897">
        <w:rPr>
          <w:rFonts w:ascii="Arial" w:hAnsi="Arial" w:cs="Arial"/>
          <w:lang w:val="en-GB"/>
        </w:rPr>
        <w:t>Taherdoost</w:t>
      </w:r>
      <w:proofErr w:type="spellEnd"/>
      <w:r w:rsidRPr="005C2897">
        <w:rPr>
          <w:rFonts w:ascii="Arial" w:hAnsi="Arial" w:cs="Arial"/>
          <w:lang w:val="en-GB"/>
        </w:rPr>
        <w:t xml:space="preserve"> and </w:t>
      </w:r>
      <w:proofErr w:type="spellStart"/>
      <w:r w:rsidRPr="005C2897">
        <w:rPr>
          <w:rFonts w:ascii="Arial" w:hAnsi="Arial" w:cs="Arial"/>
          <w:lang w:val="en-GB"/>
        </w:rPr>
        <w:t>Madanchian</w:t>
      </w:r>
      <w:proofErr w:type="spellEnd"/>
      <w:r w:rsidRPr="005C2897">
        <w:rPr>
          <w:rFonts w:ascii="Arial" w:hAnsi="Arial" w:cs="Arial"/>
          <w:lang w:val="en-GB"/>
        </w:rPr>
        <w:t xml:space="preserve">, 2023). With the help of KMS the business firm focuses on promoting seamless knowledge sharing among employees, improving the product development process, and delivering personalized solutions for the customer. Microsoft's KMS such as Microsoft Viva Tropic and Vital Knowledge are two of the best platforms for promoting collaboration among employees regardless of their geographical region or organizational hierarchy (Sahoo et al. 2023). In addition to that, platforms such as SharePoint Microsoft </w:t>
      </w:r>
      <w:r w:rsidR="0018270A" w:rsidRPr="005C2897">
        <w:rPr>
          <w:rFonts w:ascii="Arial" w:hAnsi="Arial" w:cs="Arial"/>
          <w:lang w:val="en-GB"/>
        </w:rPr>
        <w:t>Teams</w:t>
      </w:r>
      <w:r w:rsidRPr="005C2897">
        <w:rPr>
          <w:rFonts w:ascii="Arial" w:hAnsi="Arial" w:cs="Arial"/>
          <w:lang w:val="en-GB"/>
        </w:rPr>
        <w:t xml:space="preserve"> and Microsoft Office 365 provide a centralized feature for sharing documents, communicating with team members in real-time, and collaborating on projects (learn.microsoft.com, 2024). It also helps the organization to improve productivity and innovation as these platforms promote a culture of teamwork and knowledge sharing. For example, in 2023 Microsoft has reported a 31% increase in team productivity due to the adoption of SharePoint for team collaboration. </w:t>
      </w:r>
    </w:p>
    <w:p w:rsidR="00CF1A41" w:rsidRPr="005C2897" w:rsidRDefault="00380A15">
      <w:pPr>
        <w:pStyle w:val="Normal1"/>
        <w:rPr>
          <w:rFonts w:ascii="Arial" w:hAnsi="Arial" w:cs="Arial"/>
          <w:lang w:val="en-GB"/>
        </w:rPr>
      </w:pPr>
      <w:r w:rsidRPr="005C2897">
        <w:rPr>
          <w:rFonts w:ascii="Arial" w:hAnsi="Arial" w:cs="Arial"/>
          <w:lang w:val="en-GB"/>
        </w:rPr>
        <w:t xml:space="preserve">As commented by </w:t>
      </w:r>
      <w:proofErr w:type="spellStart"/>
      <w:r w:rsidRPr="005C2897">
        <w:rPr>
          <w:rFonts w:ascii="Arial" w:hAnsi="Arial" w:cs="Arial"/>
          <w:lang w:val="en-GB"/>
        </w:rPr>
        <w:t>Yumhi</w:t>
      </w:r>
      <w:proofErr w:type="spellEnd"/>
      <w:r w:rsidRPr="005C2897">
        <w:rPr>
          <w:rFonts w:ascii="Arial" w:hAnsi="Arial" w:cs="Arial"/>
          <w:lang w:val="en-GB"/>
        </w:rPr>
        <w:t xml:space="preserve"> et al. (2024), knowledge management systems are important to enhance product development processes in an organization. With the help of KMS Microsoft can streamline its production and development process from idea level to launch a product. Microsoft 365 admin </w:t>
      </w:r>
      <w:proofErr w:type="spellStart"/>
      <w:r w:rsidRPr="005C2897">
        <w:rPr>
          <w:rFonts w:ascii="Arial" w:hAnsi="Arial" w:cs="Arial"/>
          <w:lang w:val="en-GB"/>
        </w:rPr>
        <w:t>center</w:t>
      </w:r>
      <w:proofErr w:type="spellEnd"/>
      <w:r w:rsidRPr="005C2897">
        <w:rPr>
          <w:rFonts w:ascii="Arial" w:hAnsi="Arial" w:cs="Arial"/>
          <w:lang w:val="en-GB"/>
        </w:rPr>
        <w:t xml:space="preserve"> is one such aspect that helps the organization to promote knowledge creation acquisition and sharing information across teams (learn.microsoft.com, 2024). This process helps employees gain insights and increase </w:t>
      </w:r>
      <w:r w:rsidR="0018270A" w:rsidRPr="005C2897">
        <w:rPr>
          <w:rFonts w:ascii="Arial" w:hAnsi="Arial" w:cs="Arial"/>
          <w:lang w:val="en-GB"/>
        </w:rPr>
        <w:t>innovation, which</w:t>
      </w:r>
      <w:r w:rsidRPr="005C2897">
        <w:rPr>
          <w:rFonts w:ascii="Arial" w:hAnsi="Arial" w:cs="Arial"/>
          <w:lang w:val="en-GB"/>
        </w:rPr>
        <w:t xml:space="preserve"> ultimately reduces the overall delivery time of high-quality products that meet customers' expectations. Moreover, KMS helps Microsoft </w:t>
      </w:r>
      <w:r w:rsidR="0018270A" w:rsidRPr="005C2897">
        <w:rPr>
          <w:rFonts w:ascii="Arial" w:hAnsi="Arial" w:cs="Arial"/>
          <w:lang w:val="en-GB"/>
        </w:rPr>
        <w:t>analyse</w:t>
      </w:r>
      <w:r w:rsidRPr="005C2897">
        <w:rPr>
          <w:rFonts w:ascii="Arial" w:hAnsi="Arial" w:cs="Arial"/>
          <w:lang w:val="en-GB"/>
        </w:rPr>
        <w:t xml:space="preserve"> large amounts of data and get valuable insights to deliver personalized solutions for customers (learn.microsoft.com, 2024). With the help of platforms such as Microsoft </w:t>
      </w:r>
      <w:r w:rsidR="0018270A" w:rsidRPr="005C2897">
        <w:rPr>
          <w:rFonts w:ascii="Arial" w:hAnsi="Arial" w:cs="Arial"/>
          <w:lang w:val="en-GB"/>
        </w:rPr>
        <w:t>Azure,</w:t>
      </w:r>
      <w:r w:rsidRPr="005C2897">
        <w:rPr>
          <w:rFonts w:ascii="Arial" w:hAnsi="Arial" w:cs="Arial"/>
          <w:lang w:val="en-GB"/>
        </w:rPr>
        <w:t xml:space="preserve"> the organization can analyse large data </w:t>
      </w:r>
      <w:r w:rsidR="0018270A" w:rsidRPr="005C2897">
        <w:rPr>
          <w:rFonts w:ascii="Arial" w:hAnsi="Arial" w:cs="Arial"/>
          <w:lang w:val="en-GB"/>
        </w:rPr>
        <w:t>samples, which</w:t>
      </w:r>
      <w:r w:rsidRPr="005C2897">
        <w:rPr>
          <w:rFonts w:ascii="Arial" w:hAnsi="Arial" w:cs="Arial"/>
          <w:lang w:val="en-GB"/>
        </w:rPr>
        <w:t xml:space="preserve"> allow the organization to make informed decisions and valuable insights into the market trends. This method helps the organization to provide personalized services and increase customer satisfaction and loyalty. </w:t>
      </w:r>
    </w:p>
    <w:p w:rsidR="00CF1A41" w:rsidRPr="005C2897" w:rsidRDefault="00380A15">
      <w:pPr>
        <w:pStyle w:val="Normal1"/>
        <w:rPr>
          <w:rFonts w:ascii="Arial" w:hAnsi="Arial" w:cs="Arial"/>
          <w:lang w:val="en-GB"/>
        </w:rPr>
      </w:pPr>
      <w:r w:rsidRPr="005C2897">
        <w:rPr>
          <w:rFonts w:ascii="Arial" w:hAnsi="Arial" w:cs="Arial"/>
          <w:b/>
          <w:i/>
          <w:lang w:val="en-GB"/>
        </w:rPr>
        <w:lastRenderedPageBreak/>
        <w:t>Knowledge acquisition:</w:t>
      </w:r>
      <w:r w:rsidRPr="005C2897">
        <w:rPr>
          <w:rFonts w:ascii="Arial" w:hAnsi="Arial" w:cs="Arial"/>
          <w:lang w:val="en-GB"/>
        </w:rPr>
        <w:t xml:space="preserve"> Microsoft always focuses on acquiring knowledge from both external and internal sources to stay ahead of competition and industry needs (</w:t>
      </w:r>
      <w:proofErr w:type="spellStart"/>
      <w:r w:rsidRPr="005C2897">
        <w:rPr>
          <w:rFonts w:ascii="Arial" w:hAnsi="Arial" w:cs="Arial"/>
          <w:lang w:val="en-GB"/>
        </w:rPr>
        <w:t>Iaia</w:t>
      </w:r>
      <w:proofErr w:type="spellEnd"/>
      <w:r w:rsidRPr="005C2897">
        <w:rPr>
          <w:rFonts w:ascii="Arial" w:hAnsi="Arial" w:cs="Arial"/>
          <w:lang w:val="en-GB"/>
        </w:rPr>
        <w:t xml:space="preserve"> et al. 2023). The business organization uses tools including Microsoft Dynamics CRM for collecting information from customers' </w:t>
      </w:r>
      <w:r w:rsidR="0018270A" w:rsidRPr="005C2897">
        <w:rPr>
          <w:rFonts w:ascii="Arial" w:hAnsi="Arial" w:cs="Arial"/>
          <w:lang w:val="en-GB"/>
        </w:rPr>
        <w:t>feedback, which</w:t>
      </w:r>
      <w:r w:rsidRPr="005C2897">
        <w:rPr>
          <w:rFonts w:ascii="Arial" w:hAnsi="Arial" w:cs="Arial"/>
          <w:lang w:val="en-GB"/>
        </w:rPr>
        <w:t xml:space="preserve"> helps the organization to improve the product development process. Additionally, strategic partnership and the acquisition of new technology also helps the organization to improve its knowledge base and competitive advantage in the Global market. </w:t>
      </w:r>
    </w:p>
    <w:p w:rsidR="00CF1A41" w:rsidRPr="005C2897" w:rsidRDefault="00380A15">
      <w:pPr>
        <w:pStyle w:val="Normal1"/>
        <w:rPr>
          <w:rFonts w:ascii="Arial" w:hAnsi="Arial" w:cs="Arial"/>
          <w:lang w:val="en-GB"/>
        </w:rPr>
      </w:pPr>
      <w:r w:rsidRPr="005C2897">
        <w:rPr>
          <w:rFonts w:ascii="Arial" w:hAnsi="Arial" w:cs="Arial"/>
          <w:b/>
          <w:i/>
          <w:lang w:val="en-GB"/>
        </w:rPr>
        <w:t>Knowledge sharing</w:t>
      </w:r>
      <w:r w:rsidRPr="005C2897">
        <w:rPr>
          <w:rFonts w:ascii="Arial" w:hAnsi="Arial" w:cs="Arial"/>
          <w:lang w:val="en-GB"/>
        </w:rPr>
        <w:t xml:space="preserve">: sharing knowledge is the primary motivation of KMS in Microsoft (learn.microsoft.com, 2024). The business organization uses platforms such as Yammer and Microsoft Teams to promote real-time communication and collaboration in the </w:t>
      </w:r>
      <w:r w:rsidR="0018270A" w:rsidRPr="005C2897">
        <w:rPr>
          <w:rFonts w:ascii="Arial" w:hAnsi="Arial" w:cs="Arial"/>
          <w:lang w:val="en-GB"/>
        </w:rPr>
        <w:t>organization, which</w:t>
      </w:r>
      <w:r w:rsidRPr="005C2897">
        <w:rPr>
          <w:rFonts w:ascii="Arial" w:hAnsi="Arial" w:cs="Arial"/>
          <w:lang w:val="en-GB"/>
        </w:rPr>
        <w:t xml:space="preserve"> helps employees from various departments and geographical locations to effectively communicate and share their knowledge. Additionally, Microsoft also encourages Innovation and dissemination practices in the organization to promote its culture of collaboration and sharing information. </w:t>
      </w:r>
    </w:p>
    <w:p w:rsidR="00CF1A41" w:rsidRPr="005C2897" w:rsidRDefault="00380A15">
      <w:pPr>
        <w:pStyle w:val="Normal1"/>
        <w:rPr>
          <w:rFonts w:ascii="Arial" w:hAnsi="Arial" w:cs="Arial"/>
          <w:lang w:val="en-GB"/>
        </w:rPr>
      </w:pPr>
      <w:r w:rsidRPr="005C2897">
        <w:rPr>
          <w:rFonts w:ascii="Arial" w:hAnsi="Arial" w:cs="Arial"/>
          <w:b/>
          <w:i/>
          <w:lang w:val="en-GB"/>
        </w:rPr>
        <w:t>Knowledge application:</w:t>
      </w:r>
      <w:r w:rsidRPr="005C2897">
        <w:rPr>
          <w:rFonts w:ascii="Arial" w:hAnsi="Arial" w:cs="Arial"/>
          <w:lang w:val="en-GB"/>
        </w:rPr>
        <w:t xml:space="preserve"> Leaders of Microsoft always focus on effective knowledge sharing and application in the organizational structure to promote value for customers and drive organizational success. The integration of Azure is one of the prime examples of this as this cloud computing platform helps the organization to get important insights from data and make effective decisions (learn.microsoft.com, 2024). Additionally, Microsoft also uses AI and machine learning technology to promote personalized customer experience and effectively optimize business operations within the organization (</w:t>
      </w:r>
      <w:proofErr w:type="spellStart"/>
      <w:r w:rsidRPr="005C2897">
        <w:rPr>
          <w:rFonts w:ascii="Arial" w:hAnsi="Arial" w:cs="Arial"/>
          <w:lang w:val="en-GB"/>
        </w:rPr>
        <w:t>Karyatun</w:t>
      </w:r>
      <w:proofErr w:type="spellEnd"/>
      <w:r w:rsidRPr="005C2897">
        <w:rPr>
          <w:rFonts w:ascii="Arial" w:hAnsi="Arial" w:cs="Arial"/>
          <w:lang w:val="en-GB"/>
        </w:rPr>
        <w:t xml:space="preserve"> et al. 2023). Microsoft's KMS is also supported by a proper IT system that promotes knowledge and Information sharing. Platforms including SharePoint act as the central part of the whole process for storing and organizing knowledge. On the other </w:t>
      </w:r>
      <w:r w:rsidR="0018270A" w:rsidRPr="005C2897">
        <w:rPr>
          <w:rFonts w:ascii="Arial" w:hAnsi="Arial" w:cs="Arial"/>
          <w:lang w:val="en-GB"/>
        </w:rPr>
        <w:t>hand,</w:t>
      </w:r>
      <w:r w:rsidRPr="005C2897">
        <w:rPr>
          <w:rFonts w:ascii="Arial" w:hAnsi="Arial" w:cs="Arial"/>
          <w:lang w:val="en-GB"/>
        </w:rPr>
        <w:t xml:space="preserve"> tools including Power BI helps to effectively visualize data and </w:t>
      </w:r>
      <w:proofErr w:type="spellStart"/>
      <w:r w:rsidRPr="005C2897">
        <w:rPr>
          <w:rFonts w:ascii="Arial" w:hAnsi="Arial" w:cs="Arial"/>
          <w:lang w:val="en-GB"/>
        </w:rPr>
        <w:t>analyze</w:t>
      </w:r>
      <w:proofErr w:type="spellEnd"/>
      <w:r w:rsidRPr="005C2897">
        <w:rPr>
          <w:rFonts w:ascii="Arial" w:hAnsi="Arial" w:cs="Arial"/>
          <w:lang w:val="en-GB"/>
        </w:rPr>
        <w:t xml:space="preserve"> that to get in-depth information. </w:t>
      </w:r>
    </w:p>
    <w:p w:rsidR="00CF1A41" w:rsidRPr="005C2897" w:rsidRDefault="00380A15">
      <w:pPr>
        <w:pStyle w:val="Heading1"/>
        <w:spacing w:before="0" w:after="0" w:line="360" w:lineRule="auto"/>
        <w:rPr>
          <w:rFonts w:ascii="Arial" w:hAnsi="Arial" w:cs="Arial"/>
          <w:lang w:val="en-GB"/>
        </w:rPr>
      </w:pPr>
      <w:bookmarkStart w:id="9" w:name="_fpo3trr6y100" w:colFirst="0" w:colLast="0"/>
      <w:bookmarkStart w:id="10" w:name="_Toc159348554"/>
      <w:bookmarkStart w:id="11" w:name="_Toc159348560"/>
      <w:bookmarkEnd w:id="9"/>
      <w:r w:rsidRPr="005C2897">
        <w:rPr>
          <w:rFonts w:ascii="Arial" w:hAnsi="Arial" w:cs="Arial"/>
          <w:lang w:val="en-GB"/>
        </w:rPr>
        <w:t>Recommendations</w:t>
      </w:r>
      <w:bookmarkEnd w:id="10"/>
      <w:bookmarkEnd w:id="11"/>
      <w:r w:rsidRPr="005C2897">
        <w:rPr>
          <w:rFonts w:ascii="Arial" w:hAnsi="Arial" w:cs="Arial"/>
          <w:lang w:val="en-GB"/>
        </w:rPr>
        <w:t xml:space="preserve"> </w:t>
      </w:r>
    </w:p>
    <w:p w:rsidR="00CF1A41" w:rsidRPr="005C2897" w:rsidRDefault="00380A15">
      <w:pPr>
        <w:pStyle w:val="Normal1"/>
        <w:rPr>
          <w:rFonts w:ascii="Arial" w:hAnsi="Arial" w:cs="Arial"/>
          <w:b/>
          <w:i/>
          <w:lang w:val="en-GB"/>
        </w:rPr>
      </w:pPr>
      <w:r w:rsidRPr="005C2897">
        <w:rPr>
          <w:rFonts w:ascii="Arial" w:hAnsi="Arial" w:cs="Arial"/>
          <w:b/>
          <w:i/>
          <w:lang w:val="en-GB"/>
        </w:rPr>
        <w:t>Amazon</w:t>
      </w:r>
    </w:p>
    <w:p w:rsidR="00CF1A41" w:rsidRPr="005C2897" w:rsidRDefault="00380A15">
      <w:pPr>
        <w:pStyle w:val="Normal1"/>
        <w:rPr>
          <w:rFonts w:ascii="Arial" w:hAnsi="Arial" w:cs="Arial"/>
          <w:lang w:val="en-GB"/>
        </w:rPr>
      </w:pPr>
      <w:r w:rsidRPr="005C2897">
        <w:rPr>
          <w:rFonts w:ascii="Arial" w:hAnsi="Arial" w:cs="Arial"/>
          <w:lang w:val="en-GB"/>
        </w:rPr>
        <w:t xml:space="preserve">KM systems within an organization are dedicated to not only storing information but are also responsible for organizing and disseminating information that enhances easy access to the information by the employees. </w:t>
      </w:r>
    </w:p>
    <w:p w:rsidR="00CF1A41" w:rsidRPr="005C2897" w:rsidRDefault="00380A15">
      <w:pPr>
        <w:pStyle w:val="Normal1"/>
        <w:numPr>
          <w:ilvl w:val="0"/>
          <w:numId w:val="11"/>
        </w:numPr>
        <w:rPr>
          <w:rFonts w:ascii="Arial" w:hAnsi="Arial" w:cs="Arial"/>
          <w:lang w:val="en-GB"/>
        </w:rPr>
      </w:pPr>
      <w:r w:rsidRPr="005C2897">
        <w:rPr>
          <w:rFonts w:ascii="Arial" w:hAnsi="Arial" w:cs="Arial"/>
          <w:lang w:val="en-GB"/>
        </w:rPr>
        <w:lastRenderedPageBreak/>
        <w:t>An Appropriate Knowledge management system serves to be effective in fostering innovation within the firm while enhancing the decision-making process of the organizational leaders. However, numerous issues like lack of “user-friendly interfaces”, and inefficient search along retrieval of information often make it difficult on the part of the employees to navigate the accurate information (Singh</w:t>
      </w:r>
      <w:r w:rsidRPr="005C2897">
        <w:rPr>
          <w:rFonts w:ascii="Arial" w:hAnsi="Arial" w:cs="Arial"/>
          <w:i/>
          <w:lang w:val="en-GB"/>
        </w:rPr>
        <w:t xml:space="preserve"> et al., </w:t>
      </w:r>
      <w:r w:rsidRPr="005C2897">
        <w:rPr>
          <w:rFonts w:ascii="Arial" w:hAnsi="Arial" w:cs="Arial"/>
          <w:lang w:val="en-GB"/>
        </w:rPr>
        <w:t xml:space="preserve">2021).  However, in context, Amazon needs to reconsider the needs and preferences of the users and accordingly invest in an “intuitive user interface” that would streamline information and motivate active participation. The advancement of AI further holds significant promise in effective KM systems.  AI systems are capable of automating information and enhancing search capabilities through the usage of NLP and assisting in knowledge creation through ML algorithms. Thus, Amazon’s approach in integrating AI technologies within KMS contributes towards easy access to information. </w:t>
      </w:r>
    </w:p>
    <w:p w:rsidR="00CF1A41" w:rsidRPr="005C2897" w:rsidRDefault="00380A15">
      <w:pPr>
        <w:pStyle w:val="Normal1"/>
        <w:numPr>
          <w:ilvl w:val="0"/>
          <w:numId w:val="11"/>
        </w:numPr>
        <w:rPr>
          <w:rFonts w:ascii="Arial" w:hAnsi="Arial" w:cs="Arial"/>
          <w:lang w:val="en-GB"/>
        </w:rPr>
      </w:pPr>
      <w:r w:rsidRPr="005C2897">
        <w:rPr>
          <w:rFonts w:ascii="Arial" w:hAnsi="Arial" w:cs="Arial"/>
          <w:lang w:val="en-GB"/>
        </w:rPr>
        <w:t>The COVID-19 pandemic has resulted in the acceleration of remote work</w:t>
      </w:r>
      <w:r w:rsidR="0018270A" w:rsidRPr="005C2897">
        <w:rPr>
          <w:rFonts w:ascii="Arial" w:hAnsi="Arial" w:cs="Arial"/>
          <w:lang w:val="en-GB"/>
        </w:rPr>
        <w:t xml:space="preserve"> and resulted in the urgent requirement of</w:t>
      </w:r>
      <w:r w:rsidRPr="005C2897">
        <w:rPr>
          <w:rFonts w:ascii="Arial" w:hAnsi="Arial" w:cs="Arial"/>
          <w:lang w:val="en-GB"/>
        </w:rPr>
        <w:t xml:space="preserve"> effective KM within the organization in virtual settings.  Organizations are required to adapt to KMS to support remote collaboration, ensure seamless access to vital information, and foster a sense of shared knowledge irrespective of the physical distance. As stated by Anwar and Abdullah (2021), the adoption of cloud-based solutions, video conferencing tools, and collaborative platforms can prove to be effective in meeting the challenges of "remote work' in the future. However, unlocking true knowledge potential within the firm is a continuous process.  As opined by Ode and </w:t>
      </w:r>
      <w:proofErr w:type="spellStart"/>
      <w:r w:rsidRPr="005C2897">
        <w:rPr>
          <w:rFonts w:ascii="Arial" w:hAnsi="Arial" w:cs="Arial"/>
          <w:lang w:val="en-GB"/>
        </w:rPr>
        <w:t>Ayavoo</w:t>
      </w:r>
      <w:proofErr w:type="spellEnd"/>
      <w:r w:rsidRPr="005C2897">
        <w:rPr>
          <w:rFonts w:ascii="Arial" w:hAnsi="Arial" w:cs="Arial"/>
          <w:lang w:val="en-GB"/>
        </w:rPr>
        <w:t xml:space="preserve"> (2020), addressing common issues</w:t>
      </w:r>
      <w:r w:rsidR="0018270A" w:rsidRPr="005C2897">
        <w:rPr>
          <w:rFonts w:ascii="Arial" w:hAnsi="Arial" w:cs="Arial"/>
          <w:lang w:val="en-GB"/>
        </w:rPr>
        <w:t>, implementing</w:t>
      </w:r>
      <w:r w:rsidRPr="005C2897">
        <w:rPr>
          <w:rFonts w:ascii="Arial" w:hAnsi="Arial" w:cs="Arial"/>
          <w:lang w:val="en-GB"/>
        </w:rPr>
        <w:t xml:space="preserve"> user-centric initiatives, and embracing advanced technologies can help Amazon optimize Knowledge management for driving innovation</w:t>
      </w:r>
      <w:r w:rsidR="0018270A" w:rsidRPr="005C2897">
        <w:rPr>
          <w:rFonts w:ascii="Arial" w:hAnsi="Arial" w:cs="Arial"/>
          <w:lang w:val="en-GB"/>
        </w:rPr>
        <w:t>, fostering</w:t>
      </w:r>
      <w:r w:rsidRPr="005C2897">
        <w:rPr>
          <w:rFonts w:ascii="Arial" w:hAnsi="Arial" w:cs="Arial"/>
          <w:lang w:val="en-GB"/>
        </w:rPr>
        <w:t xml:space="preserve"> a culture of continuous learning</w:t>
      </w:r>
      <w:r w:rsidR="00477F7F" w:rsidRPr="005C2897">
        <w:rPr>
          <w:rFonts w:ascii="Arial" w:hAnsi="Arial" w:cs="Arial"/>
          <w:lang w:val="en-GB"/>
        </w:rPr>
        <w:t>, and</w:t>
      </w:r>
      <w:r w:rsidRPr="005C2897">
        <w:rPr>
          <w:rFonts w:ascii="Arial" w:hAnsi="Arial" w:cs="Arial"/>
          <w:lang w:val="en-GB"/>
        </w:rPr>
        <w:t xml:space="preserve"> improving decision-making. Along with technological advancement and globalization, knowledge management serves to be the crucial component for empowering employees, accelerating corporate success, and assisting businesses to stay competitive in the dynamic setup.   </w:t>
      </w:r>
    </w:p>
    <w:p w:rsidR="00CF1A41" w:rsidRPr="005C2897" w:rsidRDefault="00380A15">
      <w:pPr>
        <w:pStyle w:val="Normal1"/>
        <w:numPr>
          <w:ilvl w:val="0"/>
          <w:numId w:val="11"/>
        </w:numPr>
        <w:rPr>
          <w:rFonts w:ascii="Arial" w:hAnsi="Arial" w:cs="Arial"/>
          <w:lang w:val="en-GB"/>
        </w:rPr>
      </w:pPr>
      <w:r w:rsidRPr="005C2897">
        <w:rPr>
          <w:rFonts w:ascii="Arial" w:hAnsi="Arial" w:cs="Arial"/>
          <w:lang w:val="en-GB"/>
        </w:rPr>
        <w:t>Social media along with collaboration tools has been gaining importance for enhancing knowledge sharing among employees and customers.  Platforms</w:t>
      </w:r>
      <w:r w:rsidR="00477F7F" w:rsidRPr="005C2897">
        <w:rPr>
          <w:rFonts w:ascii="Arial" w:hAnsi="Arial" w:cs="Arial"/>
          <w:lang w:val="en-GB"/>
        </w:rPr>
        <w:t>;</w:t>
      </w:r>
      <w:r w:rsidRPr="005C2897">
        <w:rPr>
          <w:rFonts w:ascii="Arial" w:hAnsi="Arial" w:cs="Arial"/>
          <w:lang w:val="en-GB"/>
        </w:rPr>
        <w:t xml:space="preserve"> like </w:t>
      </w:r>
      <w:r w:rsidRPr="005C2897">
        <w:rPr>
          <w:rFonts w:ascii="Arial" w:hAnsi="Arial" w:cs="Arial"/>
          <w:lang w:val="en-GB"/>
        </w:rPr>
        <w:lastRenderedPageBreak/>
        <w:t xml:space="preserve">Yammer and Slack can be explored by organizational leaders for </w:t>
      </w:r>
      <w:r w:rsidR="00477F7F" w:rsidRPr="005C2897">
        <w:rPr>
          <w:rFonts w:ascii="Arial" w:hAnsi="Arial" w:cs="Arial"/>
          <w:lang w:val="en-GB"/>
        </w:rPr>
        <w:t>conducting conversation, with</w:t>
      </w:r>
      <w:r w:rsidRPr="005C2897">
        <w:rPr>
          <w:rFonts w:ascii="Arial" w:hAnsi="Arial" w:cs="Arial"/>
          <w:lang w:val="en-GB"/>
        </w:rPr>
        <w:t xml:space="preserve"> team members and sharing information in real-time (Son</w:t>
      </w:r>
      <w:r w:rsidRPr="005C2897">
        <w:rPr>
          <w:rFonts w:ascii="Arial" w:hAnsi="Arial" w:cs="Arial"/>
          <w:i/>
          <w:lang w:val="en-GB"/>
        </w:rPr>
        <w:t xml:space="preserve"> et al., </w:t>
      </w:r>
      <w:r w:rsidRPr="005C2897">
        <w:rPr>
          <w:rFonts w:ascii="Arial" w:hAnsi="Arial" w:cs="Arial"/>
          <w:lang w:val="en-GB"/>
        </w:rPr>
        <w:t xml:space="preserve">2020).  Amazon should focus on investing in social media platforms and updated collaboration tools for breaking down silos and encouraging "cross-functional learning". Amazon can use social media more innovatively for posting relevant content and sharing updated information that aligns with corporate goals (Abbas, 2020).  Interacting with consumers on social media </w:t>
      </w:r>
      <w:r w:rsidR="00477F7F" w:rsidRPr="005C2897">
        <w:rPr>
          <w:rFonts w:ascii="Arial" w:hAnsi="Arial" w:cs="Arial"/>
          <w:lang w:val="en-GB"/>
        </w:rPr>
        <w:t>platforms,</w:t>
      </w:r>
      <w:r w:rsidRPr="005C2897">
        <w:rPr>
          <w:rFonts w:ascii="Arial" w:hAnsi="Arial" w:cs="Arial"/>
          <w:lang w:val="en-GB"/>
        </w:rPr>
        <w:t xml:space="preserve"> can further help Amazon obtain valuable information about consumer purchase decisions and can help organizations formulate strategies based on the obtained knowledge and information. Implementation of such an approach can contribute to the effective management of an organization's knowledge and contribute towards enhancing the organization's success.  </w:t>
      </w:r>
    </w:p>
    <w:p w:rsidR="00CF1A41" w:rsidRPr="005C2897" w:rsidRDefault="00380A15">
      <w:pPr>
        <w:pStyle w:val="Normal1"/>
        <w:rPr>
          <w:rFonts w:ascii="Arial" w:hAnsi="Arial" w:cs="Arial"/>
          <w:b/>
          <w:i/>
          <w:lang w:val="en-GB"/>
        </w:rPr>
      </w:pPr>
      <w:r w:rsidRPr="005C2897">
        <w:rPr>
          <w:rFonts w:ascii="Arial" w:hAnsi="Arial" w:cs="Arial"/>
          <w:b/>
          <w:i/>
          <w:lang w:val="en-GB"/>
        </w:rPr>
        <w:t>Microsoft</w:t>
      </w:r>
    </w:p>
    <w:p w:rsidR="00CF1A41" w:rsidRPr="005C2897" w:rsidRDefault="00380A15">
      <w:pPr>
        <w:pStyle w:val="Normal1"/>
        <w:numPr>
          <w:ilvl w:val="0"/>
          <w:numId w:val="1"/>
        </w:numPr>
        <w:rPr>
          <w:rFonts w:ascii="Arial" w:hAnsi="Arial" w:cs="Arial"/>
          <w:lang w:val="en-GB"/>
        </w:rPr>
      </w:pPr>
      <w:r w:rsidRPr="005C2897">
        <w:rPr>
          <w:rFonts w:ascii="Arial" w:hAnsi="Arial" w:cs="Arial"/>
          <w:lang w:val="en-GB"/>
        </w:rPr>
        <w:t xml:space="preserve">Microsoft needs to focus on promoting cross-functional collaboration by integrating communication platforms such as Microsoft Teams. Creating a collaboration space where employees from various departments can share their knowledge, insights, and ideas will help the organization enhance collaboration in the organization (Demir et al. 2023). It will also help to improve workflow and enhance the overall productivity of the business firm. Additionally, by communicating with teams in real-time employees can work more effectively which will drive innovation and deliver value to customers. In addition to that, using OneDrive and SharePoint for saving and sharing documents from the cloud </w:t>
      </w:r>
      <w:r w:rsidR="00477F7F" w:rsidRPr="005C2897">
        <w:rPr>
          <w:rFonts w:ascii="Arial" w:hAnsi="Arial" w:cs="Arial"/>
          <w:lang w:val="en-GB"/>
        </w:rPr>
        <w:t>will</w:t>
      </w:r>
      <w:r w:rsidRPr="005C2897">
        <w:rPr>
          <w:rFonts w:ascii="Arial" w:hAnsi="Arial" w:cs="Arial"/>
          <w:lang w:val="en-GB"/>
        </w:rPr>
        <w:t xml:space="preserve"> help the organization to improve knowledge sharing in the organization. </w:t>
      </w:r>
    </w:p>
    <w:p w:rsidR="00CF1A41" w:rsidRPr="005C2897" w:rsidRDefault="00380A15">
      <w:pPr>
        <w:pStyle w:val="Normal1"/>
        <w:numPr>
          <w:ilvl w:val="0"/>
          <w:numId w:val="1"/>
        </w:numPr>
        <w:rPr>
          <w:rFonts w:ascii="Arial" w:hAnsi="Arial" w:cs="Arial"/>
          <w:lang w:val="en-GB"/>
        </w:rPr>
      </w:pPr>
      <w:r w:rsidRPr="005C2897">
        <w:rPr>
          <w:rFonts w:ascii="Arial" w:hAnsi="Arial" w:cs="Arial"/>
          <w:lang w:val="en-GB"/>
        </w:rPr>
        <w:t xml:space="preserve">To stay competitive in the global market and remain at the forefront of innovation Microsoft needs to increase its investment in artificial intelligence and machine learning technologies. By integrating AI platforms including Microsoft </w:t>
      </w:r>
      <w:proofErr w:type="spellStart"/>
      <w:r w:rsidRPr="005C2897">
        <w:rPr>
          <w:rFonts w:ascii="Arial" w:hAnsi="Arial" w:cs="Arial"/>
          <w:lang w:val="en-GB"/>
        </w:rPr>
        <w:t>Copilot</w:t>
      </w:r>
      <w:proofErr w:type="spellEnd"/>
      <w:r w:rsidRPr="005C2897">
        <w:rPr>
          <w:rFonts w:ascii="Arial" w:hAnsi="Arial" w:cs="Arial"/>
          <w:lang w:val="en-GB"/>
        </w:rPr>
        <w:t xml:space="preserve"> the organization can improve its knowledge management system by automatically routine tasks and </w:t>
      </w:r>
      <w:r w:rsidR="00477F7F" w:rsidRPr="005C2897">
        <w:rPr>
          <w:rFonts w:ascii="Arial" w:hAnsi="Arial" w:cs="Arial"/>
          <w:lang w:val="en-GB"/>
        </w:rPr>
        <w:t>analysing</w:t>
      </w:r>
      <w:r w:rsidRPr="005C2897">
        <w:rPr>
          <w:rFonts w:ascii="Arial" w:hAnsi="Arial" w:cs="Arial"/>
          <w:lang w:val="en-GB"/>
        </w:rPr>
        <w:t xml:space="preserve"> large data samples to get valuable insights (</w:t>
      </w:r>
      <w:proofErr w:type="spellStart"/>
      <w:r w:rsidRPr="005C2897">
        <w:rPr>
          <w:rFonts w:ascii="Arial" w:hAnsi="Arial" w:cs="Arial"/>
          <w:lang w:val="en-GB"/>
        </w:rPr>
        <w:t>Jarrahi</w:t>
      </w:r>
      <w:proofErr w:type="spellEnd"/>
      <w:r w:rsidRPr="005C2897">
        <w:rPr>
          <w:rFonts w:ascii="Arial" w:hAnsi="Arial" w:cs="Arial"/>
          <w:lang w:val="en-GB"/>
        </w:rPr>
        <w:t xml:space="preserve"> et al. 2023). Integrating AI-driven solutions can help the organization improve decision-making and develop advanced solutions that can meet evolving customer demands. On top of that, integrating Microsoft </w:t>
      </w:r>
      <w:proofErr w:type="spellStart"/>
      <w:r w:rsidRPr="005C2897">
        <w:rPr>
          <w:rFonts w:ascii="Arial" w:hAnsi="Arial" w:cs="Arial"/>
          <w:lang w:val="en-GB"/>
        </w:rPr>
        <w:t>Copilot</w:t>
      </w:r>
      <w:proofErr w:type="spellEnd"/>
      <w:r w:rsidRPr="005C2897">
        <w:rPr>
          <w:rFonts w:ascii="Arial" w:hAnsi="Arial" w:cs="Arial"/>
          <w:lang w:val="en-GB"/>
        </w:rPr>
        <w:t xml:space="preserve"> can also help the </w:t>
      </w:r>
      <w:r w:rsidRPr="005C2897">
        <w:rPr>
          <w:rFonts w:ascii="Arial" w:hAnsi="Arial" w:cs="Arial"/>
          <w:lang w:val="en-GB"/>
        </w:rPr>
        <w:lastRenderedPageBreak/>
        <w:t xml:space="preserve">organization to improve personalized recommendations for employees and customers, improving the user experience. </w:t>
      </w:r>
    </w:p>
    <w:p w:rsidR="00CF1A41" w:rsidRPr="005C2897" w:rsidRDefault="00380A15">
      <w:pPr>
        <w:pStyle w:val="Normal1"/>
        <w:numPr>
          <w:ilvl w:val="0"/>
          <w:numId w:val="1"/>
        </w:numPr>
        <w:rPr>
          <w:rFonts w:ascii="Arial" w:hAnsi="Arial" w:cs="Arial"/>
          <w:lang w:val="en-GB"/>
        </w:rPr>
      </w:pPr>
      <w:r w:rsidRPr="005C2897">
        <w:rPr>
          <w:rFonts w:ascii="Arial" w:hAnsi="Arial" w:cs="Arial"/>
          <w:lang w:val="en-GB"/>
        </w:rPr>
        <w:t xml:space="preserve">Microsoft needs to focus on implementing an effective data governance framework that helps the organization ensure Data integrity compliance and data protection within the knowledge management system (Chaudhary et al. 2023). By creating a proper policy procedure and control for data management Microsoft can safeguard sensitive information, reduce risks associated with data breaches, and maintain trust and confidence among customers. The present data governance framework of Microsoft named Microsoft Purview helps the organization to comply with data regulation frameworks such as GDPR (Blogs.microsoft.com, 2024). However, by including AI in this framework, Microsoft can improve its ability to map data and classify sensitive information. </w:t>
      </w:r>
    </w:p>
    <w:p w:rsidR="00CF1A41" w:rsidRPr="005C2897" w:rsidRDefault="00380A15">
      <w:pPr>
        <w:pStyle w:val="Normal1"/>
        <w:numPr>
          <w:ilvl w:val="0"/>
          <w:numId w:val="1"/>
        </w:numPr>
        <w:rPr>
          <w:rFonts w:ascii="Arial" w:hAnsi="Arial" w:cs="Arial"/>
          <w:lang w:val="en-GB"/>
        </w:rPr>
      </w:pPr>
      <w:r w:rsidRPr="005C2897">
        <w:rPr>
          <w:rFonts w:ascii="Arial" w:hAnsi="Arial" w:cs="Arial"/>
          <w:lang w:val="en-GB"/>
        </w:rPr>
        <w:t xml:space="preserve">As per the views of Chaudhary et al. (2023), enhancing user experience and accessibility is the most important aspect of improving acceptance of new technology. Microsoft needs to prioritize enhancing user experience and accessibility in the knowledge management system to ensure that employees can easily access new information. </w:t>
      </w:r>
      <w:r w:rsidR="00477F7F" w:rsidRPr="005C2897">
        <w:rPr>
          <w:rFonts w:ascii="Arial" w:hAnsi="Arial" w:cs="Arial"/>
          <w:lang w:val="en-GB"/>
        </w:rPr>
        <w:t>Therefore,</w:t>
      </w:r>
      <w:r w:rsidRPr="005C2897">
        <w:rPr>
          <w:rFonts w:ascii="Arial" w:hAnsi="Arial" w:cs="Arial"/>
          <w:lang w:val="en-GB"/>
        </w:rPr>
        <w:t xml:space="preserve"> the organization needs to read design user interface and improve search functionality and content delivery mechanism to effectively meet the user needs and preferences. Microsoft needs to focus on creating a proper governance framework such as Microsoft Purview to promote the adoption of a knowledge management system and increase the effectiveness of business outcomes. </w:t>
      </w:r>
    </w:p>
    <w:p w:rsidR="00CF1A41" w:rsidRPr="005C2897" w:rsidRDefault="00CF1A41">
      <w:pPr>
        <w:pStyle w:val="Normal1"/>
        <w:rPr>
          <w:rFonts w:ascii="Arial" w:hAnsi="Arial" w:cs="Arial"/>
          <w:lang w:val="en-GB"/>
        </w:rPr>
      </w:pPr>
    </w:p>
    <w:p w:rsidR="00CF1A41" w:rsidRPr="005C2897" w:rsidRDefault="00380A15">
      <w:pPr>
        <w:pStyle w:val="Heading1"/>
        <w:spacing w:before="0" w:after="0" w:line="360" w:lineRule="auto"/>
        <w:rPr>
          <w:rFonts w:ascii="Arial" w:hAnsi="Arial" w:cs="Arial"/>
          <w:lang w:val="en-GB"/>
        </w:rPr>
      </w:pPr>
      <w:bookmarkStart w:id="12" w:name="_i8nby8kw3qlq" w:colFirst="0" w:colLast="0"/>
      <w:bookmarkStart w:id="13" w:name="_Toc159348555"/>
      <w:bookmarkStart w:id="14" w:name="_Toc159348561"/>
      <w:bookmarkEnd w:id="12"/>
      <w:r w:rsidRPr="005C2897">
        <w:rPr>
          <w:rFonts w:ascii="Arial" w:hAnsi="Arial" w:cs="Arial"/>
          <w:lang w:val="en-GB"/>
        </w:rPr>
        <w:t>Conclusion</w:t>
      </w:r>
      <w:bookmarkEnd w:id="13"/>
      <w:bookmarkEnd w:id="14"/>
      <w:r w:rsidRPr="005C2897">
        <w:rPr>
          <w:rFonts w:ascii="Arial" w:hAnsi="Arial" w:cs="Arial"/>
          <w:lang w:val="en-GB"/>
        </w:rPr>
        <w:t xml:space="preserve"> </w:t>
      </w:r>
    </w:p>
    <w:p w:rsidR="00CF1A41" w:rsidRPr="005C2897" w:rsidRDefault="00380A15">
      <w:pPr>
        <w:pStyle w:val="Normal1"/>
        <w:rPr>
          <w:rFonts w:ascii="Arial" w:hAnsi="Arial" w:cs="Arial"/>
          <w:lang w:val="en-GB"/>
        </w:rPr>
      </w:pPr>
      <w:r w:rsidRPr="005C2897">
        <w:rPr>
          <w:rFonts w:ascii="Arial" w:hAnsi="Arial" w:cs="Arial"/>
          <w:lang w:val="en-GB"/>
        </w:rPr>
        <w:t xml:space="preserve">After the brief discussion, it can be concluded that the knowledge management practice in both Amazon and Microsoft has a crucial role in driving organizational success and promoting innovation. Both business firms operate in a highly competitive market where the ability to use information effectively is important for achieving sustainable growth and competitive advantage. The present report has discussed some key threats to Amazon including lack of proper leadership, constant changes in the firm, and lack of </w:t>
      </w:r>
      <w:r w:rsidR="00477F7F" w:rsidRPr="005C2897">
        <w:rPr>
          <w:rFonts w:ascii="Arial" w:hAnsi="Arial" w:cs="Arial"/>
          <w:lang w:val="en-GB"/>
        </w:rPr>
        <w:t>employment, which</w:t>
      </w:r>
      <w:r w:rsidRPr="005C2897">
        <w:rPr>
          <w:rFonts w:ascii="Arial" w:hAnsi="Arial" w:cs="Arial"/>
          <w:lang w:val="en-GB"/>
        </w:rPr>
        <w:t xml:space="preserve"> can </w:t>
      </w:r>
      <w:r w:rsidR="00477F7F" w:rsidRPr="005C2897">
        <w:rPr>
          <w:rFonts w:ascii="Arial" w:hAnsi="Arial" w:cs="Arial"/>
          <w:lang w:val="en-GB"/>
        </w:rPr>
        <w:t>affect</w:t>
      </w:r>
      <w:r w:rsidRPr="005C2897">
        <w:rPr>
          <w:rFonts w:ascii="Arial" w:hAnsi="Arial" w:cs="Arial"/>
          <w:lang w:val="en-GB"/>
        </w:rPr>
        <w:t xml:space="preserve"> the overall growth of the organization. On the other hand, </w:t>
      </w:r>
      <w:r w:rsidRPr="005C2897">
        <w:rPr>
          <w:rFonts w:ascii="Arial" w:hAnsi="Arial" w:cs="Arial"/>
          <w:lang w:val="en-GB"/>
        </w:rPr>
        <w:lastRenderedPageBreak/>
        <w:t xml:space="preserve">the TOWS analysis of Microsoft has highlighted that the organization is facing major competition from players including Google and Apple along with a lack of diversity in the organization. </w:t>
      </w:r>
    </w:p>
    <w:p w:rsidR="00CF1A41" w:rsidRPr="0018270A" w:rsidRDefault="00380A15">
      <w:pPr>
        <w:pStyle w:val="Normal1"/>
        <w:rPr>
          <w:lang w:val="en-GB"/>
        </w:rPr>
      </w:pPr>
      <w:r w:rsidRPr="005C2897">
        <w:rPr>
          <w:rFonts w:ascii="Arial" w:hAnsi="Arial" w:cs="Arial"/>
          <w:lang w:val="en-GB"/>
        </w:rPr>
        <w:t>Business organizations such as Microsoft and Amazon need to invest in strong knowledge bases and knowledge management automation processes to improve employee engagement and get new opportunities in the market. By implementing recommended strategies both Amazon and Microsoft can address existing challenges in the market and improve their knowledge management system to promote collaboration and innovation in the organization. Moreover, by investing in AI and machine learning along with a proper data governance framework the organization can promote knowledge sharing and address areas of development. It will help both Business organizations to drive sustainable growth and maintain their position in the global market as the market leader.</w:t>
      </w:r>
      <w:r w:rsidRPr="0018270A">
        <w:rPr>
          <w:lang w:val="en-GB"/>
        </w:rPr>
        <w:t xml:space="preserve">    </w:t>
      </w:r>
    </w:p>
    <w:p w:rsidR="00CF1A41" w:rsidRPr="0018270A" w:rsidRDefault="00380A15">
      <w:pPr>
        <w:pStyle w:val="Heading1"/>
        <w:spacing w:before="0" w:after="0" w:line="360" w:lineRule="auto"/>
        <w:rPr>
          <w:lang w:val="en-GB"/>
        </w:rPr>
      </w:pPr>
      <w:bookmarkStart w:id="15" w:name="_ldcrbrqabl5n" w:colFirst="0" w:colLast="0"/>
      <w:bookmarkEnd w:id="15"/>
      <w:r w:rsidRPr="0018270A">
        <w:rPr>
          <w:lang w:val="en-GB"/>
        </w:rPr>
        <w:br w:type="page"/>
      </w:r>
    </w:p>
    <w:p w:rsidR="00CF1A41" w:rsidRPr="0018270A" w:rsidRDefault="00380A15">
      <w:pPr>
        <w:pStyle w:val="Heading1"/>
        <w:spacing w:before="0" w:after="0" w:line="360" w:lineRule="auto"/>
        <w:rPr>
          <w:lang w:val="en-GB"/>
        </w:rPr>
      </w:pPr>
      <w:bookmarkStart w:id="16" w:name="_qgyiu5ycf6n9" w:colFirst="0" w:colLast="0"/>
      <w:bookmarkStart w:id="17" w:name="_Toc159348556"/>
      <w:bookmarkStart w:id="18" w:name="_Toc159348562"/>
      <w:bookmarkEnd w:id="16"/>
      <w:r w:rsidRPr="0018270A">
        <w:rPr>
          <w:lang w:val="en-GB"/>
        </w:rPr>
        <w:lastRenderedPageBreak/>
        <w:t>References</w:t>
      </w:r>
      <w:bookmarkEnd w:id="17"/>
      <w:bookmarkEnd w:id="18"/>
    </w:p>
    <w:p w:rsidR="00477F7F" w:rsidRPr="00477F7F" w:rsidRDefault="00477F7F" w:rsidP="00477F7F">
      <w:pPr>
        <w:pStyle w:val="Normal1"/>
        <w:ind w:right="140"/>
        <w:rPr>
          <w:b/>
          <w:lang w:val="en-GB"/>
        </w:rPr>
      </w:pPr>
      <w:r w:rsidRPr="0018270A">
        <w:rPr>
          <w:lang w:val="en-GB"/>
        </w:rPr>
        <w:t>Abbas, J., 2020. Impact of total quality management on corporate sustainability through the mediating effect of knowledge management. Journal of Cleaner Production, 244, p.118806.</w:t>
      </w:r>
    </w:p>
    <w:p w:rsidR="00477F7F" w:rsidRDefault="00477F7F" w:rsidP="00477F7F">
      <w:pPr>
        <w:pStyle w:val="Normal1"/>
        <w:rPr>
          <w:lang w:val="en-GB"/>
        </w:rPr>
      </w:pPr>
      <w:proofErr w:type="spellStart"/>
      <w:r w:rsidRPr="0018270A">
        <w:rPr>
          <w:lang w:val="en-GB"/>
        </w:rPr>
        <w:t>Akter</w:t>
      </w:r>
      <w:proofErr w:type="spellEnd"/>
      <w:r w:rsidRPr="0018270A">
        <w:rPr>
          <w:lang w:val="en-GB"/>
        </w:rPr>
        <w:t xml:space="preserve">, S., McCarthy, G., </w:t>
      </w:r>
      <w:proofErr w:type="spellStart"/>
      <w:r w:rsidRPr="0018270A">
        <w:rPr>
          <w:lang w:val="en-GB"/>
        </w:rPr>
        <w:t>Sajib</w:t>
      </w:r>
      <w:proofErr w:type="spellEnd"/>
      <w:r w:rsidRPr="0018270A">
        <w:rPr>
          <w:lang w:val="en-GB"/>
        </w:rPr>
        <w:t xml:space="preserve">, S., Michael, K., Dwivedi, Y.K., </w:t>
      </w:r>
      <w:proofErr w:type="spellStart"/>
      <w:r w:rsidRPr="0018270A">
        <w:rPr>
          <w:lang w:val="en-GB"/>
        </w:rPr>
        <w:t>D’Ambra</w:t>
      </w:r>
      <w:proofErr w:type="spellEnd"/>
      <w:r w:rsidRPr="0018270A">
        <w:rPr>
          <w:lang w:val="en-GB"/>
        </w:rPr>
        <w:t>, J. and Shen, K.N., 2021. Algorithmic bias in data-driven innovation in the age of AI. International Journal of Information Management, 60, p.102387.</w:t>
      </w:r>
    </w:p>
    <w:p w:rsidR="00477F7F" w:rsidRPr="0018270A" w:rsidRDefault="00477F7F" w:rsidP="00477F7F">
      <w:pPr>
        <w:pStyle w:val="Normal1"/>
        <w:rPr>
          <w:lang w:val="en-GB"/>
        </w:rPr>
      </w:pPr>
      <w:r w:rsidRPr="0018270A">
        <w:rPr>
          <w:lang w:val="en-GB"/>
        </w:rPr>
        <w:t>Amiri, S. and Vida, V., 2023. Analysis of marketing strategic issues at Amazon. SEA-Practical Application of Science, (31), pp.3-13.</w:t>
      </w:r>
    </w:p>
    <w:p w:rsidR="00477F7F" w:rsidRPr="0018270A" w:rsidRDefault="00477F7F">
      <w:pPr>
        <w:pStyle w:val="Normal1"/>
        <w:rPr>
          <w:lang w:val="en-GB"/>
        </w:rPr>
      </w:pPr>
      <w:r w:rsidRPr="0018270A">
        <w:rPr>
          <w:lang w:val="en-GB"/>
        </w:rPr>
        <w:t>Anwar, G. and Abdullah, N.N., 2021. The impact of Human resource management practice on Organizational performance. International Journal of Engineering, Business and Management (IJEBM), 5.</w:t>
      </w:r>
    </w:p>
    <w:p w:rsidR="00477F7F" w:rsidRDefault="00477F7F" w:rsidP="00477F7F">
      <w:pPr>
        <w:pStyle w:val="Normal1"/>
        <w:rPr>
          <w:lang w:val="en-GB"/>
        </w:rPr>
      </w:pPr>
      <w:r w:rsidRPr="0018270A">
        <w:rPr>
          <w:lang w:val="en-GB"/>
        </w:rPr>
        <w:t>Aslam, J., Saleem, A., Khan, N.T. and Kim, Y.B., 2021. Factors influencing blockchain adoption in supply chain management practices: A study based on the oil industry. Journal of Innovation &amp; Knowledge, 6(2), pp.124-134.</w:t>
      </w:r>
    </w:p>
    <w:p w:rsidR="00477F7F" w:rsidRDefault="00477F7F" w:rsidP="00477F7F">
      <w:pPr>
        <w:pStyle w:val="Normal1"/>
        <w:rPr>
          <w:lang w:val="en-GB"/>
        </w:rPr>
      </w:pPr>
      <w:r w:rsidRPr="0018270A">
        <w:rPr>
          <w:lang w:val="en-GB"/>
        </w:rPr>
        <w:t>Blogs.microsoft.com, 2024. 2022 Diversity &amp; Inclusion Report: Driving progress through greater accountability and transparency.</w:t>
      </w:r>
      <w:hyperlink r:id="rId9" w:anchor=":~:text=Key%20highlights:,percentage%20point%20since%20last%20year">
        <w:r w:rsidRPr="0018270A">
          <w:rPr>
            <w:lang w:val="en-GB"/>
          </w:rPr>
          <w:t xml:space="preserve"> </w:t>
        </w:r>
      </w:hyperlink>
      <w:hyperlink r:id="rId10" w:anchor=":~:text=Key%20highlights:,percentage%20point%20since%20last%20year">
        <w:r w:rsidRPr="0018270A">
          <w:rPr>
            <w:color w:val="1155CC"/>
            <w:u w:val="single"/>
            <w:lang w:val="en-GB"/>
          </w:rPr>
          <w:t>https://blogs.microsoft.com/blog/2022/10/27/2022-diversity-inclusion-report-driving-progress-through-greater-accountability-and-transparency/#:~:text=Key%20highlights:,percentage%20point%20since%20last%20year</w:t>
        </w:r>
      </w:hyperlink>
      <w:r w:rsidRPr="0018270A">
        <w:rPr>
          <w:lang w:val="en-GB"/>
        </w:rPr>
        <w:t xml:space="preserve"> /[Accessed on: 20th February, 2024]</w:t>
      </w:r>
    </w:p>
    <w:p w:rsidR="00477F7F" w:rsidRDefault="00477F7F" w:rsidP="00477F7F">
      <w:pPr>
        <w:pStyle w:val="Normal1"/>
        <w:rPr>
          <w:lang w:val="en-GB"/>
        </w:rPr>
      </w:pPr>
      <w:r w:rsidRPr="0018270A">
        <w:rPr>
          <w:lang w:val="en-GB"/>
        </w:rPr>
        <w:t xml:space="preserve">Charles, I.I. and </w:t>
      </w:r>
      <w:proofErr w:type="spellStart"/>
      <w:r w:rsidRPr="0018270A">
        <w:rPr>
          <w:lang w:val="en-GB"/>
        </w:rPr>
        <w:t>Uford</w:t>
      </w:r>
      <w:proofErr w:type="spellEnd"/>
      <w:r w:rsidRPr="0018270A">
        <w:rPr>
          <w:lang w:val="en-GB"/>
        </w:rPr>
        <w:t>, I.C., 2023. Comparative analysis and evaluation of the business and financial performance of Amazon. Com: Three years critical review of exceptional success. European Journal of Business, Economics and Accountancy, 11(2), pp.69-92.</w:t>
      </w:r>
    </w:p>
    <w:p w:rsidR="00477F7F" w:rsidRDefault="00477F7F" w:rsidP="00477F7F">
      <w:pPr>
        <w:pStyle w:val="Normal1"/>
        <w:rPr>
          <w:lang w:val="en-GB"/>
        </w:rPr>
      </w:pPr>
      <w:r w:rsidRPr="0018270A">
        <w:rPr>
          <w:lang w:val="en-GB"/>
        </w:rPr>
        <w:t xml:space="preserve">Chaudhary, A., Islam, T., Ali, H.F. and Jamil, S., 2023. Can paternalistic leaders enhance knowledge sharing? The roles of organizational commitment and Islamic work ethics. </w:t>
      </w:r>
      <w:r w:rsidRPr="0018270A">
        <w:rPr>
          <w:i/>
          <w:lang w:val="en-GB"/>
        </w:rPr>
        <w:t>Global Knowledge, Memory and Communication</w:t>
      </w:r>
      <w:r w:rsidRPr="0018270A">
        <w:rPr>
          <w:lang w:val="en-GB"/>
        </w:rPr>
        <w:t xml:space="preserve">, </w:t>
      </w:r>
      <w:r w:rsidRPr="0018270A">
        <w:rPr>
          <w:i/>
          <w:lang w:val="en-GB"/>
        </w:rPr>
        <w:t>72</w:t>
      </w:r>
      <w:r w:rsidRPr="0018270A">
        <w:rPr>
          <w:lang w:val="en-GB"/>
        </w:rPr>
        <w:t>(1/2), pp.98-118.</w:t>
      </w:r>
    </w:p>
    <w:p w:rsidR="00477F7F" w:rsidRPr="0018270A" w:rsidRDefault="00477F7F" w:rsidP="00477F7F">
      <w:pPr>
        <w:pStyle w:val="Normal1"/>
        <w:rPr>
          <w:lang w:val="en-GB"/>
        </w:rPr>
      </w:pPr>
      <w:r w:rsidRPr="0018270A">
        <w:rPr>
          <w:lang w:val="en-GB"/>
        </w:rPr>
        <w:t>cnbc.com, 2024. Amazon wants to question Trump after losing a $10 billion Pentagon cloud contract.</w:t>
      </w:r>
      <w:hyperlink r:id="rId11">
        <w:r w:rsidRPr="0018270A">
          <w:rPr>
            <w:lang w:val="en-GB"/>
          </w:rPr>
          <w:t xml:space="preserve"> </w:t>
        </w:r>
      </w:hyperlink>
      <w:hyperlink r:id="rId12">
        <w:r w:rsidRPr="0018270A">
          <w:rPr>
            <w:color w:val="1155CC"/>
            <w:u w:val="single"/>
            <w:lang w:val="en-GB"/>
          </w:rPr>
          <w:t>https://www.cnbc.com/2020/02/10/amazon-wants-to-depose-president-trump-over-jedi-cloud-contract-loss.html</w:t>
        </w:r>
      </w:hyperlink>
      <w:r w:rsidRPr="0018270A">
        <w:rPr>
          <w:lang w:val="en-GB"/>
        </w:rPr>
        <w:t>/[Accessed on: 20th February, 2024]Techcrunch.com, 2024. market share growth in the cloud-infrastructure market.</w:t>
      </w:r>
      <w:hyperlink r:id="rId13">
        <w:r w:rsidRPr="0018270A">
          <w:rPr>
            <w:lang w:val="en-GB"/>
          </w:rPr>
          <w:t xml:space="preserve"> </w:t>
        </w:r>
      </w:hyperlink>
      <w:hyperlink r:id="rId14">
        <w:r w:rsidRPr="0018270A">
          <w:rPr>
            <w:color w:val="1155CC"/>
            <w:u w:val="single"/>
            <w:lang w:val="en-GB"/>
          </w:rPr>
          <w:t>https://techcrunch.com/2023/02/06/even-as-cloud-infrastructure-market-growth-slows-microsoft-continues-to-gain-on-amazon/</w:t>
        </w:r>
      </w:hyperlink>
      <w:r w:rsidRPr="0018270A">
        <w:rPr>
          <w:lang w:val="en-GB"/>
        </w:rPr>
        <w:t>/[Accessed on: 20th February, 2024]</w:t>
      </w:r>
    </w:p>
    <w:p w:rsidR="00477F7F" w:rsidRDefault="00477F7F" w:rsidP="00477F7F">
      <w:pPr>
        <w:pStyle w:val="Normal1"/>
        <w:spacing w:before="240" w:after="240"/>
        <w:rPr>
          <w:lang w:val="en-GB"/>
        </w:rPr>
      </w:pPr>
      <w:r w:rsidRPr="0018270A">
        <w:rPr>
          <w:lang w:val="en-GB"/>
        </w:rPr>
        <w:lastRenderedPageBreak/>
        <w:t xml:space="preserve">Demir, A., </w:t>
      </w:r>
      <w:proofErr w:type="spellStart"/>
      <w:r w:rsidRPr="0018270A">
        <w:rPr>
          <w:lang w:val="en-GB"/>
        </w:rPr>
        <w:t>Budur</w:t>
      </w:r>
      <w:proofErr w:type="spellEnd"/>
      <w:r w:rsidRPr="0018270A">
        <w:rPr>
          <w:lang w:val="en-GB"/>
        </w:rPr>
        <w:t xml:space="preserve">, T., Omer, H.M. and </w:t>
      </w:r>
      <w:proofErr w:type="spellStart"/>
      <w:r w:rsidRPr="0018270A">
        <w:rPr>
          <w:lang w:val="en-GB"/>
        </w:rPr>
        <w:t>Heshmati</w:t>
      </w:r>
      <w:proofErr w:type="spellEnd"/>
      <w:r w:rsidRPr="0018270A">
        <w:rPr>
          <w:lang w:val="en-GB"/>
        </w:rPr>
        <w:t xml:space="preserve">, A., 2023. Links between knowledge management and organizational sustainability: does the ISO 9001 certification have an effect? </w:t>
      </w:r>
      <w:r w:rsidRPr="0018270A">
        <w:rPr>
          <w:i/>
          <w:lang w:val="en-GB"/>
        </w:rPr>
        <w:t>Knowledge Management Research &amp; Practice</w:t>
      </w:r>
      <w:r w:rsidRPr="0018270A">
        <w:rPr>
          <w:lang w:val="en-GB"/>
        </w:rPr>
        <w:t xml:space="preserve">, </w:t>
      </w:r>
      <w:r w:rsidRPr="0018270A">
        <w:rPr>
          <w:i/>
          <w:lang w:val="en-GB"/>
        </w:rPr>
        <w:t>21</w:t>
      </w:r>
      <w:r w:rsidRPr="0018270A">
        <w:rPr>
          <w:lang w:val="en-GB"/>
        </w:rPr>
        <w:t>(1), pp.183-196.</w:t>
      </w:r>
    </w:p>
    <w:p w:rsidR="00477F7F" w:rsidRDefault="00477F7F">
      <w:pPr>
        <w:pStyle w:val="Normal1"/>
        <w:spacing w:before="240" w:after="240"/>
        <w:rPr>
          <w:lang w:val="en-GB"/>
        </w:rPr>
      </w:pPr>
      <w:r w:rsidRPr="0018270A">
        <w:rPr>
          <w:lang w:val="en-GB"/>
        </w:rPr>
        <w:t>Haider, S.A. and Kayani, U.N., 2021. The impact of customer knowledge management capability on project performance-mediating role of strategic agility. Journal of Knowledge Management, 25(2), pp.298-312.</w:t>
      </w:r>
    </w:p>
    <w:p w:rsidR="00477F7F" w:rsidRPr="0018270A" w:rsidRDefault="00477F7F">
      <w:pPr>
        <w:pStyle w:val="Normal1"/>
        <w:spacing w:before="240" w:after="240"/>
        <w:rPr>
          <w:lang w:val="en-GB"/>
        </w:rPr>
      </w:pPr>
      <w:proofErr w:type="spellStart"/>
      <w:r w:rsidRPr="0018270A">
        <w:rPr>
          <w:lang w:val="en-GB"/>
        </w:rPr>
        <w:t>Hattangadi</w:t>
      </w:r>
      <w:proofErr w:type="spellEnd"/>
      <w:r w:rsidRPr="0018270A">
        <w:rPr>
          <w:lang w:val="en-GB"/>
        </w:rPr>
        <w:t>, V., 2023. SWOT &amp; TOWS are Effective Tools for Strategic Formulation. European Economic Letters (EEL), 13(3), pp.977-981.</w:t>
      </w:r>
    </w:p>
    <w:p w:rsidR="00477F7F" w:rsidRPr="0018270A" w:rsidRDefault="00477F7F">
      <w:pPr>
        <w:pStyle w:val="Normal1"/>
        <w:spacing w:before="240" w:after="240"/>
        <w:rPr>
          <w:lang w:val="en-GB"/>
        </w:rPr>
      </w:pPr>
      <w:proofErr w:type="spellStart"/>
      <w:r w:rsidRPr="0018270A">
        <w:rPr>
          <w:lang w:val="en-GB"/>
        </w:rPr>
        <w:t>Iaia</w:t>
      </w:r>
      <w:proofErr w:type="spellEnd"/>
      <w:r w:rsidRPr="0018270A">
        <w:rPr>
          <w:lang w:val="en-GB"/>
        </w:rPr>
        <w:t xml:space="preserve">, L., Nespoli, C., </w:t>
      </w:r>
      <w:proofErr w:type="spellStart"/>
      <w:r w:rsidRPr="0018270A">
        <w:rPr>
          <w:lang w:val="en-GB"/>
        </w:rPr>
        <w:t>Vicentini</w:t>
      </w:r>
      <w:proofErr w:type="spellEnd"/>
      <w:r w:rsidRPr="0018270A">
        <w:rPr>
          <w:lang w:val="en-GB"/>
        </w:rPr>
        <w:t xml:space="preserve">, F., Pironti, M. and </w:t>
      </w:r>
      <w:proofErr w:type="spellStart"/>
      <w:r w:rsidRPr="0018270A">
        <w:rPr>
          <w:lang w:val="en-GB"/>
        </w:rPr>
        <w:t>Genovino</w:t>
      </w:r>
      <w:proofErr w:type="spellEnd"/>
      <w:r w:rsidRPr="0018270A">
        <w:rPr>
          <w:lang w:val="en-GB"/>
        </w:rPr>
        <w:t xml:space="preserve">, C., 2023. Supporting the implementation of AI in business communication: the role of knowledge management. </w:t>
      </w:r>
      <w:r w:rsidRPr="0018270A">
        <w:rPr>
          <w:i/>
          <w:lang w:val="en-GB"/>
        </w:rPr>
        <w:t>Journal of Knowledge Management</w:t>
      </w:r>
      <w:r w:rsidRPr="0018270A">
        <w:rPr>
          <w:lang w:val="en-GB"/>
        </w:rPr>
        <w:t>, (ahead-of-print).</w:t>
      </w:r>
    </w:p>
    <w:p w:rsidR="00477F7F" w:rsidRPr="0018270A" w:rsidRDefault="00477F7F">
      <w:pPr>
        <w:pStyle w:val="Normal1"/>
        <w:spacing w:before="240" w:after="240"/>
        <w:rPr>
          <w:lang w:val="en-GB"/>
        </w:rPr>
      </w:pPr>
      <w:r w:rsidRPr="0018270A">
        <w:rPr>
          <w:lang w:val="en-GB"/>
        </w:rPr>
        <w:t>Ivoryreserach.com, 2021. Report on Knowledge Management at Amazon Inc. Available at: https://www.ivoryresearch.com/samples/report-on-knowledge-management-at-amazon-inc/[Accessed on: 20th February 2024]</w:t>
      </w:r>
    </w:p>
    <w:p w:rsidR="00477F7F" w:rsidRPr="0018270A" w:rsidRDefault="00477F7F">
      <w:pPr>
        <w:pStyle w:val="Normal1"/>
        <w:spacing w:before="240" w:after="240"/>
        <w:rPr>
          <w:lang w:val="en-GB"/>
        </w:rPr>
      </w:pPr>
      <w:proofErr w:type="spellStart"/>
      <w:r w:rsidRPr="0018270A">
        <w:rPr>
          <w:lang w:val="en-GB"/>
        </w:rPr>
        <w:t>Jarrahi</w:t>
      </w:r>
      <w:proofErr w:type="spellEnd"/>
      <w:r w:rsidRPr="0018270A">
        <w:rPr>
          <w:lang w:val="en-GB"/>
        </w:rPr>
        <w:t xml:space="preserve">, M.H., </w:t>
      </w:r>
      <w:proofErr w:type="spellStart"/>
      <w:r w:rsidRPr="0018270A">
        <w:rPr>
          <w:lang w:val="en-GB"/>
        </w:rPr>
        <w:t>Askay</w:t>
      </w:r>
      <w:proofErr w:type="spellEnd"/>
      <w:r w:rsidRPr="0018270A">
        <w:rPr>
          <w:lang w:val="en-GB"/>
        </w:rPr>
        <w:t xml:space="preserve">, D., </w:t>
      </w:r>
      <w:proofErr w:type="spellStart"/>
      <w:r w:rsidRPr="0018270A">
        <w:rPr>
          <w:lang w:val="en-GB"/>
        </w:rPr>
        <w:t>Eshraghi</w:t>
      </w:r>
      <w:proofErr w:type="spellEnd"/>
      <w:r w:rsidRPr="0018270A">
        <w:rPr>
          <w:lang w:val="en-GB"/>
        </w:rPr>
        <w:t xml:space="preserve">, A. and Smith, P., 2023. Artificial intelligence and knowledge management: A partnership between human and AI. </w:t>
      </w:r>
      <w:r w:rsidRPr="0018270A">
        <w:rPr>
          <w:i/>
          <w:lang w:val="en-GB"/>
        </w:rPr>
        <w:t>Business Horizons</w:t>
      </w:r>
      <w:r w:rsidRPr="0018270A">
        <w:rPr>
          <w:lang w:val="en-GB"/>
        </w:rPr>
        <w:t xml:space="preserve">, </w:t>
      </w:r>
      <w:r w:rsidRPr="0018270A">
        <w:rPr>
          <w:i/>
          <w:lang w:val="en-GB"/>
        </w:rPr>
        <w:t>66</w:t>
      </w:r>
      <w:r w:rsidRPr="0018270A">
        <w:rPr>
          <w:lang w:val="en-GB"/>
        </w:rPr>
        <w:t>(1), pp.87-99.</w:t>
      </w:r>
    </w:p>
    <w:p w:rsidR="00477F7F" w:rsidRPr="0018270A" w:rsidRDefault="00477F7F">
      <w:pPr>
        <w:pStyle w:val="Normal1"/>
        <w:spacing w:before="240" w:after="240"/>
        <w:rPr>
          <w:lang w:val="en-GB"/>
        </w:rPr>
      </w:pPr>
      <w:proofErr w:type="spellStart"/>
      <w:r w:rsidRPr="0018270A">
        <w:rPr>
          <w:lang w:val="en-GB"/>
        </w:rPr>
        <w:t>Karyatun</w:t>
      </w:r>
      <w:proofErr w:type="spellEnd"/>
      <w:r w:rsidRPr="0018270A">
        <w:rPr>
          <w:lang w:val="en-GB"/>
        </w:rPr>
        <w:t xml:space="preserve">, S., </w:t>
      </w:r>
      <w:proofErr w:type="spellStart"/>
      <w:r w:rsidRPr="0018270A">
        <w:rPr>
          <w:lang w:val="en-GB"/>
        </w:rPr>
        <w:t>Yuliantini</w:t>
      </w:r>
      <w:proofErr w:type="spellEnd"/>
      <w:r w:rsidRPr="0018270A">
        <w:rPr>
          <w:lang w:val="en-GB"/>
        </w:rPr>
        <w:t xml:space="preserve">, T., </w:t>
      </w:r>
      <w:proofErr w:type="spellStart"/>
      <w:r w:rsidRPr="0018270A">
        <w:rPr>
          <w:lang w:val="en-GB"/>
        </w:rPr>
        <w:t>Saratian</w:t>
      </w:r>
      <w:proofErr w:type="spellEnd"/>
      <w:r w:rsidRPr="0018270A">
        <w:rPr>
          <w:lang w:val="en-GB"/>
        </w:rPr>
        <w:t xml:space="preserve">, E., </w:t>
      </w:r>
      <w:proofErr w:type="spellStart"/>
      <w:r w:rsidRPr="0018270A">
        <w:rPr>
          <w:lang w:val="en-GB"/>
        </w:rPr>
        <w:t>Paijan</w:t>
      </w:r>
      <w:proofErr w:type="spellEnd"/>
      <w:r w:rsidRPr="0018270A">
        <w:rPr>
          <w:lang w:val="en-GB"/>
        </w:rPr>
        <w:t xml:space="preserve">, P., </w:t>
      </w:r>
      <w:proofErr w:type="spellStart"/>
      <w:r w:rsidRPr="0018270A">
        <w:rPr>
          <w:lang w:val="en-GB"/>
        </w:rPr>
        <w:t>Soelton</w:t>
      </w:r>
      <w:proofErr w:type="spellEnd"/>
      <w:r w:rsidRPr="0018270A">
        <w:rPr>
          <w:lang w:val="en-GB"/>
        </w:rPr>
        <w:t xml:space="preserve">, M. and </w:t>
      </w:r>
      <w:proofErr w:type="spellStart"/>
      <w:r w:rsidRPr="0018270A">
        <w:rPr>
          <w:lang w:val="en-GB"/>
        </w:rPr>
        <w:t>Riadi</w:t>
      </w:r>
      <w:proofErr w:type="spellEnd"/>
      <w:r w:rsidRPr="0018270A">
        <w:rPr>
          <w:lang w:val="en-GB"/>
        </w:rPr>
        <w:t xml:space="preserve">, E., 2023. Towards The Best Model Good Corporate Governance And Knowledge Management To Improve Performance Through Job Satisfaction. </w:t>
      </w:r>
      <w:proofErr w:type="spellStart"/>
      <w:r w:rsidRPr="0018270A">
        <w:rPr>
          <w:i/>
          <w:lang w:val="en-GB"/>
        </w:rPr>
        <w:t>Jurnal</w:t>
      </w:r>
      <w:proofErr w:type="spellEnd"/>
      <w:r w:rsidRPr="0018270A">
        <w:rPr>
          <w:i/>
          <w:lang w:val="en-GB"/>
        </w:rPr>
        <w:t xml:space="preserve"> </w:t>
      </w:r>
      <w:proofErr w:type="spellStart"/>
      <w:r w:rsidRPr="0018270A">
        <w:rPr>
          <w:i/>
          <w:lang w:val="en-GB"/>
        </w:rPr>
        <w:t>Riset</w:t>
      </w:r>
      <w:proofErr w:type="spellEnd"/>
      <w:r w:rsidRPr="0018270A">
        <w:rPr>
          <w:i/>
          <w:lang w:val="en-GB"/>
        </w:rPr>
        <w:t xml:space="preserve"> </w:t>
      </w:r>
      <w:proofErr w:type="spellStart"/>
      <w:r w:rsidRPr="0018270A">
        <w:rPr>
          <w:i/>
          <w:lang w:val="en-GB"/>
        </w:rPr>
        <w:t>Bisnis</w:t>
      </w:r>
      <w:proofErr w:type="spellEnd"/>
      <w:r w:rsidRPr="0018270A">
        <w:rPr>
          <w:i/>
          <w:lang w:val="en-GB"/>
        </w:rPr>
        <w:t xml:space="preserve"> Dan </w:t>
      </w:r>
      <w:proofErr w:type="spellStart"/>
      <w:r w:rsidRPr="0018270A">
        <w:rPr>
          <w:i/>
          <w:lang w:val="en-GB"/>
        </w:rPr>
        <w:t>Manajemen</w:t>
      </w:r>
      <w:proofErr w:type="spellEnd"/>
      <w:r w:rsidRPr="0018270A">
        <w:rPr>
          <w:lang w:val="en-GB"/>
        </w:rPr>
        <w:t xml:space="preserve">, </w:t>
      </w:r>
      <w:r w:rsidRPr="0018270A">
        <w:rPr>
          <w:i/>
          <w:lang w:val="en-GB"/>
        </w:rPr>
        <w:t>16</w:t>
      </w:r>
      <w:r w:rsidRPr="0018270A">
        <w:rPr>
          <w:lang w:val="en-GB"/>
        </w:rPr>
        <w:t>(2), pp.236-245.</w:t>
      </w:r>
    </w:p>
    <w:p w:rsidR="00477F7F" w:rsidRPr="0018270A" w:rsidRDefault="00477F7F">
      <w:pPr>
        <w:pStyle w:val="Normal1"/>
        <w:spacing w:before="240" w:after="240"/>
        <w:rPr>
          <w:lang w:val="en-GB"/>
        </w:rPr>
      </w:pPr>
      <w:r w:rsidRPr="0018270A">
        <w:rPr>
          <w:lang w:val="en-GB"/>
        </w:rPr>
        <w:t>learn.microsoft.com, 2024. Key Management Services (KMS) activation planning.</w:t>
      </w:r>
      <w:hyperlink r:id="rId15">
        <w:r w:rsidRPr="0018270A">
          <w:rPr>
            <w:lang w:val="en-GB"/>
          </w:rPr>
          <w:t xml:space="preserve"> </w:t>
        </w:r>
      </w:hyperlink>
      <w:hyperlink r:id="rId16">
        <w:r w:rsidRPr="0018270A">
          <w:rPr>
            <w:color w:val="1155CC"/>
            <w:u w:val="single"/>
            <w:lang w:val="en-GB"/>
          </w:rPr>
          <w:t>https://learn.microsoft.com/en-us/windows-server/get-started/kms-activation-planning</w:t>
        </w:r>
      </w:hyperlink>
      <w:r w:rsidRPr="0018270A">
        <w:rPr>
          <w:lang w:val="en-GB"/>
        </w:rPr>
        <w:t>/[Accessed on: 20th February, 2024]</w:t>
      </w:r>
    </w:p>
    <w:p w:rsidR="00477F7F" w:rsidRPr="0018270A" w:rsidRDefault="00477F7F">
      <w:pPr>
        <w:pStyle w:val="Normal1"/>
        <w:rPr>
          <w:lang w:val="en-GB"/>
        </w:rPr>
      </w:pPr>
      <w:r w:rsidRPr="0018270A">
        <w:rPr>
          <w:lang w:val="en-GB"/>
        </w:rPr>
        <w:t xml:space="preserve">Mena, C.F., </w:t>
      </w:r>
      <w:proofErr w:type="spellStart"/>
      <w:r w:rsidRPr="0018270A">
        <w:rPr>
          <w:lang w:val="en-GB"/>
        </w:rPr>
        <w:t>Arsel</w:t>
      </w:r>
      <w:proofErr w:type="spellEnd"/>
      <w:r w:rsidRPr="0018270A">
        <w:rPr>
          <w:lang w:val="en-GB"/>
        </w:rPr>
        <w:t xml:space="preserve">, M., Pellegrini, L., </w:t>
      </w:r>
      <w:proofErr w:type="spellStart"/>
      <w:r w:rsidRPr="0018270A">
        <w:rPr>
          <w:lang w:val="en-GB"/>
        </w:rPr>
        <w:t>Orta</w:t>
      </w:r>
      <w:proofErr w:type="spellEnd"/>
      <w:r w:rsidRPr="0018270A">
        <w:rPr>
          <w:lang w:val="en-GB"/>
        </w:rPr>
        <w:t xml:space="preserve">-Martinez, M., Fajardo, P., Chavez, E., Guevara, A. and </w:t>
      </w:r>
      <w:proofErr w:type="spellStart"/>
      <w:r w:rsidRPr="0018270A">
        <w:rPr>
          <w:lang w:val="en-GB"/>
        </w:rPr>
        <w:t>Espín</w:t>
      </w:r>
      <w:proofErr w:type="spellEnd"/>
      <w:r w:rsidRPr="0018270A">
        <w:rPr>
          <w:lang w:val="en-GB"/>
        </w:rPr>
        <w:t>, P., 2020. Community-based monitoring of oil extraction: lessons learned in the Ecuadorian Amazon. Society &amp; Natural Resources, 33(3), pp.406-417.</w:t>
      </w:r>
    </w:p>
    <w:p w:rsidR="00477F7F" w:rsidRPr="0018270A" w:rsidRDefault="00477F7F">
      <w:pPr>
        <w:pStyle w:val="Normal1"/>
        <w:spacing w:before="240" w:after="240"/>
        <w:rPr>
          <w:lang w:val="en-GB"/>
        </w:rPr>
      </w:pPr>
      <w:r w:rsidRPr="0018270A">
        <w:rPr>
          <w:lang w:val="en-GB"/>
        </w:rPr>
        <w:lastRenderedPageBreak/>
        <w:t>Microsoft.com, 2024. Annual Report 2022.</w:t>
      </w:r>
      <w:hyperlink r:id="rId17">
        <w:r w:rsidRPr="0018270A">
          <w:rPr>
            <w:lang w:val="en-GB"/>
          </w:rPr>
          <w:t xml:space="preserve"> </w:t>
        </w:r>
      </w:hyperlink>
      <w:hyperlink r:id="rId18">
        <w:r w:rsidRPr="0018270A">
          <w:rPr>
            <w:color w:val="1155CC"/>
            <w:u w:val="single"/>
            <w:lang w:val="en-GB"/>
          </w:rPr>
          <w:t>https://www.microsoft.com/investor/reports/ar22/index.html</w:t>
        </w:r>
      </w:hyperlink>
      <w:r w:rsidRPr="0018270A">
        <w:rPr>
          <w:lang w:val="en-GB"/>
        </w:rPr>
        <w:t>/[Accessed on: 20th February, 2024]</w:t>
      </w:r>
    </w:p>
    <w:p w:rsidR="00477F7F" w:rsidRPr="0018270A" w:rsidRDefault="00477F7F">
      <w:pPr>
        <w:pStyle w:val="Normal1"/>
        <w:rPr>
          <w:lang w:val="en-GB"/>
        </w:rPr>
      </w:pPr>
      <w:r w:rsidRPr="0018270A">
        <w:rPr>
          <w:lang w:val="en-GB"/>
        </w:rPr>
        <w:t xml:space="preserve">Ode, E. and </w:t>
      </w:r>
      <w:proofErr w:type="spellStart"/>
      <w:r w:rsidRPr="0018270A">
        <w:rPr>
          <w:lang w:val="en-GB"/>
        </w:rPr>
        <w:t>Ayavoo</w:t>
      </w:r>
      <w:proofErr w:type="spellEnd"/>
      <w:r w:rsidRPr="0018270A">
        <w:rPr>
          <w:lang w:val="en-GB"/>
        </w:rPr>
        <w:t>, R., 2020. The mediating role of knowledge application in the relationship between knowledge management practices and firm innovation. Journal of Innovation &amp; Knowledge, 5(3), pp.210-218.</w:t>
      </w:r>
    </w:p>
    <w:p w:rsidR="00477F7F" w:rsidRPr="0018270A" w:rsidRDefault="00477F7F">
      <w:pPr>
        <w:pStyle w:val="Normal1"/>
        <w:rPr>
          <w:lang w:val="en-GB"/>
        </w:rPr>
      </w:pPr>
      <w:r w:rsidRPr="0018270A">
        <w:rPr>
          <w:lang w:val="en-GB"/>
        </w:rPr>
        <w:t xml:space="preserve">Ode, E. and </w:t>
      </w:r>
      <w:proofErr w:type="spellStart"/>
      <w:r w:rsidRPr="0018270A">
        <w:rPr>
          <w:lang w:val="en-GB"/>
        </w:rPr>
        <w:t>Ayavoo</w:t>
      </w:r>
      <w:proofErr w:type="spellEnd"/>
      <w:r w:rsidRPr="0018270A">
        <w:rPr>
          <w:lang w:val="en-GB"/>
        </w:rPr>
        <w:t>, R., 2020. The mediating role of knowledge application in the relationship between knowledge management practices and firm innovation. Journal of Innovation &amp; Knowledge, 5(3), pp.210-218.</w:t>
      </w:r>
    </w:p>
    <w:p w:rsidR="00477F7F" w:rsidRPr="0018270A" w:rsidRDefault="00477F7F">
      <w:pPr>
        <w:pStyle w:val="Normal1"/>
        <w:rPr>
          <w:lang w:val="en-GB"/>
        </w:rPr>
      </w:pPr>
      <w:r w:rsidRPr="0018270A">
        <w:rPr>
          <w:lang w:val="en-GB"/>
        </w:rPr>
        <w:t xml:space="preserve">Rahe, V., </w:t>
      </w:r>
      <w:proofErr w:type="spellStart"/>
      <w:r w:rsidRPr="0018270A">
        <w:rPr>
          <w:lang w:val="en-GB"/>
        </w:rPr>
        <w:t>Buschow</w:t>
      </w:r>
      <w:proofErr w:type="spellEnd"/>
      <w:r w:rsidRPr="0018270A">
        <w:rPr>
          <w:lang w:val="en-GB"/>
        </w:rPr>
        <w:t xml:space="preserve">, C. and </w:t>
      </w:r>
      <w:proofErr w:type="spellStart"/>
      <w:r w:rsidRPr="0018270A">
        <w:rPr>
          <w:lang w:val="en-GB"/>
        </w:rPr>
        <w:t>Schlütz</w:t>
      </w:r>
      <w:proofErr w:type="spellEnd"/>
      <w:r w:rsidRPr="0018270A">
        <w:rPr>
          <w:lang w:val="en-GB"/>
        </w:rPr>
        <w:t>, D., 2021. How users approach novel media products: Brand perception of Netflix and Amazon Prime Video as signposts within the German subscription-based video-on-demand market. Journal of Media Business Studies, 18(1), pp.45-58.</w:t>
      </w:r>
    </w:p>
    <w:p w:rsidR="00477F7F" w:rsidRDefault="00477F7F">
      <w:pPr>
        <w:pStyle w:val="Normal1"/>
        <w:spacing w:before="240" w:after="240"/>
        <w:rPr>
          <w:lang w:val="en-GB"/>
        </w:rPr>
      </w:pPr>
      <w:r w:rsidRPr="0018270A">
        <w:rPr>
          <w:lang w:val="en-GB"/>
        </w:rPr>
        <w:t xml:space="preserve">Reuters.com, 2024. Microsoft's $69 billion acquisition of Activision Blizzard. </w:t>
      </w:r>
      <w:hyperlink r:id="rId19" w:anchor=":~:text=Dec%206%20(Reuters)%20%2D%20Xbox,regulator%20cleared%20the%20restructured%20deal" w:history="1">
        <w:r w:rsidRPr="003F7D5A">
          <w:rPr>
            <w:rStyle w:val="Hyperlink"/>
            <w:lang w:val="en-GB"/>
          </w:rPr>
          <w:t>https://www.reuters.com/markets/deals/microsoft-activision-ubisoft-deal-helps-win-britains-nod-2023-10-13/#:~:text=Dec%206%20(Reuters)%20%2D%20Xbox,regulator%20cleared%20the%20restructured%20deal</w:t>
        </w:r>
      </w:hyperlink>
      <w:r w:rsidRPr="0018270A">
        <w:rPr>
          <w:lang w:val="en-GB"/>
        </w:rPr>
        <w:t>.</w:t>
      </w:r>
    </w:p>
    <w:p w:rsidR="00477F7F" w:rsidRDefault="00477F7F" w:rsidP="00477F7F">
      <w:pPr>
        <w:pStyle w:val="Normal1"/>
        <w:spacing w:before="240" w:after="240"/>
        <w:rPr>
          <w:lang w:val="en-GB"/>
        </w:rPr>
      </w:pPr>
      <w:r w:rsidRPr="0018270A">
        <w:rPr>
          <w:lang w:val="en-GB"/>
        </w:rPr>
        <w:t xml:space="preserve">Sahoo, S., Kumar, A. and Upadhyay, A., 2023. How do green knowledge management and green technology innovation impact corporate environmental performance? Understanding the role of green knowledge acquisition. </w:t>
      </w:r>
      <w:r w:rsidRPr="0018270A">
        <w:rPr>
          <w:i/>
          <w:lang w:val="en-GB"/>
        </w:rPr>
        <w:t>Business Strategy and the Environment</w:t>
      </w:r>
      <w:r w:rsidRPr="0018270A">
        <w:rPr>
          <w:lang w:val="en-GB"/>
        </w:rPr>
        <w:t xml:space="preserve">, </w:t>
      </w:r>
      <w:r w:rsidRPr="0018270A">
        <w:rPr>
          <w:i/>
          <w:lang w:val="en-GB"/>
        </w:rPr>
        <w:t>32</w:t>
      </w:r>
      <w:r w:rsidRPr="0018270A">
        <w:rPr>
          <w:lang w:val="en-GB"/>
        </w:rPr>
        <w:t>(1), pp.551-569.</w:t>
      </w:r>
    </w:p>
    <w:p w:rsidR="00477F7F" w:rsidRPr="0018270A" w:rsidRDefault="00477F7F" w:rsidP="00477F7F">
      <w:pPr>
        <w:pStyle w:val="Normal1"/>
        <w:spacing w:before="240" w:after="240"/>
        <w:rPr>
          <w:lang w:val="en-GB"/>
        </w:rPr>
      </w:pPr>
      <w:r w:rsidRPr="0018270A">
        <w:rPr>
          <w:lang w:val="en-GB"/>
        </w:rPr>
        <w:t xml:space="preserve">Singh, S.K., Gupta, S., </w:t>
      </w:r>
      <w:proofErr w:type="spellStart"/>
      <w:r w:rsidRPr="0018270A">
        <w:rPr>
          <w:lang w:val="en-GB"/>
        </w:rPr>
        <w:t>Busso</w:t>
      </w:r>
      <w:proofErr w:type="spellEnd"/>
      <w:r w:rsidRPr="0018270A">
        <w:rPr>
          <w:lang w:val="en-GB"/>
        </w:rPr>
        <w:t>, D. and Kamboj, S., 2021. Top management knowledge value, knowledge sharing practices, open innovation, and organizational performance. Journal of Business Research, 128, pp.788-798.</w:t>
      </w:r>
    </w:p>
    <w:p w:rsidR="00477F7F" w:rsidRPr="0018270A" w:rsidRDefault="00477F7F">
      <w:pPr>
        <w:pStyle w:val="Normal1"/>
        <w:rPr>
          <w:lang w:val="en-GB"/>
        </w:rPr>
      </w:pPr>
      <w:r w:rsidRPr="0018270A">
        <w:rPr>
          <w:lang w:val="en-GB"/>
        </w:rPr>
        <w:t>Skidmore, M.E., Moffett, F., Rausch, L., Christie, M., Munger, J. and Gibbs, H.K., 2021. Cattle ranchers and deforestation in the Brazilian Amazon: Production, location, and policies. Global Environmental Change, 68, p.102280.</w:t>
      </w:r>
    </w:p>
    <w:p w:rsidR="00477F7F" w:rsidRPr="0018270A" w:rsidRDefault="00477F7F">
      <w:pPr>
        <w:pStyle w:val="Normal1"/>
        <w:rPr>
          <w:lang w:val="en-GB"/>
        </w:rPr>
      </w:pPr>
      <w:r w:rsidRPr="0018270A">
        <w:rPr>
          <w:lang w:val="en-GB"/>
        </w:rPr>
        <w:t xml:space="preserve">Son, T.T., </w:t>
      </w:r>
      <w:proofErr w:type="spellStart"/>
      <w:r w:rsidRPr="0018270A">
        <w:rPr>
          <w:lang w:val="en-GB"/>
        </w:rPr>
        <w:t>Phong</w:t>
      </w:r>
      <w:proofErr w:type="spellEnd"/>
      <w:r w:rsidRPr="0018270A">
        <w:rPr>
          <w:lang w:val="en-GB"/>
        </w:rPr>
        <w:t>, L.B. and Loan, B.T.T., 2020. Transformational leadership and knowledge sharing: determinants of firm’s operational and financial performance. Sage Open, 10(2), p.2158244020927426.</w:t>
      </w:r>
    </w:p>
    <w:p w:rsidR="00477F7F" w:rsidRPr="0018270A" w:rsidRDefault="00477F7F">
      <w:pPr>
        <w:pStyle w:val="Normal1"/>
        <w:spacing w:before="240" w:after="240"/>
        <w:rPr>
          <w:lang w:val="en-GB"/>
        </w:rPr>
      </w:pPr>
      <w:r w:rsidRPr="0018270A">
        <w:rPr>
          <w:lang w:val="en-GB"/>
        </w:rPr>
        <w:lastRenderedPageBreak/>
        <w:t>statista.com, 2024. Number of daily active users (DAU) of Microsoft Teams worldwide as of 2023.</w:t>
      </w:r>
      <w:hyperlink r:id="rId20" w:anchor=":~:text=The%20number%20of%20daily%20active,to%20300%20million%20in%202023">
        <w:r w:rsidRPr="0018270A">
          <w:rPr>
            <w:lang w:val="en-GB"/>
          </w:rPr>
          <w:t xml:space="preserve"> </w:t>
        </w:r>
      </w:hyperlink>
      <w:hyperlink r:id="rId21" w:anchor=":~:text=The%20number%20of%20daily%20active,to%20300%20million%20in%202023">
        <w:r w:rsidRPr="0018270A">
          <w:rPr>
            <w:color w:val="1155CC"/>
            <w:u w:val="single"/>
            <w:lang w:val="en-GB"/>
          </w:rPr>
          <w:t>https://www.statista.com/statistics/1033742/worldwide-microsoft-teams-daily-and-monthly-users/#:~:text=The%20number%20of%20daily%20active,to%20300%20million%20in%202023</w:t>
        </w:r>
      </w:hyperlink>
      <w:r w:rsidRPr="0018270A">
        <w:rPr>
          <w:lang w:val="en-GB"/>
        </w:rPr>
        <w:t xml:space="preserve">. </w:t>
      </w:r>
      <w:proofErr w:type="gramStart"/>
      <w:r w:rsidRPr="0018270A">
        <w:rPr>
          <w:lang w:val="en-GB"/>
        </w:rPr>
        <w:t>/[</w:t>
      </w:r>
      <w:proofErr w:type="gramEnd"/>
      <w:r w:rsidRPr="0018270A">
        <w:rPr>
          <w:lang w:val="en-GB"/>
        </w:rPr>
        <w:t>Accessed on: 20th February, 2024]</w:t>
      </w:r>
    </w:p>
    <w:p w:rsidR="00477F7F" w:rsidRPr="0018270A" w:rsidRDefault="00477F7F">
      <w:pPr>
        <w:pStyle w:val="Normal1"/>
        <w:spacing w:before="240" w:after="240"/>
        <w:rPr>
          <w:lang w:val="en-GB"/>
        </w:rPr>
      </w:pPr>
      <w:proofErr w:type="spellStart"/>
      <w:r w:rsidRPr="0018270A">
        <w:rPr>
          <w:lang w:val="en-GB"/>
        </w:rPr>
        <w:t>Taherdoost</w:t>
      </w:r>
      <w:proofErr w:type="spellEnd"/>
      <w:r w:rsidRPr="0018270A">
        <w:rPr>
          <w:lang w:val="en-GB"/>
        </w:rPr>
        <w:t xml:space="preserve">, H. and </w:t>
      </w:r>
      <w:proofErr w:type="spellStart"/>
      <w:r w:rsidRPr="0018270A">
        <w:rPr>
          <w:lang w:val="en-GB"/>
        </w:rPr>
        <w:t>Madanchian</w:t>
      </w:r>
      <w:proofErr w:type="spellEnd"/>
      <w:r w:rsidRPr="0018270A">
        <w:rPr>
          <w:lang w:val="en-GB"/>
        </w:rPr>
        <w:t xml:space="preserve">, M., 2023. Artificial Intelligence and Knowledge Management: Impacts, Benefits, and Implementation. </w:t>
      </w:r>
      <w:r w:rsidRPr="0018270A">
        <w:rPr>
          <w:i/>
          <w:lang w:val="en-GB"/>
        </w:rPr>
        <w:t>Computers</w:t>
      </w:r>
      <w:r w:rsidRPr="0018270A">
        <w:rPr>
          <w:lang w:val="en-GB"/>
        </w:rPr>
        <w:t xml:space="preserve">, </w:t>
      </w:r>
      <w:r w:rsidRPr="0018270A">
        <w:rPr>
          <w:i/>
          <w:lang w:val="en-GB"/>
        </w:rPr>
        <w:t>12</w:t>
      </w:r>
      <w:r w:rsidRPr="0018270A">
        <w:rPr>
          <w:lang w:val="en-GB"/>
        </w:rPr>
        <w:t>(4), p.72.</w:t>
      </w:r>
    </w:p>
    <w:p w:rsidR="00477F7F" w:rsidRPr="0018270A" w:rsidRDefault="00477F7F">
      <w:pPr>
        <w:pStyle w:val="Normal1"/>
        <w:rPr>
          <w:lang w:val="en-GB"/>
        </w:rPr>
      </w:pPr>
      <w:r w:rsidRPr="0018270A">
        <w:rPr>
          <w:lang w:val="en-GB"/>
        </w:rPr>
        <w:t xml:space="preserve">V Nair, B. and </w:t>
      </w:r>
      <w:proofErr w:type="spellStart"/>
      <w:r w:rsidRPr="0018270A">
        <w:rPr>
          <w:lang w:val="en-GB"/>
        </w:rPr>
        <w:t>Munusami</w:t>
      </w:r>
      <w:proofErr w:type="spellEnd"/>
      <w:r w:rsidRPr="0018270A">
        <w:rPr>
          <w:lang w:val="en-GB"/>
        </w:rPr>
        <w:t>, C., 2020. Knowledge management practices: An exploratory study at the Malaysian higher education institutions. Journal of Research in Innovative Teaching &amp; Learning, 13(2), pp.174-190.</w:t>
      </w:r>
    </w:p>
    <w:p w:rsidR="00477F7F" w:rsidRPr="0018270A" w:rsidRDefault="00477F7F">
      <w:pPr>
        <w:pStyle w:val="Normal1"/>
        <w:spacing w:before="240" w:after="240"/>
        <w:rPr>
          <w:lang w:val="en-GB"/>
        </w:rPr>
      </w:pPr>
      <w:r w:rsidRPr="0018270A">
        <w:rPr>
          <w:lang w:val="en-GB"/>
        </w:rPr>
        <w:t>Vasconcelos, L.P., Alves, D.C., da Camara, L.F. and Hahn, L., 2021. Dams in the Amazon: The importance of maintaining free‐flowing tributaries for fish reproduction. Aquatic Conservation: Marine and Freshwater Ecosystems, 31(5), pp.1106-1116.</w:t>
      </w:r>
    </w:p>
    <w:p w:rsidR="00477F7F" w:rsidRPr="0018270A" w:rsidRDefault="00477F7F">
      <w:pPr>
        <w:pStyle w:val="Normal1"/>
        <w:spacing w:before="240" w:after="240"/>
        <w:rPr>
          <w:lang w:val="en-GB"/>
        </w:rPr>
      </w:pPr>
      <w:proofErr w:type="spellStart"/>
      <w:r w:rsidRPr="0018270A">
        <w:rPr>
          <w:lang w:val="en-GB"/>
        </w:rPr>
        <w:t>Yumhi</w:t>
      </w:r>
      <w:proofErr w:type="spellEnd"/>
      <w:r w:rsidRPr="0018270A">
        <w:rPr>
          <w:lang w:val="en-GB"/>
        </w:rPr>
        <w:t xml:space="preserve">, Y., </w:t>
      </w:r>
      <w:proofErr w:type="spellStart"/>
      <w:r w:rsidRPr="0018270A">
        <w:rPr>
          <w:lang w:val="en-GB"/>
        </w:rPr>
        <w:t>Dharmawan</w:t>
      </w:r>
      <w:proofErr w:type="spellEnd"/>
      <w:r w:rsidRPr="0018270A">
        <w:rPr>
          <w:lang w:val="en-GB"/>
        </w:rPr>
        <w:t xml:space="preserve">, D., </w:t>
      </w:r>
      <w:proofErr w:type="spellStart"/>
      <w:r w:rsidRPr="0018270A">
        <w:rPr>
          <w:lang w:val="en-GB"/>
        </w:rPr>
        <w:t>Febrian</w:t>
      </w:r>
      <w:proofErr w:type="spellEnd"/>
      <w:r w:rsidRPr="0018270A">
        <w:rPr>
          <w:lang w:val="en-GB"/>
        </w:rPr>
        <w:t xml:space="preserve">, W.D. and </w:t>
      </w:r>
      <w:proofErr w:type="spellStart"/>
      <w:r w:rsidRPr="0018270A">
        <w:rPr>
          <w:lang w:val="en-GB"/>
        </w:rPr>
        <w:t>Sutisna</w:t>
      </w:r>
      <w:proofErr w:type="spellEnd"/>
      <w:r w:rsidRPr="0018270A">
        <w:rPr>
          <w:lang w:val="en-GB"/>
        </w:rPr>
        <w:t xml:space="preserve">, A.J., 2024. Application of Rapid Application Development Method in Designing a Knowledge Management System to Improve Employee Performance in National Construction Company. </w:t>
      </w:r>
      <w:proofErr w:type="spellStart"/>
      <w:r w:rsidRPr="0018270A">
        <w:rPr>
          <w:i/>
          <w:lang w:val="en-GB"/>
        </w:rPr>
        <w:t>Jurnal</w:t>
      </w:r>
      <w:proofErr w:type="spellEnd"/>
      <w:r w:rsidRPr="0018270A">
        <w:rPr>
          <w:i/>
          <w:lang w:val="en-GB"/>
        </w:rPr>
        <w:t xml:space="preserve"> </w:t>
      </w:r>
      <w:proofErr w:type="spellStart"/>
      <w:r w:rsidRPr="0018270A">
        <w:rPr>
          <w:i/>
          <w:lang w:val="en-GB"/>
        </w:rPr>
        <w:t>Informasi</w:t>
      </w:r>
      <w:proofErr w:type="spellEnd"/>
      <w:r w:rsidRPr="0018270A">
        <w:rPr>
          <w:i/>
          <w:lang w:val="en-GB"/>
        </w:rPr>
        <w:t xml:space="preserve"> Dan </w:t>
      </w:r>
      <w:proofErr w:type="spellStart"/>
      <w:r w:rsidRPr="0018270A">
        <w:rPr>
          <w:i/>
          <w:lang w:val="en-GB"/>
        </w:rPr>
        <w:t>Teknologi</w:t>
      </w:r>
      <w:proofErr w:type="spellEnd"/>
      <w:r w:rsidRPr="0018270A">
        <w:rPr>
          <w:lang w:val="en-GB"/>
        </w:rPr>
        <w:t>, pp.155-160.</w:t>
      </w:r>
    </w:p>
    <w:p w:rsidR="00CF1A41" w:rsidRPr="0018270A" w:rsidRDefault="00CF1A41">
      <w:pPr>
        <w:pStyle w:val="Normal1"/>
        <w:ind w:left="140" w:right="140"/>
        <w:rPr>
          <w:lang w:val="en-GB"/>
        </w:rPr>
      </w:pPr>
    </w:p>
    <w:sectPr w:rsidR="00CF1A41" w:rsidRPr="0018270A" w:rsidSect="005D21F9">
      <w:footerReference w:type="default" r:id="rId22"/>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547F6" w:rsidRDefault="009547F6">
      <w:pPr>
        <w:spacing w:line="240" w:lineRule="auto"/>
      </w:pPr>
      <w:r>
        <w:separator/>
      </w:r>
    </w:p>
  </w:endnote>
  <w:endnote w:type="continuationSeparator" w:id="0">
    <w:p w:rsidR="009547F6" w:rsidRDefault="009547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1537241"/>
      <w:docPartObj>
        <w:docPartGallery w:val="Page Numbers (Bottom of Page)"/>
        <w:docPartUnique/>
      </w:docPartObj>
    </w:sdtPr>
    <w:sdtEndPr>
      <w:rPr>
        <w:noProof/>
        <w:sz w:val="20"/>
      </w:rPr>
    </w:sdtEndPr>
    <w:sdtContent>
      <w:p w:rsidR="005D21F9" w:rsidRPr="005D21F9" w:rsidRDefault="005D21F9" w:rsidP="005D21F9">
        <w:pPr>
          <w:pStyle w:val="Footer"/>
          <w:spacing w:line="360" w:lineRule="auto"/>
          <w:jc w:val="right"/>
          <w:rPr>
            <w:sz w:val="20"/>
          </w:rPr>
        </w:pPr>
        <w:r w:rsidRPr="005D21F9">
          <w:rPr>
            <w:sz w:val="20"/>
          </w:rPr>
          <w:fldChar w:fldCharType="begin"/>
        </w:r>
        <w:r w:rsidRPr="005D21F9">
          <w:rPr>
            <w:sz w:val="20"/>
          </w:rPr>
          <w:instrText xml:space="preserve"> PAGE   \* MERGEFORMAT </w:instrText>
        </w:r>
        <w:r w:rsidRPr="005D21F9">
          <w:rPr>
            <w:sz w:val="20"/>
          </w:rPr>
          <w:fldChar w:fldCharType="separate"/>
        </w:r>
        <w:r w:rsidR="009F5FAF">
          <w:rPr>
            <w:noProof/>
            <w:sz w:val="20"/>
          </w:rPr>
          <w:t>19</w:t>
        </w:r>
        <w:r w:rsidRPr="005D21F9">
          <w:rPr>
            <w:noProof/>
            <w:sz w:val="20"/>
          </w:rPr>
          <w:fldChar w:fldCharType="end"/>
        </w:r>
      </w:p>
    </w:sdtContent>
  </w:sdt>
  <w:p w:rsidR="00CF1A41" w:rsidRDefault="00CF1A41">
    <w:pPr>
      <w:pStyle w:val="Normal1"/>
      <w:jc w:val="righ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547F6" w:rsidRDefault="009547F6">
      <w:pPr>
        <w:spacing w:line="240" w:lineRule="auto"/>
      </w:pPr>
      <w:r>
        <w:separator/>
      </w:r>
    </w:p>
  </w:footnote>
  <w:footnote w:type="continuationSeparator" w:id="0">
    <w:p w:rsidR="009547F6" w:rsidRDefault="009547F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5E17A"/>
    <w:multiLevelType w:val="hybridMultilevel"/>
    <w:tmpl w:val="00000000"/>
    <w:lvl w:ilvl="0" w:tplc="81AC0246">
      <w:start w:val="1"/>
      <w:numFmt w:val="bullet"/>
      <w:lvlText w:val="●"/>
      <w:lvlJc w:val="left"/>
      <w:pPr>
        <w:ind w:left="720" w:hanging="360"/>
      </w:pPr>
      <w:rPr>
        <w:u w:val="none"/>
      </w:rPr>
    </w:lvl>
    <w:lvl w:ilvl="1" w:tplc="A684C696">
      <w:start w:val="1"/>
      <w:numFmt w:val="bullet"/>
      <w:lvlText w:val="○"/>
      <w:lvlJc w:val="left"/>
      <w:pPr>
        <w:ind w:left="1440" w:hanging="360"/>
      </w:pPr>
      <w:rPr>
        <w:u w:val="none"/>
      </w:rPr>
    </w:lvl>
    <w:lvl w:ilvl="2" w:tplc="03FA0664">
      <w:start w:val="1"/>
      <w:numFmt w:val="bullet"/>
      <w:lvlText w:val="■"/>
      <w:lvlJc w:val="left"/>
      <w:pPr>
        <w:ind w:left="2160" w:hanging="360"/>
      </w:pPr>
      <w:rPr>
        <w:u w:val="none"/>
      </w:rPr>
    </w:lvl>
    <w:lvl w:ilvl="3" w:tplc="7D4C67FE">
      <w:start w:val="1"/>
      <w:numFmt w:val="bullet"/>
      <w:lvlText w:val="●"/>
      <w:lvlJc w:val="left"/>
      <w:pPr>
        <w:ind w:left="2880" w:hanging="360"/>
      </w:pPr>
      <w:rPr>
        <w:u w:val="none"/>
      </w:rPr>
    </w:lvl>
    <w:lvl w:ilvl="4" w:tplc="076CFF3A">
      <w:start w:val="1"/>
      <w:numFmt w:val="bullet"/>
      <w:lvlText w:val="○"/>
      <w:lvlJc w:val="left"/>
      <w:pPr>
        <w:ind w:left="3600" w:hanging="360"/>
      </w:pPr>
      <w:rPr>
        <w:u w:val="none"/>
      </w:rPr>
    </w:lvl>
    <w:lvl w:ilvl="5" w:tplc="D9FC20C2">
      <w:start w:val="1"/>
      <w:numFmt w:val="bullet"/>
      <w:lvlText w:val="■"/>
      <w:lvlJc w:val="left"/>
      <w:pPr>
        <w:ind w:left="4320" w:hanging="360"/>
      </w:pPr>
      <w:rPr>
        <w:u w:val="none"/>
      </w:rPr>
    </w:lvl>
    <w:lvl w:ilvl="6" w:tplc="1862DD22">
      <w:start w:val="1"/>
      <w:numFmt w:val="bullet"/>
      <w:lvlText w:val="●"/>
      <w:lvlJc w:val="left"/>
      <w:pPr>
        <w:ind w:left="5040" w:hanging="360"/>
      </w:pPr>
      <w:rPr>
        <w:u w:val="none"/>
      </w:rPr>
    </w:lvl>
    <w:lvl w:ilvl="7" w:tplc="231EA4C4">
      <w:start w:val="1"/>
      <w:numFmt w:val="bullet"/>
      <w:lvlText w:val="○"/>
      <w:lvlJc w:val="left"/>
      <w:pPr>
        <w:ind w:left="5760" w:hanging="360"/>
      </w:pPr>
      <w:rPr>
        <w:u w:val="none"/>
      </w:rPr>
    </w:lvl>
    <w:lvl w:ilvl="8" w:tplc="99E8EF1A">
      <w:start w:val="1"/>
      <w:numFmt w:val="bullet"/>
      <w:lvlText w:val="■"/>
      <w:lvlJc w:val="left"/>
      <w:pPr>
        <w:ind w:left="6480" w:hanging="360"/>
      </w:pPr>
      <w:rPr>
        <w:u w:val="none"/>
      </w:rPr>
    </w:lvl>
  </w:abstractNum>
  <w:abstractNum w:abstractNumId="1" w15:restartNumberingAfterBreak="0">
    <w:nsid w:val="0E933A6A"/>
    <w:multiLevelType w:val="hybridMultilevel"/>
    <w:tmpl w:val="00000000"/>
    <w:lvl w:ilvl="0" w:tplc="0E6A78CA">
      <w:start w:val="1"/>
      <w:numFmt w:val="bullet"/>
      <w:lvlText w:val="●"/>
      <w:lvlJc w:val="left"/>
      <w:pPr>
        <w:ind w:left="720" w:hanging="360"/>
      </w:pPr>
      <w:rPr>
        <w:u w:val="none"/>
      </w:rPr>
    </w:lvl>
    <w:lvl w:ilvl="1" w:tplc="4F44621A">
      <w:start w:val="1"/>
      <w:numFmt w:val="bullet"/>
      <w:lvlText w:val="○"/>
      <w:lvlJc w:val="left"/>
      <w:pPr>
        <w:ind w:left="1440" w:hanging="360"/>
      </w:pPr>
      <w:rPr>
        <w:u w:val="none"/>
      </w:rPr>
    </w:lvl>
    <w:lvl w:ilvl="2" w:tplc="18EA39F0">
      <w:start w:val="1"/>
      <w:numFmt w:val="bullet"/>
      <w:lvlText w:val="■"/>
      <w:lvlJc w:val="left"/>
      <w:pPr>
        <w:ind w:left="2160" w:hanging="360"/>
      </w:pPr>
      <w:rPr>
        <w:u w:val="none"/>
      </w:rPr>
    </w:lvl>
    <w:lvl w:ilvl="3" w:tplc="1A4C1402">
      <w:start w:val="1"/>
      <w:numFmt w:val="bullet"/>
      <w:lvlText w:val="●"/>
      <w:lvlJc w:val="left"/>
      <w:pPr>
        <w:ind w:left="2880" w:hanging="360"/>
      </w:pPr>
      <w:rPr>
        <w:u w:val="none"/>
      </w:rPr>
    </w:lvl>
    <w:lvl w:ilvl="4" w:tplc="0B2A98CC">
      <w:start w:val="1"/>
      <w:numFmt w:val="bullet"/>
      <w:lvlText w:val="○"/>
      <w:lvlJc w:val="left"/>
      <w:pPr>
        <w:ind w:left="3600" w:hanging="360"/>
      </w:pPr>
      <w:rPr>
        <w:u w:val="none"/>
      </w:rPr>
    </w:lvl>
    <w:lvl w:ilvl="5" w:tplc="329E38E2">
      <w:start w:val="1"/>
      <w:numFmt w:val="bullet"/>
      <w:lvlText w:val="■"/>
      <w:lvlJc w:val="left"/>
      <w:pPr>
        <w:ind w:left="4320" w:hanging="360"/>
      </w:pPr>
      <w:rPr>
        <w:u w:val="none"/>
      </w:rPr>
    </w:lvl>
    <w:lvl w:ilvl="6" w:tplc="C3AACF3A">
      <w:start w:val="1"/>
      <w:numFmt w:val="bullet"/>
      <w:lvlText w:val="●"/>
      <w:lvlJc w:val="left"/>
      <w:pPr>
        <w:ind w:left="5040" w:hanging="360"/>
      </w:pPr>
      <w:rPr>
        <w:u w:val="none"/>
      </w:rPr>
    </w:lvl>
    <w:lvl w:ilvl="7" w:tplc="5ACA6824">
      <w:start w:val="1"/>
      <w:numFmt w:val="bullet"/>
      <w:lvlText w:val="○"/>
      <w:lvlJc w:val="left"/>
      <w:pPr>
        <w:ind w:left="5760" w:hanging="360"/>
      </w:pPr>
      <w:rPr>
        <w:u w:val="none"/>
      </w:rPr>
    </w:lvl>
    <w:lvl w:ilvl="8" w:tplc="99BAECDE">
      <w:start w:val="1"/>
      <w:numFmt w:val="bullet"/>
      <w:lvlText w:val="■"/>
      <w:lvlJc w:val="left"/>
      <w:pPr>
        <w:ind w:left="6480" w:hanging="360"/>
      </w:pPr>
      <w:rPr>
        <w:u w:val="none"/>
      </w:rPr>
    </w:lvl>
  </w:abstractNum>
  <w:abstractNum w:abstractNumId="2" w15:restartNumberingAfterBreak="0">
    <w:nsid w:val="1762A64D"/>
    <w:multiLevelType w:val="hybridMultilevel"/>
    <w:tmpl w:val="00000000"/>
    <w:lvl w:ilvl="0" w:tplc="FB048184">
      <w:start w:val="1"/>
      <w:numFmt w:val="bullet"/>
      <w:lvlText w:val="●"/>
      <w:lvlJc w:val="left"/>
      <w:pPr>
        <w:ind w:left="720" w:hanging="360"/>
      </w:pPr>
      <w:rPr>
        <w:u w:val="none"/>
      </w:rPr>
    </w:lvl>
    <w:lvl w:ilvl="1" w:tplc="2DB62D00">
      <w:start w:val="1"/>
      <w:numFmt w:val="bullet"/>
      <w:lvlText w:val="○"/>
      <w:lvlJc w:val="left"/>
      <w:pPr>
        <w:ind w:left="1440" w:hanging="360"/>
      </w:pPr>
      <w:rPr>
        <w:u w:val="none"/>
      </w:rPr>
    </w:lvl>
    <w:lvl w:ilvl="2" w:tplc="AA8AF9A2">
      <w:start w:val="1"/>
      <w:numFmt w:val="bullet"/>
      <w:lvlText w:val="■"/>
      <w:lvlJc w:val="left"/>
      <w:pPr>
        <w:ind w:left="2160" w:hanging="360"/>
      </w:pPr>
      <w:rPr>
        <w:u w:val="none"/>
      </w:rPr>
    </w:lvl>
    <w:lvl w:ilvl="3" w:tplc="682E3588">
      <w:start w:val="1"/>
      <w:numFmt w:val="bullet"/>
      <w:lvlText w:val="●"/>
      <w:lvlJc w:val="left"/>
      <w:pPr>
        <w:ind w:left="2880" w:hanging="360"/>
      </w:pPr>
      <w:rPr>
        <w:u w:val="none"/>
      </w:rPr>
    </w:lvl>
    <w:lvl w:ilvl="4" w:tplc="000899BE">
      <w:start w:val="1"/>
      <w:numFmt w:val="bullet"/>
      <w:lvlText w:val="○"/>
      <w:lvlJc w:val="left"/>
      <w:pPr>
        <w:ind w:left="3600" w:hanging="360"/>
      </w:pPr>
      <w:rPr>
        <w:u w:val="none"/>
      </w:rPr>
    </w:lvl>
    <w:lvl w:ilvl="5" w:tplc="9710E916">
      <w:start w:val="1"/>
      <w:numFmt w:val="bullet"/>
      <w:lvlText w:val="■"/>
      <w:lvlJc w:val="left"/>
      <w:pPr>
        <w:ind w:left="4320" w:hanging="360"/>
      </w:pPr>
      <w:rPr>
        <w:u w:val="none"/>
      </w:rPr>
    </w:lvl>
    <w:lvl w:ilvl="6" w:tplc="7834F666">
      <w:start w:val="1"/>
      <w:numFmt w:val="bullet"/>
      <w:lvlText w:val="●"/>
      <w:lvlJc w:val="left"/>
      <w:pPr>
        <w:ind w:left="5040" w:hanging="360"/>
      </w:pPr>
      <w:rPr>
        <w:u w:val="none"/>
      </w:rPr>
    </w:lvl>
    <w:lvl w:ilvl="7" w:tplc="4E94F81A">
      <w:start w:val="1"/>
      <w:numFmt w:val="bullet"/>
      <w:lvlText w:val="○"/>
      <w:lvlJc w:val="left"/>
      <w:pPr>
        <w:ind w:left="5760" w:hanging="360"/>
      </w:pPr>
      <w:rPr>
        <w:u w:val="none"/>
      </w:rPr>
    </w:lvl>
    <w:lvl w:ilvl="8" w:tplc="AD5ADFB8">
      <w:start w:val="1"/>
      <w:numFmt w:val="bullet"/>
      <w:lvlText w:val="■"/>
      <w:lvlJc w:val="left"/>
      <w:pPr>
        <w:ind w:left="6480" w:hanging="360"/>
      </w:pPr>
      <w:rPr>
        <w:u w:val="none"/>
      </w:rPr>
    </w:lvl>
  </w:abstractNum>
  <w:abstractNum w:abstractNumId="3" w15:restartNumberingAfterBreak="0">
    <w:nsid w:val="24F67823"/>
    <w:multiLevelType w:val="hybridMultilevel"/>
    <w:tmpl w:val="00000000"/>
    <w:lvl w:ilvl="0" w:tplc="1324A7BE">
      <w:start w:val="1"/>
      <w:numFmt w:val="bullet"/>
      <w:lvlText w:val="●"/>
      <w:lvlJc w:val="left"/>
      <w:pPr>
        <w:ind w:left="720" w:hanging="360"/>
      </w:pPr>
      <w:rPr>
        <w:u w:val="none"/>
      </w:rPr>
    </w:lvl>
    <w:lvl w:ilvl="1" w:tplc="B540EC82">
      <w:start w:val="1"/>
      <w:numFmt w:val="bullet"/>
      <w:lvlText w:val="○"/>
      <w:lvlJc w:val="left"/>
      <w:pPr>
        <w:ind w:left="1440" w:hanging="360"/>
      </w:pPr>
      <w:rPr>
        <w:u w:val="none"/>
      </w:rPr>
    </w:lvl>
    <w:lvl w:ilvl="2" w:tplc="D5AE22BE">
      <w:start w:val="1"/>
      <w:numFmt w:val="bullet"/>
      <w:lvlText w:val="■"/>
      <w:lvlJc w:val="left"/>
      <w:pPr>
        <w:ind w:left="2160" w:hanging="360"/>
      </w:pPr>
      <w:rPr>
        <w:u w:val="none"/>
      </w:rPr>
    </w:lvl>
    <w:lvl w:ilvl="3" w:tplc="2892AD8E">
      <w:start w:val="1"/>
      <w:numFmt w:val="bullet"/>
      <w:lvlText w:val="●"/>
      <w:lvlJc w:val="left"/>
      <w:pPr>
        <w:ind w:left="2880" w:hanging="360"/>
      </w:pPr>
      <w:rPr>
        <w:u w:val="none"/>
      </w:rPr>
    </w:lvl>
    <w:lvl w:ilvl="4" w:tplc="AF7A4D30">
      <w:start w:val="1"/>
      <w:numFmt w:val="bullet"/>
      <w:lvlText w:val="○"/>
      <w:lvlJc w:val="left"/>
      <w:pPr>
        <w:ind w:left="3600" w:hanging="360"/>
      </w:pPr>
      <w:rPr>
        <w:u w:val="none"/>
      </w:rPr>
    </w:lvl>
    <w:lvl w:ilvl="5" w:tplc="B38218C6">
      <w:start w:val="1"/>
      <w:numFmt w:val="bullet"/>
      <w:lvlText w:val="■"/>
      <w:lvlJc w:val="left"/>
      <w:pPr>
        <w:ind w:left="4320" w:hanging="360"/>
      </w:pPr>
      <w:rPr>
        <w:u w:val="none"/>
      </w:rPr>
    </w:lvl>
    <w:lvl w:ilvl="6" w:tplc="DCFEBDF0">
      <w:start w:val="1"/>
      <w:numFmt w:val="bullet"/>
      <w:lvlText w:val="●"/>
      <w:lvlJc w:val="left"/>
      <w:pPr>
        <w:ind w:left="5040" w:hanging="360"/>
      </w:pPr>
      <w:rPr>
        <w:u w:val="none"/>
      </w:rPr>
    </w:lvl>
    <w:lvl w:ilvl="7" w:tplc="33B02CE0">
      <w:start w:val="1"/>
      <w:numFmt w:val="bullet"/>
      <w:lvlText w:val="○"/>
      <w:lvlJc w:val="left"/>
      <w:pPr>
        <w:ind w:left="5760" w:hanging="360"/>
      </w:pPr>
      <w:rPr>
        <w:u w:val="none"/>
      </w:rPr>
    </w:lvl>
    <w:lvl w:ilvl="8" w:tplc="0EDA4028">
      <w:start w:val="1"/>
      <w:numFmt w:val="bullet"/>
      <w:lvlText w:val="■"/>
      <w:lvlJc w:val="left"/>
      <w:pPr>
        <w:ind w:left="6480" w:hanging="360"/>
      </w:pPr>
      <w:rPr>
        <w:u w:val="none"/>
      </w:rPr>
    </w:lvl>
  </w:abstractNum>
  <w:abstractNum w:abstractNumId="4" w15:restartNumberingAfterBreak="0">
    <w:nsid w:val="27010A93"/>
    <w:multiLevelType w:val="hybridMultilevel"/>
    <w:tmpl w:val="00000000"/>
    <w:lvl w:ilvl="0" w:tplc="853CBE90">
      <w:start w:val="1"/>
      <w:numFmt w:val="bullet"/>
      <w:lvlText w:val="●"/>
      <w:lvlJc w:val="left"/>
      <w:pPr>
        <w:ind w:left="720" w:hanging="360"/>
      </w:pPr>
      <w:rPr>
        <w:u w:val="none"/>
      </w:rPr>
    </w:lvl>
    <w:lvl w:ilvl="1" w:tplc="1F9017D8">
      <w:start w:val="1"/>
      <w:numFmt w:val="bullet"/>
      <w:lvlText w:val="○"/>
      <w:lvlJc w:val="left"/>
      <w:pPr>
        <w:ind w:left="1440" w:hanging="360"/>
      </w:pPr>
      <w:rPr>
        <w:u w:val="none"/>
      </w:rPr>
    </w:lvl>
    <w:lvl w:ilvl="2" w:tplc="0818DBD2">
      <w:start w:val="1"/>
      <w:numFmt w:val="bullet"/>
      <w:lvlText w:val="■"/>
      <w:lvlJc w:val="left"/>
      <w:pPr>
        <w:ind w:left="2160" w:hanging="360"/>
      </w:pPr>
      <w:rPr>
        <w:u w:val="none"/>
      </w:rPr>
    </w:lvl>
    <w:lvl w:ilvl="3" w:tplc="BA861EB0">
      <w:start w:val="1"/>
      <w:numFmt w:val="bullet"/>
      <w:lvlText w:val="●"/>
      <w:lvlJc w:val="left"/>
      <w:pPr>
        <w:ind w:left="2880" w:hanging="360"/>
      </w:pPr>
      <w:rPr>
        <w:u w:val="none"/>
      </w:rPr>
    </w:lvl>
    <w:lvl w:ilvl="4" w:tplc="97ECE110">
      <w:start w:val="1"/>
      <w:numFmt w:val="bullet"/>
      <w:lvlText w:val="○"/>
      <w:lvlJc w:val="left"/>
      <w:pPr>
        <w:ind w:left="3600" w:hanging="360"/>
      </w:pPr>
      <w:rPr>
        <w:u w:val="none"/>
      </w:rPr>
    </w:lvl>
    <w:lvl w:ilvl="5" w:tplc="D2F69DE4">
      <w:start w:val="1"/>
      <w:numFmt w:val="bullet"/>
      <w:lvlText w:val="■"/>
      <w:lvlJc w:val="left"/>
      <w:pPr>
        <w:ind w:left="4320" w:hanging="360"/>
      </w:pPr>
      <w:rPr>
        <w:u w:val="none"/>
      </w:rPr>
    </w:lvl>
    <w:lvl w:ilvl="6" w:tplc="B9B25226">
      <w:start w:val="1"/>
      <w:numFmt w:val="bullet"/>
      <w:lvlText w:val="●"/>
      <w:lvlJc w:val="left"/>
      <w:pPr>
        <w:ind w:left="5040" w:hanging="360"/>
      </w:pPr>
      <w:rPr>
        <w:u w:val="none"/>
      </w:rPr>
    </w:lvl>
    <w:lvl w:ilvl="7" w:tplc="FF8EA72C">
      <w:start w:val="1"/>
      <w:numFmt w:val="bullet"/>
      <w:lvlText w:val="○"/>
      <w:lvlJc w:val="left"/>
      <w:pPr>
        <w:ind w:left="5760" w:hanging="360"/>
      </w:pPr>
      <w:rPr>
        <w:u w:val="none"/>
      </w:rPr>
    </w:lvl>
    <w:lvl w:ilvl="8" w:tplc="B6149CD6">
      <w:start w:val="1"/>
      <w:numFmt w:val="bullet"/>
      <w:lvlText w:val="■"/>
      <w:lvlJc w:val="left"/>
      <w:pPr>
        <w:ind w:left="6480" w:hanging="360"/>
      </w:pPr>
      <w:rPr>
        <w:u w:val="none"/>
      </w:rPr>
    </w:lvl>
  </w:abstractNum>
  <w:abstractNum w:abstractNumId="5" w15:restartNumberingAfterBreak="0">
    <w:nsid w:val="30B2B546"/>
    <w:multiLevelType w:val="hybridMultilevel"/>
    <w:tmpl w:val="00000000"/>
    <w:lvl w:ilvl="0" w:tplc="D73E21E6">
      <w:start w:val="1"/>
      <w:numFmt w:val="bullet"/>
      <w:lvlText w:val="●"/>
      <w:lvlJc w:val="left"/>
      <w:pPr>
        <w:ind w:left="720" w:hanging="360"/>
      </w:pPr>
      <w:rPr>
        <w:u w:val="none"/>
      </w:rPr>
    </w:lvl>
    <w:lvl w:ilvl="1" w:tplc="00E0F6D4">
      <w:start w:val="1"/>
      <w:numFmt w:val="bullet"/>
      <w:lvlText w:val="○"/>
      <w:lvlJc w:val="left"/>
      <w:pPr>
        <w:ind w:left="1440" w:hanging="360"/>
      </w:pPr>
      <w:rPr>
        <w:u w:val="none"/>
      </w:rPr>
    </w:lvl>
    <w:lvl w:ilvl="2" w:tplc="EFBA3C76">
      <w:start w:val="1"/>
      <w:numFmt w:val="bullet"/>
      <w:lvlText w:val="■"/>
      <w:lvlJc w:val="left"/>
      <w:pPr>
        <w:ind w:left="2160" w:hanging="360"/>
      </w:pPr>
      <w:rPr>
        <w:u w:val="none"/>
      </w:rPr>
    </w:lvl>
    <w:lvl w:ilvl="3" w:tplc="C6E01AC8">
      <w:start w:val="1"/>
      <w:numFmt w:val="bullet"/>
      <w:lvlText w:val="●"/>
      <w:lvlJc w:val="left"/>
      <w:pPr>
        <w:ind w:left="2880" w:hanging="360"/>
      </w:pPr>
      <w:rPr>
        <w:u w:val="none"/>
      </w:rPr>
    </w:lvl>
    <w:lvl w:ilvl="4" w:tplc="D2162414">
      <w:start w:val="1"/>
      <w:numFmt w:val="bullet"/>
      <w:lvlText w:val="○"/>
      <w:lvlJc w:val="left"/>
      <w:pPr>
        <w:ind w:left="3600" w:hanging="360"/>
      </w:pPr>
      <w:rPr>
        <w:u w:val="none"/>
      </w:rPr>
    </w:lvl>
    <w:lvl w:ilvl="5" w:tplc="6BD2DE34">
      <w:start w:val="1"/>
      <w:numFmt w:val="bullet"/>
      <w:lvlText w:val="■"/>
      <w:lvlJc w:val="left"/>
      <w:pPr>
        <w:ind w:left="4320" w:hanging="360"/>
      </w:pPr>
      <w:rPr>
        <w:u w:val="none"/>
      </w:rPr>
    </w:lvl>
    <w:lvl w:ilvl="6" w:tplc="2600124E">
      <w:start w:val="1"/>
      <w:numFmt w:val="bullet"/>
      <w:lvlText w:val="●"/>
      <w:lvlJc w:val="left"/>
      <w:pPr>
        <w:ind w:left="5040" w:hanging="360"/>
      </w:pPr>
      <w:rPr>
        <w:u w:val="none"/>
      </w:rPr>
    </w:lvl>
    <w:lvl w:ilvl="7" w:tplc="C00AF91C">
      <w:start w:val="1"/>
      <w:numFmt w:val="bullet"/>
      <w:lvlText w:val="○"/>
      <w:lvlJc w:val="left"/>
      <w:pPr>
        <w:ind w:left="5760" w:hanging="360"/>
      </w:pPr>
      <w:rPr>
        <w:u w:val="none"/>
      </w:rPr>
    </w:lvl>
    <w:lvl w:ilvl="8" w:tplc="6C70655E">
      <w:start w:val="1"/>
      <w:numFmt w:val="bullet"/>
      <w:lvlText w:val="■"/>
      <w:lvlJc w:val="left"/>
      <w:pPr>
        <w:ind w:left="6480" w:hanging="360"/>
      </w:pPr>
      <w:rPr>
        <w:u w:val="none"/>
      </w:rPr>
    </w:lvl>
  </w:abstractNum>
  <w:abstractNum w:abstractNumId="6" w15:restartNumberingAfterBreak="0">
    <w:nsid w:val="3F2C9812"/>
    <w:multiLevelType w:val="hybridMultilevel"/>
    <w:tmpl w:val="00000000"/>
    <w:lvl w:ilvl="0" w:tplc="E9D67716">
      <w:start w:val="1"/>
      <w:numFmt w:val="bullet"/>
      <w:lvlText w:val="●"/>
      <w:lvlJc w:val="left"/>
      <w:pPr>
        <w:ind w:left="720" w:hanging="360"/>
      </w:pPr>
      <w:rPr>
        <w:u w:val="none"/>
      </w:rPr>
    </w:lvl>
    <w:lvl w:ilvl="1" w:tplc="220C77B2">
      <w:start w:val="1"/>
      <w:numFmt w:val="bullet"/>
      <w:lvlText w:val="○"/>
      <w:lvlJc w:val="left"/>
      <w:pPr>
        <w:ind w:left="1440" w:hanging="360"/>
      </w:pPr>
      <w:rPr>
        <w:u w:val="none"/>
      </w:rPr>
    </w:lvl>
    <w:lvl w:ilvl="2" w:tplc="529825A8">
      <w:start w:val="1"/>
      <w:numFmt w:val="bullet"/>
      <w:lvlText w:val="■"/>
      <w:lvlJc w:val="left"/>
      <w:pPr>
        <w:ind w:left="2160" w:hanging="360"/>
      </w:pPr>
      <w:rPr>
        <w:u w:val="none"/>
      </w:rPr>
    </w:lvl>
    <w:lvl w:ilvl="3" w:tplc="257A2A12">
      <w:start w:val="1"/>
      <w:numFmt w:val="bullet"/>
      <w:lvlText w:val="●"/>
      <w:lvlJc w:val="left"/>
      <w:pPr>
        <w:ind w:left="2880" w:hanging="360"/>
      </w:pPr>
      <w:rPr>
        <w:u w:val="none"/>
      </w:rPr>
    </w:lvl>
    <w:lvl w:ilvl="4" w:tplc="62AA6AE6">
      <w:start w:val="1"/>
      <w:numFmt w:val="bullet"/>
      <w:lvlText w:val="○"/>
      <w:lvlJc w:val="left"/>
      <w:pPr>
        <w:ind w:left="3600" w:hanging="360"/>
      </w:pPr>
      <w:rPr>
        <w:u w:val="none"/>
      </w:rPr>
    </w:lvl>
    <w:lvl w:ilvl="5" w:tplc="7CECC760">
      <w:start w:val="1"/>
      <w:numFmt w:val="bullet"/>
      <w:lvlText w:val="■"/>
      <w:lvlJc w:val="left"/>
      <w:pPr>
        <w:ind w:left="4320" w:hanging="360"/>
      </w:pPr>
      <w:rPr>
        <w:u w:val="none"/>
      </w:rPr>
    </w:lvl>
    <w:lvl w:ilvl="6" w:tplc="60FE7F9C">
      <w:start w:val="1"/>
      <w:numFmt w:val="bullet"/>
      <w:lvlText w:val="●"/>
      <w:lvlJc w:val="left"/>
      <w:pPr>
        <w:ind w:left="5040" w:hanging="360"/>
      </w:pPr>
      <w:rPr>
        <w:u w:val="none"/>
      </w:rPr>
    </w:lvl>
    <w:lvl w:ilvl="7" w:tplc="04D4BA5E">
      <w:start w:val="1"/>
      <w:numFmt w:val="bullet"/>
      <w:lvlText w:val="○"/>
      <w:lvlJc w:val="left"/>
      <w:pPr>
        <w:ind w:left="5760" w:hanging="360"/>
      </w:pPr>
      <w:rPr>
        <w:u w:val="none"/>
      </w:rPr>
    </w:lvl>
    <w:lvl w:ilvl="8" w:tplc="1A521FE4">
      <w:start w:val="1"/>
      <w:numFmt w:val="bullet"/>
      <w:lvlText w:val="■"/>
      <w:lvlJc w:val="left"/>
      <w:pPr>
        <w:ind w:left="6480" w:hanging="360"/>
      </w:pPr>
      <w:rPr>
        <w:u w:val="none"/>
      </w:rPr>
    </w:lvl>
  </w:abstractNum>
  <w:abstractNum w:abstractNumId="7" w15:restartNumberingAfterBreak="0">
    <w:nsid w:val="3FBECB20"/>
    <w:multiLevelType w:val="hybridMultilevel"/>
    <w:tmpl w:val="00000000"/>
    <w:lvl w:ilvl="0" w:tplc="EE40ABFE">
      <w:start w:val="1"/>
      <w:numFmt w:val="bullet"/>
      <w:lvlText w:val="●"/>
      <w:lvlJc w:val="left"/>
      <w:pPr>
        <w:ind w:left="720" w:hanging="360"/>
      </w:pPr>
      <w:rPr>
        <w:u w:val="none"/>
      </w:rPr>
    </w:lvl>
    <w:lvl w:ilvl="1" w:tplc="9BCC49A8">
      <w:start w:val="1"/>
      <w:numFmt w:val="bullet"/>
      <w:lvlText w:val="○"/>
      <w:lvlJc w:val="left"/>
      <w:pPr>
        <w:ind w:left="1440" w:hanging="360"/>
      </w:pPr>
      <w:rPr>
        <w:u w:val="none"/>
      </w:rPr>
    </w:lvl>
    <w:lvl w:ilvl="2" w:tplc="309AE884">
      <w:start w:val="1"/>
      <w:numFmt w:val="bullet"/>
      <w:lvlText w:val="■"/>
      <w:lvlJc w:val="left"/>
      <w:pPr>
        <w:ind w:left="2160" w:hanging="360"/>
      </w:pPr>
      <w:rPr>
        <w:u w:val="none"/>
      </w:rPr>
    </w:lvl>
    <w:lvl w:ilvl="3" w:tplc="CB24CF14">
      <w:start w:val="1"/>
      <w:numFmt w:val="bullet"/>
      <w:lvlText w:val="●"/>
      <w:lvlJc w:val="left"/>
      <w:pPr>
        <w:ind w:left="2880" w:hanging="360"/>
      </w:pPr>
      <w:rPr>
        <w:u w:val="none"/>
      </w:rPr>
    </w:lvl>
    <w:lvl w:ilvl="4" w:tplc="ADA8749C">
      <w:start w:val="1"/>
      <w:numFmt w:val="bullet"/>
      <w:lvlText w:val="○"/>
      <w:lvlJc w:val="left"/>
      <w:pPr>
        <w:ind w:left="3600" w:hanging="360"/>
      </w:pPr>
      <w:rPr>
        <w:u w:val="none"/>
      </w:rPr>
    </w:lvl>
    <w:lvl w:ilvl="5" w:tplc="FD1E096C">
      <w:start w:val="1"/>
      <w:numFmt w:val="bullet"/>
      <w:lvlText w:val="■"/>
      <w:lvlJc w:val="left"/>
      <w:pPr>
        <w:ind w:left="4320" w:hanging="360"/>
      </w:pPr>
      <w:rPr>
        <w:u w:val="none"/>
      </w:rPr>
    </w:lvl>
    <w:lvl w:ilvl="6" w:tplc="B74EB890">
      <w:start w:val="1"/>
      <w:numFmt w:val="bullet"/>
      <w:lvlText w:val="●"/>
      <w:lvlJc w:val="left"/>
      <w:pPr>
        <w:ind w:left="5040" w:hanging="360"/>
      </w:pPr>
      <w:rPr>
        <w:u w:val="none"/>
      </w:rPr>
    </w:lvl>
    <w:lvl w:ilvl="7" w:tplc="025CE228">
      <w:start w:val="1"/>
      <w:numFmt w:val="bullet"/>
      <w:lvlText w:val="○"/>
      <w:lvlJc w:val="left"/>
      <w:pPr>
        <w:ind w:left="5760" w:hanging="360"/>
      </w:pPr>
      <w:rPr>
        <w:u w:val="none"/>
      </w:rPr>
    </w:lvl>
    <w:lvl w:ilvl="8" w:tplc="AE8A9B04">
      <w:start w:val="1"/>
      <w:numFmt w:val="bullet"/>
      <w:lvlText w:val="■"/>
      <w:lvlJc w:val="left"/>
      <w:pPr>
        <w:ind w:left="6480" w:hanging="360"/>
      </w:pPr>
      <w:rPr>
        <w:u w:val="none"/>
      </w:rPr>
    </w:lvl>
  </w:abstractNum>
  <w:abstractNum w:abstractNumId="8" w15:restartNumberingAfterBreak="0">
    <w:nsid w:val="43376018"/>
    <w:multiLevelType w:val="hybridMultilevel"/>
    <w:tmpl w:val="00000000"/>
    <w:lvl w:ilvl="0" w:tplc="125CD5CE">
      <w:start w:val="1"/>
      <w:numFmt w:val="bullet"/>
      <w:lvlText w:val="●"/>
      <w:lvlJc w:val="left"/>
      <w:pPr>
        <w:ind w:left="720" w:hanging="360"/>
      </w:pPr>
      <w:rPr>
        <w:u w:val="none"/>
      </w:rPr>
    </w:lvl>
    <w:lvl w:ilvl="1" w:tplc="B826335E">
      <w:start w:val="1"/>
      <w:numFmt w:val="bullet"/>
      <w:lvlText w:val="○"/>
      <w:lvlJc w:val="left"/>
      <w:pPr>
        <w:ind w:left="1440" w:hanging="360"/>
      </w:pPr>
      <w:rPr>
        <w:u w:val="none"/>
      </w:rPr>
    </w:lvl>
    <w:lvl w:ilvl="2" w:tplc="12FC928E">
      <w:start w:val="1"/>
      <w:numFmt w:val="bullet"/>
      <w:lvlText w:val="■"/>
      <w:lvlJc w:val="left"/>
      <w:pPr>
        <w:ind w:left="2160" w:hanging="360"/>
      </w:pPr>
      <w:rPr>
        <w:u w:val="none"/>
      </w:rPr>
    </w:lvl>
    <w:lvl w:ilvl="3" w:tplc="BFE42F4A">
      <w:start w:val="1"/>
      <w:numFmt w:val="bullet"/>
      <w:lvlText w:val="●"/>
      <w:lvlJc w:val="left"/>
      <w:pPr>
        <w:ind w:left="2880" w:hanging="360"/>
      </w:pPr>
      <w:rPr>
        <w:u w:val="none"/>
      </w:rPr>
    </w:lvl>
    <w:lvl w:ilvl="4" w:tplc="741E01D6">
      <w:start w:val="1"/>
      <w:numFmt w:val="bullet"/>
      <w:lvlText w:val="○"/>
      <w:lvlJc w:val="left"/>
      <w:pPr>
        <w:ind w:left="3600" w:hanging="360"/>
      </w:pPr>
      <w:rPr>
        <w:u w:val="none"/>
      </w:rPr>
    </w:lvl>
    <w:lvl w:ilvl="5" w:tplc="C5C6B3D0">
      <w:start w:val="1"/>
      <w:numFmt w:val="bullet"/>
      <w:lvlText w:val="■"/>
      <w:lvlJc w:val="left"/>
      <w:pPr>
        <w:ind w:left="4320" w:hanging="360"/>
      </w:pPr>
      <w:rPr>
        <w:u w:val="none"/>
      </w:rPr>
    </w:lvl>
    <w:lvl w:ilvl="6" w:tplc="D8AE428C">
      <w:start w:val="1"/>
      <w:numFmt w:val="bullet"/>
      <w:lvlText w:val="●"/>
      <w:lvlJc w:val="left"/>
      <w:pPr>
        <w:ind w:left="5040" w:hanging="360"/>
      </w:pPr>
      <w:rPr>
        <w:u w:val="none"/>
      </w:rPr>
    </w:lvl>
    <w:lvl w:ilvl="7" w:tplc="487AFF66">
      <w:start w:val="1"/>
      <w:numFmt w:val="bullet"/>
      <w:lvlText w:val="○"/>
      <w:lvlJc w:val="left"/>
      <w:pPr>
        <w:ind w:left="5760" w:hanging="360"/>
      </w:pPr>
      <w:rPr>
        <w:u w:val="none"/>
      </w:rPr>
    </w:lvl>
    <w:lvl w:ilvl="8" w:tplc="85F46E98">
      <w:start w:val="1"/>
      <w:numFmt w:val="bullet"/>
      <w:lvlText w:val="■"/>
      <w:lvlJc w:val="left"/>
      <w:pPr>
        <w:ind w:left="6480" w:hanging="360"/>
      </w:pPr>
      <w:rPr>
        <w:u w:val="none"/>
      </w:rPr>
    </w:lvl>
  </w:abstractNum>
  <w:abstractNum w:abstractNumId="9" w15:restartNumberingAfterBreak="0">
    <w:nsid w:val="4D0020EF"/>
    <w:multiLevelType w:val="hybridMultilevel"/>
    <w:tmpl w:val="00000000"/>
    <w:lvl w:ilvl="0" w:tplc="EBA22662">
      <w:start w:val="1"/>
      <w:numFmt w:val="bullet"/>
      <w:lvlText w:val="●"/>
      <w:lvlJc w:val="left"/>
      <w:pPr>
        <w:ind w:left="720" w:hanging="360"/>
      </w:pPr>
      <w:rPr>
        <w:u w:val="none"/>
      </w:rPr>
    </w:lvl>
    <w:lvl w:ilvl="1" w:tplc="CE5AF882">
      <w:start w:val="1"/>
      <w:numFmt w:val="bullet"/>
      <w:lvlText w:val="○"/>
      <w:lvlJc w:val="left"/>
      <w:pPr>
        <w:ind w:left="1440" w:hanging="360"/>
      </w:pPr>
      <w:rPr>
        <w:u w:val="none"/>
      </w:rPr>
    </w:lvl>
    <w:lvl w:ilvl="2" w:tplc="27AC5644">
      <w:start w:val="1"/>
      <w:numFmt w:val="bullet"/>
      <w:lvlText w:val="■"/>
      <w:lvlJc w:val="left"/>
      <w:pPr>
        <w:ind w:left="2160" w:hanging="360"/>
      </w:pPr>
      <w:rPr>
        <w:u w:val="none"/>
      </w:rPr>
    </w:lvl>
    <w:lvl w:ilvl="3" w:tplc="DA021BEE">
      <w:start w:val="1"/>
      <w:numFmt w:val="bullet"/>
      <w:lvlText w:val="●"/>
      <w:lvlJc w:val="left"/>
      <w:pPr>
        <w:ind w:left="2880" w:hanging="360"/>
      </w:pPr>
      <w:rPr>
        <w:u w:val="none"/>
      </w:rPr>
    </w:lvl>
    <w:lvl w:ilvl="4" w:tplc="E0B0466C">
      <w:start w:val="1"/>
      <w:numFmt w:val="bullet"/>
      <w:lvlText w:val="○"/>
      <w:lvlJc w:val="left"/>
      <w:pPr>
        <w:ind w:left="3600" w:hanging="360"/>
      </w:pPr>
      <w:rPr>
        <w:u w:val="none"/>
      </w:rPr>
    </w:lvl>
    <w:lvl w:ilvl="5" w:tplc="0C928156">
      <w:start w:val="1"/>
      <w:numFmt w:val="bullet"/>
      <w:lvlText w:val="■"/>
      <w:lvlJc w:val="left"/>
      <w:pPr>
        <w:ind w:left="4320" w:hanging="360"/>
      </w:pPr>
      <w:rPr>
        <w:u w:val="none"/>
      </w:rPr>
    </w:lvl>
    <w:lvl w:ilvl="6" w:tplc="4EB4B4CC">
      <w:start w:val="1"/>
      <w:numFmt w:val="bullet"/>
      <w:lvlText w:val="●"/>
      <w:lvlJc w:val="left"/>
      <w:pPr>
        <w:ind w:left="5040" w:hanging="360"/>
      </w:pPr>
      <w:rPr>
        <w:u w:val="none"/>
      </w:rPr>
    </w:lvl>
    <w:lvl w:ilvl="7" w:tplc="68F052E4">
      <w:start w:val="1"/>
      <w:numFmt w:val="bullet"/>
      <w:lvlText w:val="○"/>
      <w:lvlJc w:val="left"/>
      <w:pPr>
        <w:ind w:left="5760" w:hanging="360"/>
      </w:pPr>
      <w:rPr>
        <w:u w:val="none"/>
      </w:rPr>
    </w:lvl>
    <w:lvl w:ilvl="8" w:tplc="45728236">
      <w:start w:val="1"/>
      <w:numFmt w:val="bullet"/>
      <w:lvlText w:val="■"/>
      <w:lvlJc w:val="left"/>
      <w:pPr>
        <w:ind w:left="6480" w:hanging="360"/>
      </w:pPr>
      <w:rPr>
        <w:u w:val="none"/>
      </w:rPr>
    </w:lvl>
  </w:abstractNum>
  <w:abstractNum w:abstractNumId="10" w15:restartNumberingAfterBreak="0">
    <w:nsid w:val="5647D870"/>
    <w:multiLevelType w:val="hybridMultilevel"/>
    <w:tmpl w:val="00000000"/>
    <w:lvl w:ilvl="0" w:tplc="286E8C34">
      <w:start w:val="1"/>
      <w:numFmt w:val="bullet"/>
      <w:lvlText w:val="●"/>
      <w:lvlJc w:val="left"/>
      <w:pPr>
        <w:ind w:left="720" w:hanging="360"/>
      </w:pPr>
      <w:rPr>
        <w:u w:val="none"/>
      </w:rPr>
    </w:lvl>
    <w:lvl w:ilvl="1" w:tplc="0D9EEB74">
      <w:start w:val="1"/>
      <w:numFmt w:val="bullet"/>
      <w:lvlText w:val="○"/>
      <w:lvlJc w:val="left"/>
      <w:pPr>
        <w:ind w:left="1440" w:hanging="360"/>
      </w:pPr>
      <w:rPr>
        <w:u w:val="none"/>
      </w:rPr>
    </w:lvl>
    <w:lvl w:ilvl="2" w:tplc="43568C86">
      <w:start w:val="1"/>
      <w:numFmt w:val="bullet"/>
      <w:lvlText w:val="■"/>
      <w:lvlJc w:val="left"/>
      <w:pPr>
        <w:ind w:left="2160" w:hanging="360"/>
      </w:pPr>
      <w:rPr>
        <w:u w:val="none"/>
      </w:rPr>
    </w:lvl>
    <w:lvl w:ilvl="3" w:tplc="8958631C">
      <w:start w:val="1"/>
      <w:numFmt w:val="bullet"/>
      <w:lvlText w:val="●"/>
      <w:lvlJc w:val="left"/>
      <w:pPr>
        <w:ind w:left="2880" w:hanging="360"/>
      </w:pPr>
      <w:rPr>
        <w:u w:val="none"/>
      </w:rPr>
    </w:lvl>
    <w:lvl w:ilvl="4" w:tplc="9E32845A">
      <w:start w:val="1"/>
      <w:numFmt w:val="bullet"/>
      <w:lvlText w:val="○"/>
      <w:lvlJc w:val="left"/>
      <w:pPr>
        <w:ind w:left="3600" w:hanging="360"/>
      </w:pPr>
      <w:rPr>
        <w:u w:val="none"/>
      </w:rPr>
    </w:lvl>
    <w:lvl w:ilvl="5" w:tplc="14E4BF74">
      <w:start w:val="1"/>
      <w:numFmt w:val="bullet"/>
      <w:lvlText w:val="■"/>
      <w:lvlJc w:val="left"/>
      <w:pPr>
        <w:ind w:left="4320" w:hanging="360"/>
      </w:pPr>
      <w:rPr>
        <w:u w:val="none"/>
      </w:rPr>
    </w:lvl>
    <w:lvl w:ilvl="6" w:tplc="67CEB312">
      <w:start w:val="1"/>
      <w:numFmt w:val="bullet"/>
      <w:lvlText w:val="●"/>
      <w:lvlJc w:val="left"/>
      <w:pPr>
        <w:ind w:left="5040" w:hanging="360"/>
      </w:pPr>
      <w:rPr>
        <w:u w:val="none"/>
      </w:rPr>
    </w:lvl>
    <w:lvl w:ilvl="7" w:tplc="353214A0">
      <w:start w:val="1"/>
      <w:numFmt w:val="bullet"/>
      <w:lvlText w:val="○"/>
      <w:lvlJc w:val="left"/>
      <w:pPr>
        <w:ind w:left="5760" w:hanging="360"/>
      </w:pPr>
      <w:rPr>
        <w:u w:val="none"/>
      </w:rPr>
    </w:lvl>
    <w:lvl w:ilvl="8" w:tplc="C0A2AFEE">
      <w:start w:val="1"/>
      <w:numFmt w:val="bullet"/>
      <w:lvlText w:val="■"/>
      <w:lvlJc w:val="left"/>
      <w:pPr>
        <w:ind w:left="6480" w:hanging="360"/>
      </w:pPr>
      <w:rPr>
        <w:u w:val="none"/>
      </w:rPr>
    </w:lvl>
  </w:abstractNum>
  <w:abstractNum w:abstractNumId="11" w15:restartNumberingAfterBreak="0">
    <w:nsid w:val="6DFACBBE"/>
    <w:multiLevelType w:val="hybridMultilevel"/>
    <w:tmpl w:val="00000000"/>
    <w:lvl w:ilvl="0" w:tplc="1A385B60">
      <w:start w:val="1"/>
      <w:numFmt w:val="bullet"/>
      <w:lvlText w:val="●"/>
      <w:lvlJc w:val="left"/>
      <w:pPr>
        <w:ind w:left="720" w:hanging="360"/>
      </w:pPr>
      <w:rPr>
        <w:u w:val="none"/>
      </w:rPr>
    </w:lvl>
    <w:lvl w:ilvl="1" w:tplc="0C6E3DD0">
      <w:start w:val="1"/>
      <w:numFmt w:val="bullet"/>
      <w:lvlText w:val="○"/>
      <w:lvlJc w:val="left"/>
      <w:pPr>
        <w:ind w:left="1440" w:hanging="360"/>
      </w:pPr>
      <w:rPr>
        <w:u w:val="none"/>
      </w:rPr>
    </w:lvl>
    <w:lvl w:ilvl="2" w:tplc="A2E4B0A4">
      <w:start w:val="1"/>
      <w:numFmt w:val="bullet"/>
      <w:lvlText w:val="■"/>
      <w:lvlJc w:val="left"/>
      <w:pPr>
        <w:ind w:left="2160" w:hanging="360"/>
      </w:pPr>
      <w:rPr>
        <w:u w:val="none"/>
      </w:rPr>
    </w:lvl>
    <w:lvl w:ilvl="3" w:tplc="089239F6">
      <w:start w:val="1"/>
      <w:numFmt w:val="bullet"/>
      <w:lvlText w:val="●"/>
      <w:lvlJc w:val="left"/>
      <w:pPr>
        <w:ind w:left="2880" w:hanging="360"/>
      </w:pPr>
      <w:rPr>
        <w:u w:val="none"/>
      </w:rPr>
    </w:lvl>
    <w:lvl w:ilvl="4" w:tplc="E08CF4DE">
      <w:start w:val="1"/>
      <w:numFmt w:val="bullet"/>
      <w:lvlText w:val="○"/>
      <w:lvlJc w:val="left"/>
      <w:pPr>
        <w:ind w:left="3600" w:hanging="360"/>
      </w:pPr>
      <w:rPr>
        <w:u w:val="none"/>
      </w:rPr>
    </w:lvl>
    <w:lvl w:ilvl="5" w:tplc="A2E8500E">
      <w:start w:val="1"/>
      <w:numFmt w:val="bullet"/>
      <w:lvlText w:val="■"/>
      <w:lvlJc w:val="left"/>
      <w:pPr>
        <w:ind w:left="4320" w:hanging="360"/>
      </w:pPr>
      <w:rPr>
        <w:u w:val="none"/>
      </w:rPr>
    </w:lvl>
    <w:lvl w:ilvl="6" w:tplc="7D6E8880">
      <w:start w:val="1"/>
      <w:numFmt w:val="bullet"/>
      <w:lvlText w:val="●"/>
      <w:lvlJc w:val="left"/>
      <w:pPr>
        <w:ind w:left="5040" w:hanging="360"/>
      </w:pPr>
      <w:rPr>
        <w:u w:val="none"/>
      </w:rPr>
    </w:lvl>
    <w:lvl w:ilvl="7" w:tplc="3BB05B12">
      <w:start w:val="1"/>
      <w:numFmt w:val="bullet"/>
      <w:lvlText w:val="○"/>
      <w:lvlJc w:val="left"/>
      <w:pPr>
        <w:ind w:left="5760" w:hanging="360"/>
      </w:pPr>
      <w:rPr>
        <w:u w:val="none"/>
      </w:rPr>
    </w:lvl>
    <w:lvl w:ilvl="8" w:tplc="4DF4E6EC">
      <w:start w:val="1"/>
      <w:numFmt w:val="bullet"/>
      <w:lvlText w:val="■"/>
      <w:lvlJc w:val="left"/>
      <w:pPr>
        <w:ind w:left="6480" w:hanging="360"/>
      </w:pPr>
      <w:rPr>
        <w:u w:val="none"/>
      </w:rPr>
    </w:lvl>
  </w:abstractNum>
  <w:abstractNum w:abstractNumId="12" w15:restartNumberingAfterBreak="0">
    <w:nsid w:val="7607929B"/>
    <w:multiLevelType w:val="hybridMultilevel"/>
    <w:tmpl w:val="00000000"/>
    <w:lvl w:ilvl="0" w:tplc="39F6E6C4">
      <w:start w:val="1"/>
      <w:numFmt w:val="bullet"/>
      <w:lvlText w:val="●"/>
      <w:lvlJc w:val="left"/>
      <w:pPr>
        <w:ind w:left="720" w:hanging="360"/>
      </w:pPr>
      <w:rPr>
        <w:u w:val="none"/>
      </w:rPr>
    </w:lvl>
    <w:lvl w:ilvl="1" w:tplc="A93E2DBC">
      <w:start w:val="1"/>
      <w:numFmt w:val="bullet"/>
      <w:lvlText w:val="○"/>
      <w:lvlJc w:val="left"/>
      <w:pPr>
        <w:ind w:left="1440" w:hanging="360"/>
      </w:pPr>
      <w:rPr>
        <w:u w:val="none"/>
      </w:rPr>
    </w:lvl>
    <w:lvl w:ilvl="2" w:tplc="00982CD8">
      <w:start w:val="1"/>
      <w:numFmt w:val="bullet"/>
      <w:lvlText w:val="■"/>
      <w:lvlJc w:val="left"/>
      <w:pPr>
        <w:ind w:left="2160" w:hanging="360"/>
      </w:pPr>
      <w:rPr>
        <w:u w:val="none"/>
      </w:rPr>
    </w:lvl>
    <w:lvl w:ilvl="3" w:tplc="B9163B30">
      <w:start w:val="1"/>
      <w:numFmt w:val="bullet"/>
      <w:lvlText w:val="●"/>
      <w:lvlJc w:val="left"/>
      <w:pPr>
        <w:ind w:left="2880" w:hanging="360"/>
      </w:pPr>
      <w:rPr>
        <w:u w:val="none"/>
      </w:rPr>
    </w:lvl>
    <w:lvl w:ilvl="4" w:tplc="018E17E2">
      <w:start w:val="1"/>
      <w:numFmt w:val="bullet"/>
      <w:lvlText w:val="○"/>
      <w:lvlJc w:val="left"/>
      <w:pPr>
        <w:ind w:left="3600" w:hanging="360"/>
      </w:pPr>
      <w:rPr>
        <w:u w:val="none"/>
      </w:rPr>
    </w:lvl>
    <w:lvl w:ilvl="5" w:tplc="8E586106">
      <w:start w:val="1"/>
      <w:numFmt w:val="bullet"/>
      <w:lvlText w:val="■"/>
      <w:lvlJc w:val="left"/>
      <w:pPr>
        <w:ind w:left="4320" w:hanging="360"/>
      </w:pPr>
      <w:rPr>
        <w:u w:val="none"/>
      </w:rPr>
    </w:lvl>
    <w:lvl w:ilvl="6" w:tplc="9824259E">
      <w:start w:val="1"/>
      <w:numFmt w:val="bullet"/>
      <w:lvlText w:val="●"/>
      <w:lvlJc w:val="left"/>
      <w:pPr>
        <w:ind w:left="5040" w:hanging="360"/>
      </w:pPr>
      <w:rPr>
        <w:u w:val="none"/>
      </w:rPr>
    </w:lvl>
    <w:lvl w:ilvl="7" w:tplc="A322C9D4">
      <w:start w:val="1"/>
      <w:numFmt w:val="bullet"/>
      <w:lvlText w:val="○"/>
      <w:lvlJc w:val="left"/>
      <w:pPr>
        <w:ind w:left="5760" w:hanging="360"/>
      </w:pPr>
      <w:rPr>
        <w:u w:val="none"/>
      </w:rPr>
    </w:lvl>
    <w:lvl w:ilvl="8" w:tplc="645EE8DE">
      <w:start w:val="1"/>
      <w:numFmt w:val="bullet"/>
      <w:lvlText w:val="■"/>
      <w:lvlJc w:val="left"/>
      <w:pPr>
        <w:ind w:left="6480" w:hanging="360"/>
      </w:pPr>
      <w:rPr>
        <w:u w:val="none"/>
      </w:rPr>
    </w:lvl>
  </w:abstractNum>
  <w:num w:numId="1" w16cid:durableId="973753229">
    <w:abstractNumId w:val="9"/>
  </w:num>
  <w:num w:numId="2" w16cid:durableId="1140267181">
    <w:abstractNumId w:val="0"/>
  </w:num>
  <w:num w:numId="3" w16cid:durableId="1853110811">
    <w:abstractNumId w:val="1"/>
  </w:num>
  <w:num w:numId="4" w16cid:durableId="383405641">
    <w:abstractNumId w:val="5"/>
  </w:num>
  <w:num w:numId="5" w16cid:durableId="631208977">
    <w:abstractNumId w:val="6"/>
  </w:num>
  <w:num w:numId="6" w16cid:durableId="1724399813">
    <w:abstractNumId w:val="11"/>
  </w:num>
  <w:num w:numId="7" w16cid:durableId="1751148186">
    <w:abstractNumId w:val="8"/>
  </w:num>
  <w:num w:numId="8" w16cid:durableId="1063333109">
    <w:abstractNumId w:val="2"/>
  </w:num>
  <w:num w:numId="9" w16cid:durableId="666597980">
    <w:abstractNumId w:val="7"/>
  </w:num>
  <w:num w:numId="10" w16cid:durableId="724138203">
    <w:abstractNumId w:val="3"/>
  </w:num>
  <w:num w:numId="11" w16cid:durableId="1827238413">
    <w:abstractNumId w:val="10"/>
  </w:num>
  <w:num w:numId="12" w16cid:durableId="1144541108">
    <w:abstractNumId w:val="4"/>
  </w:num>
  <w:num w:numId="13" w16cid:durableId="205091604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A41"/>
    <w:rsid w:val="0018270A"/>
    <w:rsid w:val="00334763"/>
    <w:rsid w:val="00380A15"/>
    <w:rsid w:val="00417961"/>
    <w:rsid w:val="00477F7F"/>
    <w:rsid w:val="005C2897"/>
    <w:rsid w:val="005D21F9"/>
    <w:rsid w:val="009547F6"/>
    <w:rsid w:val="009F5FAF"/>
    <w:rsid w:val="00C058E7"/>
    <w:rsid w:val="00CF1A41"/>
    <w:rsid w:val="00D42146"/>
    <w:rsid w:val="00EF0448"/>
    <w:rsid w:val="00EF27B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B55DA"/>
  <w15:docId w15:val="{0C935872-F352-5549-8FDB-3694B4EED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autoRedefine/>
    <w:rsid w:val="0018270A"/>
    <w:pPr>
      <w:keepNext/>
      <w:keepLines/>
      <w:pBdr>
        <w:top w:val="nil"/>
        <w:left w:val="nil"/>
        <w:bottom w:val="nil"/>
        <w:right w:val="nil"/>
        <w:between w:val="nil"/>
      </w:pBdr>
      <w:spacing w:before="400" w:after="120" w:line="480" w:lineRule="auto"/>
      <w:outlineLvl w:val="0"/>
    </w:pPr>
    <w:rPr>
      <w:b/>
      <w:color w:val="000000"/>
      <w:sz w:val="28"/>
    </w:rPr>
  </w:style>
  <w:style w:type="paragraph" w:styleId="Heading2">
    <w:name w:val="heading 2"/>
    <w:basedOn w:val="Normal1"/>
    <w:next w:val="Normal1"/>
    <w:autoRedefine/>
    <w:rsid w:val="0018270A"/>
    <w:pPr>
      <w:keepNext/>
      <w:keepLines/>
      <w:pBdr>
        <w:top w:val="nil"/>
        <w:left w:val="nil"/>
        <w:bottom w:val="nil"/>
        <w:right w:val="nil"/>
        <w:between w:val="nil"/>
      </w:pBdr>
      <w:spacing w:before="360" w:after="120"/>
      <w:outlineLvl w:val="1"/>
    </w:pPr>
    <w:rPr>
      <w:b/>
      <w:color w:val="000000"/>
      <w:sz w:val="26"/>
    </w:rPr>
  </w:style>
  <w:style w:type="paragraph" w:styleId="Heading3">
    <w:name w:val="heading 3"/>
    <w:basedOn w:val="Normal1"/>
    <w:next w:val="Normal1"/>
    <w:pPr>
      <w:keepNext/>
      <w:keepLines/>
      <w:pBdr>
        <w:top w:val="nil"/>
        <w:left w:val="nil"/>
        <w:bottom w:val="nil"/>
        <w:right w:val="nil"/>
        <w:between w:val="nil"/>
      </w:pBdr>
      <w:spacing w:before="320" w:after="80" w:line="480" w:lineRule="auto"/>
      <w:jc w:val="left"/>
      <w:outlineLvl w:val="2"/>
    </w:pPr>
    <w:rPr>
      <w:b/>
      <w:color w:val="000000"/>
    </w:rPr>
  </w:style>
  <w:style w:type="paragraph" w:styleId="Heading4">
    <w:name w:val="heading 4"/>
    <w:basedOn w:val="Normal1"/>
    <w:next w:val="Normal1"/>
    <w:pPr>
      <w:keepNext/>
      <w:keepLines/>
      <w:pBdr>
        <w:top w:val="nil"/>
        <w:left w:val="nil"/>
        <w:bottom w:val="nil"/>
        <w:right w:val="nil"/>
        <w:between w:val="nil"/>
      </w:pBdr>
      <w:spacing w:before="280" w:after="80" w:line="276" w:lineRule="auto"/>
      <w:jc w:val="left"/>
      <w:outlineLvl w:val="3"/>
    </w:pPr>
    <w:rPr>
      <w:rFonts w:ascii="Arial" w:eastAsia="Arial" w:hAnsi="Arial" w:cs="Arial"/>
      <w:color w:val="666666"/>
    </w:rPr>
  </w:style>
  <w:style w:type="paragraph" w:styleId="Heading5">
    <w:name w:val="heading 5"/>
    <w:basedOn w:val="Normal1"/>
    <w:next w:val="Normal1"/>
    <w:pPr>
      <w:keepNext/>
      <w:keepLines/>
      <w:pBdr>
        <w:top w:val="nil"/>
        <w:left w:val="nil"/>
        <w:bottom w:val="nil"/>
        <w:right w:val="nil"/>
        <w:between w:val="nil"/>
      </w:pBdr>
      <w:spacing w:before="240" w:after="80" w:line="276" w:lineRule="auto"/>
      <w:jc w:val="left"/>
      <w:outlineLvl w:val="4"/>
    </w:pPr>
    <w:rPr>
      <w:rFonts w:ascii="Arial" w:eastAsia="Arial" w:hAnsi="Arial" w:cs="Arial"/>
      <w:color w:val="666666"/>
      <w:sz w:val="22"/>
      <w:szCs w:val="22"/>
    </w:rPr>
  </w:style>
  <w:style w:type="paragraph" w:styleId="Heading6">
    <w:name w:val="heading 6"/>
    <w:basedOn w:val="Normal1"/>
    <w:next w:val="Normal1"/>
    <w:pPr>
      <w:keepNext/>
      <w:keepLines/>
      <w:pBdr>
        <w:top w:val="nil"/>
        <w:left w:val="nil"/>
        <w:bottom w:val="nil"/>
        <w:right w:val="nil"/>
        <w:between w:val="nil"/>
      </w:pBdr>
      <w:spacing w:before="240" w:after="80" w:line="276" w:lineRule="auto"/>
      <w:jc w:val="left"/>
      <w:outlineLvl w:val="5"/>
    </w:pPr>
    <w:rPr>
      <w:rFonts w:ascii="Arial" w:eastAsia="Arial" w:hAnsi="Arial" w:cs="Arial"/>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pBdr>
        <w:top w:val="nil"/>
        <w:left w:val="nil"/>
        <w:bottom w:val="nil"/>
        <w:right w:val="nil"/>
        <w:between w:val="nil"/>
      </w:pBdr>
      <w:spacing w:after="60" w:line="276" w:lineRule="auto"/>
      <w:jc w:val="left"/>
    </w:pPr>
    <w:rPr>
      <w:rFonts w:ascii="Arial" w:eastAsia="Arial" w:hAnsi="Arial" w:cs="Arial"/>
      <w:color w:val="000000"/>
      <w:sz w:val="52"/>
      <w:szCs w:val="52"/>
    </w:rPr>
  </w:style>
  <w:style w:type="paragraph" w:styleId="Subtitle">
    <w:name w:val="Subtitle"/>
    <w:basedOn w:val="Normal1"/>
    <w:next w:val="Normal1"/>
    <w:pPr>
      <w:keepNext/>
      <w:keepLines/>
      <w:pBdr>
        <w:top w:val="nil"/>
        <w:left w:val="nil"/>
        <w:bottom w:val="nil"/>
        <w:right w:val="nil"/>
        <w:between w:val="nil"/>
      </w:pBdr>
      <w:spacing w:after="320" w:line="276" w:lineRule="auto"/>
      <w:jc w:val="left"/>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D21F9"/>
    <w:pPr>
      <w:tabs>
        <w:tab w:val="center" w:pos="4513"/>
        <w:tab w:val="right" w:pos="9026"/>
      </w:tabs>
      <w:spacing w:line="240" w:lineRule="auto"/>
    </w:pPr>
  </w:style>
  <w:style w:type="character" w:customStyle="1" w:styleId="HeaderChar">
    <w:name w:val="Header Char"/>
    <w:basedOn w:val="DefaultParagraphFont"/>
    <w:link w:val="Header"/>
    <w:uiPriority w:val="99"/>
    <w:rsid w:val="005D21F9"/>
  </w:style>
  <w:style w:type="paragraph" w:styleId="Footer">
    <w:name w:val="footer"/>
    <w:basedOn w:val="Normal"/>
    <w:link w:val="FooterChar"/>
    <w:uiPriority w:val="99"/>
    <w:unhideWhenUsed/>
    <w:rsid w:val="005D21F9"/>
    <w:pPr>
      <w:tabs>
        <w:tab w:val="center" w:pos="4513"/>
        <w:tab w:val="right" w:pos="9026"/>
      </w:tabs>
      <w:spacing w:line="240" w:lineRule="auto"/>
    </w:pPr>
  </w:style>
  <w:style w:type="character" w:customStyle="1" w:styleId="FooterChar">
    <w:name w:val="Footer Char"/>
    <w:basedOn w:val="DefaultParagraphFont"/>
    <w:link w:val="Footer"/>
    <w:uiPriority w:val="99"/>
    <w:rsid w:val="005D21F9"/>
  </w:style>
  <w:style w:type="character" w:styleId="Hyperlink">
    <w:name w:val="Hyperlink"/>
    <w:basedOn w:val="DefaultParagraphFont"/>
    <w:uiPriority w:val="99"/>
    <w:unhideWhenUsed/>
    <w:rsid w:val="00477F7F"/>
    <w:rPr>
      <w:color w:val="0000FF" w:themeColor="hyperlink"/>
      <w:u w:val="single"/>
    </w:rPr>
  </w:style>
  <w:style w:type="paragraph" w:styleId="TOC1">
    <w:name w:val="toc 1"/>
    <w:basedOn w:val="Normal"/>
    <w:next w:val="Normal"/>
    <w:autoRedefine/>
    <w:uiPriority w:val="39"/>
    <w:unhideWhenUsed/>
    <w:rsid w:val="00EF27B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echcrunch.com/2023/02/06/even-as-cloud-infrastructure-market-growth-slows-microsoft-continues-to-gain-on-amazon/" TargetMode="External"/><Relationship Id="rId18" Type="http://schemas.openxmlformats.org/officeDocument/2006/relationships/hyperlink" Target="https://www.microsoft.com/investor/reports/ar22/index.html" TargetMode="External"/><Relationship Id="rId3" Type="http://schemas.openxmlformats.org/officeDocument/2006/relationships/styles" Target="styles.xml"/><Relationship Id="rId21" Type="http://schemas.openxmlformats.org/officeDocument/2006/relationships/hyperlink" Target="https://www.statista.com/statistics/1033742/worldwide-microsoft-teams-daily-and-monthly-users/" TargetMode="External"/><Relationship Id="rId7" Type="http://schemas.openxmlformats.org/officeDocument/2006/relationships/endnotes" Target="endnotes.xml"/><Relationship Id="rId12" Type="http://schemas.openxmlformats.org/officeDocument/2006/relationships/hyperlink" Target="https://www.cnbc.com/2020/02/10/amazon-wants-to-depose-president-trump-over-jedi-cloud-contract-loss.html" TargetMode="External"/><Relationship Id="rId17" Type="http://schemas.openxmlformats.org/officeDocument/2006/relationships/hyperlink" Target="https://www.microsoft.com/investor/reports/ar22/index.html" TargetMode="External"/><Relationship Id="rId2" Type="http://schemas.openxmlformats.org/officeDocument/2006/relationships/numbering" Target="numbering.xml"/><Relationship Id="rId16" Type="http://schemas.openxmlformats.org/officeDocument/2006/relationships/hyperlink" Target="https://learn.microsoft.com/en-us/windows-server/get-started/kms-activation-planning" TargetMode="External"/><Relationship Id="rId20" Type="http://schemas.openxmlformats.org/officeDocument/2006/relationships/hyperlink" Target="https://www.statista.com/statistics/1033742/worldwide-microsoft-teams-daily-and-monthly-us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nbc.com/2020/02/10/amazon-wants-to-depose-president-trump-over-jedi-cloud-contract-loss.html"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learn.microsoft.com/en-us/windows-server/get-started/kms-activation-planning" TargetMode="External"/><Relationship Id="rId23" Type="http://schemas.openxmlformats.org/officeDocument/2006/relationships/fontTable" Target="fontTable.xml"/><Relationship Id="rId10" Type="http://schemas.openxmlformats.org/officeDocument/2006/relationships/hyperlink" Target="https://blogs.microsoft.com/blog/2022/10/27/2022-diversity-inclusion-report-driving-progress-through-greater-accountability-and-transparency/" TargetMode="External"/><Relationship Id="rId19" Type="http://schemas.openxmlformats.org/officeDocument/2006/relationships/hyperlink" Target="https://www.reuters.com/markets/deals/microsoft-activision-ubisoft-deal-helps-win-britains-nod-2023-10-13/" TargetMode="External"/><Relationship Id="rId4" Type="http://schemas.openxmlformats.org/officeDocument/2006/relationships/settings" Target="settings.xml"/><Relationship Id="rId9" Type="http://schemas.openxmlformats.org/officeDocument/2006/relationships/hyperlink" Target="https://blogs.microsoft.com/blog/2022/10/27/2022-diversity-inclusion-report-driving-progress-through-greater-accountability-and-transparency/" TargetMode="External"/><Relationship Id="rId14" Type="http://schemas.openxmlformats.org/officeDocument/2006/relationships/hyperlink" Target="https://techcrunch.com/2023/02/06/even-as-cloud-infrastructure-market-growth-slows-microsoft-continues-to-gain-on-amazon/"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43F0E3-EFAB-4EBF-A02F-67AF33EEF7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21</Pages>
  <Words>5766</Words>
  <Characters>32869</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Elvis Liviu Nassiri Basti (2112789)</dc:creator>
  <cp:keywords/>
  <dc:description/>
  <cp:lastModifiedBy>Elvis Liviu Nassiri Basti (2112789)</cp:lastModifiedBy>
  <cp:revision>1</cp:revision>
  <dcterms:created xsi:type="dcterms:W3CDTF">2024-03-03T10:02:00Z</dcterms:created>
  <dcterms:modified xsi:type="dcterms:W3CDTF">2024-03-08T16:34:00Z</dcterms:modified>
</cp:coreProperties>
</file>