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C1534C" w14:textId="0760010C" w:rsidR="00AA0EDF" w:rsidRPr="00807ED8" w:rsidRDefault="00AA0EDF" w:rsidP="00AA0EDF">
      <w:pPr>
        <w:rPr>
          <w:rFonts w:asciiTheme="minorHAnsi" w:hAnsiTheme="minorHAnsi" w:cstheme="minorHAnsi"/>
          <w:b/>
          <w:bCs/>
          <w:sz w:val="28"/>
          <w:szCs w:val="28"/>
        </w:rPr>
      </w:pPr>
      <w:r w:rsidRPr="00807ED8">
        <w:rPr>
          <w:rFonts w:asciiTheme="minorHAnsi" w:hAnsiTheme="minorHAnsi" w:cstheme="minorHAnsi"/>
          <w:b/>
          <w:bCs/>
          <w:sz w:val="28"/>
          <w:szCs w:val="28"/>
        </w:rPr>
        <w:t>Th</w:t>
      </w:r>
      <w:r w:rsidR="00200448" w:rsidRPr="00807ED8">
        <w:rPr>
          <w:rFonts w:asciiTheme="minorHAnsi" w:hAnsiTheme="minorHAnsi" w:cstheme="minorHAnsi"/>
          <w:b/>
          <w:bCs/>
          <w:sz w:val="28"/>
          <w:szCs w:val="28"/>
        </w:rPr>
        <w:t xml:space="preserve">e role of mentoring and performance development in the </w:t>
      </w:r>
      <w:r w:rsidRPr="00807ED8">
        <w:rPr>
          <w:rFonts w:asciiTheme="minorHAnsi" w:hAnsiTheme="minorHAnsi" w:cstheme="minorHAnsi"/>
          <w:b/>
          <w:bCs/>
          <w:sz w:val="28"/>
          <w:szCs w:val="28"/>
        </w:rPr>
        <w:t>workplace</w:t>
      </w:r>
      <w:r w:rsidR="00200448" w:rsidRPr="00807ED8">
        <w:rPr>
          <w:rFonts w:asciiTheme="minorHAnsi" w:hAnsiTheme="minorHAnsi" w:cstheme="minorHAnsi"/>
          <w:b/>
          <w:bCs/>
          <w:sz w:val="28"/>
          <w:szCs w:val="28"/>
        </w:rPr>
        <w:t xml:space="preserve">. </w:t>
      </w:r>
    </w:p>
    <w:p w14:paraId="65B12D4B" w14:textId="5923904E" w:rsidR="00AA0EDF" w:rsidRPr="009C38C4" w:rsidRDefault="00AA0EDF" w:rsidP="00AA0EDF">
      <w:pPr>
        <w:rPr>
          <w:rFonts w:asciiTheme="minorHAnsi" w:hAnsiTheme="minorHAnsi" w:cstheme="minorHAnsi"/>
          <w:sz w:val="28"/>
          <w:szCs w:val="28"/>
        </w:rPr>
      </w:pPr>
    </w:p>
    <w:p w14:paraId="4463D60E" w14:textId="4517A922" w:rsidR="00AA0EDF" w:rsidRPr="009C38C4" w:rsidRDefault="00AA0EDF" w:rsidP="00AA0EDF">
      <w:pPr>
        <w:rPr>
          <w:rFonts w:asciiTheme="minorHAnsi" w:hAnsiTheme="minorHAnsi" w:cstheme="minorHAnsi"/>
          <w:sz w:val="28"/>
          <w:szCs w:val="28"/>
        </w:rPr>
      </w:pPr>
    </w:p>
    <w:p w14:paraId="7B6B7C78" w14:textId="0EC48A0E" w:rsidR="002E33D0" w:rsidRDefault="003D60C4" w:rsidP="00AA0EDF">
      <w:pPr>
        <w:rPr>
          <w:rFonts w:asciiTheme="minorHAnsi" w:hAnsiTheme="minorHAnsi" w:cstheme="minorHAnsi"/>
          <w:sz w:val="28"/>
          <w:szCs w:val="28"/>
        </w:rPr>
      </w:pPr>
      <w:proofErr w:type="spellStart"/>
      <w:r w:rsidRPr="009C38C4">
        <w:rPr>
          <w:rFonts w:asciiTheme="minorHAnsi" w:hAnsiTheme="minorHAnsi" w:cstheme="minorHAnsi"/>
          <w:sz w:val="28"/>
          <w:szCs w:val="28"/>
        </w:rPr>
        <w:t>Kloosterman</w:t>
      </w:r>
      <w:proofErr w:type="spellEnd"/>
      <w:r w:rsidRPr="009C38C4">
        <w:rPr>
          <w:rFonts w:asciiTheme="minorHAnsi" w:hAnsiTheme="minorHAnsi" w:cstheme="minorHAnsi"/>
          <w:sz w:val="28"/>
          <w:szCs w:val="28"/>
        </w:rPr>
        <w:t xml:space="preserve"> (2020) </w:t>
      </w:r>
      <w:r w:rsidR="005D3CB4" w:rsidRPr="009C38C4">
        <w:rPr>
          <w:rFonts w:asciiTheme="minorHAnsi" w:hAnsiTheme="minorHAnsi" w:cstheme="minorHAnsi"/>
          <w:sz w:val="28"/>
          <w:szCs w:val="28"/>
        </w:rPr>
        <w:t>states that</w:t>
      </w:r>
      <w:r w:rsidRPr="009C38C4">
        <w:rPr>
          <w:rFonts w:asciiTheme="minorHAnsi" w:hAnsiTheme="minorHAnsi" w:cstheme="minorHAnsi"/>
          <w:sz w:val="28"/>
          <w:szCs w:val="28"/>
        </w:rPr>
        <w:t xml:space="preserve"> </w:t>
      </w:r>
      <w:r w:rsidR="000E4F32" w:rsidRPr="009C38C4">
        <w:rPr>
          <w:rFonts w:asciiTheme="minorHAnsi" w:hAnsiTheme="minorHAnsi" w:cstheme="minorHAnsi"/>
          <w:sz w:val="28"/>
          <w:szCs w:val="28"/>
        </w:rPr>
        <w:t>continuing professional</w:t>
      </w:r>
      <w:r w:rsidRPr="009C38C4">
        <w:rPr>
          <w:rFonts w:asciiTheme="minorHAnsi" w:hAnsiTheme="minorHAnsi" w:cstheme="minorHAnsi"/>
          <w:sz w:val="28"/>
          <w:szCs w:val="28"/>
        </w:rPr>
        <w:t xml:space="preserve"> </w:t>
      </w:r>
      <w:r w:rsidR="000E4F32" w:rsidRPr="009C38C4">
        <w:rPr>
          <w:rFonts w:asciiTheme="minorHAnsi" w:hAnsiTheme="minorHAnsi" w:cstheme="minorHAnsi"/>
          <w:sz w:val="28"/>
          <w:szCs w:val="28"/>
        </w:rPr>
        <w:t xml:space="preserve">development </w:t>
      </w:r>
      <w:r w:rsidRPr="009C38C4">
        <w:rPr>
          <w:rFonts w:asciiTheme="minorHAnsi" w:hAnsiTheme="minorHAnsi" w:cstheme="minorHAnsi"/>
          <w:sz w:val="28"/>
          <w:szCs w:val="28"/>
        </w:rPr>
        <w:t xml:space="preserve">(CPD) </w:t>
      </w:r>
      <w:r w:rsidR="009B1D33" w:rsidRPr="009C38C4">
        <w:rPr>
          <w:rFonts w:asciiTheme="minorHAnsi" w:hAnsiTheme="minorHAnsi" w:cstheme="minorHAnsi"/>
          <w:sz w:val="28"/>
          <w:szCs w:val="28"/>
        </w:rPr>
        <w:t xml:space="preserve">describes </w:t>
      </w:r>
      <w:r w:rsidR="005D3CB4" w:rsidRPr="009C38C4">
        <w:rPr>
          <w:rFonts w:asciiTheme="minorHAnsi" w:hAnsiTheme="minorHAnsi" w:cstheme="minorHAnsi"/>
          <w:sz w:val="28"/>
          <w:szCs w:val="28"/>
        </w:rPr>
        <w:t xml:space="preserve">learning activities that the professionals undertake to enhance their knowledge and capabilities. </w:t>
      </w:r>
      <w:r w:rsidR="009B1D33" w:rsidRPr="009C38C4">
        <w:rPr>
          <w:rFonts w:asciiTheme="minorHAnsi" w:hAnsiTheme="minorHAnsi" w:cstheme="minorHAnsi"/>
          <w:sz w:val="28"/>
          <w:szCs w:val="28"/>
        </w:rPr>
        <w:t>It facilitates the learner to be more proactive and aware, rather being  reactive and passive. CPD is about making a pledge to the lifetime learning. It includes var</w:t>
      </w:r>
      <w:r w:rsidR="00AD1F57">
        <w:rPr>
          <w:rFonts w:asciiTheme="minorHAnsi" w:hAnsiTheme="minorHAnsi" w:cstheme="minorHAnsi"/>
          <w:sz w:val="28"/>
          <w:szCs w:val="28"/>
        </w:rPr>
        <w:t>ious</w:t>
      </w:r>
      <w:r w:rsidR="009B1D33" w:rsidRPr="009C38C4">
        <w:rPr>
          <w:rFonts w:asciiTheme="minorHAnsi" w:hAnsiTheme="minorHAnsi" w:cstheme="minorHAnsi"/>
          <w:sz w:val="28"/>
          <w:szCs w:val="28"/>
        </w:rPr>
        <w:t xml:space="preserve"> </w:t>
      </w:r>
      <w:r w:rsidR="0033123B" w:rsidRPr="009C38C4">
        <w:rPr>
          <w:rFonts w:asciiTheme="minorHAnsi" w:hAnsiTheme="minorHAnsi" w:cstheme="minorHAnsi"/>
          <w:sz w:val="28"/>
          <w:szCs w:val="28"/>
        </w:rPr>
        <w:t xml:space="preserve">methodologies to learning for example workshops, trainings e-learning programs, conferences, events, best practice techniques and ideas sharing. CPD helps an individual to focus on how they can become a more capable and effective professionals. Training and learning increase their confidence and their overall capability and compliments their career aspirations. </w:t>
      </w:r>
      <w:r w:rsidR="00A24DC8" w:rsidRPr="009C38C4">
        <w:rPr>
          <w:rFonts w:asciiTheme="minorHAnsi" w:hAnsiTheme="minorHAnsi" w:cstheme="minorHAnsi"/>
          <w:sz w:val="28"/>
          <w:szCs w:val="28"/>
        </w:rPr>
        <w:t>It also enables them to familiarise positivity to changes in work requirements. CPD shows a strong commitment to self-development and professionalism. It provides an opportunity for people to recognise knowledge gaps and resolve these in a</w:t>
      </w:r>
      <w:r w:rsidR="00DD7A6C" w:rsidRPr="009C38C4">
        <w:rPr>
          <w:rFonts w:asciiTheme="minorHAnsi" w:hAnsiTheme="minorHAnsi" w:cstheme="minorHAnsi"/>
          <w:sz w:val="28"/>
          <w:szCs w:val="28"/>
        </w:rPr>
        <w:t>n</w:t>
      </w:r>
      <w:r w:rsidR="00A24DC8" w:rsidRPr="009C38C4">
        <w:rPr>
          <w:rFonts w:asciiTheme="minorHAnsi" w:hAnsiTheme="minorHAnsi" w:cstheme="minorHAnsi"/>
          <w:sz w:val="28"/>
          <w:szCs w:val="28"/>
        </w:rPr>
        <w:t xml:space="preserve"> identifiable approach to improvement</w:t>
      </w:r>
      <w:r w:rsidR="00EE71FC" w:rsidRPr="009C38C4">
        <w:rPr>
          <w:rFonts w:asciiTheme="minorHAnsi" w:hAnsiTheme="minorHAnsi" w:cstheme="minorHAnsi"/>
          <w:sz w:val="28"/>
          <w:szCs w:val="28"/>
        </w:rPr>
        <w:t xml:space="preserve"> (The CPD Certification Service,2020).</w:t>
      </w:r>
      <w:r w:rsidR="00A24DC8" w:rsidRPr="009C38C4">
        <w:rPr>
          <w:rFonts w:asciiTheme="minorHAnsi" w:hAnsiTheme="minorHAnsi" w:cstheme="minorHAnsi"/>
          <w:sz w:val="28"/>
          <w:szCs w:val="28"/>
        </w:rPr>
        <w:t xml:space="preserve"> </w:t>
      </w:r>
      <w:r w:rsidR="0033718D" w:rsidRPr="009C38C4">
        <w:rPr>
          <w:rFonts w:asciiTheme="minorHAnsi" w:hAnsiTheme="minorHAnsi" w:cstheme="minorHAnsi"/>
          <w:sz w:val="28"/>
          <w:szCs w:val="28"/>
        </w:rPr>
        <w:t xml:space="preserve"> </w:t>
      </w:r>
    </w:p>
    <w:p w14:paraId="2F3C4D01" w14:textId="3762DE14" w:rsidR="002E33D0" w:rsidRDefault="002E33D0" w:rsidP="00AA0EDF">
      <w:pPr>
        <w:rPr>
          <w:rFonts w:asciiTheme="minorHAnsi" w:hAnsiTheme="minorHAnsi" w:cstheme="minorHAnsi"/>
          <w:sz w:val="28"/>
          <w:szCs w:val="28"/>
        </w:rPr>
      </w:pPr>
    </w:p>
    <w:p w14:paraId="144CA098" w14:textId="2C7440C1" w:rsidR="00563283" w:rsidRDefault="002E33D0" w:rsidP="00AA0EDF">
      <w:pPr>
        <w:rPr>
          <w:rFonts w:asciiTheme="minorHAnsi" w:hAnsiTheme="minorHAnsi" w:cstheme="minorHAnsi"/>
          <w:sz w:val="28"/>
          <w:szCs w:val="28"/>
        </w:rPr>
      </w:pPr>
      <w:r>
        <w:rPr>
          <w:rFonts w:asciiTheme="minorHAnsi" w:hAnsiTheme="minorHAnsi" w:cstheme="minorHAnsi"/>
          <w:sz w:val="28"/>
          <w:szCs w:val="28"/>
        </w:rPr>
        <w:t xml:space="preserve">Ramani et al (2019) discuss that </w:t>
      </w:r>
      <w:r w:rsidR="006A66A7">
        <w:rPr>
          <w:rFonts w:asciiTheme="minorHAnsi" w:hAnsiTheme="minorHAnsi" w:cstheme="minorHAnsi"/>
          <w:sz w:val="28"/>
          <w:szCs w:val="28"/>
        </w:rPr>
        <w:t xml:space="preserve">healthcare professionals are required continuously to improve their knowledge, skills and performance to effectively function as healthcare </w:t>
      </w:r>
      <w:r w:rsidR="004D7E49">
        <w:rPr>
          <w:rFonts w:asciiTheme="minorHAnsi" w:hAnsiTheme="minorHAnsi" w:cstheme="minorHAnsi"/>
          <w:sz w:val="28"/>
          <w:szCs w:val="28"/>
        </w:rPr>
        <w:t xml:space="preserve">needs keep changing. This require them to  </w:t>
      </w:r>
      <w:r w:rsidR="007F3D4B">
        <w:rPr>
          <w:rFonts w:asciiTheme="minorHAnsi" w:hAnsiTheme="minorHAnsi" w:cstheme="minorHAnsi"/>
          <w:sz w:val="28"/>
          <w:szCs w:val="28"/>
        </w:rPr>
        <w:t xml:space="preserve">depend on CPD to reflect and update </w:t>
      </w:r>
      <w:r w:rsidR="00033343">
        <w:rPr>
          <w:rFonts w:asciiTheme="minorHAnsi" w:hAnsiTheme="minorHAnsi" w:cstheme="minorHAnsi"/>
          <w:sz w:val="28"/>
          <w:szCs w:val="28"/>
        </w:rPr>
        <w:t xml:space="preserve">their medical practice. </w:t>
      </w:r>
      <w:r w:rsidR="0033718D" w:rsidRPr="009C38C4">
        <w:rPr>
          <w:rFonts w:asciiTheme="minorHAnsi" w:hAnsiTheme="minorHAnsi" w:cstheme="minorHAnsi"/>
          <w:sz w:val="28"/>
          <w:szCs w:val="28"/>
        </w:rPr>
        <w:t xml:space="preserve">CPD is really important in the healthcare sector as it has essential implications for people wellbeing. For example, CPD help to enhance the quality of care that service user </w:t>
      </w:r>
      <w:r w:rsidR="00994DAD" w:rsidRPr="009C38C4">
        <w:rPr>
          <w:rFonts w:asciiTheme="minorHAnsi" w:hAnsiTheme="minorHAnsi" w:cstheme="minorHAnsi"/>
          <w:sz w:val="28"/>
          <w:szCs w:val="28"/>
        </w:rPr>
        <w:t>receives</w:t>
      </w:r>
      <w:r w:rsidR="0033718D" w:rsidRPr="009C38C4">
        <w:rPr>
          <w:rFonts w:asciiTheme="minorHAnsi" w:hAnsiTheme="minorHAnsi" w:cstheme="minorHAnsi"/>
          <w:sz w:val="28"/>
          <w:szCs w:val="28"/>
        </w:rPr>
        <w:t xml:space="preserve">. </w:t>
      </w:r>
    </w:p>
    <w:p w14:paraId="37C05338" w14:textId="2ED249BA" w:rsidR="00AA0EDF" w:rsidRPr="009C38C4" w:rsidRDefault="00333806" w:rsidP="00AA0EDF">
      <w:pPr>
        <w:rPr>
          <w:rFonts w:asciiTheme="minorHAnsi" w:hAnsiTheme="minorHAnsi" w:cstheme="minorHAnsi"/>
          <w:sz w:val="28"/>
          <w:szCs w:val="28"/>
        </w:rPr>
      </w:pPr>
      <w:r w:rsidRPr="009C38C4">
        <w:rPr>
          <w:rFonts w:asciiTheme="minorHAnsi" w:hAnsiTheme="minorHAnsi" w:cstheme="minorHAnsi"/>
          <w:sz w:val="28"/>
          <w:szCs w:val="28"/>
        </w:rPr>
        <w:t>CPD ensure that health care staff are practising safety and effectively in the workplace. It</w:t>
      </w:r>
      <w:r w:rsidR="00C53B5E" w:rsidRPr="009C38C4">
        <w:rPr>
          <w:rFonts w:asciiTheme="minorHAnsi" w:hAnsiTheme="minorHAnsi" w:cstheme="minorHAnsi"/>
          <w:sz w:val="28"/>
          <w:szCs w:val="28"/>
        </w:rPr>
        <w:t xml:space="preserve"> </w:t>
      </w:r>
      <w:r w:rsidRPr="009C38C4">
        <w:rPr>
          <w:rFonts w:asciiTheme="minorHAnsi" w:hAnsiTheme="minorHAnsi" w:cstheme="minorHAnsi"/>
          <w:sz w:val="28"/>
          <w:szCs w:val="28"/>
        </w:rPr>
        <w:t>acknowledges the health professional to improve on current services as well as discover new and improved techniques</w:t>
      </w:r>
      <w:r w:rsidR="00C53B5E" w:rsidRPr="009C38C4">
        <w:rPr>
          <w:rFonts w:asciiTheme="minorHAnsi" w:hAnsiTheme="minorHAnsi" w:cstheme="minorHAnsi"/>
          <w:sz w:val="28"/>
          <w:szCs w:val="28"/>
        </w:rPr>
        <w:t xml:space="preserve"> (Jackson,(2018)</w:t>
      </w:r>
      <w:r w:rsidRPr="009C38C4">
        <w:rPr>
          <w:rFonts w:asciiTheme="minorHAnsi" w:hAnsiTheme="minorHAnsi" w:cstheme="minorHAnsi"/>
          <w:sz w:val="28"/>
          <w:szCs w:val="28"/>
        </w:rPr>
        <w:t xml:space="preserve">. </w:t>
      </w:r>
    </w:p>
    <w:p w14:paraId="1B1785CA" w14:textId="2C392A8E" w:rsidR="003D60C4" w:rsidRDefault="00F67402" w:rsidP="00AA0EDF">
      <w:pPr>
        <w:rPr>
          <w:rFonts w:asciiTheme="minorHAnsi" w:hAnsiTheme="minorHAnsi" w:cstheme="minorHAnsi"/>
          <w:sz w:val="28"/>
          <w:szCs w:val="28"/>
        </w:rPr>
      </w:pPr>
      <w:r>
        <w:rPr>
          <w:rFonts w:asciiTheme="minorHAnsi" w:hAnsiTheme="minorHAnsi" w:cstheme="minorHAnsi"/>
          <w:sz w:val="28"/>
          <w:szCs w:val="28"/>
        </w:rPr>
        <w:t xml:space="preserve">Manley et al (2018) argues that </w:t>
      </w:r>
      <w:r w:rsidR="0033718D" w:rsidRPr="009C38C4">
        <w:rPr>
          <w:rFonts w:asciiTheme="minorHAnsi" w:hAnsiTheme="minorHAnsi" w:cstheme="minorHAnsi"/>
          <w:sz w:val="28"/>
          <w:szCs w:val="28"/>
        </w:rPr>
        <w:t xml:space="preserve">Specialists need to keep their CPD up to date to improve employability and to retain instinctive </w:t>
      </w:r>
      <w:r w:rsidR="00964FF1" w:rsidRPr="009C38C4">
        <w:rPr>
          <w:rFonts w:asciiTheme="minorHAnsi" w:hAnsiTheme="minorHAnsi" w:cstheme="minorHAnsi"/>
          <w:sz w:val="28"/>
          <w:szCs w:val="28"/>
        </w:rPr>
        <w:t>career</w:t>
      </w:r>
      <w:r w:rsidR="0033718D" w:rsidRPr="009C38C4">
        <w:rPr>
          <w:rFonts w:asciiTheme="minorHAnsi" w:hAnsiTheme="minorHAnsi" w:cstheme="minorHAnsi"/>
          <w:sz w:val="28"/>
          <w:szCs w:val="28"/>
        </w:rPr>
        <w:t xml:space="preserve"> satisfaction and self-confidence.</w:t>
      </w:r>
      <w:r w:rsidR="00292399" w:rsidRPr="009C38C4">
        <w:rPr>
          <w:rFonts w:asciiTheme="minorHAnsi" w:hAnsiTheme="minorHAnsi" w:cstheme="minorHAnsi"/>
          <w:sz w:val="28"/>
          <w:szCs w:val="28"/>
        </w:rPr>
        <w:t xml:space="preserve"> It is important that managers need to review their contract prices to cover CPD costs for their employees, meanwhile this will increase the quality of their service provision. CPD providers will have to </w:t>
      </w:r>
      <w:r w:rsidR="002E7D81" w:rsidRPr="009C38C4">
        <w:rPr>
          <w:rFonts w:asciiTheme="minorHAnsi" w:hAnsiTheme="minorHAnsi" w:cstheme="minorHAnsi"/>
          <w:sz w:val="28"/>
          <w:szCs w:val="28"/>
        </w:rPr>
        <w:t>target</w:t>
      </w:r>
      <w:r w:rsidR="00292399" w:rsidRPr="009C38C4">
        <w:rPr>
          <w:rFonts w:asciiTheme="minorHAnsi" w:hAnsiTheme="minorHAnsi" w:cstheme="minorHAnsi"/>
          <w:sz w:val="28"/>
          <w:szCs w:val="28"/>
        </w:rPr>
        <w:t xml:space="preserve"> to meet a diversity of needs and the </w:t>
      </w:r>
      <w:r w:rsidR="002E7D81" w:rsidRPr="009C38C4">
        <w:rPr>
          <w:rFonts w:asciiTheme="minorHAnsi" w:hAnsiTheme="minorHAnsi" w:cstheme="minorHAnsi"/>
          <w:sz w:val="28"/>
          <w:szCs w:val="28"/>
        </w:rPr>
        <w:t>general</w:t>
      </w:r>
      <w:r w:rsidR="00292399" w:rsidRPr="009C38C4">
        <w:rPr>
          <w:rFonts w:asciiTheme="minorHAnsi" w:hAnsiTheme="minorHAnsi" w:cstheme="minorHAnsi"/>
          <w:sz w:val="28"/>
          <w:szCs w:val="28"/>
        </w:rPr>
        <w:t xml:space="preserve"> needs of the pr</w:t>
      </w:r>
      <w:r w:rsidR="002E7D81" w:rsidRPr="009C38C4">
        <w:rPr>
          <w:rFonts w:asciiTheme="minorHAnsi" w:hAnsiTheme="minorHAnsi" w:cstheme="minorHAnsi"/>
          <w:sz w:val="28"/>
          <w:szCs w:val="28"/>
        </w:rPr>
        <w:t xml:space="preserve">ofession. </w:t>
      </w:r>
      <w:r w:rsidR="004E410A" w:rsidRPr="009C38C4">
        <w:rPr>
          <w:rFonts w:asciiTheme="minorHAnsi" w:hAnsiTheme="minorHAnsi" w:cstheme="minorHAnsi"/>
          <w:sz w:val="28"/>
          <w:szCs w:val="28"/>
        </w:rPr>
        <w:t xml:space="preserve">Therefore. It is important that the mangers involve an individual in the planning of their learning and ensure that it is relevant which will help to reinforce the concept that CPD covers a broader range of learning experiences than just joining courses. </w:t>
      </w:r>
      <w:r w:rsidR="009C14A9" w:rsidRPr="009C38C4">
        <w:rPr>
          <w:rFonts w:asciiTheme="minorHAnsi" w:hAnsiTheme="minorHAnsi" w:cstheme="minorHAnsi"/>
          <w:sz w:val="28"/>
          <w:szCs w:val="28"/>
        </w:rPr>
        <w:t>Although the effectiveness of CPD is ambiguous, a meta-analysis in the nursing career discovered that CPD achieved positively affect practice and it has been shown that CPD bri</w:t>
      </w:r>
      <w:r w:rsidR="006B6CFB">
        <w:rPr>
          <w:rFonts w:asciiTheme="minorHAnsi" w:hAnsiTheme="minorHAnsi" w:cstheme="minorHAnsi"/>
          <w:sz w:val="28"/>
          <w:szCs w:val="28"/>
        </w:rPr>
        <w:t>n</w:t>
      </w:r>
      <w:r w:rsidR="009C14A9" w:rsidRPr="009C38C4">
        <w:rPr>
          <w:rFonts w:asciiTheme="minorHAnsi" w:hAnsiTheme="minorHAnsi" w:cstheme="minorHAnsi"/>
          <w:sz w:val="28"/>
          <w:szCs w:val="28"/>
        </w:rPr>
        <w:t xml:space="preserve">gs positive changes in behaviours or in thinking and in the </w:t>
      </w:r>
      <w:r w:rsidR="00AF2827" w:rsidRPr="009C38C4">
        <w:rPr>
          <w:rFonts w:asciiTheme="minorHAnsi" w:hAnsiTheme="minorHAnsi" w:cstheme="minorHAnsi"/>
          <w:sz w:val="28"/>
          <w:szCs w:val="28"/>
        </w:rPr>
        <w:t>skill</w:t>
      </w:r>
      <w:r w:rsidR="009C14A9" w:rsidRPr="009C38C4">
        <w:rPr>
          <w:rFonts w:asciiTheme="minorHAnsi" w:hAnsiTheme="minorHAnsi" w:cstheme="minorHAnsi"/>
          <w:sz w:val="28"/>
          <w:szCs w:val="28"/>
        </w:rPr>
        <w:t xml:space="preserve"> to ev</w:t>
      </w:r>
      <w:r w:rsidR="00AF2827" w:rsidRPr="009C38C4">
        <w:rPr>
          <w:rFonts w:asciiTheme="minorHAnsi" w:hAnsiTheme="minorHAnsi" w:cstheme="minorHAnsi"/>
          <w:sz w:val="28"/>
          <w:szCs w:val="28"/>
        </w:rPr>
        <w:t>aluate</w:t>
      </w:r>
      <w:r w:rsidR="009C14A9" w:rsidRPr="009C38C4">
        <w:rPr>
          <w:rFonts w:asciiTheme="minorHAnsi" w:hAnsiTheme="minorHAnsi" w:cstheme="minorHAnsi"/>
          <w:sz w:val="28"/>
          <w:szCs w:val="28"/>
        </w:rPr>
        <w:t xml:space="preserve"> prac</w:t>
      </w:r>
      <w:r w:rsidR="00AF2827" w:rsidRPr="009C38C4">
        <w:rPr>
          <w:rFonts w:asciiTheme="minorHAnsi" w:hAnsiTheme="minorHAnsi" w:cstheme="minorHAnsi"/>
          <w:sz w:val="28"/>
          <w:szCs w:val="28"/>
        </w:rPr>
        <w:t>tice</w:t>
      </w:r>
      <w:r w:rsidR="00994DAD" w:rsidRPr="009C38C4">
        <w:rPr>
          <w:rFonts w:asciiTheme="minorHAnsi" w:hAnsiTheme="minorHAnsi" w:cstheme="minorHAnsi"/>
          <w:sz w:val="28"/>
          <w:szCs w:val="28"/>
        </w:rPr>
        <w:t xml:space="preserve"> (Henwood et al. 1998) </w:t>
      </w:r>
      <w:r w:rsidR="00AF2827" w:rsidRPr="009C38C4">
        <w:rPr>
          <w:rFonts w:asciiTheme="minorHAnsi" w:hAnsiTheme="minorHAnsi" w:cstheme="minorHAnsi"/>
          <w:sz w:val="28"/>
          <w:szCs w:val="28"/>
        </w:rPr>
        <w:t xml:space="preserve">. </w:t>
      </w:r>
    </w:p>
    <w:p w14:paraId="4C806D10" w14:textId="77777777" w:rsidR="0038219D" w:rsidRPr="009C38C4" w:rsidRDefault="0038219D" w:rsidP="00AA0EDF">
      <w:pPr>
        <w:rPr>
          <w:rFonts w:asciiTheme="minorHAnsi" w:hAnsiTheme="minorHAnsi" w:cstheme="minorHAnsi"/>
          <w:sz w:val="28"/>
          <w:szCs w:val="28"/>
        </w:rPr>
      </w:pPr>
    </w:p>
    <w:p w14:paraId="04F89A81" w14:textId="01C8FE7E" w:rsidR="003D60C4" w:rsidRDefault="006B6CFB" w:rsidP="007E71A8">
      <w:pPr>
        <w:rPr>
          <w:rFonts w:asciiTheme="minorHAnsi" w:hAnsiTheme="minorHAnsi" w:cstheme="minorHAnsi"/>
          <w:sz w:val="28"/>
          <w:szCs w:val="28"/>
        </w:rPr>
      </w:pPr>
      <w:r>
        <w:rPr>
          <w:rFonts w:asciiTheme="minorHAnsi" w:hAnsiTheme="minorHAnsi" w:cstheme="minorHAnsi"/>
          <w:sz w:val="28"/>
          <w:szCs w:val="28"/>
        </w:rPr>
        <w:t xml:space="preserve">Conway (2020) </w:t>
      </w:r>
      <w:r w:rsidR="00947575">
        <w:rPr>
          <w:rFonts w:asciiTheme="minorHAnsi" w:hAnsiTheme="minorHAnsi" w:cstheme="minorHAnsi"/>
          <w:sz w:val="28"/>
          <w:szCs w:val="28"/>
        </w:rPr>
        <w:t xml:space="preserve">states that self-reflection is when a person </w:t>
      </w:r>
      <w:r w:rsidR="00D84386">
        <w:rPr>
          <w:rFonts w:asciiTheme="minorHAnsi" w:hAnsiTheme="minorHAnsi" w:cstheme="minorHAnsi"/>
          <w:sz w:val="28"/>
          <w:szCs w:val="28"/>
        </w:rPr>
        <w:t>thinks</w:t>
      </w:r>
      <w:r w:rsidR="00947575">
        <w:rPr>
          <w:rFonts w:asciiTheme="minorHAnsi" w:hAnsiTheme="minorHAnsi" w:cstheme="minorHAnsi"/>
          <w:sz w:val="28"/>
          <w:szCs w:val="28"/>
        </w:rPr>
        <w:t xml:space="preserve"> about their </w:t>
      </w:r>
      <w:r w:rsidR="00D84386">
        <w:rPr>
          <w:rFonts w:asciiTheme="minorHAnsi" w:hAnsiTheme="minorHAnsi" w:cstheme="minorHAnsi"/>
          <w:sz w:val="28"/>
          <w:szCs w:val="28"/>
        </w:rPr>
        <w:t>previous</w:t>
      </w:r>
      <w:r w:rsidR="00947575">
        <w:rPr>
          <w:rFonts w:asciiTheme="minorHAnsi" w:hAnsiTheme="minorHAnsi" w:cstheme="minorHAnsi"/>
          <w:sz w:val="28"/>
          <w:szCs w:val="28"/>
        </w:rPr>
        <w:t xml:space="preserve"> </w:t>
      </w:r>
      <w:r w:rsidR="00D84386">
        <w:rPr>
          <w:rFonts w:asciiTheme="minorHAnsi" w:hAnsiTheme="minorHAnsi" w:cstheme="minorHAnsi"/>
          <w:sz w:val="28"/>
          <w:szCs w:val="28"/>
        </w:rPr>
        <w:t xml:space="preserve">experience and start to reflect on what they did and how their action impact their involvement.  Reflective practice makes an individual to take a decision in future based on their  learning from the experience they had and how they would do or react differently the next time. </w:t>
      </w:r>
      <w:r w:rsidR="00BB3C5C">
        <w:rPr>
          <w:rFonts w:asciiTheme="minorHAnsi" w:hAnsiTheme="minorHAnsi" w:cstheme="minorHAnsi"/>
          <w:sz w:val="28"/>
          <w:szCs w:val="28"/>
        </w:rPr>
        <w:t xml:space="preserve">In the workplace,  employees learn and practice new skills through training. In order to change and grow their knowledge and skills they need to reflect upon what they have done. </w:t>
      </w:r>
      <w:r w:rsidR="005117F3">
        <w:rPr>
          <w:rFonts w:asciiTheme="minorHAnsi" w:hAnsiTheme="minorHAnsi" w:cstheme="minorHAnsi"/>
          <w:sz w:val="28"/>
          <w:szCs w:val="28"/>
        </w:rPr>
        <w:t xml:space="preserve">The results showed that employee who practiced self-reflection and shared their experience with others achieved ominously better than those who merely practiced. Those who self-reflect are more likely to give better service to the servicer users and be on the top of customer satisfaction across all </w:t>
      </w:r>
      <w:r w:rsidR="00622BC9">
        <w:rPr>
          <w:rFonts w:asciiTheme="minorHAnsi" w:hAnsiTheme="minorHAnsi" w:cstheme="minorHAnsi"/>
          <w:sz w:val="28"/>
          <w:szCs w:val="28"/>
        </w:rPr>
        <w:t>other employee</w:t>
      </w:r>
      <w:r w:rsidR="00815587">
        <w:rPr>
          <w:rFonts w:asciiTheme="minorHAnsi" w:hAnsiTheme="minorHAnsi" w:cstheme="minorHAnsi"/>
          <w:sz w:val="28"/>
          <w:szCs w:val="28"/>
        </w:rPr>
        <w:t>s</w:t>
      </w:r>
      <w:r w:rsidR="00622BC9">
        <w:rPr>
          <w:rFonts w:asciiTheme="minorHAnsi" w:hAnsiTheme="minorHAnsi" w:cstheme="minorHAnsi"/>
          <w:sz w:val="28"/>
          <w:szCs w:val="28"/>
        </w:rPr>
        <w:t xml:space="preserve">. </w:t>
      </w:r>
      <w:r w:rsidR="00815587">
        <w:rPr>
          <w:rFonts w:asciiTheme="minorHAnsi" w:hAnsiTheme="minorHAnsi" w:cstheme="minorHAnsi"/>
          <w:sz w:val="28"/>
          <w:szCs w:val="28"/>
        </w:rPr>
        <w:t xml:space="preserve">When staff practice reflection they can better combine learning and approach work with an enhanced state of awareness and confidence. </w:t>
      </w:r>
      <w:r w:rsidR="004E5792">
        <w:rPr>
          <w:rFonts w:asciiTheme="minorHAnsi" w:hAnsiTheme="minorHAnsi" w:cstheme="minorHAnsi"/>
          <w:sz w:val="28"/>
          <w:szCs w:val="28"/>
        </w:rPr>
        <w:t xml:space="preserve">It helps to develop creative thinking skills and encourage a person’s active commitment during work processes. </w:t>
      </w:r>
      <w:r w:rsidR="00CB4695">
        <w:rPr>
          <w:rFonts w:asciiTheme="minorHAnsi" w:hAnsiTheme="minorHAnsi" w:cstheme="minorHAnsi"/>
          <w:sz w:val="28"/>
          <w:szCs w:val="28"/>
        </w:rPr>
        <w:t>Reflection can also help to enhance the individual overall well-being</w:t>
      </w:r>
      <w:r w:rsidR="00824A63">
        <w:rPr>
          <w:rFonts w:asciiTheme="minorHAnsi" w:hAnsiTheme="minorHAnsi" w:cstheme="minorHAnsi"/>
          <w:sz w:val="28"/>
          <w:szCs w:val="28"/>
        </w:rPr>
        <w:t xml:space="preserve"> </w:t>
      </w:r>
      <w:r w:rsidR="00BD08FD">
        <w:rPr>
          <w:rFonts w:asciiTheme="minorHAnsi" w:hAnsiTheme="minorHAnsi" w:cstheme="minorHAnsi"/>
          <w:sz w:val="28"/>
          <w:szCs w:val="28"/>
        </w:rPr>
        <w:t>because the positive reflection practices at the end of the workday can lead to reduced stress and improved health</w:t>
      </w:r>
      <w:r w:rsidR="00C76CE6">
        <w:rPr>
          <w:rFonts w:asciiTheme="minorHAnsi" w:hAnsiTheme="minorHAnsi" w:cstheme="minorHAnsi"/>
          <w:sz w:val="28"/>
          <w:szCs w:val="28"/>
        </w:rPr>
        <w:t xml:space="preserve"> (</w:t>
      </w:r>
      <w:proofErr w:type="spellStart"/>
      <w:r w:rsidR="00C76CE6">
        <w:rPr>
          <w:rFonts w:asciiTheme="minorHAnsi" w:hAnsiTheme="minorHAnsi" w:cstheme="minorHAnsi"/>
          <w:sz w:val="28"/>
          <w:szCs w:val="28"/>
        </w:rPr>
        <w:t>BetterUP</w:t>
      </w:r>
      <w:proofErr w:type="spellEnd"/>
      <w:r w:rsidR="00C76CE6">
        <w:rPr>
          <w:rFonts w:asciiTheme="minorHAnsi" w:hAnsiTheme="minorHAnsi" w:cstheme="minorHAnsi"/>
          <w:sz w:val="28"/>
          <w:szCs w:val="28"/>
        </w:rPr>
        <w:t>, 2020)</w:t>
      </w:r>
      <w:r w:rsidR="00BD08FD">
        <w:rPr>
          <w:rFonts w:asciiTheme="minorHAnsi" w:hAnsiTheme="minorHAnsi" w:cstheme="minorHAnsi"/>
          <w:sz w:val="28"/>
          <w:szCs w:val="28"/>
        </w:rPr>
        <w:t xml:space="preserve">. </w:t>
      </w:r>
      <w:r w:rsidR="007F7970">
        <w:rPr>
          <w:rFonts w:asciiTheme="minorHAnsi" w:hAnsiTheme="minorHAnsi" w:cstheme="minorHAnsi"/>
          <w:sz w:val="28"/>
          <w:szCs w:val="28"/>
        </w:rPr>
        <w:t xml:space="preserve">Expert program management (2020) discuss the Gibbs’s Reflective Cycle which can be used to help an individual to learn from their experiences. </w:t>
      </w:r>
      <w:r w:rsidR="00C20216">
        <w:rPr>
          <w:rFonts w:asciiTheme="minorHAnsi" w:hAnsiTheme="minorHAnsi" w:cstheme="minorHAnsi"/>
          <w:sz w:val="28"/>
          <w:szCs w:val="28"/>
        </w:rPr>
        <w:t xml:space="preserve">Gibbs’s model contains 6 essential steps and they are description, feelings, evaluation, analysis, conclusion and action plan. This model was created by Professor Graham Gibbs in 1998. In the first step the individual need to provide a concise description of the experience for example, what event or experience they are reflecting on. </w:t>
      </w:r>
      <w:r w:rsidR="00BB0A99">
        <w:rPr>
          <w:rFonts w:asciiTheme="minorHAnsi" w:hAnsiTheme="minorHAnsi" w:cstheme="minorHAnsi"/>
          <w:sz w:val="28"/>
          <w:szCs w:val="28"/>
        </w:rPr>
        <w:t xml:space="preserve">The next step is feelings where they will describe their personal feels, thoughts and action and reaction of the event. In evaluation the individual need to make positive and negative judgement about an experience. </w:t>
      </w:r>
      <w:r w:rsidR="00B90CAF">
        <w:rPr>
          <w:rFonts w:asciiTheme="minorHAnsi" w:hAnsiTheme="minorHAnsi" w:cstheme="minorHAnsi"/>
          <w:sz w:val="28"/>
          <w:szCs w:val="28"/>
        </w:rPr>
        <w:t xml:space="preserve">The other step is analysis where they must explain the causes and consequences of things that happened during the event or experience. </w:t>
      </w:r>
      <w:r w:rsidR="007E71A8">
        <w:rPr>
          <w:rFonts w:asciiTheme="minorHAnsi" w:hAnsiTheme="minorHAnsi" w:cstheme="minorHAnsi"/>
          <w:sz w:val="28"/>
          <w:szCs w:val="28"/>
        </w:rPr>
        <w:t xml:space="preserve">The conclusion sums up the what they learnt from the experience. The last step is action plan where they plan what could they do to be better prepared for the experience in future. The action is </w:t>
      </w:r>
      <w:r w:rsidR="00C76CE6">
        <w:rPr>
          <w:rFonts w:asciiTheme="minorHAnsi" w:hAnsiTheme="minorHAnsi" w:cstheme="minorHAnsi"/>
          <w:sz w:val="28"/>
          <w:szCs w:val="28"/>
        </w:rPr>
        <w:t>designed</w:t>
      </w:r>
      <w:r w:rsidR="00CE08FB">
        <w:rPr>
          <w:rFonts w:asciiTheme="minorHAnsi" w:hAnsiTheme="minorHAnsi" w:cstheme="minorHAnsi"/>
          <w:sz w:val="28"/>
          <w:szCs w:val="28"/>
        </w:rPr>
        <w:t xml:space="preserve"> </w:t>
      </w:r>
      <w:r w:rsidR="007E71A8">
        <w:rPr>
          <w:rFonts w:asciiTheme="minorHAnsi" w:hAnsiTheme="minorHAnsi" w:cstheme="minorHAnsi"/>
          <w:sz w:val="28"/>
          <w:szCs w:val="28"/>
        </w:rPr>
        <w:t>to improve their knowledge, ability or experience</w:t>
      </w:r>
      <w:r w:rsidR="001E0E2D">
        <w:rPr>
          <w:rFonts w:asciiTheme="minorHAnsi" w:hAnsiTheme="minorHAnsi" w:cstheme="minorHAnsi"/>
          <w:sz w:val="28"/>
          <w:szCs w:val="28"/>
        </w:rPr>
        <w:t xml:space="preserve"> (Mindtools, 2020)</w:t>
      </w:r>
      <w:r w:rsidR="007E71A8">
        <w:rPr>
          <w:rFonts w:asciiTheme="minorHAnsi" w:hAnsiTheme="minorHAnsi" w:cstheme="minorHAnsi"/>
          <w:sz w:val="28"/>
          <w:szCs w:val="28"/>
        </w:rPr>
        <w:t xml:space="preserve">. </w:t>
      </w:r>
    </w:p>
    <w:p w14:paraId="16D7DB41" w14:textId="7202F7EC" w:rsidR="00677542" w:rsidRDefault="00677542" w:rsidP="007E71A8">
      <w:pPr>
        <w:rPr>
          <w:rFonts w:asciiTheme="minorHAnsi" w:hAnsiTheme="minorHAnsi" w:cstheme="minorHAnsi"/>
          <w:sz w:val="28"/>
          <w:szCs w:val="28"/>
        </w:rPr>
      </w:pPr>
    </w:p>
    <w:p w14:paraId="45CE4E3F" w14:textId="3BB5801B" w:rsidR="00B6644B" w:rsidRPr="000A1F48" w:rsidRDefault="00186157" w:rsidP="000A1F48">
      <w:pPr>
        <w:rPr>
          <w:rFonts w:asciiTheme="minorHAnsi" w:hAnsiTheme="minorHAnsi" w:cstheme="minorHAnsi"/>
          <w:sz w:val="28"/>
          <w:szCs w:val="28"/>
        </w:rPr>
      </w:pPr>
      <w:r w:rsidRPr="000A1F48">
        <w:rPr>
          <w:rFonts w:asciiTheme="minorHAnsi" w:hAnsiTheme="minorHAnsi" w:cstheme="minorHAnsi"/>
          <w:sz w:val="28"/>
          <w:szCs w:val="28"/>
        </w:rPr>
        <w:t>The Cambridge Dictionary (2020) describes the reflexivity as “ the </w:t>
      </w:r>
      <w:hyperlink r:id="rId5" w:tooltip="fact" w:history="1">
        <w:r w:rsidRPr="000A1F48">
          <w:rPr>
            <w:rFonts w:asciiTheme="minorHAnsi" w:hAnsiTheme="minorHAnsi" w:cstheme="minorHAnsi"/>
            <w:sz w:val="28"/>
            <w:szCs w:val="28"/>
          </w:rPr>
          <w:t>fact</w:t>
        </w:r>
      </w:hyperlink>
      <w:r w:rsidRPr="000A1F48">
        <w:rPr>
          <w:rFonts w:asciiTheme="minorHAnsi" w:hAnsiTheme="minorHAnsi" w:cstheme="minorHAnsi"/>
          <w:sz w:val="28"/>
          <w:szCs w:val="28"/>
        </w:rPr>
        <w:t> of someone being </w:t>
      </w:r>
      <w:hyperlink r:id="rId6" w:tooltip="able" w:history="1">
        <w:r w:rsidRPr="000A1F48">
          <w:rPr>
            <w:rFonts w:asciiTheme="minorHAnsi" w:hAnsiTheme="minorHAnsi" w:cstheme="minorHAnsi"/>
            <w:sz w:val="28"/>
            <w:szCs w:val="28"/>
          </w:rPr>
          <w:t>able</w:t>
        </w:r>
      </w:hyperlink>
      <w:r w:rsidRPr="000A1F48">
        <w:rPr>
          <w:rFonts w:asciiTheme="minorHAnsi" w:hAnsiTheme="minorHAnsi" w:cstheme="minorHAnsi"/>
          <w:sz w:val="28"/>
          <w:szCs w:val="28"/>
        </w:rPr>
        <w:t> to </w:t>
      </w:r>
      <w:hyperlink r:id="rId7" w:tooltip="examine" w:history="1">
        <w:r w:rsidRPr="000A1F48">
          <w:rPr>
            <w:rFonts w:asciiTheme="minorHAnsi" w:hAnsiTheme="minorHAnsi" w:cstheme="minorHAnsi"/>
            <w:sz w:val="28"/>
            <w:szCs w:val="28"/>
          </w:rPr>
          <w:t>examine</w:t>
        </w:r>
      </w:hyperlink>
      <w:r w:rsidRPr="000A1F48">
        <w:rPr>
          <w:rFonts w:asciiTheme="minorHAnsi" w:hAnsiTheme="minorHAnsi" w:cstheme="minorHAnsi"/>
          <w:sz w:val="28"/>
          <w:szCs w:val="28"/>
        </w:rPr>
        <w:t> his or her own </w:t>
      </w:r>
      <w:hyperlink r:id="rId8" w:tooltip="feelings" w:history="1">
        <w:r w:rsidRPr="000A1F48">
          <w:rPr>
            <w:rFonts w:asciiTheme="minorHAnsi" w:hAnsiTheme="minorHAnsi" w:cstheme="minorHAnsi"/>
            <w:sz w:val="28"/>
            <w:szCs w:val="28"/>
          </w:rPr>
          <w:t>feelings</w:t>
        </w:r>
      </w:hyperlink>
      <w:r w:rsidRPr="000A1F48">
        <w:rPr>
          <w:rFonts w:asciiTheme="minorHAnsi" w:hAnsiTheme="minorHAnsi" w:cstheme="minorHAnsi"/>
          <w:sz w:val="28"/>
          <w:szCs w:val="28"/>
        </w:rPr>
        <w:t>, </w:t>
      </w:r>
      <w:hyperlink r:id="rId9" w:tooltip="reactions" w:history="1">
        <w:r w:rsidRPr="000A1F48">
          <w:rPr>
            <w:rFonts w:asciiTheme="minorHAnsi" w:hAnsiTheme="minorHAnsi" w:cstheme="minorHAnsi"/>
            <w:sz w:val="28"/>
            <w:szCs w:val="28"/>
          </w:rPr>
          <w:t>reactions</w:t>
        </w:r>
      </w:hyperlink>
      <w:r w:rsidRPr="000A1F48">
        <w:rPr>
          <w:rFonts w:asciiTheme="minorHAnsi" w:hAnsiTheme="minorHAnsi" w:cstheme="minorHAnsi"/>
          <w:sz w:val="28"/>
          <w:szCs w:val="28"/>
        </w:rPr>
        <w:t>, and </w:t>
      </w:r>
      <w:hyperlink r:id="rId10" w:tooltip="motives" w:history="1">
        <w:r w:rsidRPr="000A1F48">
          <w:rPr>
            <w:rFonts w:asciiTheme="minorHAnsi" w:hAnsiTheme="minorHAnsi" w:cstheme="minorHAnsi"/>
            <w:sz w:val="28"/>
            <w:szCs w:val="28"/>
          </w:rPr>
          <w:t>motives</w:t>
        </w:r>
      </w:hyperlink>
      <w:r w:rsidRPr="000A1F48">
        <w:rPr>
          <w:rFonts w:asciiTheme="minorHAnsi" w:hAnsiTheme="minorHAnsi" w:cstheme="minorHAnsi"/>
          <w:sz w:val="28"/>
          <w:szCs w:val="28"/>
        </w:rPr>
        <w:t> and how these </w:t>
      </w:r>
      <w:hyperlink r:id="rId11" w:tooltip="influence" w:history="1">
        <w:r w:rsidRPr="000A1F48">
          <w:rPr>
            <w:rFonts w:asciiTheme="minorHAnsi" w:hAnsiTheme="minorHAnsi" w:cstheme="minorHAnsi"/>
            <w:sz w:val="28"/>
            <w:szCs w:val="28"/>
          </w:rPr>
          <w:t>influence</w:t>
        </w:r>
      </w:hyperlink>
      <w:r w:rsidRPr="000A1F48">
        <w:rPr>
          <w:rFonts w:asciiTheme="minorHAnsi" w:hAnsiTheme="minorHAnsi" w:cstheme="minorHAnsi"/>
          <w:sz w:val="28"/>
          <w:szCs w:val="28"/>
        </w:rPr>
        <w:t> what he or she does or </w:t>
      </w:r>
      <w:hyperlink r:id="rId12" w:tooltip="thinks" w:history="1">
        <w:r w:rsidRPr="000A1F48">
          <w:rPr>
            <w:rFonts w:asciiTheme="minorHAnsi" w:hAnsiTheme="minorHAnsi" w:cstheme="minorHAnsi"/>
            <w:sz w:val="28"/>
            <w:szCs w:val="28"/>
          </w:rPr>
          <w:t>thinks</w:t>
        </w:r>
      </w:hyperlink>
      <w:r w:rsidRPr="000A1F48">
        <w:rPr>
          <w:rFonts w:asciiTheme="minorHAnsi" w:hAnsiTheme="minorHAnsi" w:cstheme="minorHAnsi"/>
          <w:sz w:val="28"/>
          <w:szCs w:val="28"/>
        </w:rPr>
        <w:t> in a </w:t>
      </w:r>
      <w:hyperlink r:id="rId13" w:tooltip="situation" w:history="1">
        <w:r w:rsidRPr="000A1F48">
          <w:rPr>
            <w:rFonts w:asciiTheme="minorHAnsi" w:hAnsiTheme="minorHAnsi" w:cstheme="minorHAnsi"/>
            <w:sz w:val="28"/>
            <w:szCs w:val="28"/>
          </w:rPr>
          <w:t>situation</w:t>
        </w:r>
      </w:hyperlink>
      <w:r w:rsidR="000A1F48">
        <w:rPr>
          <w:rFonts w:asciiTheme="minorHAnsi" w:hAnsiTheme="minorHAnsi" w:cstheme="minorHAnsi"/>
          <w:sz w:val="28"/>
          <w:szCs w:val="28"/>
        </w:rPr>
        <w:t>”</w:t>
      </w:r>
      <w:r w:rsidR="006E5D9B">
        <w:rPr>
          <w:rFonts w:asciiTheme="minorHAnsi" w:hAnsiTheme="minorHAnsi" w:cstheme="minorHAnsi"/>
          <w:sz w:val="28"/>
          <w:szCs w:val="28"/>
        </w:rPr>
        <w:t>. I</w:t>
      </w:r>
      <w:r w:rsidR="00E35F10">
        <w:rPr>
          <w:rFonts w:asciiTheme="minorHAnsi" w:hAnsiTheme="minorHAnsi" w:cstheme="minorHAnsi"/>
          <w:sz w:val="28"/>
          <w:szCs w:val="28"/>
        </w:rPr>
        <w:t xml:space="preserve">t is a systematic evaluation of one’s presuppositions and assumptions: both theoretical and methodological. </w:t>
      </w:r>
      <w:r w:rsidR="006E5D9B">
        <w:rPr>
          <w:rFonts w:asciiTheme="minorHAnsi" w:hAnsiTheme="minorHAnsi" w:cstheme="minorHAnsi"/>
          <w:sz w:val="28"/>
          <w:szCs w:val="28"/>
        </w:rPr>
        <w:t xml:space="preserve">Self-reflectivity is vital in evaluation the social aspects of the argument. It helps to open up to the </w:t>
      </w:r>
      <w:r w:rsidR="006E5D9B">
        <w:rPr>
          <w:rFonts w:asciiTheme="minorHAnsi" w:hAnsiTheme="minorHAnsi" w:cstheme="minorHAnsi"/>
          <w:sz w:val="28"/>
          <w:szCs w:val="28"/>
        </w:rPr>
        <w:lastRenderedPageBreak/>
        <w:t>possibilities of critically thinking about our own ideas. The reflexivity is created by acknowledging  and addressing that the ideas are the product</w:t>
      </w:r>
      <w:r w:rsidR="00447113">
        <w:rPr>
          <w:rFonts w:asciiTheme="minorHAnsi" w:hAnsiTheme="minorHAnsi" w:cstheme="minorHAnsi"/>
          <w:sz w:val="28"/>
          <w:szCs w:val="28"/>
        </w:rPr>
        <w:t xml:space="preserve">s of perspectives. The ideas are coming from the experiences, knowledge and the people that the individual have been interacted. So, to be able to identify the assumption that people make on the base of perspective and how those assumption is leading to the ideas is a very important part of being a critical thinker. </w:t>
      </w:r>
      <w:r w:rsidR="00B4408F">
        <w:rPr>
          <w:rFonts w:asciiTheme="minorHAnsi" w:hAnsiTheme="minorHAnsi" w:cstheme="minorHAnsi"/>
          <w:sz w:val="28"/>
          <w:szCs w:val="28"/>
        </w:rPr>
        <w:t>Reflective thinking  help</w:t>
      </w:r>
      <w:r w:rsidR="006F0FB3">
        <w:rPr>
          <w:rFonts w:asciiTheme="minorHAnsi" w:hAnsiTheme="minorHAnsi" w:cstheme="minorHAnsi"/>
          <w:sz w:val="28"/>
          <w:szCs w:val="28"/>
        </w:rPr>
        <w:t>s</w:t>
      </w:r>
      <w:r w:rsidR="00B4408F">
        <w:rPr>
          <w:rFonts w:asciiTheme="minorHAnsi" w:hAnsiTheme="minorHAnsi" w:cstheme="minorHAnsi"/>
          <w:sz w:val="28"/>
          <w:szCs w:val="28"/>
        </w:rPr>
        <w:t xml:space="preserve"> an individual to develop higher order thinking skills by supporting them to a relate new knowledge to prior understanding and help them to understand their own thinking and learning strategies. Reflective </w:t>
      </w:r>
      <w:r w:rsidR="00C16D59">
        <w:rPr>
          <w:rFonts w:asciiTheme="minorHAnsi" w:hAnsiTheme="minorHAnsi" w:cstheme="minorHAnsi"/>
          <w:sz w:val="28"/>
          <w:szCs w:val="28"/>
        </w:rPr>
        <w:t xml:space="preserve">practice can increase </w:t>
      </w:r>
      <w:r w:rsidR="005476FE">
        <w:rPr>
          <w:rFonts w:asciiTheme="minorHAnsi" w:hAnsiTheme="minorHAnsi" w:cstheme="minorHAnsi"/>
          <w:sz w:val="28"/>
          <w:szCs w:val="28"/>
        </w:rPr>
        <w:t xml:space="preserve">self-awareness to develop a better understanding of others. </w:t>
      </w:r>
      <w:r w:rsidR="006F0FB3">
        <w:rPr>
          <w:rFonts w:asciiTheme="minorHAnsi" w:hAnsiTheme="minorHAnsi" w:cstheme="minorHAnsi"/>
          <w:sz w:val="28"/>
          <w:szCs w:val="28"/>
        </w:rPr>
        <w:t xml:space="preserve">In workplace when a person regularly uses reflective </w:t>
      </w:r>
      <w:r w:rsidR="006D3BD6">
        <w:rPr>
          <w:rFonts w:asciiTheme="minorHAnsi" w:hAnsiTheme="minorHAnsi" w:cstheme="minorHAnsi"/>
          <w:sz w:val="28"/>
          <w:szCs w:val="28"/>
        </w:rPr>
        <w:t>practice,</w:t>
      </w:r>
      <w:r w:rsidR="006F0FB3">
        <w:rPr>
          <w:rFonts w:asciiTheme="minorHAnsi" w:hAnsiTheme="minorHAnsi" w:cstheme="minorHAnsi"/>
          <w:sz w:val="28"/>
          <w:szCs w:val="28"/>
        </w:rPr>
        <w:t xml:space="preserve"> they will support with more significant discussion about career development and their personal development</w:t>
      </w:r>
      <w:r w:rsidR="00FC5AC4">
        <w:rPr>
          <w:rFonts w:asciiTheme="minorHAnsi" w:hAnsiTheme="minorHAnsi" w:cstheme="minorHAnsi"/>
          <w:sz w:val="28"/>
          <w:szCs w:val="28"/>
        </w:rPr>
        <w:t xml:space="preserve"> (</w:t>
      </w:r>
      <w:proofErr w:type="spellStart"/>
      <w:r w:rsidR="00FC5AC4">
        <w:rPr>
          <w:rFonts w:asciiTheme="minorHAnsi" w:hAnsiTheme="minorHAnsi" w:cstheme="minorHAnsi"/>
          <w:sz w:val="28"/>
          <w:szCs w:val="28"/>
        </w:rPr>
        <w:t>Skillsyouneed</w:t>
      </w:r>
      <w:proofErr w:type="spellEnd"/>
      <w:r w:rsidR="00FC5AC4">
        <w:rPr>
          <w:rFonts w:asciiTheme="minorHAnsi" w:hAnsiTheme="minorHAnsi" w:cstheme="minorHAnsi"/>
          <w:sz w:val="28"/>
          <w:szCs w:val="28"/>
        </w:rPr>
        <w:t>, 2020)</w:t>
      </w:r>
      <w:r w:rsidR="006F0FB3">
        <w:rPr>
          <w:rFonts w:asciiTheme="minorHAnsi" w:hAnsiTheme="minorHAnsi" w:cstheme="minorHAnsi"/>
          <w:sz w:val="28"/>
          <w:szCs w:val="28"/>
        </w:rPr>
        <w:t xml:space="preserve">.  </w:t>
      </w:r>
      <w:r w:rsidR="00D73903">
        <w:rPr>
          <w:rFonts w:asciiTheme="minorHAnsi" w:hAnsiTheme="minorHAnsi" w:cstheme="minorHAnsi"/>
          <w:sz w:val="28"/>
          <w:szCs w:val="28"/>
        </w:rPr>
        <w:t>Quora(20</w:t>
      </w:r>
      <w:r w:rsidR="00B6644B">
        <w:rPr>
          <w:rFonts w:asciiTheme="minorHAnsi" w:hAnsiTheme="minorHAnsi" w:cstheme="minorHAnsi"/>
          <w:sz w:val="28"/>
          <w:szCs w:val="28"/>
        </w:rPr>
        <w:t>18</w:t>
      </w:r>
      <w:r w:rsidR="00D73903">
        <w:rPr>
          <w:rFonts w:asciiTheme="minorHAnsi" w:hAnsiTheme="minorHAnsi" w:cstheme="minorHAnsi"/>
          <w:sz w:val="28"/>
          <w:szCs w:val="28"/>
        </w:rPr>
        <w:t xml:space="preserve">) discuss that reflection is difficult to some people because as human people often reside on the negatives in a situation and find it simpler to be critical of themselves rather than admire their actions and qualities. An individual might not want to change any of their skills as they might feel proud of themselves and do not have any determination to reflect. </w:t>
      </w:r>
      <w:r w:rsidR="00B6644B">
        <w:rPr>
          <w:rFonts w:asciiTheme="minorHAnsi" w:hAnsiTheme="minorHAnsi" w:cstheme="minorHAnsi"/>
          <w:sz w:val="28"/>
          <w:szCs w:val="28"/>
        </w:rPr>
        <w:t xml:space="preserve">People who have reflexive minded </w:t>
      </w:r>
      <w:r w:rsidR="007B130F">
        <w:rPr>
          <w:rFonts w:asciiTheme="minorHAnsi" w:hAnsiTheme="minorHAnsi" w:cstheme="minorHAnsi"/>
          <w:sz w:val="28"/>
          <w:szCs w:val="28"/>
        </w:rPr>
        <w:t xml:space="preserve">they ask themselves on how their own actions, thoughts, feelings, and values will affect others. They ask deep questions to improve their work better next time. Some people find hard to be critical about themselves as they cannot be naturally critical. </w:t>
      </w:r>
      <w:r w:rsidR="00C61562">
        <w:rPr>
          <w:rFonts w:asciiTheme="minorHAnsi" w:hAnsiTheme="minorHAnsi" w:cstheme="minorHAnsi"/>
          <w:sz w:val="28"/>
          <w:szCs w:val="28"/>
        </w:rPr>
        <w:t>The workplace can help an individual to improve their skills to be reflective minded by providing the supportive tools of coach and mentor (</w:t>
      </w:r>
      <w:proofErr w:type="spellStart"/>
      <w:r w:rsidR="00C61562">
        <w:rPr>
          <w:rFonts w:asciiTheme="minorHAnsi" w:hAnsiTheme="minorHAnsi" w:cstheme="minorHAnsi"/>
          <w:sz w:val="28"/>
          <w:szCs w:val="28"/>
        </w:rPr>
        <w:t>Sagapub</w:t>
      </w:r>
      <w:proofErr w:type="spellEnd"/>
      <w:r w:rsidR="00C61562">
        <w:rPr>
          <w:rFonts w:asciiTheme="minorHAnsi" w:hAnsiTheme="minorHAnsi" w:cstheme="minorHAnsi"/>
          <w:sz w:val="28"/>
          <w:szCs w:val="28"/>
        </w:rPr>
        <w:t>, (2009).</w:t>
      </w:r>
    </w:p>
    <w:p w14:paraId="76EE0920" w14:textId="0A1E818C" w:rsidR="00677542" w:rsidRPr="00D13856" w:rsidRDefault="00677542" w:rsidP="00186157">
      <w:pPr>
        <w:rPr>
          <w:rFonts w:asciiTheme="minorHAnsi" w:hAnsiTheme="minorHAnsi" w:cstheme="minorHAnsi"/>
          <w:sz w:val="28"/>
          <w:szCs w:val="28"/>
        </w:rPr>
      </w:pPr>
    </w:p>
    <w:p w14:paraId="79AC41E2" w14:textId="36692D0D" w:rsidR="00F560AC" w:rsidRDefault="00D13856" w:rsidP="00186157">
      <w:pPr>
        <w:rPr>
          <w:rFonts w:asciiTheme="minorHAnsi" w:hAnsiTheme="minorHAnsi" w:cstheme="minorHAnsi"/>
          <w:sz w:val="28"/>
          <w:szCs w:val="28"/>
        </w:rPr>
      </w:pPr>
      <w:proofErr w:type="spellStart"/>
      <w:r w:rsidRPr="00D13856">
        <w:rPr>
          <w:rFonts w:asciiTheme="minorHAnsi" w:hAnsiTheme="minorHAnsi" w:cstheme="minorHAnsi"/>
          <w:sz w:val="28"/>
          <w:szCs w:val="28"/>
        </w:rPr>
        <w:t>Seligson</w:t>
      </w:r>
      <w:proofErr w:type="spellEnd"/>
      <w:r w:rsidRPr="00D13856">
        <w:rPr>
          <w:rFonts w:asciiTheme="minorHAnsi" w:hAnsiTheme="minorHAnsi" w:cstheme="minorHAnsi"/>
          <w:sz w:val="28"/>
          <w:szCs w:val="28"/>
        </w:rPr>
        <w:t xml:space="preserve"> (2010) said that mentoring has a prolonged history. The phrase ‘mentor’ comes from Greek. </w:t>
      </w:r>
      <w:r>
        <w:rPr>
          <w:rFonts w:asciiTheme="minorHAnsi" w:hAnsiTheme="minorHAnsi" w:cstheme="minorHAnsi"/>
          <w:sz w:val="28"/>
          <w:szCs w:val="28"/>
        </w:rPr>
        <w:t>T</w:t>
      </w:r>
      <w:r w:rsidRPr="00D13856">
        <w:rPr>
          <w:rFonts w:asciiTheme="minorHAnsi" w:hAnsiTheme="minorHAnsi" w:cstheme="minorHAnsi"/>
          <w:sz w:val="28"/>
          <w:szCs w:val="28"/>
        </w:rPr>
        <w:t>radition, when Ulysses gave his son’s education to his  friend, Mentor. This is why the mentoring became associated with the idea of a more experienced person performing as a mentor to a student or fewer knowledgeable individual.</w:t>
      </w:r>
      <w:r w:rsidR="00FC6926">
        <w:rPr>
          <w:rFonts w:asciiTheme="minorHAnsi" w:hAnsiTheme="minorHAnsi" w:cstheme="minorHAnsi"/>
          <w:sz w:val="28"/>
          <w:szCs w:val="28"/>
        </w:rPr>
        <w:t xml:space="preserve"> Mentor teach the mentee about specific areas where they need more knowledge. </w:t>
      </w:r>
      <w:r w:rsidR="00B83E9C">
        <w:rPr>
          <w:rFonts w:asciiTheme="minorHAnsi" w:hAnsiTheme="minorHAnsi" w:cstheme="minorHAnsi"/>
          <w:sz w:val="28"/>
          <w:szCs w:val="28"/>
        </w:rPr>
        <w:t xml:space="preserve">They challenge the mentee beyond their comfort zone. Mentor will support them to strengthen and develop their leadership skills in a short time. They focus in mentee development as an individual and as a professional. </w:t>
      </w:r>
      <w:proofErr w:type="spellStart"/>
      <w:r w:rsidR="00E00FBE" w:rsidRPr="00E00FBE">
        <w:rPr>
          <w:rFonts w:asciiTheme="minorHAnsi" w:hAnsiTheme="minorHAnsi" w:cstheme="minorHAnsi"/>
          <w:sz w:val="28"/>
          <w:szCs w:val="28"/>
        </w:rPr>
        <w:t>S</w:t>
      </w:r>
      <w:r w:rsidR="00BC0BCE" w:rsidRPr="00E00FBE">
        <w:rPr>
          <w:rFonts w:asciiTheme="minorHAnsi" w:hAnsiTheme="minorHAnsi" w:cstheme="minorHAnsi"/>
          <w:sz w:val="28"/>
          <w:szCs w:val="28"/>
        </w:rPr>
        <w:t>killyouneed</w:t>
      </w:r>
      <w:proofErr w:type="spellEnd"/>
      <w:r w:rsidR="00E00FBE" w:rsidRPr="00E00FBE">
        <w:rPr>
          <w:rFonts w:asciiTheme="minorHAnsi" w:hAnsiTheme="minorHAnsi" w:cstheme="minorHAnsi"/>
          <w:sz w:val="28"/>
          <w:szCs w:val="28"/>
        </w:rPr>
        <w:t xml:space="preserve"> (2</w:t>
      </w:r>
      <w:r w:rsidR="00BC0BCE" w:rsidRPr="00E00FBE">
        <w:rPr>
          <w:rFonts w:asciiTheme="minorHAnsi" w:hAnsiTheme="minorHAnsi" w:cstheme="minorHAnsi"/>
          <w:sz w:val="28"/>
          <w:szCs w:val="28"/>
        </w:rPr>
        <w:t>020) states that</w:t>
      </w:r>
      <w:r w:rsidR="00BC0BCE">
        <w:rPr>
          <w:rFonts w:asciiTheme="minorHAnsi" w:hAnsiTheme="minorHAnsi" w:cstheme="minorHAnsi"/>
        </w:rPr>
        <w:t xml:space="preserve"> </w:t>
      </w:r>
      <w:r>
        <w:rPr>
          <w:rFonts w:asciiTheme="minorHAnsi" w:hAnsiTheme="minorHAnsi" w:cstheme="minorHAnsi"/>
          <w:sz w:val="28"/>
          <w:szCs w:val="28"/>
        </w:rPr>
        <w:t xml:space="preserve">Coaching </w:t>
      </w:r>
      <w:r w:rsidR="00F91ADE">
        <w:rPr>
          <w:rFonts w:asciiTheme="minorHAnsi" w:hAnsiTheme="minorHAnsi" w:cstheme="minorHAnsi"/>
          <w:sz w:val="28"/>
          <w:szCs w:val="28"/>
        </w:rPr>
        <w:t xml:space="preserve">is a way of having conversations with an individual that are safe, supportive and challenging in the same time. It is a creative process where the coach will help the mentee to maximise their personal and professional potential. </w:t>
      </w:r>
      <w:r w:rsidR="00F560AC">
        <w:rPr>
          <w:rFonts w:asciiTheme="minorHAnsi" w:hAnsiTheme="minorHAnsi" w:cstheme="minorHAnsi"/>
          <w:sz w:val="28"/>
          <w:szCs w:val="28"/>
        </w:rPr>
        <w:t xml:space="preserve">Coaching and Mentoring Network (2020) discuss the differences of coaching and mentoring is that in coaching there is a short-term relationship with the coach whereas in mentoring the mentee have a long-term relationship with their </w:t>
      </w:r>
      <w:r w:rsidR="00F560AC">
        <w:rPr>
          <w:rFonts w:asciiTheme="minorHAnsi" w:hAnsiTheme="minorHAnsi" w:cstheme="minorHAnsi"/>
          <w:sz w:val="28"/>
          <w:szCs w:val="28"/>
        </w:rPr>
        <w:lastRenderedPageBreak/>
        <w:t>mentor. There is a time restriction in coaching which means the coaching procedure is normally for six to eight hours while in  mentoring they do not have any time restrictions. In coaching the coach do not give any suggestions or ask an individual what to do. They will ask question in a certain way where in the end of session an individual will be able to find solutions of their problems. In mentoring the mentor will give suggestions from their experiences and the mentee can have a friendly relationship with the mentor. They can exchange idea dans solution with each other. The professional coach is a qualified person whereas a mentor is not always a qualified person they can be someone who have a better experience and skills to help the mentee</w:t>
      </w:r>
      <w:r w:rsidR="00F560AC">
        <w:rPr>
          <w:rFonts w:asciiTheme="minorHAnsi" w:hAnsiTheme="minorHAnsi" w:cstheme="minorHAnsi"/>
          <w:sz w:val="28"/>
          <w:szCs w:val="28"/>
        </w:rPr>
        <w:t xml:space="preserve"> (Learning Solution, 2018)</w:t>
      </w:r>
      <w:r w:rsidR="00F560AC">
        <w:rPr>
          <w:rFonts w:asciiTheme="minorHAnsi" w:hAnsiTheme="minorHAnsi" w:cstheme="minorHAnsi"/>
          <w:sz w:val="28"/>
          <w:szCs w:val="28"/>
        </w:rPr>
        <w:t xml:space="preserve">. </w:t>
      </w:r>
    </w:p>
    <w:p w14:paraId="24438604" w14:textId="77777777" w:rsidR="00F560AC" w:rsidRDefault="00F560AC" w:rsidP="00186157">
      <w:pPr>
        <w:rPr>
          <w:rFonts w:asciiTheme="minorHAnsi" w:hAnsiTheme="minorHAnsi" w:cstheme="minorHAnsi"/>
          <w:sz w:val="28"/>
          <w:szCs w:val="28"/>
        </w:rPr>
      </w:pPr>
    </w:p>
    <w:p w14:paraId="3F2C2161" w14:textId="606881AC" w:rsidR="00561990" w:rsidRDefault="00755B0E" w:rsidP="00186157">
      <w:pPr>
        <w:rPr>
          <w:rFonts w:asciiTheme="minorHAnsi" w:hAnsiTheme="minorHAnsi" w:cstheme="minorHAnsi"/>
          <w:sz w:val="28"/>
          <w:szCs w:val="28"/>
        </w:rPr>
      </w:pPr>
      <w:r>
        <w:rPr>
          <w:rFonts w:asciiTheme="minorHAnsi" w:hAnsiTheme="minorHAnsi" w:cstheme="minorHAnsi"/>
          <w:sz w:val="28"/>
          <w:szCs w:val="28"/>
        </w:rPr>
        <w:t xml:space="preserve">The benefit of coaching is that it </w:t>
      </w:r>
      <w:r w:rsidR="00E17AFC">
        <w:rPr>
          <w:rFonts w:asciiTheme="minorHAnsi" w:hAnsiTheme="minorHAnsi" w:cstheme="minorHAnsi"/>
          <w:sz w:val="28"/>
          <w:szCs w:val="28"/>
        </w:rPr>
        <w:t xml:space="preserve">increased </w:t>
      </w:r>
      <w:r>
        <w:rPr>
          <w:rFonts w:asciiTheme="minorHAnsi" w:hAnsiTheme="minorHAnsi" w:cstheme="minorHAnsi"/>
          <w:sz w:val="28"/>
          <w:szCs w:val="28"/>
        </w:rPr>
        <w:t xml:space="preserve"> the individual</w:t>
      </w:r>
      <w:r w:rsidR="00E17AFC">
        <w:rPr>
          <w:rFonts w:asciiTheme="minorHAnsi" w:hAnsiTheme="minorHAnsi" w:cstheme="minorHAnsi"/>
          <w:sz w:val="28"/>
          <w:szCs w:val="28"/>
        </w:rPr>
        <w:t xml:space="preserve"> knowledge of self and self-awareness. </w:t>
      </w:r>
      <w:r w:rsidR="00B2720B">
        <w:rPr>
          <w:rFonts w:asciiTheme="minorHAnsi" w:hAnsiTheme="minorHAnsi" w:cstheme="minorHAnsi"/>
          <w:sz w:val="28"/>
          <w:szCs w:val="28"/>
        </w:rPr>
        <w:t xml:space="preserve">It </w:t>
      </w:r>
      <w:r w:rsidR="00497857">
        <w:rPr>
          <w:rFonts w:asciiTheme="minorHAnsi" w:hAnsiTheme="minorHAnsi" w:cstheme="minorHAnsi"/>
          <w:sz w:val="28"/>
          <w:szCs w:val="28"/>
        </w:rPr>
        <w:t xml:space="preserve">enhances the </w:t>
      </w:r>
      <w:r w:rsidR="00B2720B">
        <w:rPr>
          <w:rFonts w:asciiTheme="minorHAnsi" w:hAnsiTheme="minorHAnsi" w:cstheme="minorHAnsi"/>
          <w:sz w:val="28"/>
          <w:szCs w:val="28"/>
        </w:rPr>
        <w:t>ability to relate to and influence others and they become more confident</w:t>
      </w:r>
      <w:r w:rsidR="00BC0BCE">
        <w:rPr>
          <w:rFonts w:asciiTheme="minorHAnsi" w:hAnsiTheme="minorHAnsi" w:cstheme="minorHAnsi"/>
          <w:sz w:val="28"/>
          <w:szCs w:val="28"/>
        </w:rPr>
        <w:t xml:space="preserve"> (</w:t>
      </w:r>
      <w:proofErr w:type="spellStart"/>
      <w:r w:rsidR="00BC0BCE" w:rsidRPr="00E00FBE">
        <w:rPr>
          <w:rFonts w:asciiTheme="minorHAnsi" w:hAnsiTheme="minorHAnsi" w:cstheme="minorHAnsi"/>
          <w:sz w:val="28"/>
          <w:szCs w:val="28"/>
        </w:rPr>
        <w:t>Mallori</w:t>
      </w:r>
      <w:proofErr w:type="spellEnd"/>
      <w:r w:rsidR="00BC0BCE" w:rsidRPr="00E00FBE">
        <w:rPr>
          <w:rFonts w:asciiTheme="minorHAnsi" w:hAnsiTheme="minorHAnsi" w:cstheme="minorHAnsi"/>
          <w:sz w:val="28"/>
          <w:szCs w:val="28"/>
        </w:rPr>
        <w:t xml:space="preserve"> </w:t>
      </w:r>
      <w:r w:rsidR="00E00FBE">
        <w:rPr>
          <w:rFonts w:asciiTheme="minorHAnsi" w:hAnsiTheme="minorHAnsi" w:cstheme="minorHAnsi"/>
          <w:sz w:val="28"/>
          <w:szCs w:val="28"/>
        </w:rPr>
        <w:t>,</w:t>
      </w:r>
      <w:r w:rsidR="00BC0BCE" w:rsidRPr="00E00FBE">
        <w:rPr>
          <w:rFonts w:asciiTheme="minorHAnsi" w:hAnsiTheme="minorHAnsi" w:cstheme="minorHAnsi"/>
          <w:sz w:val="28"/>
          <w:szCs w:val="28"/>
        </w:rPr>
        <w:t>2015)</w:t>
      </w:r>
      <w:r w:rsidR="00B2720B" w:rsidRPr="00E00FBE">
        <w:rPr>
          <w:rFonts w:asciiTheme="minorHAnsi" w:hAnsiTheme="minorHAnsi" w:cstheme="minorHAnsi"/>
          <w:sz w:val="28"/>
          <w:szCs w:val="28"/>
        </w:rPr>
        <w:t xml:space="preserve">. </w:t>
      </w:r>
      <w:r w:rsidR="006C21ED">
        <w:rPr>
          <w:rFonts w:asciiTheme="minorHAnsi" w:hAnsiTheme="minorHAnsi" w:cstheme="minorHAnsi"/>
          <w:sz w:val="28"/>
          <w:szCs w:val="28"/>
        </w:rPr>
        <w:t>C</w:t>
      </w:r>
      <w:r w:rsidR="00D4349A">
        <w:rPr>
          <w:rFonts w:asciiTheme="minorHAnsi" w:hAnsiTheme="minorHAnsi" w:cstheme="minorHAnsi"/>
          <w:sz w:val="28"/>
          <w:szCs w:val="28"/>
        </w:rPr>
        <w:t xml:space="preserve">areer coaching could be an individual first step  to create their CPD plan. Coach can help to work through their goals, motivations and help them to </w:t>
      </w:r>
      <w:r w:rsidR="00862B55">
        <w:rPr>
          <w:rFonts w:asciiTheme="minorHAnsi" w:hAnsiTheme="minorHAnsi" w:cstheme="minorHAnsi"/>
          <w:sz w:val="28"/>
          <w:szCs w:val="28"/>
        </w:rPr>
        <w:t xml:space="preserve">better appreciate their skills and experience to help them figure out  how they can take next step in their career. </w:t>
      </w:r>
      <w:r w:rsidR="004316EF">
        <w:rPr>
          <w:rFonts w:asciiTheme="minorHAnsi" w:hAnsiTheme="minorHAnsi" w:cstheme="minorHAnsi"/>
          <w:sz w:val="28"/>
          <w:szCs w:val="28"/>
        </w:rPr>
        <w:t xml:space="preserve">With mentoring the mentee need to think what they want from the mentor. Sometimes it is very challenging to find the support people need to develop themselves and understand what they necessary at that moment. Developing a CPD plan with the mentor helps to focus on their career. </w:t>
      </w:r>
      <w:r w:rsidR="001126E0">
        <w:rPr>
          <w:rFonts w:asciiTheme="minorHAnsi" w:hAnsiTheme="minorHAnsi" w:cstheme="minorHAnsi"/>
          <w:sz w:val="28"/>
          <w:szCs w:val="28"/>
        </w:rPr>
        <w:t>The mentor will help to develop the mentee plan and will ensure their plan is unique to them to work with</w:t>
      </w:r>
      <w:r w:rsidR="006C21ED" w:rsidRPr="006C21ED">
        <w:rPr>
          <w:rFonts w:asciiTheme="minorHAnsi" w:hAnsiTheme="minorHAnsi" w:cstheme="minorHAnsi"/>
          <w:sz w:val="28"/>
          <w:szCs w:val="28"/>
        </w:rPr>
        <w:t xml:space="preserve"> </w:t>
      </w:r>
      <w:r w:rsidR="006C21ED">
        <w:rPr>
          <w:rFonts w:asciiTheme="minorHAnsi" w:hAnsiTheme="minorHAnsi" w:cstheme="minorHAnsi"/>
          <w:sz w:val="28"/>
          <w:szCs w:val="28"/>
        </w:rPr>
        <w:t>(NABS, 2018)</w:t>
      </w:r>
      <w:r w:rsidR="00561990">
        <w:rPr>
          <w:rFonts w:asciiTheme="minorHAnsi" w:hAnsiTheme="minorHAnsi" w:cstheme="minorHAnsi"/>
          <w:sz w:val="28"/>
          <w:szCs w:val="28"/>
        </w:rPr>
        <w:t xml:space="preserve">. </w:t>
      </w:r>
      <w:r w:rsidR="00252D98">
        <w:rPr>
          <w:rFonts w:asciiTheme="minorHAnsi" w:hAnsiTheme="minorHAnsi" w:cstheme="minorHAnsi"/>
          <w:sz w:val="28"/>
          <w:szCs w:val="28"/>
        </w:rPr>
        <w:t xml:space="preserve">Public Health England (2018) states that NHS is facing heath challenges such as obesity, dementia and Alzheimer’s disease, mental health and ageing population is adding extra pressure on the NHS. </w:t>
      </w:r>
      <w:r w:rsidR="00CB11FE">
        <w:rPr>
          <w:rFonts w:asciiTheme="minorHAnsi" w:hAnsiTheme="minorHAnsi" w:cstheme="minorHAnsi"/>
          <w:sz w:val="28"/>
          <w:szCs w:val="28"/>
        </w:rPr>
        <w:t>There is a shortage of nurses in NHS as well (</w:t>
      </w:r>
      <w:r w:rsidR="00CB11FE" w:rsidRPr="00CB11FE">
        <w:rPr>
          <w:rFonts w:asciiTheme="minorHAnsi" w:hAnsiTheme="minorHAnsi" w:cstheme="minorHAnsi"/>
          <w:sz w:val="28"/>
          <w:szCs w:val="28"/>
        </w:rPr>
        <w:t>Nursing Times (2019)</w:t>
      </w:r>
      <w:r w:rsidR="000C0AFD">
        <w:rPr>
          <w:rFonts w:asciiTheme="minorHAnsi" w:hAnsiTheme="minorHAnsi" w:cstheme="minorHAnsi"/>
          <w:sz w:val="28"/>
          <w:szCs w:val="28"/>
        </w:rPr>
        <w:t xml:space="preserve">. </w:t>
      </w:r>
      <w:r w:rsidR="002F4B2A">
        <w:rPr>
          <w:rFonts w:asciiTheme="minorHAnsi" w:hAnsiTheme="minorHAnsi" w:cstheme="minorHAnsi"/>
          <w:sz w:val="28"/>
          <w:szCs w:val="28"/>
        </w:rPr>
        <w:t xml:space="preserve">In order to tackle these challenges, the  </w:t>
      </w:r>
      <w:r w:rsidR="002F4B2A" w:rsidRPr="000C0AFD">
        <w:rPr>
          <w:rFonts w:asciiTheme="minorHAnsi" w:hAnsiTheme="minorHAnsi" w:cstheme="minorHAnsi"/>
          <w:sz w:val="28"/>
          <w:szCs w:val="28"/>
        </w:rPr>
        <w:t xml:space="preserve">NHS trusts that have coaching and mentoring programmes for example, Isle of Weight NHS Trust aims to implant coaches in the culture of the organisations with workplace where they offer one to one coaching and mentoring to support the employee (NHS Isle of Weight ,2020). NHS North east Leadership Academy (2020) mention that they have founded a professional coaching community by using experienced specialists from throughout the public and private sector. </w:t>
      </w:r>
      <w:r w:rsidR="000C0AFD">
        <w:rPr>
          <w:rFonts w:asciiTheme="minorHAnsi" w:hAnsiTheme="minorHAnsi" w:cstheme="minorHAnsi"/>
          <w:sz w:val="28"/>
          <w:szCs w:val="28"/>
        </w:rPr>
        <w:t xml:space="preserve">Mentorship is an essential part of pre-registration </w:t>
      </w:r>
      <w:r w:rsidR="001525C3">
        <w:rPr>
          <w:rFonts w:asciiTheme="minorHAnsi" w:hAnsiTheme="minorHAnsi" w:cstheme="minorHAnsi"/>
          <w:sz w:val="28"/>
          <w:szCs w:val="28"/>
        </w:rPr>
        <w:t>nurses and midwifery training because it helps to create a positive environment for learning and that encouragement from the mentors supports personal and professional development</w:t>
      </w:r>
      <w:r w:rsidR="00A35B49">
        <w:rPr>
          <w:rFonts w:asciiTheme="minorHAnsi" w:hAnsiTheme="minorHAnsi" w:cstheme="minorHAnsi"/>
          <w:sz w:val="28"/>
          <w:szCs w:val="28"/>
        </w:rPr>
        <w:t xml:space="preserve"> (Ashwood, 2017)</w:t>
      </w:r>
      <w:r w:rsidR="001525C3">
        <w:rPr>
          <w:rFonts w:asciiTheme="minorHAnsi" w:hAnsiTheme="minorHAnsi" w:cstheme="minorHAnsi"/>
          <w:sz w:val="28"/>
          <w:szCs w:val="28"/>
        </w:rPr>
        <w:t xml:space="preserve">. </w:t>
      </w:r>
    </w:p>
    <w:p w14:paraId="4F05CFFA" w14:textId="77777777" w:rsidR="00561990" w:rsidRDefault="00561990" w:rsidP="00186157">
      <w:pPr>
        <w:rPr>
          <w:rFonts w:asciiTheme="minorHAnsi" w:hAnsiTheme="minorHAnsi" w:cstheme="minorHAnsi"/>
          <w:sz w:val="28"/>
          <w:szCs w:val="28"/>
        </w:rPr>
      </w:pPr>
    </w:p>
    <w:p w14:paraId="66360A74" w14:textId="1B094E19" w:rsidR="00677542" w:rsidRPr="000C0AFD" w:rsidRDefault="00F24205" w:rsidP="00186157">
      <w:pPr>
        <w:rPr>
          <w:rFonts w:asciiTheme="minorHAnsi" w:hAnsiTheme="minorHAnsi" w:cstheme="minorHAnsi"/>
          <w:sz w:val="28"/>
          <w:szCs w:val="28"/>
        </w:rPr>
      </w:pPr>
      <w:r>
        <w:rPr>
          <w:rFonts w:asciiTheme="minorHAnsi" w:hAnsiTheme="minorHAnsi" w:cstheme="minorHAnsi"/>
          <w:sz w:val="28"/>
          <w:szCs w:val="28"/>
        </w:rPr>
        <w:lastRenderedPageBreak/>
        <w:t xml:space="preserve">NHS Education </w:t>
      </w:r>
      <w:r w:rsidR="009F533D">
        <w:rPr>
          <w:rFonts w:asciiTheme="minorHAnsi" w:hAnsiTheme="minorHAnsi" w:cstheme="minorHAnsi"/>
          <w:sz w:val="28"/>
          <w:szCs w:val="28"/>
        </w:rPr>
        <w:t>for</w:t>
      </w:r>
      <w:r>
        <w:rPr>
          <w:rFonts w:asciiTheme="minorHAnsi" w:hAnsiTheme="minorHAnsi" w:cstheme="minorHAnsi"/>
          <w:sz w:val="28"/>
          <w:szCs w:val="28"/>
        </w:rPr>
        <w:t xml:space="preserve"> Scotland (2020)</w:t>
      </w:r>
      <w:r w:rsidR="009F533D">
        <w:rPr>
          <w:rFonts w:asciiTheme="minorHAnsi" w:hAnsiTheme="minorHAnsi" w:cstheme="minorHAnsi"/>
          <w:sz w:val="28"/>
          <w:szCs w:val="28"/>
        </w:rPr>
        <w:t xml:space="preserve"> discuss that internal coaches are available within health and social care sector. </w:t>
      </w:r>
      <w:r w:rsidR="00C54569">
        <w:rPr>
          <w:rFonts w:asciiTheme="minorHAnsi" w:hAnsiTheme="minorHAnsi" w:cstheme="minorHAnsi"/>
          <w:sz w:val="28"/>
          <w:szCs w:val="28"/>
        </w:rPr>
        <w:t xml:space="preserve">Coaches may come from local organisation development teams. </w:t>
      </w:r>
      <w:r w:rsidR="00A562EB">
        <w:rPr>
          <w:rFonts w:asciiTheme="minorHAnsi" w:hAnsiTheme="minorHAnsi" w:cstheme="minorHAnsi"/>
          <w:sz w:val="28"/>
          <w:szCs w:val="28"/>
        </w:rPr>
        <w:t xml:space="preserve">The mangers can use coaching to improve the performance of an individual and teams and can create positive change. </w:t>
      </w:r>
      <w:r w:rsidR="008972E7">
        <w:rPr>
          <w:rFonts w:asciiTheme="minorHAnsi" w:hAnsiTheme="minorHAnsi" w:cstheme="minorHAnsi"/>
          <w:sz w:val="28"/>
          <w:szCs w:val="28"/>
        </w:rPr>
        <w:t xml:space="preserve">The benefit of coaches includes increased self-awareness, motivation and enthusiasm, better confidence and better team management. Managers who support an individual may have a vital part to play in offering coaching. For example, </w:t>
      </w:r>
      <w:r w:rsidR="00193ACF">
        <w:rPr>
          <w:rFonts w:asciiTheme="minorHAnsi" w:hAnsiTheme="minorHAnsi" w:cstheme="minorHAnsi"/>
          <w:sz w:val="28"/>
          <w:szCs w:val="28"/>
        </w:rPr>
        <w:t>a line manager can play a role of coach to their employees and help them to develop and improve their performance</w:t>
      </w:r>
      <w:r w:rsidR="00366DF9">
        <w:rPr>
          <w:rFonts w:asciiTheme="minorHAnsi" w:hAnsiTheme="minorHAnsi" w:cstheme="minorHAnsi"/>
          <w:sz w:val="28"/>
          <w:szCs w:val="28"/>
        </w:rPr>
        <w:t xml:space="preserve"> (NHS Leadership Academy, 2020). One way that health and social care organisation can build reflection into employee learning is through coaching because they can help them to take a more disciplined approach. Coaches can help to reflect on their experiences and can be a critical differentiator between those who practice reflection effectively and reliably and individuals who do not. </w:t>
      </w:r>
      <w:r w:rsidR="007E0BE4">
        <w:rPr>
          <w:rFonts w:asciiTheme="minorHAnsi" w:hAnsiTheme="minorHAnsi" w:cstheme="minorHAnsi"/>
          <w:sz w:val="28"/>
          <w:szCs w:val="28"/>
        </w:rPr>
        <w:t xml:space="preserve">This will allow the employee to reflect on what they are learning and build confidence in their new abilities (BetterUP,2020). </w:t>
      </w:r>
    </w:p>
    <w:p w14:paraId="127421AC" w14:textId="0C3C7624" w:rsidR="00677542" w:rsidRPr="000C0AFD" w:rsidRDefault="00677542" w:rsidP="007E71A8">
      <w:pPr>
        <w:rPr>
          <w:rFonts w:asciiTheme="minorHAnsi" w:hAnsiTheme="minorHAnsi" w:cstheme="minorHAnsi"/>
          <w:sz w:val="28"/>
          <w:szCs w:val="28"/>
        </w:rPr>
      </w:pPr>
    </w:p>
    <w:p w14:paraId="068CEE77" w14:textId="67A50539" w:rsidR="00677542" w:rsidRPr="007B0AB1" w:rsidRDefault="00677542" w:rsidP="007E71A8">
      <w:pPr>
        <w:rPr>
          <w:rFonts w:asciiTheme="minorHAnsi" w:hAnsiTheme="minorHAnsi" w:cstheme="minorHAnsi"/>
          <w:sz w:val="28"/>
          <w:szCs w:val="28"/>
        </w:rPr>
      </w:pPr>
    </w:p>
    <w:p w14:paraId="2AEF6B6F" w14:textId="5859012D" w:rsidR="00677542" w:rsidRDefault="00FF6142" w:rsidP="00380833">
      <w:pPr>
        <w:pStyle w:val="NormalWeb"/>
        <w:rPr>
          <w:rFonts w:asciiTheme="minorHAnsi" w:hAnsiTheme="minorHAnsi" w:cstheme="minorHAnsi"/>
          <w:sz w:val="28"/>
          <w:szCs w:val="28"/>
        </w:rPr>
      </w:pPr>
      <w:r w:rsidRPr="007B0AB1">
        <w:rPr>
          <w:rFonts w:asciiTheme="minorHAnsi" w:hAnsiTheme="minorHAnsi" w:cstheme="minorHAnsi"/>
          <w:sz w:val="28"/>
          <w:szCs w:val="28"/>
        </w:rPr>
        <w:t xml:space="preserve">Compass Disability Services (2018) states that there is coaching and mentoring policy to help staff accomplish their full potential. </w:t>
      </w:r>
      <w:r w:rsidR="00DE377A" w:rsidRPr="007B0AB1">
        <w:rPr>
          <w:rFonts w:asciiTheme="minorHAnsi" w:hAnsiTheme="minorHAnsi" w:cstheme="minorHAnsi"/>
          <w:sz w:val="28"/>
          <w:szCs w:val="28"/>
        </w:rPr>
        <w:t xml:space="preserve">Compass Disability Services is s obligated to the personal development of all team members. They offer a coach and mentor to all colleagues who are learning on the work, undertaking formal training, or to those who are new to their role. This opportunity is offered to provide extra support for employees to learn and meet individual needs. </w:t>
      </w:r>
      <w:r w:rsidR="00710BBA" w:rsidRPr="007B0AB1">
        <w:rPr>
          <w:rFonts w:asciiTheme="minorHAnsi" w:hAnsiTheme="minorHAnsi" w:cstheme="minorHAnsi"/>
          <w:sz w:val="28"/>
          <w:szCs w:val="28"/>
        </w:rPr>
        <w:t xml:space="preserve">The mentor will be an experienced employee who will provide their knowledge and skills to other staffs. The coach will be those who has the essential skills to support the other employees. </w:t>
      </w:r>
      <w:r w:rsidR="00A757DE" w:rsidRPr="007B0AB1">
        <w:rPr>
          <w:rFonts w:asciiTheme="minorHAnsi" w:hAnsiTheme="minorHAnsi" w:cstheme="minorHAnsi"/>
          <w:sz w:val="28"/>
          <w:szCs w:val="28"/>
        </w:rPr>
        <w:t xml:space="preserve">The policy will be reviewed every 3 years and modified as necessary, or earlier in agreement with any upcoming regulation. All staffs should pass proposals or suggestions for the amendment of any part of this policy through normal passages to the Chief Executive. </w:t>
      </w:r>
      <w:r w:rsidR="005831A8">
        <w:rPr>
          <w:rFonts w:asciiTheme="minorHAnsi" w:hAnsiTheme="minorHAnsi" w:cstheme="minorHAnsi"/>
          <w:sz w:val="28"/>
          <w:szCs w:val="28"/>
        </w:rPr>
        <w:t xml:space="preserve">There </w:t>
      </w:r>
      <w:r w:rsidR="00380833">
        <w:rPr>
          <w:rFonts w:asciiTheme="minorHAnsi" w:hAnsiTheme="minorHAnsi" w:cstheme="minorHAnsi"/>
          <w:sz w:val="28"/>
          <w:szCs w:val="28"/>
        </w:rPr>
        <w:t>is mentoring policy and procedure which provides a</w:t>
      </w:r>
      <w:r w:rsidR="00BC019B">
        <w:rPr>
          <w:rFonts w:asciiTheme="minorHAnsi" w:hAnsiTheme="minorHAnsi" w:cstheme="minorHAnsi"/>
          <w:sz w:val="28"/>
          <w:szCs w:val="28"/>
        </w:rPr>
        <w:t>n</w:t>
      </w:r>
      <w:r w:rsidR="00380833">
        <w:rPr>
          <w:rFonts w:asciiTheme="minorHAnsi" w:hAnsiTheme="minorHAnsi" w:cstheme="minorHAnsi"/>
          <w:sz w:val="28"/>
          <w:szCs w:val="28"/>
        </w:rPr>
        <w:t xml:space="preserve"> outline to support and update the design and  development of mentoring practice for mentors and those participating in the plan. The mentoring relationship delivers a confidential, non-judgemental and non-directive setting.  </w:t>
      </w:r>
      <w:r w:rsidR="001E3250">
        <w:rPr>
          <w:rFonts w:asciiTheme="minorHAnsi" w:hAnsiTheme="minorHAnsi" w:cstheme="minorHAnsi"/>
          <w:sz w:val="28"/>
          <w:szCs w:val="28"/>
        </w:rPr>
        <w:t>Fun Foundations will place and review the mentoring programme alongside providing the opportunity to change the mentoring partner or to leave the programme without retaliation. They will provide a clear statement of objectives for the programme.</w:t>
      </w:r>
      <w:r w:rsidR="00D034D2">
        <w:rPr>
          <w:rFonts w:asciiTheme="minorHAnsi" w:hAnsiTheme="minorHAnsi" w:cstheme="minorHAnsi"/>
          <w:sz w:val="28"/>
          <w:szCs w:val="28"/>
        </w:rPr>
        <w:t xml:space="preserve"> They encourage the employee to volunteer as mentor and mentees. </w:t>
      </w:r>
      <w:r w:rsidR="00853B9F">
        <w:rPr>
          <w:rFonts w:asciiTheme="minorHAnsi" w:hAnsiTheme="minorHAnsi" w:cstheme="minorHAnsi"/>
          <w:sz w:val="28"/>
          <w:szCs w:val="28"/>
        </w:rPr>
        <w:t xml:space="preserve">This policy </w:t>
      </w:r>
      <w:r w:rsidR="004C7181">
        <w:rPr>
          <w:rFonts w:asciiTheme="minorHAnsi" w:hAnsiTheme="minorHAnsi" w:cstheme="minorHAnsi"/>
          <w:sz w:val="28"/>
          <w:szCs w:val="28"/>
        </w:rPr>
        <w:t>will be reviewed and inform on an annual basis to assurance good practice is continued</w:t>
      </w:r>
      <w:r w:rsidR="00DA4251">
        <w:rPr>
          <w:rFonts w:asciiTheme="minorHAnsi" w:hAnsiTheme="minorHAnsi" w:cstheme="minorHAnsi"/>
          <w:sz w:val="28"/>
          <w:szCs w:val="28"/>
        </w:rPr>
        <w:t xml:space="preserve"> (Fun Foundation,2018)</w:t>
      </w:r>
      <w:r w:rsidR="004C7181">
        <w:rPr>
          <w:rFonts w:asciiTheme="minorHAnsi" w:hAnsiTheme="minorHAnsi" w:cstheme="minorHAnsi"/>
          <w:sz w:val="28"/>
          <w:szCs w:val="28"/>
        </w:rPr>
        <w:t xml:space="preserve">. </w:t>
      </w:r>
      <w:r w:rsidR="00D034D2">
        <w:rPr>
          <w:rFonts w:asciiTheme="minorHAnsi" w:hAnsiTheme="minorHAnsi" w:cstheme="minorHAnsi"/>
          <w:sz w:val="28"/>
          <w:szCs w:val="28"/>
        </w:rPr>
        <w:t xml:space="preserve"> </w:t>
      </w:r>
      <w:r w:rsidR="001E3250">
        <w:rPr>
          <w:rFonts w:asciiTheme="minorHAnsi" w:hAnsiTheme="minorHAnsi" w:cstheme="minorHAnsi"/>
          <w:sz w:val="28"/>
          <w:szCs w:val="28"/>
        </w:rPr>
        <w:t xml:space="preserve"> </w:t>
      </w:r>
    </w:p>
    <w:p w14:paraId="3723A86B" w14:textId="56A1A314" w:rsidR="00677542" w:rsidRDefault="00026EE9" w:rsidP="007E71A8">
      <w:pPr>
        <w:rPr>
          <w:rFonts w:asciiTheme="minorHAnsi" w:hAnsiTheme="minorHAnsi" w:cstheme="minorHAnsi"/>
          <w:sz w:val="28"/>
          <w:szCs w:val="28"/>
        </w:rPr>
      </w:pPr>
      <w:r>
        <w:rPr>
          <w:rFonts w:asciiTheme="minorHAnsi" w:hAnsiTheme="minorHAnsi" w:cstheme="minorHAnsi"/>
          <w:sz w:val="28"/>
          <w:szCs w:val="28"/>
        </w:rPr>
        <w:lastRenderedPageBreak/>
        <w:t xml:space="preserve">I think </w:t>
      </w:r>
      <w:r w:rsidR="007A4FEB">
        <w:rPr>
          <w:rFonts w:asciiTheme="minorHAnsi" w:hAnsiTheme="minorHAnsi" w:cstheme="minorHAnsi"/>
          <w:sz w:val="28"/>
          <w:szCs w:val="28"/>
        </w:rPr>
        <w:t>I need  a mentor</w:t>
      </w:r>
      <w:r>
        <w:rPr>
          <w:rFonts w:asciiTheme="minorHAnsi" w:hAnsiTheme="minorHAnsi" w:cstheme="minorHAnsi"/>
          <w:sz w:val="28"/>
          <w:szCs w:val="28"/>
        </w:rPr>
        <w:t xml:space="preserve"> as I am not motivated most of time and I do not have enough confidence in me.  I feel that the mentor will help me to challenge me beyond my comfort zone. I will need advice and support to strength and develop my leadership skills.  </w:t>
      </w:r>
      <w:r w:rsidR="007304C1">
        <w:rPr>
          <w:rFonts w:asciiTheme="minorHAnsi" w:hAnsiTheme="minorHAnsi" w:cstheme="minorHAnsi"/>
          <w:sz w:val="28"/>
          <w:szCs w:val="28"/>
        </w:rPr>
        <w:t xml:space="preserve">I need to work on my reflection therfore I will use Gibbs’s Reflective Cycle which will help me to reflect on the experiences I had. </w:t>
      </w:r>
      <w:r w:rsidR="00A14B88">
        <w:rPr>
          <w:rFonts w:asciiTheme="minorHAnsi" w:hAnsiTheme="minorHAnsi" w:cstheme="minorHAnsi"/>
          <w:sz w:val="28"/>
          <w:szCs w:val="28"/>
        </w:rPr>
        <w:t xml:space="preserve">I will seek feedback about my strengths and weakness  </w:t>
      </w:r>
      <w:r w:rsidR="00AF0E06">
        <w:rPr>
          <w:rFonts w:asciiTheme="minorHAnsi" w:hAnsiTheme="minorHAnsi" w:cstheme="minorHAnsi"/>
          <w:sz w:val="28"/>
          <w:szCs w:val="28"/>
        </w:rPr>
        <w:t xml:space="preserve">from my family, friends and work colleagues for improvement. It is important to obtain feedback from people who will give me an </w:t>
      </w:r>
      <w:r w:rsidR="003D70FE">
        <w:rPr>
          <w:rFonts w:asciiTheme="minorHAnsi" w:hAnsiTheme="minorHAnsi" w:cstheme="minorHAnsi"/>
          <w:sz w:val="28"/>
          <w:szCs w:val="28"/>
        </w:rPr>
        <w:t>honest critique</w:t>
      </w:r>
      <w:r w:rsidR="00AF0E06">
        <w:rPr>
          <w:rFonts w:asciiTheme="minorHAnsi" w:hAnsiTheme="minorHAnsi" w:cstheme="minorHAnsi"/>
          <w:sz w:val="28"/>
          <w:szCs w:val="28"/>
        </w:rPr>
        <w:t xml:space="preserve"> because from there I can identify my weakness and focus on developing those skills</w:t>
      </w:r>
      <w:r w:rsidR="003D70FE">
        <w:rPr>
          <w:rFonts w:asciiTheme="minorHAnsi" w:hAnsiTheme="minorHAnsi" w:cstheme="minorHAnsi"/>
          <w:sz w:val="28"/>
          <w:szCs w:val="28"/>
        </w:rPr>
        <w:t xml:space="preserve"> (Indeed career guide, 2019)</w:t>
      </w:r>
      <w:r w:rsidR="00AF0E06">
        <w:rPr>
          <w:rFonts w:asciiTheme="minorHAnsi" w:hAnsiTheme="minorHAnsi" w:cstheme="minorHAnsi"/>
          <w:sz w:val="28"/>
          <w:szCs w:val="28"/>
        </w:rPr>
        <w:t xml:space="preserve">. </w:t>
      </w:r>
    </w:p>
    <w:p w14:paraId="3076251D" w14:textId="3F7AA27A" w:rsidR="00677542" w:rsidRDefault="00677542" w:rsidP="007E71A8">
      <w:pPr>
        <w:rPr>
          <w:rFonts w:asciiTheme="minorHAnsi" w:hAnsiTheme="minorHAnsi" w:cstheme="minorHAnsi"/>
          <w:sz w:val="28"/>
          <w:szCs w:val="28"/>
        </w:rPr>
      </w:pPr>
    </w:p>
    <w:p w14:paraId="5EB7ED19" w14:textId="510FBC8F" w:rsidR="00677542" w:rsidRDefault="00677542" w:rsidP="007E71A8">
      <w:pPr>
        <w:rPr>
          <w:rFonts w:asciiTheme="minorHAnsi" w:hAnsiTheme="minorHAnsi" w:cstheme="minorHAnsi"/>
          <w:sz w:val="28"/>
          <w:szCs w:val="28"/>
        </w:rPr>
      </w:pPr>
    </w:p>
    <w:p w14:paraId="63C1AA0A" w14:textId="17A537A6" w:rsidR="00677542" w:rsidRDefault="00677542" w:rsidP="007E71A8">
      <w:pPr>
        <w:rPr>
          <w:rFonts w:asciiTheme="minorHAnsi" w:hAnsiTheme="minorHAnsi" w:cstheme="minorHAnsi"/>
          <w:sz w:val="28"/>
          <w:szCs w:val="28"/>
        </w:rPr>
      </w:pPr>
    </w:p>
    <w:p w14:paraId="38549201" w14:textId="1F71FAC5" w:rsidR="00677542" w:rsidRDefault="00677542" w:rsidP="007E71A8">
      <w:pPr>
        <w:rPr>
          <w:rFonts w:asciiTheme="minorHAnsi" w:hAnsiTheme="minorHAnsi" w:cstheme="minorHAnsi"/>
          <w:sz w:val="28"/>
          <w:szCs w:val="28"/>
        </w:rPr>
      </w:pPr>
    </w:p>
    <w:p w14:paraId="72AE1933" w14:textId="1C09BE3A" w:rsidR="00677542" w:rsidRDefault="00677542" w:rsidP="007E71A8">
      <w:pPr>
        <w:rPr>
          <w:rFonts w:asciiTheme="minorHAnsi" w:hAnsiTheme="minorHAnsi" w:cstheme="minorHAnsi"/>
          <w:sz w:val="28"/>
          <w:szCs w:val="28"/>
        </w:rPr>
      </w:pPr>
    </w:p>
    <w:p w14:paraId="3CD384EC" w14:textId="199F2103" w:rsidR="00677542" w:rsidRDefault="00677542" w:rsidP="007E71A8">
      <w:pPr>
        <w:rPr>
          <w:rFonts w:asciiTheme="minorHAnsi" w:hAnsiTheme="minorHAnsi" w:cstheme="minorHAnsi"/>
          <w:sz w:val="28"/>
          <w:szCs w:val="28"/>
        </w:rPr>
      </w:pPr>
    </w:p>
    <w:p w14:paraId="08C22A50" w14:textId="1BDDF7B6" w:rsidR="00677542" w:rsidRDefault="00677542" w:rsidP="007E71A8">
      <w:pPr>
        <w:rPr>
          <w:rFonts w:asciiTheme="minorHAnsi" w:hAnsiTheme="minorHAnsi" w:cstheme="minorHAnsi"/>
          <w:sz w:val="28"/>
          <w:szCs w:val="28"/>
        </w:rPr>
      </w:pPr>
    </w:p>
    <w:p w14:paraId="2D74C0E2" w14:textId="731867AE" w:rsidR="00677542" w:rsidRDefault="00677542" w:rsidP="007E71A8">
      <w:pPr>
        <w:rPr>
          <w:rFonts w:asciiTheme="minorHAnsi" w:hAnsiTheme="minorHAnsi" w:cstheme="minorHAnsi"/>
          <w:sz w:val="28"/>
          <w:szCs w:val="28"/>
        </w:rPr>
      </w:pPr>
    </w:p>
    <w:p w14:paraId="0A4E664A" w14:textId="7CB6E3E5" w:rsidR="00677542" w:rsidRDefault="00677542" w:rsidP="007E71A8">
      <w:pPr>
        <w:rPr>
          <w:rFonts w:asciiTheme="minorHAnsi" w:hAnsiTheme="minorHAnsi" w:cstheme="minorHAnsi"/>
          <w:sz w:val="28"/>
          <w:szCs w:val="28"/>
        </w:rPr>
      </w:pPr>
    </w:p>
    <w:p w14:paraId="0F51BF2E" w14:textId="4E200C45" w:rsidR="00677542" w:rsidRDefault="00677542" w:rsidP="007E71A8">
      <w:pPr>
        <w:rPr>
          <w:rFonts w:asciiTheme="minorHAnsi" w:hAnsiTheme="minorHAnsi" w:cstheme="minorHAnsi"/>
          <w:sz w:val="28"/>
          <w:szCs w:val="28"/>
        </w:rPr>
      </w:pPr>
    </w:p>
    <w:p w14:paraId="3E8394A0" w14:textId="58E984A2" w:rsidR="00677542" w:rsidRDefault="00677542" w:rsidP="007E71A8">
      <w:pPr>
        <w:rPr>
          <w:rFonts w:asciiTheme="minorHAnsi" w:hAnsiTheme="minorHAnsi" w:cstheme="minorHAnsi"/>
          <w:sz w:val="28"/>
          <w:szCs w:val="28"/>
        </w:rPr>
      </w:pPr>
    </w:p>
    <w:p w14:paraId="119211C6" w14:textId="2BC08105" w:rsidR="00677542" w:rsidRDefault="00677542" w:rsidP="007E71A8">
      <w:pPr>
        <w:rPr>
          <w:rFonts w:asciiTheme="minorHAnsi" w:hAnsiTheme="minorHAnsi" w:cstheme="minorHAnsi"/>
          <w:sz w:val="28"/>
          <w:szCs w:val="28"/>
        </w:rPr>
      </w:pPr>
    </w:p>
    <w:p w14:paraId="1322571D" w14:textId="2774B327" w:rsidR="00677542" w:rsidRDefault="00677542" w:rsidP="007E71A8">
      <w:pPr>
        <w:rPr>
          <w:rFonts w:asciiTheme="minorHAnsi" w:hAnsiTheme="minorHAnsi" w:cstheme="minorHAnsi"/>
          <w:sz w:val="28"/>
          <w:szCs w:val="28"/>
        </w:rPr>
      </w:pPr>
    </w:p>
    <w:p w14:paraId="43099AD0" w14:textId="6284E784" w:rsidR="00677542" w:rsidRDefault="00677542" w:rsidP="007E71A8">
      <w:pPr>
        <w:rPr>
          <w:rFonts w:asciiTheme="minorHAnsi" w:hAnsiTheme="minorHAnsi" w:cstheme="minorHAnsi"/>
          <w:sz w:val="28"/>
          <w:szCs w:val="28"/>
        </w:rPr>
      </w:pPr>
    </w:p>
    <w:p w14:paraId="1FB29782" w14:textId="216B26ED" w:rsidR="00677542" w:rsidRDefault="00677542" w:rsidP="007E71A8">
      <w:pPr>
        <w:rPr>
          <w:rFonts w:asciiTheme="minorHAnsi" w:hAnsiTheme="minorHAnsi" w:cstheme="minorHAnsi"/>
          <w:sz w:val="28"/>
          <w:szCs w:val="28"/>
        </w:rPr>
      </w:pPr>
    </w:p>
    <w:p w14:paraId="2D308553" w14:textId="39777AD9" w:rsidR="00677542" w:rsidRDefault="00677542" w:rsidP="007E71A8">
      <w:pPr>
        <w:rPr>
          <w:rFonts w:asciiTheme="minorHAnsi" w:hAnsiTheme="minorHAnsi" w:cstheme="minorHAnsi"/>
          <w:sz w:val="28"/>
          <w:szCs w:val="28"/>
        </w:rPr>
      </w:pPr>
    </w:p>
    <w:p w14:paraId="37B0AB6D" w14:textId="4C08EFA6" w:rsidR="00677542" w:rsidRDefault="00677542" w:rsidP="007E71A8">
      <w:pPr>
        <w:rPr>
          <w:rFonts w:asciiTheme="minorHAnsi" w:hAnsiTheme="minorHAnsi" w:cstheme="minorHAnsi"/>
          <w:sz w:val="28"/>
          <w:szCs w:val="28"/>
        </w:rPr>
      </w:pPr>
    </w:p>
    <w:p w14:paraId="0DDE9C35" w14:textId="301B5C1F" w:rsidR="00C661A7" w:rsidRDefault="00C661A7" w:rsidP="007E71A8">
      <w:pPr>
        <w:rPr>
          <w:rFonts w:asciiTheme="minorHAnsi" w:hAnsiTheme="minorHAnsi" w:cstheme="minorHAnsi"/>
          <w:sz w:val="28"/>
          <w:szCs w:val="28"/>
        </w:rPr>
      </w:pPr>
    </w:p>
    <w:p w14:paraId="24A9D3F3" w14:textId="2234DE15" w:rsidR="00C661A7" w:rsidRDefault="00C661A7" w:rsidP="007E71A8">
      <w:pPr>
        <w:rPr>
          <w:rFonts w:asciiTheme="minorHAnsi" w:hAnsiTheme="minorHAnsi" w:cstheme="minorHAnsi"/>
          <w:sz w:val="28"/>
          <w:szCs w:val="28"/>
        </w:rPr>
      </w:pPr>
    </w:p>
    <w:p w14:paraId="61388612" w14:textId="507C5474" w:rsidR="00C661A7" w:rsidRDefault="00C661A7" w:rsidP="007E71A8">
      <w:pPr>
        <w:rPr>
          <w:rFonts w:asciiTheme="minorHAnsi" w:hAnsiTheme="minorHAnsi" w:cstheme="minorHAnsi"/>
          <w:sz w:val="28"/>
          <w:szCs w:val="28"/>
        </w:rPr>
      </w:pPr>
    </w:p>
    <w:p w14:paraId="4CC0BFE7" w14:textId="198EF1FD" w:rsidR="00C661A7" w:rsidRDefault="00C661A7" w:rsidP="007E71A8">
      <w:pPr>
        <w:rPr>
          <w:rFonts w:asciiTheme="minorHAnsi" w:hAnsiTheme="minorHAnsi" w:cstheme="minorHAnsi"/>
          <w:sz w:val="28"/>
          <w:szCs w:val="28"/>
        </w:rPr>
      </w:pPr>
    </w:p>
    <w:p w14:paraId="1BE62E0F" w14:textId="6881C34C" w:rsidR="00C661A7" w:rsidRDefault="00C661A7" w:rsidP="007E71A8">
      <w:pPr>
        <w:rPr>
          <w:rFonts w:asciiTheme="minorHAnsi" w:hAnsiTheme="minorHAnsi" w:cstheme="minorHAnsi"/>
          <w:sz w:val="28"/>
          <w:szCs w:val="28"/>
        </w:rPr>
      </w:pPr>
    </w:p>
    <w:p w14:paraId="552E303F" w14:textId="67FDC178" w:rsidR="00C661A7" w:rsidRDefault="00C661A7" w:rsidP="007E71A8">
      <w:pPr>
        <w:rPr>
          <w:rFonts w:asciiTheme="minorHAnsi" w:hAnsiTheme="minorHAnsi" w:cstheme="minorHAnsi"/>
          <w:sz w:val="28"/>
          <w:szCs w:val="28"/>
        </w:rPr>
      </w:pPr>
    </w:p>
    <w:p w14:paraId="0CF3F79B" w14:textId="066EB514" w:rsidR="00C661A7" w:rsidRDefault="00C661A7" w:rsidP="007E71A8">
      <w:pPr>
        <w:rPr>
          <w:rFonts w:asciiTheme="minorHAnsi" w:hAnsiTheme="minorHAnsi" w:cstheme="minorHAnsi"/>
          <w:sz w:val="28"/>
          <w:szCs w:val="28"/>
        </w:rPr>
      </w:pPr>
    </w:p>
    <w:p w14:paraId="6025637B" w14:textId="15664DC3" w:rsidR="00C661A7" w:rsidRDefault="00C661A7" w:rsidP="007E71A8">
      <w:pPr>
        <w:rPr>
          <w:rFonts w:asciiTheme="minorHAnsi" w:hAnsiTheme="minorHAnsi" w:cstheme="minorHAnsi"/>
          <w:sz w:val="28"/>
          <w:szCs w:val="28"/>
        </w:rPr>
      </w:pPr>
    </w:p>
    <w:p w14:paraId="10C1F0C8" w14:textId="7B3EF24F" w:rsidR="00C661A7" w:rsidRDefault="00C661A7" w:rsidP="007E71A8">
      <w:pPr>
        <w:rPr>
          <w:rFonts w:asciiTheme="minorHAnsi" w:hAnsiTheme="minorHAnsi" w:cstheme="minorHAnsi"/>
          <w:sz w:val="28"/>
          <w:szCs w:val="28"/>
        </w:rPr>
      </w:pPr>
    </w:p>
    <w:p w14:paraId="38E2AFBE" w14:textId="77777777" w:rsidR="00C661A7" w:rsidRDefault="00C661A7" w:rsidP="007E71A8">
      <w:pPr>
        <w:rPr>
          <w:rFonts w:asciiTheme="minorHAnsi" w:hAnsiTheme="minorHAnsi" w:cstheme="minorHAnsi"/>
          <w:sz w:val="28"/>
          <w:szCs w:val="28"/>
        </w:rPr>
      </w:pPr>
    </w:p>
    <w:p w14:paraId="07114B94" w14:textId="3D8D20C4" w:rsidR="00677542" w:rsidRDefault="00677542" w:rsidP="007E71A8">
      <w:pPr>
        <w:rPr>
          <w:rFonts w:asciiTheme="minorHAnsi" w:hAnsiTheme="minorHAnsi" w:cstheme="minorHAnsi"/>
          <w:sz w:val="28"/>
          <w:szCs w:val="28"/>
        </w:rPr>
      </w:pPr>
    </w:p>
    <w:p w14:paraId="6A2EDB4A" w14:textId="229F88CA" w:rsidR="00677542" w:rsidRDefault="00677542" w:rsidP="007E71A8">
      <w:pPr>
        <w:rPr>
          <w:rFonts w:asciiTheme="minorHAnsi" w:hAnsiTheme="minorHAnsi" w:cstheme="minorHAnsi"/>
          <w:sz w:val="28"/>
          <w:szCs w:val="28"/>
        </w:rPr>
      </w:pPr>
    </w:p>
    <w:p w14:paraId="5D4F7E3B" w14:textId="4DAA76E6" w:rsidR="00677542" w:rsidRDefault="00677542" w:rsidP="007E71A8">
      <w:pPr>
        <w:rPr>
          <w:rFonts w:asciiTheme="minorHAnsi" w:hAnsiTheme="minorHAnsi" w:cstheme="minorHAnsi"/>
          <w:sz w:val="28"/>
          <w:szCs w:val="28"/>
        </w:rPr>
      </w:pPr>
    </w:p>
    <w:p w14:paraId="1FA02AC0" w14:textId="77777777" w:rsidR="00677542" w:rsidRPr="009C38C4" w:rsidRDefault="00677542" w:rsidP="007E71A8">
      <w:pPr>
        <w:rPr>
          <w:rFonts w:asciiTheme="minorHAnsi" w:hAnsiTheme="minorHAnsi" w:cstheme="minorHAnsi"/>
          <w:sz w:val="28"/>
          <w:szCs w:val="28"/>
        </w:rPr>
      </w:pPr>
    </w:p>
    <w:p w14:paraId="0EC6E229" w14:textId="7EDEE8C7" w:rsidR="003D60C4" w:rsidRPr="009F60EF" w:rsidRDefault="003D60C4" w:rsidP="00AA0EDF">
      <w:pPr>
        <w:rPr>
          <w:rFonts w:asciiTheme="minorHAnsi" w:hAnsiTheme="minorHAnsi" w:cstheme="minorHAnsi"/>
          <w:b/>
          <w:bCs/>
          <w:sz w:val="28"/>
          <w:szCs w:val="28"/>
        </w:rPr>
      </w:pPr>
    </w:p>
    <w:p w14:paraId="6A9EC151" w14:textId="5DBB234B" w:rsidR="00B9693D" w:rsidRPr="00B9693D" w:rsidRDefault="003D60C4" w:rsidP="00B9693D">
      <w:pPr>
        <w:rPr>
          <w:rFonts w:asciiTheme="minorHAnsi" w:hAnsiTheme="minorHAnsi" w:cstheme="minorHAnsi"/>
          <w:b/>
          <w:bCs/>
          <w:sz w:val="28"/>
          <w:szCs w:val="28"/>
        </w:rPr>
      </w:pPr>
      <w:r w:rsidRPr="009F60EF">
        <w:rPr>
          <w:rFonts w:asciiTheme="minorHAnsi" w:hAnsiTheme="minorHAnsi" w:cstheme="minorHAnsi"/>
          <w:b/>
          <w:bCs/>
          <w:sz w:val="28"/>
          <w:szCs w:val="28"/>
        </w:rPr>
        <w:t>References</w:t>
      </w:r>
    </w:p>
    <w:p w14:paraId="676B1D56" w14:textId="77777777" w:rsidR="00B9693D" w:rsidRDefault="00B9693D" w:rsidP="00AA0EDF">
      <w:pPr>
        <w:rPr>
          <w:rFonts w:ascii="Arial" w:hAnsi="Arial" w:cs="Arial"/>
          <w:sz w:val="24"/>
          <w:szCs w:val="24"/>
        </w:rPr>
      </w:pPr>
    </w:p>
    <w:p w14:paraId="13514F13" w14:textId="77777777" w:rsidR="00B9693D" w:rsidRPr="00AA0EDF" w:rsidRDefault="00B9693D" w:rsidP="00AA0EDF">
      <w:pPr>
        <w:rPr>
          <w:rFonts w:ascii="Arial" w:hAnsi="Arial" w:cs="Arial"/>
          <w:sz w:val="24"/>
          <w:szCs w:val="24"/>
        </w:rPr>
      </w:pPr>
    </w:p>
    <w:p w14:paraId="315355C8" w14:textId="77777777" w:rsidR="00B9693D" w:rsidRDefault="00B9693D"/>
    <w:p w14:paraId="2ED04BD3" w14:textId="77777777" w:rsidR="00C661A7" w:rsidRDefault="00C661A7" w:rsidP="002B0622">
      <w:pPr>
        <w:pStyle w:val="ListParagraph"/>
        <w:numPr>
          <w:ilvl w:val="0"/>
          <w:numId w:val="3"/>
        </w:numPr>
        <w:rPr>
          <w:rFonts w:asciiTheme="minorHAnsi" w:hAnsiTheme="minorHAnsi" w:cstheme="minorHAnsi"/>
          <w:sz w:val="28"/>
          <w:szCs w:val="28"/>
        </w:rPr>
      </w:pPr>
      <w:proofErr w:type="spellStart"/>
      <w:r>
        <w:rPr>
          <w:rFonts w:asciiTheme="minorHAnsi" w:hAnsiTheme="minorHAnsi" w:cstheme="minorHAnsi"/>
          <w:sz w:val="28"/>
          <w:szCs w:val="28"/>
        </w:rPr>
        <w:t>Ashwood,H</w:t>
      </w:r>
      <w:proofErr w:type="spellEnd"/>
      <w:r>
        <w:rPr>
          <w:rFonts w:asciiTheme="minorHAnsi" w:hAnsiTheme="minorHAnsi" w:cstheme="minorHAnsi"/>
          <w:sz w:val="28"/>
          <w:szCs w:val="28"/>
        </w:rPr>
        <w:t xml:space="preserve">.(2017) The importance of effective mentorship in healthcare. Available at: </w:t>
      </w:r>
      <w:hyperlink r:id="rId14" w:history="1">
        <w:r w:rsidRPr="00D004C0">
          <w:rPr>
            <w:rStyle w:val="Hyperlink"/>
            <w:rFonts w:asciiTheme="minorHAnsi" w:hAnsiTheme="minorHAnsi" w:cstheme="minorHAnsi"/>
            <w:sz w:val="28"/>
            <w:szCs w:val="28"/>
          </w:rPr>
          <w:t>https://blogs.staffs.ac.uk/health/2017/06/20/the-importance-of-effective-mentorship-in-healthcare/</w:t>
        </w:r>
      </w:hyperlink>
      <w:r>
        <w:rPr>
          <w:rFonts w:asciiTheme="minorHAnsi" w:hAnsiTheme="minorHAnsi" w:cstheme="minorHAnsi"/>
          <w:sz w:val="28"/>
          <w:szCs w:val="28"/>
        </w:rPr>
        <w:t xml:space="preserve"> (Accessed: 26</w:t>
      </w:r>
      <w:r w:rsidRPr="00A35B49">
        <w:rPr>
          <w:rFonts w:asciiTheme="minorHAnsi" w:hAnsiTheme="minorHAnsi" w:cstheme="minorHAnsi"/>
          <w:sz w:val="28"/>
          <w:szCs w:val="28"/>
          <w:vertAlign w:val="superscript"/>
        </w:rPr>
        <w:t>th</w:t>
      </w:r>
      <w:r>
        <w:rPr>
          <w:rFonts w:asciiTheme="minorHAnsi" w:hAnsiTheme="minorHAnsi" w:cstheme="minorHAnsi"/>
          <w:sz w:val="28"/>
          <w:szCs w:val="28"/>
        </w:rPr>
        <w:t xml:space="preserve"> May 2020)</w:t>
      </w:r>
    </w:p>
    <w:p w14:paraId="07F9B46C" w14:textId="77777777" w:rsidR="00C661A7" w:rsidRDefault="00C661A7" w:rsidP="002B0622">
      <w:pPr>
        <w:pStyle w:val="ListParagraph"/>
        <w:numPr>
          <w:ilvl w:val="0"/>
          <w:numId w:val="3"/>
        </w:numPr>
        <w:rPr>
          <w:rFonts w:asciiTheme="minorHAnsi" w:hAnsiTheme="minorHAnsi" w:cstheme="minorHAnsi"/>
          <w:sz w:val="28"/>
          <w:szCs w:val="28"/>
        </w:rPr>
      </w:pPr>
      <w:proofErr w:type="spellStart"/>
      <w:r>
        <w:rPr>
          <w:rFonts w:asciiTheme="minorHAnsi" w:hAnsiTheme="minorHAnsi" w:cstheme="minorHAnsi"/>
          <w:sz w:val="28"/>
          <w:szCs w:val="28"/>
        </w:rPr>
        <w:t>BetterUp</w:t>
      </w:r>
      <w:proofErr w:type="spellEnd"/>
      <w:r>
        <w:rPr>
          <w:rFonts w:asciiTheme="minorHAnsi" w:hAnsiTheme="minorHAnsi" w:cstheme="minorHAnsi"/>
          <w:sz w:val="28"/>
          <w:szCs w:val="28"/>
        </w:rPr>
        <w:t xml:space="preserve"> (2020) ‘The power of Reflection in Workplace Leaning’, Whitepaper, </w:t>
      </w:r>
      <w:r w:rsidRPr="002B0622">
        <w:rPr>
          <w:rFonts w:asciiTheme="minorHAnsi" w:hAnsiTheme="minorHAnsi" w:cstheme="minorHAnsi"/>
          <w:sz w:val="28"/>
          <w:szCs w:val="28"/>
        </w:rPr>
        <w:t>p</w:t>
      </w:r>
      <w:r>
        <w:rPr>
          <w:rFonts w:asciiTheme="minorHAnsi" w:hAnsiTheme="minorHAnsi" w:cstheme="minorHAnsi"/>
          <w:sz w:val="28"/>
          <w:szCs w:val="28"/>
        </w:rPr>
        <w:t>.4</w:t>
      </w:r>
      <w:r w:rsidRPr="002B0622">
        <w:rPr>
          <w:rFonts w:asciiTheme="minorHAnsi" w:hAnsiTheme="minorHAnsi" w:cstheme="minorHAnsi"/>
          <w:sz w:val="28"/>
          <w:szCs w:val="28"/>
        </w:rPr>
        <w:t xml:space="preserve">. </w:t>
      </w:r>
    </w:p>
    <w:p w14:paraId="118B53C0" w14:textId="77777777" w:rsidR="00C661A7" w:rsidRDefault="00C661A7" w:rsidP="003D60C4">
      <w:pPr>
        <w:pStyle w:val="ListParagraph"/>
        <w:numPr>
          <w:ilvl w:val="0"/>
          <w:numId w:val="3"/>
        </w:numPr>
        <w:rPr>
          <w:rFonts w:asciiTheme="minorHAnsi" w:hAnsiTheme="minorHAnsi" w:cstheme="minorHAnsi"/>
          <w:sz w:val="28"/>
          <w:szCs w:val="28"/>
        </w:rPr>
      </w:pPr>
      <w:r>
        <w:rPr>
          <w:rFonts w:asciiTheme="minorHAnsi" w:hAnsiTheme="minorHAnsi" w:cstheme="minorHAnsi"/>
          <w:sz w:val="28"/>
          <w:szCs w:val="28"/>
        </w:rPr>
        <w:t>Coaching and Mentoring Network (2020)</w:t>
      </w:r>
      <w:r>
        <w:rPr>
          <w:rFonts w:asciiTheme="minorHAnsi" w:hAnsiTheme="minorHAnsi" w:cstheme="minorHAnsi"/>
          <w:sz w:val="28"/>
          <w:szCs w:val="28"/>
        </w:rPr>
        <w:t xml:space="preserve"> Everything you ever wanted to know about coaching and mentoring. Available at: </w:t>
      </w:r>
      <w:hyperlink r:id="rId15" w:history="1">
        <w:r w:rsidRPr="00D004C0">
          <w:rPr>
            <w:rStyle w:val="Hyperlink"/>
            <w:rFonts w:asciiTheme="minorHAnsi" w:hAnsiTheme="minorHAnsi" w:cstheme="minorHAnsi"/>
            <w:sz w:val="28"/>
            <w:szCs w:val="28"/>
          </w:rPr>
          <w:t>https://new.coachingnetwork.org.uk/information-portal/what-are-coaching-and-mentoring/</w:t>
        </w:r>
      </w:hyperlink>
      <w:r>
        <w:rPr>
          <w:rFonts w:asciiTheme="minorHAnsi" w:hAnsiTheme="minorHAnsi" w:cstheme="minorHAnsi"/>
          <w:sz w:val="28"/>
          <w:szCs w:val="28"/>
        </w:rPr>
        <w:t xml:space="preserve"> (Accessed 27</w:t>
      </w:r>
      <w:r w:rsidRPr="00F560AC">
        <w:rPr>
          <w:rFonts w:asciiTheme="minorHAnsi" w:hAnsiTheme="minorHAnsi" w:cstheme="minorHAnsi"/>
          <w:sz w:val="28"/>
          <w:szCs w:val="28"/>
          <w:vertAlign w:val="superscript"/>
        </w:rPr>
        <w:t>th</w:t>
      </w:r>
      <w:r>
        <w:rPr>
          <w:rFonts w:asciiTheme="minorHAnsi" w:hAnsiTheme="minorHAnsi" w:cstheme="minorHAnsi"/>
          <w:sz w:val="28"/>
          <w:szCs w:val="28"/>
        </w:rPr>
        <w:t xml:space="preserve"> May 2020)</w:t>
      </w:r>
    </w:p>
    <w:p w14:paraId="2918AF4A" w14:textId="77777777" w:rsidR="00C661A7" w:rsidRDefault="00C661A7" w:rsidP="002B0622">
      <w:pPr>
        <w:pStyle w:val="ListParagraph"/>
        <w:numPr>
          <w:ilvl w:val="0"/>
          <w:numId w:val="3"/>
        </w:numPr>
        <w:rPr>
          <w:rFonts w:asciiTheme="minorHAnsi" w:hAnsiTheme="minorHAnsi" w:cstheme="minorHAnsi"/>
          <w:sz w:val="28"/>
          <w:szCs w:val="28"/>
        </w:rPr>
      </w:pPr>
      <w:r>
        <w:rPr>
          <w:rFonts w:asciiTheme="minorHAnsi" w:hAnsiTheme="minorHAnsi" w:cstheme="minorHAnsi"/>
          <w:sz w:val="28"/>
          <w:szCs w:val="28"/>
        </w:rPr>
        <w:t xml:space="preserve">Compass Disability Services (2018) Coaching and Mentoring Policy. Available at: </w:t>
      </w:r>
      <w:hyperlink r:id="rId16" w:history="1">
        <w:r w:rsidRPr="00D004C0">
          <w:rPr>
            <w:rStyle w:val="Hyperlink"/>
            <w:rFonts w:asciiTheme="minorHAnsi" w:hAnsiTheme="minorHAnsi" w:cstheme="minorHAnsi"/>
            <w:sz w:val="28"/>
            <w:szCs w:val="28"/>
          </w:rPr>
          <w:t>http://www.compassdisability.org.uk/uploads/documents/policies/Coaching%20and%20Mentoring%20Policy.pdf</w:t>
        </w:r>
      </w:hyperlink>
      <w:r>
        <w:rPr>
          <w:rFonts w:asciiTheme="minorHAnsi" w:hAnsiTheme="minorHAnsi" w:cstheme="minorHAnsi"/>
          <w:sz w:val="28"/>
          <w:szCs w:val="28"/>
        </w:rPr>
        <w:t xml:space="preserve"> (Accessed: 25</w:t>
      </w:r>
      <w:r w:rsidRPr="00FF6142">
        <w:rPr>
          <w:rFonts w:asciiTheme="minorHAnsi" w:hAnsiTheme="minorHAnsi" w:cstheme="minorHAnsi"/>
          <w:sz w:val="28"/>
          <w:szCs w:val="28"/>
          <w:vertAlign w:val="superscript"/>
        </w:rPr>
        <w:t>th</w:t>
      </w:r>
      <w:r>
        <w:rPr>
          <w:rFonts w:asciiTheme="minorHAnsi" w:hAnsiTheme="minorHAnsi" w:cstheme="minorHAnsi"/>
          <w:sz w:val="28"/>
          <w:szCs w:val="28"/>
        </w:rPr>
        <w:t xml:space="preserve"> May 2020)</w:t>
      </w:r>
    </w:p>
    <w:p w14:paraId="330968C0" w14:textId="77777777" w:rsidR="00C661A7" w:rsidRDefault="00C661A7" w:rsidP="00225C85">
      <w:pPr>
        <w:pStyle w:val="ListParagraph"/>
        <w:numPr>
          <w:ilvl w:val="0"/>
          <w:numId w:val="3"/>
        </w:numPr>
        <w:rPr>
          <w:rFonts w:asciiTheme="minorHAnsi" w:hAnsiTheme="minorHAnsi" w:cstheme="minorHAnsi"/>
          <w:sz w:val="28"/>
          <w:szCs w:val="28"/>
        </w:rPr>
      </w:pPr>
      <w:proofErr w:type="spellStart"/>
      <w:r>
        <w:rPr>
          <w:rFonts w:asciiTheme="minorHAnsi" w:hAnsiTheme="minorHAnsi" w:cstheme="minorHAnsi"/>
          <w:sz w:val="28"/>
          <w:szCs w:val="28"/>
        </w:rPr>
        <w:t>Conway,B</w:t>
      </w:r>
      <w:proofErr w:type="spellEnd"/>
      <w:r>
        <w:rPr>
          <w:rFonts w:asciiTheme="minorHAnsi" w:hAnsiTheme="minorHAnsi" w:cstheme="minorHAnsi"/>
          <w:sz w:val="28"/>
          <w:szCs w:val="28"/>
        </w:rPr>
        <w:t xml:space="preserve">.(2020) Reflective practice for career and personal development. Available at: </w:t>
      </w:r>
      <w:hyperlink r:id="rId17" w:history="1">
        <w:r w:rsidRPr="00D004C0">
          <w:rPr>
            <w:rStyle w:val="Hyperlink"/>
            <w:rFonts w:asciiTheme="minorHAnsi" w:hAnsiTheme="minorHAnsi" w:cstheme="minorHAnsi"/>
            <w:sz w:val="28"/>
            <w:szCs w:val="28"/>
          </w:rPr>
          <w:t>https://www.employeeconnect.com/blog/reflective-practice-for-career-personal-development/</w:t>
        </w:r>
      </w:hyperlink>
      <w:r>
        <w:rPr>
          <w:rFonts w:asciiTheme="minorHAnsi" w:hAnsiTheme="minorHAnsi" w:cstheme="minorHAnsi"/>
          <w:sz w:val="28"/>
          <w:szCs w:val="28"/>
        </w:rPr>
        <w:t xml:space="preserve"> (Accessed: 15</w:t>
      </w:r>
      <w:r w:rsidRPr="006B6CFB">
        <w:rPr>
          <w:rFonts w:asciiTheme="minorHAnsi" w:hAnsiTheme="minorHAnsi" w:cstheme="minorHAnsi"/>
          <w:sz w:val="28"/>
          <w:szCs w:val="28"/>
          <w:vertAlign w:val="superscript"/>
        </w:rPr>
        <w:t>th</w:t>
      </w:r>
      <w:r>
        <w:rPr>
          <w:rFonts w:asciiTheme="minorHAnsi" w:hAnsiTheme="minorHAnsi" w:cstheme="minorHAnsi"/>
          <w:sz w:val="28"/>
          <w:szCs w:val="28"/>
        </w:rPr>
        <w:t xml:space="preserve"> May 2020)</w:t>
      </w:r>
    </w:p>
    <w:p w14:paraId="0B045071" w14:textId="77777777" w:rsidR="00C661A7" w:rsidRDefault="00C661A7" w:rsidP="00225C85">
      <w:pPr>
        <w:pStyle w:val="ListParagraph"/>
        <w:numPr>
          <w:ilvl w:val="0"/>
          <w:numId w:val="3"/>
        </w:numPr>
        <w:rPr>
          <w:rFonts w:asciiTheme="minorHAnsi" w:hAnsiTheme="minorHAnsi" w:cstheme="minorHAnsi"/>
          <w:sz w:val="28"/>
          <w:szCs w:val="28"/>
        </w:rPr>
      </w:pPr>
      <w:r>
        <w:rPr>
          <w:rFonts w:asciiTheme="minorHAnsi" w:hAnsiTheme="minorHAnsi" w:cstheme="minorHAnsi"/>
          <w:sz w:val="28"/>
          <w:szCs w:val="28"/>
        </w:rPr>
        <w:t xml:space="preserve">Expert program management (2020) Gibbs’s Reflective Cycle. Available at: </w:t>
      </w:r>
      <w:hyperlink r:id="rId18" w:history="1">
        <w:r w:rsidRPr="00D004C0">
          <w:rPr>
            <w:rStyle w:val="Hyperlink"/>
            <w:rFonts w:asciiTheme="minorHAnsi" w:hAnsiTheme="minorHAnsi" w:cstheme="minorHAnsi"/>
            <w:sz w:val="28"/>
            <w:szCs w:val="28"/>
          </w:rPr>
          <w:t>https://expertprogrammanagement.com/2019/05/gibbs-reflective-cycle/</w:t>
        </w:r>
      </w:hyperlink>
      <w:r>
        <w:rPr>
          <w:rFonts w:asciiTheme="minorHAnsi" w:hAnsiTheme="minorHAnsi" w:cstheme="minorHAnsi"/>
          <w:sz w:val="28"/>
          <w:szCs w:val="28"/>
        </w:rPr>
        <w:t xml:space="preserve"> (Accessed: 20</w:t>
      </w:r>
      <w:r w:rsidRPr="005C07DD">
        <w:rPr>
          <w:rFonts w:asciiTheme="minorHAnsi" w:hAnsiTheme="minorHAnsi" w:cstheme="minorHAnsi"/>
          <w:sz w:val="28"/>
          <w:szCs w:val="28"/>
          <w:vertAlign w:val="superscript"/>
        </w:rPr>
        <w:t>th</w:t>
      </w:r>
      <w:r>
        <w:rPr>
          <w:rFonts w:asciiTheme="minorHAnsi" w:hAnsiTheme="minorHAnsi" w:cstheme="minorHAnsi"/>
          <w:sz w:val="28"/>
          <w:szCs w:val="28"/>
        </w:rPr>
        <w:t xml:space="preserve"> May 2020)</w:t>
      </w:r>
    </w:p>
    <w:p w14:paraId="3F8EA57D" w14:textId="77777777" w:rsidR="00C661A7" w:rsidRDefault="00C661A7" w:rsidP="002B0622">
      <w:pPr>
        <w:pStyle w:val="ListParagraph"/>
        <w:numPr>
          <w:ilvl w:val="0"/>
          <w:numId w:val="3"/>
        </w:numPr>
        <w:rPr>
          <w:rFonts w:asciiTheme="minorHAnsi" w:hAnsiTheme="minorHAnsi" w:cstheme="minorHAnsi"/>
          <w:sz w:val="28"/>
          <w:szCs w:val="28"/>
        </w:rPr>
      </w:pPr>
      <w:r>
        <w:rPr>
          <w:rFonts w:asciiTheme="minorHAnsi" w:hAnsiTheme="minorHAnsi" w:cstheme="minorHAnsi"/>
          <w:sz w:val="28"/>
          <w:szCs w:val="28"/>
        </w:rPr>
        <w:t xml:space="preserve">Fun Foundations (2018) Mentoring Policy and Procedure. Available at: </w:t>
      </w:r>
      <w:hyperlink r:id="rId19" w:history="1">
        <w:r w:rsidRPr="00D004C0">
          <w:rPr>
            <w:rStyle w:val="Hyperlink"/>
            <w:rFonts w:asciiTheme="minorHAnsi" w:hAnsiTheme="minorHAnsi" w:cstheme="minorHAnsi"/>
            <w:sz w:val="28"/>
            <w:szCs w:val="28"/>
          </w:rPr>
          <w:t>http://www.funfoundationsdaynursery.co.uk/downloads/policies/Mentoring-Policy-and-Procedure.pdf</w:t>
        </w:r>
      </w:hyperlink>
      <w:r>
        <w:rPr>
          <w:rFonts w:asciiTheme="minorHAnsi" w:hAnsiTheme="minorHAnsi" w:cstheme="minorHAnsi"/>
          <w:sz w:val="28"/>
          <w:szCs w:val="28"/>
        </w:rPr>
        <w:t xml:space="preserve"> (Accessed: 25</w:t>
      </w:r>
      <w:r w:rsidRPr="009F60EF">
        <w:rPr>
          <w:rFonts w:asciiTheme="minorHAnsi" w:hAnsiTheme="minorHAnsi" w:cstheme="minorHAnsi"/>
          <w:sz w:val="28"/>
          <w:szCs w:val="28"/>
          <w:vertAlign w:val="superscript"/>
        </w:rPr>
        <w:t>th</w:t>
      </w:r>
      <w:r>
        <w:rPr>
          <w:rFonts w:asciiTheme="minorHAnsi" w:hAnsiTheme="minorHAnsi" w:cstheme="minorHAnsi"/>
          <w:sz w:val="28"/>
          <w:szCs w:val="28"/>
        </w:rPr>
        <w:t xml:space="preserve"> May 2020)</w:t>
      </w:r>
    </w:p>
    <w:p w14:paraId="5E6F8D37" w14:textId="77777777" w:rsidR="00C661A7" w:rsidRPr="009C38C4" w:rsidRDefault="00C661A7" w:rsidP="003D60C4">
      <w:pPr>
        <w:pStyle w:val="ListParagraph"/>
        <w:numPr>
          <w:ilvl w:val="0"/>
          <w:numId w:val="3"/>
        </w:numPr>
        <w:rPr>
          <w:rFonts w:asciiTheme="minorHAnsi" w:hAnsiTheme="minorHAnsi" w:cstheme="minorHAnsi"/>
          <w:sz w:val="28"/>
          <w:szCs w:val="28"/>
        </w:rPr>
      </w:pPr>
      <w:proofErr w:type="spellStart"/>
      <w:r w:rsidRPr="009C38C4">
        <w:rPr>
          <w:rFonts w:asciiTheme="minorHAnsi" w:hAnsiTheme="minorHAnsi" w:cstheme="minorHAnsi"/>
          <w:sz w:val="28"/>
          <w:szCs w:val="28"/>
        </w:rPr>
        <w:t>Henwood,S.</w:t>
      </w:r>
      <w:r>
        <w:rPr>
          <w:rFonts w:asciiTheme="minorHAnsi" w:hAnsiTheme="minorHAnsi" w:cstheme="minorHAnsi"/>
          <w:sz w:val="28"/>
          <w:szCs w:val="28"/>
        </w:rPr>
        <w:t>e</w:t>
      </w:r>
      <w:r w:rsidRPr="009C38C4">
        <w:rPr>
          <w:rFonts w:asciiTheme="minorHAnsi" w:hAnsiTheme="minorHAnsi" w:cstheme="minorHAnsi"/>
          <w:sz w:val="28"/>
          <w:szCs w:val="28"/>
        </w:rPr>
        <w:t>t</w:t>
      </w:r>
      <w:proofErr w:type="spellEnd"/>
      <w:r w:rsidRPr="009C38C4">
        <w:rPr>
          <w:rFonts w:asciiTheme="minorHAnsi" w:hAnsiTheme="minorHAnsi" w:cstheme="minorHAnsi"/>
          <w:sz w:val="28"/>
          <w:szCs w:val="28"/>
        </w:rPr>
        <w:t xml:space="preserve"> al. (1998) Continuing professional development- a re- examination of the facts. Department of Radiography, London. </w:t>
      </w:r>
    </w:p>
    <w:p w14:paraId="78896AE4" w14:textId="77777777" w:rsidR="00C661A7" w:rsidRDefault="00C661A7" w:rsidP="002B0622">
      <w:pPr>
        <w:pStyle w:val="ListParagraph"/>
        <w:numPr>
          <w:ilvl w:val="0"/>
          <w:numId w:val="3"/>
        </w:numPr>
        <w:rPr>
          <w:rFonts w:asciiTheme="minorHAnsi" w:hAnsiTheme="minorHAnsi" w:cstheme="minorHAnsi"/>
          <w:sz w:val="28"/>
          <w:szCs w:val="28"/>
        </w:rPr>
      </w:pPr>
      <w:proofErr w:type="gramStart"/>
      <w:r>
        <w:rPr>
          <w:rFonts w:asciiTheme="minorHAnsi" w:hAnsiTheme="minorHAnsi" w:cstheme="minorHAnsi"/>
          <w:sz w:val="28"/>
          <w:szCs w:val="28"/>
        </w:rPr>
        <w:t>Indeed</w:t>
      </w:r>
      <w:proofErr w:type="gramEnd"/>
      <w:r>
        <w:rPr>
          <w:rFonts w:asciiTheme="minorHAnsi" w:hAnsiTheme="minorHAnsi" w:cstheme="minorHAnsi"/>
          <w:sz w:val="28"/>
          <w:szCs w:val="28"/>
        </w:rPr>
        <w:t xml:space="preserve"> career guide (2019) How to develop your skill set to advance your career. Available at: </w:t>
      </w:r>
      <w:hyperlink r:id="rId20" w:history="1">
        <w:r w:rsidRPr="00D004C0">
          <w:rPr>
            <w:rStyle w:val="Hyperlink"/>
            <w:rFonts w:asciiTheme="minorHAnsi" w:hAnsiTheme="minorHAnsi" w:cstheme="minorHAnsi"/>
            <w:sz w:val="28"/>
            <w:szCs w:val="28"/>
          </w:rPr>
          <w:t>https://www.indeed.com/career-advice/career-development/how-to-develop-your-skill-set</w:t>
        </w:r>
      </w:hyperlink>
      <w:r>
        <w:rPr>
          <w:rFonts w:asciiTheme="minorHAnsi" w:hAnsiTheme="minorHAnsi" w:cstheme="minorHAnsi"/>
          <w:sz w:val="28"/>
          <w:szCs w:val="28"/>
        </w:rPr>
        <w:t xml:space="preserve"> (Accessed: 25</w:t>
      </w:r>
      <w:r w:rsidRPr="00932762">
        <w:rPr>
          <w:rFonts w:asciiTheme="minorHAnsi" w:hAnsiTheme="minorHAnsi" w:cstheme="minorHAnsi"/>
          <w:sz w:val="28"/>
          <w:szCs w:val="28"/>
          <w:vertAlign w:val="superscript"/>
        </w:rPr>
        <w:t>th</w:t>
      </w:r>
      <w:r>
        <w:rPr>
          <w:rFonts w:asciiTheme="minorHAnsi" w:hAnsiTheme="minorHAnsi" w:cstheme="minorHAnsi"/>
          <w:sz w:val="28"/>
          <w:szCs w:val="28"/>
        </w:rPr>
        <w:t xml:space="preserve"> May 2020)</w:t>
      </w:r>
    </w:p>
    <w:p w14:paraId="4AD6ACF5" w14:textId="77777777" w:rsidR="00C661A7" w:rsidRDefault="00C661A7" w:rsidP="009C38C4">
      <w:pPr>
        <w:pStyle w:val="ListParagraph"/>
        <w:numPr>
          <w:ilvl w:val="0"/>
          <w:numId w:val="3"/>
        </w:numPr>
        <w:rPr>
          <w:rFonts w:asciiTheme="minorHAnsi" w:hAnsiTheme="minorHAnsi" w:cstheme="minorHAnsi"/>
          <w:sz w:val="28"/>
          <w:szCs w:val="28"/>
        </w:rPr>
      </w:pPr>
      <w:proofErr w:type="spellStart"/>
      <w:r w:rsidRPr="009C38C4">
        <w:rPr>
          <w:rFonts w:asciiTheme="minorHAnsi" w:hAnsiTheme="minorHAnsi" w:cstheme="minorHAnsi"/>
          <w:sz w:val="28"/>
          <w:szCs w:val="28"/>
        </w:rPr>
        <w:t>Jackson,K</w:t>
      </w:r>
      <w:proofErr w:type="spellEnd"/>
      <w:r w:rsidRPr="009C38C4">
        <w:rPr>
          <w:rFonts w:asciiTheme="minorHAnsi" w:hAnsiTheme="minorHAnsi" w:cstheme="minorHAnsi"/>
          <w:sz w:val="28"/>
          <w:szCs w:val="28"/>
        </w:rPr>
        <w:t>.(2018)  Continuing Professional Development within Health and Social Care</w:t>
      </w:r>
      <w:r>
        <w:rPr>
          <w:rFonts w:asciiTheme="minorHAnsi" w:hAnsiTheme="minorHAnsi" w:cstheme="minorHAnsi"/>
          <w:sz w:val="28"/>
          <w:szCs w:val="28"/>
        </w:rPr>
        <w:t xml:space="preserve">. Available at: </w:t>
      </w:r>
      <w:hyperlink r:id="rId21" w:history="1">
        <w:r w:rsidRPr="00D004C0">
          <w:rPr>
            <w:rStyle w:val="Hyperlink"/>
            <w:rFonts w:asciiTheme="minorHAnsi" w:hAnsiTheme="minorHAnsi" w:cstheme="minorHAnsi"/>
            <w:sz w:val="28"/>
            <w:szCs w:val="28"/>
          </w:rPr>
          <w:t>https://www.ukcbc.ac.uk/continuing-professional-development-healthcare/</w:t>
        </w:r>
      </w:hyperlink>
      <w:r>
        <w:rPr>
          <w:rFonts w:asciiTheme="minorHAnsi" w:hAnsiTheme="minorHAnsi" w:cstheme="minorHAnsi"/>
          <w:sz w:val="28"/>
          <w:szCs w:val="28"/>
        </w:rPr>
        <w:t xml:space="preserve"> (Accessed: 24</w:t>
      </w:r>
      <w:r w:rsidRPr="009C38C4">
        <w:rPr>
          <w:rFonts w:asciiTheme="minorHAnsi" w:hAnsiTheme="minorHAnsi" w:cstheme="minorHAnsi"/>
          <w:sz w:val="28"/>
          <w:szCs w:val="28"/>
          <w:vertAlign w:val="superscript"/>
        </w:rPr>
        <w:t>th</w:t>
      </w:r>
      <w:r>
        <w:rPr>
          <w:rFonts w:asciiTheme="minorHAnsi" w:hAnsiTheme="minorHAnsi" w:cstheme="minorHAnsi"/>
          <w:sz w:val="28"/>
          <w:szCs w:val="28"/>
        </w:rPr>
        <w:t xml:space="preserve"> April 2020)</w:t>
      </w:r>
    </w:p>
    <w:p w14:paraId="28B5FDDC" w14:textId="77777777" w:rsidR="00C661A7" w:rsidRPr="009C38C4" w:rsidRDefault="00C661A7" w:rsidP="003D60C4">
      <w:pPr>
        <w:pStyle w:val="ListParagraph"/>
        <w:numPr>
          <w:ilvl w:val="0"/>
          <w:numId w:val="3"/>
        </w:numPr>
        <w:rPr>
          <w:rFonts w:asciiTheme="minorHAnsi" w:hAnsiTheme="minorHAnsi" w:cstheme="minorHAnsi"/>
          <w:sz w:val="28"/>
          <w:szCs w:val="28"/>
        </w:rPr>
      </w:pPr>
      <w:proofErr w:type="spellStart"/>
      <w:r w:rsidRPr="009C38C4">
        <w:rPr>
          <w:rFonts w:asciiTheme="minorHAnsi" w:hAnsiTheme="minorHAnsi" w:cstheme="minorHAnsi"/>
          <w:sz w:val="28"/>
          <w:szCs w:val="28"/>
        </w:rPr>
        <w:t>Kloosterman,V</w:t>
      </w:r>
      <w:proofErr w:type="spellEnd"/>
      <w:r w:rsidRPr="009C38C4">
        <w:rPr>
          <w:rFonts w:asciiTheme="minorHAnsi" w:hAnsiTheme="minorHAnsi" w:cstheme="minorHAnsi"/>
          <w:sz w:val="28"/>
          <w:szCs w:val="28"/>
        </w:rPr>
        <w:t xml:space="preserve">.(2020) What is continuing professional </w:t>
      </w:r>
      <w:proofErr w:type="gramStart"/>
      <w:r w:rsidRPr="009C38C4">
        <w:rPr>
          <w:rFonts w:asciiTheme="minorHAnsi" w:hAnsiTheme="minorHAnsi" w:cstheme="minorHAnsi"/>
          <w:sz w:val="28"/>
          <w:szCs w:val="28"/>
        </w:rPr>
        <w:t>development?.</w:t>
      </w:r>
      <w:proofErr w:type="gramEnd"/>
      <w:r w:rsidRPr="009C38C4">
        <w:rPr>
          <w:rFonts w:asciiTheme="minorHAnsi" w:hAnsiTheme="minorHAnsi" w:cstheme="minorHAnsi"/>
          <w:sz w:val="28"/>
          <w:szCs w:val="28"/>
        </w:rPr>
        <w:t xml:space="preserve"> Available at: </w:t>
      </w:r>
      <w:hyperlink r:id="rId22" w:history="1">
        <w:r w:rsidRPr="009C38C4">
          <w:rPr>
            <w:rStyle w:val="Hyperlink"/>
            <w:rFonts w:asciiTheme="minorHAnsi" w:hAnsiTheme="minorHAnsi" w:cstheme="minorHAnsi"/>
            <w:sz w:val="28"/>
            <w:szCs w:val="28"/>
          </w:rPr>
          <w:t>https://continuingprofessionaldevelopment.org/what-is-continuing-professional-development/</w:t>
        </w:r>
      </w:hyperlink>
      <w:r w:rsidRPr="009C38C4">
        <w:rPr>
          <w:rFonts w:asciiTheme="minorHAnsi" w:hAnsiTheme="minorHAnsi" w:cstheme="minorHAnsi"/>
          <w:sz w:val="28"/>
          <w:szCs w:val="28"/>
        </w:rPr>
        <w:t xml:space="preserve"> (Accessed: 14 April 2020)</w:t>
      </w:r>
    </w:p>
    <w:p w14:paraId="68D8A601" w14:textId="77777777" w:rsidR="00C661A7" w:rsidRPr="009C38C4" w:rsidRDefault="00C661A7" w:rsidP="003D60C4">
      <w:pPr>
        <w:pStyle w:val="ListParagraph"/>
        <w:numPr>
          <w:ilvl w:val="0"/>
          <w:numId w:val="3"/>
        </w:numPr>
        <w:rPr>
          <w:rFonts w:asciiTheme="minorHAnsi" w:hAnsiTheme="minorHAnsi" w:cstheme="minorHAnsi"/>
          <w:sz w:val="28"/>
          <w:szCs w:val="28"/>
        </w:rPr>
      </w:pPr>
      <w:r>
        <w:rPr>
          <w:rFonts w:asciiTheme="minorHAnsi" w:hAnsiTheme="minorHAnsi" w:cstheme="minorHAnsi"/>
          <w:sz w:val="28"/>
          <w:szCs w:val="28"/>
        </w:rPr>
        <w:lastRenderedPageBreak/>
        <w:t xml:space="preserve">Learning Solutions (2029) What’s the difference between mentoring and </w:t>
      </w:r>
      <w:proofErr w:type="gramStart"/>
      <w:r>
        <w:rPr>
          <w:rFonts w:asciiTheme="minorHAnsi" w:hAnsiTheme="minorHAnsi" w:cstheme="minorHAnsi"/>
          <w:sz w:val="28"/>
          <w:szCs w:val="28"/>
        </w:rPr>
        <w:t>coaching?.</w:t>
      </w:r>
      <w:proofErr w:type="gramEnd"/>
      <w:r>
        <w:rPr>
          <w:rFonts w:asciiTheme="minorHAnsi" w:hAnsiTheme="minorHAnsi" w:cstheme="minorHAnsi"/>
          <w:sz w:val="28"/>
          <w:szCs w:val="28"/>
        </w:rPr>
        <w:t xml:space="preserve"> Available at: </w:t>
      </w:r>
      <w:hyperlink r:id="rId23" w:history="1">
        <w:r w:rsidRPr="00D004C0">
          <w:rPr>
            <w:rStyle w:val="Hyperlink"/>
            <w:rFonts w:asciiTheme="minorHAnsi" w:hAnsiTheme="minorHAnsi" w:cstheme="minorHAnsi"/>
            <w:sz w:val="28"/>
            <w:szCs w:val="28"/>
          </w:rPr>
          <w:t>https://learningsolutionsmag.com/articles/whats-the-difference-between-mentoring-and-coaching</w:t>
        </w:r>
      </w:hyperlink>
      <w:r>
        <w:rPr>
          <w:rFonts w:asciiTheme="minorHAnsi" w:hAnsiTheme="minorHAnsi" w:cstheme="minorHAnsi"/>
          <w:sz w:val="28"/>
          <w:szCs w:val="28"/>
        </w:rPr>
        <w:t xml:space="preserve"> (Accessed: 27</w:t>
      </w:r>
      <w:r w:rsidRPr="00CA1C87">
        <w:rPr>
          <w:rFonts w:asciiTheme="minorHAnsi" w:hAnsiTheme="minorHAnsi" w:cstheme="minorHAnsi"/>
          <w:sz w:val="28"/>
          <w:szCs w:val="28"/>
          <w:vertAlign w:val="superscript"/>
        </w:rPr>
        <w:t>th</w:t>
      </w:r>
      <w:r>
        <w:rPr>
          <w:rFonts w:asciiTheme="minorHAnsi" w:hAnsiTheme="minorHAnsi" w:cstheme="minorHAnsi"/>
          <w:sz w:val="28"/>
          <w:szCs w:val="28"/>
        </w:rPr>
        <w:t xml:space="preserve"> May 2020)</w:t>
      </w:r>
    </w:p>
    <w:p w14:paraId="5A656055" w14:textId="77777777" w:rsidR="00C661A7" w:rsidRPr="00ED47C6" w:rsidRDefault="00C661A7" w:rsidP="00ED47C6">
      <w:pPr>
        <w:pStyle w:val="ListParagraph"/>
        <w:numPr>
          <w:ilvl w:val="0"/>
          <w:numId w:val="3"/>
        </w:numPr>
        <w:rPr>
          <w:rFonts w:asciiTheme="minorHAnsi" w:hAnsiTheme="minorHAnsi" w:cstheme="minorHAnsi"/>
          <w:sz w:val="28"/>
          <w:szCs w:val="28"/>
        </w:rPr>
      </w:pPr>
      <w:proofErr w:type="spellStart"/>
      <w:r w:rsidRPr="00ED47C6">
        <w:rPr>
          <w:rFonts w:asciiTheme="minorHAnsi" w:hAnsiTheme="minorHAnsi" w:cstheme="minorHAnsi"/>
          <w:sz w:val="28"/>
          <w:szCs w:val="28"/>
        </w:rPr>
        <w:t>Mallori</w:t>
      </w:r>
      <w:proofErr w:type="spellEnd"/>
      <w:r w:rsidRPr="00ED47C6">
        <w:rPr>
          <w:rFonts w:asciiTheme="minorHAnsi" w:hAnsiTheme="minorHAnsi" w:cstheme="minorHAnsi"/>
          <w:sz w:val="28"/>
          <w:szCs w:val="28"/>
        </w:rPr>
        <w:t xml:space="preserve">, S. (2015) Advantages and disadvantages to individual and group coaching. Available at:  </w:t>
      </w:r>
      <w:hyperlink r:id="rId24" w:history="1">
        <w:r w:rsidRPr="00ED47C6">
          <w:rPr>
            <w:rStyle w:val="Hyperlink"/>
            <w:rFonts w:asciiTheme="minorHAnsi" w:hAnsiTheme="minorHAnsi" w:cstheme="minorHAnsi"/>
            <w:sz w:val="28"/>
            <w:szCs w:val="28"/>
          </w:rPr>
          <w:t>http://empirelifemag.com/advantages-disadvantages-to-individual-and-group-coaching/</w:t>
        </w:r>
      </w:hyperlink>
      <w:r w:rsidRPr="00ED47C6">
        <w:rPr>
          <w:rFonts w:asciiTheme="minorHAnsi" w:hAnsiTheme="minorHAnsi" w:cstheme="minorHAnsi"/>
          <w:sz w:val="28"/>
          <w:szCs w:val="28"/>
        </w:rPr>
        <w:t xml:space="preserve"> (Accessed: 21</w:t>
      </w:r>
      <w:r w:rsidRPr="00ED47C6">
        <w:rPr>
          <w:rFonts w:asciiTheme="minorHAnsi" w:hAnsiTheme="minorHAnsi" w:cstheme="minorHAnsi"/>
          <w:sz w:val="28"/>
          <w:szCs w:val="28"/>
          <w:vertAlign w:val="superscript"/>
        </w:rPr>
        <w:t>st</w:t>
      </w:r>
      <w:r w:rsidRPr="00ED47C6">
        <w:rPr>
          <w:rFonts w:asciiTheme="minorHAnsi" w:hAnsiTheme="minorHAnsi" w:cstheme="minorHAnsi"/>
          <w:sz w:val="28"/>
          <w:szCs w:val="28"/>
        </w:rPr>
        <w:t xml:space="preserve"> May 2020)</w:t>
      </w:r>
    </w:p>
    <w:p w14:paraId="7E2D9343" w14:textId="77777777" w:rsidR="00C661A7" w:rsidRDefault="00C661A7" w:rsidP="00225C85">
      <w:pPr>
        <w:pStyle w:val="ListParagraph"/>
        <w:numPr>
          <w:ilvl w:val="0"/>
          <w:numId w:val="3"/>
        </w:numPr>
        <w:rPr>
          <w:rFonts w:asciiTheme="minorHAnsi" w:hAnsiTheme="minorHAnsi" w:cstheme="minorHAnsi"/>
          <w:sz w:val="28"/>
          <w:szCs w:val="28"/>
        </w:rPr>
      </w:pPr>
      <w:proofErr w:type="spellStart"/>
      <w:r w:rsidRPr="00225C85">
        <w:rPr>
          <w:rFonts w:asciiTheme="minorHAnsi" w:hAnsiTheme="minorHAnsi" w:cstheme="minorHAnsi"/>
          <w:sz w:val="28"/>
          <w:szCs w:val="28"/>
        </w:rPr>
        <w:t>Manley,K.et</w:t>
      </w:r>
      <w:proofErr w:type="spellEnd"/>
      <w:r w:rsidRPr="00225C85">
        <w:rPr>
          <w:rFonts w:asciiTheme="minorHAnsi" w:hAnsiTheme="minorHAnsi" w:cstheme="minorHAnsi"/>
          <w:sz w:val="28"/>
          <w:szCs w:val="28"/>
        </w:rPr>
        <w:t xml:space="preserve"> al. (2018) A realist synthesis of effective continuing professional development (CPD): A case study of healthcare practitioners' CPD. Available at: </w:t>
      </w:r>
      <w:hyperlink r:id="rId25" w:history="1">
        <w:r w:rsidRPr="00D004C0">
          <w:rPr>
            <w:rStyle w:val="Hyperlink"/>
            <w:rFonts w:asciiTheme="minorHAnsi" w:hAnsiTheme="minorHAnsi" w:cstheme="minorHAnsi"/>
            <w:sz w:val="28"/>
            <w:szCs w:val="28"/>
          </w:rPr>
          <w:t>https://www.sciencedirect.com/science/article/pii/S0260691718302995</w:t>
        </w:r>
      </w:hyperlink>
      <w:r w:rsidRPr="00225C85">
        <w:rPr>
          <w:rFonts w:asciiTheme="minorHAnsi" w:hAnsiTheme="minorHAnsi" w:cstheme="minorHAnsi"/>
          <w:sz w:val="28"/>
          <w:szCs w:val="28"/>
        </w:rPr>
        <w:t xml:space="preserve">(Accessed: 14th May 2020) </w:t>
      </w:r>
    </w:p>
    <w:p w14:paraId="3577713E" w14:textId="77777777" w:rsidR="00C661A7" w:rsidRDefault="00C661A7" w:rsidP="00225C85">
      <w:pPr>
        <w:pStyle w:val="ListParagraph"/>
        <w:numPr>
          <w:ilvl w:val="0"/>
          <w:numId w:val="3"/>
        </w:numPr>
        <w:rPr>
          <w:rFonts w:asciiTheme="minorHAnsi" w:hAnsiTheme="minorHAnsi" w:cstheme="minorHAnsi"/>
          <w:sz w:val="28"/>
          <w:szCs w:val="28"/>
        </w:rPr>
      </w:pPr>
      <w:r>
        <w:rPr>
          <w:rFonts w:asciiTheme="minorHAnsi" w:hAnsiTheme="minorHAnsi" w:cstheme="minorHAnsi"/>
          <w:sz w:val="28"/>
          <w:szCs w:val="28"/>
        </w:rPr>
        <w:t xml:space="preserve">Mindtools (2020) Gibbs’ Reflective Cycle. Available at: </w:t>
      </w:r>
      <w:hyperlink r:id="rId26" w:history="1">
        <w:r w:rsidRPr="00D004C0">
          <w:rPr>
            <w:rStyle w:val="Hyperlink"/>
            <w:rFonts w:asciiTheme="minorHAnsi" w:hAnsiTheme="minorHAnsi" w:cstheme="minorHAnsi"/>
            <w:sz w:val="28"/>
            <w:szCs w:val="28"/>
          </w:rPr>
          <w:t>https://www.mindtools.com/pages/article/reflective-cycle.htm</w:t>
        </w:r>
      </w:hyperlink>
      <w:r>
        <w:rPr>
          <w:rFonts w:asciiTheme="minorHAnsi" w:hAnsiTheme="minorHAnsi" w:cstheme="minorHAnsi"/>
          <w:sz w:val="28"/>
          <w:szCs w:val="28"/>
        </w:rPr>
        <w:t xml:space="preserve"> (Accessed: 21</w:t>
      </w:r>
      <w:r w:rsidRPr="001E0E2D">
        <w:rPr>
          <w:rFonts w:asciiTheme="minorHAnsi" w:hAnsiTheme="minorHAnsi" w:cstheme="minorHAnsi"/>
          <w:sz w:val="28"/>
          <w:szCs w:val="28"/>
          <w:vertAlign w:val="superscript"/>
        </w:rPr>
        <w:t>st</w:t>
      </w:r>
      <w:r>
        <w:rPr>
          <w:rFonts w:asciiTheme="minorHAnsi" w:hAnsiTheme="minorHAnsi" w:cstheme="minorHAnsi"/>
          <w:sz w:val="28"/>
          <w:szCs w:val="28"/>
        </w:rPr>
        <w:t xml:space="preserve"> May 2020)</w:t>
      </w:r>
    </w:p>
    <w:p w14:paraId="424033C3" w14:textId="77777777" w:rsidR="00C661A7" w:rsidRDefault="00C661A7" w:rsidP="002B0622">
      <w:pPr>
        <w:pStyle w:val="ListParagraph"/>
        <w:numPr>
          <w:ilvl w:val="0"/>
          <w:numId w:val="3"/>
        </w:numPr>
        <w:rPr>
          <w:rFonts w:asciiTheme="minorHAnsi" w:hAnsiTheme="minorHAnsi" w:cstheme="minorHAnsi"/>
          <w:sz w:val="28"/>
          <w:szCs w:val="28"/>
        </w:rPr>
      </w:pPr>
      <w:r>
        <w:rPr>
          <w:rFonts w:asciiTheme="minorHAnsi" w:hAnsiTheme="minorHAnsi" w:cstheme="minorHAnsi"/>
          <w:sz w:val="28"/>
          <w:szCs w:val="28"/>
        </w:rPr>
        <w:t xml:space="preserve">NABS (2018) The importance of continual professional development- and how it could work for you. Available at: </w:t>
      </w:r>
      <w:hyperlink r:id="rId27" w:history="1">
        <w:r w:rsidRPr="00D004C0">
          <w:rPr>
            <w:rStyle w:val="Hyperlink"/>
            <w:rFonts w:asciiTheme="minorHAnsi" w:hAnsiTheme="minorHAnsi" w:cstheme="minorHAnsi"/>
            <w:sz w:val="28"/>
            <w:szCs w:val="28"/>
          </w:rPr>
          <w:t>https://nabs.org.uk/the-importance-of-cpd-continual-professional-development-and-how-it-could-work-for-you/</w:t>
        </w:r>
      </w:hyperlink>
      <w:r>
        <w:rPr>
          <w:rFonts w:asciiTheme="minorHAnsi" w:hAnsiTheme="minorHAnsi" w:cstheme="minorHAnsi"/>
          <w:sz w:val="28"/>
          <w:szCs w:val="28"/>
        </w:rPr>
        <w:t xml:space="preserve"> (Accessed: 22rd May 2020)</w:t>
      </w:r>
    </w:p>
    <w:p w14:paraId="340E8A52" w14:textId="77777777" w:rsidR="00C661A7" w:rsidRDefault="00C661A7" w:rsidP="002B0622">
      <w:pPr>
        <w:pStyle w:val="ListParagraph"/>
        <w:numPr>
          <w:ilvl w:val="0"/>
          <w:numId w:val="3"/>
        </w:numPr>
        <w:rPr>
          <w:rFonts w:asciiTheme="minorHAnsi" w:hAnsiTheme="minorHAnsi" w:cstheme="minorHAnsi"/>
          <w:sz w:val="28"/>
          <w:szCs w:val="28"/>
        </w:rPr>
      </w:pPr>
      <w:r>
        <w:rPr>
          <w:rFonts w:asciiTheme="minorHAnsi" w:hAnsiTheme="minorHAnsi" w:cstheme="minorHAnsi"/>
          <w:sz w:val="28"/>
          <w:szCs w:val="28"/>
        </w:rPr>
        <w:t xml:space="preserve">NHS Education </w:t>
      </w:r>
      <w:proofErr w:type="gramStart"/>
      <w:r>
        <w:rPr>
          <w:rFonts w:asciiTheme="minorHAnsi" w:hAnsiTheme="minorHAnsi" w:cstheme="minorHAnsi"/>
          <w:sz w:val="28"/>
          <w:szCs w:val="28"/>
        </w:rPr>
        <w:t>For</w:t>
      </w:r>
      <w:proofErr w:type="gramEnd"/>
      <w:r>
        <w:rPr>
          <w:rFonts w:asciiTheme="minorHAnsi" w:hAnsiTheme="minorHAnsi" w:cstheme="minorHAnsi"/>
          <w:sz w:val="28"/>
          <w:szCs w:val="28"/>
        </w:rPr>
        <w:t xml:space="preserve"> Scotland (2020) Coaching and mentoring in health and social care. Available at: </w:t>
      </w:r>
      <w:hyperlink r:id="rId28" w:history="1">
        <w:r w:rsidRPr="00D004C0">
          <w:rPr>
            <w:rStyle w:val="Hyperlink"/>
            <w:rFonts w:asciiTheme="minorHAnsi" w:hAnsiTheme="minorHAnsi" w:cstheme="minorHAnsi"/>
            <w:sz w:val="28"/>
            <w:szCs w:val="28"/>
          </w:rPr>
          <w:t>http://www.central.knowledge.scot.nhs.uk/CoachMentor/assets/3_coaching-and-mentoring-in-health-and-social-care.pdf</w:t>
        </w:r>
      </w:hyperlink>
      <w:r>
        <w:rPr>
          <w:rFonts w:asciiTheme="minorHAnsi" w:hAnsiTheme="minorHAnsi" w:cstheme="minorHAnsi"/>
          <w:sz w:val="28"/>
          <w:szCs w:val="28"/>
        </w:rPr>
        <w:t xml:space="preserve"> (Accessed: 22rd May 2020)</w:t>
      </w:r>
    </w:p>
    <w:p w14:paraId="2CDD3465" w14:textId="77777777" w:rsidR="00C661A7" w:rsidRPr="008F5E47" w:rsidRDefault="00C661A7" w:rsidP="002B0622">
      <w:pPr>
        <w:pStyle w:val="ListParagraph"/>
        <w:numPr>
          <w:ilvl w:val="0"/>
          <w:numId w:val="3"/>
        </w:numPr>
        <w:rPr>
          <w:rFonts w:asciiTheme="minorHAnsi" w:hAnsiTheme="minorHAnsi" w:cstheme="minorHAnsi"/>
          <w:sz w:val="28"/>
          <w:szCs w:val="28"/>
        </w:rPr>
      </w:pPr>
      <w:r>
        <w:rPr>
          <w:rFonts w:ascii="Arial" w:hAnsi="Arial" w:cs="Arial"/>
          <w:sz w:val="24"/>
          <w:szCs w:val="24"/>
        </w:rPr>
        <w:t xml:space="preserve">NHS Isle of Weight (2020) Coaching and Mentoring. Available at: </w:t>
      </w:r>
      <w:hyperlink r:id="rId29" w:history="1">
        <w:r w:rsidRPr="00D004C0">
          <w:rPr>
            <w:rStyle w:val="Hyperlink"/>
            <w:rFonts w:ascii="Arial" w:hAnsi="Arial" w:cs="Arial"/>
            <w:sz w:val="24"/>
            <w:szCs w:val="24"/>
          </w:rPr>
          <w:t>https://www.iow.nhs.uk/Working-With-Us/learning-zone/coaching-and-mentoring.htm</w:t>
        </w:r>
      </w:hyperlink>
      <w:r>
        <w:rPr>
          <w:rFonts w:ascii="Arial" w:hAnsi="Arial" w:cs="Arial"/>
          <w:sz w:val="24"/>
          <w:szCs w:val="24"/>
        </w:rPr>
        <w:t xml:space="preserve"> (Accessed: 25</w:t>
      </w:r>
      <w:r w:rsidRPr="00BD04C1">
        <w:rPr>
          <w:rFonts w:ascii="Arial" w:hAnsi="Arial" w:cs="Arial"/>
          <w:sz w:val="24"/>
          <w:szCs w:val="24"/>
          <w:vertAlign w:val="superscript"/>
        </w:rPr>
        <w:t>th</w:t>
      </w:r>
      <w:r>
        <w:rPr>
          <w:rFonts w:ascii="Arial" w:hAnsi="Arial" w:cs="Arial"/>
          <w:sz w:val="24"/>
          <w:szCs w:val="24"/>
        </w:rPr>
        <w:t xml:space="preserve"> May 2020) </w:t>
      </w:r>
    </w:p>
    <w:p w14:paraId="3D2FE0E8" w14:textId="77777777" w:rsidR="00C661A7" w:rsidRDefault="00C661A7" w:rsidP="002B0622">
      <w:pPr>
        <w:pStyle w:val="ListParagraph"/>
        <w:numPr>
          <w:ilvl w:val="0"/>
          <w:numId w:val="3"/>
        </w:numPr>
        <w:rPr>
          <w:rFonts w:asciiTheme="minorHAnsi" w:hAnsiTheme="minorHAnsi" w:cstheme="minorHAnsi"/>
          <w:sz w:val="28"/>
          <w:szCs w:val="28"/>
        </w:rPr>
      </w:pPr>
      <w:r>
        <w:rPr>
          <w:rFonts w:asciiTheme="minorHAnsi" w:hAnsiTheme="minorHAnsi" w:cstheme="minorHAnsi"/>
          <w:sz w:val="28"/>
          <w:szCs w:val="28"/>
        </w:rPr>
        <w:t xml:space="preserve">NHS Leadership Academy (2020) The leadership Framework and Coaching. Available at: </w:t>
      </w:r>
      <w:hyperlink r:id="rId30" w:history="1">
        <w:r w:rsidRPr="00D004C0">
          <w:rPr>
            <w:rStyle w:val="Hyperlink"/>
            <w:rFonts w:asciiTheme="minorHAnsi" w:hAnsiTheme="minorHAnsi" w:cstheme="minorHAnsi"/>
            <w:sz w:val="28"/>
            <w:szCs w:val="28"/>
          </w:rPr>
          <w:t>https://www.leadershipacademy.nhs.uk/wp-content/uploads/2012/11/NHSLeadership-LeadershipFramework-OrganisationalToolkit-Coaching.pdf</w:t>
        </w:r>
      </w:hyperlink>
      <w:r>
        <w:rPr>
          <w:rFonts w:asciiTheme="minorHAnsi" w:hAnsiTheme="minorHAnsi" w:cstheme="minorHAnsi"/>
          <w:sz w:val="28"/>
          <w:szCs w:val="28"/>
        </w:rPr>
        <w:t xml:space="preserve"> (Accessed: 24</w:t>
      </w:r>
      <w:r w:rsidRPr="00366DF9">
        <w:rPr>
          <w:rFonts w:asciiTheme="minorHAnsi" w:hAnsiTheme="minorHAnsi" w:cstheme="minorHAnsi"/>
          <w:sz w:val="28"/>
          <w:szCs w:val="28"/>
          <w:vertAlign w:val="superscript"/>
        </w:rPr>
        <w:t>th</w:t>
      </w:r>
      <w:r>
        <w:rPr>
          <w:rFonts w:asciiTheme="minorHAnsi" w:hAnsiTheme="minorHAnsi" w:cstheme="minorHAnsi"/>
          <w:sz w:val="28"/>
          <w:szCs w:val="28"/>
        </w:rPr>
        <w:t xml:space="preserve"> May 2020)</w:t>
      </w:r>
    </w:p>
    <w:p w14:paraId="70D3F26E" w14:textId="77777777" w:rsidR="00C661A7" w:rsidRDefault="00C661A7" w:rsidP="002B0622">
      <w:pPr>
        <w:pStyle w:val="ListParagraph"/>
        <w:numPr>
          <w:ilvl w:val="0"/>
          <w:numId w:val="3"/>
        </w:numPr>
        <w:rPr>
          <w:rFonts w:asciiTheme="minorHAnsi" w:hAnsiTheme="minorHAnsi" w:cstheme="minorHAnsi"/>
          <w:sz w:val="28"/>
          <w:szCs w:val="28"/>
        </w:rPr>
      </w:pPr>
      <w:r>
        <w:rPr>
          <w:rFonts w:asciiTheme="minorHAnsi" w:hAnsiTheme="minorHAnsi" w:cstheme="minorHAnsi"/>
          <w:sz w:val="28"/>
          <w:szCs w:val="28"/>
        </w:rPr>
        <w:t xml:space="preserve">NHS North east Leadership Academy (2020) Coaching and Mentoring. Available at: </w:t>
      </w:r>
      <w:hyperlink r:id="rId31" w:history="1">
        <w:r w:rsidRPr="00D004C0">
          <w:rPr>
            <w:rStyle w:val="Hyperlink"/>
            <w:rFonts w:asciiTheme="minorHAnsi" w:hAnsiTheme="minorHAnsi" w:cstheme="minorHAnsi"/>
            <w:sz w:val="28"/>
            <w:szCs w:val="28"/>
          </w:rPr>
          <w:t>https://www.nelacademy.nhs.uk/coaching-and-mentoring</w:t>
        </w:r>
      </w:hyperlink>
      <w:r>
        <w:rPr>
          <w:rFonts w:asciiTheme="minorHAnsi" w:hAnsiTheme="minorHAnsi" w:cstheme="minorHAnsi"/>
          <w:sz w:val="28"/>
          <w:szCs w:val="28"/>
        </w:rPr>
        <w:t xml:space="preserve"> (Accessed: 25</w:t>
      </w:r>
      <w:r w:rsidRPr="00BD04C1">
        <w:rPr>
          <w:rFonts w:asciiTheme="minorHAnsi" w:hAnsiTheme="minorHAnsi" w:cstheme="minorHAnsi"/>
          <w:sz w:val="28"/>
          <w:szCs w:val="28"/>
          <w:vertAlign w:val="superscript"/>
        </w:rPr>
        <w:t>th</w:t>
      </w:r>
      <w:r>
        <w:rPr>
          <w:rFonts w:asciiTheme="minorHAnsi" w:hAnsiTheme="minorHAnsi" w:cstheme="minorHAnsi"/>
          <w:sz w:val="28"/>
          <w:szCs w:val="28"/>
        </w:rPr>
        <w:t xml:space="preserve"> May 2020)</w:t>
      </w:r>
    </w:p>
    <w:p w14:paraId="0E08511D" w14:textId="77777777" w:rsidR="00C661A7" w:rsidRPr="00CB11FE" w:rsidRDefault="00C661A7" w:rsidP="00CB11FE">
      <w:pPr>
        <w:pStyle w:val="ListParagraph"/>
        <w:numPr>
          <w:ilvl w:val="0"/>
          <w:numId w:val="3"/>
        </w:numPr>
        <w:rPr>
          <w:rFonts w:asciiTheme="minorHAnsi" w:hAnsiTheme="minorHAnsi" w:cstheme="minorHAnsi"/>
          <w:sz w:val="28"/>
          <w:szCs w:val="28"/>
        </w:rPr>
      </w:pPr>
      <w:r w:rsidRPr="00CB11FE">
        <w:rPr>
          <w:rFonts w:asciiTheme="minorHAnsi" w:hAnsiTheme="minorHAnsi" w:cstheme="minorHAnsi"/>
          <w:sz w:val="28"/>
          <w:szCs w:val="28"/>
        </w:rPr>
        <w:t xml:space="preserve">Nursing Times (2019) </w:t>
      </w:r>
      <w:r>
        <w:rPr>
          <w:rFonts w:asciiTheme="minorHAnsi" w:hAnsiTheme="minorHAnsi" w:cstheme="minorHAnsi"/>
          <w:sz w:val="28"/>
          <w:szCs w:val="28"/>
        </w:rPr>
        <w:t>M</w:t>
      </w:r>
      <w:r w:rsidRPr="00CB11FE">
        <w:rPr>
          <w:rFonts w:asciiTheme="minorHAnsi" w:hAnsiTheme="minorHAnsi" w:cstheme="minorHAnsi"/>
          <w:sz w:val="28"/>
          <w:szCs w:val="28"/>
        </w:rPr>
        <w:t xml:space="preserve">ore nurses needed to meet safe staffing law in </w:t>
      </w:r>
      <w:proofErr w:type="spellStart"/>
      <w:r w:rsidRPr="00CB11FE">
        <w:rPr>
          <w:rFonts w:asciiTheme="minorHAnsi" w:hAnsiTheme="minorHAnsi" w:cstheme="minorHAnsi"/>
          <w:sz w:val="28"/>
          <w:szCs w:val="28"/>
        </w:rPr>
        <w:t>Wales,RCN</w:t>
      </w:r>
      <w:proofErr w:type="spellEnd"/>
      <w:r w:rsidRPr="00CB11FE">
        <w:rPr>
          <w:rFonts w:asciiTheme="minorHAnsi" w:hAnsiTheme="minorHAnsi" w:cstheme="minorHAnsi"/>
          <w:sz w:val="28"/>
          <w:szCs w:val="28"/>
        </w:rPr>
        <w:t xml:space="preserve"> warns.  Available at: </w:t>
      </w:r>
      <w:hyperlink r:id="rId32" w:history="1">
        <w:r w:rsidRPr="00CB11FE">
          <w:rPr>
            <w:rStyle w:val="Hyperlink"/>
            <w:rFonts w:asciiTheme="minorHAnsi" w:hAnsiTheme="minorHAnsi" w:cstheme="minorHAnsi"/>
            <w:sz w:val="28"/>
            <w:szCs w:val="28"/>
          </w:rPr>
          <w:t>https://www.nursingtimes.net/news/workforce/nhs-wales-at-risk-of-breaking-safe-staffing-laws-over-nurse-shortages-16-10-2019/</w:t>
        </w:r>
      </w:hyperlink>
      <w:r w:rsidRPr="00CB11FE">
        <w:rPr>
          <w:rFonts w:asciiTheme="minorHAnsi" w:hAnsiTheme="minorHAnsi" w:cstheme="minorHAnsi"/>
          <w:sz w:val="28"/>
          <w:szCs w:val="28"/>
        </w:rPr>
        <w:t xml:space="preserve"> (Accessed: 25</w:t>
      </w:r>
      <w:r w:rsidRPr="00CB11FE">
        <w:rPr>
          <w:rFonts w:asciiTheme="minorHAnsi" w:hAnsiTheme="minorHAnsi" w:cstheme="minorHAnsi"/>
          <w:sz w:val="28"/>
          <w:szCs w:val="28"/>
          <w:vertAlign w:val="superscript"/>
        </w:rPr>
        <w:t>th</w:t>
      </w:r>
      <w:r w:rsidRPr="00CB11FE">
        <w:rPr>
          <w:rFonts w:asciiTheme="minorHAnsi" w:hAnsiTheme="minorHAnsi" w:cstheme="minorHAnsi"/>
          <w:sz w:val="28"/>
          <w:szCs w:val="28"/>
        </w:rPr>
        <w:t xml:space="preserve"> May 2020)</w:t>
      </w:r>
    </w:p>
    <w:p w14:paraId="701C6F6B" w14:textId="77777777" w:rsidR="00C661A7" w:rsidRPr="00CB11FE" w:rsidRDefault="00C661A7" w:rsidP="002B0622">
      <w:pPr>
        <w:pStyle w:val="ListParagraph"/>
        <w:numPr>
          <w:ilvl w:val="0"/>
          <w:numId w:val="3"/>
        </w:numPr>
        <w:rPr>
          <w:rFonts w:asciiTheme="minorHAnsi" w:hAnsiTheme="minorHAnsi" w:cstheme="minorHAnsi"/>
          <w:sz w:val="28"/>
          <w:szCs w:val="28"/>
        </w:rPr>
      </w:pPr>
      <w:r>
        <w:rPr>
          <w:rFonts w:ascii="Arial" w:hAnsi="Arial" w:cs="Arial"/>
          <w:sz w:val="24"/>
          <w:szCs w:val="24"/>
        </w:rPr>
        <w:lastRenderedPageBreak/>
        <w:t xml:space="preserve">Public Health England (2018) 10 facts about the health of England. Available at: </w:t>
      </w:r>
      <w:hyperlink r:id="rId33" w:history="1">
        <w:r w:rsidRPr="00D004C0">
          <w:rPr>
            <w:rStyle w:val="Hyperlink"/>
            <w:rFonts w:ascii="Arial" w:hAnsi="Arial" w:cs="Arial"/>
            <w:sz w:val="24"/>
            <w:szCs w:val="24"/>
          </w:rPr>
          <w:t>https://publichealthengland.exposure.co/10-facts-about-the-health-of-england</w:t>
        </w:r>
      </w:hyperlink>
      <w:r>
        <w:rPr>
          <w:rFonts w:ascii="Arial" w:hAnsi="Arial" w:cs="Arial"/>
          <w:sz w:val="24"/>
          <w:szCs w:val="24"/>
        </w:rPr>
        <w:t xml:space="preserve"> (Accessed: 25</w:t>
      </w:r>
      <w:r w:rsidRPr="008F5E47">
        <w:rPr>
          <w:rFonts w:ascii="Arial" w:hAnsi="Arial" w:cs="Arial"/>
          <w:sz w:val="24"/>
          <w:szCs w:val="24"/>
          <w:vertAlign w:val="superscript"/>
        </w:rPr>
        <w:t>th</w:t>
      </w:r>
      <w:r>
        <w:rPr>
          <w:rFonts w:ascii="Arial" w:hAnsi="Arial" w:cs="Arial"/>
          <w:sz w:val="24"/>
          <w:szCs w:val="24"/>
        </w:rPr>
        <w:t xml:space="preserve"> May 2020)</w:t>
      </w:r>
    </w:p>
    <w:p w14:paraId="0DEB4A52" w14:textId="77777777" w:rsidR="00C661A7" w:rsidRDefault="00C661A7" w:rsidP="003D60C4">
      <w:pPr>
        <w:pStyle w:val="ListParagraph"/>
        <w:numPr>
          <w:ilvl w:val="0"/>
          <w:numId w:val="3"/>
        </w:numPr>
        <w:rPr>
          <w:rFonts w:asciiTheme="minorHAnsi" w:hAnsiTheme="minorHAnsi" w:cstheme="minorHAnsi"/>
          <w:sz w:val="28"/>
          <w:szCs w:val="28"/>
        </w:rPr>
      </w:pPr>
      <w:proofErr w:type="spellStart"/>
      <w:r>
        <w:rPr>
          <w:rFonts w:asciiTheme="minorHAnsi" w:hAnsiTheme="minorHAnsi" w:cstheme="minorHAnsi"/>
          <w:sz w:val="28"/>
          <w:szCs w:val="28"/>
        </w:rPr>
        <w:t>Quara</w:t>
      </w:r>
      <w:proofErr w:type="spellEnd"/>
      <w:r>
        <w:rPr>
          <w:rFonts w:asciiTheme="minorHAnsi" w:hAnsiTheme="minorHAnsi" w:cstheme="minorHAnsi"/>
          <w:sz w:val="28"/>
          <w:szCs w:val="28"/>
        </w:rPr>
        <w:t xml:space="preserve"> (20218) Why is self-reflection so difficult is hard? Available at: </w:t>
      </w:r>
      <w:hyperlink r:id="rId34" w:history="1">
        <w:r w:rsidRPr="00D004C0">
          <w:rPr>
            <w:rStyle w:val="Hyperlink"/>
            <w:rFonts w:asciiTheme="minorHAnsi" w:hAnsiTheme="minorHAnsi" w:cstheme="minorHAnsi"/>
            <w:sz w:val="28"/>
            <w:szCs w:val="28"/>
          </w:rPr>
          <w:t>https://www.quora.com/Why-is-self-reflection-so-difficult</w:t>
        </w:r>
      </w:hyperlink>
      <w:r>
        <w:rPr>
          <w:rFonts w:asciiTheme="minorHAnsi" w:hAnsiTheme="minorHAnsi" w:cstheme="minorHAnsi"/>
          <w:sz w:val="28"/>
          <w:szCs w:val="28"/>
        </w:rPr>
        <w:t xml:space="preserve"> (Accessed 26th May 2020)</w:t>
      </w:r>
    </w:p>
    <w:p w14:paraId="168ED561" w14:textId="77777777" w:rsidR="00C661A7" w:rsidRDefault="00C661A7" w:rsidP="00E920F7">
      <w:pPr>
        <w:pStyle w:val="ListParagraph"/>
        <w:numPr>
          <w:ilvl w:val="0"/>
          <w:numId w:val="3"/>
        </w:numPr>
        <w:rPr>
          <w:rFonts w:asciiTheme="minorHAnsi" w:hAnsiTheme="minorHAnsi" w:cstheme="minorHAnsi"/>
          <w:sz w:val="28"/>
          <w:szCs w:val="28"/>
        </w:rPr>
      </w:pPr>
      <w:proofErr w:type="spellStart"/>
      <w:r w:rsidRPr="00E920F7">
        <w:rPr>
          <w:rFonts w:asciiTheme="minorHAnsi" w:hAnsiTheme="minorHAnsi" w:cstheme="minorHAnsi"/>
          <w:sz w:val="28"/>
          <w:szCs w:val="28"/>
        </w:rPr>
        <w:t>Ramani,S.et</w:t>
      </w:r>
      <w:proofErr w:type="spellEnd"/>
      <w:r w:rsidRPr="00E920F7">
        <w:rPr>
          <w:rFonts w:asciiTheme="minorHAnsi" w:hAnsiTheme="minorHAnsi" w:cstheme="minorHAnsi"/>
          <w:sz w:val="28"/>
          <w:szCs w:val="28"/>
        </w:rPr>
        <w:t xml:space="preserve"> al.(2019) Continuing Professional Development to Foster Behaviour Change: From Principles to Practice in Health Professions Education</w:t>
      </w:r>
      <w:r>
        <w:rPr>
          <w:rFonts w:asciiTheme="minorHAnsi" w:hAnsiTheme="minorHAnsi" w:cstheme="minorHAnsi"/>
          <w:sz w:val="28"/>
          <w:szCs w:val="28"/>
        </w:rPr>
        <w:t xml:space="preserve">. Available at: </w:t>
      </w:r>
      <w:hyperlink r:id="rId35" w:history="1">
        <w:r w:rsidRPr="00D004C0">
          <w:rPr>
            <w:rStyle w:val="Hyperlink"/>
            <w:rFonts w:asciiTheme="minorHAnsi" w:hAnsiTheme="minorHAnsi" w:cstheme="minorHAnsi"/>
            <w:sz w:val="28"/>
            <w:szCs w:val="28"/>
          </w:rPr>
          <w:t>https://pubmed.ncbi.nlm.nih.gov/31131672/</w:t>
        </w:r>
      </w:hyperlink>
      <w:r>
        <w:rPr>
          <w:rFonts w:asciiTheme="minorHAnsi" w:hAnsiTheme="minorHAnsi" w:cstheme="minorHAnsi"/>
          <w:sz w:val="28"/>
          <w:szCs w:val="28"/>
        </w:rPr>
        <w:t xml:space="preserve"> (Accessed: 3</w:t>
      </w:r>
      <w:r w:rsidRPr="00E7268C">
        <w:rPr>
          <w:rFonts w:asciiTheme="minorHAnsi" w:hAnsiTheme="minorHAnsi" w:cstheme="minorHAnsi"/>
          <w:sz w:val="28"/>
          <w:szCs w:val="28"/>
          <w:vertAlign w:val="superscript"/>
        </w:rPr>
        <w:t>rd</w:t>
      </w:r>
      <w:r>
        <w:rPr>
          <w:rFonts w:asciiTheme="minorHAnsi" w:hAnsiTheme="minorHAnsi" w:cstheme="minorHAnsi"/>
          <w:sz w:val="28"/>
          <w:szCs w:val="28"/>
        </w:rPr>
        <w:t xml:space="preserve"> May 2020)</w:t>
      </w:r>
    </w:p>
    <w:p w14:paraId="009C9673" w14:textId="77777777" w:rsidR="00C661A7" w:rsidRDefault="00C661A7" w:rsidP="003D60C4">
      <w:pPr>
        <w:pStyle w:val="ListParagraph"/>
        <w:numPr>
          <w:ilvl w:val="0"/>
          <w:numId w:val="3"/>
        </w:numPr>
        <w:rPr>
          <w:rFonts w:asciiTheme="minorHAnsi" w:hAnsiTheme="minorHAnsi" w:cstheme="minorHAnsi"/>
          <w:sz w:val="28"/>
          <w:szCs w:val="28"/>
        </w:rPr>
      </w:pPr>
      <w:proofErr w:type="spellStart"/>
      <w:r>
        <w:rPr>
          <w:rFonts w:asciiTheme="minorHAnsi" w:hAnsiTheme="minorHAnsi" w:cstheme="minorHAnsi"/>
          <w:sz w:val="28"/>
          <w:szCs w:val="28"/>
        </w:rPr>
        <w:t>Sagepub</w:t>
      </w:r>
      <w:proofErr w:type="spellEnd"/>
      <w:r>
        <w:rPr>
          <w:rFonts w:asciiTheme="minorHAnsi" w:hAnsiTheme="minorHAnsi" w:cstheme="minorHAnsi"/>
          <w:sz w:val="28"/>
          <w:szCs w:val="28"/>
        </w:rPr>
        <w:t xml:space="preserve"> (2009) Reflection and reflexivity: what and why. Available at: </w:t>
      </w:r>
      <w:hyperlink r:id="rId36" w:history="1">
        <w:r w:rsidRPr="00D004C0">
          <w:rPr>
            <w:rStyle w:val="Hyperlink"/>
            <w:rFonts w:asciiTheme="minorHAnsi" w:hAnsiTheme="minorHAnsi" w:cstheme="minorHAnsi"/>
            <w:sz w:val="28"/>
            <w:szCs w:val="28"/>
          </w:rPr>
          <w:t>https://uk.sagepub.com/sites/default/files/upm-binaries/32441_01_Bolton_3e_Ch_01.pdf</w:t>
        </w:r>
      </w:hyperlink>
      <w:r>
        <w:rPr>
          <w:rFonts w:asciiTheme="minorHAnsi" w:hAnsiTheme="minorHAnsi" w:cstheme="minorHAnsi"/>
          <w:sz w:val="28"/>
          <w:szCs w:val="28"/>
        </w:rPr>
        <w:t xml:space="preserve"> (Accessed: 26</w:t>
      </w:r>
      <w:r w:rsidRPr="009871E5">
        <w:rPr>
          <w:rFonts w:asciiTheme="minorHAnsi" w:hAnsiTheme="minorHAnsi" w:cstheme="minorHAnsi"/>
          <w:sz w:val="28"/>
          <w:szCs w:val="28"/>
          <w:vertAlign w:val="superscript"/>
        </w:rPr>
        <w:t>th</w:t>
      </w:r>
      <w:r>
        <w:rPr>
          <w:rFonts w:asciiTheme="minorHAnsi" w:hAnsiTheme="minorHAnsi" w:cstheme="minorHAnsi"/>
          <w:sz w:val="28"/>
          <w:szCs w:val="28"/>
        </w:rPr>
        <w:t xml:space="preserve"> May 2020)</w:t>
      </w:r>
    </w:p>
    <w:p w14:paraId="124473B3" w14:textId="77777777" w:rsidR="00C661A7" w:rsidRPr="00D13856" w:rsidRDefault="00C661A7" w:rsidP="00D13856">
      <w:pPr>
        <w:pStyle w:val="ListParagraph"/>
        <w:numPr>
          <w:ilvl w:val="0"/>
          <w:numId w:val="3"/>
        </w:numPr>
        <w:rPr>
          <w:rFonts w:asciiTheme="minorHAnsi" w:hAnsiTheme="minorHAnsi" w:cstheme="minorHAnsi"/>
          <w:sz w:val="28"/>
          <w:szCs w:val="28"/>
        </w:rPr>
      </w:pPr>
      <w:proofErr w:type="spellStart"/>
      <w:r w:rsidRPr="00D13856">
        <w:rPr>
          <w:rFonts w:asciiTheme="minorHAnsi" w:hAnsiTheme="minorHAnsi" w:cstheme="minorHAnsi"/>
          <w:sz w:val="28"/>
          <w:szCs w:val="28"/>
        </w:rPr>
        <w:t>Seligson,D</w:t>
      </w:r>
      <w:proofErr w:type="spellEnd"/>
      <w:r w:rsidRPr="00D13856">
        <w:rPr>
          <w:rFonts w:asciiTheme="minorHAnsi" w:hAnsiTheme="minorHAnsi" w:cstheme="minorHAnsi"/>
          <w:sz w:val="28"/>
          <w:szCs w:val="28"/>
        </w:rPr>
        <w:t>.(2010) Mentoring. European Journal of Orthopaedic Surgery &amp; Traumatology. Vol.20(3), pp.197-198.</w:t>
      </w:r>
    </w:p>
    <w:p w14:paraId="67175D2A" w14:textId="77777777" w:rsidR="00C661A7" w:rsidRDefault="00C661A7" w:rsidP="002B0622">
      <w:pPr>
        <w:pStyle w:val="ListParagraph"/>
        <w:numPr>
          <w:ilvl w:val="0"/>
          <w:numId w:val="3"/>
        </w:numPr>
        <w:rPr>
          <w:rFonts w:asciiTheme="minorHAnsi" w:hAnsiTheme="minorHAnsi" w:cstheme="minorHAnsi"/>
          <w:sz w:val="28"/>
          <w:szCs w:val="28"/>
        </w:rPr>
      </w:pPr>
      <w:proofErr w:type="spellStart"/>
      <w:r>
        <w:rPr>
          <w:rFonts w:asciiTheme="minorHAnsi" w:hAnsiTheme="minorHAnsi" w:cstheme="minorHAnsi"/>
          <w:sz w:val="28"/>
          <w:szCs w:val="28"/>
        </w:rPr>
        <w:t>Skillsyouneed</w:t>
      </w:r>
      <w:proofErr w:type="spellEnd"/>
      <w:r>
        <w:rPr>
          <w:rFonts w:asciiTheme="minorHAnsi" w:hAnsiTheme="minorHAnsi" w:cstheme="minorHAnsi"/>
          <w:sz w:val="28"/>
          <w:szCs w:val="28"/>
        </w:rPr>
        <w:t xml:space="preserve"> (2020) Reflective Practice. Available at: </w:t>
      </w:r>
      <w:hyperlink r:id="rId37" w:history="1">
        <w:r w:rsidRPr="00D004C0">
          <w:rPr>
            <w:rStyle w:val="Hyperlink"/>
            <w:rFonts w:asciiTheme="minorHAnsi" w:hAnsiTheme="minorHAnsi" w:cstheme="minorHAnsi"/>
            <w:sz w:val="28"/>
            <w:szCs w:val="28"/>
          </w:rPr>
          <w:t>https://www.skillsyouneed.com/ps/reflective-practice.html</w:t>
        </w:r>
      </w:hyperlink>
      <w:r>
        <w:rPr>
          <w:rFonts w:asciiTheme="minorHAnsi" w:hAnsiTheme="minorHAnsi" w:cstheme="minorHAnsi"/>
          <w:sz w:val="28"/>
          <w:szCs w:val="28"/>
        </w:rPr>
        <w:t xml:space="preserve"> (Accessed: 22rd May 2020)</w:t>
      </w:r>
    </w:p>
    <w:p w14:paraId="065DF003" w14:textId="77777777" w:rsidR="00C661A7" w:rsidRPr="00ED47C6" w:rsidRDefault="00C661A7" w:rsidP="00ED47C6">
      <w:pPr>
        <w:pStyle w:val="ListParagraph"/>
        <w:numPr>
          <w:ilvl w:val="0"/>
          <w:numId w:val="4"/>
        </w:numPr>
        <w:rPr>
          <w:rFonts w:asciiTheme="minorHAnsi" w:hAnsiTheme="minorHAnsi" w:cstheme="minorHAnsi"/>
          <w:sz w:val="28"/>
          <w:szCs w:val="28"/>
        </w:rPr>
      </w:pPr>
      <w:r w:rsidRPr="00ED47C6">
        <w:rPr>
          <w:rFonts w:asciiTheme="minorHAnsi" w:hAnsiTheme="minorHAnsi" w:cstheme="minorHAnsi"/>
          <w:sz w:val="28"/>
          <w:szCs w:val="28"/>
        </w:rPr>
        <w:t xml:space="preserve"> </w:t>
      </w:r>
      <w:proofErr w:type="spellStart"/>
      <w:r w:rsidRPr="00ED47C6">
        <w:rPr>
          <w:rFonts w:asciiTheme="minorHAnsi" w:hAnsiTheme="minorHAnsi" w:cstheme="minorHAnsi"/>
          <w:sz w:val="28"/>
          <w:szCs w:val="28"/>
        </w:rPr>
        <w:t>Skillyouneed</w:t>
      </w:r>
      <w:proofErr w:type="spellEnd"/>
      <w:r w:rsidRPr="00ED47C6">
        <w:rPr>
          <w:rFonts w:asciiTheme="minorHAnsi" w:hAnsiTheme="minorHAnsi" w:cstheme="minorHAnsi"/>
          <w:sz w:val="28"/>
          <w:szCs w:val="28"/>
        </w:rPr>
        <w:t xml:space="preserve"> (2020) </w:t>
      </w:r>
      <w:r>
        <w:rPr>
          <w:rFonts w:asciiTheme="minorHAnsi" w:hAnsiTheme="minorHAnsi" w:cstheme="minorHAnsi"/>
          <w:sz w:val="28"/>
          <w:szCs w:val="28"/>
        </w:rPr>
        <w:t>W</w:t>
      </w:r>
      <w:r w:rsidRPr="00ED47C6">
        <w:rPr>
          <w:rFonts w:asciiTheme="minorHAnsi" w:hAnsiTheme="minorHAnsi" w:cstheme="minorHAnsi"/>
          <w:sz w:val="28"/>
          <w:szCs w:val="28"/>
        </w:rPr>
        <w:t xml:space="preserve">hat is coaching? Available at: </w:t>
      </w:r>
      <w:hyperlink r:id="rId38" w:history="1">
        <w:r w:rsidRPr="00ED47C6">
          <w:rPr>
            <w:rStyle w:val="Hyperlink"/>
            <w:rFonts w:asciiTheme="minorHAnsi" w:hAnsiTheme="minorHAnsi" w:cstheme="minorHAnsi"/>
            <w:sz w:val="28"/>
            <w:szCs w:val="28"/>
          </w:rPr>
          <w:t>https://www.skillsyouneed.com/learn/coaching.html</w:t>
        </w:r>
      </w:hyperlink>
      <w:r w:rsidRPr="00ED47C6">
        <w:rPr>
          <w:rFonts w:asciiTheme="minorHAnsi" w:hAnsiTheme="minorHAnsi" w:cstheme="minorHAnsi"/>
          <w:sz w:val="28"/>
          <w:szCs w:val="28"/>
        </w:rPr>
        <w:t xml:space="preserve">  (Accessed: </w:t>
      </w:r>
      <w:r>
        <w:rPr>
          <w:rFonts w:asciiTheme="minorHAnsi" w:hAnsiTheme="minorHAnsi" w:cstheme="minorHAnsi"/>
          <w:sz w:val="28"/>
          <w:szCs w:val="28"/>
        </w:rPr>
        <w:t>21</w:t>
      </w:r>
      <w:r w:rsidRPr="00ED47C6">
        <w:rPr>
          <w:rFonts w:asciiTheme="minorHAnsi" w:hAnsiTheme="minorHAnsi" w:cstheme="minorHAnsi"/>
          <w:sz w:val="28"/>
          <w:szCs w:val="28"/>
          <w:vertAlign w:val="superscript"/>
        </w:rPr>
        <w:t>st</w:t>
      </w:r>
      <w:r>
        <w:rPr>
          <w:rFonts w:asciiTheme="minorHAnsi" w:hAnsiTheme="minorHAnsi" w:cstheme="minorHAnsi"/>
          <w:sz w:val="28"/>
          <w:szCs w:val="28"/>
        </w:rPr>
        <w:t xml:space="preserve"> May</w:t>
      </w:r>
      <w:r w:rsidRPr="00ED47C6">
        <w:rPr>
          <w:rFonts w:asciiTheme="minorHAnsi" w:hAnsiTheme="minorHAnsi" w:cstheme="minorHAnsi"/>
          <w:sz w:val="28"/>
          <w:szCs w:val="28"/>
        </w:rPr>
        <w:t xml:space="preserve"> 2020)</w:t>
      </w:r>
    </w:p>
    <w:p w14:paraId="5CCD537E" w14:textId="77777777" w:rsidR="00C661A7" w:rsidRDefault="00C661A7" w:rsidP="003D60C4">
      <w:pPr>
        <w:pStyle w:val="ListParagraph"/>
        <w:numPr>
          <w:ilvl w:val="0"/>
          <w:numId w:val="3"/>
        </w:numPr>
        <w:rPr>
          <w:rFonts w:asciiTheme="minorHAnsi" w:hAnsiTheme="minorHAnsi" w:cstheme="minorHAnsi"/>
          <w:sz w:val="28"/>
          <w:szCs w:val="28"/>
        </w:rPr>
      </w:pPr>
      <w:r w:rsidRPr="009C38C4">
        <w:rPr>
          <w:rFonts w:asciiTheme="minorHAnsi" w:hAnsiTheme="minorHAnsi" w:cstheme="minorHAnsi"/>
          <w:sz w:val="28"/>
          <w:szCs w:val="28"/>
        </w:rPr>
        <w:t xml:space="preserve">The CPD Certification Service (2020) CPD Explained. Available at: </w:t>
      </w:r>
      <w:hyperlink r:id="rId39" w:history="1">
        <w:r w:rsidRPr="009C38C4">
          <w:rPr>
            <w:rStyle w:val="Hyperlink"/>
            <w:rFonts w:asciiTheme="minorHAnsi" w:hAnsiTheme="minorHAnsi" w:cstheme="minorHAnsi"/>
            <w:sz w:val="28"/>
            <w:szCs w:val="28"/>
          </w:rPr>
          <w:t>https://cpduk.co.uk/explained</w:t>
        </w:r>
      </w:hyperlink>
      <w:r w:rsidRPr="009C38C4">
        <w:rPr>
          <w:rFonts w:asciiTheme="minorHAnsi" w:hAnsiTheme="minorHAnsi" w:cstheme="minorHAnsi"/>
          <w:sz w:val="28"/>
          <w:szCs w:val="28"/>
        </w:rPr>
        <w:t xml:space="preserve"> (Accessed: 14</w:t>
      </w:r>
      <w:r w:rsidRPr="009C38C4">
        <w:rPr>
          <w:rFonts w:asciiTheme="minorHAnsi" w:hAnsiTheme="minorHAnsi" w:cstheme="minorHAnsi"/>
          <w:sz w:val="28"/>
          <w:szCs w:val="28"/>
          <w:vertAlign w:val="superscript"/>
        </w:rPr>
        <w:t>th</w:t>
      </w:r>
      <w:r w:rsidRPr="009C38C4">
        <w:rPr>
          <w:rFonts w:asciiTheme="minorHAnsi" w:hAnsiTheme="minorHAnsi" w:cstheme="minorHAnsi"/>
          <w:sz w:val="28"/>
          <w:szCs w:val="28"/>
        </w:rPr>
        <w:t xml:space="preserve"> April 2020)</w:t>
      </w:r>
    </w:p>
    <w:sectPr w:rsidR="00C661A7" w:rsidSect="0008717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ED0348"/>
    <w:multiLevelType w:val="hybridMultilevel"/>
    <w:tmpl w:val="7CB24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B0682F"/>
    <w:multiLevelType w:val="hybridMultilevel"/>
    <w:tmpl w:val="4942E0E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977E9F"/>
    <w:multiLevelType w:val="hybridMultilevel"/>
    <w:tmpl w:val="C05C034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723B72"/>
    <w:multiLevelType w:val="hybridMultilevel"/>
    <w:tmpl w:val="89527A10"/>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448"/>
    <w:rsid w:val="00026EE9"/>
    <w:rsid w:val="00033343"/>
    <w:rsid w:val="00086237"/>
    <w:rsid w:val="0008717E"/>
    <w:rsid w:val="000A1F48"/>
    <w:rsid w:val="000C0AFD"/>
    <w:rsid w:val="000E12CB"/>
    <w:rsid w:val="000E4F32"/>
    <w:rsid w:val="001126E0"/>
    <w:rsid w:val="00114D38"/>
    <w:rsid w:val="001525C3"/>
    <w:rsid w:val="00186157"/>
    <w:rsid w:val="00193ACF"/>
    <w:rsid w:val="001E0E2D"/>
    <w:rsid w:val="001E3250"/>
    <w:rsid w:val="001F54BE"/>
    <w:rsid w:val="00200448"/>
    <w:rsid w:val="00225C85"/>
    <w:rsid w:val="00252D98"/>
    <w:rsid w:val="00292399"/>
    <w:rsid w:val="002B0622"/>
    <w:rsid w:val="002C3F09"/>
    <w:rsid w:val="002E33D0"/>
    <w:rsid w:val="002E7D81"/>
    <w:rsid w:val="002F4B2A"/>
    <w:rsid w:val="0033123B"/>
    <w:rsid w:val="00333806"/>
    <w:rsid w:val="0033718D"/>
    <w:rsid w:val="00364156"/>
    <w:rsid w:val="00366DF9"/>
    <w:rsid w:val="00380833"/>
    <w:rsid w:val="0038219D"/>
    <w:rsid w:val="003D60C4"/>
    <w:rsid w:val="003D70FE"/>
    <w:rsid w:val="004316EF"/>
    <w:rsid w:val="00431D9E"/>
    <w:rsid w:val="00447113"/>
    <w:rsid w:val="00497857"/>
    <w:rsid w:val="004B1C57"/>
    <w:rsid w:val="004C7181"/>
    <w:rsid w:val="004D7E49"/>
    <w:rsid w:val="004E410A"/>
    <w:rsid w:val="004E5792"/>
    <w:rsid w:val="005117F3"/>
    <w:rsid w:val="005476FE"/>
    <w:rsid w:val="00561990"/>
    <w:rsid w:val="00563283"/>
    <w:rsid w:val="0057593C"/>
    <w:rsid w:val="005831A8"/>
    <w:rsid w:val="005C07DD"/>
    <w:rsid w:val="005D3CB4"/>
    <w:rsid w:val="00603AD0"/>
    <w:rsid w:val="00622BC9"/>
    <w:rsid w:val="00677542"/>
    <w:rsid w:val="006A1757"/>
    <w:rsid w:val="006A66A7"/>
    <w:rsid w:val="006B6CFB"/>
    <w:rsid w:val="006C21ED"/>
    <w:rsid w:val="006D3BD6"/>
    <w:rsid w:val="006E5D9B"/>
    <w:rsid w:val="006F0FB3"/>
    <w:rsid w:val="00710BBA"/>
    <w:rsid w:val="007304C1"/>
    <w:rsid w:val="00755B0E"/>
    <w:rsid w:val="007A4FEB"/>
    <w:rsid w:val="007B0AB1"/>
    <w:rsid w:val="007B130F"/>
    <w:rsid w:val="007E0BE4"/>
    <w:rsid w:val="007E71A8"/>
    <w:rsid w:val="007F3D4B"/>
    <w:rsid w:val="007F7970"/>
    <w:rsid w:val="00807ED8"/>
    <w:rsid w:val="00815587"/>
    <w:rsid w:val="00824A63"/>
    <w:rsid w:val="008509D4"/>
    <w:rsid w:val="00853B9F"/>
    <w:rsid w:val="00862B55"/>
    <w:rsid w:val="008972E7"/>
    <w:rsid w:val="008B0CAA"/>
    <w:rsid w:val="008F5E47"/>
    <w:rsid w:val="00916C67"/>
    <w:rsid w:val="00921A1D"/>
    <w:rsid w:val="00932762"/>
    <w:rsid w:val="00947575"/>
    <w:rsid w:val="00964FF1"/>
    <w:rsid w:val="009871E5"/>
    <w:rsid w:val="00994DAD"/>
    <w:rsid w:val="009A0F66"/>
    <w:rsid w:val="009B1D33"/>
    <w:rsid w:val="009C14A9"/>
    <w:rsid w:val="009C38C4"/>
    <w:rsid w:val="009D5A85"/>
    <w:rsid w:val="009F533D"/>
    <w:rsid w:val="009F60EF"/>
    <w:rsid w:val="00A14B88"/>
    <w:rsid w:val="00A24DC8"/>
    <w:rsid w:val="00A35B49"/>
    <w:rsid w:val="00A562EB"/>
    <w:rsid w:val="00A757DE"/>
    <w:rsid w:val="00AA0EDF"/>
    <w:rsid w:val="00AC5385"/>
    <w:rsid w:val="00AD1F57"/>
    <w:rsid w:val="00AF0E06"/>
    <w:rsid w:val="00AF2827"/>
    <w:rsid w:val="00B2720B"/>
    <w:rsid w:val="00B4408F"/>
    <w:rsid w:val="00B52902"/>
    <w:rsid w:val="00B6644B"/>
    <w:rsid w:val="00B83E9C"/>
    <w:rsid w:val="00B90CAF"/>
    <w:rsid w:val="00B9693D"/>
    <w:rsid w:val="00BB0A99"/>
    <w:rsid w:val="00BB3C5C"/>
    <w:rsid w:val="00BC019B"/>
    <w:rsid w:val="00BC0BCE"/>
    <w:rsid w:val="00BD04C1"/>
    <w:rsid w:val="00BD08FD"/>
    <w:rsid w:val="00BE5E87"/>
    <w:rsid w:val="00C16D59"/>
    <w:rsid w:val="00C20216"/>
    <w:rsid w:val="00C53B5E"/>
    <w:rsid w:val="00C54569"/>
    <w:rsid w:val="00C61562"/>
    <w:rsid w:val="00C661A7"/>
    <w:rsid w:val="00C76CE6"/>
    <w:rsid w:val="00C90004"/>
    <w:rsid w:val="00CA1C87"/>
    <w:rsid w:val="00CB11FE"/>
    <w:rsid w:val="00CB4695"/>
    <w:rsid w:val="00CC09D6"/>
    <w:rsid w:val="00CE08FB"/>
    <w:rsid w:val="00D034D2"/>
    <w:rsid w:val="00D13856"/>
    <w:rsid w:val="00D15C5F"/>
    <w:rsid w:val="00D246F4"/>
    <w:rsid w:val="00D4349A"/>
    <w:rsid w:val="00D57264"/>
    <w:rsid w:val="00D73903"/>
    <w:rsid w:val="00D84386"/>
    <w:rsid w:val="00DA1480"/>
    <w:rsid w:val="00DA4251"/>
    <w:rsid w:val="00DD7A6C"/>
    <w:rsid w:val="00DE377A"/>
    <w:rsid w:val="00E00FBE"/>
    <w:rsid w:val="00E17AFC"/>
    <w:rsid w:val="00E25624"/>
    <w:rsid w:val="00E265C5"/>
    <w:rsid w:val="00E35F10"/>
    <w:rsid w:val="00E44B9F"/>
    <w:rsid w:val="00E57697"/>
    <w:rsid w:val="00E7268C"/>
    <w:rsid w:val="00E920F7"/>
    <w:rsid w:val="00ED13B2"/>
    <w:rsid w:val="00ED47C6"/>
    <w:rsid w:val="00EE71FC"/>
    <w:rsid w:val="00F077CF"/>
    <w:rsid w:val="00F24205"/>
    <w:rsid w:val="00F37913"/>
    <w:rsid w:val="00F560AC"/>
    <w:rsid w:val="00F67402"/>
    <w:rsid w:val="00F91ADE"/>
    <w:rsid w:val="00FC5546"/>
    <w:rsid w:val="00FC5AC4"/>
    <w:rsid w:val="00FC6926"/>
    <w:rsid w:val="00FF6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ADA35B"/>
  <w15:chartTrackingRefBased/>
  <w15:docId w15:val="{3DC70694-F524-C848-BFA5-DDBECD66D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448"/>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9C38C4"/>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0448"/>
    <w:pPr>
      <w:ind w:left="720"/>
      <w:contextualSpacing/>
    </w:pPr>
  </w:style>
  <w:style w:type="character" w:styleId="Hyperlink">
    <w:name w:val="Hyperlink"/>
    <w:basedOn w:val="DefaultParagraphFont"/>
    <w:uiPriority w:val="99"/>
    <w:unhideWhenUsed/>
    <w:rsid w:val="003D60C4"/>
    <w:rPr>
      <w:color w:val="0563C1" w:themeColor="hyperlink"/>
      <w:u w:val="single"/>
    </w:rPr>
  </w:style>
  <w:style w:type="character" w:styleId="UnresolvedMention">
    <w:name w:val="Unresolved Mention"/>
    <w:basedOn w:val="DefaultParagraphFont"/>
    <w:uiPriority w:val="99"/>
    <w:semiHidden/>
    <w:unhideWhenUsed/>
    <w:rsid w:val="003D60C4"/>
    <w:rPr>
      <w:color w:val="605E5C"/>
      <w:shd w:val="clear" w:color="auto" w:fill="E1DFDD"/>
    </w:rPr>
  </w:style>
  <w:style w:type="character" w:customStyle="1" w:styleId="Heading1Char">
    <w:name w:val="Heading 1 Char"/>
    <w:basedOn w:val="DefaultParagraphFont"/>
    <w:link w:val="Heading1"/>
    <w:uiPriority w:val="9"/>
    <w:rsid w:val="009C38C4"/>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225C85"/>
  </w:style>
  <w:style w:type="paragraph" w:styleId="NormalWeb">
    <w:name w:val="Normal (Web)"/>
    <w:basedOn w:val="Normal"/>
    <w:uiPriority w:val="99"/>
    <w:unhideWhenUsed/>
    <w:rsid w:val="009A0F66"/>
    <w:pPr>
      <w:spacing w:before="100" w:beforeAutospacing="1" w:after="100" w:afterAutospacing="1"/>
    </w:pPr>
    <w:rPr>
      <w:sz w:val="24"/>
      <w:szCs w:val="24"/>
    </w:rPr>
  </w:style>
  <w:style w:type="character" w:customStyle="1" w:styleId="apple-converted-space">
    <w:name w:val="apple-converted-space"/>
    <w:basedOn w:val="DefaultParagraphFont"/>
    <w:rsid w:val="00186157"/>
  </w:style>
  <w:style w:type="character" w:customStyle="1" w:styleId="nondv-xref">
    <w:name w:val="nondv-xref"/>
    <w:basedOn w:val="DefaultParagraphFont"/>
    <w:rsid w:val="00186157"/>
  </w:style>
  <w:style w:type="character" w:customStyle="1" w:styleId="gloss">
    <w:name w:val="gloss"/>
    <w:basedOn w:val="DefaultParagraphFont"/>
    <w:rsid w:val="00186157"/>
  </w:style>
  <w:style w:type="character" w:styleId="FollowedHyperlink">
    <w:name w:val="FollowedHyperlink"/>
    <w:basedOn w:val="DefaultParagraphFont"/>
    <w:uiPriority w:val="99"/>
    <w:semiHidden/>
    <w:unhideWhenUsed/>
    <w:rsid w:val="001861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146847">
      <w:bodyDiv w:val="1"/>
      <w:marLeft w:val="0"/>
      <w:marRight w:val="0"/>
      <w:marTop w:val="0"/>
      <w:marBottom w:val="0"/>
      <w:divBdr>
        <w:top w:val="none" w:sz="0" w:space="0" w:color="auto"/>
        <w:left w:val="none" w:sz="0" w:space="0" w:color="auto"/>
        <w:bottom w:val="none" w:sz="0" w:space="0" w:color="auto"/>
        <w:right w:val="none" w:sz="0" w:space="0" w:color="auto"/>
      </w:divBdr>
    </w:div>
    <w:div w:id="704914251">
      <w:bodyDiv w:val="1"/>
      <w:marLeft w:val="0"/>
      <w:marRight w:val="0"/>
      <w:marTop w:val="0"/>
      <w:marBottom w:val="0"/>
      <w:divBdr>
        <w:top w:val="none" w:sz="0" w:space="0" w:color="auto"/>
        <w:left w:val="none" w:sz="0" w:space="0" w:color="auto"/>
        <w:bottom w:val="none" w:sz="0" w:space="0" w:color="auto"/>
        <w:right w:val="none" w:sz="0" w:space="0" w:color="auto"/>
      </w:divBdr>
    </w:div>
    <w:div w:id="1270697862">
      <w:bodyDiv w:val="1"/>
      <w:marLeft w:val="0"/>
      <w:marRight w:val="0"/>
      <w:marTop w:val="0"/>
      <w:marBottom w:val="0"/>
      <w:divBdr>
        <w:top w:val="none" w:sz="0" w:space="0" w:color="auto"/>
        <w:left w:val="none" w:sz="0" w:space="0" w:color="auto"/>
        <w:bottom w:val="none" w:sz="0" w:space="0" w:color="auto"/>
        <w:right w:val="none" w:sz="0" w:space="0" w:color="auto"/>
      </w:divBdr>
      <w:divsChild>
        <w:div w:id="769162651">
          <w:marLeft w:val="0"/>
          <w:marRight w:val="0"/>
          <w:marTop w:val="0"/>
          <w:marBottom w:val="0"/>
          <w:divBdr>
            <w:top w:val="none" w:sz="0" w:space="0" w:color="auto"/>
            <w:left w:val="none" w:sz="0" w:space="0" w:color="auto"/>
            <w:bottom w:val="none" w:sz="0" w:space="0" w:color="auto"/>
            <w:right w:val="none" w:sz="0" w:space="0" w:color="auto"/>
          </w:divBdr>
          <w:divsChild>
            <w:div w:id="2010135120">
              <w:marLeft w:val="0"/>
              <w:marRight w:val="0"/>
              <w:marTop w:val="0"/>
              <w:marBottom w:val="0"/>
              <w:divBdr>
                <w:top w:val="none" w:sz="0" w:space="0" w:color="auto"/>
                <w:left w:val="none" w:sz="0" w:space="0" w:color="auto"/>
                <w:bottom w:val="none" w:sz="0" w:space="0" w:color="auto"/>
                <w:right w:val="none" w:sz="0" w:space="0" w:color="auto"/>
              </w:divBdr>
              <w:divsChild>
                <w:div w:id="112515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160388">
      <w:bodyDiv w:val="1"/>
      <w:marLeft w:val="0"/>
      <w:marRight w:val="0"/>
      <w:marTop w:val="0"/>
      <w:marBottom w:val="0"/>
      <w:divBdr>
        <w:top w:val="none" w:sz="0" w:space="0" w:color="auto"/>
        <w:left w:val="none" w:sz="0" w:space="0" w:color="auto"/>
        <w:bottom w:val="none" w:sz="0" w:space="0" w:color="auto"/>
        <w:right w:val="none" w:sz="0" w:space="0" w:color="auto"/>
      </w:divBdr>
    </w:div>
    <w:div w:id="1853715807">
      <w:bodyDiv w:val="1"/>
      <w:marLeft w:val="0"/>
      <w:marRight w:val="0"/>
      <w:marTop w:val="0"/>
      <w:marBottom w:val="0"/>
      <w:divBdr>
        <w:top w:val="none" w:sz="0" w:space="0" w:color="auto"/>
        <w:left w:val="none" w:sz="0" w:space="0" w:color="auto"/>
        <w:bottom w:val="none" w:sz="0" w:space="0" w:color="auto"/>
        <w:right w:val="none" w:sz="0" w:space="0" w:color="auto"/>
      </w:divBdr>
    </w:div>
    <w:div w:id="1971204948">
      <w:bodyDiv w:val="1"/>
      <w:marLeft w:val="0"/>
      <w:marRight w:val="0"/>
      <w:marTop w:val="0"/>
      <w:marBottom w:val="0"/>
      <w:divBdr>
        <w:top w:val="none" w:sz="0" w:space="0" w:color="auto"/>
        <w:left w:val="none" w:sz="0" w:space="0" w:color="auto"/>
        <w:bottom w:val="none" w:sz="0" w:space="0" w:color="auto"/>
        <w:right w:val="none" w:sz="0" w:space="0" w:color="auto"/>
      </w:divBdr>
      <w:divsChild>
        <w:div w:id="2140567056">
          <w:marLeft w:val="0"/>
          <w:marRight w:val="0"/>
          <w:marTop w:val="0"/>
          <w:marBottom w:val="0"/>
          <w:divBdr>
            <w:top w:val="none" w:sz="0" w:space="0" w:color="auto"/>
            <w:left w:val="none" w:sz="0" w:space="0" w:color="auto"/>
            <w:bottom w:val="none" w:sz="0" w:space="0" w:color="auto"/>
            <w:right w:val="none" w:sz="0" w:space="0" w:color="auto"/>
          </w:divBdr>
          <w:divsChild>
            <w:div w:id="1379281893">
              <w:marLeft w:val="0"/>
              <w:marRight w:val="0"/>
              <w:marTop w:val="0"/>
              <w:marBottom w:val="0"/>
              <w:divBdr>
                <w:top w:val="none" w:sz="0" w:space="0" w:color="auto"/>
                <w:left w:val="none" w:sz="0" w:space="0" w:color="auto"/>
                <w:bottom w:val="none" w:sz="0" w:space="0" w:color="auto"/>
                <w:right w:val="none" w:sz="0" w:space="0" w:color="auto"/>
              </w:divBdr>
              <w:divsChild>
                <w:div w:id="48701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163122">
      <w:bodyDiv w:val="1"/>
      <w:marLeft w:val="0"/>
      <w:marRight w:val="0"/>
      <w:marTop w:val="0"/>
      <w:marBottom w:val="0"/>
      <w:divBdr>
        <w:top w:val="none" w:sz="0" w:space="0" w:color="auto"/>
        <w:left w:val="none" w:sz="0" w:space="0" w:color="auto"/>
        <w:bottom w:val="none" w:sz="0" w:space="0" w:color="auto"/>
        <w:right w:val="none" w:sz="0" w:space="0" w:color="auto"/>
      </w:divBdr>
      <w:divsChild>
        <w:div w:id="1113406838">
          <w:marLeft w:val="0"/>
          <w:marRight w:val="0"/>
          <w:marTop w:val="0"/>
          <w:marBottom w:val="0"/>
          <w:divBdr>
            <w:top w:val="none" w:sz="0" w:space="0" w:color="auto"/>
            <w:left w:val="none" w:sz="0" w:space="0" w:color="auto"/>
            <w:bottom w:val="none" w:sz="0" w:space="0" w:color="auto"/>
            <w:right w:val="none" w:sz="0" w:space="0" w:color="auto"/>
          </w:divBdr>
          <w:divsChild>
            <w:div w:id="101848794">
              <w:marLeft w:val="0"/>
              <w:marRight w:val="0"/>
              <w:marTop w:val="0"/>
              <w:marBottom w:val="0"/>
              <w:divBdr>
                <w:top w:val="none" w:sz="0" w:space="0" w:color="auto"/>
                <w:left w:val="none" w:sz="0" w:space="0" w:color="auto"/>
                <w:bottom w:val="none" w:sz="0" w:space="0" w:color="auto"/>
                <w:right w:val="none" w:sz="0" w:space="0" w:color="auto"/>
              </w:divBdr>
              <w:divsChild>
                <w:div w:id="168220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situation" TargetMode="External"/><Relationship Id="rId18" Type="http://schemas.openxmlformats.org/officeDocument/2006/relationships/hyperlink" Target="https://expertprogrammanagement.com/2019/05/gibbs-reflective-cycle/" TargetMode="External"/><Relationship Id="rId26" Type="http://schemas.openxmlformats.org/officeDocument/2006/relationships/hyperlink" Target="https://www.mindtools.com/pages/article/reflective-cycle.htm" TargetMode="External"/><Relationship Id="rId39" Type="http://schemas.openxmlformats.org/officeDocument/2006/relationships/hyperlink" Target="https://cpduk.co.uk/explained" TargetMode="External"/><Relationship Id="rId21" Type="http://schemas.openxmlformats.org/officeDocument/2006/relationships/hyperlink" Target="https://www.ukcbc.ac.uk/continuing-professional-development-healthcare/" TargetMode="External"/><Relationship Id="rId34" Type="http://schemas.openxmlformats.org/officeDocument/2006/relationships/hyperlink" Target="https://www.quora.com/Why-is-self-reflection-so-difficult" TargetMode="External"/><Relationship Id="rId7" Type="http://schemas.openxmlformats.org/officeDocument/2006/relationships/hyperlink" Target="https://dictionary.cambridge.org/dictionary/english/examine" TargetMode="External"/><Relationship Id="rId2" Type="http://schemas.openxmlformats.org/officeDocument/2006/relationships/styles" Target="styles.xml"/><Relationship Id="rId16" Type="http://schemas.openxmlformats.org/officeDocument/2006/relationships/hyperlink" Target="http://www.compassdisability.org.uk/uploads/documents/policies/Coaching%20and%20Mentoring%20Policy.pdf" TargetMode="External"/><Relationship Id="rId20" Type="http://schemas.openxmlformats.org/officeDocument/2006/relationships/hyperlink" Target="https://www.indeed.com/career-advice/career-development/how-to-develop-your-skill-set" TargetMode="External"/><Relationship Id="rId29" Type="http://schemas.openxmlformats.org/officeDocument/2006/relationships/hyperlink" Target="https://www.iow.nhs.uk/Working-With-Us/learning-zone/coaching-and-mentoring.htm"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ictionary.cambridge.org/dictionary/english/able" TargetMode="External"/><Relationship Id="rId11" Type="http://schemas.openxmlformats.org/officeDocument/2006/relationships/hyperlink" Target="https://dictionary.cambridge.org/dictionary/english/influence" TargetMode="External"/><Relationship Id="rId24" Type="http://schemas.openxmlformats.org/officeDocument/2006/relationships/hyperlink" Target="http://empirelifemag.com/advantages-disadvantages-to-individual-and-group-coaching/" TargetMode="External"/><Relationship Id="rId32" Type="http://schemas.openxmlformats.org/officeDocument/2006/relationships/hyperlink" Target="https://www.nursingtimes.net/news/workforce/nhs-wales-at-risk-of-breaking-safe-staffing-laws-over-nurse-shortages-16-10-2019/" TargetMode="External"/><Relationship Id="rId37" Type="http://schemas.openxmlformats.org/officeDocument/2006/relationships/hyperlink" Target="https://www.skillsyouneed.com/ps/reflective-practice.html" TargetMode="External"/><Relationship Id="rId40" Type="http://schemas.openxmlformats.org/officeDocument/2006/relationships/fontTable" Target="fontTable.xml"/><Relationship Id="rId5" Type="http://schemas.openxmlformats.org/officeDocument/2006/relationships/hyperlink" Target="https://dictionary.cambridge.org/dictionary/english/fact" TargetMode="External"/><Relationship Id="rId15" Type="http://schemas.openxmlformats.org/officeDocument/2006/relationships/hyperlink" Target="https://new.coachingnetwork.org.uk/information-portal/what-are-coaching-and-mentoring/" TargetMode="External"/><Relationship Id="rId23" Type="http://schemas.openxmlformats.org/officeDocument/2006/relationships/hyperlink" Target="https://learningsolutionsmag.com/articles/whats-the-difference-between-mentoring-and-coaching" TargetMode="External"/><Relationship Id="rId28" Type="http://schemas.openxmlformats.org/officeDocument/2006/relationships/hyperlink" Target="http://www.central.knowledge.scot.nhs.uk/CoachMentor/assets/3_coaching-and-mentoring-in-health-and-social-care.pdf" TargetMode="External"/><Relationship Id="rId36" Type="http://schemas.openxmlformats.org/officeDocument/2006/relationships/hyperlink" Target="https://uk.sagepub.com/sites/default/files/upm-binaries/32441_01_Bolton_3e_Ch_01.pdf" TargetMode="External"/><Relationship Id="rId10" Type="http://schemas.openxmlformats.org/officeDocument/2006/relationships/hyperlink" Target="https://dictionary.cambridge.org/dictionary/english/motive" TargetMode="External"/><Relationship Id="rId19" Type="http://schemas.openxmlformats.org/officeDocument/2006/relationships/hyperlink" Target="http://www.funfoundationsdaynursery.co.uk/downloads/policies/Mentoring-Policy-and-Procedure.pdf" TargetMode="External"/><Relationship Id="rId31" Type="http://schemas.openxmlformats.org/officeDocument/2006/relationships/hyperlink" Target="https://www.nelacademy.nhs.uk/coaching-and-mentoring" TargetMode="External"/><Relationship Id="rId4" Type="http://schemas.openxmlformats.org/officeDocument/2006/relationships/webSettings" Target="webSettings.xml"/><Relationship Id="rId9" Type="http://schemas.openxmlformats.org/officeDocument/2006/relationships/hyperlink" Target="https://dictionary.cambridge.org/dictionary/english/reaction" TargetMode="External"/><Relationship Id="rId14" Type="http://schemas.openxmlformats.org/officeDocument/2006/relationships/hyperlink" Target="https://blogs.staffs.ac.uk/health/2017/06/20/the-importance-of-effective-mentorship-in-healthcare/" TargetMode="External"/><Relationship Id="rId22" Type="http://schemas.openxmlformats.org/officeDocument/2006/relationships/hyperlink" Target="https://continuingprofessionaldevelopment.org/what-is-continuing-professional-development/" TargetMode="External"/><Relationship Id="rId27" Type="http://schemas.openxmlformats.org/officeDocument/2006/relationships/hyperlink" Target="https://nabs.org.uk/the-importance-of-cpd-continual-professional-development-and-how-it-could-work-for-you/" TargetMode="External"/><Relationship Id="rId30" Type="http://schemas.openxmlformats.org/officeDocument/2006/relationships/hyperlink" Target="https://www.leadershipacademy.nhs.uk/wp-content/uploads/2012/11/NHSLeadership-LeadershipFramework-OrganisationalToolkit-Coaching.pdf" TargetMode="External"/><Relationship Id="rId35" Type="http://schemas.openxmlformats.org/officeDocument/2006/relationships/hyperlink" Target="https://pubmed.ncbi.nlm.nih.gov/31131672/" TargetMode="External"/><Relationship Id="rId8" Type="http://schemas.openxmlformats.org/officeDocument/2006/relationships/hyperlink" Target="https://dictionary.cambridge.org/dictionary/english/feeling" TargetMode="External"/><Relationship Id="rId3" Type="http://schemas.openxmlformats.org/officeDocument/2006/relationships/settings" Target="settings.xml"/><Relationship Id="rId12" Type="http://schemas.openxmlformats.org/officeDocument/2006/relationships/hyperlink" Target="https://dictionary.cambridge.org/dictionary/english/think" TargetMode="External"/><Relationship Id="rId17" Type="http://schemas.openxmlformats.org/officeDocument/2006/relationships/hyperlink" Target="https://www.employeeconnect.com/blog/reflective-practice-for-career-personal-development/" TargetMode="External"/><Relationship Id="rId25" Type="http://schemas.openxmlformats.org/officeDocument/2006/relationships/hyperlink" Target="https://www.sciencedirect.com/science/article/pii/S0260691718302995" TargetMode="External"/><Relationship Id="rId33" Type="http://schemas.openxmlformats.org/officeDocument/2006/relationships/hyperlink" Target="https://publichealthengland.exposure.co/10-facts-about-the-health-of-england" TargetMode="External"/><Relationship Id="rId38" Type="http://schemas.openxmlformats.org/officeDocument/2006/relationships/hyperlink" Target="https://www.skillsyouneed.com/learn/coach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395</TotalTime>
  <Pages>9</Pages>
  <Words>3507</Words>
  <Characters>19994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Bandana Dammarpal thapa (1701352)</dc:creator>
  <cp:keywords/>
  <dc:description/>
  <cp:lastModifiedBy>Bandana Dammarpal thapa (1701352)</cp:lastModifiedBy>
  <cp:revision>145</cp:revision>
  <dcterms:created xsi:type="dcterms:W3CDTF">2020-05-21T15:14:00Z</dcterms:created>
  <dcterms:modified xsi:type="dcterms:W3CDTF">2020-05-27T14:27:00Z</dcterms:modified>
</cp:coreProperties>
</file>