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7039E" w14:textId="5FF8FCFC" w:rsidR="004B211F" w:rsidRDefault="00F7334D" w:rsidP="006C6517">
      <w:pPr>
        <w:spacing w:line="360" w:lineRule="auto"/>
        <w:jc w:val="both"/>
        <w:rPr>
          <w:rFonts w:ascii="Times New Roman" w:hAnsi="Times New Roman" w:cs="Times New Roman"/>
          <w:sz w:val="24"/>
          <w:szCs w:val="24"/>
        </w:rPr>
      </w:pPr>
      <w:r w:rsidRPr="00F2695A">
        <w:rPr>
          <w:rFonts w:ascii="Times New Roman" w:hAnsi="Times New Roman" w:cs="Times New Roman"/>
          <w:sz w:val="24"/>
          <w:szCs w:val="24"/>
        </w:rPr>
        <w:t xml:space="preserve">This essay </w:t>
      </w:r>
      <w:r w:rsidR="00F7132D" w:rsidRPr="00F2695A">
        <w:rPr>
          <w:rFonts w:ascii="Times New Roman" w:hAnsi="Times New Roman" w:cs="Times New Roman"/>
          <w:sz w:val="24"/>
          <w:szCs w:val="24"/>
        </w:rPr>
        <w:t>will</w:t>
      </w:r>
      <w:r w:rsidRPr="00F2695A">
        <w:rPr>
          <w:rFonts w:ascii="Times New Roman" w:hAnsi="Times New Roman" w:cs="Times New Roman"/>
          <w:sz w:val="24"/>
          <w:szCs w:val="24"/>
        </w:rPr>
        <w:t xml:space="preserve"> demonstrate </w:t>
      </w:r>
      <w:r w:rsidR="002F2F4B" w:rsidRPr="00F2695A">
        <w:rPr>
          <w:rFonts w:ascii="Times New Roman" w:hAnsi="Times New Roman" w:cs="Times New Roman"/>
          <w:sz w:val="24"/>
          <w:szCs w:val="24"/>
        </w:rPr>
        <w:t>an</w:t>
      </w:r>
      <w:r w:rsidRPr="00F2695A">
        <w:rPr>
          <w:rFonts w:ascii="Times New Roman" w:hAnsi="Times New Roman" w:cs="Times New Roman"/>
          <w:sz w:val="24"/>
          <w:szCs w:val="24"/>
        </w:rPr>
        <w:t xml:space="preserve"> understanding of </w:t>
      </w:r>
      <w:r w:rsidR="002F2F4B" w:rsidRPr="00F2695A">
        <w:rPr>
          <w:rFonts w:ascii="Times New Roman" w:hAnsi="Times New Roman" w:cs="Times New Roman"/>
          <w:sz w:val="24"/>
          <w:szCs w:val="24"/>
        </w:rPr>
        <w:t>the principles</w:t>
      </w:r>
      <w:r w:rsidR="00911AAA" w:rsidRPr="00F2695A">
        <w:rPr>
          <w:rFonts w:ascii="Times New Roman" w:hAnsi="Times New Roman" w:cs="Times New Roman"/>
          <w:sz w:val="24"/>
          <w:szCs w:val="24"/>
        </w:rPr>
        <w:t xml:space="preserve"> and</w:t>
      </w:r>
      <w:r w:rsidR="002F2F4B" w:rsidRPr="00F2695A">
        <w:rPr>
          <w:rFonts w:ascii="Times New Roman" w:hAnsi="Times New Roman" w:cs="Times New Roman"/>
          <w:sz w:val="24"/>
          <w:szCs w:val="24"/>
        </w:rPr>
        <w:t xml:space="preserve"> practices</w:t>
      </w:r>
      <w:r w:rsidR="00F7132D" w:rsidRPr="00F2695A">
        <w:rPr>
          <w:rFonts w:ascii="Times New Roman" w:hAnsi="Times New Roman" w:cs="Times New Roman"/>
          <w:sz w:val="24"/>
          <w:szCs w:val="24"/>
        </w:rPr>
        <w:t xml:space="preserve"> </w:t>
      </w:r>
      <w:r w:rsidR="002F2F4B" w:rsidRPr="00F2695A">
        <w:rPr>
          <w:rFonts w:ascii="Times New Roman" w:hAnsi="Times New Roman" w:cs="Times New Roman"/>
          <w:sz w:val="24"/>
          <w:szCs w:val="24"/>
        </w:rPr>
        <w:t xml:space="preserve">of </w:t>
      </w:r>
      <w:r w:rsidR="00F7132D" w:rsidRPr="00F2695A">
        <w:rPr>
          <w:rFonts w:ascii="Times New Roman" w:hAnsi="Times New Roman" w:cs="Times New Roman"/>
          <w:sz w:val="24"/>
          <w:szCs w:val="24"/>
        </w:rPr>
        <w:t xml:space="preserve">youth work </w:t>
      </w:r>
      <w:r w:rsidR="002F2F4B" w:rsidRPr="00F2695A">
        <w:rPr>
          <w:rFonts w:ascii="Times New Roman" w:hAnsi="Times New Roman" w:cs="Times New Roman"/>
          <w:sz w:val="24"/>
          <w:szCs w:val="24"/>
        </w:rPr>
        <w:t xml:space="preserve">and </w:t>
      </w:r>
      <w:r w:rsidR="00803FE1">
        <w:rPr>
          <w:rFonts w:ascii="Times New Roman" w:hAnsi="Times New Roman" w:cs="Times New Roman"/>
          <w:sz w:val="24"/>
          <w:szCs w:val="24"/>
        </w:rPr>
        <w:t>compare these to alternative</w:t>
      </w:r>
      <w:r w:rsidR="002F2F4B" w:rsidRPr="00F2695A">
        <w:rPr>
          <w:rFonts w:ascii="Times New Roman" w:hAnsi="Times New Roman" w:cs="Times New Roman"/>
          <w:sz w:val="24"/>
          <w:szCs w:val="24"/>
        </w:rPr>
        <w:t xml:space="preserve"> services who work with young people. </w:t>
      </w:r>
      <w:r w:rsidR="001052B2">
        <w:rPr>
          <w:rFonts w:ascii="Times New Roman" w:hAnsi="Times New Roman" w:cs="Times New Roman"/>
          <w:sz w:val="24"/>
          <w:szCs w:val="24"/>
        </w:rPr>
        <w:t xml:space="preserve">Firstly, it will examine the </w:t>
      </w:r>
      <w:r w:rsidR="00446FB9" w:rsidRPr="00F2695A">
        <w:rPr>
          <w:rFonts w:ascii="Times New Roman" w:hAnsi="Times New Roman" w:cs="Times New Roman"/>
          <w:sz w:val="24"/>
          <w:szCs w:val="24"/>
        </w:rPr>
        <w:t>characteristics</w:t>
      </w:r>
      <w:r w:rsidR="00446FB9">
        <w:rPr>
          <w:rFonts w:ascii="Times New Roman" w:hAnsi="Times New Roman" w:cs="Times New Roman"/>
          <w:sz w:val="24"/>
          <w:szCs w:val="24"/>
        </w:rPr>
        <w:t xml:space="preserve"> of</w:t>
      </w:r>
      <w:r w:rsidR="00276E73">
        <w:rPr>
          <w:rFonts w:ascii="Times New Roman" w:hAnsi="Times New Roman" w:cs="Times New Roman"/>
          <w:sz w:val="24"/>
          <w:szCs w:val="24"/>
        </w:rPr>
        <w:t xml:space="preserve"> youth work</w:t>
      </w:r>
      <w:r w:rsidR="00446FB9">
        <w:rPr>
          <w:rFonts w:ascii="Times New Roman" w:hAnsi="Times New Roman" w:cs="Times New Roman"/>
          <w:sz w:val="24"/>
          <w:szCs w:val="24"/>
        </w:rPr>
        <w:t xml:space="preserve"> which makes the profession distinctive from others who work with young people.</w:t>
      </w:r>
      <w:r w:rsidR="00276E73">
        <w:rPr>
          <w:rFonts w:ascii="Times New Roman" w:hAnsi="Times New Roman" w:cs="Times New Roman"/>
          <w:sz w:val="24"/>
          <w:szCs w:val="24"/>
        </w:rPr>
        <w:t xml:space="preserve"> To do this, a range of sources will be used to identify the themes that are central to understanding what the </w:t>
      </w:r>
      <w:r w:rsidR="00446FB9">
        <w:rPr>
          <w:rFonts w:ascii="Times New Roman" w:hAnsi="Times New Roman" w:cs="Times New Roman"/>
          <w:sz w:val="24"/>
          <w:szCs w:val="24"/>
        </w:rPr>
        <w:t>characteristics</w:t>
      </w:r>
      <w:r w:rsidR="00276E73">
        <w:rPr>
          <w:rFonts w:ascii="Times New Roman" w:hAnsi="Times New Roman" w:cs="Times New Roman"/>
          <w:sz w:val="24"/>
          <w:szCs w:val="24"/>
        </w:rPr>
        <w:t xml:space="preserve"> for effective youth work practice are. </w:t>
      </w:r>
      <w:r w:rsidR="00B12649">
        <w:rPr>
          <w:rFonts w:ascii="Times New Roman" w:hAnsi="Times New Roman" w:cs="Times New Roman"/>
          <w:sz w:val="24"/>
          <w:szCs w:val="24"/>
        </w:rPr>
        <w:t>Secondly,</w:t>
      </w:r>
      <w:r w:rsidR="00446FB9">
        <w:rPr>
          <w:rFonts w:ascii="Times New Roman" w:hAnsi="Times New Roman" w:cs="Times New Roman"/>
          <w:sz w:val="24"/>
          <w:szCs w:val="24"/>
        </w:rPr>
        <w:t xml:space="preserve"> this essay will examine the</w:t>
      </w:r>
      <w:r w:rsidR="00B12649">
        <w:rPr>
          <w:rFonts w:ascii="Times New Roman" w:hAnsi="Times New Roman" w:cs="Times New Roman"/>
          <w:sz w:val="24"/>
          <w:szCs w:val="24"/>
        </w:rPr>
        <w:t xml:space="preserve"> values</w:t>
      </w:r>
      <w:r w:rsidR="00276E73">
        <w:rPr>
          <w:rFonts w:ascii="Times New Roman" w:hAnsi="Times New Roman" w:cs="Times New Roman"/>
          <w:sz w:val="24"/>
          <w:szCs w:val="24"/>
        </w:rPr>
        <w:t xml:space="preserve"> </w:t>
      </w:r>
      <w:r w:rsidR="00446FB9">
        <w:rPr>
          <w:rFonts w:ascii="Times New Roman" w:hAnsi="Times New Roman" w:cs="Times New Roman"/>
          <w:sz w:val="24"/>
          <w:szCs w:val="24"/>
        </w:rPr>
        <w:t xml:space="preserve">and principles </w:t>
      </w:r>
      <w:r w:rsidR="00276E73" w:rsidRPr="00F2695A">
        <w:rPr>
          <w:rFonts w:ascii="Times New Roman" w:hAnsi="Times New Roman" w:cs="Times New Roman"/>
          <w:sz w:val="24"/>
          <w:szCs w:val="24"/>
        </w:rPr>
        <w:t xml:space="preserve">that underpin </w:t>
      </w:r>
      <w:r w:rsidR="00446FB9">
        <w:rPr>
          <w:rFonts w:ascii="Times New Roman" w:hAnsi="Times New Roman" w:cs="Times New Roman"/>
          <w:sz w:val="24"/>
          <w:szCs w:val="24"/>
        </w:rPr>
        <w:t xml:space="preserve">professional youth work practice.  </w:t>
      </w:r>
      <w:r w:rsidR="00623B78">
        <w:rPr>
          <w:rFonts w:ascii="Times New Roman" w:hAnsi="Times New Roman" w:cs="Times New Roman"/>
          <w:sz w:val="24"/>
          <w:szCs w:val="24"/>
        </w:rPr>
        <w:t>Further</w:t>
      </w:r>
      <w:r w:rsidR="00446FB9">
        <w:rPr>
          <w:rFonts w:ascii="Times New Roman" w:hAnsi="Times New Roman" w:cs="Times New Roman"/>
          <w:sz w:val="24"/>
          <w:szCs w:val="24"/>
        </w:rPr>
        <w:t>more, this essay</w:t>
      </w:r>
      <w:r w:rsidR="00623B78">
        <w:rPr>
          <w:rFonts w:ascii="Times New Roman" w:hAnsi="Times New Roman" w:cs="Times New Roman"/>
          <w:sz w:val="24"/>
          <w:szCs w:val="24"/>
        </w:rPr>
        <w:t xml:space="preserve"> will show an understanding of the variety of different youth work contexts and </w:t>
      </w:r>
      <w:r w:rsidR="00446FB9">
        <w:rPr>
          <w:rFonts w:ascii="Times New Roman" w:hAnsi="Times New Roman" w:cs="Times New Roman"/>
          <w:sz w:val="24"/>
          <w:szCs w:val="24"/>
        </w:rPr>
        <w:t>explain the importance of establishing the</w:t>
      </w:r>
      <w:r w:rsidR="00623B78">
        <w:rPr>
          <w:rFonts w:ascii="Times New Roman" w:hAnsi="Times New Roman" w:cs="Times New Roman"/>
          <w:sz w:val="24"/>
          <w:szCs w:val="24"/>
        </w:rPr>
        <w:t xml:space="preserve"> needs of young people</w:t>
      </w:r>
      <w:r w:rsidR="00803FE1">
        <w:rPr>
          <w:rFonts w:ascii="Times New Roman" w:hAnsi="Times New Roman" w:cs="Times New Roman"/>
          <w:sz w:val="24"/>
          <w:szCs w:val="24"/>
        </w:rPr>
        <w:t xml:space="preserve"> in certain communities</w:t>
      </w:r>
      <w:r w:rsidR="00623B78">
        <w:rPr>
          <w:rFonts w:ascii="Times New Roman" w:hAnsi="Times New Roman" w:cs="Times New Roman"/>
          <w:sz w:val="24"/>
          <w:szCs w:val="24"/>
        </w:rPr>
        <w:t xml:space="preserve"> when choosing the contexts and services being offered to them</w:t>
      </w:r>
      <w:r w:rsidR="00B12649">
        <w:rPr>
          <w:rFonts w:ascii="Times New Roman" w:hAnsi="Times New Roman" w:cs="Times New Roman"/>
          <w:sz w:val="24"/>
          <w:szCs w:val="24"/>
        </w:rPr>
        <w:t>.</w:t>
      </w:r>
      <w:r w:rsidR="00911AAA" w:rsidRPr="00F2695A">
        <w:rPr>
          <w:rFonts w:ascii="Times New Roman" w:hAnsi="Times New Roman" w:cs="Times New Roman"/>
          <w:sz w:val="24"/>
          <w:szCs w:val="24"/>
        </w:rPr>
        <w:t xml:space="preserve"> </w:t>
      </w:r>
      <w:r w:rsidR="002F2F4B" w:rsidRPr="00F2695A">
        <w:rPr>
          <w:rFonts w:ascii="Times New Roman" w:hAnsi="Times New Roman" w:cs="Times New Roman"/>
          <w:sz w:val="24"/>
          <w:szCs w:val="24"/>
        </w:rPr>
        <w:t xml:space="preserve">It will </w:t>
      </w:r>
      <w:r w:rsidR="00623B78">
        <w:rPr>
          <w:rFonts w:ascii="Times New Roman" w:hAnsi="Times New Roman" w:cs="Times New Roman"/>
          <w:sz w:val="24"/>
          <w:szCs w:val="24"/>
        </w:rPr>
        <w:t xml:space="preserve">link each theme discussed in the essay to </w:t>
      </w:r>
      <w:r w:rsidR="00B12649">
        <w:rPr>
          <w:rFonts w:ascii="Times New Roman" w:hAnsi="Times New Roman" w:cs="Times New Roman"/>
          <w:sz w:val="24"/>
          <w:szCs w:val="24"/>
        </w:rPr>
        <w:t xml:space="preserve">the </w:t>
      </w:r>
      <w:r w:rsidR="00911AAA" w:rsidRPr="00F2695A">
        <w:rPr>
          <w:rFonts w:ascii="Times New Roman" w:hAnsi="Times New Roman" w:cs="Times New Roman"/>
          <w:sz w:val="24"/>
          <w:szCs w:val="24"/>
        </w:rPr>
        <w:t>National Occupational Standards</w:t>
      </w:r>
      <w:r w:rsidR="00B12649">
        <w:rPr>
          <w:rFonts w:ascii="Times New Roman" w:hAnsi="Times New Roman" w:cs="Times New Roman"/>
          <w:sz w:val="24"/>
          <w:szCs w:val="24"/>
        </w:rPr>
        <w:t xml:space="preserve"> for Youth Work </w:t>
      </w:r>
      <w:r w:rsidR="00B12649" w:rsidRPr="00AC54E6">
        <w:rPr>
          <w:rFonts w:ascii="Times New Roman" w:hAnsi="Times New Roman" w:cs="Times New Roman"/>
          <w:sz w:val="24"/>
          <w:szCs w:val="24"/>
        </w:rPr>
        <w:t>(CLD Scotland, 2019)</w:t>
      </w:r>
      <w:r w:rsidR="00446FB9">
        <w:rPr>
          <w:rFonts w:ascii="Times New Roman" w:hAnsi="Times New Roman" w:cs="Times New Roman"/>
          <w:sz w:val="24"/>
          <w:szCs w:val="24"/>
        </w:rPr>
        <w:t xml:space="preserve"> and </w:t>
      </w:r>
      <w:r w:rsidR="00911AAA" w:rsidRPr="00F2695A">
        <w:rPr>
          <w:rFonts w:ascii="Times New Roman" w:hAnsi="Times New Roman" w:cs="Times New Roman"/>
          <w:sz w:val="24"/>
          <w:szCs w:val="24"/>
        </w:rPr>
        <w:t xml:space="preserve">will use a variety of sources from extended reading </w:t>
      </w:r>
      <w:r w:rsidR="00E00CD1" w:rsidRPr="00F2695A">
        <w:rPr>
          <w:rFonts w:ascii="Times New Roman" w:hAnsi="Times New Roman" w:cs="Times New Roman"/>
          <w:sz w:val="24"/>
          <w:szCs w:val="24"/>
        </w:rPr>
        <w:t>to illustrate and emphasi</w:t>
      </w:r>
      <w:r w:rsidR="00B12649">
        <w:rPr>
          <w:rFonts w:ascii="Times New Roman" w:hAnsi="Times New Roman" w:cs="Times New Roman"/>
          <w:sz w:val="24"/>
          <w:szCs w:val="24"/>
        </w:rPr>
        <w:t>s</w:t>
      </w:r>
      <w:r w:rsidR="00E00CD1" w:rsidRPr="00F2695A">
        <w:rPr>
          <w:rFonts w:ascii="Times New Roman" w:hAnsi="Times New Roman" w:cs="Times New Roman"/>
          <w:sz w:val="24"/>
          <w:szCs w:val="24"/>
        </w:rPr>
        <w:t>e key points in this essay.</w:t>
      </w:r>
    </w:p>
    <w:p w14:paraId="6E0E35AC" w14:textId="77777777" w:rsidR="004B211F" w:rsidRDefault="004B211F" w:rsidP="006C6517">
      <w:pPr>
        <w:spacing w:line="360" w:lineRule="auto"/>
        <w:jc w:val="both"/>
        <w:rPr>
          <w:rFonts w:ascii="Times New Roman" w:hAnsi="Times New Roman" w:cs="Times New Roman"/>
          <w:sz w:val="24"/>
          <w:szCs w:val="24"/>
        </w:rPr>
      </w:pPr>
    </w:p>
    <w:p w14:paraId="0F7C29B8" w14:textId="322DF76E" w:rsidR="00E24371" w:rsidRDefault="00A82C44" w:rsidP="008817A8">
      <w:pPr>
        <w:spacing w:line="360" w:lineRule="auto"/>
        <w:jc w:val="both"/>
        <w:rPr>
          <w:rFonts w:ascii="Times New Roman" w:hAnsi="Times New Roman" w:cs="Times New Roman"/>
          <w:sz w:val="24"/>
          <w:szCs w:val="24"/>
        </w:rPr>
      </w:pPr>
      <w:r w:rsidRPr="00F2695A">
        <w:rPr>
          <w:rFonts w:ascii="Times New Roman" w:hAnsi="Times New Roman" w:cs="Times New Roman"/>
          <w:sz w:val="24"/>
          <w:szCs w:val="24"/>
        </w:rPr>
        <w:t>People have worked with yo</w:t>
      </w:r>
      <w:r w:rsidR="00B12649">
        <w:rPr>
          <w:rFonts w:ascii="Times New Roman" w:hAnsi="Times New Roman" w:cs="Times New Roman"/>
          <w:sz w:val="24"/>
          <w:szCs w:val="24"/>
        </w:rPr>
        <w:t xml:space="preserve">ung people </w:t>
      </w:r>
      <w:r w:rsidRPr="00F2695A">
        <w:rPr>
          <w:rFonts w:ascii="Times New Roman" w:hAnsi="Times New Roman" w:cs="Times New Roman"/>
          <w:sz w:val="24"/>
          <w:szCs w:val="24"/>
        </w:rPr>
        <w:t>for many years in a variety of different guises</w:t>
      </w:r>
      <w:r w:rsidR="0046204F" w:rsidRPr="00F2695A">
        <w:rPr>
          <w:rFonts w:ascii="Times New Roman" w:hAnsi="Times New Roman" w:cs="Times New Roman"/>
          <w:sz w:val="24"/>
          <w:szCs w:val="24"/>
        </w:rPr>
        <w:t xml:space="preserve">, so </w:t>
      </w:r>
      <w:r w:rsidR="00B12649">
        <w:rPr>
          <w:rFonts w:ascii="Times New Roman" w:hAnsi="Times New Roman" w:cs="Times New Roman"/>
          <w:sz w:val="24"/>
          <w:szCs w:val="24"/>
        </w:rPr>
        <w:t xml:space="preserve">it is important to recognise the differences between a youth worker and that of another person who works with young people.  </w:t>
      </w:r>
      <w:r w:rsidR="0046204F" w:rsidRPr="00F2695A">
        <w:rPr>
          <w:rFonts w:ascii="Times New Roman" w:hAnsi="Times New Roman" w:cs="Times New Roman"/>
          <w:sz w:val="24"/>
          <w:szCs w:val="24"/>
        </w:rPr>
        <w:t>To d</w:t>
      </w:r>
      <w:r w:rsidR="00B12649">
        <w:rPr>
          <w:rFonts w:ascii="Times New Roman" w:hAnsi="Times New Roman" w:cs="Times New Roman"/>
          <w:sz w:val="24"/>
          <w:szCs w:val="24"/>
        </w:rPr>
        <w:t>o this,</w:t>
      </w:r>
      <w:r w:rsidR="0046204F" w:rsidRPr="00F2695A">
        <w:rPr>
          <w:rFonts w:ascii="Times New Roman" w:hAnsi="Times New Roman" w:cs="Times New Roman"/>
          <w:sz w:val="24"/>
          <w:szCs w:val="24"/>
        </w:rPr>
        <w:t xml:space="preserve"> youth work must be given its own ‘discrete identity</w:t>
      </w:r>
      <w:r w:rsidR="0046204F" w:rsidRPr="00AC54E6">
        <w:rPr>
          <w:rFonts w:ascii="Times New Roman" w:hAnsi="Times New Roman" w:cs="Times New Roman"/>
          <w:sz w:val="24"/>
          <w:szCs w:val="24"/>
        </w:rPr>
        <w:t xml:space="preserve">’ </w:t>
      </w:r>
      <w:r w:rsidR="00536D28" w:rsidRPr="00AC54E6">
        <w:rPr>
          <w:rFonts w:ascii="Times New Roman" w:hAnsi="Times New Roman" w:cs="Times New Roman"/>
          <w:sz w:val="24"/>
          <w:szCs w:val="24"/>
        </w:rPr>
        <w:t xml:space="preserve">(Carter </w:t>
      </w:r>
      <w:r w:rsidR="00536D28" w:rsidRPr="005D6F27">
        <w:rPr>
          <w:rFonts w:ascii="Times New Roman" w:hAnsi="Times New Roman" w:cs="Times New Roman"/>
          <w:i/>
          <w:iCs/>
          <w:sz w:val="24"/>
          <w:szCs w:val="24"/>
        </w:rPr>
        <w:t>et al</w:t>
      </w:r>
      <w:r w:rsidR="005D6F27">
        <w:rPr>
          <w:rFonts w:ascii="Times New Roman" w:hAnsi="Times New Roman" w:cs="Times New Roman"/>
          <w:i/>
          <w:iCs/>
          <w:sz w:val="24"/>
          <w:szCs w:val="24"/>
        </w:rPr>
        <w:t>.</w:t>
      </w:r>
      <w:r w:rsidR="00536D28" w:rsidRPr="00AC54E6">
        <w:rPr>
          <w:rFonts w:ascii="Times New Roman" w:hAnsi="Times New Roman" w:cs="Times New Roman"/>
          <w:sz w:val="24"/>
          <w:szCs w:val="24"/>
        </w:rPr>
        <w:t xml:space="preserve"> 1995 cited in Jeffs and Smith, 2019, p.</w:t>
      </w:r>
      <w:r w:rsidR="005D6F27">
        <w:rPr>
          <w:rFonts w:ascii="Times New Roman" w:hAnsi="Times New Roman" w:cs="Times New Roman"/>
          <w:sz w:val="24"/>
          <w:szCs w:val="24"/>
        </w:rPr>
        <w:t xml:space="preserve"> </w:t>
      </w:r>
      <w:r w:rsidR="00536D28" w:rsidRPr="00AC54E6">
        <w:rPr>
          <w:rFonts w:ascii="Times New Roman" w:hAnsi="Times New Roman" w:cs="Times New Roman"/>
          <w:sz w:val="24"/>
          <w:szCs w:val="24"/>
        </w:rPr>
        <w:t>1).</w:t>
      </w:r>
      <w:r w:rsidR="00536D28">
        <w:rPr>
          <w:rFonts w:ascii="Times New Roman" w:hAnsi="Times New Roman" w:cs="Times New Roman"/>
          <w:sz w:val="24"/>
          <w:szCs w:val="24"/>
        </w:rPr>
        <w:t xml:space="preserve"> </w:t>
      </w:r>
      <w:r w:rsidR="00B12649">
        <w:rPr>
          <w:rFonts w:ascii="Times New Roman" w:hAnsi="Times New Roman" w:cs="Times New Roman"/>
          <w:sz w:val="24"/>
          <w:szCs w:val="24"/>
        </w:rPr>
        <w:t>T</w:t>
      </w:r>
      <w:r w:rsidR="00172799" w:rsidRPr="00F2695A">
        <w:rPr>
          <w:rFonts w:ascii="Times New Roman" w:hAnsi="Times New Roman" w:cs="Times New Roman"/>
          <w:sz w:val="24"/>
          <w:szCs w:val="24"/>
        </w:rPr>
        <w:t>here needs to be recognition of the characteristic</w:t>
      </w:r>
      <w:r w:rsidR="00B12649">
        <w:rPr>
          <w:rFonts w:ascii="Times New Roman" w:hAnsi="Times New Roman" w:cs="Times New Roman"/>
          <w:sz w:val="24"/>
          <w:szCs w:val="24"/>
        </w:rPr>
        <w:t>s</w:t>
      </w:r>
      <w:r w:rsidR="00ED6612" w:rsidRPr="00F2695A">
        <w:rPr>
          <w:rFonts w:ascii="Times New Roman" w:hAnsi="Times New Roman" w:cs="Times New Roman"/>
          <w:sz w:val="24"/>
          <w:szCs w:val="24"/>
        </w:rPr>
        <w:t xml:space="preserve"> </w:t>
      </w:r>
      <w:r w:rsidR="00172799" w:rsidRPr="00F2695A">
        <w:rPr>
          <w:rFonts w:ascii="Times New Roman" w:hAnsi="Times New Roman" w:cs="Times New Roman"/>
          <w:sz w:val="24"/>
          <w:szCs w:val="24"/>
        </w:rPr>
        <w:t xml:space="preserve">associated with </w:t>
      </w:r>
      <w:r w:rsidR="00ED6612" w:rsidRPr="00F2695A">
        <w:rPr>
          <w:rFonts w:ascii="Times New Roman" w:hAnsi="Times New Roman" w:cs="Times New Roman"/>
          <w:sz w:val="24"/>
          <w:szCs w:val="24"/>
        </w:rPr>
        <w:t xml:space="preserve">what constitutes </w:t>
      </w:r>
      <w:r w:rsidR="00B12649">
        <w:rPr>
          <w:rFonts w:ascii="Times New Roman" w:hAnsi="Times New Roman" w:cs="Times New Roman"/>
          <w:sz w:val="24"/>
          <w:szCs w:val="24"/>
        </w:rPr>
        <w:t>youth work. T</w:t>
      </w:r>
      <w:r w:rsidRPr="000D4CEC">
        <w:rPr>
          <w:rFonts w:ascii="Times New Roman" w:hAnsi="Times New Roman" w:cs="Times New Roman"/>
          <w:sz w:val="24"/>
          <w:szCs w:val="24"/>
        </w:rPr>
        <w:t>he National Youth Service Strategy for Wales</w:t>
      </w:r>
      <w:r w:rsidR="00B12649">
        <w:rPr>
          <w:rFonts w:ascii="Times New Roman" w:hAnsi="Times New Roman" w:cs="Times New Roman"/>
          <w:sz w:val="24"/>
          <w:szCs w:val="24"/>
        </w:rPr>
        <w:t xml:space="preserve"> provides examples of these important characteristics</w:t>
      </w:r>
      <w:r w:rsidR="00880723">
        <w:rPr>
          <w:rFonts w:ascii="Times New Roman" w:hAnsi="Times New Roman" w:cs="Times New Roman"/>
          <w:sz w:val="24"/>
          <w:szCs w:val="24"/>
        </w:rPr>
        <w:t xml:space="preserve"> </w:t>
      </w:r>
      <w:r w:rsidR="00880723" w:rsidRPr="00AC54E6">
        <w:rPr>
          <w:rFonts w:ascii="Times New Roman" w:hAnsi="Times New Roman" w:cs="Times New Roman"/>
          <w:sz w:val="24"/>
          <w:szCs w:val="24"/>
        </w:rPr>
        <w:t>(W</w:t>
      </w:r>
      <w:r w:rsidR="006F07A2" w:rsidRPr="00AC54E6">
        <w:rPr>
          <w:rFonts w:ascii="Times New Roman" w:hAnsi="Times New Roman" w:cs="Times New Roman"/>
          <w:sz w:val="24"/>
          <w:szCs w:val="24"/>
        </w:rPr>
        <w:t>AG</w:t>
      </w:r>
      <w:r w:rsidR="00880723" w:rsidRPr="00AC54E6">
        <w:rPr>
          <w:rFonts w:ascii="Times New Roman" w:hAnsi="Times New Roman" w:cs="Times New Roman"/>
          <w:sz w:val="24"/>
          <w:szCs w:val="24"/>
        </w:rPr>
        <w:t>, 2007, p.</w:t>
      </w:r>
      <w:r w:rsidR="005D6F27">
        <w:rPr>
          <w:rFonts w:ascii="Times New Roman" w:hAnsi="Times New Roman" w:cs="Times New Roman"/>
          <w:sz w:val="24"/>
          <w:szCs w:val="24"/>
        </w:rPr>
        <w:t xml:space="preserve"> </w:t>
      </w:r>
      <w:r w:rsidR="00880723" w:rsidRPr="00AC54E6">
        <w:rPr>
          <w:rFonts w:ascii="Times New Roman" w:hAnsi="Times New Roman" w:cs="Times New Roman"/>
          <w:sz w:val="24"/>
          <w:szCs w:val="24"/>
        </w:rPr>
        <w:t>3)</w:t>
      </w:r>
      <w:r w:rsidR="00DA5DC8" w:rsidRPr="00AC54E6">
        <w:rPr>
          <w:rFonts w:ascii="Times New Roman" w:hAnsi="Times New Roman" w:cs="Times New Roman"/>
          <w:sz w:val="24"/>
          <w:szCs w:val="24"/>
        </w:rPr>
        <w:t>.</w:t>
      </w:r>
      <w:r w:rsidR="00DA5DC8">
        <w:rPr>
          <w:rFonts w:ascii="Times New Roman" w:hAnsi="Times New Roman" w:cs="Times New Roman"/>
          <w:sz w:val="24"/>
          <w:szCs w:val="24"/>
        </w:rPr>
        <w:t xml:space="preserve"> These</w:t>
      </w:r>
      <w:r w:rsidR="00B12649">
        <w:rPr>
          <w:rFonts w:ascii="Times New Roman" w:hAnsi="Times New Roman" w:cs="Times New Roman"/>
          <w:sz w:val="24"/>
          <w:szCs w:val="24"/>
        </w:rPr>
        <w:t xml:space="preserve"> </w:t>
      </w:r>
      <w:r w:rsidR="00DA5DC8">
        <w:rPr>
          <w:rFonts w:ascii="Times New Roman" w:hAnsi="Times New Roman" w:cs="Times New Roman"/>
          <w:sz w:val="24"/>
          <w:szCs w:val="24"/>
        </w:rPr>
        <w:t>include the ‘v</w:t>
      </w:r>
      <w:r w:rsidRPr="000D4CEC">
        <w:rPr>
          <w:rFonts w:ascii="Times New Roman" w:hAnsi="Times New Roman" w:cs="Times New Roman"/>
          <w:sz w:val="24"/>
          <w:szCs w:val="24"/>
        </w:rPr>
        <w:t xml:space="preserve">oluntary </w:t>
      </w:r>
      <w:r w:rsidR="00DA5DC8">
        <w:rPr>
          <w:rFonts w:ascii="Times New Roman" w:hAnsi="Times New Roman" w:cs="Times New Roman"/>
          <w:sz w:val="24"/>
          <w:szCs w:val="24"/>
        </w:rPr>
        <w:t>engagement’</w:t>
      </w:r>
      <w:r w:rsidRPr="000D4CEC">
        <w:rPr>
          <w:rFonts w:ascii="Times New Roman" w:hAnsi="Times New Roman" w:cs="Times New Roman"/>
          <w:sz w:val="24"/>
          <w:szCs w:val="24"/>
        </w:rPr>
        <w:t xml:space="preserve"> </w:t>
      </w:r>
      <w:r w:rsidR="00DA5DC8">
        <w:rPr>
          <w:rFonts w:ascii="Times New Roman" w:hAnsi="Times New Roman" w:cs="Times New Roman"/>
          <w:sz w:val="24"/>
          <w:szCs w:val="24"/>
        </w:rPr>
        <w:t>of</w:t>
      </w:r>
      <w:r w:rsidRPr="000D4CEC">
        <w:rPr>
          <w:rFonts w:ascii="Times New Roman" w:hAnsi="Times New Roman" w:cs="Times New Roman"/>
          <w:sz w:val="24"/>
          <w:szCs w:val="24"/>
        </w:rPr>
        <w:t xml:space="preserve"> young people</w:t>
      </w:r>
      <w:r w:rsidR="00244C82">
        <w:rPr>
          <w:rFonts w:ascii="Times New Roman" w:hAnsi="Times New Roman" w:cs="Times New Roman"/>
          <w:sz w:val="24"/>
          <w:szCs w:val="24"/>
        </w:rPr>
        <w:t xml:space="preserve"> who are </w:t>
      </w:r>
      <w:r w:rsidR="00DA5DC8">
        <w:rPr>
          <w:rFonts w:ascii="Times New Roman" w:hAnsi="Times New Roman" w:cs="Times New Roman"/>
          <w:sz w:val="24"/>
          <w:szCs w:val="24"/>
        </w:rPr>
        <w:t xml:space="preserve">aged between eleven and twenty-five years old. </w:t>
      </w:r>
      <w:r w:rsidR="00803FE1">
        <w:rPr>
          <w:rFonts w:ascii="Times New Roman" w:hAnsi="Times New Roman" w:cs="Times New Roman"/>
          <w:sz w:val="24"/>
          <w:szCs w:val="24"/>
        </w:rPr>
        <w:t>Secondly, t</w:t>
      </w:r>
      <w:r w:rsidR="00DA5DC8">
        <w:rPr>
          <w:rFonts w:ascii="Times New Roman" w:hAnsi="Times New Roman" w:cs="Times New Roman"/>
          <w:sz w:val="24"/>
          <w:szCs w:val="24"/>
        </w:rPr>
        <w:t xml:space="preserve">he work </w:t>
      </w:r>
      <w:r w:rsidR="00244C82">
        <w:rPr>
          <w:rFonts w:ascii="Times New Roman" w:hAnsi="Times New Roman" w:cs="Times New Roman"/>
          <w:sz w:val="24"/>
          <w:szCs w:val="24"/>
        </w:rPr>
        <w:t xml:space="preserve">focuses on </w:t>
      </w:r>
      <w:r w:rsidR="00803FE1">
        <w:rPr>
          <w:rFonts w:ascii="Times New Roman" w:hAnsi="Times New Roman" w:cs="Times New Roman"/>
          <w:sz w:val="24"/>
          <w:szCs w:val="24"/>
        </w:rPr>
        <w:t>educating</w:t>
      </w:r>
      <w:r w:rsidR="00244C82">
        <w:rPr>
          <w:rFonts w:ascii="Times New Roman" w:hAnsi="Times New Roman" w:cs="Times New Roman"/>
          <w:sz w:val="24"/>
          <w:szCs w:val="24"/>
        </w:rPr>
        <w:t xml:space="preserve"> young people</w:t>
      </w:r>
      <w:r w:rsidR="00803FE1">
        <w:rPr>
          <w:rFonts w:ascii="Times New Roman" w:hAnsi="Times New Roman" w:cs="Times New Roman"/>
          <w:sz w:val="24"/>
          <w:szCs w:val="24"/>
        </w:rPr>
        <w:t xml:space="preserve"> using primarily a </w:t>
      </w:r>
      <w:r w:rsidR="00244C82">
        <w:rPr>
          <w:rFonts w:ascii="Times New Roman" w:hAnsi="Times New Roman" w:cs="Times New Roman"/>
          <w:sz w:val="24"/>
          <w:szCs w:val="24"/>
        </w:rPr>
        <w:t>‘</w:t>
      </w:r>
      <w:r w:rsidR="00DA5DC8">
        <w:rPr>
          <w:rFonts w:ascii="Times New Roman" w:hAnsi="Times New Roman" w:cs="Times New Roman"/>
          <w:sz w:val="24"/>
          <w:szCs w:val="24"/>
        </w:rPr>
        <w:t>non-formal</w:t>
      </w:r>
      <w:r w:rsidR="00244C82">
        <w:rPr>
          <w:rFonts w:ascii="Times New Roman" w:hAnsi="Times New Roman" w:cs="Times New Roman"/>
          <w:sz w:val="24"/>
          <w:szCs w:val="24"/>
        </w:rPr>
        <w:t xml:space="preserve"> approach’</w:t>
      </w:r>
      <w:r w:rsidR="00DA5DC8">
        <w:rPr>
          <w:rFonts w:ascii="Times New Roman" w:hAnsi="Times New Roman" w:cs="Times New Roman"/>
          <w:sz w:val="24"/>
          <w:szCs w:val="24"/>
        </w:rPr>
        <w:t xml:space="preserve">. Another characteristic </w:t>
      </w:r>
      <w:r w:rsidR="00244C82">
        <w:rPr>
          <w:rFonts w:ascii="Times New Roman" w:hAnsi="Times New Roman" w:cs="Times New Roman"/>
          <w:sz w:val="24"/>
          <w:szCs w:val="24"/>
        </w:rPr>
        <w:t xml:space="preserve">identified </w:t>
      </w:r>
      <w:r w:rsidR="00DA5DC8">
        <w:rPr>
          <w:rFonts w:ascii="Times New Roman" w:hAnsi="Times New Roman" w:cs="Times New Roman"/>
          <w:sz w:val="24"/>
          <w:szCs w:val="24"/>
        </w:rPr>
        <w:t xml:space="preserve">is </w:t>
      </w:r>
      <w:r w:rsidR="00244C82">
        <w:rPr>
          <w:rFonts w:ascii="Times New Roman" w:hAnsi="Times New Roman" w:cs="Times New Roman"/>
          <w:sz w:val="24"/>
          <w:szCs w:val="24"/>
        </w:rPr>
        <w:t>that youth work</w:t>
      </w:r>
      <w:r w:rsidR="00803FE1">
        <w:rPr>
          <w:rFonts w:ascii="Times New Roman" w:hAnsi="Times New Roman" w:cs="Times New Roman"/>
          <w:sz w:val="24"/>
          <w:szCs w:val="24"/>
        </w:rPr>
        <w:t xml:space="preserve"> is</w:t>
      </w:r>
      <w:r w:rsidR="00244C82">
        <w:rPr>
          <w:rFonts w:ascii="Times New Roman" w:hAnsi="Times New Roman" w:cs="Times New Roman"/>
          <w:sz w:val="24"/>
          <w:szCs w:val="24"/>
        </w:rPr>
        <w:t xml:space="preserve"> available </w:t>
      </w:r>
      <w:r w:rsidR="00DA5DC8">
        <w:rPr>
          <w:rFonts w:ascii="Times New Roman" w:hAnsi="Times New Roman" w:cs="Times New Roman"/>
          <w:sz w:val="24"/>
          <w:szCs w:val="24"/>
        </w:rPr>
        <w:t>to all young</w:t>
      </w:r>
      <w:r w:rsidR="00536D28">
        <w:rPr>
          <w:rFonts w:ascii="Times New Roman" w:hAnsi="Times New Roman" w:cs="Times New Roman"/>
          <w:sz w:val="24"/>
          <w:szCs w:val="24"/>
        </w:rPr>
        <w:t xml:space="preserve"> </w:t>
      </w:r>
      <w:r w:rsidR="00DA5DC8">
        <w:rPr>
          <w:rFonts w:ascii="Times New Roman" w:hAnsi="Times New Roman" w:cs="Times New Roman"/>
          <w:sz w:val="24"/>
          <w:szCs w:val="24"/>
        </w:rPr>
        <w:t>people</w:t>
      </w:r>
      <w:r w:rsidR="00803FE1">
        <w:rPr>
          <w:rFonts w:ascii="Times New Roman" w:hAnsi="Times New Roman" w:cs="Times New Roman"/>
          <w:sz w:val="24"/>
          <w:szCs w:val="24"/>
        </w:rPr>
        <w:t xml:space="preserve"> and does not discriminate. F</w:t>
      </w:r>
      <w:r w:rsidR="00DA5DC8">
        <w:rPr>
          <w:rFonts w:ascii="Times New Roman" w:hAnsi="Times New Roman" w:cs="Times New Roman"/>
          <w:sz w:val="24"/>
          <w:szCs w:val="24"/>
        </w:rPr>
        <w:t xml:space="preserve">inally, </w:t>
      </w:r>
      <w:r w:rsidR="00803FE1">
        <w:rPr>
          <w:rFonts w:ascii="Times New Roman" w:hAnsi="Times New Roman" w:cs="Times New Roman"/>
          <w:sz w:val="24"/>
          <w:szCs w:val="24"/>
        </w:rPr>
        <w:t xml:space="preserve">youth work ensures that young people take the lead in activities and opportunities </w:t>
      </w:r>
      <w:r w:rsidR="00880723">
        <w:rPr>
          <w:rFonts w:ascii="Times New Roman" w:hAnsi="Times New Roman" w:cs="Times New Roman"/>
          <w:sz w:val="24"/>
          <w:szCs w:val="24"/>
        </w:rPr>
        <w:t>that are accessible</w:t>
      </w:r>
      <w:r w:rsidR="00803FE1">
        <w:rPr>
          <w:rFonts w:ascii="Times New Roman" w:hAnsi="Times New Roman" w:cs="Times New Roman"/>
          <w:sz w:val="24"/>
          <w:szCs w:val="24"/>
        </w:rPr>
        <w:t xml:space="preserve"> to them</w:t>
      </w:r>
      <w:r w:rsidR="00FB0646">
        <w:rPr>
          <w:rFonts w:ascii="Times New Roman" w:hAnsi="Times New Roman" w:cs="Times New Roman"/>
          <w:sz w:val="24"/>
          <w:szCs w:val="24"/>
        </w:rPr>
        <w:t xml:space="preserve">. </w:t>
      </w:r>
      <w:r w:rsidR="00E24371">
        <w:rPr>
          <w:rFonts w:ascii="Times New Roman" w:hAnsi="Times New Roman" w:cs="Times New Roman"/>
          <w:sz w:val="24"/>
          <w:szCs w:val="24"/>
        </w:rPr>
        <w:t xml:space="preserve"> </w:t>
      </w:r>
    </w:p>
    <w:p w14:paraId="2879F8D3" w14:textId="77777777" w:rsidR="004B211F" w:rsidRDefault="004B211F" w:rsidP="008817A8">
      <w:pPr>
        <w:spacing w:line="360" w:lineRule="auto"/>
        <w:jc w:val="both"/>
        <w:rPr>
          <w:rFonts w:ascii="Times New Roman" w:hAnsi="Times New Roman" w:cs="Times New Roman"/>
          <w:sz w:val="24"/>
          <w:szCs w:val="24"/>
        </w:rPr>
      </w:pPr>
    </w:p>
    <w:p w14:paraId="62943F6C" w14:textId="77777777" w:rsidR="008817A8" w:rsidRDefault="00DA5DC8" w:rsidP="006C6517">
      <w:pPr>
        <w:kinsoku w:val="0"/>
        <w:overflowPunct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O</w:t>
      </w:r>
      <w:r w:rsidR="00ED6612" w:rsidRPr="00F2695A">
        <w:rPr>
          <w:rFonts w:ascii="Times New Roman" w:hAnsi="Times New Roman" w:cs="Times New Roman"/>
          <w:sz w:val="24"/>
          <w:szCs w:val="24"/>
        </w:rPr>
        <w:t xml:space="preserve">n the other </w:t>
      </w:r>
      <w:r w:rsidRPr="00F2695A">
        <w:rPr>
          <w:rFonts w:ascii="Times New Roman" w:hAnsi="Times New Roman" w:cs="Times New Roman"/>
          <w:sz w:val="24"/>
          <w:szCs w:val="24"/>
        </w:rPr>
        <w:t>hand</w:t>
      </w:r>
      <w:r w:rsidRPr="00AC54E6">
        <w:rPr>
          <w:rFonts w:ascii="Times New Roman" w:hAnsi="Times New Roman" w:cs="Times New Roman"/>
          <w:sz w:val="24"/>
          <w:szCs w:val="24"/>
        </w:rPr>
        <w:t>,</w:t>
      </w:r>
      <w:r w:rsidR="00ED6612" w:rsidRPr="00AC54E6">
        <w:rPr>
          <w:rFonts w:ascii="Times New Roman" w:hAnsi="Times New Roman" w:cs="Times New Roman"/>
          <w:sz w:val="24"/>
          <w:szCs w:val="24"/>
        </w:rPr>
        <w:t xml:space="preserve"> </w:t>
      </w:r>
      <w:r w:rsidR="00A82C44" w:rsidRPr="00AC54E6">
        <w:rPr>
          <w:rFonts w:ascii="Times New Roman" w:hAnsi="Times New Roman" w:cs="Times New Roman"/>
          <w:sz w:val="24"/>
          <w:szCs w:val="24"/>
        </w:rPr>
        <w:t>Jeffs and Smith (20</w:t>
      </w:r>
      <w:r w:rsidR="009508C2" w:rsidRPr="00AC54E6">
        <w:rPr>
          <w:rFonts w:ascii="Times New Roman" w:hAnsi="Times New Roman" w:cs="Times New Roman"/>
          <w:sz w:val="24"/>
          <w:szCs w:val="24"/>
        </w:rPr>
        <w:t>10</w:t>
      </w:r>
      <w:r w:rsidR="006F07A2" w:rsidRPr="00AC54E6">
        <w:rPr>
          <w:rFonts w:ascii="Times New Roman" w:hAnsi="Times New Roman" w:cs="Times New Roman"/>
          <w:sz w:val="24"/>
          <w:szCs w:val="24"/>
        </w:rPr>
        <w:t>,</w:t>
      </w:r>
      <w:r w:rsidR="00880723" w:rsidRPr="00AC54E6">
        <w:rPr>
          <w:rFonts w:ascii="Times New Roman" w:hAnsi="Times New Roman" w:cs="Times New Roman"/>
          <w:sz w:val="24"/>
          <w:szCs w:val="24"/>
        </w:rPr>
        <w:t xml:space="preserve"> p</w:t>
      </w:r>
      <w:r w:rsidR="005D6F27">
        <w:rPr>
          <w:rFonts w:ascii="Times New Roman" w:hAnsi="Times New Roman" w:cs="Times New Roman"/>
          <w:sz w:val="24"/>
          <w:szCs w:val="24"/>
        </w:rPr>
        <w:t>p</w:t>
      </w:r>
      <w:r w:rsidR="00880723" w:rsidRPr="00AC54E6">
        <w:rPr>
          <w:rFonts w:ascii="Times New Roman" w:hAnsi="Times New Roman" w:cs="Times New Roman"/>
          <w:sz w:val="24"/>
          <w:szCs w:val="24"/>
        </w:rPr>
        <w:t>.</w:t>
      </w:r>
      <w:r w:rsidR="005D6F27">
        <w:rPr>
          <w:rFonts w:ascii="Times New Roman" w:hAnsi="Times New Roman" w:cs="Times New Roman"/>
          <w:sz w:val="24"/>
          <w:szCs w:val="24"/>
        </w:rPr>
        <w:t xml:space="preserve"> </w:t>
      </w:r>
      <w:r w:rsidR="00880723" w:rsidRPr="00AC54E6">
        <w:rPr>
          <w:rFonts w:ascii="Times New Roman" w:hAnsi="Times New Roman" w:cs="Times New Roman"/>
          <w:sz w:val="24"/>
          <w:szCs w:val="24"/>
        </w:rPr>
        <w:t>1-3</w:t>
      </w:r>
      <w:r w:rsidR="00A82C44" w:rsidRPr="00AC54E6">
        <w:rPr>
          <w:rFonts w:ascii="Times New Roman" w:hAnsi="Times New Roman" w:cs="Times New Roman"/>
          <w:sz w:val="24"/>
          <w:szCs w:val="24"/>
        </w:rPr>
        <w:t>)</w:t>
      </w:r>
      <w:r w:rsidR="001855B9" w:rsidRPr="00AC54E6">
        <w:rPr>
          <w:rFonts w:ascii="Times New Roman" w:hAnsi="Times New Roman" w:cs="Times New Roman"/>
          <w:sz w:val="24"/>
          <w:szCs w:val="24"/>
        </w:rPr>
        <w:t xml:space="preserve"> argue</w:t>
      </w:r>
      <w:r w:rsidR="001855B9" w:rsidRPr="00F2695A">
        <w:rPr>
          <w:rFonts w:ascii="Times New Roman" w:hAnsi="Times New Roman" w:cs="Times New Roman"/>
          <w:sz w:val="24"/>
          <w:szCs w:val="24"/>
        </w:rPr>
        <w:t xml:space="preserve"> that youth work is distinguished by </w:t>
      </w:r>
      <w:r w:rsidR="009508C2" w:rsidRPr="00F2695A">
        <w:rPr>
          <w:rFonts w:ascii="Times New Roman" w:hAnsi="Times New Roman" w:cs="Times New Roman"/>
          <w:sz w:val="24"/>
          <w:szCs w:val="24"/>
        </w:rPr>
        <w:t>five</w:t>
      </w:r>
      <w:r w:rsidR="00A82C44" w:rsidRPr="000D4CEC">
        <w:rPr>
          <w:rFonts w:ascii="Times New Roman" w:hAnsi="Times New Roman" w:cs="Times New Roman"/>
          <w:sz w:val="24"/>
          <w:szCs w:val="24"/>
        </w:rPr>
        <w:t xml:space="preserve"> elements</w:t>
      </w:r>
      <w:r w:rsidR="001855B9" w:rsidRPr="00F2695A">
        <w:rPr>
          <w:rFonts w:ascii="Times New Roman" w:hAnsi="Times New Roman" w:cs="Times New Roman"/>
          <w:sz w:val="24"/>
          <w:szCs w:val="24"/>
        </w:rPr>
        <w:t xml:space="preserve"> which all </w:t>
      </w:r>
      <w:r w:rsidR="003B1166" w:rsidRPr="00F2695A">
        <w:rPr>
          <w:rFonts w:ascii="Times New Roman" w:hAnsi="Times New Roman" w:cs="Times New Roman"/>
          <w:sz w:val="24"/>
          <w:szCs w:val="24"/>
        </w:rPr>
        <w:t>must</w:t>
      </w:r>
      <w:r w:rsidR="001855B9" w:rsidRPr="00F2695A">
        <w:rPr>
          <w:rFonts w:ascii="Times New Roman" w:hAnsi="Times New Roman" w:cs="Times New Roman"/>
          <w:sz w:val="24"/>
          <w:szCs w:val="24"/>
        </w:rPr>
        <w:t xml:space="preserve"> be</w:t>
      </w:r>
      <w:r w:rsidR="00A82C44" w:rsidRPr="000D4CEC">
        <w:rPr>
          <w:rFonts w:ascii="Times New Roman" w:hAnsi="Times New Roman" w:cs="Times New Roman"/>
          <w:sz w:val="24"/>
          <w:szCs w:val="24"/>
        </w:rPr>
        <w:t xml:space="preserve"> present</w:t>
      </w:r>
      <w:r>
        <w:rPr>
          <w:rFonts w:ascii="Times New Roman" w:hAnsi="Times New Roman" w:cs="Times New Roman"/>
          <w:sz w:val="24"/>
          <w:szCs w:val="24"/>
        </w:rPr>
        <w:t xml:space="preserve"> </w:t>
      </w:r>
      <w:r w:rsidR="003B1166">
        <w:rPr>
          <w:rFonts w:ascii="Times New Roman" w:hAnsi="Times New Roman" w:cs="Times New Roman"/>
          <w:sz w:val="24"/>
          <w:szCs w:val="24"/>
        </w:rPr>
        <w:t>for</w:t>
      </w:r>
      <w:r>
        <w:rPr>
          <w:rFonts w:ascii="Times New Roman" w:hAnsi="Times New Roman" w:cs="Times New Roman"/>
          <w:sz w:val="24"/>
          <w:szCs w:val="24"/>
        </w:rPr>
        <w:t xml:space="preserve"> youth work</w:t>
      </w:r>
      <w:r w:rsidR="003B1166">
        <w:rPr>
          <w:rFonts w:ascii="Times New Roman" w:hAnsi="Times New Roman" w:cs="Times New Roman"/>
          <w:sz w:val="24"/>
          <w:szCs w:val="24"/>
        </w:rPr>
        <w:t xml:space="preserve"> to be defined</w:t>
      </w:r>
      <w:r>
        <w:rPr>
          <w:rFonts w:ascii="Times New Roman" w:hAnsi="Times New Roman" w:cs="Times New Roman"/>
          <w:sz w:val="24"/>
          <w:szCs w:val="24"/>
        </w:rPr>
        <w:t>. These include the ‘</w:t>
      </w:r>
      <w:r w:rsidR="00A82C44" w:rsidRPr="00DA5DC8">
        <w:rPr>
          <w:rFonts w:ascii="Times New Roman" w:hAnsi="Times New Roman" w:cs="Times New Roman"/>
          <w:sz w:val="24"/>
          <w:szCs w:val="24"/>
        </w:rPr>
        <w:t>voluntary</w:t>
      </w:r>
      <w:r w:rsidR="00AA62D0" w:rsidRPr="00DA5DC8">
        <w:rPr>
          <w:rFonts w:ascii="Times New Roman" w:hAnsi="Times New Roman" w:cs="Times New Roman"/>
          <w:sz w:val="24"/>
          <w:szCs w:val="24"/>
        </w:rPr>
        <w:t xml:space="preserve"> participation</w:t>
      </w:r>
      <w:r w:rsidRPr="00DA5DC8">
        <w:rPr>
          <w:rFonts w:ascii="Times New Roman" w:hAnsi="Times New Roman" w:cs="Times New Roman"/>
          <w:sz w:val="24"/>
          <w:szCs w:val="24"/>
        </w:rPr>
        <w:t>’</w:t>
      </w:r>
      <w:r w:rsidR="001855B9" w:rsidRPr="00DA5DC8">
        <w:rPr>
          <w:rFonts w:ascii="Times New Roman" w:hAnsi="Times New Roman" w:cs="Times New Roman"/>
          <w:sz w:val="24"/>
          <w:szCs w:val="24"/>
        </w:rPr>
        <w:t xml:space="preserve"> </w:t>
      </w:r>
      <w:r w:rsidR="003B1166">
        <w:rPr>
          <w:rFonts w:ascii="Times New Roman" w:hAnsi="Times New Roman" w:cs="Times New Roman"/>
          <w:sz w:val="24"/>
          <w:szCs w:val="24"/>
        </w:rPr>
        <w:t>of young people</w:t>
      </w:r>
      <w:r w:rsidR="00367BC1">
        <w:rPr>
          <w:rFonts w:ascii="Times New Roman" w:hAnsi="Times New Roman" w:cs="Times New Roman"/>
          <w:sz w:val="24"/>
          <w:szCs w:val="24"/>
        </w:rPr>
        <w:t xml:space="preserve"> aged between eleven to twenty-five</w:t>
      </w:r>
      <w:r w:rsidR="008817A8">
        <w:rPr>
          <w:rFonts w:ascii="Times New Roman" w:hAnsi="Times New Roman" w:cs="Times New Roman"/>
          <w:sz w:val="24"/>
          <w:szCs w:val="24"/>
        </w:rPr>
        <w:t>,</w:t>
      </w:r>
      <w:r w:rsidR="003B1166">
        <w:rPr>
          <w:rFonts w:ascii="Times New Roman" w:hAnsi="Times New Roman" w:cs="Times New Roman"/>
          <w:sz w:val="24"/>
          <w:szCs w:val="24"/>
        </w:rPr>
        <w:t xml:space="preserve"> </w:t>
      </w:r>
      <w:r w:rsidRPr="00DA5DC8">
        <w:rPr>
          <w:rFonts w:ascii="Times New Roman" w:hAnsi="Times New Roman" w:cs="Times New Roman"/>
          <w:sz w:val="24"/>
          <w:szCs w:val="24"/>
        </w:rPr>
        <w:t>‘</w:t>
      </w:r>
      <w:r w:rsidR="00A82C44" w:rsidRPr="00DA5DC8">
        <w:rPr>
          <w:rFonts w:ascii="Times New Roman" w:hAnsi="Times New Roman" w:cs="Times New Roman"/>
          <w:sz w:val="24"/>
          <w:szCs w:val="24"/>
        </w:rPr>
        <w:t>educatio</w:t>
      </w:r>
      <w:r w:rsidR="00803FE1">
        <w:rPr>
          <w:rFonts w:ascii="Times New Roman" w:hAnsi="Times New Roman" w:cs="Times New Roman"/>
          <w:sz w:val="24"/>
          <w:szCs w:val="24"/>
        </w:rPr>
        <w:t>n</w:t>
      </w:r>
      <w:r w:rsidR="00AA62D0" w:rsidRPr="00DA5DC8">
        <w:rPr>
          <w:rFonts w:ascii="Times New Roman" w:hAnsi="Times New Roman" w:cs="Times New Roman"/>
          <w:sz w:val="24"/>
          <w:szCs w:val="24"/>
        </w:rPr>
        <w:t xml:space="preserve"> and welfare</w:t>
      </w:r>
      <w:r w:rsidRPr="00DA5DC8">
        <w:rPr>
          <w:rFonts w:ascii="Times New Roman" w:hAnsi="Times New Roman" w:cs="Times New Roman"/>
          <w:i/>
          <w:iCs/>
          <w:sz w:val="24"/>
          <w:szCs w:val="24"/>
        </w:rPr>
        <w:t>,</w:t>
      </w:r>
      <w:r w:rsidR="00367BC1">
        <w:rPr>
          <w:rFonts w:ascii="Times New Roman" w:hAnsi="Times New Roman" w:cs="Times New Roman"/>
          <w:i/>
          <w:iCs/>
          <w:sz w:val="24"/>
          <w:szCs w:val="24"/>
        </w:rPr>
        <w:t xml:space="preserve"> </w:t>
      </w:r>
      <w:r w:rsidR="00AA62D0" w:rsidRPr="00F2695A">
        <w:rPr>
          <w:rFonts w:ascii="Times New Roman" w:hAnsi="Times New Roman" w:cs="Times New Roman"/>
          <w:sz w:val="24"/>
          <w:szCs w:val="24"/>
        </w:rPr>
        <w:t>association, relationship and community</w:t>
      </w:r>
      <w:r>
        <w:rPr>
          <w:rFonts w:ascii="Times New Roman" w:hAnsi="Times New Roman" w:cs="Times New Roman"/>
          <w:sz w:val="24"/>
          <w:szCs w:val="24"/>
        </w:rPr>
        <w:t>’</w:t>
      </w:r>
      <w:r w:rsidR="00AA62D0" w:rsidRPr="00F2695A">
        <w:rPr>
          <w:rFonts w:ascii="Times New Roman" w:hAnsi="Times New Roman" w:cs="Times New Roman"/>
          <w:sz w:val="24"/>
          <w:szCs w:val="24"/>
        </w:rPr>
        <w:t xml:space="preserve"> </w:t>
      </w:r>
      <w:r>
        <w:rPr>
          <w:rFonts w:ascii="Times New Roman" w:hAnsi="Times New Roman" w:cs="Times New Roman"/>
          <w:sz w:val="24"/>
          <w:szCs w:val="24"/>
        </w:rPr>
        <w:t>and finally, youth work</w:t>
      </w:r>
      <w:r w:rsidR="003B1166">
        <w:rPr>
          <w:rFonts w:ascii="Times New Roman" w:hAnsi="Times New Roman" w:cs="Times New Roman"/>
          <w:sz w:val="24"/>
          <w:szCs w:val="24"/>
        </w:rPr>
        <w:t>ers</w:t>
      </w:r>
      <w:r>
        <w:rPr>
          <w:rFonts w:ascii="Times New Roman" w:hAnsi="Times New Roman" w:cs="Times New Roman"/>
          <w:sz w:val="24"/>
          <w:szCs w:val="24"/>
        </w:rPr>
        <w:t xml:space="preserve"> should be </w:t>
      </w:r>
      <w:r w:rsidR="00AA62D0" w:rsidRPr="00F2695A">
        <w:rPr>
          <w:rFonts w:ascii="Times New Roman" w:hAnsi="Times New Roman" w:cs="Times New Roman"/>
          <w:sz w:val="24"/>
          <w:szCs w:val="24"/>
        </w:rPr>
        <w:t xml:space="preserve">friendly, </w:t>
      </w:r>
      <w:r w:rsidR="003B1166" w:rsidRPr="00F2695A">
        <w:rPr>
          <w:rFonts w:ascii="Times New Roman" w:hAnsi="Times New Roman" w:cs="Times New Roman"/>
          <w:sz w:val="24"/>
          <w:szCs w:val="24"/>
        </w:rPr>
        <w:t>accessible,</w:t>
      </w:r>
      <w:r w:rsidR="00AA62D0" w:rsidRPr="00F2695A">
        <w:rPr>
          <w:rFonts w:ascii="Times New Roman" w:hAnsi="Times New Roman" w:cs="Times New Roman"/>
          <w:sz w:val="24"/>
          <w:szCs w:val="24"/>
        </w:rPr>
        <w:t xml:space="preserve"> and responsive while acting with integrity</w:t>
      </w:r>
      <w:r w:rsidR="003B1166">
        <w:rPr>
          <w:rFonts w:ascii="Times New Roman" w:hAnsi="Times New Roman" w:cs="Times New Roman"/>
          <w:sz w:val="24"/>
          <w:szCs w:val="24"/>
        </w:rPr>
        <w:t>’</w:t>
      </w:r>
      <w:r w:rsidR="00AA62D0" w:rsidRPr="00F2695A">
        <w:rPr>
          <w:rFonts w:ascii="Times New Roman" w:hAnsi="Times New Roman" w:cs="Times New Roman"/>
          <w:sz w:val="24"/>
          <w:szCs w:val="24"/>
        </w:rPr>
        <w:t>.</w:t>
      </w:r>
      <w:r w:rsidR="001855B9" w:rsidRPr="00F2695A">
        <w:rPr>
          <w:rFonts w:ascii="Times New Roman" w:hAnsi="Times New Roman" w:cs="Times New Roman"/>
          <w:sz w:val="24"/>
          <w:szCs w:val="24"/>
        </w:rPr>
        <w:t xml:space="preserve"> </w:t>
      </w:r>
      <w:r w:rsidR="003B1166">
        <w:rPr>
          <w:rFonts w:ascii="Times New Roman" w:hAnsi="Times New Roman" w:cs="Times New Roman"/>
          <w:sz w:val="24"/>
          <w:szCs w:val="24"/>
        </w:rPr>
        <w:t xml:space="preserve">Both sources </w:t>
      </w:r>
      <w:r w:rsidR="001855B9" w:rsidRPr="00F2695A">
        <w:rPr>
          <w:rFonts w:ascii="Times New Roman" w:hAnsi="Times New Roman" w:cs="Times New Roman"/>
          <w:sz w:val="24"/>
          <w:szCs w:val="24"/>
        </w:rPr>
        <w:t>identif</w:t>
      </w:r>
      <w:r w:rsidR="003B1166">
        <w:rPr>
          <w:rFonts w:ascii="Times New Roman" w:hAnsi="Times New Roman" w:cs="Times New Roman"/>
          <w:sz w:val="24"/>
          <w:szCs w:val="24"/>
        </w:rPr>
        <w:t>y</w:t>
      </w:r>
      <w:r w:rsidR="001855B9" w:rsidRPr="00F2695A">
        <w:rPr>
          <w:rFonts w:ascii="Times New Roman" w:hAnsi="Times New Roman" w:cs="Times New Roman"/>
          <w:sz w:val="24"/>
          <w:szCs w:val="24"/>
        </w:rPr>
        <w:t xml:space="preserve"> </w:t>
      </w:r>
      <w:r w:rsidR="003B1166">
        <w:rPr>
          <w:rFonts w:ascii="Times New Roman" w:hAnsi="Times New Roman" w:cs="Times New Roman"/>
          <w:sz w:val="24"/>
          <w:szCs w:val="24"/>
        </w:rPr>
        <w:t>the</w:t>
      </w:r>
      <w:r w:rsidR="001855B9" w:rsidRPr="00F2695A">
        <w:rPr>
          <w:rFonts w:ascii="Times New Roman" w:hAnsi="Times New Roman" w:cs="Times New Roman"/>
          <w:sz w:val="24"/>
          <w:szCs w:val="24"/>
        </w:rPr>
        <w:t xml:space="preserve"> voluntary relationship between young pe</w:t>
      </w:r>
      <w:r w:rsidR="003B1166">
        <w:rPr>
          <w:rFonts w:ascii="Times New Roman" w:hAnsi="Times New Roman" w:cs="Times New Roman"/>
          <w:sz w:val="24"/>
          <w:szCs w:val="24"/>
        </w:rPr>
        <w:t>ople</w:t>
      </w:r>
      <w:r w:rsidR="001855B9" w:rsidRPr="00F2695A">
        <w:rPr>
          <w:rFonts w:ascii="Times New Roman" w:hAnsi="Times New Roman" w:cs="Times New Roman"/>
          <w:sz w:val="24"/>
          <w:szCs w:val="24"/>
        </w:rPr>
        <w:t xml:space="preserve"> and youth worker</w:t>
      </w:r>
      <w:r w:rsidR="003B1166">
        <w:rPr>
          <w:rFonts w:ascii="Times New Roman" w:hAnsi="Times New Roman" w:cs="Times New Roman"/>
          <w:sz w:val="24"/>
          <w:szCs w:val="24"/>
        </w:rPr>
        <w:t xml:space="preserve">s as a key component of youth work. </w:t>
      </w:r>
      <w:r w:rsidR="00820542">
        <w:rPr>
          <w:rFonts w:ascii="Times New Roman" w:hAnsi="Times New Roman" w:cs="Times New Roman"/>
          <w:sz w:val="24"/>
          <w:szCs w:val="24"/>
        </w:rPr>
        <w:t xml:space="preserve">This voluntary principle means that young people can choose whether they engage with </w:t>
      </w:r>
      <w:r w:rsidR="00820542">
        <w:rPr>
          <w:rFonts w:ascii="Times New Roman" w:hAnsi="Times New Roman" w:cs="Times New Roman"/>
          <w:sz w:val="24"/>
          <w:szCs w:val="24"/>
        </w:rPr>
        <w:lastRenderedPageBreak/>
        <w:t xml:space="preserve">youth work or </w:t>
      </w:r>
      <w:r w:rsidR="00880723">
        <w:rPr>
          <w:rFonts w:ascii="Times New Roman" w:hAnsi="Times New Roman" w:cs="Times New Roman"/>
          <w:sz w:val="24"/>
          <w:szCs w:val="24"/>
        </w:rPr>
        <w:t xml:space="preserve">not, </w:t>
      </w:r>
      <w:r w:rsidR="00BD13B5">
        <w:rPr>
          <w:rFonts w:ascii="Times New Roman" w:hAnsi="Times New Roman" w:cs="Times New Roman"/>
          <w:sz w:val="24"/>
          <w:szCs w:val="24"/>
        </w:rPr>
        <w:t xml:space="preserve">‘tipping the balance of power and control in the young person’s favour’ </w:t>
      </w:r>
      <w:r w:rsidR="00BD13B5" w:rsidRPr="00AC54E6">
        <w:rPr>
          <w:rFonts w:ascii="Times New Roman" w:hAnsi="Times New Roman" w:cs="Times New Roman"/>
          <w:sz w:val="24"/>
          <w:szCs w:val="24"/>
        </w:rPr>
        <w:t>(Stanley, 1890</w:t>
      </w:r>
      <w:r w:rsidR="006353C8" w:rsidRPr="00AC54E6">
        <w:rPr>
          <w:rFonts w:ascii="Times New Roman" w:hAnsi="Times New Roman" w:cs="Times New Roman"/>
          <w:sz w:val="24"/>
          <w:szCs w:val="24"/>
        </w:rPr>
        <w:t xml:space="preserve"> cited in </w:t>
      </w:r>
      <w:proofErr w:type="spellStart"/>
      <w:r w:rsidR="006353C8" w:rsidRPr="00AC54E6">
        <w:rPr>
          <w:rFonts w:ascii="Times New Roman" w:hAnsi="Times New Roman" w:cs="Times New Roman"/>
          <w:sz w:val="24"/>
          <w:szCs w:val="24"/>
        </w:rPr>
        <w:t>Batsleer</w:t>
      </w:r>
      <w:proofErr w:type="spellEnd"/>
      <w:r w:rsidR="006353C8" w:rsidRPr="00AC54E6">
        <w:rPr>
          <w:rFonts w:ascii="Times New Roman" w:hAnsi="Times New Roman" w:cs="Times New Roman"/>
          <w:sz w:val="24"/>
          <w:szCs w:val="24"/>
        </w:rPr>
        <w:t xml:space="preserve"> and Davies, 2010</w:t>
      </w:r>
      <w:r w:rsidR="005D6F27">
        <w:rPr>
          <w:rFonts w:ascii="Times New Roman" w:hAnsi="Times New Roman" w:cs="Times New Roman"/>
          <w:sz w:val="24"/>
          <w:szCs w:val="24"/>
        </w:rPr>
        <w:t>,</w:t>
      </w:r>
      <w:r w:rsidR="00BD13B5" w:rsidRPr="00AC54E6">
        <w:rPr>
          <w:rFonts w:ascii="Times New Roman" w:hAnsi="Times New Roman" w:cs="Times New Roman"/>
          <w:sz w:val="24"/>
          <w:szCs w:val="24"/>
        </w:rPr>
        <w:t xml:space="preserve"> p.</w:t>
      </w:r>
      <w:r w:rsidR="005D6F27">
        <w:rPr>
          <w:rFonts w:ascii="Times New Roman" w:hAnsi="Times New Roman" w:cs="Times New Roman"/>
          <w:sz w:val="24"/>
          <w:szCs w:val="24"/>
        </w:rPr>
        <w:t xml:space="preserve"> </w:t>
      </w:r>
      <w:r w:rsidR="00BD13B5" w:rsidRPr="00AC54E6">
        <w:rPr>
          <w:rFonts w:ascii="Times New Roman" w:hAnsi="Times New Roman" w:cs="Times New Roman"/>
          <w:sz w:val="24"/>
          <w:szCs w:val="24"/>
        </w:rPr>
        <w:t>62).</w:t>
      </w:r>
      <w:r w:rsidR="00820542" w:rsidRPr="00AC54E6">
        <w:rPr>
          <w:rFonts w:ascii="Times New Roman" w:hAnsi="Times New Roman" w:cs="Times New Roman"/>
          <w:sz w:val="24"/>
          <w:szCs w:val="24"/>
        </w:rPr>
        <w:t xml:space="preserve"> </w:t>
      </w:r>
      <w:r w:rsidR="00367BC1" w:rsidRPr="00AC54E6">
        <w:rPr>
          <w:rFonts w:ascii="Times New Roman" w:hAnsi="Times New Roman" w:cs="Times New Roman"/>
          <w:sz w:val="24"/>
          <w:szCs w:val="24"/>
        </w:rPr>
        <w:t>The</w:t>
      </w:r>
      <w:r w:rsidR="00367BC1" w:rsidRPr="00367BC1">
        <w:rPr>
          <w:rFonts w:ascii="Times New Roman" w:hAnsi="Times New Roman" w:cs="Times New Roman"/>
          <w:sz w:val="24"/>
          <w:szCs w:val="24"/>
        </w:rPr>
        <w:t xml:space="preserve"> </w:t>
      </w:r>
      <w:proofErr w:type="spellStart"/>
      <w:r w:rsidR="00367BC1" w:rsidRPr="00367BC1">
        <w:rPr>
          <w:rFonts w:ascii="Times New Roman" w:hAnsi="Times New Roman" w:cs="Times New Roman"/>
          <w:sz w:val="24"/>
          <w:szCs w:val="24"/>
        </w:rPr>
        <w:t>Albermarle</w:t>
      </w:r>
      <w:proofErr w:type="spellEnd"/>
      <w:r w:rsidR="00367BC1" w:rsidRPr="00367BC1">
        <w:rPr>
          <w:rFonts w:ascii="Times New Roman" w:hAnsi="Times New Roman" w:cs="Times New Roman"/>
          <w:sz w:val="24"/>
          <w:szCs w:val="24"/>
        </w:rPr>
        <w:t xml:space="preserve"> Milson-Fairbairn and Thompson government report identifie</w:t>
      </w:r>
      <w:r w:rsidR="00367BC1">
        <w:rPr>
          <w:rFonts w:ascii="Times New Roman" w:hAnsi="Times New Roman" w:cs="Times New Roman"/>
          <w:sz w:val="24"/>
          <w:szCs w:val="24"/>
        </w:rPr>
        <w:t>s</w:t>
      </w:r>
      <w:r w:rsidR="00367BC1" w:rsidRPr="00367BC1">
        <w:rPr>
          <w:rFonts w:ascii="Times New Roman" w:hAnsi="Times New Roman" w:cs="Times New Roman"/>
          <w:sz w:val="24"/>
          <w:szCs w:val="24"/>
        </w:rPr>
        <w:t xml:space="preserve"> the </w:t>
      </w:r>
      <w:r w:rsidR="00367BC1">
        <w:rPr>
          <w:rFonts w:ascii="Times New Roman" w:hAnsi="Times New Roman" w:cs="Times New Roman"/>
          <w:sz w:val="24"/>
          <w:szCs w:val="24"/>
        </w:rPr>
        <w:t>‘</w:t>
      </w:r>
      <w:r w:rsidR="00367BC1" w:rsidRPr="00367BC1">
        <w:rPr>
          <w:rFonts w:ascii="Times New Roman" w:hAnsi="Times New Roman" w:cs="Times New Roman"/>
          <w:sz w:val="24"/>
          <w:szCs w:val="24"/>
        </w:rPr>
        <w:t>voluntary principle</w:t>
      </w:r>
      <w:r w:rsidR="00367BC1">
        <w:rPr>
          <w:rFonts w:ascii="Times New Roman" w:hAnsi="Times New Roman" w:cs="Times New Roman"/>
          <w:sz w:val="24"/>
          <w:szCs w:val="24"/>
        </w:rPr>
        <w:t>’</w:t>
      </w:r>
      <w:r w:rsidR="00367BC1" w:rsidRPr="00367BC1">
        <w:rPr>
          <w:rFonts w:ascii="Times New Roman" w:hAnsi="Times New Roman" w:cs="Times New Roman"/>
          <w:sz w:val="24"/>
          <w:szCs w:val="24"/>
        </w:rPr>
        <w:t xml:space="preserve"> of youth work as a key element</w:t>
      </w:r>
      <w:r w:rsidR="00367BC1">
        <w:rPr>
          <w:rFonts w:ascii="Times New Roman" w:hAnsi="Times New Roman" w:cs="Times New Roman"/>
          <w:sz w:val="24"/>
          <w:szCs w:val="24"/>
        </w:rPr>
        <w:t xml:space="preserve"> of the</w:t>
      </w:r>
      <w:r w:rsidR="00367BC1" w:rsidRPr="00367BC1">
        <w:rPr>
          <w:rFonts w:ascii="Times New Roman" w:hAnsi="Times New Roman" w:cs="Times New Roman"/>
          <w:sz w:val="24"/>
          <w:szCs w:val="24"/>
        </w:rPr>
        <w:t xml:space="preserve"> </w:t>
      </w:r>
      <w:r w:rsidR="00367BC1" w:rsidRPr="00AC54E6">
        <w:rPr>
          <w:rFonts w:ascii="Times New Roman" w:hAnsi="Times New Roman" w:cs="Times New Roman"/>
          <w:sz w:val="24"/>
          <w:szCs w:val="24"/>
        </w:rPr>
        <w:t>profession</w:t>
      </w:r>
      <w:r w:rsidR="00042E63" w:rsidRPr="00AC54E6">
        <w:rPr>
          <w:rFonts w:ascii="Times New Roman" w:hAnsi="Times New Roman" w:cs="Times New Roman"/>
          <w:sz w:val="24"/>
          <w:szCs w:val="24"/>
        </w:rPr>
        <w:t xml:space="preserve"> (</w:t>
      </w:r>
      <w:r w:rsidR="00367BC1" w:rsidRPr="00AC54E6">
        <w:rPr>
          <w:rFonts w:ascii="Times New Roman" w:hAnsi="Times New Roman" w:cs="Times New Roman"/>
          <w:sz w:val="24"/>
          <w:szCs w:val="24"/>
        </w:rPr>
        <w:t>Ord, 2009, p.</w:t>
      </w:r>
      <w:r w:rsidR="005D6F27">
        <w:rPr>
          <w:rFonts w:ascii="Times New Roman" w:hAnsi="Times New Roman" w:cs="Times New Roman"/>
          <w:sz w:val="24"/>
          <w:szCs w:val="24"/>
        </w:rPr>
        <w:t xml:space="preserve"> </w:t>
      </w:r>
      <w:r w:rsidR="00C038EB" w:rsidRPr="00AC54E6">
        <w:rPr>
          <w:rFonts w:ascii="Times New Roman" w:hAnsi="Times New Roman" w:cs="Times New Roman"/>
          <w:sz w:val="24"/>
          <w:szCs w:val="24"/>
        </w:rPr>
        <w:t>1</w:t>
      </w:r>
      <w:r w:rsidR="00367BC1" w:rsidRPr="00AC54E6">
        <w:rPr>
          <w:rFonts w:ascii="Times New Roman" w:hAnsi="Times New Roman" w:cs="Times New Roman"/>
          <w:sz w:val="24"/>
          <w:szCs w:val="24"/>
        </w:rPr>
        <w:t>).</w:t>
      </w:r>
      <w:r w:rsidR="00367BC1" w:rsidRPr="000D4CEC">
        <w:rPr>
          <w:sz w:val="28"/>
          <w:szCs w:val="28"/>
        </w:rPr>
        <w:t xml:space="preserve">  </w:t>
      </w:r>
      <w:r w:rsidR="006263A8">
        <w:rPr>
          <w:rFonts w:ascii="Times New Roman" w:hAnsi="Times New Roman" w:cs="Times New Roman"/>
          <w:sz w:val="24"/>
          <w:szCs w:val="24"/>
        </w:rPr>
        <w:t>B</w:t>
      </w:r>
      <w:r w:rsidR="001855B9" w:rsidRPr="00F2695A">
        <w:rPr>
          <w:rFonts w:ascii="Times New Roman" w:hAnsi="Times New Roman" w:cs="Times New Roman"/>
          <w:sz w:val="24"/>
          <w:szCs w:val="24"/>
        </w:rPr>
        <w:t>oth</w:t>
      </w:r>
      <w:r w:rsidR="005E26B5">
        <w:rPr>
          <w:rFonts w:ascii="Times New Roman" w:hAnsi="Times New Roman" w:cs="Times New Roman"/>
          <w:sz w:val="24"/>
          <w:szCs w:val="24"/>
        </w:rPr>
        <w:t xml:space="preserve"> sources </w:t>
      </w:r>
      <w:r w:rsidR="005E26B5" w:rsidRPr="00F2695A">
        <w:rPr>
          <w:rFonts w:ascii="Times New Roman" w:hAnsi="Times New Roman" w:cs="Times New Roman"/>
          <w:sz w:val="24"/>
          <w:szCs w:val="24"/>
        </w:rPr>
        <w:t>identify</w:t>
      </w:r>
      <w:r w:rsidR="001855B9" w:rsidRPr="00F2695A">
        <w:rPr>
          <w:rFonts w:ascii="Times New Roman" w:hAnsi="Times New Roman" w:cs="Times New Roman"/>
          <w:sz w:val="24"/>
          <w:szCs w:val="24"/>
        </w:rPr>
        <w:t xml:space="preserve"> education as being a </w:t>
      </w:r>
      <w:r w:rsidR="005E26B5">
        <w:rPr>
          <w:rFonts w:ascii="Times New Roman" w:hAnsi="Times New Roman" w:cs="Times New Roman"/>
          <w:sz w:val="24"/>
          <w:szCs w:val="24"/>
        </w:rPr>
        <w:t>defining c</w:t>
      </w:r>
      <w:r w:rsidR="001855B9" w:rsidRPr="00F2695A">
        <w:rPr>
          <w:rFonts w:ascii="Times New Roman" w:hAnsi="Times New Roman" w:cs="Times New Roman"/>
          <w:sz w:val="24"/>
          <w:szCs w:val="24"/>
        </w:rPr>
        <w:t>haracteristic</w:t>
      </w:r>
      <w:r w:rsidR="005E26B5">
        <w:rPr>
          <w:rFonts w:ascii="Times New Roman" w:hAnsi="Times New Roman" w:cs="Times New Roman"/>
          <w:sz w:val="24"/>
          <w:szCs w:val="24"/>
        </w:rPr>
        <w:t xml:space="preserve"> </w:t>
      </w:r>
      <w:r w:rsidR="006263A8">
        <w:rPr>
          <w:rFonts w:ascii="Times New Roman" w:hAnsi="Times New Roman" w:cs="Times New Roman"/>
          <w:sz w:val="24"/>
          <w:szCs w:val="24"/>
        </w:rPr>
        <w:t xml:space="preserve">or element </w:t>
      </w:r>
      <w:r w:rsidR="005E26B5">
        <w:rPr>
          <w:rFonts w:ascii="Times New Roman" w:hAnsi="Times New Roman" w:cs="Times New Roman"/>
          <w:sz w:val="24"/>
          <w:szCs w:val="24"/>
        </w:rPr>
        <w:t>of youth work</w:t>
      </w:r>
      <w:r w:rsidR="00E5524A">
        <w:rPr>
          <w:rFonts w:ascii="Times New Roman" w:hAnsi="Times New Roman" w:cs="Times New Roman"/>
          <w:sz w:val="24"/>
          <w:szCs w:val="24"/>
        </w:rPr>
        <w:t xml:space="preserve">. The </w:t>
      </w:r>
      <w:r w:rsidR="005E26B5">
        <w:rPr>
          <w:rFonts w:ascii="Times New Roman" w:hAnsi="Times New Roman" w:cs="Times New Roman"/>
          <w:sz w:val="24"/>
          <w:szCs w:val="24"/>
        </w:rPr>
        <w:t xml:space="preserve">National Youth Strategy </w:t>
      </w:r>
      <w:r w:rsidR="00B463C7">
        <w:rPr>
          <w:rFonts w:ascii="Times New Roman" w:hAnsi="Times New Roman" w:cs="Times New Roman"/>
          <w:sz w:val="24"/>
          <w:szCs w:val="24"/>
        </w:rPr>
        <w:t xml:space="preserve">for Wales </w:t>
      </w:r>
      <w:r w:rsidR="005E26B5" w:rsidRPr="00F2695A">
        <w:rPr>
          <w:rFonts w:ascii="Times New Roman" w:hAnsi="Times New Roman" w:cs="Times New Roman"/>
          <w:sz w:val="24"/>
          <w:szCs w:val="24"/>
        </w:rPr>
        <w:t>s</w:t>
      </w:r>
      <w:r w:rsidR="00E5524A">
        <w:rPr>
          <w:rFonts w:ascii="Times New Roman" w:hAnsi="Times New Roman" w:cs="Times New Roman"/>
          <w:sz w:val="24"/>
          <w:szCs w:val="24"/>
        </w:rPr>
        <w:t xml:space="preserve">uggests that youth work largely consists of a </w:t>
      </w:r>
      <w:r w:rsidR="005E26B5">
        <w:rPr>
          <w:rFonts w:ascii="Times New Roman" w:hAnsi="Times New Roman" w:cs="Times New Roman"/>
          <w:sz w:val="24"/>
          <w:szCs w:val="24"/>
        </w:rPr>
        <w:t>‘</w:t>
      </w:r>
      <w:r w:rsidR="001855B9" w:rsidRPr="00F2695A">
        <w:rPr>
          <w:rFonts w:ascii="Times New Roman" w:hAnsi="Times New Roman" w:cs="Times New Roman"/>
          <w:sz w:val="24"/>
          <w:szCs w:val="24"/>
        </w:rPr>
        <w:t xml:space="preserve">non-formal </w:t>
      </w:r>
      <w:r w:rsidR="009508C2" w:rsidRPr="00F2695A">
        <w:rPr>
          <w:rFonts w:ascii="Times New Roman" w:hAnsi="Times New Roman" w:cs="Times New Roman"/>
          <w:sz w:val="24"/>
          <w:szCs w:val="24"/>
        </w:rPr>
        <w:t>educati</w:t>
      </w:r>
      <w:r w:rsidR="005E26B5">
        <w:rPr>
          <w:rFonts w:ascii="Times New Roman" w:hAnsi="Times New Roman" w:cs="Times New Roman"/>
          <w:sz w:val="24"/>
          <w:szCs w:val="24"/>
        </w:rPr>
        <w:t>ve</w:t>
      </w:r>
      <w:r w:rsidR="009508C2" w:rsidRPr="00F2695A">
        <w:rPr>
          <w:rFonts w:ascii="Times New Roman" w:hAnsi="Times New Roman" w:cs="Times New Roman"/>
          <w:sz w:val="24"/>
          <w:szCs w:val="24"/>
        </w:rPr>
        <w:t xml:space="preserve"> </w:t>
      </w:r>
      <w:r w:rsidR="009508C2" w:rsidRPr="00AC54E6">
        <w:rPr>
          <w:rFonts w:ascii="Times New Roman" w:hAnsi="Times New Roman" w:cs="Times New Roman"/>
          <w:sz w:val="24"/>
          <w:szCs w:val="24"/>
        </w:rPr>
        <w:t>approach</w:t>
      </w:r>
      <w:r w:rsidR="005E26B5" w:rsidRPr="00AC54E6">
        <w:rPr>
          <w:rFonts w:ascii="Times New Roman" w:hAnsi="Times New Roman" w:cs="Times New Roman"/>
          <w:sz w:val="24"/>
          <w:szCs w:val="24"/>
        </w:rPr>
        <w:t>’</w:t>
      </w:r>
      <w:r w:rsidR="00E5524A" w:rsidRPr="00AC54E6">
        <w:rPr>
          <w:rFonts w:ascii="Times New Roman" w:hAnsi="Times New Roman" w:cs="Times New Roman"/>
          <w:sz w:val="24"/>
          <w:szCs w:val="24"/>
        </w:rPr>
        <w:t xml:space="preserve"> </w:t>
      </w:r>
      <w:r w:rsidR="00B463C7" w:rsidRPr="00AC54E6">
        <w:rPr>
          <w:rFonts w:ascii="Times New Roman" w:hAnsi="Times New Roman" w:cs="Times New Roman"/>
          <w:sz w:val="24"/>
          <w:szCs w:val="24"/>
        </w:rPr>
        <w:t>(WAG, 2007, p.</w:t>
      </w:r>
      <w:r w:rsidR="005D6F27">
        <w:rPr>
          <w:rFonts w:ascii="Times New Roman" w:hAnsi="Times New Roman" w:cs="Times New Roman"/>
          <w:sz w:val="24"/>
          <w:szCs w:val="24"/>
        </w:rPr>
        <w:t xml:space="preserve"> </w:t>
      </w:r>
      <w:r w:rsidR="00B463C7" w:rsidRPr="00AC54E6">
        <w:rPr>
          <w:rFonts w:ascii="Times New Roman" w:hAnsi="Times New Roman" w:cs="Times New Roman"/>
          <w:sz w:val="24"/>
          <w:szCs w:val="24"/>
        </w:rPr>
        <w:t xml:space="preserve">3). </w:t>
      </w:r>
      <w:r w:rsidR="003256B4" w:rsidRPr="00AC54E6">
        <w:rPr>
          <w:rFonts w:ascii="Times New Roman" w:hAnsi="Times New Roman" w:cs="Times New Roman"/>
          <w:sz w:val="24"/>
          <w:szCs w:val="24"/>
        </w:rPr>
        <w:t>This</w:t>
      </w:r>
      <w:r w:rsidR="003256B4">
        <w:rPr>
          <w:rFonts w:ascii="Times New Roman" w:hAnsi="Times New Roman" w:cs="Times New Roman"/>
          <w:sz w:val="24"/>
          <w:szCs w:val="24"/>
        </w:rPr>
        <w:t xml:space="preserve"> approach focuses on the developmental needs of the young person, as an alternative to working towards a prescribed </w:t>
      </w:r>
      <w:r w:rsidR="00E6624A">
        <w:rPr>
          <w:rFonts w:ascii="Times New Roman" w:hAnsi="Times New Roman" w:cs="Times New Roman"/>
          <w:sz w:val="24"/>
          <w:szCs w:val="24"/>
        </w:rPr>
        <w:t>‘</w:t>
      </w:r>
      <w:r w:rsidR="003256B4">
        <w:rPr>
          <w:rFonts w:ascii="Times New Roman" w:hAnsi="Times New Roman" w:cs="Times New Roman"/>
          <w:sz w:val="24"/>
          <w:szCs w:val="24"/>
        </w:rPr>
        <w:t>syllabus or cur</w:t>
      </w:r>
      <w:r w:rsidR="003256B4" w:rsidRPr="00AC54E6">
        <w:rPr>
          <w:rFonts w:ascii="Times New Roman" w:hAnsi="Times New Roman" w:cs="Times New Roman"/>
          <w:sz w:val="24"/>
          <w:szCs w:val="24"/>
        </w:rPr>
        <w:t>riculum</w:t>
      </w:r>
      <w:r w:rsidR="00E6624A" w:rsidRPr="00AC54E6">
        <w:rPr>
          <w:rFonts w:ascii="Times New Roman" w:hAnsi="Times New Roman" w:cs="Times New Roman"/>
          <w:sz w:val="24"/>
          <w:szCs w:val="24"/>
        </w:rPr>
        <w:t>’</w:t>
      </w:r>
      <w:r w:rsidR="003256B4" w:rsidRPr="00AC54E6">
        <w:rPr>
          <w:rFonts w:ascii="Times New Roman" w:hAnsi="Times New Roman" w:cs="Times New Roman"/>
          <w:sz w:val="24"/>
          <w:szCs w:val="24"/>
        </w:rPr>
        <w:t xml:space="preserve"> (Harrison and Wise 2007, p.</w:t>
      </w:r>
      <w:r w:rsidR="005D6F27">
        <w:rPr>
          <w:rFonts w:ascii="Times New Roman" w:hAnsi="Times New Roman" w:cs="Times New Roman"/>
          <w:sz w:val="24"/>
          <w:szCs w:val="24"/>
        </w:rPr>
        <w:t xml:space="preserve"> </w:t>
      </w:r>
      <w:r w:rsidR="003256B4" w:rsidRPr="00AC54E6">
        <w:rPr>
          <w:rFonts w:ascii="Times New Roman" w:hAnsi="Times New Roman" w:cs="Times New Roman"/>
          <w:sz w:val="24"/>
          <w:szCs w:val="24"/>
        </w:rPr>
        <w:t xml:space="preserve">2). </w:t>
      </w:r>
      <w:r w:rsidR="00735A00" w:rsidRPr="00AC54E6">
        <w:rPr>
          <w:rFonts w:ascii="Times New Roman" w:hAnsi="Times New Roman" w:cs="Times New Roman"/>
          <w:sz w:val="24"/>
          <w:szCs w:val="24"/>
        </w:rPr>
        <w:t>According</w:t>
      </w:r>
      <w:r w:rsidR="00735A00">
        <w:rPr>
          <w:rFonts w:ascii="Times New Roman" w:hAnsi="Times New Roman" w:cs="Times New Roman"/>
          <w:sz w:val="24"/>
          <w:szCs w:val="24"/>
        </w:rPr>
        <w:t xml:space="preserve"> to Youth Work in Wales: Principles and Purposes, youth work can provide </w:t>
      </w:r>
      <w:r w:rsidR="00E45E14">
        <w:rPr>
          <w:rFonts w:ascii="Times New Roman" w:hAnsi="Times New Roman" w:cs="Times New Roman"/>
          <w:sz w:val="24"/>
          <w:szCs w:val="24"/>
        </w:rPr>
        <w:t>‘</w:t>
      </w:r>
      <w:r w:rsidR="00735A00">
        <w:rPr>
          <w:rFonts w:ascii="Times New Roman" w:hAnsi="Times New Roman" w:cs="Times New Roman"/>
          <w:sz w:val="24"/>
          <w:szCs w:val="24"/>
        </w:rPr>
        <w:t xml:space="preserve">non-formal, </w:t>
      </w:r>
      <w:r w:rsidR="002A147F">
        <w:rPr>
          <w:rFonts w:ascii="Times New Roman" w:hAnsi="Times New Roman" w:cs="Times New Roman"/>
          <w:sz w:val="24"/>
          <w:szCs w:val="24"/>
        </w:rPr>
        <w:t>informal,</w:t>
      </w:r>
      <w:r w:rsidR="00735A00">
        <w:rPr>
          <w:rFonts w:ascii="Times New Roman" w:hAnsi="Times New Roman" w:cs="Times New Roman"/>
          <w:sz w:val="24"/>
          <w:szCs w:val="24"/>
        </w:rPr>
        <w:t xml:space="preserve"> and structured educational opportunities and experiences</w:t>
      </w:r>
      <w:r w:rsidR="00E45E14">
        <w:rPr>
          <w:rFonts w:ascii="Times New Roman" w:hAnsi="Times New Roman" w:cs="Times New Roman"/>
          <w:sz w:val="24"/>
          <w:szCs w:val="24"/>
        </w:rPr>
        <w:t xml:space="preserve">’ for young </w:t>
      </w:r>
      <w:r w:rsidR="00E45E14" w:rsidRPr="00AC54E6">
        <w:rPr>
          <w:rFonts w:ascii="Times New Roman" w:hAnsi="Times New Roman" w:cs="Times New Roman"/>
          <w:sz w:val="24"/>
          <w:szCs w:val="24"/>
        </w:rPr>
        <w:t>people</w:t>
      </w:r>
      <w:r w:rsidR="00735A00" w:rsidRPr="00AC54E6">
        <w:rPr>
          <w:rFonts w:ascii="Times New Roman" w:hAnsi="Times New Roman" w:cs="Times New Roman"/>
          <w:sz w:val="24"/>
          <w:szCs w:val="24"/>
        </w:rPr>
        <w:t xml:space="preserve"> (Youth Work in Wales Review Group, 2022).</w:t>
      </w:r>
      <w:r w:rsidR="00735A00">
        <w:rPr>
          <w:rFonts w:ascii="Times New Roman" w:hAnsi="Times New Roman" w:cs="Times New Roman"/>
          <w:sz w:val="24"/>
          <w:szCs w:val="24"/>
        </w:rPr>
        <w:t xml:space="preserve"> Informal education is the learning that occurs from ‘everyday experiences’</w:t>
      </w:r>
      <w:r w:rsidR="004D6F13">
        <w:rPr>
          <w:rFonts w:ascii="Times New Roman" w:hAnsi="Times New Roman" w:cs="Times New Roman"/>
          <w:sz w:val="24"/>
          <w:szCs w:val="24"/>
        </w:rPr>
        <w:t xml:space="preserve"> and is lifelong</w:t>
      </w:r>
      <w:r w:rsidR="00735A00">
        <w:rPr>
          <w:rFonts w:ascii="Times New Roman" w:hAnsi="Times New Roman" w:cs="Times New Roman"/>
          <w:sz w:val="24"/>
          <w:szCs w:val="24"/>
        </w:rPr>
        <w:t xml:space="preserve"> </w:t>
      </w:r>
      <w:r w:rsidR="00735A00" w:rsidRPr="00AC54E6">
        <w:rPr>
          <w:rFonts w:ascii="Times New Roman" w:hAnsi="Times New Roman" w:cs="Times New Roman"/>
          <w:sz w:val="24"/>
          <w:szCs w:val="24"/>
        </w:rPr>
        <w:t>(Harrison and Wise 2005, p.</w:t>
      </w:r>
      <w:r w:rsidR="005D6F27">
        <w:rPr>
          <w:rFonts w:ascii="Times New Roman" w:hAnsi="Times New Roman" w:cs="Times New Roman"/>
          <w:sz w:val="24"/>
          <w:szCs w:val="24"/>
        </w:rPr>
        <w:t xml:space="preserve"> </w:t>
      </w:r>
      <w:r w:rsidR="00735A00" w:rsidRPr="00AC54E6">
        <w:rPr>
          <w:rFonts w:ascii="Times New Roman" w:hAnsi="Times New Roman" w:cs="Times New Roman"/>
          <w:sz w:val="24"/>
          <w:szCs w:val="24"/>
        </w:rPr>
        <w:t xml:space="preserve">14). Ingram and Harris (2001) </w:t>
      </w:r>
      <w:r w:rsidR="0083284E" w:rsidRPr="00AC54E6">
        <w:rPr>
          <w:rFonts w:ascii="Times New Roman" w:hAnsi="Times New Roman" w:cs="Times New Roman"/>
          <w:sz w:val="24"/>
          <w:szCs w:val="24"/>
        </w:rPr>
        <w:t>argue</w:t>
      </w:r>
      <w:r w:rsidR="00735A00">
        <w:rPr>
          <w:rFonts w:ascii="Times New Roman" w:hAnsi="Times New Roman" w:cs="Times New Roman"/>
          <w:sz w:val="24"/>
          <w:szCs w:val="24"/>
        </w:rPr>
        <w:t xml:space="preserve"> that ‘only education’ can help young people develop and ‘to take control of their own lives responsibly.’ They argue that </w:t>
      </w:r>
      <w:r w:rsidR="002A147F">
        <w:rPr>
          <w:rFonts w:ascii="Times New Roman" w:hAnsi="Times New Roman" w:cs="Times New Roman"/>
          <w:sz w:val="24"/>
          <w:szCs w:val="24"/>
        </w:rPr>
        <w:t xml:space="preserve">‘youth work is needed because </w:t>
      </w:r>
      <w:r w:rsidR="00735A00">
        <w:rPr>
          <w:rFonts w:ascii="Times New Roman" w:hAnsi="Times New Roman" w:cs="Times New Roman"/>
          <w:sz w:val="24"/>
          <w:szCs w:val="24"/>
        </w:rPr>
        <w:t xml:space="preserve">only youth workers are </w:t>
      </w:r>
      <w:r w:rsidR="002A147F">
        <w:rPr>
          <w:rFonts w:ascii="Times New Roman" w:hAnsi="Times New Roman" w:cs="Times New Roman"/>
          <w:sz w:val="24"/>
          <w:szCs w:val="24"/>
        </w:rPr>
        <w:t xml:space="preserve">‘educationalists’ </w:t>
      </w:r>
      <w:r w:rsidR="008C5AE7">
        <w:rPr>
          <w:rFonts w:ascii="Times New Roman" w:hAnsi="Times New Roman" w:cs="Times New Roman"/>
          <w:sz w:val="24"/>
          <w:szCs w:val="24"/>
        </w:rPr>
        <w:t>and</w:t>
      </w:r>
      <w:r w:rsidR="002A147F">
        <w:rPr>
          <w:rFonts w:ascii="Times New Roman" w:hAnsi="Times New Roman" w:cs="Times New Roman"/>
          <w:sz w:val="24"/>
          <w:szCs w:val="24"/>
        </w:rPr>
        <w:t xml:space="preserve"> </w:t>
      </w:r>
      <w:r w:rsidR="00820542">
        <w:rPr>
          <w:rFonts w:ascii="Times New Roman" w:hAnsi="Times New Roman" w:cs="Times New Roman"/>
          <w:sz w:val="24"/>
          <w:szCs w:val="24"/>
        </w:rPr>
        <w:t>place the needs</w:t>
      </w:r>
      <w:r w:rsidR="008C5AE7">
        <w:rPr>
          <w:rFonts w:ascii="Times New Roman" w:hAnsi="Times New Roman" w:cs="Times New Roman"/>
          <w:sz w:val="24"/>
          <w:szCs w:val="24"/>
        </w:rPr>
        <w:t xml:space="preserve"> of the young people they work with first. </w:t>
      </w:r>
    </w:p>
    <w:p w14:paraId="1FA37204" w14:textId="77777777" w:rsidR="008817A8" w:rsidRDefault="008817A8" w:rsidP="006C6517">
      <w:pPr>
        <w:kinsoku w:val="0"/>
        <w:overflowPunct w:val="0"/>
        <w:spacing w:after="0" w:line="360" w:lineRule="auto"/>
        <w:jc w:val="both"/>
        <w:rPr>
          <w:rFonts w:ascii="Times New Roman" w:hAnsi="Times New Roman" w:cs="Times New Roman"/>
          <w:sz w:val="24"/>
          <w:szCs w:val="24"/>
        </w:rPr>
      </w:pPr>
    </w:p>
    <w:p w14:paraId="37AA571D" w14:textId="6C51F7FC" w:rsidR="00C52D28" w:rsidRDefault="00E24371" w:rsidP="006C6517">
      <w:pPr>
        <w:kinsoku w:val="0"/>
        <w:overflowPunct w:val="0"/>
        <w:spacing w:after="0" w:line="360" w:lineRule="auto"/>
        <w:jc w:val="both"/>
        <w:rPr>
          <w:rFonts w:ascii="Times New Roman" w:hAnsi="Times New Roman" w:cs="Times New Roman"/>
          <w:color w:val="111111"/>
          <w:sz w:val="24"/>
          <w:szCs w:val="24"/>
          <w:shd w:val="clear" w:color="auto" w:fill="FFFFFF"/>
        </w:rPr>
      </w:pPr>
      <w:r>
        <w:rPr>
          <w:rFonts w:ascii="Times New Roman" w:hAnsi="Times New Roman" w:cs="Times New Roman"/>
          <w:sz w:val="24"/>
          <w:szCs w:val="24"/>
        </w:rPr>
        <w:t>I</w:t>
      </w:r>
      <w:r w:rsidR="00217FF4">
        <w:rPr>
          <w:rFonts w:ascii="Times New Roman" w:hAnsi="Times New Roman" w:cs="Times New Roman"/>
          <w:sz w:val="24"/>
          <w:szCs w:val="24"/>
        </w:rPr>
        <w:t>n addition to the characteristics, the</w:t>
      </w:r>
      <w:r w:rsidR="00424509">
        <w:rPr>
          <w:rFonts w:ascii="Times New Roman" w:hAnsi="Times New Roman" w:cs="Times New Roman"/>
          <w:sz w:val="24"/>
          <w:szCs w:val="24"/>
        </w:rPr>
        <w:t>re are</w:t>
      </w:r>
      <w:r w:rsidR="00217FF4">
        <w:rPr>
          <w:rFonts w:ascii="Times New Roman" w:hAnsi="Times New Roman" w:cs="Times New Roman"/>
          <w:sz w:val="24"/>
          <w:szCs w:val="24"/>
        </w:rPr>
        <w:t xml:space="preserve"> values </w:t>
      </w:r>
      <w:r w:rsidR="00424509">
        <w:rPr>
          <w:rFonts w:ascii="Times New Roman" w:hAnsi="Times New Roman" w:cs="Times New Roman"/>
          <w:sz w:val="24"/>
          <w:szCs w:val="24"/>
        </w:rPr>
        <w:t xml:space="preserve">and principles </w:t>
      </w:r>
      <w:r w:rsidR="00217FF4">
        <w:rPr>
          <w:rFonts w:ascii="Times New Roman" w:hAnsi="Times New Roman" w:cs="Times New Roman"/>
          <w:sz w:val="24"/>
          <w:szCs w:val="24"/>
        </w:rPr>
        <w:t>that are central to effective youth work</w:t>
      </w:r>
      <w:r w:rsidR="00424509">
        <w:rPr>
          <w:rFonts w:ascii="Times New Roman" w:hAnsi="Times New Roman" w:cs="Times New Roman"/>
          <w:sz w:val="24"/>
          <w:szCs w:val="24"/>
        </w:rPr>
        <w:t xml:space="preserve"> and</w:t>
      </w:r>
      <w:r w:rsidR="00217FF4">
        <w:rPr>
          <w:rFonts w:ascii="Times New Roman" w:hAnsi="Times New Roman" w:cs="Times New Roman"/>
          <w:sz w:val="24"/>
          <w:szCs w:val="24"/>
        </w:rPr>
        <w:t xml:space="preserve"> differ from other services that engage with young people.  These values are the central focus for all youth work and ‘underpin the standards’ set out in the National Occupational Standards for youth </w:t>
      </w:r>
      <w:r w:rsidR="00217FF4" w:rsidRPr="00AC54E6">
        <w:rPr>
          <w:rFonts w:ascii="Times New Roman" w:hAnsi="Times New Roman" w:cs="Times New Roman"/>
          <w:sz w:val="24"/>
          <w:szCs w:val="24"/>
        </w:rPr>
        <w:t>work (CLD Scotland, 2019).</w:t>
      </w:r>
      <w:r w:rsidR="00C52D28">
        <w:rPr>
          <w:rFonts w:ascii="Times New Roman" w:hAnsi="Times New Roman" w:cs="Times New Roman"/>
          <w:sz w:val="24"/>
          <w:szCs w:val="24"/>
        </w:rPr>
        <w:t xml:space="preserve"> </w:t>
      </w:r>
      <w:r w:rsidR="00C52D28">
        <w:rPr>
          <w:rFonts w:ascii="Times New Roman" w:hAnsi="Times New Roman" w:cs="Times New Roman"/>
          <w:color w:val="111111"/>
          <w:sz w:val="24"/>
          <w:szCs w:val="24"/>
          <w:shd w:val="clear" w:color="auto" w:fill="FFFFFF"/>
        </w:rPr>
        <w:t xml:space="preserve">All youth workers should </w:t>
      </w:r>
      <w:r w:rsidR="00216B28">
        <w:rPr>
          <w:rFonts w:ascii="Times New Roman" w:hAnsi="Times New Roman" w:cs="Times New Roman"/>
          <w:color w:val="111111"/>
          <w:sz w:val="24"/>
          <w:szCs w:val="24"/>
          <w:shd w:val="clear" w:color="auto" w:fill="FFFFFF"/>
        </w:rPr>
        <w:t>adhere to</w:t>
      </w:r>
      <w:r w:rsidR="00C52D28">
        <w:rPr>
          <w:rFonts w:ascii="Times New Roman" w:hAnsi="Times New Roman" w:cs="Times New Roman"/>
          <w:color w:val="111111"/>
          <w:sz w:val="24"/>
          <w:szCs w:val="24"/>
          <w:shd w:val="clear" w:color="auto" w:fill="FFFFFF"/>
        </w:rPr>
        <w:t xml:space="preserve"> these standards to fulfil the key purpose of youth work which is to: </w:t>
      </w:r>
    </w:p>
    <w:p w14:paraId="1CDCD099" w14:textId="77777777" w:rsidR="00C52D28" w:rsidRPr="00AC54E6" w:rsidRDefault="00C52D28" w:rsidP="005D6F27">
      <w:pPr>
        <w:kinsoku w:val="0"/>
        <w:overflowPunct w:val="0"/>
        <w:spacing w:after="0" w:line="240" w:lineRule="auto"/>
        <w:ind w:left="851" w:right="851"/>
        <w:jc w:val="both"/>
        <w:rPr>
          <w:rFonts w:ascii="Times New Roman" w:hAnsi="Times New Roman" w:cs="Times New Roman"/>
          <w:sz w:val="24"/>
          <w:szCs w:val="24"/>
        </w:rPr>
      </w:pPr>
      <w:r>
        <w:rPr>
          <w:rFonts w:ascii="Times New Roman" w:hAnsi="Times New Roman" w:cs="Times New Roman"/>
          <w:sz w:val="24"/>
          <w:szCs w:val="24"/>
        </w:rPr>
        <w:t>E</w:t>
      </w:r>
      <w:r w:rsidRPr="004E77DA">
        <w:rPr>
          <w:rFonts w:ascii="Times New Roman" w:hAnsi="Times New Roman" w:cs="Times New Roman"/>
          <w:sz w:val="24"/>
          <w:szCs w:val="24"/>
        </w:rPr>
        <w:t xml:space="preserve">nable young people to develop holistically, working with them to facilitate their personal, social, and educational development, to enable them to develop their voice, influence, and place in society and to reach their full </w:t>
      </w:r>
      <w:r w:rsidRPr="00AC54E6">
        <w:rPr>
          <w:rFonts w:ascii="Times New Roman" w:hAnsi="Times New Roman" w:cs="Times New Roman"/>
          <w:sz w:val="24"/>
          <w:szCs w:val="24"/>
        </w:rPr>
        <w:t xml:space="preserve">potential. </w:t>
      </w:r>
    </w:p>
    <w:p w14:paraId="0B660266" w14:textId="78476014" w:rsidR="005D6F27" w:rsidRDefault="00C52D28" w:rsidP="008817A8">
      <w:pPr>
        <w:kinsoku w:val="0"/>
        <w:overflowPunct w:val="0"/>
        <w:spacing w:after="0" w:line="360" w:lineRule="auto"/>
        <w:jc w:val="right"/>
        <w:rPr>
          <w:rFonts w:ascii="Times New Roman" w:hAnsi="Times New Roman" w:cs="Times New Roman"/>
          <w:sz w:val="24"/>
          <w:szCs w:val="24"/>
        </w:rPr>
      </w:pPr>
      <w:r w:rsidRPr="00AC54E6">
        <w:rPr>
          <w:rFonts w:ascii="Times New Roman" w:hAnsi="Times New Roman" w:cs="Times New Roman"/>
          <w:sz w:val="24"/>
          <w:szCs w:val="24"/>
        </w:rPr>
        <w:t>(CLD S</w:t>
      </w:r>
      <w:r w:rsidR="0087534D" w:rsidRPr="00AC54E6">
        <w:rPr>
          <w:rFonts w:ascii="Times New Roman" w:hAnsi="Times New Roman" w:cs="Times New Roman"/>
          <w:sz w:val="24"/>
          <w:szCs w:val="24"/>
        </w:rPr>
        <w:t>cotland,</w:t>
      </w:r>
      <w:r w:rsidRPr="00AC54E6">
        <w:rPr>
          <w:rFonts w:ascii="Times New Roman" w:hAnsi="Times New Roman" w:cs="Times New Roman"/>
          <w:sz w:val="24"/>
          <w:szCs w:val="24"/>
        </w:rPr>
        <w:t xml:space="preserve"> 2019</w:t>
      </w:r>
      <w:r w:rsidR="005D6F27">
        <w:rPr>
          <w:rFonts w:ascii="Times New Roman" w:hAnsi="Times New Roman" w:cs="Times New Roman"/>
          <w:sz w:val="24"/>
          <w:szCs w:val="24"/>
        </w:rPr>
        <w:t>,</w:t>
      </w:r>
      <w:r w:rsidRPr="00AC54E6">
        <w:rPr>
          <w:rFonts w:ascii="Times New Roman" w:hAnsi="Times New Roman" w:cs="Times New Roman"/>
          <w:sz w:val="24"/>
          <w:szCs w:val="24"/>
        </w:rPr>
        <w:t xml:space="preserve"> p.</w:t>
      </w:r>
      <w:r w:rsidR="005D6F27">
        <w:rPr>
          <w:rFonts w:ascii="Times New Roman" w:hAnsi="Times New Roman" w:cs="Times New Roman"/>
          <w:sz w:val="24"/>
          <w:szCs w:val="24"/>
        </w:rPr>
        <w:t xml:space="preserve"> </w:t>
      </w:r>
      <w:r w:rsidRPr="00AC54E6">
        <w:rPr>
          <w:rFonts w:ascii="Times New Roman" w:hAnsi="Times New Roman" w:cs="Times New Roman"/>
          <w:sz w:val="24"/>
          <w:szCs w:val="24"/>
        </w:rPr>
        <w:t>4)</w:t>
      </w:r>
    </w:p>
    <w:p w14:paraId="653DDCC5" w14:textId="77777777" w:rsidR="008817A8" w:rsidRDefault="008817A8" w:rsidP="008817A8">
      <w:pPr>
        <w:kinsoku w:val="0"/>
        <w:overflowPunct w:val="0"/>
        <w:spacing w:after="0" w:line="360" w:lineRule="auto"/>
        <w:jc w:val="right"/>
        <w:rPr>
          <w:rFonts w:ascii="Times New Roman" w:hAnsi="Times New Roman" w:cs="Times New Roman"/>
          <w:sz w:val="24"/>
          <w:szCs w:val="24"/>
        </w:rPr>
      </w:pPr>
    </w:p>
    <w:p w14:paraId="45606552" w14:textId="77777777" w:rsidR="004B211F" w:rsidRDefault="003304AB" w:rsidP="004B211F">
      <w:pPr>
        <w:kinsoku w:val="0"/>
        <w:overflowPunct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standards acknowledge that all youth work is centred around a ‘young person led approach’ and the values are ‘placed within the local, social, and political contexts’ of youth work, enabling the ‘holistic development’ of young people</w:t>
      </w:r>
      <w:r w:rsidR="005D6F27">
        <w:rPr>
          <w:rFonts w:ascii="Times New Roman" w:hAnsi="Times New Roman" w:cs="Times New Roman"/>
          <w:sz w:val="24"/>
          <w:szCs w:val="24"/>
        </w:rPr>
        <w:t xml:space="preserve"> </w:t>
      </w:r>
      <w:r w:rsidR="005D6F27" w:rsidRPr="00AC54E6">
        <w:rPr>
          <w:rFonts w:ascii="Times New Roman" w:hAnsi="Times New Roman" w:cs="Times New Roman"/>
          <w:sz w:val="24"/>
          <w:szCs w:val="24"/>
        </w:rPr>
        <w:t>(CLD Scotland, 2019</w:t>
      </w:r>
      <w:r w:rsidR="005D6F27">
        <w:rPr>
          <w:rFonts w:ascii="Times New Roman" w:hAnsi="Times New Roman" w:cs="Times New Roman"/>
          <w:sz w:val="24"/>
          <w:szCs w:val="24"/>
        </w:rPr>
        <w:t>,</w:t>
      </w:r>
      <w:r w:rsidR="005D6F27" w:rsidRPr="00AC54E6">
        <w:rPr>
          <w:rFonts w:ascii="Times New Roman" w:hAnsi="Times New Roman" w:cs="Times New Roman"/>
          <w:sz w:val="24"/>
          <w:szCs w:val="24"/>
        </w:rPr>
        <w:t xml:space="preserve"> p</w:t>
      </w:r>
      <w:r w:rsidR="005D6F27" w:rsidRPr="008817A8">
        <w:rPr>
          <w:rFonts w:ascii="Times New Roman" w:hAnsi="Times New Roman" w:cs="Times New Roman"/>
          <w:sz w:val="24"/>
          <w:szCs w:val="24"/>
        </w:rPr>
        <w:t>. 4)</w:t>
      </w:r>
      <w:r w:rsidRPr="008817A8">
        <w:rPr>
          <w:rFonts w:ascii="Times New Roman" w:hAnsi="Times New Roman" w:cs="Times New Roman"/>
          <w:sz w:val="24"/>
          <w:szCs w:val="24"/>
        </w:rPr>
        <w:t>.</w:t>
      </w:r>
      <w:r>
        <w:rPr>
          <w:rFonts w:ascii="Times New Roman" w:hAnsi="Times New Roman" w:cs="Times New Roman"/>
          <w:sz w:val="24"/>
          <w:szCs w:val="24"/>
        </w:rPr>
        <w:t xml:space="preserve"> </w:t>
      </w:r>
      <w:r w:rsidR="00D201D2">
        <w:rPr>
          <w:rFonts w:ascii="Times New Roman" w:hAnsi="Times New Roman" w:cs="Times New Roman"/>
          <w:sz w:val="24"/>
          <w:szCs w:val="24"/>
        </w:rPr>
        <w:t>The</w:t>
      </w:r>
      <w:r w:rsidR="005D6F27">
        <w:rPr>
          <w:rFonts w:ascii="Times New Roman" w:hAnsi="Times New Roman" w:cs="Times New Roman"/>
          <w:sz w:val="24"/>
          <w:szCs w:val="24"/>
        </w:rPr>
        <w:t>se</w:t>
      </w:r>
      <w:r w:rsidR="00D201D2">
        <w:rPr>
          <w:rFonts w:ascii="Times New Roman" w:hAnsi="Times New Roman" w:cs="Times New Roman"/>
          <w:sz w:val="24"/>
          <w:szCs w:val="24"/>
        </w:rPr>
        <w:t xml:space="preserve"> values</w:t>
      </w:r>
      <w:r w:rsidR="00BC4A1F">
        <w:rPr>
          <w:rFonts w:ascii="Times New Roman" w:hAnsi="Times New Roman" w:cs="Times New Roman"/>
          <w:sz w:val="24"/>
          <w:szCs w:val="24"/>
        </w:rPr>
        <w:t xml:space="preserve"> and principles</w:t>
      </w:r>
      <w:r w:rsidR="00D201D2">
        <w:rPr>
          <w:rFonts w:ascii="Times New Roman" w:hAnsi="Times New Roman" w:cs="Times New Roman"/>
          <w:sz w:val="24"/>
          <w:szCs w:val="24"/>
        </w:rPr>
        <w:t xml:space="preserve"> underpin the standard include </w:t>
      </w:r>
      <w:r w:rsidR="00CA1F4E">
        <w:rPr>
          <w:rFonts w:ascii="Times New Roman" w:hAnsi="Times New Roman" w:cs="Times New Roman"/>
          <w:sz w:val="24"/>
          <w:szCs w:val="24"/>
        </w:rPr>
        <w:t xml:space="preserve">the </w:t>
      </w:r>
      <w:r w:rsidR="00D201D2">
        <w:rPr>
          <w:rFonts w:ascii="Times New Roman" w:hAnsi="Times New Roman" w:cs="Times New Roman"/>
          <w:sz w:val="24"/>
          <w:szCs w:val="24"/>
        </w:rPr>
        <w:t>‘participation and active involvement</w:t>
      </w:r>
      <w:r w:rsidR="00CA1F4E">
        <w:rPr>
          <w:rFonts w:ascii="Times New Roman" w:hAnsi="Times New Roman" w:cs="Times New Roman"/>
          <w:sz w:val="24"/>
          <w:szCs w:val="24"/>
        </w:rPr>
        <w:t xml:space="preserve">’ of young people, providing them with safe </w:t>
      </w:r>
      <w:r w:rsidR="00D902D7">
        <w:rPr>
          <w:rFonts w:ascii="Times New Roman" w:hAnsi="Times New Roman" w:cs="Times New Roman"/>
          <w:sz w:val="24"/>
          <w:szCs w:val="24"/>
        </w:rPr>
        <w:t>spaces</w:t>
      </w:r>
      <w:r w:rsidR="00CA1F4E">
        <w:rPr>
          <w:rFonts w:ascii="Times New Roman" w:hAnsi="Times New Roman" w:cs="Times New Roman"/>
          <w:sz w:val="24"/>
          <w:szCs w:val="24"/>
        </w:rPr>
        <w:t xml:space="preserve"> where they can decide to take part in activities, meet new people, unwind, and enjoy themselves. Vital to youth work are the principles </w:t>
      </w:r>
      <w:r w:rsidR="0046412C">
        <w:rPr>
          <w:rFonts w:ascii="Times New Roman" w:hAnsi="Times New Roman" w:cs="Times New Roman"/>
          <w:sz w:val="24"/>
          <w:szCs w:val="24"/>
        </w:rPr>
        <w:t>of ‘</w:t>
      </w:r>
      <w:r w:rsidR="00CA1F4E">
        <w:rPr>
          <w:rFonts w:ascii="Times New Roman" w:hAnsi="Times New Roman" w:cs="Times New Roman"/>
          <w:sz w:val="24"/>
          <w:szCs w:val="24"/>
        </w:rPr>
        <w:t>equity, diversity and inclusion’</w:t>
      </w:r>
      <w:r w:rsidR="008817A8">
        <w:rPr>
          <w:rFonts w:ascii="Times New Roman" w:hAnsi="Times New Roman" w:cs="Times New Roman"/>
          <w:sz w:val="24"/>
          <w:szCs w:val="24"/>
        </w:rPr>
        <w:t xml:space="preserve"> </w:t>
      </w:r>
      <w:r w:rsidR="00497D7B" w:rsidRPr="00AC54E6">
        <w:rPr>
          <w:rFonts w:ascii="Times New Roman" w:hAnsi="Times New Roman" w:cs="Times New Roman"/>
          <w:sz w:val="24"/>
          <w:szCs w:val="24"/>
        </w:rPr>
        <w:t>(CLD Scotland, 2019</w:t>
      </w:r>
      <w:r w:rsidR="00497D7B">
        <w:rPr>
          <w:rFonts w:ascii="Times New Roman" w:hAnsi="Times New Roman" w:cs="Times New Roman"/>
          <w:sz w:val="24"/>
          <w:szCs w:val="24"/>
        </w:rPr>
        <w:t>,</w:t>
      </w:r>
      <w:r w:rsidR="00497D7B" w:rsidRPr="00AC54E6">
        <w:rPr>
          <w:rFonts w:ascii="Times New Roman" w:hAnsi="Times New Roman" w:cs="Times New Roman"/>
          <w:sz w:val="24"/>
          <w:szCs w:val="24"/>
        </w:rPr>
        <w:t xml:space="preserve"> p.</w:t>
      </w:r>
      <w:r w:rsidR="00497D7B">
        <w:rPr>
          <w:rFonts w:ascii="Times New Roman" w:hAnsi="Times New Roman" w:cs="Times New Roman"/>
          <w:sz w:val="24"/>
          <w:szCs w:val="24"/>
        </w:rPr>
        <w:t xml:space="preserve"> </w:t>
      </w:r>
      <w:r w:rsidR="008817A8">
        <w:rPr>
          <w:rFonts w:ascii="Times New Roman" w:hAnsi="Times New Roman" w:cs="Times New Roman"/>
          <w:sz w:val="24"/>
          <w:szCs w:val="24"/>
        </w:rPr>
        <w:t>5).</w:t>
      </w:r>
      <w:r w:rsidR="00CA1F4E">
        <w:rPr>
          <w:rFonts w:ascii="Times New Roman" w:hAnsi="Times New Roman" w:cs="Times New Roman"/>
          <w:sz w:val="24"/>
          <w:szCs w:val="24"/>
        </w:rPr>
        <w:t xml:space="preserve"> This sets the standard for all youth work</w:t>
      </w:r>
      <w:r w:rsidR="0046412C">
        <w:rPr>
          <w:rFonts w:ascii="Times New Roman" w:hAnsi="Times New Roman" w:cs="Times New Roman"/>
          <w:sz w:val="24"/>
          <w:szCs w:val="24"/>
        </w:rPr>
        <w:t>ers to ‘treat all young people with respect’</w:t>
      </w:r>
      <w:r w:rsidR="006644CC">
        <w:rPr>
          <w:rFonts w:ascii="Times New Roman" w:hAnsi="Times New Roman" w:cs="Times New Roman"/>
          <w:sz w:val="24"/>
          <w:szCs w:val="24"/>
        </w:rPr>
        <w:t xml:space="preserve">, </w:t>
      </w:r>
      <w:r w:rsidR="0046412C">
        <w:rPr>
          <w:rFonts w:ascii="Times New Roman" w:hAnsi="Times New Roman" w:cs="Times New Roman"/>
          <w:sz w:val="24"/>
          <w:szCs w:val="24"/>
        </w:rPr>
        <w:t xml:space="preserve">valuing and encouraging </w:t>
      </w:r>
      <w:r w:rsidR="0046412C">
        <w:rPr>
          <w:rFonts w:ascii="Times New Roman" w:hAnsi="Times New Roman" w:cs="Times New Roman"/>
          <w:sz w:val="24"/>
          <w:szCs w:val="24"/>
        </w:rPr>
        <w:lastRenderedPageBreak/>
        <w:t>individuality, acceptance, and open mindedness of other perspectives. Youth work should</w:t>
      </w:r>
      <w:r w:rsidR="00D902D7">
        <w:rPr>
          <w:rFonts w:ascii="Times New Roman" w:hAnsi="Times New Roman" w:cs="Times New Roman"/>
          <w:sz w:val="24"/>
          <w:szCs w:val="24"/>
        </w:rPr>
        <w:t xml:space="preserve"> work in ‘partnership with young people and others’</w:t>
      </w:r>
      <w:r w:rsidR="006644CC">
        <w:rPr>
          <w:rFonts w:ascii="Times New Roman" w:hAnsi="Times New Roman" w:cs="Times New Roman"/>
          <w:sz w:val="24"/>
          <w:szCs w:val="24"/>
        </w:rPr>
        <w:t xml:space="preserve">, </w:t>
      </w:r>
      <w:r w:rsidR="00D902D7">
        <w:rPr>
          <w:rFonts w:ascii="Times New Roman" w:hAnsi="Times New Roman" w:cs="Times New Roman"/>
          <w:sz w:val="24"/>
          <w:szCs w:val="24"/>
        </w:rPr>
        <w:t>recognising the importance of engaging with ‘wider networks, communities, families, and cultures’ who impact on young people</w:t>
      </w:r>
      <w:r w:rsidR="00497D7B">
        <w:rPr>
          <w:rFonts w:ascii="Times New Roman" w:hAnsi="Times New Roman" w:cs="Times New Roman"/>
          <w:sz w:val="24"/>
          <w:szCs w:val="24"/>
        </w:rPr>
        <w:t xml:space="preserve"> </w:t>
      </w:r>
      <w:r w:rsidR="00497D7B" w:rsidRPr="00AC54E6">
        <w:rPr>
          <w:rFonts w:ascii="Times New Roman" w:hAnsi="Times New Roman" w:cs="Times New Roman"/>
          <w:sz w:val="24"/>
          <w:szCs w:val="24"/>
        </w:rPr>
        <w:t>(CLD Scotland, 2019</w:t>
      </w:r>
      <w:r w:rsidR="00497D7B">
        <w:rPr>
          <w:rFonts w:ascii="Times New Roman" w:hAnsi="Times New Roman" w:cs="Times New Roman"/>
          <w:sz w:val="24"/>
          <w:szCs w:val="24"/>
        </w:rPr>
        <w:t>,</w:t>
      </w:r>
      <w:r w:rsidR="00497D7B" w:rsidRPr="00AC54E6">
        <w:rPr>
          <w:rFonts w:ascii="Times New Roman" w:hAnsi="Times New Roman" w:cs="Times New Roman"/>
          <w:sz w:val="24"/>
          <w:szCs w:val="24"/>
        </w:rPr>
        <w:t xml:space="preserve"> p.</w:t>
      </w:r>
      <w:r w:rsidR="00497D7B">
        <w:rPr>
          <w:rFonts w:ascii="Times New Roman" w:hAnsi="Times New Roman" w:cs="Times New Roman"/>
          <w:sz w:val="24"/>
          <w:szCs w:val="24"/>
        </w:rPr>
        <w:t xml:space="preserve"> </w:t>
      </w:r>
      <w:r w:rsidR="008817A8">
        <w:rPr>
          <w:rFonts w:ascii="Times New Roman" w:hAnsi="Times New Roman" w:cs="Times New Roman"/>
          <w:sz w:val="24"/>
          <w:szCs w:val="24"/>
        </w:rPr>
        <w:t>5).</w:t>
      </w:r>
      <w:r w:rsidR="00D902D7">
        <w:rPr>
          <w:rFonts w:ascii="Times New Roman" w:hAnsi="Times New Roman" w:cs="Times New Roman"/>
          <w:sz w:val="24"/>
          <w:szCs w:val="24"/>
        </w:rPr>
        <w:t xml:space="preserve"> </w:t>
      </w:r>
      <w:r w:rsidR="004D6F13">
        <w:rPr>
          <w:rFonts w:ascii="Times New Roman" w:hAnsi="Times New Roman" w:cs="Times New Roman"/>
          <w:sz w:val="24"/>
          <w:szCs w:val="24"/>
        </w:rPr>
        <w:t>Thus</w:t>
      </w:r>
      <w:r w:rsidR="00D902D7">
        <w:rPr>
          <w:rFonts w:ascii="Times New Roman" w:hAnsi="Times New Roman" w:cs="Times New Roman"/>
          <w:sz w:val="24"/>
          <w:szCs w:val="24"/>
        </w:rPr>
        <w:t>, pursuing to help young people establish strong connections with others</w:t>
      </w:r>
      <w:r w:rsidR="00E6624A">
        <w:rPr>
          <w:rFonts w:ascii="Times New Roman" w:hAnsi="Times New Roman" w:cs="Times New Roman"/>
          <w:sz w:val="24"/>
          <w:szCs w:val="24"/>
        </w:rPr>
        <w:t xml:space="preserve"> and</w:t>
      </w:r>
      <w:r w:rsidR="00D902D7">
        <w:rPr>
          <w:rFonts w:ascii="Times New Roman" w:hAnsi="Times New Roman" w:cs="Times New Roman"/>
          <w:sz w:val="24"/>
          <w:szCs w:val="24"/>
        </w:rPr>
        <w:t xml:space="preserve"> helping them </w:t>
      </w:r>
      <w:r w:rsidR="00E6624A">
        <w:rPr>
          <w:rFonts w:ascii="Times New Roman" w:hAnsi="Times New Roman" w:cs="Times New Roman"/>
          <w:sz w:val="24"/>
          <w:szCs w:val="24"/>
        </w:rPr>
        <w:t xml:space="preserve">to </w:t>
      </w:r>
      <w:r w:rsidR="00D902D7">
        <w:rPr>
          <w:rFonts w:ascii="Times New Roman" w:hAnsi="Times New Roman" w:cs="Times New Roman"/>
          <w:sz w:val="24"/>
          <w:szCs w:val="24"/>
        </w:rPr>
        <w:t>develop a sense of identity and belonging.  Young people should be treated as equals in the</w:t>
      </w:r>
      <w:r w:rsidR="006644CC">
        <w:rPr>
          <w:rFonts w:ascii="Times New Roman" w:hAnsi="Times New Roman" w:cs="Times New Roman"/>
          <w:sz w:val="24"/>
          <w:szCs w:val="24"/>
        </w:rPr>
        <w:t>ir own</w:t>
      </w:r>
      <w:r w:rsidR="00D902D7">
        <w:rPr>
          <w:rFonts w:ascii="Times New Roman" w:hAnsi="Times New Roman" w:cs="Times New Roman"/>
          <w:sz w:val="24"/>
          <w:szCs w:val="24"/>
        </w:rPr>
        <w:t xml:space="preserve"> learning processes</w:t>
      </w:r>
      <w:r w:rsidR="006644CC">
        <w:rPr>
          <w:rFonts w:ascii="Times New Roman" w:hAnsi="Times New Roman" w:cs="Times New Roman"/>
          <w:sz w:val="24"/>
          <w:szCs w:val="24"/>
        </w:rPr>
        <w:t xml:space="preserve"> and be able to make their own decisions about issues </w:t>
      </w:r>
      <w:r w:rsidR="00497D7B">
        <w:rPr>
          <w:rFonts w:ascii="Times New Roman" w:hAnsi="Times New Roman" w:cs="Times New Roman"/>
          <w:sz w:val="24"/>
          <w:szCs w:val="24"/>
        </w:rPr>
        <w:t>a</w:t>
      </w:r>
      <w:r w:rsidR="006644CC">
        <w:rPr>
          <w:rFonts w:ascii="Times New Roman" w:hAnsi="Times New Roman" w:cs="Times New Roman"/>
          <w:sz w:val="24"/>
          <w:szCs w:val="24"/>
        </w:rPr>
        <w:t>ffecting their lives</w:t>
      </w:r>
      <w:r w:rsidR="00497D7B">
        <w:rPr>
          <w:rFonts w:ascii="Times New Roman" w:hAnsi="Times New Roman" w:cs="Times New Roman"/>
          <w:sz w:val="24"/>
          <w:szCs w:val="24"/>
        </w:rPr>
        <w:t xml:space="preserve"> </w:t>
      </w:r>
      <w:r w:rsidR="00497D7B" w:rsidRPr="00AC54E6">
        <w:rPr>
          <w:rFonts w:ascii="Times New Roman" w:hAnsi="Times New Roman" w:cs="Times New Roman"/>
          <w:sz w:val="24"/>
          <w:szCs w:val="24"/>
        </w:rPr>
        <w:t>(CLD Scotland, 2019</w:t>
      </w:r>
      <w:r w:rsidR="00497D7B">
        <w:rPr>
          <w:rFonts w:ascii="Times New Roman" w:hAnsi="Times New Roman" w:cs="Times New Roman"/>
          <w:sz w:val="24"/>
          <w:szCs w:val="24"/>
        </w:rPr>
        <w:t>,</w:t>
      </w:r>
      <w:r w:rsidR="00497D7B" w:rsidRPr="00AC54E6">
        <w:rPr>
          <w:rFonts w:ascii="Times New Roman" w:hAnsi="Times New Roman" w:cs="Times New Roman"/>
          <w:sz w:val="24"/>
          <w:szCs w:val="24"/>
        </w:rPr>
        <w:t xml:space="preserve"> p.</w:t>
      </w:r>
      <w:r w:rsidR="00497D7B">
        <w:rPr>
          <w:rFonts w:ascii="Times New Roman" w:hAnsi="Times New Roman" w:cs="Times New Roman"/>
          <w:sz w:val="24"/>
          <w:szCs w:val="24"/>
        </w:rPr>
        <w:t xml:space="preserve"> </w:t>
      </w:r>
      <w:r w:rsidR="008817A8">
        <w:rPr>
          <w:rFonts w:ascii="Times New Roman" w:hAnsi="Times New Roman" w:cs="Times New Roman"/>
          <w:sz w:val="24"/>
          <w:szCs w:val="24"/>
        </w:rPr>
        <w:t>5)</w:t>
      </w:r>
      <w:r w:rsidR="006644CC">
        <w:rPr>
          <w:rFonts w:ascii="Times New Roman" w:hAnsi="Times New Roman" w:cs="Times New Roman"/>
          <w:sz w:val="24"/>
          <w:szCs w:val="24"/>
        </w:rPr>
        <w:t xml:space="preserve">. Youth work should be involved in the ‘personal, social and political </w:t>
      </w:r>
      <w:r w:rsidR="006644CC" w:rsidRPr="00AC54E6">
        <w:rPr>
          <w:rFonts w:ascii="Times New Roman" w:hAnsi="Times New Roman" w:cs="Times New Roman"/>
          <w:sz w:val="24"/>
          <w:szCs w:val="24"/>
        </w:rPr>
        <w:t xml:space="preserve">development’ of young people, placing a focus on their feelings, </w:t>
      </w:r>
      <w:r w:rsidR="00B02531" w:rsidRPr="00AC54E6">
        <w:rPr>
          <w:rFonts w:ascii="Times New Roman" w:hAnsi="Times New Roman" w:cs="Times New Roman"/>
          <w:sz w:val="24"/>
          <w:szCs w:val="24"/>
        </w:rPr>
        <w:t xml:space="preserve">encouraging them to </w:t>
      </w:r>
      <w:r w:rsidR="006644CC" w:rsidRPr="00AC54E6">
        <w:rPr>
          <w:rFonts w:ascii="Times New Roman" w:hAnsi="Times New Roman" w:cs="Times New Roman"/>
          <w:sz w:val="24"/>
          <w:szCs w:val="24"/>
        </w:rPr>
        <w:t>us</w:t>
      </w:r>
      <w:r w:rsidR="00B02531" w:rsidRPr="00AC54E6">
        <w:rPr>
          <w:rFonts w:ascii="Times New Roman" w:hAnsi="Times New Roman" w:cs="Times New Roman"/>
          <w:sz w:val="24"/>
          <w:szCs w:val="24"/>
        </w:rPr>
        <w:t>e</w:t>
      </w:r>
      <w:r w:rsidR="006644CC" w:rsidRPr="00AC54E6">
        <w:rPr>
          <w:rFonts w:ascii="Times New Roman" w:hAnsi="Times New Roman" w:cs="Times New Roman"/>
          <w:sz w:val="24"/>
          <w:szCs w:val="24"/>
        </w:rPr>
        <w:t xml:space="preserve"> their voice to express those feelings</w:t>
      </w:r>
      <w:r w:rsidR="00E6624A" w:rsidRPr="00AC54E6">
        <w:rPr>
          <w:rFonts w:ascii="Times New Roman" w:hAnsi="Times New Roman" w:cs="Times New Roman"/>
          <w:sz w:val="24"/>
          <w:szCs w:val="24"/>
        </w:rPr>
        <w:t xml:space="preserve"> and</w:t>
      </w:r>
      <w:r w:rsidR="006644CC" w:rsidRPr="00AC54E6">
        <w:rPr>
          <w:rFonts w:ascii="Times New Roman" w:hAnsi="Times New Roman" w:cs="Times New Roman"/>
          <w:sz w:val="24"/>
          <w:szCs w:val="24"/>
        </w:rPr>
        <w:t xml:space="preserve"> to make change (CLD Scotland, 2019</w:t>
      </w:r>
      <w:r w:rsidR="008817A8">
        <w:rPr>
          <w:rFonts w:ascii="Times New Roman" w:hAnsi="Times New Roman" w:cs="Times New Roman"/>
          <w:sz w:val="24"/>
          <w:szCs w:val="24"/>
        </w:rPr>
        <w:t>, p. 5</w:t>
      </w:r>
      <w:r w:rsidR="006644CC" w:rsidRPr="00AC54E6">
        <w:rPr>
          <w:rFonts w:ascii="Times New Roman" w:hAnsi="Times New Roman" w:cs="Times New Roman"/>
          <w:sz w:val="24"/>
          <w:szCs w:val="24"/>
        </w:rPr>
        <w:t xml:space="preserve">). </w:t>
      </w:r>
      <w:r w:rsidR="00424509" w:rsidRPr="00AC54E6">
        <w:rPr>
          <w:rFonts w:ascii="Times New Roman" w:hAnsi="Times New Roman" w:cs="Times New Roman"/>
          <w:sz w:val="24"/>
          <w:szCs w:val="24"/>
        </w:rPr>
        <w:t>Furthermore, ‘young people in Wales have the right to access youth work through the medium of Welsh’ (Youth Work in Wales Review Group, 2022).</w:t>
      </w:r>
      <w:r w:rsidR="00424509">
        <w:rPr>
          <w:rFonts w:ascii="Times New Roman" w:hAnsi="Times New Roman" w:cs="Times New Roman"/>
          <w:sz w:val="24"/>
          <w:szCs w:val="24"/>
        </w:rPr>
        <w:t xml:space="preserve"> </w:t>
      </w:r>
    </w:p>
    <w:p w14:paraId="2B1B08C9" w14:textId="77777777" w:rsidR="004B211F" w:rsidRDefault="004B211F" w:rsidP="004B211F">
      <w:pPr>
        <w:kinsoku w:val="0"/>
        <w:overflowPunct w:val="0"/>
        <w:spacing w:after="0" w:line="360" w:lineRule="auto"/>
        <w:jc w:val="both"/>
        <w:rPr>
          <w:rFonts w:ascii="Times New Roman" w:hAnsi="Times New Roman" w:cs="Times New Roman"/>
          <w:sz w:val="24"/>
          <w:szCs w:val="24"/>
        </w:rPr>
      </w:pPr>
    </w:p>
    <w:p w14:paraId="534276B8" w14:textId="1E1BC9D7" w:rsidR="004B211F" w:rsidRDefault="00E45E14" w:rsidP="004B211F">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I</w:t>
      </w:r>
      <w:r w:rsidR="00173574" w:rsidRPr="00AC54E6">
        <w:rPr>
          <w:rFonts w:ascii="Times New Roman" w:hAnsi="Times New Roman" w:cs="Times New Roman"/>
          <w:sz w:val="24"/>
          <w:szCs w:val="24"/>
        </w:rPr>
        <w:t xml:space="preserve">ngram and Harris </w:t>
      </w:r>
      <w:r w:rsidR="0004036D" w:rsidRPr="00AC54E6">
        <w:rPr>
          <w:rFonts w:ascii="Times New Roman" w:hAnsi="Times New Roman" w:cs="Times New Roman"/>
          <w:sz w:val="24"/>
          <w:szCs w:val="24"/>
        </w:rPr>
        <w:t>(</w:t>
      </w:r>
      <w:r w:rsidR="00173574" w:rsidRPr="00AC54E6">
        <w:rPr>
          <w:rFonts w:ascii="Times New Roman" w:hAnsi="Times New Roman" w:cs="Times New Roman"/>
          <w:sz w:val="24"/>
          <w:szCs w:val="24"/>
        </w:rPr>
        <w:t>2001</w:t>
      </w:r>
      <w:r w:rsidR="00DA0A0E" w:rsidRPr="00AC54E6">
        <w:rPr>
          <w:rFonts w:ascii="Times New Roman" w:hAnsi="Times New Roman" w:cs="Times New Roman"/>
          <w:sz w:val="24"/>
          <w:szCs w:val="24"/>
        </w:rPr>
        <w:t>, p.</w:t>
      </w:r>
      <w:r w:rsidR="00497D7B">
        <w:rPr>
          <w:rFonts w:ascii="Times New Roman" w:hAnsi="Times New Roman" w:cs="Times New Roman"/>
          <w:sz w:val="24"/>
          <w:szCs w:val="24"/>
        </w:rPr>
        <w:t xml:space="preserve"> </w:t>
      </w:r>
      <w:r w:rsidR="00DA0A0E" w:rsidRPr="00AC54E6">
        <w:rPr>
          <w:rFonts w:ascii="Times New Roman" w:hAnsi="Times New Roman" w:cs="Times New Roman"/>
          <w:sz w:val="24"/>
          <w:szCs w:val="24"/>
        </w:rPr>
        <w:t>10</w:t>
      </w:r>
      <w:r w:rsidR="0004036D" w:rsidRPr="00AC54E6">
        <w:rPr>
          <w:rFonts w:ascii="Times New Roman" w:hAnsi="Times New Roman" w:cs="Times New Roman"/>
          <w:sz w:val="24"/>
          <w:szCs w:val="24"/>
        </w:rPr>
        <w:t>)</w:t>
      </w:r>
      <w:r w:rsidR="00DA0A0E" w:rsidRPr="00AC54E6">
        <w:rPr>
          <w:rFonts w:ascii="Times New Roman" w:hAnsi="Times New Roman" w:cs="Times New Roman"/>
          <w:sz w:val="24"/>
          <w:szCs w:val="24"/>
        </w:rPr>
        <w:t>,</w:t>
      </w:r>
      <w:r w:rsidR="0004036D" w:rsidRPr="00AC54E6">
        <w:rPr>
          <w:rFonts w:ascii="Times New Roman" w:hAnsi="Times New Roman" w:cs="Times New Roman"/>
          <w:sz w:val="24"/>
          <w:szCs w:val="24"/>
        </w:rPr>
        <w:t xml:space="preserve"> </w:t>
      </w:r>
      <w:r w:rsidR="001F3A60" w:rsidRPr="00AC54E6">
        <w:rPr>
          <w:rFonts w:ascii="Times New Roman" w:hAnsi="Times New Roman" w:cs="Times New Roman"/>
          <w:sz w:val="24"/>
          <w:szCs w:val="24"/>
        </w:rPr>
        <w:t>continue</w:t>
      </w:r>
      <w:r w:rsidR="001F3A60">
        <w:rPr>
          <w:rFonts w:ascii="Times New Roman" w:hAnsi="Times New Roman" w:cs="Times New Roman"/>
          <w:sz w:val="24"/>
          <w:szCs w:val="24"/>
        </w:rPr>
        <w:t>, noting</w:t>
      </w:r>
      <w:r w:rsidR="0004036D">
        <w:rPr>
          <w:rFonts w:ascii="Times New Roman" w:hAnsi="Times New Roman" w:cs="Times New Roman"/>
          <w:sz w:val="24"/>
          <w:szCs w:val="24"/>
        </w:rPr>
        <w:t xml:space="preserve"> that </w:t>
      </w:r>
      <w:r w:rsidR="006263A8">
        <w:rPr>
          <w:rFonts w:ascii="Times New Roman" w:hAnsi="Times New Roman" w:cs="Times New Roman"/>
          <w:sz w:val="24"/>
          <w:szCs w:val="24"/>
        </w:rPr>
        <w:t xml:space="preserve">young people </w:t>
      </w:r>
      <w:r w:rsidR="0004036D">
        <w:rPr>
          <w:rFonts w:ascii="Times New Roman" w:hAnsi="Times New Roman" w:cs="Times New Roman"/>
          <w:sz w:val="24"/>
          <w:szCs w:val="24"/>
        </w:rPr>
        <w:t xml:space="preserve">should be </w:t>
      </w:r>
      <w:r w:rsidR="006263A8">
        <w:rPr>
          <w:rFonts w:ascii="Times New Roman" w:hAnsi="Times New Roman" w:cs="Times New Roman"/>
          <w:sz w:val="24"/>
          <w:szCs w:val="24"/>
        </w:rPr>
        <w:t>‘</w:t>
      </w:r>
      <w:r w:rsidR="00173574" w:rsidRPr="00F2695A">
        <w:rPr>
          <w:rFonts w:ascii="Times New Roman" w:hAnsi="Times New Roman" w:cs="Times New Roman"/>
          <w:sz w:val="24"/>
          <w:szCs w:val="24"/>
        </w:rPr>
        <w:t>valued as individual</w:t>
      </w:r>
      <w:r w:rsidR="006263A8">
        <w:rPr>
          <w:rFonts w:ascii="Times New Roman" w:hAnsi="Times New Roman" w:cs="Times New Roman"/>
          <w:sz w:val="24"/>
          <w:szCs w:val="24"/>
        </w:rPr>
        <w:t>s’</w:t>
      </w:r>
      <w:r w:rsidR="0004036D">
        <w:rPr>
          <w:rFonts w:ascii="Times New Roman" w:hAnsi="Times New Roman" w:cs="Times New Roman"/>
          <w:sz w:val="24"/>
          <w:szCs w:val="24"/>
        </w:rPr>
        <w:t xml:space="preserve"> and</w:t>
      </w:r>
      <w:r w:rsidR="00173574" w:rsidRPr="00F2695A">
        <w:rPr>
          <w:rFonts w:ascii="Times New Roman" w:hAnsi="Times New Roman" w:cs="Times New Roman"/>
          <w:sz w:val="24"/>
          <w:szCs w:val="24"/>
        </w:rPr>
        <w:t xml:space="preserve"> treated with respect</w:t>
      </w:r>
      <w:r w:rsidR="00386CD5" w:rsidRPr="00F2695A">
        <w:rPr>
          <w:rFonts w:ascii="Times New Roman" w:hAnsi="Times New Roman" w:cs="Times New Roman"/>
          <w:sz w:val="24"/>
          <w:szCs w:val="24"/>
        </w:rPr>
        <w:t xml:space="preserve"> as a ‘whole young person’</w:t>
      </w:r>
      <w:r w:rsidR="0004036D">
        <w:rPr>
          <w:rFonts w:ascii="Times New Roman" w:hAnsi="Times New Roman" w:cs="Times New Roman"/>
          <w:sz w:val="24"/>
          <w:szCs w:val="24"/>
        </w:rPr>
        <w:t xml:space="preserve"> to enhance their</w:t>
      </w:r>
      <w:r w:rsidR="00386CD5" w:rsidRPr="00F2695A">
        <w:rPr>
          <w:rFonts w:ascii="Times New Roman" w:hAnsi="Times New Roman" w:cs="Times New Roman"/>
          <w:sz w:val="24"/>
          <w:szCs w:val="24"/>
        </w:rPr>
        <w:t xml:space="preserve"> ‘social, emotional, physical, spiritual and political development’. </w:t>
      </w:r>
      <w:r w:rsidR="001F3A60">
        <w:rPr>
          <w:rFonts w:ascii="Times New Roman" w:hAnsi="Times New Roman" w:cs="Times New Roman"/>
          <w:sz w:val="24"/>
          <w:szCs w:val="24"/>
        </w:rPr>
        <w:t>Youth work</w:t>
      </w:r>
      <w:r w:rsidR="00386CD5" w:rsidRPr="00F2695A">
        <w:rPr>
          <w:rFonts w:ascii="Times New Roman" w:hAnsi="Times New Roman" w:cs="Times New Roman"/>
          <w:sz w:val="24"/>
          <w:szCs w:val="24"/>
        </w:rPr>
        <w:t xml:space="preserve"> involves </w:t>
      </w:r>
      <w:r w:rsidR="00DA0A0E">
        <w:rPr>
          <w:rFonts w:ascii="Times New Roman" w:hAnsi="Times New Roman" w:cs="Times New Roman"/>
          <w:sz w:val="24"/>
          <w:szCs w:val="24"/>
        </w:rPr>
        <w:t>having a ‘</w:t>
      </w:r>
      <w:r w:rsidR="00386CD5" w:rsidRPr="00F2695A">
        <w:rPr>
          <w:rFonts w:ascii="Times New Roman" w:hAnsi="Times New Roman" w:cs="Times New Roman"/>
          <w:sz w:val="24"/>
          <w:szCs w:val="24"/>
        </w:rPr>
        <w:t>non-judgemental</w:t>
      </w:r>
      <w:r w:rsidR="00DA0A0E">
        <w:rPr>
          <w:rFonts w:ascii="Times New Roman" w:hAnsi="Times New Roman" w:cs="Times New Roman"/>
          <w:sz w:val="24"/>
          <w:szCs w:val="24"/>
        </w:rPr>
        <w:t xml:space="preserve">’ approach and aims at helping young people develop by providing </w:t>
      </w:r>
      <w:r w:rsidR="00386CD5" w:rsidRPr="00F2695A">
        <w:rPr>
          <w:rFonts w:ascii="Times New Roman" w:hAnsi="Times New Roman" w:cs="Times New Roman"/>
          <w:sz w:val="24"/>
          <w:szCs w:val="24"/>
        </w:rPr>
        <w:t xml:space="preserve">positive and </w:t>
      </w:r>
      <w:r w:rsidR="0004036D">
        <w:rPr>
          <w:rFonts w:ascii="Times New Roman" w:hAnsi="Times New Roman" w:cs="Times New Roman"/>
          <w:sz w:val="24"/>
          <w:szCs w:val="24"/>
        </w:rPr>
        <w:t xml:space="preserve">practical feedback. </w:t>
      </w:r>
      <w:r w:rsidR="00386CD5" w:rsidRPr="00F2695A">
        <w:rPr>
          <w:rFonts w:ascii="Times New Roman" w:hAnsi="Times New Roman" w:cs="Times New Roman"/>
          <w:sz w:val="24"/>
          <w:szCs w:val="24"/>
        </w:rPr>
        <w:t xml:space="preserve"> These relationships must be voluntary and built on </w:t>
      </w:r>
      <w:r w:rsidR="001F3A60">
        <w:rPr>
          <w:rFonts w:ascii="Times New Roman" w:hAnsi="Times New Roman" w:cs="Times New Roman"/>
          <w:sz w:val="24"/>
          <w:szCs w:val="24"/>
        </w:rPr>
        <w:t xml:space="preserve">the values of </w:t>
      </w:r>
      <w:r w:rsidR="00386CD5" w:rsidRPr="00F2695A">
        <w:rPr>
          <w:rFonts w:ascii="Times New Roman" w:hAnsi="Times New Roman" w:cs="Times New Roman"/>
          <w:sz w:val="24"/>
          <w:szCs w:val="24"/>
        </w:rPr>
        <w:t xml:space="preserve">‘trust, honesty, </w:t>
      </w:r>
      <w:r w:rsidR="00DA0A0E" w:rsidRPr="00F2695A">
        <w:rPr>
          <w:rFonts w:ascii="Times New Roman" w:hAnsi="Times New Roman" w:cs="Times New Roman"/>
          <w:sz w:val="24"/>
          <w:szCs w:val="24"/>
        </w:rPr>
        <w:t>openness</w:t>
      </w:r>
      <w:r w:rsidR="00DA0A0E">
        <w:rPr>
          <w:rFonts w:ascii="Times New Roman" w:hAnsi="Times New Roman" w:cs="Times New Roman"/>
          <w:sz w:val="24"/>
          <w:szCs w:val="24"/>
        </w:rPr>
        <w:t>’,</w:t>
      </w:r>
      <w:r w:rsidR="0004036D">
        <w:rPr>
          <w:rFonts w:ascii="Times New Roman" w:hAnsi="Times New Roman" w:cs="Times New Roman"/>
          <w:sz w:val="24"/>
          <w:szCs w:val="24"/>
        </w:rPr>
        <w:t xml:space="preserve"> and compassion. </w:t>
      </w:r>
    </w:p>
    <w:p w14:paraId="73366CBA" w14:textId="77777777" w:rsidR="004B211F" w:rsidRDefault="004B211F" w:rsidP="008817A8">
      <w:pPr>
        <w:spacing w:line="360" w:lineRule="auto"/>
        <w:jc w:val="both"/>
        <w:rPr>
          <w:rFonts w:ascii="Times New Roman" w:hAnsi="Times New Roman" w:cs="Times New Roman"/>
          <w:sz w:val="24"/>
          <w:szCs w:val="24"/>
        </w:rPr>
      </w:pPr>
    </w:p>
    <w:p w14:paraId="1724EDEB" w14:textId="77777777" w:rsidR="004B211F" w:rsidRDefault="00424509" w:rsidP="004B211F">
      <w:pPr>
        <w:spacing w:line="360" w:lineRule="auto"/>
        <w:jc w:val="both"/>
        <w:rPr>
          <w:rFonts w:ascii="Times New Roman" w:hAnsi="Times New Roman" w:cs="Times New Roman"/>
          <w:sz w:val="24"/>
          <w:szCs w:val="24"/>
        </w:rPr>
      </w:pPr>
      <w:proofErr w:type="spellStart"/>
      <w:r w:rsidRPr="00AC54E6">
        <w:rPr>
          <w:rFonts w:ascii="Times New Roman" w:hAnsi="Times New Roman" w:cs="Times New Roman"/>
          <w:sz w:val="24"/>
          <w:szCs w:val="24"/>
        </w:rPr>
        <w:t>Sapin</w:t>
      </w:r>
      <w:proofErr w:type="spellEnd"/>
      <w:r w:rsidRPr="00AC54E6">
        <w:rPr>
          <w:rFonts w:ascii="Times New Roman" w:hAnsi="Times New Roman" w:cs="Times New Roman"/>
          <w:sz w:val="24"/>
          <w:szCs w:val="24"/>
        </w:rPr>
        <w:t xml:space="preserve"> (2013</w:t>
      </w:r>
      <w:r w:rsidR="00AC54E6" w:rsidRPr="00AC54E6">
        <w:rPr>
          <w:rFonts w:ascii="Times New Roman" w:hAnsi="Times New Roman" w:cs="Times New Roman"/>
          <w:sz w:val="24"/>
          <w:szCs w:val="24"/>
        </w:rPr>
        <w:t>,</w:t>
      </w:r>
      <w:r w:rsidRPr="00AC54E6">
        <w:rPr>
          <w:rFonts w:ascii="Times New Roman" w:hAnsi="Times New Roman" w:cs="Times New Roman"/>
          <w:sz w:val="24"/>
          <w:szCs w:val="24"/>
        </w:rPr>
        <w:t xml:space="preserve"> p. 4)</w:t>
      </w:r>
      <w:r w:rsidR="00AC54E6" w:rsidRPr="00AC54E6">
        <w:rPr>
          <w:rFonts w:ascii="Times New Roman" w:hAnsi="Times New Roman" w:cs="Times New Roman"/>
          <w:sz w:val="24"/>
          <w:szCs w:val="24"/>
        </w:rPr>
        <w:t>,</w:t>
      </w:r>
      <w:r w:rsidR="00DA0A0E" w:rsidRPr="00AC54E6">
        <w:rPr>
          <w:rFonts w:ascii="Times New Roman" w:hAnsi="Times New Roman" w:cs="Times New Roman"/>
          <w:sz w:val="24"/>
          <w:szCs w:val="24"/>
        </w:rPr>
        <w:t xml:space="preserve"> </w:t>
      </w:r>
      <w:r w:rsidR="00386CD5" w:rsidRPr="00AC54E6">
        <w:rPr>
          <w:rFonts w:ascii="Times New Roman" w:hAnsi="Times New Roman" w:cs="Times New Roman"/>
          <w:sz w:val="24"/>
          <w:szCs w:val="24"/>
        </w:rPr>
        <w:t>recognises</w:t>
      </w:r>
      <w:r w:rsidR="00386CD5" w:rsidRPr="00F2695A">
        <w:rPr>
          <w:rFonts w:ascii="Times New Roman" w:hAnsi="Times New Roman" w:cs="Times New Roman"/>
          <w:sz w:val="24"/>
          <w:szCs w:val="24"/>
        </w:rPr>
        <w:t xml:space="preserve"> a framework for the way in which youth work practice should be carried out. This framework establishes </w:t>
      </w:r>
      <w:r w:rsidR="0004036D">
        <w:rPr>
          <w:rFonts w:ascii="Times New Roman" w:hAnsi="Times New Roman" w:cs="Times New Roman"/>
          <w:sz w:val="24"/>
          <w:szCs w:val="24"/>
        </w:rPr>
        <w:t>five</w:t>
      </w:r>
      <w:r w:rsidR="00386CD5" w:rsidRPr="00F2695A">
        <w:rPr>
          <w:rFonts w:ascii="Times New Roman" w:hAnsi="Times New Roman" w:cs="Times New Roman"/>
          <w:sz w:val="24"/>
          <w:szCs w:val="24"/>
        </w:rPr>
        <w:t xml:space="preserve"> principles for professional youth work practice. These </w:t>
      </w:r>
      <w:r w:rsidR="0004036D" w:rsidRPr="00F2695A">
        <w:rPr>
          <w:rFonts w:ascii="Times New Roman" w:hAnsi="Times New Roman" w:cs="Times New Roman"/>
          <w:sz w:val="24"/>
          <w:szCs w:val="24"/>
        </w:rPr>
        <w:t>include</w:t>
      </w:r>
      <w:r w:rsidR="0004036D">
        <w:rPr>
          <w:rFonts w:ascii="Times New Roman" w:hAnsi="Times New Roman" w:cs="Times New Roman"/>
          <w:sz w:val="24"/>
          <w:szCs w:val="24"/>
        </w:rPr>
        <w:t xml:space="preserve"> ‘</w:t>
      </w:r>
      <w:r w:rsidR="00386CD5" w:rsidRPr="00F2695A">
        <w:rPr>
          <w:rFonts w:ascii="Times New Roman" w:hAnsi="Times New Roman" w:cs="Times New Roman"/>
          <w:sz w:val="24"/>
          <w:szCs w:val="24"/>
        </w:rPr>
        <w:t>voluntary participation, proactive anti oppression, confidentiality</w:t>
      </w:r>
      <w:r>
        <w:rPr>
          <w:rFonts w:ascii="Times New Roman" w:hAnsi="Times New Roman" w:cs="Times New Roman"/>
          <w:sz w:val="24"/>
          <w:szCs w:val="24"/>
        </w:rPr>
        <w:t xml:space="preserve">, </w:t>
      </w:r>
      <w:r w:rsidR="00386CD5" w:rsidRPr="00F2695A">
        <w:rPr>
          <w:rFonts w:ascii="Times New Roman" w:hAnsi="Times New Roman" w:cs="Times New Roman"/>
          <w:sz w:val="24"/>
          <w:szCs w:val="24"/>
        </w:rPr>
        <w:t>accountability and continuous professional development</w:t>
      </w:r>
      <w:r w:rsidR="0004036D">
        <w:rPr>
          <w:rFonts w:ascii="Times New Roman" w:hAnsi="Times New Roman" w:cs="Times New Roman"/>
          <w:sz w:val="24"/>
          <w:szCs w:val="24"/>
        </w:rPr>
        <w:t>’</w:t>
      </w:r>
      <w:r w:rsidR="00386CD5" w:rsidRPr="00F2695A">
        <w:rPr>
          <w:rFonts w:ascii="Times New Roman" w:hAnsi="Times New Roman" w:cs="Times New Roman"/>
          <w:sz w:val="24"/>
          <w:szCs w:val="24"/>
        </w:rPr>
        <w:t xml:space="preserve">. </w:t>
      </w:r>
      <w:r>
        <w:rPr>
          <w:rFonts w:ascii="Times New Roman" w:hAnsi="Times New Roman" w:cs="Times New Roman"/>
          <w:sz w:val="24"/>
          <w:szCs w:val="24"/>
        </w:rPr>
        <w:t xml:space="preserve">These ‘ethical principles’ </w:t>
      </w:r>
      <w:r w:rsidR="003B079E" w:rsidRPr="00F2695A">
        <w:rPr>
          <w:rFonts w:ascii="Times New Roman" w:hAnsi="Times New Roman" w:cs="Times New Roman"/>
          <w:sz w:val="24"/>
          <w:szCs w:val="24"/>
        </w:rPr>
        <w:t xml:space="preserve">define </w:t>
      </w:r>
      <w:r>
        <w:rPr>
          <w:rFonts w:ascii="Times New Roman" w:hAnsi="Times New Roman" w:cs="Times New Roman"/>
          <w:sz w:val="24"/>
          <w:szCs w:val="24"/>
        </w:rPr>
        <w:t xml:space="preserve">the </w:t>
      </w:r>
      <w:r w:rsidR="0004036D">
        <w:rPr>
          <w:rFonts w:ascii="Times New Roman" w:hAnsi="Times New Roman" w:cs="Times New Roman"/>
          <w:sz w:val="24"/>
          <w:szCs w:val="24"/>
        </w:rPr>
        <w:t>‘</w:t>
      </w:r>
      <w:r w:rsidR="003B079E" w:rsidRPr="00F2695A">
        <w:rPr>
          <w:rFonts w:ascii="Times New Roman" w:hAnsi="Times New Roman" w:cs="Times New Roman"/>
          <w:sz w:val="24"/>
          <w:szCs w:val="24"/>
        </w:rPr>
        <w:t xml:space="preserve">professional </w:t>
      </w:r>
      <w:r w:rsidR="0004036D" w:rsidRPr="00F2695A">
        <w:rPr>
          <w:rFonts w:ascii="Times New Roman" w:hAnsi="Times New Roman" w:cs="Times New Roman"/>
          <w:sz w:val="24"/>
          <w:szCs w:val="24"/>
        </w:rPr>
        <w:t>boundaries</w:t>
      </w:r>
      <w:r w:rsidR="0004036D">
        <w:rPr>
          <w:rFonts w:ascii="Times New Roman" w:hAnsi="Times New Roman" w:cs="Times New Roman"/>
          <w:sz w:val="24"/>
          <w:szCs w:val="24"/>
        </w:rPr>
        <w:t>’ of a youth worker</w:t>
      </w:r>
      <w:r w:rsidR="00AD071B">
        <w:rPr>
          <w:rFonts w:ascii="Times New Roman" w:hAnsi="Times New Roman" w:cs="Times New Roman"/>
          <w:sz w:val="24"/>
          <w:szCs w:val="24"/>
        </w:rPr>
        <w:t xml:space="preserve"> and relates to the ‘Code of Occupational Ethics for the Youth Service in </w:t>
      </w:r>
      <w:proofErr w:type="spellStart"/>
      <w:r w:rsidR="00AD071B" w:rsidRPr="00AC54E6">
        <w:rPr>
          <w:rFonts w:ascii="Times New Roman" w:hAnsi="Times New Roman" w:cs="Times New Roman"/>
          <w:sz w:val="24"/>
          <w:szCs w:val="24"/>
        </w:rPr>
        <w:t>Wales’</w:t>
      </w:r>
      <w:proofErr w:type="spellEnd"/>
      <w:r w:rsidR="00AD071B" w:rsidRPr="00AC54E6">
        <w:rPr>
          <w:rFonts w:ascii="Times New Roman" w:hAnsi="Times New Roman" w:cs="Times New Roman"/>
          <w:sz w:val="24"/>
          <w:szCs w:val="24"/>
        </w:rPr>
        <w:t xml:space="preserve"> (ETS Cymru and YMCA Wales Community College, 2012)</w:t>
      </w:r>
      <w:r w:rsidR="00325505" w:rsidRPr="00AC54E6">
        <w:rPr>
          <w:rFonts w:ascii="Times New Roman" w:hAnsi="Times New Roman" w:cs="Times New Roman"/>
          <w:sz w:val="24"/>
          <w:szCs w:val="24"/>
        </w:rPr>
        <w:t>.</w:t>
      </w:r>
    </w:p>
    <w:p w14:paraId="5C7BD428" w14:textId="77777777" w:rsidR="004B211F" w:rsidRDefault="004B211F" w:rsidP="004B211F">
      <w:pPr>
        <w:spacing w:line="360" w:lineRule="auto"/>
        <w:jc w:val="both"/>
        <w:rPr>
          <w:rFonts w:ascii="Times New Roman" w:hAnsi="Times New Roman" w:cs="Times New Roman"/>
          <w:sz w:val="24"/>
          <w:szCs w:val="24"/>
        </w:rPr>
      </w:pPr>
    </w:p>
    <w:p w14:paraId="3D0A1A78" w14:textId="7EC81287" w:rsidR="00E24371" w:rsidRDefault="00E3020E" w:rsidP="004B211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82177">
        <w:rPr>
          <w:rFonts w:ascii="Times New Roman" w:hAnsi="Times New Roman" w:cs="Times New Roman"/>
          <w:sz w:val="24"/>
          <w:szCs w:val="24"/>
        </w:rPr>
        <w:t xml:space="preserve">here are a variety of different settings where youth work takes places. </w:t>
      </w:r>
      <w:r w:rsidR="008B294F">
        <w:rPr>
          <w:rFonts w:ascii="Times New Roman" w:hAnsi="Times New Roman" w:cs="Times New Roman"/>
          <w:sz w:val="24"/>
          <w:szCs w:val="24"/>
        </w:rPr>
        <w:t xml:space="preserve">According to </w:t>
      </w:r>
      <w:proofErr w:type="spellStart"/>
      <w:r w:rsidRPr="00AC54E6">
        <w:rPr>
          <w:rFonts w:ascii="Times New Roman" w:hAnsi="Times New Roman" w:cs="Times New Roman"/>
          <w:sz w:val="24"/>
          <w:szCs w:val="24"/>
        </w:rPr>
        <w:t>Strycharczyk</w:t>
      </w:r>
      <w:proofErr w:type="spellEnd"/>
      <w:r w:rsidR="0020212E" w:rsidRPr="00AC54E6">
        <w:rPr>
          <w:rFonts w:ascii="Times New Roman" w:hAnsi="Times New Roman" w:cs="Times New Roman"/>
          <w:sz w:val="24"/>
          <w:szCs w:val="24"/>
        </w:rPr>
        <w:t>,</w:t>
      </w:r>
      <w:r w:rsidRPr="00AC54E6">
        <w:rPr>
          <w:rFonts w:ascii="Times New Roman" w:hAnsi="Times New Roman" w:cs="Times New Roman"/>
          <w:sz w:val="24"/>
          <w:szCs w:val="24"/>
        </w:rPr>
        <w:t xml:space="preserve"> </w:t>
      </w:r>
      <w:r w:rsidRPr="00497D7B">
        <w:rPr>
          <w:rFonts w:ascii="Times New Roman" w:hAnsi="Times New Roman" w:cs="Times New Roman"/>
          <w:i/>
          <w:iCs/>
          <w:sz w:val="24"/>
          <w:szCs w:val="24"/>
        </w:rPr>
        <w:t>et al</w:t>
      </w:r>
      <w:r w:rsidR="00497D7B">
        <w:rPr>
          <w:rFonts w:ascii="Times New Roman" w:hAnsi="Times New Roman" w:cs="Times New Roman"/>
          <w:i/>
          <w:iCs/>
          <w:sz w:val="24"/>
          <w:szCs w:val="24"/>
        </w:rPr>
        <w:t>.</w:t>
      </w:r>
      <w:r w:rsidRPr="00AC54E6">
        <w:rPr>
          <w:rFonts w:ascii="Times New Roman" w:hAnsi="Times New Roman" w:cs="Times New Roman"/>
          <w:sz w:val="24"/>
          <w:szCs w:val="24"/>
        </w:rPr>
        <w:t xml:space="preserve"> (2011),</w:t>
      </w:r>
      <w:r w:rsidRPr="00AC54E6">
        <w:t xml:space="preserve"> </w:t>
      </w:r>
      <w:r w:rsidR="008B294F" w:rsidRPr="00AC54E6">
        <w:rPr>
          <w:rFonts w:ascii="Times New Roman" w:hAnsi="Times New Roman" w:cs="Times New Roman"/>
          <w:sz w:val="24"/>
          <w:szCs w:val="24"/>
        </w:rPr>
        <w:t>youth</w:t>
      </w:r>
      <w:r w:rsidR="008B294F">
        <w:rPr>
          <w:rFonts w:ascii="Times New Roman" w:hAnsi="Times New Roman" w:cs="Times New Roman"/>
          <w:sz w:val="24"/>
          <w:szCs w:val="24"/>
        </w:rPr>
        <w:t xml:space="preserve"> work needs to be ‘flexible and responsive’, operating in a variety of settings because </w:t>
      </w:r>
      <w:r w:rsidR="00BB05CC">
        <w:rPr>
          <w:rFonts w:ascii="Times New Roman" w:hAnsi="Times New Roman" w:cs="Times New Roman"/>
          <w:sz w:val="24"/>
          <w:szCs w:val="24"/>
        </w:rPr>
        <w:t>‘</w:t>
      </w:r>
      <w:r w:rsidR="008B294F">
        <w:rPr>
          <w:rFonts w:ascii="Times New Roman" w:hAnsi="Times New Roman" w:cs="Times New Roman"/>
          <w:sz w:val="24"/>
          <w:szCs w:val="24"/>
        </w:rPr>
        <w:t xml:space="preserve">different young people require different approaches, </w:t>
      </w:r>
      <w:r w:rsidR="00BB05CC">
        <w:rPr>
          <w:rFonts w:ascii="Times New Roman" w:hAnsi="Times New Roman" w:cs="Times New Roman"/>
          <w:sz w:val="24"/>
          <w:szCs w:val="24"/>
        </w:rPr>
        <w:t>settings,</w:t>
      </w:r>
      <w:r w:rsidR="008B294F">
        <w:rPr>
          <w:rFonts w:ascii="Times New Roman" w:hAnsi="Times New Roman" w:cs="Times New Roman"/>
          <w:sz w:val="24"/>
          <w:szCs w:val="24"/>
        </w:rPr>
        <w:t xml:space="preserve"> and institutional contexts from highly targeted</w:t>
      </w:r>
      <w:r w:rsidR="00BB05CC">
        <w:rPr>
          <w:rFonts w:ascii="Times New Roman" w:hAnsi="Times New Roman" w:cs="Times New Roman"/>
          <w:sz w:val="24"/>
          <w:szCs w:val="24"/>
        </w:rPr>
        <w:t>, specialist support to a more universal offer’. ‘Youth work offer</w:t>
      </w:r>
      <w:r w:rsidR="00BC4A1F">
        <w:rPr>
          <w:rFonts w:ascii="Times New Roman" w:hAnsi="Times New Roman" w:cs="Times New Roman"/>
          <w:sz w:val="24"/>
          <w:szCs w:val="24"/>
        </w:rPr>
        <w:t>s</w:t>
      </w:r>
      <w:r w:rsidR="00BB05CC">
        <w:rPr>
          <w:rFonts w:ascii="Times New Roman" w:hAnsi="Times New Roman" w:cs="Times New Roman"/>
          <w:sz w:val="24"/>
          <w:szCs w:val="24"/>
        </w:rPr>
        <w:t xml:space="preserve"> such flexibility’ to meet the needs of young people.</w:t>
      </w:r>
      <w:r w:rsidR="008B294F">
        <w:rPr>
          <w:rFonts w:ascii="Times New Roman" w:hAnsi="Times New Roman" w:cs="Times New Roman"/>
          <w:sz w:val="24"/>
          <w:szCs w:val="24"/>
        </w:rPr>
        <w:t xml:space="preserve"> </w:t>
      </w:r>
      <w:r w:rsidR="00BB05CC">
        <w:rPr>
          <w:rFonts w:ascii="Times New Roman" w:hAnsi="Times New Roman" w:cs="Times New Roman"/>
          <w:sz w:val="24"/>
          <w:szCs w:val="24"/>
        </w:rPr>
        <w:t>Y</w:t>
      </w:r>
      <w:r w:rsidR="00337981" w:rsidRPr="00337981">
        <w:rPr>
          <w:rFonts w:ascii="Times New Roman" w:hAnsi="Times New Roman" w:cs="Times New Roman"/>
          <w:sz w:val="24"/>
          <w:szCs w:val="24"/>
        </w:rPr>
        <w:t>outh club</w:t>
      </w:r>
      <w:r w:rsidR="00BB05CC">
        <w:rPr>
          <w:rFonts w:ascii="Times New Roman" w:hAnsi="Times New Roman" w:cs="Times New Roman"/>
          <w:sz w:val="24"/>
          <w:szCs w:val="24"/>
        </w:rPr>
        <w:t xml:space="preserve"> settings can include ‘</w:t>
      </w:r>
      <w:r w:rsidR="00337981" w:rsidRPr="00337981">
        <w:rPr>
          <w:rFonts w:ascii="Times New Roman" w:hAnsi="Times New Roman" w:cs="Times New Roman"/>
          <w:sz w:val="24"/>
          <w:szCs w:val="24"/>
        </w:rPr>
        <w:t>youth centres</w:t>
      </w:r>
      <w:r w:rsidR="00B82177">
        <w:rPr>
          <w:rFonts w:ascii="Times New Roman" w:hAnsi="Times New Roman" w:cs="Times New Roman"/>
          <w:sz w:val="24"/>
          <w:szCs w:val="24"/>
        </w:rPr>
        <w:t>,</w:t>
      </w:r>
      <w:r w:rsidR="00337981" w:rsidRPr="00337981">
        <w:rPr>
          <w:rFonts w:ascii="Times New Roman" w:hAnsi="Times New Roman" w:cs="Times New Roman"/>
          <w:sz w:val="24"/>
          <w:szCs w:val="24"/>
        </w:rPr>
        <w:t xml:space="preserve"> uniformed and voluntary youth organisations</w:t>
      </w:r>
      <w:r w:rsidR="00B82177">
        <w:rPr>
          <w:rFonts w:ascii="Times New Roman" w:hAnsi="Times New Roman" w:cs="Times New Roman"/>
          <w:sz w:val="24"/>
          <w:szCs w:val="24"/>
        </w:rPr>
        <w:t>,</w:t>
      </w:r>
      <w:r w:rsidR="00337981" w:rsidRPr="00337981">
        <w:rPr>
          <w:rFonts w:ascii="Times New Roman" w:hAnsi="Times New Roman" w:cs="Times New Roman"/>
          <w:sz w:val="24"/>
          <w:szCs w:val="24"/>
        </w:rPr>
        <w:t xml:space="preserve"> counselling units</w:t>
      </w:r>
      <w:r w:rsidR="00B82177">
        <w:rPr>
          <w:rFonts w:ascii="Times New Roman" w:hAnsi="Times New Roman" w:cs="Times New Roman"/>
          <w:sz w:val="24"/>
          <w:szCs w:val="24"/>
        </w:rPr>
        <w:t>,</w:t>
      </w:r>
      <w:r w:rsidR="00337981" w:rsidRPr="00337981">
        <w:rPr>
          <w:rFonts w:ascii="Times New Roman" w:hAnsi="Times New Roman" w:cs="Times New Roman"/>
          <w:sz w:val="24"/>
          <w:szCs w:val="24"/>
        </w:rPr>
        <w:t xml:space="preserve"> outreach and </w:t>
      </w:r>
      <w:r w:rsidR="00337981" w:rsidRPr="00337981">
        <w:rPr>
          <w:rFonts w:ascii="Times New Roman" w:hAnsi="Times New Roman" w:cs="Times New Roman"/>
          <w:sz w:val="24"/>
          <w:szCs w:val="24"/>
        </w:rPr>
        <w:lastRenderedPageBreak/>
        <w:t>attach you</w:t>
      </w:r>
      <w:r w:rsidR="00B82177">
        <w:rPr>
          <w:rFonts w:ascii="Times New Roman" w:hAnsi="Times New Roman" w:cs="Times New Roman"/>
          <w:sz w:val="24"/>
          <w:szCs w:val="24"/>
        </w:rPr>
        <w:t>th</w:t>
      </w:r>
      <w:r w:rsidR="00337981" w:rsidRPr="00337981">
        <w:rPr>
          <w:rFonts w:ascii="Times New Roman" w:hAnsi="Times New Roman" w:cs="Times New Roman"/>
          <w:sz w:val="24"/>
          <w:szCs w:val="24"/>
        </w:rPr>
        <w:t xml:space="preserve"> projects</w:t>
      </w:r>
      <w:r w:rsidR="00B82177">
        <w:rPr>
          <w:rFonts w:ascii="Times New Roman" w:hAnsi="Times New Roman" w:cs="Times New Roman"/>
          <w:sz w:val="24"/>
          <w:szCs w:val="24"/>
        </w:rPr>
        <w:t xml:space="preserve">, </w:t>
      </w:r>
      <w:r w:rsidR="00337981" w:rsidRPr="00337981">
        <w:rPr>
          <w:rFonts w:ascii="Times New Roman" w:hAnsi="Times New Roman" w:cs="Times New Roman"/>
          <w:sz w:val="24"/>
          <w:szCs w:val="24"/>
        </w:rPr>
        <w:t>youth cafes</w:t>
      </w:r>
      <w:r w:rsidR="00B82177">
        <w:rPr>
          <w:rFonts w:ascii="Times New Roman" w:hAnsi="Times New Roman" w:cs="Times New Roman"/>
          <w:sz w:val="24"/>
          <w:szCs w:val="24"/>
        </w:rPr>
        <w:t>,</w:t>
      </w:r>
      <w:r w:rsidR="00337981" w:rsidRPr="00337981">
        <w:rPr>
          <w:rFonts w:ascii="Times New Roman" w:hAnsi="Times New Roman" w:cs="Times New Roman"/>
          <w:sz w:val="24"/>
          <w:szCs w:val="24"/>
        </w:rPr>
        <w:t xml:space="preserve"> youth arts groups</w:t>
      </w:r>
      <w:r w:rsidR="00B82177">
        <w:rPr>
          <w:rFonts w:ascii="Times New Roman" w:hAnsi="Times New Roman" w:cs="Times New Roman"/>
          <w:sz w:val="24"/>
          <w:szCs w:val="24"/>
        </w:rPr>
        <w:t xml:space="preserve">, </w:t>
      </w:r>
      <w:r w:rsidR="00337981" w:rsidRPr="00337981">
        <w:rPr>
          <w:rFonts w:ascii="Times New Roman" w:hAnsi="Times New Roman" w:cs="Times New Roman"/>
          <w:sz w:val="24"/>
          <w:szCs w:val="24"/>
        </w:rPr>
        <w:t xml:space="preserve">youth action </w:t>
      </w:r>
      <w:r w:rsidR="00B82177">
        <w:rPr>
          <w:rFonts w:ascii="Times New Roman" w:hAnsi="Times New Roman" w:cs="Times New Roman"/>
          <w:sz w:val="24"/>
          <w:szCs w:val="24"/>
        </w:rPr>
        <w:t xml:space="preserve">and </w:t>
      </w:r>
      <w:r w:rsidR="00337981" w:rsidRPr="00337981">
        <w:rPr>
          <w:rFonts w:ascii="Times New Roman" w:hAnsi="Times New Roman" w:cs="Times New Roman"/>
          <w:sz w:val="24"/>
          <w:szCs w:val="24"/>
        </w:rPr>
        <w:t xml:space="preserve">participation groups </w:t>
      </w:r>
      <w:r w:rsidR="00B82177">
        <w:rPr>
          <w:rFonts w:ascii="Times New Roman" w:hAnsi="Times New Roman" w:cs="Times New Roman"/>
          <w:sz w:val="24"/>
          <w:szCs w:val="24"/>
        </w:rPr>
        <w:t xml:space="preserve">that focus on </w:t>
      </w:r>
      <w:r w:rsidR="00337981" w:rsidRPr="00337981">
        <w:rPr>
          <w:rFonts w:ascii="Times New Roman" w:hAnsi="Times New Roman" w:cs="Times New Roman"/>
          <w:sz w:val="24"/>
          <w:szCs w:val="24"/>
        </w:rPr>
        <w:t>drug</w:t>
      </w:r>
      <w:r w:rsidR="00B82177">
        <w:rPr>
          <w:rFonts w:ascii="Times New Roman" w:hAnsi="Times New Roman" w:cs="Times New Roman"/>
          <w:sz w:val="24"/>
          <w:szCs w:val="24"/>
        </w:rPr>
        <w:t>s</w:t>
      </w:r>
      <w:r w:rsidR="00337981" w:rsidRPr="00337981">
        <w:rPr>
          <w:rFonts w:ascii="Times New Roman" w:hAnsi="Times New Roman" w:cs="Times New Roman"/>
          <w:sz w:val="24"/>
          <w:szCs w:val="24"/>
        </w:rPr>
        <w:t xml:space="preserve"> and </w:t>
      </w:r>
      <w:r w:rsidR="00337981" w:rsidRPr="00AC54E6">
        <w:rPr>
          <w:rFonts w:ascii="Times New Roman" w:hAnsi="Times New Roman" w:cs="Times New Roman"/>
          <w:sz w:val="24"/>
          <w:szCs w:val="24"/>
        </w:rPr>
        <w:t xml:space="preserve">alcohol </w:t>
      </w:r>
      <w:r w:rsidR="00B82177" w:rsidRPr="00AC54E6">
        <w:rPr>
          <w:rFonts w:ascii="Times New Roman" w:hAnsi="Times New Roman" w:cs="Times New Roman"/>
          <w:sz w:val="24"/>
          <w:szCs w:val="24"/>
        </w:rPr>
        <w:t>use’</w:t>
      </w:r>
      <w:r w:rsidR="00BB05CC" w:rsidRPr="00AC54E6">
        <w:rPr>
          <w:rFonts w:ascii="Times New Roman" w:hAnsi="Times New Roman" w:cs="Times New Roman"/>
          <w:sz w:val="24"/>
          <w:szCs w:val="24"/>
        </w:rPr>
        <w:t xml:space="preserve"> (Youth Scotland, 2023)</w:t>
      </w:r>
      <w:r w:rsidR="00B82177" w:rsidRPr="00AC54E6">
        <w:rPr>
          <w:rFonts w:ascii="Times New Roman" w:hAnsi="Times New Roman" w:cs="Times New Roman"/>
          <w:sz w:val="24"/>
          <w:szCs w:val="24"/>
        </w:rPr>
        <w:t xml:space="preserve">. </w:t>
      </w:r>
      <w:r w:rsidR="00831F83" w:rsidRPr="00AC54E6">
        <w:rPr>
          <w:rFonts w:ascii="Times New Roman" w:hAnsi="Times New Roman" w:cs="Times New Roman"/>
          <w:sz w:val="24"/>
          <w:szCs w:val="24"/>
        </w:rPr>
        <w:t>Ingram and Harris (2001</w:t>
      </w:r>
      <w:r w:rsidR="0083284E" w:rsidRPr="00AC54E6">
        <w:rPr>
          <w:rFonts w:ascii="Times New Roman" w:hAnsi="Times New Roman" w:cs="Times New Roman"/>
          <w:sz w:val="24"/>
          <w:szCs w:val="24"/>
        </w:rPr>
        <w:t xml:space="preserve"> p. 17</w:t>
      </w:r>
      <w:r w:rsidR="00831F83" w:rsidRPr="00AC54E6">
        <w:rPr>
          <w:rFonts w:ascii="Times New Roman" w:hAnsi="Times New Roman" w:cs="Times New Roman"/>
          <w:sz w:val="24"/>
          <w:szCs w:val="24"/>
        </w:rPr>
        <w:t>)</w:t>
      </w:r>
      <w:r w:rsidR="00831F83">
        <w:rPr>
          <w:rFonts w:ascii="Times New Roman" w:hAnsi="Times New Roman" w:cs="Times New Roman"/>
          <w:sz w:val="24"/>
          <w:szCs w:val="24"/>
        </w:rPr>
        <w:t xml:space="preserve"> suggest additional settings includ</w:t>
      </w:r>
      <w:r w:rsidR="008B294F">
        <w:rPr>
          <w:rFonts w:ascii="Times New Roman" w:hAnsi="Times New Roman" w:cs="Times New Roman"/>
          <w:sz w:val="24"/>
          <w:szCs w:val="24"/>
        </w:rPr>
        <w:t xml:space="preserve">ing </w:t>
      </w:r>
      <w:r w:rsidR="00831F83">
        <w:rPr>
          <w:rFonts w:ascii="Times New Roman" w:hAnsi="Times New Roman" w:cs="Times New Roman"/>
          <w:sz w:val="24"/>
          <w:szCs w:val="24"/>
        </w:rPr>
        <w:t xml:space="preserve">organised projects where young people can attain accreditation such as the ‘Duke of Edinburgh Award’ scheme. Youth work </w:t>
      </w:r>
      <w:r w:rsidR="008B294F">
        <w:rPr>
          <w:rFonts w:ascii="Times New Roman" w:hAnsi="Times New Roman" w:cs="Times New Roman"/>
          <w:sz w:val="24"/>
          <w:szCs w:val="24"/>
        </w:rPr>
        <w:t xml:space="preserve">can </w:t>
      </w:r>
      <w:r w:rsidR="00831F83">
        <w:rPr>
          <w:rFonts w:ascii="Times New Roman" w:hAnsi="Times New Roman" w:cs="Times New Roman"/>
          <w:sz w:val="24"/>
          <w:szCs w:val="24"/>
        </w:rPr>
        <w:t xml:space="preserve">offer support for </w:t>
      </w:r>
      <w:r w:rsidR="008B294F">
        <w:rPr>
          <w:rFonts w:ascii="Times New Roman" w:hAnsi="Times New Roman" w:cs="Times New Roman"/>
          <w:sz w:val="24"/>
          <w:szCs w:val="24"/>
        </w:rPr>
        <w:t xml:space="preserve">the </w:t>
      </w:r>
      <w:r w:rsidR="00831F83">
        <w:rPr>
          <w:rFonts w:ascii="Times New Roman" w:hAnsi="Times New Roman" w:cs="Times New Roman"/>
          <w:sz w:val="24"/>
          <w:szCs w:val="24"/>
        </w:rPr>
        <w:t>‘LGBTQ’</w:t>
      </w:r>
      <w:r w:rsidR="008B294F">
        <w:rPr>
          <w:rFonts w:ascii="Times New Roman" w:hAnsi="Times New Roman" w:cs="Times New Roman"/>
          <w:sz w:val="24"/>
          <w:szCs w:val="24"/>
        </w:rPr>
        <w:t xml:space="preserve"> community</w:t>
      </w:r>
      <w:r w:rsidR="00831F83">
        <w:rPr>
          <w:rFonts w:ascii="Times New Roman" w:hAnsi="Times New Roman" w:cs="Times New Roman"/>
          <w:sz w:val="24"/>
          <w:szCs w:val="24"/>
        </w:rPr>
        <w:t>,</w:t>
      </w:r>
      <w:r w:rsidR="008B294F">
        <w:rPr>
          <w:rFonts w:ascii="Times New Roman" w:hAnsi="Times New Roman" w:cs="Times New Roman"/>
          <w:sz w:val="24"/>
          <w:szCs w:val="24"/>
        </w:rPr>
        <w:t xml:space="preserve"> in addition to </w:t>
      </w:r>
      <w:r w:rsidR="00831F83">
        <w:rPr>
          <w:rFonts w:ascii="Times New Roman" w:hAnsi="Times New Roman" w:cs="Times New Roman"/>
          <w:sz w:val="24"/>
          <w:szCs w:val="24"/>
        </w:rPr>
        <w:t>offer</w:t>
      </w:r>
      <w:r w:rsidR="008B294F">
        <w:rPr>
          <w:rFonts w:ascii="Times New Roman" w:hAnsi="Times New Roman" w:cs="Times New Roman"/>
          <w:sz w:val="24"/>
          <w:szCs w:val="24"/>
        </w:rPr>
        <w:t>ing</w:t>
      </w:r>
      <w:r w:rsidR="00831F83">
        <w:rPr>
          <w:rFonts w:ascii="Times New Roman" w:hAnsi="Times New Roman" w:cs="Times New Roman"/>
          <w:sz w:val="24"/>
          <w:szCs w:val="24"/>
        </w:rPr>
        <w:t xml:space="preserve"> specialist support for young people at risk of </w:t>
      </w:r>
      <w:r w:rsidR="008B294F">
        <w:rPr>
          <w:rFonts w:ascii="Times New Roman" w:hAnsi="Times New Roman" w:cs="Times New Roman"/>
          <w:sz w:val="24"/>
          <w:szCs w:val="24"/>
        </w:rPr>
        <w:t>‘</w:t>
      </w:r>
      <w:r w:rsidR="00831F83">
        <w:rPr>
          <w:rFonts w:ascii="Times New Roman" w:hAnsi="Times New Roman" w:cs="Times New Roman"/>
          <w:sz w:val="24"/>
          <w:szCs w:val="24"/>
        </w:rPr>
        <w:t>prostitution</w:t>
      </w:r>
      <w:r w:rsidR="008B294F">
        <w:rPr>
          <w:rFonts w:ascii="Times New Roman" w:hAnsi="Times New Roman" w:cs="Times New Roman"/>
          <w:sz w:val="24"/>
          <w:szCs w:val="24"/>
        </w:rPr>
        <w:t xml:space="preserve">’. </w:t>
      </w:r>
      <w:r w:rsidR="00831F83">
        <w:rPr>
          <w:rFonts w:ascii="Times New Roman" w:hAnsi="Times New Roman" w:cs="Times New Roman"/>
          <w:sz w:val="24"/>
          <w:szCs w:val="24"/>
        </w:rPr>
        <w:t xml:space="preserve"> </w:t>
      </w:r>
      <w:r w:rsidR="008B294F">
        <w:rPr>
          <w:rFonts w:ascii="Times New Roman" w:hAnsi="Times New Roman" w:cs="Times New Roman"/>
          <w:sz w:val="24"/>
          <w:szCs w:val="24"/>
        </w:rPr>
        <w:t xml:space="preserve">Many colleges, schools, health centres, social services </w:t>
      </w:r>
      <w:r w:rsidR="00BB05CC">
        <w:rPr>
          <w:rFonts w:ascii="Times New Roman" w:hAnsi="Times New Roman" w:cs="Times New Roman"/>
          <w:sz w:val="24"/>
          <w:szCs w:val="24"/>
        </w:rPr>
        <w:t>units and</w:t>
      </w:r>
      <w:r w:rsidR="008B294F">
        <w:rPr>
          <w:rFonts w:ascii="Times New Roman" w:hAnsi="Times New Roman" w:cs="Times New Roman"/>
          <w:sz w:val="24"/>
          <w:szCs w:val="24"/>
        </w:rPr>
        <w:t xml:space="preserve"> youth offending schemes require the skills and expertise of youth workers to support and advocate for </w:t>
      </w:r>
      <w:r w:rsidR="00BB05CC">
        <w:rPr>
          <w:rFonts w:ascii="Times New Roman" w:hAnsi="Times New Roman" w:cs="Times New Roman"/>
          <w:sz w:val="24"/>
          <w:szCs w:val="24"/>
        </w:rPr>
        <w:t xml:space="preserve">the rights of </w:t>
      </w:r>
      <w:r w:rsidR="008B294F">
        <w:rPr>
          <w:rFonts w:ascii="Times New Roman" w:hAnsi="Times New Roman" w:cs="Times New Roman"/>
          <w:sz w:val="24"/>
          <w:szCs w:val="24"/>
        </w:rPr>
        <w:t xml:space="preserve">young people.  </w:t>
      </w:r>
      <w:r w:rsidR="00BB05CC">
        <w:rPr>
          <w:rFonts w:ascii="Times New Roman" w:hAnsi="Times New Roman" w:cs="Times New Roman"/>
          <w:sz w:val="24"/>
          <w:szCs w:val="24"/>
        </w:rPr>
        <w:t xml:space="preserve">Youth Work is community-based and must take into consideration the needs of young people, based on the circumstances that are impacting on them in certain </w:t>
      </w:r>
      <w:r w:rsidR="00BB05CC" w:rsidRPr="00AC54E6">
        <w:rPr>
          <w:rFonts w:ascii="Times New Roman" w:hAnsi="Times New Roman" w:cs="Times New Roman"/>
          <w:sz w:val="24"/>
          <w:szCs w:val="24"/>
        </w:rPr>
        <w:t>areas (</w:t>
      </w:r>
      <w:proofErr w:type="spellStart"/>
      <w:r w:rsidR="0020212E" w:rsidRPr="00AC54E6">
        <w:rPr>
          <w:rFonts w:ascii="Times New Roman" w:hAnsi="Times New Roman" w:cs="Times New Roman"/>
          <w:sz w:val="24"/>
          <w:szCs w:val="24"/>
        </w:rPr>
        <w:t>Strycharczyk</w:t>
      </w:r>
      <w:proofErr w:type="spellEnd"/>
      <w:r w:rsidR="0020212E" w:rsidRPr="00AC54E6">
        <w:rPr>
          <w:rFonts w:ascii="Times New Roman" w:hAnsi="Times New Roman" w:cs="Times New Roman"/>
          <w:sz w:val="24"/>
          <w:szCs w:val="24"/>
        </w:rPr>
        <w:t xml:space="preserve"> </w:t>
      </w:r>
      <w:r w:rsidR="0020212E" w:rsidRPr="00497D7B">
        <w:rPr>
          <w:rFonts w:ascii="Times New Roman" w:hAnsi="Times New Roman" w:cs="Times New Roman"/>
          <w:i/>
          <w:iCs/>
          <w:sz w:val="24"/>
          <w:szCs w:val="24"/>
        </w:rPr>
        <w:t>et al</w:t>
      </w:r>
      <w:r w:rsidR="0020212E" w:rsidRPr="00AC54E6">
        <w:rPr>
          <w:rFonts w:ascii="Times New Roman" w:hAnsi="Times New Roman" w:cs="Times New Roman"/>
          <w:sz w:val="24"/>
          <w:szCs w:val="24"/>
        </w:rPr>
        <w:t>, 2011</w:t>
      </w:r>
      <w:r w:rsidR="00BB05CC" w:rsidRPr="00AC54E6">
        <w:rPr>
          <w:rFonts w:ascii="Times New Roman" w:hAnsi="Times New Roman" w:cs="Times New Roman"/>
          <w:sz w:val="24"/>
          <w:szCs w:val="24"/>
        </w:rPr>
        <w:t>).</w:t>
      </w:r>
      <w:r w:rsidR="00BB05CC">
        <w:rPr>
          <w:rFonts w:ascii="Times New Roman" w:hAnsi="Times New Roman" w:cs="Times New Roman"/>
          <w:sz w:val="24"/>
          <w:szCs w:val="24"/>
        </w:rPr>
        <w:t xml:space="preserve"> </w:t>
      </w:r>
    </w:p>
    <w:p w14:paraId="6C3FA064" w14:textId="77777777" w:rsidR="004B211F" w:rsidRDefault="004B211F" w:rsidP="004B211F">
      <w:pPr>
        <w:spacing w:line="360" w:lineRule="auto"/>
        <w:jc w:val="both"/>
        <w:rPr>
          <w:rFonts w:ascii="Times New Roman" w:hAnsi="Times New Roman" w:cs="Times New Roman"/>
          <w:sz w:val="24"/>
          <w:szCs w:val="24"/>
        </w:rPr>
      </w:pPr>
    </w:p>
    <w:p w14:paraId="5E6855CF" w14:textId="7BD75510" w:rsidR="0020212E" w:rsidRDefault="00381DA6" w:rsidP="006C6517">
      <w:pPr>
        <w:kinsoku w:val="0"/>
        <w:overflowPunct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Youth work can be distinguished from other professions based on its unique characteristics</w:t>
      </w:r>
      <w:r w:rsidR="00FA1FA2">
        <w:rPr>
          <w:rFonts w:ascii="Times New Roman" w:hAnsi="Times New Roman" w:cs="Times New Roman"/>
          <w:sz w:val="24"/>
          <w:szCs w:val="24"/>
        </w:rPr>
        <w:t xml:space="preserve">, </w:t>
      </w:r>
      <w:r w:rsidR="00C15CA7">
        <w:rPr>
          <w:rFonts w:ascii="Times New Roman" w:hAnsi="Times New Roman" w:cs="Times New Roman"/>
          <w:sz w:val="24"/>
          <w:szCs w:val="24"/>
        </w:rPr>
        <w:t>values,</w:t>
      </w:r>
      <w:r w:rsidR="00FA1FA2">
        <w:rPr>
          <w:rFonts w:ascii="Times New Roman" w:hAnsi="Times New Roman" w:cs="Times New Roman"/>
          <w:sz w:val="24"/>
          <w:szCs w:val="24"/>
        </w:rPr>
        <w:t xml:space="preserve"> and principles. </w:t>
      </w:r>
      <w:r w:rsidR="00C15CA7">
        <w:rPr>
          <w:rFonts w:ascii="Times New Roman" w:hAnsi="Times New Roman" w:cs="Times New Roman"/>
          <w:sz w:val="24"/>
          <w:szCs w:val="24"/>
        </w:rPr>
        <w:t>The voluntary aspect of youth work is unique as it allows young people to choose whether to participate or engage</w:t>
      </w:r>
      <w:r w:rsidR="00A1326B">
        <w:rPr>
          <w:rFonts w:ascii="Times New Roman" w:hAnsi="Times New Roman" w:cs="Times New Roman"/>
          <w:sz w:val="24"/>
          <w:szCs w:val="24"/>
        </w:rPr>
        <w:t xml:space="preserve"> in learning</w:t>
      </w:r>
      <w:r w:rsidR="00C15CA7">
        <w:rPr>
          <w:rFonts w:ascii="Times New Roman" w:hAnsi="Times New Roman" w:cs="Times New Roman"/>
          <w:sz w:val="24"/>
          <w:szCs w:val="24"/>
        </w:rPr>
        <w:t>, as opposed to</w:t>
      </w:r>
      <w:r w:rsidR="0045180F">
        <w:rPr>
          <w:rFonts w:ascii="Times New Roman" w:hAnsi="Times New Roman" w:cs="Times New Roman"/>
          <w:sz w:val="24"/>
          <w:szCs w:val="24"/>
        </w:rPr>
        <w:t xml:space="preserve"> for instance,</w:t>
      </w:r>
      <w:r w:rsidR="00C15CA7">
        <w:rPr>
          <w:rFonts w:ascii="Times New Roman" w:hAnsi="Times New Roman" w:cs="Times New Roman"/>
          <w:sz w:val="24"/>
          <w:szCs w:val="24"/>
        </w:rPr>
        <w:t xml:space="preserve"> schools where they are obligated to attend. </w:t>
      </w:r>
      <w:r w:rsidR="00FA1FA2">
        <w:rPr>
          <w:rFonts w:ascii="Times New Roman" w:hAnsi="Times New Roman" w:cs="Times New Roman"/>
          <w:sz w:val="24"/>
          <w:szCs w:val="24"/>
        </w:rPr>
        <w:t xml:space="preserve">Youth work offers educative learning </w:t>
      </w:r>
      <w:r w:rsidR="00C15CA7">
        <w:rPr>
          <w:rFonts w:ascii="Times New Roman" w:hAnsi="Times New Roman" w:cs="Times New Roman"/>
          <w:sz w:val="24"/>
          <w:szCs w:val="24"/>
        </w:rPr>
        <w:t xml:space="preserve">structures </w:t>
      </w:r>
      <w:r w:rsidR="00FA1FA2">
        <w:rPr>
          <w:rFonts w:ascii="Times New Roman" w:hAnsi="Times New Roman" w:cs="Times New Roman"/>
          <w:sz w:val="24"/>
          <w:szCs w:val="24"/>
        </w:rPr>
        <w:t xml:space="preserve">which </w:t>
      </w:r>
      <w:r w:rsidR="008720C0">
        <w:rPr>
          <w:rFonts w:ascii="Times New Roman" w:hAnsi="Times New Roman" w:cs="Times New Roman"/>
          <w:sz w:val="24"/>
          <w:szCs w:val="24"/>
        </w:rPr>
        <w:t xml:space="preserve">are </w:t>
      </w:r>
      <w:r>
        <w:rPr>
          <w:rFonts w:ascii="Times New Roman" w:hAnsi="Times New Roman" w:cs="Times New Roman"/>
          <w:sz w:val="24"/>
          <w:szCs w:val="24"/>
        </w:rPr>
        <w:t>informal and non-formal</w:t>
      </w:r>
      <w:r w:rsidR="0045180F">
        <w:rPr>
          <w:rFonts w:ascii="Times New Roman" w:hAnsi="Times New Roman" w:cs="Times New Roman"/>
          <w:sz w:val="24"/>
          <w:szCs w:val="24"/>
        </w:rPr>
        <w:t>. Th</w:t>
      </w:r>
      <w:r w:rsidR="004D6F13">
        <w:rPr>
          <w:rFonts w:ascii="Times New Roman" w:hAnsi="Times New Roman" w:cs="Times New Roman"/>
          <w:sz w:val="24"/>
          <w:szCs w:val="24"/>
        </w:rPr>
        <w:t>ese</w:t>
      </w:r>
      <w:r w:rsidR="0045180F">
        <w:rPr>
          <w:rFonts w:ascii="Times New Roman" w:hAnsi="Times New Roman" w:cs="Times New Roman"/>
          <w:sz w:val="24"/>
          <w:szCs w:val="24"/>
        </w:rPr>
        <w:t xml:space="preserve"> approach</w:t>
      </w:r>
      <w:r w:rsidR="004D6F13">
        <w:rPr>
          <w:rFonts w:ascii="Times New Roman" w:hAnsi="Times New Roman" w:cs="Times New Roman"/>
          <w:sz w:val="24"/>
          <w:szCs w:val="24"/>
        </w:rPr>
        <w:t>es</w:t>
      </w:r>
      <w:r w:rsidR="0045180F">
        <w:rPr>
          <w:rFonts w:ascii="Times New Roman" w:hAnsi="Times New Roman" w:cs="Times New Roman"/>
          <w:sz w:val="24"/>
          <w:szCs w:val="24"/>
        </w:rPr>
        <w:t xml:space="preserve"> focus on the development</w:t>
      </w:r>
      <w:r w:rsidR="0045180F" w:rsidRPr="00AC54E6">
        <w:rPr>
          <w:rFonts w:ascii="Times New Roman" w:hAnsi="Times New Roman" w:cs="Times New Roman"/>
          <w:sz w:val="24"/>
          <w:szCs w:val="24"/>
        </w:rPr>
        <w:t xml:space="preserve">al needs of </w:t>
      </w:r>
      <w:r w:rsidR="004D6F13" w:rsidRPr="00AC54E6">
        <w:rPr>
          <w:rFonts w:ascii="Times New Roman" w:hAnsi="Times New Roman" w:cs="Times New Roman"/>
          <w:sz w:val="24"/>
          <w:szCs w:val="24"/>
        </w:rPr>
        <w:t>young people</w:t>
      </w:r>
      <w:r w:rsidR="00A1326B" w:rsidRPr="00AC54E6">
        <w:rPr>
          <w:rFonts w:ascii="Times New Roman" w:hAnsi="Times New Roman" w:cs="Times New Roman"/>
          <w:sz w:val="24"/>
          <w:szCs w:val="24"/>
        </w:rPr>
        <w:t xml:space="preserve"> as they are</w:t>
      </w:r>
      <w:r w:rsidR="0045180F" w:rsidRPr="00AC54E6">
        <w:rPr>
          <w:rFonts w:ascii="Times New Roman" w:hAnsi="Times New Roman" w:cs="Times New Roman"/>
          <w:sz w:val="24"/>
          <w:szCs w:val="24"/>
        </w:rPr>
        <w:t>, as an alternative to working towards a prescribed syllabus or curriculum (Harrison and Wise 2007, p.</w:t>
      </w:r>
      <w:r w:rsidR="004B211F">
        <w:rPr>
          <w:rFonts w:ascii="Times New Roman" w:hAnsi="Times New Roman" w:cs="Times New Roman"/>
          <w:sz w:val="24"/>
          <w:szCs w:val="24"/>
        </w:rPr>
        <w:t xml:space="preserve"> </w:t>
      </w:r>
      <w:r w:rsidR="0045180F" w:rsidRPr="00AC54E6">
        <w:rPr>
          <w:rFonts w:ascii="Times New Roman" w:hAnsi="Times New Roman" w:cs="Times New Roman"/>
          <w:sz w:val="24"/>
          <w:szCs w:val="24"/>
        </w:rPr>
        <w:t>2). Additionally, these</w:t>
      </w:r>
      <w:r w:rsidR="0045180F">
        <w:rPr>
          <w:rFonts w:ascii="Times New Roman" w:hAnsi="Times New Roman" w:cs="Times New Roman"/>
          <w:sz w:val="24"/>
          <w:szCs w:val="24"/>
        </w:rPr>
        <w:t xml:space="preserve"> </w:t>
      </w:r>
      <w:r w:rsidR="00A1326B">
        <w:rPr>
          <w:rFonts w:ascii="Times New Roman" w:hAnsi="Times New Roman" w:cs="Times New Roman"/>
          <w:sz w:val="24"/>
          <w:szCs w:val="24"/>
        </w:rPr>
        <w:t xml:space="preserve">learning </w:t>
      </w:r>
      <w:r w:rsidR="0045180F">
        <w:rPr>
          <w:rFonts w:ascii="Times New Roman" w:hAnsi="Times New Roman" w:cs="Times New Roman"/>
          <w:sz w:val="24"/>
          <w:szCs w:val="24"/>
        </w:rPr>
        <w:t>approaches are more flexible</w:t>
      </w:r>
      <w:r w:rsidR="00E3020E">
        <w:rPr>
          <w:rFonts w:ascii="Times New Roman" w:hAnsi="Times New Roman" w:cs="Times New Roman"/>
          <w:sz w:val="24"/>
          <w:szCs w:val="24"/>
        </w:rPr>
        <w:t xml:space="preserve"> and responsive</w:t>
      </w:r>
      <w:r w:rsidR="0045180F">
        <w:rPr>
          <w:rFonts w:ascii="Times New Roman" w:hAnsi="Times New Roman" w:cs="Times New Roman"/>
          <w:sz w:val="24"/>
          <w:szCs w:val="24"/>
        </w:rPr>
        <w:t xml:space="preserve"> </w:t>
      </w:r>
      <w:r w:rsidR="00A1326B">
        <w:rPr>
          <w:rFonts w:ascii="Times New Roman" w:hAnsi="Times New Roman" w:cs="Times New Roman"/>
          <w:sz w:val="24"/>
          <w:szCs w:val="24"/>
        </w:rPr>
        <w:t>in comparison to f</w:t>
      </w:r>
      <w:r w:rsidR="0045180F" w:rsidRPr="00A1326B">
        <w:rPr>
          <w:rFonts w:ascii="Times New Roman" w:hAnsi="Times New Roman" w:cs="Times New Roman"/>
          <w:sz w:val="24"/>
          <w:szCs w:val="24"/>
        </w:rPr>
        <w:t>ormal education</w:t>
      </w:r>
      <w:r w:rsidR="00A1326B">
        <w:rPr>
          <w:rFonts w:ascii="Times New Roman" w:hAnsi="Times New Roman" w:cs="Times New Roman"/>
          <w:sz w:val="24"/>
          <w:szCs w:val="24"/>
        </w:rPr>
        <w:t>, which ‘</w:t>
      </w:r>
      <w:r w:rsidR="0045180F" w:rsidRPr="00A1326B">
        <w:rPr>
          <w:rFonts w:ascii="Times New Roman" w:hAnsi="Times New Roman" w:cs="Times New Roman"/>
          <w:sz w:val="24"/>
          <w:szCs w:val="24"/>
        </w:rPr>
        <w:t xml:space="preserve">adapts too slowly to </w:t>
      </w:r>
      <w:r w:rsidR="00A1326B" w:rsidRPr="00A1326B">
        <w:rPr>
          <w:rFonts w:ascii="Times New Roman" w:hAnsi="Times New Roman" w:cs="Times New Roman"/>
          <w:sz w:val="24"/>
          <w:szCs w:val="24"/>
        </w:rPr>
        <w:t>the socio-economic changes in society</w:t>
      </w:r>
      <w:r w:rsidR="00A1326B">
        <w:rPr>
          <w:rFonts w:ascii="Times New Roman" w:hAnsi="Times New Roman" w:cs="Times New Roman"/>
          <w:sz w:val="24"/>
          <w:szCs w:val="24"/>
        </w:rPr>
        <w:t xml:space="preserve">’ </w:t>
      </w:r>
      <w:r w:rsidR="00A1326B" w:rsidRPr="00115834">
        <w:rPr>
          <w:rFonts w:ascii="Times New Roman" w:hAnsi="Times New Roman" w:cs="Times New Roman"/>
          <w:color w:val="111111"/>
          <w:sz w:val="24"/>
          <w:szCs w:val="24"/>
          <w:shd w:val="clear" w:color="auto" w:fill="FFFFFF"/>
        </w:rPr>
        <w:t>(Fordham</w:t>
      </w:r>
      <w:r w:rsidR="00AC54E6" w:rsidRPr="00115834">
        <w:rPr>
          <w:rFonts w:ascii="Times New Roman" w:hAnsi="Times New Roman" w:cs="Times New Roman"/>
          <w:color w:val="111111"/>
          <w:sz w:val="24"/>
          <w:szCs w:val="24"/>
          <w:shd w:val="clear" w:color="auto" w:fill="FFFFFF"/>
        </w:rPr>
        <w:t>,</w:t>
      </w:r>
      <w:r w:rsidR="00A1326B" w:rsidRPr="00115834">
        <w:rPr>
          <w:rFonts w:ascii="Times New Roman" w:hAnsi="Times New Roman" w:cs="Times New Roman"/>
          <w:color w:val="111111"/>
          <w:sz w:val="24"/>
          <w:szCs w:val="24"/>
          <w:shd w:val="clear" w:color="auto" w:fill="FFFFFF"/>
        </w:rPr>
        <w:t xml:space="preserve"> 1993</w:t>
      </w:r>
      <w:r w:rsidR="00115834" w:rsidRPr="00115834">
        <w:rPr>
          <w:rFonts w:ascii="Times New Roman" w:hAnsi="Times New Roman" w:cs="Times New Roman"/>
          <w:color w:val="111111"/>
          <w:sz w:val="24"/>
          <w:szCs w:val="24"/>
          <w:shd w:val="clear" w:color="auto" w:fill="FFFFFF"/>
        </w:rPr>
        <w:t xml:space="preserve"> cited in </w:t>
      </w:r>
      <w:r w:rsidR="00115834" w:rsidRPr="00115834">
        <w:rPr>
          <w:rFonts w:ascii="Times New Roman" w:hAnsi="Times New Roman" w:cs="Times New Roman"/>
          <w:sz w:val="24"/>
          <w:szCs w:val="24"/>
        </w:rPr>
        <w:t>Smith, 2002</w:t>
      </w:r>
      <w:r w:rsidR="00A1326B" w:rsidRPr="00115834">
        <w:rPr>
          <w:rFonts w:ascii="Times New Roman" w:hAnsi="Times New Roman" w:cs="Times New Roman"/>
          <w:color w:val="111111"/>
          <w:sz w:val="24"/>
          <w:szCs w:val="24"/>
          <w:shd w:val="clear" w:color="auto" w:fill="FFFFFF"/>
        </w:rPr>
        <w:t>).</w:t>
      </w:r>
      <w:r w:rsidR="00A1326B">
        <w:rPr>
          <w:rFonts w:ascii="Times New Roman" w:hAnsi="Times New Roman" w:cs="Times New Roman"/>
          <w:color w:val="111111"/>
          <w:sz w:val="24"/>
          <w:szCs w:val="24"/>
          <w:shd w:val="clear" w:color="auto" w:fill="FFFFFF"/>
        </w:rPr>
        <w:t xml:space="preserve"> Central to youth work is the ‘young person led approach’ which encourages the voices of young people to be heard</w:t>
      </w:r>
      <w:r w:rsidR="009F3B36">
        <w:rPr>
          <w:rFonts w:ascii="Times New Roman" w:hAnsi="Times New Roman" w:cs="Times New Roman"/>
          <w:color w:val="111111"/>
          <w:sz w:val="24"/>
          <w:szCs w:val="24"/>
          <w:shd w:val="clear" w:color="auto" w:fill="FFFFFF"/>
        </w:rPr>
        <w:t>, as opposed to oppressed. Youth work offers the only form of education that puts the needs of young people first. This is recognised in the types of contexts youth work provides. Youth work recognises</w:t>
      </w:r>
      <w:r w:rsidR="00E3020E">
        <w:rPr>
          <w:rFonts w:ascii="Times New Roman" w:hAnsi="Times New Roman" w:cs="Times New Roman"/>
          <w:color w:val="111111"/>
          <w:sz w:val="24"/>
          <w:szCs w:val="24"/>
          <w:shd w:val="clear" w:color="auto" w:fill="FFFFFF"/>
        </w:rPr>
        <w:t xml:space="preserve"> the</w:t>
      </w:r>
      <w:r w:rsidR="009F3B36">
        <w:rPr>
          <w:rFonts w:ascii="Times New Roman" w:hAnsi="Times New Roman" w:cs="Times New Roman"/>
          <w:color w:val="111111"/>
          <w:sz w:val="24"/>
          <w:szCs w:val="24"/>
          <w:shd w:val="clear" w:color="auto" w:fill="FFFFFF"/>
        </w:rPr>
        <w:t xml:space="preserve"> </w:t>
      </w:r>
      <w:r w:rsidR="005B3548">
        <w:rPr>
          <w:rFonts w:ascii="Times New Roman" w:hAnsi="Times New Roman" w:cs="Times New Roman"/>
          <w:color w:val="111111"/>
          <w:sz w:val="24"/>
          <w:szCs w:val="24"/>
          <w:shd w:val="clear" w:color="auto" w:fill="FFFFFF"/>
        </w:rPr>
        <w:t xml:space="preserve">factors </w:t>
      </w:r>
      <w:r w:rsidR="00E3020E">
        <w:rPr>
          <w:rFonts w:ascii="Times New Roman" w:hAnsi="Times New Roman" w:cs="Times New Roman"/>
          <w:color w:val="111111"/>
          <w:sz w:val="24"/>
          <w:szCs w:val="24"/>
          <w:shd w:val="clear" w:color="auto" w:fill="FFFFFF"/>
        </w:rPr>
        <w:t>that affect</w:t>
      </w:r>
      <w:r w:rsidR="005B3548">
        <w:rPr>
          <w:rFonts w:ascii="Times New Roman" w:hAnsi="Times New Roman" w:cs="Times New Roman"/>
          <w:color w:val="111111"/>
          <w:sz w:val="24"/>
          <w:szCs w:val="24"/>
          <w:shd w:val="clear" w:color="auto" w:fill="FFFFFF"/>
        </w:rPr>
        <w:t xml:space="preserve"> young people in different communities and as a result, provides specific support to help counteract these issues. </w:t>
      </w:r>
    </w:p>
    <w:p w14:paraId="7BE345A8" w14:textId="63B0CC8D" w:rsidR="00E3020E" w:rsidRDefault="00E3020E" w:rsidP="006C6517">
      <w:pPr>
        <w:kinsoku w:val="0"/>
        <w:overflowPunct w:val="0"/>
        <w:spacing w:after="0" w:line="360" w:lineRule="auto"/>
        <w:jc w:val="both"/>
        <w:rPr>
          <w:rFonts w:ascii="Times New Roman" w:hAnsi="Times New Roman" w:cs="Times New Roman"/>
          <w:color w:val="111111"/>
          <w:sz w:val="24"/>
          <w:szCs w:val="24"/>
          <w:shd w:val="clear" w:color="auto" w:fill="FFFFFF"/>
        </w:rPr>
      </w:pPr>
    </w:p>
    <w:p w14:paraId="2DD06C70" w14:textId="77777777" w:rsidR="00E3020E" w:rsidRDefault="00E3020E" w:rsidP="006C6517">
      <w:pPr>
        <w:kinsoku w:val="0"/>
        <w:overflowPunct w:val="0"/>
        <w:spacing w:after="0" w:line="360" w:lineRule="auto"/>
        <w:jc w:val="both"/>
        <w:rPr>
          <w:rFonts w:ascii="Times New Roman" w:hAnsi="Times New Roman" w:cs="Times New Roman"/>
          <w:color w:val="111111"/>
          <w:sz w:val="24"/>
          <w:szCs w:val="24"/>
          <w:shd w:val="clear" w:color="auto" w:fill="FFFFFF"/>
        </w:rPr>
      </w:pPr>
    </w:p>
    <w:p w14:paraId="44847926" w14:textId="77777777" w:rsidR="004E77DA" w:rsidRDefault="004E77DA" w:rsidP="006C6517">
      <w:pPr>
        <w:kinsoku w:val="0"/>
        <w:overflowPunct w:val="0"/>
        <w:spacing w:after="0" w:line="360" w:lineRule="auto"/>
        <w:jc w:val="both"/>
        <w:rPr>
          <w:rFonts w:ascii="Times New Roman" w:hAnsi="Times New Roman" w:cs="Times New Roman"/>
          <w:sz w:val="28"/>
          <w:szCs w:val="28"/>
        </w:rPr>
      </w:pPr>
    </w:p>
    <w:p w14:paraId="1490CC73" w14:textId="77777777" w:rsidR="004E77DA" w:rsidRDefault="004E77DA" w:rsidP="006C6517">
      <w:pPr>
        <w:kinsoku w:val="0"/>
        <w:overflowPunct w:val="0"/>
        <w:spacing w:after="0" w:line="360" w:lineRule="auto"/>
        <w:jc w:val="both"/>
        <w:rPr>
          <w:rFonts w:ascii="Times New Roman" w:hAnsi="Times New Roman" w:cs="Times New Roman"/>
          <w:sz w:val="28"/>
          <w:szCs w:val="28"/>
        </w:rPr>
      </w:pPr>
    </w:p>
    <w:p w14:paraId="2914616B" w14:textId="131A3ADF" w:rsidR="004E77DA" w:rsidRDefault="004E77DA" w:rsidP="006C6517">
      <w:pPr>
        <w:kinsoku w:val="0"/>
        <w:overflowPunct w:val="0"/>
        <w:spacing w:after="0" w:line="360" w:lineRule="auto"/>
        <w:jc w:val="both"/>
        <w:rPr>
          <w:rFonts w:ascii="Times New Roman" w:hAnsi="Times New Roman" w:cs="Times New Roman"/>
          <w:sz w:val="28"/>
          <w:szCs w:val="28"/>
        </w:rPr>
      </w:pPr>
    </w:p>
    <w:p w14:paraId="6C443C8D" w14:textId="77777777" w:rsidR="0020212E" w:rsidRDefault="0020212E" w:rsidP="006C6517">
      <w:pPr>
        <w:kinsoku w:val="0"/>
        <w:overflowPunct w:val="0"/>
        <w:spacing w:after="0" w:line="360" w:lineRule="auto"/>
        <w:jc w:val="both"/>
        <w:rPr>
          <w:rFonts w:ascii="Times New Roman" w:hAnsi="Times New Roman" w:cs="Times New Roman"/>
          <w:sz w:val="28"/>
          <w:szCs w:val="28"/>
        </w:rPr>
      </w:pPr>
    </w:p>
    <w:p w14:paraId="7164FE52" w14:textId="77777777" w:rsidR="004B211F" w:rsidRDefault="004B211F" w:rsidP="006C6517">
      <w:pPr>
        <w:kinsoku w:val="0"/>
        <w:overflowPunct w:val="0"/>
        <w:spacing w:after="0" w:line="360" w:lineRule="auto"/>
        <w:jc w:val="both"/>
        <w:rPr>
          <w:rFonts w:ascii="Times New Roman" w:hAnsi="Times New Roman" w:cs="Times New Roman"/>
          <w:sz w:val="28"/>
          <w:szCs w:val="28"/>
        </w:rPr>
      </w:pPr>
    </w:p>
    <w:p w14:paraId="5F249D21" w14:textId="1586D9FA" w:rsidR="00A1326B" w:rsidRDefault="00A1326B" w:rsidP="006C6517">
      <w:pPr>
        <w:kinsoku w:val="0"/>
        <w:overflowPunct w:val="0"/>
        <w:spacing w:after="0" w:line="360" w:lineRule="auto"/>
        <w:jc w:val="both"/>
        <w:rPr>
          <w:rFonts w:ascii="Times New Roman" w:hAnsi="Times New Roman" w:cs="Times New Roman"/>
          <w:b/>
          <w:bCs/>
          <w:sz w:val="24"/>
          <w:szCs w:val="24"/>
        </w:rPr>
      </w:pPr>
      <w:r w:rsidRPr="006C6517">
        <w:rPr>
          <w:rFonts w:ascii="Times New Roman" w:hAnsi="Times New Roman" w:cs="Times New Roman"/>
          <w:b/>
          <w:bCs/>
          <w:sz w:val="24"/>
          <w:szCs w:val="24"/>
        </w:rPr>
        <w:lastRenderedPageBreak/>
        <w:t>References</w:t>
      </w:r>
    </w:p>
    <w:p w14:paraId="60492F0E" w14:textId="77777777" w:rsidR="004B211F" w:rsidRPr="006C6517" w:rsidRDefault="004B211F" w:rsidP="006C6517">
      <w:pPr>
        <w:kinsoku w:val="0"/>
        <w:overflowPunct w:val="0"/>
        <w:spacing w:after="0" w:line="360" w:lineRule="auto"/>
        <w:jc w:val="both"/>
        <w:rPr>
          <w:rFonts w:ascii="Times New Roman" w:hAnsi="Times New Roman" w:cs="Times New Roman"/>
          <w:b/>
          <w:bCs/>
          <w:sz w:val="24"/>
          <w:szCs w:val="24"/>
        </w:rPr>
      </w:pPr>
    </w:p>
    <w:p w14:paraId="39CD8F89" w14:textId="0B394060" w:rsidR="00AC54E6" w:rsidRDefault="00AC54E6" w:rsidP="006C6517">
      <w:pPr>
        <w:kinsoku w:val="0"/>
        <w:overflowPunct w:val="0"/>
        <w:spacing w:after="0" w:line="360" w:lineRule="auto"/>
        <w:jc w:val="both"/>
        <w:rPr>
          <w:rFonts w:ascii="Times New Roman" w:hAnsi="Times New Roman" w:cs="Times New Roman"/>
          <w:sz w:val="24"/>
          <w:szCs w:val="24"/>
        </w:rPr>
      </w:pPr>
      <w:proofErr w:type="spellStart"/>
      <w:r w:rsidRPr="00AC54E6">
        <w:rPr>
          <w:rFonts w:ascii="Times New Roman" w:hAnsi="Times New Roman" w:cs="Times New Roman"/>
          <w:sz w:val="24"/>
          <w:szCs w:val="24"/>
        </w:rPr>
        <w:t>Batsleer</w:t>
      </w:r>
      <w:proofErr w:type="spellEnd"/>
      <w:r w:rsidRPr="00AC54E6">
        <w:rPr>
          <w:rFonts w:ascii="Times New Roman" w:hAnsi="Times New Roman" w:cs="Times New Roman"/>
          <w:sz w:val="24"/>
          <w:szCs w:val="24"/>
        </w:rPr>
        <w:t>, J. and Davies, B</w:t>
      </w:r>
      <w:r w:rsidR="00AF65E3">
        <w:rPr>
          <w:rFonts w:ascii="Times New Roman" w:hAnsi="Times New Roman" w:cs="Times New Roman"/>
          <w:sz w:val="24"/>
          <w:szCs w:val="24"/>
        </w:rPr>
        <w:t>.</w:t>
      </w:r>
      <w:r w:rsidRPr="00AC54E6">
        <w:rPr>
          <w:rFonts w:ascii="Times New Roman" w:hAnsi="Times New Roman" w:cs="Times New Roman"/>
          <w:sz w:val="24"/>
          <w:szCs w:val="24"/>
        </w:rPr>
        <w:t xml:space="preserve"> (2010) </w:t>
      </w:r>
      <w:r w:rsidRPr="00AF65E3">
        <w:rPr>
          <w:rFonts w:ascii="Times New Roman" w:hAnsi="Times New Roman" w:cs="Times New Roman"/>
          <w:i/>
          <w:iCs/>
          <w:sz w:val="24"/>
          <w:szCs w:val="24"/>
        </w:rPr>
        <w:t>What is youth work?</w:t>
      </w:r>
      <w:r w:rsidRPr="00AC54E6">
        <w:rPr>
          <w:rFonts w:ascii="Times New Roman" w:hAnsi="Times New Roman" w:cs="Times New Roman"/>
          <w:sz w:val="24"/>
          <w:szCs w:val="24"/>
        </w:rPr>
        <w:t xml:space="preserve"> Exeter: Learning Matters.</w:t>
      </w:r>
    </w:p>
    <w:p w14:paraId="0768873F"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1E083DE8" w14:textId="4CC1D3DE"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CLD Standards Council Scotland (2019) </w:t>
      </w:r>
      <w:r w:rsidRPr="00AF65E3">
        <w:rPr>
          <w:rFonts w:ascii="Times New Roman" w:hAnsi="Times New Roman" w:cs="Times New Roman"/>
          <w:i/>
          <w:iCs/>
          <w:sz w:val="24"/>
          <w:szCs w:val="24"/>
        </w:rPr>
        <w:t>Youth Work National Occupational Standards</w:t>
      </w:r>
      <w:r w:rsidR="00AF65E3">
        <w:rPr>
          <w:rFonts w:ascii="Times New Roman" w:hAnsi="Times New Roman" w:cs="Times New Roman"/>
          <w:i/>
          <w:iCs/>
          <w:sz w:val="24"/>
          <w:szCs w:val="24"/>
        </w:rPr>
        <w:t>.</w:t>
      </w:r>
      <w:r w:rsidRPr="00AC54E6">
        <w:rPr>
          <w:rFonts w:ascii="Times New Roman" w:hAnsi="Times New Roman" w:cs="Times New Roman"/>
          <w:sz w:val="24"/>
          <w:szCs w:val="24"/>
        </w:rPr>
        <w:t xml:space="preserve"> Glasgow: CLD Standards Council Scotland.</w:t>
      </w:r>
    </w:p>
    <w:p w14:paraId="6FBC85A8"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3D3BBD88" w14:textId="156A9B0D"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ETS Wales and YMCA Wales Community College (2012) </w:t>
      </w:r>
      <w:r w:rsidRPr="00115834">
        <w:rPr>
          <w:rFonts w:ascii="Times New Roman" w:hAnsi="Times New Roman" w:cs="Times New Roman"/>
          <w:i/>
          <w:iCs/>
          <w:sz w:val="24"/>
          <w:szCs w:val="24"/>
        </w:rPr>
        <w:t>Code of Occupational Ethics for the Youth Service in Wales</w:t>
      </w:r>
      <w:r w:rsidRPr="00AC54E6">
        <w:rPr>
          <w:rFonts w:ascii="Times New Roman" w:hAnsi="Times New Roman" w:cs="Times New Roman"/>
          <w:sz w:val="24"/>
          <w:szCs w:val="24"/>
        </w:rPr>
        <w:t xml:space="preserve">. Cardiff: ETS Wales </w:t>
      </w:r>
      <w:r w:rsidR="00AF65E3">
        <w:rPr>
          <w:rFonts w:ascii="Times New Roman" w:hAnsi="Times New Roman" w:cs="Times New Roman"/>
          <w:sz w:val="24"/>
          <w:szCs w:val="24"/>
        </w:rPr>
        <w:t>and</w:t>
      </w:r>
      <w:r w:rsidRPr="00AC54E6">
        <w:rPr>
          <w:rFonts w:ascii="Times New Roman" w:hAnsi="Times New Roman" w:cs="Times New Roman"/>
          <w:sz w:val="24"/>
          <w:szCs w:val="24"/>
        </w:rPr>
        <w:t xml:space="preserve"> YMCA Wales Community College.</w:t>
      </w:r>
    </w:p>
    <w:p w14:paraId="42AD2573"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37E2D27D" w14:textId="5A71D5C0"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Harrison, R. </w:t>
      </w:r>
      <w:r w:rsidR="00AF65E3">
        <w:rPr>
          <w:rFonts w:ascii="Times New Roman" w:hAnsi="Times New Roman" w:cs="Times New Roman"/>
          <w:sz w:val="24"/>
          <w:szCs w:val="24"/>
        </w:rPr>
        <w:t>and</w:t>
      </w:r>
      <w:r w:rsidRPr="00AC54E6">
        <w:rPr>
          <w:rFonts w:ascii="Times New Roman" w:hAnsi="Times New Roman" w:cs="Times New Roman"/>
          <w:sz w:val="24"/>
          <w:szCs w:val="24"/>
        </w:rPr>
        <w:t xml:space="preserve"> Wise, C. (2005) (eds.) </w:t>
      </w:r>
      <w:r w:rsidRPr="00115834">
        <w:rPr>
          <w:rFonts w:ascii="Times New Roman" w:hAnsi="Times New Roman" w:cs="Times New Roman"/>
          <w:i/>
          <w:iCs/>
          <w:sz w:val="24"/>
          <w:szCs w:val="24"/>
        </w:rPr>
        <w:t>Working with Young People</w:t>
      </w:r>
      <w:r w:rsidRPr="00AC54E6">
        <w:rPr>
          <w:rFonts w:ascii="Times New Roman" w:hAnsi="Times New Roman" w:cs="Times New Roman"/>
          <w:sz w:val="24"/>
          <w:szCs w:val="24"/>
        </w:rPr>
        <w:t>. London: Sage.</w:t>
      </w:r>
    </w:p>
    <w:p w14:paraId="348A578C"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13B1D536" w14:textId="28184426"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Harrison, R. and Wise, C. (2007) </w:t>
      </w:r>
      <w:r w:rsidRPr="00AF65E3">
        <w:rPr>
          <w:rFonts w:ascii="Times New Roman" w:hAnsi="Times New Roman" w:cs="Times New Roman"/>
          <w:sz w:val="24"/>
          <w:szCs w:val="24"/>
        </w:rPr>
        <w:t>‘Introduction’</w:t>
      </w:r>
      <w:r w:rsidRPr="00AC54E6">
        <w:rPr>
          <w:rFonts w:ascii="Times New Roman" w:hAnsi="Times New Roman" w:cs="Times New Roman"/>
          <w:sz w:val="24"/>
          <w:szCs w:val="24"/>
        </w:rPr>
        <w:t xml:space="preserve">, in Harrison, R. </w:t>
      </w:r>
      <w:r w:rsidR="00AF65E3">
        <w:rPr>
          <w:rFonts w:ascii="Times New Roman" w:hAnsi="Times New Roman" w:cs="Times New Roman"/>
          <w:sz w:val="24"/>
          <w:szCs w:val="24"/>
        </w:rPr>
        <w:t>and</w:t>
      </w:r>
      <w:r w:rsidRPr="00AC54E6">
        <w:rPr>
          <w:rFonts w:ascii="Times New Roman" w:hAnsi="Times New Roman" w:cs="Times New Roman"/>
          <w:sz w:val="24"/>
          <w:szCs w:val="24"/>
        </w:rPr>
        <w:t xml:space="preserve"> Wise, C. (2007) </w:t>
      </w:r>
      <w:r w:rsidRPr="00AF65E3">
        <w:rPr>
          <w:rFonts w:ascii="Times New Roman" w:hAnsi="Times New Roman" w:cs="Times New Roman"/>
          <w:i/>
          <w:iCs/>
          <w:sz w:val="24"/>
          <w:szCs w:val="24"/>
        </w:rPr>
        <w:t>Working with Young People</w:t>
      </w:r>
      <w:r w:rsidRPr="00AC54E6">
        <w:rPr>
          <w:rFonts w:ascii="Times New Roman" w:hAnsi="Times New Roman" w:cs="Times New Roman"/>
          <w:sz w:val="24"/>
          <w:szCs w:val="24"/>
        </w:rPr>
        <w:t>, London: S</w:t>
      </w:r>
      <w:r w:rsidR="00AF65E3">
        <w:rPr>
          <w:rFonts w:ascii="Times New Roman" w:hAnsi="Times New Roman" w:cs="Times New Roman"/>
          <w:sz w:val="24"/>
          <w:szCs w:val="24"/>
        </w:rPr>
        <w:t>age</w:t>
      </w:r>
      <w:r w:rsidRPr="00AC54E6">
        <w:rPr>
          <w:rFonts w:ascii="Times New Roman" w:hAnsi="Times New Roman" w:cs="Times New Roman"/>
          <w:sz w:val="24"/>
          <w:szCs w:val="24"/>
        </w:rPr>
        <w:t xml:space="preserve"> Publications.</w:t>
      </w:r>
    </w:p>
    <w:p w14:paraId="45F9EC43"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284D3D41" w14:textId="4BA7C0F9"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Ingram, G. and Harris, J. (2001) </w:t>
      </w:r>
      <w:r w:rsidRPr="00115834">
        <w:rPr>
          <w:rFonts w:ascii="Times New Roman" w:hAnsi="Times New Roman" w:cs="Times New Roman"/>
          <w:i/>
          <w:iCs/>
          <w:sz w:val="24"/>
          <w:szCs w:val="24"/>
        </w:rPr>
        <w:t xml:space="preserve">Delivering good youth work: </w:t>
      </w:r>
      <w:r w:rsidR="00AF65E3">
        <w:rPr>
          <w:rFonts w:ascii="Times New Roman" w:hAnsi="Times New Roman" w:cs="Times New Roman"/>
          <w:i/>
          <w:iCs/>
          <w:sz w:val="24"/>
          <w:szCs w:val="24"/>
        </w:rPr>
        <w:t>A</w:t>
      </w:r>
      <w:r w:rsidRPr="00115834">
        <w:rPr>
          <w:rFonts w:ascii="Times New Roman" w:hAnsi="Times New Roman" w:cs="Times New Roman"/>
          <w:i/>
          <w:iCs/>
          <w:sz w:val="24"/>
          <w:szCs w:val="24"/>
        </w:rPr>
        <w:t xml:space="preserve"> working guide to surviving and thriving</w:t>
      </w:r>
      <w:r w:rsidRPr="00AC54E6">
        <w:rPr>
          <w:rFonts w:ascii="Times New Roman" w:hAnsi="Times New Roman" w:cs="Times New Roman"/>
          <w:sz w:val="24"/>
          <w:szCs w:val="24"/>
        </w:rPr>
        <w:t>. Lyme Regis: Russell House.</w:t>
      </w:r>
    </w:p>
    <w:p w14:paraId="611771DB"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3633A8C7" w14:textId="29997EFC"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Jeffs, T. and Smith, M. (2010) </w:t>
      </w:r>
      <w:r w:rsidRPr="00115834">
        <w:rPr>
          <w:rFonts w:ascii="Times New Roman" w:hAnsi="Times New Roman" w:cs="Times New Roman"/>
          <w:i/>
          <w:iCs/>
          <w:sz w:val="24"/>
          <w:szCs w:val="24"/>
        </w:rPr>
        <w:t>Youth work practice</w:t>
      </w:r>
      <w:r w:rsidRPr="00AC54E6">
        <w:rPr>
          <w:rFonts w:ascii="Times New Roman" w:hAnsi="Times New Roman" w:cs="Times New Roman"/>
          <w:sz w:val="24"/>
          <w:szCs w:val="24"/>
        </w:rPr>
        <w:t xml:space="preserve">. </w:t>
      </w:r>
      <w:proofErr w:type="spellStart"/>
      <w:r w:rsidRPr="00AC54E6">
        <w:rPr>
          <w:rFonts w:ascii="Times New Roman" w:hAnsi="Times New Roman" w:cs="Times New Roman"/>
          <w:sz w:val="24"/>
          <w:szCs w:val="24"/>
        </w:rPr>
        <w:t>Houndmills</w:t>
      </w:r>
      <w:proofErr w:type="spellEnd"/>
      <w:r w:rsidRPr="00AC54E6">
        <w:rPr>
          <w:rFonts w:ascii="Times New Roman" w:hAnsi="Times New Roman" w:cs="Times New Roman"/>
          <w:sz w:val="24"/>
          <w:szCs w:val="24"/>
        </w:rPr>
        <w:t>: Palgrave Macmillan.</w:t>
      </w:r>
    </w:p>
    <w:p w14:paraId="1C3A4399"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76DE9CAD" w14:textId="5C396B83"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Ord, J. (2009) </w:t>
      </w:r>
      <w:r w:rsidRPr="00AF65E3">
        <w:rPr>
          <w:rFonts w:ascii="Times New Roman" w:hAnsi="Times New Roman" w:cs="Times New Roman"/>
          <w:sz w:val="24"/>
          <w:szCs w:val="24"/>
        </w:rPr>
        <w:t>‘Thinking the Unthinkable: Youth Work without Voluntary Participation?’</w:t>
      </w:r>
      <w:r w:rsidR="00AF65E3" w:rsidRPr="00AF65E3">
        <w:rPr>
          <w:rFonts w:ascii="Times New Roman" w:hAnsi="Times New Roman" w:cs="Times New Roman"/>
          <w:sz w:val="24"/>
          <w:szCs w:val="24"/>
        </w:rPr>
        <w:t>,</w:t>
      </w:r>
      <w:r w:rsidR="00AF65E3">
        <w:rPr>
          <w:rFonts w:ascii="Times New Roman" w:hAnsi="Times New Roman" w:cs="Times New Roman"/>
          <w:sz w:val="24"/>
          <w:szCs w:val="24"/>
        </w:rPr>
        <w:t xml:space="preserve"> </w:t>
      </w:r>
      <w:r w:rsidRPr="00AF65E3">
        <w:rPr>
          <w:rFonts w:ascii="Times New Roman" w:hAnsi="Times New Roman" w:cs="Times New Roman"/>
          <w:i/>
          <w:iCs/>
          <w:sz w:val="24"/>
          <w:szCs w:val="24"/>
        </w:rPr>
        <w:t>Youth and Policy</w:t>
      </w:r>
      <w:r w:rsidR="002A28E8">
        <w:rPr>
          <w:rFonts w:ascii="Times New Roman" w:hAnsi="Times New Roman" w:cs="Times New Roman"/>
          <w:i/>
          <w:iCs/>
          <w:sz w:val="24"/>
          <w:szCs w:val="24"/>
        </w:rPr>
        <w:t xml:space="preserve">, </w:t>
      </w:r>
      <w:r w:rsidRPr="002A28E8">
        <w:rPr>
          <w:rFonts w:ascii="Times New Roman" w:hAnsi="Times New Roman" w:cs="Times New Roman"/>
          <w:sz w:val="24"/>
          <w:szCs w:val="24"/>
        </w:rPr>
        <w:t>103,</w:t>
      </w:r>
      <w:r w:rsidRPr="00AC54E6">
        <w:rPr>
          <w:rFonts w:ascii="Times New Roman" w:hAnsi="Times New Roman" w:cs="Times New Roman"/>
          <w:sz w:val="24"/>
          <w:szCs w:val="24"/>
        </w:rPr>
        <w:t xml:space="preserve"> Available at: http://www.youthandpolicy.org/images/stories/journal90-103/youthandpolicy103.pdf (Accessed: </w:t>
      </w:r>
      <w:r w:rsidR="002A28E8">
        <w:rPr>
          <w:rFonts w:ascii="Times New Roman" w:hAnsi="Times New Roman" w:cs="Times New Roman"/>
          <w:sz w:val="24"/>
          <w:szCs w:val="24"/>
        </w:rPr>
        <w:t>9</w:t>
      </w:r>
      <w:r w:rsidRPr="00AC54E6">
        <w:rPr>
          <w:rFonts w:ascii="Times New Roman" w:hAnsi="Times New Roman" w:cs="Times New Roman"/>
          <w:sz w:val="24"/>
          <w:szCs w:val="24"/>
        </w:rPr>
        <w:t xml:space="preserve"> January 2023).</w:t>
      </w:r>
    </w:p>
    <w:p w14:paraId="6D862D50"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552D9680" w14:textId="0E06A770" w:rsidR="00AC54E6" w:rsidRDefault="00AC54E6" w:rsidP="006C6517">
      <w:pPr>
        <w:kinsoku w:val="0"/>
        <w:overflowPunct w:val="0"/>
        <w:spacing w:after="0" w:line="360" w:lineRule="auto"/>
        <w:jc w:val="both"/>
        <w:rPr>
          <w:rFonts w:ascii="Times New Roman" w:hAnsi="Times New Roman" w:cs="Times New Roman"/>
          <w:sz w:val="24"/>
          <w:szCs w:val="24"/>
        </w:rPr>
      </w:pPr>
      <w:proofErr w:type="spellStart"/>
      <w:r w:rsidRPr="00AC54E6">
        <w:rPr>
          <w:rFonts w:ascii="Times New Roman" w:hAnsi="Times New Roman" w:cs="Times New Roman"/>
          <w:sz w:val="24"/>
          <w:szCs w:val="24"/>
        </w:rPr>
        <w:t>Sapin</w:t>
      </w:r>
      <w:proofErr w:type="spellEnd"/>
      <w:r w:rsidRPr="00AC54E6">
        <w:rPr>
          <w:rFonts w:ascii="Times New Roman" w:hAnsi="Times New Roman" w:cs="Times New Roman"/>
          <w:sz w:val="24"/>
          <w:szCs w:val="24"/>
        </w:rPr>
        <w:t xml:space="preserve">, K. (2012) </w:t>
      </w:r>
      <w:r w:rsidRPr="00115834">
        <w:rPr>
          <w:rFonts w:ascii="Times New Roman" w:hAnsi="Times New Roman" w:cs="Times New Roman"/>
          <w:i/>
          <w:iCs/>
          <w:sz w:val="24"/>
          <w:szCs w:val="24"/>
        </w:rPr>
        <w:t>Essential skills for youth work practice</w:t>
      </w:r>
      <w:r w:rsidRPr="00AC54E6">
        <w:rPr>
          <w:rFonts w:ascii="Times New Roman" w:hAnsi="Times New Roman" w:cs="Times New Roman"/>
          <w:sz w:val="24"/>
          <w:szCs w:val="24"/>
        </w:rPr>
        <w:t xml:space="preserve">. 2nd </w:t>
      </w:r>
      <w:proofErr w:type="spellStart"/>
      <w:r w:rsidRPr="00AC54E6">
        <w:rPr>
          <w:rFonts w:ascii="Times New Roman" w:hAnsi="Times New Roman" w:cs="Times New Roman"/>
          <w:sz w:val="24"/>
          <w:szCs w:val="24"/>
        </w:rPr>
        <w:t>ed</w:t>
      </w:r>
      <w:r w:rsidR="002A28E8">
        <w:rPr>
          <w:rFonts w:ascii="Times New Roman" w:hAnsi="Times New Roman" w:cs="Times New Roman"/>
          <w:sz w:val="24"/>
          <w:szCs w:val="24"/>
        </w:rPr>
        <w:t>n</w:t>
      </w:r>
      <w:proofErr w:type="spellEnd"/>
      <w:r w:rsidRPr="00AC54E6">
        <w:rPr>
          <w:rFonts w:ascii="Times New Roman" w:hAnsi="Times New Roman" w:cs="Times New Roman"/>
          <w:sz w:val="24"/>
          <w:szCs w:val="24"/>
        </w:rPr>
        <w:t>. London: S</w:t>
      </w:r>
      <w:r w:rsidR="002A28E8">
        <w:rPr>
          <w:rFonts w:ascii="Times New Roman" w:hAnsi="Times New Roman" w:cs="Times New Roman"/>
          <w:sz w:val="24"/>
          <w:szCs w:val="24"/>
        </w:rPr>
        <w:t>age</w:t>
      </w:r>
      <w:r w:rsidRPr="00AC54E6">
        <w:rPr>
          <w:rFonts w:ascii="Times New Roman" w:hAnsi="Times New Roman" w:cs="Times New Roman"/>
          <w:sz w:val="24"/>
          <w:szCs w:val="24"/>
        </w:rPr>
        <w:t>.</w:t>
      </w:r>
    </w:p>
    <w:p w14:paraId="48AD3E91"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50F39DDE" w14:textId="2AB85215"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Smith, M.K. (2002) </w:t>
      </w:r>
      <w:r w:rsidRPr="002A28E8">
        <w:rPr>
          <w:rFonts w:ascii="Times New Roman" w:hAnsi="Times New Roman" w:cs="Times New Roman"/>
          <w:sz w:val="24"/>
          <w:szCs w:val="24"/>
        </w:rPr>
        <w:t>‘Informal, non-formal and formal education: a brief overview of different approaches’,</w:t>
      </w:r>
      <w:r w:rsidRPr="00115834">
        <w:rPr>
          <w:rFonts w:ascii="Times New Roman" w:hAnsi="Times New Roman" w:cs="Times New Roman"/>
          <w:i/>
          <w:iCs/>
          <w:sz w:val="24"/>
          <w:szCs w:val="24"/>
        </w:rPr>
        <w:t xml:space="preserve"> The </w:t>
      </w:r>
      <w:proofErr w:type="spellStart"/>
      <w:r w:rsidR="002A28E8" w:rsidRPr="00115834">
        <w:rPr>
          <w:rFonts w:ascii="Times New Roman" w:hAnsi="Times New Roman" w:cs="Times New Roman"/>
          <w:i/>
          <w:iCs/>
          <w:sz w:val="24"/>
          <w:szCs w:val="24"/>
        </w:rPr>
        <w:t>Encyclopedia</w:t>
      </w:r>
      <w:proofErr w:type="spellEnd"/>
      <w:r w:rsidRPr="00115834">
        <w:rPr>
          <w:rFonts w:ascii="Times New Roman" w:hAnsi="Times New Roman" w:cs="Times New Roman"/>
          <w:i/>
          <w:iCs/>
          <w:sz w:val="24"/>
          <w:szCs w:val="24"/>
        </w:rPr>
        <w:t xml:space="preserve"> of </w:t>
      </w:r>
      <w:proofErr w:type="gramStart"/>
      <w:r w:rsidR="002A28E8">
        <w:rPr>
          <w:rFonts w:ascii="Times New Roman" w:hAnsi="Times New Roman" w:cs="Times New Roman"/>
          <w:i/>
          <w:iCs/>
          <w:sz w:val="24"/>
          <w:szCs w:val="24"/>
        </w:rPr>
        <w:t>P</w:t>
      </w:r>
      <w:r w:rsidRPr="00115834">
        <w:rPr>
          <w:rFonts w:ascii="Times New Roman" w:hAnsi="Times New Roman" w:cs="Times New Roman"/>
          <w:i/>
          <w:iCs/>
          <w:sz w:val="24"/>
          <w:szCs w:val="24"/>
        </w:rPr>
        <w:t>edagogy</w:t>
      </w:r>
      <w:proofErr w:type="gramEnd"/>
      <w:r w:rsidRPr="00115834">
        <w:rPr>
          <w:rFonts w:ascii="Times New Roman" w:hAnsi="Times New Roman" w:cs="Times New Roman"/>
          <w:i/>
          <w:iCs/>
          <w:sz w:val="24"/>
          <w:szCs w:val="24"/>
        </w:rPr>
        <w:t xml:space="preserve"> and </w:t>
      </w:r>
      <w:r w:rsidR="002A28E8">
        <w:rPr>
          <w:rFonts w:ascii="Times New Roman" w:hAnsi="Times New Roman" w:cs="Times New Roman"/>
          <w:i/>
          <w:iCs/>
          <w:sz w:val="24"/>
          <w:szCs w:val="24"/>
        </w:rPr>
        <w:t>I</w:t>
      </w:r>
      <w:r w:rsidRPr="00115834">
        <w:rPr>
          <w:rFonts w:ascii="Times New Roman" w:hAnsi="Times New Roman" w:cs="Times New Roman"/>
          <w:i/>
          <w:iCs/>
          <w:sz w:val="24"/>
          <w:szCs w:val="24"/>
        </w:rPr>
        <w:t xml:space="preserve">nformal </w:t>
      </w:r>
      <w:r w:rsidR="002A28E8">
        <w:rPr>
          <w:rFonts w:ascii="Times New Roman" w:hAnsi="Times New Roman" w:cs="Times New Roman"/>
          <w:i/>
          <w:iCs/>
          <w:sz w:val="24"/>
          <w:szCs w:val="24"/>
        </w:rPr>
        <w:t>E</w:t>
      </w:r>
      <w:r w:rsidRPr="00115834">
        <w:rPr>
          <w:rFonts w:ascii="Times New Roman" w:hAnsi="Times New Roman" w:cs="Times New Roman"/>
          <w:i/>
          <w:iCs/>
          <w:sz w:val="24"/>
          <w:szCs w:val="24"/>
        </w:rPr>
        <w:t>ducation</w:t>
      </w:r>
      <w:r w:rsidRPr="00AC54E6">
        <w:rPr>
          <w:rFonts w:ascii="Times New Roman" w:hAnsi="Times New Roman" w:cs="Times New Roman"/>
          <w:sz w:val="24"/>
          <w:szCs w:val="24"/>
        </w:rPr>
        <w:t>. Available at https://infed.org/mobi/informal-non-formal-and-formal-education-a-brief-overview-of-some-different-approaches/ (Accessed: 5 January 2023).</w:t>
      </w:r>
    </w:p>
    <w:p w14:paraId="508B361A"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2CFC20AC" w14:textId="5DC0D815" w:rsidR="00AC54E6" w:rsidRDefault="00AC54E6" w:rsidP="006C6517">
      <w:pPr>
        <w:kinsoku w:val="0"/>
        <w:overflowPunct w:val="0"/>
        <w:spacing w:after="0" w:line="360" w:lineRule="auto"/>
        <w:jc w:val="both"/>
        <w:rPr>
          <w:rFonts w:ascii="Times New Roman" w:hAnsi="Times New Roman" w:cs="Times New Roman"/>
          <w:sz w:val="24"/>
          <w:szCs w:val="24"/>
        </w:rPr>
      </w:pPr>
      <w:proofErr w:type="spellStart"/>
      <w:r w:rsidRPr="00AC54E6">
        <w:rPr>
          <w:rFonts w:ascii="Times New Roman" w:hAnsi="Times New Roman" w:cs="Times New Roman"/>
          <w:sz w:val="24"/>
          <w:szCs w:val="24"/>
        </w:rPr>
        <w:t>Strycharczyk</w:t>
      </w:r>
      <w:proofErr w:type="spellEnd"/>
      <w:r w:rsidRPr="00AC54E6">
        <w:rPr>
          <w:rFonts w:ascii="Times New Roman" w:hAnsi="Times New Roman" w:cs="Times New Roman"/>
          <w:sz w:val="24"/>
          <w:szCs w:val="24"/>
        </w:rPr>
        <w:t xml:space="preserve"> </w:t>
      </w:r>
      <w:r w:rsidRPr="002A28E8">
        <w:rPr>
          <w:rFonts w:ascii="Times New Roman" w:hAnsi="Times New Roman" w:cs="Times New Roman"/>
          <w:i/>
          <w:iCs/>
          <w:sz w:val="24"/>
          <w:szCs w:val="24"/>
        </w:rPr>
        <w:t>et al</w:t>
      </w:r>
      <w:r w:rsidRPr="00AC54E6">
        <w:rPr>
          <w:rFonts w:ascii="Times New Roman" w:hAnsi="Times New Roman" w:cs="Times New Roman"/>
          <w:sz w:val="24"/>
          <w:szCs w:val="24"/>
        </w:rPr>
        <w:t xml:space="preserve">. (2011) </w:t>
      </w:r>
      <w:r w:rsidRPr="00115834">
        <w:rPr>
          <w:rFonts w:ascii="Times New Roman" w:hAnsi="Times New Roman" w:cs="Times New Roman"/>
          <w:i/>
          <w:iCs/>
          <w:sz w:val="24"/>
          <w:szCs w:val="24"/>
        </w:rPr>
        <w:t>An education for the 21st century: A narrative for youth work today.</w:t>
      </w:r>
      <w:r w:rsidRPr="00AC54E6">
        <w:rPr>
          <w:rFonts w:ascii="Times New Roman" w:hAnsi="Times New Roman" w:cs="Times New Roman"/>
          <w:sz w:val="24"/>
          <w:szCs w:val="24"/>
        </w:rPr>
        <w:t xml:space="preserve"> Available</w:t>
      </w:r>
      <w:r w:rsidR="004B211F">
        <w:rPr>
          <w:rFonts w:ascii="Times New Roman" w:hAnsi="Times New Roman" w:cs="Times New Roman"/>
          <w:sz w:val="24"/>
          <w:szCs w:val="24"/>
        </w:rPr>
        <w:t xml:space="preserve"> </w:t>
      </w:r>
      <w:r w:rsidRPr="00AC54E6">
        <w:rPr>
          <w:rFonts w:ascii="Times New Roman" w:hAnsi="Times New Roman" w:cs="Times New Roman"/>
          <w:sz w:val="24"/>
          <w:szCs w:val="24"/>
        </w:rPr>
        <w:t xml:space="preserve">at: </w:t>
      </w:r>
      <w:r w:rsidRPr="00AC54E6">
        <w:rPr>
          <w:rFonts w:ascii="Times New Roman" w:hAnsi="Times New Roman" w:cs="Times New Roman"/>
          <w:sz w:val="24"/>
          <w:szCs w:val="24"/>
        </w:rPr>
        <w:lastRenderedPageBreak/>
        <w:t>https://assets.publishing.service.gov.uk/government/uploads/system/uploads/attachment_data/file/210380/a-narrative-for-youth-work-today.pdf (Accessed: 5 January 2023).</w:t>
      </w:r>
    </w:p>
    <w:p w14:paraId="001845CA"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5F7E23D9" w14:textId="532A7A9C"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Welsh Assembly Government (2007) </w:t>
      </w:r>
      <w:r w:rsidRPr="00115834">
        <w:rPr>
          <w:rFonts w:ascii="Times New Roman" w:hAnsi="Times New Roman" w:cs="Times New Roman"/>
          <w:i/>
          <w:iCs/>
          <w:sz w:val="24"/>
          <w:szCs w:val="24"/>
        </w:rPr>
        <w:t>Young People, Youth Work, Youth Service: National Youth Service Strategy for Wales</w:t>
      </w:r>
      <w:r w:rsidR="002A28E8">
        <w:rPr>
          <w:rFonts w:ascii="Times New Roman" w:hAnsi="Times New Roman" w:cs="Times New Roman"/>
          <w:i/>
          <w:iCs/>
          <w:sz w:val="24"/>
          <w:szCs w:val="24"/>
        </w:rPr>
        <w:t>.</w:t>
      </w:r>
      <w:r w:rsidRPr="00AC54E6">
        <w:rPr>
          <w:rFonts w:ascii="Times New Roman" w:hAnsi="Times New Roman" w:cs="Times New Roman"/>
          <w:sz w:val="24"/>
          <w:szCs w:val="24"/>
        </w:rPr>
        <w:t xml:space="preserve"> Cardiff: Welsh Assembly Government.</w:t>
      </w:r>
    </w:p>
    <w:p w14:paraId="54EC3F55"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053232F9" w14:textId="1FAEA431" w:rsidR="00AC54E6"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Youth Scotland (2023) </w:t>
      </w:r>
      <w:r w:rsidRPr="00115834">
        <w:rPr>
          <w:rFonts w:ascii="Times New Roman" w:hAnsi="Times New Roman" w:cs="Times New Roman"/>
          <w:i/>
          <w:iCs/>
          <w:sz w:val="24"/>
          <w:szCs w:val="24"/>
        </w:rPr>
        <w:t>The Purpose of Youth Work: The nature and purpose of youth work in Scotland</w:t>
      </w:r>
      <w:r w:rsidRPr="00AC54E6">
        <w:rPr>
          <w:rFonts w:ascii="Times New Roman" w:hAnsi="Times New Roman" w:cs="Times New Roman"/>
          <w:sz w:val="24"/>
          <w:szCs w:val="24"/>
        </w:rPr>
        <w:t>. Available at: https://www.youthscotland.org.uk/youth-work-essentials/volunteer-induction/what-is-youth-work/the-purpose-of-youth-work/ (Accessed: 5 January 2023).</w:t>
      </w:r>
    </w:p>
    <w:p w14:paraId="5C8F6D49" w14:textId="77777777" w:rsidR="00AC54E6" w:rsidRPr="00AC54E6" w:rsidRDefault="00AC54E6" w:rsidP="006C6517">
      <w:pPr>
        <w:kinsoku w:val="0"/>
        <w:overflowPunct w:val="0"/>
        <w:spacing w:after="0" w:line="360" w:lineRule="auto"/>
        <w:jc w:val="both"/>
        <w:rPr>
          <w:rFonts w:ascii="Times New Roman" w:hAnsi="Times New Roman" w:cs="Times New Roman"/>
          <w:sz w:val="24"/>
          <w:szCs w:val="24"/>
        </w:rPr>
      </w:pPr>
    </w:p>
    <w:p w14:paraId="48D9D97A" w14:textId="6C72F319" w:rsidR="0083284E" w:rsidRDefault="00AC54E6" w:rsidP="006C6517">
      <w:pPr>
        <w:kinsoku w:val="0"/>
        <w:overflowPunct w:val="0"/>
        <w:spacing w:after="0" w:line="360" w:lineRule="auto"/>
        <w:jc w:val="both"/>
        <w:rPr>
          <w:rFonts w:ascii="Times New Roman" w:hAnsi="Times New Roman" w:cs="Times New Roman"/>
          <w:sz w:val="24"/>
          <w:szCs w:val="24"/>
        </w:rPr>
      </w:pPr>
      <w:r w:rsidRPr="00AC54E6">
        <w:rPr>
          <w:rFonts w:ascii="Times New Roman" w:hAnsi="Times New Roman" w:cs="Times New Roman"/>
          <w:sz w:val="24"/>
          <w:szCs w:val="24"/>
        </w:rPr>
        <w:t xml:space="preserve">Youth Work in Wales Review Group (2022) </w:t>
      </w:r>
      <w:r w:rsidRPr="00115834">
        <w:rPr>
          <w:rFonts w:ascii="Times New Roman" w:hAnsi="Times New Roman" w:cs="Times New Roman"/>
          <w:i/>
          <w:iCs/>
          <w:sz w:val="24"/>
          <w:szCs w:val="24"/>
        </w:rPr>
        <w:t>Youth Work in Wales: Principles and Purposes</w:t>
      </w:r>
      <w:r w:rsidRPr="00AC54E6">
        <w:rPr>
          <w:rFonts w:ascii="Times New Roman" w:hAnsi="Times New Roman" w:cs="Times New Roman"/>
          <w:sz w:val="24"/>
          <w:szCs w:val="24"/>
        </w:rPr>
        <w:t xml:space="preserve">. Available at: https://www.cwvys.org.uk/youth-work-in-wales-principles-and-purposes-2/ (Accessed: </w:t>
      </w:r>
      <w:r w:rsidR="002A28E8" w:rsidRPr="00AC54E6">
        <w:rPr>
          <w:rFonts w:ascii="Times New Roman" w:hAnsi="Times New Roman" w:cs="Times New Roman"/>
          <w:sz w:val="24"/>
          <w:szCs w:val="24"/>
        </w:rPr>
        <w:t>9</w:t>
      </w:r>
      <w:r w:rsidR="002A28E8">
        <w:rPr>
          <w:rFonts w:ascii="Times New Roman" w:hAnsi="Times New Roman" w:cs="Times New Roman"/>
          <w:sz w:val="24"/>
          <w:szCs w:val="24"/>
        </w:rPr>
        <w:t xml:space="preserve"> </w:t>
      </w:r>
      <w:r w:rsidRPr="00AC54E6">
        <w:rPr>
          <w:rFonts w:ascii="Times New Roman" w:hAnsi="Times New Roman" w:cs="Times New Roman"/>
          <w:sz w:val="24"/>
          <w:szCs w:val="24"/>
        </w:rPr>
        <w:t>January 2023).</w:t>
      </w:r>
    </w:p>
    <w:p w14:paraId="2AF63B60" w14:textId="77777777" w:rsidR="00E6624A" w:rsidRDefault="00E6624A" w:rsidP="006C6517">
      <w:pPr>
        <w:kinsoku w:val="0"/>
        <w:overflowPunct w:val="0"/>
        <w:spacing w:after="0" w:line="360" w:lineRule="auto"/>
        <w:jc w:val="both"/>
        <w:rPr>
          <w:rFonts w:ascii="Times New Roman" w:hAnsi="Times New Roman" w:cs="Times New Roman"/>
          <w:sz w:val="28"/>
          <w:szCs w:val="28"/>
        </w:rPr>
      </w:pPr>
    </w:p>
    <w:sectPr w:rsidR="00E6624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E2990" w14:textId="77777777" w:rsidR="002A4F44" w:rsidRDefault="002A4F44" w:rsidP="00CC6CF5">
      <w:pPr>
        <w:spacing w:after="0" w:line="240" w:lineRule="auto"/>
      </w:pPr>
      <w:r>
        <w:separator/>
      </w:r>
    </w:p>
  </w:endnote>
  <w:endnote w:type="continuationSeparator" w:id="0">
    <w:p w14:paraId="3035BBFB" w14:textId="77777777" w:rsidR="002A4F44" w:rsidRDefault="002A4F44" w:rsidP="00CC6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918878"/>
      <w:docPartObj>
        <w:docPartGallery w:val="Page Numbers (Bottom of Page)"/>
        <w:docPartUnique/>
      </w:docPartObj>
    </w:sdtPr>
    <w:sdtEndPr>
      <w:rPr>
        <w:noProof/>
      </w:rPr>
    </w:sdtEndPr>
    <w:sdtContent>
      <w:p w14:paraId="02B00649" w14:textId="0893B209" w:rsidR="00E24371" w:rsidRDefault="00E243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5B35A" w14:textId="77777777" w:rsidR="00CC6CF5" w:rsidRDefault="00CC6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4FEBD" w14:textId="77777777" w:rsidR="002A4F44" w:rsidRDefault="002A4F44" w:rsidP="00CC6CF5">
      <w:pPr>
        <w:spacing w:after="0" w:line="240" w:lineRule="auto"/>
      </w:pPr>
      <w:r>
        <w:separator/>
      </w:r>
    </w:p>
  </w:footnote>
  <w:footnote w:type="continuationSeparator" w:id="0">
    <w:p w14:paraId="72000690" w14:textId="77777777" w:rsidR="002A4F44" w:rsidRDefault="002A4F44" w:rsidP="00CC6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29B8" w14:textId="024D407F" w:rsidR="00CC6CF5" w:rsidRPr="00CC6CF5" w:rsidRDefault="00CC6CF5">
    <w:pPr>
      <w:pStyle w:val="Header"/>
      <w:rPr>
        <w:rFonts w:ascii="Times New Roman" w:hAnsi="Times New Roman" w:cs="Times New Roman"/>
        <w:sz w:val="24"/>
        <w:szCs w:val="24"/>
      </w:rPr>
    </w:pPr>
    <w:r w:rsidRPr="00CC6CF5">
      <w:rPr>
        <w:rFonts w:ascii="Times New Roman" w:hAnsi="Times New Roman" w:cs="Times New Roman"/>
        <w:sz w:val="24"/>
        <w:szCs w:val="24"/>
      </w:rPr>
      <w:t>2218436</w:t>
    </w:r>
    <w:r w:rsidRPr="00CC6CF5">
      <w:rPr>
        <w:rFonts w:ascii="Times New Roman" w:hAnsi="Times New Roman" w:cs="Times New Roman"/>
        <w:sz w:val="24"/>
        <w:szCs w:val="24"/>
      </w:rPr>
      <w:ptab w:relativeTo="margin" w:alignment="right" w:leader="none"/>
    </w:r>
    <w:r w:rsidRPr="00CC6CF5">
      <w:rPr>
        <w:rFonts w:ascii="Times New Roman" w:hAnsi="Times New Roman" w:cs="Times New Roman"/>
        <w:sz w:val="24"/>
        <w:szCs w:val="24"/>
      </w:rPr>
      <w:t>ECEY</w:t>
    </w:r>
    <w:r w:rsidR="006C6517">
      <w:rPr>
        <w:rFonts w:ascii="Times New Roman" w:hAnsi="Times New Roman" w:cs="Times New Roman"/>
        <w:sz w:val="24"/>
        <w:szCs w:val="24"/>
      </w:rPr>
      <w:t>4</w:t>
    </w:r>
    <w:r w:rsidRPr="00CC6CF5">
      <w:rPr>
        <w:rFonts w:ascii="Times New Roman" w:hAnsi="Times New Roman" w:cs="Times New Roman"/>
        <w:sz w:val="24"/>
        <w:szCs w:val="24"/>
      </w:rPr>
      <w:t>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778B"/>
    <w:multiLevelType w:val="hybridMultilevel"/>
    <w:tmpl w:val="AC30359E"/>
    <w:lvl w:ilvl="0" w:tplc="3E42FE2C">
      <w:start w:val="1"/>
      <w:numFmt w:val="bullet"/>
      <w:lvlText w:val=""/>
      <w:lvlJc w:val="left"/>
      <w:pPr>
        <w:tabs>
          <w:tab w:val="num" w:pos="720"/>
        </w:tabs>
        <w:ind w:left="720" w:hanging="360"/>
      </w:pPr>
      <w:rPr>
        <w:rFonts w:ascii="Wingdings" w:hAnsi="Wingdings" w:hint="default"/>
      </w:rPr>
    </w:lvl>
    <w:lvl w:ilvl="1" w:tplc="61EAE20A" w:tentative="1">
      <w:start w:val="1"/>
      <w:numFmt w:val="bullet"/>
      <w:lvlText w:val=""/>
      <w:lvlJc w:val="left"/>
      <w:pPr>
        <w:tabs>
          <w:tab w:val="num" w:pos="1440"/>
        </w:tabs>
        <w:ind w:left="1440" w:hanging="360"/>
      </w:pPr>
      <w:rPr>
        <w:rFonts w:ascii="Wingdings" w:hAnsi="Wingdings" w:hint="default"/>
      </w:rPr>
    </w:lvl>
    <w:lvl w:ilvl="2" w:tplc="1D2EB560" w:tentative="1">
      <w:start w:val="1"/>
      <w:numFmt w:val="bullet"/>
      <w:lvlText w:val=""/>
      <w:lvlJc w:val="left"/>
      <w:pPr>
        <w:tabs>
          <w:tab w:val="num" w:pos="2160"/>
        </w:tabs>
        <w:ind w:left="2160" w:hanging="360"/>
      </w:pPr>
      <w:rPr>
        <w:rFonts w:ascii="Wingdings" w:hAnsi="Wingdings" w:hint="default"/>
      </w:rPr>
    </w:lvl>
    <w:lvl w:ilvl="3" w:tplc="AAA885D2" w:tentative="1">
      <w:start w:val="1"/>
      <w:numFmt w:val="bullet"/>
      <w:lvlText w:val=""/>
      <w:lvlJc w:val="left"/>
      <w:pPr>
        <w:tabs>
          <w:tab w:val="num" w:pos="2880"/>
        </w:tabs>
        <w:ind w:left="2880" w:hanging="360"/>
      </w:pPr>
      <w:rPr>
        <w:rFonts w:ascii="Wingdings" w:hAnsi="Wingdings" w:hint="default"/>
      </w:rPr>
    </w:lvl>
    <w:lvl w:ilvl="4" w:tplc="5C2695BC" w:tentative="1">
      <w:start w:val="1"/>
      <w:numFmt w:val="bullet"/>
      <w:lvlText w:val=""/>
      <w:lvlJc w:val="left"/>
      <w:pPr>
        <w:tabs>
          <w:tab w:val="num" w:pos="3600"/>
        </w:tabs>
        <w:ind w:left="3600" w:hanging="360"/>
      </w:pPr>
      <w:rPr>
        <w:rFonts w:ascii="Wingdings" w:hAnsi="Wingdings" w:hint="default"/>
      </w:rPr>
    </w:lvl>
    <w:lvl w:ilvl="5" w:tplc="E468FB7A" w:tentative="1">
      <w:start w:val="1"/>
      <w:numFmt w:val="bullet"/>
      <w:lvlText w:val=""/>
      <w:lvlJc w:val="left"/>
      <w:pPr>
        <w:tabs>
          <w:tab w:val="num" w:pos="4320"/>
        </w:tabs>
        <w:ind w:left="4320" w:hanging="360"/>
      </w:pPr>
      <w:rPr>
        <w:rFonts w:ascii="Wingdings" w:hAnsi="Wingdings" w:hint="default"/>
      </w:rPr>
    </w:lvl>
    <w:lvl w:ilvl="6" w:tplc="2000E6B6" w:tentative="1">
      <w:start w:val="1"/>
      <w:numFmt w:val="bullet"/>
      <w:lvlText w:val=""/>
      <w:lvlJc w:val="left"/>
      <w:pPr>
        <w:tabs>
          <w:tab w:val="num" w:pos="5040"/>
        </w:tabs>
        <w:ind w:left="5040" w:hanging="360"/>
      </w:pPr>
      <w:rPr>
        <w:rFonts w:ascii="Wingdings" w:hAnsi="Wingdings" w:hint="default"/>
      </w:rPr>
    </w:lvl>
    <w:lvl w:ilvl="7" w:tplc="5A2A879E" w:tentative="1">
      <w:start w:val="1"/>
      <w:numFmt w:val="bullet"/>
      <w:lvlText w:val=""/>
      <w:lvlJc w:val="left"/>
      <w:pPr>
        <w:tabs>
          <w:tab w:val="num" w:pos="5760"/>
        </w:tabs>
        <w:ind w:left="5760" w:hanging="360"/>
      </w:pPr>
      <w:rPr>
        <w:rFonts w:ascii="Wingdings" w:hAnsi="Wingdings" w:hint="default"/>
      </w:rPr>
    </w:lvl>
    <w:lvl w:ilvl="8" w:tplc="39DC0D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883E39"/>
    <w:multiLevelType w:val="hybridMultilevel"/>
    <w:tmpl w:val="A7CA74CA"/>
    <w:lvl w:ilvl="0" w:tplc="CF6282E4">
      <w:start w:val="1"/>
      <w:numFmt w:val="bullet"/>
      <w:lvlText w:val="•"/>
      <w:lvlJc w:val="left"/>
      <w:pPr>
        <w:tabs>
          <w:tab w:val="num" w:pos="720"/>
        </w:tabs>
        <w:ind w:left="720" w:hanging="360"/>
      </w:pPr>
      <w:rPr>
        <w:rFonts w:ascii="Arial" w:hAnsi="Arial" w:hint="default"/>
      </w:rPr>
    </w:lvl>
    <w:lvl w:ilvl="1" w:tplc="FC7CEBF6" w:tentative="1">
      <w:start w:val="1"/>
      <w:numFmt w:val="bullet"/>
      <w:lvlText w:val="•"/>
      <w:lvlJc w:val="left"/>
      <w:pPr>
        <w:tabs>
          <w:tab w:val="num" w:pos="1440"/>
        </w:tabs>
        <w:ind w:left="1440" w:hanging="360"/>
      </w:pPr>
      <w:rPr>
        <w:rFonts w:ascii="Arial" w:hAnsi="Arial" w:hint="default"/>
      </w:rPr>
    </w:lvl>
    <w:lvl w:ilvl="2" w:tplc="F0069B4A" w:tentative="1">
      <w:start w:val="1"/>
      <w:numFmt w:val="bullet"/>
      <w:lvlText w:val="•"/>
      <w:lvlJc w:val="left"/>
      <w:pPr>
        <w:tabs>
          <w:tab w:val="num" w:pos="2160"/>
        </w:tabs>
        <w:ind w:left="2160" w:hanging="360"/>
      </w:pPr>
      <w:rPr>
        <w:rFonts w:ascii="Arial" w:hAnsi="Arial" w:hint="default"/>
      </w:rPr>
    </w:lvl>
    <w:lvl w:ilvl="3" w:tplc="DE5862BC" w:tentative="1">
      <w:start w:val="1"/>
      <w:numFmt w:val="bullet"/>
      <w:lvlText w:val="•"/>
      <w:lvlJc w:val="left"/>
      <w:pPr>
        <w:tabs>
          <w:tab w:val="num" w:pos="2880"/>
        </w:tabs>
        <w:ind w:left="2880" w:hanging="360"/>
      </w:pPr>
      <w:rPr>
        <w:rFonts w:ascii="Arial" w:hAnsi="Arial" w:hint="default"/>
      </w:rPr>
    </w:lvl>
    <w:lvl w:ilvl="4" w:tplc="274A8F92" w:tentative="1">
      <w:start w:val="1"/>
      <w:numFmt w:val="bullet"/>
      <w:lvlText w:val="•"/>
      <w:lvlJc w:val="left"/>
      <w:pPr>
        <w:tabs>
          <w:tab w:val="num" w:pos="3600"/>
        </w:tabs>
        <w:ind w:left="3600" w:hanging="360"/>
      </w:pPr>
      <w:rPr>
        <w:rFonts w:ascii="Arial" w:hAnsi="Arial" w:hint="default"/>
      </w:rPr>
    </w:lvl>
    <w:lvl w:ilvl="5" w:tplc="7314508C" w:tentative="1">
      <w:start w:val="1"/>
      <w:numFmt w:val="bullet"/>
      <w:lvlText w:val="•"/>
      <w:lvlJc w:val="left"/>
      <w:pPr>
        <w:tabs>
          <w:tab w:val="num" w:pos="4320"/>
        </w:tabs>
        <w:ind w:left="4320" w:hanging="360"/>
      </w:pPr>
      <w:rPr>
        <w:rFonts w:ascii="Arial" w:hAnsi="Arial" w:hint="default"/>
      </w:rPr>
    </w:lvl>
    <w:lvl w:ilvl="6" w:tplc="860270E2" w:tentative="1">
      <w:start w:val="1"/>
      <w:numFmt w:val="bullet"/>
      <w:lvlText w:val="•"/>
      <w:lvlJc w:val="left"/>
      <w:pPr>
        <w:tabs>
          <w:tab w:val="num" w:pos="5040"/>
        </w:tabs>
        <w:ind w:left="5040" w:hanging="360"/>
      </w:pPr>
      <w:rPr>
        <w:rFonts w:ascii="Arial" w:hAnsi="Arial" w:hint="default"/>
      </w:rPr>
    </w:lvl>
    <w:lvl w:ilvl="7" w:tplc="29DEADA2" w:tentative="1">
      <w:start w:val="1"/>
      <w:numFmt w:val="bullet"/>
      <w:lvlText w:val="•"/>
      <w:lvlJc w:val="left"/>
      <w:pPr>
        <w:tabs>
          <w:tab w:val="num" w:pos="5760"/>
        </w:tabs>
        <w:ind w:left="5760" w:hanging="360"/>
      </w:pPr>
      <w:rPr>
        <w:rFonts w:ascii="Arial" w:hAnsi="Arial" w:hint="default"/>
      </w:rPr>
    </w:lvl>
    <w:lvl w:ilvl="8" w:tplc="8E3E52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EF2885"/>
    <w:multiLevelType w:val="hybridMultilevel"/>
    <w:tmpl w:val="48F08D6C"/>
    <w:lvl w:ilvl="0" w:tplc="F35480E6">
      <w:start w:val="1"/>
      <w:numFmt w:val="bullet"/>
      <w:lvlText w:val=""/>
      <w:lvlJc w:val="left"/>
      <w:pPr>
        <w:tabs>
          <w:tab w:val="num" w:pos="720"/>
        </w:tabs>
        <w:ind w:left="720" w:hanging="360"/>
      </w:pPr>
      <w:rPr>
        <w:rFonts w:ascii="Wingdings" w:hAnsi="Wingdings" w:hint="default"/>
      </w:rPr>
    </w:lvl>
    <w:lvl w:ilvl="1" w:tplc="618CB8A0" w:tentative="1">
      <w:start w:val="1"/>
      <w:numFmt w:val="bullet"/>
      <w:lvlText w:val=""/>
      <w:lvlJc w:val="left"/>
      <w:pPr>
        <w:tabs>
          <w:tab w:val="num" w:pos="1440"/>
        </w:tabs>
        <w:ind w:left="1440" w:hanging="360"/>
      </w:pPr>
      <w:rPr>
        <w:rFonts w:ascii="Wingdings" w:hAnsi="Wingdings" w:hint="default"/>
      </w:rPr>
    </w:lvl>
    <w:lvl w:ilvl="2" w:tplc="5E520304" w:tentative="1">
      <w:start w:val="1"/>
      <w:numFmt w:val="bullet"/>
      <w:lvlText w:val=""/>
      <w:lvlJc w:val="left"/>
      <w:pPr>
        <w:tabs>
          <w:tab w:val="num" w:pos="2160"/>
        </w:tabs>
        <w:ind w:left="2160" w:hanging="360"/>
      </w:pPr>
      <w:rPr>
        <w:rFonts w:ascii="Wingdings" w:hAnsi="Wingdings" w:hint="default"/>
      </w:rPr>
    </w:lvl>
    <w:lvl w:ilvl="3" w:tplc="EA5A17A0" w:tentative="1">
      <w:start w:val="1"/>
      <w:numFmt w:val="bullet"/>
      <w:lvlText w:val=""/>
      <w:lvlJc w:val="left"/>
      <w:pPr>
        <w:tabs>
          <w:tab w:val="num" w:pos="2880"/>
        </w:tabs>
        <w:ind w:left="2880" w:hanging="360"/>
      </w:pPr>
      <w:rPr>
        <w:rFonts w:ascii="Wingdings" w:hAnsi="Wingdings" w:hint="default"/>
      </w:rPr>
    </w:lvl>
    <w:lvl w:ilvl="4" w:tplc="A2B2EFB6" w:tentative="1">
      <w:start w:val="1"/>
      <w:numFmt w:val="bullet"/>
      <w:lvlText w:val=""/>
      <w:lvlJc w:val="left"/>
      <w:pPr>
        <w:tabs>
          <w:tab w:val="num" w:pos="3600"/>
        </w:tabs>
        <w:ind w:left="3600" w:hanging="360"/>
      </w:pPr>
      <w:rPr>
        <w:rFonts w:ascii="Wingdings" w:hAnsi="Wingdings" w:hint="default"/>
      </w:rPr>
    </w:lvl>
    <w:lvl w:ilvl="5" w:tplc="DB5CE46C" w:tentative="1">
      <w:start w:val="1"/>
      <w:numFmt w:val="bullet"/>
      <w:lvlText w:val=""/>
      <w:lvlJc w:val="left"/>
      <w:pPr>
        <w:tabs>
          <w:tab w:val="num" w:pos="4320"/>
        </w:tabs>
        <w:ind w:left="4320" w:hanging="360"/>
      </w:pPr>
      <w:rPr>
        <w:rFonts w:ascii="Wingdings" w:hAnsi="Wingdings" w:hint="default"/>
      </w:rPr>
    </w:lvl>
    <w:lvl w:ilvl="6" w:tplc="C1A21E8E" w:tentative="1">
      <w:start w:val="1"/>
      <w:numFmt w:val="bullet"/>
      <w:lvlText w:val=""/>
      <w:lvlJc w:val="left"/>
      <w:pPr>
        <w:tabs>
          <w:tab w:val="num" w:pos="5040"/>
        </w:tabs>
        <w:ind w:left="5040" w:hanging="360"/>
      </w:pPr>
      <w:rPr>
        <w:rFonts w:ascii="Wingdings" w:hAnsi="Wingdings" w:hint="default"/>
      </w:rPr>
    </w:lvl>
    <w:lvl w:ilvl="7" w:tplc="A9F23C22" w:tentative="1">
      <w:start w:val="1"/>
      <w:numFmt w:val="bullet"/>
      <w:lvlText w:val=""/>
      <w:lvlJc w:val="left"/>
      <w:pPr>
        <w:tabs>
          <w:tab w:val="num" w:pos="5760"/>
        </w:tabs>
        <w:ind w:left="5760" w:hanging="360"/>
      </w:pPr>
      <w:rPr>
        <w:rFonts w:ascii="Wingdings" w:hAnsi="Wingdings" w:hint="default"/>
      </w:rPr>
    </w:lvl>
    <w:lvl w:ilvl="8" w:tplc="555032E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A132CB"/>
    <w:multiLevelType w:val="hybridMultilevel"/>
    <w:tmpl w:val="88CEC934"/>
    <w:lvl w:ilvl="0" w:tplc="660406B6">
      <w:start w:val="1"/>
      <w:numFmt w:val="bullet"/>
      <w:lvlText w:val=""/>
      <w:lvlJc w:val="left"/>
      <w:pPr>
        <w:tabs>
          <w:tab w:val="num" w:pos="720"/>
        </w:tabs>
        <w:ind w:left="720" w:hanging="360"/>
      </w:pPr>
      <w:rPr>
        <w:rFonts w:ascii="Wingdings" w:hAnsi="Wingdings" w:hint="default"/>
      </w:rPr>
    </w:lvl>
    <w:lvl w:ilvl="1" w:tplc="C5561A4E">
      <w:numFmt w:val="bullet"/>
      <w:lvlText w:val=""/>
      <w:lvlJc w:val="left"/>
      <w:pPr>
        <w:tabs>
          <w:tab w:val="num" w:pos="1440"/>
        </w:tabs>
        <w:ind w:left="1440" w:hanging="360"/>
      </w:pPr>
      <w:rPr>
        <w:rFonts w:ascii="Wingdings" w:hAnsi="Wingdings" w:hint="default"/>
      </w:rPr>
    </w:lvl>
    <w:lvl w:ilvl="2" w:tplc="95009186" w:tentative="1">
      <w:start w:val="1"/>
      <w:numFmt w:val="bullet"/>
      <w:lvlText w:val=""/>
      <w:lvlJc w:val="left"/>
      <w:pPr>
        <w:tabs>
          <w:tab w:val="num" w:pos="2160"/>
        </w:tabs>
        <w:ind w:left="2160" w:hanging="360"/>
      </w:pPr>
      <w:rPr>
        <w:rFonts w:ascii="Wingdings" w:hAnsi="Wingdings" w:hint="default"/>
      </w:rPr>
    </w:lvl>
    <w:lvl w:ilvl="3" w:tplc="31EC9F1E" w:tentative="1">
      <w:start w:val="1"/>
      <w:numFmt w:val="bullet"/>
      <w:lvlText w:val=""/>
      <w:lvlJc w:val="left"/>
      <w:pPr>
        <w:tabs>
          <w:tab w:val="num" w:pos="2880"/>
        </w:tabs>
        <w:ind w:left="2880" w:hanging="360"/>
      </w:pPr>
      <w:rPr>
        <w:rFonts w:ascii="Wingdings" w:hAnsi="Wingdings" w:hint="default"/>
      </w:rPr>
    </w:lvl>
    <w:lvl w:ilvl="4" w:tplc="E9808A16" w:tentative="1">
      <w:start w:val="1"/>
      <w:numFmt w:val="bullet"/>
      <w:lvlText w:val=""/>
      <w:lvlJc w:val="left"/>
      <w:pPr>
        <w:tabs>
          <w:tab w:val="num" w:pos="3600"/>
        </w:tabs>
        <w:ind w:left="3600" w:hanging="360"/>
      </w:pPr>
      <w:rPr>
        <w:rFonts w:ascii="Wingdings" w:hAnsi="Wingdings" w:hint="default"/>
      </w:rPr>
    </w:lvl>
    <w:lvl w:ilvl="5" w:tplc="0AB4FE6E" w:tentative="1">
      <w:start w:val="1"/>
      <w:numFmt w:val="bullet"/>
      <w:lvlText w:val=""/>
      <w:lvlJc w:val="left"/>
      <w:pPr>
        <w:tabs>
          <w:tab w:val="num" w:pos="4320"/>
        </w:tabs>
        <w:ind w:left="4320" w:hanging="360"/>
      </w:pPr>
      <w:rPr>
        <w:rFonts w:ascii="Wingdings" w:hAnsi="Wingdings" w:hint="default"/>
      </w:rPr>
    </w:lvl>
    <w:lvl w:ilvl="6" w:tplc="883E144E" w:tentative="1">
      <w:start w:val="1"/>
      <w:numFmt w:val="bullet"/>
      <w:lvlText w:val=""/>
      <w:lvlJc w:val="left"/>
      <w:pPr>
        <w:tabs>
          <w:tab w:val="num" w:pos="5040"/>
        </w:tabs>
        <w:ind w:left="5040" w:hanging="360"/>
      </w:pPr>
      <w:rPr>
        <w:rFonts w:ascii="Wingdings" w:hAnsi="Wingdings" w:hint="default"/>
      </w:rPr>
    </w:lvl>
    <w:lvl w:ilvl="7" w:tplc="5B4C069A" w:tentative="1">
      <w:start w:val="1"/>
      <w:numFmt w:val="bullet"/>
      <w:lvlText w:val=""/>
      <w:lvlJc w:val="left"/>
      <w:pPr>
        <w:tabs>
          <w:tab w:val="num" w:pos="5760"/>
        </w:tabs>
        <w:ind w:left="5760" w:hanging="360"/>
      </w:pPr>
      <w:rPr>
        <w:rFonts w:ascii="Wingdings" w:hAnsi="Wingdings" w:hint="default"/>
      </w:rPr>
    </w:lvl>
    <w:lvl w:ilvl="8" w:tplc="9E7A434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66B47"/>
    <w:multiLevelType w:val="hybridMultilevel"/>
    <w:tmpl w:val="B8229EF2"/>
    <w:lvl w:ilvl="0" w:tplc="1B54E88A">
      <w:start w:val="1"/>
      <w:numFmt w:val="bullet"/>
      <w:lvlText w:val=""/>
      <w:lvlJc w:val="left"/>
      <w:pPr>
        <w:tabs>
          <w:tab w:val="num" w:pos="720"/>
        </w:tabs>
        <w:ind w:left="720" w:hanging="360"/>
      </w:pPr>
      <w:rPr>
        <w:rFonts w:ascii="Wingdings" w:hAnsi="Wingdings" w:hint="default"/>
      </w:rPr>
    </w:lvl>
    <w:lvl w:ilvl="1" w:tplc="9F60C548" w:tentative="1">
      <w:start w:val="1"/>
      <w:numFmt w:val="bullet"/>
      <w:lvlText w:val=""/>
      <w:lvlJc w:val="left"/>
      <w:pPr>
        <w:tabs>
          <w:tab w:val="num" w:pos="1440"/>
        </w:tabs>
        <w:ind w:left="1440" w:hanging="360"/>
      </w:pPr>
      <w:rPr>
        <w:rFonts w:ascii="Wingdings" w:hAnsi="Wingdings" w:hint="default"/>
      </w:rPr>
    </w:lvl>
    <w:lvl w:ilvl="2" w:tplc="0FE28CD6" w:tentative="1">
      <w:start w:val="1"/>
      <w:numFmt w:val="bullet"/>
      <w:lvlText w:val=""/>
      <w:lvlJc w:val="left"/>
      <w:pPr>
        <w:tabs>
          <w:tab w:val="num" w:pos="2160"/>
        </w:tabs>
        <w:ind w:left="2160" w:hanging="360"/>
      </w:pPr>
      <w:rPr>
        <w:rFonts w:ascii="Wingdings" w:hAnsi="Wingdings" w:hint="default"/>
      </w:rPr>
    </w:lvl>
    <w:lvl w:ilvl="3" w:tplc="7E4A56EC" w:tentative="1">
      <w:start w:val="1"/>
      <w:numFmt w:val="bullet"/>
      <w:lvlText w:val=""/>
      <w:lvlJc w:val="left"/>
      <w:pPr>
        <w:tabs>
          <w:tab w:val="num" w:pos="2880"/>
        </w:tabs>
        <w:ind w:left="2880" w:hanging="360"/>
      </w:pPr>
      <w:rPr>
        <w:rFonts w:ascii="Wingdings" w:hAnsi="Wingdings" w:hint="default"/>
      </w:rPr>
    </w:lvl>
    <w:lvl w:ilvl="4" w:tplc="00C4D2D0" w:tentative="1">
      <w:start w:val="1"/>
      <w:numFmt w:val="bullet"/>
      <w:lvlText w:val=""/>
      <w:lvlJc w:val="left"/>
      <w:pPr>
        <w:tabs>
          <w:tab w:val="num" w:pos="3600"/>
        </w:tabs>
        <w:ind w:left="3600" w:hanging="360"/>
      </w:pPr>
      <w:rPr>
        <w:rFonts w:ascii="Wingdings" w:hAnsi="Wingdings" w:hint="default"/>
      </w:rPr>
    </w:lvl>
    <w:lvl w:ilvl="5" w:tplc="0F6ACD68" w:tentative="1">
      <w:start w:val="1"/>
      <w:numFmt w:val="bullet"/>
      <w:lvlText w:val=""/>
      <w:lvlJc w:val="left"/>
      <w:pPr>
        <w:tabs>
          <w:tab w:val="num" w:pos="4320"/>
        </w:tabs>
        <w:ind w:left="4320" w:hanging="360"/>
      </w:pPr>
      <w:rPr>
        <w:rFonts w:ascii="Wingdings" w:hAnsi="Wingdings" w:hint="default"/>
      </w:rPr>
    </w:lvl>
    <w:lvl w:ilvl="6" w:tplc="BC3860DC" w:tentative="1">
      <w:start w:val="1"/>
      <w:numFmt w:val="bullet"/>
      <w:lvlText w:val=""/>
      <w:lvlJc w:val="left"/>
      <w:pPr>
        <w:tabs>
          <w:tab w:val="num" w:pos="5040"/>
        </w:tabs>
        <w:ind w:left="5040" w:hanging="360"/>
      </w:pPr>
      <w:rPr>
        <w:rFonts w:ascii="Wingdings" w:hAnsi="Wingdings" w:hint="default"/>
      </w:rPr>
    </w:lvl>
    <w:lvl w:ilvl="7" w:tplc="537E995A" w:tentative="1">
      <w:start w:val="1"/>
      <w:numFmt w:val="bullet"/>
      <w:lvlText w:val=""/>
      <w:lvlJc w:val="left"/>
      <w:pPr>
        <w:tabs>
          <w:tab w:val="num" w:pos="5760"/>
        </w:tabs>
        <w:ind w:left="5760" w:hanging="360"/>
      </w:pPr>
      <w:rPr>
        <w:rFonts w:ascii="Wingdings" w:hAnsi="Wingdings" w:hint="default"/>
      </w:rPr>
    </w:lvl>
    <w:lvl w:ilvl="8" w:tplc="B35C4EB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7C496F"/>
    <w:multiLevelType w:val="hybridMultilevel"/>
    <w:tmpl w:val="C0A03556"/>
    <w:lvl w:ilvl="0" w:tplc="83024D1C">
      <w:start w:val="1"/>
      <w:numFmt w:val="bullet"/>
      <w:lvlText w:val=""/>
      <w:lvlJc w:val="left"/>
      <w:pPr>
        <w:tabs>
          <w:tab w:val="num" w:pos="720"/>
        </w:tabs>
        <w:ind w:left="720" w:hanging="360"/>
      </w:pPr>
      <w:rPr>
        <w:rFonts w:ascii="Wingdings" w:hAnsi="Wingdings" w:hint="default"/>
      </w:rPr>
    </w:lvl>
    <w:lvl w:ilvl="1" w:tplc="A696714E" w:tentative="1">
      <w:start w:val="1"/>
      <w:numFmt w:val="bullet"/>
      <w:lvlText w:val=""/>
      <w:lvlJc w:val="left"/>
      <w:pPr>
        <w:tabs>
          <w:tab w:val="num" w:pos="1440"/>
        </w:tabs>
        <w:ind w:left="1440" w:hanging="360"/>
      </w:pPr>
      <w:rPr>
        <w:rFonts w:ascii="Wingdings" w:hAnsi="Wingdings" w:hint="default"/>
      </w:rPr>
    </w:lvl>
    <w:lvl w:ilvl="2" w:tplc="404C10EA" w:tentative="1">
      <w:start w:val="1"/>
      <w:numFmt w:val="bullet"/>
      <w:lvlText w:val=""/>
      <w:lvlJc w:val="left"/>
      <w:pPr>
        <w:tabs>
          <w:tab w:val="num" w:pos="2160"/>
        </w:tabs>
        <w:ind w:left="2160" w:hanging="360"/>
      </w:pPr>
      <w:rPr>
        <w:rFonts w:ascii="Wingdings" w:hAnsi="Wingdings" w:hint="default"/>
      </w:rPr>
    </w:lvl>
    <w:lvl w:ilvl="3" w:tplc="52E0CBD0" w:tentative="1">
      <w:start w:val="1"/>
      <w:numFmt w:val="bullet"/>
      <w:lvlText w:val=""/>
      <w:lvlJc w:val="left"/>
      <w:pPr>
        <w:tabs>
          <w:tab w:val="num" w:pos="2880"/>
        </w:tabs>
        <w:ind w:left="2880" w:hanging="360"/>
      </w:pPr>
      <w:rPr>
        <w:rFonts w:ascii="Wingdings" w:hAnsi="Wingdings" w:hint="default"/>
      </w:rPr>
    </w:lvl>
    <w:lvl w:ilvl="4" w:tplc="687E3568" w:tentative="1">
      <w:start w:val="1"/>
      <w:numFmt w:val="bullet"/>
      <w:lvlText w:val=""/>
      <w:lvlJc w:val="left"/>
      <w:pPr>
        <w:tabs>
          <w:tab w:val="num" w:pos="3600"/>
        </w:tabs>
        <w:ind w:left="3600" w:hanging="360"/>
      </w:pPr>
      <w:rPr>
        <w:rFonts w:ascii="Wingdings" w:hAnsi="Wingdings" w:hint="default"/>
      </w:rPr>
    </w:lvl>
    <w:lvl w:ilvl="5" w:tplc="642A3B36" w:tentative="1">
      <w:start w:val="1"/>
      <w:numFmt w:val="bullet"/>
      <w:lvlText w:val=""/>
      <w:lvlJc w:val="left"/>
      <w:pPr>
        <w:tabs>
          <w:tab w:val="num" w:pos="4320"/>
        </w:tabs>
        <w:ind w:left="4320" w:hanging="360"/>
      </w:pPr>
      <w:rPr>
        <w:rFonts w:ascii="Wingdings" w:hAnsi="Wingdings" w:hint="default"/>
      </w:rPr>
    </w:lvl>
    <w:lvl w:ilvl="6" w:tplc="E33889F2" w:tentative="1">
      <w:start w:val="1"/>
      <w:numFmt w:val="bullet"/>
      <w:lvlText w:val=""/>
      <w:lvlJc w:val="left"/>
      <w:pPr>
        <w:tabs>
          <w:tab w:val="num" w:pos="5040"/>
        </w:tabs>
        <w:ind w:left="5040" w:hanging="360"/>
      </w:pPr>
      <w:rPr>
        <w:rFonts w:ascii="Wingdings" w:hAnsi="Wingdings" w:hint="default"/>
      </w:rPr>
    </w:lvl>
    <w:lvl w:ilvl="7" w:tplc="87AE8274" w:tentative="1">
      <w:start w:val="1"/>
      <w:numFmt w:val="bullet"/>
      <w:lvlText w:val=""/>
      <w:lvlJc w:val="left"/>
      <w:pPr>
        <w:tabs>
          <w:tab w:val="num" w:pos="5760"/>
        </w:tabs>
        <w:ind w:left="5760" w:hanging="360"/>
      </w:pPr>
      <w:rPr>
        <w:rFonts w:ascii="Wingdings" w:hAnsi="Wingdings" w:hint="default"/>
      </w:rPr>
    </w:lvl>
    <w:lvl w:ilvl="8" w:tplc="FFAE84C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4B49C6"/>
    <w:multiLevelType w:val="multilevel"/>
    <w:tmpl w:val="FFEE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1F106B"/>
    <w:multiLevelType w:val="hybridMultilevel"/>
    <w:tmpl w:val="F718E066"/>
    <w:lvl w:ilvl="0" w:tplc="4A5ACC26">
      <w:start w:val="1"/>
      <w:numFmt w:val="bullet"/>
      <w:lvlText w:val=""/>
      <w:lvlJc w:val="left"/>
      <w:pPr>
        <w:tabs>
          <w:tab w:val="num" w:pos="720"/>
        </w:tabs>
        <w:ind w:left="720" w:hanging="360"/>
      </w:pPr>
      <w:rPr>
        <w:rFonts w:ascii="Wingdings" w:hAnsi="Wingdings" w:hint="default"/>
      </w:rPr>
    </w:lvl>
    <w:lvl w:ilvl="1" w:tplc="75EA3150" w:tentative="1">
      <w:start w:val="1"/>
      <w:numFmt w:val="bullet"/>
      <w:lvlText w:val=""/>
      <w:lvlJc w:val="left"/>
      <w:pPr>
        <w:tabs>
          <w:tab w:val="num" w:pos="1440"/>
        </w:tabs>
        <w:ind w:left="1440" w:hanging="360"/>
      </w:pPr>
      <w:rPr>
        <w:rFonts w:ascii="Wingdings" w:hAnsi="Wingdings" w:hint="default"/>
      </w:rPr>
    </w:lvl>
    <w:lvl w:ilvl="2" w:tplc="20826EA8" w:tentative="1">
      <w:start w:val="1"/>
      <w:numFmt w:val="bullet"/>
      <w:lvlText w:val=""/>
      <w:lvlJc w:val="left"/>
      <w:pPr>
        <w:tabs>
          <w:tab w:val="num" w:pos="2160"/>
        </w:tabs>
        <w:ind w:left="2160" w:hanging="360"/>
      </w:pPr>
      <w:rPr>
        <w:rFonts w:ascii="Wingdings" w:hAnsi="Wingdings" w:hint="default"/>
      </w:rPr>
    </w:lvl>
    <w:lvl w:ilvl="3" w:tplc="8F66E5A8" w:tentative="1">
      <w:start w:val="1"/>
      <w:numFmt w:val="bullet"/>
      <w:lvlText w:val=""/>
      <w:lvlJc w:val="left"/>
      <w:pPr>
        <w:tabs>
          <w:tab w:val="num" w:pos="2880"/>
        </w:tabs>
        <w:ind w:left="2880" w:hanging="360"/>
      </w:pPr>
      <w:rPr>
        <w:rFonts w:ascii="Wingdings" w:hAnsi="Wingdings" w:hint="default"/>
      </w:rPr>
    </w:lvl>
    <w:lvl w:ilvl="4" w:tplc="FDB23520" w:tentative="1">
      <w:start w:val="1"/>
      <w:numFmt w:val="bullet"/>
      <w:lvlText w:val=""/>
      <w:lvlJc w:val="left"/>
      <w:pPr>
        <w:tabs>
          <w:tab w:val="num" w:pos="3600"/>
        </w:tabs>
        <w:ind w:left="3600" w:hanging="360"/>
      </w:pPr>
      <w:rPr>
        <w:rFonts w:ascii="Wingdings" w:hAnsi="Wingdings" w:hint="default"/>
      </w:rPr>
    </w:lvl>
    <w:lvl w:ilvl="5" w:tplc="66B48C94" w:tentative="1">
      <w:start w:val="1"/>
      <w:numFmt w:val="bullet"/>
      <w:lvlText w:val=""/>
      <w:lvlJc w:val="left"/>
      <w:pPr>
        <w:tabs>
          <w:tab w:val="num" w:pos="4320"/>
        </w:tabs>
        <w:ind w:left="4320" w:hanging="360"/>
      </w:pPr>
      <w:rPr>
        <w:rFonts w:ascii="Wingdings" w:hAnsi="Wingdings" w:hint="default"/>
      </w:rPr>
    </w:lvl>
    <w:lvl w:ilvl="6" w:tplc="96305C18" w:tentative="1">
      <w:start w:val="1"/>
      <w:numFmt w:val="bullet"/>
      <w:lvlText w:val=""/>
      <w:lvlJc w:val="left"/>
      <w:pPr>
        <w:tabs>
          <w:tab w:val="num" w:pos="5040"/>
        </w:tabs>
        <w:ind w:left="5040" w:hanging="360"/>
      </w:pPr>
      <w:rPr>
        <w:rFonts w:ascii="Wingdings" w:hAnsi="Wingdings" w:hint="default"/>
      </w:rPr>
    </w:lvl>
    <w:lvl w:ilvl="7" w:tplc="6E7E752C" w:tentative="1">
      <w:start w:val="1"/>
      <w:numFmt w:val="bullet"/>
      <w:lvlText w:val=""/>
      <w:lvlJc w:val="left"/>
      <w:pPr>
        <w:tabs>
          <w:tab w:val="num" w:pos="5760"/>
        </w:tabs>
        <w:ind w:left="5760" w:hanging="360"/>
      </w:pPr>
      <w:rPr>
        <w:rFonts w:ascii="Wingdings" w:hAnsi="Wingdings" w:hint="default"/>
      </w:rPr>
    </w:lvl>
    <w:lvl w:ilvl="8" w:tplc="79BEFDB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F6EA1"/>
    <w:multiLevelType w:val="hybridMultilevel"/>
    <w:tmpl w:val="E4C4E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C52DAE"/>
    <w:multiLevelType w:val="hybridMultilevel"/>
    <w:tmpl w:val="5A943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6E389D"/>
    <w:multiLevelType w:val="hybridMultilevel"/>
    <w:tmpl w:val="3D9A89D0"/>
    <w:lvl w:ilvl="0" w:tplc="5DF4C4F4">
      <w:start w:val="1"/>
      <w:numFmt w:val="bullet"/>
      <w:lvlText w:val=""/>
      <w:lvlJc w:val="left"/>
      <w:pPr>
        <w:tabs>
          <w:tab w:val="num" w:pos="720"/>
        </w:tabs>
        <w:ind w:left="720" w:hanging="360"/>
      </w:pPr>
      <w:rPr>
        <w:rFonts w:ascii="Wingdings" w:hAnsi="Wingdings" w:hint="default"/>
      </w:rPr>
    </w:lvl>
    <w:lvl w:ilvl="1" w:tplc="716A6410" w:tentative="1">
      <w:start w:val="1"/>
      <w:numFmt w:val="bullet"/>
      <w:lvlText w:val=""/>
      <w:lvlJc w:val="left"/>
      <w:pPr>
        <w:tabs>
          <w:tab w:val="num" w:pos="1440"/>
        </w:tabs>
        <w:ind w:left="1440" w:hanging="360"/>
      </w:pPr>
      <w:rPr>
        <w:rFonts w:ascii="Wingdings" w:hAnsi="Wingdings" w:hint="default"/>
      </w:rPr>
    </w:lvl>
    <w:lvl w:ilvl="2" w:tplc="43766278" w:tentative="1">
      <w:start w:val="1"/>
      <w:numFmt w:val="bullet"/>
      <w:lvlText w:val=""/>
      <w:lvlJc w:val="left"/>
      <w:pPr>
        <w:tabs>
          <w:tab w:val="num" w:pos="2160"/>
        </w:tabs>
        <w:ind w:left="2160" w:hanging="360"/>
      </w:pPr>
      <w:rPr>
        <w:rFonts w:ascii="Wingdings" w:hAnsi="Wingdings" w:hint="default"/>
      </w:rPr>
    </w:lvl>
    <w:lvl w:ilvl="3" w:tplc="EE6E8812" w:tentative="1">
      <w:start w:val="1"/>
      <w:numFmt w:val="bullet"/>
      <w:lvlText w:val=""/>
      <w:lvlJc w:val="left"/>
      <w:pPr>
        <w:tabs>
          <w:tab w:val="num" w:pos="2880"/>
        </w:tabs>
        <w:ind w:left="2880" w:hanging="360"/>
      </w:pPr>
      <w:rPr>
        <w:rFonts w:ascii="Wingdings" w:hAnsi="Wingdings" w:hint="default"/>
      </w:rPr>
    </w:lvl>
    <w:lvl w:ilvl="4" w:tplc="97D2E016" w:tentative="1">
      <w:start w:val="1"/>
      <w:numFmt w:val="bullet"/>
      <w:lvlText w:val=""/>
      <w:lvlJc w:val="left"/>
      <w:pPr>
        <w:tabs>
          <w:tab w:val="num" w:pos="3600"/>
        </w:tabs>
        <w:ind w:left="3600" w:hanging="360"/>
      </w:pPr>
      <w:rPr>
        <w:rFonts w:ascii="Wingdings" w:hAnsi="Wingdings" w:hint="default"/>
      </w:rPr>
    </w:lvl>
    <w:lvl w:ilvl="5" w:tplc="37F40994" w:tentative="1">
      <w:start w:val="1"/>
      <w:numFmt w:val="bullet"/>
      <w:lvlText w:val=""/>
      <w:lvlJc w:val="left"/>
      <w:pPr>
        <w:tabs>
          <w:tab w:val="num" w:pos="4320"/>
        </w:tabs>
        <w:ind w:left="4320" w:hanging="360"/>
      </w:pPr>
      <w:rPr>
        <w:rFonts w:ascii="Wingdings" w:hAnsi="Wingdings" w:hint="default"/>
      </w:rPr>
    </w:lvl>
    <w:lvl w:ilvl="6" w:tplc="AD5C3740" w:tentative="1">
      <w:start w:val="1"/>
      <w:numFmt w:val="bullet"/>
      <w:lvlText w:val=""/>
      <w:lvlJc w:val="left"/>
      <w:pPr>
        <w:tabs>
          <w:tab w:val="num" w:pos="5040"/>
        </w:tabs>
        <w:ind w:left="5040" w:hanging="360"/>
      </w:pPr>
      <w:rPr>
        <w:rFonts w:ascii="Wingdings" w:hAnsi="Wingdings" w:hint="default"/>
      </w:rPr>
    </w:lvl>
    <w:lvl w:ilvl="7" w:tplc="0E227F4A" w:tentative="1">
      <w:start w:val="1"/>
      <w:numFmt w:val="bullet"/>
      <w:lvlText w:val=""/>
      <w:lvlJc w:val="left"/>
      <w:pPr>
        <w:tabs>
          <w:tab w:val="num" w:pos="5760"/>
        </w:tabs>
        <w:ind w:left="5760" w:hanging="360"/>
      </w:pPr>
      <w:rPr>
        <w:rFonts w:ascii="Wingdings" w:hAnsi="Wingdings" w:hint="default"/>
      </w:rPr>
    </w:lvl>
    <w:lvl w:ilvl="8" w:tplc="C012E380" w:tentative="1">
      <w:start w:val="1"/>
      <w:numFmt w:val="bullet"/>
      <w:lvlText w:val=""/>
      <w:lvlJc w:val="left"/>
      <w:pPr>
        <w:tabs>
          <w:tab w:val="num" w:pos="6480"/>
        </w:tabs>
        <w:ind w:left="6480" w:hanging="360"/>
      </w:pPr>
      <w:rPr>
        <w:rFonts w:ascii="Wingdings" w:hAnsi="Wingdings" w:hint="default"/>
      </w:rPr>
    </w:lvl>
  </w:abstractNum>
  <w:num w:numId="1" w16cid:durableId="1376732696">
    <w:abstractNumId w:val="9"/>
  </w:num>
  <w:num w:numId="2" w16cid:durableId="1017199452">
    <w:abstractNumId w:val="8"/>
  </w:num>
  <w:num w:numId="3" w16cid:durableId="1939750907">
    <w:abstractNumId w:val="3"/>
  </w:num>
  <w:num w:numId="4" w16cid:durableId="1838155516">
    <w:abstractNumId w:val="0"/>
  </w:num>
  <w:num w:numId="5" w16cid:durableId="1600022454">
    <w:abstractNumId w:val="1"/>
  </w:num>
  <w:num w:numId="6" w16cid:durableId="1452630204">
    <w:abstractNumId w:val="6"/>
  </w:num>
  <w:num w:numId="7" w16cid:durableId="716900876">
    <w:abstractNumId w:val="4"/>
  </w:num>
  <w:num w:numId="8" w16cid:durableId="1813709969">
    <w:abstractNumId w:val="10"/>
  </w:num>
  <w:num w:numId="9" w16cid:durableId="2136169344">
    <w:abstractNumId w:val="5"/>
  </w:num>
  <w:num w:numId="10" w16cid:durableId="1189566834">
    <w:abstractNumId w:val="7"/>
  </w:num>
  <w:num w:numId="11" w16cid:durableId="1323848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DB"/>
    <w:rsid w:val="0004036D"/>
    <w:rsid w:val="00042E63"/>
    <w:rsid w:val="000925DF"/>
    <w:rsid w:val="000C4C35"/>
    <w:rsid w:val="001052B2"/>
    <w:rsid w:val="00115834"/>
    <w:rsid w:val="00131878"/>
    <w:rsid w:val="001368B5"/>
    <w:rsid w:val="00172799"/>
    <w:rsid w:val="00173574"/>
    <w:rsid w:val="001855B9"/>
    <w:rsid w:val="001F3A60"/>
    <w:rsid w:val="0020212E"/>
    <w:rsid w:val="00216B28"/>
    <w:rsid w:val="00217FF4"/>
    <w:rsid w:val="00244C82"/>
    <w:rsid w:val="00276E73"/>
    <w:rsid w:val="002A147F"/>
    <w:rsid w:val="002A28E8"/>
    <w:rsid w:val="002A4F44"/>
    <w:rsid w:val="002C053D"/>
    <w:rsid w:val="002E060C"/>
    <w:rsid w:val="002F2F4B"/>
    <w:rsid w:val="00325505"/>
    <w:rsid w:val="003256B4"/>
    <w:rsid w:val="00326C17"/>
    <w:rsid w:val="003304AB"/>
    <w:rsid w:val="00337981"/>
    <w:rsid w:val="003470B0"/>
    <w:rsid w:val="00367BC1"/>
    <w:rsid w:val="00381DA6"/>
    <w:rsid w:val="00386CD5"/>
    <w:rsid w:val="003B079E"/>
    <w:rsid w:val="003B1166"/>
    <w:rsid w:val="00424509"/>
    <w:rsid w:val="00446FB9"/>
    <w:rsid w:val="0045180F"/>
    <w:rsid w:val="0045425F"/>
    <w:rsid w:val="0046204F"/>
    <w:rsid w:val="0046412C"/>
    <w:rsid w:val="00497D7B"/>
    <w:rsid w:val="004B211F"/>
    <w:rsid w:val="004D6F13"/>
    <w:rsid w:val="004E77DA"/>
    <w:rsid w:val="00536D28"/>
    <w:rsid w:val="00575310"/>
    <w:rsid w:val="005B3548"/>
    <w:rsid w:val="005D6F27"/>
    <w:rsid w:val="005E26B5"/>
    <w:rsid w:val="00623B78"/>
    <w:rsid w:val="006263A8"/>
    <w:rsid w:val="006353C8"/>
    <w:rsid w:val="006644CC"/>
    <w:rsid w:val="006A083C"/>
    <w:rsid w:val="006C2A8F"/>
    <w:rsid w:val="006C6517"/>
    <w:rsid w:val="006F07A2"/>
    <w:rsid w:val="00723FE7"/>
    <w:rsid w:val="00735A00"/>
    <w:rsid w:val="00803FE1"/>
    <w:rsid w:val="008135DB"/>
    <w:rsid w:val="00820542"/>
    <w:rsid w:val="00831F83"/>
    <w:rsid w:val="0083284E"/>
    <w:rsid w:val="0084614C"/>
    <w:rsid w:val="008720C0"/>
    <w:rsid w:val="0087534D"/>
    <w:rsid w:val="00880723"/>
    <w:rsid w:val="00881729"/>
    <w:rsid w:val="008817A8"/>
    <w:rsid w:val="00890DF7"/>
    <w:rsid w:val="008B294F"/>
    <w:rsid w:val="008C5AE7"/>
    <w:rsid w:val="008D49DB"/>
    <w:rsid w:val="00911AAA"/>
    <w:rsid w:val="009474E0"/>
    <w:rsid w:val="009508C2"/>
    <w:rsid w:val="009A5AEF"/>
    <w:rsid w:val="009D092A"/>
    <w:rsid w:val="009F0C4B"/>
    <w:rsid w:val="009F100C"/>
    <w:rsid w:val="009F3B36"/>
    <w:rsid w:val="00A1326B"/>
    <w:rsid w:val="00A82C44"/>
    <w:rsid w:val="00A912EC"/>
    <w:rsid w:val="00AA62D0"/>
    <w:rsid w:val="00AC54E6"/>
    <w:rsid w:val="00AD071B"/>
    <w:rsid w:val="00AF65E3"/>
    <w:rsid w:val="00B02531"/>
    <w:rsid w:val="00B12649"/>
    <w:rsid w:val="00B463C7"/>
    <w:rsid w:val="00B82177"/>
    <w:rsid w:val="00BB05CC"/>
    <w:rsid w:val="00BC4A1F"/>
    <w:rsid w:val="00BD13B5"/>
    <w:rsid w:val="00C038EB"/>
    <w:rsid w:val="00C15CA7"/>
    <w:rsid w:val="00C52D28"/>
    <w:rsid w:val="00CA1F4E"/>
    <w:rsid w:val="00CB6E7F"/>
    <w:rsid w:val="00CC6CF5"/>
    <w:rsid w:val="00CE7CE3"/>
    <w:rsid w:val="00D201D2"/>
    <w:rsid w:val="00D902D7"/>
    <w:rsid w:val="00DA0A0E"/>
    <w:rsid w:val="00DA5DC8"/>
    <w:rsid w:val="00E00CD1"/>
    <w:rsid w:val="00E23D64"/>
    <w:rsid w:val="00E24371"/>
    <w:rsid w:val="00E3020E"/>
    <w:rsid w:val="00E32606"/>
    <w:rsid w:val="00E45E14"/>
    <w:rsid w:val="00E5524A"/>
    <w:rsid w:val="00E6624A"/>
    <w:rsid w:val="00E67E28"/>
    <w:rsid w:val="00E862E2"/>
    <w:rsid w:val="00EC2531"/>
    <w:rsid w:val="00EC7C4E"/>
    <w:rsid w:val="00ED6612"/>
    <w:rsid w:val="00F2695A"/>
    <w:rsid w:val="00F7132D"/>
    <w:rsid w:val="00F7334D"/>
    <w:rsid w:val="00FA1FA2"/>
    <w:rsid w:val="00FB0646"/>
    <w:rsid w:val="00FF4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C2A29"/>
  <w15:chartTrackingRefBased/>
  <w15:docId w15:val="{282A6F55-1AD3-47CB-8B2C-E6212E71B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38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334D"/>
    <w:rPr>
      <w:color w:val="0563C1" w:themeColor="hyperlink"/>
      <w:u w:val="single"/>
    </w:rPr>
  </w:style>
  <w:style w:type="character" w:styleId="UnresolvedMention">
    <w:name w:val="Unresolved Mention"/>
    <w:basedOn w:val="DefaultParagraphFont"/>
    <w:uiPriority w:val="99"/>
    <w:semiHidden/>
    <w:unhideWhenUsed/>
    <w:rsid w:val="00F7334D"/>
    <w:rPr>
      <w:color w:val="605E5C"/>
      <w:shd w:val="clear" w:color="auto" w:fill="E1DFDD"/>
    </w:rPr>
  </w:style>
  <w:style w:type="paragraph" w:styleId="ListParagraph">
    <w:name w:val="List Paragraph"/>
    <w:basedOn w:val="Normal"/>
    <w:link w:val="ListParagraphChar"/>
    <w:uiPriority w:val="34"/>
    <w:qFormat/>
    <w:rsid w:val="00F7334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F7334D"/>
    <w:rPr>
      <w:rFonts w:ascii="Times New Roman" w:eastAsia="Times New Roman" w:hAnsi="Times New Roman" w:cs="Times New Roman"/>
      <w:sz w:val="20"/>
      <w:szCs w:val="20"/>
      <w:lang w:eastAsia="en-GB"/>
    </w:rPr>
  </w:style>
  <w:style w:type="paragraph" w:styleId="NoSpacing">
    <w:name w:val="No Spacing"/>
    <w:uiPriority w:val="1"/>
    <w:qFormat/>
    <w:rsid w:val="00F7334D"/>
    <w:pPr>
      <w:spacing w:after="0" w:line="240" w:lineRule="auto"/>
    </w:pPr>
  </w:style>
  <w:style w:type="paragraph" w:styleId="NormalWeb">
    <w:name w:val="Normal (Web)"/>
    <w:basedOn w:val="Normal"/>
    <w:uiPriority w:val="99"/>
    <w:unhideWhenUsed/>
    <w:rsid w:val="00CB6E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C6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CF5"/>
  </w:style>
  <w:style w:type="paragraph" w:styleId="Footer">
    <w:name w:val="footer"/>
    <w:basedOn w:val="Normal"/>
    <w:link w:val="FooterChar"/>
    <w:uiPriority w:val="99"/>
    <w:unhideWhenUsed/>
    <w:rsid w:val="00CC6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CF5"/>
  </w:style>
  <w:style w:type="character" w:styleId="FollowedHyperlink">
    <w:name w:val="FollowedHyperlink"/>
    <w:basedOn w:val="DefaultParagraphFont"/>
    <w:uiPriority w:val="99"/>
    <w:semiHidden/>
    <w:unhideWhenUsed/>
    <w:rsid w:val="0045425F"/>
    <w:rPr>
      <w:color w:val="954F72" w:themeColor="followedHyperlink"/>
      <w:u w:val="single"/>
    </w:rPr>
  </w:style>
  <w:style w:type="character" w:customStyle="1" w:styleId="Heading1Char">
    <w:name w:val="Heading 1 Char"/>
    <w:basedOn w:val="DefaultParagraphFont"/>
    <w:link w:val="Heading1"/>
    <w:uiPriority w:val="9"/>
    <w:rsid w:val="00C038E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EC7C4E"/>
    <w:rPr>
      <w:b/>
      <w:bCs/>
    </w:rPr>
  </w:style>
  <w:style w:type="character" w:styleId="Emphasis">
    <w:name w:val="Emphasis"/>
    <w:basedOn w:val="DefaultParagraphFont"/>
    <w:uiPriority w:val="20"/>
    <w:qFormat/>
    <w:rsid w:val="00CE7CE3"/>
    <w:rPr>
      <w:i/>
      <w:iCs/>
    </w:rPr>
  </w:style>
  <w:style w:type="paragraph" w:customStyle="1" w:styleId="hero-paneldesc">
    <w:name w:val="hero-panel__desc"/>
    <w:basedOn w:val="Normal"/>
    <w:rsid w:val="00CE7C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90614">
      <w:bodyDiv w:val="1"/>
      <w:marLeft w:val="0"/>
      <w:marRight w:val="0"/>
      <w:marTop w:val="0"/>
      <w:marBottom w:val="0"/>
      <w:divBdr>
        <w:top w:val="none" w:sz="0" w:space="0" w:color="auto"/>
        <w:left w:val="none" w:sz="0" w:space="0" w:color="auto"/>
        <w:bottom w:val="none" w:sz="0" w:space="0" w:color="auto"/>
        <w:right w:val="none" w:sz="0" w:space="0" w:color="auto"/>
      </w:divBdr>
    </w:div>
    <w:div w:id="984433329">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547"/>
          <w:marRight w:val="0"/>
          <w:marTop w:val="77"/>
          <w:marBottom w:val="0"/>
          <w:divBdr>
            <w:top w:val="none" w:sz="0" w:space="0" w:color="auto"/>
            <w:left w:val="none" w:sz="0" w:space="0" w:color="auto"/>
            <w:bottom w:val="none" w:sz="0" w:space="0" w:color="auto"/>
            <w:right w:val="none" w:sz="0" w:space="0" w:color="auto"/>
          </w:divBdr>
        </w:div>
      </w:divsChild>
    </w:div>
    <w:div w:id="1267151737">
      <w:bodyDiv w:val="1"/>
      <w:marLeft w:val="0"/>
      <w:marRight w:val="0"/>
      <w:marTop w:val="0"/>
      <w:marBottom w:val="0"/>
      <w:divBdr>
        <w:top w:val="none" w:sz="0" w:space="0" w:color="auto"/>
        <w:left w:val="none" w:sz="0" w:space="0" w:color="auto"/>
        <w:bottom w:val="none" w:sz="0" w:space="0" w:color="auto"/>
        <w:right w:val="none" w:sz="0" w:space="0" w:color="auto"/>
      </w:divBdr>
      <w:divsChild>
        <w:div w:id="1797986801">
          <w:marLeft w:val="547"/>
          <w:marRight w:val="0"/>
          <w:marTop w:val="67"/>
          <w:marBottom w:val="0"/>
          <w:divBdr>
            <w:top w:val="none" w:sz="0" w:space="0" w:color="auto"/>
            <w:left w:val="none" w:sz="0" w:space="0" w:color="auto"/>
            <w:bottom w:val="none" w:sz="0" w:space="0" w:color="auto"/>
            <w:right w:val="none" w:sz="0" w:space="0" w:color="auto"/>
          </w:divBdr>
        </w:div>
      </w:divsChild>
    </w:div>
    <w:div w:id="1383333987">
      <w:bodyDiv w:val="1"/>
      <w:marLeft w:val="0"/>
      <w:marRight w:val="0"/>
      <w:marTop w:val="0"/>
      <w:marBottom w:val="0"/>
      <w:divBdr>
        <w:top w:val="none" w:sz="0" w:space="0" w:color="auto"/>
        <w:left w:val="none" w:sz="0" w:space="0" w:color="auto"/>
        <w:bottom w:val="none" w:sz="0" w:space="0" w:color="auto"/>
        <w:right w:val="none" w:sz="0" w:space="0" w:color="auto"/>
      </w:divBdr>
    </w:div>
    <w:div w:id="1428385176">
      <w:bodyDiv w:val="1"/>
      <w:marLeft w:val="0"/>
      <w:marRight w:val="0"/>
      <w:marTop w:val="0"/>
      <w:marBottom w:val="0"/>
      <w:divBdr>
        <w:top w:val="none" w:sz="0" w:space="0" w:color="auto"/>
        <w:left w:val="none" w:sz="0" w:space="0" w:color="auto"/>
        <w:bottom w:val="none" w:sz="0" w:space="0" w:color="auto"/>
        <w:right w:val="none" w:sz="0" w:space="0" w:color="auto"/>
      </w:divBdr>
      <w:divsChild>
        <w:div w:id="2111466909">
          <w:marLeft w:val="547"/>
          <w:marRight w:val="0"/>
          <w:marTop w:val="67"/>
          <w:marBottom w:val="0"/>
          <w:divBdr>
            <w:top w:val="none" w:sz="0" w:space="0" w:color="auto"/>
            <w:left w:val="none" w:sz="0" w:space="0" w:color="auto"/>
            <w:bottom w:val="none" w:sz="0" w:space="0" w:color="auto"/>
            <w:right w:val="none" w:sz="0" w:space="0" w:color="auto"/>
          </w:divBdr>
        </w:div>
      </w:divsChild>
    </w:div>
    <w:div w:id="1636251500">
      <w:bodyDiv w:val="1"/>
      <w:marLeft w:val="0"/>
      <w:marRight w:val="0"/>
      <w:marTop w:val="0"/>
      <w:marBottom w:val="0"/>
      <w:divBdr>
        <w:top w:val="none" w:sz="0" w:space="0" w:color="auto"/>
        <w:left w:val="none" w:sz="0" w:space="0" w:color="auto"/>
        <w:bottom w:val="none" w:sz="0" w:space="0" w:color="auto"/>
        <w:right w:val="none" w:sz="0" w:space="0" w:color="auto"/>
      </w:divBdr>
    </w:div>
    <w:div w:id="1767337250">
      <w:bodyDiv w:val="1"/>
      <w:marLeft w:val="0"/>
      <w:marRight w:val="0"/>
      <w:marTop w:val="0"/>
      <w:marBottom w:val="0"/>
      <w:divBdr>
        <w:top w:val="none" w:sz="0" w:space="0" w:color="auto"/>
        <w:left w:val="none" w:sz="0" w:space="0" w:color="auto"/>
        <w:bottom w:val="none" w:sz="0" w:space="0" w:color="auto"/>
        <w:right w:val="none" w:sz="0" w:space="0" w:color="auto"/>
      </w:divBdr>
      <w:divsChild>
        <w:div w:id="925378128">
          <w:marLeft w:val="547"/>
          <w:marRight w:val="0"/>
          <w:marTop w:val="77"/>
          <w:marBottom w:val="0"/>
          <w:divBdr>
            <w:top w:val="none" w:sz="0" w:space="0" w:color="auto"/>
            <w:left w:val="none" w:sz="0" w:space="0" w:color="auto"/>
            <w:bottom w:val="none" w:sz="0" w:space="0" w:color="auto"/>
            <w:right w:val="none" w:sz="0" w:space="0" w:color="auto"/>
          </w:divBdr>
        </w:div>
      </w:divsChild>
    </w:div>
    <w:div w:id="200897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EB639-0E2D-4863-8BCF-74B5FDC8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Cowdery (2218436)</dc:creator>
  <cp:keywords/>
  <dc:description/>
  <cp:lastModifiedBy>Kayleigh Cowdery (2218436)</cp:lastModifiedBy>
  <cp:revision>3</cp:revision>
  <dcterms:created xsi:type="dcterms:W3CDTF">2023-01-11T15:32:00Z</dcterms:created>
  <dcterms:modified xsi:type="dcterms:W3CDTF">2023-01-11T15:48:00Z</dcterms:modified>
</cp:coreProperties>
</file>