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9A2830" w14:textId="77777777" w:rsidR="00891A36" w:rsidRDefault="00891A36" w:rsidP="00891A36">
      <w:pPr>
        <w:spacing w:line="360" w:lineRule="auto"/>
        <w:jc w:val="both"/>
        <w:rPr>
          <w:rFonts w:ascii="Arial" w:hAnsi="Arial" w:cs="Arial"/>
          <w:sz w:val="24"/>
          <w:szCs w:val="24"/>
        </w:rPr>
      </w:pPr>
      <w:r>
        <w:rPr>
          <w:rFonts w:ascii="Arial" w:hAnsi="Arial" w:cs="Arial"/>
          <w:sz w:val="24"/>
          <w:szCs w:val="24"/>
        </w:rPr>
        <w:t>AI Acknowledgement</w:t>
      </w:r>
    </w:p>
    <w:p w14:paraId="5004AACE" w14:textId="77777777" w:rsidR="00891A36" w:rsidRPr="00122378" w:rsidRDefault="00891A36" w:rsidP="00891A36">
      <w:pPr>
        <w:spacing w:line="360" w:lineRule="auto"/>
        <w:rPr>
          <w:rStyle w:val="Hyperlink"/>
          <w:rFonts w:ascii="Arial" w:hAnsi="Arial" w:cs="Arial"/>
          <w:color w:val="auto"/>
          <w:sz w:val="24"/>
          <w:szCs w:val="24"/>
        </w:rPr>
      </w:pPr>
      <w:r>
        <w:rPr>
          <w:rFonts w:ascii="Arial" w:hAnsi="Arial" w:cs="Arial"/>
          <w:sz w:val="24"/>
          <w:szCs w:val="24"/>
        </w:rPr>
        <w:t>I acknowledge the use of Purdue Owl Citation Generator (</w:t>
      </w:r>
      <w:hyperlink r:id="rId7" w:history="1">
        <w:r w:rsidRPr="007C3D2D">
          <w:rPr>
            <w:rStyle w:val="Hyperlink"/>
            <w:rFonts w:ascii="Arial" w:hAnsi="Arial" w:cs="Arial"/>
            <w:sz w:val="24"/>
            <w:szCs w:val="24"/>
          </w:rPr>
          <w:t>https://owl.purdue.edu/owl/research_and_citation/resources.html</w:t>
        </w:r>
      </w:hyperlink>
      <w:r>
        <w:rPr>
          <w:rFonts w:ascii="Arial" w:hAnsi="Arial" w:cs="Arial"/>
          <w:sz w:val="24"/>
          <w:szCs w:val="24"/>
        </w:rPr>
        <w:t>) on 10</w:t>
      </w:r>
      <w:r w:rsidRPr="00880B97">
        <w:rPr>
          <w:rFonts w:ascii="Arial" w:hAnsi="Arial" w:cs="Arial"/>
          <w:sz w:val="24"/>
          <w:szCs w:val="24"/>
          <w:vertAlign w:val="superscript"/>
        </w:rPr>
        <w:t>th</w:t>
      </w:r>
      <w:r>
        <w:rPr>
          <w:rFonts w:ascii="Arial" w:hAnsi="Arial" w:cs="Arial"/>
          <w:sz w:val="24"/>
          <w:szCs w:val="24"/>
        </w:rPr>
        <w:t xml:space="preserve"> October to generate the reference list.</w:t>
      </w:r>
      <w:r w:rsidRPr="00122378">
        <w:rPr>
          <w:rFonts w:ascii="Arial" w:hAnsi="Arial" w:cs="Arial"/>
          <w:sz w:val="24"/>
          <w:szCs w:val="24"/>
        </w:rPr>
        <w:fldChar w:fldCharType="begin"/>
      </w:r>
      <w:r w:rsidRPr="00122378">
        <w:rPr>
          <w:rFonts w:ascii="Arial" w:hAnsi="Arial" w:cs="Arial"/>
          <w:sz w:val="24"/>
          <w:szCs w:val="24"/>
        </w:rPr>
        <w:instrText>HYPERLINK "https://www.researchgate.net/deref/https%3A%2F%2Fdigitalcommons.unl.edu%2Flibphilprac"</w:instrText>
      </w:r>
      <w:r w:rsidRPr="00122378">
        <w:rPr>
          <w:rFonts w:ascii="Arial" w:hAnsi="Arial" w:cs="Arial"/>
          <w:sz w:val="24"/>
          <w:szCs w:val="24"/>
        </w:rPr>
      </w:r>
      <w:r w:rsidRPr="00122378">
        <w:rPr>
          <w:rFonts w:ascii="Arial" w:hAnsi="Arial" w:cs="Arial"/>
          <w:sz w:val="24"/>
          <w:szCs w:val="24"/>
        </w:rPr>
        <w:fldChar w:fldCharType="separate"/>
      </w:r>
    </w:p>
    <w:p w14:paraId="3BF87CEF" w14:textId="5E1973DB" w:rsidR="001645B7" w:rsidRPr="00C37D47" w:rsidRDefault="00891A36" w:rsidP="00891A36">
      <w:pPr>
        <w:spacing w:line="360" w:lineRule="auto"/>
        <w:jc w:val="center"/>
        <w:rPr>
          <w:rFonts w:ascii="Arial" w:hAnsi="Arial" w:cs="Arial"/>
          <w:b/>
          <w:bCs/>
          <w:sz w:val="24"/>
          <w:szCs w:val="24"/>
        </w:rPr>
      </w:pPr>
      <w:r w:rsidRPr="00122378">
        <w:rPr>
          <w:rFonts w:ascii="Arial" w:hAnsi="Arial" w:cs="Arial"/>
          <w:sz w:val="24"/>
          <w:szCs w:val="24"/>
        </w:rPr>
        <w:fldChar w:fldCharType="end"/>
      </w:r>
    </w:p>
    <w:p w14:paraId="46DDAA86" w14:textId="77777777" w:rsidR="001645B7" w:rsidRPr="00C37D47" w:rsidRDefault="001645B7" w:rsidP="00C37D47">
      <w:pPr>
        <w:spacing w:line="360" w:lineRule="auto"/>
        <w:jc w:val="center"/>
        <w:rPr>
          <w:rFonts w:ascii="Arial" w:hAnsi="Arial" w:cs="Arial"/>
          <w:b/>
          <w:bCs/>
          <w:sz w:val="24"/>
          <w:szCs w:val="24"/>
        </w:rPr>
      </w:pPr>
    </w:p>
    <w:p w14:paraId="40E3BE61" w14:textId="77777777" w:rsidR="001645B7" w:rsidRPr="00C37D47" w:rsidRDefault="001645B7" w:rsidP="00C37D47">
      <w:pPr>
        <w:spacing w:line="360" w:lineRule="auto"/>
        <w:jc w:val="center"/>
        <w:rPr>
          <w:rFonts w:ascii="Arial" w:hAnsi="Arial" w:cs="Arial"/>
          <w:b/>
          <w:bCs/>
          <w:sz w:val="24"/>
          <w:szCs w:val="24"/>
        </w:rPr>
      </w:pPr>
    </w:p>
    <w:p w14:paraId="7C0B780F" w14:textId="77777777" w:rsidR="001645B7" w:rsidRDefault="001645B7" w:rsidP="00C37D47">
      <w:pPr>
        <w:spacing w:line="360" w:lineRule="auto"/>
        <w:jc w:val="center"/>
        <w:rPr>
          <w:rFonts w:ascii="Arial" w:hAnsi="Arial" w:cs="Arial"/>
          <w:b/>
          <w:bCs/>
          <w:sz w:val="24"/>
          <w:szCs w:val="24"/>
        </w:rPr>
      </w:pPr>
    </w:p>
    <w:p w14:paraId="7E2DDE11" w14:textId="77777777" w:rsidR="00966932" w:rsidRDefault="00966932" w:rsidP="00C37D47">
      <w:pPr>
        <w:spacing w:line="360" w:lineRule="auto"/>
        <w:jc w:val="center"/>
        <w:rPr>
          <w:rFonts w:ascii="Arial" w:hAnsi="Arial" w:cs="Arial"/>
          <w:b/>
          <w:bCs/>
          <w:sz w:val="24"/>
          <w:szCs w:val="24"/>
        </w:rPr>
      </w:pPr>
    </w:p>
    <w:p w14:paraId="253B9EE5" w14:textId="77777777" w:rsidR="00891A36" w:rsidRDefault="00891A36" w:rsidP="00C37D47">
      <w:pPr>
        <w:spacing w:line="360" w:lineRule="auto"/>
        <w:jc w:val="center"/>
        <w:rPr>
          <w:rFonts w:ascii="Arial" w:hAnsi="Arial" w:cs="Arial"/>
          <w:b/>
          <w:bCs/>
          <w:sz w:val="24"/>
          <w:szCs w:val="24"/>
        </w:rPr>
      </w:pPr>
    </w:p>
    <w:p w14:paraId="178CF0B1" w14:textId="77777777" w:rsidR="00891A36" w:rsidRDefault="00891A36" w:rsidP="00C37D47">
      <w:pPr>
        <w:spacing w:line="360" w:lineRule="auto"/>
        <w:jc w:val="center"/>
        <w:rPr>
          <w:rFonts w:ascii="Arial" w:hAnsi="Arial" w:cs="Arial"/>
          <w:b/>
          <w:bCs/>
          <w:sz w:val="24"/>
          <w:szCs w:val="24"/>
        </w:rPr>
      </w:pPr>
    </w:p>
    <w:p w14:paraId="681A2D8C" w14:textId="77777777" w:rsidR="00891A36" w:rsidRDefault="00891A36" w:rsidP="00C37D47">
      <w:pPr>
        <w:spacing w:line="360" w:lineRule="auto"/>
        <w:jc w:val="center"/>
        <w:rPr>
          <w:rFonts w:ascii="Arial" w:hAnsi="Arial" w:cs="Arial"/>
          <w:b/>
          <w:bCs/>
          <w:sz w:val="24"/>
          <w:szCs w:val="24"/>
        </w:rPr>
      </w:pPr>
    </w:p>
    <w:p w14:paraId="1FEC2F7A" w14:textId="77777777" w:rsidR="00891A36" w:rsidRDefault="00891A36" w:rsidP="00C37D47">
      <w:pPr>
        <w:spacing w:line="360" w:lineRule="auto"/>
        <w:jc w:val="center"/>
        <w:rPr>
          <w:rFonts w:ascii="Arial" w:hAnsi="Arial" w:cs="Arial"/>
          <w:b/>
          <w:bCs/>
          <w:sz w:val="24"/>
          <w:szCs w:val="24"/>
        </w:rPr>
      </w:pPr>
    </w:p>
    <w:p w14:paraId="0FCF6E67" w14:textId="77777777" w:rsidR="00891A36" w:rsidRDefault="00891A36" w:rsidP="00C37D47">
      <w:pPr>
        <w:spacing w:line="360" w:lineRule="auto"/>
        <w:jc w:val="center"/>
        <w:rPr>
          <w:rFonts w:ascii="Arial" w:hAnsi="Arial" w:cs="Arial"/>
          <w:b/>
          <w:bCs/>
          <w:sz w:val="24"/>
          <w:szCs w:val="24"/>
        </w:rPr>
      </w:pPr>
    </w:p>
    <w:p w14:paraId="449A776E" w14:textId="77777777" w:rsidR="00891A36" w:rsidRDefault="00891A36" w:rsidP="00C37D47">
      <w:pPr>
        <w:spacing w:line="360" w:lineRule="auto"/>
        <w:jc w:val="center"/>
        <w:rPr>
          <w:rFonts w:ascii="Arial" w:hAnsi="Arial" w:cs="Arial"/>
          <w:b/>
          <w:bCs/>
          <w:sz w:val="24"/>
          <w:szCs w:val="24"/>
        </w:rPr>
      </w:pPr>
    </w:p>
    <w:p w14:paraId="7D0477A1" w14:textId="77777777" w:rsidR="00891A36" w:rsidRDefault="00891A36" w:rsidP="00C37D47">
      <w:pPr>
        <w:spacing w:line="360" w:lineRule="auto"/>
        <w:jc w:val="center"/>
        <w:rPr>
          <w:rFonts w:ascii="Arial" w:hAnsi="Arial" w:cs="Arial"/>
          <w:b/>
          <w:bCs/>
          <w:sz w:val="24"/>
          <w:szCs w:val="24"/>
        </w:rPr>
      </w:pPr>
    </w:p>
    <w:p w14:paraId="34C98931" w14:textId="77777777" w:rsidR="00891A36" w:rsidRDefault="00891A36" w:rsidP="00C37D47">
      <w:pPr>
        <w:spacing w:line="360" w:lineRule="auto"/>
        <w:jc w:val="center"/>
        <w:rPr>
          <w:rFonts w:ascii="Arial" w:hAnsi="Arial" w:cs="Arial"/>
          <w:b/>
          <w:bCs/>
          <w:sz w:val="24"/>
          <w:szCs w:val="24"/>
        </w:rPr>
      </w:pPr>
    </w:p>
    <w:p w14:paraId="616E026A" w14:textId="77777777" w:rsidR="00891A36" w:rsidRDefault="00891A36" w:rsidP="00C37D47">
      <w:pPr>
        <w:spacing w:line="360" w:lineRule="auto"/>
        <w:jc w:val="center"/>
        <w:rPr>
          <w:rFonts w:ascii="Arial" w:hAnsi="Arial" w:cs="Arial"/>
          <w:b/>
          <w:bCs/>
          <w:sz w:val="24"/>
          <w:szCs w:val="24"/>
        </w:rPr>
      </w:pPr>
    </w:p>
    <w:p w14:paraId="7256ABEF" w14:textId="77777777" w:rsidR="00891A36" w:rsidRDefault="00891A36" w:rsidP="00C37D47">
      <w:pPr>
        <w:spacing w:line="360" w:lineRule="auto"/>
        <w:jc w:val="center"/>
        <w:rPr>
          <w:rFonts w:ascii="Arial" w:hAnsi="Arial" w:cs="Arial"/>
          <w:b/>
          <w:bCs/>
          <w:sz w:val="24"/>
          <w:szCs w:val="24"/>
        </w:rPr>
      </w:pPr>
    </w:p>
    <w:p w14:paraId="10B3BE89" w14:textId="77777777" w:rsidR="00891A36" w:rsidRDefault="00891A36" w:rsidP="00C37D47">
      <w:pPr>
        <w:spacing w:line="360" w:lineRule="auto"/>
        <w:jc w:val="center"/>
        <w:rPr>
          <w:rFonts w:ascii="Arial" w:hAnsi="Arial" w:cs="Arial"/>
          <w:b/>
          <w:bCs/>
          <w:sz w:val="24"/>
          <w:szCs w:val="24"/>
        </w:rPr>
      </w:pPr>
    </w:p>
    <w:p w14:paraId="760C252C" w14:textId="77777777" w:rsidR="00891A36" w:rsidRDefault="00891A36" w:rsidP="00C37D47">
      <w:pPr>
        <w:spacing w:line="360" w:lineRule="auto"/>
        <w:jc w:val="center"/>
        <w:rPr>
          <w:rFonts w:ascii="Arial" w:hAnsi="Arial" w:cs="Arial"/>
          <w:b/>
          <w:bCs/>
          <w:sz w:val="24"/>
          <w:szCs w:val="24"/>
        </w:rPr>
      </w:pPr>
    </w:p>
    <w:p w14:paraId="1AFB4F6E" w14:textId="77777777" w:rsidR="00891A36" w:rsidRDefault="00891A36" w:rsidP="00C37D47">
      <w:pPr>
        <w:spacing w:line="360" w:lineRule="auto"/>
        <w:jc w:val="center"/>
        <w:rPr>
          <w:rFonts w:ascii="Arial" w:hAnsi="Arial" w:cs="Arial"/>
          <w:b/>
          <w:bCs/>
          <w:sz w:val="24"/>
          <w:szCs w:val="24"/>
        </w:rPr>
      </w:pPr>
    </w:p>
    <w:p w14:paraId="7466C812" w14:textId="77777777" w:rsidR="00891A36" w:rsidRDefault="00891A36" w:rsidP="00C37D47">
      <w:pPr>
        <w:spacing w:line="360" w:lineRule="auto"/>
        <w:jc w:val="center"/>
        <w:rPr>
          <w:rFonts w:ascii="Arial" w:hAnsi="Arial" w:cs="Arial"/>
          <w:b/>
          <w:bCs/>
          <w:sz w:val="24"/>
          <w:szCs w:val="24"/>
        </w:rPr>
      </w:pPr>
    </w:p>
    <w:p w14:paraId="4164EB0D" w14:textId="77777777" w:rsidR="00891A36" w:rsidRDefault="00891A36" w:rsidP="00C37D47">
      <w:pPr>
        <w:spacing w:line="360" w:lineRule="auto"/>
        <w:jc w:val="center"/>
        <w:rPr>
          <w:rFonts w:ascii="Arial" w:hAnsi="Arial" w:cs="Arial"/>
          <w:b/>
          <w:bCs/>
          <w:sz w:val="24"/>
          <w:szCs w:val="24"/>
        </w:rPr>
      </w:pPr>
    </w:p>
    <w:p w14:paraId="4FDFC012" w14:textId="77777777" w:rsidR="00966932" w:rsidRPr="00C37D47" w:rsidRDefault="00966932" w:rsidP="00C37D47">
      <w:pPr>
        <w:spacing w:line="360" w:lineRule="auto"/>
        <w:jc w:val="center"/>
        <w:rPr>
          <w:rFonts w:ascii="Arial" w:hAnsi="Arial" w:cs="Arial"/>
          <w:b/>
          <w:bCs/>
          <w:sz w:val="24"/>
          <w:szCs w:val="24"/>
        </w:rPr>
      </w:pPr>
    </w:p>
    <w:p w14:paraId="5F09DC12" w14:textId="77777777" w:rsidR="001645B7" w:rsidRPr="00C37D47" w:rsidRDefault="001645B7" w:rsidP="00C37D47">
      <w:pPr>
        <w:spacing w:line="360" w:lineRule="auto"/>
        <w:jc w:val="center"/>
        <w:rPr>
          <w:rFonts w:ascii="Arial" w:hAnsi="Arial" w:cs="Arial"/>
          <w:b/>
          <w:bCs/>
          <w:sz w:val="24"/>
          <w:szCs w:val="24"/>
        </w:rPr>
      </w:pPr>
    </w:p>
    <w:p w14:paraId="4B9E5149" w14:textId="4A8E8DD7" w:rsidR="001645B7" w:rsidRPr="00C37D47" w:rsidRDefault="00891A36" w:rsidP="00C37D47">
      <w:pPr>
        <w:spacing w:line="360" w:lineRule="auto"/>
        <w:jc w:val="center"/>
        <w:rPr>
          <w:rFonts w:ascii="Arial" w:hAnsi="Arial" w:cs="Arial"/>
          <w:b/>
          <w:bCs/>
          <w:sz w:val="24"/>
          <w:szCs w:val="24"/>
        </w:rPr>
      </w:pPr>
      <w:r w:rsidRPr="00891A36">
        <w:rPr>
          <w:rFonts w:ascii="Arial" w:hAnsi="Arial" w:cs="Arial"/>
          <w:b/>
          <w:bCs/>
          <w:sz w:val="24"/>
          <w:szCs w:val="24"/>
        </w:rPr>
        <w:t>Assess the impact of different leadership styles on team effectiveness and employee morale in the hospitality industry</w:t>
      </w:r>
    </w:p>
    <w:p w14:paraId="13A1399C" w14:textId="77777777" w:rsidR="001645B7" w:rsidRPr="00C37D47" w:rsidRDefault="001645B7" w:rsidP="00C37D47">
      <w:pPr>
        <w:spacing w:line="360" w:lineRule="auto"/>
        <w:jc w:val="center"/>
        <w:rPr>
          <w:rFonts w:ascii="Arial" w:hAnsi="Arial" w:cs="Arial"/>
          <w:b/>
          <w:bCs/>
          <w:sz w:val="24"/>
          <w:szCs w:val="24"/>
        </w:rPr>
      </w:pPr>
    </w:p>
    <w:p w14:paraId="4394D686" w14:textId="77777777" w:rsidR="00891A36" w:rsidRPr="00E207B6" w:rsidRDefault="00891A36" w:rsidP="00891A36">
      <w:pPr>
        <w:jc w:val="center"/>
        <w:rPr>
          <w:b/>
          <w:bCs/>
          <w:sz w:val="40"/>
          <w:szCs w:val="40"/>
          <w:lang w:val="en-GB"/>
        </w:rPr>
      </w:pPr>
    </w:p>
    <w:p w14:paraId="74E0A083" w14:textId="77777777" w:rsidR="00891A36" w:rsidRPr="00891A36" w:rsidRDefault="00891A36" w:rsidP="00891A36">
      <w:pPr>
        <w:spacing w:after="0" w:line="360" w:lineRule="auto"/>
        <w:jc w:val="center"/>
        <w:rPr>
          <w:sz w:val="24"/>
          <w:szCs w:val="24"/>
          <w:lang w:val="en-GB"/>
        </w:rPr>
      </w:pPr>
      <w:r w:rsidRPr="00891A36">
        <w:rPr>
          <w:sz w:val="24"/>
          <w:szCs w:val="24"/>
          <w:lang w:val="en-GB"/>
        </w:rPr>
        <w:t>Student name: Valeriu Bogatu</w:t>
      </w:r>
    </w:p>
    <w:p w14:paraId="687AB820" w14:textId="77777777" w:rsidR="00891A36" w:rsidRPr="00891A36" w:rsidRDefault="00891A36" w:rsidP="00891A36">
      <w:pPr>
        <w:spacing w:after="0" w:line="360" w:lineRule="auto"/>
        <w:jc w:val="center"/>
        <w:rPr>
          <w:sz w:val="24"/>
          <w:szCs w:val="24"/>
          <w:lang w:val="en-GB"/>
        </w:rPr>
      </w:pPr>
      <w:r w:rsidRPr="00891A36">
        <w:rPr>
          <w:sz w:val="24"/>
          <w:szCs w:val="24"/>
          <w:lang w:val="en-GB"/>
        </w:rPr>
        <w:t>Student ID: 2231945</w:t>
      </w:r>
    </w:p>
    <w:p w14:paraId="46F68B40" w14:textId="77777777" w:rsidR="00891A36" w:rsidRPr="00891A36" w:rsidRDefault="00891A36" w:rsidP="00891A36">
      <w:pPr>
        <w:spacing w:after="0" w:line="360" w:lineRule="auto"/>
        <w:jc w:val="center"/>
        <w:rPr>
          <w:sz w:val="24"/>
          <w:szCs w:val="24"/>
        </w:rPr>
      </w:pPr>
      <w:r w:rsidRPr="00891A36">
        <w:rPr>
          <w:sz w:val="24"/>
          <w:szCs w:val="24"/>
          <w:lang w:val="en-GB"/>
        </w:rPr>
        <w:t xml:space="preserve">Programme: </w:t>
      </w:r>
      <w:r w:rsidRPr="00891A36">
        <w:rPr>
          <w:sz w:val="24"/>
          <w:szCs w:val="24"/>
        </w:rPr>
        <w:t>BA International Hotel Management</w:t>
      </w:r>
    </w:p>
    <w:p w14:paraId="7B48F81A" w14:textId="1DF10E35" w:rsidR="00891A36" w:rsidRPr="00891A36" w:rsidRDefault="00891A36" w:rsidP="00891A36">
      <w:pPr>
        <w:spacing w:after="0" w:line="360" w:lineRule="auto"/>
        <w:jc w:val="center"/>
        <w:rPr>
          <w:sz w:val="24"/>
          <w:szCs w:val="24"/>
        </w:rPr>
      </w:pPr>
      <w:r w:rsidRPr="00891A36">
        <w:rPr>
          <w:sz w:val="24"/>
          <w:szCs w:val="24"/>
        </w:rPr>
        <w:t xml:space="preserve">Module: </w:t>
      </w:r>
      <w:r w:rsidRPr="00891A36">
        <w:rPr>
          <w:sz w:val="24"/>
          <w:szCs w:val="24"/>
        </w:rPr>
        <w:t xml:space="preserve">Management and </w:t>
      </w:r>
      <w:proofErr w:type="spellStart"/>
      <w:r w:rsidRPr="00891A36">
        <w:rPr>
          <w:sz w:val="24"/>
          <w:szCs w:val="24"/>
        </w:rPr>
        <w:t>Organisational</w:t>
      </w:r>
      <w:proofErr w:type="spellEnd"/>
      <w:r w:rsidRPr="00891A36">
        <w:rPr>
          <w:sz w:val="24"/>
          <w:szCs w:val="24"/>
        </w:rPr>
        <w:t xml:space="preserve"> </w:t>
      </w:r>
      <w:proofErr w:type="spellStart"/>
      <w:r w:rsidRPr="00891A36">
        <w:rPr>
          <w:sz w:val="24"/>
          <w:szCs w:val="24"/>
        </w:rPr>
        <w:t>Behaviour</w:t>
      </w:r>
      <w:proofErr w:type="spellEnd"/>
    </w:p>
    <w:p w14:paraId="39630631" w14:textId="490C3D85" w:rsidR="00891A36" w:rsidRPr="00891A36" w:rsidRDefault="00891A36" w:rsidP="00891A36">
      <w:pPr>
        <w:spacing w:after="0" w:line="360" w:lineRule="auto"/>
        <w:jc w:val="center"/>
        <w:rPr>
          <w:sz w:val="24"/>
          <w:szCs w:val="24"/>
        </w:rPr>
      </w:pPr>
      <w:r w:rsidRPr="00891A36">
        <w:rPr>
          <w:sz w:val="24"/>
          <w:szCs w:val="24"/>
        </w:rPr>
        <w:t>Module code: BMIH500</w:t>
      </w:r>
      <w:r w:rsidRPr="00891A36">
        <w:rPr>
          <w:sz w:val="24"/>
          <w:szCs w:val="24"/>
        </w:rPr>
        <w:t>4</w:t>
      </w:r>
    </w:p>
    <w:p w14:paraId="26F14C4F" w14:textId="5707C642" w:rsidR="00891A36" w:rsidRPr="00891A36" w:rsidRDefault="00891A36" w:rsidP="00891A36">
      <w:pPr>
        <w:spacing w:after="0" w:line="360" w:lineRule="auto"/>
        <w:jc w:val="center"/>
        <w:rPr>
          <w:sz w:val="24"/>
          <w:szCs w:val="24"/>
        </w:rPr>
      </w:pPr>
      <w:r w:rsidRPr="00891A36">
        <w:rPr>
          <w:sz w:val="24"/>
          <w:szCs w:val="24"/>
        </w:rPr>
        <w:t xml:space="preserve">Lecturer: </w:t>
      </w:r>
      <w:r w:rsidRPr="00891A36">
        <w:rPr>
          <w:sz w:val="24"/>
          <w:szCs w:val="24"/>
        </w:rPr>
        <w:t>Scott James</w:t>
      </w:r>
    </w:p>
    <w:p w14:paraId="12C994BD" w14:textId="333E9CBD" w:rsidR="001645B7" w:rsidRPr="00891A36" w:rsidRDefault="00891A36" w:rsidP="00891A36">
      <w:pPr>
        <w:spacing w:line="360" w:lineRule="auto"/>
        <w:jc w:val="center"/>
        <w:rPr>
          <w:rFonts w:ascii="Arial" w:hAnsi="Arial" w:cs="Arial"/>
          <w:sz w:val="24"/>
          <w:szCs w:val="24"/>
        </w:rPr>
      </w:pPr>
      <w:r w:rsidRPr="00891A36">
        <w:rPr>
          <w:kern w:val="0"/>
          <w:sz w:val="24"/>
          <w:szCs w:val="24"/>
          <w14:ligatures w14:val="none"/>
        </w:rPr>
        <w:t>Word count: 20</w:t>
      </w:r>
      <w:r w:rsidRPr="00891A36">
        <w:rPr>
          <w:kern w:val="0"/>
          <w:sz w:val="24"/>
          <w:szCs w:val="24"/>
          <w14:ligatures w14:val="none"/>
        </w:rPr>
        <w:t>05</w:t>
      </w:r>
    </w:p>
    <w:p w14:paraId="5C171734" w14:textId="77777777" w:rsidR="00240EF1" w:rsidRDefault="00240EF1" w:rsidP="00C37D47">
      <w:pPr>
        <w:spacing w:line="360" w:lineRule="auto"/>
        <w:jc w:val="center"/>
        <w:rPr>
          <w:rFonts w:ascii="Arial" w:hAnsi="Arial" w:cs="Arial"/>
          <w:sz w:val="24"/>
          <w:szCs w:val="24"/>
        </w:rPr>
      </w:pPr>
    </w:p>
    <w:p w14:paraId="7399A998" w14:textId="77777777" w:rsidR="00966932" w:rsidRDefault="00966932" w:rsidP="00C37D47">
      <w:pPr>
        <w:spacing w:line="360" w:lineRule="auto"/>
        <w:jc w:val="center"/>
        <w:rPr>
          <w:rFonts w:ascii="Arial" w:hAnsi="Arial" w:cs="Arial"/>
          <w:b/>
          <w:bCs/>
          <w:sz w:val="24"/>
          <w:szCs w:val="24"/>
        </w:rPr>
      </w:pPr>
    </w:p>
    <w:p w14:paraId="05F6F0C8" w14:textId="77777777" w:rsidR="00240EF1" w:rsidRDefault="00240EF1" w:rsidP="00C37D47">
      <w:pPr>
        <w:spacing w:line="360" w:lineRule="auto"/>
        <w:jc w:val="center"/>
        <w:rPr>
          <w:rFonts w:ascii="Arial" w:hAnsi="Arial" w:cs="Arial"/>
          <w:b/>
          <w:bCs/>
          <w:sz w:val="24"/>
          <w:szCs w:val="24"/>
        </w:rPr>
      </w:pPr>
    </w:p>
    <w:p w14:paraId="5C2FE167" w14:textId="77777777" w:rsidR="00240EF1" w:rsidRDefault="00240EF1" w:rsidP="00C37D47">
      <w:pPr>
        <w:spacing w:line="360" w:lineRule="auto"/>
        <w:jc w:val="center"/>
        <w:rPr>
          <w:rFonts w:ascii="Arial" w:hAnsi="Arial" w:cs="Arial"/>
          <w:b/>
          <w:bCs/>
          <w:sz w:val="24"/>
          <w:szCs w:val="24"/>
        </w:rPr>
      </w:pPr>
    </w:p>
    <w:p w14:paraId="0F6B2BB1" w14:textId="77777777" w:rsidR="00891A36" w:rsidRDefault="00891A36" w:rsidP="00C37D47">
      <w:pPr>
        <w:spacing w:line="360" w:lineRule="auto"/>
        <w:jc w:val="center"/>
        <w:rPr>
          <w:rFonts w:ascii="Arial" w:hAnsi="Arial" w:cs="Arial"/>
          <w:b/>
          <w:bCs/>
          <w:sz w:val="24"/>
          <w:szCs w:val="24"/>
        </w:rPr>
      </w:pPr>
    </w:p>
    <w:p w14:paraId="05D021A5" w14:textId="77777777" w:rsidR="00891A36" w:rsidRDefault="00891A36" w:rsidP="00C37D47">
      <w:pPr>
        <w:spacing w:line="360" w:lineRule="auto"/>
        <w:jc w:val="center"/>
        <w:rPr>
          <w:rFonts w:ascii="Arial" w:hAnsi="Arial" w:cs="Arial"/>
          <w:b/>
          <w:bCs/>
          <w:sz w:val="24"/>
          <w:szCs w:val="24"/>
        </w:rPr>
      </w:pPr>
    </w:p>
    <w:p w14:paraId="5B125A6A" w14:textId="77777777" w:rsidR="00891A36" w:rsidRDefault="00891A36" w:rsidP="00C37D47">
      <w:pPr>
        <w:spacing w:line="360" w:lineRule="auto"/>
        <w:jc w:val="center"/>
        <w:rPr>
          <w:rFonts w:ascii="Arial" w:hAnsi="Arial" w:cs="Arial"/>
          <w:b/>
          <w:bCs/>
          <w:sz w:val="24"/>
          <w:szCs w:val="24"/>
        </w:rPr>
      </w:pPr>
    </w:p>
    <w:p w14:paraId="7AE0C3D1" w14:textId="77777777" w:rsidR="00891A36" w:rsidRDefault="00891A36" w:rsidP="00C37D47">
      <w:pPr>
        <w:spacing w:line="360" w:lineRule="auto"/>
        <w:jc w:val="center"/>
        <w:rPr>
          <w:rFonts w:ascii="Arial" w:hAnsi="Arial" w:cs="Arial"/>
          <w:b/>
          <w:bCs/>
          <w:sz w:val="24"/>
          <w:szCs w:val="24"/>
        </w:rPr>
      </w:pPr>
    </w:p>
    <w:p w14:paraId="7451F98B" w14:textId="77777777" w:rsidR="00891A36" w:rsidRPr="00C37D47" w:rsidRDefault="00891A36" w:rsidP="00C37D47">
      <w:pPr>
        <w:spacing w:line="360" w:lineRule="auto"/>
        <w:jc w:val="center"/>
        <w:rPr>
          <w:rFonts w:ascii="Arial" w:hAnsi="Arial" w:cs="Arial"/>
          <w:b/>
          <w:bCs/>
          <w:sz w:val="24"/>
          <w:szCs w:val="24"/>
        </w:rPr>
      </w:pPr>
    </w:p>
    <w:p w14:paraId="5CD2999A" w14:textId="59811CBC" w:rsidR="00B738B8" w:rsidRPr="00C37D47" w:rsidRDefault="00BE225B" w:rsidP="00C37D47">
      <w:pPr>
        <w:spacing w:line="360" w:lineRule="auto"/>
        <w:jc w:val="both"/>
        <w:rPr>
          <w:rFonts w:ascii="Arial" w:hAnsi="Arial" w:cs="Arial"/>
          <w:sz w:val="24"/>
          <w:szCs w:val="24"/>
        </w:rPr>
      </w:pPr>
      <w:r>
        <w:rPr>
          <w:rFonts w:ascii="Arial" w:hAnsi="Arial" w:cs="Arial"/>
          <w:sz w:val="24"/>
          <w:szCs w:val="24"/>
        </w:rPr>
        <w:lastRenderedPageBreak/>
        <w:t xml:space="preserve">What actually drives team productivity and employee motivation? </w:t>
      </w:r>
      <w:r w:rsidR="009B1650" w:rsidRPr="00C37D47">
        <w:rPr>
          <w:rFonts w:ascii="Arial" w:hAnsi="Arial" w:cs="Arial"/>
          <w:sz w:val="24"/>
          <w:szCs w:val="24"/>
        </w:rPr>
        <w:t>Leadership is a very instrumental trait that every manager should possess. Khalili (2023) highlights that leadership is the ability, trait and art of influencing others and ha</w:t>
      </w:r>
      <w:r w:rsidR="00FA0F01" w:rsidRPr="00C37D47">
        <w:rPr>
          <w:rFonts w:ascii="Arial" w:hAnsi="Arial" w:cs="Arial"/>
          <w:sz w:val="24"/>
          <w:szCs w:val="24"/>
        </w:rPr>
        <w:t>s</w:t>
      </w:r>
      <w:r w:rsidR="009B1650" w:rsidRPr="00C37D47">
        <w:rPr>
          <w:rFonts w:ascii="Arial" w:hAnsi="Arial" w:cs="Arial"/>
          <w:sz w:val="24"/>
          <w:szCs w:val="24"/>
        </w:rPr>
        <w:t xml:space="preserve"> an enormous impact on driving people towards a goal. Mullins (2019) also confirm</w:t>
      </w:r>
      <w:r w:rsidR="00FA0F01" w:rsidRPr="00C37D47">
        <w:rPr>
          <w:rFonts w:ascii="Arial" w:hAnsi="Arial" w:cs="Arial"/>
          <w:sz w:val="24"/>
          <w:szCs w:val="24"/>
        </w:rPr>
        <w:t>s</w:t>
      </w:r>
      <w:r w:rsidR="009B1650" w:rsidRPr="00C37D47">
        <w:rPr>
          <w:rFonts w:ascii="Arial" w:hAnsi="Arial" w:cs="Arial"/>
          <w:sz w:val="24"/>
          <w:szCs w:val="24"/>
        </w:rPr>
        <w:t xml:space="preserve"> that leadership is people</w:t>
      </w:r>
      <w:r w:rsidR="00FA0F01" w:rsidRPr="00C37D47">
        <w:rPr>
          <w:rFonts w:ascii="Arial" w:hAnsi="Arial" w:cs="Arial"/>
          <w:sz w:val="24"/>
          <w:szCs w:val="24"/>
        </w:rPr>
        <w:t>-</w:t>
      </w:r>
      <w:r w:rsidR="009B1650" w:rsidRPr="00C37D47">
        <w:rPr>
          <w:rFonts w:ascii="Arial" w:hAnsi="Arial" w:cs="Arial"/>
          <w:sz w:val="24"/>
          <w:szCs w:val="24"/>
        </w:rPr>
        <w:t xml:space="preserve">focused and not process-oriented. </w:t>
      </w:r>
      <w:r w:rsidR="00491C52" w:rsidRPr="00C37D47">
        <w:rPr>
          <w:rFonts w:ascii="Arial" w:hAnsi="Arial" w:cs="Arial"/>
          <w:sz w:val="24"/>
          <w:szCs w:val="24"/>
        </w:rPr>
        <w:t xml:space="preserve">Leadership can be understood through formal and informal leadership styles. Nonetheless, it requires </w:t>
      </w:r>
      <w:r w:rsidR="00FA0F01" w:rsidRPr="00C37D47">
        <w:rPr>
          <w:rFonts w:ascii="Arial" w:hAnsi="Arial" w:cs="Arial"/>
          <w:sz w:val="24"/>
          <w:szCs w:val="24"/>
        </w:rPr>
        <w:t>an</w:t>
      </w:r>
      <w:r w:rsidR="00491C52" w:rsidRPr="00C37D47">
        <w:rPr>
          <w:rFonts w:ascii="Arial" w:hAnsi="Arial" w:cs="Arial"/>
          <w:sz w:val="24"/>
          <w:szCs w:val="24"/>
        </w:rPr>
        <w:t xml:space="preserve"> understanding of leadership theories. Leadership theories are the different approache</w:t>
      </w:r>
      <w:r w:rsidR="00FA0F01" w:rsidRPr="00C37D47">
        <w:rPr>
          <w:rFonts w:ascii="Arial" w:hAnsi="Arial" w:cs="Arial"/>
          <w:sz w:val="24"/>
          <w:szCs w:val="24"/>
        </w:rPr>
        <w:t>s</w:t>
      </w:r>
      <w:r w:rsidR="00491C52" w:rsidRPr="00C37D47">
        <w:rPr>
          <w:rFonts w:ascii="Arial" w:hAnsi="Arial" w:cs="Arial"/>
          <w:sz w:val="24"/>
          <w:szCs w:val="24"/>
        </w:rPr>
        <w:t xml:space="preserve"> to understand</w:t>
      </w:r>
      <w:r w:rsidR="00FA0F01" w:rsidRPr="00C37D47">
        <w:rPr>
          <w:rFonts w:ascii="Arial" w:hAnsi="Arial" w:cs="Arial"/>
          <w:sz w:val="24"/>
          <w:szCs w:val="24"/>
        </w:rPr>
        <w:t>ing</w:t>
      </w:r>
      <w:r w:rsidR="00491C52" w:rsidRPr="00C37D47">
        <w:rPr>
          <w:rFonts w:ascii="Arial" w:hAnsi="Arial" w:cs="Arial"/>
          <w:sz w:val="24"/>
          <w:szCs w:val="24"/>
        </w:rPr>
        <w:t xml:space="preserve"> leadership concepts. Leadership styles can be </w:t>
      </w:r>
      <w:proofErr w:type="spellStart"/>
      <w:r w:rsidR="00491C52" w:rsidRPr="00C37D47">
        <w:rPr>
          <w:rFonts w:ascii="Arial" w:hAnsi="Arial" w:cs="Arial"/>
          <w:sz w:val="24"/>
          <w:szCs w:val="24"/>
        </w:rPr>
        <w:t>categori</w:t>
      </w:r>
      <w:r w:rsidR="00BC64BC">
        <w:rPr>
          <w:rFonts w:ascii="Arial" w:hAnsi="Arial" w:cs="Arial"/>
          <w:sz w:val="24"/>
          <w:szCs w:val="24"/>
        </w:rPr>
        <w:t>s</w:t>
      </w:r>
      <w:r w:rsidR="00491C52" w:rsidRPr="00C37D47">
        <w:rPr>
          <w:rFonts w:ascii="Arial" w:hAnsi="Arial" w:cs="Arial"/>
          <w:sz w:val="24"/>
          <w:szCs w:val="24"/>
        </w:rPr>
        <w:t>ed</w:t>
      </w:r>
      <w:proofErr w:type="spellEnd"/>
      <w:r w:rsidR="00491C52" w:rsidRPr="00C37D47">
        <w:rPr>
          <w:rFonts w:ascii="Arial" w:hAnsi="Arial" w:cs="Arial"/>
          <w:sz w:val="24"/>
          <w:szCs w:val="24"/>
        </w:rPr>
        <w:t xml:space="preserve"> into two major distinctions: ancient theories and contemporary theories</w:t>
      </w:r>
      <w:r w:rsidR="003506B9" w:rsidRPr="00C37D47">
        <w:rPr>
          <w:rFonts w:ascii="Arial" w:hAnsi="Arial" w:cs="Arial"/>
          <w:sz w:val="24"/>
          <w:szCs w:val="24"/>
        </w:rPr>
        <w:t xml:space="preserve"> (Khalili, 2023)</w:t>
      </w:r>
      <w:r w:rsidR="00491C52" w:rsidRPr="00C37D47">
        <w:rPr>
          <w:rFonts w:ascii="Arial" w:hAnsi="Arial" w:cs="Arial"/>
          <w:sz w:val="24"/>
          <w:szCs w:val="24"/>
        </w:rPr>
        <w:t>.</w:t>
      </w:r>
      <w:r w:rsidR="00E563B7" w:rsidRPr="00C37D47">
        <w:rPr>
          <w:rFonts w:ascii="Arial" w:hAnsi="Arial" w:cs="Arial"/>
          <w:sz w:val="24"/>
          <w:szCs w:val="24"/>
        </w:rPr>
        <w:t xml:space="preserve"> </w:t>
      </w:r>
      <w:r w:rsidR="00DA0648" w:rsidRPr="00C37D47">
        <w:rPr>
          <w:rFonts w:ascii="Arial" w:hAnsi="Arial" w:cs="Arial"/>
          <w:sz w:val="24"/>
          <w:szCs w:val="24"/>
        </w:rPr>
        <w:t xml:space="preserve">Transformative leadership through the lens of Hilton Hotel effectively </w:t>
      </w:r>
      <w:r w:rsidR="00C4693C">
        <w:rPr>
          <w:rFonts w:ascii="Arial" w:hAnsi="Arial" w:cs="Arial"/>
          <w:sz w:val="24"/>
          <w:szCs w:val="24"/>
        </w:rPr>
        <w:t>demonstrates its capacity in advancing</w:t>
      </w:r>
      <w:r w:rsidR="00DA0648" w:rsidRPr="00C37D47">
        <w:rPr>
          <w:rFonts w:ascii="Arial" w:hAnsi="Arial" w:cs="Arial"/>
          <w:sz w:val="24"/>
          <w:szCs w:val="24"/>
        </w:rPr>
        <w:t xml:space="preserve"> team productivity and employee morale.</w:t>
      </w:r>
    </w:p>
    <w:p w14:paraId="45456640" w14:textId="04ADF0D0" w:rsidR="00E563B7" w:rsidRPr="00C37D47" w:rsidRDefault="00DB7A40" w:rsidP="00C37D47">
      <w:pPr>
        <w:spacing w:line="360" w:lineRule="auto"/>
        <w:jc w:val="both"/>
        <w:rPr>
          <w:rFonts w:ascii="Arial" w:hAnsi="Arial" w:cs="Arial"/>
          <w:sz w:val="24"/>
          <w:szCs w:val="24"/>
        </w:rPr>
      </w:pPr>
      <w:r>
        <w:rPr>
          <w:rFonts w:ascii="Arial" w:hAnsi="Arial" w:cs="Arial"/>
          <w:sz w:val="24"/>
          <w:szCs w:val="24"/>
        </w:rPr>
        <w:t>Historically, t</w:t>
      </w:r>
      <w:r w:rsidR="00E563B7" w:rsidRPr="00C37D47">
        <w:rPr>
          <w:rFonts w:ascii="Arial" w:hAnsi="Arial" w:cs="Arial"/>
          <w:sz w:val="24"/>
          <w:szCs w:val="24"/>
        </w:rPr>
        <w:t xml:space="preserve">he ancient leadership theory’s emphasis was the image and who the leader </w:t>
      </w:r>
      <w:r w:rsidR="00BE225B">
        <w:rPr>
          <w:rFonts w:ascii="Arial" w:hAnsi="Arial" w:cs="Arial"/>
          <w:sz w:val="24"/>
          <w:szCs w:val="24"/>
        </w:rPr>
        <w:t>is</w:t>
      </w:r>
      <w:r w:rsidR="00E563B7" w:rsidRPr="00C37D47">
        <w:rPr>
          <w:rFonts w:ascii="Arial" w:hAnsi="Arial" w:cs="Arial"/>
          <w:sz w:val="24"/>
          <w:szCs w:val="24"/>
        </w:rPr>
        <w:t xml:space="preserve"> but contemporary leadership appea</w:t>
      </w:r>
      <w:r w:rsidR="00FA0F01" w:rsidRPr="00C37D47">
        <w:rPr>
          <w:rFonts w:ascii="Arial" w:hAnsi="Arial" w:cs="Arial"/>
          <w:sz w:val="24"/>
          <w:szCs w:val="24"/>
        </w:rPr>
        <w:t>rs to</w:t>
      </w:r>
      <w:r w:rsidR="00E563B7" w:rsidRPr="00C37D47">
        <w:rPr>
          <w:rFonts w:ascii="Arial" w:hAnsi="Arial" w:cs="Arial"/>
          <w:sz w:val="24"/>
          <w:szCs w:val="24"/>
        </w:rPr>
        <w:t xml:space="preserve"> perceive leaders holistically, such that, they define the leader, what they do, say, act, treat others, how they do things and many other issues. The Great Man theory was developed in </w:t>
      </w:r>
      <w:r w:rsidR="00FA0F01" w:rsidRPr="00C37D47">
        <w:rPr>
          <w:rFonts w:ascii="Arial" w:hAnsi="Arial" w:cs="Arial"/>
          <w:sz w:val="24"/>
          <w:szCs w:val="24"/>
        </w:rPr>
        <w:t xml:space="preserve">the </w:t>
      </w:r>
      <w:r w:rsidR="00E563B7" w:rsidRPr="00C37D47">
        <w:rPr>
          <w:rFonts w:ascii="Arial" w:hAnsi="Arial" w:cs="Arial"/>
          <w:sz w:val="24"/>
          <w:szCs w:val="24"/>
        </w:rPr>
        <w:t>19</w:t>
      </w:r>
      <w:r w:rsidR="00E563B7" w:rsidRPr="00C37D47">
        <w:rPr>
          <w:rFonts w:ascii="Arial" w:hAnsi="Arial" w:cs="Arial"/>
          <w:sz w:val="24"/>
          <w:szCs w:val="24"/>
          <w:vertAlign w:val="superscript"/>
        </w:rPr>
        <w:t>th</w:t>
      </w:r>
      <w:r w:rsidR="00E563B7" w:rsidRPr="00C37D47">
        <w:rPr>
          <w:rFonts w:ascii="Arial" w:hAnsi="Arial" w:cs="Arial"/>
          <w:sz w:val="24"/>
          <w:szCs w:val="24"/>
        </w:rPr>
        <w:t xml:space="preserve"> century by Thomas Carlyle</w:t>
      </w:r>
      <w:r w:rsidR="00DE3FAC" w:rsidRPr="00C37D47">
        <w:rPr>
          <w:rFonts w:ascii="Arial" w:hAnsi="Arial" w:cs="Arial"/>
          <w:sz w:val="24"/>
          <w:szCs w:val="24"/>
        </w:rPr>
        <w:t xml:space="preserve"> (Khalili, 2023)</w:t>
      </w:r>
      <w:r w:rsidR="00E563B7" w:rsidRPr="00C37D47">
        <w:rPr>
          <w:rFonts w:ascii="Arial" w:hAnsi="Arial" w:cs="Arial"/>
          <w:sz w:val="24"/>
          <w:szCs w:val="24"/>
        </w:rPr>
        <w:t xml:space="preserve">. The Great Man Theory </w:t>
      </w:r>
      <w:proofErr w:type="spellStart"/>
      <w:r w:rsidR="00E563B7" w:rsidRPr="00C37D47">
        <w:rPr>
          <w:rFonts w:ascii="Arial" w:hAnsi="Arial" w:cs="Arial"/>
          <w:sz w:val="24"/>
          <w:szCs w:val="24"/>
        </w:rPr>
        <w:t>emphasi</w:t>
      </w:r>
      <w:r w:rsidR="00BC64BC">
        <w:rPr>
          <w:rFonts w:ascii="Arial" w:hAnsi="Arial" w:cs="Arial"/>
          <w:sz w:val="24"/>
          <w:szCs w:val="24"/>
        </w:rPr>
        <w:t>s</w:t>
      </w:r>
      <w:r w:rsidR="00E563B7" w:rsidRPr="00C37D47">
        <w:rPr>
          <w:rFonts w:ascii="Arial" w:hAnsi="Arial" w:cs="Arial"/>
          <w:sz w:val="24"/>
          <w:szCs w:val="24"/>
        </w:rPr>
        <w:t>es</w:t>
      </w:r>
      <w:proofErr w:type="spellEnd"/>
      <w:r w:rsidR="00E563B7" w:rsidRPr="00C37D47">
        <w:rPr>
          <w:rFonts w:ascii="Arial" w:hAnsi="Arial" w:cs="Arial"/>
          <w:sz w:val="24"/>
          <w:szCs w:val="24"/>
        </w:rPr>
        <w:t xml:space="preserve"> that a leader is </w:t>
      </w:r>
      <w:r w:rsidR="00FA0F01" w:rsidRPr="00C37D47">
        <w:rPr>
          <w:rFonts w:ascii="Arial" w:hAnsi="Arial" w:cs="Arial"/>
          <w:sz w:val="24"/>
          <w:szCs w:val="24"/>
        </w:rPr>
        <w:t xml:space="preserve">a </w:t>
      </w:r>
      <w:r w:rsidR="00E563B7" w:rsidRPr="00C37D47">
        <w:rPr>
          <w:rFonts w:ascii="Arial" w:hAnsi="Arial" w:cs="Arial"/>
          <w:sz w:val="24"/>
          <w:szCs w:val="24"/>
        </w:rPr>
        <w:t xml:space="preserve">consequence of divine intervention in that a great leader is born that way with special leadership gifts. The theory </w:t>
      </w:r>
      <w:proofErr w:type="spellStart"/>
      <w:r w:rsidR="00E563B7" w:rsidRPr="00C37D47">
        <w:rPr>
          <w:rFonts w:ascii="Arial" w:hAnsi="Arial" w:cs="Arial"/>
          <w:sz w:val="24"/>
          <w:szCs w:val="24"/>
        </w:rPr>
        <w:t>emphasi</w:t>
      </w:r>
      <w:r w:rsidR="00BC64BC">
        <w:rPr>
          <w:rFonts w:ascii="Arial" w:hAnsi="Arial" w:cs="Arial"/>
          <w:sz w:val="24"/>
          <w:szCs w:val="24"/>
        </w:rPr>
        <w:t>s</w:t>
      </w:r>
      <w:r w:rsidR="00E563B7" w:rsidRPr="00C37D47">
        <w:rPr>
          <w:rFonts w:ascii="Arial" w:hAnsi="Arial" w:cs="Arial"/>
          <w:sz w:val="24"/>
          <w:szCs w:val="24"/>
        </w:rPr>
        <w:t>es</w:t>
      </w:r>
      <w:proofErr w:type="spellEnd"/>
      <w:r w:rsidR="00E563B7" w:rsidRPr="00C37D47">
        <w:rPr>
          <w:rFonts w:ascii="Arial" w:hAnsi="Arial" w:cs="Arial"/>
          <w:sz w:val="24"/>
          <w:szCs w:val="24"/>
        </w:rPr>
        <w:t xml:space="preserve"> that leadership qualities are f</w:t>
      </w:r>
      <w:r w:rsidR="00FA0F01" w:rsidRPr="00C37D47">
        <w:rPr>
          <w:rFonts w:ascii="Arial" w:hAnsi="Arial" w:cs="Arial"/>
          <w:sz w:val="24"/>
          <w:szCs w:val="24"/>
        </w:rPr>
        <w:t>ro</w:t>
      </w:r>
      <w:r w:rsidR="00E563B7" w:rsidRPr="00C37D47">
        <w:rPr>
          <w:rFonts w:ascii="Arial" w:hAnsi="Arial" w:cs="Arial"/>
          <w:sz w:val="24"/>
          <w:szCs w:val="24"/>
        </w:rPr>
        <w:t xml:space="preserve">m God, acquired innately and can’t be learned or acquired. </w:t>
      </w:r>
      <w:proofErr w:type="spellStart"/>
      <w:r w:rsidR="002E20B4" w:rsidRPr="00C37D47">
        <w:rPr>
          <w:rFonts w:ascii="Arial" w:hAnsi="Arial" w:cs="Arial"/>
          <w:sz w:val="24"/>
          <w:szCs w:val="24"/>
        </w:rPr>
        <w:t>Benmira</w:t>
      </w:r>
      <w:proofErr w:type="spellEnd"/>
      <w:r w:rsidR="002E20B4" w:rsidRPr="00C37D47">
        <w:rPr>
          <w:rFonts w:ascii="Arial" w:hAnsi="Arial" w:cs="Arial"/>
          <w:sz w:val="24"/>
          <w:szCs w:val="24"/>
        </w:rPr>
        <w:t xml:space="preserve"> and Agboola (2020) highlight that the Great Man theory was followed by trait theories. Trait theories focus on </w:t>
      </w:r>
      <w:r w:rsidR="00FA0F01" w:rsidRPr="00C37D47">
        <w:rPr>
          <w:rFonts w:ascii="Arial" w:hAnsi="Arial" w:cs="Arial"/>
          <w:sz w:val="24"/>
          <w:szCs w:val="24"/>
        </w:rPr>
        <w:t xml:space="preserve">a </w:t>
      </w:r>
      <w:r w:rsidR="002E20B4" w:rsidRPr="00C37D47">
        <w:rPr>
          <w:rFonts w:ascii="Arial" w:hAnsi="Arial" w:cs="Arial"/>
          <w:sz w:val="24"/>
          <w:szCs w:val="24"/>
        </w:rPr>
        <w:t>leader’s traits or characteristics and a great leader should have a combination of certain traits that meet social, physical and mental efficiency.</w:t>
      </w:r>
    </w:p>
    <w:p w14:paraId="7785F262" w14:textId="3B4A2776" w:rsidR="00BB54CF" w:rsidRPr="00C37D47" w:rsidRDefault="00BB54CF" w:rsidP="00C37D47">
      <w:pPr>
        <w:spacing w:line="360" w:lineRule="auto"/>
        <w:jc w:val="both"/>
        <w:rPr>
          <w:rFonts w:ascii="Arial" w:hAnsi="Arial" w:cs="Arial"/>
          <w:sz w:val="24"/>
          <w:szCs w:val="24"/>
        </w:rPr>
      </w:pPr>
      <w:r w:rsidRPr="00C37D47">
        <w:rPr>
          <w:rFonts w:ascii="Arial" w:hAnsi="Arial" w:cs="Arial"/>
          <w:sz w:val="24"/>
          <w:szCs w:val="24"/>
        </w:rPr>
        <w:t>Lewin’s Leadership Model is a combination of three different leadership approaches based on the focus o</w:t>
      </w:r>
      <w:r w:rsidR="00FA0F01" w:rsidRPr="00C37D47">
        <w:rPr>
          <w:rFonts w:ascii="Arial" w:hAnsi="Arial" w:cs="Arial"/>
          <w:sz w:val="24"/>
          <w:szCs w:val="24"/>
        </w:rPr>
        <w:t>n</w:t>
      </w:r>
      <w:r w:rsidRPr="00C37D47">
        <w:rPr>
          <w:rFonts w:ascii="Arial" w:hAnsi="Arial" w:cs="Arial"/>
          <w:sz w:val="24"/>
          <w:szCs w:val="24"/>
        </w:rPr>
        <w:t xml:space="preserve"> power and the leader’s management style toward the subordinates</w:t>
      </w:r>
      <w:r w:rsidR="00107C83">
        <w:rPr>
          <w:rFonts w:ascii="Arial" w:hAnsi="Arial" w:cs="Arial"/>
          <w:sz w:val="24"/>
          <w:szCs w:val="24"/>
        </w:rPr>
        <w:t>. They are</w:t>
      </w:r>
      <w:r w:rsidRPr="00C37D47">
        <w:rPr>
          <w:rFonts w:ascii="Arial" w:hAnsi="Arial" w:cs="Arial"/>
          <w:sz w:val="24"/>
          <w:szCs w:val="24"/>
        </w:rPr>
        <w:t xml:space="preserve"> autocratic, democratic and Laissez-faire style. Mullins (2019) note that </w:t>
      </w:r>
      <w:r w:rsidR="00FA0F01" w:rsidRPr="00C37D47">
        <w:rPr>
          <w:rFonts w:ascii="Arial" w:hAnsi="Arial" w:cs="Arial"/>
          <w:sz w:val="24"/>
          <w:szCs w:val="24"/>
        </w:rPr>
        <w:t xml:space="preserve">the </w:t>
      </w:r>
      <w:r w:rsidRPr="00C37D47">
        <w:rPr>
          <w:rFonts w:ascii="Arial" w:hAnsi="Arial" w:cs="Arial"/>
          <w:sz w:val="24"/>
          <w:szCs w:val="24"/>
        </w:rPr>
        <w:t xml:space="preserve">authoritarian leadership approach refers to power that is concentrated </w:t>
      </w:r>
      <w:r w:rsidR="00FA0F01" w:rsidRPr="00C37D47">
        <w:rPr>
          <w:rFonts w:ascii="Arial" w:hAnsi="Arial" w:cs="Arial"/>
          <w:sz w:val="24"/>
          <w:szCs w:val="24"/>
        </w:rPr>
        <w:t>on</w:t>
      </w:r>
      <w:r w:rsidRPr="00C37D47">
        <w:rPr>
          <w:rFonts w:ascii="Arial" w:hAnsi="Arial" w:cs="Arial"/>
          <w:sz w:val="24"/>
          <w:szCs w:val="24"/>
        </w:rPr>
        <w:t xml:space="preserve"> the manager and moves to the subordinates. The manager makes all the decisions, he determines and approves all the procedures, policies, work tasks, punishment rewards and methods of achieving </w:t>
      </w:r>
      <w:proofErr w:type="spellStart"/>
      <w:r w:rsidRPr="00C37D47">
        <w:rPr>
          <w:rFonts w:ascii="Arial" w:hAnsi="Arial" w:cs="Arial"/>
          <w:sz w:val="24"/>
          <w:szCs w:val="24"/>
        </w:rPr>
        <w:t>organi</w:t>
      </w:r>
      <w:r w:rsidR="00430DAF">
        <w:rPr>
          <w:rFonts w:ascii="Arial" w:hAnsi="Arial" w:cs="Arial"/>
          <w:sz w:val="24"/>
          <w:szCs w:val="24"/>
        </w:rPr>
        <w:t>s</w:t>
      </w:r>
      <w:r w:rsidRPr="00C37D47">
        <w:rPr>
          <w:rFonts w:ascii="Arial" w:hAnsi="Arial" w:cs="Arial"/>
          <w:sz w:val="24"/>
          <w:szCs w:val="24"/>
        </w:rPr>
        <w:t>ational</w:t>
      </w:r>
      <w:proofErr w:type="spellEnd"/>
      <w:r w:rsidRPr="00C37D47">
        <w:rPr>
          <w:rFonts w:ascii="Arial" w:hAnsi="Arial" w:cs="Arial"/>
          <w:sz w:val="24"/>
          <w:szCs w:val="24"/>
        </w:rPr>
        <w:t xml:space="preserve"> or team goals.  On the other hand, </w:t>
      </w:r>
      <w:r w:rsidR="00FA0F01" w:rsidRPr="00C37D47">
        <w:rPr>
          <w:rFonts w:ascii="Arial" w:hAnsi="Arial" w:cs="Arial"/>
          <w:sz w:val="24"/>
          <w:szCs w:val="24"/>
        </w:rPr>
        <w:t xml:space="preserve">the </w:t>
      </w:r>
      <w:r w:rsidRPr="00C37D47">
        <w:rPr>
          <w:rFonts w:ascii="Arial" w:hAnsi="Arial" w:cs="Arial"/>
          <w:sz w:val="24"/>
          <w:szCs w:val="24"/>
        </w:rPr>
        <w:t xml:space="preserve">democratic leadership approach focuses on power sharing among managers and </w:t>
      </w:r>
      <w:r w:rsidRPr="00C37D47">
        <w:rPr>
          <w:rFonts w:ascii="Arial" w:hAnsi="Arial" w:cs="Arial"/>
          <w:sz w:val="24"/>
          <w:szCs w:val="24"/>
        </w:rPr>
        <w:lastRenderedPageBreak/>
        <w:t xml:space="preserve">subordinates. The group together with </w:t>
      </w:r>
      <w:r w:rsidR="00FA0F01" w:rsidRPr="00C37D47">
        <w:rPr>
          <w:rFonts w:ascii="Arial" w:hAnsi="Arial" w:cs="Arial"/>
          <w:sz w:val="24"/>
          <w:szCs w:val="24"/>
        </w:rPr>
        <w:t xml:space="preserve">the </w:t>
      </w:r>
      <w:r w:rsidRPr="00C37D47">
        <w:rPr>
          <w:rFonts w:ascii="Arial" w:hAnsi="Arial" w:cs="Arial"/>
          <w:sz w:val="24"/>
          <w:szCs w:val="24"/>
        </w:rPr>
        <w:t xml:space="preserve">manager </w:t>
      </w:r>
      <w:r w:rsidR="00D65E2B">
        <w:rPr>
          <w:rFonts w:ascii="Arial" w:hAnsi="Arial" w:cs="Arial"/>
          <w:sz w:val="24"/>
          <w:szCs w:val="24"/>
        </w:rPr>
        <w:t>are</w:t>
      </w:r>
      <w:r w:rsidRPr="00C37D47">
        <w:rPr>
          <w:rFonts w:ascii="Arial" w:hAnsi="Arial" w:cs="Arial"/>
          <w:sz w:val="24"/>
          <w:szCs w:val="24"/>
        </w:rPr>
        <w:t xml:space="preserve"> involved in shared decision</w:t>
      </w:r>
      <w:r w:rsidR="00FA0F01" w:rsidRPr="00C37D47">
        <w:rPr>
          <w:rFonts w:ascii="Arial" w:hAnsi="Arial" w:cs="Arial"/>
          <w:sz w:val="24"/>
          <w:szCs w:val="24"/>
        </w:rPr>
        <w:t>-</w:t>
      </w:r>
      <w:r w:rsidRPr="00C37D47">
        <w:rPr>
          <w:rFonts w:ascii="Arial" w:hAnsi="Arial" w:cs="Arial"/>
          <w:sz w:val="24"/>
          <w:szCs w:val="24"/>
        </w:rPr>
        <w:t>making, policies and implementation processes. Finally, the Laissez-faire approach entails the power belonging to the subordinates where the manager consciously delegates authority and power to subordinates to work freely, make their own decisions and design their own procedures.</w:t>
      </w:r>
    </w:p>
    <w:p w14:paraId="5A91C9DD" w14:textId="0987114B" w:rsidR="002E20B4" w:rsidRPr="00C37D47" w:rsidRDefault="002E20B4" w:rsidP="00C37D47">
      <w:pPr>
        <w:spacing w:line="360" w:lineRule="auto"/>
        <w:jc w:val="both"/>
        <w:rPr>
          <w:rFonts w:ascii="Arial" w:hAnsi="Arial" w:cs="Arial"/>
          <w:sz w:val="24"/>
          <w:szCs w:val="24"/>
        </w:rPr>
      </w:pPr>
      <w:r w:rsidRPr="00C37D47">
        <w:rPr>
          <w:rFonts w:ascii="Arial" w:hAnsi="Arial" w:cs="Arial"/>
          <w:sz w:val="24"/>
          <w:szCs w:val="24"/>
        </w:rPr>
        <w:t>Ther</w:t>
      </w:r>
      <w:r w:rsidR="00FA0F01" w:rsidRPr="00C37D47">
        <w:rPr>
          <w:rFonts w:ascii="Arial" w:hAnsi="Arial" w:cs="Arial"/>
          <w:sz w:val="24"/>
          <w:szCs w:val="24"/>
        </w:rPr>
        <w:t>e</w:t>
      </w:r>
      <w:r w:rsidRPr="00C37D47">
        <w:rPr>
          <w:rFonts w:ascii="Arial" w:hAnsi="Arial" w:cs="Arial"/>
          <w:sz w:val="24"/>
          <w:szCs w:val="24"/>
        </w:rPr>
        <w:t xml:space="preserve"> are behavioral theories that focus on the actions and skills of leaders.</w:t>
      </w:r>
      <w:r w:rsidR="00D65E2B">
        <w:rPr>
          <w:rFonts w:ascii="Arial" w:hAnsi="Arial" w:cs="Arial"/>
          <w:sz w:val="24"/>
          <w:szCs w:val="24"/>
        </w:rPr>
        <w:t xml:space="preserve"> </w:t>
      </w:r>
      <w:r w:rsidRPr="00C37D47">
        <w:rPr>
          <w:rFonts w:ascii="Arial" w:hAnsi="Arial" w:cs="Arial"/>
          <w:sz w:val="24"/>
          <w:szCs w:val="24"/>
        </w:rPr>
        <w:t>The behavioral theories place so much emphasis on the behavior of the leader. One of the famous management training approach</w:t>
      </w:r>
      <w:r w:rsidR="00FA0F01" w:rsidRPr="00C37D47">
        <w:rPr>
          <w:rFonts w:ascii="Arial" w:hAnsi="Arial" w:cs="Arial"/>
          <w:sz w:val="24"/>
          <w:szCs w:val="24"/>
        </w:rPr>
        <w:t>es</w:t>
      </w:r>
      <w:r w:rsidRPr="00C37D47">
        <w:rPr>
          <w:rFonts w:ascii="Arial" w:hAnsi="Arial" w:cs="Arial"/>
          <w:sz w:val="24"/>
          <w:szCs w:val="24"/>
        </w:rPr>
        <w:t xml:space="preserve"> that stem f</w:t>
      </w:r>
      <w:r w:rsidR="00FA0F01" w:rsidRPr="00C37D47">
        <w:rPr>
          <w:rFonts w:ascii="Arial" w:hAnsi="Arial" w:cs="Arial"/>
          <w:sz w:val="24"/>
          <w:szCs w:val="24"/>
        </w:rPr>
        <w:t>ro</w:t>
      </w:r>
      <w:r w:rsidRPr="00C37D47">
        <w:rPr>
          <w:rFonts w:ascii="Arial" w:hAnsi="Arial" w:cs="Arial"/>
          <w:sz w:val="24"/>
          <w:szCs w:val="24"/>
        </w:rPr>
        <w:t>m behavioral theories was the Blak</w:t>
      </w:r>
      <w:r w:rsidR="0099277B" w:rsidRPr="00C37D47">
        <w:rPr>
          <w:rFonts w:ascii="Arial" w:hAnsi="Arial" w:cs="Arial"/>
          <w:sz w:val="24"/>
          <w:szCs w:val="24"/>
        </w:rPr>
        <w:t>e</w:t>
      </w:r>
      <w:r w:rsidRPr="00C37D47">
        <w:rPr>
          <w:rFonts w:ascii="Arial" w:hAnsi="Arial" w:cs="Arial"/>
          <w:sz w:val="24"/>
          <w:szCs w:val="24"/>
        </w:rPr>
        <w:t xml:space="preserve"> and Mouton Managerial Grid.</w:t>
      </w:r>
      <w:r w:rsidR="0099277B" w:rsidRPr="00C37D47">
        <w:rPr>
          <w:rFonts w:ascii="Arial" w:hAnsi="Arial" w:cs="Arial"/>
          <w:sz w:val="24"/>
          <w:szCs w:val="24"/>
        </w:rPr>
        <w:t xml:space="preserve"> Islam and </w:t>
      </w:r>
      <w:proofErr w:type="spellStart"/>
      <w:r w:rsidR="0099277B" w:rsidRPr="00C37D47">
        <w:rPr>
          <w:rFonts w:ascii="Arial" w:hAnsi="Arial" w:cs="Arial"/>
          <w:sz w:val="24"/>
          <w:szCs w:val="24"/>
        </w:rPr>
        <w:t>Bhattachar</w:t>
      </w:r>
      <w:proofErr w:type="spellEnd"/>
      <w:r w:rsidR="0099277B" w:rsidRPr="00C37D47">
        <w:rPr>
          <w:rFonts w:ascii="Arial" w:hAnsi="Arial" w:cs="Arial"/>
          <w:sz w:val="24"/>
          <w:szCs w:val="24"/>
        </w:rPr>
        <w:t xml:space="preserve"> (2019) highlight that the Blake and Mouton Managerial Grid model focuses on leadership behaviors based on two behavioral dimensions. The model stipulate</w:t>
      </w:r>
      <w:r w:rsidR="00B40A13">
        <w:rPr>
          <w:rFonts w:ascii="Arial" w:hAnsi="Arial" w:cs="Arial"/>
          <w:sz w:val="24"/>
          <w:szCs w:val="24"/>
        </w:rPr>
        <w:t>s</w:t>
      </w:r>
      <w:r w:rsidR="0099277B" w:rsidRPr="00C37D47">
        <w:rPr>
          <w:rFonts w:ascii="Arial" w:hAnsi="Arial" w:cs="Arial"/>
          <w:sz w:val="24"/>
          <w:szCs w:val="24"/>
        </w:rPr>
        <w:t xml:space="preserve"> that a leader can be “concerned for people” or “concerned for production.” </w:t>
      </w:r>
      <w:proofErr w:type="spellStart"/>
      <w:r w:rsidR="0099277B" w:rsidRPr="00C37D47">
        <w:rPr>
          <w:rFonts w:ascii="Arial" w:hAnsi="Arial" w:cs="Arial"/>
          <w:sz w:val="24"/>
          <w:szCs w:val="24"/>
        </w:rPr>
        <w:t>Mindapa</w:t>
      </w:r>
      <w:proofErr w:type="spellEnd"/>
      <w:r w:rsidR="0099277B" w:rsidRPr="00C37D47">
        <w:rPr>
          <w:rFonts w:ascii="Arial" w:hAnsi="Arial" w:cs="Arial"/>
          <w:sz w:val="24"/>
          <w:szCs w:val="24"/>
        </w:rPr>
        <w:t xml:space="preserve"> (2022) highlights that depending on a combination of concern for </w:t>
      </w:r>
      <w:r w:rsidR="00D56CE7">
        <w:rPr>
          <w:rFonts w:ascii="Arial" w:hAnsi="Arial" w:cs="Arial"/>
          <w:sz w:val="24"/>
          <w:szCs w:val="24"/>
        </w:rPr>
        <w:t>people</w:t>
      </w:r>
      <w:r w:rsidR="0099277B" w:rsidRPr="00C37D47">
        <w:rPr>
          <w:rFonts w:ascii="Arial" w:hAnsi="Arial" w:cs="Arial"/>
          <w:sz w:val="24"/>
          <w:szCs w:val="24"/>
        </w:rPr>
        <w:t xml:space="preserve"> and production, there are five leadership styles that can emerge from the model. The model is plotted in a grid and the </w:t>
      </w:r>
      <w:r w:rsidR="00D56CE7" w:rsidRPr="00C37D47">
        <w:rPr>
          <w:rFonts w:ascii="Arial" w:hAnsi="Arial" w:cs="Arial"/>
          <w:sz w:val="24"/>
          <w:szCs w:val="24"/>
        </w:rPr>
        <w:t xml:space="preserve">Country Club leader </w:t>
      </w:r>
      <w:r w:rsidR="00D56CE7">
        <w:rPr>
          <w:rFonts w:ascii="Arial" w:hAnsi="Arial" w:cs="Arial"/>
          <w:sz w:val="24"/>
          <w:szCs w:val="24"/>
        </w:rPr>
        <w:t xml:space="preserve">has </w:t>
      </w:r>
      <w:r w:rsidR="0099277B" w:rsidRPr="00C37D47">
        <w:rPr>
          <w:rFonts w:ascii="Arial" w:hAnsi="Arial" w:cs="Arial"/>
          <w:sz w:val="24"/>
          <w:szCs w:val="24"/>
        </w:rPr>
        <w:t xml:space="preserve">high concern for people and low concern for production, the impoverished </w:t>
      </w:r>
      <w:r w:rsidR="00D56CE7">
        <w:rPr>
          <w:rFonts w:ascii="Arial" w:hAnsi="Arial" w:cs="Arial"/>
          <w:sz w:val="24"/>
          <w:szCs w:val="24"/>
        </w:rPr>
        <w:t>leader</w:t>
      </w:r>
      <w:r w:rsidR="0099277B" w:rsidRPr="00C37D47">
        <w:rPr>
          <w:rFonts w:ascii="Arial" w:hAnsi="Arial" w:cs="Arial"/>
          <w:sz w:val="24"/>
          <w:szCs w:val="24"/>
        </w:rPr>
        <w:t xml:space="preserve"> has low concern for people and production, team leadership has high concern for production and people and perish leadership approach is only concerned for production.</w:t>
      </w:r>
    </w:p>
    <w:p w14:paraId="107204B6" w14:textId="0F8769C6" w:rsidR="00EC3107" w:rsidRPr="00C37D47" w:rsidRDefault="00EC3107" w:rsidP="00C37D47">
      <w:pPr>
        <w:spacing w:line="360" w:lineRule="auto"/>
        <w:jc w:val="both"/>
        <w:rPr>
          <w:rFonts w:ascii="Arial" w:hAnsi="Arial" w:cs="Arial"/>
          <w:sz w:val="24"/>
          <w:szCs w:val="24"/>
        </w:rPr>
      </w:pPr>
      <w:r w:rsidRPr="00C37D47">
        <w:rPr>
          <w:rFonts w:ascii="Arial" w:hAnsi="Arial" w:cs="Arial"/>
          <w:sz w:val="24"/>
          <w:szCs w:val="24"/>
        </w:rPr>
        <w:t xml:space="preserve">Another leadership </w:t>
      </w:r>
      <w:r w:rsidR="006B47EC" w:rsidRPr="00C37D47">
        <w:rPr>
          <w:rFonts w:ascii="Arial" w:hAnsi="Arial" w:cs="Arial"/>
          <w:sz w:val="24"/>
          <w:szCs w:val="24"/>
        </w:rPr>
        <w:t>theory</w:t>
      </w:r>
      <w:r w:rsidRPr="00C37D47">
        <w:rPr>
          <w:rFonts w:ascii="Arial" w:hAnsi="Arial" w:cs="Arial"/>
          <w:sz w:val="24"/>
          <w:szCs w:val="24"/>
        </w:rPr>
        <w:t xml:space="preserve"> is </w:t>
      </w:r>
      <w:r w:rsidR="006B47EC" w:rsidRPr="00C37D47">
        <w:rPr>
          <w:rFonts w:ascii="Arial" w:hAnsi="Arial" w:cs="Arial"/>
          <w:sz w:val="24"/>
          <w:szCs w:val="24"/>
        </w:rPr>
        <w:t xml:space="preserve">McGregor’s X and Y Theory. Galani and Galanakis (2022) highlight that McGregor’s theory is based on leadership influenced by employee behavior. Type X </w:t>
      </w:r>
      <w:r w:rsidR="00D56CE7">
        <w:rPr>
          <w:rFonts w:ascii="Arial" w:hAnsi="Arial" w:cs="Arial"/>
          <w:sz w:val="24"/>
          <w:szCs w:val="24"/>
        </w:rPr>
        <w:t xml:space="preserve">approach </w:t>
      </w:r>
      <w:r w:rsidR="006B47EC" w:rsidRPr="00C37D47">
        <w:rPr>
          <w:rFonts w:ascii="Arial" w:hAnsi="Arial" w:cs="Arial"/>
          <w:sz w:val="24"/>
          <w:szCs w:val="24"/>
        </w:rPr>
        <w:t xml:space="preserve">highlights that employees are inherently lazy </w:t>
      </w:r>
      <w:r w:rsidR="00D56CE7">
        <w:rPr>
          <w:rFonts w:ascii="Arial" w:hAnsi="Arial" w:cs="Arial"/>
          <w:sz w:val="24"/>
          <w:szCs w:val="24"/>
        </w:rPr>
        <w:t>should be</w:t>
      </w:r>
      <w:r w:rsidR="006B47EC" w:rsidRPr="00C37D47">
        <w:rPr>
          <w:rFonts w:ascii="Arial" w:hAnsi="Arial" w:cs="Arial"/>
          <w:sz w:val="24"/>
          <w:szCs w:val="24"/>
        </w:rPr>
        <w:t xml:space="preserve"> closely supervise</w:t>
      </w:r>
      <w:r w:rsidR="00FA0F01" w:rsidRPr="00C37D47">
        <w:rPr>
          <w:rFonts w:ascii="Arial" w:hAnsi="Arial" w:cs="Arial"/>
          <w:sz w:val="24"/>
          <w:szCs w:val="24"/>
        </w:rPr>
        <w:t>d</w:t>
      </w:r>
      <w:r w:rsidR="006B47EC" w:rsidRPr="00C37D47">
        <w:rPr>
          <w:rFonts w:ascii="Arial" w:hAnsi="Arial" w:cs="Arial"/>
          <w:sz w:val="24"/>
          <w:szCs w:val="24"/>
        </w:rPr>
        <w:t xml:space="preserve"> and monitored using intimidation and threats. Theory Y stipulates that employees are self-driven, self-motivated and have </w:t>
      </w:r>
      <w:r w:rsidR="00FA0F01" w:rsidRPr="00C37D47">
        <w:rPr>
          <w:rFonts w:ascii="Arial" w:hAnsi="Arial" w:cs="Arial"/>
          <w:sz w:val="24"/>
          <w:szCs w:val="24"/>
        </w:rPr>
        <w:t xml:space="preserve">a </w:t>
      </w:r>
      <w:r w:rsidR="006B47EC" w:rsidRPr="00C37D47">
        <w:rPr>
          <w:rFonts w:ascii="Arial" w:hAnsi="Arial" w:cs="Arial"/>
          <w:sz w:val="24"/>
          <w:szCs w:val="24"/>
        </w:rPr>
        <w:t>sense of self</w:t>
      </w:r>
      <w:r w:rsidR="00FA0F01" w:rsidRPr="00C37D47">
        <w:rPr>
          <w:rFonts w:ascii="Arial" w:hAnsi="Arial" w:cs="Arial"/>
          <w:sz w:val="24"/>
          <w:szCs w:val="24"/>
        </w:rPr>
        <w:t>-</w:t>
      </w:r>
      <w:r w:rsidR="006B47EC" w:rsidRPr="00C37D47">
        <w:rPr>
          <w:rFonts w:ascii="Arial" w:hAnsi="Arial" w:cs="Arial"/>
          <w:sz w:val="24"/>
          <w:szCs w:val="24"/>
        </w:rPr>
        <w:t>direction thus managers develop collaborative efforts, open dialogue and encouragement.</w:t>
      </w:r>
      <w:r w:rsidR="007D6658" w:rsidRPr="00C37D47">
        <w:rPr>
          <w:rFonts w:ascii="Arial" w:hAnsi="Arial" w:cs="Arial"/>
          <w:sz w:val="24"/>
          <w:szCs w:val="24"/>
        </w:rPr>
        <w:t xml:space="preserve"> McGregor’s theory X open</w:t>
      </w:r>
      <w:r w:rsidR="00FA0F01" w:rsidRPr="00C37D47">
        <w:rPr>
          <w:rFonts w:ascii="Arial" w:hAnsi="Arial" w:cs="Arial"/>
          <w:sz w:val="24"/>
          <w:szCs w:val="24"/>
        </w:rPr>
        <w:t>s</w:t>
      </w:r>
      <w:r w:rsidR="007D6658" w:rsidRPr="00C37D47">
        <w:rPr>
          <w:rFonts w:ascii="Arial" w:hAnsi="Arial" w:cs="Arial"/>
          <w:sz w:val="24"/>
          <w:szCs w:val="24"/>
        </w:rPr>
        <w:t xml:space="preserve"> up an understanding </w:t>
      </w:r>
      <w:r w:rsidR="00FA0F01" w:rsidRPr="00C37D47">
        <w:rPr>
          <w:rFonts w:ascii="Arial" w:hAnsi="Arial" w:cs="Arial"/>
          <w:sz w:val="24"/>
          <w:szCs w:val="24"/>
        </w:rPr>
        <w:t>of</w:t>
      </w:r>
      <w:r w:rsidR="007D6658" w:rsidRPr="00C37D47">
        <w:rPr>
          <w:rFonts w:ascii="Arial" w:hAnsi="Arial" w:cs="Arial"/>
          <w:sz w:val="24"/>
          <w:szCs w:val="24"/>
        </w:rPr>
        <w:t xml:space="preserve"> </w:t>
      </w:r>
      <w:r w:rsidR="00FA0F01" w:rsidRPr="00C37D47">
        <w:rPr>
          <w:rFonts w:ascii="Arial" w:hAnsi="Arial" w:cs="Arial"/>
          <w:sz w:val="24"/>
          <w:szCs w:val="24"/>
        </w:rPr>
        <w:t xml:space="preserve">the </w:t>
      </w:r>
      <w:r w:rsidR="007D6658" w:rsidRPr="00C37D47">
        <w:rPr>
          <w:rFonts w:ascii="Arial" w:hAnsi="Arial" w:cs="Arial"/>
          <w:sz w:val="24"/>
          <w:szCs w:val="24"/>
        </w:rPr>
        <w:t xml:space="preserve">transactional approach </w:t>
      </w:r>
      <w:r w:rsidR="00FA0F01" w:rsidRPr="00C37D47">
        <w:rPr>
          <w:rFonts w:ascii="Arial" w:hAnsi="Arial" w:cs="Arial"/>
          <w:sz w:val="24"/>
          <w:szCs w:val="24"/>
        </w:rPr>
        <w:t>to</w:t>
      </w:r>
      <w:r w:rsidR="007D6658" w:rsidRPr="00C37D47">
        <w:rPr>
          <w:rFonts w:ascii="Arial" w:hAnsi="Arial" w:cs="Arial"/>
          <w:sz w:val="24"/>
          <w:szCs w:val="24"/>
        </w:rPr>
        <w:t xml:space="preserve"> leadership. Ahuja (2024) highlights that theory X man</w:t>
      </w:r>
      <w:r w:rsidR="00FA0F01" w:rsidRPr="00C37D47">
        <w:rPr>
          <w:rFonts w:ascii="Arial" w:hAnsi="Arial" w:cs="Arial"/>
          <w:sz w:val="24"/>
          <w:szCs w:val="24"/>
        </w:rPr>
        <w:t>a</w:t>
      </w:r>
      <w:r w:rsidR="007D6658" w:rsidRPr="00C37D47">
        <w:rPr>
          <w:rFonts w:ascii="Arial" w:hAnsi="Arial" w:cs="Arial"/>
          <w:sz w:val="24"/>
          <w:szCs w:val="24"/>
        </w:rPr>
        <w:t xml:space="preserve">gers in </w:t>
      </w:r>
      <w:proofErr w:type="spellStart"/>
      <w:r w:rsidR="007D6658" w:rsidRPr="00C37D47">
        <w:rPr>
          <w:rFonts w:ascii="Arial" w:hAnsi="Arial" w:cs="Arial"/>
          <w:sz w:val="24"/>
          <w:szCs w:val="24"/>
        </w:rPr>
        <w:t>organi</w:t>
      </w:r>
      <w:r w:rsidR="00430DAF">
        <w:rPr>
          <w:rFonts w:ascii="Arial" w:hAnsi="Arial" w:cs="Arial"/>
          <w:sz w:val="24"/>
          <w:szCs w:val="24"/>
        </w:rPr>
        <w:t>s</w:t>
      </w:r>
      <w:r w:rsidR="007D6658" w:rsidRPr="00C37D47">
        <w:rPr>
          <w:rFonts w:ascii="Arial" w:hAnsi="Arial" w:cs="Arial"/>
          <w:sz w:val="24"/>
          <w:szCs w:val="24"/>
        </w:rPr>
        <w:t>ations</w:t>
      </w:r>
      <w:proofErr w:type="spellEnd"/>
      <w:r w:rsidR="007D6658" w:rsidRPr="00C37D47">
        <w:rPr>
          <w:rFonts w:ascii="Arial" w:hAnsi="Arial" w:cs="Arial"/>
          <w:sz w:val="24"/>
          <w:szCs w:val="24"/>
        </w:rPr>
        <w:t xml:space="preserve"> develop a transactional culture and relationship with subordinates through systems of punishment and rewards.</w:t>
      </w:r>
      <w:r w:rsidR="00DD3FD7" w:rsidRPr="00C37D47">
        <w:rPr>
          <w:rFonts w:ascii="Arial" w:hAnsi="Arial" w:cs="Arial"/>
          <w:sz w:val="24"/>
          <w:szCs w:val="24"/>
        </w:rPr>
        <w:t xml:space="preserve"> </w:t>
      </w:r>
      <w:proofErr w:type="spellStart"/>
      <w:r w:rsidR="00DD3FD7" w:rsidRPr="00C37D47">
        <w:rPr>
          <w:rFonts w:ascii="Arial" w:hAnsi="Arial" w:cs="Arial"/>
          <w:sz w:val="24"/>
          <w:szCs w:val="24"/>
        </w:rPr>
        <w:t>Udin</w:t>
      </w:r>
      <w:proofErr w:type="spellEnd"/>
      <w:r w:rsidR="00DD3FD7" w:rsidRPr="00C37D47">
        <w:rPr>
          <w:rFonts w:ascii="Arial" w:hAnsi="Arial" w:cs="Arial"/>
          <w:sz w:val="24"/>
          <w:szCs w:val="24"/>
        </w:rPr>
        <w:t xml:space="preserve"> (2023) define</w:t>
      </w:r>
      <w:r w:rsidR="00FA0F01" w:rsidRPr="00C37D47">
        <w:rPr>
          <w:rFonts w:ascii="Arial" w:hAnsi="Arial" w:cs="Arial"/>
          <w:sz w:val="24"/>
          <w:szCs w:val="24"/>
        </w:rPr>
        <w:t>s</w:t>
      </w:r>
      <w:r w:rsidR="00DD3FD7" w:rsidRPr="00C37D47">
        <w:rPr>
          <w:rFonts w:ascii="Arial" w:hAnsi="Arial" w:cs="Arial"/>
          <w:sz w:val="24"/>
          <w:szCs w:val="24"/>
        </w:rPr>
        <w:t xml:space="preserve"> </w:t>
      </w:r>
      <w:r w:rsidR="00FA0F01" w:rsidRPr="00C37D47">
        <w:rPr>
          <w:rFonts w:ascii="Arial" w:hAnsi="Arial" w:cs="Arial"/>
          <w:sz w:val="24"/>
          <w:szCs w:val="24"/>
        </w:rPr>
        <w:t xml:space="preserve">the </w:t>
      </w:r>
      <w:r w:rsidR="00DD3FD7" w:rsidRPr="00C37D47">
        <w:rPr>
          <w:rFonts w:ascii="Arial" w:hAnsi="Arial" w:cs="Arial"/>
          <w:sz w:val="24"/>
          <w:szCs w:val="24"/>
        </w:rPr>
        <w:t xml:space="preserve">transactional leadership approach </w:t>
      </w:r>
      <w:r w:rsidR="00D56CE7">
        <w:rPr>
          <w:rFonts w:ascii="Arial" w:hAnsi="Arial" w:cs="Arial"/>
          <w:sz w:val="24"/>
          <w:szCs w:val="24"/>
        </w:rPr>
        <w:t>as</w:t>
      </w:r>
      <w:r w:rsidR="00DD3FD7" w:rsidRPr="00C37D47">
        <w:rPr>
          <w:rFonts w:ascii="Arial" w:hAnsi="Arial" w:cs="Arial"/>
          <w:sz w:val="24"/>
          <w:szCs w:val="24"/>
        </w:rPr>
        <w:t xml:space="preserve"> the leader</w:t>
      </w:r>
      <w:r w:rsidR="00D56CE7">
        <w:rPr>
          <w:rFonts w:ascii="Arial" w:hAnsi="Arial" w:cs="Arial"/>
          <w:sz w:val="24"/>
          <w:szCs w:val="24"/>
        </w:rPr>
        <w:t>ship where manager</w:t>
      </w:r>
      <w:r w:rsidR="00DD3FD7" w:rsidRPr="00C37D47">
        <w:rPr>
          <w:rFonts w:ascii="Arial" w:hAnsi="Arial" w:cs="Arial"/>
          <w:sz w:val="24"/>
          <w:szCs w:val="24"/>
        </w:rPr>
        <w:t xml:space="preserve"> sets go</w:t>
      </w:r>
      <w:r w:rsidR="00FA0F01" w:rsidRPr="00C37D47">
        <w:rPr>
          <w:rFonts w:ascii="Arial" w:hAnsi="Arial" w:cs="Arial"/>
          <w:sz w:val="24"/>
          <w:szCs w:val="24"/>
        </w:rPr>
        <w:t>a</w:t>
      </w:r>
      <w:r w:rsidR="00DD3FD7" w:rsidRPr="00C37D47">
        <w:rPr>
          <w:rFonts w:ascii="Arial" w:hAnsi="Arial" w:cs="Arial"/>
          <w:sz w:val="24"/>
          <w:szCs w:val="24"/>
        </w:rPr>
        <w:t>ls and reinforce</w:t>
      </w:r>
      <w:r w:rsidR="00FA0F01" w:rsidRPr="00C37D47">
        <w:rPr>
          <w:rFonts w:ascii="Arial" w:hAnsi="Arial" w:cs="Arial"/>
          <w:sz w:val="24"/>
          <w:szCs w:val="24"/>
        </w:rPr>
        <w:t>s</w:t>
      </w:r>
      <w:r w:rsidR="00DD3FD7" w:rsidRPr="00C37D47">
        <w:rPr>
          <w:rFonts w:ascii="Arial" w:hAnsi="Arial" w:cs="Arial"/>
          <w:sz w:val="24"/>
          <w:szCs w:val="24"/>
        </w:rPr>
        <w:t xml:space="preserve"> them through a system of punishments and rewards. For</w:t>
      </w:r>
      <w:r w:rsidR="00726FDF">
        <w:rPr>
          <w:rFonts w:ascii="Arial" w:hAnsi="Arial" w:cs="Arial"/>
          <w:sz w:val="24"/>
          <w:szCs w:val="24"/>
        </w:rPr>
        <w:t xml:space="preserve"> example, when a subordinate</w:t>
      </w:r>
      <w:r w:rsidR="00DD3FD7" w:rsidRPr="00C37D47">
        <w:rPr>
          <w:rFonts w:ascii="Arial" w:hAnsi="Arial" w:cs="Arial"/>
          <w:sz w:val="24"/>
          <w:szCs w:val="24"/>
        </w:rPr>
        <w:t xml:space="preserve"> meet</w:t>
      </w:r>
      <w:r w:rsidR="00726FDF">
        <w:rPr>
          <w:rFonts w:ascii="Arial" w:hAnsi="Arial" w:cs="Arial"/>
          <w:sz w:val="24"/>
          <w:szCs w:val="24"/>
        </w:rPr>
        <w:t>s</w:t>
      </w:r>
      <w:r w:rsidR="00DD3FD7" w:rsidRPr="00C37D47">
        <w:rPr>
          <w:rFonts w:ascii="Arial" w:hAnsi="Arial" w:cs="Arial"/>
          <w:sz w:val="24"/>
          <w:szCs w:val="24"/>
        </w:rPr>
        <w:t xml:space="preserve"> a goal, the manager rewards the subordinate with bonuses.</w:t>
      </w:r>
    </w:p>
    <w:p w14:paraId="2A2FD266" w14:textId="4FC412FF" w:rsidR="00DD3FD7" w:rsidRPr="00C37D47" w:rsidRDefault="00DD3FD7" w:rsidP="00C37D47">
      <w:pPr>
        <w:spacing w:line="360" w:lineRule="auto"/>
        <w:jc w:val="both"/>
        <w:rPr>
          <w:rFonts w:ascii="Arial" w:hAnsi="Arial" w:cs="Arial"/>
          <w:sz w:val="24"/>
          <w:szCs w:val="24"/>
        </w:rPr>
      </w:pPr>
      <w:r w:rsidRPr="00C37D47">
        <w:rPr>
          <w:rFonts w:ascii="Arial" w:hAnsi="Arial" w:cs="Arial"/>
          <w:sz w:val="24"/>
          <w:szCs w:val="24"/>
        </w:rPr>
        <w:lastRenderedPageBreak/>
        <w:t xml:space="preserve">The final leadership approach is </w:t>
      </w:r>
      <w:r w:rsidR="00FA0F01" w:rsidRPr="00C37D47">
        <w:rPr>
          <w:rFonts w:ascii="Arial" w:hAnsi="Arial" w:cs="Arial"/>
          <w:sz w:val="24"/>
          <w:szCs w:val="24"/>
        </w:rPr>
        <w:t xml:space="preserve">the </w:t>
      </w:r>
      <w:r w:rsidRPr="00C37D47">
        <w:rPr>
          <w:rFonts w:ascii="Arial" w:hAnsi="Arial" w:cs="Arial"/>
          <w:sz w:val="24"/>
          <w:szCs w:val="24"/>
        </w:rPr>
        <w:t>transformational leadership approach. This is my preferential leadership approach because its core tenets are rooted in motivating subordinates</w:t>
      </w:r>
      <w:r w:rsidR="002A2EB3" w:rsidRPr="00C37D47">
        <w:rPr>
          <w:rFonts w:ascii="Arial" w:hAnsi="Arial" w:cs="Arial"/>
          <w:sz w:val="24"/>
          <w:szCs w:val="24"/>
        </w:rPr>
        <w:t xml:space="preserve"> that influence team effectiveness and employee morale. Khan et al. (2020) </w:t>
      </w:r>
      <w:r w:rsidR="004A3A7A" w:rsidRPr="00C37D47">
        <w:rPr>
          <w:rFonts w:ascii="Arial" w:hAnsi="Arial" w:cs="Arial"/>
          <w:sz w:val="24"/>
          <w:szCs w:val="24"/>
        </w:rPr>
        <w:t>highlights</w:t>
      </w:r>
      <w:r w:rsidR="002A2EB3" w:rsidRPr="00C37D47">
        <w:rPr>
          <w:rFonts w:ascii="Arial" w:hAnsi="Arial" w:cs="Arial"/>
          <w:sz w:val="24"/>
          <w:szCs w:val="24"/>
        </w:rPr>
        <w:t xml:space="preserve"> that </w:t>
      </w:r>
      <w:r w:rsidR="00FE06E1" w:rsidRPr="00C37D47">
        <w:rPr>
          <w:rFonts w:ascii="Arial" w:hAnsi="Arial" w:cs="Arial"/>
          <w:sz w:val="24"/>
          <w:szCs w:val="24"/>
        </w:rPr>
        <w:t>transformational</w:t>
      </w:r>
      <w:r w:rsidR="002A2EB3" w:rsidRPr="00C37D47">
        <w:rPr>
          <w:rFonts w:ascii="Arial" w:hAnsi="Arial" w:cs="Arial"/>
          <w:sz w:val="24"/>
          <w:szCs w:val="24"/>
        </w:rPr>
        <w:t xml:space="preserve"> leadership often </w:t>
      </w:r>
      <w:r w:rsidR="00FE06E1" w:rsidRPr="00C37D47">
        <w:rPr>
          <w:rFonts w:ascii="Arial" w:hAnsi="Arial" w:cs="Arial"/>
          <w:sz w:val="24"/>
          <w:szCs w:val="24"/>
        </w:rPr>
        <w:t>influences</w:t>
      </w:r>
      <w:r w:rsidR="002A2EB3" w:rsidRPr="00C37D47">
        <w:rPr>
          <w:rFonts w:ascii="Arial" w:hAnsi="Arial" w:cs="Arial"/>
          <w:sz w:val="24"/>
          <w:szCs w:val="24"/>
        </w:rPr>
        <w:t xml:space="preserve"> and enhances employee performance at work. </w:t>
      </w:r>
      <w:r w:rsidR="00FE06E1" w:rsidRPr="00C37D47">
        <w:rPr>
          <w:rFonts w:ascii="Arial" w:hAnsi="Arial" w:cs="Arial"/>
          <w:sz w:val="24"/>
          <w:szCs w:val="24"/>
        </w:rPr>
        <w:t>Transformational</w:t>
      </w:r>
      <w:r w:rsidR="002A2EB3" w:rsidRPr="00C37D47">
        <w:rPr>
          <w:rFonts w:ascii="Arial" w:hAnsi="Arial" w:cs="Arial"/>
          <w:sz w:val="24"/>
          <w:szCs w:val="24"/>
        </w:rPr>
        <w:t xml:space="preserve"> leaders </w:t>
      </w:r>
      <w:r w:rsidR="00FE06E1" w:rsidRPr="00C37D47">
        <w:rPr>
          <w:rFonts w:ascii="Arial" w:hAnsi="Arial" w:cs="Arial"/>
          <w:sz w:val="24"/>
          <w:szCs w:val="24"/>
        </w:rPr>
        <w:t>endeavor</w:t>
      </w:r>
      <w:r w:rsidR="002A2EB3" w:rsidRPr="00C37D47">
        <w:rPr>
          <w:rFonts w:ascii="Arial" w:hAnsi="Arial" w:cs="Arial"/>
          <w:sz w:val="24"/>
          <w:szCs w:val="24"/>
        </w:rPr>
        <w:t xml:space="preserve"> to motivate and inspire their subordinates toward a shared </w:t>
      </w:r>
      <w:proofErr w:type="spellStart"/>
      <w:r w:rsidR="00FE06E1" w:rsidRPr="00C37D47">
        <w:rPr>
          <w:rFonts w:ascii="Arial" w:hAnsi="Arial" w:cs="Arial"/>
          <w:sz w:val="24"/>
          <w:szCs w:val="24"/>
        </w:rPr>
        <w:t>organi</w:t>
      </w:r>
      <w:r w:rsidR="00430DAF">
        <w:rPr>
          <w:rFonts w:ascii="Arial" w:hAnsi="Arial" w:cs="Arial"/>
          <w:sz w:val="24"/>
          <w:szCs w:val="24"/>
        </w:rPr>
        <w:t>s</w:t>
      </w:r>
      <w:r w:rsidR="00FE06E1" w:rsidRPr="00C37D47">
        <w:rPr>
          <w:rFonts w:ascii="Arial" w:hAnsi="Arial" w:cs="Arial"/>
          <w:sz w:val="24"/>
          <w:szCs w:val="24"/>
        </w:rPr>
        <w:t>ational</w:t>
      </w:r>
      <w:proofErr w:type="spellEnd"/>
      <w:r w:rsidR="002A2EB3" w:rsidRPr="00C37D47">
        <w:rPr>
          <w:rFonts w:ascii="Arial" w:hAnsi="Arial" w:cs="Arial"/>
          <w:sz w:val="24"/>
          <w:szCs w:val="24"/>
        </w:rPr>
        <w:t xml:space="preserve"> vision and goals. </w:t>
      </w:r>
      <w:r w:rsidR="00063FA0" w:rsidRPr="00C37D47">
        <w:rPr>
          <w:rFonts w:ascii="Arial" w:hAnsi="Arial" w:cs="Arial"/>
          <w:sz w:val="24"/>
          <w:szCs w:val="24"/>
        </w:rPr>
        <w:t xml:space="preserve">Hilton’s leadership is visionary which has helped the company achieve </w:t>
      </w:r>
      <w:proofErr w:type="spellStart"/>
      <w:r w:rsidR="00063FA0" w:rsidRPr="00C37D47">
        <w:rPr>
          <w:rFonts w:ascii="Arial" w:hAnsi="Arial" w:cs="Arial"/>
          <w:sz w:val="24"/>
          <w:szCs w:val="24"/>
        </w:rPr>
        <w:t>organi</w:t>
      </w:r>
      <w:r w:rsidR="00430DAF">
        <w:rPr>
          <w:rFonts w:ascii="Arial" w:hAnsi="Arial" w:cs="Arial"/>
          <w:sz w:val="24"/>
          <w:szCs w:val="24"/>
        </w:rPr>
        <w:t>s</w:t>
      </w:r>
      <w:r w:rsidR="00063FA0" w:rsidRPr="00C37D47">
        <w:rPr>
          <w:rFonts w:ascii="Arial" w:hAnsi="Arial" w:cs="Arial"/>
          <w:sz w:val="24"/>
          <w:szCs w:val="24"/>
        </w:rPr>
        <w:t>ational</w:t>
      </w:r>
      <w:proofErr w:type="spellEnd"/>
      <w:r w:rsidR="00063FA0" w:rsidRPr="00C37D47">
        <w:rPr>
          <w:rFonts w:ascii="Arial" w:hAnsi="Arial" w:cs="Arial"/>
          <w:sz w:val="24"/>
          <w:szCs w:val="24"/>
        </w:rPr>
        <w:t xml:space="preserve"> success. A transformative leader is visionary, sets goals</w:t>
      </w:r>
      <w:r w:rsidR="00FA0F01" w:rsidRPr="00C37D47">
        <w:rPr>
          <w:rFonts w:ascii="Arial" w:hAnsi="Arial" w:cs="Arial"/>
          <w:sz w:val="24"/>
          <w:szCs w:val="24"/>
        </w:rPr>
        <w:t>,</w:t>
      </w:r>
      <w:r w:rsidR="00063FA0" w:rsidRPr="00C37D47">
        <w:rPr>
          <w:rFonts w:ascii="Arial" w:hAnsi="Arial" w:cs="Arial"/>
          <w:sz w:val="24"/>
          <w:szCs w:val="24"/>
        </w:rPr>
        <w:t xml:space="preserve"> and leads his team to achiev</w:t>
      </w:r>
      <w:r w:rsidR="00FA0F01" w:rsidRPr="00C37D47">
        <w:rPr>
          <w:rFonts w:ascii="Arial" w:hAnsi="Arial" w:cs="Arial"/>
          <w:sz w:val="24"/>
          <w:szCs w:val="24"/>
        </w:rPr>
        <w:t>e</w:t>
      </w:r>
      <w:r w:rsidR="00063FA0" w:rsidRPr="00C37D47">
        <w:rPr>
          <w:rFonts w:ascii="Arial" w:hAnsi="Arial" w:cs="Arial"/>
          <w:sz w:val="24"/>
          <w:szCs w:val="24"/>
        </w:rPr>
        <w:t xml:space="preserve"> objectives by providing a supportive environment (Farhan, 2024). Hilton CEO Chris </w:t>
      </w:r>
      <w:proofErr w:type="spellStart"/>
      <w:r w:rsidR="00063FA0" w:rsidRPr="00C37D47">
        <w:rPr>
          <w:rFonts w:ascii="Arial" w:hAnsi="Arial" w:cs="Arial"/>
          <w:sz w:val="24"/>
          <w:szCs w:val="24"/>
        </w:rPr>
        <w:t>Nassetta</w:t>
      </w:r>
      <w:proofErr w:type="spellEnd"/>
      <w:r w:rsidR="00063FA0" w:rsidRPr="00C37D47">
        <w:rPr>
          <w:rFonts w:ascii="Arial" w:hAnsi="Arial" w:cs="Arial"/>
          <w:sz w:val="24"/>
          <w:szCs w:val="24"/>
        </w:rPr>
        <w:t xml:space="preserve"> took over the company at the edge of recession and his secret to success was driving the </w:t>
      </w:r>
      <w:proofErr w:type="spellStart"/>
      <w:r w:rsidR="00063FA0" w:rsidRPr="00C37D47">
        <w:rPr>
          <w:rFonts w:ascii="Arial" w:hAnsi="Arial" w:cs="Arial"/>
          <w:sz w:val="24"/>
          <w:szCs w:val="24"/>
        </w:rPr>
        <w:t>organi</w:t>
      </w:r>
      <w:r w:rsidR="00430DAF">
        <w:rPr>
          <w:rFonts w:ascii="Arial" w:hAnsi="Arial" w:cs="Arial"/>
          <w:sz w:val="24"/>
          <w:szCs w:val="24"/>
        </w:rPr>
        <w:t>s</w:t>
      </w:r>
      <w:r w:rsidR="00063FA0" w:rsidRPr="00C37D47">
        <w:rPr>
          <w:rFonts w:ascii="Arial" w:hAnsi="Arial" w:cs="Arial"/>
          <w:sz w:val="24"/>
          <w:szCs w:val="24"/>
        </w:rPr>
        <w:t>ation</w:t>
      </w:r>
      <w:proofErr w:type="spellEnd"/>
      <w:r w:rsidR="00063FA0" w:rsidRPr="00C37D47">
        <w:rPr>
          <w:rFonts w:ascii="Arial" w:hAnsi="Arial" w:cs="Arial"/>
          <w:sz w:val="24"/>
          <w:szCs w:val="24"/>
        </w:rPr>
        <w:t xml:space="preserve"> with a vision to “redefine the hospitality industry, with innovations like the first TVs in rooms, room service, and the first airport hotels” (Smith, 2019). </w:t>
      </w:r>
      <w:proofErr w:type="spellStart"/>
      <w:r w:rsidR="00063FA0" w:rsidRPr="00C37D47">
        <w:rPr>
          <w:rFonts w:ascii="Arial" w:hAnsi="Arial" w:cs="Arial"/>
          <w:sz w:val="24"/>
          <w:szCs w:val="24"/>
        </w:rPr>
        <w:t>Nassetta’s</w:t>
      </w:r>
      <w:proofErr w:type="spellEnd"/>
      <w:r w:rsidR="00063FA0" w:rsidRPr="00C37D47">
        <w:rPr>
          <w:rFonts w:ascii="Arial" w:hAnsi="Arial" w:cs="Arial"/>
          <w:sz w:val="24"/>
          <w:szCs w:val="24"/>
        </w:rPr>
        <w:t xml:space="preserve"> strategy entails clearly communicating the vision and creating an environment for success </w:t>
      </w:r>
      <w:r w:rsidR="00FA0F01" w:rsidRPr="00C37D47">
        <w:rPr>
          <w:rFonts w:ascii="Arial" w:hAnsi="Arial" w:cs="Arial"/>
          <w:sz w:val="24"/>
          <w:szCs w:val="24"/>
        </w:rPr>
        <w:t>that</w:t>
      </w:r>
      <w:r w:rsidR="00063FA0" w:rsidRPr="00C37D47">
        <w:rPr>
          <w:rFonts w:ascii="Arial" w:hAnsi="Arial" w:cs="Arial"/>
          <w:sz w:val="24"/>
          <w:szCs w:val="24"/>
        </w:rPr>
        <w:t xml:space="preserve"> makes the employee</w:t>
      </w:r>
      <w:r w:rsidR="00FA0F01" w:rsidRPr="00C37D47">
        <w:rPr>
          <w:rFonts w:ascii="Arial" w:hAnsi="Arial" w:cs="Arial"/>
          <w:sz w:val="24"/>
          <w:szCs w:val="24"/>
        </w:rPr>
        <w:t>s</w:t>
      </w:r>
      <w:r w:rsidR="00063FA0" w:rsidRPr="00C37D47">
        <w:rPr>
          <w:rFonts w:ascii="Arial" w:hAnsi="Arial" w:cs="Arial"/>
          <w:sz w:val="24"/>
          <w:szCs w:val="24"/>
        </w:rPr>
        <w:t xml:space="preserve"> happy. </w:t>
      </w:r>
      <w:r w:rsidR="002A2EB3" w:rsidRPr="00C37D47">
        <w:rPr>
          <w:rFonts w:ascii="Arial" w:hAnsi="Arial" w:cs="Arial"/>
          <w:sz w:val="24"/>
          <w:szCs w:val="24"/>
        </w:rPr>
        <w:t xml:space="preserve">It’s </w:t>
      </w:r>
      <w:r w:rsidR="00FA0F01" w:rsidRPr="00C37D47">
        <w:rPr>
          <w:rFonts w:ascii="Arial" w:hAnsi="Arial" w:cs="Arial"/>
          <w:sz w:val="24"/>
          <w:szCs w:val="24"/>
        </w:rPr>
        <w:t xml:space="preserve">the </w:t>
      </w:r>
      <w:r w:rsidR="002A2EB3" w:rsidRPr="00C37D47">
        <w:rPr>
          <w:rFonts w:ascii="Arial" w:hAnsi="Arial" w:cs="Arial"/>
          <w:sz w:val="24"/>
          <w:szCs w:val="24"/>
        </w:rPr>
        <w:t>best</w:t>
      </w:r>
      <w:r w:rsidR="00FA0F01" w:rsidRPr="00C37D47">
        <w:rPr>
          <w:rFonts w:ascii="Arial" w:hAnsi="Arial" w:cs="Arial"/>
          <w:sz w:val="24"/>
          <w:szCs w:val="24"/>
        </w:rPr>
        <w:t>-</w:t>
      </w:r>
      <w:r w:rsidR="002A2EB3" w:rsidRPr="00C37D47">
        <w:rPr>
          <w:rFonts w:ascii="Arial" w:hAnsi="Arial" w:cs="Arial"/>
          <w:sz w:val="24"/>
          <w:szCs w:val="24"/>
        </w:rPr>
        <w:t xml:space="preserve">understood approach to </w:t>
      </w:r>
      <w:r w:rsidR="00FE06E1" w:rsidRPr="00C37D47">
        <w:rPr>
          <w:rFonts w:ascii="Arial" w:hAnsi="Arial" w:cs="Arial"/>
          <w:sz w:val="24"/>
          <w:szCs w:val="24"/>
        </w:rPr>
        <w:t>motivating</w:t>
      </w:r>
      <w:r w:rsidR="002A2EB3" w:rsidRPr="00C37D47">
        <w:rPr>
          <w:rFonts w:ascii="Arial" w:hAnsi="Arial" w:cs="Arial"/>
          <w:sz w:val="24"/>
          <w:szCs w:val="24"/>
        </w:rPr>
        <w:t xml:space="preserve"> employees to handle </w:t>
      </w:r>
      <w:r w:rsidR="00FE06E1" w:rsidRPr="00C37D47">
        <w:rPr>
          <w:rFonts w:ascii="Arial" w:hAnsi="Arial" w:cs="Arial"/>
          <w:sz w:val="24"/>
          <w:szCs w:val="24"/>
        </w:rPr>
        <w:t>challenges</w:t>
      </w:r>
      <w:r w:rsidR="002A2EB3" w:rsidRPr="00C37D47">
        <w:rPr>
          <w:rFonts w:ascii="Arial" w:hAnsi="Arial" w:cs="Arial"/>
          <w:sz w:val="24"/>
          <w:szCs w:val="24"/>
        </w:rPr>
        <w:t xml:space="preserve"> and </w:t>
      </w:r>
      <w:r w:rsidR="00FE06E1" w:rsidRPr="00C37D47">
        <w:rPr>
          <w:rFonts w:ascii="Arial" w:hAnsi="Arial" w:cs="Arial"/>
          <w:sz w:val="24"/>
          <w:szCs w:val="24"/>
        </w:rPr>
        <w:t>different</w:t>
      </w:r>
      <w:r w:rsidR="002A2EB3" w:rsidRPr="00C37D47">
        <w:rPr>
          <w:rFonts w:ascii="Arial" w:hAnsi="Arial" w:cs="Arial"/>
          <w:sz w:val="24"/>
          <w:szCs w:val="24"/>
        </w:rPr>
        <w:t xml:space="preserve"> circum</w:t>
      </w:r>
      <w:r w:rsidR="00FE06E1" w:rsidRPr="00C37D47">
        <w:rPr>
          <w:rFonts w:ascii="Arial" w:hAnsi="Arial" w:cs="Arial"/>
          <w:sz w:val="24"/>
          <w:szCs w:val="24"/>
        </w:rPr>
        <w:t>stance</w:t>
      </w:r>
      <w:r w:rsidR="00FA0F01" w:rsidRPr="00C37D47">
        <w:rPr>
          <w:rFonts w:ascii="Arial" w:hAnsi="Arial" w:cs="Arial"/>
          <w:sz w:val="24"/>
          <w:szCs w:val="24"/>
        </w:rPr>
        <w:t>s</w:t>
      </w:r>
      <w:r w:rsidR="00FE06E1" w:rsidRPr="00C37D47">
        <w:rPr>
          <w:rFonts w:ascii="Arial" w:hAnsi="Arial" w:cs="Arial"/>
          <w:sz w:val="24"/>
          <w:szCs w:val="24"/>
        </w:rPr>
        <w:t xml:space="preserve"> </w:t>
      </w:r>
      <w:r w:rsidR="002A2EB3" w:rsidRPr="00C37D47">
        <w:rPr>
          <w:rFonts w:ascii="Arial" w:hAnsi="Arial" w:cs="Arial"/>
          <w:sz w:val="24"/>
          <w:szCs w:val="24"/>
        </w:rPr>
        <w:t xml:space="preserve">by </w:t>
      </w:r>
      <w:r w:rsidR="00FE06E1" w:rsidRPr="00C37D47">
        <w:rPr>
          <w:rFonts w:ascii="Arial" w:hAnsi="Arial" w:cs="Arial"/>
          <w:sz w:val="24"/>
          <w:szCs w:val="24"/>
        </w:rPr>
        <w:t>creating</w:t>
      </w:r>
      <w:r w:rsidR="002A2EB3" w:rsidRPr="00C37D47">
        <w:rPr>
          <w:rFonts w:ascii="Arial" w:hAnsi="Arial" w:cs="Arial"/>
          <w:sz w:val="24"/>
          <w:szCs w:val="24"/>
        </w:rPr>
        <w:t xml:space="preserve"> a supportive environment. </w:t>
      </w:r>
      <w:proofErr w:type="spellStart"/>
      <w:r w:rsidR="002A2EB3" w:rsidRPr="00C37D47">
        <w:rPr>
          <w:rFonts w:ascii="Arial" w:hAnsi="Arial" w:cs="Arial"/>
          <w:sz w:val="24"/>
          <w:szCs w:val="24"/>
        </w:rPr>
        <w:t>Udin</w:t>
      </w:r>
      <w:proofErr w:type="spellEnd"/>
      <w:r w:rsidR="002A2EB3" w:rsidRPr="00C37D47">
        <w:rPr>
          <w:rFonts w:ascii="Arial" w:hAnsi="Arial" w:cs="Arial"/>
          <w:sz w:val="24"/>
          <w:szCs w:val="24"/>
        </w:rPr>
        <w:t xml:space="preserve"> et al. (2023) note that </w:t>
      </w:r>
      <w:r w:rsidR="00FE06E1" w:rsidRPr="00C37D47">
        <w:rPr>
          <w:rFonts w:ascii="Arial" w:hAnsi="Arial" w:cs="Arial"/>
          <w:sz w:val="24"/>
          <w:szCs w:val="24"/>
        </w:rPr>
        <w:t>transformational</w:t>
      </w:r>
      <w:r w:rsidR="002A2EB3" w:rsidRPr="00C37D47">
        <w:rPr>
          <w:rFonts w:ascii="Arial" w:hAnsi="Arial" w:cs="Arial"/>
          <w:sz w:val="24"/>
          <w:szCs w:val="24"/>
        </w:rPr>
        <w:t xml:space="preserve"> leadership convinces employee</w:t>
      </w:r>
      <w:r w:rsidR="00FA0F01" w:rsidRPr="00C37D47">
        <w:rPr>
          <w:rFonts w:ascii="Arial" w:hAnsi="Arial" w:cs="Arial"/>
          <w:sz w:val="24"/>
          <w:szCs w:val="24"/>
        </w:rPr>
        <w:t>s</w:t>
      </w:r>
      <w:r w:rsidR="002A2EB3" w:rsidRPr="00C37D47">
        <w:rPr>
          <w:rFonts w:ascii="Arial" w:hAnsi="Arial" w:cs="Arial"/>
          <w:sz w:val="24"/>
          <w:szCs w:val="24"/>
        </w:rPr>
        <w:t xml:space="preserve"> to put aside individual interests and work towards shared and collective </w:t>
      </w:r>
      <w:proofErr w:type="spellStart"/>
      <w:r w:rsidR="00FE06E1" w:rsidRPr="00C37D47">
        <w:rPr>
          <w:rFonts w:ascii="Arial" w:hAnsi="Arial" w:cs="Arial"/>
          <w:sz w:val="24"/>
          <w:szCs w:val="24"/>
        </w:rPr>
        <w:t>organi</w:t>
      </w:r>
      <w:r w:rsidR="00430DAF">
        <w:rPr>
          <w:rFonts w:ascii="Arial" w:hAnsi="Arial" w:cs="Arial"/>
          <w:sz w:val="24"/>
          <w:szCs w:val="24"/>
        </w:rPr>
        <w:t>s</w:t>
      </w:r>
      <w:r w:rsidR="00FE06E1" w:rsidRPr="00C37D47">
        <w:rPr>
          <w:rFonts w:ascii="Arial" w:hAnsi="Arial" w:cs="Arial"/>
          <w:sz w:val="24"/>
          <w:szCs w:val="24"/>
        </w:rPr>
        <w:t>ational</w:t>
      </w:r>
      <w:proofErr w:type="spellEnd"/>
      <w:r w:rsidR="002A2EB3" w:rsidRPr="00C37D47">
        <w:rPr>
          <w:rFonts w:ascii="Arial" w:hAnsi="Arial" w:cs="Arial"/>
          <w:sz w:val="24"/>
          <w:szCs w:val="24"/>
        </w:rPr>
        <w:t xml:space="preserve"> </w:t>
      </w:r>
      <w:r w:rsidR="00FE06E1" w:rsidRPr="00C37D47">
        <w:rPr>
          <w:rFonts w:ascii="Arial" w:hAnsi="Arial" w:cs="Arial"/>
          <w:sz w:val="24"/>
          <w:szCs w:val="24"/>
        </w:rPr>
        <w:t>goals</w:t>
      </w:r>
      <w:r w:rsidR="002A2EB3" w:rsidRPr="00C37D47">
        <w:rPr>
          <w:rFonts w:ascii="Arial" w:hAnsi="Arial" w:cs="Arial"/>
          <w:sz w:val="24"/>
          <w:szCs w:val="24"/>
        </w:rPr>
        <w:t xml:space="preserve">. </w:t>
      </w:r>
      <w:r w:rsidR="00FE06E1" w:rsidRPr="00C37D47">
        <w:rPr>
          <w:rFonts w:ascii="Arial" w:hAnsi="Arial" w:cs="Arial"/>
          <w:sz w:val="24"/>
          <w:szCs w:val="24"/>
        </w:rPr>
        <w:t>Transformational</w:t>
      </w:r>
      <w:r w:rsidR="002A2EB3" w:rsidRPr="00C37D47">
        <w:rPr>
          <w:rFonts w:ascii="Arial" w:hAnsi="Arial" w:cs="Arial"/>
          <w:sz w:val="24"/>
          <w:szCs w:val="24"/>
        </w:rPr>
        <w:t xml:space="preserve"> </w:t>
      </w:r>
      <w:r w:rsidR="00FE06E1" w:rsidRPr="00C37D47">
        <w:rPr>
          <w:rFonts w:ascii="Arial" w:hAnsi="Arial" w:cs="Arial"/>
          <w:sz w:val="24"/>
          <w:szCs w:val="24"/>
        </w:rPr>
        <w:t>leadership</w:t>
      </w:r>
      <w:r w:rsidR="002A2EB3" w:rsidRPr="00C37D47">
        <w:rPr>
          <w:rFonts w:ascii="Arial" w:hAnsi="Arial" w:cs="Arial"/>
          <w:sz w:val="24"/>
          <w:szCs w:val="24"/>
        </w:rPr>
        <w:t xml:space="preserve"> has four elements. The </w:t>
      </w:r>
      <w:r w:rsidR="00FE06E1" w:rsidRPr="00C37D47">
        <w:rPr>
          <w:rFonts w:ascii="Arial" w:hAnsi="Arial" w:cs="Arial"/>
          <w:sz w:val="24"/>
          <w:szCs w:val="24"/>
        </w:rPr>
        <w:t>first</w:t>
      </w:r>
      <w:r w:rsidR="002A2EB3" w:rsidRPr="00C37D47">
        <w:rPr>
          <w:rFonts w:ascii="Arial" w:hAnsi="Arial" w:cs="Arial"/>
          <w:sz w:val="24"/>
          <w:szCs w:val="24"/>
        </w:rPr>
        <w:t xml:space="preserve"> is </w:t>
      </w:r>
      <w:proofErr w:type="spellStart"/>
      <w:r w:rsidR="002A2EB3" w:rsidRPr="00C37D47">
        <w:rPr>
          <w:rFonts w:ascii="Arial" w:hAnsi="Arial" w:cs="Arial"/>
          <w:sz w:val="24"/>
          <w:szCs w:val="24"/>
        </w:rPr>
        <w:t>ideali</w:t>
      </w:r>
      <w:r w:rsidR="00BC64BC">
        <w:rPr>
          <w:rFonts w:ascii="Arial" w:hAnsi="Arial" w:cs="Arial"/>
          <w:sz w:val="24"/>
          <w:szCs w:val="24"/>
        </w:rPr>
        <w:t>s</w:t>
      </w:r>
      <w:r w:rsidR="002A2EB3" w:rsidRPr="00C37D47">
        <w:rPr>
          <w:rFonts w:ascii="Arial" w:hAnsi="Arial" w:cs="Arial"/>
          <w:sz w:val="24"/>
          <w:szCs w:val="24"/>
        </w:rPr>
        <w:t>ed</w:t>
      </w:r>
      <w:proofErr w:type="spellEnd"/>
      <w:r w:rsidR="002A2EB3" w:rsidRPr="00C37D47">
        <w:rPr>
          <w:rFonts w:ascii="Arial" w:hAnsi="Arial" w:cs="Arial"/>
          <w:sz w:val="24"/>
          <w:szCs w:val="24"/>
        </w:rPr>
        <w:t xml:space="preserve"> influence where leaders work towards being role models </w:t>
      </w:r>
      <w:r w:rsidR="00FE06E1" w:rsidRPr="00C37D47">
        <w:rPr>
          <w:rFonts w:ascii="Arial" w:hAnsi="Arial" w:cs="Arial"/>
          <w:sz w:val="24"/>
          <w:szCs w:val="24"/>
        </w:rPr>
        <w:t>through</w:t>
      </w:r>
      <w:r w:rsidR="002A2EB3" w:rsidRPr="00C37D47">
        <w:rPr>
          <w:rFonts w:ascii="Arial" w:hAnsi="Arial" w:cs="Arial"/>
          <w:sz w:val="24"/>
          <w:szCs w:val="24"/>
        </w:rPr>
        <w:t xml:space="preserve"> words </w:t>
      </w:r>
      <w:r w:rsidR="00FE06E1" w:rsidRPr="00C37D47">
        <w:rPr>
          <w:rFonts w:ascii="Arial" w:hAnsi="Arial" w:cs="Arial"/>
          <w:sz w:val="24"/>
          <w:szCs w:val="24"/>
        </w:rPr>
        <w:t>and</w:t>
      </w:r>
      <w:r w:rsidR="002A2EB3" w:rsidRPr="00C37D47">
        <w:rPr>
          <w:rFonts w:ascii="Arial" w:hAnsi="Arial" w:cs="Arial"/>
          <w:sz w:val="24"/>
          <w:szCs w:val="24"/>
        </w:rPr>
        <w:t xml:space="preserve"> </w:t>
      </w:r>
      <w:r w:rsidR="00FE06E1" w:rsidRPr="00C37D47">
        <w:rPr>
          <w:rFonts w:ascii="Arial" w:hAnsi="Arial" w:cs="Arial"/>
          <w:sz w:val="24"/>
          <w:szCs w:val="24"/>
        </w:rPr>
        <w:t>actions</w:t>
      </w:r>
      <w:r w:rsidR="002A2EB3" w:rsidRPr="00C37D47">
        <w:rPr>
          <w:rFonts w:ascii="Arial" w:hAnsi="Arial" w:cs="Arial"/>
          <w:sz w:val="24"/>
          <w:szCs w:val="24"/>
        </w:rPr>
        <w:t xml:space="preserve"> and exemplifying ideals and values that are </w:t>
      </w:r>
      <w:r w:rsidR="00FE06E1" w:rsidRPr="00C37D47">
        <w:rPr>
          <w:rFonts w:ascii="Arial" w:hAnsi="Arial" w:cs="Arial"/>
          <w:sz w:val="24"/>
          <w:szCs w:val="24"/>
        </w:rPr>
        <w:t>admired</w:t>
      </w:r>
      <w:r w:rsidR="002A2EB3" w:rsidRPr="00C37D47">
        <w:rPr>
          <w:rFonts w:ascii="Arial" w:hAnsi="Arial" w:cs="Arial"/>
          <w:sz w:val="24"/>
          <w:szCs w:val="24"/>
        </w:rPr>
        <w:t xml:space="preserve"> by subo</w:t>
      </w:r>
      <w:r w:rsidR="00FE06E1" w:rsidRPr="00C37D47">
        <w:rPr>
          <w:rFonts w:ascii="Arial" w:hAnsi="Arial" w:cs="Arial"/>
          <w:sz w:val="24"/>
          <w:szCs w:val="24"/>
        </w:rPr>
        <w:t>rdinates</w:t>
      </w:r>
      <w:r w:rsidR="00DD6443" w:rsidRPr="00C37D47">
        <w:rPr>
          <w:rFonts w:ascii="Arial" w:hAnsi="Arial" w:cs="Arial"/>
          <w:sz w:val="24"/>
          <w:szCs w:val="24"/>
        </w:rPr>
        <w:t xml:space="preserve"> (</w:t>
      </w:r>
      <w:proofErr w:type="spellStart"/>
      <w:r w:rsidR="00DD6443" w:rsidRPr="00C37D47">
        <w:rPr>
          <w:rFonts w:ascii="Arial" w:hAnsi="Arial" w:cs="Arial"/>
          <w:sz w:val="24"/>
          <w:szCs w:val="24"/>
        </w:rPr>
        <w:t>Udin</w:t>
      </w:r>
      <w:proofErr w:type="spellEnd"/>
      <w:r w:rsidR="00DD6443" w:rsidRPr="00C37D47">
        <w:rPr>
          <w:rFonts w:ascii="Arial" w:hAnsi="Arial" w:cs="Arial"/>
          <w:sz w:val="24"/>
          <w:szCs w:val="24"/>
        </w:rPr>
        <w:t xml:space="preserve"> et al., 2023)</w:t>
      </w:r>
      <w:r w:rsidR="002A2EB3" w:rsidRPr="00C37D47">
        <w:rPr>
          <w:rFonts w:ascii="Arial" w:hAnsi="Arial" w:cs="Arial"/>
          <w:sz w:val="24"/>
          <w:szCs w:val="24"/>
        </w:rPr>
        <w:t xml:space="preserve">. The </w:t>
      </w:r>
      <w:r w:rsidR="00FE06E1" w:rsidRPr="00C37D47">
        <w:rPr>
          <w:rFonts w:ascii="Arial" w:hAnsi="Arial" w:cs="Arial"/>
          <w:sz w:val="24"/>
          <w:szCs w:val="24"/>
        </w:rPr>
        <w:t>second</w:t>
      </w:r>
      <w:r w:rsidR="002A2EB3" w:rsidRPr="00C37D47">
        <w:rPr>
          <w:rFonts w:ascii="Arial" w:hAnsi="Arial" w:cs="Arial"/>
          <w:sz w:val="24"/>
          <w:szCs w:val="24"/>
        </w:rPr>
        <w:t xml:space="preserve"> is </w:t>
      </w:r>
      <w:r w:rsidR="00FE06E1" w:rsidRPr="00C37D47">
        <w:rPr>
          <w:rFonts w:ascii="Arial" w:hAnsi="Arial" w:cs="Arial"/>
          <w:sz w:val="24"/>
          <w:szCs w:val="24"/>
        </w:rPr>
        <w:t>inspirational</w:t>
      </w:r>
      <w:r w:rsidR="002A2EB3" w:rsidRPr="00C37D47">
        <w:rPr>
          <w:rFonts w:ascii="Arial" w:hAnsi="Arial" w:cs="Arial"/>
          <w:sz w:val="24"/>
          <w:szCs w:val="24"/>
        </w:rPr>
        <w:t xml:space="preserve"> </w:t>
      </w:r>
      <w:r w:rsidR="00FE06E1" w:rsidRPr="00C37D47">
        <w:rPr>
          <w:rFonts w:ascii="Arial" w:hAnsi="Arial" w:cs="Arial"/>
          <w:sz w:val="24"/>
          <w:szCs w:val="24"/>
        </w:rPr>
        <w:t>motivation</w:t>
      </w:r>
      <w:r w:rsidR="002A2EB3" w:rsidRPr="00C37D47">
        <w:rPr>
          <w:rFonts w:ascii="Arial" w:hAnsi="Arial" w:cs="Arial"/>
          <w:sz w:val="24"/>
          <w:szCs w:val="24"/>
        </w:rPr>
        <w:t xml:space="preserve"> where the </w:t>
      </w:r>
      <w:r w:rsidR="00FE06E1" w:rsidRPr="00C37D47">
        <w:rPr>
          <w:rFonts w:ascii="Arial" w:hAnsi="Arial" w:cs="Arial"/>
          <w:sz w:val="24"/>
          <w:szCs w:val="24"/>
        </w:rPr>
        <w:t>leader</w:t>
      </w:r>
      <w:r w:rsidR="00FA0F01" w:rsidRPr="00C37D47">
        <w:rPr>
          <w:rFonts w:ascii="Arial" w:hAnsi="Arial" w:cs="Arial"/>
          <w:sz w:val="24"/>
          <w:szCs w:val="24"/>
        </w:rPr>
        <w:t>'</w:t>
      </w:r>
      <w:r w:rsidR="00FE06E1" w:rsidRPr="00C37D47">
        <w:rPr>
          <w:rFonts w:ascii="Arial" w:hAnsi="Arial" w:cs="Arial"/>
          <w:sz w:val="24"/>
          <w:szCs w:val="24"/>
        </w:rPr>
        <w:t>s</w:t>
      </w:r>
      <w:r w:rsidR="002A2EB3" w:rsidRPr="00C37D47">
        <w:rPr>
          <w:rFonts w:ascii="Arial" w:hAnsi="Arial" w:cs="Arial"/>
          <w:sz w:val="24"/>
          <w:szCs w:val="24"/>
        </w:rPr>
        <w:t xml:space="preserve"> vision inspire</w:t>
      </w:r>
      <w:r w:rsidR="00FA0F01" w:rsidRPr="00C37D47">
        <w:rPr>
          <w:rFonts w:ascii="Arial" w:hAnsi="Arial" w:cs="Arial"/>
          <w:sz w:val="24"/>
          <w:szCs w:val="24"/>
        </w:rPr>
        <w:t>s</w:t>
      </w:r>
      <w:r w:rsidR="002A2EB3" w:rsidRPr="00C37D47">
        <w:rPr>
          <w:rFonts w:ascii="Arial" w:hAnsi="Arial" w:cs="Arial"/>
          <w:sz w:val="24"/>
          <w:szCs w:val="24"/>
        </w:rPr>
        <w:t xml:space="preserve"> the subordinates through effective communication of </w:t>
      </w:r>
      <w:proofErr w:type="spellStart"/>
      <w:r w:rsidR="00FE06E1" w:rsidRPr="00C37D47">
        <w:rPr>
          <w:rFonts w:ascii="Arial" w:hAnsi="Arial" w:cs="Arial"/>
          <w:sz w:val="24"/>
          <w:szCs w:val="24"/>
        </w:rPr>
        <w:t>organi</w:t>
      </w:r>
      <w:r w:rsidR="00430DAF">
        <w:rPr>
          <w:rFonts w:ascii="Arial" w:hAnsi="Arial" w:cs="Arial"/>
          <w:sz w:val="24"/>
          <w:szCs w:val="24"/>
        </w:rPr>
        <w:t>s</w:t>
      </w:r>
      <w:r w:rsidR="00FE06E1" w:rsidRPr="00C37D47">
        <w:rPr>
          <w:rFonts w:ascii="Arial" w:hAnsi="Arial" w:cs="Arial"/>
          <w:sz w:val="24"/>
          <w:szCs w:val="24"/>
        </w:rPr>
        <w:t>ational</w:t>
      </w:r>
      <w:proofErr w:type="spellEnd"/>
      <w:r w:rsidR="002A2EB3" w:rsidRPr="00C37D47">
        <w:rPr>
          <w:rFonts w:ascii="Arial" w:hAnsi="Arial" w:cs="Arial"/>
          <w:sz w:val="24"/>
          <w:szCs w:val="24"/>
        </w:rPr>
        <w:t xml:space="preserve"> vis</w:t>
      </w:r>
      <w:r w:rsidR="00FA0F01" w:rsidRPr="00C37D47">
        <w:rPr>
          <w:rFonts w:ascii="Arial" w:hAnsi="Arial" w:cs="Arial"/>
          <w:sz w:val="24"/>
          <w:szCs w:val="24"/>
        </w:rPr>
        <w:t>ion</w:t>
      </w:r>
      <w:r w:rsidR="002A2EB3" w:rsidRPr="00C37D47">
        <w:rPr>
          <w:rFonts w:ascii="Arial" w:hAnsi="Arial" w:cs="Arial"/>
          <w:sz w:val="24"/>
          <w:szCs w:val="24"/>
        </w:rPr>
        <w:t xml:space="preserve">, </w:t>
      </w:r>
      <w:r w:rsidR="00FE06E1" w:rsidRPr="00C37D47">
        <w:rPr>
          <w:rFonts w:ascii="Arial" w:hAnsi="Arial" w:cs="Arial"/>
          <w:sz w:val="24"/>
          <w:szCs w:val="24"/>
        </w:rPr>
        <w:t>setting</w:t>
      </w:r>
      <w:r w:rsidR="002A2EB3" w:rsidRPr="00C37D47">
        <w:rPr>
          <w:rFonts w:ascii="Arial" w:hAnsi="Arial" w:cs="Arial"/>
          <w:sz w:val="24"/>
          <w:szCs w:val="24"/>
        </w:rPr>
        <w:t xml:space="preserve"> a path and purpose of the goals. The third is </w:t>
      </w:r>
      <w:proofErr w:type="spellStart"/>
      <w:r w:rsidR="002A2EB3" w:rsidRPr="00C37D47">
        <w:rPr>
          <w:rFonts w:ascii="Arial" w:hAnsi="Arial" w:cs="Arial"/>
          <w:sz w:val="24"/>
          <w:szCs w:val="24"/>
        </w:rPr>
        <w:t>individuali</w:t>
      </w:r>
      <w:r w:rsidR="00BC64BC">
        <w:rPr>
          <w:rFonts w:ascii="Arial" w:hAnsi="Arial" w:cs="Arial"/>
          <w:sz w:val="24"/>
          <w:szCs w:val="24"/>
        </w:rPr>
        <w:t>s</w:t>
      </w:r>
      <w:r w:rsidR="002A2EB3" w:rsidRPr="00C37D47">
        <w:rPr>
          <w:rFonts w:ascii="Arial" w:hAnsi="Arial" w:cs="Arial"/>
          <w:sz w:val="24"/>
          <w:szCs w:val="24"/>
        </w:rPr>
        <w:t>ed</w:t>
      </w:r>
      <w:proofErr w:type="spellEnd"/>
      <w:r w:rsidR="002A2EB3" w:rsidRPr="00C37D47">
        <w:rPr>
          <w:rFonts w:ascii="Arial" w:hAnsi="Arial" w:cs="Arial"/>
          <w:sz w:val="24"/>
          <w:szCs w:val="24"/>
        </w:rPr>
        <w:t xml:space="preserve"> </w:t>
      </w:r>
      <w:r w:rsidR="00FE06E1" w:rsidRPr="00C37D47">
        <w:rPr>
          <w:rFonts w:ascii="Arial" w:hAnsi="Arial" w:cs="Arial"/>
          <w:sz w:val="24"/>
          <w:szCs w:val="24"/>
        </w:rPr>
        <w:t>consideration</w:t>
      </w:r>
      <w:r w:rsidR="002A2EB3" w:rsidRPr="00C37D47">
        <w:rPr>
          <w:rFonts w:ascii="Arial" w:hAnsi="Arial" w:cs="Arial"/>
          <w:sz w:val="24"/>
          <w:szCs w:val="24"/>
        </w:rPr>
        <w:t xml:space="preserve"> where the leader is genuinely concerned for their </w:t>
      </w:r>
      <w:r w:rsidR="0066767F" w:rsidRPr="00C37D47">
        <w:rPr>
          <w:rFonts w:ascii="Arial" w:hAnsi="Arial" w:cs="Arial"/>
          <w:sz w:val="24"/>
          <w:szCs w:val="24"/>
        </w:rPr>
        <w:t>employee’s</w:t>
      </w:r>
      <w:r w:rsidR="002A2EB3" w:rsidRPr="00C37D47">
        <w:rPr>
          <w:rFonts w:ascii="Arial" w:hAnsi="Arial" w:cs="Arial"/>
          <w:sz w:val="24"/>
          <w:szCs w:val="24"/>
        </w:rPr>
        <w:t xml:space="preserve"> well-being, developing a supportive </w:t>
      </w:r>
      <w:r w:rsidR="00FE06E1" w:rsidRPr="00C37D47">
        <w:rPr>
          <w:rFonts w:ascii="Arial" w:hAnsi="Arial" w:cs="Arial"/>
          <w:sz w:val="24"/>
          <w:szCs w:val="24"/>
        </w:rPr>
        <w:t>environment</w:t>
      </w:r>
      <w:r w:rsidR="002A2EB3" w:rsidRPr="00C37D47">
        <w:rPr>
          <w:rFonts w:ascii="Arial" w:hAnsi="Arial" w:cs="Arial"/>
          <w:sz w:val="24"/>
          <w:szCs w:val="24"/>
        </w:rPr>
        <w:t xml:space="preserve"> and </w:t>
      </w:r>
      <w:proofErr w:type="spellStart"/>
      <w:r w:rsidR="002A2EB3" w:rsidRPr="00C37D47">
        <w:rPr>
          <w:rFonts w:ascii="Arial" w:hAnsi="Arial" w:cs="Arial"/>
          <w:sz w:val="24"/>
          <w:szCs w:val="24"/>
        </w:rPr>
        <w:t>personali</w:t>
      </w:r>
      <w:r w:rsidR="00BC64BC">
        <w:rPr>
          <w:rFonts w:ascii="Arial" w:hAnsi="Arial" w:cs="Arial"/>
          <w:sz w:val="24"/>
          <w:szCs w:val="24"/>
        </w:rPr>
        <w:t>s</w:t>
      </w:r>
      <w:r w:rsidR="002A2EB3" w:rsidRPr="00C37D47">
        <w:rPr>
          <w:rFonts w:ascii="Arial" w:hAnsi="Arial" w:cs="Arial"/>
          <w:sz w:val="24"/>
          <w:szCs w:val="24"/>
        </w:rPr>
        <w:t>ed</w:t>
      </w:r>
      <w:proofErr w:type="spellEnd"/>
      <w:r w:rsidR="002A2EB3" w:rsidRPr="00C37D47">
        <w:rPr>
          <w:rFonts w:ascii="Arial" w:hAnsi="Arial" w:cs="Arial"/>
          <w:sz w:val="24"/>
          <w:szCs w:val="24"/>
        </w:rPr>
        <w:t xml:space="preserve"> </w:t>
      </w:r>
      <w:r w:rsidR="00FE06E1" w:rsidRPr="00C37D47">
        <w:rPr>
          <w:rFonts w:ascii="Arial" w:hAnsi="Arial" w:cs="Arial"/>
          <w:sz w:val="24"/>
          <w:szCs w:val="24"/>
        </w:rPr>
        <w:t>connection</w:t>
      </w:r>
      <w:r w:rsidR="002A2EB3" w:rsidRPr="00C37D47">
        <w:rPr>
          <w:rFonts w:ascii="Arial" w:hAnsi="Arial" w:cs="Arial"/>
          <w:sz w:val="24"/>
          <w:szCs w:val="24"/>
        </w:rPr>
        <w:t xml:space="preserve">. The final aspect is intellectual </w:t>
      </w:r>
      <w:r w:rsidR="00FE06E1" w:rsidRPr="00C37D47">
        <w:rPr>
          <w:rFonts w:ascii="Arial" w:hAnsi="Arial" w:cs="Arial"/>
          <w:sz w:val="24"/>
          <w:szCs w:val="24"/>
        </w:rPr>
        <w:t>stimulation</w:t>
      </w:r>
      <w:r w:rsidR="002A2EB3" w:rsidRPr="00C37D47">
        <w:rPr>
          <w:rFonts w:ascii="Arial" w:hAnsi="Arial" w:cs="Arial"/>
          <w:sz w:val="24"/>
          <w:szCs w:val="24"/>
        </w:rPr>
        <w:t xml:space="preserve"> where the leadership </w:t>
      </w:r>
      <w:r w:rsidR="00FE06E1" w:rsidRPr="00C37D47">
        <w:rPr>
          <w:rFonts w:ascii="Arial" w:hAnsi="Arial" w:cs="Arial"/>
          <w:sz w:val="24"/>
          <w:szCs w:val="24"/>
        </w:rPr>
        <w:t>cherish</w:t>
      </w:r>
      <w:r w:rsidR="00FA0F01" w:rsidRPr="00C37D47">
        <w:rPr>
          <w:rFonts w:ascii="Arial" w:hAnsi="Arial" w:cs="Arial"/>
          <w:sz w:val="24"/>
          <w:szCs w:val="24"/>
        </w:rPr>
        <w:t>es</w:t>
      </w:r>
      <w:r w:rsidR="002A2EB3" w:rsidRPr="00C37D47">
        <w:rPr>
          <w:rFonts w:ascii="Arial" w:hAnsi="Arial" w:cs="Arial"/>
          <w:sz w:val="24"/>
          <w:szCs w:val="24"/>
        </w:rPr>
        <w:t xml:space="preserve"> </w:t>
      </w:r>
      <w:r w:rsidR="00FE06E1" w:rsidRPr="00C37D47">
        <w:rPr>
          <w:rFonts w:ascii="Arial" w:hAnsi="Arial" w:cs="Arial"/>
          <w:sz w:val="24"/>
          <w:szCs w:val="24"/>
        </w:rPr>
        <w:t>innovation</w:t>
      </w:r>
      <w:r w:rsidR="002A2EB3" w:rsidRPr="00C37D47">
        <w:rPr>
          <w:rFonts w:ascii="Arial" w:hAnsi="Arial" w:cs="Arial"/>
          <w:sz w:val="24"/>
          <w:szCs w:val="24"/>
        </w:rPr>
        <w:t xml:space="preserve"> and </w:t>
      </w:r>
      <w:r w:rsidR="00FE06E1" w:rsidRPr="00C37D47">
        <w:rPr>
          <w:rFonts w:ascii="Arial" w:hAnsi="Arial" w:cs="Arial"/>
          <w:sz w:val="24"/>
          <w:szCs w:val="24"/>
        </w:rPr>
        <w:t>creativity</w:t>
      </w:r>
      <w:r w:rsidR="002A2EB3" w:rsidRPr="00C37D47">
        <w:rPr>
          <w:rFonts w:ascii="Arial" w:hAnsi="Arial" w:cs="Arial"/>
          <w:sz w:val="24"/>
          <w:szCs w:val="24"/>
        </w:rPr>
        <w:t xml:space="preserve"> for employees</w:t>
      </w:r>
      <w:r w:rsidR="00FE06E1" w:rsidRPr="00C37D47">
        <w:rPr>
          <w:rFonts w:ascii="Arial" w:hAnsi="Arial" w:cs="Arial"/>
          <w:sz w:val="24"/>
          <w:szCs w:val="24"/>
        </w:rPr>
        <w:t xml:space="preserve">. </w:t>
      </w:r>
    </w:p>
    <w:p w14:paraId="0BBB079F" w14:textId="6F870E8A" w:rsidR="00FE06E1" w:rsidRPr="00C37D47" w:rsidRDefault="0066767F" w:rsidP="00C37D47">
      <w:pPr>
        <w:spacing w:line="360" w:lineRule="auto"/>
        <w:jc w:val="both"/>
        <w:rPr>
          <w:rFonts w:ascii="Arial" w:hAnsi="Arial" w:cs="Arial"/>
          <w:sz w:val="24"/>
          <w:szCs w:val="24"/>
        </w:rPr>
      </w:pPr>
      <w:r w:rsidRPr="00C37D47">
        <w:rPr>
          <w:rFonts w:ascii="Arial" w:hAnsi="Arial" w:cs="Arial"/>
          <w:sz w:val="24"/>
          <w:szCs w:val="24"/>
        </w:rPr>
        <w:t xml:space="preserve">Transformational leadership approaches are effective in improving employee motivation and performance but can lead to employee burnout. Lehmann-Willenbrock et al. (2015) highlight that </w:t>
      </w:r>
      <w:r w:rsidR="00DD6443" w:rsidRPr="00C37D47">
        <w:rPr>
          <w:rFonts w:ascii="Arial" w:hAnsi="Arial" w:cs="Arial"/>
          <w:sz w:val="24"/>
          <w:szCs w:val="24"/>
        </w:rPr>
        <w:t>transformational</w:t>
      </w:r>
      <w:r w:rsidRPr="00C37D47">
        <w:rPr>
          <w:rFonts w:ascii="Arial" w:hAnsi="Arial" w:cs="Arial"/>
          <w:sz w:val="24"/>
          <w:szCs w:val="24"/>
        </w:rPr>
        <w:t xml:space="preserve"> leadership can heighten the </w:t>
      </w:r>
      <w:r w:rsidR="00D81B79" w:rsidRPr="00C37D47">
        <w:rPr>
          <w:rFonts w:ascii="Arial" w:hAnsi="Arial" w:cs="Arial"/>
          <w:sz w:val="24"/>
          <w:szCs w:val="24"/>
        </w:rPr>
        <w:t>subordinate’s</w:t>
      </w:r>
      <w:r w:rsidRPr="00C37D47">
        <w:rPr>
          <w:rFonts w:ascii="Arial" w:hAnsi="Arial" w:cs="Arial"/>
          <w:sz w:val="24"/>
          <w:szCs w:val="24"/>
        </w:rPr>
        <w:t xml:space="preserve"> urgency and </w:t>
      </w:r>
      <w:r w:rsidR="00DD6443" w:rsidRPr="00C37D47">
        <w:rPr>
          <w:rFonts w:ascii="Arial" w:hAnsi="Arial" w:cs="Arial"/>
          <w:sz w:val="24"/>
          <w:szCs w:val="24"/>
        </w:rPr>
        <w:t>awareness</w:t>
      </w:r>
      <w:r w:rsidRPr="00C37D47">
        <w:rPr>
          <w:rFonts w:ascii="Arial" w:hAnsi="Arial" w:cs="Arial"/>
          <w:sz w:val="24"/>
          <w:szCs w:val="24"/>
        </w:rPr>
        <w:t xml:space="preserve"> of the </w:t>
      </w:r>
      <w:proofErr w:type="spellStart"/>
      <w:r w:rsidR="00DD6443" w:rsidRPr="00C37D47">
        <w:rPr>
          <w:rFonts w:ascii="Arial" w:hAnsi="Arial" w:cs="Arial"/>
          <w:sz w:val="24"/>
          <w:szCs w:val="24"/>
        </w:rPr>
        <w:t>organi</w:t>
      </w:r>
      <w:r w:rsidR="00430DAF">
        <w:rPr>
          <w:rFonts w:ascii="Arial" w:hAnsi="Arial" w:cs="Arial"/>
          <w:sz w:val="24"/>
          <w:szCs w:val="24"/>
        </w:rPr>
        <w:t>s</w:t>
      </w:r>
      <w:r w:rsidR="00DD6443" w:rsidRPr="00C37D47">
        <w:rPr>
          <w:rFonts w:ascii="Arial" w:hAnsi="Arial" w:cs="Arial"/>
          <w:sz w:val="24"/>
          <w:szCs w:val="24"/>
        </w:rPr>
        <w:t>ational</w:t>
      </w:r>
      <w:proofErr w:type="spellEnd"/>
      <w:r w:rsidRPr="00C37D47">
        <w:rPr>
          <w:rFonts w:ascii="Arial" w:hAnsi="Arial" w:cs="Arial"/>
          <w:sz w:val="24"/>
          <w:szCs w:val="24"/>
        </w:rPr>
        <w:t xml:space="preserve"> </w:t>
      </w:r>
      <w:r w:rsidR="00DD6443" w:rsidRPr="00C37D47">
        <w:rPr>
          <w:rFonts w:ascii="Arial" w:hAnsi="Arial" w:cs="Arial"/>
          <w:sz w:val="24"/>
          <w:szCs w:val="24"/>
        </w:rPr>
        <w:t>goals</w:t>
      </w:r>
      <w:r w:rsidRPr="00C37D47">
        <w:rPr>
          <w:rFonts w:ascii="Arial" w:hAnsi="Arial" w:cs="Arial"/>
          <w:sz w:val="24"/>
          <w:szCs w:val="24"/>
        </w:rPr>
        <w:t xml:space="preserve">, </w:t>
      </w:r>
      <w:r w:rsidR="00FA0F01" w:rsidRPr="00C37D47">
        <w:rPr>
          <w:rFonts w:ascii="Arial" w:hAnsi="Arial" w:cs="Arial"/>
          <w:sz w:val="24"/>
          <w:szCs w:val="24"/>
        </w:rPr>
        <w:t xml:space="preserve">and </w:t>
      </w:r>
      <w:r w:rsidRPr="00C37D47">
        <w:rPr>
          <w:rFonts w:ascii="Arial" w:hAnsi="Arial" w:cs="Arial"/>
          <w:sz w:val="24"/>
          <w:szCs w:val="24"/>
        </w:rPr>
        <w:t>motivate employee to move beyond their self-</w:t>
      </w:r>
      <w:r w:rsidR="00DD6443" w:rsidRPr="00C37D47">
        <w:rPr>
          <w:rFonts w:ascii="Arial" w:hAnsi="Arial" w:cs="Arial"/>
          <w:sz w:val="24"/>
          <w:szCs w:val="24"/>
        </w:rPr>
        <w:t>interest</w:t>
      </w:r>
      <w:r w:rsidRPr="00C37D47">
        <w:rPr>
          <w:rFonts w:ascii="Arial" w:hAnsi="Arial" w:cs="Arial"/>
          <w:sz w:val="24"/>
          <w:szCs w:val="24"/>
        </w:rPr>
        <w:t xml:space="preserve"> to the collective </w:t>
      </w:r>
      <w:proofErr w:type="spellStart"/>
      <w:r w:rsidR="00DD6443" w:rsidRPr="00C37D47">
        <w:rPr>
          <w:rFonts w:ascii="Arial" w:hAnsi="Arial" w:cs="Arial"/>
          <w:sz w:val="24"/>
          <w:szCs w:val="24"/>
        </w:rPr>
        <w:t>organi</w:t>
      </w:r>
      <w:r w:rsidR="00430DAF">
        <w:rPr>
          <w:rFonts w:ascii="Arial" w:hAnsi="Arial" w:cs="Arial"/>
          <w:sz w:val="24"/>
          <w:szCs w:val="24"/>
        </w:rPr>
        <w:t>s</w:t>
      </w:r>
      <w:r w:rsidR="00DD6443" w:rsidRPr="00C37D47">
        <w:rPr>
          <w:rFonts w:ascii="Arial" w:hAnsi="Arial" w:cs="Arial"/>
          <w:sz w:val="24"/>
          <w:szCs w:val="24"/>
        </w:rPr>
        <w:t>ation’s</w:t>
      </w:r>
      <w:proofErr w:type="spellEnd"/>
      <w:r w:rsidRPr="00C37D47">
        <w:rPr>
          <w:rFonts w:ascii="Arial" w:hAnsi="Arial" w:cs="Arial"/>
          <w:sz w:val="24"/>
          <w:szCs w:val="24"/>
        </w:rPr>
        <w:t xml:space="preserve"> </w:t>
      </w:r>
      <w:r w:rsidR="00DD6443" w:rsidRPr="00C37D47">
        <w:rPr>
          <w:rFonts w:ascii="Arial" w:hAnsi="Arial" w:cs="Arial"/>
          <w:sz w:val="24"/>
          <w:szCs w:val="24"/>
        </w:rPr>
        <w:t>interest</w:t>
      </w:r>
      <w:r w:rsidRPr="00C37D47">
        <w:rPr>
          <w:rFonts w:ascii="Arial" w:hAnsi="Arial" w:cs="Arial"/>
          <w:sz w:val="24"/>
          <w:szCs w:val="24"/>
        </w:rPr>
        <w:t xml:space="preserve"> thus effective in </w:t>
      </w:r>
      <w:r w:rsidR="00DD6443" w:rsidRPr="00C37D47">
        <w:rPr>
          <w:rFonts w:ascii="Arial" w:hAnsi="Arial" w:cs="Arial"/>
          <w:sz w:val="24"/>
          <w:szCs w:val="24"/>
        </w:rPr>
        <w:t>improving</w:t>
      </w:r>
      <w:r w:rsidRPr="00C37D47">
        <w:rPr>
          <w:rFonts w:ascii="Arial" w:hAnsi="Arial" w:cs="Arial"/>
          <w:sz w:val="24"/>
          <w:szCs w:val="24"/>
        </w:rPr>
        <w:t xml:space="preserve"> team </w:t>
      </w:r>
      <w:r w:rsidR="00DD6443" w:rsidRPr="00C37D47">
        <w:rPr>
          <w:rFonts w:ascii="Arial" w:hAnsi="Arial" w:cs="Arial"/>
          <w:sz w:val="24"/>
          <w:szCs w:val="24"/>
        </w:rPr>
        <w:lastRenderedPageBreak/>
        <w:t>effectiveness</w:t>
      </w:r>
      <w:r w:rsidRPr="00C37D47">
        <w:rPr>
          <w:rFonts w:ascii="Arial" w:hAnsi="Arial" w:cs="Arial"/>
          <w:sz w:val="24"/>
          <w:szCs w:val="24"/>
        </w:rPr>
        <w:t xml:space="preserve"> and performance. </w:t>
      </w:r>
      <w:r w:rsidR="00A94665" w:rsidRPr="00C37D47">
        <w:rPr>
          <w:rFonts w:ascii="Arial" w:hAnsi="Arial" w:cs="Arial"/>
          <w:sz w:val="24"/>
          <w:szCs w:val="24"/>
        </w:rPr>
        <w:t xml:space="preserve">In addition, Hilton </w:t>
      </w:r>
      <w:r w:rsidR="00FA0F01" w:rsidRPr="00C37D47">
        <w:rPr>
          <w:rFonts w:ascii="Arial" w:hAnsi="Arial" w:cs="Arial"/>
          <w:sz w:val="24"/>
          <w:szCs w:val="24"/>
        </w:rPr>
        <w:t>Hotels</w:t>
      </w:r>
      <w:r w:rsidR="00A94665" w:rsidRPr="00C37D47">
        <w:rPr>
          <w:rFonts w:ascii="Arial" w:hAnsi="Arial" w:cs="Arial"/>
          <w:sz w:val="24"/>
          <w:szCs w:val="24"/>
        </w:rPr>
        <w:t xml:space="preserve"> focuses on collective effort over </w:t>
      </w:r>
      <w:r w:rsidR="00FA0F01" w:rsidRPr="00C37D47">
        <w:rPr>
          <w:rFonts w:ascii="Arial" w:hAnsi="Arial" w:cs="Arial"/>
          <w:sz w:val="24"/>
          <w:szCs w:val="24"/>
        </w:rPr>
        <w:t xml:space="preserve">the </w:t>
      </w:r>
      <w:r w:rsidR="00A94665" w:rsidRPr="00C37D47">
        <w:rPr>
          <w:rFonts w:ascii="Arial" w:hAnsi="Arial" w:cs="Arial"/>
          <w:sz w:val="24"/>
          <w:szCs w:val="24"/>
        </w:rPr>
        <w:t>self-serving interests of employees. Smith (2019) notes that at Hilton, the CEO Chris, says “</w:t>
      </w:r>
      <w:r w:rsidR="00FA0F01" w:rsidRPr="00C37D47">
        <w:rPr>
          <w:rFonts w:ascii="Arial" w:hAnsi="Arial" w:cs="Arial"/>
          <w:sz w:val="24"/>
          <w:szCs w:val="24"/>
        </w:rPr>
        <w:t>C</w:t>
      </w:r>
      <w:r w:rsidR="00A94665" w:rsidRPr="00C37D47">
        <w:rPr>
          <w:rFonts w:ascii="Arial" w:hAnsi="Arial" w:cs="Arial"/>
          <w:sz w:val="24"/>
          <w:szCs w:val="24"/>
        </w:rPr>
        <w:t xml:space="preserve">ulture is about setting a True North and inspiring our teams to work toward something bigger than themselves. Everyone wants to be part of a strong and growing team, and people want to know they are part of something that matters.” Therefore, Hilton’s strategy is to build collective action and effective teams. </w:t>
      </w:r>
      <w:r w:rsidR="00DD6443" w:rsidRPr="00C37D47">
        <w:rPr>
          <w:rFonts w:ascii="Arial" w:hAnsi="Arial" w:cs="Arial"/>
          <w:sz w:val="24"/>
          <w:szCs w:val="24"/>
        </w:rPr>
        <w:t xml:space="preserve">Khan et al. (2020) </w:t>
      </w:r>
      <w:r w:rsidR="005D0822" w:rsidRPr="00C37D47">
        <w:rPr>
          <w:rFonts w:ascii="Arial" w:hAnsi="Arial" w:cs="Arial"/>
          <w:sz w:val="24"/>
          <w:szCs w:val="24"/>
        </w:rPr>
        <w:t>highlights</w:t>
      </w:r>
      <w:r w:rsidR="00DD6443" w:rsidRPr="00C37D47">
        <w:rPr>
          <w:rFonts w:ascii="Arial" w:hAnsi="Arial" w:cs="Arial"/>
          <w:sz w:val="24"/>
          <w:szCs w:val="24"/>
        </w:rPr>
        <w:t xml:space="preserve"> that transformational leadership can improve employee intrinsic motivation because a transformational leader provide</w:t>
      </w:r>
      <w:r w:rsidR="00FA0F01" w:rsidRPr="00C37D47">
        <w:rPr>
          <w:rFonts w:ascii="Arial" w:hAnsi="Arial" w:cs="Arial"/>
          <w:sz w:val="24"/>
          <w:szCs w:val="24"/>
        </w:rPr>
        <w:t>s</w:t>
      </w:r>
      <w:r w:rsidR="00DD6443" w:rsidRPr="00C37D47">
        <w:rPr>
          <w:rFonts w:ascii="Arial" w:hAnsi="Arial" w:cs="Arial"/>
          <w:sz w:val="24"/>
          <w:szCs w:val="24"/>
        </w:rPr>
        <w:t xml:space="preserve"> support, guide</w:t>
      </w:r>
      <w:r w:rsidR="00FA0F01" w:rsidRPr="00C37D47">
        <w:rPr>
          <w:rFonts w:ascii="Arial" w:hAnsi="Arial" w:cs="Arial"/>
          <w:sz w:val="24"/>
          <w:szCs w:val="24"/>
        </w:rPr>
        <w:t>s</w:t>
      </w:r>
      <w:r w:rsidR="00DD6443" w:rsidRPr="00C37D47">
        <w:rPr>
          <w:rFonts w:ascii="Arial" w:hAnsi="Arial" w:cs="Arial"/>
          <w:sz w:val="24"/>
          <w:szCs w:val="24"/>
        </w:rPr>
        <w:t xml:space="preserve"> employees</w:t>
      </w:r>
      <w:r w:rsidR="00FA0F01" w:rsidRPr="00C37D47">
        <w:rPr>
          <w:rFonts w:ascii="Arial" w:hAnsi="Arial" w:cs="Arial"/>
          <w:sz w:val="24"/>
          <w:szCs w:val="24"/>
        </w:rPr>
        <w:t>,</w:t>
      </w:r>
      <w:r w:rsidR="00DD6443" w:rsidRPr="00C37D47">
        <w:rPr>
          <w:rFonts w:ascii="Arial" w:hAnsi="Arial" w:cs="Arial"/>
          <w:sz w:val="24"/>
          <w:szCs w:val="24"/>
        </w:rPr>
        <w:t xml:space="preserve"> and </w:t>
      </w:r>
      <w:proofErr w:type="spellStart"/>
      <w:r w:rsidR="00DD6443" w:rsidRPr="00C37D47">
        <w:rPr>
          <w:rFonts w:ascii="Arial" w:hAnsi="Arial" w:cs="Arial"/>
          <w:sz w:val="24"/>
          <w:szCs w:val="24"/>
        </w:rPr>
        <w:t>emphasi</w:t>
      </w:r>
      <w:r w:rsidR="00BC64BC">
        <w:rPr>
          <w:rFonts w:ascii="Arial" w:hAnsi="Arial" w:cs="Arial"/>
          <w:sz w:val="24"/>
          <w:szCs w:val="24"/>
        </w:rPr>
        <w:t>s</w:t>
      </w:r>
      <w:r w:rsidR="00DD6443" w:rsidRPr="00C37D47">
        <w:rPr>
          <w:rFonts w:ascii="Arial" w:hAnsi="Arial" w:cs="Arial"/>
          <w:sz w:val="24"/>
          <w:szCs w:val="24"/>
        </w:rPr>
        <w:t>e</w:t>
      </w:r>
      <w:r w:rsidR="00FA0F01" w:rsidRPr="00C37D47">
        <w:rPr>
          <w:rFonts w:ascii="Arial" w:hAnsi="Arial" w:cs="Arial"/>
          <w:sz w:val="24"/>
          <w:szCs w:val="24"/>
        </w:rPr>
        <w:t>s</w:t>
      </w:r>
      <w:proofErr w:type="spellEnd"/>
      <w:r w:rsidR="00DD6443" w:rsidRPr="00C37D47">
        <w:rPr>
          <w:rFonts w:ascii="Arial" w:hAnsi="Arial" w:cs="Arial"/>
          <w:sz w:val="24"/>
          <w:szCs w:val="24"/>
        </w:rPr>
        <w:t xml:space="preserve"> communication of </w:t>
      </w:r>
      <w:r w:rsidR="00FA0F01" w:rsidRPr="00C37D47">
        <w:rPr>
          <w:rFonts w:ascii="Arial" w:hAnsi="Arial" w:cs="Arial"/>
          <w:sz w:val="24"/>
          <w:szCs w:val="24"/>
        </w:rPr>
        <w:t xml:space="preserve">a </w:t>
      </w:r>
      <w:r w:rsidR="00DD6443" w:rsidRPr="00C37D47">
        <w:rPr>
          <w:rFonts w:ascii="Arial" w:hAnsi="Arial" w:cs="Arial"/>
          <w:sz w:val="24"/>
          <w:szCs w:val="24"/>
        </w:rPr>
        <w:t xml:space="preserve">collective vision. These efforts further, increase employee job satisfaction and pleasure in pursuing </w:t>
      </w:r>
      <w:proofErr w:type="spellStart"/>
      <w:r w:rsidR="00DD6443" w:rsidRPr="00C37D47">
        <w:rPr>
          <w:rFonts w:ascii="Arial" w:hAnsi="Arial" w:cs="Arial"/>
          <w:sz w:val="24"/>
          <w:szCs w:val="24"/>
        </w:rPr>
        <w:t>organi</w:t>
      </w:r>
      <w:r w:rsidR="00430DAF">
        <w:rPr>
          <w:rFonts w:ascii="Arial" w:hAnsi="Arial" w:cs="Arial"/>
          <w:sz w:val="24"/>
          <w:szCs w:val="24"/>
        </w:rPr>
        <w:t>s</w:t>
      </w:r>
      <w:r w:rsidR="00DD6443" w:rsidRPr="00C37D47">
        <w:rPr>
          <w:rFonts w:ascii="Arial" w:hAnsi="Arial" w:cs="Arial"/>
          <w:sz w:val="24"/>
          <w:szCs w:val="24"/>
        </w:rPr>
        <w:t>ational</w:t>
      </w:r>
      <w:proofErr w:type="spellEnd"/>
      <w:r w:rsidR="00DD6443" w:rsidRPr="00C37D47">
        <w:rPr>
          <w:rFonts w:ascii="Arial" w:hAnsi="Arial" w:cs="Arial"/>
          <w:sz w:val="24"/>
          <w:szCs w:val="24"/>
        </w:rPr>
        <w:t xml:space="preserve"> tasks. A core aspect </w:t>
      </w:r>
      <w:r w:rsidR="00FA0F01" w:rsidRPr="00C37D47">
        <w:rPr>
          <w:rFonts w:ascii="Arial" w:hAnsi="Arial" w:cs="Arial"/>
          <w:sz w:val="24"/>
          <w:szCs w:val="24"/>
        </w:rPr>
        <w:t>of</w:t>
      </w:r>
      <w:r w:rsidR="00DD6443" w:rsidRPr="00C37D47">
        <w:rPr>
          <w:rFonts w:ascii="Arial" w:hAnsi="Arial" w:cs="Arial"/>
          <w:sz w:val="24"/>
          <w:szCs w:val="24"/>
        </w:rPr>
        <w:t xml:space="preserve"> the success </w:t>
      </w:r>
      <w:r w:rsidR="00FA0F01" w:rsidRPr="00C37D47">
        <w:rPr>
          <w:rFonts w:ascii="Arial" w:hAnsi="Arial" w:cs="Arial"/>
          <w:sz w:val="24"/>
          <w:szCs w:val="24"/>
        </w:rPr>
        <w:t>of</w:t>
      </w:r>
      <w:r w:rsidR="00DD6443" w:rsidRPr="00C37D47">
        <w:rPr>
          <w:rFonts w:ascii="Arial" w:hAnsi="Arial" w:cs="Arial"/>
          <w:sz w:val="24"/>
          <w:szCs w:val="24"/>
        </w:rPr>
        <w:t xml:space="preserve"> </w:t>
      </w:r>
      <w:r w:rsidR="00FA0F01" w:rsidRPr="00C37D47">
        <w:rPr>
          <w:rFonts w:ascii="Arial" w:hAnsi="Arial" w:cs="Arial"/>
          <w:sz w:val="24"/>
          <w:szCs w:val="24"/>
        </w:rPr>
        <w:t xml:space="preserve">the </w:t>
      </w:r>
      <w:r w:rsidR="00DD6443" w:rsidRPr="00C37D47">
        <w:rPr>
          <w:rFonts w:ascii="Arial" w:hAnsi="Arial" w:cs="Arial"/>
          <w:sz w:val="24"/>
          <w:szCs w:val="24"/>
        </w:rPr>
        <w:t xml:space="preserve">hospitality industry is employee satisfaction and well-being. </w:t>
      </w:r>
      <w:proofErr w:type="spellStart"/>
      <w:r w:rsidR="00DD6443" w:rsidRPr="00C37D47">
        <w:rPr>
          <w:rFonts w:ascii="Arial" w:hAnsi="Arial" w:cs="Arial"/>
          <w:sz w:val="24"/>
          <w:szCs w:val="24"/>
        </w:rPr>
        <w:t>Inombi</w:t>
      </w:r>
      <w:proofErr w:type="spellEnd"/>
      <w:r w:rsidR="00DD6443" w:rsidRPr="00C37D47">
        <w:rPr>
          <w:rFonts w:ascii="Arial" w:hAnsi="Arial" w:cs="Arial"/>
          <w:sz w:val="24"/>
          <w:szCs w:val="24"/>
        </w:rPr>
        <w:t xml:space="preserve"> et al. (2024) highlight that transformational leadership’s </w:t>
      </w:r>
      <w:proofErr w:type="spellStart"/>
      <w:r w:rsidR="00DD6443" w:rsidRPr="00C37D47">
        <w:rPr>
          <w:rFonts w:ascii="Arial" w:hAnsi="Arial" w:cs="Arial"/>
          <w:sz w:val="24"/>
          <w:szCs w:val="24"/>
        </w:rPr>
        <w:t>individuali</w:t>
      </w:r>
      <w:r w:rsidR="00BC64BC">
        <w:rPr>
          <w:rFonts w:ascii="Arial" w:hAnsi="Arial" w:cs="Arial"/>
          <w:sz w:val="24"/>
          <w:szCs w:val="24"/>
        </w:rPr>
        <w:t>s</w:t>
      </w:r>
      <w:r w:rsidR="00DD6443" w:rsidRPr="00C37D47">
        <w:rPr>
          <w:rFonts w:ascii="Arial" w:hAnsi="Arial" w:cs="Arial"/>
          <w:sz w:val="24"/>
          <w:szCs w:val="24"/>
        </w:rPr>
        <w:t>ed</w:t>
      </w:r>
      <w:proofErr w:type="spellEnd"/>
      <w:r w:rsidR="00DD6443" w:rsidRPr="00C37D47">
        <w:rPr>
          <w:rFonts w:ascii="Arial" w:hAnsi="Arial" w:cs="Arial"/>
          <w:sz w:val="24"/>
          <w:szCs w:val="24"/>
        </w:rPr>
        <w:t xml:space="preserve"> consideration is concerned with a </w:t>
      </w:r>
      <w:r w:rsidR="00954C6D" w:rsidRPr="00C37D47">
        <w:rPr>
          <w:rFonts w:ascii="Arial" w:hAnsi="Arial" w:cs="Arial"/>
          <w:sz w:val="24"/>
          <w:szCs w:val="24"/>
        </w:rPr>
        <w:t>leader’s</w:t>
      </w:r>
      <w:r w:rsidR="00DD6443" w:rsidRPr="00C37D47">
        <w:rPr>
          <w:rFonts w:ascii="Arial" w:hAnsi="Arial" w:cs="Arial"/>
          <w:sz w:val="24"/>
          <w:szCs w:val="24"/>
        </w:rPr>
        <w:t xml:space="preserve"> effort to meet the needs of his subordinates which improves employee motivation and engagement.</w:t>
      </w:r>
      <w:r w:rsidR="00954C6D" w:rsidRPr="00C37D47">
        <w:rPr>
          <w:rFonts w:ascii="Arial" w:hAnsi="Arial" w:cs="Arial"/>
          <w:sz w:val="24"/>
          <w:szCs w:val="24"/>
        </w:rPr>
        <w:t xml:space="preserve"> Kawama (2024) highlights that transformational leadership inspires visionary thinking and </w:t>
      </w:r>
      <w:r w:rsidR="00FA0F01" w:rsidRPr="00C37D47">
        <w:rPr>
          <w:rFonts w:ascii="Arial" w:hAnsi="Arial" w:cs="Arial"/>
          <w:sz w:val="24"/>
          <w:szCs w:val="24"/>
        </w:rPr>
        <w:t xml:space="preserve">a </w:t>
      </w:r>
      <w:r w:rsidR="00954C6D" w:rsidRPr="00C37D47">
        <w:rPr>
          <w:rFonts w:ascii="Arial" w:hAnsi="Arial" w:cs="Arial"/>
          <w:sz w:val="24"/>
          <w:szCs w:val="24"/>
        </w:rPr>
        <w:t xml:space="preserve">strong </w:t>
      </w:r>
      <w:proofErr w:type="spellStart"/>
      <w:r w:rsidR="00954C6D" w:rsidRPr="00C37D47">
        <w:rPr>
          <w:rFonts w:ascii="Arial" w:hAnsi="Arial" w:cs="Arial"/>
          <w:sz w:val="24"/>
          <w:szCs w:val="24"/>
        </w:rPr>
        <w:t>organi</w:t>
      </w:r>
      <w:r w:rsidR="00430DAF">
        <w:rPr>
          <w:rFonts w:ascii="Arial" w:hAnsi="Arial" w:cs="Arial"/>
          <w:sz w:val="24"/>
          <w:szCs w:val="24"/>
        </w:rPr>
        <w:t>s</w:t>
      </w:r>
      <w:r w:rsidR="00954C6D" w:rsidRPr="00C37D47">
        <w:rPr>
          <w:rFonts w:ascii="Arial" w:hAnsi="Arial" w:cs="Arial"/>
          <w:sz w:val="24"/>
          <w:szCs w:val="24"/>
        </w:rPr>
        <w:t>ational</w:t>
      </w:r>
      <w:proofErr w:type="spellEnd"/>
      <w:r w:rsidR="00954C6D" w:rsidRPr="00C37D47">
        <w:rPr>
          <w:rFonts w:ascii="Arial" w:hAnsi="Arial" w:cs="Arial"/>
          <w:sz w:val="24"/>
          <w:szCs w:val="24"/>
        </w:rPr>
        <w:t xml:space="preserve"> culture </w:t>
      </w:r>
      <w:r w:rsidR="00FA0F01" w:rsidRPr="00C37D47">
        <w:rPr>
          <w:rFonts w:ascii="Arial" w:hAnsi="Arial" w:cs="Arial"/>
          <w:sz w:val="24"/>
          <w:szCs w:val="24"/>
        </w:rPr>
        <w:t>by</w:t>
      </w:r>
      <w:r w:rsidR="00954C6D" w:rsidRPr="00C37D47">
        <w:rPr>
          <w:rFonts w:ascii="Arial" w:hAnsi="Arial" w:cs="Arial"/>
          <w:sz w:val="24"/>
          <w:szCs w:val="24"/>
        </w:rPr>
        <w:t xml:space="preserve"> collectively impacting intrinsic motivation </w:t>
      </w:r>
      <w:r w:rsidR="00FA0F01" w:rsidRPr="00C37D47">
        <w:rPr>
          <w:rFonts w:ascii="Arial" w:hAnsi="Arial" w:cs="Arial"/>
          <w:sz w:val="24"/>
          <w:szCs w:val="24"/>
        </w:rPr>
        <w:t>i</w:t>
      </w:r>
      <w:r w:rsidR="00954C6D" w:rsidRPr="00C37D47">
        <w:rPr>
          <w:rFonts w:ascii="Arial" w:hAnsi="Arial" w:cs="Arial"/>
          <w:sz w:val="24"/>
          <w:szCs w:val="24"/>
        </w:rPr>
        <w:t xml:space="preserve">n subordinates. A </w:t>
      </w:r>
      <w:r w:rsidR="009A60CF" w:rsidRPr="00C37D47">
        <w:rPr>
          <w:rFonts w:ascii="Arial" w:hAnsi="Arial" w:cs="Arial"/>
          <w:sz w:val="24"/>
          <w:szCs w:val="24"/>
        </w:rPr>
        <w:t>supportive and inspiring leader</w:t>
      </w:r>
      <w:r w:rsidR="002456DD" w:rsidRPr="00C37D47">
        <w:rPr>
          <w:rFonts w:ascii="Arial" w:hAnsi="Arial" w:cs="Arial"/>
          <w:sz w:val="24"/>
          <w:szCs w:val="24"/>
        </w:rPr>
        <w:t xml:space="preserve"> is concern</w:t>
      </w:r>
      <w:r w:rsidR="00FA0F01" w:rsidRPr="00C37D47">
        <w:rPr>
          <w:rFonts w:ascii="Arial" w:hAnsi="Arial" w:cs="Arial"/>
          <w:sz w:val="24"/>
          <w:szCs w:val="24"/>
        </w:rPr>
        <w:t>ed</w:t>
      </w:r>
      <w:r w:rsidR="002456DD" w:rsidRPr="00C37D47">
        <w:rPr>
          <w:rFonts w:ascii="Arial" w:hAnsi="Arial" w:cs="Arial"/>
          <w:sz w:val="24"/>
          <w:szCs w:val="24"/>
        </w:rPr>
        <w:t xml:space="preserve"> for the team’s personal and professional progress which creates a sense of belo</w:t>
      </w:r>
      <w:r w:rsidR="00FA0F01" w:rsidRPr="00C37D47">
        <w:rPr>
          <w:rFonts w:ascii="Arial" w:hAnsi="Arial" w:cs="Arial"/>
          <w:sz w:val="24"/>
          <w:szCs w:val="24"/>
        </w:rPr>
        <w:t>ngi</w:t>
      </w:r>
      <w:r w:rsidR="002456DD" w:rsidRPr="00C37D47">
        <w:rPr>
          <w:rFonts w:ascii="Arial" w:hAnsi="Arial" w:cs="Arial"/>
          <w:sz w:val="24"/>
          <w:szCs w:val="24"/>
        </w:rPr>
        <w:t xml:space="preserve">ng, commitment and </w:t>
      </w:r>
      <w:r w:rsidR="00FA0F01" w:rsidRPr="00C37D47">
        <w:rPr>
          <w:rFonts w:ascii="Arial" w:hAnsi="Arial" w:cs="Arial"/>
          <w:sz w:val="24"/>
          <w:szCs w:val="24"/>
        </w:rPr>
        <w:t xml:space="preserve">a </w:t>
      </w:r>
      <w:r w:rsidR="002456DD" w:rsidRPr="00C37D47">
        <w:rPr>
          <w:rFonts w:ascii="Arial" w:hAnsi="Arial" w:cs="Arial"/>
          <w:sz w:val="24"/>
          <w:szCs w:val="24"/>
        </w:rPr>
        <w:t>collaborative environment.</w:t>
      </w:r>
      <w:r w:rsidR="00B90DDE" w:rsidRPr="00C37D47">
        <w:rPr>
          <w:rFonts w:ascii="Arial" w:hAnsi="Arial" w:cs="Arial"/>
          <w:sz w:val="24"/>
          <w:szCs w:val="24"/>
        </w:rPr>
        <w:t xml:space="preserve"> </w:t>
      </w:r>
    </w:p>
    <w:p w14:paraId="56B1CD28" w14:textId="690E680B" w:rsidR="00B90DDE" w:rsidRPr="00C37D47" w:rsidRDefault="00B90DDE" w:rsidP="00C37D47">
      <w:pPr>
        <w:spacing w:line="360" w:lineRule="auto"/>
        <w:jc w:val="both"/>
        <w:rPr>
          <w:rFonts w:ascii="Arial" w:hAnsi="Arial" w:cs="Arial"/>
          <w:sz w:val="24"/>
          <w:szCs w:val="24"/>
        </w:rPr>
      </w:pPr>
      <w:r w:rsidRPr="00C37D47">
        <w:rPr>
          <w:rFonts w:ascii="Arial" w:hAnsi="Arial" w:cs="Arial"/>
          <w:sz w:val="24"/>
          <w:szCs w:val="24"/>
        </w:rPr>
        <w:t xml:space="preserve">Industry trendsetters such as Hilton’s top leadership are using transformational leadership. For instance, Hilton Hotels CEO Chris </w:t>
      </w:r>
      <w:proofErr w:type="spellStart"/>
      <w:r w:rsidRPr="00C37D47">
        <w:rPr>
          <w:rFonts w:ascii="Arial" w:hAnsi="Arial" w:cs="Arial"/>
          <w:sz w:val="24"/>
          <w:szCs w:val="24"/>
        </w:rPr>
        <w:t>Nassetta</w:t>
      </w:r>
      <w:proofErr w:type="spellEnd"/>
      <w:r w:rsidRPr="00C37D47">
        <w:rPr>
          <w:rFonts w:ascii="Arial" w:hAnsi="Arial" w:cs="Arial"/>
          <w:sz w:val="24"/>
          <w:szCs w:val="24"/>
        </w:rPr>
        <w:t xml:space="preserve"> believes in </w:t>
      </w:r>
      <w:proofErr w:type="spellStart"/>
      <w:r w:rsidRPr="00C37D47">
        <w:rPr>
          <w:rFonts w:ascii="Arial" w:hAnsi="Arial" w:cs="Arial"/>
          <w:sz w:val="24"/>
          <w:szCs w:val="24"/>
        </w:rPr>
        <w:t>prioriti</w:t>
      </w:r>
      <w:r w:rsidR="00BC64BC">
        <w:rPr>
          <w:rFonts w:ascii="Arial" w:hAnsi="Arial" w:cs="Arial"/>
          <w:sz w:val="24"/>
          <w:szCs w:val="24"/>
        </w:rPr>
        <w:t>s</w:t>
      </w:r>
      <w:r w:rsidRPr="00C37D47">
        <w:rPr>
          <w:rFonts w:ascii="Arial" w:hAnsi="Arial" w:cs="Arial"/>
          <w:sz w:val="24"/>
          <w:szCs w:val="24"/>
        </w:rPr>
        <w:t>ing</w:t>
      </w:r>
      <w:proofErr w:type="spellEnd"/>
      <w:r w:rsidRPr="00C37D47">
        <w:rPr>
          <w:rFonts w:ascii="Arial" w:hAnsi="Arial" w:cs="Arial"/>
          <w:sz w:val="24"/>
          <w:szCs w:val="24"/>
        </w:rPr>
        <w:t xml:space="preserve"> employee well-being and happiness. </w:t>
      </w:r>
      <w:proofErr w:type="spellStart"/>
      <w:r w:rsidRPr="00C37D47">
        <w:rPr>
          <w:rFonts w:ascii="Arial" w:hAnsi="Arial" w:cs="Arial"/>
          <w:sz w:val="24"/>
          <w:szCs w:val="24"/>
        </w:rPr>
        <w:t>Lambano</w:t>
      </w:r>
      <w:proofErr w:type="spellEnd"/>
      <w:r w:rsidRPr="00C37D47">
        <w:rPr>
          <w:rFonts w:ascii="Arial" w:hAnsi="Arial" w:cs="Arial"/>
          <w:sz w:val="24"/>
          <w:szCs w:val="24"/>
        </w:rPr>
        <w:t xml:space="preserve"> (2020) highlights that </w:t>
      </w:r>
      <w:r w:rsidR="00FA0F01" w:rsidRPr="00C37D47">
        <w:rPr>
          <w:rFonts w:ascii="Arial" w:hAnsi="Arial" w:cs="Arial"/>
          <w:sz w:val="24"/>
          <w:szCs w:val="24"/>
        </w:rPr>
        <w:t xml:space="preserve">the </w:t>
      </w:r>
      <w:r w:rsidRPr="00C37D47">
        <w:rPr>
          <w:rFonts w:ascii="Arial" w:hAnsi="Arial" w:cs="Arial"/>
          <w:sz w:val="24"/>
          <w:szCs w:val="24"/>
        </w:rPr>
        <w:t xml:space="preserve">Hilton CEO noticed </w:t>
      </w:r>
      <w:r w:rsidR="00BB1FD0" w:rsidRPr="00C37D47">
        <w:rPr>
          <w:rFonts w:ascii="Arial" w:hAnsi="Arial" w:cs="Arial"/>
          <w:sz w:val="24"/>
          <w:szCs w:val="24"/>
        </w:rPr>
        <w:t>that “</w:t>
      </w:r>
      <w:r w:rsidRPr="00C37D47">
        <w:rPr>
          <w:rFonts w:ascii="Arial" w:hAnsi="Arial" w:cs="Arial"/>
          <w:sz w:val="24"/>
          <w:szCs w:val="24"/>
        </w:rPr>
        <w:t>having happy people at work was the equivalent of having happy hotel guests, so he relentlessly focused on the well-being and personal growth of all Hilton’s employees.” These are true properties of transformational leaders who ensure employee well-being. For this reason, Hilton Hotel was v</w:t>
      </w:r>
      <w:r w:rsidR="00BB1FD0" w:rsidRPr="00C37D47">
        <w:rPr>
          <w:rFonts w:ascii="Arial" w:hAnsi="Arial" w:cs="Arial"/>
          <w:sz w:val="24"/>
          <w:szCs w:val="24"/>
        </w:rPr>
        <w:t>o</w:t>
      </w:r>
      <w:r w:rsidRPr="00C37D47">
        <w:rPr>
          <w:rFonts w:ascii="Arial" w:hAnsi="Arial" w:cs="Arial"/>
          <w:sz w:val="24"/>
          <w:szCs w:val="24"/>
        </w:rPr>
        <w:t>ted as No. 1 World’s Best Workplace by Place to Work and Fortune. Hilton has a Care for All caregiving initiative that provide</w:t>
      </w:r>
      <w:r w:rsidR="00FA0F01" w:rsidRPr="00C37D47">
        <w:rPr>
          <w:rFonts w:ascii="Arial" w:hAnsi="Arial" w:cs="Arial"/>
          <w:sz w:val="24"/>
          <w:szCs w:val="24"/>
        </w:rPr>
        <w:t>s</w:t>
      </w:r>
      <w:r w:rsidRPr="00C37D47">
        <w:rPr>
          <w:rFonts w:ascii="Arial" w:hAnsi="Arial" w:cs="Arial"/>
          <w:sz w:val="24"/>
          <w:szCs w:val="24"/>
        </w:rPr>
        <w:t xml:space="preserve"> mental health help to all employees. Moreover, it provides training, resources</w:t>
      </w:r>
      <w:r w:rsidR="00FA0F01" w:rsidRPr="00C37D47">
        <w:rPr>
          <w:rFonts w:ascii="Arial" w:hAnsi="Arial" w:cs="Arial"/>
          <w:sz w:val="24"/>
          <w:szCs w:val="24"/>
        </w:rPr>
        <w:t>,</w:t>
      </w:r>
      <w:r w:rsidRPr="00C37D47">
        <w:rPr>
          <w:rFonts w:ascii="Arial" w:hAnsi="Arial" w:cs="Arial"/>
          <w:sz w:val="24"/>
          <w:szCs w:val="24"/>
        </w:rPr>
        <w:t xml:space="preserve"> and education for all its employees.  Moreover, Hilton Hotel cares for the professional and career development of its employees as it has its own Hilton University with over 25,000 certification</w:t>
      </w:r>
      <w:r w:rsidR="00FA0F01" w:rsidRPr="00C37D47">
        <w:rPr>
          <w:rFonts w:ascii="Arial" w:hAnsi="Arial" w:cs="Arial"/>
          <w:sz w:val="24"/>
          <w:szCs w:val="24"/>
        </w:rPr>
        <w:t>s</w:t>
      </w:r>
      <w:r w:rsidRPr="00C37D47">
        <w:rPr>
          <w:rFonts w:ascii="Arial" w:hAnsi="Arial" w:cs="Arial"/>
          <w:sz w:val="24"/>
          <w:szCs w:val="24"/>
        </w:rPr>
        <w:t xml:space="preserve"> and courses. It gives annual scholarships through its Hilton Cares and LinkedIn Learning for its employees to gain necessary soft skills (Hilton, 2023).</w:t>
      </w:r>
    </w:p>
    <w:p w14:paraId="0623FD67" w14:textId="554E7826" w:rsidR="0099277B" w:rsidRPr="00C37D47" w:rsidRDefault="00FD4E66" w:rsidP="00C37D47">
      <w:pPr>
        <w:spacing w:line="360" w:lineRule="auto"/>
        <w:jc w:val="both"/>
        <w:rPr>
          <w:rFonts w:ascii="Arial" w:hAnsi="Arial" w:cs="Arial"/>
          <w:sz w:val="24"/>
          <w:szCs w:val="24"/>
        </w:rPr>
      </w:pPr>
      <w:r w:rsidRPr="00C37D47">
        <w:rPr>
          <w:rFonts w:ascii="Arial" w:hAnsi="Arial" w:cs="Arial"/>
          <w:sz w:val="24"/>
          <w:szCs w:val="24"/>
        </w:rPr>
        <w:lastRenderedPageBreak/>
        <w:t xml:space="preserve">Truth is, there is a concept such as ‘too much” motivation, and that is the problem with transformational leadership. </w:t>
      </w:r>
      <w:r w:rsidR="00D81B79" w:rsidRPr="00C37D47">
        <w:rPr>
          <w:rFonts w:ascii="Arial" w:hAnsi="Arial" w:cs="Arial"/>
          <w:sz w:val="24"/>
          <w:szCs w:val="24"/>
        </w:rPr>
        <w:t>Khan et al. (2020) highlight that under transformational leadership employees value and are focuse</w:t>
      </w:r>
      <w:r w:rsidR="00FA0F01" w:rsidRPr="00C37D47">
        <w:rPr>
          <w:rFonts w:ascii="Arial" w:hAnsi="Arial" w:cs="Arial"/>
          <w:sz w:val="24"/>
          <w:szCs w:val="24"/>
        </w:rPr>
        <w:t>d</w:t>
      </w:r>
      <w:r w:rsidR="00D81B79" w:rsidRPr="00C37D47">
        <w:rPr>
          <w:rFonts w:ascii="Arial" w:hAnsi="Arial" w:cs="Arial"/>
          <w:sz w:val="24"/>
          <w:szCs w:val="24"/>
        </w:rPr>
        <w:t xml:space="preserve"> on producing the best results thus too much focus on work and producing best efforts. Employees </w:t>
      </w:r>
      <w:r w:rsidR="00FA0F01" w:rsidRPr="00C37D47">
        <w:rPr>
          <w:rFonts w:ascii="Arial" w:hAnsi="Arial" w:cs="Arial"/>
          <w:sz w:val="24"/>
          <w:szCs w:val="24"/>
        </w:rPr>
        <w:t>who</w:t>
      </w:r>
      <w:r w:rsidR="00D81B79" w:rsidRPr="00C37D47">
        <w:rPr>
          <w:rFonts w:ascii="Arial" w:hAnsi="Arial" w:cs="Arial"/>
          <w:sz w:val="24"/>
          <w:szCs w:val="24"/>
        </w:rPr>
        <w:t xml:space="preserve"> are intrinsically motivated put a lot of effort in</w:t>
      </w:r>
      <w:r w:rsidR="00FA0F01" w:rsidRPr="00C37D47">
        <w:rPr>
          <w:rFonts w:ascii="Arial" w:hAnsi="Arial" w:cs="Arial"/>
          <w:sz w:val="24"/>
          <w:szCs w:val="24"/>
        </w:rPr>
        <w:t>to</w:t>
      </w:r>
      <w:r w:rsidR="00D81B79" w:rsidRPr="00C37D47">
        <w:rPr>
          <w:rFonts w:ascii="Arial" w:hAnsi="Arial" w:cs="Arial"/>
          <w:sz w:val="24"/>
          <w:szCs w:val="24"/>
        </w:rPr>
        <w:t xml:space="preserve"> their work which can result in burnout. Khan et al. (2020) especially </w:t>
      </w:r>
      <w:r w:rsidR="009D6A7E" w:rsidRPr="00C37D47">
        <w:rPr>
          <w:rFonts w:ascii="Arial" w:hAnsi="Arial" w:cs="Arial"/>
          <w:sz w:val="24"/>
          <w:szCs w:val="24"/>
        </w:rPr>
        <w:t>highlights</w:t>
      </w:r>
      <w:r w:rsidR="00D81B79" w:rsidRPr="00C37D47">
        <w:rPr>
          <w:rFonts w:ascii="Arial" w:hAnsi="Arial" w:cs="Arial"/>
          <w:sz w:val="24"/>
          <w:szCs w:val="24"/>
        </w:rPr>
        <w:t xml:space="preserve"> that intrinsic motivation without personal resources can easily </w:t>
      </w:r>
      <w:r w:rsidR="009B05AD" w:rsidRPr="00C37D47">
        <w:rPr>
          <w:rFonts w:ascii="Arial" w:hAnsi="Arial" w:cs="Arial"/>
          <w:sz w:val="24"/>
          <w:szCs w:val="24"/>
        </w:rPr>
        <w:t>deteriorate</w:t>
      </w:r>
      <w:r w:rsidR="00D81B79" w:rsidRPr="00C37D47">
        <w:rPr>
          <w:rFonts w:ascii="Arial" w:hAnsi="Arial" w:cs="Arial"/>
          <w:sz w:val="24"/>
          <w:szCs w:val="24"/>
        </w:rPr>
        <w:t xml:space="preserve"> into workplace burnout among employees.</w:t>
      </w:r>
      <w:r w:rsidR="00A31A7F" w:rsidRPr="00C37D47">
        <w:rPr>
          <w:rFonts w:ascii="Arial" w:hAnsi="Arial" w:cs="Arial"/>
          <w:sz w:val="24"/>
          <w:szCs w:val="24"/>
        </w:rPr>
        <w:t xml:space="preserve"> In the hospitality sector, working too hard, </w:t>
      </w:r>
      <w:r w:rsidR="00FA0F01" w:rsidRPr="00C37D47">
        <w:rPr>
          <w:rFonts w:ascii="Arial" w:hAnsi="Arial" w:cs="Arial"/>
          <w:sz w:val="24"/>
          <w:szCs w:val="24"/>
        </w:rPr>
        <w:t xml:space="preserve">and </w:t>
      </w:r>
      <w:r w:rsidR="00A31A7F" w:rsidRPr="00C37D47">
        <w:rPr>
          <w:rFonts w:ascii="Arial" w:hAnsi="Arial" w:cs="Arial"/>
          <w:sz w:val="24"/>
          <w:szCs w:val="24"/>
        </w:rPr>
        <w:t xml:space="preserve">putting in a lot of effort while ignoring personal support structures can lead to employee </w:t>
      </w:r>
      <w:r w:rsidR="009B05AD" w:rsidRPr="00C37D47">
        <w:rPr>
          <w:rFonts w:ascii="Arial" w:hAnsi="Arial" w:cs="Arial"/>
          <w:sz w:val="24"/>
          <w:szCs w:val="24"/>
        </w:rPr>
        <w:t>burnout</w:t>
      </w:r>
      <w:r w:rsidR="00A31A7F" w:rsidRPr="00C37D47">
        <w:rPr>
          <w:rFonts w:ascii="Arial" w:hAnsi="Arial" w:cs="Arial"/>
          <w:sz w:val="24"/>
          <w:szCs w:val="24"/>
        </w:rPr>
        <w:t>.</w:t>
      </w:r>
      <w:r w:rsidR="003A783C">
        <w:rPr>
          <w:rFonts w:ascii="Arial" w:hAnsi="Arial" w:cs="Arial"/>
          <w:sz w:val="24"/>
          <w:szCs w:val="24"/>
        </w:rPr>
        <w:t xml:space="preserve"> </w:t>
      </w:r>
      <w:r w:rsidR="003A783C" w:rsidRPr="003A783C">
        <w:rPr>
          <w:rFonts w:ascii="Arial" w:hAnsi="Arial" w:cs="Arial"/>
          <w:sz w:val="24"/>
          <w:szCs w:val="24"/>
        </w:rPr>
        <w:t xml:space="preserve">Dabo (2023) highlights that Hilton Hotel has been ranked the nest by several bodies such as Great Place to Work and Fortune due to its exceptional and dedicated workforce that overexert itself for the best possible services. Dabo (2023) highlights that Hilton has rolled out mental well-being services across its destinations to combat employee burnout, stress </w:t>
      </w:r>
      <w:r w:rsidR="009D6A7E" w:rsidRPr="003A783C">
        <w:rPr>
          <w:rFonts w:ascii="Arial" w:hAnsi="Arial" w:cs="Arial"/>
          <w:sz w:val="24"/>
          <w:szCs w:val="24"/>
        </w:rPr>
        <w:t>management,</w:t>
      </w:r>
      <w:r w:rsidR="003A783C" w:rsidRPr="003A783C">
        <w:rPr>
          <w:rFonts w:ascii="Arial" w:hAnsi="Arial" w:cs="Arial"/>
          <w:sz w:val="24"/>
          <w:szCs w:val="24"/>
        </w:rPr>
        <w:t xml:space="preserve"> mental health and time management.</w:t>
      </w:r>
    </w:p>
    <w:p w14:paraId="114D8B52" w14:textId="54A563C7" w:rsidR="009B05AD" w:rsidRPr="00C37D47" w:rsidRDefault="00137A5F" w:rsidP="00C37D47">
      <w:pPr>
        <w:spacing w:line="360" w:lineRule="auto"/>
        <w:jc w:val="both"/>
        <w:rPr>
          <w:rFonts w:ascii="Arial" w:hAnsi="Arial" w:cs="Arial"/>
          <w:sz w:val="24"/>
          <w:szCs w:val="24"/>
        </w:rPr>
      </w:pPr>
      <w:r w:rsidRPr="00C37D47">
        <w:rPr>
          <w:rFonts w:ascii="Arial" w:hAnsi="Arial" w:cs="Arial"/>
          <w:sz w:val="24"/>
          <w:szCs w:val="24"/>
        </w:rPr>
        <w:t xml:space="preserve">Other than transformational leadership approaches, other leadership theories such as </w:t>
      </w:r>
      <w:r w:rsidR="00FA0F01" w:rsidRPr="00C37D47">
        <w:rPr>
          <w:rFonts w:ascii="Arial" w:hAnsi="Arial" w:cs="Arial"/>
          <w:sz w:val="24"/>
          <w:szCs w:val="24"/>
        </w:rPr>
        <w:t xml:space="preserve">the </w:t>
      </w:r>
      <w:r w:rsidRPr="00C37D47">
        <w:rPr>
          <w:rFonts w:ascii="Arial" w:hAnsi="Arial" w:cs="Arial"/>
          <w:sz w:val="24"/>
          <w:szCs w:val="24"/>
        </w:rPr>
        <w:t>democratic leadership approach ha</w:t>
      </w:r>
      <w:r w:rsidR="00FA0F01" w:rsidRPr="00C37D47">
        <w:rPr>
          <w:rFonts w:ascii="Arial" w:hAnsi="Arial" w:cs="Arial"/>
          <w:sz w:val="24"/>
          <w:szCs w:val="24"/>
        </w:rPr>
        <w:t>ve</w:t>
      </w:r>
      <w:r w:rsidRPr="00C37D47">
        <w:rPr>
          <w:rFonts w:ascii="Arial" w:hAnsi="Arial" w:cs="Arial"/>
          <w:sz w:val="24"/>
          <w:szCs w:val="24"/>
        </w:rPr>
        <w:t xml:space="preserve"> a positive impact on job satisfaction.</w:t>
      </w:r>
      <w:r w:rsidR="00245ADD" w:rsidRPr="00C37D47">
        <w:rPr>
          <w:rFonts w:ascii="Arial" w:hAnsi="Arial" w:cs="Arial"/>
          <w:sz w:val="24"/>
          <w:szCs w:val="24"/>
        </w:rPr>
        <w:t xml:space="preserve"> Saeed et al. (2023) highlight that </w:t>
      </w:r>
      <w:r w:rsidR="00FA0F01" w:rsidRPr="00C37D47">
        <w:rPr>
          <w:rFonts w:ascii="Arial" w:hAnsi="Arial" w:cs="Arial"/>
          <w:sz w:val="24"/>
          <w:szCs w:val="24"/>
        </w:rPr>
        <w:t xml:space="preserve">the </w:t>
      </w:r>
      <w:r w:rsidR="00245ADD" w:rsidRPr="00C37D47">
        <w:rPr>
          <w:rFonts w:ascii="Arial" w:hAnsi="Arial" w:cs="Arial"/>
          <w:sz w:val="24"/>
          <w:szCs w:val="24"/>
        </w:rPr>
        <w:t xml:space="preserve">democratic leadership approach has a </w:t>
      </w:r>
      <w:r w:rsidR="00E60708" w:rsidRPr="00C37D47">
        <w:rPr>
          <w:rFonts w:ascii="Arial" w:hAnsi="Arial" w:cs="Arial"/>
          <w:sz w:val="24"/>
          <w:szCs w:val="24"/>
        </w:rPr>
        <w:t>positive outcome</w:t>
      </w:r>
      <w:r w:rsidR="00245ADD" w:rsidRPr="00C37D47">
        <w:rPr>
          <w:rFonts w:ascii="Arial" w:hAnsi="Arial" w:cs="Arial"/>
          <w:sz w:val="24"/>
          <w:szCs w:val="24"/>
        </w:rPr>
        <w:t xml:space="preserve"> </w:t>
      </w:r>
      <w:r w:rsidR="00FA0F01" w:rsidRPr="00C37D47">
        <w:rPr>
          <w:rFonts w:ascii="Arial" w:hAnsi="Arial" w:cs="Arial"/>
          <w:sz w:val="24"/>
          <w:szCs w:val="24"/>
        </w:rPr>
        <w:t>on</w:t>
      </w:r>
      <w:r w:rsidR="00245ADD" w:rsidRPr="00C37D47">
        <w:rPr>
          <w:rFonts w:ascii="Arial" w:hAnsi="Arial" w:cs="Arial"/>
          <w:sz w:val="24"/>
          <w:szCs w:val="24"/>
        </w:rPr>
        <w:t xml:space="preserve"> job </w:t>
      </w:r>
      <w:r w:rsidR="00E60708" w:rsidRPr="00C37D47">
        <w:rPr>
          <w:rFonts w:ascii="Arial" w:hAnsi="Arial" w:cs="Arial"/>
          <w:sz w:val="24"/>
          <w:szCs w:val="24"/>
        </w:rPr>
        <w:t>satisfaction</w:t>
      </w:r>
      <w:r w:rsidR="00245ADD" w:rsidRPr="00C37D47">
        <w:rPr>
          <w:rFonts w:ascii="Arial" w:hAnsi="Arial" w:cs="Arial"/>
          <w:sz w:val="24"/>
          <w:szCs w:val="24"/>
        </w:rPr>
        <w:t xml:space="preserve">. </w:t>
      </w:r>
      <w:r w:rsidR="00E60708" w:rsidRPr="00C37D47">
        <w:rPr>
          <w:rFonts w:ascii="Arial" w:hAnsi="Arial" w:cs="Arial"/>
          <w:sz w:val="24"/>
          <w:szCs w:val="24"/>
        </w:rPr>
        <w:t>Democratic</w:t>
      </w:r>
      <w:r w:rsidR="00245ADD" w:rsidRPr="00C37D47">
        <w:rPr>
          <w:rFonts w:ascii="Arial" w:hAnsi="Arial" w:cs="Arial"/>
          <w:sz w:val="24"/>
          <w:szCs w:val="24"/>
        </w:rPr>
        <w:t xml:space="preserve"> leadership allows for </w:t>
      </w:r>
      <w:r w:rsidR="00FA0F01" w:rsidRPr="00C37D47">
        <w:rPr>
          <w:rFonts w:ascii="Arial" w:hAnsi="Arial" w:cs="Arial"/>
          <w:sz w:val="24"/>
          <w:szCs w:val="24"/>
        </w:rPr>
        <w:t xml:space="preserve">a </w:t>
      </w:r>
      <w:r w:rsidR="00245ADD" w:rsidRPr="00C37D47">
        <w:rPr>
          <w:rFonts w:ascii="Arial" w:hAnsi="Arial" w:cs="Arial"/>
          <w:sz w:val="24"/>
          <w:szCs w:val="24"/>
        </w:rPr>
        <w:t>shared decision-</w:t>
      </w:r>
      <w:r w:rsidR="00E60708" w:rsidRPr="00C37D47">
        <w:rPr>
          <w:rFonts w:ascii="Arial" w:hAnsi="Arial" w:cs="Arial"/>
          <w:sz w:val="24"/>
          <w:szCs w:val="24"/>
        </w:rPr>
        <w:t>making</w:t>
      </w:r>
      <w:r w:rsidR="00245ADD" w:rsidRPr="00C37D47">
        <w:rPr>
          <w:rFonts w:ascii="Arial" w:hAnsi="Arial" w:cs="Arial"/>
          <w:sz w:val="24"/>
          <w:szCs w:val="24"/>
        </w:rPr>
        <w:t xml:space="preserve"> process and employee feel </w:t>
      </w:r>
      <w:r w:rsidR="00E60708" w:rsidRPr="00C37D47">
        <w:rPr>
          <w:rFonts w:ascii="Arial" w:hAnsi="Arial" w:cs="Arial"/>
          <w:sz w:val="24"/>
          <w:szCs w:val="24"/>
        </w:rPr>
        <w:t>engage</w:t>
      </w:r>
      <w:r w:rsidR="00FA0F01" w:rsidRPr="00C37D47">
        <w:rPr>
          <w:rFonts w:ascii="Arial" w:hAnsi="Arial" w:cs="Arial"/>
          <w:sz w:val="24"/>
          <w:szCs w:val="24"/>
        </w:rPr>
        <w:t>d</w:t>
      </w:r>
      <w:r w:rsidR="00245ADD" w:rsidRPr="00C37D47">
        <w:rPr>
          <w:rFonts w:ascii="Arial" w:hAnsi="Arial" w:cs="Arial"/>
          <w:sz w:val="24"/>
          <w:szCs w:val="24"/>
        </w:rPr>
        <w:t xml:space="preserve">, involved and accepted as their opinions and values are values. </w:t>
      </w:r>
      <w:r w:rsidR="00E60708" w:rsidRPr="00C37D47">
        <w:rPr>
          <w:rFonts w:ascii="Arial" w:hAnsi="Arial" w:cs="Arial"/>
          <w:sz w:val="24"/>
          <w:szCs w:val="24"/>
        </w:rPr>
        <w:t>The approach of leadership impacts employee’s motivation and satisfaction thus improv</w:t>
      </w:r>
      <w:r w:rsidR="00FA0F01" w:rsidRPr="00C37D47">
        <w:rPr>
          <w:rFonts w:ascii="Arial" w:hAnsi="Arial" w:cs="Arial"/>
          <w:sz w:val="24"/>
          <w:szCs w:val="24"/>
        </w:rPr>
        <w:t>ing</w:t>
      </w:r>
      <w:r w:rsidR="00E60708" w:rsidRPr="00C37D47">
        <w:rPr>
          <w:rFonts w:ascii="Arial" w:hAnsi="Arial" w:cs="Arial"/>
          <w:sz w:val="24"/>
          <w:szCs w:val="24"/>
        </w:rPr>
        <w:t xml:space="preserve"> work performance and productivity. Al-</w:t>
      </w:r>
      <w:proofErr w:type="spellStart"/>
      <w:r w:rsidR="00E60708" w:rsidRPr="00C37D47">
        <w:rPr>
          <w:rFonts w:ascii="Arial" w:hAnsi="Arial" w:cs="Arial"/>
          <w:sz w:val="24"/>
          <w:szCs w:val="24"/>
        </w:rPr>
        <w:t>Owaidi</w:t>
      </w:r>
      <w:proofErr w:type="spellEnd"/>
      <w:r w:rsidR="00E60708" w:rsidRPr="00C37D47">
        <w:rPr>
          <w:rFonts w:ascii="Arial" w:hAnsi="Arial" w:cs="Arial"/>
          <w:sz w:val="24"/>
          <w:szCs w:val="24"/>
        </w:rPr>
        <w:t xml:space="preserve"> et al. (2023) highlight that the essence of democratic leadership is that it concerns collective decision making which enhances team relationships and productivity. Beyond being satisfied, democratic leadership allows for more innovation and creativity thus enhanc</w:t>
      </w:r>
      <w:r w:rsidR="00FA0F01" w:rsidRPr="00C37D47">
        <w:rPr>
          <w:rFonts w:ascii="Arial" w:hAnsi="Arial" w:cs="Arial"/>
          <w:sz w:val="24"/>
          <w:szCs w:val="24"/>
        </w:rPr>
        <w:t>ing</w:t>
      </w:r>
      <w:r w:rsidR="00E60708" w:rsidRPr="00C37D47">
        <w:rPr>
          <w:rFonts w:ascii="Arial" w:hAnsi="Arial" w:cs="Arial"/>
          <w:sz w:val="24"/>
          <w:szCs w:val="24"/>
        </w:rPr>
        <w:t xml:space="preserve"> team productivity.</w:t>
      </w:r>
    </w:p>
    <w:p w14:paraId="0F7F5F91" w14:textId="170AD550" w:rsidR="00D81B79" w:rsidRDefault="008B4673" w:rsidP="00C37D47">
      <w:pPr>
        <w:spacing w:line="360" w:lineRule="auto"/>
        <w:jc w:val="both"/>
        <w:rPr>
          <w:rFonts w:ascii="Arial" w:hAnsi="Arial" w:cs="Arial"/>
          <w:sz w:val="24"/>
          <w:szCs w:val="24"/>
        </w:rPr>
      </w:pPr>
      <w:r w:rsidRPr="00C37D47">
        <w:rPr>
          <w:rFonts w:ascii="Arial" w:hAnsi="Arial" w:cs="Arial"/>
          <w:sz w:val="24"/>
          <w:szCs w:val="24"/>
        </w:rPr>
        <w:t xml:space="preserve">On the other hand, leadership approaches such as authoritarian and Laissez-Faire leadership approaches hinder team </w:t>
      </w:r>
      <w:r w:rsidR="006D3F3B" w:rsidRPr="00C37D47">
        <w:rPr>
          <w:rFonts w:ascii="Arial" w:hAnsi="Arial" w:cs="Arial"/>
          <w:sz w:val="24"/>
          <w:szCs w:val="24"/>
        </w:rPr>
        <w:t>productivity</w:t>
      </w:r>
      <w:r w:rsidRPr="00C37D47">
        <w:rPr>
          <w:rFonts w:ascii="Arial" w:hAnsi="Arial" w:cs="Arial"/>
          <w:sz w:val="24"/>
          <w:szCs w:val="24"/>
        </w:rPr>
        <w:t xml:space="preserve"> and employee morale.</w:t>
      </w:r>
      <w:r w:rsidR="008A025C" w:rsidRPr="00C37D47">
        <w:rPr>
          <w:rFonts w:ascii="Arial" w:hAnsi="Arial" w:cs="Arial"/>
          <w:sz w:val="24"/>
          <w:szCs w:val="24"/>
        </w:rPr>
        <w:t xml:space="preserve"> Oh et al. (2023) highlight that </w:t>
      </w:r>
      <w:r w:rsidR="004047D7" w:rsidRPr="00C37D47">
        <w:rPr>
          <w:rFonts w:ascii="Arial" w:hAnsi="Arial" w:cs="Arial"/>
          <w:sz w:val="24"/>
          <w:szCs w:val="24"/>
        </w:rPr>
        <w:t>autocratic</w:t>
      </w:r>
      <w:r w:rsidR="008A025C" w:rsidRPr="00C37D47">
        <w:rPr>
          <w:rFonts w:ascii="Arial" w:hAnsi="Arial" w:cs="Arial"/>
          <w:sz w:val="24"/>
          <w:szCs w:val="24"/>
        </w:rPr>
        <w:t xml:space="preserve"> leadership was </w:t>
      </w:r>
      <w:r w:rsidR="004047D7" w:rsidRPr="00C37D47">
        <w:rPr>
          <w:rFonts w:ascii="Arial" w:hAnsi="Arial" w:cs="Arial"/>
          <w:sz w:val="24"/>
          <w:szCs w:val="24"/>
        </w:rPr>
        <w:t>negatively</w:t>
      </w:r>
      <w:r w:rsidR="008A025C" w:rsidRPr="00C37D47">
        <w:rPr>
          <w:rFonts w:ascii="Arial" w:hAnsi="Arial" w:cs="Arial"/>
          <w:sz w:val="24"/>
          <w:szCs w:val="24"/>
        </w:rPr>
        <w:t xml:space="preserve"> linked to </w:t>
      </w:r>
      <w:proofErr w:type="spellStart"/>
      <w:r w:rsidR="004047D7" w:rsidRPr="00C37D47">
        <w:rPr>
          <w:rFonts w:ascii="Arial" w:hAnsi="Arial" w:cs="Arial"/>
          <w:sz w:val="24"/>
          <w:szCs w:val="24"/>
        </w:rPr>
        <w:t>organi</w:t>
      </w:r>
      <w:r w:rsidR="00430DAF">
        <w:rPr>
          <w:rFonts w:ascii="Arial" w:hAnsi="Arial" w:cs="Arial"/>
          <w:sz w:val="24"/>
          <w:szCs w:val="24"/>
        </w:rPr>
        <w:t>s</w:t>
      </w:r>
      <w:r w:rsidR="004047D7" w:rsidRPr="00C37D47">
        <w:rPr>
          <w:rFonts w:ascii="Arial" w:hAnsi="Arial" w:cs="Arial"/>
          <w:sz w:val="24"/>
          <w:szCs w:val="24"/>
        </w:rPr>
        <w:t>ational</w:t>
      </w:r>
      <w:proofErr w:type="spellEnd"/>
      <w:r w:rsidR="008A025C" w:rsidRPr="00C37D47">
        <w:rPr>
          <w:rFonts w:ascii="Arial" w:hAnsi="Arial" w:cs="Arial"/>
          <w:sz w:val="24"/>
          <w:szCs w:val="24"/>
        </w:rPr>
        <w:t xml:space="preserve"> trust which affects job </w:t>
      </w:r>
      <w:r w:rsidR="004047D7" w:rsidRPr="00C37D47">
        <w:rPr>
          <w:rFonts w:ascii="Arial" w:hAnsi="Arial" w:cs="Arial"/>
          <w:sz w:val="24"/>
          <w:szCs w:val="24"/>
        </w:rPr>
        <w:t>satisfaction</w:t>
      </w:r>
      <w:r w:rsidR="008A025C" w:rsidRPr="00C37D47">
        <w:rPr>
          <w:rFonts w:ascii="Arial" w:hAnsi="Arial" w:cs="Arial"/>
          <w:sz w:val="24"/>
          <w:szCs w:val="24"/>
        </w:rPr>
        <w:t>.</w:t>
      </w:r>
      <w:r w:rsidR="004047D7" w:rsidRPr="00C37D47">
        <w:rPr>
          <w:rFonts w:ascii="Arial" w:hAnsi="Arial" w:cs="Arial"/>
          <w:sz w:val="24"/>
          <w:szCs w:val="24"/>
        </w:rPr>
        <w:t xml:space="preserve"> Autocratic leadership is imposing as the leader seeks to control and man</w:t>
      </w:r>
      <w:r w:rsidR="00FA0F01" w:rsidRPr="00C37D47">
        <w:rPr>
          <w:rFonts w:ascii="Arial" w:hAnsi="Arial" w:cs="Arial"/>
          <w:sz w:val="24"/>
          <w:szCs w:val="24"/>
        </w:rPr>
        <w:t>a</w:t>
      </w:r>
      <w:r w:rsidR="004047D7" w:rsidRPr="00C37D47">
        <w:rPr>
          <w:rFonts w:ascii="Arial" w:hAnsi="Arial" w:cs="Arial"/>
          <w:sz w:val="24"/>
          <w:szCs w:val="24"/>
        </w:rPr>
        <w:t xml:space="preserve">ge every aspect of the subordinate’s work without their involvement. The coercive approach of leadership is detrimental to employee morale </w:t>
      </w:r>
      <w:r w:rsidR="00FA0F01" w:rsidRPr="00C37D47">
        <w:rPr>
          <w:rFonts w:ascii="Arial" w:hAnsi="Arial" w:cs="Arial"/>
          <w:sz w:val="24"/>
          <w:szCs w:val="24"/>
        </w:rPr>
        <w:t xml:space="preserve">and </w:t>
      </w:r>
      <w:r w:rsidR="004047D7" w:rsidRPr="00C37D47">
        <w:rPr>
          <w:rFonts w:ascii="Arial" w:hAnsi="Arial" w:cs="Arial"/>
          <w:sz w:val="24"/>
          <w:szCs w:val="24"/>
        </w:rPr>
        <w:t xml:space="preserve">leads to poor motivation and </w:t>
      </w:r>
      <w:r w:rsidR="00FA0F01" w:rsidRPr="00C37D47">
        <w:rPr>
          <w:rFonts w:ascii="Arial" w:hAnsi="Arial" w:cs="Arial"/>
          <w:sz w:val="24"/>
          <w:szCs w:val="24"/>
        </w:rPr>
        <w:t xml:space="preserve">the </w:t>
      </w:r>
      <w:r w:rsidR="004047D7" w:rsidRPr="00C37D47">
        <w:rPr>
          <w:rFonts w:ascii="Arial" w:hAnsi="Arial" w:cs="Arial"/>
          <w:sz w:val="24"/>
          <w:szCs w:val="24"/>
        </w:rPr>
        <w:t xml:space="preserve">overall decline </w:t>
      </w:r>
      <w:r w:rsidR="00FA0F01" w:rsidRPr="00C37D47">
        <w:rPr>
          <w:rFonts w:ascii="Arial" w:hAnsi="Arial" w:cs="Arial"/>
          <w:sz w:val="24"/>
          <w:szCs w:val="24"/>
        </w:rPr>
        <w:t>in</w:t>
      </w:r>
      <w:r w:rsidR="004047D7" w:rsidRPr="00C37D47">
        <w:rPr>
          <w:rFonts w:ascii="Arial" w:hAnsi="Arial" w:cs="Arial"/>
          <w:sz w:val="24"/>
          <w:szCs w:val="24"/>
        </w:rPr>
        <w:t xml:space="preserve"> employee productivity. Moreover, a feeling of lack of </w:t>
      </w:r>
      <w:r w:rsidR="004047D7" w:rsidRPr="00C37D47">
        <w:rPr>
          <w:rFonts w:ascii="Arial" w:hAnsi="Arial" w:cs="Arial"/>
          <w:sz w:val="24"/>
          <w:szCs w:val="24"/>
        </w:rPr>
        <w:lastRenderedPageBreak/>
        <w:t>leadership trust in decision</w:t>
      </w:r>
      <w:r w:rsidR="00FA0F01" w:rsidRPr="00C37D47">
        <w:rPr>
          <w:rFonts w:ascii="Arial" w:hAnsi="Arial" w:cs="Arial"/>
          <w:sz w:val="24"/>
          <w:szCs w:val="24"/>
        </w:rPr>
        <w:t>-</w:t>
      </w:r>
      <w:r w:rsidR="004047D7" w:rsidRPr="00C37D47">
        <w:rPr>
          <w:rFonts w:ascii="Arial" w:hAnsi="Arial" w:cs="Arial"/>
          <w:sz w:val="24"/>
          <w:szCs w:val="24"/>
        </w:rPr>
        <w:t>making affects employee</w:t>
      </w:r>
      <w:r w:rsidR="00FA0F01" w:rsidRPr="00C37D47">
        <w:rPr>
          <w:rFonts w:ascii="Arial" w:hAnsi="Arial" w:cs="Arial"/>
          <w:sz w:val="24"/>
          <w:szCs w:val="24"/>
        </w:rPr>
        <w:t>'</w:t>
      </w:r>
      <w:r w:rsidR="004047D7" w:rsidRPr="00C37D47">
        <w:rPr>
          <w:rFonts w:ascii="Arial" w:hAnsi="Arial" w:cs="Arial"/>
          <w:sz w:val="24"/>
          <w:szCs w:val="24"/>
        </w:rPr>
        <w:t>s job satisfaction which affect</w:t>
      </w:r>
      <w:r w:rsidR="00FA0F01" w:rsidRPr="00C37D47">
        <w:rPr>
          <w:rFonts w:ascii="Arial" w:hAnsi="Arial" w:cs="Arial"/>
          <w:sz w:val="24"/>
          <w:szCs w:val="24"/>
        </w:rPr>
        <w:t>s</w:t>
      </w:r>
      <w:r w:rsidR="004047D7" w:rsidRPr="00C37D47">
        <w:rPr>
          <w:rFonts w:ascii="Arial" w:hAnsi="Arial" w:cs="Arial"/>
          <w:sz w:val="24"/>
          <w:szCs w:val="24"/>
        </w:rPr>
        <w:t xml:space="preserve"> performance. Consequently, Jamaludin and Chek (2024) recorded that </w:t>
      </w:r>
      <w:r w:rsidR="00FA0F01" w:rsidRPr="00C37D47">
        <w:rPr>
          <w:rFonts w:ascii="Arial" w:hAnsi="Arial" w:cs="Arial"/>
          <w:sz w:val="24"/>
          <w:szCs w:val="24"/>
        </w:rPr>
        <w:t xml:space="preserve">the </w:t>
      </w:r>
      <w:r w:rsidR="004047D7" w:rsidRPr="00C37D47">
        <w:rPr>
          <w:rFonts w:ascii="Arial" w:hAnsi="Arial" w:cs="Arial"/>
          <w:sz w:val="24"/>
          <w:szCs w:val="24"/>
        </w:rPr>
        <w:t>Laissez-faire approach was effective for experienced employe</w:t>
      </w:r>
      <w:r w:rsidR="00FA0F01" w:rsidRPr="00C37D47">
        <w:rPr>
          <w:rFonts w:ascii="Arial" w:hAnsi="Arial" w:cs="Arial"/>
          <w:sz w:val="24"/>
          <w:szCs w:val="24"/>
        </w:rPr>
        <w:t>es</w:t>
      </w:r>
      <w:r w:rsidR="004047D7" w:rsidRPr="00C37D47">
        <w:rPr>
          <w:rFonts w:ascii="Arial" w:hAnsi="Arial" w:cs="Arial"/>
          <w:sz w:val="24"/>
          <w:szCs w:val="24"/>
        </w:rPr>
        <w:t xml:space="preserve"> but detrimental to new inexperienced employees. Moreover, technical and task-specific jobs </w:t>
      </w:r>
      <w:r w:rsidR="00D823A9" w:rsidRPr="00C37D47">
        <w:rPr>
          <w:rFonts w:ascii="Arial" w:hAnsi="Arial" w:cs="Arial"/>
          <w:sz w:val="24"/>
          <w:szCs w:val="24"/>
        </w:rPr>
        <w:t>require</w:t>
      </w:r>
      <w:r w:rsidR="004047D7" w:rsidRPr="00C37D47">
        <w:rPr>
          <w:rFonts w:ascii="Arial" w:hAnsi="Arial" w:cs="Arial"/>
          <w:sz w:val="24"/>
          <w:szCs w:val="24"/>
        </w:rPr>
        <w:t xml:space="preserve"> the guidance of leadership, and when lacking such as in </w:t>
      </w:r>
      <w:r w:rsidR="00FA0F01" w:rsidRPr="00C37D47">
        <w:rPr>
          <w:rFonts w:ascii="Arial" w:hAnsi="Arial" w:cs="Arial"/>
          <w:sz w:val="24"/>
          <w:szCs w:val="24"/>
        </w:rPr>
        <w:t xml:space="preserve">the </w:t>
      </w:r>
      <w:r w:rsidR="004047D7" w:rsidRPr="00C37D47">
        <w:rPr>
          <w:rFonts w:ascii="Arial" w:hAnsi="Arial" w:cs="Arial"/>
          <w:sz w:val="24"/>
          <w:szCs w:val="24"/>
        </w:rPr>
        <w:t>Laissez-faire approach it has negative impacts on job satisfaction which affects employee productivity.</w:t>
      </w:r>
      <w:r w:rsidR="005619DB" w:rsidRPr="00C37D47">
        <w:rPr>
          <w:rFonts w:ascii="Arial" w:hAnsi="Arial" w:cs="Arial"/>
          <w:sz w:val="24"/>
          <w:szCs w:val="24"/>
        </w:rPr>
        <w:t xml:space="preserve"> </w:t>
      </w:r>
      <w:r w:rsidR="00D823A9" w:rsidRPr="00C37D47">
        <w:rPr>
          <w:rFonts w:ascii="Arial" w:hAnsi="Arial" w:cs="Arial"/>
          <w:sz w:val="24"/>
          <w:szCs w:val="24"/>
        </w:rPr>
        <w:t>Consequently</w:t>
      </w:r>
      <w:r w:rsidR="005619DB" w:rsidRPr="00C37D47">
        <w:rPr>
          <w:rFonts w:ascii="Arial" w:hAnsi="Arial" w:cs="Arial"/>
          <w:sz w:val="24"/>
          <w:szCs w:val="24"/>
        </w:rPr>
        <w:t>, Lundmark et al. (2021) noted that man</w:t>
      </w:r>
      <w:r w:rsidR="00FA0F01" w:rsidRPr="00C37D47">
        <w:rPr>
          <w:rFonts w:ascii="Arial" w:hAnsi="Arial" w:cs="Arial"/>
          <w:sz w:val="24"/>
          <w:szCs w:val="24"/>
        </w:rPr>
        <w:t>a</w:t>
      </w:r>
      <w:r w:rsidR="005619DB" w:rsidRPr="00C37D47">
        <w:rPr>
          <w:rFonts w:ascii="Arial" w:hAnsi="Arial" w:cs="Arial"/>
          <w:sz w:val="24"/>
          <w:szCs w:val="24"/>
        </w:rPr>
        <w:t xml:space="preserve">gers who employ </w:t>
      </w:r>
      <w:r w:rsidR="00FA0F01" w:rsidRPr="00C37D47">
        <w:rPr>
          <w:rFonts w:ascii="Arial" w:hAnsi="Arial" w:cs="Arial"/>
          <w:sz w:val="24"/>
          <w:szCs w:val="24"/>
        </w:rPr>
        <w:t xml:space="preserve">a </w:t>
      </w:r>
      <w:r w:rsidR="005619DB" w:rsidRPr="00C37D47">
        <w:rPr>
          <w:rFonts w:ascii="Arial" w:hAnsi="Arial" w:cs="Arial"/>
          <w:sz w:val="24"/>
          <w:szCs w:val="24"/>
        </w:rPr>
        <w:t xml:space="preserve">Laissez-faire approach can result in </w:t>
      </w:r>
      <w:r w:rsidR="00D823A9" w:rsidRPr="00C37D47">
        <w:rPr>
          <w:rFonts w:ascii="Arial" w:hAnsi="Arial" w:cs="Arial"/>
          <w:sz w:val="24"/>
          <w:szCs w:val="24"/>
        </w:rPr>
        <w:t>challenges</w:t>
      </w:r>
      <w:r w:rsidR="005619DB" w:rsidRPr="00C37D47">
        <w:rPr>
          <w:rFonts w:ascii="Arial" w:hAnsi="Arial" w:cs="Arial"/>
          <w:sz w:val="24"/>
          <w:szCs w:val="24"/>
        </w:rPr>
        <w:t xml:space="preserve"> in role clarity.</w:t>
      </w:r>
      <w:r w:rsidR="00D823A9" w:rsidRPr="00C37D47">
        <w:rPr>
          <w:rFonts w:ascii="Arial" w:hAnsi="Arial" w:cs="Arial"/>
          <w:sz w:val="24"/>
          <w:szCs w:val="24"/>
        </w:rPr>
        <w:t xml:space="preserve"> Problems with role clarity can result in declined employee well-being and inability to perform which can affect </w:t>
      </w:r>
      <w:r w:rsidR="00FA0F01" w:rsidRPr="00C37D47">
        <w:rPr>
          <w:rFonts w:ascii="Arial" w:hAnsi="Arial" w:cs="Arial"/>
          <w:sz w:val="24"/>
          <w:szCs w:val="24"/>
        </w:rPr>
        <w:t xml:space="preserve">the </w:t>
      </w:r>
      <w:proofErr w:type="spellStart"/>
      <w:r w:rsidR="00D823A9" w:rsidRPr="00C37D47">
        <w:rPr>
          <w:rFonts w:ascii="Arial" w:hAnsi="Arial" w:cs="Arial"/>
          <w:sz w:val="24"/>
          <w:szCs w:val="24"/>
        </w:rPr>
        <w:t>organi</w:t>
      </w:r>
      <w:r w:rsidR="00430DAF">
        <w:rPr>
          <w:rFonts w:ascii="Arial" w:hAnsi="Arial" w:cs="Arial"/>
          <w:sz w:val="24"/>
          <w:szCs w:val="24"/>
        </w:rPr>
        <w:t>s</w:t>
      </w:r>
      <w:r w:rsidR="00D823A9" w:rsidRPr="00C37D47">
        <w:rPr>
          <w:rFonts w:ascii="Arial" w:hAnsi="Arial" w:cs="Arial"/>
          <w:sz w:val="24"/>
          <w:szCs w:val="24"/>
        </w:rPr>
        <w:t>ation’s</w:t>
      </w:r>
      <w:proofErr w:type="spellEnd"/>
      <w:r w:rsidR="00D823A9" w:rsidRPr="00C37D47">
        <w:rPr>
          <w:rFonts w:ascii="Arial" w:hAnsi="Arial" w:cs="Arial"/>
          <w:sz w:val="24"/>
          <w:szCs w:val="24"/>
        </w:rPr>
        <w:t xml:space="preserve"> performance.</w:t>
      </w:r>
    </w:p>
    <w:p w14:paraId="2F6D2866" w14:textId="3EFA800D" w:rsidR="0035123F" w:rsidRPr="0035123F" w:rsidRDefault="0035123F" w:rsidP="0035123F">
      <w:pPr>
        <w:spacing w:line="360" w:lineRule="auto"/>
        <w:jc w:val="both"/>
        <w:rPr>
          <w:rFonts w:ascii="Arial" w:hAnsi="Arial" w:cs="Arial"/>
          <w:sz w:val="24"/>
          <w:szCs w:val="24"/>
        </w:rPr>
      </w:pPr>
      <w:r w:rsidRPr="0035123F">
        <w:rPr>
          <w:rFonts w:ascii="Arial" w:hAnsi="Arial" w:cs="Arial"/>
          <w:sz w:val="24"/>
          <w:szCs w:val="24"/>
        </w:rPr>
        <w:t xml:space="preserve">Ultimately, transformational leadership offers the best solution for team performance and employee motivation. Transformational leadership necessitates the leader offer a conducive work environment, care for the well-being of their employees set clear </w:t>
      </w:r>
      <w:proofErr w:type="spellStart"/>
      <w:r w:rsidRPr="0035123F">
        <w:rPr>
          <w:rFonts w:ascii="Arial" w:hAnsi="Arial" w:cs="Arial"/>
          <w:sz w:val="24"/>
          <w:szCs w:val="24"/>
        </w:rPr>
        <w:t>organi</w:t>
      </w:r>
      <w:r w:rsidR="00430DAF">
        <w:rPr>
          <w:rFonts w:ascii="Arial" w:hAnsi="Arial" w:cs="Arial"/>
          <w:sz w:val="24"/>
          <w:szCs w:val="24"/>
        </w:rPr>
        <w:t>s</w:t>
      </w:r>
      <w:r w:rsidRPr="0035123F">
        <w:rPr>
          <w:rFonts w:ascii="Arial" w:hAnsi="Arial" w:cs="Arial"/>
          <w:sz w:val="24"/>
          <w:szCs w:val="24"/>
        </w:rPr>
        <w:t>ational</w:t>
      </w:r>
      <w:proofErr w:type="spellEnd"/>
      <w:r w:rsidRPr="0035123F">
        <w:rPr>
          <w:rFonts w:ascii="Arial" w:hAnsi="Arial" w:cs="Arial"/>
          <w:sz w:val="24"/>
          <w:szCs w:val="24"/>
        </w:rPr>
        <w:t xml:space="preserve"> direction, and effectively communicate these visions. Hilton CEO Chris has demonstrated numerous times over that his care for employees and sense of strategic collective direction indicates transformative leadership. Despite the potential benefits of transformative leadership in enhancing productivity and morale, it can lead to burnout. </w:t>
      </w:r>
      <w:proofErr w:type="spellStart"/>
      <w:r w:rsidRPr="0035123F">
        <w:rPr>
          <w:rFonts w:ascii="Arial" w:hAnsi="Arial" w:cs="Arial"/>
          <w:sz w:val="24"/>
          <w:szCs w:val="24"/>
        </w:rPr>
        <w:t>Organi</w:t>
      </w:r>
      <w:r w:rsidR="00430DAF">
        <w:rPr>
          <w:rFonts w:ascii="Arial" w:hAnsi="Arial" w:cs="Arial"/>
          <w:sz w:val="24"/>
          <w:szCs w:val="24"/>
        </w:rPr>
        <w:t>s</w:t>
      </w:r>
      <w:r w:rsidRPr="0035123F">
        <w:rPr>
          <w:rFonts w:ascii="Arial" w:hAnsi="Arial" w:cs="Arial"/>
          <w:sz w:val="24"/>
          <w:szCs w:val="24"/>
        </w:rPr>
        <w:t>ations</w:t>
      </w:r>
      <w:proofErr w:type="spellEnd"/>
      <w:r w:rsidRPr="0035123F">
        <w:rPr>
          <w:rFonts w:ascii="Arial" w:hAnsi="Arial" w:cs="Arial"/>
          <w:sz w:val="24"/>
          <w:szCs w:val="24"/>
        </w:rPr>
        <w:t xml:space="preserve"> in the hospitality industry now have a roadmap for establishing effective leadership that drives the </w:t>
      </w:r>
      <w:proofErr w:type="spellStart"/>
      <w:r w:rsidRPr="0035123F">
        <w:rPr>
          <w:rFonts w:ascii="Arial" w:hAnsi="Arial" w:cs="Arial"/>
          <w:sz w:val="24"/>
          <w:szCs w:val="24"/>
        </w:rPr>
        <w:t>organi</w:t>
      </w:r>
      <w:r w:rsidR="00430DAF">
        <w:rPr>
          <w:rFonts w:ascii="Arial" w:hAnsi="Arial" w:cs="Arial"/>
          <w:sz w:val="24"/>
          <w:szCs w:val="24"/>
        </w:rPr>
        <w:t>s</w:t>
      </w:r>
      <w:r w:rsidRPr="0035123F">
        <w:rPr>
          <w:rFonts w:ascii="Arial" w:hAnsi="Arial" w:cs="Arial"/>
          <w:sz w:val="24"/>
          <w:szCs w:val="24"/>
        </w:rPr>
        <w:t>ation</w:t>
      </w:r>
      <w:proofErr w:type="spellEnd"/>
      <w:r w:rsidRPr="0035123F">
        <w:rPr>
          <w:rFonts w:ascii="Arial" w:hAnsi="Arial" w:cs="Arial"/>
          <w:sz w:val="24"/>
          <w:szCs w:val="24"/>
        </w:rPr>
        <w:t xml:space="preserve"> to success.</w:t>
      </w:r>
    </w:p>
    <w:p w14:paraId="5369AECB" w14:textId="77777777" w:rsidR="0035123F" w:rsidRDefault="0035123F" w:rsidP="00C37D47">
      <w:pPr>
        <w:spacing w:line="360" w:lineRule="auto"/>
        <w:jc w:val="both"/>
        <w:rPr>
          <w:rFonts w:ascii="Arial" w:hAnsi="Arial" w:cs="Arial"/>
          <w:sz w:val="24"/>
          <w:szCs w:val="24"/>
        </w:rPr>
      </w:pPr>
    </w:p>
    <w:p w14:paraId="4E2F90E1" w14:textId="77777777" w:rsidR="00A72179" w:rsidRDefault="00A72179" w:rsidP="00C37D47">
      <w:pPr>
        <w:spacing w:line="360" w:lineRule="auto"/>
        <w:jc w:val="both"/>
        <w:rPr>
          <w:rFonts w:ascii="Arial" w:hAnsi="Arial" w:cs="Arial"/>
          <w:sz w:val="24"/>
          <w:szCs w:val="24"/>
        </w:rPr>
      </w:pPr>
    </w:p>
    <w:p w14:paraId="57DF3E0B" w14:textId="77777777" w:rsidR="00A72179" w:rsidRDefault="00A72179" w:rsidP="00C37D47">
      <w:pPr>
        <w:spacing w:line="360" w:lineRule="auto"/>
        <w:jc w:val="both"/>
        <w:rPr>
          <w:rFonts w:ascii="Arial" w:hAnsi="Arial" w:cs="Arial"/>
          <w:sz w:val="24"/>
          <w:szCs w:val="24"/>
        </w:rPr>
      </w:pPr>
    </w:p>
    <w:p w14:paraId="2B9FE324" w14:textId="77777777" w:rsidR="00A72179" w:rsidRDefault="00A72179" w:rsidP="00C37D47">
      <w:pPr>
        <w:spacing w:line="360" w:lineRule="auto"/>
        <w:jc w:val="both"/>
        <w:rPr>
          <w:rFonts w:ascii="Arial" w:hAnsi="Arial" w:cs="Arial"/>
          <w:sz w:val="24"/>
          <w:szCs w:val="24"/>
        </w:rPr>
      </w:pPr>
    </w:p>
    <w:p w14:paraId="24D06868" w14:textId="77777777" w:rsidR="00BE3D11" w:rsidRDefault="00BE3D11" w:rsidP="00C37D47">
      <w:pPr>
        <w:spacing w:line="360" w:lineRule="auto"/>
        <w:jc w:val="both"/>
        <w:rPr>
          <w:rFonts w:ascii="Arial" w:hAnsi="Arial" w:cs="Arial"/>
          <w:sz w:val="24"/>
          <w:szCs w:val="24"/>
        </w:rPr>
      </w:pPr>
    </w:p>
    <w:p w14:paraId="062C452A" w14:textId="77777777" w:rsidR="00BE3D11" w:rsidRDefault="00BE3D11" w:rsidP="00C37D47">
      <w:pPr>
        <w:spacing w:line="360" w:lineRule="auto"/>
        <w:jc w:val="both"/>
        <w:rPr>
          <w:rFonts w:ascii="Arial" w:hAnsi="Arial" w:cs="Arial"/>
          <w:sz w:val="24"/>
          <w:szCs w:val="24"/>
        </w:rPr>
      </w:pPr>
    </w:p>
    <w:p w14:paraId="4850901F" w14:textId="77777777" w:rsidR="00BE3D11" w:rsidRDefault="00BE3D11" w:rsidP="00C37D47">
      <w:pPr>
        <w:spacing w:line="360" w:lineRule="auto"/>
        <w:jc w:val="both"/>
        <w:rPr>
          <w:rFonts w:ascii="Arial" w:hAnsi="Arial" w:cs="Arial"/>
          <w:sz w:val="24"/>
          <w:szCs w:val="24"/>
        </w:rPr>
      </w:pPr>
    </w:p>
    <w:p w14:paraId="3921FDC7" w14:textId="77777777" w:rsidR="00BE3D11" w:rsidRDefault="00BE3D11" w:rsidP="00C37D47">
      <w:pPr>
        <w:spacing w:line="360" w:lineRule="auto"/>
        <w:jc w:val="both"/>
        <w:rPr>
          <w:rFonts w:ascii="Arial" w:hAnsi="Arial" w:cs="Arial"/>
          <w:sz w:val="24"/>
          <w:szCs w:val="24"/>
        </w:rPr>
      </w:pPr>
    </w:p>
    <w:p w14:paraId="01A4F84B" w14:textId="77777777" w:rsidR="00BE3D11" w:rsidRPr="00C37D47" w:rsidRDefault="00BE3D11" w:rsidP="00C37D47">
      <w:pPr>
        <w:spacing w:line="360" w:lineRule="auto"/>
        <w:jc w:val="both"/>
        <w:rPr>
          <w:rFonts w:ascii="Arial" w:hAnsi="Arial" w:cs="Arial"/>
          <w:sz w:val="24"/>
          <w:szCs w:val="24"/>
        </w:rPr>
      </w:pPr>
    </w:p>
    <w:p w14:paraId="08F69D7A" w14:textId="1F98A0AA" w:rsidR="00326A19" w:rsidRPr="00C37D47" w:rsidRDefault="00326A19" w:rsidP="00C37D47">
      <w:pPr>
        <w:spacing w:line="360" w:lineRule="auto"/>
        <w:jc w:val="center"/>
        <w:rPr>
          <w:rFonts w:ascii="Arial" w:hAnsi="Arial" w:cs="Arial"/>
          <w:sz w:val="24"/>
          <w:szCs w:val="24"/>
        </w:rPr>
      </w:pPr>
      <w:r w:rsidRPr="00C37D47">
        <w:rPr>
          <w:rFonts w:ascii="Arial" w:hAnsi="Arial" w:cs="Arial"/>
          <w:sz w:val="24"/>
          <w:szCs w:val="24"/>
        </w:rPr>
        <w:lastRenderedPageBreak/>
        <w:t>Reference</w:t>
      </w:r>
      <w:r w:rsidR="00891A36">
        <w:rPr>
          <w:rFonts w:ascii="Arial" w:hAnsi="Arial" w:cs="Arial"/>
          <w:sz w:val="24"/>
          <w:szCs w:val="24"/>
        </w:rPr>
        <w:t xml:space="preserve"> List</w:t>
      </w:r>
    </w:p>
    <w:p w14:paraId="27911AB6"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 xml:space="preserve">Ahuja, S. (2024) ‘Study on the influence of McGregor's theory x and theory y on psychological contract violations. Asian Journal of Management and Commerce,’ 5(1), pp. 462-467. Available at: </w:t>
      </w:r>
      <w:hyperlink r:id="rId8" w:history="1">
        <w:r w:rsidRPr="00C37D47">
          <w:rPr>
            <w:rStyle w:val="Hyperlink"/>
            <w:rFonts w:ascii="Arial" w:hAnsi="Arial" w:cs="Arial"/>
            <w:color w:val="auto"/>
            <w:sz w:val="24"/>
            <w:szCs w:val="24"/>
          </w:rPr>
          <w:t>https://www.allcommercejournal.com/article/293/5-1-70-762.pdf</w:t>
        </w:r>
      </w:hyperlink>
      <w:r w:rsidRPr="00C37D47">
        <w:rPr>
          <w:rFonts w:ascii="Arial" w:hAnsi="Arial" w:cs="Arial"/>
          <w:sz w:val="24"/>
          <w:szCs w:val="24"/>
        </w:rPr>
        <w:t xml:space="preserve"> (Accessed: 10 October 2024).</w:t>
      </w:r>
    </w:p>
    <w:p w14:paraId="04BA75F0"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Al-</w:t>
      </w:r>
      <w:proofErr w:type="spellStart"/>
      <w:r w:rsidRPr="00C37D47">
        <w:rPr>
          <w:rFonts w:ascii="Arial" w:hAnsi="Arial" w:cs="Arial"/>
          <w:sz w:val="24"/>
          <w:szCs w:val="24"/>
        </w:rPr>
        <w:t>Owaidi</w:t>
      </w:r>
      <w:proofErr w:type="spellEnd"/>
      <w:r w:rsidRPr="00C37D47">
        <w:rPr>
          <w:rFonts w:ascii="Arial" w:hAnsi="Arial" w:cs="Arial"/>
          <w:sz w:val="24"/>
          <w:szCs w:val="24"/>
        </w:rPr>
        <w:t xml:space="preserve">, A. R., Saleh, T. A., and </w:t>
      </w:r>
      <w:proofErr w:type="spellStart"/>
      <w:r w:rsidRPr="00C37D47">
        <w:rPr>
          <w:rFonts w:ascii="Arial" w:hAnsi="Arial" w:cs="Arial"/>
          <w:sz w:val="24"/>
          <w:szCs w:val="24"/>
        </w:rPr>
        <w:t>Benmechirah</w:t>
      </w:r>
      <w:proofErr w:type="spellEnd"/>
      <w:r w:rsidRPr="00C37D47">
        <w:rPr>
          <w:rFonts w:ascii="Arial" w:hAnsi="Arial" w:cs="Arial"/>
          <w:sz w:val="24"/>
          <w:szCs w:val="24"/>
        </w:rPr>
        <w:t>, M. (2023) ‘Leadership style and its relationship to job satisfaction for employees at the University of Babylon,’ </w:t>
      </w:r>
      <w:r w:rsidRPr="00C37D47">
        <w:rPr>
          <w:rFonts w:ascii="Arial" w:hAnsi="Arial" w:cs="Arial"/>
          <w:i/>
          <w:iCs/>
          <w:sz w:val="24"/>
          <w:szCs w:val="24"/>
        </w:rPr>
        <w:t>Open Journal of Business and Management</w:t>
      </w:r>
      <w:r w:rsidRPr="00C37D47">
        <w:rPr>
          <w:rFonts w:ascii="Arial" w:hAnsi="Arial" w:cs="Arial"/>
          <w:sz w:val="24"/>
          <w:szCs w:val="24"/>
        </w:rPr>
        <w:t>, </w:t>
      </w:r>
      <w:r w:rsidRPr="00C37D47">
        <w:rPr>
          <w:rFonts w:ascii="Arial" w:hAnsi="Arial" w:cs="Arial"/>
          <w:i/>
          <w:iCs/>
          <w:sz w:val="24"/>
          <w:szCs w:val="24"/>
        </w:rPr>
        <w:t>11</w:t>
      </w:r>
      <w:r w:rsidRPr="00C37D47">
        <w:rPr>
          <w:rFonts w:ascii="Arial" w:hAnsi="Arial" w:cs="Arial"/>
          <w:sz w:val="24"/>
          <w:szCs w:val="24"/>
        </w:rPr>
        <w:t xml:space="preserve">(06), pp. 2832-2848. Available at: </w:t>
      </w:r>
      <w:hyperlink r:id="rId9" w:history="1">
        <w:r w:rsidRPr="00C37D47">
          <w:rPr>
            <w:rStyle w:val="Hyperlink"/>
            <w:rFonts w:ascii="Arial" w:hAnsi="Arial" w:cs="Arial"/>
            <w:color w:val="auto"/>
            <w:sz w:val="24"/>
            <w:szCs w:val="24"/>
          </w:rPr>
          <w:t>https://doi.org/10.4236/ojbm.2023.116156</w:t>
        </w:r>
      </w:hyperlink>
      <w:r w:rsidRPr="00C37D47">
        <w:rPr>
          <w:rFonts w:ascii="Arial" w:hAnsi="Arial" w:cs="Arial"/>
          <w:sz w:val="24"/>
          <w:szCs w:val="24"/>
        </w:rPr>
        <w:t xml:space="preserve"> (Accessed: 10 October 2024).</w:t>
      </w:r>
    </w:p>
    <w:p w14:paraId="004B260C" w14:textId="77777777" w:rsidR="008165F5" w:rsidRDefault="008165F5" w:rsidP="00C37D47">
      <w:pPr>
        <w:spacing w:after="0" w:line="360" w:lineRule="auto"/>
        <w:ind w:left="720" w:hanging="720"/>
        <w:rPr>
          <w:rFonts w:ascii="Arial" w:hAnsi="Arial" w:cs="Arial"/>
          <w:sz w:val="24"/>
          <w:szCs w:val="24"/>
        </w:rPr>
      </w:pPr>
      <w:proofErr w:type="spellStart"/>
      <w:r w:rsidRPr="00C37D47">
        <w:rPr>
          <w:rFonts w:ascii="Arial" w:hAnsi="Arial" w:cs="Arial"/>
          <w:sz w:val="24"/>
          <w:szCs w:val="24"/>
        </w:rPr>
        <w:t>Benmira</w:t>
      </w:r>
      <w:proofErr w:type="spellEnd"/>
      <w:r w:rsidRPr="00C37D47">
        <w:rPr>
          <w:rFonts w:ascii="Arial" w:hAnsi="Arial" w:cs="Arial"/>
          <w:sz w:val="24"/>
          <w:szCs w:val="24"/>
        </w:rPr>
        <w:t>, S. and Agboola, M. (2021) ‘Evolution of leadership theory,’ </w:t>
      </w:r>
      <w:r w:rsidRPr="00C37D47">
        <w:rPr>
          <w:rFonts w:ascii="Arial" w:hAnsi="Arial" w:cs="Arial"/>
          <w:i/>
          <w:iCs/>
          <w:sz w:val="24"/>
          <w:szCs w:val="24"/>
        </w:rPr>
        <w:t>BMJ Leader</w:t>
      </w:r>
      <w:r w:rsidRPr="00C37D47">
        <w:rPr>
          <w:rFonts w:ascii="Arial" w:hAnsi="Arial" w:cs="Arial"/>
          <w:sz w:val="24"/>
          <w:szCs w:val="24"/>
        </w:rPr>
        <w:t>, </w:t>
      </w:r>
      <w:r w:rsidRPr="00C37D47">
        <w:rPr>
          <w:rFonts w:ascii="Arial" w:hAnsi="Arial" w:cs="Arial"/>
          <w:i/>
          <w:iCs/>
          <w:sz w:val="24"/>
          <w:szCs w:val="24"/>
        </w:rPr>
        <w:t>5</w:t>
      </w:r>
      <w:r w:rsidRPr="00C37D47">
        <w:rPr>
          <w:rFonts w:ascii="Arial" w:hAnsi="Arial" w:cs="Arial"/>
          <w:sz w:val="24"/>
          <w:szCs w:val="24"/>
        </w:rPr>
        <w:t xml:space="preserve">(1), pp. 3-5. Available at: </w:t>
      </w:r>
      <w:hyperlink r:id="rId10" w:history="1">
        <w:r w:rsidRPr="00C37D47">
          <w:rPr>
            <w:rStyle w:val="Hyperlink"/>
            <w:rFonts w:ascii="Arial" w:hAnsi="Arial" w:cs="Arial"/>
            <w:color w:val="auto"/>
            <w:sz w:val="24"/>
            <w:szCs w:val="24"/>
          </w:rPr>
          <w:t>https://doi.org/10.1136/leader-2020-000296</w:t>
        </w:r>
      </w:hyperlink>
      <w:r w:rsidRPr="00C37D47">
        <w:rPr>
          <w:rFonts w:ascii="Arial" w:hAnsi="Arial" w:cs="Arial"/>
          <w:sz w:val="24"/>
          <w:szCs w:val="24"/>
        </w:rPr>
        <w:t xml:space="preserve"> (Accessed: 10 October 2024).</w:t>
      </w:r>
    </w:p>
    <w:p w14:paraId="59DBD543" w14:textId="54086ABE" w:rsidR="005267AB" w:rsidRPr="00C37D47" w:rsidRDefault="005267AB" w:rsidP="00C37D47">
      <w:pPr>
        <w:spacing w:after="0" w:line="360" w:lineRule="auto"/>
        <w:ind w:left="720" w:hanging="720"/>
        <w:rPr>
          <w:rFonts w:ascii="Arial" w:hAnsi="Arial" w:cs="Arial"/>
          <w:sz w:val="24"/>
          <w:szCs w:val="24"/>
        </w:rPr>
      </w:pPr>
      <w:r w:rsidRPr="005267AB">
        <w:rPr>
          <w:rFonts w:ascii="Arial" w:hAnsi="Arial" w:cs="Arial"/>
          <w:sz w:val="24"/>
          <w:szCs w:val="24"/>
        </w:rPr>
        <w:t>Dabo, M. (2023) </w:t>
      </w:r>
      <w:r>
        <w:rPr>
          <w:rFonts w:ascii="Arial" w:hAnsi="Arial" w:cs="Arial"/>
          <w:sz w:val="24"/>
          <w:szCs w:val="24"/>
        </w:rPr>
        <w:t>‘</w:t>
      </w:r>
      <w:r w:rsidRPr="005267AB">
        <w:rPr>
          <w:rFonts w:ascii="Arial" w:hAnsi="Arial" w:cs="Arial"/>
          <w:sz w:val="24"/>
          <w:szCs w:val="24"/>
        </w:rPr>
        <w:t>Hilton unveils global mental wellbeing support. Hotel Management Network</w:t>
      </w:r>
      <w:r>
        <w:rPr>
          <w:rFonts w:ascii="Arial" w:hAnsi="Arial" w:cs="Arial"/>
          <w:sz w:val="24"/>
          <w:szCs w:val="24"/>
        </w:rPr>
        <w:t xml:space="preserve">,’ </w:t>
      </w:r>
      <w:r w:rsidRPr="005267AB">
        <w:rPr>
          <w:rFonts w:ascii="Arial" w:hAnsi="Arial" w:cs="Arial"/>
          <w:i/>
          <w:iCs/>
          <w:sz w:val="24"/>
          <w:szCs w:val="24"/>
        </w:rPr>
        <w:t>Hotel Management</w:t>
      </w:r>
      <w:r>
        <w:rPr>
          <w:rFonts w:ascii="Arial" w:hAnsi="Arial" w:cs="Arial"/>
          <w:sz w:val="24"/>
          <w:szCs w:val="24"/>
        </w:rPr>
        <w:t xml:space="preserve">, </w:t>
      </w:r>
      <w:r w:rsidRPr="005267AB">
        <w:rPr>
          <w:rFonts w:ascii="Arial" w:hAnsi="Arial" w:cs="Arial"/>
          <w:sz w:val="24"/>
          <w:szCs w:val="24"/>
        </w:rPr>
        <w:t>September 19</w:t>
      </w:r>
      <w:r>
        <w:rPr>
          <w:rFonts w:ascii="Arial" w:hAnsi="Arial" w:cs="Arial"/>
          <w:sz w:val="24"/>
          <w:szCs w:val="24"/>
        </w:rPr>
        <w:t>.</w:t>
      </w:r>
      <w:r w:rsidRPr="005267AB">
        <w:rPr>
          <w:rFonts w:ascii="Arial" w:hAnsi="Arial" w:cs="Arial"/>
          <w:sz w:val="24"/>
          <w:szCs w:val="24"/>
        </w:rPr>
        <w:t> </w:t>
      </w:r>
      <w:r>
        <w:rPr>
          <w:rFonts w:ascii="Arial" w:hAnsi="Arial" w:cs="Arial"/>
          <w:sz w:val="24"/>
          <w:szCs w:val="24"/>
        </w:rPr>
        <w:t xml:space="preserve">Available at: </w:t>
      </w:r>
      <w:hyperlink r:id="rId11" w:history="1">
        <w:r w:rsidRPr="009D66D7">
          <w:rPr>
            <w:rStyle w:val="Hyperlink"/>
            <w:rFonts w:ascii="Arial" w:hAnsi="Arial" w:cs="Arial"/>
            <w:color w:val="auto"/>
            <w:sz w:val="24"/>
            <w:szCs w:val="24"/>
          </w:rPr>
          <w:t>https://www.hotelmanagement-network.com/news/hilton-unveils-global-mental-wellbeing-support/?cf-view</w:t>
        </w:r>
      </w:hyperlink>
      <w:r w:rsidRPr="009D66D7">
        <w:rPr>
          <w:rFonts w:ascii="Arial" w:hAnsi="Arial" w:cs="Arial"/>
          <w:sz w:val="24"/>
          <w:szCs w:val="24"/>
        </w:rPr>
        <w:t xml:space="preserve"> (Accessed</w:t>
      </w:r>
      <w:r w:rsidRPr="00C37D47">
        <w:rPr>
          <w:rFonts w:ascii="Arial" w:hAnsi="Arial" w:cs="Arial"/>
          <w:sz w:val="24"/>
          <w:szCs w:val="24"/>
        </w:rPr>
        <w:t>: 10 October 2024).</w:t>
      </w:r>
    </w:p>
    <w:p w14:paraId="5DFF5421"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Farhan, Y. B. (2024) ‘Visionary leadership and innovative mindset for sustainable business development: Case studies and practical applications,’ </w:t>
      </w:r>
      <w:r w:rsidRPr="00C37D47">
        <w:rPr>
          <w:rFonts w:ascii="Arial" w:hAnsi="Arial" w:cs="Arial"/>
          <w:i/>
          <w:iCs/>
          <w:sz w:val="24"/>
          <w:szCs w:val="24"/>
        </w:rPr>
        <w:t>Research in Globalization</w:t>
      </w:r>
      <w:r w:rsidRPr="00C37D47">
        <w:rPr>
          <w:rFonts w:ascii="Arial" w:hAnsi="Arial" w:cs="Arial"/>
          <w:sz w:val="24"/>
          <w:szCs w:val="24"/>
        </w:rPr>
        <w:t>, </w:t>
      </w:r>
      <w:r w:rsidRPr="00C37D47">
        <w:rPr>
          <w:rFonts w:ascii="Arial" w:hAnsi="Arial" w:cs="Arial"/>
          <w:i/>
          <w:iCs/>
          <w:sz w:val="24"/>
          <w:szCs w:val="24"/>
        </w:rPr>
        <w:t>8</w:t>
      </w:r>
      <w:r w:rsidRPr="00C37D47">
        <w:rPr>
          <w:rFonts w:ascii="Arial" w:hAnsi="Arial" w:cs="Arial"/>
          <w:sz w:val="24"/>
          <w:szCs w:val="24"/>
        </w:rPr>
        <w:t xml:space="preserve">, 100219. Available at: </w:t>
      </w:r>
      <w:hyperlink r:id="rId12" w:history="1">
        <w:r w:rsidRPr="00C37D47">
          <w:rPr>
            <w:rStyle w:val="Hyperlink"/>
            <w:rFonts w:ascii="Arial" w:hAnsi="Arial" w:cs="Arial"/>
            <w:color w:val="auto"/>
            <w:sz w:val="24"/>
            <w:szCs w:val="24"/>
          </w:rPr>
          <w:t>https://doi.org/10.1016/j.resglo.2024.100219</w:t>
        </w:r>
      </w:hyperlink>
      <w:r w:rsidRPr="00C37D47">
        <w:rPr>
          <w:rFonts w:ascii="Arial" w:hAnsi="Arial" w:cs="Arial"/>
          <w:sz w:val="24"/>
          <w:szCs w:val="24"/>
        </w:rPr>
        <w:t xml:space="preserve"> (Accessed: 10 October 2024).</w:t>
      </w:r>
    </w:p>
    <w:p w14:paraId="274B518E"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Galani, A. and Galanakis, M. (2022) ‘Organizational Psychology on the Rise—McGregor’s X and Y Theory: A Systematic Literature Review. </w:t>
      </w:r>
      <w:r w:rsidRPr="00C37D47">
        <w:rPr>
          <w:rFonts w:ascii="Arial" w:hAnsi="Arial" w:cs="Arial"/>
          <w:i/>
          <w:iCs/>
          <w:sz w:val="24"/>
          <w:szCs w:val="24"/>
        </w:rPr>
        <w:t>Psychology</w:t>
      </w:r>
      <w:r w:rsidRPr="00C37D47">
        <w:rPr>
          <w:rFonts w:ascii="Arial" w:hAnsi="Arial" w:cs="Arial"/>
          <w:sz w:val="24"/>
          <w:szCs w:val="24"/>
        </w:rPr>
        <w:t>,’ </w:t>
      </w:r>
      <w:r w:rsidRPr="00C37D47">
        <w:rPr>
          <w:rFonts w:ascii="Arial" w:hAnsi="Arial" w:cs="Arial"/>
          <w:b/>
          <w:bCs/>
          <w:sz w:val="24"/>
          <w:szCs w:val="24"/>
        </w:rPr>
        <w:t>13</w:t>
      </w:r>
      <w:r w:rsidRPr="00C37D47">
        <w:rPr>
          <w:rFonts w:ascii="Arial" w:hAnsi="Arial" w:cs="Arial"/>
          <w:sz w:val="24"/>
          <w:szCs w:val="24"/>
        </w:rPr>
        <w:t xml:space="preserve">, pp. 782-789. Available at: </w:t>
      </w:r>
      <w:hyperlink r:id="rId13" w:history="1">
        <w:r w:rsidRPr="00C37D47">
          <w:rPr>
            <w:rStyle w:val="Hyperlink"/>
            <w:rFonts w:ascii="Arial" w:hAnsi="Arial" w:cs="Arial"/>
            <w:color w:val="auto"/>
            <w:sz w:val="24"/>
            <w:szCs w:val="24"/>
          </w:rPr>
          <w:t>https://doi.org/10.4236/psych.2022.135051</w:t>
        </w:r>
      </w:hyperlink>
      <w:r w:rsidRPr="00C37D47">
        <w:rPr>
          <w:rFonts w:ascii="Arial" w:hAnsi="Arial" w:cs="Arial"/>
          <w:sz w:val="24"/>
          <w:szCs w:val="24"/>
        </w:rPr>
        <w:t xml:space="preserve"> (Accessed: 10 October 2024).</w:t>
      </w:r>
    </w:p>
    <w:p w14:paraId="0F84751A"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Hilton. (2023). </w:t>
      </w:r>
      <w:r w:rsidRPr="00C37D47">
        <w:rPr>
          <w:rFonts w:ascii="Arial" w:hAnsi="Arial" w:cs="Arial"/>
          <w:i/>
          <w:iCs/>
          <w:sz w:val="24"/>
          <w:szCs w:val="24"/>
        </w:rPr>
        <w:t>Hilton 2023 Year in Review</w:t>
      </w:r>
      <w:r w:rsidRPr="00C37D47">
        <w:rPr>
          <w:rFonts w:ascii="Arial" w:hAnsi="Arial" w:cs="Arial"/>
          <w:sz w:val="24"/>
          <w:szCs w:val="24"/>
        </w:rPr>
        <w:t xml:space="preserve">. Available at: </w:t>
      </w:r>
      <w:hyperlink r:id="rId14" w:history="1">
        <w:r w:rsidRPr="00C37D47">
          <w:rPr>
            <w:rStyle w:val="Hyperlink"/>
            <w:rFonts w:ascii="Arial" w:hAnsi="Arial" w:cs="Arial"/>
            <w:color w:val="auto"/>
            <w:sz w:val="24"/>
            <w:szCs w:val="24"/>
          </w:rPr>
          <w:t>https://stories-editor.hilton.com/wp-content/uploads/2024/04/Hilton2023AnnualReport.pdf</w:t>
        </w:r>
      </w:hyperlink>
      <w:r w:rsidRPr="00C37D47">
        <w:rPr>
          <w:rFonts w:ascii="Arial" w:hAnsi="Arial" w:cs="Arial"/>
          <w:sz w:val="24"/>
          <w:szCs w:val="24"/>
        </w:rPr>
        <w:t xml:space="preserve"> (Accessed: 10 October 2024).</w:t>
      </w:r>
    </w:p>
    <w:p w14:paraId="678D28FB" w14:textId="77777777" w:rsidR="008165F5" w:rsidRPr="00C37D47" w:rsidRDefault="008165F5" w:rsidP="00C37D47">
      <w:pPr>
        <w:spacing w:after="0" w:line="360" w:lineRule="auto"/>
        <w:ind w:left="720" w:hanging="720"/>
        <w:rPr>
          <w:rFonts w:ascii="Arial" w:hAnsi="Arial" w:cs="Arial"/>
          <w:sz w:val="24"/>
          <w:szCs w:val="24"/>
        </w:rPr>
      </w:pPr>
      <w:proofErr w:type="spellStart"/>
      <w:r w:rsidRPr="00C37D47">
        <w:rPr>
          <w:rFonts w:ascii="Arial" w:hAnsi="Arial" w:cs="Arial"/>
          <w:sz w:val="24"/>
          <w:szCs w:val="24"/>
        </w:rPr>
        <w:t>Inombi</w:t>
      </w:r>
      <w:proofErr w:type="spellEnd"/>
      <w:r w:rsidRPr="00C37D47">
        <w:rPr>
          <w:rFonts w:ascii="Arial" w:hAnsi="Arial" w:cs="Arial"/>
          <w:sz w:val="24"/>
          <w:szCs w:val="24"/>
        </w:rPr>
        <w:t xml:space="preserve">, M. H., </w:t>
      </w:r>
      <w:proofErr w:type="spellStart"/>
      <w:r w:rsidRPr="00C37D47">
        <w:rPr>
          <w:rFonts w:ascii="Arial" w:hAnsi="Arial" w:cs="Arial"/>
          <w:sz w:val="24"/>
          <w:szCs w:val="24"/>
        </w:rPr>
        <w:t>Sulila</w:t>
      </w:r>
      <w:proofErr w:type="spellEnd"/>
      <w:r w:rsidRPr="00C37D47">
        <w:rPr>
          <w:rFonts w:ascii="Arial" w:hAnsi="Arial" w:cs="Arial"/>
          <w:sz w:val="24"/>
          <w:szCs w:val="24"/>
        </w:rPr>
        <w:t>, I., and Abdussamad, J. (2024) ‘The influence of transformational leadership and organizational culture on employee performance at pt. Bank rakyat Indonesia (Persero) TBK. Gorontalo branch,’ </w:t>
      </w:r>
      <w:r w:rsidRPr="00C37D47">
        <w:rPr>
          <w:rFonts w:ascii="Arial" w:hAnsi="Arial" w:cs="Arial"/>
          <w:i/>
          <w:iCs/>
          <w:sz w:val="24"/>
          <w:szCs w:val="24"/>
        </w:rPr>
        <w:t xml:space="preserve">World Journal of Advanced </w:t>
      </w:r>
      <w:r w:rsidRPr="00C37D47">
        <w:rPr>
          <w:rFonts w:ascii="Arial" w:hAnsi="Arial" w:cs="Arial"/>
          <w:i/>
          <w:iCs/>
          <w:sz w:val="24"/>
          <w:szCs w:val="24"/>
        </w:rPr>
        <w:lastRenderedPageBreak/>
        <w:t>Research and Review</w:t>
      </w:r>
      <w:r w:rsidRPr="00C37D47">
        <w:rPr>
          <w:rFonts w:ascii="Arial" w:hAnsi="Arial" w:cs="Arial"/>
          <w:sz w:val="24"/>
          <w:szCs w:val="24"/>
        </w:rPr>
        <w:t>, </w:t>
      </w:r>
      <w:r w:rsidRPr="00C37D47">
        <w:rPr>
          <w:rFonts w:ascii="Arial" w:hAnsi="Arial" w:cs="Arial"/>
          <w:i/>
          <w:iCs/>
          <w:sz w:val="24"/>
          <w:szCs w:val="24"/>
        </w:rPr>
        <w:t>21</w:t>
      </w:r>
      <w:r w:rsidRPr="00C37D47">
        <w:rPr>
          <w:rFonts w:ascii="Arial" w:hAnsi="Arial" w:cs="Arial"/>
          <w:sz w:val="24"/>
          <w:szCs w:val="24"/>
        </w:rPr>
        <w:t xml:space="preserve">(1), pp. 2812-2822. Available at: </w:t>
      </w:r>
      <w:hyperlink r:id="rId15" w:history="1">
        <w:r w:rsidRPr="00C37D47">
          <w:rPr>
            <w:rStyle w:val="Hyperlink"/>
            <w:rFonts w:ascii="Arial" w:hAnsi="Arial" w:cs="Arial"/>
            <w:color w:val="auto"/>
            <w:sz w:val="24"/>
            <w:szCs w:val="24"/>
          </w:rPr>
          <w:t>https://doi.org/10.30574/wjarr.2024.21.1.0305</w:t>
        </w:r>
      </w:hyperlink>
      <w:r w:rsidRPr="00C37D47">
        <w:rPr>
          <w:rFonts w:ascii="Arial" w:hAnsi="Arial" w:cs="Arial"/>
          <w:sz w:val="24"/>
          <w:szCs w:val="24"/>
        </w:rPr>
        <w:t xml:space="preserve"> (Accessed: 10 October 2024).</w:t>
      </w:r>
    </w:p>
    <w:p w14:paraId="2D6A0A6A"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 xml:space="preserve">Islam, N. and </w:t>
      </w:r>
      <w:proofErr w:type="spellStart"/>
      <w:r w:rsidRPr="00C37D47">
        <w:rPr>
          <w:rFonts w:ascii="Arial" w:hAnsi="Arial" w:cs="Arial"/>
          <w:sz w:val="24"/>
          <w:szCs w:val="24"/>
        </w:rPr>
        <w:t>Bhattachar</w:t>
      </w:r>
      <w:proofErr w:type="spellEnd"/>
      <w:r w:rsidRPr="00C37D47">
        <w:rPr>
          <w:rFonts w:ascii="Arial" w:hAnsi="Arial" w:cs="Arial"/>
          <w:sz w:val="24"/>
          <w:szCs w:val="24"/>
        </w:rPr>
        <w:t>, P. (2019) ‘A Review on Managerial Grid of Leadership and its Impact on Employees and Organization,’ </w:t>
      </w:r>
      <w:r w:rsidRPr="00C37D47">
        <w:rPr>
          <w:rFonts w:ascii="Arial" w:hAnsi="Arial" w:cs="Arial"/>
          <w:i/>
          <w:iCs/>
          <w:sz w:val="24"/>
          <w:szCs w:val="24"/>
        </w:rPr>
        <w:t>International Journal of Research,</w:t>
      </w:r>
      <w:r w:rsidRPr="00C37D47">
        <w:rPr>
          <w:rFonts w:ascii="Arial" w:hAnsi="Arial" w:cs="Arial"/>
          <w:sz w:val="24"/>
          <w:szCs w:val="24"/>
        </w:rPr>
        <w:t> </w:t>
      </w:r>
      <w:r w:rsidRPr="00C37D47">
        <w:rPr>
          <w:rFonts w:ascii="Arial" w:hAnsi="Arial" w:cs="Arial"/>
          <w:i/>
          <w:iCs/>
          <w:sz w:val="24"/>
          <w:szCs w:val="24"/>
        </w:rPr>
        <w:t>6</w:t>
      </w:r>
      <w:r w:rsidRPr="00C37D47">
        <w:rPr>
          <w:rFonts w:ascii="Arial" w:hAnsi="Arial" w:cs="Arial"/>
          <w:sz w:val="24"/>
          <w:szCs w:val="24"/>
        </w:rPr>
        <w:t xml:space="preserve">(10), pp. 159-162. Available at: </w:t>
      </w:r>
      <w:hyperlink r:id="rId16" w:history="1">
        <w:r w:rsidRPr="00C37D47">
          <w:rPr>
            <w:rStyle w:val="Hyperlink"/>
            <w:rFonts w:ascii="Arial" w:hAnsi="Arial" w:cs="Arial"/>
            <w:color w:val="auto"/>
            <w:sz w:val="24"/>
            <w:szCs w:val="24"/>
          </w:rPr>
          <w:t>https://journals.pen2print.org/index.php/ijr/</w:t>
        </w:r>
      </w:hyperlink>
      <w:r w:rsidRPr="00C37D47">
        <w:rPr>
          <w:rFonts w:ascii="Arial" w:hAnsi="Arial" w:cs="Arial"/>
          <w:sz w:val="24"/>
          <w:szCs w:val="24"/>
        </w:rPr>
        <w:t xml:space="preserve"> (Accessed: 10 October 2024).</w:t>
      </w:r>
    </w:p>
    <w:p w14:paraId="581E4731"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Jamaludin, E., and Chek, B. C. (2024) ‘Laissez-faire Leadership Style on Job Satisfaction: A Case Study on Pharmaceutical Salesperson,’ </w:t>
      </w:r>
      <w:proofErr w:type="spellStart"/>
      <w:r w:rsidRPr="00C37D47">
        <w:rPr>
          <w:rFonts w:ascii="Arial" w:hAnsi="Arial" w:cs="Arial"/>
          <w:i/>
          <w:iCs/>
          <w:sz w:val="24"/>
          <w:szCs w:val="24"/>
        </w:rPr>
        <w:t>Procedings</w:t>
      </w:r>
      <w:proofErr w:type="spellEnd"/>
      <w:r w:rsidRPr="00C37D47">
        <w:rPr>
          <w:rFonts w:ascii="Arial" w:hAnsi="Arial" w:cs="Arial"/>
          <w:i/>
          <w:iCs/>
          <w:sz w:val="24"/>
          <w:szCs w:val="24"/>
        </w:rPr>
        <w:t xml:space="preserve"> of Science and Management</w:t>
      </w:r>
      <w:r w:rsidRPr="00C37D47">
        <w:rPr>
          <w:rFonts w:ascii="Arial" w:hAnsi="Arial" w:cs="Arial"/>
          <w:sz w:val="24"/>
          <w:szCs w:val="24"/>
        </w:rPr>
        <w:t>, </w:t>
      </w:r>
      <w:r w:rsidRPr="00C37D47">
        <w:rPr>
          <w:rFonts w:ascii="Arial" w:hAnsi="Arial" w:cs="Arial"/>
          <w:i/>
          <w:iCs/>
          <w:sz w:val="24"/>
          <w:szCs w:val="24"/>
        </w:rPr>
        <w:t>1</w:t>
      </w:r>
      <w:r w:rsidRPr="00C37D47">
        <w:rPr>
          <w:rFonts w:ascii="Arial" w:hAnsi="Arial" w:cs="Arial"/>
          <w:sz w:val="24"/>
          <w:szCs w:val="24"/>
        </w:rPr>
        <w:t xml:space="preserve">(2023), pp. 48-66. Available at: </w:t>
      </w:r>
      <w:hyperlink r:id="rId17" w:history="1">
        <w:r w:rsidRPr="00C37D47">
          <w:rPr>
            <w:rStyle w:val="Hyperlink"/>
            <w:rFonts w:ascii="Arial" w:hAnsi="Arial" w:cs="Arial"/>
            <w:color w:val="auto"/>
            <w:sz w:val="24"/>
            <w:szCs w:val="24"/>
          </w:rPr>
          <w:t>https://www.researchgate.net/publication/377178090_Laissez-faire_Leadership_Style_on_Job_Satisfaction_A_Case_Study_on_Pharmaceutical_Salesperson</w:t>
        </w:r>
      </w:hyperlink>
      <w:r w:rsidRPr="00C37D47">
        <w:rPr>
          <w:rFonts w:ascii="Arial" w:hAnsi="Arial" w:cs="Arial"/>
          <w:sz w:val="24"/>
          <w:szCs w:val="24"/>
        </w:rPr>
        <w:t xml:space="preserve"> (Accessed: 10 October 2024).</w:t>
      </w:r>
    </w:p>
    <w:p w14:paraId="1C9E15F8"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Kawana, D. (2024) ‘Impact of Transformational Leadership on Employee Motivation in Namibia,’ </w:t>
      </w:r>
      <w:r w:rsidRPr="00C37D47">
        <w:rPr>
          <w:rFonts w:ascii="Arial" w:hAnsi="Arial" w:cs="Arial"/>
          <w:i/>
          <w:iCs/>
          <w:sz w:val="24"/>
          <w:szCs w:val="24"/>
        </w:rPr>
        <w:t>American Journal of Leadership and Governance</w:t>
      </w:r>
      <w:r w:rsidRPr="00C37D47">
        <w:rPr>
          <w:rFonts w:ascii="Arial" w:hAnsi="Arial" w:cs="Arial"/>
          <w:sz w:val="24"/>
          <w:szCs w:val="24"/>
        </w:rPr>
        <w:t>, </w:t>
      </w:r>
      <w:r w:rsidRPr="00C37D47">
        <w:rPr>
          <w:rFonts w:ascii="Arial" w:hAnsi="Arial" w:cs="Arial"/>
          <w:i/>
          <w:iCs/>
          <w:sz w:val="24"/>
          <w:szCs w:val="24"/>
        </w:rPr>
        <w:t>9</w:t>
      </w:r>
      <w:r w:rsidRPr="00C37D47">
        <w:rPr>
          <w:rFonts w:ascii="Arial" w:hAnsi="Arial" w:cs="Arial"/>
          <w:sz w:val="24"/>
          <w:szCs w:val="24"/>
        </w:rPr>
        <w:t xml:space="preserve">(3), pp. 1–11. Available at: </w:t>
      </w:r>
      <w:hyperlink r:id="rId18" w:history="1">
        <w:r w:rsidRPr="00C37D47">
          <w:rPr>
            <w:rStyle w:val="Hyperlink"/>
            <w:rFonts w:ascii="Arial" w:hAnsi="Arial" w:cs="Arial"/>
            <w:color w:val="auto"/>
            <w:sz w:val="24"/>
            <w:szCs w:val="24"/>
          </w:rPr>
          <w:t>https://doi.org/10.47672/ajlg.2148</w:t>
        </w:r>
      </w:hyperlink>
      <w:r w:rsidRPr="00C37D47">
        <w:rPr>
          <w:rFonts w:ascii="Arial" w:hAnsi="Arial" w:cs="Arial"/>
          <w:sz w:val="24"/>
          <w:szCs w:val="24"/>
        </w:rPr>
        <w:t xml:space="preserve"> (Accessed: 10 October 2024).</w:t>
      </w:r>
    </w:p>
    <w:p w14:paraId="77BD8589"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Khalili, N. (2023) ‘Leaders’ leadership theory in a management perspective,’ </w:t>
      </w:r>
      <w:r w:rsidRPr="00C37D47">
        <w:rPr>
          <w:rFonts w:ascii="Arial" w:hAnsi="Arial" w:cs="Arial"/>
          <w:i/>
          <w:iCs/>
          <w:sz w:val="24"/>
          <w:szCs w:val="24"/>
        </w:rPr>
        <w:t>American Journal of Multidisciplinary Research and Innovation</w:t>
      </w:r>
      <w:r w:rsidRPr="00C37D47">
        <w:rPr>
          <w:rFonts w:ascii="Arial" w:hAnsi="Arial" w:cs="Arial"/>
          <w:sz w:val="24"/>
          <w:szCs w:val="24"/>
        </w:rPr>
        <w:t>, </w:t>
      </w:r>
      <w:r w:rsidRPr="00C37D47">
        <w:rPr>
          <w:rFonts w:ascii="Arial" w:hAnsi="Arial" w:cs="Arial"/>
          <w:i/>
          <w:iCs/>
          <w:sz w:val="24"/>
          <w:szCs w:val="24"/>
        </w:rPr>
        <w:t>2</w:t>
      </w:r>
      <w:r w:rsidRPr="00C37D47">
        <w:rPr>
          <w:rFonts w:ascii="Arial" w:hAnsi="Arial" w:cs="Arial"/>
          <w:sz w:val="24"/>
          <w:szCs w:val="24"/>
        </w:rPr>
        <w:t xml:space="preserve">(5), pp. 89-95. Available at: </w:t>
      </w:r>
      <w:hyperlink r:id="rId19" w:history="1">
        <w:r w:rsidRPr="00C37D47">
          <w:rPr>
            <w:rStyle w:val="Hyperlink"/>
            <w:rFonts w:ascii="Arial" w:hAnsi="Arial" w:cs="Arial"/>
            <w:color w:val="auto"/>
            <w:sz w:val="24"/>
            <w:szCs w:val="24"/>
          </w:rPr>
          <w:t>https://doi.org/10.54536/ajmri.v2i5.2064</w:t>
        </w:r>
      </w:hyperlink>
      <w:r w:rsidRPr="00C37D47">
        <w:rPr>
          <w:rFonts w:ascii="Arial" w:hAnsi="Arial" w:cs="Arial"/>
          <w:sz w:val="24"/>
          <w:szCs w:val="24"/>
        </w:rPr>
        <w:t xml:space="preserve"> (Accessed: 10 October 2024).</w:t>
      </w:r>
    </w:p>
    <w:p w14:paraId="3CB8CCAF"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Khan, H., Rehmat, M., Butt, T. H., Farooqi, S., and Asim, J. (2020) ‘Impact of transformational leadership on work performance, burnout and social loafing: A mediation model,’ </w:t>
      </w:r>
      <w:r w:rsidRPr="00C37D47">
        <w:rPr>
          <w:rFonts w:ascii="Arial" w:hAnsi="Arial" w:cs="Arial"/>
          <w:i/>
          <w:iCs/>
          <w:sz w:val="24"/>
          <w:szCs w:val="24"/>
        </w:rPr>
        <w:t>Future Business Journal</w:t>
      </w:r>
      <w:r w:rsidRPr="00C37D47">
        <w:rPr>
          <w:rFonts w:ascii="Arial" w:hAnsi="Arial" w:cs="Arial"/>
          <w:sz w:val="24"/>
          <w:szCs w:val="24"/>
        </w:rPr>
        <w:t>, </w:t>
      </w:r>
      <w:r w:rsidRPr="00C37D47">
        <w:rPr>
          <w:rFonts w:ascii="Arial" w:hAnsi="Arial" w:cs="Arial"/>
          <w:i/>
          <w:iCs/>
          <w:sz w:val="24"/>
          <w:szCs w:val="24"/>
        </w:rPr>
        <w:t>6</w:t>
      </w:r>
      <w:r w:rsidRPr="00C37D47">
        <w:rPr>
          <w:rFonts w:ascii="Arial" w:hAnsi="Arial" w:cs="Arial"/>
          <w:sz w:val="24"/>
          <w:szCs w:val="24"/>
        </w:rPr>
        <w:t xml:space="preserve">(40). Available at: </w:t>
      </w:r>
      <w:hyperlink r:id="rId20" w:history="1">
        <w:r w:rsidRPr="00C37D47">
          <w:rPr>
            <w:rStyle w:val="Hyperlink"/>
            <w:rFonts w:ascii="Arial" w:hAnsi="Arial" w:cs="Arial"/>
            <w:color w:val="auto"/>
            <w:sz w:val="24"/>
            <w:szCs w:val="24"/>
          </w:rPr>
          <w:t>https://doi.org/10.1186/s43093-020-00043-8</w:t>
        </w:r>
      </w:hyperlink>
      <w:r w:rsidRPr="00C37D47">
        <w:rPr>
          <w:rFonts w:ascii="Arial" w:hAnsi="Arial" w:cs="Arial"/>
          <w:sz w:val="24"/>
          <w:szCs w:val="24"/>
        </w:rPr>
        <w:t xml:space="preserve"> (Accessed: 10 October 2024).</w:t>
      </w:r>
    </w:p>
    <w:p w14:paraId="18912F6A" w14:textId="77777777" w:rsidR="008165F5" w:rsidRPr="00C37D47" w:rsidRDefault="008165F5" w:rsidP="00C37D47">
      <w:pPr>
        <w:spacing w:after="0" w:line="360" w:lineRule="auto"/>
        <w:ind w:left="720" w:hanging="720"/>
        <w:rPr>
          <w:rFonts w:ascii="Arial" w:hAnsi="Arial" w:cs="Arial"/>
          <w:sz w:val="24"/>
          <w:szCs w:val="24"/>
        </w:rPr>
      </w:pPr>
      <w:proofErr w:type="spellStart"/>
      <w:r w:rsidRPr="00C37D47">
        <w:rPr>
          <w:rFonts w:ascii="Arial" w:hAnsi="Arial" w:cs="Arial"/>
          <w:sz w:val="24"/>
          <w:szCs w:val="24"/>
        </w:rPr>
        <w:t>Lambrano</w:t>
      </w:r>
      <w:proofErr w:type="spellEnd"/>
      <w:r w:rsidRPr="00C37D47">
        <w:rPr>
          <w:rFonts w:ascii="Arial" w:hAnsi="Arial" w:cs="Arial"/>
          <w:sz w:val="24"/>
          <w:szCs w:val="24"/>
        </w:rPr>
        <w:t xml:space="preserve">, L. (2020) ‘A brief history of the corporate culture transformation at Hilton | Part I | Chris </w:t>
      </w:r>
      <w:proofErr w:type="spellStart"/>
      <w:r w:rsidRPr="00C37D47">
        <w:rPr>
          <w:rFonts w:ascii="Arial" w:hAnsi="Arial" w:cs="Arial"/>
          <w:sz w:val="24"/>
          <w:szCs w:val="24"/>
        </w:rPr>
        <w:t>Nassetta</w:t>
      </w:r>
      <w:proofErr w:type="spellEnd"/>
      <w:r w:rsidRPr="00C37D47">
        <w:rPr>
          <w:rFonts w:ascii="Arial" w:hAnsi="Arial" w:cs="Arial"/>
          <w:sz w:val="24"/>
          <w:szCs w:val="24"/>
        </w:rPr>
        <w:t xml:space="preserve">,’ </w:t>
      </w:r>
      <w:r w:rsidRPr="00C37D47">
        <w:rPr>
          <w:rFonts w:ascii="Arial" w:hAnsi="Arial" w:cs="Arial"/>
          <w:i/>
          <w:iCs/>
          <w:sz w:val="24"/>
          <w:szCs w:val="24"/>
        </w:rPr>
        <w:t xml:space="preserve">Medium, </w:t>
      </w:r>
      <w:r w:rsidRPr="00C37D47">
        <w:rPr>
          <w:rFonts w:ascii="Arial" w:hAnsi="Arial" w:cs="Arial"/>
          <w:sz w:val="24"/>
          <w:szCs w:val="24"/>
        </w:rPr>
        <w:t xml:space="preserve">July 27. Available at: </w:t>
      </w:r>
      <w:hyperlink r:id="rId21" w:history="1">
        <w:r w:rsidRPr="00C37D47">
          <w:rPr>
            <w:rStyle w:val="Hyperlink"/>
            <w:rFonts w:ascii="Arial" w:hAnsi="Arial" w:cs="Arial"/>
            <w:color w:val="auto"/>
            <w:sz w:val="24"/>
            <w:szCs w:val="24"/>
          </w:rPr>
          <w:t>https://libardolambrano.medium.com/a-brief-history-of-the-corporate-culture-transformation-at-hilton-part-i-chris-nassetta-37194f0a32e9</w:t>
        </w:r>
      </w:hyperlink>
      <w:r w:rsidRPr="00C37D47">
        <w:rPr>
          <w:rFonts w:ascii="Arial" w:hAnsi="Arial" w:cs="Arial"/>
          <w:sz w:val="24"/>
          <w:szCs w:val="24"/>
        </w:rPr>
        <w:t xml:space="preserve"> (Accessed: 10 October 2024).</w:t>
      </w:r>
    </w:p>
    <w:p w14:paraId="14D4C72F"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 xml:space="preserve">Lehmann-Willenbrock, N., Meinecke, A. L., Rowold, J., and Kauffeld, S. (2015) ‘How transformational leadership works during team interactions: A behavioral process analysis,’ </w:t>
      </w:r>
      <w:r w:rsidRPr="00C37D47">
        <w:rPr>
          <w:rFonts w:ascii="Arial" w:hAnsi="Arial" w:cs="Arial"/>
          <w:i/>
          <w:iCs/>
          <w:sz w:val="24"/>
          <w:szCs w:val="24"/>
        </w:rPr>
        <w:t>The Leadership Quarterly</w:t>
      </w:r>
      <w:r w:rsidRPr="00C37D47">
        <w:rPr>
          <w:rFonts w:ascii="Arial" w:hAnsi="Arial" w:cs="Arial"/>
          <w:sz w:val="24"/>
          <w:szCs w:val="24"/>
        </w:rPr>
        <w:t>, </w:t>
      </w:r>
      <w:r w:rsidRPr="00C37D47">
        <w:rPr>
          <w:rFonts w:ascii="Arial" w:hAnsi="Arial" w:cs="Arial"/>
          <w:i/>
          <w:iCs/>
          <w:sz w:val="24"/>
          <w:szCs w:val="24"/>
        </w:rPr>
        <w:t>26</w:t>
      </w:r>
      <w:r w:rsidRPr="00C37D47">
        <w:rPr>
          <w:rFonts w:ascii="Arial" w:hAnsi="Arial" w:cs="Arial"/>
          <w:sz w:val="24"/>
          <w:szCs w:val="24"/>
        </w:rPr>
        <w:t xml:space="preserve">(6), pp. 1017-1033. Available at: </w:t>
      </w:r>
      <w:hyperlink r:id="rId22" w:history="1">
        <w:r w:rsidRPr="00C37D47">
          <w:rPr>
            <w:rStyle w:val="Hyperlink"/>
            <w:rFonts w:ascii="Arial" w:hAnsi="Arial" w:cs="Arial"/>
            <w:color w:val="auto"/>
            <w:sz w:val="24"/>
            <w:szCs w:val="24"/>
          </w:rPr>
          <w:t>https://doi.org/10.1016/j.leaqua.2015.07.003</w:t>
        </w:r>
      </w:hyperlink>
      <w:r w:rsidRPr="00C37D47">
        <w:rPr>
          <w:rFonts w:ascii="Arial" w:hAnsi="Arial" w:cs="Arial"/>
          <w:sz w:val="24"/>
          <w:szCs w:val="24"/>
        </w:rPr>
        <w:t xml:space="preserve"> (Accessed: 10 October 2024).</w:t>
      </w:r>
    </w:p>
    <w:p w14:paraId="41EA091A"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lastRenderedPageBreak/>
        <w:t xml:space="preserve">Lundmark, R., Richter, A., and </w:t>
      </w:r>
      <w:proofErr w:type="spellStart"/>
      <w:r w:rsidRPr="00C37D47">
        <w:rPr>
          <w:rFonts w:ascii="Arial" w:hAnsi="Arial" w:cs="Arial"/>
          <w:sz w:val="24"/>
          <w:szCs w:val="24"/>
        </w:rPr>
        <w:t>Tafvelin</w:t>
      </w:r>
      <w:proofErr w:type="spellEnd"/>
      <w:r w:rsidRPr="00C37D47">
        <w:rPr>
          <w:rFonts w:ascii="Arial" w:hAnsi="Arial" w:cs="Arial"/>
          <w:sz w:val="24"/>
          <w:szCs w:val="24"/>
        </w:rPr>
        <w:t>, S. (2021) ‘Consequences of managers’ laissez-faire leadership during organizational restructuring,’ </w:t>
      </w:r>
      <w:r w:rsidRPr="00C37D47">
        <w:rPr>
          <w:rFonts w:ascii="Arial" w:hAnsi="Arial" w:cs="Arial"/>
          <w:i/>
          <w:iCs/>
          <w:sz w:val="24"/>
          <w:szCs w:val="24"/>
        </w:rPr>
        <w:t>Journal of Change Management</w:t>
      </w:r>
      <w:r w:rsidRPr="00C37D47">
        <w:rPr>
          <w:rFonts w:ascii="Arial" w:hAnsi="Arial" w:cs="Arial"/>
          <w:sz w:val="24"/>
          <w:szCs w:val="24"/>
        </w:rPr>
        <w:t>, </w:t>
      </w:r>
      <w:r w:rsidRPr="00C37D47">
        <w:rPr>
          <w:rFonts w:ascii="Arial" w:hAnsi="Arial" w:cs="Arial"/>
          <w:i/>
          <w:iCs/>
          <w:sz w:val="24"/>
          <w:szCs w:val="24"/>
        </w:rPr>
        <w:t>22</w:t>
      </w:r>
      <w:r w:rsidRPr="00C37D47">
        <w:rPr>
          <w:rFonts w:ascii="Arial" w:hAnsi="Arial" w:cs="Arial"/>
          <w:sz w:val="24"/>
          <w:szCs w:val="24"/>
        </w:rPr>
        <w:t xml:space="preserve">(1), pp. 40-58. Available at: </w:t>
      </w:r>
      <w:hyperlink r:id="rId23" w:history="1">
        <w:r w:rsidRPr="00C37D47">
          <w:rPr>
            <w:rStyle w:val="Hyperlink"/>
            <w:rFonts w:ascii="Arial" w:hAnsi="Arial" w:cs="Arial"/>
            <w:color w:val="auto"/>
            <w:sz w:val="24"/>
            <w:szCs w:val="24"/>
          </w:rPr>
          <w:t>https://doi.org/10.1080/14697017.2021.1951811</w:t>
        </w:r>
      </w:hyperlink>
      <w:r w:rsidRPr="00C37D47">
        <w:rPr>
          <w:rFonts w:ascii="Arial" w:hAnsi="Arial" w:cs="Arial"/>
          <w:sz w:val="24"/>
          <w:szCs w:val="24"/>
        </w:rPr>
        <w:t xml:space="preserve"> (Accessed: 10 October 2024).</w:t>
      </w:r>
    </w:p>
    <w:p w14:paraId="4A6BF8AC" w14:textId="77777777" w:rsidR="008165F5" w:rsidRPr="00C37D47" w:rsidRDefault="008165F5" w:rsidP="00C37D47">
      <w:pPr>
        <w:spacing w:after="0" w:line="360" w:lineRule="auto"/>
        <w:ind w:left="720" w:hanging="720"/>
        <w:rPr>
          <w:rFonts w:ascii="Arial" w:hAnsi="Arial" w:cs="Arial"/>
          <w:sz w:val="24"/>
          <w:szCs w:val="24"/>
        </w:rPr>
      </w:pPr>
      <w:proofErr w:type="spellStart"/>
      <w:r w:rsidRPr="00C37D47">
        <w:rPr>
          <w:rFonts w:ascii="Arial" w:hAnsi="Arial" w:cs="Arial"/>
          <w:sz w:val="24"/>
          <w:szCs w:val="24"/>
        </w:rPr>
        <w:t>Mindapa</w:t>
      </w:r>
      <w:proofErr w:type="spellEnd"/>
      <w:r w:rsidRPr="00C37D47">
        <w:rPr>
          <w:rFonts w:ascii="Arial" w:hAnsi="Arial" w:cs="Arial"/>
          <w:sz w:val="24"/>
          <w:szCs w:val="24"/>
        </w:rPr>
        <w:t xml:space="preserve">, A. K. (2022) ‘Critical Evaluation of Blake </w:t>
      </w:r>
      <w:proofErr w:type="gramStart"/>
      <w:r w:rsidRPr="00C37D47">
        <w:rPr>
          <w:rFonts w:ascii="Arial" w:hAnsi="Arial" w:cs="Arial"/>
          <w:sz w:val="24"/>
          <w:szCs w:val="24"/>
        </w:rPr>
        <w:t>And</w:t>
      </w:r>
      <w:proofErr w:type="gramEnd"/>
      <w:r w:rsidRPr="00C37D47">
        <w:rPr>
          <w:rFonts w:ascii="Arial" w:hAnsi="Arial" w:cs="Arial"/>
          <w:sz w:val="24"/>
          <w:szCs w:val="24"/>
        </w:rPr>
        <w:t xml:space="preserve"> Mouton’s Managerial Grid and Its Application To Baze University Library,’ </w:t>
      </w:r>
      <w:r w:rsidRPr="00C37D47">
        <w:rPr>
          <w:rFonts w:ascii="Arial" w:hAnsi="Arial" w:cs="Arial"/>
          <w:i/>
          <w:iCs/>
          <w:sz w:val="24"/>
          <w:szCs w:val="24"/>
        </w:rPr>
        <w:t xml:space="preserve">Library Philosophy and Practice (e-journal), </w:t>
      </w:r>
      <w:r w:rsidRPr="00C37D47">
        <w:rPr>
          <w:rFonts w:ascii="Arial" w:hAnsi="Arial" w:cs="Arial"/>
          <w:sz w:val="24"/>
          <w:szCs w:val="24"/>
        </w:rPr>
        <w:t xml:space="preserve">7103.  Available at: </w:t>
      </w:r>
      <w:hyperlink r:id="rId24" w:history="1">
        <w:r w:rsidRPr="00C37D47">
          <w:rPr>
            <w:rStyle w:val="Hyperlink"/>
            <w:rFonts w:ascii="Arial" w:hAnsi="Arial" w:cs="Arial"/>
            <w:color w:val="auto"/>
            <w:sz w:val="24"/>
            <w:szCs w:val="24"/>
          </w:rPr>
          <w:t>https://digitalcommons.unl.edu/libphilprac/7103</w:t>
        </w:r>
      </w:hyperlink>
      <w:r w:rsidRPr="00C37D47">
        <w:rPr>
          <w:rFonts w:ascii="Arial" w:hAnsi="Arial" w:cs="Arial"/>
          <w:sz w:val="24"/>
          <w:szCs w:val="24"/>
        </w:rPr>
        <w:t xml:space="preserve"> (Accessed: 10 October 2024).</w:t>
      </w:r>
    </w:p>
    <w:p w14:paraId="2B2FAA3D"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 xml:space="preserve">Mullins, L (2019) </w:t>
      </w:r>
      <w:proofErr w:type="spellStart"/>
      <w:r w:rsidRPr="00C37D47">
        <w:rPr>
          <w:rFonts w:ascii="Arial" w:hAnsi="Arial" w:cs="Arial"/>
          <w:sz w:val="24"/>
          <w:szCs w:val="24"/>
        </w:rPr>
        <w:t>Organisational</w:t>
      </w:r>
      <w:proofErr w:type="spellEnd"/>
      <w:r w:rsidRPr="00C37D47">
        <w:rPr>
          <w:rFonts w:ascii="Arial" w:hAnsi="Arial" w:cs="Arial"/>
          <w:sz w:val="24"/>
          <w:szCs w:val="24"/>
        </w:rPr>
        <w:t xml:space="preserve"> </w:t>
      </w:r>
      <w:proofErr w:type="spellStart"/>
      <w:r w:rsidRPr="00C37D47">
        <w:rPr>
          <w:rFonts w:ascii="Arial" w:hAnsi="Arial" w:cs="Arial"/>
          <w:sz w:val="24"/>
          <w:szCs w:val="24"/>
        </w:rPr>
        <w:t>Behaviour</w:t>
      </w:r>
      <w:proofErr w:type="spellEnd"/>
      <w:r w:rsidRPr="00C37D47">
        <w:rPr>
          <w:rFonts w:ascii="Arial" w:hAnsi="Arial" w:cs="Arial"/>
          <w:sz w:val="24"/>
          <w:szCs w:val="24"/>
        </w:rPr>
        <w:t xml:space="preserve"> in the Workplace (12th edition) </w:t>
      </w:r>
      <w:proofErr w:type="spellStart"/>
      <w:proofErr w:type="gramStart"/>
      <w:r w:rsidRPr="00C37D47">
        <w:rPr>
          <w:rFonts w:ascii="Arial" w:hAnsi="Arial" w:cs="Arial"/>
          <w:sz w:val="24"/>
          <w:szCs w:val="24"/>
        </w:rPr>
        <w:t>Harlow:Pearson</w:t>
      </w:r>
      <w:proofErr w:type="spellEnd"/>
      <w:proofErr w:type="gramEnd"/>
    </w:p>
    <w:p w14:paraId="5EA2B223"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Oh, J., Kim, D. H., and Kim, D. (2023) ‘The impact of inclusive leadership and autocratic leadership on employees’ job satisfaction and commitment in sport organizations: The mediating role of organizational trust and the moderating role of sport involvement,’ </w:t>
      </w:r>
      <w:r w:rsidRPr="00C37D47">
        <w:rPr>
          <w:rFonts w:ascii="Arial" w:hAnsi="Arial" w:cs="Arial"/>
          <w:i/>
          <w:iCs/>
          <w:sz w:val="24"/>
          <w:szCs w:val="24"/>
        </w:rPr>
        <w:t>Sustainability</w:t>
      </w:r>
      <w:r w:rsidRPr="00C37D47">
        <w:rPr>
          <w:rFonts w:ascii="Arial" w:hAnsi="Arial" w:cs="Arial"/>
          <w:sz w:val="24"/>
          <w:szCs w:val="24"/>
        </w:rPr>
        <w:t>, </w:t>
      </w:r>
      <w:r w:rsidRPr="00C37D47">
        <w:rPr>
          <w:rFonts w:ascii="Arial" w:hAnsi="Arial" w:cs="Arial"/>
          <w:i/>
          <w:iCs/>
          <w:sz w:val="24"/>
          <w:szCs w:val="24"/>
        </w:rPr>
        <w:t>15</w:t>
      </w:r>
      <w:r w:rsidRPr="00C37D47">
        <w:rPr>
          <w:rFonts w:ascii="Arial" w:hAnsi="Arial" w:cs="Arial"/>
          <w:sz w:val="24"/>
          <w:szCs w:val="24"/>
        </w:rPr>
        <w:t xml:space="preserve">(4), p. 3367. Available at: </w:t>
      </w:r>
      <w:hyperlink r:id="rId25" w:history="1">
        <w:r w:rsidRPr="00C37D47">
          <w:rPr>
            <w:rStyle w:val="Hyperlink"/>
            <w:rFonts w:ascii="Arial" w:hAnsi="Arial" w:cs="Arial"/>
            <w:color w:val="auto"/>
            <w:sz w:val="24"/>
            <w:szCs w:val="24"/>
          </w:rPr>
          <w:t>https://doi.org/10.3390/su15043367</w:t>
        </w:r>
      </w:hyperlink>
      <w:r w:rsidRPr="00C37D47">
        <w:rPr>
          <w:rFonts w:ascii="Arial" w:hAnsi="Arial" w:cs="Arial"/>
          <w:sz w:val="24"/>
          <w:szCs w:val="24"/>
        </w:rPr>
        <w:t xml:space="preserve"> (Accessed: 10 October 2024).</w:t>
      </w:r>
    </w:p>
    <w:p w14:paraId="2298C999"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Saeed, S. A., Ali, S. O., and Rashid, K. M. (2023) ‘The effect of different leadership styles on job satisfaction,’ </w:t>
      </w:r>
      <w:r w:rsidRPr="00C37D47">
        <w:rPr>
          <w:rFonts w:ascii="Arial" w:hAnsi="Arial" w:cs="Arial"/>
          <w:i/>
          <w:iCs/>
          <w:sz w:val="24"/>
          <w:szCs w:val="24"/>
        </w:rPr>
        <w:t>Organization and Human Capital Development</w:t>
      </w:r>
      <w:r w:rsidRPr="00C37D47">
        <w:rPr>
          <w:rFonts w:ascii="Arial" w:hAnsi="Arial" w:cs="Arial"/>
          <w:sz w:val="24"/>
          <w:szCs w:val="24"/>
        </w:rPr>
        <w:t>, </w:t>
      </w:r>
      <w:r w:rsidRPr="00C37D47">
        <w:rPr>
          <w:rFonts w:ascii="Arial" w:hAnsi="Arial" w:cs="Arial"/>
          <w:i/>
          <w:iCs/>
          <w:sz w:val="24"/>
          <w:szCs w:val="24"/>
        </w:rPr>
        <w:t>2</w:t>
      </w:r>
      <w:r w:rsidRPr="00C37D47">
        <w:rPr>
          <w:rFonts w:ascii="Arial" w:hAnsi="Arial" w:cs="Arial"/>
          <w:sz w:val="24"/>
          <w:szCs w:val="24"/>
        </w:rPr>
        <w:t xml:space="preserve">(2), pp. 16-30. Available at: </w:t>
      </w:r>
      <w:hyperlink r:id="rId26" w:history="1">
        <w:r w:rsidRPr="00C37D47">
          <w:rPr>
            <w:rStyle w:val="Hyperlink"/>
            <w:rFonts w:ascii="Arial" w:hAnsi="Arial" w:cs="Arial"/>
            <w:color w:val="auto"/>
            <w:sz w:val="24"/>
            <w:szCs w:val="24"/>
          </w:rPr>
          <w:t>https://doi.org/10.31098/orcadev.v2i2.1747</w:t>
        </w:r>
      </w:hyperlink>
      <w:r w:rsidRPr="00C37D47">
        <w:rPr>
          <w:rFonts w:ascii="Arial" w:hAnsi="Arial" w:cs="Arial"/>
          <w:sz w:val="24"/>
          <w:szCs w:val="24"/>
        </w:rPr>
        <w:t xml:space="preserve"> (Accessed: 10 October 2024).</w:t>
      </w:r>
    </w:p>
    <w:p w14:paraId="5A7AC71A" w14:textId="77777777" w:rsidR="008165F5" w:rsidRPr="00C37D47" w:rsidRDefault="008165F5" w:rsidP="00C37D47">
      <w:pPr>
        <w:spacing w:after="0" w:line="360" w:lineRule="auto"/>
        <w:ind w:left="720" w:hanging="720"/>
        <w:rPr>
          <w:rFonts w:ascii="Arial" w:hAnsi="Arial" w:cs="Arial"/>
          <w:sz w:val="24"/>
          <w:szCs w:val="24"/>
        </w:rPr>
      </w:pPr>
      <w:r w:rsidRPr="00C37D47">
        <w:rPr>
          <w:rFonts w:ascii="Arial" w:hAnsi="Arial" w:cs="Arial"/>
          <w:sz w:val="24"/>
          <w:szCs w:val="24"/>
        </w:rPr>
        <w:t xml:space="preserve">Smith, S. S. (2019) ‘Here's Why Hilton Employees Love Working </w:t>
      </w:r>
      <w:proofErr w:type="gramStart"/>
      <w:r w:rsidRPr="00C37D47">
        <w:rPr>
          <w:rFonts w:ascii="Arial" w:hAnsi="Arial" w:cs="Arial"/>
          <w:sz w:val="24"/>
          <w:szCs w:val="24"/>
        </w:rPr>
        <w:t>With</w:t>
      </w:r>
      <w:proofErr w:type="gramEnd"/>
      <w:r w:rsidRPr="00C37D47">
        <w:rPr>
          <w:rFonts w:ascii="Arial" w:hAnsi="Arial" w:cs="Arial"/>
          <w:sz w:val="24"/>
          <w:szCs w:val="24"/>
        </w:rPr>
        <w:t xml:space="preserve"> CEO Chris </w:t>
      </w:r>
      <w:proofErr w:type="spellStart"/>
      <w:r w:rsidRPr="00C37D47">
        <w:rPr>
          <w:rFonts w:ascii="Arial" w:hAnsi="Arial" w:cs="Arial"/>
          <w:sz w:val="24"/>
          <w:szCs w:val="24"/>
        </w:rPr>
        <w:t>Nassetta</w:t>
      </w:r>
      <w:proofErr w:type="spellEnd"/>
      <w:r w:rsidRPr="00C37D47">
        <w:rPr>
          <w:rFonts w:ascii="Arial" w:hAnsi="Arial" w:cs="Arial"/>
          <w:sz w:val="24"/>
          <w:szCs w:val="24"/>
        </w:rPr>
        <w:t>,</w:t>
      </w:r>
      <w:r w:rsidRPr="00C37D47">
        <w:rPr>
          <w:rFonts w:ascii="Arial" w:hAnsi="Arial" w:cs="Arial"/>
          <w:i/>
          <w:iCs/>
          <w:sz w:val="24"/>
          <w:szCs w:val="24"/>
        </w:rPr>
        <w:t>’ Investor's Business Daily</w:t>
      </w:r>
      <w:r w:rsidRPr="00C37D47">
        <w:rPr>
          <w:rFonts w:ascii="Arial" w:hAnsi="Arial" w:cs="Arial"/>
          <w:sz w:val="24"/>
          <w:szCs w:val="24"/>
        </w:rPr>
        <w:t xml:space="preserve">. Available at: </w:t>
      </w:r>
      <w:hyperlink r:id="rId27" w:history="1">
        <w:r w:rsidRPr="00C37D47">
          <w:rPr>
            <w:rStyle w:val="Hyperlink"/>
            <w:rFonts w:ascii="Arial" w:hAnsi="Arial" w:cs="Arial"/>
            <w:color w:val="auto"/>
            <w:sz w:val="24"/>
            <w:szCs w:val="24"/>
          </w:rPr>
          <w:t>https://www.investors.com/news/management/leaders-and-success/chris-nassetta-why-employees-love-working-hilton-ceo/</w:t>
        </w:r>
      </w:hyperlink>
      <w:r w:rsidRPr="00C37D47">
        <w:rPr>
          <w:rFonts w:ascii="Arial" w:hAnsi="Arial" w:cs="Arial"/>
          <w:sz w:val="24"/>
          <w:szCs w:val="24"/>
        </w:rPr>
        <w:t xml:space="preserve"> (Accessed: 10 October 2024).</w:t>
      </w:r>
    </w:p>
    <w:p w14:paraId="33350617" w14:textId="77777777" w:rsidR="008165F5" w:rsidRPr="00C37D47" w:rsidRDefault="008165F5" w:rsidP="00C37D47">
      <w:pPr>
        <w:spacing w:after="0" w:line="360" w:lineRule="auto"/>
        <w:ind w:left="720" w:hanging="720"/>
        <w:rPr>
          <w:rFonts w:ascii="Arial" w:hAnsi="Arial" w:cs="Arial"/>
          <w:sz w:val="24"/>
          <w:szCs w:val="24"/>
        </w:rPr>
      </w:pPr>
      <w:proofErr w:type="spellStart"/>
      <w:r w:rsidRPr="00C37D47">
        <w:rPr>
          <w:rFonts w:ascii="Arial" w:hAnsi="Arial" w:cs="Arial"/>
          <w:sz w:val="24"/>
          <w:szCs w:val="24"/>
        </w:rPr>
        <w:t>Udin</w:t>
      </w:r>
      <w:proofErr w:type="spellEnd"/>
      <w:r w:rsidRPr="00C37D47">
        <w:rPr>
          <w:rFonts w:ascii="Arial" w:hAnsi="Arial" w:cs="Arial"/>
          <w:sz w:val="24"/>
          <w:szCs w:val="24"/>
        </w:rPr>
        <w:t xml:space="preserve">, K. H. (2023) ‘Leadership styles and their associated outcomes: A bibliometric review using </w:t>
      </w:r>
      <w:proofErr w:type="spellStart"/>
      <w:r w:rsidRPr="00C37D47">
        <w:rPr>
          <w:rFonts w:ascii="Arial" w:hAnsi="Arial" w:cs="Arial"/>
          <w:sz w:val="24"/>
          <w:szCs w:val="24"/>
        </w:rPr>
        <w:t>VOSviewer</w:t>
      </w:r>
      <w:proofErr w:type="spellEnd"/>
      <w:r w:rsidRPr="00C37D47">
        <w:rPr>
          <w:rFonts w:ascii="Arial" w:hAnsi="Arial" w:cs="Arial"/>
          <w:sz w:val="24"/>
          <w:szCs w:val="24"/>
        </w:rPr>
        <w:t>,’ </w:t>
      </w:r>
      <w:r w:rsidRPr="00C37D47">
        <w:rPr>
          <w:rFonts w:ascii="Arial" w:hAnsi="Arial" w:cs="Arial"/>
          <w:i/>
          <w:iCs/>
          <w:sz w:val="24"/>
          <w:szCs w:val="24"/>
        </w:rPr>
        <w:t>International Journal of Human Capital in Urban Management</w:t>
      </w:r>
      <w:r w:rsidRPr="00C37D47">
        <w:rPr>
          <w:rFonts w:ascii="Arial" w:hAnsi="Arial" w:cs="Arial"/>
          <w:sz w:val="24"/>
          <w:szCs w:val="24"/>
        </w:rPr>
        <w:t>, </w:t>
      </w:r>
      <w:r w:rsidRPr="00C37D47">
        <w:rPr>
          <w:rFonts w:ascii="Arial" w:hAnsi="Arial" w:cs="Arial"/>
          <w:i/>
          <w:iCs/>
          <w:sz w:val="24"/>
          <w:szCs w:val="24"/>
        </w:rPr>
        <w:t>8</w:t>
      </w:r>
      <w:r w:rsidRPr="00C37D47">
        <w:rPr>
          <w:rFonts w:ascii="Arial" w:hAnsi="Arial" w:cs="Arial"/>
          <w:sz w:val="24"/>
          <w:szCs w:val="24"/>
        </w:rPr>
        <w:t xml:space="preserve">(4), pp. 443-456. Available at: </w:t>
      </w:r>
      <w:hyperlink r:id="rId28" w:history="1">
        <w:r w:rsidRPr="00C37D47">
          <w:rPr>
            <w:rStyle w:val="Hyperlink"/>
            <w:rFonts w:ascii="Arial" w:hAnsi="Arial" w:cs="Arial"/>
            <w:color w:val="auto"/>
            <w:sz w:val="24"/>
            <w:szCs w:val="24"/>
          </w:rPr>
          <w:t>https://doi.org/10.22034/IJHCUM.2023.04.01</w:t>
        </w:r>
      </w:hyperlink>
      <w:r w:rsidRPr="00C37D47">
        <w:rPr>
          <w:rFonts w:ascii="Arial" w:hAnsi="Arial" w:cs="Arial"/>
          <w:sz w:val="24"/>
          <w:szCs w:val="24"/>
        </w:rPr>
        <w:t xml:space="preserve"> (Accessed: 10 October 2024).</w:t>
      </w:r>
    </w:p>
    <w:p w14:paraId="632C4AC7" w14:textId="77777777" w:rsidR="00A829BD" w:rsidRPr="00C37D47" w:rsidRDefault="00A829BD" w:rsidP="00C37D47">
      <w:pPr>
        <w:spacing w:line="360" w:lineRule="auto"/>
        <w:rPr>
          <w:rFonts w:ascii="Arial" w:hAnsi="Arial" w:cs="Arial"/>
          <w:sz w:val="24"/>
          <w:szCs w:val="24"/>
        </w:rPr>
      </w:pPr>
    </w:p>
    <w:p w14:paraId="6C0DCA1E" w14:textId="77777777" w:rsidR="00122378" w:rsidRPr="00122378" w:rsidRDefault="00122378" w:rsidP="00C37D47">
      <w:pPr>
        <w:spacing w:line="360" w:lineRule="auto"/>
        <w:jc w:val="both"/>
        <w:rPr>
          <w:rFonts w:ascii="Arial" w:hAnsi="Arial" w:cs="Arial"/>
          <w:sz w:val="24"/>
          <w:szCs w:val="24"/>
        </w:rPr>
      </w:pPr>
    </w:p>
    <w:p w14:paraId="1F630869" w14:textId="07DF4EDF" w:rsidR="00891A36" w:rsidRPr="00891A36" w:rsidRDefault="00891A36" w:rsidP="00891A36">
      <w:pPr>
        <w:spacing w:line="360" w:lineRule="auto"/>
        <w:jc w:val="both"/>
        <w:rPr>
          <w:rFonts w:ascii="Arial" w:hAnsi="Arial" w:cs="Arial"/>
          <w:sz w:val="24"/>
          <w:szCs w:val="24"/>
        </w:rPr>
      </w:pPr>
    </w:p>
    <w:sectPr w:rsidR="00891A36" w:rsidRPr="00891A36">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70534D" w14:textId="77777777" w:rsidR="003B47CE" w:rsidRDefault="003B47CE" w:rsidP="00492009">
      <w:pPr>
        <w:spacing w:after="0" w:line="240" w:lineRule="auto"/>
      </w:pPr>
      <w:r>
        <w:separator/>
      </w:r>
    </w:p>
  </w:endnote>
  <w:endnote w:type="continuationSeparator" w:id="0">
    <w:p w14:paraId="161C7C5A" w14:textId="77777777" w:rsidR="003B47CE" w:rsidRDefault="003B47CE" w:rsidP="00492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4919267"/>
      <w:docPartObj>
        <w:docPartGallery w:val="Page Numbers (Bottom of Page)"/>
        <w:docPartUnique/>
      </w:docPartObj>
    </w:sdtPr>
    <w:sdtEndPr>
      <w:rPr>
        <w:rFonts w:ascii="Arial" w:hAnsi="Arial" w:cs="Arial"/>
        <w:noProof/>
      </w:rPr>
    </w:sdtEndPr>
    <w:sdtContent>
      <w:p w14:paraId="38D18382" w14:textId="1AB4383B" w:rsidR="00492009" w:rsidRPr="00492009" w:rsidRDefault="00492009">
        <w:pPr>
          <w:pStyle w:val="Footer"/>
          <w:jc w:val="center"/>
          <w:rPr>
            <w:rFonts w:ascii="Arial" w:hAnsi="Arial" w:cs="Arial"/>
          </w:rPr>
        </w:pPr>
        <w:r w:rsidRPr="00492009">
          <w:rPr>
            <w:rFonts w:ascii="Arial" w:hAnsi="Arial" w:cs="Arial"/>
          </w:rPr>
          <w:fldChar w:fldCharType="begin"/>
        </w:r>
        <w:r w:rsidRPr="00492009">
          <w:rPr>
            <w:rFonts w:ascii="Arial" w:hAnsi="Arial" w:cs="Arial"/>
          </w:rPr>
          <w:instrText xml:space="preserve"> PAGE   \* MERGEFORMAT </w:instrText>
        </w:r>
        <w:r w:rsidRPr="00492009">
          <w:rPr>
            <w:rFonts w:ascii="Arial" w:hAnsi="Arial" w:cs="Arial"/>
          </w:rPr>
          <w:fldChar w:fldCharType="separate"/>
        </w:r>
        <w:r w:rsidRPr="00492009">
          <w:rPr>
            <w:rFonts w:ascii="Arial" w:hAnsi="Arial" w:cs="Arial"/>
            <w:noProof/>
          </w:rPr>
          <w:t>2</w:t>
        </w:r>
        <w:r w:rsidRPr="00492009">
          <w:rPr>
            <w:rFonts w:ascii="Arial" w:hAnsi="Arial" w:cs="Arial"/>
            <w:noProof/>
          </w:rPr>
          <w:fldChar w:fldCharType="end"/>
        </w:r>
      </w:p>
    </w:sdtContent>
  </w:sdt>
  <w:p w14:paraId="6B441525" w14:textId="77777777" w:rsidR="00492009" w:rsidRDefault="00492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91187A" w14:textId="77777777" w:rsidR="003B47CE" w:rsidRDefault="003B47CE" w:rsidP="00492009">
      <w:pPr>
        <w:spacing w:after="0" w:line="240" w:lineRule="auto"/>
      </w:pPr>
      <w:r>
        <w:separator/>
      </w:r>
    </w:p>
  </w:footnote>
  <w:footnote w:type="continuationSeparator" w:id="0">
    <w:p w14:paraId="06E80F92" w14:textId="77777777" w:rsidR="003B47CE" w:rsidRDefault="003B47CE" w:rsidP="004920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6829E3"/>
    <w:multiLevelType w:val="hybridMultilevel"/>
    <w:tmpl w:val="58C4D1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2538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I0tjA0NTQ3MzExMzVT0lEKTi0uzszPAykwqgUAbhcF8iwAAAA="/>
  </w:docVars>
  <w:rsids>
    <w:rsidRoot w:val="003B01D7"/>
    <w:rsid w:val="00063FA0"/>
    <w:rsid w:val="000A2B59"/>
    <w:rsid w:val="000B7C5A"/>
    <w:rsid w:val="000C03D8"/>
    <w:rsid w:val="00107C83"/>
    <w:rsid w:val="00122378"/>
    <w:rsid w:val="001275E2"/>
    <w:rsid w:val="00137A5F"/>
    <w:rsid w:val="001645B7"/>
    <w:rsid w:val="00240EF1"/>
    <w:rsid w:val="002456DD"/>
    <w:rsid w:val="00245ADD"/>
    <w:rsid w:val="002A2EB3"/>
    <w:rsid w:val="002E20B4"/>
    <w:rsid w:val="00326A19"/>
    <w:rsid w:val="003506B9"/>
    <w:rsid w:val="0035123F"/>
    <w:rsid w:val="00363083"/>
    <w:rsid w:val="003713D7"/>
    <w:rsid w:val="003A783C"/>
    <w:rsid w:val="003B01D7"/>
    <w:rsid w:val="003B47CE"/>
    <w:rsid w:val="003B6F9F"/>
    <w:rsid w:val="004047D7"/>
    <w:rsid w:val="00430DAF"/>
    <w:rsid w:val="00491C52"/>
    <w:rsid w:val="00492009"/>
    <w:rsid w:val="004A2EAC"/>
    <w:rsid w:val="004A3A7A"/>
    <w:rsid w:val="005267AB"/>
    <w:rsid w:val="005619DB"/>
    <w:rsid w:val="0059631F"/>
    <w:rsid w:val="005D0822"/>
    <w:rsid w:val="00624293"/>
    <w:rsid w:val="0066767F"/>
    <w:rsid w:val="00694F9C"/>
    <w:rsid w:val="006B47EC"/>
    <w:rsid w:val="006D3F3B"/>
    <w:rsid w:val="00726FDF"/>
    <w:rsid w:val="007D6658"/>
    <w:rsid w:val="008165F5"/>
    <w:rsid w:val="0084299F"/>
    <w:rsid w:val="00880B97"/>
    <w:rsid w:val="00891A36"/>
    <w:rsid w:val="008A025C"/>
    <w:rsid w:val="008B4673"/>
    <w:rsid w:val="00954C6D"/>
    <w:rsid w:val="00966932"/>
    <w:rsid w:val="0099277B"/>
    <w:rsid w:val="009A60CF"/>
    <w:rsid w:val="009B05AD"/>
    <w:rsid w:val="009B1650"/>
    <w:rsid w:val="009B375B"/>
    <w:rsid w:val="009D66D7"/>
    <w:rsid w:val="009D6A7E"/>
    <w:rsid w:val="00A31A7F"/>
    <w:rsid w:val="00A5085E"/>
    <w:rsid w:val="00A72179"/>
    <w:rsid w:val="00A829BD"/>
    <w:rsid w:val="00A94665"/>
    <w:rsid w:val="00B20463"/>
    <w:rsid w:val="00B40A13"/>
    <w:rsid w:val="00B738B8"/>
    <w:rsid w:val="00B90DDE"/>
    <w:rsid w:val="00BB1FD0"/>
    <w:rsid w:val="00BB54CF"/>
    <w:rsid w:val="00BC64BC"/>
    <w:rsid w:val="00BE225B"/>
    <w:rsid w:val="00BE3D11"/>
    <w:rsid w:val="00C1559B"/>
    <w:rsid w:val="00C37D47"/>
    <w:rsid w:val="00C4693C"/>
    <w:rsid w:val="00D56CE7"/>
    <w:rsid w:val="00D65E2B"/>
    <w:rsid w:val="00D81B79"/>
    <w:rsid w:val="00D823A9"/>
    <w:rsid w:val="00DA0648"/>
    <w:rsid w:val="00DB1FC6"/>
    <w:rsid w:val="00DB7A40"/>
    <w:rsid w:val="00DD3FD7"/>
    <w:rsid w:val="00DD6443"/>
    <w:rsid w:val="00DE3FAC"/>
    <w:rsid w:val="00E00860"/>
    <w:rsid w:val="00E563B7"/>
    <w:rsid w:val="00E60708"/>
    <w:rsid w:val="00EC3107"/>
    <w:rsid w:val="00F163D0"/>
    <w:rsid w:val="00F24F37"/>
    <w:rsid w:val="00FA0F01"/>
    <w:rsid w:val="00FD4E66"/>
    <w:rsid w:val="00FE06E1"/>
    <w:rsid w:val="00FF5F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5864A9"/>
  <w15:chartTrackingRefBased/>
  <w15:docId w15:val="{A18A4663-B784-40B9-A910-38DAAFCA9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2378"/>
    <w:rPr>
      <w:color w:val="0563C1" w:themeColor="hyperlink"/>
      <w:u w:val="single"/>
    </w:rPr>
  </w:style>
  <w:style w:type="character" w:styleId="UnresolvedMention">
    <w:name w:val="Unresolved Mention"/>
    <w:basedOn w:val="DefaultParagraphFont"/>
    <w:uiPriority w:val="99"/>
    <w:semiHidden/>
    <w:unhideWhenUsed/>
    <w:rsid w:val="00122378"/>
    <w:rPr>
      <w:color w:val="605E5C"/>
      <w:shd w:val="clear" w:color="auto" w:fill="E1DFDD"/>
    </w:rPr>
  </w:style>
  <w:style w:type="paragraph" w:styleId="ListParagraph">
    <w:name w:val="List Paragraph"/>
    <w:basedOn w:val="Normal"/>
    <w:uiPriority w:val="34"/>
    <w:qFormat/>
    <w:rsid w:val="00122378"/>
    <w:pPr>
      <w:ind w:left="720"/>
      <w:contextualSpacing/>
    </w:pPr>
  </w:style>
  <w:style w:type="paragraph" w:styleId="Header">
    <w:name w:val="header"/>
    <w:basedOn w:val="Normal"/>
    <w:link w:val="HeaderChar"/>
    <w:uiPriority w:val="99"/>
    <w:unhideWhenUsed/>
    <w:rsid w:val="004920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2009"/>
  </w:style>
  <w:style w:type="paragraph" w:styleId="Footer">
    <w:name w:val="footer"/>
    <w:basedOn w:val="Normal"/>
    <w:link w:val="FooterChar"/>
    <w:uiPriority w:val="99"/>
    <w:unhideWhenUsed/>
    <w:rsid w:val="004920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2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5818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commercejournal.com/article/293/5-1-70-762.pdf" TargetMode="External"/><Relationship Id="rId13" Type="http://schemas.openxmlformats.org/officeDocument/2006/relationships/hyperlink" Target="https://doi.org/10.4236/psych.2022.135051" TargetMode="External"/><Relationship Id="rId18" Type="http://schemas.openxmlformats.org/officeDocument/2006/relationships/hyperlink" Target="https://doi.org/10.47672/ajlg.2148" TargetMode="External"/><Relationship Id="rId26" Type="http://schemas.openxmlformats.org/officeDocument/2006/relationships/hyperlink" Target="https://doi.org/10.31098/orcadev.v2i2.1747" TargetMode="External"/><Relationship Id="rId3" Type="http://schemas.openxmlformats.org/officeDocument/2006/relationships/settings" Target="settings.xml"/><Relationship Id="rId21" Type="http://schemas.openxmlformats.org/officeDocument/2006/relationships/hyperlink" Target="https://libardolambrano.medium.com/a-brief-history-of-the-corporate-culture-transformation-at-hilton-part-i-chris-nassetta-37194f0a32e9" TargetMode="External"/><Relationship Id="rId7" Type="http://schemas.openxmlformats.org/officeDocument/2006/relationships/hyperlink" Target="https://owl.purdue.edu/owl/research_and_citation/resources.html" TargetMode="External"/><Relationship Id="rId12" Type="http://schemas.openxmlformats.org/officeDocument/2006/relationships/hyperlink" Target="https://doi.org/10.1016/j.resglo.2024.100219" TargetMode="External"/><Relationship Id="rId17" Type="http://schemas.openxmlformats.org/officeDocument/2006/relationships/hyperlink" Target="https://www.researchgate.net/publication/377178090_Laissez-faire_Leadership_Style_on_Job_Satisfaction_A_Case_Study_on_Pharmaceutical_Salesperson" TargetMode="External"/><Relationship Id="rId25" Type="http://schemas.openxmlformats.org/officeDocument/2006/relationships/hyperlink" Target="https://doi.org/10.3390/su15043367" TargetMode="External"/><Relationship Id="rId2" Type="http://schemas.openxmlformats.org/officeDocument/2006/relationships/styles" Target="styles.xml"/><Relationship Id="rId16" Type="http://schemas.openxmlformats.org/officeDocument/2006/relationships/hyperlink" Target="https://journals.pen2print.org/index.php/ijr/" TargetMode="External"/><Relationship Id="rId20" Type="http://schemas.openxmlformats.org/officeDocument/2006/relationships/hyperlink" Target="https://doi.org/10.1186/s43093-020-00043-8"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telmanagement-network.com/news/hilton-unveils-global-mental-wellbeing-support/?cf-view" TargetMode="External"/><Relationship Id="rId24" Type="http://schemas.openxmlformats.org/officeDocument/2006/relationships/hyperlink" Target="https://digitalcommons.unl.edu/libphilprac/7103" TargetMode="External"/><Relationship Id="rId5" Type="http://schemas.openxmlformats.org/officeDocument/2006/relationships/footnotes" Target="footnotes.xml"/><Relationship Id="rId15" Type="http://schemas.openxmlformats.org/officeDocument/2006/relationships/hyperlink" Target="https://doi.org/10.30574/wjarr.2024.21.1.0305" TargetMode="External"/><Relationship Id="rId23" Type="http://schemas.openxmlformats.org/officeDocument/2006/relationships/hyperlink" Target="https://doi.org/10.1080/14697017.2021.1951811" TargetMode="External"/><Relationship Id="rId28" Type="http://schemas.openxmlformats.org/officeDocument/2006/relationships/hyperlink" Target="https://doi.org/10.22034/IJHCUM.2023.04.01" TargetMode="External"/><Relationship Id="rId10" Type="http://schemas.openxmlformats.org/officeDocument/2006/relationships/hyperlink" Target="https://doi.org/10.1136/leader-2020-000296" TargetMode="External"/><Relationship Id="rId19" Type="http://schemas.openxmlformats.org/officeDocument/2006/relationships/hyperlink" Target="https://doi.org/10.54536/ajmri.v2i5.2064"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4236/ojbm.2023.116156" TargetMode="External"/><Relationship Id="rId14" Type="http://schemas.openxmlformats.org/officeDocument/2006/relationships/hyperlink" Target="https://stories-editor.hilton.com/wp-content/uploads/2024/04/Hilton2023AnnualReport.pdf" TargetMode="External"/><Relationship Id="rId22" Type="http://schemas.openxmlformats.org/officeDocument/2006/relationships/hyperlink" Target="https://doi.org/10.1016/j.leaqua.2015.07.003" TargetMode="External"/><Relationship Id="rId27" Type="http://schemas.openxmlformats.org/officeDocument/2006/relationships/hyperlink" Target="https://www.investors.com/news/management/leaders-and-success/chris-nassetta-why-employees-love-working-hilton-ceo/"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TotalTime>
  <Pages>11</Pages>
  <Words>3357</Words>
  <Characters>19135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Valeriu Bogatu (2231945)</cp:lastModifiedBy>
  <cp:revision>76</cp:revision>
  <dcterms:created xsi:type="dcterms:W3CDTF">2024-10-09T09:02:00Z</dcterms:created>
  <dcterms:modified xsi:type="dcterms:W3CDTF">2024-10-15T14:52:00Z</dcterms:modified>
</cp:coreProperties>
</file>