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526B" w:rsidRDefault="003C526B" w:rsidP="003C526B">
      <w:pPr>
        <w:rPr>
          <w:b/>
        </w:rPr>
      </w:pPr>
      <w:r>
        <w:rPr>
          <w:b/>
        </w:rPr>
        <w:t>ASSESSMENT FOR AHHI7016</w:t>
      </w:r>
    </w:p>
    <w:p w:rsidR="003C526B" w:rsidRDefault="003C526B" w:rsidP="003C526B">
      <w:pPr>
        <w:rPr>
          <w:b/>
        </w:rPr>
      </w:pPr>
    </w:p>
    <w:p w:rsidR="00B859EF" w:rsidRDefault="003C526B" w:rsidP="003C526B">
      <w:pPr>
        <w:rPr>
          <w:b/>
        </w:rPr>
      </w:pPr>
      <w:r>
        <w:rPr>
          <w:b/>
        </w:rPr>
        <w:t xml:space="preserve">YOU WILL SEE THAT YOU </w:t>
      </w:r>
      <w:r w:rsidR="00B859EF">
        <w:rPr>
          <w:b/>
        </w:rPr>
        <w:t xml:space="preserve">FOR THE THIRD PART OF YOUR ASSESSMENT YOU </w:t>
      </w:r>
      <w:r>
        <w:rPr>
          <w:b/>
        </w:rPr>
        <w:t>ARE REQUIRED</w:t>
      </w:r>
      <w:r w:rsidR="00B859EF">
        <w:rPr>
          <w:b/>
        </w:rPr>
        <w:t xml:space="preserve"> TO WRITE A COMMENTARY ON A DOCUMENT OR A VISUAL IMAGE.</w:t>
      </w:r>
    </w:p>
    <w:p w:rsidR="00B859EF" w:rsidRDefault="00B859EF" w:rsidP="003C526B">
      <w:pPr>
        <w:rPr>
          <w:b/>
        </w:rPr>
      </w:pPr>
    </w:p>
    <w:p w:rsidR="007903D6" w:rsidRDefault="00B859EF" w:rsidP="003C526B">
      <w:pPr>
        <w:rPr>
          <w:b/>
        </w:rPr>
      </w:pPr>
      <w:r>
        <w:rPr>
          <w:b/>
        </w:rPr>
        <w:t xml:space="preserve">If you have chosen to </w:t>
      </w:r>
      <w:r w:rsidR="007903D6">
        <w:rPr>
          <w:b/>
        </w:rPr>
        <w:t xml:space="preserve">write an essay on record sources you should write a commentary on a visual, manuscript, </w:t>
      </w:r>
      <w:proofErr w:type="gramStart"/>
      <w:r w:rsidR="007903D6">
        <w:rPr>
          <w:b/>
        </w:rPr>
        <w:t>image</w:t>
      </w:r>
      <w:proofErr w:type="gramEnd"/>
      <w:r w:rsidR="007903D6">
        <w:rPr>
          <w:b/>
        </w:rPr>
        <w:t>. And the other way round: if you write an essay on manuscripts, you should pick a document, or a passage, from a record source.</w:t>
      </w:r>
    </w:p>
    <w:p w:rsidR="007903D6" w:rsidRDefault="007903D6" w:rsidP="003C526B">
      <w:pPr>
        <w:rPr>
          <w:b/>
        </w:rPr>
      </w:pPr>
    </w:p>
    <w:p w:rsidR="00B859EF" w:rsidRDefault="007903D6" w:rsidP="003C526B">
      <w:pPr>
        <w:rPr>
          <w:b/>
        </w:rPr>
      </w:pPr>
      <w:r>
        <w:rPr>
          <w:b/>
        </w:rPr>
        <w:t xml:space="preserve">What follow are some suggestions for a passage from a record source.   </w:t>
      </w:r>
    </w:p>
    <w:p w:rsidR="00B859EF" w:rsidRDefault="00B859EF" w:rsidP="003C526B">
      <w:pPr>
        <w:rPr>
          <w:b/>
        </w:rPr>
      </w:pPr>
    </w:p>
    <w:p w:rsidR="003C526B" w:rsidRDefault="007903D6" w:rsidP="003C526B">
      <w:r>
        <w:rPr>
          <w:b/>
        </w:rPr>
        <w:t>1</w:t>
      </w:r>
      <w:r>
        <w:rPr>
          <w:b/>
        </w:rPr>
        <w:tab/>
      </w:r>
      <w:r w:rsidR="003C526B">
        <w:rPr>
          <w:b/>
        </w:rPr>
        <w:t xml:space="preserve"> This is a modern English translation of a medieval document written in Latin. </w:t>
      </w:r>
      <w:r w:rsidR="003C526B" w:rsidRPr="00B4782B">
        <w:rPr>
          <w:b/>
        </w:rPr>
        <w:t xml:space="preserve">You </w:t>
      </w:r>
      <w:r w:rsidR="003C526B">
        <w:rPr>
          <w:b/>
        </w:rPr>
        <w:t>should read it carefully, and identify the type of source this is. Try to look at how the document is structured, and think about what its purpose is. You should try to identify the places and persons mentioned, and consider the significance of where and when it was issued. Finally, think about (</w:t>
      </w:r>
      <w:proofErr w:type="spellStart"/>
      <w:r w:rsidR="003C526B">
        <w:rPr>
          <w:b/>
        </w:rPr>
        <w:t>i</w:t>
      </w:r>
      <w:proofErr w:type="spellEnd"/>
      <w:r w:rsidR="003C526B">
        <w:rPr>
          <w:b/>
        </w:rPr>
        <w:t xml:space="preserve">) </w:t>
      </w:r>
      <w:r w:rsidR="003C526B" w:rsidRPr="00B4782B">
        <w:rPr>
          <w:b/>
        </w:rPr>
        <w:t xml:space="preserve">the problems historians might have in using this </w:t>
      </w:r>
      <w:r w:rsidR="003C526B">
        <w:rPr>
          <w:b/>
        </w:rPr>
        <w:t xml:space="preserve">type of </w:t>
      </w:r>
      <w:r w:rsidR="003C526B" w:rsidRPr="00B4782B">
        <w:rPr>
          <w:b/>
        </w:rPr>
        <w:t>source, as well as</w:t>
      </w:r>
      <w:r w:rsidR="003C526B">
        <w:rPr>
          <w:b/>
        </w:rPr>
        <w:t xml:space="preserve"> this particular example, and (ii)</w:t>
      </w:r>
      <w:r w:rsidR="003C526B" w:rsidRPr="00B4782B">
        <w:rPr>
          <w:b/>
        </w:rPr>
        <w:t xml:space="preserve"> the research potential and what can be learned from the source</w:t>
      </w:r>
      <w:r w:rsidR="003C526B">
        <w:t>.</w:t>
      </w:r>
    </w:p>
    <w:p w:rsidR="003C526B" w:rsidRDefault="003C526B" w:rsidP="003C526B"/>
    <w:p w:rsidR="003C526B" w:rsidRDefault="003C526B" w:rsidP="003C526B">
      <w:pPr>
        <w:ind w:left="360" w:right="192"/>
        <w:jc w:val="both"/>
      </w:pPr>
      <w:r>
        <w:t xml:space="preserve">William, king of the English, count of the Normans, and of the men of Maine, to all the faithful of Christ of whatever race. The compassionate and pitiful lord, enduring and all-merciful, has among other precepts of his clemency, since all that a man may have can be said to be nothing by comparison with eternal beatitude, commanded us that we do not fail to lay up treasures from those things which we lawfully possess, saying, ‘Lay up for yourselves treasures in heaven, where neither moth nor rust do corrupt’. For love of which inspiring command I and my consort, Matilda, with the sagacious counsel of our magnates, for the salvation of our souls and those of all our children, have given the church of </w:t>
      </w:r>
      <w:proofErr w:type="spellStart"/>
      <w:r>
        <w:t>Deerhurst</w:t>
      </w:r>
      <w:proofErr w:type="spellEnd"/>
      <w:r>
        <w:t xml:space="preserve">, situated in the territory and county of the city of Gloucester, with all its appurtenances, to St Denis, for whose apostolic precedence the people of Gaul give thanks, as our illustrious ancestor King Edward gave it for his own proper use to our faithful Baldwin, monk of St Denis, before he received from the same king the abbey of St Edmund over which he now presides and which we afterwards granted him when we had attained the kingdom. And let this church and all its known appurtenances be free from all secular burdens. We confirm also by this charter the grant which the aforesaid king, Edward, gave to the same saint, Denis, to obtain eternal reward, that is to say </w:t>
      </w:r>
      <w:proofErr w:type="spellStart"/>
      <w:r>
        <w:t>Taynton</w:t>
      </w:r>
      <w:proofErr w:type="spellEnd"/>
      <w:r>
        <w:t xml:space="preserve"> with all its appurtenances, establishing it as free as we ourselves have given, so that we and our issue by the prayers of the same saint and his companions </w:t>
      </w:r>
      <w:proofErr w:type="spellStart"/>
      <w:r>
        <w:t>Rusticus</w:t>
      </w:r>
      <w:proofErr w:type="spellEnd"/>
      <w:r>
        <w:t xml:space="preserve"> and </w:t>
      </w:r>
      <w:proofErr w:type="spellStart"/>
      <w:r>
        <w:t>Eleutherius</w:t>
      </w:r>
      <w:proofErr w:type="spellEnd"/>
      <w:r>
        <w:t xml:space="preserve">, may merit success in this present life and the haven of perpetual peace. If moreover anyone of any power shall pillage </w:t>
      </w:r>
      <w:proofErr w:type="gramStart"/>
      <w:r>
        <w:t>this our</w:t>
      </w:r>
      <w:proofErr w:type="gramEnd"/>
      <w:r>
        <w:t xml:space="preserve"> gift, then by the authority of omnipotent </w:t>
      </w:r>
      <w:r>
        <w:lastRenderedPageBreak/>
        <w:t xml:space="preserve">God, he shall have the lot of </w:t>
      </w:r>
      <w:proofErr w:type="spellStart"/>
      <w:r>
        <w:t>Dathan</w:t>
      </w:r>
      <w:proofErr w:type="spellEnd"/>
      <w:r>
        <w:t xml:space="preserve"> and </w:t>
      </w:r>
      <w:proofErr w:type="spellStart"/>
      <w:r>
        <w:t>Abyron</w:t>
      </w:r>
      <w:proofErr w:type="spellEnd"/>
      <w:r>
        <w:t>, unless he shall make amends and reparation to the saint and the brethren assigned to that place.</w:t>
      </w:r>
    </w:p>
    <w:p w:rsidR="003C526B" w:rsidRPr="00B4782B" w:rsidRDefault="003C526B" w:rsidP="003C526B">
      <w:pPr>
        <w:pStyle w:val="ListParagraph"/>
        <w:ind w:left="1440" w:right="192"/>
        <w:jc w:val="both"/>
      </w:pPr>
      <w:r>
        <w:t xml:space="preserve">In the year of the Incarnation of our Lord 1069 and the third year of the reign of King William, in the second day of Easter, this charter was confirmed in the monastery of St </w:t>
      </w:r>
      <w:proofErr w:type="spellStart"/>
      <w:r>
        <w:t>Swithun</w:t>
      </w:r>
      <w:proofErr w:type="spellEnd"/>
      <w:r>
        <w:t xml:space="preserve"> in the city of Winchester during the celebration of Mass, these witnesses consenting:</w:t>
      </w:r>
    </w:p>
    <w:p w:rsidR="003C526B" w:rsidRPr="00B4782B" w:rsidRDefault="003C526B" w:rsidP="003C526B">
      <w:pPr>
        <w:ind w:left="709" w:right="192"/>
        <w:jc w:val="both"/>
      </w:pPr>
      <w:r>
        <w:t xml:space="preserve">I, </w:t>
      </w:r>
      <w:r w:rsidRPr="00B4782B">
        <w:t>William</w:t>
      </w:r>
      <w:r>
        <w:t>,</w:t>
      </w:r>
      <w:r w:rsidRPr="00B4782B">
        <w:t xml:space="preserve"> the king</w:t>
      </w:r>
      <w:r>
        <w:t>, have strengthened this gift and confirmation by the sign of the cross †</w:t>
      </w:r>
    </w:p>
    <w:p w:rsidR="003C526B" w:rsidRPr="00B4782B" w:rsidRDefault="003C526B" w:rsidP="003C526B">
      <w:pPr>
        <w:ind w:left="709" w:right="192"/>
        <w:jc w:val="both"/>
      </w:pPr>
      <w:r>
        <w:t>I, Matilda,</w:t>
      </w:r>
      <w:r w:rsidRPr="00B4782B">
        <w:t xml:space="preserve"> queen</w:t>
      </w:r>
      <w:r>
        <w:t xml:space="preserve"> of the same king, have publicly professed my consent</w:t>
      </w:r>
    </w:p>
    <w:p w:rsidR="003C526B" w:rsidRDefault="003C526B" w:rsidP="003C526B">
      <w:pPr>
        <w:ind w:left="709" w:right="192"/>
        <w:jc w:val="both"/>
      </w:pPr>
      <w:r>
        <w:t>I, Richard, son of the king, have freely assented to the gift of my father and mother</w:t>
      </w:r>
    </w:p>
    <w:p w:rsidR="003C526B" w:rsidRDefault="003C526B" w:rsidP="003C526B">
      <w:pPr>
        <w:ind w:left="709" w:right="192"/>
        <w:jc w:val="both"/>
      </w:pPr>
      <w:r>
        <w:t xml:space="preserve">† I, </w:t>
      </w:r>
      <w:proofErr w:type="spellStart"/>
      <w:r>
        <w:t>Stigand</w:t>
      </w:r>
      <w:proofErr w:type="spellEnd"/>
      <w:r>
        <w:t>, archbishop of the church of Canterbury, have confirmed</w:t>
      </w:r>
    </w:p>
    <w:p w:rsidR="003C526B" w:rsidRDefault="003C526B" w:rsidP="003C526B">
      <w:pPr>
        <w:ind w:left="709" w:right="192"/>
        <w:jc w:val="both"/>
      </w:pPr>
      <w:r>
        <w:t xml:space="preserve">† I, </w:t>
      </w:r>
      <w:proofErr w:type="spellStart"/>
      <w:r>
        <w:t>Aldred</w:t>
      </w:r>
      <w:proofErr w:type="spellEnd"/>
      <w:r>
        <w:t>, archbishop of the church of York, have confirmed</w:t>
      </w:r>
    </w:p>
    <w:p w:rsidR="003C526B" w:rsidRDefault="003C526B" w:rsidP="003C526B">
      <w:pPr>
        <w:ind w:left="709" w:right="192"/>
        <w:jc w:val="both"/>
      </w:pPr>
      <w:r>
        <w:t xml:space="preserve">† I, </w:t>
      </w:r>
      <w:r w:rsidRPr="00B4782B">
        <w:t>William, bishop of London</w:t>
      </w:r>
      <w:r>
        <w:t xml:space="preserve"> </w:t>
      </w:r>
    </w:p>
    <w:p w:rsidR="003C526B" w:rsidRDefault="003C526B" w:rsidP="003C526B">
      <w:pPr>
        <w:ind w:left="709" w:right="192"/>
        <w:jc w:val="both"/>
      </w:pPr>
      <w:r>
        <w:t xml:space="preserve">† I, </w:t>
      </w:r>
      <w:proofErr w:type="spellStart"/>
      <w:r>
        <w:t>Aielic</w:t>
      </w:r>
      <w:proofErr w:type="spellEnd"/>
      <w:r>
        <w:t>, bishop</w:t>
      </w:r>
    </w:p>
    <w:p w:rsidR="003C526B" w:rsidRDefault="003C526B" w:rsidP="003C526B">
      <w:pPr>
        <w:ind w:left="709" w:right="192"/>
        <w:jc w:val="both"/>
      </w:pPr>
      <w:r>
        <w:t xml:space="preserve">† I, Herman, bishop </w:t>
      </w:r>
    </w:p>
    <w:p w:rsidR="003C526B" w:rsidRDefault="003C526B" w:rsidP="003C526B">
      <w:pPr>
        <w:ind w:left="709" w:right="192"/>
        <w:jc w:val="both"/>
      </w:pPr>
      <w:r>
        <w:t xml:space="preserve">† I, </w:t>
      </w:r>
      <w:proofErr w:type="spellStart"/>
      <w:r>
        <w:t>Giso</w:t>
      </w:r>
      <w:proofErr w:type="spellEnd"/>
      <w:r>
        <w:t>, bishop</w:t>
      </w:r>
    </w:p>
    <w:p w:rsidR="003C526B" w:rsidRDefault="003C526B" w:rsidP="003C526B">
      <w:pPr>
        <w:ind w:left="709" w:right="192"/>
        <w:jc w:val="both"/>
      </w:pPr>
      <w:r>
        <w:t xml:space="preserve">† I, </w:t>
      </w:r>
      <w:proofErr w:type="spellStart"/>
      <w:r>
        <w:t>Leofric</w:t>
      </w:r>
      <w:proofErr w:type="spellEnd"/>
      <w:r>
        <w:t>, bishop</w:t>
      </w:r>
    </w:p>
    <w:p w:rsidR="003C526B" w:rsidRDefault="003C526B" w:rsidP="003C526B">
      <w:pPr>
        <w:ind w:left="709" w:right="192"/>
        <w:jc w:val="both"/>
      </w:pPr>
      <w:r>
        <w:t xml:space="preserve">I, </w:t>
      </w:r>
      <w:proofErr w:type="spellStart"/>
      <w:r>
        <w:t>Odo</w:t>
      </w:r>
      <w:proofErr w:type="spellEnd"/>
      <w:r>
        <w:t>, bishop, brother of the king, have signed this with the cross</w:t>
      </w:r>
    </w:p>
    <w:p w:rsidR="003C526B" w:rsidRDefault="003C526B" w:rsidP="003C526B">
      <w:pPr>
        <w:ind w:left="709" w:right="192"/>
        <w:jc w:val="both"/>
      </w:pPr>
      <w:r>
        <w:t>† I Geoffrey, bishop</w:t>
      </w:r>
    </w:p>
    <w:p w:rsidR="003C526B" w:rsidRDefault="003C526B" w:rsidP="003C526B">
      <w:pPr>
        <w:ind w:left="709" w:right="192"/>
        <w:jc w:val="both"/>
      </w:pPr>
      <w:r>
        <w:t>† I, Baldwin, bishop of Evreux</w:t>
      </w:r>
    </w:p>
    <w:p w:rsidR="003C526B" w:rsidRDefault="003C526B" w:rsidP="003C526B">
      <w:pPr>
        <w:ind w:left="709" w:right="192"/>
        <w:jc w:val="both"/>
      </w:pPr>
      <w:r>
        <w:t xml:space="preserve">† I, </w:t>
      </w:r>
      <w:proofErr w:type="spellStart"/>
      <w:r>
        <w:t>Ernald</w:t>
      </w:r>
      <w:proofErr w:type="spellEnd"/>
      <w:r>
        <w:t xml:space="preserve">, bishop of Le Mans </w:t>
      </w:r>
    </w:p>
    <w:p w:rsidR="003C526B" w:rsidRDefault="003C526B" w:rsidP="003C526B">
      <w:pPr>
        <w:ind w:left="709" w:right="192"/>
        <w:jc w:val="both"/>
      </w:pPr>
      <w:r>
        <w:t>† I, Robert, count, brother of the king, have consented with goodwill</w:t>
      </w:r>
    </w:p>
    <w:p w:rsidR="003C526B" w:rsidRDefault="003C526B" w:rsidP="003C526B">
      <w:pPr>
        <w:ind w:left="709" w:right="192"/>
        <w:jc w:val="both"/>
      </w:pPr>
      <w:r>
        <w:t xml:space="preserve">† I, William son of </w:t>
      </w:r>
      <w:proofErr w:type="spellStart"/>
      <w:r>
        <w:t>Osbern</w:t>
      </w:r>
      <w:proofErr w:type="spellEnd"/>
      <w:r>
        <w:t>, earl</w:t>
      </w:r>
    </w:p>
    <w:p w:rsidR="003C526B" w:rsidRDefault="003C526B" w:rsidP="003C526B">
      <w:pPr>
        <w:ind w:left="709" w:right="192"/>
        <w:jc w:val="both"/>
      </w:pPr>
      <w:r>
        <w:t xml:space="preserve">† I, Robert, count of the castle of </w:t>
      </w:r>
      <w:proofErr w:type="spellStart"/>
      <w:r>
        <w:t>Eu</w:t>
      </w:r>
      <w:proofErr w:type="spellEnd"/>
    </w:p>
    <w:p w:rsidR="003C526B" w:rsidRDefault="003C526B" w:rsidP="003C526B">
      <w:pPr>
        <w:ind w:left="709" w:right="192"/>
        <w:jc w:val="both"/>
      </w:pPr>
      <w:r>
        <w:t>† I, Ralph, earl</w:t>
      </w:r>
    </w:p>
    <w:p w:rsidR="003C526B" w:rsidRDefault="003C526B" w:rsidP="003C526B">
      <w:pPr>
        <w:ind w:left="567" w:right="192" w:hanging="567"/>
        <w:jc w:val="both"/>
      </w:pPr>
      <w:r>
        <w:t xml:space="preserve">† The sign of the </w:t>
      </w:r>
      <w:proofErr w:type="gramStart"/>
      <w:r>
        <w:t>queen  †</w:t>
      </w:r>
      <w:proofErr w:type="gramEnd"/>
      <w:r>
        <w:t xml:space="preserve"> the sign of the king  †the sign of Richard his son</w:t>
      </w:r>
    </w:p>
    <w:p w:rsidR="007903D6" w:rsidRDefault="007903D6" w:rsidP="003C526B">
      <w:pPr>
        <w:rPr>
          <w:b/>
        </w:rPr>
      </w:pPr>
    </w:p>
    <w:p w:rsidR="007903D6" w:rsidRDefault="007903D6" w:rsidP="003C526B">
      <w:pPr>
        <w:rPr>
          <w:b/>
        </w:rPr>
      </w:pPr>
    </w:p>
    <w:p w:rsidR="003C526B" w:rsidRDefault="007903D6" w:rsidP="003C526B">
      <w:r>
        <w:rPr>
          <w:b/>
        </w:rPr>
        <w:t>2</w:t>
      </w:r>
      <w:r>
        <w:rPr>
          <w:b/>
        </w:rPr>
        <w:tab/>
      </w:r>
      <w:r w:rsidR="003C526B">
        <w:rPr>
          <w:b/>
        </w:rPr>
        <w:t>This is a translation of a med</w:t>
      </w:r>
      <w:r w:rsidR="00B232D6">
        <w:rPr>
          <w:b/>
        </w:rPr>
        <w:t>ieval document concerned</w:t>
      </w:r>
      <w:r w:rsidR="003C526B">
        <w:rPr>
          <w:b/>
        </w:rPr>
        <w:t xml:space="preserve"> with the administration of a rural estate. </w:t>
      </w:r>
      <w:r w:rsidR="003C526B" w:rsidRPr="00B4782B">
        <w:rPr>
          <w:b/>
        </w:rPr>
        <w:t xml:space="preserve">You </w:t>
      </w:r>
      <w:r w:rsidR="00B232D6">
        <w:rPr>
          <w:b/>
        </w:rPr>
        <w:t>should</w:t>
      </w:r>
      <w:r w:rsidR="003C526B">
        <w:rPr>
          <w:b/>
        </w:rPr>
        <w:t xml:space="preserve"> read it carefully, and </w:t>
      </w:r>
      <w:r w:rsidR="00B232D6">
        <w:rPr>
          <w:b/>
        </w:rPr>
        <w:t>identify the type of source it</w:t>
      </w:r>
      <w:r w:rsidR="003C526B">
        <w:rPr>
          <w:b/>
        </w:rPr>
        <w:t xml:space="preserve"> is and who produced it. Think about what its purpose is. You should attempt to explain the key terms and phrases, and </w:t>
      </w:r>
      <w:r w:rsidR="003C526B">
        <w:rPr>
          <w:b/>
        </w:rPr>
        <w:lastRenderedPageBreak/>
        <w:t>what the document suggests about relationships and obligations in the medieval countryside. Lastly, consider (</w:t>
      </w:r>
      <w:proofErr w:type="spellStart"/>
      <w:r w:rsidR="003C526B">
        <w:rPr>
          <w:b/>
        </w:rPr>
        <w:t>i</w:t>
      </w:r>
      <w:proofErr w:type="spellEnd"/>
      <w:r w:rsidR="003C526B">
        <w:rPr>
          <w:b/>
        </w:rPr>
        <w:t xml:space="preserve">) </w:t>
      </w:r>
      <w:r w:rsidR="003C526B" w:rsidRPr="00B4782B">
        <w:rPr>
          <w:b/>
        </w:rPr>
        <w:t xml:space="preserve">the problems historians might have in using this </w:t>
      </w:r>
      <w:r w:rsidR="003C526B">
        <w:rPr>
          <w:b/>
        </w:rPr>
        <w:t xml:space="preserve">type of </w:t>
      </w:r>
      <w:r w:rsidR="003C526B" w:rsidRPr="00B4782B">
        <w:rPr>
          <w:b/>
        </w:rPr>
        <w:t>source, as well as</w:t>
      </w:r>
      <w:r w:rsidR="003C526B">
        <w:rPr>
          <w:b/>
        </w:rPr>
        <w:t xml:space="preserve"> this particular example, and (ii)</w:t>
      </w:r>
      <w:r w:rsidR="003C526B" w:rsidRPr="00B4782B">
        <w:rPr>
          <w:b/>
        </w:rPr>
        <w:t xml:space="preserve"> the research potential and what can be learned from the source</w:t>
      </w:r>
      <w:r w:rsidR="003C526B">
        <w:t>.</w:t>
      </w:r>
    </w:p>
    <w:p w:rsidR="003C526B" w:rsidRDefault="003C526B" w:rsidP="003C526B"/>
    <w:p w:rsidR="003C526B" w:rsidRDefault="003C526B" w:rsidP="003C526B">
      <w:pPr>
        <w:spacing w:after="240" w:line="360" w:lineRule="auto"/>
        <w:ind w:left="567" w:right="193"/>
        <w:jc w:val="both"/>
        <w:rPr>
          <w:rFonts w:cs="Arial"/>
          <w:bCs/>
        </w:rPr>
      </w:pPr>
      <w:proofErr w:type="gramStart"/>
      <w:r w:rsidRPr="00655DC2">
        <w:rPr>
          <w:rFonts w:cs="Arial"/>
          <w:bCs/>
        </w:rPr>
        <w:t>Yeadon.</w:t>
      </w:r>
      <w:proofErr w:type="gramEnd"/>
      <w:r w:rsidRPr="00655DC2">
        <w:rPr>
          <w:rFonts w:cs="Arial"/>
          <w:bCs/>
        </w:rPr>
        <w:t xml:space="preserve"> Court held in the same place on the Monday in the feast of St Thomas of Canterbury in the 28th year of King Henry the sixth after the Conquest.</w:t>
      </w:r>
    </w:p>
    <w:p w:rsidR="003C526B" w:rsidRDefault="003C526B" w:rsidP="003C526B">
      <w:pPr>
        <w:spacing w:after="240" w:line="360" w:lineRule="auto"/>
        <w:ind w:left="567" w:right="193"/>
        <w:jc w:val="both"/>
        <w:rPr>
          <w:rFonts w:cs="Arial"/>
          <w:bCs/>
        </w:rPr>
      </w:pPr>
      <w:r w:rsidRPr="00655DC2">
        <w:rPr>
          <w:rFonts w:cs="Arial"/>
          <w:bCs/>
        </w:rPr>
        <w:t xml:space="preserve">It is presented that Robert Walker, 6d, cut elders and willows in Le Dib without licence. </w:t>
      </w:r>
      <w:proofErr w:type="gramStart"/>
      <w:r w:rsidRPr="00655DC2">
        <w:rPr>
          <w:rFonts w:cs="Arial"/>
          <w:bCs/>
        </w:rPr>
        <w:t xml:space="preserve">The same Robert, 1d, cut withies and other wood in le </w:t>
      </w:r>
      <w:proofErr w:type="spellStart"/>
      <w:r w:rsidRPr="00655DC2">
        <w:rPr>
          <w:rFonts w:cs="Arial"/>
          <w:bCs/>
        </w:rPr>
        <w:t>Yedonynge</w:t>
      </w:r>
      <w:proofErr w:type="spellEnd"/>
      <w:r w:rsidRPr="00655DC2">
        <w:rPr>
          <w:rFonts w:cs="Arial"/>
          <w:bCs/>
        </w:rPr>
        <w:t xml:space="preserve"> without licence.</w:t>
      </w:r>
      <w:proofErr w:type="gramEnd"/>
    </w:p>
    <w:p w:rsidR="003C526B" w:rsidRPr="00655DC2" w:rsidRDefault="003C526B" w:rsidP="003C526B">
      <w:pPr>
        <w:spacing w:after="240" w:line="360" w:lineRule="auto"/>
        <w:ind w:left="567" w:right="193"/>
        <w:jc w:val="both"/>
        <w:rPr>
          <w:rFonts w:cs="Arial"/>
          <w:bCs/>
        </w:rPr>
      </w:pPr>
      <w:proofErr w:type="gramStart"/>
      <w:r w:rsidRPr="00655DC2">
        <w:rPr>
          <w:rFonts w:cs="Arial"/>
          <w:bCs/>
        </w:rPr>
        <w:t>Attached for wood.</w:t>
      </w:r>
      <w:proofErr w:type="gramEnd"/>
      <w:r w:rsidRPr="00655DC2">
        <w:rPr>
          <w:rFonts w:cs="Arial"/>
          <w:bCs/>
        </w:rPr>
        <w:t xml:space="preserve"> William Jackson, 8d, is attached for trespass of wood, so is in mercy. John </w:t>
      </w:r>
      <w:proofErr w:type="spellStart"/>
      <w:r w:rsidRPr="00655DC2">
        <w:rPr>
          <w:rFonts w:cs="Arial"/>
          <w:bCs/>
        </w:rPr>
        <w:t>Raistrik</w:t>
      </w:r>
      <w:proofErr w:type="spellEnd"/>
      <w:r w:rsidRPr="00655DC2">
        <w:rPr>
          <w:rFonts w:cs="Arial"/>
          <w:bCs/>
        </w:rPr>
        <w:t xml:space="preserve"> </w:t>
      </w:r>
      <w:proofErr w:type="spellStart"/>
      <w:r w:rsidRPr="00655DC2">
        <w:rPr>
          <w:rFonts w:cs="Arial"/>
          <w:bCs/>
        </w:rPr>
        <w:t>4d</w:t>
      </w:r>
      <w:proofErr w:type="spellEnd"/>
      <w:r w:rsidRPr="00655DC2">
        <w:rPr>
          <w:rFonts w:cs="Arial"/>
          <w:bCs/>
        </w:rPr>
        <w:t xml:space="preserve"> for trespass.</w:t>
      </w:r>
    </w:p>
    <w:p w:rsidR="003C526B" w:rsidRPr="00655DC2" w:rsidRDefault="003C526B" w:rsidP="003C526B">
      <w:pPr>
        <w:spacing w:after="240" w:line="360" w:lineRule="auto"/>
        <w:ind w:left="567" w:right="193" w:hanging="567"/>
        <w:jc w:val="both"/>
        <w:rPr>
          <w:rFonts w:cs="Arial"/>
          <w:bCs/>
        </w:rPr>
      </w:pPr>
      <w:r w:rsidRPr="00655DC2">
        <w:rPr>
          <w:rFonts w:cs="Arial"/>
          <w:bCs/>
        </w:rPr>
        <w:tab/>
      </w:r>
      <w:proofErr w:type="gramStart"/>
      <w:r w:rsidRPr="00655DC2">
        <w:rPr>
          <w:rFonts w:cs="Arial"/>
          <w:bCs/>
        </w:rPr>
        <w:t>Defaults of court.</w:t>
      </w:r>
      <w:proofErr w:type="gramEnd"/>
      <w:r w:rsidRPr="00655DC2">
        <w:rPr>
          <w:rFonts w:cs="Arial"/>
          <w:bCs/>
        </w:rPr>
        <w:t xml:space="preserve"> </w:t>
      </w:r>
      <w:proofErr w:type="gramStart"/>
      <w:r w:rsidRPr="00655DC2">
        <w:rPr>
          <w:rFonts w:cs="Arial"/>
          <w:bCs/>
        </w:rPr>
        <w:t xml:space="preserve">The tenant of the land which was lately held by Robert </w:t>
      </w:r>
      <w:proofErr w:type="spellStart"/>
      <w:r w:rsidRPr="00655DC2">
        <w:rPr>
          <w:rFonts w:cs="Arial"/>
          <w:bCs/>
        </w:rPr>
        <w:t>Mailserver</w:t>
      </w:r>
      <w:proofErr w:type="spellEnd"/>
      <w:r w:rsidRPr="00655DC2">
        <w:rPr>
          <w:rFonts w:cs="Arial"/>
          <w:bCs/>
        </w:rPr>
        <w:t xml:space="preserve"> for default of court, so in mercy 4d.</w:t>
      </w:r>
      <w:proofErr w:type="gramEnd"/>
      <w:r w:rsidRPr="00655DC2">
        <w:rPr>
          <w:rFonts w:cs="Arial"/>
          <w:bCs/>
        </w:rPr>
        <w:t xml:space="preserve"> John </w:t>
      </w:r>
      <w:proofErr w:type="spellStart"/>
      <w:r w:rsidRPr="00655DC2">
        <w:rPr>
          <w:rFonts w:cs="Arial"/>
          <w:bCs/>
        </w:rPr>
        <w:t>Haukesworth</w:t>
      </w:r>
      <w:proofErr w:type="spellEnd"/>
      <w:r w:rsidRPr="00655DC2">
        <w:rPr>
          <w:rFonts w:cs="Arial"/>
          <w:bCs/>
        </w:rPr>
        <w:t xml:space="preserve"> </w:t>
      </w:r>
      <w:proofErr w:type="spellStart"/>
      <w:r w:rsidRPr="00655DC2">
        <w:rPr>
          <w:rFonts w:cs="Arial"/>
          <w:bCs/>
        </w:rPr>
        <w:t>4d</w:t>
      </w:r>
      <w:proofErr w:type="spellEnd"/>
      <w:r w:rsidRPr="00655DC2">
        <w:rPr>
          <w:rFonts w:cs="Arial"/>
          <w:bCs/>
        </w:rPr>
        <w:t xml:space="preserve"> for the same.</w:t>
      </w:r>
    </w:p>
    <w:p w:rsidR="003C526B" w:rsidRPr="00655DC2" w:rsidRDefault="003C526B" w:rsidP="003C526B">
      <w:pPr>
        <w:spacing w:after="240" w:line="360" w:lineRule="auto"/>
        <w:ind w:left="567" w:right="193" w:hanging="567"/>
        <w:jc w:val="both"/>
        <w:rPr>
          <w:rFonts w:cs="Arial"/>
          <w:bCs/>
        </w:rPr>
      </w:pPr>
      <w:r w:rsidRPr="00655DC2">
        <w:rPr>
          <w:rFonts w:cs="Arial"/>
          <w:bCs/>
        </w:rPr>
        <w:tab/>
      </w:r>
      <w:proofErr w:type="gramStart"/>
      <w:r w:rsidRPr="00655DC2">
        <w:rPr>
          <w:rFonts w:cs="Arial"/>
          <w:bCs/>
        </w:rPr>
        <w:t>Verdict.</w:t>
      </w:r>
      <w:proofErr w:type="gramEnd"/>
      <w:r w:rsidRPr="00655DC2">
        <w:rPr>
          <w:rFonts w:cs="Arial"/>
          <w:bCs/>
        </w:rPr>
        <w:t xml:space="preserve"> Inquisition taken on oath by Richard </w:t>
      </w:r>
      <w:proofErr w:type="spellStart"/>
      <w:r w:rsidRPr="00655DC2">
        <w:rPr>
          <w:rFonts w:cs="Arial"/>
          <w:bCs/>
        </w:rPr>
        <w:t>Roudon</w:t>
      </w:r>
      <w:proofErr w:type="spellEnd"/>
      <w:r w:rsidRPr="00655DC2">
        <w:rPr>
          <w:rFonts w:cs="Arial"/>
          <w:bCs/>
        </w:rPr>
        <w:t xml:space="preserve"> [and 11 others, named], jurors, who say that Joanna the wife of Richard </w:t>
      </w:r>
      <w:proofErr w:type="spellStart"/>
      <w:r w:rsidRPr="00655DC2">
        <w:rPr>
          <w:rFonts w:cs="Arial"/>
          <w:bCs/>
        </w:rPr>
        <w:t>Couper</w:t>
      </w:r>
      <w:proofErr w:type="spellEnd"/>
      <w:r w:rsidRPr="00655DC2">
        <w:rPr>
          <w:rFonts w:cs="Arial"/>
          <w:bCs/>
        </w:rPr>
        <w:t xml:space="preserve">, </w:t>
      </w:r>
      <w:proofErr w:type="spellStart"/>
      <w:r w:rsidRPr="00655DC2">
        <w:rPr>
          <w:rFonts w:cs="Arial"/>
          <w:bCs/>
        </w:rPr>
        <w:t>12d</w:t>
      </w:r>
      <w:proofErr w:type="spellEnd"/>
      <w:r w:rsidRPr="00655DC2">
        <w:rPr>
          <w:rFonts w:cs="Arial"/>
          <w:bCs/>
        </w:rPr>
        <w:t>, has scolded and quarrelled with Margaret the wife of Thomas Piper, 12d, in contravention of a penalty imposed for this, and so they are in mercy.</w:t>
      </w:r>
    </w:p>
    <w:p w:rsidR="003C526B" w:rsidRDefault="003C526B" w:rsidP="003C526B">
      <w:pPr>
        <w:spacing w:after="240" w:line="360" w:lineRule="auto"/>
        <w:ind w:left="567" w:right="193" w:hanging="567"/>
        <w:jc w:val="both"/>
        <w:rPr>
          <w:rFonts w:cs="Arial"/>
          <w:bCs/>
        </w:rPr>
      </w:pPr>
      <w:r w:rsidRPr="00655DC2">
        <w:rPr>
          <w:rFonts w:cs="Arial"/>
          <w:bCs/>
        </w:rPr>
        <w:tab/>
        <w:t xml:space="preserve">They say that the wife of Thomas Piper, 2d, brews and sells ale against the assize and so in mercy. </w:t>
      </w:r>
      <w:proofErr w:type="gramStart"/>
      <w:r w:rsidRPr="00655DC2">
        <w:rPr>
          <w:rFonts w:cs="Arial"/>
          <w:bCs/>
        </w:rPr>
        <w:t xml:space="preserve">The wife of John </w:t>
      </w:r>
      <w:proofErr w:type="spellStart"/>
      <w:r w:rsidRPr="00655DC2">
        <w:rPr>
          <w:rFonts w:cs="Arial"/>
          <w:bCs/>
        </w:rPr>
        <w:t>Raistrik</w:t>
      </w:r>
      <w:proofErr w:type="spellEnd"/>
      <w:r w:rsidRPr="00655DC2">
        <w:rPr>
          <w:rFonts w:cs="Arial"/>
          <w:bCs/>
        </w:rPr>
        <w:t xml:space="preserve"> the same.</w:t>
      </w:r>
      <w:proofErr w:type="gramEnd"/>
      <w:r w:rsidRPr="00655DC2">
        <w:rPr>
          <w:rFonts w:cs="Arial"/>
          <w:bCs/>
        </w:rPr>
        <w:t xml:space="preserve"> </w:t>
      </w:r>
    </w:p>
    <w:p w:rsidR="007903D6" w:rsidRDefault="007903D6" w:rsidP="003C526B">
      <w:pPr>
        <w:ind w:left="567" w:right="192" w:hanging="567"/>
        <w:jc w:val="both"/>
        <w:rPr>
          <w:b/>
        </w:rPr>
      </w:pPr>
    </w:p>
    <w:p w:rsidR="003C526B" w:rsidRDefault="007903D6" w:rsidP="003C526B">
      <w:pPr>
        <w:ind w:left="567" w:right="192" w:hanging="567"/>
        <w:jc w:val="both"/>
        <w:rPr>
          <w:b/>
        </w:rPr>
      </w:pPr>
      <w:r>
        <w:rPr>
          <w:b/>
        </w:rPr>
        <w:t>3</w:t>
      </w:r>
      <w:r>
        <w:rPr>
          <w:b/>
        </w:rPr>
        <w:tab/>
      </w:r>
      <w:r w:rsidR="003C526B" w:rsidRPr="009B7558">
        <w:rPr>
          <w:b/>
        </w:rPr>
        <w:t>This is a document relating to one aspect of how medieval people sustained the community – the bonds and cement of that community – in which they lived</w:t>
      </w:r>
      <w:r w:rsidR="00B232D6">
        <w:rPr>
          <w:b/>
        </w:rPr>
        <w:t>. It</w:t>
      </w:r>
      <w:bookmarkStart w:id="0" w:name="_GoBack"/>
      <w:bookmarkEnd w:id="0"/>
      <w:r>
        <w:rPr>
          <w:b/>
        </w:rPr>
        <w:t xml:space="preserve"> relates</w:t>
      </w:r>
      <w:r w:rsidR="003C526B" w:rsidRPr="009B7558">
        <w:rPr>
          <w:b/>
        </w:rPr>
        <w:t xml:space="preserve"> to attempts by medieval communities to uphold standards of behaviour which they – or others – had laid down. This forms part of a collection of documents relating to a case heard in the consistory court of the archbishop of York.</w:t>
      </w:r>
      <w:r w:rsidR="003C526B">
        <w:rPr>
          <w:b/>
        </w:rPr>
        <w:t xml:space="preserve"> Think about what kind of record this is, how the record might have been made (heard, written down, transmitted, kept). Think about what this represents, and what the historian can (and cannot) learn from it.</w:t>
      </w:r>
    </w:p>
    <w:p w:rsidR="003C526B" w:rsidRDefault="003C526B" w:rsidP="003C526B">
      <w:pPr>
        <w:ind w:left="567" w:right="192" w:hanging="567"/>
        <w:jc w:val="both"/>
        <w:rPr>
          <w:b/>
        </w:rPr>
      </w:pPr>
    </w:p>
    <w:p w:rsidR="003C526B" w:rsidRDefault="003C526B" w:rsidP="003C526B">
      <w:pPr>
        <w:ind w:right="192"/>
        <w:jc w:val="both"/>
      </w:pPr>
      <w:r>
        <w:t xml:space="preserve">Testimony of Sir Ralph </w:t>
      </w:r>
      <w:proofErr w:type="spellStart"/>
      <w:r>
        <w:t>Amcotes</w:t>
      </w:r>
      <w:proofErr w:type="spellEnd"/>
      <w:r>
        <w:t xml:space="preserve"> of the parish of Holy Trinity, King’s Court, York, chaplain, aged 50 years…</w:t>
      </w:r>
    </w:p>
    <w:p w:rsidR="003C526B" w:rsidRDefault="003C526B" w:rsidP="003C526B">
      <w:pPr>
        <w:ind w:left="567" w:right="192"/>
        <w:jc w:val="both"/>
      </w:pPr>
      <w:r>
        <w:t xml:space="preserve">Asked about the first article he says that he knew Agnes, about whom this cause is concerned, for the past twelve years and more, and that during that time he never told or </w:t>
      </w:r>
      <w:r>
        <w:lastRenderedPageBreak/>
        <w:t>heard say other than that Agnes was a trustworthy woman of good reputation and honest conversation…</w:t>
      </w:r>
    </w:p>
    <w:p w:rsidR="003C526B" w:rsidRDefault="003C526B" w:rsidP="003C526B">
      <w:pPr>
        <w:ind w:left="567" w:right="192"/>
        <w:jc w:val="both"/>
      </w:pPr>
      <w:r w:rsidRPr="00E35C11">
        <w:t xml:space="preserve">Asked about the second, </w:t>
      </w:r>
      <w:r>
        <w:t xml:space="preserve">third, fourth, fifth, sixth, </w:t>
      </w:r>
      <w:r w:rsidRPr="00E35C11">
        <w:t xml:space="preserve">seventh </w:t>
      </w:r>
      <w:r>
        <w:t xml:space="preserve">and eighth </w:t>
      </w:r>
      <w:r w:rsidRPr="00E35C11">
        <w:t>articles read out to him separate</w:t>
      </w:r>
      <w:r>
        <w:t>ly, he</w:t>
      </w:r>
      <w:r w:rsidRPr="00E35C11">
        <w:t xml:space="preserve"> says that on Sunday last of the present month, immediately after Vespers had been sung in the aforesaid parish of Holy Trinity [King’s Court, York] and at the time when the parishioners were returning to their homes in great number, this witness was present in person in the cemetery of the said parish church. He heard </w:t>
      </w:r>
      <w:proofErr w:type="spellStart"/>
      <w:r w:rsidRPr="00E35C11">
        <w:t>Emmot</w:t>
      </w:r>
      <w:proofErr w:type="spellEnd"/>
      <w:r w:rsidRPr="00E35C11">
        <w:t xml:space="preserve">, about whom this cause is concerned, publicly and in a loud voice call out and name the said Agnes as she was going from the vespers and the cemetery to her home in </w:t>
      </w:r>
      <w:proofErr w:type="spellStart"/>
      <w:r w:rsidRPr="00E35C11">
        <w:t>Colliergate</w:t>
      </w:r>
      <w:proofErr w:type="spellEnd"/>
      <w:r w:rsidRPr="00E35C11">
        <w:t>, York, which was right by the cemetery and the church, ‘old whore of monks and friars’, in English, ‘</w:t>
      </w:r>
      <w:proofErr w:type="spellStart"/>
      <w:r w:rsidRPr="00E35C11">
        <w:t>ald</w:t>
      </w:r>
      <w:proofErr w:type="spellEnd"/>
      <w:r w:rsidRPr="00E35C11">
        <w:t xml:space="preserve"> </w:t>
      </w:r>
      <w:proofErr w:type="spellStart"/>
      <w:r w:rsidRPr="00E35C11">
        <w:t>monkhore</w:t>
      </w:r>
      <w:proofErr w:type="spellEnd"/>
      <w:r w:rsidRPr="00E35C11">
        <w:t xml:space="preserve"> and </w:t>
      </w:r>
      <w:proofErr w:type="spellStart"/>
      <w:r w:rsidRPr="00E35C11">
        <w:t>ald</w:t>
      </w:r>
      <w:proofErr w:type="spellEnd"/>
      <w:r w:rsidRPr="00E35C11">
        <w:t xml:space="preserve"> </w:t>
      </w:r>
      <w:proofErr w:type="spellStart"/>
      <w:r w:rsidRPr="00E35C11">
        <w:t>frerehor</w:t>
      </w:r>
      <w:proofErr w:type="spellEnd"/>
      <w:r w:rsidRPr="00E35C11">
        <w:t>’ and ‘thief and attainted thief’, in English ‘</w:t>
      </w:r>
      <w:proofErr w:type="spellStart"/>
      <w:r w:rsidRPr="00E35C11">
        <w:t>ald</w:t>
      </w:r>
      <w:proofErr w:type="spellEnd"/>
      <w:r w:rsidRPr="00E35C11">
        <w:t xml:space="preserve"> rank </w:t>
      </w:r>
      <w:proofErr w:type="spellStart"/>
      <w:r w:rsidRPr="00E35C11">
        <w:t>tayntydthefe</w:t>
      </w:r>
      <w:proofErr w:type="spellEnd"/>
      <w:r w:rsidRPr="00E35C11">
        <w:t xml:space="preserve">’. The said </w:t>
      </w:r>
      <w:proofErr w:type="spellStart"/>
      <w:r w:rsidRPr="00E35C11">
        <w:t>Emmot</w:t>
      </w:r>
      <w:proofErr w:type="spellEnd"/>
      <w:r w:rsidRPr="00E35C11">
        <w:t xml:space="preserve"> at that time and place in the presence, as he believes, of sixty men and women, repeated and publicly proclaimed these words with great </w:t>
      </w:r>
      <w:r>
        <w:t xml:space="preserve">spirit and great </w:t>
      </w:r>
      <w:r w:rsidRPr="00E35C11">
        <w:t>malice</w:t>
      </w:r>
      <w:r>
        <w:t xml:space="preserve"> with the intention of publicly defaming Agnes, so that by the pronouncement of these words and </w:t>
      </w:r>
      <w:proofErr w:type="spellStart"/>
      <w:r>
        <w:t>Emmot’s</w:t>
      </w:r>
      <w:proofErr w:type="spellEnd"/>
      <w:r>
        <w:t xml:space="preserve"> malice all who heard and saw </w:t>
      </w:r>
      <w:proofErr w:type="spellStart"/>
      <w:r>
        <w:t>Emmot</w:t>
      </w:r>
      <w:proofErr w:type="spellEnd"/>
      <w:r>
        <w:t xml:space="preserve"> knew and would clearly be able to know that </w:t>
      </w:r>
      <w:proofErr w:type="spellStart"/>
      <w:r>
        <w:t>Emmot</w:t>
      </w:r>
      <w:proofErr w:type="spellEnd"/>
      <w:r>
        <w:t xml:space="preserve">, although she appeared somewhat infirm in body, had a tongue flexible and vigorous for articulating her talkativeness, and a spirit full of malice and irascibility because </w:t>
      </w:r>
      <w:proofErr w:type="spellStart"/>
      <w:r>
        <w:t>Emmot</w:t>
      </w:r>
      <w:proofErr w:type="spellEnd"/>
      <w:r>
        <w:t xml:space="preserve"> desired to hit the same Agnes with a club which she had then held in her hand had she not gone back into her home more quickly</w:t>
      </w:r>
      <w:r w:rsidRPr="00E35C11">
        <w:t>.</w:t>
      </w:r>
      <w:r>
        <w:t xml:space="preserve"> Because of the defamatory words, Agnes’s character was besmirched and her standing, esteem and reputation gravely and abusively defamed and injured. Because of these defamatory words to the knowledge and hearing of this witness, certain of Agnes’s neighbours refused […] with Agnes as they used to, and the husband of the same Agnes would have driven her from his society and home were it not for the special request and entreaty of his neighbours.</w:t>
      </w:r>
    </w:p>
    <w:p w:rsidR="003C526B" w:rsidRDefault="003C526B" w:rsidP="003C526B">
      <w:pPr>
        <w:ind w:left="567" w:right="192"/>
        <w:jc w:val="both"/>
      </w:pPr>
      <w:r>
        <w:rPr>
          <w:b/>
        </w:rPr>
        <w:t>Note</w:t>
      </w:r>
      <w:r w:rsidRPr="000826D8">
        <w:rPr>
          <w:b/>
        </w:rPr>
        <w:t>:</w:t>
      </w:r>
      <w:r>
        <w:t xml:space="preserve"> three further witnesses, William Baker of the parish of Holy Trinity, tailor, aged 50 years and more (who had known Agnes for 16 years and more), Alice, wife of John Rode, goldsmith, of the same parish, aged 20 years and more (who had known Alice for 10 years and more), and Isabel Cooke, of the same parish, aged 40 years and more (who had known Alice for 16 years and more) gave similar accounts.</w:t>
      </w:r>
    </w:p>
    <w:p w:rsidR="003C526B" w:rsidRPr="00E35C11" w:rsidRDefault="003C526B" w:rsidP="003C526B">
      <w:pPr>
        <w:ind w:left="567" w:right="192"/>
        <w:jc w:val="both"/>
      </w:pPr>
      <w:r w:rsidRPr="000826D8">
        <w:rPr>
          <w:b/>
        </w:rPr>
        <w:t xml:space="preserve">Note: </w:t>
      </w:r>
      <w:r>
        <w:t xml:space="preserve">[…] in the text marks a lacuna (gap) in the manuscript </w:t>
      </w:r>
    </w:p>
    <w:p w:rsidR="007903D6" w:rsidRDefault="007903D6" w:rsidP="003C526B">
      <w:pPr>
        <w:ind w:left="567" w:right="192"/>
        <w:jc w:val="both"/>
        <w:rPr>
          <w:b/>
        </w:rPr>
      </w:pPr>
    </w:p>
    <w:p w:rsidR="007903D6" w:rsidRDefault="007903D6" w:rsidP="003C526B">
      <w:pPr>
        <w:ind w:left="567" w:right="192"/>
        <w:jc w:val="both"/>
        <w:rPr>
          <w:b/>
        </w:rPr>
      </w:pPr>
    </w:p>
    <w:p w:rsidR="003C526B" w:rsidRDefault="007903D6" w:rsidP="003C526B">
      <w:pPr>
        <w:ind w:left="567" w:right="192"/>
        <w:jc w:val="both"/>
        <w:rPr>
          <w:b/>
        </w:rPr>
      </w:pPr>
      <w:r>
        <w:rPr>
          <w:b/>
        </w:rPr>
        <w:t>4</w:t>
      </w:r>
      <w:r>
        <w:rPr>
          <w:b/>
        </w:rPr>
        <w:tab/>
      </w:r>
      <w:r>
        <w:rPr>
          <w:b/>
        </w:rPr>
        <w:tab/>
      </w:r>
      <w:r w:rsidR="003C526B" w:rsidRPr="000672FF">
        <w:rPr>
          <w:b/>
        </w:rPr>
        <w:t xml:space="preserve">This is a medieval document which concerns aspects of the elite lifestyle of a member of the nobility. </w:t>
      </w:r>
      <w:r w:rsidR="003C526B">
        <w:rPr>
          <w:b/>
        </w:rPr>
        <w:t>It w</w:t>
      </w:r>
      <w:r>
        <w:rPr>
          <w:b/>
        </w:rPr>
        <w:t>as originally written in Latin</w:t>
      </w:r>
      <w:r w:rsidR="003C526B">
        <w:rPr>
          <w:b/>
        </w:rPr>
        <w:t>. Read it carefully and think about how women in particular articulated their spiritual devotion and material possessions, as well as represented notions of their social, cultural and familial world. Think about what this represents, and what the historian can (and cannot) learn from it.</w:t>
      </w:r>
    </w:p>
    <w:p w:rsidR="003C526B" w:rsidRPr="000672FF" w:rsidRDefault="003C526B" w:rsidP="003C526B">
      <w:pPr>
        <w:ind w:right="192"/>
        <w:jc w:val="both"/>
        <w:rPr>
          <w:b/>
        </w:rPr>
      </w:pPr>
      <w:r>
        <w:rPr>
          <w:b/>
        </w:rPr>
        <w:t xml:space="preserve">  </w:t>
      </w:r>
    </w:p>
    <w:p w:rsidR="003C526B" w:rsidRPr="00655DC2" w:rsidRDefault="003C526B" w:rsidP="003C526B">
      <w:pPr>
        <w:ind w:left="567" w:right="193" w:hanging="567"/>
        <w:jc w:val="both"/>
        <w:rPr>
          <w:bCs/>
        </w:rPr>
      </w:pPr>
      <w:r>
        <w:tab/>
      </w:r>
      <w:proofErr w:type="gramStart"/>
      <w:r w:rsidRPr="00655DC2">
        <w:rPr>
          <w:bCs/>
        </w:rPr>
        <w:t>In the name of God Amen.</w:t>
      </w:r>
      <w:proofErr w:type="gramEnd"/>
      <w:r w:rsidRPr="00655DC2">
        <w:rPr>
          <w:bCs/>
        </w:rPr>
        <w:t xml:space="preserve"> This is the testament and last will of Lady Isabella, countess of Warwick, made in London on 1 December 1439. First I bequeath my soul to Almighty God and my body to be buried in the abbey of Tewkesbury in the place that I have assigned. My great ‘</w:t>
      </w:r>
      <w:proofErr w:type="spellStart"/>
      <w:r w:rsidRPr="00655DC2">
        <w:rPr>
          <w:bCs/>
        </w:rPr>
        <w:t>templys</w:t>
      </w:r>
      <w:proofErr w:type="spellEnd"/>
      <w:r w:rsidRPr="00655DC2">
        <w:rPr>
          <w:bCs/>
        </w:rPr>
        <w:t xml:space="preserve">’ [jewels worn on the forehead] with the pale rubies are to be sold for the highest price, and the money delivered to the abbot and house of Tewkesbury so that they do not grumble about my burial or about anything else that I will have done about my body. My image is to be made completely naked, with nothing on my head, and the hair cast back, and is to be of the same size and design that Thomas </w:t>
      </w:r>
      <w:proofErr w:type="spellStart"/>
      <w:r w:rsidRPr="00655DC2">
        <w:rPr>
          <w:bCs/>
        </w:rPr>
        <w:t>Porchalyn</w:t>
      </w:r>
      <w:proofErr w:type="spellEnd"/>
      <w:r w:rsidRPr="00655DC2">
        <w:rPr>
          <w:bCs/>
        </w:rPr>
        <w:t xml:space="preserve"> has made. At my head is to be Mary Magdalene laying my hands across my breast. On the right hand side is to be St John the Evangelist and on the left St Anthony and at my feet a </w:t>
      </w:r>
      <w:proofErr w:type="spellStart"/>
      <w:r w:rsidRPr="00655DC2">
        <w:rPr>
          <w:bCs/>
        </w:rPr>
        <w:t>scutcheon</w:t>
      </w:r>
      <w:proofErr w:type="spellEnd"/>
      <w:r w:rsidRPr="00655DC2">
        <w:rPr>
          <w:bCs/>
        </w:rPr>
        <w:t xml:space="preserve"> of my arms impaled with my lord’s and supported by two griffins. And all around my tomb poor men and women are to be depicted in their poor array with their beads in their hands . . . </w:t>
      </w:r>
    </w:p>
    <w:p w:rsidR="003C526B" w:rsidRDefault="003C526B" w:rsidP="003C526B"/>
    <w:p w:rsidR="003C526B" w:rsidRDefault="003C526B" w:rsidP="003C526B">
      <w:pPr>
        <w:spacing w:after="240" w:line="360" w:lineRule="auto"/>
        <w:ind w:left="567" w:right="193" w:hanging="567"/>
        <w:jc w:val="both"/>
        <w:rPr>
          <w:rFonts w:cs="Arial"/>
          <w:bCs/>
        </w:rPr>
      </w:pPr>
    </w:p>
    <w:p w:rsidR="003C526B" w:rsidRPr="00655DC2" w:rsidRDefault="003C526B" w:rsidP="003C526B">
      <w:pPr>
        <w:spacing w:after="240" w:line="360" w:lineRule="auto"/>
        <w:ind w:left="567" w:right="193" w:hanging="567"/>
        <w:jc w:val="both"/>
        <w:rPr>
          <w:rFonts w:cs="Arial"/>
          <w:bCs/>
        </w:rPr>
      </w:pPr>
    </w:p>
    <w:p w:rsidR="00E2429B" w:rsidRDefault="00E2429B"/>
    <w:sectPr w:rsidR="00E242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2132"/>
    <w:rsid w:val="00085017"/>
    <w:rsid w:val="003C526B"/>
    <w:rsid w:val="00472132"/>
    <w:rsid w:val="007903D6"/>
    <w:rsid w:val="00B232D6"/>
    <w:rsid w:val="00B859EF"/>
    <w:rsid w:val="00E242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26B"/>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3C526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26B"/>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3C52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1578</Words>
  <Characters>8999</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 Burton</dc:creator>
  <cp:lastModifiedBy>Administrator</cp:lastModifiedBy>
  <cp:revision>3</cp:revision>
  <dcterms:created xsi:type="dcterms:W3CDTF">2018-02-14T14:45:00Z</dcterms:created>
  <dcterms:modified xsi:type="dcterms:W3CDTF">2018-02-14T14:52:00Z</dcterms:modified>
</cp:coreProperties>
</file>