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120CF9" w14:textId="77777777" w:rsidR="003B3832" w:rsidRDefault="003B3832" w:rsidP="00A9788B">
      <w:pPr>
        <w:jc w:val="center"/>
        <w:rPr>
          <w:rStyle w:val="st"/>
          <w:b/>
          <w:bCs/>
          <w:sz w:val="32"/>
          <w:szCs w:val="32"/>
        </w:rPr>
      </w:pPr>
      <w:bookmarkStart w:id="0" w:name="OLE_LINK174"/>
      <w:bookmarkStart w:id="1" w:name="OLE_LINK173"/>
    </w:p>
    <w:p w14:paraId="7189BAD1" w14:textId="77777777" w:rsidR="003B3832" w:rsidRDefault="003B3832" w:rsidP="00A9788B">
      <w:pPr>
        <w:jc w:val="center"/>
        <w:rPr>
          <w:rStyle w:val="st"/>
          <w:b/>
          <w:bCs/>
          <w:sz w:val="32"/>
          <w:szCs w:val="32"/>
        </w:rPr>
      </w:pPr>
    </w:p>
    <w:p w14:paraId="25263642" w14:textId="77777777" w:rsidR="003B3832" w:rsidRDefault="003B3832" w:rsidP="00A9788B">
      <w:pPr>
        <w:jc w:val="center"/>
        <w:rPr>
          <w:rStyle w:val="st"/>
          <w:b/>
          <w:bCs/>
          <w:sz w:val="32"/>
          <w:szCs w:val="32"/>
        </w:rPr>
      </w:pPr>
    </w:p>
    <w:p w14:paraId="164B125D" w14:textId="4BD0D272" w:rsidR="00A9788B" w:rsidRPr="00A9788B" w:rsidRDefault="00A9788B" w:rsidP="00A9788B">
      <w:pPr>
        <w:jc w:val="center"/>
        <w:rPr>
          <w:rStyle w:val="st"/>
          <w:b/>
          <w:bCs/>
          <w:sz w:val="32"/>
          <w:szCs w:val="32"/>
        </w:rPr>
      </w:pPr>
      <w:r w:rsidRPr="00A9788B">
        <w:rPr>
          <w:rStyle w:val="st"/>
          <w:rFonts w:hint="eastAsia"/>
          <w:b/>
          <w:bCs/>
          <w:sz w:val="32"/>
          <w:szCs w:val="32"/>
        </w:rPr>
        <w:t>Marketing</w:t>
      </w:r>
      <w:r w:rsidRPr="00A9788B">
        <w:rPr>
          <w:rStyle w:val="st"/>
          <w:b/>
          <w:bCs/>
          <w:sz w:val="32"/>
          <w:szCs w:val="32"/>
        </w:rPr>
        <w:t xml:space="preserve"> </w:t>
      </w:r>
      <w:r w:rsidRPr="00A9788B">
        <w:rPr>
          <w:rStyle w:val="st"/>
          <w:rFonts w:hint="eastAsia"/>
          <w:b/>
          <w:bCs/>
          <w:sz w:val="32"/>
          <w:szCs w:val="32"/>
        </w:rPr>
        <w:t>Plan</w:t>
      </w:r>
      <w:r w:rsidRPr="00A9788B">
        <w:rPr>
          <w:rStyle w:val="st"/>
          <w:b/>
          <w:bCs/>
          <w:sz w:val="32"/>
          <w:szCs w:val="32"/>
        </w:rPr>
        <w:t xml:space="preserve"> for Louis Vuitton </w:t>
      </w:r>
      <w:r w:rsidRPr="00A9788B">
        <w:rPr>
          <w:rStyle w:val="st"/>
          <w:rFonts w:hint="eastAsia"/>
          <w:b/>
          <w:bCs/>
          <w:sz w:val="32"/>
          <w:szCs w:val="32"/>
        </w:rPr>
        <w:t>in</w:t>
      </w:r>
      <w:r w:rsidRPr="00A9788B">
        <w:rPr>
          <w:rStyle w:val="st"/>
          <w:b/>
          <w:bCs/>
          <w:sz w:val="32"/>
          <w:szCs w:val="32"/>
        </w:rPr>
        <w:t xml:space="preserve"> </w:t>
      </w:r>
      <w:r w:rsidRPr="00A9788B">
        <w:rPr>
          <w:rStyle w:val="st"/>
          <w:rFonts w:hint="eastAsia"/>
          <w:b/>
          <w:bCs/>
          <w:sz w:val="32"/>
          <w:szCs w:val="32"/>
        </w:rPr>
        <w:t>China</w:t>
      </w:r>
    </w:p>
    <w:p w14:paraId="163EFE37" w14:textId="45FC4975" w:rsidR="00A9788B" w:rsidRDefault="00A9788B" w:rsidP="003B3832">
      <w:pPr>
        <w:jc w:val="center"/>
      </w:pPr>
    </w:p>
    <w:p w14:paraId="7A9AF247" w14:textId="254D99C3" w:rsidR="003B3832" w:rsidRDefault="003B3832" w:rsidP="003B3832">
      <w:pPr>
        <w:jc w:val="center"/>
      </w:pPr>
    </w:p>
    <w:p w14:paraId="2D108D02" w14:textId="6EFE3DEC" w:rsidR="003B3832" w:rsidRDefault="003B3832" w:rsidP="003B3832">
      <w:pPr>
        <w:jc w:val="center"/>
      </w:pPr>
    </w:p>
    <w:p w14:paraId="559712A8" w14:textId="77777777" w:rsidR="00435133" w:rsidRPr="00FC4E96" w:rsidRDefault="00435133" w:rsidP="00435133">
      <w:pPr>
        <w:jc w:val="center"/>
        <w:rPr>
          <w:b/>
          <w:bCs/>
        </w:rPr>
      </w:pPr>
      <w:r w:rsidRPr="00FC4E96">
        <w:rPr>
          <w:rFonts w:hint="eastAsia"/>
          <w:b/>
          <w:bCs/>
        </w:rPr>
        <w:t>S</w:t>
      </w:r>
      <w:r w:rsidRPr="00FC4E96">
        <w:rPr>
          <w:b/>
          <w:bCs/>
        </w:rPr>
        <w:t>TUDENT ID: 1900201</w:t>
      </w:r>
    </w:p>
    <w:p w14:paraId="1FB3A1E2" w14:textId="77777777" w:rsidR="00435133" w:rsidRPr="00FC4E96" w:rsidRDefault="00435133" w:rsidP="00435133">
      <w:pPr>
        <w:jc w:val="center"/>
        <w:rPr>
          <w:b/>
          <w:bCs/>
        </w:rPr>
      </w:pPr>
    </w:p>
    <w:p w14:paraId="49560F54" w14:textId="77777777" w:rsidR="00435133" w:rsidRPr="00FC4E96" w:rsidRDefault="00435133" w:rsidP="00435133">
      <w:pPr>
        <w:jc w:val="center"/>
        <w:rPr>
          <w:b/>
          <w:bCs/>
        </w:rPr>
      </w:pPr>
      <w:r w:rsidRPr="00FC4E96">
        <w:rPr>
          <w:b/>
          <w:bCs/>
        </w:rPr>
        <w:t>STUDENT NAME: LIANG ZHAO</w:t>
      </w:r>
    </w:p>
    <w:p w14:paraId="0596D426" w14:textId="77777777" w:rsidR="00435133" w:rsidRPr="00FC4E96" w:rsidRDefault="00435133" w:rsidP="00435133">
      <w:pPr>
        <w:jc w:val="center"/>
        <w:rPr>
          <w:b/>
          <w:bCs/>
        </w:rPr>
      </w:pPr>
    </w:p>
    <w:p w14:paraId="065565FD" w14:textId="0F34FC74" w:rsidR="00435133" w:rsidRPr="00FC4E96" w:rsidRDefault="00435133" w:rsidP="00435133">
      <w:pPr>
        <w:jc w:val="center"/>
        <w:rPr>
          <w:b/>
          <w:bCs/>
        </w:rPr>
      </w:pPr>
      <w:r w:rsidRPr="00FC4E96">
        <w:rPr>
          <w:b/>
          <w:bCs/>
        </w:rPr>
        <w:t xml:space="preserve">MODULE: </w:t>
      </w:r>
      <w:r w:rsidR="007C6FCE" w:rsidRPr="007C6FCE">
        <w:rPr>
          <w:b/>
          <w:bCs/>
        </w:rPr>
        <w:t>Marketing Planning &amp; Practice</w:t>
      </w:r>
    </w:p>
    <w:p w14:paraId="2A9A696B" w14:textId="7EC5A9B5" w:rsidR="003B3832" w:rsidRDefault="003B3832" w:rsidP="003B3832">
      <w:pPr>
        <w:jc w:val="center"/>
      </w:pPr>
    </w:p>
    <w:p w14:paraId="000C6E1B" w14:textId="77E8C444" w:rsidR="007C6FCE" w:rsidRDefault="007C6FCE" w:rsidP="003B3832">
      <w:pPr>
        <w:jc w:val="center"/>
      </w:pPr>
    </w:p>
    <w:p w14:paraId="37BE6954" w14:textId="77777777" w:rsidR="007C6FCE" w:rsidRPr="00435133" w:rsidRDefault="007C6FCE" w:rsidP="003B3832">
      <w:pPr>
        <w:jc w:val="center"/>
      </w:pPr>
    </w:p>
    <w:p w14:paraId="077E608F" w14:textId="77777777" w:rsidR="00A9788B" w:rsidRDefault="00A9788B"/>
    <w:p w14:paraId="4E76D1D2" w14:textId="09AB30DE" w:rsidR="00A9788B" w:rsidRDefault="00A9788B">
      <w:r>
        <w:br w:type="page"/>
      </w:r>
    </w:p>
    <w:p w14:paraId="7ACDF599" w14:textId="2587E435" w:rsidR="007901E9" w:rsidRPr="00D653AD" w:rsidRDefault="00A9788B">
      <w:pPr>
        <w:rPr>
          <w:b/>
          <w:bCs/>
          <w:sz w:val="28"/>
          <w:szCs w:val="28"/>
        </w:rPr>
      </w:pPr>
      <w:r w:rsidRPr="00D653AD">
        <w:rPr>
          <w:b/>
          <w:bCs/>
          <w:sz w:val="28"/>
          <w:szCs w:val="28"/>
        </w:rPr>
        <w:lastRenderedPageBreak/>
        <w:t>Table of Content</w:t>
      </w:r>
    </w:p>
    <w:p w14:paraId="643451D6" w14:textId="0DA9B6D5" w:rsidR="007C0463" w:rsidRDefault="00A9788B">
      <w:pPr>
        <w:pStyle w:val="TOC1"/>
        <w:tabs>
          <w:tab w:val="right" w:leader="dot" w:pos="9010"/>
        </w:tabs>
        <w:rPr>
          <w:rFonts w:eastAsiaTheme="minorEastAsia" w:cstheme="minorBidi"/>
          <w:b w:val="0"/>
          <w:bCs w:val="0"/>
          <w:i w:val="0"/>
          <w:iCs w:val="0"/>
          <w:noProof/>
          <w:kern w:val="2"/>
          <w:sz w:val="21"/>
          <w:lang w:val="en-US"/>
        </w:rPr>
      </w:pPr>
      <w:r>
        <w:fldChar w:fldCharType="begin"/>
      </w:r>
      <w:r>
        <w:instrText xml:space="preserve"> TOC \o "1-3" \h \z \u </w:instrText>
      </w:r>
      <w:r>
        <w:fldChar w:fldCharType="separate"/>
      </w:r>
      <w:hyperlink w:anchor="_Toc40455971" w:history="1">
        <w:r w:rsidR="007C0463" w:rsidRPr="00322F26">
          <w:rPr>
            <w:rStyle w:val="a4"/>
            <w:noProof/>
          </w:rPr>
          <w:t>Summary</w:t>
        </w:r>
        <w:r w:rsidR="007C0463">
          <w:rPr>
            <w:noProof/>
            <w:webHidden/>
          </w:rPr>
          <w:tab/>
        </w:r>
        <w:r w:rsidR="007C0463">
          <w:rPr>
            <w:noProof/>
            <w:webHidden/>
          </w:rPr>
          <w:fldChar w:fldCharType="begin"/>
        </w:r>
        <w:r w:rsidR="007C0463">
          <w:rPr>
            <w:noProof/>
            <w:webHidden/>
          </w:rPr>
          <w:instrText xml:space="preserve"> PAGEREF _Toc40455971 \h </w:instrText>
        </w:r>
        <w:r w:rsidR="007C0463">
          <w:rPr>
            <w:noProof/>
            <w:webHidden/>
          </w:rPr>
        </w:r>
        <w:r w:rsidR="007C0463">
          <w:rPr>
            <w:noProof/>
            <w:webHidden/>
          </w:rPr>
          <w:fldChar w:fldCharType="separate"/>
        </w:r>
        <w:r w:rsidR="007C0463">
          <w:rPr>
            <w:noProof/>
            <w:webHidden/>
          </w:rPr>
          <w:t>1</w:t>
        </w:r>
        <w:r w:rsidR="007C0463">
          <w:rPr>
            <w:noProof/>
            <w:webHidden/>
          </w:rPr>
          <w:fldChar w:fldCharType="end"/>
        </w:r>
      </w:hyperlink>
    </w:p>
    <w:p w14:paraId="46345AC1" w14:textId="49E928D3" w:rsidR="007C0463" w:rsidRDefault="007C0463">
      <w:pPr>
        <w:pStyle w:val="TOC1"/>
        <w:tabs>
          <w:tab w:val="right" w:leader="dot" w:pos="9010"/>
        </w:tabs>
        <w:rPr>
          <w:rFonts w:eastAsiaTheme="minorEastAsia" w:cstheme="minorBidi"/>
          <w:b w:val="0"/>
          <w:bCs w:val="0"/>
          <w:i w:val="0"/>
          <w:iCs w:val="0"/>
          <w:noProof/>
          <w:kern w:val="2"/>
          <w:sz w:val="21"/>
          <w:lang w:val="en-US"/>
        </w:rPr>
      </w:pPr>
      <w:hyperlink w:anchor="_Toc40455972" w:history="1">
        <w:r w:rsidRPr="00322F26">
          <w:rPr>
            <w:rStyle w:val="a4"/>
            <w:noProof/>
          </w:rPr>
          <w:t>Chapter 1 Introduction</w:t>
        </w:r>
        <w:r>
          <w:rPr>
            <w:noProof/>
            <w:webHidden/>
          </w:rPr>
          <w:tab/>
        </w:r>
        <w:r>
          <w:rPr>
            <w:noProof/>
            <w:webHidden/>
          </w:rPr>
          <w:fldChar w:fldCharType="begin"/>
        </w:r>
        <w:r>
          <w:rPr>
            <w:noProof/>
            <w:webHidden/>
          </w:rPr>
          <w:instrText xml:space="preserve"> PAGEREF _Toc40455972 \h </w:instrText>
        </w:r>
        <w:r>
          <w:rPr>
            <w:noProof/>
            <w:webHidden/>
          </w:rPr>
        </w:r>
        <w:r>
          <w:rPr>
            <w:noProof/>
            <w:webHidden/>
          </w:rPr>
          <w:fldChar w:fldCharType="separate"/>
        </w:r>
        <w:r>
          <w:rPr>
            <w:noProof/>
            <w:webHidden/>
          </w:rPr>
          <w:t>1</w:t>
        </w:r>
        <w:r>
          <w:rPr>
            <w:noProof/>
            <w:webHidden/>
          </w:rPr>
          <w:fldChar w:fldCharType="end"/>
        </w:r>
      </w:hyperlink>
    </w:p>
    <w:p w14:paraId="618A7A0C" w14:textId="60EBC84A" w:rsidR="007C0463" w:rsidRDefault="007C0463">
      <w:pPr>
        <w:pStyle w:val="TOC1"/>
        <w:tabs>
          <w:tab w:val="right" w:leader="dot" w:pos="9010"/>
        </w:tabs>
        <w:rPr>
          <w:rFonts w:eastAsiaTheme="minorEastAsia" w:cstheme="minorBidi"/>
          <w:b w:val="0"/>
          <w:bCs w:val="0"/>
          <w:i w:val="0"/>
          <w:iCs w:val="0"/>
          <w:noProof/>
          <w:kern w:val="2"/>
          <w:sz w:val="21"/>
          <w:lang w:val="en-US"/>
        </w:rPr>
      </w:pPr>
      <w:hyperlink w:anchor="_Toc40455973" w:history="1">
        <w:r w:rsidRPr="00322F26">
          <w:rPr>
            <w:rStyle w:val="a4"/>
            <w:noProof/>
          </w:rPr>
          <w:t>Chapter 2 Analysis of SOSTAC</w:t>
        </w:r>
        <w:r>
          <w:rPr>
            <w:noProof/>
            <w:webHidden/>
          </w:rPr>
          <w:tab/>
        </w:r>
        <w:r>
          <w:rPr>
            <w:noProof/>
            <w:webHidden/>
          </w:rPr>
          <w:fldChar w:fldCharType="begin"/>
        </w:r>
        <w:r>
          <w:rPr>
            <w:noProof/>
            <w:webHidden/>
          </w:rPr>
          <w:instrText xml:space="preserve"> PAGEREF _Toc40455973 \h </w:instrText>
        </w:r>
        <w:r>
          <w:rPr>
            <w:noProof/>
            <w:webHidden/>
          </w:rPr>
        </w:r>
        <w:r>
          <w:rPr>
            <w:noProof/>
            <w:webHidden/>
          </w:rPr>
          <w:fldChar w:fldCharType="separate"/>
        </w:r>
        <w:r>
          <w:rPr>
            <w:noProof/>
            <w:webHidden/>
          </w:rPr>
          <w:t>2</w:t>
        </w:r>
        <w:r>
          <w:rPr>
            <w:noProof/>
            <w:webHidden/>
          </w:rPr>
          <w:fldChar w:fldCharType="end"/>
        </w:r>
      </w:hyperlink>
    </w:p>
    <w:p w14:paraId="187919B2" w14:textId="42BC7137" w:rsidR="007C0463" w:rsidRDefault="007C0463">
      <w:pPr>
        <w:pStyle w:val="TOC2"/>
        <w:tabs>
          <w:tab w:val="right" w:leader="dot" w:pos="9010"/>
        </w:tabs>
        <w:rPr>
          <w:rFonts w:eastAsiaTheme="minorEastAsia" w:cstheme="minorBidi"/>
          <w:b w:val="0"/>
          <w:bCs w:val="0"/>
          <w:noProof/>
          <w:kern w:val="2"/>
          <w:sz w:val="21"/>
          <w:szCs w:val="24"/>
          <w:lang w:val="en-US"/>
        </w:rPr>
      </w:pPr>
      <w:hyperlink w:anchor="_Toc40455974" w:history="1">
        <w:r w:rsidRPr="00322F26">
          <w:rPr>
            <w:rStyle w:val="a4"/>
            <w:noProof/>
          </w:rPr>
          <w:t>2.1 Situation</w:t>
        </w:r>
        <w:r>
          <w:rPr>
            <w:noProof/>
            <w:webHidden/>
          </w:rPr>
          <w:tab/>
        </w:r>
        <w:r>
          <w:rPr>
            <w:noProof/>
            <w:webHidden/>
          </w:rPr>
          <w:fldChar w:fldCharType="begin"/>
        </w:r>
        <w:r>
          <w:rPr>
            <w:noProof/>
            <w:webHidden/>
          </w:rPr>
          <w:instrText xml:space="preserve"> PAGEREF _Toc40455974 \h </w:instrText>
        </w:r>
        <w:r>
          <w:rPr>
            <w:noProof/>
            <w:webHidden/>
          </w:rPr>
        </w:r>
        <w:r>
          <w:rPr>
            <w:noProof/>
            <w:webHidden/>
          </w:rPr>
          <w:fldChar w:fldCharType="separate"/>
        </w:r>
        <w:r>
          <w:rPr>
            <w:noProof/>
            <w:webHidden/>
          </w:rPr>
          <w:t>2</w:t>
        </w:r>
        <w:r>
          <w:rPr>
            <w:noProof/>
            <w:webHidden/>
          </w:rPr>
          <w:fldChar w:fldCharType="end"/>
        </w:r>
      </w:hyperlink>
    </w:p>
    <w:p w14:paraId="78DB7463" w14:textId="7FDB35E0" w:rsidR="007C0463" w:rsidRDefault="007C0463">
      <w:pPr>
        <w:pStyle w:val="TOC3"/>
        <w:tabs>
          <w:tab w:val="right" w:leader="dot" w:pos="9010"/>
        </w:tabs>
        <w:rPr>
          <w:rFonts w:eastAsiaTheme="minorEastAsia" w:cstheme="minorBidi"/>
          <w:noProof/>
          <w:kern w:val="2"/>
          <w:sz w:val="21"/>
          <w:szCs w:val="24"/>
          <w:lang w:val="en-US"/>
        </w:rPr>
      </w:pPr>
      <w:hyperlink w:anchor="_Toc40455975" w:history="1">
        <w:r w:rsidRPr="00322F26">
          <w:rPr>
            <w:rStyle w:val="a4"/>
            <w:noProof/>
          </w:rPr>
          <w:t>2.1.1 Political Environment</w:t>
        </w:r>
        <w:r>
          <w:rPr>
            <w:noProof/>
            <w:webHidden/>
          </w:rPr>
          <w:tab/>
        </w:r>
        <w:r>
          <w:rPr>
            <w:noProof/>
            <w:webHidden/>
          </w:rPr>
          <w:fldChar w:fldCharType="begin"/>
        </w:r>
        <w:r>
          <w:rPr>
            <w:noProof/>
            <w:webHidden/>
          </w:rPr>
          <w:instrText xml:space="preserve"> PAGEREF _Toc40455975 \h </w:instrText>
        </w:r>
        <w:r>
          <w:rPr>
            <w:noProof/>
            <w:webHidden/>
          </w:rPr>
        </w:r>
        <w:r>
          <w:rPr>
            <w:noProof/>
            <w:webHidden/>
          </w:rPr>
          <w:fldChar w:fldCharType="separate"/>
        </w:r>
        <w:r>
          <w:rPr>
            <w:noProof/>
            <w:webHidden/>
          </w:rPr>
          <w:t>3</w:t>
        </w:r>
        <w:r>
          <w:rPr>
            <w:noProof/>
            <w:webHidden/>
          </w:rPr>
          <w:fldChar w:fldCharType="end"/>
        </w:r>
      </w:hyperlink>
    </w:p>
    <w:p w14:paraId="160CF90C" w14:textId="7579B019" w:rsidR="007C0463" w:rsidRDefault="007C0463">
      <w:pPr>
        <w:pStyle w:val="TOC3"/>
        <w:tabs>
          <w:tab w:val="right" w:leader="dot" w:pos="9010"/>
        </w:tabs>
        <w:rPr>
          <w:rFonts w:eastAsiaTheme="minorEastAsia" w:cstheme="minorBidi"/>
          <w:noProof/>
          <w:kern w:val="2"/>
          <w:sz w:val="21"/>
          <w:szCs w:val="24"/>
          <w:lang w:val="en-US"/>
        </w:rPr>
      </w:pPr>
      <w:hyperlink w:anchor="_Toc40455976" w:history="1">
        <w:r w:rsidRPr="00322F26">
          <w:rPr>
            <w:rStyle w:val="a4"/>
            <w:noProof/>
          </w:rPr>
          <w:t>2.1.2 Economic Environment</w:t>
        </w:r>
        <w:r>
          <w:rPr>
            <w:noProof/>
            <w:webHidden/>
          </w:rPr>
          <w:tab/>
        </w:r>
        <w:r>
          <w:rPr>
            <w:noProof/>
            <w:webHidden/>
          </w:rPr>
          <w:fldChar w:fldCharType="begin"/>
        </w:r>
        <w:r>
          <w:rPr>
            <w:noProof/>
            <w:webHidden/>
          </w:rPr>
          <w:instrText xml:space="preserve"> PAGEREF _Toc40455976 \h </w:instrText>
        </w:r>
        <w:r>
          <w:rPr>
            <w:noProof/>
            <w:webHidden/>
          </w:rPr>
        </w:r>
        <w:r>
          <w:rPr>
            <w:noProof/>
            <w:webHidden/>
          </w:rPr>
          <w:fldChar w:fldCharType="separate"/>
        </w:r>
        <w:r>
          <w:rPr>
            <w:noProof/>
            <w:webHidden/>
          </w:rPr>
          <w:t>3</w:t>
        </w:r>
        <w:r>
          <w:rPr>
            <w:noProof/>
            <w:webHidden/>
          </w:rPr>
          <w:fldChar w:fldCharType="end"/>
        </w:r>
      </w:hyperlink>
    </w:p>
    <w:p w14:paraId="0ABAF73D" w14:textId="5A304C9A" w:rsidR="007C0463" w:rsidRDefault="007C0463">
      <w:pPr>
        <w:pStyle w:val="TOC3"/>
        <w:tabs>
          <w:tab w:val="right" w:leader="dot" w:pos="9010"/>
        </w:tabs>
        <w:rPr>
          <w:rFonts w:eastAsiaTheme="minorEastAsia" w:cstheme="minorBidi"/>
          <w:noProof/>
          <w:kern w:val="2"/>
          <w:sz w:val="21"/>
          <w:szCs w:val="24"/>
          <w:lang w:val="en-US"/>
        </w:rPr>
      </w:pPr>
      <w:hyperlink w:anchor="_Toc40455977" w:history="1">
        <w:r w:rsidRPr="00322F26">
          <w:rPr>
            <w:rStyle w:val="a4"/>
            <w:noProof/>
          </w:rPr>
          <w:t>2.1.3 Sociocultural Environment</w:t>
        </w:r>
        <w:r>
          <w:rPr>
            <w:noProof/>
            <w:webHidden/>
          </w:rPr>
          <w:tab/>
        </w:r>
        <w:r>
          <w:rPr>
            <w:noProof/>
            <w:webHidden/>
          </w:rPr>
          <w:fldChar w:fldCharType="begin"/>
        </w:r>
        <w:r>
          <w:rPr>
            <w:noProof/>
            <w:webHidden/>
          </w:rPr>
          <w:instrText xml:space="preserve"> PAGEREF _Toc40455977 \h </w:instrText>
        </w:r>
        <w:r>
          <w:rPr>
            <w:noProof/>
            <w:webHidden/>
          </w:rPr>
        </w:r>
        <w:r>
          <w:rPr>
            <w:noProof/>
            <w:webHidden/>
          </w:rPr>
          <w:fldChar w:fldCharType="separate"/>
        </w:r>
        <w:r>
          <w:rPr>
            <w:noProof/>
            <w:webHidden/>
          </w:rPr>
          <w:t>4</w:t>
        </w:r>
        <w:r>
          <w:rPr>
            <w:noProof/>
            <w:webHidden/>
          </w:rPr>
          <w:fldChar w:fldCharType="end"/>
        </w:r>
      </w:hyperlink>
    </w:p>
    <w:p w14:paraId="41AB8347" w14:textId="4A201183" w:rsidR="007C0463" w:rsidRDefault="007C0463">
      <w:pPr>
        <w:pStyle w:val="TOC3"/>
        <w:tabs>
          <w:tab w:val="right" w:leader="dot" w:pos="9010"/>
        </w:tabs>
        <w:rPr>
          <w:rFonts w:eastAsiaTheme="minorEastAsia" w:cstheme="minorBidi"/>
          <w:noProof/>
          <w:kern w:val="2"/>
          <w:sz w:val="21"/>
          <w:szCs w:val="24"/>
          <w:lang w:val="en-US"/>
        </w:rPr>
      </w:pPr>
      <w:hyperlink w:anchor="_Toc40455978" w:history="1">
        <w:r w:rsidRPr="00322F26">
          <w:rPr>
            <w:rStyle w:val="a4"/>
            <w:noProof/>
          </w:rPr>
          <w:t>2.1.4 Technological Environment</w:t>
        </w:r>
        <w:r>
          <w:rPr>
            <w:noProof/>
            <w:webHidden/>
          </w:rPr>
          <w:tab/>
        </w:r>
        <w:r>
          <w:rPr>
            <w:noProof/>
            <w:webHidden/>
          </w:rPr>
          <w:fldChar w:fldCharType="begin"/>
        </w:r>
        <w:r>
          <w:rPr>
            <w:noProof/>
            <w:webHidden/>
          </w:rPr>
          <w:instrText xml:space="preserve"> PAGEREF _Toc40455978 \h </w:instrText>
        </w:r>
        <w:r>
          <w:rPr>
            <w:noProof/>
            <w:webHidden/>
          </w:rPr>
        </w:r>
        <w:r>
          <w:rPr>
            <w:noProof/>
            <w:webHidden/>
          </w:rPr>
          <w:fldChar w:fldCharType="separate"/>
        </w:r>
        <w:r>
          <w:rPr>
            <w:noProof/>
            <w:webHidden/>
          </w:rPr>
          <w:t>4</w:t>
        </w:r>
        <w:r>
          <w:rPr>
            <w:noProof/>
            <w:webHidden/>
          </w:rPr>
          <w:fldChar w:fldCharType="end"/>
        </w:r>
      </w:hyperlink>
    </w:p>
    <w:p w14:paraId="6BD80365" w14:textId="691D0F40" w:rsidR="007C0463" w:rsidRDefault="007C0463">
      <w:pPr>
        <w:pStyle w:val="TOC3"/>
        <w:tabs>
          <w:tab w:val="right" w:leader="dot" w:pos="9010"/>
        </w:tabs>
        <w:rPr>
          <w:rFonts w:eastAsiaTheme="minorEastAsia" w:cstheme="minorBidi"/>
          <w:noProof/>
          <w:kern w:val="2"/>
          <w:sz w:val="21"/>
          <w:szCs w:val="24"/>
          <w:lang w:val="en-US"/>
        </w:rPr>
      </w:pPr>
      <w:hyperlink w:anchor="_Toc40455979" w:history="1">
        <w:r w:rsidRPr="00322F26">
          <w:rPr>
            <w:rStyle w:val="a4"/>
            <w:noProof/>
          </w:rPr>
          <w:t xml:space="preserve">2.1.5 Environmental </w:t>
        </w:r>
        <w:r w:rsidRPr="00322F26">
          <w:rPr>
            <w:rStyle w:val="a4"/>
            <w:noProof/>
            <w:lang w:val="en-US"/>
          </w:rPr>
          <w:t>Environment</w:t>
        </w:r>
        <w:r>
          <w:rPr>
            <w:noProof/>
            <w:webHidden/>
          </w:rPr>
          <w:tab/>
        </w:r>
        <w:r>
          <w:rPr>
            <w:noProof/>
            <w:webHidden/>
          </w:rPr>
          <w:fldChar w:fldCharType="begin"/>
        </w:r>
        <w:r>
          <w:rPr>
            <w:noProof/>
            <w:webHidden/>
          </w:rPr>
          <w:instrText xml:space="preserve"> PAGEREF _Toc40455979 \h </w:instrText>
        </w:r>
        <w:r>
          <w:rPr>
            <w:noProof/>
            <w:webHidden/>
          </w:rPr>
        </w:r>
        <w:r>
          <w:rPr>
            <w:noProof/>
            <w:webHidden/>
          </w:rPr>
          <w:fldChar w:fldCharType="separate"/>
        </w:r>
        <w:r>
          <w:rPr>
            <w:noProof/>
            <w:webHidden/>
          </w:rPr>
          <w:t>4</w:t>
        </w:r>
        <w:r>
          <w:rPr>
            <w:noProof/>
            <w:webHidden/>
          </w:rPr>
          <w:fldChar w:fldCharType="end"/>
        </w:r>
      </w:hyperlink>
    </w:p>
    <w:p w14:paraId="59073A44" w14:textId="265E0546" w:rsidR="007C0463" w:rsidRDefault="007C0463">
      <w:pPr>
        <w:pStyle w:val="TOC3"/>
        <w:tabs>
          <w:tab w:val="right" w:leader="dot" w:pos="9010"/>
        </w:tabs>
        <w:rPr>
          <w:rFonts w:eastAsiaTheme="minorEastAsia" w:cstheme="minorBidi"/>
          <w:noProof/>
          <w:kern w:val="2"/>
          <w:sz w:val="21"/>
          <w:szCs w:val="24"/>
          <w:lang w:val="en-US"/>
        </w:rPr>
      </w:pPr>
      <w:hyperlink w:anchor="_Toc40455980" w:history="1">
        <w:r w:rsidRPr="00322F26">
          <w:rPr>
            <w:rStyle w:val="a4"/>
            <w:noProof/>
          </w:rPr>
          <w:t xml:space="preserve">2.1.6 Legal </w:t>
        </w:r>
        <w:r w:rsidRPr="00322F26">
          <w:rPr>
            <w:rStyle w:val="a4"/>
            <w:noProof/>
            <w:lang w:val="en-US"/>
          </w:rPr>
          <w:t>Environment</w:t>
        </w:r>
        <w:r>
          <w:rPr>
            <w:noProof/>
            <w:webHidden/>
          </w:rPr>
          <w:tab/>
        </w:r>
        <w:r>
          <w:rPr>
            <w:noProof/>
            <w:webHidden/>
          </w:rPr>
          <w:fldChar w:fldCharType="begin"/>
        </w:r>
        <w:r>
          <w:rPr>
            <w:noProof/>
            <w:webHidden/>
          </w:rPr>
          <w:instrText xml:space="preserve"> PAGEREF _Toc40455980 \h </w:instrText>
        </w:r>
        <w:r>
          <w:rPr>
            <w:noProof/>
            <w:webHidden/>
          </w:rPr>
        </w:r>
        <w:r>
          <w:rPr>
            <w:noProof/>
            <w:webHidden/>
          </w:rPr>
          <w:fldChar w:fldCharType="separate"/>
        </w:r>
        <w:r>
          <w:rPr>
            <w:noProof/>
            <w:webHidden/>
          </w:rPr>
          <w:t>5</w:t>
        </w:r>
        <w:r>
          <w:rPr>
            <w:noProof/>
            <w:webHidden/>
          </w:rPr>
          <w:fldChar w:fldCharType="end"/>
        </w:r>
      </w:hyperlink>
    </w:p>
    <w:p w14:paraId="05533738" w14:textId="4B97E7E9" w:rsidR="007C0463" w:rsidRDefault="007C0463">
      <w:pPr>
        <w:pStyle w:val="TOC3"/>
        <w:tabs>
          <w:tab w:val="right" w:leader="dot" w:pos="9010"/>
        </w:tabs>
        <w:rPr>
          <w:rFonts w:eastAsiaTheme="minorEastAsia" w:cstheme="minorBidi"/>
          <w:noProof/>
          <w:kern w:val="2"/>
          <w:sz w:val="21"/>
          <w:szCs w:val="24"/>
          <w:lang w:val="en-US"/>
        </w:rPr>
      </w:pPr>
      <w:hyperlink w:anchor="_Toc40455981" w:history="1">
        <w:r w:rsidRPr="00322F26">
          <w:rPr>
            <w:rStyle w:val="a4"/>
            <w:noProof/>
            <w:lang w:val="en-US"/>
          </w:rPr>
          <w:t>2.1.7 Strengths of Louis Vuitton</w:t>
        </w:r>
        <w:r>
          <w:rPr>
            <w:noProof/>
            <w:webHidden/>
          </w:rPr>
          <w:tab/>
        </w:r>
        <w:r>
          <w:rPr>
            <w:noProof/>
            <w:webHidden/>
          </w:rPr>
          <w:fldChar w:fldCharType="begin"/>
        </w:r>
        <w:r>
          <w:rPr>
            <w:noProof/>
            <w:webHidden/>
          </w:rPr>
          <w:instrText xml:space="preserve"> PAGEREF _Toc40455981 \h </w:instrText>
        </w:r>
        <w:r>
          <w:rPr>
            <w:noProof/>
            <w:webHidden/>
          </w:rPr>
        </w:r>
        <w:r>
          <w:rPr>
            <w:noProof/>
            <w:webHidden/>
          </w:rPr>
          <w:fldChar w:fldCharType="separate"/>
        </w:r>
        <w:r>
          <w:rPr>
            <w:noProof/>
            <w:webHidden/>
          </w:rPr>
          <w:t>5</w:t>
        </w:r>
        <w:r>
          <w:rPr>
            <w:noProof/>
            <w:webHidden/>
          </w:rPr>
          <w:fldChar w:fldCharType="end"/>
        </w:r>
      </w:hyperlink>
    </w:p>
    <w:p w14:paraId="647A2420" w14:textId="0EC8ED16" w:rsidR="007C0463" w:rsidRDefault="007C0463">
      <w:pPr>
        <w:pStyle w:val="TOC3"/>
        <w:tabs>
          <w:tab w:val="right" w:leader="dot" w:pos="9010"/>
        </w:tabs>
        <w:rPr>
          <w:rFonts w:eastAsiaTheme="minorEastAsia" w:cstheme="minorBidi"/>
          <w:noProof/>
          <w:kern w:val="2"/>
          <w:sz w:val="21"/>
          <w:szCs w:val="24"/>
          <w:lang w:val="en-US"/>
        </w:rPr>
      </w:pPr>
      <w:hyperlink w:anchor="_Toc40455982" w:history="1">
        <w:r w:rsidRPr="00322F26">
          <w:rPr>
            <w:rStyle w:val="a4"/>
            <w:noProof/>
            <w:lang w:val="en-US"/>
          </w:rPr>
          <w:t>2.1.8 Weaknesses of Louis Vuitton</w:t>
        </w:r>
        <w:r>
          <w:rPr>
            <w:noProof/>
            <w:webHidden/>
          </w:rPr>
          <w:tab/>
        </w:r>
        <w:r>
          <w:rPr>
            <w:noProof/>
            <w:webHidden/>
          </w:rPr>
          <w:fldChar w:fldCharType="begin"/>
        </w:r>
        <w:r>
          <w:rPr>
            <w:noProof/>
            <w:webHidden/>
          </w:rPr>
          <w:instrText xml:space="preserve"> PAGEREF _Toc40455982 \h </w:instrText>
        </w:r>
        <w:r>
          <w:rPr>
            <w:noProof/>
            <w:webHidden/>
          </w:rPr>
        </w:r>
        <w:r>
          <w:rPr>
            <w:noProof/>
            <w:webHidden/>
          </w:rPr>
          <w:fldChar w:fldCharType="separate"/>
        </w:r>
        <w:r>
          <w:rPr>
            <w:noProof/>
            <w:webHidden/>
          </w:rPr>
          <w:t>6</w:t>
        </w:r>
        <w:r>
          <w:rPr>
            <w:noProof/>
            <w:webHidden/>
          </w:rPr>
          <w:fldChar w:fldCharType="end"/>
        </w:r>
      </w:hyperlink>
    </w:p>
    <w:p w14:paraId="3CC8D616" w14:textId="25D5BDC8" w:rsidR="007C0463" w:rsidRDefault="007C0463">
      <w:pPr>
        <w:pStyle w:val="TOC2"/>
        <w:tabs>
          <w:tab w:val="right" w:leader="dot" w:pos="9010"/>
        </w:tabs>
        <w:rPr>
          <w:rFonts w:eastAsiaTheme="minorEastAsia" w:cstheme="minorBidi"/>
          <w:b w:val="0"/>
          <w:bCs w:val="0"/>
          <w:noProof/>
          <w:kern w:val="2"/>
          <w:sz w:val="21"/>
          <w:szCs w:val="24"/>
          <w:lang w:val="en-US"/>
        </w:rPr>
      </w:pPr>
      <w:hyperlink w:anchor="_Toc40455983" w:history="1">
        <w:r w:rsidRPr="00322F26">
          <w:rPr>
            <w:rStyle w:val="a4"/>
            <w:noProof/>
          </w:rPr>
          <w:t>2.2 Objectives</w:t>
        </w:r>
        <w:r>
          <w:rPr>
            <w:noProof/>
            <w:webHidden/>
          </w:rPr>
          <w:tab/>
        </w:r>
        <w:r>
          <w:rPr>
            <w:noProof/>
            <w:webHidden/>
          </w:rPr>
          <w:fldChar w:fldCharType="begin"/>
        </w:r>
        <w:r>
          <w:rPr>
            <w:noProof/>
            <w:webHidden/>
          </w:rPr>
          <w:instrText xml:space="preserve"> PAGEREF _Toc40455983 \h </w:instrText>
        </w:r>
        <w:r>
          <w:rPr>
            <w:noProof/>
            <w:webHidden/>
          </w:rPr>
        </w:r>
        <w:r>
          <w:rPr>
            <w:noProof/>
            <w:webHidden/>
          </w:rPr>
          <w:fldChar w:fldCharType="separate"/>
        </w:r>
        <w:r>
          <w:rPr>
            <w:noProof/>
            <w:webHidden/>
          </w:rPr>
          <w:t>7</w:t>
        </w:r>
        <w:r>
          <w:rPr>
            <w:noProof/>
            <w:webHidden/>
          </w:rPr>
          <w:fldChar w:fldCharType="end"/>
        </w:r>
      </w:hyperlink>
    </w:p>
    <w:p w14:paraId="7FC9EA7F" w14:textId="11C90909" w:rsidR="007C0463" w:rsidRDefault="007C0463">
      <w:pPr>
        <w:pStyle w:val="TOC2"/>
        <w:tabs>
          <w:tab w:val="right" w:leader="dot" w:pos="9010"/>
        </w:tabs>
        <w:rPr>
          <w:rFonts w:eastAsiaTheme="minorEastAsia" w:cstheme="minorBidi"/>
          <w:b w:val="0"/>
          <w:bCs w:val="0"/>
          <w:noProof/>
          <w:kern w:val="2"/>
          <w:sz w:val="21"/>
          <w:szCs w:val="24"/>
          <w:lang w:val="en-US"/>
        </w:rPr>
      </w:pPr>
      <w:hyperlink w:anchor="_Toc40455984" w:history="1">
        <w:r w:rsidRPr="00322F26">
          <w:rPr>
            <w:rStyle w:val="a4"/>
            <w:noProof/>
          </w:rPr>
          <w:t>2.3 Strategy</w:t>
        </w:r>
        <w:r>
          <w:rPr>
            <w:noProof/>
            <w:webHidden/>
          </w:rPr>
          <w:tab/>
        </w:r>
        <w:r>
          <w:rPr>
            <w:noProof/>
            <w:webHidden/>
          </w:rPr>
          <w:fldChar w:fldCharType="begin"/>
        </w:r>
        <w:r>
          <w:rPr>
            <w:noProof/>
            <w:webHidden/>
          </w:rPr>
          <w:instrText xml:space="preserve"> PAGEREF _Toc40455984 \h </w:instrText>
        </w:r>
        <w:r>
          <w:rPr>
            <w:noProof/>
            <w:webHidden/>
          </w:rPr>
        </w:r>
        <w:r>
          <w:rPr>
            <w:noProof/>
            <w:webHidden/>
          </w:rPr>
          <w:fldChar w:fldCharType="separate"/>
        </w:r>
        <w:r>
          <w:rPr>
            <w:noProof/>
            <w:webHidden/>
          </w:rPr>
          <w:t>7</w:t>
        </w:r>
        <w:r>
          <w:rPr>
            <w:noProof/>
            <w:webHidden/>
          </w:rPr>
          <w:fldChar w:fldCharType="end"/>
        </w:r>
      </w:hyperlink>
    </w:p>
    <w:p w14:paraId="0036088C" w14:textId="2CFF3A61" w:rsidR="007C0463" w:rsidRDefault="007C0463">
      <w:pPr>
        <w:pStyle w:val="TOC2"/>
        <w:tabs>
          <w:tab w:val="right" w:leader="dot" w:pos="9010"/>
        </w:tabs>
        <w:rPr>
          <w:rFonts w:eastAsiaTheme="minorEastAsia" w:cstheme="minorBidi"/>
          <w:b w:val="0"/>
          <w:bCs w:val="0"/>
          <w:noProof/>
          <w:kern w:val="2"/>
          <w:sz w:val="21"/>
          <w:szCs w:val="24"/>
          <w:lang w:val="en-US"/>
        </w:rPr>
      </w:pPr>
      <w:hyperlink w:anchor="_Toc40455985" w:history="1">
        <w:r w:rsidRPr="00322F26">
          <w:rPr>
            <w:rStyle w:val="a4"/>
            <w:noProof/>
          </w:rPr>
          <w:t>2.4 Tactics</w:t>
        </w:r>
        <w:r>
          <w:rPr>
            <w:noProof/>
            <w:webHidden/>
          </w:rPr>
          <w:tab/>
        </w:r>
        <w:r>
          <w:rPr>
            <w:noProof/>
            <w:webHidden/>
          </w:rPr>
          <w:fldChar w:fldCharType="begin"/>
        </w:r>
        <w:r>
          <w:rPr>
            <w:noProof/>
            <w:webHidden/>
          </w:rPr>
          <w:instrText xml:space="preserve"> PAGEREF _Toc40455985 \h </w:instrText>
        </w:r>
        <w:r>
          <w:rPr>
            <w:noProof/>
            <w:webHidden/>
          </w:rPr>
        </w:r>
        <w:r>
          <w:rPr>
            <w:noProof/>
            <w:webHidden/>
          </w:rPr>
          <w:fldChar w:fldCharType="separate"/>
        </w:r>
        <w:r>
          <w:rPr>
            <w:noProof/>
            <w:webHidden/>
          </w:rPr>
          <w:t>10</w:t>
        </w:r>
        <w:r>
          <w:rPr>
            <w:noProof/>
            <w:webHidden/>
          </w:rPr>
          <w:fldChar w:fldCharType="end"/>
        </w:r>
      </w:hyperlink>
    </w:p>
    <w:p w14:paraId="33F28075" w14:textId="0A2784DC" w:rsidR="007C0463" w:rsidRDefault="007C0463">
      <w:pPr>
        <w:pStyle w:val="TOC2"/>
        <w:tabs>
          <w:tab w:val="right" w:leader="dot" w:pos="9010"/>
        </w:tabs>
        <w:rPr>
          <w:rFonts w:eastAsiaTheme="minorEastAsia" w:cstheme="minorBidi"/>
          <w:b w:val="0"/>
          <w:bCs w:val="0"/>
          <w:noProof/>
          <w:kern w:val="2"/>
          <w:sz w:val="21"/>
          <w:szCs w:val="24"/>
          <w:lang w:val="en-US"/>
        </w:rPr>
      </w:pPr>
      <w:hyperlink w:anchor="_Toc40455986" w:history="1">
        <w:r w:rsidRPr="00322F26">
          <w:rPr>
            <w:rStyle w:val="a4"/>
            <w:noProof/>
          </w:rPr>
          <w:t>2.5 Action</w:t>
        </w:r>
        <w:r>
          <w:rPr>
            <w:noProof/>
            <w:webHidden/>
          </w:rPr>
          <w:tab/>
        </w:r>
        <w:r>
          <w:rPr>
            <w:noProof/>
            <w:webHidden/>
          </w:rPr>
          <w:fldChar w:fldCharType="begin"/>
        </w:r>
        <w:r>
          <w:rPr>
            <w:noProof/>
            <w:webHidden/>
          </w:rPr>
          <w:instrText xml:space="preserve"> PAGEREF _Toc40455986 \h </w:instrText>
        </w:r>
        <w:r>
          <w:rPr>
            <w:noProof/>
            <w:webHidden/>
          </w:rPr>
        </w:r>
        <w:r>
          <w:rPr>
            <w:noProof/>
            <w:webHidden/>
          </w:rPr>
          <w:fldChar w:fldCharType="separate"/>
        </w:r>
        <w:r>
          <w:rPr>
            <w:noProof/>
            <w:webHidden/>
          </w:rPr>
          <w:t>11</w:t>
        </w:r>
        <w:r>
          <w:rPr>
            <w:noProof/>
            <w:webHidden/>
          </w:rPr>
          <w:fldChar w:fldCharType="end"/>
        </w:r>
      </w:hyperlink>
    </w:p>
    <w:p w14:paraId="7936D8AD" w14:textId="01C876FC" w:rsidR="007C0463" w:rsidRDefault="007C0463">
      <w:pPr>
        <w:pStyle w:val="TOC2"/>
        <w:tabs>
          <w:tab w:val="right" w:leader="dot" w:pos="9010"/>
        </w:tabs>
        <w:rPr>
          <w:rFonts w:eastAsiaTheme="minorEastAsia" w:cstheme="minorBidi"/>
          <w:b w:val="0"/>
          <w:bCs w:val="0"/>
          <w:noProof/>
          <w:kern w:val="2"/>
          <w:sz w:val="21"/>
          <w:szCs w:val="24"/>
          <w:lang w:val="en-US"/>
        </w:rPr>
      </w:pPr>
      <w:hyperlink w:anchor="_Toc40455987" w:history="1">
        <w:r w:rsidRPr="00322F26">
          <w:rPr>
            <w:rStyle w:val="a4"/>
            <w:noProof/>
          </w:rPr>
          <w:t>2.6 Control</w:t>
        </w:r>
        <w:r>
          <w:rPr>
            <w:noProof/>
            <w:webHidden/>
          </w:rPr>
          <w:tab/>
        </w:r>
        <w:r>
          <w:rPr>
            <w:noProof/>
            <w:webHidden/>
          </w:rPr>
          <w:fldChar w:fldCharType="begin"/>
        </w:r>
        <w:r>
          <w:rPr>
            <w:noProof/>
            <w:webHidden/>
          </w:rPr>
          <w:instrText xml:space="preserve"> PAGEREF _Toc40455987 \h </w:instrText>
        </w:r>
        <w:r>
          <w:rPr>
            <w:noProof/>
            <w:webHidden/>
          </w:rPr>
        </w:r>
        <w:r>
          <w:rPr>
            <w:noProof/>
            <w:webHidden/>
          </w:rPr>
          <w:fldChar w:fldCharType="separate"/>
        </w:r>
        <w:r>
          <w:rPr>
            <w:noProof/>
            <w:webHidden/>
          </w:rPr>
          <w:t>13</w:t>
        </w:r>
        <w:r>
          <w:rPr>
            <w:noProof/>
            <w:webHidden/>
          </w:rPr>
          <w:fldChar w:fldCharType="end"/>
        </w:r>
      </w:hyperlink>
    </w:p>
    <w:p w14:paraId="48235AB6" w14:textId="1E74B219" w:rsidR="007C0463" w:rsidRDefault="007C0463">
      <w:pPr>
        <w:pStyle w:val="TOC1"/>
        <w:tabs>
          <w:tab w:val="right" w:leader="dot" w:pos="9010"/>
        </w:tabs>
        <w:rPr>
          <w:rFonts w:eastAsiaTheme="minorEastAsia" w:cstheme="minorBidi"/>
          <w:b w:val="0"/>
          <w:bCs w:val="0"/>
          <w:i w:val="0"/>
          <w:iCs w:val="0"/>
          <w:noProof/>
          <w:kern w:val="2"/>
          <w:sz w:val="21"/>
          <w:lang w:val="en-US"/>
        </w:rPr>
      </w:pPr>
      <w:hyperlink w:anchor="_Toc40455988" w:history="1">
        <w:r w:rsidRPr="00322F26">
          <w:rPr>
            <w:rStyle w:val="a4"/>
            <w:noProof/>
          </w:rPr>
          <w:t>Chapter 3 Conclusion</w:t>
        </w:r>
        <w:r>
          <w:rPr>
            <w:noProof/>
            <w:webHidden/>
          </w:rPr>
          <w:tab/>
        </w:r>
        <w:r>
          <w:rPr>
            <w:noProof/>
            <w:webHidden/>
          </w:rPr>
          <w:fldChar w:fldCharType="begin"/>
        </w:r>
        <w:r>
          <w:rPr>
            <w:noProof/>
            <w:webHidden/>
          </w:rPr>
          <w:instrText xml:space="preserve"> PAGEREF _Toc40455988 \h </w:instrText>
        </w:r>
        <w:r>
          <w:rPr>
            <w:noProof/>
            <w:webHidden/>
          </w:rPr>
        </w:r>
        <w:r>
          <w:rPr>
            <w:noProof/>
            <w:webHidden/>
          </w:rPr>
          <w:fldChar w:fldCharType="separate"/>
        </w:r>
        <w:r>
          <w:rPr>
            <w:noProof/>
            <w:webHidden/>
          </w:rPr>
          <w:t>15</w:t>
        </w:r>
        <w:r>
          <w:rPr>
            <w:noProof/>
            <w:webHidden/>
          </w:rPr>
          <w:fldChar w:fldCharType="end"/>
        </w:r>
      </w:hyperlink>
    </w:p>
    <w:p w14:paraId="0F5BC752" w14:textId="72C38EF1" w:rsidR="007C0463" w:rsidRDefault="007C0463">
      <w:pPr>
        <w:pStyle w:val="TOC1"/>
        <w:tabs>
          <w:tab w:val="right" w:leader="dot" w:pos="9010"/>
        </w:tabs>
        <w:rPr>
          <w:rFonts w:eastAsiaTheme="minorEastAsia" w:cstheme="minorBidi"/>
          <w:b w:val="0"/>
          <w:bCs w:val="0"/>
          <w:i w:val="0"/>
          <w:iCs w:val="0"/>
          <w:noProof/>
          <w:kern w:val="2"/>
          <w:sz w:val="21"/>
          <w:lang w:val="en-US"/>
        </w:rPr>
      </w:pPr>
      <w:hyperlink w:anchor="_Toc40455989" w:history="1">
        <w:r w:rsidRPr="00322F26">
          <w:rPr>
            <w:rStyle w:val="a4"/>
            <w:noProof/>
          </w:rPr>
          <w:t>Chapter 4 Recommendations</w:t>
        </w:r>
        <w:r>
          <w:rPr>
            <w:noProof/>
            <w:webHidden/>
          </w:rPr>
          <w:tab/>
        </w:r>
        <w:r>
          <w:rPr>
            <w:noProof/>
            <w:webHidden/>
          </w:rPr>
          <w:fldChar w:fldCharType="begin"/>
        </w:r>
        <w:r>
          <w:rPr>
            <w:noProof/>
            <w:webHidden/>
          </w:rPr>
          <w:instrText xml:space="preserve"> PAGEREF _Toc40455989 \h </w:instrText>
        </w:r>
        <w:r>
          <w:rPr>
            <w:noProof/>
            <w:webHidden/>
          </w:rPr>
        </w:r>
        <w:r>
          <w:rPr>
            <w:noProof/>
            <w:webHidden/>
          </w:rPr>
          <w:fldChar w:fldCharType="separate"/>
        </w:r>
        <w:r>
          <w:rPr>
            <w:noProof/>
            <w:webHidden/>
          </w:rPr>
          <w:t>15</w:t>
        </w:r>
        <w:r>
          <w:rPr>
            <w:noProof/>
            <w:webHidden/>
          </w:rPr>
          <w:fldChar w:fldCharType="end"/>
        </w:r>
      </w:hyperlink>
    </w:p>
    <w:p w14:paraId="4EFA480A" w14:textId="0DB930CC" w:rsidR="007C0463" w:rsidRDefault="007C0463">
      <w:pPr>
        <w:pStyle w:val="TOC1"/>
        <w:tabs>
          <w:tab w:val="right" w:leader="dot" w:pos="9010"/>
        </w:tabs>
        <w:rPr>
          <w:rFonts w:eastAsiaTheme="minorEastAsia" w:cstheme="minorBidi"/>
          <w:b w:val="0"/>
          <w:bCs w:val="0"/>
          <w:i w:val="0"/>
          <w:iCs w:val="0"/>
          <w:noProof/>
          <w:kern w:val="2"/>
          <w:sz w:val="21"/>
          <w:lang w:val="en-US"/>
        </w:rPr>
      </w:pPr>
      <w:hyperlink w:anchor="_Toc40455990" w:history="1">
        <w:r w:rsidRPr="00322F26">
          <w:rPr>
            <w:rStyle w:val="a4"/>
            <w:noProof/>
            <w:lang w:val="en-US"/>
          </w:rPr>
          <w:t>References</w:t>
        </w:r>
        <w:r>
          <w:rPr>
            <w:noProof/>
            <w:webHidden/>
          </w:rPr>
          <w:tab/>
        </w:r>
        <w:r>
          <w:rPr>
            <w:noProof/>
            <w:webHidden/>
          </w:rPr>
          <w:fldChar w:fldCharType="begin"/>
        </w:r>
        <w:r>
          <w:rPr>
            <w:noProof/>
            <w:webHidden/>
          </w:rPr>
          <w:instrText xml:space="preserve"> PAGEREF _Toc40455990 \h </w:instrText>
        </w:r>
        <w:r>
          <w:rPr>
            <w:noProof/>
            <w:webHidden/>
          </w:rPr>
        </w:r>
        <w:r>
          <w:rPr>
            <w:noProof/>
            <w:webHidden/>
          </w:rPr>
          <w:fldChar w:fldCharType="separate"/>
        </w:r>
        <w:r>
          <w:rPr>
            <w:noProof/>
            <w:webHidden/>
          </w:rPr>
          <w:t>16</w:t>
        </w:r>
        <w:r>
          <w:rPr>
            <w:noProof/>
            <w:webHidden/>
          </w:rPr>
          <w:fldChar w:fldCharType="end"/>
        </w:r>
      </w:hyperlink>
    </w:p>
    <w:p w14:paraId="1F854FCA" w14:textId="72AA8AC3" w:rsidR="00A9788B" w:rsidRDefault="00A9788B">
      <w:r>
        <w:fldChar w:fldCharType="end"/>
      </w:r>
    </w:p>
    <w:p w14:paraId="05EC7D77" w14:textId="5C95ECFC" w:rsidR="00A9788B" w:rsidRDefault="00A9788B"/>
    <w:p w14:paraId="7EB16692" w14:textId="76B8E5DF" w:rsidR="00A9788B" w:rsidRDefault="00A9788B"/>
    <w:p w14:paraId="2E579F83" w14:textId="728F3609" w:rsidR="00A9788B" w:rsidRDefault="00A9788B"/>
    <w:p w14:paraId="7B18E21D" w14:textId="77777777" w:rsidR="00A9788B" w:rsidRDefault="00A9788B"/>
    <w:p w14:paraId="0C12D10C" w14:textId="77777777" w:rsidR="00707F64" w:rsidRDefault="00707F64">
      <w:pPr>
        <w:rPr>
          <w:b/>
          <w:bCs/>
        </w:rPr>
        <w:sectPr w:rsidR="00707F64" w:rsidSect="00707F64">
          <w:footerReference w:type="even" r:id="rId7"/>
          <w:footerReference w:type="default" r:id="rId8"/>
          <w:pgSz w:w="11900" w:h="16840"/>
          <w:pgMar w:top="1440" w:right="1440" w:bottom="1440" w:left="1440" w:header="708" w:footer="708" w:gutter="0"/>
          <w:pgNumType w:start="1"/>
          <w:cols w:space="708"/>
          <w:titlePg/>
          <w:docGrid w:linePitch="360"/>
        </w:sectPr>
      </w:pPr>
    </w:p>
    <w:p w14:paraId="39A3D824" w14:textId="338ECF7A" w:rsidR="008D585E" w:rsidRPr="00305161" w:rsidRDefault="008D585E" w:rsidP="00EE3D3E">
      <w:pPr>
        <w:pStyle w:val="1"/>
        <w:jc w:val="center"/>
        <w:rPr>
          <w:rStyle w:val="st"/>
        </w:rPr>
      </w:pPr>
      <w:bookmarkStart w:id="2" w:name="_Toc40388221"/>
      <w:bookmarkStart w:id="3" w:name="_Toc40436237"/>
      <w:bookmarkStart w:id="4" w:name="_Toc40451502"/>
      <w:bookmarkStart w:id="5" w:name="_Toc40455971"/>
      <w:r w:rsidRPr="00305161">
        <w:rPr>
          <w:rStyle w:val="st"/>
          <w:rFonts w:hint="eastAsia"/>
        </w:rPr>
        <w:lastRenderedPageBreak/>
        <w:t>Summary</w:t>
      </w:r>
      <w:bookmarkEnd w:id="2"/>
      <w:bookmarkEnd w:id="3"/>
      <w:bookmarkEnd w:id="4"/>
      <w:bookmarkEnd w:id="5"/>
    </w:p>
    <w:p w14:paraId="08BA3FE2" w14:textId="77777777" w:rsidR="008D585E" w:rsidRPr="001D1DBF" w:rsidRDefault="008D585E" w:rsidP="00EE3D3E"/>
    <w:p w14:paraId="236E5DBE" w14:textId="217FC534" w:rsidR="00D653AD" w:rsidRPr="001D1DBF" w:rsidRDefault="00922E53" w:rsidP="00EE3D3E">
      <w:r w:rsidRPr="001D1DBF">
        <w:t xml:space="preserve">Louis Vuitton has been the leading luxury brand worldwide, and the Chinese market sees a large amount of sales it has got from the Chinese market. However, the pandemic has brought huge damage to the Chinese economy which might influence the sales growth rate in China. This essay is going to </w:t>
      </w:r>
      <w:r w:rsidR="008C3D54" w:rsidRPr="001D1DBF">
        <w:t>analyse</w:t>
      </w:r>
      <w:r w:rsidRPr="001D1DBF">
        <w:t xml:space="preserve"> the commercial environment with SOSTAC and provide suggestions to Louis Vuitton China. Under pandemic, the target for Louis Vuitton China in 2020 will be a 7% sales growth rate. The market mix of advertisement which will take up 40% of the whole budget, public relation which will take up 30% and direct selling which will take up 15% is going to be used to achieve the target. In addition to that, the rest 15% of the budget is for dealing with unpredicted crisis and opportunities. Young consumers are always the targeting market because they are price-conscious and like to chase after a fashion. However, Chinese consumers are becoming harder and harder to predict. They like fresh things but not too bold; they value the product but trust influencers more; they can brace the world but also patriotic. Thus, Louise Vuitton needs to spend more effort on attracting consumers. vintage-style products will be produced, and vintage fashion is going to be the theme of the market campaign this year. The Cooperation with celebrities and influencers and different fashion brands will be important for its promotion. More living stream show will be run to communicate with customers in a better way, with drawing a lesson from the failure of the last living stream show.</w:t>
      </w:r>
    </w:p>
    <w:p w14:paraId="5A208E51" w14:textId="77777777" w:rsidR="00D653AD" w:rsidRPr="001D1DBF" w:rsidRDefault="00D653AD" w:rsidP="00EE3D3E"/>
    <w:p w14:paraId="61BB39A8" w14:textId="7F54251C" w:rsidR="00922E53" w:rsidRPr="001D1DBF" w:rsidRDefault="00922E53" w:rsidP="00EE3D3E">
      <w:pPr>
        <w:sectPr w:rsidR="00922E53" w:rsidRPr="001D1DBF" w:rsidSect="00BA3570">
          <w:footerReference w:type="default" r:id="rId9"/>
          <w:pgSz w:w="11900" w:h="16840"/>
          <w:pgMar w:top="1440" w:right="1440" w:bottom="1440" w:left="1440" w:header="708" w:footer="708" w:gutter="0"/>
          <w:pgNumType w:start="1"/>
          <w:cols w:space="708"/>
          <w:docGrid w:linePitch="360"/>
        </w:sectPr>
      </w:pPr>
    </w:p>
    <w:p w14:paraId="31E92A36" w14:textId="77777777" w:rsidR="008D585E" w:rsidRPr="001D1DBF" w:rsidRDefault="008D585E" w:rsidP="00EE3D3E"/>
    <w:p w14:paraId="6708F359" w14:textId="5E784556" w:rsidR="00377068" w:rsidRPr="001D1DBF" w:rsidRDefault="0023310C" w:rsidP="00EE3D3E">
      <w:pPr>
        <w:pStyle w:val="1"/>
        <w:rPr>
          <w:rFonts w:ascii="Times New Roman" w:eastAsia="Times New Roman" w:hAnsi="Times New Roman"/>
        </w:rPr>
      </w:pPr>
      <w:bookmarkStart w:id="6" w:name="OLE_LINK18"/>
      <w:bookmarkStart w:id="7" w:name="OLE_LINK19"/>
      <w:bookmarkStart w:id="8" w:name="OLE_LINK20"/>
      <w:bookmarkStart w:id="9" w:name="_Toc40451504"/>
      <w:bookmarkStart w:id="10" w:name="_Toc40455972"/>
      <w:r w:rsidRPr="001D1DBF">
        <w:rPr>
          <w:rStyle w:val="st"/>
          <w:b/>
          <w:bCs/>
        </w:rPr>
        <w:t>Chapter</w:t>
      </w:r>
      <w:bookmarkStart w:id="11" w:name="OLE_LINK21"/>
      <w:bookmarkStart w:id="12" w:name="OLE_LINK22"/>
      <w:bookmarkEnd w:id="6"/>
      <w:bookmarkEnd w:id="7"/>
      <w:bookmarkEnd w:id="8"/>
      <w:r w:rsidR="00351836" w:rsidRPr="001D1DBF">
        <w:rPr>
          <w:rStyle w:val="st"/>
          <w:b/>
          <w:bCs/>
        </w:rPr>
        <w:t xml:space="preserve"> 1 </w:t>
      </w:r>
      <w:r w:rsidRPr="001D1DBF">
        <w:rPr>
          <w:rStyle w:val="st"/>
          <w:b/>
          <w:bCs/>
        </w:rPr>
        <w:t>Introduction</w:t>
      </w:r>
      <w:bookmarkEnd w:id="9"/>
      <w:bookmarkEnd w:id="10"/>
      <w:r w:rsidRPr="001D1DBF">
        <w:rPr>
          <w:rFonts w:ascii="Calibri" w:eastAsia="Calibri" w:hAnsi="Calibri"/>
        </w:rPr>
        <w:t xml:space="preserve"> </w:t>
      </w:r>
    </w:p>
    <w:bookmarkEnd w:id="11"/>
    <w:bookmarkEnd w:id="12"/>
    <w:p w14:paraId="57AD846C" w14:textId="77777777" w:rsidR="0023310C" w:rsidRPr="001D1DBF" w:rsidRDefault="0023310C" w:rsidP="00EE3D3E">
      <w:pPr>
        <w:rPr>
          <w:rFonts w:ascii="Calibri" w:eastAsia="Calibri" w:hAnsi="Calibri"/>
        </w:rPr>
      </w:pPr>
    </w:p>
    <w:p w14:paraId="30E20614" w14:textId="77777777" w:rsidR="004D6528" w:rsidRPr="001D1DBF" w:rsidRDefault="004D6528" w:rsidP="004D6528">
      <w:pPr>
        <w:rPr>
          <w:rStyle w:val="st"/>
        </w:rPr>
      </w:pPr>
      <w:r w:rsidRPr="001D1DBF">
        <w:rPr>
          <w:rStyle w:val="st"/>
        </w:rPr>
        <w:t>Louis Vuitton, also known as Louis Vuitton Malletier or shortened to LV, is a division of LVMH.  As a renowned French luxury company with a long history since its creation in 1987. It is considered as the world's most valuable luxury brand and the brand value is $39.3 billion (Forbes 2019). Louis Vuitton, as the international luxury pioneer, does not only sell products but leads the worldwide fashion trend. Although it has already achieved a high position in the luxury industry, making a proper marketing plan is still vital for Louis Vuitton to maintain the current customers and attract more customers. The global market is a quite complex market since customers are from different counties with different backgrounds, culture, lifestyles and tastes. Picking one branch would be a better choice and the analyses would be more specific. China has become a very promising luxury market for luxury retailers. Chinese consumers are estimated to contribute almost two-thirds of global growth in luxury spending (</w:t>
      </w:r>
      <w:proofErr w:type="spellStart"/>
      <w:r w:rsidRPr="001D1DBF">
        <w:rPr>
          <w:rStyle w:val="st"/>
        </w:rPr>
        <w:t>Mckinsey</w:t>
      </w:r>
      <w:proofErr w:type="spellEnd"/>
      <w:r w:rsidRPr="001D1DBF">
        <w:rPr>
          <w:rStyle w:val="st"/>
        </w:rPr>
        <w:t>, 2019). Therefore, Louis Vuitton China will be the chosen organisation.</w:t>
      </w:r>
    </w:p>
    <w:p w14:paraId="6A0FF7AB" w14:textId="77777777" w:rsidR="004D6528" w:rsidRPr="001D1DBF" w:rsidRDefault="004D6528" w:rsidP="004D6528">
      <w:pPr>
        <w:rPr>
          <w:rStyle w:val="st"/>
        </w:rPr>
      </w:pPr>
    </w:p>
    <w:p w14:paraId="29ED2D91" w14:textId="0924DA9A" w:rsidR="0023310C" w:rsidRPr="001D1DBF" w:rsidRDefault="004D6528" w:rsidP="004D6528">
      <w:pPr>
        <w:rPr>
          <w:rStyle w:val="st"/>
        </w:rPr>
      </w:pPr>
      <w:r w:rsidRPr="001D1DBF">
        <w:rPr>
          <w:rStyle w:val="st"/>
        </w:rPr>
        <w:t>Under the specific global pandemic—Coronavirus, every organisation is trying to find out their own way to approach and impress customers.  It is a challenge but also an opportunity to build brand image and expand market share. This report is going to analyse the external and internal environments of the current Chinese market for Louis Vuitton with SOSTAC model and provide recommendations for the further marketing plan in China.</w:t>
      </w:r>
    </w:p>
    <w:p w14:paraId="6F7214C0" w14:textId="0692F294" w:rsidR="004D6528" w:rsidRPr="007C0463" w:rsidRDefault="007C0463" w:rsidP="007C0463">
      <w:pPr>
        <w:spacing w:line="240" w:lineRule="auto"/>
        <w:rPr>
          <w:rStyle w:val="st"/>
          <w:rFonts w:hint="eastAsia"/>
        </w:rPr>
      </w:pPr>
      <w:r>
        <w:rPr>
          <w:rStyle w:val="st"/>
        </w:rPr>
        <w:br w:type="page"/>
      </w:r>
    </w:p>
    <w:p w14:paraId="10DDEB32" w14:textId="0F3B59F8" w:rsidR="00271826" w:rsidRPr="001D1DBF" w:rsidRDefault="0023310C" w:rsidP="00EE3D3E">
      <w:pPr>
        <w:pStyle w:val="1"/>
        <w:rPr>
          <w:rStyle w:val="st"/>
          <w:b/>
          <w:bCs/>
        </w:rPr>
      </w:pPr>
      <w:bookmarkStart w:id="13" w:name="_Toc40451505"/>
      <w:bookmarkStart w:id="14" w:name="_Toc40455973"/>
      <w:r w:rsidRPr="001D1DBF">
        <w:rPr>
          <w:rStyle w:val="st"/>
          <w:b/>
          <w:bCs/>
        </w:rPr>
        <w:lastRenderedPageBreak/>
        <w:t xml:space="preserve">Chapter </w:t>
      </w:r>
      <w:r w:rsidR="00351836" w:rsidRPr="001D1DBF">
        <w:rPr>
          <w:rStyle w:val="st"/>
          <w:b/>
          <w:bCs/>
        </w:rPr>
        <w:t>2</w:t>
      </w:r>
      <w:r w:rsidRPr="001D1DBF">
        <w:rPr>
          <w:rStyle w:val="st"/>
          <w:b/>
          <w:bCs/>
        </w:rPr>
        <w:t xml:space="preserve"> </w:t>
      </w:r>
      <w:r w:rsidR="00271826" w:rsidRPr="001D1DBF">
        <w:rPr>
          <w:rStyle w:val="st"/>
          <w:b/>
          <w:bCs/>
        </w:rPr>
        <w:t>Analysis</w:t>
      </w:r>
      <w:r w:rsidR="000066B0" w:rsidRPr="001D1DBF">
        <w:rPr>
          <w:rStyle w:val="st"/>
          <w:b/>
          <w:bCs/>
        </w:rPr>
        <w:t xml:space="preserve"> of </w:t>
      </w:r>
      <w:r w:rsidR="00DF0D6E" w:rsidRPr="001D1DBF">
        <w:rPr>
          <w:rStyle w:val="st"/>
          <w:b/>
          <w:bCs/>
        </w:rPr>
        <w:t>SOSTAC</w:t>
      </w:r>
      <w:bookmarkEnd w:id="13"/>
      <w:bookmarkEnd w:id="14"/>
    </w:p>
    <w:p w14:paraId="6F0B8535" w14:textId="280225D6" w:rsidR="0023310C" w:rsidRPr="001D1DBF" w:rsidRDefault="0023310C" w:rsidP="00EE3D3E">
      <w:pPr>
        <w:rPr>
          <w:rStyle w:val="st"/>
          <w:b/>
          <w:bCs/>
        </w:rPr>
      </w:pPr>
    </w:p>
    <w:p w14:paraId="36A22D58" w14:textId="5D8DE760" w:rsidR="00377068" w:rsidRPr="001D1DBF" w:rsidRDefault="004D6528" w:rsidP="00EE3D3E">
      <w:pPr>
        <w:rPr>
          <w:rStyle w:val="st"/>
        </w:rPr>
      </w:pPr>
      <w:r w:rsidRPr="001D1DBF">
        <w:rPr>
          <w:rStyle w:val="st"/>
        </w:rPr>
        <w:t xml:space="preserve">Saunders et al (1996) believe marketing planning is all rational, incremental and intuitive processes and guide an organiser’s marketing to its future. </w:t>
      </w:r>
      <w:proofErr w:type="spellStart"/>
      <w:r w:rsidRPr="001D1DBF">
        <w:rPr>
          <w:rStyle w:val="st"/>
        </w:rPr>
        <w:t>Bijmolt</w:t>
      </w:r>
      <w:proofErr w:type="spellEnd"/>
      <w:r w:rsidRPr="001D1DBF">
        <w:rPr>
          <w:rStyle w:val="st"/>
        </w:rPr>
        <w:t xml:space="preserve"> et al. (1996) demonstrate Successful strategic marketing planning is the one which uses the appropriate analytical model. SOSTAC is a marketing model developed by PR Smith in the 1990s (Smith, 2015) It is the combination of Smith's six fundamental elements of marketing: situation, objectives, strategy, tactics, action and control.  It can be used in planning different plans, such as marketing communications, advertising plans, organisation plans etc. (Chaffey et al., 2013). Smith and Taylor (2004) demonstrate that every element in the SOSTAC model is not separate and every single element is related to the rest of them. However, there might be some overlaps during different stage which will be reconsidered and redefined in the implementation of the next procedures (Smith, 2015).</w:t>
      </w:r>
    </w:p>
    <w:p w14:paraId="1FBC384A" w14:textId="77777777" w:rsidR="004D6528" w:rsidRPr="001D1DBF" w:rsidRDefault="004D6528" w:rsidP="00EE3D3E">
      <w:pPr>
        <w:rPr>
          <w:rStyle w:val="st"/>
        </w:rPr>
      </w:pPr>
    </w:p>
    <w:p w14:paraId="1E8A4C16" w14:textId="103C77D1" w:rsidR="00584ABB" w:rsidRPr="001D1DBF" w:rsidRDefault="00584ABB" w:rsidP="00EE3D3E">
      <w:pPr>
        <w:rPr>
          <w:rStyle w:val="st"/>
          <w:b/>
          <w:bCs/>
        </w:rPr>
      </w:pPr>
      <w:r w:rsidRPr="001D1DBF">
        <w:rPr>
          <w:rStyle w:val="st"/>
        </w:rPr>
        <w:t>The structure of SOSTAC model is logic and clear. Following the model, marketers begin with an in-depth situation analysis, and then make the subsequent strategy and tactics according to the external and internal environment</w:t>
      </w:r>
      <w:r w:rsidR="00DF0D6E" w:rsidRPr="001D1DBF">
        <w:rPr>
          <w:rStyle w:val="st"/>
        </w:rPr>
        <w:t xml:space="preserve"> to make sure that </w:t>
      </w:r>
      <w:r w:rsidRPr="001D1DBF">
        <w:rPr>
          <w:rStyle w:val="st"/>
        </w:rPr>
        <w:t xml:space="preserve">the plan is more appropriate and applicable. When compared with </w:t>
      </w:r>
      <w:r w:rsidR="001936FA" w:rsidRPr="001D1DBF">
        <w:rPr>
          <w:rStyle w:val="st"/>
        </w:rPr>
        <w:t xml:space="preserve">another </w:t>
      </w:r>
      <w:r w:rsidR="00365934" w:rsidRPr="001D1DBF">
        <w:rPr>
          <w:rStyle w:val="st"/>
        </w:rPr>
        <w:t>commonly used</w:t>
      </w:r>
      <w:r w:rsidR="001936FA" w:rsidRPr="001D1DBF">
        <w:rPr>
          <w:rStyle w:val="st"/>
        </w:rPr>
        <w:t xml:space="preserve"> model in business analysis--</w:t>
      </w:r>
      <w:r w:rsidRPr="001D1DBF">
        <w:rPr>
          <w:rStyle w:val="st"/>
        </w:rPr>
        <w:t>SWOT, SOSTAC not only helps marketers to analyse the industrial and individual commercial environment</w:t>
      </w:r>
      <w:r w:rsidR="000B4B3E" w:rsidRPr="001D1DBF">
        <w:rPr>
          <w:rStyle w:val="st"/>
        </w:rPr>
        <w:t xml:space="preserve"> </w:t>
      </w:r>
      <w:r w:rsidRPr="001D1DBF">
        <w:rPr>
          <w:rStyle w:val="st"/>
        </w:rPr>
        <w:t>but also guides the process of implementation (</w:t>
      </w:r>
      <w:bookmarkStart w:id="15" w:name="OLE_LINK115"/>
      <w:bookmarkStart w:id="16" w:name="OLE_LINK116"/>
      <w:proofErr w:type="spellStart"/>
      <w:r w:rsidRPr="001D1DBF">
        <w:rPr>
          <w:rStyle w:val="st"/>
        </w:rPr>
        <w:t>Hawkey</w:t>
      </w:r>
      <w:bookmarkEnd w:id="15"/>
      <w:bookmarkEnd w:id="16"/>
      <w:proofErr w:type="spellEnd"/>
      <w:r w:rsidRPr="001D1DBF">
        <w:rPr>
          <w:rStyle w:val="st"/>
        </w:rPr>
        <w:t>, 2020).</w:t>
      </w:r>
    </w:p>
    <w:p w14:paraId="3A959FD0" w14:textId="77777777" w:rsidR="00584ABB" w:rsidRPr="001D1DBF" w:rsidRDefault="00584ABB" w:rsidP="00EE3D3E">
      <w:pPr>
        <w:rPr>
          <w:rStyle w:val="st"/>
        </w:rPr>
      </w:pPr>
    </w:p>
    <w:p w14:paraId="7894BFF2" w14:textId="253B244F" w:rsidR="00907DED" w:rsidRPr="001D1DBF" w:rsidRDefault="00907DED" w:rsidP="00EE3D3E">
      <w:pPr>
        <w:pStyle w:val="2"/>
        <w:rPr>
          <w:rStyle w:val="st"/>
        </w:rPr>
      </w:pPr>
      <w:bookmarkStart w:id="17" w:name="_Toc40451506"/>
      <w:bookmarkStart w:id="18" w:name="_Toc40455974"/>
      <w:r w:rsidRPr="001D1DBF">
        <w:rPr>
          <w:rStyle w:val="st"/>
        </w:rPr>
        <w:t xml:space="preserve">2.1 </w:t>
      </w:r>
      <w:bookmarkStart w:id="19" w:name="OLE_LINK120"/>
      <w:bookmarkStart w:id="20" w:name="OLE_LINK121"/>
      <w:r w:rsidRPr="001D1DBF">
        <w:rPr>
          <w:rStyle w:val="st"/>
        </w:rPr>
        <w:t>Situation</w:t>
      </w:r>
      <w:bookmarkEnd w:id="17"/>
      <w:bookmarkEnd w:id="18"/>
      <w:bookmarkEnd w:id="19"/>
      <w:bookmarkEnd w:id="20"/>
    </w:p>
    <w:p w14:paraId="68ECB567" w14:textId="77777777" w:rsidR="009E151A" w:rsidRPr="001D1DBF" w:rsidRDefault="009E151A" w:rsidP="00EE3D3E"/>
    <w:p w14:paraId="65E4AF2C" w14:textId="4981A2D5" w:rsidR="005D7B1E" w:rsidRPr="001D1DBF" w:rsidRDefault="000B4B3E" w:rsidP="00EE3D3E">
      <w:pPr>
        <w:rPr>
          <w:rStyle w:val="st"/>
        </w:rPr>
      </w:pPr>
      <w:bookmarkStart w:id="21" w:name="OLE_LINK14"/>
      <w:bookmarkStart w:id="22" w:name="OLE_LINK15"/>
      <w:r w:rsidRPr="001D1DBF">
        <w:rPr>
          <w:rStyle w:val="st"/>
        </w:rPr>
        <w:t>Smith (2015) defines situation analysis as a question -- where are we now?  It is the first part of the marketing plan. Situation analysis gives the marketer a clear vision of the position of the organisation in the industry. Commercial situation analysis includes external analysis and internal analysis. SWOT would be a proper tool to analyse both external and internal situation of an organisation, which includes four elements: strengths, weaknesses, opportunities and threats. Among the four elements, “strengths” and “weaknesses” will be used to value the internal environment, while “opportunities” and “threats” will be used to access the external environment. Additionally, due to the complex macro and microenvironments, PESTEL will be used to help to analyse opportunities and threats in Political, Economic, Sociocultural, Technological, Environmental and Legal areas.</w:t>
      </w:r>
    </w:p>
    <w:p w14:paraId="0D509FBF" w14:textId="77777777" w:rsidR="000B4B3E" w:rsidRPr="001D1DBF" w:rsidRDefault="000B4B3E" w:rsidP="00EE3D3E"/>
    <w:p w14:paraId="67673028" w14:textId="5BF80DED" w:rsidR="00D37071" w:rsidRPr="001D1DBF" w:rsidRDefault="00D37071" w:rsidP="00EE3D3E">
      <w:pPr>
        <w:pStyle w:val="3"/>
      </w:pPr>
      <w:bookmarkStart w:id="23" w:name="_Toc40451507"/>
      <w:bookmarkStart w:id="24" w:name="_Toc40455975"/>
      <w:r w:rsidRPr="001D1DBF">
        <w:t>2.1.1 Political Environment</w:t>
      </w:r>
      <w:bookmarkEnd w:id="23"/>
      <w:bookmarkEnd w:id="24"/>
    </w:p>
    <w:p w14:paraId="563B314F" w14:textId="77777777" w:rsidR="009E151A" w:rsidRPr="001D1DBF" w:rsidRDefault="009E151A" w:rsidP="00EE3D3E"/>
    <w:p w14:paraId="713880D8" w14:textId="498B4B72" w:rsidR="00D37071" w:rsidRPr="001D1DBF" w:rsidRDefault="000B4B3E" w:rsidP="00EE3D3E">
      <w:r w:rsidRPr="001D1DBF">
        <w:t>Situation analyses begin with the Chinese macro commercial environment, followed by Chinese luxury industry environment and finally Louis Vuitton’s internal environment. From the political environment, a different country has a different political system. Chinese political system is different from most of the other counties in the world. China is run by a single party (</w:t>
      </w:r>
      <w:proofErr w:type="spellStart"/>
      <w:r w:rsidRPr="001D1DBF">
        <w:t>Sigley</w:t>
      </w:r>
      <w:proofErr w:type="spellEnd"/>
      <w:r w:rsidRPr="001D1DBF">
        <w:t>, 2006). This requests the organisations to respect Chinese governments’ beliefs on some controversial issues, such as one-China policy. Otherwise, the brands will not only irritate the Chinese government but also consumers. For example, the competitor of Louis Vuitton, Versace’s T-shirt’s image appeared to imply that Hong Kong and Macau were independent territories. Chinese consumers criticised Versace fiercely because they thought did not adhere to China's territorial claims and hurt their feelings. The incidents end up with the apology from Versace (BBC, 2019).  In the Chinese market, the political issue is the one that should never be touched.</w:t>
      </w:r>
    </w:p>
    <w:p w14:paraId="7FDA3B49" w14:textId="77777777" w:rsidR="000B4B3E" w:rsidRPr="001D1DBF" w:rsidRDefault="000B4B3E" w:rsidP="00EE3D3E"/>
    <w:p w14:paraId="6D91BDFF" w14:textId="37DF9956" w:rsidR="00D37071" w:rsidRPr="001D1DBF" w:rsidRDefault="00D37071" w:rsidP="00EE3D3E">
      <w:pPr>
        <w:pStyle w:val="3"/>
      </w:pPr>
      <w:bookmarkStart w:id="25" w:name="_Toc40451508"/>
      <w:bookmarkStart w:id="26" w:name="_Toc40455976"/>
      <w:r w:rsidRPr="001D1DBF">
        <w:t>2.1.2 Economic Environment</w:t>
      </w:r>
      <w:bookmarkEnd w:id="25"/>
      <w:bookmarkEnd w:id="26"/>
    </w:p>
    <w:p w14:paraId="180A58D4" w14:textId="77777777" w:rsidR="009E151A" w:rsidRPr="001D1DBF" w:rsidRDefault="009E151A" w:rsidP="00EE3D3E"/>
    <w:p w14:paraId="3B8290B4" w14:textId="77777777" w:rsidR="000B4B3E" w:rsidRPr="001D1DBF" w:rsidRDefault="000B4B3E" w:rsidP="000B4B3E">
      <w:r w:rsidRPr="001D1DBF">
        <w:t>From the economic environment, China government has slowed the economic growth rate in the past years (BBC, 2009), however, the consumers’ passion to luxury is still quite strong. However, the Coronavirus pandemic has brought devastating hurt to the Chinese economy. After experiencing two-months lockdown, China’s economy shrank 6.8% in the first three months of 2020, and many employees have been reduced income or even fired (The Guardian, 2020). This means that consumers’ budget would be tighter, which will damage the luxury industry. LVMH, the parent company of Louis Vuitton, is reported that the sales dropped 15% in the first quarter compared to the same period in 2019, but Louis Vuitton, as its major brand, still performs well even in pandemic (Jing Daily, 2020).</w:t>
      </w:r>
    </w:p>
    <w:p w14:paraId="1AF62ED9" w14:textId="77777777" w:rsidR="000B4B3E" w:rsidRPr="001D1DBF" w:rsidRDefault="000B4B3E" w:rsidP="000B4B3E"/>
    <w:p w14:paraId="02875D10" w14:textId="3BC6D7B2" w:rsidR="00F66011" w:rsidRPr="001D1DBF" w:rsidRDefault="000B4B3E" w:rsidP="000B4B3E">
      <w:r w:rsidRPr="001D1DBF">
        <w:t xml:space="preserve">At the same time, the live-streaming industry has emerged and become an important platform for the recovery of the economy during the epidemic. One campaign of live-streaming sales in only one province made 17.9 million yuan ($2.5 million) for one hour (BBC, 2020). the live-streaming industry will be further </w:t>
      </w:r>
      <w:r w:rsidR="001D1DBF" w:rsidRPr="001D1DBF">
        <w:t>analysed</w:t>
      </w:r>
      <w:r w:rsidRPr="001D1DBF">
        <w:t xml:space="preserve"> in the technological environment.</w:t>
      </w:r>
    </w:p>
    <w:p w14:paraId="7557932E" w14:textId="77777777" w:rsidR="000B4B3E" w:rsidRPr="001D1DBF" w:rsidRDefault="000B4B3E" w:rsidP="000B4B3E"/>
    <w:p w14:paraId="1DF88823" w14:textId="289F528E" w:rsidR="0012143E" w:rsidRPr="001D1DBF" w:rsidRDefault="00D37071" w:rsidP="00EE3D3E">
      <w:pPr>
        <w:pStyle w:val="3"/>
      </w:pPr>
      <w:bookmarkStart w:id="27" w:name="_Toc40451509"/>
      <w:bookmarkStart w:id="28" w:name="_Toc40455977"/>
      <w:r w:rsidRPr="001D1DBF">
        <w:lastRenderedPageBreak/>
        <w:t xml:space="preserve">2.1.3 </w:t>
      </w:r>
      <w:bookmarkStart w:id="29" w:name="OLE_LINK76"/>
      <w:bookmarkStart w:id="30" w:name="OLE_LINK77"/>
      <w:bookmarkStart w:id="31" w:name="OLE_LINK148"/>
      <w:bookmarkStart w:id="32" w:name="OLE_LINK149"/>
      <w:bookmarkStart w:id="33" w:name="OLE_LINK55"/>
      <w:r w:rsidRPr="001D1DBF">
        <w:t>Sociocultural</w:t>
      </w:r>
      <w:bookmarkEnd w:id="29"/>
      <w:bookmarkEnd w:id="30"/>
      <w:r w:rsidRPr="001D1DBF">
        <w:t xml:space="preserve"> </w:t>
      </w:r>
      <w:bookmarkEnd w:id="31"/>
      <w:bookmarkEnd w:id="32"/>
      <w:bookmarkEnd w:id="33"/>
      <w:r w:rsidRPr="001D1DBF">
        <w:t>Environment</w:t>
      </w:r>
      <w:bookmarkEnd w:id="27"/>
      <w:bookmarkEnd w:id="28"/>
    </w:p>
    <w:p w14:paraId="61DF9E45" w14:textId="5E1C26BD" w:rsidR="00F625B4" w:rsidRPr="001D1DBF" w:rsidRDefault="00F625B4" w:rsidP="00EE3D3E"/>
    <w:p w14:paraId="2AAC8D14" w14:textId="1365DABC" w:rsidR="000B4B3E" w:rsidRPr="001D1DBF" w:rsidRDefault="001D1DBF" w:rsidP="00EE3D3E">
      <w:r w:rsidRPr="001D1DBF">
        <w:t>China is a huge market with different customers from different values, backgrounds, lifestyle etc. Young consumers have already been the main customers in China (</w:t>
      </w:r>
      <w:proofErr w:type="spellStart"/>
      <w:r w:rsidRPr="001D1DBF">
        <w:t>Mckinsey</w:t>
      </w:r>
      <w:proofErr w:type="spellEnd"/>
      <w:r w:rsidRPr="001D1DBF">
        <w:t>, 2019). But a big number of them are still conservative. American scholar found that social formation can also sharp consumers’ shopping behaviours. Consumers who grow up in a collectivistic society is more likely not to differentiate themselves with others (</w:t>
      </w:r>
      <w:proofErr w:type="spellStart"/>
      <w:r w:rsidRPr="001D1DBF">
        <w:t>Obukhova</w:t>
      </w:r>
      <w:proofErr w:type="spellEnd"/>
      <w:r w:rsidRPr="001D1DBF">
        <w:t xml:space="preserve"> et al., 2014). Tai, Yang and Liu (2013) found that "snob effect" and "bandwagon effect " play dominant roles psychologically in Chinese young consumers’ decision-making process. They want luxury out of "snob effect", but do not want to be too unique out of "bandwagon effect ". Chinese consumers might click “like” on social media for some bold designing, but still do not purchase them. What influencers and celebrity wear is always sold out </w:t>
      </w:r>
      <w:proofErr w:type="gramStart"/>
      <w:r w:rsidRPr="001D1DBF">
        <w:t>quickly.</w:t>
      </w:r>
      <w:proofErr w:type="gramEnd"/>
    </w:p>
    <w:p w14:paraId="3443F9C7" w14:textId="77777777" w:rsidR="001D1DBF" w:rsidRPr="001D1DBF" w:rsidRDefault="001D1DBF" w:rsidP="00EE3D3E"/>
    <w:p w14:paraId="45441233" w14:textId="4509FAEE" w:rsidR="00F24241" w:rsidRPr="001D1DBF" w:rsidRDefault="00F24241" w:rsidP="00EE3D3E">
      <w:pPr>
        <w:pStyle w:val="3"/>
      </w:pPr>
      <w:bookmarkStart w:id="34" w:name="_Toc40451510"/>
      <w:bookmarkStart w:id="35" w:name="_Toc40455978"/>
      <w:r w:rsidRPr="001D1DBF">
        <w:t xml:space="preserve">2.1.4 </w:t>
      </w:r>
      <w:bookmarkStart w:id="36" w:name="OLE_LINK56"/>
      <w:bookmarkStart w:id="37" w:name="OLE_LINK73"/>
      <w:r w:rsidRPr="001D1DBF">
        <w:t>Technological</w:t>
      </w:r>
      <w:bookmarkEnd w:id="36"/>
      <w:bookmarkEnd w:id="37"/>
      <w:r w:rsidRPr="001D1DBF">
        <w:t xml:space="preserve"> Environment</w:t>
      </w:r>
      <w:bookmarkEnd w:id="34"/>
      <w:bookmarkEnd w:id="35"/>
    </w:p>
    <w:p w14:paraId="2AEC6297" w14:textId="77777777" w:rsidR="001D1DBF" w:rsidRPr="001D1DBF" w:rsidRDefault="001D1DBF" w:rsidP="001D1DBF"/>
    <w:p w14:paraId="4180E1B4" w14:textId="77777777" w:rsidR="001D1DBF" w:rsidRPr="001D1DBF" w:rsidRDefault="001D1DBF" w:rsidP="001D1DBF">
      <w:bookmarkStart w:id="38" w:name="_Toc40451511"/>
      <w:r w:rsidRPr="001D1DBF">
        <w:t>Taobao, the sub-company from E-commerce giant Alibaba, started a new shopping model: live-streaming shopping and successfully sharps Chinese consumers’ purchasing behaviours. As the new purchasing model starter, Taobao sees the largest number of live-streaming sales. In February 2020, Taobao saw a growth rate of 719% in new sellers across China in the pandemic. Live streaming is considered to bring hope and new opportunities to the Chinese market.</w:t>
      </w:r>
    </w:p>
    <w:p w14:paraId="085F84FE" w14:textId="77777777" w:rsidR="001D1DBF" w:rsidRPr="001D1DBF" w:rsidRDefault="001D1DBF" w:rsidP="001D1DBF"/>
    <w:p w14:paraId="0EA9FE67" w14:textId="79FA91E3" w:rsidR="001D1DBF" w:rsidRPr="001D1DBF" w:rsidRDefault="001D1DBF" w:rsidP="001D1DBF">
      <w:r w:rsidRPr="001D1DBF">
        <w:t xml:space="preserve">Savvy marketers have already turned to live-streaming platforms such as </w:t>
      </w:r>
      <w:proofErr w:type="spellStart"/>
      <w:r w:rsidRPr="001D1DBF">
        <w:t>Douyin</w:t>
      </w:r>
      <w:proofErr w:type="spellEnd"/>
      <w:r w:rsidRPr="001D1DBF">
        <w:t xml:space="preserve"> (the equivalent of </w:t>
      </w:r>
      <w:proofErr w:type="spellStart"/>
      <w:r w:rsidRPr="001D1DBF">
        <w:t>TikTok</w:t>
      </w:r>
      <w:proofErr w:type="spellEnd"/>
      <w:r w:rsidRPr="001D1DBF">
        <w:t xml:space="preserve"> in China) and </w:t>
      </w:r>
      <w:proofErr w:type="spellStart"/>
      <w:r w:rsidRPr="001D1DBF">
        <w:t>Kuaishou</w:t>
      </w:r>
      <w:proofErr w:type="spellEnd"/>
      <w:r w:rsidRPr="001D1DBF">
        <w:t xml:space="preserve">.  Interestingly, so </w:t>
      </w:r>
      <w:proofErr w:type="gramStart"/>
      <w:r w:rsidRPr="001D1DBF">
        <w:t>far</w:t>
      </w:r>
      <w:proofErr w:type="gramEnd"/>
      <w:r w:rsidRPr="001D1DBF">
        <w:t xml:space="preserve"> the luxury industry uses live streaming to sell makeups online, but not leather items or clothes. This is because the characteristic of luxury which is set to be hard to be accessed. In March 2020 Louis Vuitton hosted a live streaming session on Little Red Book with 880,000 views for the first time after entering the Chinese market 30 years ago, which is a huge breakthrough for a luxury brand (SCMP, 2020). At the same time, its competitor Gucci sets up a </w:t>
      </w:r>
      <w:proofErr w:type="spellStart"/>
      <w:r w:rsidRPr="001D1DBF">
        <w:t>Tiktok</w:t>
      </w:r>
      <w:proofErr w:type="spellEnd"/>
      <w:r w:rsidRPr="001D1DBF">
        <w:t xml:space="preserve"> account to promote the product, which is a threat for Louise Vuitton as well.</w:t>
      </w:r>
    </w:p>
    <w:p w14:paraId="76D676D6" w14:textId="77777777" w:rsidR="001D1DBF" w:rsidRPr="001D1DBF" w:rsidRDefault="001D1DBF" w:rsidP="001D1DBF"/>
    <w:p w14:paraId="5A979CB2" w14:textId="676B92F3" w:rsidR="004F4D69" w:rsidRDefault="00D37071" w:rsidP="00EE3D3E">
      <w:pPr>
        <w:pStyle w:val="3"/>
      </w:pPr>
      <w:bookmarkStart w:id="39" w:name="_Toc40455979"/>
      <w:r w:rsidRPr="00BF28D2">
        <w:t>2.1.</w:t>
      </w:r>
      <w:r w:rsidR="00F24241" w:rsidRPr="00BF28D2">
        <w:t>5</w:t>
      </w:r>
      <w:r w:rsidRPr="00BF28D2">
        <w:t xml:space="preserve"> </w:t>
      </w:r>
      <w:r w:rsidR="004F4D69" w:rsidRPr="00BF28D2">
        <w:t>Environmental</w:t>
      </w:r>
      <w:r w:rsidRPr="00BF28D2">
        <w:t xml:space="preserve"> </w:t>
      </w:r>
      <w:r w:rsidRPr="00BF28D2">
        <w:rPr>
          <w:lang w:val="en-US"/>
        </w:rPr>
        <w:t>Environment</w:t>
      </w:r>
      <w:bookmarkEnd w:id="38"/>
      <w:bookmarkEnd w:id="39"/>
    </w:p>
    <w:p w14:paraId="6F216F08" w14:textId="460B8146" w:rsidR="00F625B4" w:rsidRDefault="00F625B4" w:rsidP="00EE3D3E"/>
    <w:p w14:paraId="1A420584" w14:textId="4C577F96" w:rsidR="00A42818" w:rsidRDefault="001D1DBF" w:rsidP="00EE3D3E">
      <w:r w:rsidRPr="001D1DBF">
        <w:lastRenderedPageBreak/>
        <w:t>Environmental Factors is becoming more and more important for Chinese consumers in recent years. The term “sustainability” has been introduced to and accepted by more intelligent young consumers with high income, who are conscious of protecting the environment and who might have experiences of studying or working abroad. Sustainability is extremely vital for the high-end luxury industry since it shows the responsibility and ethic of a brand which will influence the brand image. Vintage luxury considered as sustainable and eco-fashionable (Beard, 2008) with has become more and more popular in Chinese fashion industry</w:t>
      </w:r>
      <w:r w:rsidRPr="001D1DBF">
        <w:rPr>
          <w:rFonts w:ascii="宋体" w:eastAsia="宋体" w:hAnsi="宋体" w:cs="宋体" w:hint="eastAsia"/>
        </w:rPr>
        <w:t>（</w:t>
      </w:r>
      <w:r w:rsidRPr="001D1DBF">
        <w:t>Smith</w:t>
      </w:r>
      <w:r w:rsidRPr="001D1DBF">
        <w:rPr>
          <w:rFonts w:ascii="宋体" w:eastAsia="宋体" w:hAnsi="宋体" w:cs="宋体" w:hint="eastAsia"/>
        </w:rPr>
        <w:t>，</w:t>
      </w:r>
      <w:r w:rsidRPr="001D1DBF">
        <w:t>2011</w:t>
      </w:r>
      <w:r w:rsidRPr="001D1DBF">
        <w:rPr>
          <w:rFonts w:ascii="宋体" w:eastAsia="宋体" w:hAnsi="宋体" w:cs="宋体" w:hint="eastAsia"/>
        </w:rPr>
        <w:t>）</w:t>
      </w:r>
      <w:r w:rsidRPr="001D1DBF">
        <w:t>, which only costs 1/3 or even less, which is a challenge for Chinese luxury market as well.</w:t>
      </w:r>
    </w:p>
    <w:p w14:paraId="53C66E1D" w14:textId="77777777" w:rsidR="001D1DBF" w:rsidRDefault="001D1DBF" w:rsidP="00EE3D3E"/>
    <w:p w14:paraId="0D2FEE11" w14:textId="552A8C3F" w:rsidR="004F4D69" w:rsidRDefault="00D37071" w:rsidP="00EE3D3E">
      <w:pPr>
        <w:pStyle w:val="3"/>
        <w:rPr>
          <w:lang w:val="en-US"/>
        </w:rPr>
      </w:pPr>
      <w:bookmarkStart w:id="40" w:name="_Toc40451512"/>
      <w:bookmarkStart w:id="41" w:name="_Toc40455980"/>
      <w:r>
        <w:t>2.1.</w:t>
      </w:r>
      <w:r w:rsidR="00F24241">
        <w:t>6</w:t>
      </w:r>
      <w:r>
        <w:t xml:space="preserve"> </w:t>
      </w:r>
      <w:r w:rsidR="004F4D69" w:rsidRPr="00D231BD">
        <w:t>Legal</w:t>
      </w:r>
      <w:r>
        <w:t xml:space="preserve"> </w:t>
      </w:r>
      <w:r>
        <w:rPr>
          <w:lang w:val="en-US"/>
        </w:rPr>
        <w:t>Environment</w:t>
      </w:r>
      <w:bookmarkEnd w:id="40"/>
      <w:bookmarkEnd w:id="41"/>
    </w:p>
    <w:p w14:paraId="1893EA04" w14:textId="7D856195" w:rsidR="0012143E" w:rsidRDefault="0012143E" w:rsidP="00EE3D3E">
      <w:pPr>
        <w:rPr>
          <w:lang w:val="en-US"/>
        </w:rPr>
      </w:pPr>
    </w:p>
    <w:p w14:paraId="4B54D8E8" w14:textId="3C44CB93" w:rsidR="009D4F6D" w:rsidRDefault="001D1DBF" w:rsidP="00EE3D3E">
      <w:pPr>
        <w:rPr>
          <w:lang w:val="en-US"/>
        </w:rPr>
      </w:pPr>
      <w:r w:rsidRPr="001D1DBF">
        <w:rPr>
          <w:lang w:val="en-US"/>
        </w:rPr>
        <w:t>The legal environment in China is not quite strict to the fake product of the luxury brand, which decreases the sales of the whole Chinese luxury industry. The reason that the government loosely regulates the fake industry is that this industry earns a huge profit (Lin, 2011). Fake product industry brings jobs and financial income to the local city and in some area, it even becomes the pillar industry. This does not hurt the Chinese luxury industry massively. Firstly, the target customers are different from fake products. Secondly, luxury stores offer exceptional services and located in a fancy location, which cannot be replaced by fake products that are normally sold through social media platforms.</w:t>
      </w:r>
    </w:p>
    <w:p w14:paraId="3642A590" w14:textId="77777777" w:rsidR="001D1DBF" w:rsidRDefault="001D1DBF" w:rsidP="00EE3D3E">
      <w:pPr>
        <w:rPr>
          <w:lang w:val="en-US"/>
        </w:rPr>
      </w:pPr>
    </w:p>
    <w:p w14:paraId="7DA557E8" w14:textId="712317A9" w:rsidR="009D4F6D" w:rsidRDefault="00ED45C9" w:rsidP="00EE3D3E">
      <w:pPr>
        <w:pStyle w:val="3"/>
        <w:rPr>
          <w:lang w:val="en-US"/>
        </w:rPr>
      </w:pPr>
      <w:bookmarkStart w:id="42" w:name="_Toc40451513"/>
      <w:bookmarkStart w:id="43" w:name="_Toc40455981"/>
      <w:r>
        <w:rPr>
          <w:lang w:val="en-US"/>
        </w:rPr>
        <w:t xml:space="preserve">2.1.7 </w:t>
      </w:r>
      <w:r w:rsidR="009D4F6D">
        <w:rPr>
          <w:lang w:val="en-US"/>
        </w:rPr>
        <w:t xml:space="preserve">Strengths of </w:t>
      </w:r>
      <w:bookmarkStart w:id="44" w:name="OLE_LINK4"/>
      <w:bookmarkStart w:id="45" w:name="OLE_LINK5"/>
      <w:r w:rsidR="009D4F6D" w:rsidRPr="009D4F6D">
        <w:rPr>
          <w:lang w:val="en-US"/>
        </w:rPr>
        <w:t xml:space="preserve">Louis </w:t>
      </w:r>
      <w:bookmarkStart w:id="46" w:name="OLE_LINK2"/>
      <w:bookmarkStart w:id="47" w:name="OLE_LINK3"/>
      <w:r w:rsidR="009D4F6D" w:rsidRPr="009D4F6D">
        <w:rPr>
          <w:lang w:val="en-US"/>
        </w:rPr>
        <w:t>Vuitton</w:t>
      </w:r>
      <w:bookmarkEnd w:id="42"/>
      <w:bookmarkEnd w:id="43"/>
      <w:bookmarkEnd w:id="44"/>
      <w:bookmarkEnd w:id="45"/>
      <w:bookmarkEnd w:id="46"/>
      <w:bookmarkEnd w:id="47"/>
    </w:p>
    <w:p w14:paraId="156CDB85" w14:textId="77777777" w:rsidR="00DA55E3" w:rsidRPr="00DA55E3" w:rsidRDefault="00DA55E3" w:rsidP="00EE3D3E"/>
    <w:p w14:paraId="5BB168B3" w14:textId="6BEDC1A5" w:rsidR="00704B1C" w:rsidRDefault="00E83DF4" w:rsidP="00EE3D3E">
      <w:r w:rsidRPr="00E83DF4">
        <w:t>Firstly, the most important strength of Louis Vuitton is quite obvious: brand awareness. As the chart shows, more than half of the traffic is from direct search, which means most customers search LV, the brand itself, instead of specific products (</w:t>
      </w:r>
      <w:proofErr w:type="spellStart"/>
      <w:r w:rsidRPr="00E83DF4">
        <w:t>Daxueconsulting</w:t>
      </w:r>
      <w:proofErr w:type="spellEnd"/>
      <w:r w:rsidRPr="00E83DF4">
        <w:t>, 2020). Louis Vuitton’s market strategy has successfully improved its brand awareness. Secondly, the designing and quality of the products are one of the best in the world. The products are popular among all ages. The most classic old goods are becoming a new hit again due to best the designing team in the world.</w:t>
      </w:r>
    </w:p>
    <w:p w14:paraId="1B2AB4AE" w14:textId="77777777" w:rsidR="00E83DF4" w:rsidRDefault="00E83DF4" w:rsidP="00EE3D3E"/>
    <w:p w14:paraId="20B12FAF" w14:textId="09BE3150" w:rsidR="002F1A32" w:rsidRDefault="008917FE" w:rsidP="00EE3D3E">
      <w:r>
        <w:rPr>
          <w:noProof/>
          <w:lang w:val="en-US"/>
        </w:rPr>
        <w:lastRenderedPageBreak/>
        <w:drawing>
          <wp:inline distT="0" distB="0" distL="0" distR="0" wp14:anchorId="60767080" wp14:editId="3AC6BF4F">
            <wp:extent cx="4358851" cy="2041236"/>
            <wp:effectExtent l="0" t="0" r="0" b="381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Chatf5520166ed627b137963e5f0e52e366e.png"/>
                    <pic:cNvPicPr/>
                  </pic:nvPicPr>
                  <pic:blipFill>
                    <a:blip r:embed="rId10">
                      <a:extLst>
                        <a:ext uri="{28A0092B-C50C-407E-A947-70E740481C1C}">
                          <a14:useLocalDpi xmlns:a14="http://schemas.microsoft.com/office/drawing/2010/main" val="0"/>
                        </a:ext>
                      </a:extLst>
                    </a:blip>
                    <a:stretch>
                      <a:fillRect/>
                    </a:stretch>
                  </pic:blipFill>
                  <pic:spPr>
                    <a:xfrm>
                      <a:off x="0" y="0"/>
                      <a:ext cx="4394450" cy="2057907"/>
                    </a:xfrm>
                    <a:prstGeom prst="rect">
                      <a:avLst/>
                    </a:prstGeom>
                  </pic:spPr>
                </pic:pic>
              </a:graphicData>
            </a:graphic>
          </wp:inline>
        </w:drawing>
      </w:r>
    </w:p>
    <w:p w14:paraId="3EFA5C25" w14:textId="25ADDB06" w:rsidR="008917FE" w:rsidRDefault="008917FE" w:rsidP="00EE3D3E"/>
    <w:p w14:paraId="578FCBDB" w14:textId="78874EE1" w:rsidR="008917FE" w:rsidRPr="00DA55E3" w:rsidRDefault="008917FE" w:rsidP="00EE3D3E">
      <w:pPr>
        <w:rPr>
          <w:i/>
          <w:iCs/>
          <w:sz w:val="21"/>
          <w:szCs w:val="21"/>
        </w:rPr>
      </w:pPr>
      <w:r w:rsidRPr="00DA55E3">
        <w:rPr>
          <w:rStyle w:val="a3"/>
          <w:i w:val="0"/>
          <w:iCs w:val="0"/>
          <w:sz w:val="21"/>
          <w:szCs w:val="21"/>
        </w:rPr>
        <w:t xml:space="preserve">Chart </w:t>
      </w:r>
      <w:r>
        <w:rPr>
          <w:rStyle w:val="a3"/>
          <w:i w:val="0"/>
          <w:iCs w:val="0"/>
          <w:sz w:val="21"/>
          <w:szCs w:val="21"/>
        </w:rPr>
        <w:t>1</w:t>
      </w:r>
      <w:r w:rsidRPr="00DA55E3">
        <w:rPr>
          <w:rStyle w:val="a3"/>
          <w:i w:val="0"/>
          <w:iCs w:val="0"/>
          <w:sz w:val="21"/>
          <w:szCs w:val="21"/>
        </w:rPr>
        <w:t xml:space="preserve"> Traffic source of Louis Vuitton China website</w:t>
      </w:r>
      <w:r>
        <w:rPr>
          <w:rStyle w:val="a3"/>
          <w:i w:val="0"/>
          <w:iCs w:val="0"/>
          <w:sz w:val="21"/>
          <w:szCs w:val="21"/>
        </w:rPr>
        <w:t xml:space="preserve"> (</w:t>
      </w:r>
      <w:proofErr w:type="spellStart"/>
      <w:r>
        <w:rPr>
          <w:rStyle w:val="a3"/>
          <w:i w:val="0"/>
          <w:iCs w:val="0"/>
          <w:sz w:val="21"/>
          <w:szCs w:val="21"/>
        </w:rPr>
        <w:t>Daxueconsulting</w:t>
      </w:r>
      <w:proofErr w:type="spellEnd"/>
      <w:r>
        <w:rPr>
          <w:rStyle w:val="a3"/>
          <w:i w:val="0"/>
          <w:iCs w:val="0"/>
          <w:sz w:val="21"/>
          <w:szCs w:val="21"/>
        </w:rPr>
        <w:t>, 2020)</w:t>
      </w:r>
    </w:p>
    <w:p w14:paraId="19B83805" w14:textId="77777777" w:rsidR="008917FE" w:rsidRDefault="008917FE" w:rsidP="00EE3D3E"/>
    <w:p w14:paraId="62656417" w14:textId="674245F7" w:rsidR="00E83DF4" w:rsidRPr="002C6048" w:rsidRDefault="00E83DF4" w:rsidP="00EE3D3E">
      <w:r w:rsidRPr="00E83DF4">
        <w:t>Thirdly, Louise Vuitton is good at taking advantage of the crisis to do crisis marketing. When pandemic happened in China, Louis Vuitton donated money to support Chinese people to build brand image and ethicality. Same as when the pandemic happened in France, it produced hand sanitizer at three of its perfume and cosmetics factories for distribution to French hospitals (Mintel, 2020).</w:t>
      </w:r>
    </w:p>
    <w:p w14:paraId="6C5E36C3" w14:textId="77777777" w:rsidR="009D4F6D" w:rsidRDefault="009D4F6D" w:rsidP="00EE3D3E">
      <w:pPr>
        <w:rPr>
          <w:lang w:val="en-US"/>
        </w:rPr>
      </w:pPr>
    </w:p>
    <w:p w14:paraId="7BFD6F6E" w14:textId="70288055" w:rsidR="0012143E" w:rsidRDefault="00ED45C9" w:rsidP="00EE3D3E">
      <w:pPr>
        <w:pStyle w:val="3"/>
        <w:rPr>
          <w:lang w:val="en-US"/>
        </w:rPr>
      </w:pPr>
      <w:bookmarkStart w:id="48" w:name="_Toc40451514"/>
      <w:bookmarkStart w:id="49" w:name="_Toc40455982"/>
      <w:r>
        <w:rPr>
          <w:lang w:val="en-US"/>
        </w:rPr>
        <w:t xml:space="preserve">2.1.8 </w:t>
      </w:r>
      <w:r w:rsidR="009D4F6D">
        <w:rPr>
          <w:lang w:val="en-US"/>
        </w:rPr>
        <w:t>W</w:t>
      </w:r>
      <w:r w:rsidR="009D4F6D">
        <w:rPr>
          <w:rFonts w:hint="eastAsia"/>
          <w:lang w:val="en-US"/>
        </w:rPr>
        <w:t>eakness</w:t>
      </w:r>
      <w:r w:rsidR="009D4F6D">
        <w:rPr>
          <w:lang w:val="en-US"/>
        </w:rPr>
        <w:t xml:space="preserve">es </w:t>
      </w:r>
      <w:r w:rsidR="009D4F6D" w:rsidRPr="009D4F6D">
        <w:rPr>
          <w:lang w:val="en-US"/>
        </w:rPr>
        <w:t xml:space="preserve">of </w:t>
      </w:r>
      <w:bookmarkStart w:id="50" w:name="OLE_LINK63"/>
      <w:bookmarkStart w:id="51" w:name="OLE_LINK64"/>
      <w:bookmarkStart w:id="52" w:name="OLE_LINK78"/>
      <w:bookmarkStart w:id="53" w:name="OLE_LINK151"/>
      <w:bookmarkStart w:id="54" w:name="OLE_LINK6"/>
      <w:bookmarkStart w:id="55" w:name="OLE_LINK7"/>
      <w:bookmarkStart w:id="56" w:name="OLE_LINK165"/>
      <w:r w:rsidR="009D4F6D" w:rsidRPr="009D4F6D">
        <w:rPr>
          <w:lang w:val="en-US"/>
        </w:rPr>
        <w:t>Louis Vuitton</w:t>
      </w:r>
      <w:bookmarkEnd w:id="48"/>
      <w:bookmarkEnd w:id="49"/>
      <w:bookmarkEnd w:id="50"/>
      <w:bookmarkEnd w:id="51"/>
      <w:bookmarkEnd w:id="52"/>
      <w:bookmarkEnd w:id="53"/>
    </w:p>
    <w:bookmarkEnd w:id="54"/>
    <w:bookmarkEnd w:id="55"/>
    <w:bookmarkEnd w:id="56"/>
    <w:p w14:paraId="1FDC4435" w14:textId="603170EE" w:rsidR="009D4F6D" w:rsidRDefault="009D4F6D" w:rsidP="00EE3D3E">
      <w:pPr>
        <w:rPr>
          <w:lang w:val="en-US"/>
        </w:rPr>
      </w:pPr>
    </w:p>
    <w:p w14:paraId="34B6B1C1" w14:textId="77777777" w:rsidR="00E83DF4" w:rsidRPr="00E83DF4" w:rsidRDefault="00E83DF4" w:rsidP="00E83DF4">
      <w:r w:rsidRPr="00E83DF4">
        <w:t xml:space="preserve">Louise Vuitton’s biggest weakness is that it reads Chinese consumers not quite accurately. Firstly, Louis Vuitton planned to catch the new trend: live-streaming shopping. However, As one of the most authentic Chinses advertising websites </w:t>
      </w:r>
      <w:proofErr w:type="spellStart"/>
      <w:r w:rsidRPr="00E83DF4">
        <w:t>Digitailing</w:t>
      </w:r>
      <w:proofErr w:type="spellEnd"/>
      <w:r w:rsidRPr="00E83DF4">
        <w:t xml:space="preserve"> (2020) shows, Louis Vuitton did not know how live-stream industry work, which is commented by consumers that the decoration of the live setting and the style of the influencers look very cheap, and the whole process was very struggling. As we can see from the failure of the live stream, Louis Vuitton, like many other luxury brands, is arrogant to the Chinese market because they still think that they know Chinese consumers well. However, Chinese consumers are becoming pickier and pickier to luxuries and begin to require more other than only a product, such as culture and excellent designing instead of a massive logo. </w:t>
      </w:r>
    </w:p>
    <w:p w14:paraId="5FCE0876" w14:textId="77777777" w:rsidR="00E83DF4" w:rsidRPr="00E83DF4" w:rsidRDefault="00E83DF4" w:rsidP="00E83DF4"/>
    <w:p w14:paraId="69678FE3" w14:textId="4C29A9C2" w:rsidR="00913182" w:rsidRPr="00E83DF4" w:rsidRDefault="00E83DF4" w:rsidP="00E83DF4">
      <w:r w:rsidRPr="00E83DF4">
        <w:t xml:space="preserve">Secondly, Louis Vuitton cannot lead to fashion as well as before. Because street fashion has been fading in the recent in the fashion industry, but Louis Vuitton is still producing and </w:t>
      </w:r>
      <w:r w:rsidRPr="00E83DF4">
        <w:lastRenderedPageBreak/>
        <w:t>promoting streetwear and goods. It does not take good advantage of the hot monogram-pattern products to design more vintage style items.</w:t>
      </w:r>
    </w:p>
    <w:p w14:paraId="75625E0D" w14:textId="77777777" w:rsidR="00E83DF4" w:rsidRPr="00E83DF4" w:rsidRDefault="00E83DF4" w:rsidP="00E83DF4"/>
    <w:p w14:paraId="3D468BA3" w14:textId="5D2F34DE" w:rsidR="000E35F6" w:rsidRPr="00E83DF4" w:rsidRDefault="000E35F6" w:rsidP="00EE3D3E">
      <w:pPr>
        <w:pStyle w:val="2"/>
      </w:pPr>
      <w:bookmarkStart w:id="57" w:name="_Toc40451515"/>
      <w:bookmarkStart w:id="58" w:name="_Toc40455983"/>
      <w:r w:rsidRPr="00E83DF4">
        <w:t xml:space="preserve">2.2 </w:t>
      </w:r>
      <w:bookmarkStart w:id="59" w:name="OLE_LINK130"/>
      <w:bookmarkStart w:id="60" w:name="OLE_LINK131"/>
      <w:r w:rsidR="00707F64" w:rsidRPr="00E83DF4">
        <w:t>O</w:t>
      </w:r>
      <w:r w:rsidRPr="00E83DF4">
        <w:t>bjectives</w:t>
      </w:r>
      <w:bookmarkEnd w:id="57"/>
      <w:bookmarkEnd w:id="58"/>
      <w:bookmarkEnd w:id="59"/>
      <w:bookmarkEnd w:id="60"/>
    </w:p>
    <w:p w14:paraId="770C2374" w14:textId="77777777" w:rsidR="00DF4B81" w:rsidRPr="00E83DF4" w:rsidRDefault="00DF4B81" w:rsidP="00EE3D3E"/>
    <w:p w14:paraId="73589D7D" w14:textId="29843A2B" w:rsidR="005F7F09" w:rsidRDefault="00E83DF4" w:rsidP="00EE3D3E">
      <w:r w:rsidRPr="00E83DF4">
        <w:t>Objectives lead to better performance, more sales and more market share (</w:t>
      </w:r>
      <w:proofErr w:type="spellStart"/>
      <w:r w:rsidRPr="00E83DF4">
        <w:t>Greenley</w:t>
      </w:r>
      <w:proofErr w:type="spellEnd"/>
      <w:r w:rsidRPr="00E83DF4">
        <w:t xml:space="preserve"> and </w:t>
      </w:r>
      <w:proofErr w:type="spellStart"/>
      <w:r w:rsidRPr="00E83DF4">
        <w:t>Oktemgiland</w:t>
      </w:r>
      <w:proofErr w:type="spellEnd"/>
      <w:r w:rsidRPr="00E83DF4">
        <w:t>, 1996). Objectives are “where do we want to go”. Before making objectives, marketers should know that “why do we want to go”, which requires marketers to analyse the commercial environment above at first (Chaffey et al., 2013). Drummond et al. (2007) suggest that a short-term objective for 12-month is more likely to drive the implementation. Therefore, an objective for the whole of 2020 will be made. The prior Chinese market analysis shows that some of the target Chinese consumers now firstly, do not have enough financial capacity to purchase luxury goods; secondly, are not ready to attend big promote campaign physically because of the fear to the pandemic; thirdly, are more frequent to use social media platforms to know about and purchase product.</w:t>
      </w:r>
    </w:p>
    <w:p w14:paraId="50B844CF" w14:textId="77777777" w:rsidR="00E83DF4" w:rsidRPr="00E83DF4" w:rsidRDefault="00E83DF4" w:rsidP="00EE3D3E"/>
    <w:p w14:paraId="59DF2450" w14:textId="77777777" w:rsidR="00E83DF4" w:rsidRDefault="00E83DF4" w:rsidP="00E83DF4">
      <w:r>
        <w:t xml:space="preserve">Model SMART will be used through the process to make the objectives. SMART represents special, measurable, achievable realistic and times respectively. It is better that the objective can be as detailed as possible, thus it can be used to value the process of the work weekly, monthly and seasonally. </w:t>
      </w:r>
    </w:p>
    <w:p w14:paraId="6080ECB3" w14:textId="77777777" w:rsidR="00E83DF4" w:rsidRDefault="00E83DF4" w:rsidP="00E83DF4"/>
    <w:p w14:paraId="255B00DD" w14:textId="646C749E" w:rsidR="00EE3D3E" w:rsidRDefault="00E83DF4" w:rsidP="00E83DF4">
      <w:r>
        <w:t>In the second quarter of the financial year 2019, LVMH Group ’s sales increased by 10%. Facing the global pandemic, Louis Vuitton’s market objective is not going to make aggressive objectives but keeping a stable growth rate. Still, a pandemic cannot be ignored, the sales growth should be 7%, which can be measured and achievable in 2020. 7% can be measured by number through transactions and will not give the employees too much pressure. Besides, 7% is relevant and time-bound to every employee. For example, the target for a sale associate in a physical store will be noticed that each day, his or her target is 7% more than last year. At the same time, Louis Vuitton is going to continue to build a brand image on social media marketing to attract potential consumers after the pandemic.</w:t>
      </w:r>
    </w:p>
    <w:p w14:paraId="2FC2CEFB" w14:textId="77777777" w:rsidR="00E83DF4" w:rsidRPr="00E83DF4" w:rsidRDefault="00E83DF4" w:rsidP="00E83DF4"/>
    <w:p w14:paraId="388C1006" w14:textId="540205E2" w:rsidR="00945CD2" w:rsidRPr="00E83DF4" w:rsidRDefault="000E35F6" w:rsidP="00EE3D3E">
      <w:pPr>
        <w:pStyle w:val="2"/>
      </w:pPr>
      <w:bookmarkStart w:id="61" w:name="_Toc40451516"/>
      <w:bookmarkStart w:id="62" w:name="_Toc40455984"/>
      <w:r w:rsidRPr="00E83DF4">
        <w:t xml:space="preserve">2.3 </w:t>
      </w:r>
      <w:bookmarkStart w:id="63" w:name="OLE_LINK132"/>
      <w:bookmarkStart w:id="64" w:name="OLE_LINK133"/>
      <w:r w:rsidR="00707F64" w:rsidRPr="00E83DF4">
        <w:t>S</w:t>
      </w:r>
      <w:r w:rsidRPr="00E83DF4">
        <w:t>trategy</w:t>
      </w:r>
      <w:bookmarkEnd w:id="61"/>
      <w:bookmarkEnd w:id="62"/>
      <w:bookmarkEnd w:id="63"/>
      <w:bookmarkEnd w:id="64"/>
    </w:p>
    <w:p w14:paraId="6CA885B8" w14:textId="77777777" w:rsidR="00EE3D3E" w:rsidRPr="00E83DF4" w:rsidRDefault="00EE3D3E" w:rsidP="00EE3D3E"/>
    <w:p w14:paraId="40370E1A" w14:textId="77777777" w:rsidR="00E83DF4" w:rsidRDefault="00E83DF4" w:rsidP="00E83DF4">
      <w:r>
        <w:lastRenderedPageBreak/>
        <w:t xml:space="preserve">The strategy suggests “how do we get there” (Smith, 2015). Drummond et al. (2007) believe that strategy is an important part of success in the modern business world, and an implemented strategy can reduce the problems and complexity of business tasks. In a word, the strategy is a way of using a mix of techniques to meet consumers need. 7P will be used to make a strategic marketing plan, which combines product, price, place, promotion, people, physical evidence and process. </w:t>
      </w:r>
    </w:p>
    <w:p w14:paraId="1B24DEF4" w14:textId="77777777" w:rsidR="00E83DF4" w:rsidRDefault="00E83DF4" w:rsidP="00E83DF4"/>
    <w:p w14:paraId="27B41B24" w14:textId="77294415" w:rsidR="00A162DD" w:rsidRDefault="00E83DF4" w:rsidP="00E83DF4">
      <w:r>
        <w:t>For product factor, Drummond et al. (2007) note that product innovation and service are the most important elements for a product. As for the popularity of the vintage product, the new vintage-style product with the classic Louis Vuitton monogram pattern should be produced and promoted in the vintage trend. Facing the spread of fake product, Louis Vuitton is going to distinguish itself by adding extra value by providing more considerate customers services to increase customer loyalty. Therefore, the quality of the sales associates is supposed to be improved by the training staff.</w:t>
      </w:r>
    </w:p>
    <w:p w14:paraId="0525D856" w14:textId="77777777" w:rsidR="00E83DF4" w:rsidRPr="00E83DF4" w:rsidRDefault="00E83DF4" w:rsidP="00E83DF4"/>
    <w:p w14:paraId="3D74D895" w14:textId="77777777" w:rsidR="00E83DF4" w:rsidRDefault="00E83DF4" w:rsidP="00E83DF4">
      <w:r>
        <w:t>For price factor, Louise Vuitton has raised the price the 2nd time since March 2020. Raising the price again is not a proper way to attract more consumers. Thus, the price will stay stable for the rest of this year. Since the vintage version of luxury is a hit now, more re-designed vintage Louis Vuitton can be produced to attract a large number of customers. Raising the price of original products might not be that acceptable by consumers, however, launching new items with higher price makes more sense.</w:t>
      </w:r>
    </w:p>
    <w:p w14:paraId="46A5A1B2" w14:textId="77777777" w:rsidR="00E83DF4" w:rsidRDefault="00E83DF4" w:rsidP="00E83DF4"/>
    <w:p w14:paraId="742F5751" w14:textId="37C660D3" w:rsidR="00237FB1" w:rsidRDefault="00E83DF4" w:rsidP="00E83DF4">
      <w:r>
        <w:t xml:space="preserve">For place factor, the channels will influence the if marketing campaign can be well received and operated. This reminds the marketers to do the specific market segmentation and then choose related channel according to the target market. As mentioned before, based on young consumers as the targeting market, online marketing is a priority. As we can see from chart 2 that almost 52% traffic are from a search website, almost 26% are from direct search and almost 12% are from the display, which is the main channels so far.  However, referrals and social are becoming more and more popular these days, even if the figures are not that obvious in the chart. This is because as for referrals and social, even though consumers are attracted by a product, they will still value the product for a long time due to the high cost and then go to the official website or search engine directly. Besides, direct and search has already been invested before. Thus, in the market plan, referrals and social will be better utilized. The display will be further developed as well. Interestingly, no matter social or </w:t>
      </w:r>
      <w:r>
        <w:lastRenderedPageBreak/>
        <w:t xml:space="preserve">display are all operated through social media platforms, such as Weibo and </w:t>
      </w:r>
      <w:proofErr w:type="spellStart"/>
      <w:r>
        <w:t>Douban</w:t>
      </w:r>
      <w:proofErr w:type="spellEnd"/>
      <w:r>
        <w:t xml:space="preserve">.  The new trendy channels like </w:t>
      </w:r>
      <w:proofErr w:type="spellStart"/>
      <w:r>
        <w:t>Tiktok</w:t>
      </w:r>
      <w:proofErr w:type="spellEnd"/>
      <w:r>
        <w:t xml:space="preserve"> and Little Red Book will be included in as well.</w:t>
      </w:r>
    </w:p>
    <w:p w14:paraId="507D5DE3" w14:textId="77777777" w:rsidR="00E83DF4" w:rsidRPr="00E83DF4" w:rsidRDefault="00E83DF4" w:rsidP="00E83DF4"/>
    <w:p w14:paraId="6FBD4E33" w14:textId="537CA4E7" w:rsidR="0063561B" w:rsidRPr="00E83DF4" w:rsidRDefault="0063561B" w:rsidP="00EE3D3E">
      <w:r w:rsidRPr="00E83DF4">
        <w:rPr>
          <w:noProof/>
        </w:rPr>
        <w:drawing>
          <wp:inline distT="0" distB="0" distL="0" distR="0" wp14:anchorId="041ABBBE" wp14:editId="47F710B8">
            <wp:extent cx="5727700" cy="2275367"/>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eChat1a936f121a7a14da8bfc9a93d87fca46.png"/>
                    <pic:cNvPicPr/>
                  </pic:nvPicPr>
                  <pic:blipFill>
                    <a:blip r:embed="rId11">
                      <a:extLst>
                        <a:ext uri="{28A0092B-C50C-407E-A947-70E740481C1C}">
                          <a14:useLocalDpi xmlns:a14="http://schemas.microsoft.com/office/drawing/2010/main" val="0"/>
                        </a:ext>
                      </a:extLst>
                    </a:blip>
                    <a:stretch>
                      <a:fillRect/>
                    </a:stretch>
                  </pic:blipFill>
                  <pic:spPr>
                    <a:xfrm>
                      <a:off x="0" y="0"/>
                      <a:ext cx="5731690" cy="2276952"/>
                    </a:xfrm>
                    <a:prstGeom prst="rect">
                      <a:avLst/>
                    </a:prstGeom>
                  </pic:spPr>
                </pic:pic>
              </a:graphicData>
            </a:graphic>
          </wp:inline>
        </w:drawing>
      </w:r>
    </w:p>
    <w:p w14:paraId="6FCF0BD4" w14:textId="092E0032" w:rsidR="00DA55E3" w:rsidRPr="00E83DF4" w:rsidRDefault="00DA55E3" w:rsidP="00EE3D3E">
      <w:pPr>
        <w:rPr>
          <w:sz w:val="21"/>
          <w:szCs w:val="21"/>
        </w:rPr>
      </w:pPr>
      <w:r w:rsidRPr="00E83DF4">
        <w:rPr>
          <w:sz w:val="21"/>
          <w:szCs w:val="21"/>
        </w:rPr>
        <w:t xml:space="preserve">Chart 2 </w:t>
      </w:r>
      <w:r w:rsidR="00572746" w:rsidRPr="00E83DF4">
        <w:rPr>
          <w:sz w:val="21"/>
          <w:szCs w:val="21"/>
        </w:rPr>
        <w:t>T</w:t>
      </w:r>
      <w:r w:rsidRPr="00E83DF4">
        <w:rPr>
          <w:sz w:val="21"/>
          <w:szCs w:val="21"/>
        </w:rPr>
        <w:t xml:space="preserve">raffic </w:t>
      </w:r>
      <w:r w:rsidR="00572746" w:rsidRPr="00E83DF4">
        <w:rPr>
          <w:sz w:val="21"/>
          <w:szCs w:val="21"/>
        </w:rPr>
        <w:t>S</w:t>
      </w:r>
      <w:r w:rsidRPr="00E83DF4">
        <w:rPr>
          <w:sz w:val="21"/>
          <w:szCs w:val="21"/>
        </w:rPr>
        <w:t xml:space="preserve">ources </w:t>
      </w:r>
      <w:r w:rsidR="008A6430" w:rsidRPr="00E83DF4">
        <w:rPr>
          <w:sz w:val="21"/>
          <w:szCs w:val="21"/>
        </w:rPr>
        <w:t xml:space="preserve">to Louis Vuitton </w:t>
      </w:r>
      <w:r w:rsidR="00572746" w:rsidRPr="00E83DF4">
        <w:rPr>
          <w:sz w:val="21"/>
          <w:szCs w:val="21"/>
        </w:rPr>
        <w:t>Chinese W</w:t>
      </w:r>
      <w:r w:rsidR="008A6430" w:rsidRPr="00E83DF4">
        <w:rPr>
          <w:sz w:val="21"/>
          <w:szCs w:val="21"/>
        </w:rPr>
        <w:t>ebsite</w:t>
      </w:r>
      <w:r w:rsidR="004A646B" w:rsidRPr="00E83DF4">
        <w:rPr>
          <w:sz w:val="21"/>
          <w:szCs w:val="21"/>
        </w:rPr>
        <w:t xml:space="preserve"> </w:t>
      </w:r>
      <w:r w:rsidR="0032655B" w:rsidRPr="00E83DF4">
        <w:rPr>
          <w:sz w:val="21"/>
          <w:szCs w:val="21"/>
        </w:rPr>
        <w:t>(</w:t>
      </w:r>
      <w:proofErr w:type="spellStart"/>
      <w:r w:rsidR="0032655B" w:rsidRPr="00E83DF4">
        <w:rPr>
          <w:sz w:val="21"/>
          <w:szCs w:val="21"/>
        </w:rPr>
        <w:t>Similarweb</w:t>
      </w:r>
      <w:proofErr w:type="spellEnd"/>
      <w:r w:rsidR="0032655B" w:rsidRPr="00E83DF4">
        <w:rPr>
          <w:sz w:val="21"/>
          <w:szCs w:val="21"/>
        </w:rPr>
        <w:t>, 2020)</w:t>
      </w:r>
    </w:p>
    <w:p w14:paraId="4D636FC9" w14:textId="77777777" w:rsidR="001A6DF8" w:rsidRPr="00E83DF4" w:rsidRDefault="001A6DF8" w:rsidP="00EE3D3E"/>
    <w:p w14:paraId="254BA5E2" w14:textId="77777777" w:rsidR="005B56DD" w:rsidRDefault="005B56DD" w:rsidP="005B56DD">
      <w:r>
        <w:t xml:space="preserve">In the promotion factor, Louise Vuitton’s classic monogram-pattern product is a hit this year, marketers combine trendy vintage style with products no matter in the online promotion or physical promotion. Marketers need to tell a good story with vintage-style videos, exhibitions or pop-up stores. Besides, the online promotion will be the main promotion way due to pandemic. Popular social media platforms such as WeChat, Weibo, </w:t>
      </w:r>
      <w:proofErr w:type="spellStart"/>
      <w:r>
        <w:t>Tiktok</w:t>
      </w:r>
      <w:proofErr w:type="spellEnd"/>
      <w:r>
        <w:t xml:space="preserve"> and Little Red Book can be used to do online walk shows and online exhibitions to drive more metrics. </w:t>
      </w:r>
    </w:p>
    <w:p w14:paraId="6227A2A5" w14:textId="77777777" w:rsidR="005B56DD" w:rsidRDefault="005B56DD" w:rsidP="005B56DD"/>
    <w:p w14:paraId="3D008499" w14:textId="40666048" w:rsidR="003E156E" w:rsidRDefault="005B56DD" w:rsidP="005B56DD">
      <w:r>
        <w:t>For people factor, young consumers are always the main target consumers. They are less price-conscious and are willing to spend money to follow the trend (Lian, 2010). Keeping focusing on social media platforms and influencer is the main way for them to get information about fashion. According to the socio-cultural and political environment in China, the advertisement should be done by focusing more on the product and culture itself and being conservative about the bold advertisement or political issues. Besides, McDonald (2006) points out that people also suggests employees, a successful company always cares about the employees as much as customers.</w:t>
      </w:r>
    </w:p>
    <w:p w14:paraId="32887F47" w14:textId="77777777" w:rsidR="005B56DD" w:rsidRPr="00E83DF4" w:rsidRDefault="005B56DD" w:rsidP="005B56DD"/>
    <w:p w14:paraId="4E9B14AF" w14:textId="695C4ACE" w:rsidR="00E4671D" w:rsidRPr="00E83DF4" w:rsidRDefault="003E156E" w:rsidP="00EE3D3E">
      <w:r w:rsidRPr="00E83DF4">
        <w:t xml:space="preserve">For </w:t>
      </w:r>
      <w:r w:rsidR="001A6DF8" w:rsidRPr="00E83DF4">
        <w:t>physical evidence</w:t>
      </w:r>
      <w:r w:rsidRPr="00E83DF4">
        <w:t xml:space="preserve"> factor,</w:t>
      </w:r>
      <w:r w:rsidR="006F03C5" w:rsidRPr="00E83DF4">
        <w:t xml:space="preserve"> the logo of Louis Vuitton has already been very obvious already</w:t>
      </w:r>
      <w:r w:rsidR="00E4671D" w:rsidRPr="00E83DF4">
        <w:t xml:space="preserve"> physically, but there are some other ways can be done to create a better purchasing atmosphere and improve brand image. </w:t>
      </w:r>
      <w:r w:rsidR="007F7139" w:rsidRPr="00E83DF4">
        <w:t>The quality of s</w:t>
      </w:r>
      <w:r w:rsidR="00D8116C" w:rsidRPr="00E83DF4">
        <w:t xml:space="preserve">ales associates, the decoration of the shop, the service of either queuing for getting in the shop or dealing with exchange or refund </w:t>
      </w:r>
      <w:r w:rsidR="00D8116C" w:rsidRPr="00E83DF4">
        <w:lastRenderedPageBreak/>
        <w:t>requirement etc are all the important for consumers</w:t>
      </w:r>
      <w:r w:rsidR="007F7139" w:rsidRPr="00E83DF4">
        <w:t>’ experience which will bring link sale</w:t>
      </w:r>
      <w:r w:rsidR="00D8116C" w:rsidRPr="00E83DF4">
        <w:t>.</w:t>
      </w:r>
      <w:r w:rsidR="000A08BE" w:rsidRPr="00E83DF4">
        <w:t xml:space="preserve"> </w:t>
      </w:r>
      <w:r w:rsidR="00053C9B" w:rsidRPr="00E83DF4">
        <w:t xml:space="preserve">Besides, pop up store can be considered as a way to </w:t>
      </w:r>
      <w:r w:rsidR="007F7139" w:rsidRPr="00E83DF4">
        <w:t>get</w:t>
      </w:r>
      <w:r w:rsidR="00053C9B" w:rsidRPr="00E83DF4">
        <w:t xml:space="preserve"> young consumers </w:t>
      </w:r>
      <w:r w:rsidR="007F7139" w:rsidRPr="00E83DF4">
        <w:t xml:space="preserve">to attract </w:t>
      </w:r>
      <w:r w:rsidR="00053C9B" w:rsidRPr="00E83DF4">
        <w:t xml:space="preserve">as well. </w:t>
      </w:r>
      <w:r w:rsidR="007F7139" w:rsidRPr="00E83DF4">
        <w:t xml:space="preserve">Because young people like to get involved in the activities (Lian, 2010). </w:t>
      </w:r>
      <w:r w:rsidR="00053C9B" w:rsidRPr="00E83DF4">
        <w:t>The limited-time attribute of pop-up stores stimulates consumers to</w:t>
      </w:r>
      <w:r w:rsidR="007F7139" w:rsidRPr="00E83DF4">
        <w:t xml:space="preserve"> feel,</w:t>
      </w:r>
      <w:r w:rsidR="00053C9B" w:rsidRPr="00E83DF4">
        <w:t xml:space="preserve"> try and buy, and the unique decoration gives consumers a fresh consumption </w:t>
      </w:r>
      <w:r w:rsidR="00365934" w:rsidRPr="00E83DF4">
        <w:t>experience and</w:t>
      </w:r>
      <w:r w:rsidR="00053C9B" w:rsidRPr="00E83DF4">
        <w:t xml:space="preserve"> </w:t>
      </w:r>
      <w:r w:rsidR="007F7139" w:rsidRPr="00E83DF4">
        <w:t>re</w:t>
      </w:r>
      <w:r w:rsidR="00053C9B" w:rsidRPr="00E83DF4">
        <w:t>build</w:t>
      </w:r>
      <w:r w:rsidR="005B56DD">
        <w:t>s</w:t>
      </w:r>
      <w:r w:rsidR="00053C9B" w:rsidRPr="00E83DF4">
        <w:t xml:space="preserve"> the brand's awareness </w:t>
      </w:r>
    </w:p>
    <w:p w14:paraId="0CB69D2A" w14:textId="54B81D50" w:rsidR="001A6DF8" w:rsidRPr="00E83DF4" w:rsidRDefault="001A6DF8" w:rsidP="00EE3D3E"/>
    <w:p w14:paraId="2CF1DC79" w14:textId="5FDD8384" w:rsidR="00945CD2" w:rsidRDefault="005B56DD" w:rsidP="00EE3D3E">
      <w:r w:rsidRPr="005B56DD">
        <w:t>For the process factor, Louis Vuitton must supervise, regulate and control the whole process in order to achieve the best marketing results. In short, process control can be divided into plan control, efficiency control and strategic control (Smith, 2015). “people” is the element that marketers cannot control no matter the employees or customers. This requires the marketer to always keep an eye on the detail and any changes in the whole process.</w:t>
      </w:r>
    </w:p>
    <w:p w14:paraId="500B5377" w14:textId="77777777" w:rsidR="00A95E6E" w:rsidRPr="00E83DF4" w:rsidRDefault="00A95E6E" w:rsidP="00EE3D3E"/>
    <w:p w14:paraId="17E1DA17" w14:textId="2F3CD4C2" w:rsidR="00A63D71" w:rsidRPr="00E83DF4" w:rsidRDefault="000E35F6" w:rsidP="00EE3D3E">
      <w:pPr>
        <w:pStyle w:val="2"/>
      </w:pPr>
      <w:bookmarkStart w:id="65" w:name="_Toc40451517"/>
      <w:bookmarkStart w:id="66" w:name="_Toc40455985"/>
      <w:r w:rsidRPr="00E83DF4">
        <w:t xml:space="preserve">2.4 </w:t>
      </w:r>
      <w:bookmarkStart w:id="67" w:name="OLE_LINK316"/>
      <w:bookmarkStart w:id="68" w:name="OLE_LINK317"/>
      <w:r w:rsidR="00707F64" w:rsidRPr="00E83DF4">
        <w:t>T</w:t>
      </w:r>
      <w:r w:rsidRPr="00E83DF4">
        <w:t>actics</w:t>
      </w:r>
      <w:bookmarkEnd w:id="65"/>
      <w:bookmarkEnd w:id="66"/>
      <w:bookmarkEnd w:id="67"/>
      <w:bookmarkEnd w:id="68"/>
    </w:p>
    <w:p w14:paraId="64FF8F3D" w14:textId="472B1E15" w:rsidR="002A2675" w:rsidRDefault="002A2675" w:rsidP="00EE3D3E">
      <w:pPr>
        <w:jc w:val="both"/>
      </w:pPr>
    </w:p>
    <w:p w14:paraId="4A032B4D" w14:textId="3DBD1BA8" w:rsidR="005B56DD" w:rsidRDefault="005B56DD" w:rsidP="005B56DD">
      <w:pPr>
        <w:jc w:val="both"/>
      </w:pPr>
      <w:r>
        <w:t xml:space="preserve">Although Drummond et al. (2007) believe that tactics are no difference from strategy, in this section, more detailed tactics will be introduced to the market plan, including marketing mix and comms </w:t>
      </w:r>
      <w:proofErr w:type="gramStart"/>
      <w:r>
        <w:t>mix(</w:t>
      </w:r>
      <w:proofErr w:type="gramEnd"/>
      <w:r>
        <w:t>Smith, 2015). Louis Vuitton will apply advertising, public relation and direct selling. The branch of Louis Vuitton in China is not big enough to execute all tactics, thus excellent agencies will be picked to help it.</w:t>
      </w:r>
    </w:p>
    <w:p w14:paraId="76A0FFBD" w14:textId="77777777" w:rsidR="005B56DD" w:rsidRDefault="005B56DD" w:rsidP="005B56DD">
      <w:pPr>
        <w:jc w:val="both"/>
      </w:pPr>
    </w:p>
    <w:p w14:paraId="197FDC8A" w14:textId="77777777" w:rsidR="005B56DD" w:rsidRDefault="005B56DD" w:rsidP="005B56DD">
      <w:pPr>
        <w:jc w:val="both"/>
      </w:pPr>
      <w:r>
        <w:t xml:space="preserve">The budget of advertising will be 40% of the annual budget, which will be used to make new video advertisement, pay for an endorsement, organise creative activities including exhibitions and pop up stores,  pop up shows and sponsorship different famous social media platforms, such as Little Red Book, </w:t>
      </w:r>
      <w:proofErr w:type="spellStart"/>
      <w:r>
        <w:t>Tiktok</w:t>
      </w:r>
      <w:proofErr w:type="spellEnd"/>
      <w:r>
        <w:t>, WeChat, Weibo etc.</w:t>
      </w:r>
    </w:p>
    <w:p w14:paraId="593C5CBE" w14:textId="77777777" w:rsidR="005B56DD" w:rsidRDefault="005B56DD" w:rsidP="005B56DD">
      <w:pPr>
        <w:jc w:val="both"/>
      </w:pPr>
    </w:p>
    <w:p w14:paraId="5C2DEB16" w14:textId="626D3645" w:rsidR="005B56DD" w:rsidRDefault="005B56DD" w:rsidP="005B56DD">
      <w:pPr>
        <w:jc w:val="both"/>
      </w:pPr>
      <w:r>
        <w:t xml:space="preserve">The budget of public relation will be 30% of the annual budget. Although public relation now has already been quite important for a brand, a good public relation would be done by clients voluntarily instead of paying for advertising article (Gregory,2000). Public relation for Louis Vuitton includes cooperating with another fashion brand, cooperating with influencers and celebrities, organizing VIP activities. Cooperating with influencers is the newest and most popular way to build brand image and drive sales so far. As a luxury brand, LV should cooperate with influencers who have good taste and excellent education background instead of </w:t>
      </w:r>
      <w:r>
        <w:lastRenderedPageBreak/>
        <w:t>young hot icons. Exhibition held in the famous art museum or gallery about the vintage culture of Louis Vuitton with related affordable souvenir can also be an excellent way to promote the market.</w:t>
      </w:r>
    </w:p>
    <w:p w14:paraId="12C7E8AF" w14:textId="77777777" w:rsidR="005B56DD" w:rsidRPr="00E83DF4" w:rsidRDefault="005B56DD" w:rsidP="005B56DD">
      <w:pPr>
        <w:jc w:val="both"/>
      </w:pPr>
    </w:p>
    <w:p w14:paraId="18BCFA1C" w14:textId="77777777" w:rsidR="005B56DD" w:rsidRDefault="005B56DD" w:rsidP="005B56DD">
      <w:r>
        <w:t>15% will be used on direct selling of the annual budget. This includes the maintenance and improvement of the physical store and online website. Another 15% of the annual budget will be used for an extra cost (</w:t>
      </w:r>
      <w:proofErr w:type="spellStart"/>
      <w:r>
        <w:t>Greenley</w:t>
      </w:r>
      <w:proofErr w:type="spellEnd"/>
      <w:r>
        <w:t xml:space="preserve"> et al., 2004). If unpredicted opportunities arise, marketers have the slack to form responding market strategy (Evans, 1991), to take good advantage of the new opportunities more promptly than the competitors (</w:t>
      </w:r>
      <w:proofErr w:type="spellStart"/>
      <w:r>
        <w:t>Greenley</w:t>
      </w:r>
      <w:proofErr w:type="spellEnd"/>
      <w:r>
        <w:t xml:space="preserve"> et al., 2004). Actually, in this market plan, 10% is not only prepared for unpredicted opportunities, but also for the unpredicted crisis.</w:t>
      </w:r>
    </w:p>
    <w:p w14:paraId="24D3B806" w14:textId="77777777" w:rsidR="005B56DD" w:rsidRDefault="005B56DD" w:rsidP="005B56DD"/>
    <w:p w14:paraId="5E4A569B" w14:textId="78DF5DA9" w:rsidR="0038504B" w:rsidRDefault="005B56DD" w:rsidP="005B56DD">
      <w:r>
        <w:t>Price promotion will never be used in the luxury industry. The marketer should access target consumers in strategy but make it less accessible in price to keep the value of luxury.</w:t>
      </w:r>
    </w:p>
    <w:p w14:paraId="2C1912DC" w14:textId="77777777" w:rsidR="005B56DD" w:rsidRPr="00E83DF4" w:rsidRDefault="005B56DD" w:rsidP="005B56DD"/>
    <w:p w14:paraId="48EE020F" w14:textId="5FFE75A9" w:rsidR="000E35F6" w:rsidRPr="00E83DF4" w:rsidRDefault="000E35F6" w:rsidP="00EE3D3E">
      <w:pPr>
        <w:pStyle w:val="2"/>
      </w:pPr>
      <w:bookmarkStart w:id="69" w:name="_Toc40451518"/>
      <w:bookmarkStart w:id="70" w:name="_Toc40455986"/>
      <w:r w:rsidRPr="00E83DF4">
        <w:t xml:space="preserve">2.5 </w:t>
      </w:r>
      <w:r w:rsidR="00707F64" w:rsidRPr="00E83DF4">
        <w:t>A</w:t>
      </w:r>
      <w:r w:rsidRPr="00E83DF4">
        <w:t>ction</w:t>
      </w:r>
      <w:bookmarkEnd w:id="69"/>
      <w:bookmarkEnd w:id="70"/>
      <w:r w:rsidRPr="00E83DF4">
        <w:t xml:space="preserve"> </w:t>
      </w:r>
    </w:p>
    <w:p w14:paraId="3FF4BA86" w14:textId="77777777" w:rsidR="009E151A" w:rsidRPr="00E83DF4" w:rsidRDefault="009E151A" w:rsidP="00EE3D3E"/>
    <w:p w14:paraId="32400D3A" w14:textId="40711340" w:rsidR="000006B2" w:rsidRDefault="005B56DD" w:rsidP="00EE3D3E">
      <w:r w:rsidRPr="005B56DD">
        <w:t xml:space="preserve">Action gives marketers guidance of “who does what + tips/techniques”. Action equals to implementation. Strategies and tactics must end up with work, which can be carried out and checked (Smith, 2015). Stubbs (2006) noted that poor execution takes up 40% of the marketing budget. This is a waste of time and money. Besides, Lane and </w:t>
      </w:r>
      <w:proofErr w:type="spellStart"/>
      <w:r w:rsidRPr="005B56DD">
        <w:t>Clewes</w:t>
      </w:r>
      <w:proofErr w:type="spellEnd"/>
      <w:r w:rsidRPr="005B56DD">
        <w:t xml:space="preserve"> (2000) found that compared to developing the strategy, gaining commitment for the implementation of a marketing plan is much more problematic, and marketers should concentrate on implementation equally as on writing the marketing plan. They also summarised the academic theory for practical implementation activities from Piercy (1997), Simkin (1996) and Hussey (1997).</w:t>
      </w:r>
    </w:p>
    <w:p w14:paraId="4CFC4428" w14:textId="77777777" w:rsidR="005B56DD" w:rsidRPr="00E83DF4" w:rsidRDefault="005B56DD" w:rsidP="00EE3D3E"/>
    <w:p w14:paraId="12993364" w14:textId="7E5EE21A" w:rsidR="000006B2" w:rsidRPr="00E83DF4" w:rsidRDefault="000006B2" w:rsidP="00EE3D3E">
      <w:r w:rsidRPr="00E83DF4">
        <w:rPr>
          <w:noProof/>
        </w:rPr>
        <w:lastRenderedPageBreak/>
        <w:drawing>
          <wp:inline distT="0" distB="0" distL="0" distR="0" wp14:anchorId="1914FD67" wp14:editId="4476EDA6">
            <wp:extent cx="5727700" cy="3924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Chat924bfab1e158eb7da3f5aec0ff780093.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924300"/>
                    </a:xfrm>
                    <a:prstGeom prst="rect">
                      <a:avLst/>
                    </a:prstGeom>
                  </pic:spPr>
                </pic:pic>
              </a:graphicData>
            </a:graphic>
          </wp:inline>
        </w:drawing>
      </w:r>
    </w:p>
    <w:p w14:paraId="666F1EEA" w14:textId="7CED9FB1" w:rsidR="000006B2" w:rsidRPr="00E83DF4" w:rsidRDefault="000006B2" w:rsidP="00EE3D3E">
      <w:r w:rsidRPr="00E83DF4">
        <w:t>Table 3 Practic</w:t>
      </w:r>
      <w:r w:rsidR="00293664" w:rsidRPr="00E83DF4">
        <w:t xml:space="preserve">al implementation activities (Lane and </w:t>
      </w:r>
      <w:proofErr w:type="spellStart"/>
      <w:r w:rsidR="00293664" w:rsidRPr="00E83DF4">
        <w:t>Clewes</w:t>
      </w:r>
      <w:proofErr w:type="spellEnd"/>
      <w:r w:rsidR="00293664" w:rsidRPr="00E83DF4">
        <w:t>, 2000)</w:t>
      </w:r>
    </w:p>
    <w:p w14:paraId="71232196" w14:textId="77777777" w:rsidR="000006B2" w:rsidRPr="00E83DF4" w:rsidRDefault="000006B2" w:rsidP="00EE3D3E"/>
    <w:p w14:paraId="7E04A87B" w14:textId="20A216E9" w:rsidR="006C631E" w:rsidRPr="00E83DF4" w:rsidRDefault="00293664" w:rsidP="00EE3D3E">
      <w:r w:rsidRPr="00E83DF4">
        <w:t xml:space="preserve">When the marketing plan is executed, marketers are supposed to make sure every step is done through accurate valuation. </w:t>
      </w:r>
      <w:r w:rsidR="006C631E" w:rsidRPr="00E83DF4">
        <w:t>Combing Hussey (1997)’s model, an example of picking a</w:t>
      </w:r>
      <w:r w:rsidR="000F0547" w:rsidRPr="00E83DF4">
        <w:t xml:space="preserve"> celebrity </w:t>
      </w:r>
      <w:r w:rsidR="00E965AA" w:rsidRPr="00E83DF4">
        <w:t xml:space="preserve">for Louis Vuitton </w:t>
      </w:r>
      <w:r w:rsidR="000F0547" w:rsidRPr="00E83DF4">
        <w:t>to do the endorsement will be used with the steps mentioned in table 3.</w:t>
      </w:r>
    </w:p>
    <w:p w14:paraId="56451AC0" w14:textId="77777777" w:rsidR="006C631E" w:rsidRPr="00E83DF4" w:rsidRDefault="006C631E" w:rsidP="00EE3D3E"/>
    <w:p w14:paraId="09A7B112" w14:textId="0A633974" w:rsidR="00C10C26" w:rsidRDefault="005B56DD" w:rsidP="00EE3D3E">
      <w:r w:rsidRPr="005B56DD">
        <w:t xml:space="preserve">In envisioning step, when selecting celebrity to do the endorsement, all the related employees in advertisement department should attend the meeting and the department head should explain the task to every employee, such as what kind of celebrity Louis Vuitton wants to cooperate with and what achievements Louis Vuitton wants to get. In activating step, different opinions are raised up. Employees are free to share their understandings and provide suggestions. In the supporting step, some celebrities are in the waiting list, employees should make efforts to do background investigation before signing the contract with the celebrity. This requires them to help and support each other. Firstly, the reputation of the celebrity must be considered as a priority, in case any scandals will be reported during the contract time which will damage Louis Vuitton’s brand image. Additionally, once a celebrity is founded that he/she has promoted any poor-quality products or involved in some controversial issues, </w:t>
      </w:r>
      <w:r w:rsidRPr="005B56DD">
        <w:lastRenderedPageBreak/>
        <w:t>their endorsement will not be trustworthy for consumers.  Secondly, the celebrity should not have already endorsed for the competitors before, which will confuse consumers and mess up Louis Vuitton with competitors. Thirdly, marketers should reconsider if the celebrity fits the brand if his/her followers have the financial capacity for luxury and are if the potential consumers who are not his/or followers would accept the endorsement. Then pick the most proper one. In installing step, the employees should make a plan about the endorsement fee that Louis Vuitton could offer, activities the celebrity should attend, blogs the celebrity should post and the items the celebrity should use in public etc. In ensuring step, the feedback quantitative data, such as sales and website metrics, will be received. In recognizing step, adjustment for the negative or positive result will be made by the marketers to achieve the target. These steps can also be adaptable in choosing the influencers from Weibo/ Little Red Book or picking WeChat official promotion account.</w:t>
      </w:r>
    </w:p>
    <w:p w14:paraId="1B9FC633" w14:textId="77777777" w:rsidR="005B56DD" w:rsidRPr="00E83DF4" w:rsidRDefault="005B56DD" w:rsidP="00EE3D3E"/>
    <w:p w14:paraId="6FD4684C" w14:textId="3D1116FF" w:rsidR="00913182" w:rsidRPr="00E83DF4" w:rsidRDefault="000E35F6" w:rsidP="00EE3D3E">
      <w:pPr>
        <w:pStyle w:val="2"/>
      </w:pPr>
      <w:bookmarkStart w:id="71" w:name="_Toc40451519"/>
      <w:bookmarkStart w:id="72" w:name="_Toc40455987"/>
      <w:r w:rsidRPr="00E83DF4">
        <w:t xml:space="preserve">2.6 </w:t>
      </w:r>
      <w:r w:rsidR="00707F64" w:rsidRPr="00E83DF4">
        <w:t>C</w:t>
      </w:r>
      <w:r w:rsidRPr="00E83DF4">
        <w:t>ontrol</w:t>
      </w:r>
      <w:bookmarkEnd w:id="71"/>
      <w:bookmarkEnd w:id="72"/>
    </w:p>
    <w:p w14:paraId="2F317F20" w14:textId="18E6B6A2" w:rsidR="00913182" w:rsidRPr="00E83DF4" w:rsidRDefault="00913182" w:rsidP="00EE3D3E"/>
    <w:p w14:paraId="0F0ABB71" w14:textId="6E8BB89F" w:rsidR="00913182" w:rsidRDefault="005B56DD" w:rsidP="00EE3D3E">
      <w:r w:rsidRPr="005B56DD">
        <w:t xml:space="preserve">Asian marketing changes at a fast speed (Kotler et al., 2012). Control is a vital part of the whole process, which will tell the marketer “how do we know are getting there?”. Control gives a feedback loop, which begins with supervising if the objectives are achieved. And then markers will find the problems and make responding changes in the strategies, actions and tactics. In the process, the objectives will be measured and reviewed in this section. Performance measurement will be used through data in each day, week, month and quarter (Smith, 2015).  Take the same example from celebrity and influencer endorsement, after signing the contract, the celebrities and influencers are supposed to promote the products. The metrics from different influencers should be measured every day by CRM. If the data is unstable, which is relatively bigger or smaller, marketers should find out the reason and adjust the problem with solutions. For example, Louis Vuitton’s first live-stream show in Little Red Book was not very successful, even the videos about it were deleted by the public relation department. Looking back to the video, it is not difficult to find out the problems. Firstly, the decorations of the live streaming room are quite simple in a street-fashion way, which can be replaced by vintage style. Secondly, the celebrity is a new hot icon without too many cultural backgrounds who cannot express the value and the culture of the product quite well. Thirdly, Louis Vuitton does not prepare enough for the first living stream, no matter on the structure of the whole process or the choice of the celebrities. Marketers can arrange </w:t>
      </w:r>
      <w:r w:rsidRPr="005B56DD">
        <w:lastRenderedPageBreak/>
        <w:t xml:space="preserve">another life to make up the weaknesses. Firstly, set a classic vintage style room, in which Japanese vintage shop can be a good reference. Secondly, invite well-known and knowledgeable celebrities the brand and fashion, such as </w:t>
      </w:r>
      <w:proofErr w:type="spellStart"/>
      <w:r w:rsidRPr="005B56DD">
        <w:t>Yuanquan</w:t>
      </w:r>
      <w:proofErr w:type="spellEnd"/>
      <w:r w:rsidRPr="005B56DD">
        <w:t>. Thirdly, ask an experienced host who knows how to play living stream game to participate to make sure that everything goes well.</w:t>
      </w:r>
    </w:p>
    <w:p w14:paraId="01369F15" w14:textId="77777777" w:rsidR="005B56DD" w:rsidRPr="00E83DF4" w:rsidRDefault="005B56DD" w:rsidP="00EE3D3E"/>
    <w:p w14:paraId="6B7715A9" w14:textId="14DAE898" w:rsidR="004223AA" w:rsidRPr="00E83DF4" w:rsidRDefault="004223AA" w:rsidP="00EE3D3E"/>
    <w:p w14:paraId="2D19CA0A" w14:textId="566D735C" w:rsidR="004223AA" w:rsidRPr="00E83DF4" w:rsidRDefault="004223AA" w:rsidP="00EE3D3E"/>
    <w:p w14:paraId="3FEF793F" w14:textId="6DB64F76" w:rsidR="00EE3D3E" w:rsidRPr="00E83DF4" w:rsidRDefault="00EE3D3E" w:rsidP="00EE3D3E"/>
    <w:p w14:paraId="06134633" w14:textId="69641469" w:rsidR="00EE3D3E" w:rsidRPr="00E83DF4" w:rsidRDefault="00EE3D3E" w:rsidP="00EE3D3E"/>
    <w:p w14:paraId="3F6FF854" w14:textId="28183FA5" w:rsidR="00EE3D3E" w:rsidRPr="00E83DF4" w:rsidRDefault="00EE3D3E" w:rsidP="00EE3D3E"/>
    <w:p w14:paraId="454E61E0" w14:textId="2C2E6516" w:rsidR="00EE3D3E" w:rsidRPr="00E83DF4" w:rsidRDefault="00EE3D3E" w:rsidP="00EE3D3E"/>
    <w:p w14:paraId="0AE8C7C6" w14:textId="6B33DD00" w:rsidR="00EE3D3E" w:rsidRPr="00E83DF4" w:rsidRDefault="00EE3D3E" w:rsidP="00EE3D3E"/>
    <w:p w14:paraId="3FB24C6D" w14:textId="0E13961F" w:rsidR="00EE3D3E" w:rsidRPr="00E83DF4" w:rsidRDefault="00EE3D3E" w:rsidP="00EE3D3E"/>
    <w:p w14:paraId="2072CB6D" w14:textId="17F2C6D4" w:rsidR="00EE3D3E" w:rsidRPr="00E83DF4" w:rsidRDefault="00EE3D3E" w:rsidP="00EE3D3E"/>
    <w:p w14:paraId="57C26118" w14:textId="616F1D76" w:rsidR="00EE3D3E" w:rsidRPr="00E83DF4" w:rsidRDefault="00EE3D3E" w:rsidP="00EE3D3E"/>
    <w:p w14:paraId="4C63DD87" w14:textId="13DFD3FF" w:rsidR="00EE3D3E" w:rsidRPr="00E83DF4" w:rsidRDefault="00632C38" w:rsidP="00632C38">
      <w:pPr>
        <w:spacing w:line="240" w:lineRule="auto"/>
      </w:pPr>
      <w:r w:rsidRPr="00E83DF4">
        <w:br w:type="page"/>
      </w:r>
    </w:p>
    <w:p w14:paraId="26CDDC0E" w14:textId="046C9323" w:rsidR="00E90E9D" w:rsidRPr="00E83DF4" w:rsidRDefault="00E90E9D" w:rsidP="00EE3D3E">
      <w:pPr>
        <w:pStyle w:val="1"/>
      </w:pPr>
      <w:bookmarkStart w:id="73" w:name="_Toc40281829"/>
      <w:bookmarkStart w:id="74" w:name="_Toc40451520"/>
      <w:bookmarkStart w:id="75" w:name="_Toc40455988"/>
      <w:bookmarkEnd w:id="21"/>
      <w:bookmarkEnd w:id="22"/>
      <w:r w:rsidRPr="00E83DF4">
        <w:lastRenderedPageBreak/>
        <w:t>Chapter 3 Conclusion</w:t>
      </w:r>
      <w:bookmarkEnd w:id="73"/>
      <w:bookmarkEnd w:id="74"/>
      <w:bookmarkEnd w:id="75"/>
    </w:p>
    <w:p w14:paraId="01737C0E" w14:textId="77777777" w:rsidR="009E151A" w:rsidRPr="00E83DF4" w:rsidRDefault="009E151A" w:rsidP="00EE3D3E"/>
    <w:p w14:paraId="3E7E1CEF" w14:textId="270ED81F" w:rsidR="00E90E9D" w:rsidRDefault="005B56DD" w:rsidP="005B56DD">
      <w:r w:rsidRPr="005B56DD">
        <w:t>Louis Vuitton has been one of the top luxury brands now in China. However, a recent living stream show reveals its insufficient knowledge of the Chinese market. Although it had strong brand awareness and performed quite well in the last several years. But facing the economic recession caused by the global pandemic, finding out the weaknesses and solve them is the priority instead of keeping raising prices. The biggest weakness of Louis Vuitton is that they cannot read Chinese customers in a new sight. Chinese consumers are becoming harder and harder to predict. They like fresh things but not too bold; they value the product but trust influencers more; they can brace the world but also patriotic.</w:t>
      </w:r>
    </w:p>
    <w:p w14:paraId="7F85E2F1" w14:textId="77777777" w:rsidR="005B56DD" w:rsidRPr="00E83DF4" w:rsidRDefault="005B56DD" w:rsidP="00EE3D3E"/>
    <w:p w14:paraId="0728D4F2" w14:textId="466AE407" w:rsidR="00E90E9D" w:rsidRPr="00E83DF4" w:rsidRDefault="00E90E9D" w:rsidP="00EE3D3E">
      <w:pPr>
        <w:pStyle w:val="1"/>
      </w:pPr>
      <w:bookmarkStart w:id="76" w:name="_Toc40281830"/>
      <w:bookmarkStart w:id="77" w:name="_Toc40451521"/>
      <w:bookmarkStart w:id="78" w:name="_Toc40455989"/>
      <w:r w:rsidRPr="00E83DF4">
        <w:t>Chapter 4 Recommendations</w:t>
      </w:r>
      <w:bookmarkEnd w:id="76"/>
      <w:bookmarkEnd w:id="77"/>
      <w:bookmarkEnd w:id="78"/>
    </w:p>
    <w:p w14:paraId="0DBAAA34" w14:textId="77777777" w:rsidR="009E151A" w:rsidRPr="00E83DF4" w:rsidRDefault="009E151A" w:rsidP="00EE3D3E"/>
    <w:p w14:paraId="4E6081D7" w14:textId="163D6063" w:rsidR="00572746" w:rsidRDefault="005B56DD" w:rsidP="005B56DD">
      <w:r w:rsidRPr="005B56DD">
        <w:t>According to the analysis of Chinese consumers and application of SOSTAC, some recommendations will be provided. Firstly, Louis Vuitton is supposed to show more the interests and respect to Chinese consumers. Secondly, using social media platforms to reach the customer is the most efficient way now. Take good advantage of social media to promote the product. Choose the proper celebrities, platforms and activities. Thirdly, keep fresh but not too much. Try more campaigns that customers can discuss and share online. Fourthly, focus on the market mix, combine advertising, public relation and direct selling together. Fifthly, do not raise price anymore in 2020. Raising price twice in two months as what it did recently is not a proper way to encourage purchasing. Sixthly, be always prepared for the recovery of the economy after the pandemic. Therefore, Louis Vuitton still needs to manage brand image during the pandemic.</w:t>
      </w:r>
    </w:p>
    <w:p w14:paraId="4BA7780D" w14:textId="77777777" w:rsidR="005B56DD" w:rsidRDefault="005B56DD" w:rsidP="00FE5808">
      <w:pPr>
        <w:rPr>
          <w:rStyle w:val="st"/>
        </w:rPr>
      </w:pPr>
    </w:p>
    <w:p w14:paraId="3378E0CB" w14:textId="68F407D5" w:rsidR="00572746" w:rsidRDefault="00632C38" w:rsidP="00FE5808">
      <w:pPr>
        <w:rPr>
          <w:rStyle w:val="st"/>
        </w:rPr>
      </w:pPr>
      <w:r>
        <w:rPr>
          <w:rStyle w:val="st"/>
        </w:rPr>
        <w:br w:type="page"/>
      </w:r>
    </w:p>
    <w:p w14:paraId="6064C6F9" w14:textId="51A9E45F" w:rsidR="0023310C" w:rsidRDefault="0023310C" w:rsidP="00707F64">
      <w:pPr>
        <w:pStyle w:val="1"/>
        <w:rPr>
          <w:lang w:val="en-US"/>
        </w:rPr>
      </w:pPr>
      <w:bookmarkStart w:id="79" w:name="_Toc40451522"/>
      <w:bookmarkStart w:id="80" w:name="_Toc40455990"/>
      <w:r>
        <w:rPr>
          <w:lang w:val="en-US"/>
        </w:rPr>
        <w:lastRenderedPageBreak/>
        <w:t>References</w:t>
      </w:r>
      <w:bookmarkEnd w:id="79"/>
      <w:bookmarkEnd w:id="80"/>
      <w:r>
        <w:rPr>
          <w:lang w:val="en-US"/>
        </w:rPr>
        <w:t xml:space="preserve"> </w:t>
      </w:r>
    </w:p>
    <w:p w14:paraId="7DAAE40E" w14:textId="1D02A09D" w:rsidR="005B0CBC" w:rsidRDefault="005B0CBC">
      <w:pPr>
        <w:rPr>
          <w:lang w:val="en-US"/>
        </w:rPr>
      </w:pPr>
    </w:p>
    <w:p w14:paraId="71BE669C" w14:textId="71957426" w:rsidR="00BF28D2" w:rsidRPr="00A95E6E" w:rsidRDefault="00BF28D2" w:rsidP="00BF28D2">
      <w:r w:rsidRPr="00A95E6E">
        <w:t xml:space="preserve">Beard, N. D. (2008). </w:t>
      </w:r>
      <w:r w:rsidRPr="00A95E6E">
        <w:rPr>
          <w:i/>
          <w:iCs/>
        </w:rPr>
        <w:t>The branding of ethical fashion and the consumer: a luxury niche or mass-market reality?</w:t>
      </w:r>
      <w:r w:rsidRPr="00A95E6E">
        <w:t xml:space="preserve"> Fashion Theory, 12(4), 447-467.</w:t>
      </w:r>
    </w:p>
    <w:p w14:paraId="0D95BBA3" w14:textId="444C09FF" w:rsidR="00FF041B" w:rsidRPr="00A95E6E" w:rsidRDefault="00FF041B" w:rsidP="00BF28D2"/>
    <w:p w14:paraId="342854CD" w14:textId="723E6CB6" w:rsidR="00FF041B" w:rsidRPr="00A95E6E" w:rsidRDefault="00FF041B" w:rsidP="00BF28D2">
      <w:bookmarkStart w:id="81" w:name="OLE_LINK330"/>
      <w:bookmarkStart w:id="82" w:name="OLE_LINK331"/>
      <w:proofErr w:type="spellStart"/>
      <w:r w:rsidRPr="00A95E6E">
        <w:t>Bijmolt</w:t>
      </w:r>
      <w:bookmarkEnd w:id="81"/>
      <w:bookmarkEnd w:id="82"/>
      <w:proofErr w:type="spellEnd"/>
      <w:r w:rsidRPr="00A95E6E">
        <w:t xml:space="preserve">, T.H.A., </w:t>
      </w:r>
      <w:proofErr w:type="spellStart"/>
      <w:r w:rsidRPr="00A95E6E">
        <w:t>Prambach</w:t>
      </w:r>
      <w:proofErr w:type="spellEnd"/>
      <w:r w:rsidRPr="00A95E6E">
        <w:t xml:space="preserve">, R.T. and </w:t>
      </w:r>
      <w:proofErr w:type="spellStart"/>
      <w:r w:rsidRPr="00A95E6E">
        <w:t>Veriiallen</w:t>
      </w:r>
      <w:proofErr w:type="spellEnd"/>
      <w:r w:rsidRPr="00A95E6E">
        <w:t>, IMM. (1996), "</w:t>
      </w:r>
      <w:r w:rsidRPr="00A95E6E">
        <w:rPr>
          <w:i/>
          <w:iCs/>
        </w:rPr>
        <w:t>Strategic Marketing Research</w:t>
      </w:r>
      <w:r w:rsidRPr="00A95E6E">
        <w:t>", Journal Marketing Management, 12, pp.83-98</w:t>
      </w:r>
    </w:p>
    <w:p w14:paraId="1352E26D" w14:textId="77777777" w:rsidR="00BF28D2" w:rsidRPr="00A95E6E" w:rsidRDefault="00BF28D2" w:rsidP="00BF28D2"/>
    <w:p w14:paraId="1C1640E0" w14:textId="2581CB67" w:rsidR="005B0CBC" w:rsidRPr="00A95E6E" w:rsidRDefault="005B0CBC">
      <w:r w:rsidRPr="00A95E6E">
        <w:t>BBC (2019) ‘</w:t>
      </w:r>
      <w:r w:rsidR="00B9127C" w:rsidRPr="00A95E6E">
        <w:rPr>
          <w:i/>
          <w:iCs/>
        </w:rPr>
        <w:t>Versace apologises after T-shirt angers China</w:t>
      </w:r>
      <w:r w:rsidR="00B9127C" w:rsidRPr="00A95E6E">
        <w:t xml:space="preserve">’. </w:t>
      </w:r>
      <w:bookmarkStart w:id="83" w:name="OLE_LINK10"/>
      <w:bookmarkStart w:id="84" w:name="OLE_LINK24"/>
      <w:r w:rsidR="00B9127C" w:rsidRPr="00A95E6E">
        <w:t xml:space="preserve">Available at </w:t>
      </w:r>
      <w:r w:rsidRPr="00A95E6E">
        <w:t>https:</w:t>
      </w:r>
      <w:bookmarkEnd w:id="83"/>
      <w:bookmarkEnd w:id="84"/>
      <w:r w:rsidRPr="00A95E6E">
        <w:t>//www.bbc.com/news/business-49315317</w:t>
      </w:r>
      <w:bookmarkStart w:id="85" w:name="OLE_LINK25"/>
      <w:bookmarkStart w:id="86" w:name="OLE_LINK62"/>
      <w:r w:rsidRPr="00A95E6E">
        <w:t>(Accessed: 05 May 2020).</w:t>
      </w:r>
      <w:bookmarkEnd w:id="85"/>
      <w:bookmarkEnd w:id="86"/>
    </w:p>
    <w:p w14:paraId="27599825" w14:textId="332E95F0" w:rsidR="00DF4B81" w:rsidRPr="00A95E6E" w:rsidRDefault="00DF4B81"/>
    <w:p w14:paraId="1D3AF181" w14:textId="52671D3F" w:rsidR="00DF4B81" w:rsidRPr="00A95E6E" w:rsidRDefault="00DF4B81">
      <w:bookmarkStart w:id="87" w:name="OLE_LINK122"/>
      <w:bookmarkStart w:id="88" w:name="OLE_LINK123"/>
      <w:r w:rsidRPr="00A95E6E">
        <w:t>BBC (2019) ‘</w:t>
      </w:r>
      <w:r w:rsidRPr="00A95E6E">
        <w:rPr>
          <w:i/>
          <w:iCs/>
        </w:rPr>
        <w:t>Coronavirus: Can live-streaming save China's economy?</w:t>
      </w:r>
      <w:r w:rsidRPr="00A95E6E">
        <w:t xml:space="preserve">’. Available at </w:t>
      </w:r>
      <w:bookmarkEnd w:id="87"/>
      <w:bookmarkEnd w:id="88"/>
      <w:r w:rsidRPr="00A95E6E">
        <w:t>https://www.bbc.co.uk/news/business-52449498(Accessed: 05 May 2020).</w:t>
      </w:r>
    </w:p>
    <w:p w14:paraId="3D254919" w14:textId="25A3C89E" w:rsidR="00B06A49" w:rsidRPr="00A95E6E" w:rsidRDefault="00B06A49"/>
    <w:p w14:paraId="798540A5" w14:textId="25A3EE88" w:rsidR="00BF28D2" w:rsidRPr="00A95E6E" w:rsidRDefault="00DE124C">
      <w:r w:rsidRPr="00A95E6E">
        <w:t>BBC (2019) ‘</w:t>
      </w:r>
      <w:r w:rsidRPr="00A95E6E">
        <w:rPr>
          <w:i/>
          <w:iCs/>
        </w:rPr>
        <w:t>China's economic slowdown: How bad is it?</w:t>
      </w:r>
      <w:r w:rsidRPr="00A95E6E">
        <w:t>’. Available at https://www.bbc.co.uk/news/business-49791721(Accessed: 05 May 2020).</w:t>
      </w:r>
    </w:p>
    <w:p w14:paraId="1C8140E9" w14:textId="77777777" w:rsidR="00BF28D2" w:rsidRPr="00A95E6E" w:rsidRDefault="00BF28D2"/>
    <w:p w14:paraId="109AAB39" w14:textId="6834EA48" w:rsidR="009530B3" w:rsidRPr="00A95E6E" w:rsidRDefault="009530B3">
      <w:proofErr w:type="spellStart"/>
      <w:r w:rsidRPr="00A95E6E">
        <w:t>BJnews</w:t>
      </w:r>
      <w:proofErr w:type="spellEnd"/>
      <w:r w:rsidRPr="00A95E6E">
        <w:t xml:space="preserve"> (2019) ‘</w:t>
      </w:r>
      <w:r w:rsidRPr="00A95E6E">
        <w:rPr>
          <w:i/>
          <w:iCs/>
        </w:rPr>
        <w:t xml:space="preserve">LVMH's operating profit exceeded 10 billion euros last year, Asia contributed 36% of </w:t>
      </w:r>
      <w:r w:rsidR="00A95E6E" w:rsidRPr="00A95E6E">
        <w:rPr>
          <w:i/>
          <w:iCs/>
        </w:rPr>
        <w:t>sales</w:t>
      </w:r>
      <w:r w:rsidRPr="00A95E6E">
        <w:t>.</w:t>
      </w:r>
      <w:r w:rsidR="00A95E6E">
        <w:t>’</w:t>
      </w:r>
      <w:r w:rsidRPr="00A95E6E">
        <w:t xml:space="preserve"> </w:t>
      </w:r>
      <w:bookmarkStart w:id="89" w:name="OLE_LINK112"/>
      <w:bookmarkStart w:id="90" w:name="OLE_LINK113"/>
      <w:r w:rsidRPr="00A95E6E">
        <w:t xml:space="preserve">Available at </w:t>
      </w:r>
      <w:bookmarkEnd w:id="89"/>
      <w:bookmarkEnd w:id="90"/>
      <w:r w:rsidRPr="00A95E6E">
        <w:t>http://www.bjnews.com.cn/finance/2019/01/30/544188.html (Accessed: 05 May 2020).</w:t>
      </w:r>
    </w:p>
    <w:p w14:paraId="7528B9F4" w14:textId="209F5918" w:rsidR="009530B3" w:rsidRPr="00A95E6E" w:rsidRDefault="009530B3"/>
    <w:p w14:paraId="1C299F79" w14:textId="6AAF0E74" w:rsidR="00B06A49" w:rsidRPr="00A95E6E" w:rsidRDefault="00B06A49" w:rsidP="00B06A49">
      <w:pPr>
        <w:widowControl w:val="0"/>
        <w:autoSpaceDE w:val="0"/>
        <w:autoSpaceDN w:val="0"/>
        <w:adjustRightInd w:val="0"/>
        <w:rPr>
          <w:noProof/>
        </w:rPr>
      </w:pPr>
      <w:r w:rsidRPr="00A95E6E">
        <w:rPr>
          <w:noProof/>
        </w:rPr>
        <w:t xml:space="preserve">Chaffey, D., Smith, P. R. and Smith, P. R. (2013) </w:t>
      </w:r>
      <w:r w:rsidRPr="00A95E6E">
        <w:rPr>
          <w:i/>
          <w:iCs/>
          <w:noProof/>
        </w:rPr>
        <w:t>eMarketing eXcellence: Planning and optimizing your digital marketing</w:t>
      </w:r>
      <w:r w:rsidRPr="00A95E6E">
        <w:rPr>
          <w:noProof/>
        </w:rPr>
        <w:t>. Routledge.</w:t>
      </w:r>
    </w:p>
    <w:p w14:paraId="5E6BA4AF" w14:textId="77777777" w:rsidR="00EA6297" w:rsidRPr="00A95E6E" w:rsidRDefault="00EA6297" w:rsidP="00B06A49">
      <w:pPr>
        <w:widowControl w:val="0"/>
        <w:autoSpaceDE w:val="0"/>
        <w:autoSpaceDN w:val="0"/>
        <w:adjustRightInd w:val="0"/>
        <w:rPr>
          <w:noProof/>
        </w:rPr>
      </w:pPr>
    </w:p>
    <w:p w14:paraId="37D533C9" w14:textId="0166C01B" w:rsidR="00EC411E" w:rsidRPr="00A95E6E" w:rsidRDefault="00EC411E" w:rsidP="00B06A49">
      <w:pPr>
        <w:widowControl w:val="0"/>
        <w:autoSpaceDE w:val="0"/>
        <w:autoSpaceDN w:val="0"/>
        <w:adjustRightInd w:val="0"/>
        <w:rPr>
          <w:noProof/>
        </w:rPr>
      </w:pPr>
      <w:bookmarkStart w:id="91" w:name="OLE_LINK124"/>
      <w:bookmarkStart w:id="92" w:name="OLE_LINK125"/>
      <w:r w:rsidRPr="00A95E6E">
        <w:rPr>
          <w:noProof/>
        </w:rPr>
        <w:t>Drummond</w:t>
      </w:r>
      <w:bookmarkEnd w:id="91"/>
      <w:bookmarkEnd w:id="92"/>
      <w:r w:rsidRPr="00A95E6E">
        <w:rPr>
          <w:noProof/>
        </w:rPr>
        <w:t xml:space="preserve">, G., </w:t>
      </w:r>
      <w:bookmarkStart w:id="93" w:name="OLE_LINK289"/>
      <w:bookmarkStart w:id="94" w:name="OLE_LINK290"/>
      <w:r w:rsidRPr="00A95E6E">
        <w:rPr>
          <w:noProof/>
        </w:rPr>
        <w:t xml:space="preserve">Ensor, J. and Ashford, R. </w:t>
      </w:r>
      <w:bookmarkStart w:id="95" w:name="OLE_LINK291"/>
      <w:bookmarkStart w:id="96" w:name="OLE_LINK292"/>
      <w:bookmarkEnd w:id="93"/>
      <w:bookmarkEnd w:id="94"/>
      <w:r w:rsidRPr="00A95E6E">
        <w:rPr>
          <w:noProof/>
        </w:rPr>
        <w:t>(2007)</w:t>
      </w:r>
      <w:r w:rsidR="00904C2C" w:rsidRPr="00A95E6E">
        <w:rPr>
          <w:rFonts w:ascii="宋体" w:eastAsia="宋体" w:hAnsi="宋体" w:cs="宋体"/>
          <w:noProof/>
        </w:rPr>
        <w:t>.</w:t>
      </w:r>
      <w:bookmarkEnd w:id="95"/>
      <w:bookmarkEnd w:id="96"/>
      <w:r w:rsidRPr="00A95E6E">
        <w:rPr>
          <w:noProof/>
        </w:rPr>
        <w:t xml:space="preserve"> </w:t>
      </w:r>
      <w:bookmarkStart w:id="97" w:name="OLE_LINK285"/>
      <w:bookmarkStart w:id="98" w:name="OLE_LINK286"/>
      <w:r w:rsidRPr="00A95E6E">
        <w:rPr>
          <w:i/>
          <w:iCs/>
          <w:noProof/>
        </w:rPr>
        <w:t>Strategic marketing: planning and control</w:t>
      </w:r>
      <w:r w:rsidRPr="00A95E6E">
        <w:rPr>
          <w:noProof/>
        </w:rPr>
        <w:t xml:space="preserve">. </w:t>
      </w:r>
      <w:bookmarkEnd w:id="97"/>
      <w:bookmarkEnd w:id="98"/>
      <w:r w:rsidRPr="00A95E6E">
        <w:rPr>
          <w:noProof/>
        </w:rPr>
        <w:t>3rd edition. Oxford, Butterworth Heinemann. [ISBN 9780750682718]</w:t>
      </w:r>
    </w:p>
    <w:p w14:paraId="28B731F0" w14:textId="04C27397" w:rsidR="006C631E" w:rsidRPr="00A95E6E" w:rsidRDefault="006C631E" w:rsidP="00B06A49">
      <w:pPr>
        <w:widowControl w:val="0"/>
        <w:autoSpaceDE w:val="0"/>
        <w:autoSpaceDN w:val="0"/>
        <w:adjustRightInd w:val="0"/>
        <w:rPr>
          <w:rFonts w:ascii="宋体" w:eastAsia="宋体" w:hAnsi="宋体" w:cs="宋体"/>
          <w:noProof/>
        </w:rPr>
      </w:pPr>
    </w:p>
    <w:p w14:paraId="5016C53D" w14:textId="65B5EE05" w:rsidR="002A5146" w:rsidRPr="00A95E6E" w:rsidRDefault="002A5146" w:rsidP="002A5146">
      <w:pPr>
        <w:widowControl w:val="0"/>
        <w:autoSpaceDE w:val="0"/>
        <w:autoSpaceDN w:val="0"/>
        <w:adjustRightInd w:val="0"/>
        <w:rPr>
          <w:noProof/>
        </w:rPr>
      </w:pPr>
      <w:r w:rsidRPr="00A95E6E">
        <w:rPr>
          <w:noProof/>
        </w:rPr>
        <w:t>Drummond, G., Ensor, J. and Ashford, R. (2008)</w:t>
      </w:r>
      <w:r w:rsidRPr="00A95E6E">
        <w:rPr>
          <w:rFonts w:ascii="宋体" w:eastAsia="宋体" w:hAnsi="宋体" w:cs="宋体"/>
          <w:noProof/>
        </w:rPr>
        <w:t>.</w:t>
      </w:r>
      <w:r w:rsidRPr="00A95E6E">
        <w:rPr>
          <w:noProof/>
        </w:rPr>
        <w:t xml:space="preserve"> </w:t>
      </w:r>
      <w:r w:rsidRPr="00A95E6E">
        <w:rPr>
          <w:i/>
          <w:iCs/>
          <w:noProof/>
        </w:rPr>
        <w:t>Strategic Marketing : Planning and Control</w:t>
      </w:r>
      <w:r w:rsidRPr="00A95E6E">
        <w:rPr>
          <w:noProof/>
        </w:rPr>
        <w:t>. 3rd ed. Amsterdam ; London: Butterworth-Heinemann.</w:t>
      </w:r>
    </w:p>
    <w:p w14:paraId="32D9296B" w14:textId="77777777" w:rsidR="002A5146" w:rsidRPr="00A95E6E" w:rsidRDefault="002A5146" w:rsidP="00B06A49">
      <w:pPr>
        <w:widowControl w:val="0"/>
        <w:autoSpaceDE w:val="0"/>
        <w:autoSpaceDN w:val="0"/>
        <w:adjustRightInd w:val="0"/>
        <w:rPr>
          <w:rFonts w:ascii="宋体" w:eastAsia="宋体" w:hAnsi="宋体" w:cs="宋体"/>
          <w:noProof/>
        </w:rPr>
      </w:pPr>
    </w:p>
    <w:p w14:paraId="1CACDA87" w14:textId="2BF507C4" w:rsidR="00771A43" w:rsidRPr="00A95E6E" w:rsidRDefault="0071018A" w:rsidP="00771A43">
      <w:pPr>
        <w:rPr>
          <w:noProof/>
        </w:rPr>
      </w:pPr>
      <w:r w:rsidRPr="00A95E6E">
        <w:rPr>
          <w:noProof/>
        </w:rPr>
        <w:t>Digitaling (2020)</w:t>
      </w:r>
      <w:r w:rsidR="00771A43" w:rsidRPr="00A95E6E">
        <w:rPr>
          <w:noProof/>
        </w:rPr>
        <w:t>.</w:t>
      </w:r>
      <w:r w:rsidR="00904C2C" w:rsidRPr="00A95E6E">
        <w:rPr>
          <w:noProof/>
        </w:rPr>
        <w:t xml:space="preserve"> ‘</w:t>
      </w:r>
      <w:r w:rsidR="00771A43" w:rsidRPr="00A95E6E">
        <w:rPr>
          <w:i/>
          <w:iCs/>
          <w:noProof/>
        </w:rPr>
        <w:t>Is LV joining the living stram tide self-defeating?</w:t>
      </w:r>
      <w:r w:rsidR="00771A43" w:rsidRPr="00A95E6E">
        <w:rPr>
          <w:noProof/>
        </w:rPr>
        <w:t>’ Available at:</w:t>
      </w:r>
      <w:r w:rsidRPr="00A95E6E">
        <w:rPr>
          <w:noProof/>
        </w:rPr>
        <w:t xml:space="preserve"> https://www.digitaling.com/articles/279278.html</w:t>
      </w:r>
      <w:r w:rsidR="00771A43" w:rsidRPr="00A95E6E">
        <w:rPr>
          <w:noProof/>
        </w:rPr>
        <w:t>(Accessed: 05 May 2020).</w:t>
      </w:r>
    </w:p>
    <w:p w14:paraId="63D12EBA" w14:textId="5BA89F24" w:rsidR="0071018A" w:rsidRPr="00A95E6E" w:rsidRDefault="0071018A" w:rsidP="00B06A49">
      <w:pPr>
        <w:widowControl w:val="0"/>
        <w:autoSpaceDE w:val="0"/>
        <w:autoSpaceDN w:val="0"/>
        <w:adjustRightInd w:val="0"/>
        <w:rPr>
          <w:rFonts w:ascii="宋体" w:eastAsia="宋体" w:hAnsi="宋体" w:cs="宋体"/>
          <w:noProof/>
        </w:rPr>
      </w:pPr>
    </w:p>
    <w:p w14:paraId="795241F8" w14:textId="510CB67B" w:rsidR="00B06A49" w:rsidRPr="00A95E6E" w:rsidRDefault="00B06A49" w:rsidP="00B06A49">
      <w:proofErr w:type="spellStart"/>
      <w:r w:rsidRPr="00A95E6E">
        <w:lastRenderedPageBreak/>
        <w:t>Daxueconsulting</w:t>
      </w:r>
      <w:proofErr w:type="spellEnd"/>
      <w:r w:rsidRPr="00A95E6E">
        <w:t xml:space="preserve"> (2020). ‘</w:t>
      </w:r>
      <w:r w:rsidRPr="00A95E6E">
        <w:rPr>
          <w:i/>
          <w:iCs/>
        </w:rPr>
        <w:t>Louis Vuitton in China: The King of Luxury Brands in China</w:t>
      </w:r>
      <w:r w:rsidRPr="00A95E6E">
        <w:t>’. Available at</w:t>
      </w:r>
      <w:r w:rsidR="00A95E6E">
        <w:t>:</w:t>
      </w:r>
      <w:r w:rsidRPr="00A95E6E">
        <w:t xml:space="preserve"> </w:t>
      </w:r>
      <w:hyperlink r:id="rId13" w:history="1">
        <w:r w:rsidRPr="00A95E6E">
          <w:t>https://daxueconsulting.com/louis-vuitton-in-china/</w:t>
        </w:r>
      </w:hyperlink>
      <w:r w:rsidRPr="00A95E6E">
        <w:t xml:space="preserve"> (Accessed: 08 May 2020).</w:t>
      </w:r>
    </w:p>
    <w:p w14:paraId="627839CC" w14:textId="77777777" w:rsidR="00837D33" w:rsidRPr="00A95E6E" w:rsidRDefault="00837D33" w:rsidP="00B06A49"/>
    <w:p w14:paraId="03D90147" w14:textId="09411BCC" w:rsidR="00837D33" w:rsidRPr="00A95E6E" w:rsidRDefault="00837D33" w:rsidP="00837D33">
      <w:r w:rsidRPr="00A95E6E">
        <w:t>Evans, J.S. (1991), "</w:t>
      </w:r>
      <w:r w:rsidRPr="00A95E6E">
        <w:rPr>
          <w:i/>
          <w:iCs/>
        </w:rPr>
        <w:t>Strategic flexibility for high technology manoeuvres: a conceptual framework</w:t>
      </w:r>
      <w:r w:rsidRPr="00A95E6E">
        <w:t>", Journal of Management Studies, Vol. 28, pp. 67-89.</w:t>
      </w:r>
    </w:p>
    <w:p w14:paraId="21D40620" w14:textId="77777777" w:rsidR="00F60D7C" w:rsidRPr="00A95E6E" w:rsidRDefault="00F60D7C" w:rsidP="00837D33"/>
    <w:p w14:paraId="1EA3B41A" w14:textId="6F592F35" w:rsidR="00F60D7C" w:rsidRPr="00A95E6E" w:rsidRDefault="00F60D7C" w:rsidP="00F60D7C">
      <w:bookmarkStart w:id="99" w:name="OLE_LINK28"/>
      <w:bookmarkStart w:id="100" w:name="OLE_LINK29"/>
      <w:r w:rsidRPr="00A95E6E">
        <w:t>Forbes (2019) ‘</w:t>
      </w:r>
      <w:bookmarkStart w:id="101" w:name="OLE_LINK79"/>
      <w:bookmarkStart w:id="102" w:name="OLE_LINK82"/>
      <w:r w:rsidRPr="00A95E6E">
        <w:rPr>
          <w:i/>
          <w:iCs/>
        </w:rPr>
        <w:t>Louis Vuitton</w:t>
      </w:r>
      <w:r w:rsidRPr="00A95E6E">
        <w:t>’</w:t>
      </w:r>
      <w:bookmarkEnd w:id="101"/>
      <w:bookmarkEnd w:id="102"/>
      <w:r w:rsidRPr="00A95E6E">
        <w:t xml:space="preserve">. </w:t>
      </w:r>
      <w:bookmarkStart w:id="103" w:name="OLE_LINK60"/>
      <w:bookmarkStart w:id="104" w:name="OLE_LINK61"/>
      <w:bookmarkStart w:id="105" w:name="OLE_LINK152"/>
      <w:r w:rsidRPr="00A95E6E">
        <w:t>Available at</w:t>
      </w:r>
      <w:r w:rsidR="00F6453D" w:rsidRPr="00A95E6E">
        <w:t>:</w:t>
      </w:r>
      <w:r w:rsidRPr="00A95E6E">
        <w:t xml:space="preserve"> </w:t>
      </w:r>
      <w:bookmarkEnd w:id="99"/>
      <w:bookmarkEnd w:id="100"/>
      <w:bookmarkEnd w:id="103"/>
      <w:bookmarkEnd w:id="104"/>
      <w:bookmarkEnd w:id="105"/>
      <w:r w:rsidRPr="00A95E6E">
        <w:fldChar w:fldCharType="begin"/>
      </w:r>
      <w:r w:rsidRPr="00A95E6E">
        <w:instrText xml:space="preserve"> HYPERLINK "https://www.forbes.com/companies/louis-vuitton/" \l "2723d3a86dbe" </w:instrText>
      </w:r>
      <w:r w:rsidRPr="00A95E6E">
        <w:fldChar w:fldCharType="separate"/>
      </w:r>
      <w:r w:rsidRPr="00A95E6E">
        <w:t>https://www.forbes.com/companies/louis-vuitton/#2723d3a86dbe</w:t>
      </w:r>
      <w:r w:rsidRPr="00A95E6E">
        <w:fldChar w:fldCharType="end"/>
      </w:r>
      <w:r w:rsidRPr="00A95E6E">
        <w:t xml:space="preserve"> </w:t>
      </w:r>
      <w:bookmarkStart w:id="106" w:name="OLE_LINK30"/>
      <w:bookmarkStart w:id="107" w:name="OLE_LINK31"/>
      <w:bookmarkStart w:id="108" w:name="OLE_LINK83"/>
      <w:bookmarkStart w:id="109" w:name="OLE_LINK153"/>
      <w:r w:rsidRPr="00A95E6E">
        <w:t>(Accessed: 05 May 2020).</w:t>
      </w:r>
      <w:bookmarkEnd w:id="106"/>
      <w:bookmarkEnd w:id="107"/>
      <w:bookmarkEnd w:id="108"/>
      <w:bookmarkEnd w:id="109"/>
    </w:p>
    <w:p w14:paraId="00D89FF6" w14:textId="77777777" w:rsidR="00F6453D" w:rsidRPr="00A95E6E" w:rsidRDefault="00F6453D" w:rsidP="00837D33"/>
    <w:p w14:paraId="23F8EAC5" w14:textId="1EBC9853" w:rsidR="00837D33" w:rsidRPr="00A95E6E" w:rsidRDefault="00837D33" w:rsidP="00837D33">
      <w:bookmarkStart w:id="110" w:name="OLE_LINK189"/>
      <w:bookmarkStart w:id="111" w:name="OLE_LINK190"/>
      <w:proofErr w:type="spellStart"/>
      <w:r w:rsidRPr="00A95E6E">
        <w:t>Greenley</w:t>
      </w:r>
      <w:bookmarkEnd w:id="110"/>
      <w:bookmarkEnd w:id="111"/>
      <w:proofErr w:type="spellEnd"/>
      <w:r w:rsidRPr="00A95E6E">
        <w:t xml:space="preserve">, G., Hooley, G. and </w:t>
      </w:r>
      <w:proofErr w:type="spellStart"/>
      <w:r w:rsidRPr="00A95E6E">
        <w:t>Sauders</w:t>
      </w:r>
      <w:proofErr w:type="spellEnd"/>
      <w:r w:rsidRPr="00A95E6E">
        <w:t xml:space="preserve">, J., (2004). </w:t>
      </w:r>
      <w:r w:rsidRPr="00A95E6E">
        <w:rPr>
          <w:i/>
          <w:iCs/>
        </w:rPr>
        <w:t>Management processes in marketing planning</w:t>
      </w:r>
      <w:r w:rsidRPr="00A95E6E">
        <w:t>. European Journal of Marketing, 38(8), pp. 933-955.</w:t>
      </w:r>
    </w:p>
    <w:p w14:paraId="27970F2D" w14:textId="17055FC1" w:rsidR="00837D33" w:rsidRPr="00A95E6E" w:rsidRDefault="00837D33"/>
    <w:p w14:paraId="4437261C" w14:textId="70098914" w:rsidR="009C5AC9" w:rsidRPr="00A95E6E" w:rsidRDefault="009C5AC9">
      <w:proofErr w:type="spellStart"/>
      <w:r w:rsidRPr="00A95E6E">
        <w:t>Greenley</w:t>
      </w:r>
      <w:proofErr w:type="spellEnd"/>
      <w:r w:rsidRPr="00A95E6E">
        <w:t xml:space="preserve">, G.E.  and   </w:t>
      </w:r>
      <w:proofErr w:type="spellStart"/>
      <w:r w:rsidRPr="00A95E6E">
        <w:t>Oktemgil</w:t>
      </w:r>
      <w:proofErr w:type="spellEnd"/>
      <w:r w:rsidRPr="00A95E6E">
        <w:t>, M.  (1996).  "</w:t>
      </w:r>
      <w:r w:rsidRPr="00A95E6E">
        <w:rPr>
          <w:i/>
          <w:iCs/>
        </w:rPr>
        <w:t>A Development of the Domain of</w:t>
      </w:r>
      <w:r w:rsidR="00A95E6E">
        <w:rPr>
          <w:i/>
          <w:iCs/>
        </w:rPr>
        <w:t xml:space="preserve"> </w:t>
      </w:r>
      <w:r w:rsidRPr="00A95E6E">
        <w:rPr>
          <w:i/>
          <w:iCs/>
        </w:rPr>
        <w:t>Marketing Planning</w:t>
      </w:r>
      <w:r w:rsidRPr="00A95E6E">
        <w:t>", Journal of Marketing Management, 12, ppJ!9-5</w:t>
      </w:r>
    </w:p>
    <w:p w14:paraId="1A3EA14C" w14:textId="77777777" w:rsidR="009C5AC9" w:rsidRPr="00A95E6E" w:rsidRDefault="009C5AC9"/>
    <w:p w14:paraId="4BD698CE" w14:textId="00959488" w:rsidR="00A83EEE" w:rsidRPr="00A95E6E" w:rsidRDefault="00A83EEE" w:rsidP="00A83EEE">
      <w:bookmarkStart w:id="112" w:name="OLE_LINK320"/>
      <w:bookmarkStart w:id="113" w:name="OLE_LINK321"/>
      <w:r w:rsidRPr="00A95E6E">
        <w:t>Gregory</w:t>
      </w:r>
      <w:bookmarkEnd w:id="112"/>
      <w:bookmarkEnd w:id="113"/>
      <w:r w:rsidRPr="00A95E6E">
        <w:t xml:space="preserve">, A. (2000). </w:t>
      </w:r>
      <w:r w:rsidRPr="00A95E6E">
        <w:rPr>
          <w:i/>
          <w:iCs/>
        </w:rPr>
        <w:t>Planning and managing public relations campaigns</w:t>
      </w:r>
      <w:r w:rsidRPr="00A95E6E">
        <w:t>. Kogan Page Publishers.</w:t>
      </w:r>
    </w:p>
    <w:p w14:paraId="5A38E111" w14:textId="77777777" w:rsidR="00A83EEE" w:rsidRPr="00A95E6E" w:rsidRDefault="00A83EEE" w:rsidP="00EA6297">
      <w:pPr>
        <w:widowControl w:val="0"/>
        <w:autoSpaceDE w:val="0"/>
        <w:autoSpaceDN w:val="0"/>
        <w:adjustRightInd w:val="0"/>
      </w:pPr>
    </w:p>
    <w:p w14:paraId="60BD636B" w14:textId="485495F4" w:rsidR="00EA6297" w:rsidRPr="00A95E6E" w:rsidRDefault="00EA6297" w:rsidP="00EA6297">
      <w:pPr>
        <w:widowControl w:val="0"/>
        <w:autoSpaceDE w:val="0"/>
        <w:autoSpaceDN w:val="0"/>
        <w:adjustRightInd w:val="0"/>
      </w:pPr>
      <w:proofErr w:type="spellStart"/>
      <w:r w:rsidRPr="00A95E6E">
        <w:t>Hawkey</w:t>
      </w:r>
      <w:proofErr w:type="spellEnd"/>
      <w:r w:rsidRPr="00A95E6E">
        <w:t xml:space="preserve"> J. (2002). </w:t>
      </w:r>
      <w:r w:rsidRPr="00A95E6E">
        <w:rPr>
          <w:i/>
          <w:iCs/>
        </w:rPr>
        <w:t xml:space="preserve">Exit Strategy Planning: Grooming Your Business for Sale </w:t>
      </w:r>
      <w:r w:rsidR="00A95E6E">
        <w:rPr>
          <w:i/>
          <w:iCs/>
        </w:rPr>
        <w:t>o</w:t>
      </w:r>
      <w:r w:rsidRPr="00A95E6E">
        <w:rPr>
          <w:i/>
          <w:iCs/>
        </w:rPr>
        <w:t>r Succession. Gower Publishing</w:t>
      </w:r>
      <w:r w:rsidRPr="00A95E6E">
        <w:t>, Ltd. pp. 74–. ISBN 978-0-566-08498-0.</w:t>
      </w:r>
    </w:p>
    <w:p w14:paraId="5C9BF55B" w14:textId="77777777" w:rsidR="00EA6297" w:rsidRPr="00A95E6E" w:rsidRDefault="00EA6297" w:rsidP="00EA6297">
      <w:pPr>
        <w:widowControl w:val="0"/>
        <w:autoSpaceDE w:val="0"/>
        <w:autoSpaceDN w:val="0"/>
        <w:adjustRightInd w:val="0"/>
      </w:pPr>
    </w:p>
    <w:p w14:paraId="215046FA" w14:textId="0E773DFE" w:rsidR="00EA6297" w:rsidRPr="00A95E6E" w:rsidRDefault="00EA6297" w:rsidP="00EA6297">
      <w:pPr>
        <w:widowControl w:val="0"/>
        <w:autoSpaceDE w:val="0"/>
        <w:autoSpaceDN w:val="0"/>
        <w:adjustRightInd w:val="0"/>
        <w:rPr>
          <w:noProof/>
        </w:rPr>
      </w:pPr>
      <w:r w:rsidRPr="00A95E6E">
        <w:rPr>
          <w:noProof/>
        </w:rPr>
        <w:t>Hussey,  D.E. (1997)</w:t>
      </w:r>
      <w:r w:rsidR="00F6453D" w:rsidRPr="00A95E6E">
        <w:rPr>
          <w:noProof/>
        </w:rPr>
        <w:t>.</w:t>
      </w:r>
      <w:r w:rsidRPr="00A95E6E">
        <w:rPr>
          <w:noProof/>
        </w:rPr>
        <w:t xml:space="preserve"> </w:t>
      </w:r>
      <w:r w:rsidRPr="00A95E6E">
        <w:rPr>
          <w:i/>
          <w:iCs/>
          <w:noProof/>
        </w:rPr>
        <w:t>The Implementation Challenge</w:t>
      </w:r>
      <w:r w:rsidRPr="00A95E6E">
        <w:rPr>
          <w:noProof/>
        </w:rPr>
        <w:t>. London:John,Wiley&amp; Sons.</w:t>
      </w:r>
    </w:p>
    <w:p w14:paraId="281C4CDC" w14:textId="75B82744" w:rsidR="00EA6297" w:rsidRPr="00A95E6E" w:rsidRDefault="00EA6297"/>
    <w:p w14:paraId="34C760AA" w14:textId="4070AC3B" w:rsidR="00F6453D" w:rsidRPr="00A95E6E" w:rsidRDefault="00F6453D">
      <w:r w:rsidRPr="00A95E6E">
        <w:t>Jing Daily (2020). ‘</w:t>
      </w:r>
      <w:r w:rsidRPr="00A95E6E">
        <w:rPr>
          <w:i/>
          <w:iCs/>
        </w:rPr>
        <w:t>Will LVMH’s Resilience Last for the Rest of 2020</w:t>
      </w:r>
      <w:r w:rsidRPr="00A95E6E">
        <w:t>?’ Available at: https://jingdaily.com/lvmhs-resilience-last-for-the-rest-of-2020/ (Accessed: 10 May 2020).</w:t>
      </w:r>
    </w:p>
    <w:p w14:paraId="69C991E4" w14:textId="77777777" w:rsidR="00F6453D" w:rsidRPr="00A95E6E" w:rsidRDefault="00F6453D"/>
    <w:p w14:paraId="013F18F2" w14:textId="64CB5632" w:rsidR="00F60D7C" w:rsidRPr="00A95E6E" w:rsidRDefault="00F60D7C" w:rsidP="00F60D7C">
      <w:pPr>
        <w:widowControl w:val="0"/>
        <w:autoSpaceDE w:val="0"/>
        <w:autoSpaceDN w:val="0"/>
        <w:adjustRightInd w:val="0"/>
        <w:rPr>
          <w:noProof/>
        </w:rPr>
      </w:pPr>
      <w:r w:rsidRPr="00A95E6E">
        <w:rPr>
          <w:noProof/>
        </w:rPr>
        <w:t xml:space="preserve">Kotler, P. (2012) </w:t>
      </w:r>
      <w:r w:rsidRPr="00A95E6E">
        <w:rPr>
          <w:i/>
          <w:iCs/>
          <w:noProof/>
        </w:rPr>
        <w:t>Marketing management: European edition</w:t>
      </w:r>
      <w:r w:rsidRPr="00A95E6E">
        <w:rPr>
          <w:noProof/>
        </w:rPr>
        <w:t>. Pearson Education.</w:t>
      </w:r>
    </w:p>
    <w:p w14:paraId="398C0D16" w14:textId="77777777" w:rsidR="00F60D7C" w:rsidRPr="00A95E6E" w:rsidRDefault="00F60D7C"/>
    <w:p w14:paraId="6A849450" w14:textId="0F9201BB" w:rsidR="00EA6297" w:rsidRPr="00A95E6E" w:rsidRDefault="00EA6297">
      <w:r w:rsidRPr="00A95E6E">
        <w:t xml:space="preserve">Lane, S. and </w:t>
      </w:r>
      <w:proofErr w:type="spellStart"/>
      <w:r w:rsidRPr="00A95E6E">
        <w:t>Clewes</w:t>
      </w:r>
      <w:proofErr w:type="spellEnd"/>
      <w:r w:rsidRPr="00A95E6E">
        <w:t>, D. (2000)</w:t>
      </w:r>
      <w:r w:rsidR="00F6453D" w:rsidRPr="00A95E6E">
        <w:t>.</w:t>
      </w:r>
      <w:r w:rsidRPr="00A95E6E">
        <w:t xml:space="preserve"> </w:t>
      </w:r>
      <w:r w:rsidRPr="00A95E6E">
        <w:rPr>
          <w:i/>
          <w:iCs/>
        </w:rPr>
        <w:t>The implementation of marketing planning: a case study in gaining commitment at 3M (UK) Abrasives</w:t>
      </w:r>
      <w:r w:rsidRPr="00A95E6E">
        <w:t>. Journal of Strategic Marketing, Vol8(3), pp225-239.</w:t>
      </w:r>
    </w:p>
    <w:p w14:paraId="1512C20A" w14:textId="64F93E7E" w:rsidR="00EA6297" w:rsidRPr="00A95E6E" w:rsidRDefault="00EA6297"/>
    <w:p w14:paraId="48DF4223" w14:textId="6E1CAA46" w:rsidR="007D405A" w:rsidRPr="00A95E6E" w:rsidRDefault="007D405A">
      <w:r w:rsidRPr="00A95E6E">
        <w:t xml:space="preserve">Lin, Y. C. J. (2011). </w:t>
      </w:r>
      <w:r w:rsidRPr="00A95E6E">
        <w:rPr>
          <w:i/>
          <w:iCs/>
        </w:rPr>
        <w:t>Fake stuff: China and the rise of counterfeit goods</w:t>
      </w:r>
      <w:r w:rsidRPr="00A95E6E">
        <w:t>. Routledge.</w:t>
      </w:r>
    </w:p>
    <w:p w14:paraId="23DBED08" w14:textId="664B12D1" w:rsidR="007D405A" w:rsidRPr="00A95E6E" w:rsidRDefault="007D405A"/>
    <w:p w14:paraId="691DDB27" w14:textId="36A66AAE" w:rsidR="00041432" w:rsidRPr="00A95E6E" w:rsidRDefault="00041432">
      <w:r w:rsidRPr="00A95E6E">
        <w:lastRenderedPageBreak/>
        <w:t>Lian, L. (2010). ‘</w:t>
      </w:r>
      <w:r w:rsidRPr="00A95E6E">
        <w:rPr>
          <w:i/>
          <w:iCs/>
        </w:rPr>
        <w:t>Research on University Students</w:t>
      </w:r>
      <w:r w:rsidRPr="00A95E6E">
        <w:t>’ Luxury Goods Purchasing Motivation Based on Consumer Decision-making Style Segmentation’, CNKI, [Online]. Available at:</w:t>
      </w:r>
      <w:r w:rsidR="005B56DD" w:rsidRPr="00A95E6E">
        <w:t xml:space="preserve"> </w:t>
      </w:r>
      <w:r w:rsidRPr="00A95E6E">
        <w:t>http://eng.oversea.cnki.net.manchester.idm.oclc.org/kcms/detail/detail.aspx?recid=&amp;FileName=2010205878.nh&amp;DbName=CMFD2010&amp;DbCode=CMFD&amp;uid=WEEvREcwSlJHSldRa1FhcEE0QVRBSllkYTlyLyt0bGNvZk4vaEJXTUxGbz0=$9A4hF_YAuvQ5obgVAqNKPCYcEjKensW4IQMovwHtwkF4VYPoHbKxJw!! (Accessed: 05 May 2020).</w:t>
      </w:r>
    </w:p>
    <w:p w14:paraId="31D65F35" w14:textId="77777777" w:rsidR="00041432" w:rsidRPr="00A95E6E" w:rsidRDefault="00041432"/>
    <w:p w14:paraId="3C651FB6" w14:textId="3D8C21BC" w:rsidR="00F60D7C" w:rsidRPr="00A95E6E" w:rsidRDefault="00F60D7C">
      <w:bookmarkStart w:id="114" w:name="OLE_LINK328"/>
      <w:bookmarkStart w:id="115" w:name="OLE_LINK329"/>
      <w:r w:rsidRPr="00A95E6E">
        <w:t>McDonald</w:t>
      </w:r>
      <w:bookmarkEnd w:id="114"/>
      <w:bookmarkEnd w:id="115"/>
      <w:r w:rsidRPr="00A95E6E">
        <w:t>, M. (2006)</w:t>
      </w:r>
      <w:r w:rsidR="00F6453D" w:rsidRPr="00A95E6E">
        <w:t>.</w:t>
      </w:r>
      <w:r w:rsidRPr="00A95E6E">
        <w:t xml:space="preserve"> </w:t>
      </w:r>
      <w:bookmarkStart w:id="116" w:name="OLE_LINK326"/>
      <w:bookmarkStart w:id="117" w:name="OLE_LINK327"/>
      <w:r w:rsidRPr="00A95E6E">
        <w:rPr>
          <w:i/>
          <w:iCs/>
        </w:rPr>
        <w:t>Strategic marketing planning: theory and practice</w:t>
      </w:r>
      <w:bookmarkEnd w:id="116"/>
      <w:bookmarkEnd w:id="117"/>
      <w:r w:rsidRPr="00A95E6E">
        <w:t>. The Marketing Review, Vol6(4), pp375-418.</w:t>
      </w:r>
    </w:p>
    <w:p w14:paraId="00F80E1F" w14:textId="77777777" w:rsidR="00EA6297" w:rsidRPr="00A95E6E" w:rsidRDefault="00EA6297"/>
    <w:p w14:paraId="15322603" w14:textId="63C04E7A" w:rsidR="0023310C" w:rsidRPr="00A95E6E" w:rsidRDefault="00391855">
      <w:bookmarkStart w:id="118" w:name="OLE_LINK37"/>
      <w:bookmarkStart w:id="119" w:name="OLE_LINK38"/>
      <w:proofErr w:type="spellStart"/>
      <w:r w:rsidRPr="00A95E6E">
        <w:t>Mckinsey</w:t>
      </w:r>
      <w:proofErr w:type="spellEnd"/>
      <w:r w:rsidRPr="00A95E6E">
        <w:t xml:space="preserve"> (2019)</w:t>
      </w:r>
      <w:bookmarkEnd w:id="118"/>
      <w:bookmarkEnd w:id="119"/>
      <w:r w:rsidR="00F6453D" w:rsidRPr="00A95E6E">
        <w:t>.</w:t>
      </w:r>
      <w:r w:rsidRPr="00A95E6E">
        <w:t xml:space="preserve"> ‘</w:t>
      </w:r>
      <w:r w:rsidRPr="00A95E6E">
        <w:rPr>
          <w:i/>
          <w:iCs/>
        </w:rPr>
        <w:t>China Luxury Report 2019</w:t>
      </w:r>
      <w:r w:rsidRPr="00A95E6E">
        <w:t>’. Available at</w:t>
      </w:r>
      <w:r w:rsidR="00A95E6E">
        <w:t xml:space="preserve">: </w:t>
      </w:r>
      <w:hyperlink r:id="rId14" w:history="1">
        <w:r w:rsidR="00A95E6E" w:rsidRPr="00A95E6E">
          <w:t>https://www.mckinsey.com/~/media/mckinsey/featured%20insights/china/how%20young%20chinese%20consumers%20are%20reshaping%20global%20luxury/mckinsey-china-luxury-report-2019-how-young-chinese-consumers-are-reshaping-global-luxury.ashx</w:t>
        </w:r>
      </w:hyperlink>
      <w:r w:rsidR="005B56DD" w:rsidRPr="00A95E6E">
        <w:t xml:space="preserve"> </w:t>
      </w:r>
      <w:r w:rsidRPr="00A95E6E">
        <w:t>(Accessed: 05 May 2020).</w:t>
      </w:r>
    </w:p>
    <w:p w14:paraId="1D6C9B07" w14:textId="6A84110A" w:rsidR="007E065C" w:rsidRPr="00A95E6E" w:rsidRDefault="007E065C"/>
    <w:p w14:paraId="678EA0FF" w14:textId="5D8CF20C" w:rsidR="007E065C" w:rsidRPr="00A95E6E" w:rsidRDefault="007E065C">
      <w:r w:rsidRPr="00A95E6E">
        <w:t>Mintel (2020)</w:t>
      </w:r>
      <w:r w:rsidR="00F6453D" w:rsidRPr="00A95E6E">
        <w:t>.</w:t>
      </w:r>
      <w:r w:rsidRPr="00A95E6E">
        <w:t xml:space="preserve"> ‘</w:t>
      </w:r>
      <w:r w:rsidRPr="00A95E6E">
        <w:rPr>
          <w:i/>
          <w:iCs/>
        </w:rPr>
        <w:t>3 strategies for UK fashion to adapt to the pressures of COVID-19</w:t>
      </w:r>
      <w:r w:rsidRPr="00A95E6E">
        <w:t xml:space="preserve">’ </w:t>
      </w:r>
      <w:bookmarkStart w:id="120" w:name="OLE_LINK193"/>
      <w:bookmarkStart w:id="121" w:name="OLE_LINK194"/>
      <w:r w:rsidRPr="00A95E6E">
        <w:t>Available at</w:t>
      </w:r>
      <w:r w:rsidR="0032655B" w:rsidRPr="00A95E6E">
        <w:t>:</w:t>
      </w:r>
      <w:bookmarkEnd w:id="120"/>
      <w:bookmarkEnd w:id="121"/>
      <w:r w:rsidRPr="00A95E6E">
        <w:t xml:space="preserve"> </w:t>
      </w:r>
      <w:hyperlink r:id="rId15" w:history="1">
        <w:r w:rsidRPr="00A95E6E">
          <w:t>https://www.mintel.com/blog/retail-market-news/covid-19-is-putting-huge-pressure-on-the-uk-fashion-sector</w:t>
        </w:r>
      </w:hyperlink>
      <w:bookmarkStart w:id="122" w:name="OLE_LINK195"/>
      <w:bookmarkStart w:id="123" w:name="OLE_LINK196"/>
      <w:r w:rsidR="00A95E6E" w:rsidRPr="00A95E6E">
        <w:t xml:space="preserve"> </w:t>
      </w:r>
      <w:r w:rsidRPr="00A95E6E">
        <w:t>(Accessed: 06 May 2020).</w:t>
      </w:r>
      <w:bookmarkEnd w:id="122"/>
      <w:bookmarkEnd w:id="123"/>
    </w:p>
    <w:p w14:paraId="0934AA9D" w14:textId="4481FB63" w:rsidR="00B06A49" w:rsidRPr="00A95E6E" w:rsidRDefault="00B06A49"/>
    <w:p w14:paraId="4995E134" w14:textId="5E9587B9" w:rsidR="00B06A49" w:rsidRPr="00A95E6E" w:rsidRDefault="00B06A49">
      <w:r w:rsidRPr="00A95E6E">
        <w:t xml:space="preserve">Mullin R. (2002). </w:t>
      </w:r>
      <w:r w:rsidRPr="00A95E6E">
        <w:rPr>
          <w:i/>
          <w:iCs/>
        </w:rPr>
        <w:t>Direct Marketing: A Step-by-step Guide to Effective Planning and Targeting.</w:t>
      </w:r>
      <w:r w:rsidRPr="00A95E6E">
        <w:t xml:space="preserve"> Kogan Page Publishers. pp. 40–. ISBN 978-0-7494-3677-3.</w:t>
      </w:r>
    </w:p>
    <w:p w14:paraId="2984BBCB" w14:textId="3C7B7533" w:rsidR="00232776" w:rsidRPr="00A95E6E" w:rsidRDefault="00232776"/>
    <w:p w14:paraId="674C092E" w14:textId="66429781" w:rsidR="00EA6297" w:rsidRPr="00A95E6E" w:rsidRDefault="00EA6297" w:rsidP="00EA6297">
      <w:pPr>
        <w:widowControl w:val="0"/>
        <w:autoSpaceDE w:val="0"/>
        <w:autoSpaceDN w:val="0"/>
        <w:adjustRightInd w:val="0"/>
        <w:rPr>
          <w:noProof/>
        </w:rPr>
      </w:pPr>
      <w:r w:rsidRPr="00A95E6E">
        <w:rPr>
          <w:noProof/>
        </w:rPr>
        <w:t>Obukhova, E., Zuckerman, E. W. and Zhang, J. (2014)</w:t>
      </w:r>
      <w:r w:rsidR="00F6453D" w:rsidRPr="00A95E6E">
        <w:rPr>
          <w:noProof/>
        </w:rPr>
        <w:t>.</w:t>
      </w:r>
      <w:r w:rsidRPr="00A95E6E">
        <w:rPr>
          <w:noProof/>
        </w:rPr>
        <w:t xml:space="preserve"> ‘</w:t>
      </w:r>
      <w:r w:rsidRPr="00A95E6E">
        <w:rPr>
          <w:i/>
          <w:iCs/>
          <w:noProof/>
        </w:rPr>
        <w:t>When Politics Froze Fashion: The Effect of the Cultural Revolution on Naming in Beijing</w:t>
      </w:r>
      <w:r w:rsidRPr="00A95E6E">
        <w:rPr>
          <w:noProof/>
        </w:rPr>
        <w:t xml:space="preserve">’ </w:t>
      </w:r>
      <w:r w:rsidRPr="00A95E6E">
        <w:rPr>
          <w:i/>
          <w:iCs/>
          <w:noProof/>
        </w:rPr>
        <w:t>American Journal of Sociology</w:t>
      </w:r>
      <w:r w:rsidRPr="00A95E6E">
        <w:rPr>
          <w:noProof/>
        </w:rPr>
        <w:t>. The University of Chicago Press, 120(2) pp. 555–583.</w:t>
      </w:r>
    </w:p>
    <w:p w14:paraId="5732A35B" w14:textId="77777777" w:rsidR="00EA6297" w:rsidRPr="00A95E6E" w:rsidRDefault="00EA6297"/>
    <w:p w14:paraId="61A2B83D" w14:textId="4776C6F5" w:rsidR="007474E2" w:rsidRPr="00A95E6E" w:rsidRDefault="007474E2">
      <w:r w:rsidRPr="00A95E6E">
        <w:t xml:space="preserve">Saunders, J., </w:t>
      </w:r>
      <w:proofErr w:type="spellStart"/>
      <w:r w:rsidRPr="00A95E6E">
        <w:t>Saker</w:t>
      </w:r>
      <w:proofErr w:type="spellEnd"/>
      <w:r w:rsidRPr="00A95E6E">
        <w:t>, J. and Smith, G. (1996)</w:t>
      </w:r>
      <w:r w:rsidR="00F6453D" w:rsidRPr="00A95E6E">
        <w:t>.</w:t>
      </w:r>
      <w:r w:rsidRPr="00A95E6E">
        <w:t xml:space="preserve"> "</w:t>
      </w:r>
      <w:r w:rsidRPr="00A95E6E">
        <w:rPr>
          <w:i/>
          <w:iCs/>
        </w:rPr>
        <w:t>Afterword: an agenda for research into strategic marketing planning</w:t>
      </w:r>
      <w:r w:rsidRPr="00A95E6E">
        <w:t>", Journal of Marketing Management, Vol. 12 No. 1-3, pp. 215-30.</w:t>
      </w:r>
    </w:p>
    <w:p w14:paraId="7768EBD2" w14:textId="7B3D346C" w:rsidR="007474E2" w:rsidRPr="00A95E6E" w:rsidRDefault="007474E2"/>
    <w:p w14:paraId="7610FE14" w14:textId="2A128EBE" w:rsidR="00EF5AC3" w:rsidRPr="00A95E6E" w:rsidRDefault="00EF5AC3">
      <w:r w:rsidRPr="00A95E6E">
        <w:t>SCMP (2020)</w:t>
      </w:r>
      <w:r w:rsidR="00F6453D" w:rsidRPr="00A95E6E">
        <w:t>.</w:t>
      </w:r>
      <w:r w:rsidRPr="00A95E6E">
        <w:t xml:space="preserve"> ‘</w:t>
      </w:r>
      <w:r w:rsidRPr="00A95E6E">
        <w:rPr>
          <w:i/>
          <w:iCs/>
        </w:rPr>
        <w:t xml:space="preserve">From Louis Vuitton’s live streams to Shanghai Fashion Week with </w:t>
      </w:r>
      <w:proofErr w:type="spellStart"/>
      <w:r w:rsidRPr="00A95E6E">
        <w:rPr>
          <w:i/>
          <w:iCs/>
        </w:rPr>
        <w:t>Tmall</w:t>
      </w:r>
      <w:proofErr w:type="spellEnd"/>
      <w:r w:rsidRPr="00A95E6E">
        <w:rPr>
          <w:i/>
          <w:iCs/>
        </w:rPr>
        <w:t>: how the luxury sector in China adapted to the coronavirus pandemic</w:t>
      </w:r>
      <w:r w:rsidRPr="00A95E6E">
        <w:t xml:space="preserve">’ Available at: </w:t>
      </w:r>
      <w:r w:rsidRPr="00A95E6E">
        <w:lastRenderedPageBreak/>
        <w:t>https://www.scmp.com/magazines/style/news-trends/article/3078263/louis-vuittons-live-streams-shanghai-fashion-week-tmall (Accessed: 09 May 2020).</w:t>
      </w:r>
    </w:p>
    <w:p w14:paraId="10C85CCB" w14:textId="77777777" w:rsidR="00EF5AC3" w:rsidRPr="00A95E6E" w:rsidRDefault="00EF5AC3"/>
    <w:p w14:paraId="3A72BBA5" w14:textId="32BB9014" w:rsidR="00232776" w:rsidRPr="00A95E6E" w:rsidRDefault="00232776" w:rsidP="00232776">
      <w:r w:rsidRPr="00A95E6E">
        <w:t>Stubbs J</w:t>
      </w:r>
      <w:r w:rsidR="006C631E" w:rsidRPr="00A95E6E">
        <w:t>.</w:t>
      </w:r>
      <w:r w:rsidRPr="00A95E6E">
        <w:t xml:space="preserve"> (2006)</w:t>
      </w:r>
      <w:r w:rsidR="00F6453D" w:rsidRPr="00A95E6E">
        <w:t>.</w:t>
      </w:r>
      <w:r w:rsidRPr="00A95E6E">
        <w:t xml:space="preserve"> </w:t>
      </w:r>
      <w:r w:rsidRPr="00A95E6E">
        <w:rPr>
          <w:i/>
          <w:iCs/>
        </w:rPr>
        <w:t>In Conversation with P.R. Smith</w:t>
      </w:r>
      <w:r w:rsidR="006C631E" w:rsidRPr="00A95E6E">
        <w:t>.</w:t>
      </w:r>
    </w:p>
    <w:p w14:paraId="22975D1B" w14:textId="17FAA01E" w:rsidR="00B06A49" w:rsidRPr="00A95E6E" w:rsidRDefault="00B06A49"/>
    <w:p w14:paraId="04DD578C" w14:textId="1756F124" w:rsidR="006C631E" w:rsidRPr="00A95E6E" w:rsidRDefault="006C631E">
      <w:proofErr w:type="spellStart"/>
      <w:r w:rsidRPr="00A95E6E">
        <w:t>Simpkin</w:t>
      </w:r>
      <w:proofErr w:type="spellEnd"/>
      <w:r w:rsidRPr="00A95E6E">
        <w:t>, L.</w:t>
      </w:r>
      <w:r w:rsidR="00A95E6E">
        <w:t xml:space="preserve"> </w:t>
      </w:r>
      <w:r w:rsidRPr="00A95E6E">
        <w:t>(1996)</w:t>
      </w:r>
      <w:r w:rsidR="00F6453D" w:rsidRPr="00A95E6E">
        <w:t>.</w:t>
      </w:r>
      <w:r w:rsidRPr="00A95E6E">
        <w:t xml:space="preserve"> </w:t>
      </w:r>
      <w:r w:rsidRPr="00A95E6E">
        <w:rPr>
          <w:i/>
          <w:iCs/>
        </w:rPr>
        <w:t>Addressing organisational prerequisites in marketing planning programmes</w:t>
      </w:r>
      <w:r w:rsidRPr="00A95E6E">
        <w:t>. Marketing Intelligence and Planning 14(5), 39– 46.</w:t>
      </w:r>
    </w:p>
    <w:p w14:paraId="1C05A4B5" w14:textId="5EC3E2F7" w:rsidR="006C631E" w:rsidRPr="00A95E6E" w:rsidRDefault="006C631E"/>
    <w:p w14:paraId="1BE70D3A" w14:textId="061BBF53" w:rsidR="0032655B" w:rsidRPr="00A95E6E" w:rsidRDefault="0032655B">
      <w:proofErr w:type="spellStart"/>
      <w:r w:rsidRPr="00A95E6E">
        <w:t>Similarweb</w:t>
      </w:r>
      <w:proofErr w:type="spellEnd"/>
      <w:r w:rsidRPr="00A95E6E">
        <w:t xml:space="preserve"> (2020)</w:t>
      </w:r>
      <w:r w:rsidR="00F6453D" w:rsidRPr="00A95E6E">
        <w:t>.</w:t>
      </w:r>
      <w:r w:rsidRPr="00A95E6E">
        <w:t xml:space="preserve"> ‘</w:t>
      </w:r>
      <w:r w:rsidRPr="00A95E6E">
        <w:rPr>
          <w:i/>
          <w:iCs/>
        </w:rPr>
        <w:t>Louis Vuitton China April 2020 Overview</w:t>
      </w:r>
      <w:r w:rsidRPr="00A95E6E">
        <w:t xml:space="preserve">’ Available at: </w:t>
      </w:r>
      <w:hyperlink r:id="rId16" w:history="1">
        <w:r w:rsidRPr="00A95E6E">
          <w:t>https://www.similarweb.com/website/louisvuitton.cn</w:t>
        </w:r>
      </w:hyperlink>
      <w:r w:rsidRPr="00A95E6E">
        <w:t xml:space="preserve"> (Accessed: 09 May 2020).</w:t>
      </w:r>
    </w:p>
    <w:p w14:paraId="14463EE6" w14:textId="77777777" w:rsidR="00EA6297" w:rsidRPr="00A95E6E" w:rsidRDefault="00EA6297" w:rsidP="00EA6297">
      <w:pPr>
        <w:widowControl w:val="0"/>
        <w:autoSpaceDE w:val="0"/>
        <w:autoSpaceDN w:val="0"/>
        <w:adjustRightInd w:val="0"/>
        <w:rPr>
          <w:noProof/>
        </w:rPr>
      </w:pPr>
      <w:r w:rsidRPr="00A95E6E">
        <w:fldChar w:fldCharType="begin" w:fldLock="1"/>
      </w:r>
      <w:r w:rsidRPr="00A95E6E">
        <w:instrText xml:space="preserve">ADDIN Mendeley Bibliography CSL_BIBLIOGRAPHY </w:instrText>
      </w:r>
      <w:r w:rsidRPr="00A95E6E">
        <w:fldChar w:fldCharType="separate"/>
      </w:r>
    </w:p>
    <w:p w14:paraId="65E7AE8E" w14:textId="71878474" w:rsidR="00EA6297" w:rsidRPr="00A95E6E" w:rsidRDefault="00EA6297" w:rsidP="00EA6297">
      <w:pPr>
        <w:widowControl w:val="0"/>
        <w:autoSpaceDE w:val="0"/>
        <w:autoSpaceDN w:val="0"/>
        <w:adjustRightInd w:val="0"/>
        <w:rPr>
          <w:noProof/>
        </w:rPr>
      </w:pPr>
      <w:r w:rsidRPr="00A95E6E">
        <w:rPr>
          <w:noProof/>
        </w:rPr>
        <w:t>Sigley, G. (2006)</w:t>
      </w:r>
      <w:r w:rsidR="00F6453D" w:rsidRPr="00A95E6E">
        <w:rPr>
          <w:noProof/>
        </w:rPr>
        <w:t>.</w:t>
      </w:r>
      <w:r w:rsidRPr="00A95E6E">
        <w:rPr>
          <w:noProof/>
        </w:rPr>
        <w:t xml:space="preserve"> ‘Chinese governmentalities: Government, governance and the socialist market economy.’ </w:t>
      </w:r>
      <w:r w:rsidRPr="00A95E6E">
        <w:rPr>
          <w:i/>
          <w:iCs/>
          <w:noProof/>
        </w:rPr>
        <w:t>Economy and Society</w:t>
      </w:r>
      <w:r w:rsidRPr="00A95E6E">
        <w:rPr>
          <w:noProof/>
        </w:rPr>
        <w:t>. Taylor &amp; Francis, 35(4) pp. 487–508.</w:t>
      </w:r>
    </w:p>
    <w:p w14:paraId="14FA4B21" w14:textId="77777777" w:rsidR="00EA6297" w:rsidRPr="00A95E6E" w:rsidRDefault="00EA6297" w:rsidP="00EA6297">
      <w:pPr>
        <w:widowControl w:val="0"/>
        <w:autoSpaceDE w:val="0"/>
        <w:autoSpaceDN w:val="0"/>
        <w:adjustRightInd w:val="0"/>
        <w:rPr>
          <w:noProof/>
        </w:rPr>
      </w:pPr>
    </w:p>
    <w:p w14:paraId="042075DA" w14:textId="76F143E8" w:rsidR="00EA6297" w:rsidRPr="00A95E6E" w:rsidRDefault="00EA6297" w:rsidP="00EA6297">
      <w:pPr>
        <w:widowControl w:val="0"/>
        <w:autoSpaceDE w:val="0"/>
        <w:autoSpaceDN w:val="0"/>
        <w:adjustRightInd w:val="0"/>
        <w:rPr>
          <w:noProof/>
        </w:rPr>
      </w:pPr>
      <w:r w:rsidRPr="00A95E6E">
        <w:rPr>
          <w:noProof/>
        </w:rPr>
        <w:t>Smith, P. R. (2015)</w:t>
      </w:r>
      <w:r w:rsidR="00F6453D" w:rsidRPr="00A95E6E">
        <w:rPr>
          <w:noProof/>
        </w:rPr>
        <w:t>.</w:t>
      </w:r>
      <w:r w:rsidRPr="00A95E6E">
        <w:rPr>
          <w:noProof/>
        </w:rPr>
        <w:t xml:space="preserve"> </w:t>
      </w:r>
      <w:r w:rsidRPr="00A95E6E">
        <w:rPr>
          <w:i/>
          <w:iCs/>
          <w:noProof/>
        </w:rPr>
        <w:t>The SOSTAC guide to your perfect digital marketing plan</w:t>
      </w:r>
      <w:r w:rsidRPr="00A95E6E">
        <w:rPr>
          <w:noProof/>
        </w:rPr>
        <w:t xml:space="preserve">. </w:t>
      </w:r>
      <w:r w:rsidRPr="00A95E6E">
        <w:rPr>
          <w:i/>
          <w:iCs/>
          <w:noProof/>
        </w:rPr>
        <w:t>SOSTAC - the guide to your perfect digital marketing plan</w:t>
      </w:r>
      <w:r w:rsidRPr="00A95E6E">
        <w:rPr>
          <w:noProof/>
        </w:rPr>
        <w:t>. Place of publication not identified : PR Smith.</w:t>
      </w:r>
    </w:p>
    <w:p w14:paraId="5BEC5358" w14:textId="30049443" w:rsidR="00EA6297" w:rsidRPr="00A95E6E" w:rsidRDefault="00EA6297" w:rsidP="00EA6297">
      <w:pPr>
        <w:widowControl w:val="0"/>
        <w:autoSpaceDE w:val="0"/>
        <w:autoSpaceDN w:val="0"/>
        <w:adjustRightInd w:val="0"/>
      </w:pPr>
      <w:r w:rsidRPr="00A95E6E">
        <w:fldChar w:fldCharType="end"/>
      </w:r>
    </w:p>
    <w:p w14:paraId="3AB89453" w14:textId="20C71F88" w:rsidR="004C6401" w:rsidRPr="00A95E6E" w:rsidRDefault="004C6401" w:rsidP="00EA6297">
      <w:pPr>
        <w:widowControl w:val="0"/>
        <w:autoSpaceDE w:val="0"/>
        <w:autoSpaceDN w:val="0"/>
        <w:adjustRightInd w:val="0"/>
      </w:pPr>
      <w:r w:rsidRPr="00A95E6E">
        <w:t>Smith, K. T. (2011)</w:t>
      </w:r>
      <w:r w:rsidR="00F6453D" w:rsidRPr="00A95E6E">
        <w:t>.</w:t>
      </w:r>
      <w:r w:rsidRPr="00A95E6E">
        <w:t xml:space="preserve"> </w:t>
      </w:r>
      <w:r w:rsidRPr="00A95E6E">
        <w:rPr>
          <w:i/>
          <w:iCs/>
        </w:rPr>
        <w:t>Digital marketing strategies that millennials find appealing, motivating, or just annoying</w:t>
      </w:r>
      <w:r w:rsidRPr="00A95E6E">
        <w:t>. Journal of Strategic Marketing, 19(6), 489–499.</w:t>
      </w:r>
    </w:p>
    <w:p w14:paraId="7E68F1F6" w14:textId="2985909D" w:rsidR="004C6401" w:rsidRPr="00A95E6E" w:rsidRDefault="004C6401" w:rsidP="00EA6297">
      <w:pPr>
        <w:widowControl w:val="0"/>
        <w:autoSpaceDE w:val="0"/>
        <w:autoSpaceDN w:val="0"/>
        <w:adjustRightInd w:val="0"/>
      </w:pPr>
    </w:p>
    <w:p w14:paraId="0A96B874" w14:textId="77777777" w:rsidR="00135757" w:rsidRPr="00A95E6E" w:rsidRDefault="00135757" w:rsidP="00135757">
      <w:r w:rsidRPr="00A95E6E">
        <w:t>Tsai, W. S., Yang, Q. and Liu, Y. (2013) ‘</w:t>
      </w:r>
      <w:r w:rsidRPr="00A95E6E">
        <w:rPr>
          <w:i/>
          <w:iCs/>
        </w:rPr>
        <w:t>Young Chinese consumers’ snob and bandwagon luxury consumption preferences</w:t>
      </w:r>
      <w:r w:rsidRPr="00A95E6E">
        <w:t>.’ Journal of International Consumer Marketing. Taylor &amp; Francis, 25(5) pp. 290–304.</w:t>
      </w:r>
    </w:p>
    <w:p w14:paraId="0DF27DA0" w14:textId="77777777" w:rsidR="00135757" w:rsidRPr="00A95E6E" w:rsidRDefault="00135757" w:rsidP="00EA6297">
      <w:pPr>
        <w:widowControl w:val="0"/>
        <w:autoSpaceDE w:val="0"/>
        <w:autoSpaceDN w:val="0"/>
        <w:adjustRightInd w:val="0"/>
      </w:pPr>
    </w:p>
    <w:p w14:paraId="71B7A5EE" w14:textId="12116ED0" w:rsidR="001B6E7E" w:rsidRPr="00A95E6E" w:rsidRDefault="001B6E7E" w:rsidP="001B6E7E">
      <w:r w:rsidRPr="00A95E6E">
        <w:t>The Guardian (2020)</w:t>
      </w:r>
      <w:r w:rsidR="00F6453D" w:rsidRPr="00A95E6E">
        <w:t>.</w:t>
      </w:r>
      <w:r w:rsidRPr="00A95E6E">
        <w:t xml:space="preserve"> ‘</w:t>
      </w:r>
      <w:r w:rsidRPr="00A95E6E">
        <w:rPr>
          <w:i/>
          <w:iCs/>
        </w:rPr>
        <w:t>China's economy shrinks as coronavirus hits world trade</w:t>
      </w:r>
      <w:r w:rsidRPr="00A95E6E">
        <w:t>’ Available at: https://www.theguardian.com/world/2020/apr/17/china-economy-shrinks-record-wuhan-covid-19-death-toll-rises-50-percent (Accessed: 09 May 2020).</w:t>
      </w:r>
    </w:p>
    <w:p w14:paraId="37612EC0" w14:textId="77777777" w:rsidR="001B6E7E" w:rsidRPr="00A95E6E" w:rsidRDefault="001B6E7E" w:rsidP="00EA6297">
      <w:pPr>
        <w:widowControl w:val="0"/>
        <w:autoSpaceDE w:val="0"/>
        <w:autoSpaceDN w:val="0"/>
        <w:adjustRightInd w:val="0"/>
      </w:pPr>
    </w:p>
    <w:p w14:paraId="6D234B83" w14:textId="41D4E333" w:rsidR="006C631E" w:rsidRPr="00A95E6E" w:rsidRDefault="006C631E">
      <w:r w:rsidRPr="00A95E6E">
        <w:t>Piercy, N. (1997)</w:t>
      </w:r>
      <w:r w:rsidR="00F6453D" w:rsidRPr="00A95E6E">
        <w:t>.</w:t>
      </w:r>
      <w:r w:rsidR="001B6E7E" w:rsidRPr="00A95E6E">
        <w:t xml:space="preserve"> </w:t>
      </w:r>
      <w:r w:rsidRPr="00A95E6E">
        <w:rPr>
          <w:i/>
          <w:iCs/>
        </w:rPr>
        <w:t>Market Led Strategic Change</w:t>
      </w:r>
      <w:r w:rsidRPr="00A95E6E">
        <w:t>. Oxford: Butterworth-Heinemann.</w:t>
      </w:r>
    </w:p>
    <w:bookmarkEnd w:id="0"/>
    <w:bookmarkEnd w:id="1"/>
    <w:p w14:paraId="08E01FB8" w14:textId="192D86ED" w:rsidR="00C27E0E" w:rsidRDefault="00C27E0E" w:rsidP="00C27E0E">
      <w:pPr>
        <w:widowControl w:val="0"/>
        <w:autoSpaceDE w:val="0"/>
        <w:autoSpaceDN w:val="0"/>
        <w:adjustRightInd w:val="0"/>
        <w:rPr>
          <w:lang w:val="en-US"/>
        </w:rPr>
      </w:pPr>
    </w:p>
    <w:p w14:paraId="5EA514A6" w14:textId="5E3E031E" w:rsidR="00C27E0E" w:rsidRPr="00B06A49" w:rsidRDefault="00C27E0E" w:rsidP="000006B2">
      <w:pPr>
        <w:widowControl w:val="0"/>
        <w:autoSpaceDE w:val="0"/>
        <w:autoSpaceDN w:val="0"/>
        <w:adjustRightInd w:val="0"/>
        <w:rPr>
          <w:lang w:val="en-US"/>
        </w:rPr>
      </w:pPr>
    </w:p>
    <w:sectPr w:rsidR="00C27E0E" w:rsidRPr="00B06A49" w:rsidSect="00BA3570">
      <w:footerReference w:type="default" r:id="rId17"/>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C8B3EE" w14:textId="77777777" w:rsidR="00E25C0C" w:rsidRDefault="00E25C0C" w:rsidP="00707F64">
      <w:r>
        <w:separator/>
      </w:r>
    </w:p>
  </w:endnote>
  <w:endnote w:type="continuationSeparator" w:id="0">
    <w:p w14:paraId="33579C58" w14:textId="77777777" w:rsidR="00E25C0C" w:rsidRDefault="00E25C0C" w:rsidP="00707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9"/>
      </w:rPr>
      <w:id w:val="2067136084"/>
      <w:docPartObj>
        <w:docPartGallery w:val="Page Numbers (Bottom of Page)"/>
        <w:docPartUnique/>
      </w:docPartObj>
    </w:sdtPr>
    <w:sdtEndPr>
      <w:rPr>
        <w:rStyle w:val="a9"/>
      </w:rPr>
    </w:sdtEndPr>
    <w:sdtContent>
      <w:p w14:paraId="65532643" w14:textId="25F1E519" w:rsidR="00574215" w:rsidRDefault="00574215" w:rsidP="00BA3570">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68998A15" w14:textId="77777777" w:rsidR="00574215" w:rsidRDefault="00574215" w:rsidP="00707F64">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9"/>
      </w:rPr>
      <w:id w:val="-1526090846"/>
      <w:docPartObj>
        <w:docPartGallery w:val="Page Numbers (Bottom of Page)"/>
        <w:docPartUnique/>
      </w:docPartObj>
    </w:sdtPr>
    <w:sdtEndPr>
      <w:rPr>
        <w:rStyle w:val="a9"/>
      </w:rPr>
    </w:sdtEndPr>
    <w:sdtContent>
      <w:p w14:paraId="4A72DE1D" w14:textId="7568D1F8" w:rsidR="00574215" w:rsidRDefault="00574215" w:rsidP="00BA3570">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3A863A2F" w14:textId="77777777" w:rsidR="00574215" w:rsidRDefault="00574215" w:rsidP="00707F64">
    <w:pPr>
      <w:pStyle w:val="a7"/>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528BB" w14:textId="5B371ACE" w:rsidR="00305161" w:rsidRDefault="00305161" w:rsidP="00BA3570">
    <w:pPr>
      <w:pStyle w:val="a7"/>
      <w:framePr w:wrap="none" w:vAnchor="text" w:hAnchor="margin" w:xAlign="center" w:y="1"/>
      <w:rPr>
        <w:rStyle w:val="a9"/>
      </w:rPr>
    </w:pPr>
  </w:p>
  <w:p w14:paraId="6AE84C0C" w14:textId="77777777" w:rsidR="00305161" w:rsidRDefault="00305161" w:rsidP="00707F64">
    <w:pPr>
      <w:pStyle w:val="a7"/>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9"/>
      </w:rPr>
      <w:id w:val="1445649468"/>
      <w:docPartObj>
        <w:docPartGallery w:val="Page Numbers (Bottom of Page)"/>
        <w:docPartUnique/>
      </w:docPartObj>
    </w:sdtPr>
    <w:sdtEndPr>
      <w:rPr>
        <w:rStyle w:val="a9"/>
      </w:rPr>
    </w:sdtEndPr>
    <w:sdtContent>
      <w:p w14:paraId="32D843A6" w14:textId="77777777" w:rsidR="00305161" w:rsidRDefault="00305161" w:rsidP="00BA3570">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2DA7F75F" w14:textId="77777777" w:rsidR="00305161" w:rsidRDefault="00305161" w:rsidP="00707F64">
    <w:pPr>
      <w:pStyle w:val="a7"/>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7E2CC" w14:textId="77777777" w:rsidR="00E25C0C" w:rsidRDefault="00E25C0C" w:rsidP="00707F64">
      <w:r>
        <w:separator/>
      </w:r>
    </w:p>
  </w:footnote>
  <w:footnote w:type="continuationSeparator" w:id="0">
    <w:p w14:paraId="2BC632A8" w14:textId="77777777" w:rsidR="00E25C0C" w:rsidRDefault="00E25C0C" w:rsidP="00707F6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808"/>
    <w:rsid w:val="000006B2"/>
    <w:rsid w:val="000056D4"/>
    <w:rsid w:val="000066B0"/>
    <w:rsid w:val="000127C3"/>
    <w:rsid w:val="00030242"/>
    <w:rsid w:val="0003036D"/>
    <w:rsid w:val="00033885"/>
    <w:rsid w:val="00041432"/>
    <w:rsid w:val="00046347"/>
    <w:rsid w:val="00053968"/>
    <w:rsid w:val="00053C9B"/>
    <w:rsid w:val="00055C92"/>
    <w:rsid w:val="00062EDD"/>
    <w:rsid w:val="00065682"/>
    <w:rsid w:val="0006700C"/>
    <w:rsid w:val="00072D91"/>
    <w:rsid w:val="000871F5"/>
    <w:rsid w:val="000958EB"/>
    <w:rsid w:val="0009786E"/>
    <w:rsid w:val="000A08BE"/>
    <w:rsid w:val="000A5490"/>
    <w:rsid w:val="000B2BD2"/>
    <w:rsid w:val="000B4B3E"/>
    <w:rsid w:val="000B6836"/>
    <w:rsid w:val="000B739F"/>
    <w:rsid w:val="000C5A50"/>
    <w:rsid w:val="000D5992"/>
    <w:rsid w:val="000D5BA3"/>
    <w:rsid w:val="000E35F6"/>
    <w:rsid w:val="000E7A3E"/>
    <w:rsid w:val="000F0547"/>
    <w:rsid w:val="000F0F9D"/>
    <w:rsid w:val="00100B1E"/>
    <w:rsid w:val="00120CE9"/>
    <w:rsid w:val="0012143E"/>
    <w:rsid w:val="00135757"/>
    <w:rsid w:val="00141B5D"/>
    <w:rsid w:val="00153140"/>
    <w:rsid w:val="0017298D"/>
    <w:rsid w:val="001936FA"/>
    <w:rsid w:val="00197F5F"/>
    <w:rsid w:val="001A11A7"/>
    <w:rsid w:val="001A6DF8"/>
    <w:rsid w:val="001A74BF"/>
    <w:rsid w:val="001B6E7E"/>
    <w:rsid w:val="001C0506"/>
    <w:rsid w:val="001D1DBF"/>
    <w:rsid w:val="001E06AC"/>
    <w:rsid w:val="001F120E"/>
    <w:rsid w:val="00204690"/>
    <w:rsid w:val="00210A2D"/>
    <w:rsid w:val="00232776"/>
    <w:rsid w:val="0023310C"/>
    <w:rsid w:val="00233D35"/>
    <w:rsid w:val="00237FB1"/>
    <w:rsid w:val="00240684"/>
    <w:rsid w:val="00247AE9"/>
    <w:rsid w:val="00262AC1"/>
    <w:rsid w:val="00271826"/>
    <w:rsid w:val="00291FCA"/>
    <w:rsid w:val="00292B89"/>
    <w:rsid w:val="00293664"/>
    <w:rsid w:val="002A2675"/>
    <w:rsid w:val="002A5146"/>
    <w:rsid w:val="002C3051"/>
    <w:rsid w:val="002C6048"/>
    <w:rsid w:val="002D16CF"/>
    <w:rsid w:val="002E069C"/>
    <w:rsid w:val="002E0FD1"/>
    <w:rsid w:val="002F1A32"/>
    <w:rsid w:val="00302F48"/>
    <w:rsid w:val="00305161"/>
    <w:rsid w:val="0032655B"/>
    <w:rsid w:val="0034391F"/>
    <w:rsid w:val="00351836"/>
    <w:rsid w:val="00365934"/>
    <w:rsid w:val="003660EC"/>
    <w:rsid w:val="0037531F"/>
    <w:rsid w:val="00377068"/>
    <w:rsid w:val="00377542"/>
    <w:rsid w:val="0038504B"/>
    <w:rsid w:val="0038505C"/>
    <w:rsid w:val="00391855"/>
    <w:rsid w:val="0039341D"/>
    <w:rsid w:val="00393BCA"/>
    <w:rsid w:val="003B3832"/>
    <w:rsid w:val="003D5464"/>
    <w:rsid w:val="003E156E"/>
    <w:rsid w:val="003E488A"/>
    <w:rsid w:val="00405D58"/>
    <w:rsid w:val="004223AA"/>
    <w:rsid w:val="00430B08"/>
    <w:rsid w:val="004324D4"/>
    <w:rsid w:val="00434782"/>
    <w:rsid w:val="00435133"/>
    <w:rsid w:val="00467ED6"/>
    <w:rsid w:val="0047245F"/>
    <w:rsid w:val="0047530A"/>
    <w:rsid w:val="00491AD0"/>
    <w:rsid w:val="00496E9A"/>
    <w:rsid w:val="0049723E"/>
    <w:rsid w:val="00497261"/>
    <w:rsid w:val="004A45EA"/>
    <w:rsid w:val="004A507A"/>
    <w:rsid w:val="004A646B"/>
    <w:rsid w:val="004B769B"/>
    <w:rsid w:val="004C26A1"/>
    <w:rsid w:val="004C6401"/>
    <w:rsid w:val="004D1168"/>
    <w:rsid w:val="004D6528"/>
    <w:rsid w:val="004E1B80"/>
    <w:rsid w:val="004E5075"/>
    <w:rsid w:val="004E6261"/>
    <w:rsid w:val="004E6874"/>
    <w:rsid w:val="004F077B"/>
    <w:rsid w:val="004F4D69"/>
    <w:rsid w:val="005101BF"/>
    <w:rsid w:val="0052322F"/>
    <w:rsid w:val="00525888"/>
    <w:rsid w:val="00525A35"/>
    <w:rsid w:val="00526057"/>
    <w:rsid w:val="00550114"/>
    <w:rsid w:val="0056485C"/>
    <w:rsid w:val="00572746"/>
    <w:rsid w:val="00573BE8"/>
    <w:rsid w:val="00574215"/>
    <w:rsid w:val="00582A26"/>
    <w:rsid w:val="00584ABB"/>
    <w:rsid w:val="005913BE"/>
    <w:rsid w:val="00591628"/>
    <w:rsid w:val="00591CAE"/>
    <w:rsid w:val="005B0CBC"/>
    <w:rsid w:val="005B56DD"/>
    <w:rsid w:val="005B662D"/>
    <w:rsid w:val="005C516B"/>
    <w:rsid w:val="005D0480"/>
    <w:rsid w:val="005D7B1E"/>
    <w:rsid w:val="005E0D82"/>
    <w:rsid w:val="005E0FD1"/>
    <w:rsid w:val="005F7F09"/>
    <w:rsid w:val="00604322"/>
    <w:rsid w:val="0060669B"/>
    <w:rsid w:val="00606A61"/>
    <w:rsid w:val="006105A3"/>
    <w:rsid w:val="006140A5"/>
    <w:rsid w:val="00614CFC"/>
    <w:rsid w:val="006163B4"/>
    <w:rsid w:val="0061764A"/>
    <w:rsid w:val="006279CF"/>
    <w:rsid w:val="006306C5"/>
    <w:rsid w:val="00632C38"/>
    <w:rsid w:val="0063561B"/>
    <w:rsid w:val="00640063"/>
    <w:rsid w:val="0064601F"/>
    <w:rsid w:val="0065012C"/>
    <w:rsid w:val="00650D3A"/>
    <w:rsid w:val="00654D56"/>
    <w:rsid w:val="00665399"/>
    <w:rsid w:val="00687738"/>
    <w:rsid w:val="006958CE"/>
    <w:rsid w:val="006968E3"/>
    <w:rsid w:val="006A41CD"/>
    <w:rsid w:val="006B2FF0"/>
    <w:rsid w:val="006B6D7F"/>
    <w:rsid w:val="006C631E"/>
    <w:rsid w:val="006D5749"/>
    <w:rsid w:val="006D720A"/>
    <w:rsid w:val="006D7911"/>
    <w:rsid w:val="006E3650"/>
    <w:rsid w:val="006F03C5"/>
    <w:rsid w:val="006F1714"/>
    <w:rsid w:val="00702D2E"/>
    <w:rsid w:val="00704B1C"/>
    <w:rsid w:val="0070681E"/>
    <w:rsid w:val="00707CFB"/>
    <w:rsid w:val="00707F64"/>
    <w:rsid w:val="0071018A"/>
    <w:rsid w:val="007240BE"/>
    <w:rsid w:val="00726F6A"/>
    <w:rsid w:val="00732E4F"/>
    <w:rsid w:val="00733F9D"/>
    <w:rsid w:val="007474E2"/>
    <w:rsid w:val="0076641D"/>
    <w:rsid w:val="00771A43"/>
    <w:rsid w:val="00776124"/>
    <w:rsid w:val="00785CCC"/>
    <w:rsid w:val="007901E9"/>
    <w:rsid w:val="00793B55"/>
    <w:rsid w:val="007A23AB"/>
    <w:rsid w:val="007B60DB"/>
    <w:rsid w:val="007C0463"/>
    <w:rsid w:val="007C6FCE"/>
    <w:rsid w:val="007D405A"/>
    <w:rsid w:val="007E065C"/>
    <w:rsid w:val="007E5542"/>
    <w:rsid w:val="007F7139"/>
    <w:rsid w:val="00813D46"/>
    <w:rsid w:val="00826C86"/>
    <w:rsid w:val="00837D33"/>
    <w:rsid w:val="00845E19"/>
    <w:rsid w:val="00851A9B"/>
    <w:rsid w:val="00852305"/>
    <w:rsid w:val="00862CAD"/>
    <w:rsid w:val="00870EA4"/>
    <w:rsid w:val="00872623"/>
    <w:rsid w:val="00885422"/>
    <w:rsid w:val="008917FE"/>
    <w:rsid w:val="00895C76"/>
    <w:rsid w:val="008A6430"/>
    <w:rsid w:val="008C3D54"/>
    <w:rsid w:val="008D585E"/>
    <w:rsid w:val="008D7324"/>
    <w:rsid w:val="008E6948"/>
    <w:rsid w:val="00901B9D"/>
    <w:rsid w:val="009026AB"/>
    <w:rsid w:val="00904C2C"/>
    <w:rsid w:val="00907DED"/>
    <w:rsid w:val="00913182"/>
    <w:rsid w:val="00914281"/>
    <w:rsid w:val="00917C7C"/>
    <w:rsid w:val="00922E53"/>
    <w:rsid w:val="009335ED"/>
    <w:rsid w:val="00933DDA"/>
    <w:rsid w:val="00935EB8"/>
    <w:rsid w:val="00945CD2"/>
    <w:rsid w:val="009530B3"/>
    <w:rsid w:val="00970D24"/>
    <w:rsid w:val="00990E25"/>
    <w:rsid w:val="00992D07"/>
    <w:rsid w:val="009A0CD4"/>
    <w:rsid w:val="009A70B9"/>
    <w:rsid w:val="009B0240"/>
    <w:rsid w:val="009B5026"/>
    <w:rsid w:val="009C5AC9"/>
    <w:rsid w:val="009C73A7"/>
    <w:rsid w:val="009D4F6D"/>
    <w:rsid w:val="009E151A"/>
    <w:rsid w:val="009E4BFA"/>
    <w:rsid w:val="009F0D7F"/>
    <w:rsid w:val="009F0F3E"/>
    <w:rsid w:val="00A0056C"/>
    <w:rsid w:val="00A01BA2"/>
    <w:rsid w:val="00A162DD"/>
    <w:rsid w:val="00A42818"/>
    <w:rsid w:val="00A43B50"/>
    <w:rsid w:val="00A561BB"/>
    <w:rsid w:val="00A608B7"/>
    <w:rsid w:val="00A60C77"/>
    <w:rsid w:val="00A63D71"/>
    <w:rsid w:val="00A66E89"/>
    <w:rsid w:val="00A67E75"/>
    <w:rsid w:val="00A83EEE"/>
    <w:rsid w:val="00A92834"/>
    <w:rsid w:val="00A95E6E"/>
    <w:rsid w:val="00A96735"/>
    <w:rsid w:val="00A9788B"/>
    <w:rsid w:val="00A97C8F"/>
    <w:rsid w:val="00AA58FF"/>
    <w:rsid w:val="00AB0310"/>
    <w:rsid w:val="00AB26AE"/>
    <w:rsid w:val="00AC3FFD"/>
    <w:rsid w:val="00AC6465"/>
    <w:rsid w:val="00AD044F"/>
    <w:rsid w:val="00AD75BA"/>
    <w:rsid w:val="00AE50D0"/>
    <w:rsid w:val="00AF1B3C"/>
    <w:rsid w:val="00AF1D31"/>
    <w:rsid w:val="00AF2928"/>
    <w:rsid w:val="00AF6C52"/>
    <w:rsid w:val="00B02B4D"/>
    <w:rsid w:val="00B06A49"/>
    <w:rsid w:val="00B358A3"/>
    <w:rsid w:val="00B66C38"/>
    <w:rsid w:val="00B7753A"/>
    <w:rsid w:val="00B9127C"/>
    <w:rsid w:val="00BA3570"/>
    <w:rsid w:val="00BE5533"/>
    <w:rsid w:val="00BF15B4"/>
    <w:rsid w:val="00BF28D2"/>
    <w:rsid w:val="00BF2F12"/>
    <w:rsid w:val="00C04FB9"/>
    <w:rsid w:val="00C0715F"/>
    <w:rsid w:val="00C10C26"/>
    <w:rsid w:val="00C11965"/>
    <w:rsid w:val="00C20F35"/>
    <w:rsid w:val="00C22B4C"/>
    <w:rsid w:val="00C26887"/>
    <w:rsid w:val="00C27E0E"/>
    <w:rsid w:val="00C340F0"/>
    <w:rsid w:val="00C3693C"/>
    <w:rsid w:val="00C4449C"/>
    <w:rsid w:val="00C47EDF"/>
    <w:rsid w:val="00C517E1"/>
    <w:rsid w:val="00C7235B"/>
    <w:rsid w:val="00C76482"/>
    <w:rsid w:val="00C76518"/>
    <w:rsid w:val="00C807E0"/>
    <w:rsid w:val="00C80C84"/>
    <w:rsid w:val="00C81B5F"/>
    <w:rsid w:val="00C85D0E"/>
    <w:rsid w:val="00CA77F8"/>
    <w:rsid w:val="00CC0A8D"/>
    <w:rsid w:val="00CC119C"/>
    <w:rsid w:val="00CC4735"/>
    <w:rsid w:val="00CC49B0"/>
    <w:rsid w:val="00CC6373"/>
    <w:rsid w:val="00D15B13"/>
    <w:rsid w:val="00D15CF8"/>
    <w:rsid w:val="00D17E68"/>
    <w:rsid w:val="00D21A71"/>
    <w:rsid w:val="00D231BD"/>
    <w:rsid w:val="00D30AE8"/>
    <w:rsid w:val="00D37071"/>
    <w:rsid w:val="00D464BA"/>
    <w:rsid w:val="00D52E8E"/>
    <w:rsid w:val="00D5753A"/>
    <w:rsid w:val="00D61CFC"/>
    <w:rsid w:val="00D653AD"/>
    <w:rsid w:val="00D65F88"/>
    <w:rsid w:val="00D754D7"/>
    <w:rsid w:val="00D8116C"/>
    <w:rsid w:val="00DA55E3"/>
    <w:rsid w:val="00DC21D9"/>
    <w:rsid w:val="00DC44AE"/>
    <w:rsid w:val="00DC778A"/>
    <w:rsid w:val="00DE124C"/>
    <w:rsid w:val="00DE1CB3"/>
    <w:rsid w:val="00DE5915"/>
    <w:rsid w:val="00DF0D6E"/>
    <w:rsid w:val="00DF34D4"/>
    <w:rsid w:val="00DF4B81"/>
    <w:rsid w:val="00E03170"/>
    <w:rsid w:val="00E25C0C"/>
    <w:rsid w:val="00E438E1"/>
    <w:rsid w:val="00E44E3E"/>
    <w:rsid w:val="00E4671D"/>
    <w:rsid w:val="00E50ACA"/>
    <w:rsid w:val="00E57B53"/>
    <w:rsid w:val="00E61031"/>
    <w:rsid w:val="00E74A71"/>
    <w:rsid w:val="00E82A1A"/>
    <w:rsid w:val="00E83DF4"/>
    <w:rsid w:val="00E90E9D"/>
    <w:rsid w:val="00E965AA"/>
    <w:rsid w:val="00EA098B"/>
    <w:rsid w:val="00EA3B92"/>
    <w:rsid w:val="00EA5605"/>
    <w:rsid w:val="00EA6297"/>
    <w:rsid w:val="00EB137C"/>
    <w:rsid w:val="00EC411E"/>
    <w:rsid w:val="00ED45C9"/>
    <w:rsid w:val="00ED567E"/>
    <w:rsid w:val="00EE2B4F"/>
    <w:rsid w:val="00EE3D3E"/>
    <w:rsid w:val="00EF0489"/>
    <w:rsid w:val="00EF1D47"/>
    <w:rsid w:val="00EF372E"/>
    <w:rsid w:val="00EF5AC3"/>
    <w:rsid w:val="00F00F83"/>
    <w:rsid w:val="00F00F9E"/>
    <w:rsid w:val="00F02E3E"/>
    <w:rsid w:val="00F112E5"/>
    <w:rsid w:val="00F11C73"/>
    <w:rsid w:val="00F14E31"/>
    <w:rsid w:val="00F24241"/>
    <w:rsid w:val="00F414F1"/>
    <w:rsid w:val="00F50BEE"/>
    <w:rsid w:val="00F51DA3"/>
    <w:rsid w:val="00F60D7C"/>
    <w:rsid w:val="00F625B4"/>
    <w:rsid w:val="00F6453D"/>
    <w:rsid w:val="00F66011"/>
    <w:rsid w:val="00F711A3"/>
    <w:rsid w:val="00F85A30"/>
    <w:rsid w:val="00F955A8"/>
    <w:rsid w:val="00FB2B20"/>
    <w:rsid w:val="00FC65E2"/>
    <w:rsid w:val="00FD69E1"/>
    <w:rsid w:val="00FE5808"/>
    <w:rsid w:val="00FF041B"/>
    <w:rsid w:val="00FF0CD1"/>
    <w:rsid w:val="00FF74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0643E9"/>
  <w15:chartTrackingRefBased/>
  <w15:docId w15:val="{256C40CC-2913-5646-BD90-0586CE22A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B56DD"/>
    <w:pPr>
      <w:spacing w:line="360" w:lineRule="auto"/>
    </w:pPr>
    <w:rPr>
      <w:rFonts w:ascii="Times New Roman" w:eastAsia="Times New Roman" w:hAnsi="Times New Roman" w:cs="Times New Roman"/>
    </w:rPr>
  </w:style>
  <w:style w:type="paragraph" w:styleId="1">
    <w:name w:val="heading 1"/>
    <w:basedOn w:val="a"/>
    <w:next w:val="a"/>
    <w:link w:val="10"/>
    <w:uiPriority w:val="9"/>
    <w:qFormat/>
    <w:rsid w:val="00707F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707F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D37071"/>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st">
    <w:name w:val="st"/>
    <w:basedOn w:val="a0"/>
    <w:rsid w:val="00305161"/>
  </w:style>
  <w:style w:type="character" w:styleId="a3">
    <w:name w:val="Emphasis"/>
    <w:basedOn w:val="a0"/>
    <w:uiPriority w:val="20"/>
    <w:qFormat/>
    <w:rsid w:val="00377068"/>
    <w:rPr>
      <w:i/>
      <w:iCs/>
    </w:rPr>
  </w:style>
  <w:style w:type="character" w:styleId="a4">
    <w:name w:val="Hyperlink"/>
    <w:basedOn w:val="a0"/>
    <w:uiPriority w:val="99"/>
    <w:unhideWhenUsed/>
    <w:rsid w:val="0023310C"/>
    <w:rPr>
      <w:color w:val="0563C1" w:themeColor="hyperlink"/>
      <w:u w:val="single"/>
    </w:rPr>
  </w:style>
  <w:style w:type="character" w:styleId="a5">
    <w:name w:val="Unresolved Mention"/>
    <w:basedOn w:val="a0"/>
    <w:uiPriority w:val="99"/>
    <w:semiHidden/>
    <w:unhideWhenUsed/>
    <w:rsid w:val="0023310C"/>
    <w:rPr>
      <w:color w:val="605E5C"/>
      <w:shd w:val="clear" w:color="auto" w:fill="E1DFDD"/>
    </w:rPr>
  </w:style>
  <w:style w:type="character" w:styleId="a6">
    <w:name w:val="FollowedHyperlink"/>
    <w:basedOn w:val="a0"/>
    <w:uiPriority w:val="99"/>
    <w:semiHidden/>
    <w:unhideWhenUsed/>
    <w:rsid w:val="0023310C"/>
    <w:rPr>
      <w:color w:val="954F72" w:themeColor="followedHyperlink"/>
      <w:u w:val="single"/>
    </w:rPr>
  </w:style>
  <w:style w:type="character" w:styleId="HTML">
    <w:name w:val="HTML Cite"/>
    <w:basedOn w:val="a0"/>
    <w:uiPriority w:val="99"/>
    <w:semiHidden/>
    <w:unhideWhenUsed/>
    <w:rsid w:val="00A66E89"/>
    <w:rPr>
      <w:i/>
      <w:iCs/>
    </w:rPr>
  </w:style>
  <w:style w:type="character" w:customStyle="1" w:styleId="10">
    <w:name w:val="标题 1 字符"/>
    <w:basedOn w:val="a0"/>
    <w:link w:val="1"/>
    <w:uiPriority w:val="9"/>
    <w:rsid w:val="00707F64"/>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707F64"/>
    <w:rPr>
      <w:rFonts w:asciiTheme="majorHAnsi" w:eastAsiaTheme="majorEastAsia" w:hAnsiTheme="majorHAnsi" w:cstheme="majorBidi"/>
      <w:color w:val="2F5496" w:themeColor="accent1" w:themeShade="BF"/>
      <w:sz w:val="26"/>
      <w:szCs w:val="26"/>
    </w:rPr>
  </w:style>
  <w:style w:type="paragraph" w:styleId="a7">
    <w:name w:val="footer"/>
    <w:basedOn w:val="a"/>
    <w:link w:val="a8"/>
    <w:uiPriority w:val="99"/>
    <w:unhideWhenUsed/>
    <w:rsid w:val="00707F64"/>
    <w:pPr>
      <w:tabs>
        <w:tab w:val="center" w:pos="4513"/>
        <w:tab w:val="right" w:pos="9026"/>
      </w:tabs>
    </w:pPr>
  </w:style>
  <w:style w:type="character" w:customStyle="1" w:styleId="a8">
    <w:name w:val="页脚 字符"/>
    <w:basedOn w:val="a0"/>
    <w:link w:val="a7"/>
    <w:uiPriority w:val="99"/>
    <w:rsid w:val="00707F64"/>
    <w:rPr>
      <w:rFonts w:ascii="Times New Roman" w:eastAsia="Times New Roman" w:hAnsi="Times New Roman" w:cs="Times New Roman"/>
    </w:rPr>
  </w:style>
  <w:style w:type="character" w:styleId="a9">
    <w:name w:val="page number"/>
    <w:basedOn w:val="a0"/>
    <w:uiPriority w:val="99"/>
    <w:semiHidden/>
    <w:unhideWhenUsed/>
    <w:rsid w:val="00707F64"/>
  </w:style>
  <w:style w:type="paragraph" w:styleId="aa">
    <w:name w:val="header"/>
    <w:basedOn w:val="a"/>
    <w:link w:val="ab"/>
    <w:uiPriority w:val="99"/>
    <w:unhideWhenUsed/>
    <w:rsid w:val="00707F64"/>
    <w:pPr>
      <w:tabs>
        <w:tab w:val="center" w:pos="4513"/>
        <w:tab w:val="right" w:pos="9026"/>
      </w:tabs>
    </w:pPr>
  </w:style>
  <w:style w:type="character" w:customStyle="1" w:styleId="ab">
    <w:name w:val="页眉 字符"/>
    <w:basedOn w:val="a0"/>
    <w:link w:val="aa"/>
    <w:uiPriority w:val="99"/>
    <w:rsid w:val="00707F64"/>
    <w:rPr>
      <w:rFonts w:ascii="Times New Roman" w:eastAsia="Times New Roman" w:hAnsi="Times New Roman" w:cs="Times New Roman"/>
    </w:rPr>
  </w:style>
  <w:style w:type="paragraph" w:styleId="TOC">
    <w:name w:val="TOC Heading"/>
    <w:basedOn w:val="1"/>
    <w:next w:val="a"/>
    <w:uiPriority w:val="39"/>
    <w:unhideWhenUsed/>
    <w:qFormat/>
    <w:rsid w:val="00CC0A8D"/>
    <w:pPr>
      <w:spacing w:before="480" w:line="276" w:lineRule="auto"/>
      <w:outlineLvl w:val="9"/>
    </w:pPr>
    <w:rPr>
      <w:b/>
      <w:bCs/>
      <w:sz w:val="28"/>
      <w:szCs w:val="28"/>
      <w:lang w:val="en-US" w:eastAsia="en-US"/>
    </w:rPr>
  </w:style>
  <w:style w:type="paragraph" w:styleId="TOC1">
    <w:name w:val="toc 1"/>
    <w:basedOn w:val="a"/>
    <w:next w:val="a"/>
    <w:autoRedefine/>
    <w:uiPriority w:val="39"/>
    <w:unhideWhenUsed/>
    <w:rsid w:val="00CC0A8D"/>
    <w:pPr>
      <w:spacing w:before="120"/>
    </w:pPr>
    <w:rPr>
      <w:rFonts w:asciiTheme="minorHAnsi" w:hAnsiTheme="minorHAnsi"/>
      <w:b/>
      <w:bCs/>
      <w:i/>
      <w:iCs/>
    </w:rPr>
  </w:style>
  <w:style w:type="paragraph" w:styleId="TOC2">
    <w:name w:val="toc 2"/>
    <w:basedOn w:val="a"/>
    <w:next w:val="a"/>
    <w:autoRedefine/>
    <w:uiPriority w:val="39"/>
    <w:unhideWhenUsed/>
    <w:rsid w:val="00CC0A8D"/>
    <w:pPr>
      <w:spacing w:before="120"/>
      <w:ind w:left="240"/>
    </w:pPr>
    <w:rPr>
      <w:rFonts w:asciiTheme="minorHAnsi" w:hAnsiTheme="minorHAnsi"/>
      <w:b/>
      <w:bCs/>
      <w:sz w:val="22"/>
      <w:szCs w:val="22"/>
    </w:rPr>
  </w:style>
  <w:style w:type="paragraph" w:styleId="TOC3">
    <w:name w:val="toc 3"/>
    <w:basedOn w:val="a"/>
    <w:next w:val="a"/>
    <w:autoRedefine/>
    <w:uiPriority w:val="39"/>
    <w:unhideWhenUsed/>
    <w:rsid w:val="00CC0A8D"/>
    <w:pPr>
      <w:ind w:left="480"/>
    </w:pPr>
    <w:rPr>
      <w:rFonts w:asciiTheme="minorHAnsi" w:hAnsiTheme="minorHAnsi"/>
      <w:sz w:val="20"/>
      <w:szCs w:val="20"/>
    </w:rPr>
  </w:style>
  <w:style w:type="paragraph" w:styleId="TOC4">
    <w:name w:val="toc 4"/>
    <w:basedOn w:val="a"/>
    <w:next w:val="a"/>
    <w:autoRedefine/>
    <w:uiPriority w:val="39"/>
    <w:semiHidden/>
    <w:unhideWhenUsed/>
    <w:rsid w:val="00CC0A8D"/>
    <w:pPr>
      <w:ind w:left="720"/>
    </w:pPr>
    <w:rPr>
      <w:rFonts w:asciiTheme="minorHAnsi" w:hAnsiTheme="minorHAnsi"/>
      <w:sz w:val="20"/>
      <w:szCs w:val="20"/>
    </w:rPr>
  </w:style>
  <w:style w:type="paragraph" w:styleId="TOC5">
    <w:name w:val="toc 5"/>
    <w:basedOn w:val="a"/>
    <w:next w:val="a"/>
    <w:autoRedefine/>
    <w:uiPriority w:val="39"/>
    <w:semiHidden/>
    <w:unhideWhenUsed/>
    <w:rsid w:val="00CC0A8D"/>
    <w:pPr>
      <w:ind w:left="960"/>
    </w:pPr>
    <w:rPr>
      <w:rFonts w:asciiTheme="minorHAnsi" w:hAnsiTheme="minorHAnsi"/>
      <w:sz w:val="20"/>
      <w:szCs w:val="20"/>
    </w:rPr>
  </w:style>
  <w:style w:type="paragraph" w:styleId="TOC6">
    <w:name w:val="toc 6"/>
    <w:basedOn w:val="a"/>
    <w:next w:val="a"/>
    <w:autoRedefine/>
    <w:uiPriority w:val="39"/>
    <w:semiHidden/>
    <w:unhideWhenUsed/>
    <w:rsid w:val="00CC0A8D"/>
    <w:pPr>
      <w:ind w:left="1200"/>
    </w:pPr>
    <w:rPr>
      <w:rFonts w:asciiTheme="minorHAnsi" w:hAnsiTheme="minorHAnsi"/>
      <w:sz w:val="20"/>
      <w:szCs w:val="20"/>
    </w:rPr>
  </w:style>
  <w:style w:type="paragraph" w:styleId="TOC7">
    <w:name w:val="toc 7"/>
    <w:basedOn w:val="a"/>
    <w:next w:val="a"/>
    <w:autoRedefine/>
    <w:uiPriority w:val="39"/>
    <w:semiHidden/>
    <w:unhideWhenUsed/>
    <w:rsid w:val="00CC0A8D"/>
    <w:pPr>
      <w:ind w:left="1440"/>
    </w:pPr>
    <w:rPr>
      <w:rFonts w:asciiTheme="minorHAnsi" w:hAnsiTheme="minorHAnsi"/>
      <w:sz w:val="20"/>
      <w:szCs w:val="20"/>
    </w:rPr>
  </w:style>
  <w:style w:type="paragraph" w:styleId="TOC8">
    <w:name w:val="toc 8"/>
    <w:basedOn w:val="a"/>
    <w:next w:val="a"/>
    <w:autoRedefine/>
    <w:uiPriority w:val="39"/>
    <w:semiHidden/>
    <w:unhideWhenUsed/>
    <w:rsid w:val="00CC0A8D"/>
    <w:pPr>
      <w:ind w:left="1680"/>
    </w:pPr>
    <w:rPr>
      <w:rFonts w:asciiTheme="minorHAnsi" w:hAnsiTheme="minorHAnsi"/>
      <w:sz w:val="20"/>
      <w:szCs w:val="20"/>
    </w:rPr>
  </w:style>
  <w:style w:type="paragraph" w:styleId="TOC9">
    <w:name w:val="toc 9"/>
    <w:basedOn w:val="a"/>
    <w:next w:val="a"/>
    <w:autoRedefine/>
    <w:uiPriority w:val="39"/>
    <w:semiHidden/>
    <w:unhideWhenUsed/>
    <w:rsid w:val="00CC0A8D"/>
    <w:pPr>
      <w:ind w:left="1920"/>
    </w:pPr>
    <w:rPr>
      <w:rFonts w:asciiTheme="minorHAnsi" w:hAnsiTheme="minorHAnsi"/>
      <w:sz w:val="20"/>
      <w:szCs w:val="20"/>
    </w:rPr>
  </w:style>
  <w:style w:type="character" w:customStyle="1" w:styleId="30">
    <w:name w:val="标题 3 字符"/>
    <w:basedOn w:val="a0"/>
    <w:link w:val="3"/>
    <w:uiPriority w:val="9"/>
    <w:rsid w:val="00D37071"/>
    <w:rPr>
      <w:rFonts w:asciiTheme="majorHAnsi" w:eastAsiaTheme="majorEastAsia" w:hAnsiTheme="majorHAnsi" w:cstheme="majorBidi"/>
      <w:color w:val="1F3763" w:themeColor="accent1" w:themeShade="7F"/>
    </w:rPr>
  </w:style>
  <w:style w:type="paragraph" w:styleId="ac">
    <w:name w:val="Balloon Text"/>
    <w:basedOn w:val="a"/>
    <w:link w:val="ad"/>
    <w:uiPriority w:val="99"/>
    <w:semiHidden/>
    <w:unhideWhenUsed/>
    <w:rsid w:val="000C5A50"/>
    <w:rPr>
      <w:sz w:val="18"/>
      <w:szCs w:val="18"/>
    </w:rPr>
  </w:style>
  <w:style w:type="character" w:customStyle="1" w:styleId="ad">
    <w:name w:val="批注框文本 字符"/>
    <w:basedOn w:val="a0"/>
    <w:link w:val="ac"/>
    <w:uiPriority w:val="99"/>
    <w:semiHidden/>
    <w:rsid w:val="000C5A50"/>
    <w:rPr>
      <w:rFonts w:ascii="Times New Roman" w:eastAsia="Times New Roman" w:hAnsi="Times New Roman" w:cs="Times New Roman"/>
      <w:sz w:val="18"/>
      <w:szCs w:val="18"/>
    </w:rPr>
  </w:style>
  <w:style w:type="character" w:customStyle="1" w:styleId="richtext">
    <w:name w:val="richtext"/>
    <w:basedOn w:val="a0"/>
    <w:rsid w:val="00885422"/>
  </w:style>
  <w:style w:type="paragraph" w:styleId="ae">
    <w:name w:val="No Spacing"/>
    <w:uiPriority w:val="1"/>
    <w:qFormat/>
    <w:rsid w:val="008A6430"/>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045366">
      <w:bodyDiv w:val="1"/>
      <w:marLeft w:val="0"/>
      <w:marRight w:val="0"/>
      <w:marTop w:val="0"/>
      <w:marBottom w:val="0"/>
      <w:divBdr>
        <w:top w:val="none" w:sz="0" w:space="0" w:color="auto"/>
        <w:left w:val="none" w:sz="0" w:space="0" w:color="auto"/>
        <w:bottom w:val="none" w:sz="0" w:space="0" w:color="auto"/>
        <w:right w:val="none" w:sz="0" w:space="0" w:color="auto"/>
      </w:divBdr>
    </w:div>
    <w:div w:id="278873855">
      <w:bodyDiv w:val="1"/>
      <w:marLeft w:val="0"/>
      <w:marRight w:val="0"/>
      <w:marTop w:val="0"/>
      <w:marBottom w:val="0"/>
      <w:divBdr>
        <w:top w:val="none" w:sz="0" w:space="0" w:color="auto"/>
        <w:left w:val="none" w:sz="0" w:space="0" w:color="auto"/>
        <w:bottom w:val="none" w:sz="0" w:space="0" w:color="auto"/>
        <w:right w:val="none" w:sz="0" w:space="0" w:color="auto"/>
      </w:divBdr>
    </w:div>
    <w:div w:id="441000485">
      <w:bodyDiv w:val="1"/>
      <w:marLeft w:val="0"/>
      <w:marRight w:val="0"/>
      <w:marTop w:val="0"/>
      <w:marBottom w:val="0"/>
      <w:divBdr>
        <w:top w:val="none" w:sz="0" w:space="0" w:color="auto"/>
        <w:left w:val="none" w:sz="0" w:space="0" w:color="auto"/>
        <w:bottom w:val="none" w:sz="0" w:space="0" w:color="auto"/>
        <w:right w:val="none" w:sz="0" w:space="0" w:color="auto"/>
      </w:divBdr>
    </w:div>
    <w:div w:id="464127084">
      <w:bodyDiv w:val="1"/>
      <w:marLeft w:val="0"/>
      <w:marRight w:val="0"/>
      <w:marTop w:val="0"/>
      <w:marBottom w:val="0"/>
      <w:divBdr>
        <w:top w:val="none" w:sz="0" w:space="0" w:color="auto"/>
        <w:left w:val="none" w:sz="0" w:space="0" w:color="auto"/>
        <w:bottom w:val="none" w:sz="0" w:space="0" w:color="auto"/>
        <w:right w:val="none" w:sz="0" w:space="0" w:color="auto"/>
      </w:divBdr>
    </w:div>
    <w:div w:id="476993507">
      <w:bodyDiv w:val="1"/>
      <w:marLeft w:val="0"/>
      <w:marRight w:val="0"/>
      <w:marTop w:val="0"/>
      <w:marBottom w:val="0"/>
      <w:divBdr>
        <w:top w:val="none" w:sz="0" w:space="0" w:color="auto"/>
        <w:left w:val="none" w:sz="0" w:space="0" w:color="auto"/>
        <w:bottom w:val="none" w:sz="0" w:space="0" w:color="auto"/>
        <w:right w:val="none" w:sz="0" w:space="0" w:color="auto"/>
      </w:divBdr>
    </w:div>
    <w:div w:id="645819342">
      <w:bodyDiv w:val="1"/>
      <w:marLeft w:val="0"/>
      <w:marRight w:val="0"/>
      <w:marTop w:val="0"/>
      <w:marBottom w:val="0"/>
      <w:divBdr>
        <w:top w:val="none" w:sz="0" w:space="0" w:color="auto"/>
        <w:left w:val="none" w:sz="0" w:space="0" w:color="auto"/>
        <w:bottom w:val="none" w:sz="0" w:space="0" w:color="auto"/>
        <w:right w:val="none" w:sz="0" w:space="0" w:color="auto"/>
      </w:divBdr>
    </w:div>
    <w:div w:id="1071199908">
      <w:bodyDiv w:val="1"/>
      <w:marLeft w:val="0"/>
      <w:marRight w:val="0"/>
      <w:marTop w:val="0"/>
      <w:marBottom w:val="0"/>
      <w:divBdr>
        <w:top w:val="none" w:sz="0" w:space="0" w:color="auto"/>
        <w:left w:val="none" w:sz="0" w:space="0" w:color="auto"/>
        <w:bottom w:val="none" w:sz="0" w:space="0" w:color="auto"/>
        <w:right w:val="none" w:sz="0" w:space="0" w:color="auto"/>
      </w:divBdr>
    </w:div>
    <w:div w:id="1090541102">
      <w:bodyDiv w:val="1"/>
      <w:marLeft w:val="0"/>
      <w:marRight w:val="0"/>
      <w:marTop w:val="0"/>
      <w:marBottom w:val="0"/>
      <w:divBdr>
        <w:top w:val="none" w:sz="0" w:space="0" w:color="auto"/>
        <w:left w:val="none" w:sz="0" w:space="0" w:color="auto"/>
        <w:bottom w:val="none" w:sz="0" w:space="0" w:color="auto"/>
        <w:right w:val="none" w:sz="0" w:space="0" w:color="auto"/>
      </w:divBdr>
    </w:div>
    <w:div w:id="1244485669">
      <w:bodyDiv w:val="1"/>
      <w:marLeft w:val="0"/>
      <w:marRight w:val="0"/>
      <w:marTop w:val="0"/>
      <w:marBottom w:val="0"/>
      <w:divBdr>
        <w:top w:val="none" w:sz="0" w:space="0" w:color="auto"/>
        <w:left w:val="none" w:sz="0" w:space="0" w:color="auto"/>
        <w:bottom w:val="none" w:sz="0" w:space="0" w:color="auto"/>
        <w:right w:val="none" w:sz="0" w:space="0" w:color="auto"/>
      </w:divBdr>
    </w:div>
    <w:div w:id="1305043582">
      <w:bodyDiv w:val="1"/>
      <w:marLeft w:val="0"/>
      <w:marRight w:val="0"/>
      <w:marTop w:val="0"/>
      <w:marBottom w:val="0"/>
      <w:divBdr>
        <w:top w:val="none" w:sz="0" w:space="0" w:color="auto"/>
        <w:left w:val="none" w:sz="0" w:space="0" w:color="auto"/>
        <w:bottom w:val="none" w:sz="0" w:space="0" w:color="auto"/>
        <w:right w:val="none" w:sz="0" w:space="0" w:color="auto"/>
      </w:divBdr>
    </w:div>
    <w:div w:id="1435785017">
      <w:bodyDiv w:val="1"/>
      <w:marLeft w:val="0"/>
      <w:marRight w:val="0"/>
      <w:marTop w:val="0"/>
      <w:marBottom w:val="0"/>
      <w:divBdr>
        <w:top w:val="none" w:sz="0" w:space="0" w:color="auto"/>
        <w:left w:val="none" w:sz="0" w:space="0" w:color="auto"/>
        <w:bottom w:val="none" w:sz="0" w:space="0" w:color="auto"/>
        <w:right w:val="none" w:sz="0" w:space="0" w:color="auto"/>
      </w:divBdr>
    </w:div>
    <w:div w:id="1552381564">
      <w:bodyDiv w:val="1"/>
      <w:marLeft w:val="0"/>
      <w:marRight w:val="0"/>
      <w:marTop w:val="0"/>
      <w:marBottom w:val="0"/>
      <w:divBdr>
        <w:top w:val="none" w:sz="0" w:space="0" w:color="auto"/>
        <w:left w:val="none" w:sz="0" w:space="0" w:color="auto"/>
        <w:bottom w:val="none" w:sz="0" w:space="0" w:color="auto"/>
        <w:right w:val="none" w:sz="0" w:space="0" w:color="auto"/>
      </w:divBdr>
    </w:div>
    <w:div w:id="1584996072">
      <w:bodyDiv w:val="1"/>
      <w:marLeft w:val="0"/>
      <w:marRight w:val="0"/>
      <w:marTop w:val="0"/>
      <w:marBottom w:val="0"/>
      <w:divBdr>
        <w:top w:val="none" w:sz="0" w:space="0" w:color="auto"/>
        <w:left w:val="none" w:sz="0" w:space="0" w:color="auto"/>
        <w:bottom w:val="none" w:sz="0" w:space="0" w:color="auto"/>
        <w:right w:val="none" w:sz="0" w:space="0" w:color="auto"/>
      </w:divBdr>
    </w:div>
    <w:div w:id="1672754946">
      <w:bodyDiv w:val="1"/>
      <w:marLeft w:val="0"/>
      <w:marRight w:val="0"/>
      <w:marTop w:val="0"/>
      <w:marBottom w:val="0"/>
      <w:divBdr>
        <w:top w:val="none" w:sz="0" w:space="0" w:color="auto"/>
        <w:left w:val="none" w:sz="0" w:space="0" w:color="auto"/>
        <w:bottom w:val="none" w:sz="0" w:space="0" w:color="auto"/>
        <w:right w:val="none" w:sz="0" w:space="0" w:color="auto"/>
      </w:divBdr>
    </w:div>
    <w:div w:id="1687441392">
      <w:bodyDiv w:val="1"/>
      <w:marLeft w:val="0"/>
      <w:marRight w:val="0"/>
      <w:marTop w:val="0"/>
      <w:marBottom w:val="0"/>
      <w:divBdr>
        <w:top w:val="none" w:sz="0" w:space="0" w:color="auto"/>
        <w:left w:val="none" w:sz="0" w:space="0" w:color="auto"/>
        <w:bottom w:val="none" w:sz="0" w:space="0" w:color="auto"/>
        <w:right w:val="none" w:sz="0" w:space="0" w:color="auto"/>
      </w:divBdr>
    </w:div>
    <w:div w:id="1733842975">
      <w:bodyDiv w:val="1"/>
      <w:marLeft w:val="0"/>
      <w:marRight w:val="0"/>
      <w:marTop w:val="0"/>
      <w:marBottom w:val="0"/>
      <w:divBdr>
        <w:top w:val="none" w:sz="0" w:space="0" w:color="auto"/>
        <w:left w:val="none" w:sz="0" w:space="0" w:color="auto"/>
        <w:bottom w:val="none" w:sz="0" w:space="0" w:color="auto"/>
        <w:right w:val="none" w:sz="0" w:space="0" w:color="auto"/>
      </w:divBdr>
    </w:div>
    <w:div w:id="1737705772">
      <w:bodyDiv w:val="1"/>
      <w:marLeft w:val="0"/>
      <w:marRight w:val="0"/>
      <w:marTop w:val="0"/>
      <w:marBottom w:val="0"/>
      <w:divBdr>
        <w:top w:val="none" w:sz="0" w:space="0" w:color="auto"/>
        <w:left w:val="none" w:sz="0" w:space="0" w:color="auto"/>
        <w:bottom w:val="none" w:sz="0" w:space="0" w:color="auto"/>
        <w:right w:val="none" w:sz="0" w:space="0" w:color="auto"/>
      </w:divBdr>
    </w:div>
    <w:div w:id="1855028224">
      <w:bodyDiv w:val="1"/>
      <w:marLeft w:val="0"/>
      <w:marRight w:val="0"/>
      <w:marTop w:val="0"/>
      <w:marBottom w:val="0"/>
      <w:divBdr>
        <w:top w:val="none" w:sz="0" w:space="0" w:color="auto"/>
        <w:left w:val="none" w:sz="0" w:space="0" w:color="auto"/>
        <w:bottom w:val="none" w:sz="0" w:space="0" w:color="auto"/>
        <w:right w:val="none" w:sz="0" w:space="0" w:color="auto"/>
      </w:divBdr>
    </w:div>
    <w:div w:id="1872255905">
      <w:bodyDiv w:val="1"/>
      <w:marLeft w:val="0"/>
      <w:marRight w:val="0"/>
      <w:marTop w:val="0"/>
      <w:marBottom w:val="0"/>
      <w:divBdr>
        <w:top w:val="none" w:sz="0" w:space="0" w:color="auto"/>
        <w:left w:val="none" w:sz="0" w:space="0" w:color="auto"/>
        <w:bottom w:val="none" w:sz="0" w:space="0" w:color="auto"/>
        <w:right w:val="none" w:sz="0" w:space="0" w:color="auto"/>
      </w:divBdr>
    </w:div>
    <w:div w:id="1894658722">
      <w:bodyDiv w:val="1"/>
      <w:marLeft w:val="0"/>
      <w:marRight w:val="0"/>
      <w:marTop w:val="0"/>
      <w:marBottom w:val="0"/>
      <w:divBdr>
        <w:top w:val="none" w:sz="0" w:space="0" w:color="auto"/>
        <w:left w:val="none" w:sz="0" w:space="0" w:color="auto"/>
        <w:bottom w:val="none" w:sz="0" w:space="0" w:color="auto"/>
        <w:right w:val="none" w:sz="0" w:space="0" w:color="auto"/>
      </w:divBdr>
    </w:div>
    <w:div w:id="1947695285">
      <w:bodyDiv w:val="1"/>
      <w:marLeft w:val="0"/>
      <w:marRight w:val="0"/>
      <w:marTop w:val="0"/>
      <w:marBottom w:val="0"/>
      <w:divBdr>
        <w:top w:val="none" w:sz="0" w:space="0" w:color="auto"/>
        <w:left w:val="none" w:sz="0" w:space="0" w:color="auto"/>
        <w:bottom w:val="none" w:sz="0" w:space="0" w:color="auto"/>
        <w:right w:val="none" w:sz="0" w:space="0" w:color="auto"/>
      </w:divBdr>
    </w:div>
    <w:div w:id="1961062629">
      <w:bodyDiv w:val="1"/>
      <w:marLeft w:val="0"/>
      <w:marRight w:val="0"/>
      <w:marTop w:val="0"/>
      <w:marBottom w:val="0"/>
      <w:divBdr>
        <w:top w:val="none" w:sz="0" w:space="0" w:color="auto"/>
        <w:left w:val="none" w:sz="0" w:space="0" w:color="auto"/>
        <w:bottom w:val="none" w:sz="0" w:space="0" w:color="auto"/>
        <w:right w:val="none" w:sz="0" w:space="0" w:color="auto"/>
      </w:divBdr>
    </w:div>
    <w:div w:id="2020042585">
      <w:bodyDiv w:val="1"/>
      <w:marLeft w:val="0"/>
      <w:marRight w:val="0"/>
      <w:marTop w:val="0"/>
      <w:marBottom w:val="0"/>
      <w:divBdr>
        <w:top w:val="none" w:sz="0" w:space="0" w:color="auto"/>
        <w:left w:val="none" w:sz="0" w:space="0" w:color="auto"/>
        <w:bottom w:val="none" w:sz="0" w:space="0" w:color="auto"/>
        <w:right w:val="none" w:sz="0" w:space="0" w:color="auto"/>
      </w:divBdr>
    </w:div>
    <w:div w:id="2034959885">
      <w:bodyDiv w:val="1"/>
      <w:marLeft w:val="0"/>
      <w:marRight w:val="0"/>
      <w:marTop w:val="0"/>
      <w:marBottom w:val="0"/>
      <w:divBdr>
        <w:top w:val="none" w:sz="0" w:space="0" w:color="auto"/>
        <w:left w:val="none" w:sz="0" w:space="0" w:color="auto"/>
        <w:bottom w:val="none" w:sz="0" w:space="0" w:color="auto"/>
        <w:right w:val="none" w:sz="0" w:space="0" w:color="auto"/>
      </w:divBdr>
    </w:div>
    <w:div w:id="2077894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daxueconsulting.com/louis-vuitton-in-chin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hyperlink" Target="https://www.similarweb.com/website/louisvuitton.c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mintel.com/blog/retail-market-news/covid-19-is-putting-huge-pressure-on-the-uk-fashion-sector"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hyperlink" Target="https://www.mckinsey.com/~/media/mckinsey/featured%20insights/china/how%20young%20chinese%20consumers%20are%20reshaping%20global%20luxury/mckinsey-china-luxury-report-2019-how-young-chinese-consumers-are-reshaping-global-luxury.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1F777-E7A5-C648-BA5F-13616242F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22</Pages>
  <Words>5871</Words>
  <Characters>33468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Yuejie Pang</dc:creator>
  <cp:keywords/>
  <dc:description/>
  <cp:lastModifiedBy>Liang Zhao (1900201)</cp:lastModifiedBy>
  <cp:revision>18</cp:revision>
  <dcterms:created xsi:type="dcterms:W3CDTF">2020-05-15T11:01:00Z</dcterms:created>
  <dcterms:modified xsi:type="dcterms:W3CDTF">2020-05-15T16:26:00Z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http://www.zotero.org/styles/harvard-manchester-business-school</vt:lpwstr>
  </property>
  <property fmtid="{D5CDD505-2E9C-101B-9397-08002B2CF9AE}" pid="17" name="Mendeley Recent Style Name 7_1">
    <vt:lpwstr>Manchester Business School - Harvard</vt:lpwstr>
  </property>
  <property fmtid="{D5CDD505-2E9C-101B-9397-08002B2CF9AE}" pid="18" name="Mendeley Recent Style Id 8_1">
    <vt:lpwstr>http://www.zotero.org/styles/harvard-manchester-metropolitan-university</vt:lpwstr>
  </property>
  <property fmtid="{D5CDD505-2E9C-101B-9397-08002B2CF9AE}" pid="19" name="Mendeley Recent Style Name 8_1">
    <vt:lpwstr>Manchester Metropolitan University - Harvard</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Document_1">
    <vt:lpwstr>True</vt:lpwstr>
  </property>
  <property fmtid="{D5CDD505-2E9C-101B-9397-08002B2CF9AE}" pid="23" name="Mendeley Unique User Id_1">
    <vt:lpwstr>53b5837a-e469-3c67-aa96-689c30a19437</vt:lpwstr>
  </property>
  <property fmtid="{D5CDD505-2E9C-101B-9397-08002B2CF9AE}" pid="24" name="Mendeley Citation Style_1">
    <vt:lpwstr>http://www.zotero.org/styles/harvard-manchester-metropolitan-university</vt:lpwstr>
  </property>
</Properties>
</file>