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E6351" w14:textId="3911957D" w:rsidR="00673092" w:rsidRPr="00C66A2B" w:rsidRDefault="00845A46" w:rsidP="00C66A2B">
      <w:pPr>
        <w:jc w:val="center"/>
        <w:rPr>
          <w:b/>
          <w:bCs/>
          <w:sz w:val="24"/>
          <w:szCs w:val="24"/>
        </w:rPr>
      </w:pPr>
      <w:r>
        <w:rPr>
          <w:b/>
          <w:bCs/>
          <w:sz w:val="24"/>
          <w:szCs w:val="24"/>
        </w:rPr>
        <w:t xml:space="preserve"> </w:t>
      </w:r>
      <w:r w:rsidR="00CA5E3A" w:rsidRPr="00C66A2B">
        <w:rPr>
          <w:b/>
          <w:bCs/>
          <w:sz w:val="24"/>
          <w:szCs w:val="24"/>
        </w:rPr>
        <w:t xml:space="preserve">Discuss two types of play and how these can </w:t>
      </w:r>
      <w:r w:rsidR="00C66A2B" w:rsidRPr="00C66A2B">
        <w:rPr>
          <w:b/>
          <w:bCs/>
          <w:sz w:val="24"/>
          <w:szCs w:val="24"/>
        </w:rPr>
        <w:t>be supported in practice.</w:t>
      </w:r>
    </w:p>
    <w:p w14:paraId="37C9A755" w14:textId="6E598AD9" w:rsidR="636E7668" w:rsidRDefault="636E7668">
      <w:r>
        <w:t>‘Play is the most misunderstood concept, yet it is the greatest gift we can ever possibly give a child.’ (Bottrill,2018)</w:t>
      </w:r>
    </w:p>
    <w:p w14:paraId="7C9580CE" w14:textId="3D83C1FB" w:rsidR="636E7668" w:rsidRDefault="636E7668" w:rsidP="0E7BDB28">
      <w:r>
        <w:t>A</w:t>
      </w:r>
      <w:r w:rsidRPr="0E7BDB28">
        <w:rPr>
          <w:rFonts w:ascii="Times New Roman" w:eastAsia="Times New Roman" w:hAnsi="Times New Roman" w:cs="Times New Roman"/>
        </w:rPr>
        <w:t xml:space="preserve">ccording to the Welsh Government (2014) Play encompasses children's behaviour which is freely chosen, personally directed and intrinsically motivated.  It is performed for no external goal or reward, and it is a fundamental and integral part of healthy development not only for the individual child but also for the society in which they live. </w:t>
      </w:r>
      <w:r w:rsidR="0E7BDB28" w:rsidRPr="0E7BDB28">
        <w:rPr>
          <w:rFonts w:ascii="Times New Roman" w:eastAsia="Times New Roman" w:hAnsi="Times New Roman" w:cs="Times New Roman"/>
        </w:rPr>
        <w:t xml:space="preserve">In our society, play has a great deal of importance in the lives of children, which is why the Welsh government places a significant value on it. Children have a fundamental right to be able to play, which contributes to their holistic development and enjoyment of life. </w:t>
      </w:r>
      <w:r w:rsidR="0E7BDB28" w:rsidRPr="0E7BDB28">
        <w:rPr>
          <w:rFonts w:ascii="Times New Roman" w:eastAsia="Times New Roman" w:hAnsi="Times New Roman" w:cs="Times New Roman"/>
          <w:color w:val="000000" w:themeColor="text1"/>
        </w:rPr>
        <w:t>According to Article 31 of the UNCRC, every child and young person has the right to have fun in whatever way they choose, whether that is by doing sports, watching films, or doing something else entirely. Additionally, they have the right to rest and relax</w:t>
      </w:r>
      <w:r w:rsidR="0E7BDB28" w:rsidRPr="0E7BDB28">
        <w:rPr>
          <w:rFonts w:ascii="Times New Roman" w:eastAsia="Times New Roman" w:hAnsi="Times New Roman" w:cs="Times New Roman"/>
          <w:color w:val="000000" w:themeColor="text1"/>
          <w:sz w:val="24"/>
          <w:szCs w:val="24"/>
        </w:rPr>
        <w:t>.</w:t>
      </w:r>
      <w:r w:rsidR="0E7BDB28" w:rsidRPr="0E7BDB28">
        <w:rPr>
          <w:rFonts w:ascii="Times New Roman" w:eastAsia="Times New Roman" w:hAnsi="Times New Roman" w:cs="Times New Roman"/>
          <w:color w:val="000000" w:themeColor="text1"/>
        </w:rPr>
        <w:t xml:space="preserve"> Just like adults, children and young people should be able to participate freely in cultural activities. It is paramount that the government ensures both disabled and able-bodied individuals can do this. They should also ensure proper facilities that promote safe and secure play, whether this may be a community space or in schools. </w:t>
      </w:r>
    </w:p>
    <w:p w14:paraId="749056C1" w14:textId="6E73856A" w:rsidR="636E7668" w:rsidRDefault="636E7668" w:rsidP="0E7BDB28">
      <w:r>
        <w:t xml:space="preserve">Many theorists believed that play offers a vast range of benefits, it provides children with social interactions, and it helps them to process and understand information and their emotions. Burner saw play as a process, the child engaged in play is finding out about the world and the objects, people and relationships in it. He also viewed play as ‘memory in action', meaning children played in attempt to think, remember an experience or event in their life that is no longer visibly present to make sense of them (Smidt,2011:3). There are many types of play, but we will be focusing on physical and imaginative or fantasy play. </w:t>
      </w:r>
    </w:p>
    <w:p w14:paraId="1F9022DD" w14:textId="44962B3F" w:rsidR="636E7668" w:rsidRDefault="636E7668" w:rsidP="636E7668">
      <w:r>
        <w:t xml:space="preserve"> Physical play as defined by the online website Make time to play, refers to play that gets your child moving from big movements like running, crawling and jumping to small movements like picking up a pencil or tying a knot. This type of play has many benefits such as helping children to understand their bodies and improving sleep and eating patterns and improving brain function, play promotes experiences, and those experiences help with brain development (Child,2014). Piaget stressed the importance of play as an important avenue for learning and supports literacy and numeracy Both Piaget and Vygotsky believed that learning through play and social interaction would help with cognitive development. Piaget play theory (1962) consists of three stages of play: practice play, symbolic play and games with rules. </w:t>
      </w:r>
      <w:proofErr w:type="spellStart"/>
      <w:r>
        <w:t>Smilansky</w:t>
      </w:r>
      <w:proofErr w:type="spellEnd"/>
      <w:r>
        <w:t xml:space="preserve"> (1990) added a fourth stage constructive play because of the dominance of such play in early childhood. Practice play refers to sensory and exploratory play based on physical activities we could see this in what Piaget describes as the sensorimotor stage in cognitive development, this is where they learn through senses, reflexes and manipulating materials. As the child gets older and goes through various stages in life their brain adapts as well. Both Piaget and Froebel theories were interred linked, a child manipulates different gifts at </w:t>
      </w:r>
      <w:bookmarkStart w:id="0" w:name="_Int_7DF37QBe"/>
      <w:r>
        <w:t>distinct stages</w:t>
      </w:r>
      <w:bookmarkEnd w:id="0"/>
      <w:r>
        <w:t xml:space="preserve"> in life. A child in the sensorimotor stage would play with gift one which is usually some colourful wool balls while a child in the preoperational stage would play with gifts six, which will be differently shaped objects of various materials.  We can also use treasure baskets at this stage because all physical play is a sensory exploration through fingers, hands and the mouth. Games with rules or social games this is where children make up their own games with their own rules this normally starts in the preoperational stage where their thinking differs from most adults, and they learn more from experience rather than what they are told. We as practitioners can support physical play by providing children with equipment (a vast range of toys) and a safe setting whether it be a playground, park or empty space indoor or outdoor (Mooney,2000). Montessori believed in a prepared environment when it came to play. She expresses </w:t>
      </w:r>
      <w:r w:rsidR="006C4704">
        <w:t>those children</w:t>
      </w:r>
      <w:r>
        <w:t xml:space="preserve"> learn best through sensory experiences. Part of the sensory experience is having tools and utensils to fit their small hands. The exploration station founded by Reggio </w:t>
      </w:r>
      <w:r w:rsidR="00DF0B41">
        <w:t>E</w:t>
      </w:r>
      <w:r w:rsidR="0028706B">
        <w:t>mi</w:t>
      </w:r>
      <w:r w:rsidR="00930253">
        <w:t>lia</w:t>
      </w:r>
      <w:r w:rsidR="0025736C">
        <w:t>, using pro</w:t>
      </w:r>
      <w:r w:rsidR="009C5CA3">
        <w:t>v</w:t>
      </w:r>
      <w:r w:rsidR="004F0447">
        <w:t>oc</w:t>
      </w:r>
      <w:r w:rsidR="009C5CA3">
        <w:t xml:space="preserve">ation </w:t>
      </w:r>
      <w:r w:rsidR="00B3621B">
        <w:t xml:space="preserve">to invite play </w:t>
      </w:r>
      <w:r w:rsidR="00AE0FC7">
        <w:t xml:space="preserve">and expand upon their </w:t>
      </w:r>
      <w:r w:rsidR="009A59D3">
        <w:t xml:space="preserve">expressed </w:t>
      </w:r>
      <w:r w:rsidR="00B24EB5">
        <w:t>inter</w:t>
      </w:r>
      <w:r w:rsidR="00D100C3">
        <w:t>est</w:t>
      </w:r>
      <w:r w:rsidR="00B735DB">
        <w:t xml:space="preserve">, </w:t>
      </w:r>
      <w:r w:rsidR="006C4704">
        <w:t>thought</w:t>
      </w:r>
      <w:r w:rsidR="002A6D81">
        <w:t xml:space="preserve"> or idea</w:t>
      </w:r>
      <w:r w:rsidR="00AF53B5">
        <w:t xml:space="preserve">. This station is usually made up of </w:t>
      </w:r>
      <w:r w:rsidR="00911C1E">
        <w:t>loose parts.</w:t>
      </w:r>
    </w:p>
    <w:p w14:paraId="4D598D8D" w14:textId="5276A06E" w:rsidR="00AB6AAA" w:rsidRDefault="00AB6AAA" w:rsidP="0E7BDB28">
      <w:r>
        <w:t xml:space="preserve">Imaginative </w:t>
      </w:r>
      <w:r w:rsidR="004F7E74">
        <w:t>play refers</w:t>
      </w:r>
      <w:r w:rsidR="005C550B">
        <w:t xml:space="preserve"> to play where the conventional</w:t>
      </w:r>
      <w:r w:rsidR="00384049">
        <w:t xml:space="preserve"> </w:t>
      </w:r>
      <w:r w:rsidR="00E6288F">
        <w:t>rules</w:t>
      </w:r>
      <w:r w:rsidR="00EE2213">
        <w:t xml:space="preserve">, which govern </w:t>
      </w:r>
      <w:r w:rsidR="007D41B3">
        <w:t>the physical world do not apply</w:t>
      </w:r>
      <w:r w:rsidR="00ED5E99">
        <w:t xml:space="preserve">. </w:t>
      </w:r>
      <w:r w:rsidR="002A6A05">
        <w:t>Whereas</w:t>
      </w:r>
      <w:r w:rsidR="004F7E74">
        <w:t xml:space="preserve"> </w:t>
      </w:r>
      <w:r w:rsidR="002A6A05">
        <w:t>Fantasy</w:t>
      </w:r>
      <w:r w:rsidR="00845ED8">
        <w:t xml:space="preserve"> </w:t>
      </w:r>
      <w:r w:rsidR="00CC7C6C">
        <w:t>play, i</w:t>
      </w:r>
      <w:r w:rsidR="00590728">
        <w:t xml:space="preserve">s a </w:t>
      </w:r>
      <w:r w:rsidR="00CC7C6C">
        <w:t>make-believe</w:t>
      </w:r>
      <w:r w:rsidR="00590728">
        <w:t xml:space="preserve"> </w:t>
      </w:r>
      <w:r w:rsidR="00BA2525">
        <w:t>world for children</w:t>
      </w:r>
      <w:r w:rsidR="00201787">
        <w:t xml:space="preserve">. This </w:t>
      </w:r>
      <w:r w:rsidR="0085281D">
        <w:t xml:space="preserve">type of play </w:t>
      </w:r>
      <w:r w:rsidR="00412F47">
        <w:t xml:space="preserve">is where </w:t>
      </w:r>
      <w:r w:rsidR="00D6487A">
        <w:t>the child</w:t>
      </w:r>
      <w:r w:rsidR="00387935">
        <w:t xml:space="preserve">’s </w:t>
      </w:r>
      <w:r w:rsidR="00CC7C6C">
        <w:t>imagination</w:t>
      </w:r>
      <w:r w:rsidR="00387935">
        <w:t xml:space="preserve"> gets to run wild</w:t>
      </w:r>
      <w:r w:rsidR="00687ECA">
        <w:t xml:space="preserve">, which rearranges </w:t>
      </w:r>
      <w:r w:rsidR="00BD16C6">
        <w:t xml:space="preserve">the world </w:t>
      </w:r>
      <w:r w:rsidR="0095005E">
        <w:t xml:space="preserve">in a way </w:t>
      </w:r>
      <w:r w:rsidR="009709EA">
        <w:t>that is unlikely to occur</w:t>
      </w:r>
      <w:r w:rsidR="0075083E">
        <w:t xml:space="preserve">. </w:t>
      </w:r>
      <w:r w:rsidR="0E7BDB28" w:rsidRPr="0E7BDB28">
        <w:rPr>
          <w:rFonts w:ascii="Calibri" w:eastAsia="Calibri" w:hAnsi="Calibri" w:cs="Calibri"/>
          <w:color w:val="000000" w:themeColor="text1"/>
        </w:rPr>
        <w:t>The importance of imaginative and fantasy play has been emphasized by Isaacs as a means of resolving inner conflicts and satisfying frustrated desires. It is also critical for gaining an understanding of the external world and its relationships</w:t>
      </w:r>
      <w:bookmarkStart w:id="1" w:name="_Int_FZ2a3Y4b"/>
      <w:r w:rsidR="00642B6C">
        <w:t xml:space="preserve">. </w:t>
      </w:r>
      <w:bookmarkEnd w:id="1"/>
      <w:r w:rsidR="00EE20C3">
        <w:t>The b</w:t>
      </w:r>
      <w:r w:rsidR="005F6824">
        <w:t xml:space="preserve">enefits of such play </w:t>
      </w:r>
      <w:r w:rsidR="002755ED">
        <w:t xml:space="preserve">are, that it helps </w:t>
      </w:r>
      <w:r w:rsidR="005F6824">
        <w:t xml:space="preserve">children make </w:t>
      </w:r>
      <w:r w:rsidR="00D608CA">
        <w:t xml:space="preserve">sense of things that they have </w:t>
      </w:r>
      <w:r w:rsidR="00954789">
        <w:t xml:space="preserve">seen or experienced, </w:t>
      </w:r>
      <w:r w:rsidR="00303D98">
        <w:t xml:space="preserve">it </w:t>
      </w:r>
      <w:r w:rsidR="002755ED">
        <w:t>supports</w:t>
      </w:r>
      <w:r w:rsidR="006C3F9F">
        <w:t xml:space="preserve"> creative</w:t>
      </w:r>
      <w:r w:rsidR="00AF4C8D">
        <w:t xml:space="preserve"> and intell</w:t>
      </w:r>
      <w:r w:rsidR="00A170A1">
        <w:t xml:space="preserve">ectual </w:t>
      </w:r>
      <w:r w:rsidR="00D53D85">
        <w:t>development, it</w:t>
      </w:r>
      <w:r w:rsidR="00DC2E74">
        <w:t xml:space="preserve"> gives children </w:t>
      </w:r>
      <w:r w:rsidR="0003388E">
        <w:t xml:space="preserve">opportunities to practise decision-making and </w:t>
      </w:r>
      <w:r w:rsidR="0094156E">
        <w:t xml:space="preserve">social skills such as sharing and </w:t>
      </w:r>
      <w:r w:rsidR="002755ED">
        <w:t>collaborating,</w:t>
      </w:r>
      <w:r w:rsidR="00682CF3">
        <w:t xml:space="preserve"> and it enables children to explore </w:t>
      </w:r>
      <w:r w:rsidR="00AC5D8A">
        <w:t xml:space="preserve">things </w:t>
      </w:r>
      <w:r w:rsidR="00F87E4A">
        <w:t xml:space="preserve">that </w:t>
      </w:r>
      <w:r w:rsidR="002F4E65">
        <w:t>interest them.</w:t>
      </w:r>
      <w:r w:rsidR="00D53D85">
        <w:t xml:space="preserve"> Piaget (1936) second stage of play, </w:t>
      </w:r>
      <w:r w:rsidR="009C041F">
        <w:t xml:space="preserve">symbolic play refers to </w:t>
      </w:r>
      <w:r w:rsidR="002755ED">
        <w:t>pretend, fantasy</w:t>
      </w:r>
      <w:r w:rsidR="00A84DCB">
        <w:t xml:space="preserve"> </w:t>
      </w:r>
      <w:r w:rsidR="00BB39A4">
        <w:t>and s</w:t>
      </w:r>
      <w:r w:rsidR="00756226">
        <w:t xml:space="preserve">ocio-dramatic </w:t>
      </w:r>
      <w:r w:rsidR="002755ED">
        <w:t>play, involving</w:t>
      </w:r>
      <w:r w:rsidR="00756226">
        <w:t xml:space="preserve"> the use of mental </w:t>
      </w:r>
      <w:r w:rsidR="002755ED">
        <w:t>representations</w:t>
      </w:r>
      <w:r w:rsidR="00756226">
        <w:t xml:space="preserve">. When play </w:t>
      </w:r>
      <w:r w:rsidR="006361A3">
        <w:t xml:space="preserve">becomes </w:t>
      </w:r>
      <w:r w:rsidR="00232A95">
        <w:t>representational, it</w:t>
      </w:r>
      <w:r w:rsidR="006361A3">
        <w:t xml:space="preserve"> is</w:t>
      </w:r>
      <w:r w:rsidR="00FC728E">
        <w:t xml:space="preserve"> regarded as an intellectual activity</w:t>
      </w:r>
      <w:r w:rsidR="006A0BD6">
        <w:t xml:space="preserve">. This </w:t>
      </w:r>
      <w:r w:rsidR="00B03109">
        <w:t>occurs</w:t>
      </w:r>
      <w:r w:rsidR="006A0BD6">
        <w:t xml:space="preserve"> in </w:t>
      </w:r>
      <w:r w:rsidR="004E192C">
        <w:t>both the P</w:t>
      </w:r>
      <w:r w:rsidR="00232A95">
        <w:t>reoperational and</w:t>
      </w:r>
      <w:r w:rsidR="006E2A61">
        <w:t xml:space="preserve"> Concrete operational stages. T</w:t>
      </w:r>
      <w:r w:rsidR="00232A95">
        <w:t xml:space="preserve">he preoperational stage is </w:t>
      </w:r>
      <w:r w:rsidR="00C66F7D">
        <w:t xml:space="preserve">where a </w:t>
      </w:r>
      <w:r w:rsidR="00B03109">
        <w:t xml:space="preserve">child form idea based </w:t>
      </w:r>
      <w:r w:rsidR="00882C6F">
        <w:t xml:space="preserve">on their </w:t>
      </w:r>
      <w:bookmarkStart w:id="2" w:name="_Int_G9SpvA02"/>
      <w:r w:rsidR="00232A95">
        <w:t>feelings</w:t>
      </w:r>
      <w:bookmarkEnd w:id="2"/>
      <w:r w:rsidR="00232A95">
        <w:t>, can</w:t>
      </w:r>
      <w:r w:rsidR="00950728">
        <w:t xml:space="preserve"> only focus on one v</w:t>
      </w:r>
      <w:r w:rsidR="00E35585">
        <w:t xml:space="preserve">ariable at a time </w:t>
      </w:r>
      <w:r w:rsidR="00E34736">
        <w:t xml:space="preserve">and overgeneralize based on limited </w:t>
      </w:r>
      <w:r w:rsidR="00323234">
        <w:t>experience during</w:t>
      </w:r>
      <w:r w:rsidR="00E34736">
        <w:t xml:space="preserve"> this stage the child i</w:t>
      </w:r>
      <w:r w:rsidR="004E192C">
        <w:t xml:space="preserve">s </w:t>
      </w:r>
      <w:r w:rsidR="00B03109">
        <w:t>eighteen months</w:t>
      </w:r>
      <w:r w:rsidR="004E192C">
        <w:t xml:space="preserve"> to six years old. The c</w:t>
      </w:r>
      <w:r w:rsidR="00323234">
        <w:t>oncrete operational</w:t>
      </w:r>
      <w:r w:rsidR="00046D76">
        <w:t xml:space="preserve"> </w:t>
      </w:r>
      <w:r w:rsidR="00B03109">
        <w:t>stage is where</w:t>
      </w:r>
      <w:r w:rsidR="00D72013">
        <w:t xml:space="preserve"> a </w:t>
      </w:r>
      <w:r w:rsidR="000A4962">
        <w:t>child form idea</w:t>
      </w:r>
      <w:r w:rsidR="00140A0D">
        <w:t xml:space="preserve"> based on </w:t>
      </w:r>
      <w:r w:rsidR="004D685A">
        <w:t>reasoning, and limits</w:t>
      </w:r>
      <w:r w:rsidR="00140A0D">
        <w:t xml:space="preserve"> thinking </w:t>
      </w:r>
      <w:r w:rsidR="009102DA">
        <w:t>to objects and familiar events</w:t>
      </w:r>
      <w:r w:rsidR="009A73F1">
        <w:t xml:space="preserve">. </w:t>
      </w:r>
      <w:r w:rsidR="00D009B5">
        <w:t>A</w:t>
      </w:r>
      <w:r w:rsidR="000A4962">
        <w:t>ss</w:t>
      </w:r>
      <w:r w:rsidR="00D009B5">
        <w:t>imilation is one of Piaget</w:t>
      </w:r>
      <w:r w:rsidR="00717E0D">
        <w:t xml:space="preserve">’s three processes involved in </w:t>
      </w:r>
      <w:r w:rsidR="00B74072">
        <w:t>earning,</w:t>
      </w:r>
      <w:r w:rsidR="00717E0D">
        <w:t xml:space="preserve"> </w:t>
      </w:r>
      <w:r w:rsidR="009C6268">
        <w:t>it r</w:t>
      </w:r>
      <w:r w:rsidR="00717E0D">
        <w:t xml:space="preserve">efers </w:t>
      </w:r>
      <w:r w:rsidR="009C6268">
        <w:t>to a child’s a</w:t>
      </w:r>
      <w:r w:rsidR="009F3F2B">
        <w:t xml:space="preserve">bility </w:t>
      </w:r>
      <w:r w:rsidR="00541993">
        <w:t>to change the environment to suit their imagination</w:t>
      </w:r>
      <w:r w:rsidR="00FD565A">
        <w:t>, involves transfor</w:t>
      </w:r>
      <w:r w:rsidR="00342978">
        <w:t xml:space="preserve">ming experiences </w:t>
      </w:r>
      <w:r w:rsidR="004A043C">
        <w:t>within</w:t>
      </w:r>
      <w:r w:rsidR="00C460CD">
        <w:t xml:space="preserve"> the mind. </w:t>
      </w:r>
      <w:r w:rsidR="00416DDB">
        <w:t xml:space="preserve">We as </w:t>
      </w:r>
      <w:r w:rsidR="00B74072">
        <w:t>practitioners</w:t>
      </w:r>
      <w:r w:rsidR="00E70B98">
        <w:t xml:space="preserve"> </w:t>
      </w:r>
      <w:r w:rsidR="00961D48">
        <w:t xml:space="preserve">can support imaginative play by </w:t>
      </w:r>
      <w:bookmarkStart w:id="3" w:name="_Int_ErBy3zhU"/>
      <w:r w:rsidR="00BE12A7">
        <w:t>supplying</w:t>
      </w:r>
      <w:bookmarkEnd w:id="3"/>
      <w:r w:rsidR="00BE12A7">
        <w:t xml:space="preserve"> a</w:t>
      </w:r>
      <w:r w:rsidR="00F943ED">
        <w:t xml:space="preserve"> variety </w:t>
      </w:r>
      <w:r w:rsidR="00632A19">
        <w:t xml:space="preserve">of resources on a range of themes to engage </w:t>
      </w:r>
      <w:r w:rsidR="009166C7">
        <w:t xml:space="preserve">different </w:t>
      </w:r>
      <w:r w:rsidR="00BE12A7">
        <w:t>interests,</w:t>
      </w:r>
      <w:r w:rsidR="009166C7">
        <w:t xml:space="preserve"> making </w:t>
      </w:r>
      <w:r w:rsidR="007D4B5F">
        <w:t xml:space="preserve">play spaces </w:t>
      </w:r>
      <w:r w:rsidR="00A40A96">
        <w:t>and resources as ent</w:t>
      </w:r>
      <w:r w:rsidR="009B3218">
        <w:t xml:space="preserve">icing as </w:t>
      </w:r>
      <w:r w:rsidR="00BE12A7">
        <w:t>possible; set</w:t>
      </w:r>
      <w:r w:rsidR="003E378B">
        <w:t xml:space="preserve"> up </w:t>
      </w:r>
      <w:r w:rsidR="00BE12A7">
        <w:t>scenes</w:t>
      </w:r>
      <w:r w:rsidR="003E378B">
        <w:t xml:space="preserve"> or activities to encourage </w:t>
      </w:r>
      <w:r w:rsidR="00BE12A7">
        <w:t>more hesitant children. Resources do not have to be expensive they can be junk items.</w:t>
      </w:r>
      <w:r w:rsidR="00984FFA">
        <w:t xml:space="preserve"> Play creates </w:t>
      </w:r>
      <w:r w:rsidR="00705FA2">
        <w:t xml:space="preserve">the conditions for children to test the world, make sense of it </w:t>
      </w:r>
      <w:proofErr w:type="spellStart"/>
      <w:r w:rsidR="00705FA2">
        <w:t>it</w:t>
      </w:r>
      <w:proofErr w:type="spellEnd"/>
      <w:r w:rsidR="00605E02">
        <w:t>, and grow</w:t>
      </w:r>
      <w:r w:rsidR="000A2278">
        <w:t xml:space="preserve"> skills needed to </w:t>
      </w:r>
      <w:r w:rsidR="00FB2050">
        <w:t>communicate,</w:t>
      </w:r>
      <w:r w:rsidR="000A2278">
        <w:t xml:space="preserve"> negotiate and express their inner selves.es.</w:t>
      </w:r>
    </w:p>
    <w:p w14:paraId="528AEF5C" w14:textId="0B10FA5A" w:rsidR="00BE12A7" w:rsidRDefault="00BE12A7" w:rsidP="636E7668"/>
    <w:p w14:paraId="7857EA08" w14:textId="77777777" w:rsidR="00BE12A7" w:rsidRDefault="00BE12A7" w:rsidP="636E7668"/>
    <w:p w14:paraId="02C5A541" w14:textId="77777777" w:rsidR="00BE12A7" w:rsidRDefault="00BE12A7" w:rsidP="636E7668"/>
    <w:p w14:paraId="7A223C58" w14:textId="77777777" w:rsidR="00BE12A7" w:rsidRDefault="00BE12A7" w:rsidP="636E7668"/>
    <w:p w14:paraId="46FDA90F" w14:textId="77777777" w:rsidR="00BE12A7" w:rsidRDefault="00BE12A7" w:rsidP="636E7668"/>
    <w:p w14:paraId="452AA639" w14:textId="77777777" w:rsidR="00BE12A7" w:rsidRDefault="00BE12A7" w:rsidP="636E7668"/>
    <w:p w14:paraId="41C12DF0" w14:textId="77777777" w:rsidR="00BE12A7" w:rsidRDefault="00BE12A7" w:rsidP="636E7668"/>
    <w:p w14:paraId="0F3063A3" w14:textId="77777777" w:rsidR="00BE12A7" w:rsidRDefault="00BE12A7" w:rsidP="636E7668"/>
    <w:p w14:paraId="7EE5C28B" w14:textId="77777777" w:rsidR="00BE12A7" w:rsidRDefault="00BE12A7" w:rsidP="636E7668"/>
    <w:p w14:paraId="7E85C3CE" w14:textId="77777777" w:rsidR="00BE12A7" w:rsidRDefault="00BE12A7" w:rsidP="636E7668"/>
    <w:p w14:paraId="11F01124" w14:textId="77777777" w:rsidR="00BE12A7" w:rsidRDefault="00BE12A7" w:rsidP="636E7668"/>
    <w:p w14:paraId="1FDF3AD0" w14:textId="77777777" w:rsidR="00BE12A7" w:rsidRDefault="00BE12A7" w:rsidP="636E7668"/>
    <w:p w14:paraId="1B6D6D6C" w14:textId="77777777" w:rsidR="00BE12A7" w:rsidRDefault="00BE12A7" w:rsidP="636E7668"/>
    <w:p w14:paraId="65C92D70" w14:textId="77777777" w:rsidR="00BE12A7" w:rsidRDefault="00BE12A7" w:rsidP="636E7668"/>
    <w:p w14:paraId="647C3DE5" w14:textId="77777777" w:rsidR="00BE12A7" w:rsidRDefault="00BE12A7" w:rsidP="636E7668"/>
    <w:p w14:paraId="20D65E29" w14:textId="77777777" w:rsidR="00BE12A7" w:rsidRDefault="00BE12A7" w:rsidP="636E7668"/>
    <w:p w14:paraId="6F0EE243" w14:textId="77777777" w:rsidR="00BE12A7" w:rsidRDefault="00BE12A7" w:rsidP="636E7668"/>
    <w:p w14:paraId="28C859CD" w14:textId="77777777" w:rsidR="00BE12A7" w:rsidRDefault="00BE12A7" w:rsidP="636E7668"/>
    <w:p w14:paraId="440C82BB" w14:textId="77777777" w:rsidR="00BE12A7" w:rsidRDefault="00BE12A7" w:rsidP="636E7668"/>
    <w:p w14:paraId="3225EFE3" w14:textId="77777777" w:rsidR="00BE12A7" w:rsidRDefault="00BE12A7" w:rsidP="636E7668"/>
    <w:p w14:paraId="20C500BA" w14:textId="77777777" w:rsidR="00BE12A7" w:rsidRDefault="00BE12A7" w:rsidP="636E7668"/>
    <w:p w14:paraId="2E5B9637" w14:textId="77777777" w:rsidR="00BE12A7" w:rsidRDefault="00BE12A7" w:rsidP="636E7668"/>
    <w:p w14:paraId="017BE43D" w14:textId="77777777" w:rsidR="00BE12A7" w:rsidRDefault="00BE12A7" w:rsidP="636E7668"/>
    <w:p w14:paraId="51F01621" w14:textId="77777777" w:rsidR="00BE12A7" w:rsidRDefault="00BE12A7" w:rsidP="636E7668"/>
    <w:p w14:paraId="13B2C522" w14:textId="521A2BA8" w:rsidR="00BE12A7" w:rsidRPr="00673092" w:rsidRDefault="00414363" w:rsidP="00673092">
      <w:pPr>
        <w:jc w:val="center"/>
        <w:rPr>
          <w:b/>
          <w:bCs/>
          <w:sz w:val="24"/>
          <w:szCs w:val="24"/>
        </w:rPr>
      </w:pPr>
      <w:r w:rsidRPr="00673092">
        <w:rPr>
          <w:b/>
          <w:bCs/>
          <w:sz w:val="24"/>
          <w:szCs w:val="24"/>
        </w:rPr>
        <w:t xml:space="preserve">Evidence of clear understanding </w:t>
      </w:r>
      <w:r w:rsidR="00180950" w:rsidRPr="00673092">
        <w:rPr>
          <w:b/>
          <w:bCs/>
          <w:sz w:val="24"/>
          <w:szCs w:val="24"/>
        </w:rPr>
        <w:t xml:space="preserve">of why it is important for children </w:t>
      </w:r>
      <w:r w:rsidR="00584CA9" w:rsidRPr="00673092">
        <w:rPr>
          <w:b/>
          <w:bCs/>
          <w:sz w:val="24"/>
          <w:szCs w:val="24"/>
        </w:rPr>
        <w:t xml:space="preserve">to choose their own play and the importance of the role of the adult </w:t>
      </w:r>
      <w:r w:rsidR="00673092" w:rsidRPr="00673092">
        <w:rPr>
          <w:b/>
          <w:bCs/>
          <w:sz w:val="24"/>
          <w:szCs w:val="24"/>
        </w:rPr>
        <w:t>in children’s play.</w:t>
      </w:r>
    </w:p>
    <w:p w14:paraId="019904F2" w14:textId="306884C8" w:rsidR="00BE12A7" w:rsidRDefault="00BE12A7" w:rsidP="636E7668">
      <w:r>
        <w:t>Piaget believed children needed every possible opportunity to do things themselves.</w:t>
      </w:r>
    </w:p>
    <w:p w14:paraId="327DFBEB" w14:textId="174DEE2F" w:rsidR="00BE12A7" w:rsidRDefault="00BE12A7" w:rsidP="0E7BDB28">
      <w:r>
        <w:t>Self-directed play is the concept of allowing children to play without an imposed framework, on their own without adult interference. It is also free chosen by deciding</w:t>
      </w:r>
      <w:r w:rsidR="00C1365B">
        <w:t xml:space="preserve"> </w:t>
      </w:r>
      <w:r>
        <w:t>and controlling the contents and intent of their play, personally directed by following their own instincts, ideas and interest. It is also intrinsically motivated, playing in its own way for its own reasons. At play, children have a certain freedom and autonomy from the adult direction. This freedom to choose, explore, associate, create, move around, to challenge themselves and others is an important part of their lives now, and vital for their development (Tovey 2007).</w:t>
      </w:r>
    </w:p>
    <w:p w14:paraId="62F6AE83" w14:textId="2D96B336" w:rsidR="00BE12A7" w:rsidRDefault="0E7BDB28" w:rsidP="0E7BDB28">
      <w:r w:rsidRPr="0E7BDB28">
        <w:rPr>
          <w:rFonts w:ascii="Calibri" w:eastAsia="Calibri" w:hAnsi="Calibri" w:cs="Calibri"/>
          <w:color w:val="000000" w:themeColor="text1"/>
        </w:rPr>
        <w:t>A child's self-directed play helps support their physical development because they are physically active, using different parts of their bodies, and working on fine and gross motor skills at the same time.</w:t>
      </w:r>
      <w:r w:rsidR="00BE12A7">
        <w:t xml:space="preserve"> It also enhances a child’s language and understanding of cultures, children learn from their peers, and they want to play and communicate together and in doing so they teach each other words and phrases that an adult may overlook they practice language skills and develop their understanding of words and meanings</w:t>
      </w:r>
      <w:bookmarkStart w:id="4" w:name="_Int_juz1M4oL"/>
      <w:r w:rsidR="00BE12A7">
        <w:t xml:space="preserve">. </w:t>
      </w:r>
      <w:bookmarkEnd w:id="4"/>
      <w:r w:rsidR="00BE12A7">
        <w:t>It encourages cognitive development and child’s ability to solve problems, children learn to solve problems for themselves their brains thrive on the challenge, creativity and imagination. Lastly, it reinforces classroom learning, we know from studies this type of play is important for healthy brain development, allowing children to use their creativity while developing their imagination, dexterity, and cognitive and physical abilities. After teaching a lesson, allowing children time for self-directed play in certain situations can help them to process and practice much of the information they learn through imaginary or real situations (Lindon 2013 quoted in Moyles,2005:27-31).</w:t>
      </w:r>
    </w:p>
    <w:p w14:paraId="26289CE1" w14:textId="589233D6" w:rsidR="00BE12A7" w:rsidRDefault="00BE12A7" w:rsidP="636E7668">
      <w:r>
        <w:t xml:space="preserve">Child-initiated activity is </w:t>
      </w:r>
      <w:bookmarkStart w:id="5" w:name="_Int_CCCzTy7Z"/>
      <w:r>
        <w:t>strongly associated</w:t>
      </w:r>
      <w:bookmarkEnd w:id="5"/>
      <w:r>
        <w:t xml:space="preserve"> with impromptu, free or self-chosen play which is an experience that is both initiated and led by the child. It has been argued that play especially free play has the potential to support children and development across the curriculum (Bruce 2011) and has been linked to wider benefits including children’s physical and mental health, emotional wellbeing, creativity and social inclusion as well as dispositions (Woods 2010)</w:t>
      </w:r>
    </w:p>
    <w:p w14:paraId="38DF6450" w14:textId="0EE025C0" w:rsidR="00BE12A7" w:rsidRDefault="00BE12A7" w:rsidP="636E7668">
      <w:r>
        <w:t xml:space="preserve">It is important for children to choose their own play because it gives them sense of freedom, accomplishment and understanding. When children are the directors of their own play, they choose what they want to do, when they are going to do it and where. Given the freedom to make choices in their play both indoor and outdoor (Tovey 2007), children can be seen as powerful leaders of their own learning, supported by other children and by informed adults as play patterns. These constructs of children’s learning reflect the theories of Vygotsky (1993) and Burner (1996) who saw play as a source of development and tool or process through which children make sense of their world in social interaction. According to Vygotsky (1978) play creates its own zone of proximal development. </w:t>
      </w:r>
    </w:p>
    <w:p w14:paraId="7229F0A8" w14:textId="040A2CAC" w:rsidR="00BE12A7" w:rsidRDefault="00BE12A7" w:rsidP="636E7668">
      <w:r>
        <w:t>Children use cues to define and differentiate between play and not play, adult presence, location and voluntary nature of the action. Children perform play and not play activities differently (McInnes et al 2009).  Chil</w:t>
      </w:r>
      <w:r w:rsidR="00580E29">
        <w:t xml:space="preserve">dren </w:t>
      </w:r>
      <w:r w:rsidR="005B35D3">
        <w:t>have a clear aw</w:t>
      </w:r>
      <w:r w:rsidR="00E20F56">
        <w:t>areness of the difference betwe</w:t>
      </w:r>
      <w:r w:rsidR="009016FB">
        <w:t xml:space="preserve">en play and </w:t>
      </w:r>
      <w:r w:rsidR="00751A5E">
        <w:t>work and</w:t>
      </w:r>
      <w:r w:rsidR="004676B8">
        <w:t xml:space="preserve"> distinguish </w:t>
      </w:r>
      <w:r w:rsidR="005F4050">
        <w:t xml:space="preserve">whether an </w:t>
      </w:r>
      <w:r w:rsidR="002B06B4">
        <w:t>activity</w:t>
      </w:r>
      <w:r w:rsidR="00640037">
        <w:t xml:space="preserve"> </w:t>
      </w:r>
      <w:r w:rsidR="002B06B4">
        <w:t xml:space="preserve">is associated with </w:t>
      </w:r>
      <w:r w:rsidR="00065897">
        <w:t>learning (</w:t>
      </w:r>
      <w:r w:rsidR="00517478">
        <w:t>Keating et al, 2000)</w:t>
      </w:r>
      <w:bookmarkStart w:id="6" w:name="_Int_4tN6cIYW"/>
      <w:r w:rsidR="00065897">
        <w:t xml:space="preserve">. </w:t>
      </w:r>
      <w:bookmarkEnd w:id="6"/>
      <w:r w:rsidR="002B13CA">
        <w:t>Howard et al (2004) hypothes</w:t>
      </w:r>
      <w:r w:rsidR="00847166">
        <w:t xml:space="preserve">ised that children who practised a task playfully (when cues of play are </w:t>
      </w:r>
      <w:r w:rsidR="00B676F4">
        <w:t>present) would</w:t>
      </w:r>
      <w:r w:rsidR="00847166">
        <w:t xml:space="preserve"> show signi</w:t>
      </w:r>
      <w:r w:rsidR="00CC3E43">
        <w:t>fi</w:t>
      </w:r>
      <w:r w:rsidR="00847166">
        <w:t>cant</w:t>
      </w:r>
      <w:r w:rsidR="00CC3E43">
        <w:t>ly superior performance when co</w:t>
      </w:r>
      <w:r w:rsidR="00306859">
        <w:t xml:space="preserve">mpared to children who practised </w:t>
      </w:r>
      <w:r w:rsidR="002D50DC">
        <w:t>formally (when</w:t>
      </w:r>
      <w:r w:rsidR="00B676F4">
        <w:t xml:space="preserve"> cues to not playing were present). Traditionally</w:t>
      </w:r>
      <w:r>
        <w:t>, the role of the teacher or practitioner in childhood is considered essential in enabling development. Effective pedagogy in the early years appears to be one where adults take on a variety of roles from directing activities, to where the child takes the lead (McInnes et al,2013:271). following the work of Vygotsky (1976), greater emphasis has been placed on the role of the adult and the state of teacher involvement in play activities has been increasing, however, the quality of this involvement is questionable and has been shown to be more concerned with managing and monitoring, rather than supporting the development and constructing activities with children (Bennett et al 1997). When adults take over or take control of a child’s self-directed play this is known as Adulteration. Piaget’s theories were interpreted to imply that educators should create an environment in which children could be active learners, free to explore, experiment, combine different materials and create and solve problems through their self-chosen and self-directed initiatives. The educator is an enabler and facilitator who responds to children’s initiatives and values, their thinking processes and ongoing cognitive concerns, but does not impart their knowledge which children ideally construct for themselves (Mooney 2000). Other roles adults have during self-directed play is Collaborating, as an adult, you need to provide the conditions for children to develop the necessary skills so that they can communicate with you. Inspiring, as an adult, we can inspire our children by providing them with an inspirational environment that changes and includes quirky objects and things that live outside the ordinary. They need to hear stories that can open a new world of imagination and wonder. Adults try to challenge children, but they must first challenge themselves, before challenging them we must first try to better understand ourselves and our role in play. The adult’s role there is to observe upcycling play, take the time to find out what children are trying to achieve in their play and discuss what they might be able to make it safe while trying to achieve the same results, this is where you would introduce open-end questions. (Bottrill.G,2018). Real</w:t>
      </w:r>
      <w:r w:rsidR="003B2C8E">
        <w:t xml:space="preserve"> play should be </w:t>
      </w:r>
      <w:r w:rsidR="007800A8">
        <w:t>from the child and for the child</w:t>
      </w:r>
      <w:r w:rsidR="009C1159">
        <w:t xml:space="preserve">. It should be open-ended, give opportunities </w:t>
      </w:r>
      <w:r w:rsidR="00B83630">
        <w:t>for self-chosen challenges</w:t>
      </w:r>
      <w:r w:rsidR="00A10BE6">
        <w:t xml:space="preserve">, offer limitless possibilities and endless </w:t>
      </w:r>
      <w:r w:rsidR="0069791C">
        <w:t>interpretations.</w:t>
      </w:r>
    </w:p>
    <w:p w14:paraId="477589F2" w14:textId="77777777" w:rsidR="00BE12A7" w:rsidRDefault="00BE12A7" w:rsidP="636E7668"/>
    <w:p w14:paraId="5FEAAA34" w14:textId="77777777" w:rsidR="00BE12A7" w:rsidRDefault="00BE12A7" w:rsidP="636E7668"/>
    <w:p w14:paraId="6AD56DA9" w14:textId="77777777" w:rsidR="00BE12A7" w:rsidRDefault="00BE12A7" w:rsidP="636E7668"/>
    <w:p w14:paraId="6D090B5D" w14:textId="77777777" w:rsidR="00BE12A7" w:rsidRDefault="00BE12A7" w:rsidP="636E7668"/>
    <w:p w14:paraId="6EBFF37C" w14:textId="77777777" w:rsidR="00BE12A7" w:rsidRDefault="00BE12A7" w:rsidP="636E7668"/>
    <w:p w14:paraId="1A469D8E" w14:textId="77777777" w:rsidR="00BE12A7" w:rsidRDefault="00BE12A7" w:rsidP="636E7668"/>
    <w:p w14:paraId="67DE4D2A" w14:textId="77777777" w:rsidR="00BE12A7" w:rsidRDefault="00BE12A7" w:rsidP="636E7668"/>
    <w:p w14:paraId="6A1CBD46" w14:textId="77777777" w:rsidR="00BE12A7" w:rsidRDefault="00BE12A7" w:rsidP="636E7668"/>
    <w:p w14:paraId="61E0BB63" w14:textId="7A631493" w:rsidR="00FB2050" w:rsidRDefault="00FB2050" w:rsidP="0E7BDB28"/>
    <w:p w14:paraId="59E1090E" w14:textId="77777777" w:rsidR="00FB2050" w:rsidRDefault="00FB2050" w:rsidP="001262A0">
      <w:pPr>
        <w:jc w:val="center"/>
        <w:rPr>
          <w:b/>
          <w:bCs/>
          <w:sz w:val="24"/>
          <w:szCs w:val="24"/>
        </w:rPr>
      </w:pPr>
    </w:p>
    <w:p w14:paraId="7ABBCB91" w14:textId="0581A69A" w:rsidR="005632CC" w:rsidRPr="001262A0" w:rsidRDefault="00911F79" w:rsidP="001262A0">
      <w:pPr>
        <w:jc w:val="center"/>
        <w:rPr>
          <w:b/>
          <w:bCs/>
          <w:sz w:val="24"/>
          <w:szCs w:val="24"/>
        </w:rPr>
      </w:pPr>
      <w:r w:rsidRPr="001262A0">
        <w:rPr>
          <w:b/>
          <w:bCs/>
          <w:sz w:val="24"/>
          <w:szCs w:val="24"/>
        </w:rPr>
        <w:t xml:space="preserve">In </w:t>
      </w:r>
      <w:r w:rsidR="00106A52" w:rsidRPr="001262A0">
        <w:rPr>
          <w:b/>
          <w:bCs/>
          <w:sz w:val="24"/>
          <w:szCs w:val="24"/>
        </w:rPr>
        <w:t xml:space="preserve">depth discussion and understanding </w:t>
      </w:r>
      <w:r w:rsidR="001262A0" w:rsidRPr="001262A0">
        <w:rPr>
          <w:b/>
          <w:bCs/>
          <w:sz w:val="24"/>
          <w:szCs w:val="24"/>
        </w:rPr>
        <w:t xml:space="preserve">of an </w:t>
      </w:r>
      <w:r w:rsidR="00106A52" w:rsidRPr="001262A0">
        <w:rPr>
          <w:b/>
          <w:bCs/>
          <w:sz w:val="24"/>
          <w:szCs w:val="24"/>
        </w:rPr>
        <w:t xml:space="preserve">observation </w:t>
      </w:r>
      <w:r w:rsidR="001262A0" w:rsidRPr="001262A0">
        <w:rPr>
          <w:b/>
          <w:bCs/>
          <w:sz w:val="24"/>
          <w:szCs w:val="24"/>
        </w:rPr>
        <w:t>method for young children</w:t>
      </w:r>
    </w:p>
    <w:p w14:paraId="41F30BC5" w14:textId="3DF0865F" w:rsidR="00BE12A7" w:rsidRDefault="00BE12A7" w:rsidP="636E7668">
      <w:r>
        <w:t xml:space="preserve">‘Stop, Look and Listen’ this mantra </w:t>
      </w:r>
      <w:proofErr w:type="spellStart"/>
      <w:r>
        <w:t>can not</w:t>
      </w:r>
      <w:proofErr w:type="spellEnd"/>
      <w:r>
        <w:t xml:space="preserve"> just be used for when you are crossing the street but when observing children while playing. According to </w:t>
      </w:r>
      <w:proofErr w:type="spellStart"/>
      <w:r>
        <w:t>Bliton</w:t>
      </w:r>
      <w:proofErr w:type="spellEnd"/>
      <w:r>
        <w:t xml:space="preserve"> and Crook (2016), one of the key roles of an adult working in the early years setting is </w:t>
      </w:r>
      <w:proofErr w:type="gramStart"/>
      <w:r>
        <w:t>observation</w:t>
      </w:r>
      <w:proofErr w:type="gramEnd"/>
      <w:r>
        <w:t xml:space="preserve"> among others. Collins’ online dictionary defines observation “as the action or process of carefully watching someone or something” this allows us to notice things people do not normally do and </w:t>
      </w:r>
      <w:proofErr w:type="gramStart"/>
      <w:r>
        <w:t>making adjustments</w:t>
      </w:r>
      <w:proofErr w:type="gramEnd"/>
      <w:r>
        <w:t xml:space="preserve"> if necessary. Montessori’s observations led her to believe that children are capable of great concentration when surrounded by many interesting things to do and given the time and freedom to do them. She thought that as teachers allow children to choose what they will do and how they will do it and how and when they will do it, teachers have more time to observe and assist children individually. Montessori’s theory about young children tells teachers not to pull children away from projects that interest them unless it is </w:t>
      </w:r>
      <w:proofErr w:type="gramStart"/>
      <w:r>
        <w:t>absolutely necessary</w:t>
      </w:r>
      <w:proofErr w:type="gramEnd"/>
      <w:r>
        <w:t xml:space="preserve"> (Aubrey and Riley 2019).</w:t>
      </w:r>
    </w:p>
    <w:p w14:paraId="22679546" w14:textId="486BE2CB" w:rsidR="00F957E4" w:rsidRDefault="00BE12A7" w:rsidP="636E7668">
      <w:r>
        <w:t xml:space="preserve">Observation in play helps practitioners or teachers identify children’s needs, interest, weakness, likes and dislikes and help them adjust the setting to satisfy their needs, improve their weak points. We also see how they interact with their peers, adults, toys and their environment. It also provides an assessment of that child. Observation while engage in play activities help practitioners to </w:t>
      </w:r>
      <w:r w:rsidR="00100E3D">
        <w:t>plan an</w:t>
      </w:r>
      <w:r>
        <w:t xml:space="preserve"> effective lesson that could help with a child’s holistic development. Montessori believed that the only way to know how to schedule the day and manage behaviour is through observation. Observation helps to identify the starting points of teaching for each child, so documentation which helps you to see what a child can do, then you know where to start and it brings you in good connection with that child. Children normally communicate through their behaviour</w:t>
      </w:r>
      <w:r w:rsidR="00100E3D">
        <w:t xml:space="preserve"> </w:t>
      </w:r>
      <w:r w:rsidR="001A24AD">
        <w:t xml:space="preserve">and play, so if </w:t>
      </w:r>
      <w:r w:rsidR="00CC10AC">
        <w:t xml:space="preserve">the child is </w:t>
      </w:r>
      <w:r w:rsidR="00B91367">
        <w:t>experiencing</w:t>
      </w:r>
      <w:r w:rsidR="00CC10AC">
        <w:t xml:space="preserve"> a behavioural change</w:t>
      </w:r>
      <w:r w:rsidR="00AA7B4C">
        <w:t xml:space="preserve">, </w:t>
      </w:r>
      <w:r w:rsidR="00B91367">
        <w:t>observation</w:t>
      </w:r>
      <w:r w:rsidR="00AA7B4C">
        <w:t xml:space="preserve"> helps to identify </w:t>
      </w:r>
      <w:r w:rsidR="00B91367">
        <w:t>what that change is and when and where it happened.</w:t>
      </w:r>
      <w:r w:rsidR="002C5BA4">
        <w:t xml:space="preserve"> It helps to </w:t>
      </w:r>
      <w:r w:rsidR="00437818">
        <w:t>identify</w:t>
      </w:r>
      <w:r w:rsidR="00355E22">
        <w:t xml:space="preserve"> which child needs more support in selective areas.</w:t>
      </w:r>
      <w:r w:rsidR="00F957E4">
        <w:t xml:space="preserve"> Montessori </w:t>
      </w:r>
      <w:r w:rsidR="00594E8E">
        <w:t>suggested if you</w:t>
      </w:r>
      <w:r w:rsidR="002071EE">
        <w:t xml:space="preserve"> are going to teach</w:t>
      </w:r>
      <w:r w:rsidR="00D92A90">
        <w:t xml:space="preserve">, you </w:t>
      </w:r>
      <w:r w:rsidR="007B5760">
        <w:t>need to</w:t>
      </w:r>
      <w:r w:rsidR="00D92A90">
        <w:t xml:space="preserve"> know all about the child </w:t>
      </w:r>
      <w:r w:rsidR="00947635">
        <w:t>all about those you hope to educate.</w:t>
      </w:r>
      <w:r w:rsidR="004F3787">
        <w:t xml:space="preserve"> She </w:t>
      </w:r>
      <w:r w:rsidR="007B5760">
        <w:t>believed</w:t>
      </w:r>
      <w:r w:rsidR="004F3787">
        <w:t xml:space="preserve"> that the </w:t>
      </w:r>
      <w:r w:rsidR="007B5760">
        <w:t>way</w:t>
      </w:r>
      <w:r w:rsidR="004F3787">
        <w:t xml:space="preserve"> to know a child was </w:t>
      </w:r>
      <w:r w:rsidR="00472391">
        <w:t xml:space="preserve">to watch </w:t>
      </w:r>
      <w:r w:rsidR="00040D7B">
        <w:t>them,</w:t>
      </w:r>
      <w:r w:rsidR="00472391">
        <w:t xml:space="preserve"> careful ob</w:t>
      </w:r>
      <w:r w:rsidR="00050B5C">
        <w:t xml:space="preserve">servation to her </w:t>
      </w:r>
      <w:r w:rsidR="00D143E1">
        <w:t>it was</w:t>
      </w:r>
      <w:r w:rsidR="00050B5C">
        <w:t xml:space="preserve"> key un determi</w:t>
      </w:r>
      <w:r w:rsidR="00F05910">
        <w:t xml:space="preserve">ning what the children </w:t>
      </w:r>
      <w:r w:rsidR="00E3504B">
        <w:t>were interested in or needed to learn.</w:t>
      </w:r>
    </w:p>
    <w:p w14:paraId="42BE2B5F" w14:textId="5A8C6AE6" w:rsidR="00E76DDE" w:rsidRDefault="0E7BDB28" w:rsidP="0E7BDB28">
      <w:r>
        <w:t>There are many things to consider when choosing a method of observation. It is not necessary to record every observation on a form, sometime during an observation you may have to take mental notes or schedule an observational period and setting. Secondly it is essential to make your observations during and they should be used as a point of enquiry; what am I seeing and hearing? Non-judgemental.</w:t>
      </w:r>
    </w:p>
    <w:p w14:paraId="5074AF93" w14:textId="3E660B91" w:rsidR="00E76DDE" w:rsidRDefault="0042407E" w:rsidP="00E76DDE">
      <w:r>
        <w:t xml:space="preserve">There many types of </w:t>
      </w:r>
      <w:r w:rsidR="00E1289D">
        <w:t>observation</w:t>
      </w:r>
      <w:r w:rsidR="00D93449">
        <w:t xml:space="preserve"> </w:t>
      </w:r>
      <w:r>
        <w:t>methods used in the early years setting</w:t>
      </w:r>
      <w:r w:rsidR="00E1289D">
        <w:t>, some more complex than others.</w:t>
      </w:r>
      <w:r w:rsidR="00B310C5">
        <w:t xml:space="preserve"> A time tracker interval is used to </w:t>
      </w:r>
      <w:r w:rsidR="004C5D0B">
        <w:t>observed</w:t>
      </w:r>
      <w:r w:rsidR="00B310C5">
        <w:t xml:space="preserve"> one child at a time</w:t>
      </w:r>
      <w:r w:rsidR="000D7A24">
        <w:t xml:space="preserve">, this is where </w:t>
      </w:r>
      <w:r w:rsidR="00492A7A">
        <w:t>observations</w:t>
      </w:r>
      <w:r w:rsidR="000D7A24">
        <w:t xml:space="preserve"> are made on target child </w:t>
      </w:r>
      <w:r w:rsidR="00A61139">
        <w:t>at different periods in time whether it be every two, five or ten minutes</w:t>
      </w:r>
      <w:r w:rsidR="005F2813">
        <w:t xml:space="preserve">. You focus on </w:t>
      </w:r>
      <w:r w:rsidR="00510692">
        <w:t xml:space="preserve">the interaction of any </w:t>
      </w:r>
      <w:r w:rsidR="00CB5B6D">
        <w:t xml:space="preserve">child, </w:t>
      </w:r>
      <w:r w:rsidR="00A978BC">
        <w:t xml:space="preserve">you focus on where the child is, who they are </w:t>
      </w:r>
      <w:r w:rsidR="00717C97">
        <w:t>with,</w:t>
      </w:r>
      <w:r w:rsidR="00A978BC">
        <w:t xml:space="preserve"> and</w:t>
      </w:r>
      <w:r w:rsidR="00717C97">
        <w:t xml:space="preserve"> how</w:t>
      </w:r>
      <w:r w:rsidR="00A978BC">
        <w:t xml:space="preserve"> they respond. This type of </w:t>
      </w:r>
      <w:r w:rsidR="00492A7A">
        <w:t xml:space="preserve">observation like others has advantages and </w:t>
      </w:r>
      <w:r w:rsidR="008E5617">
        <w:t>limitations</w:t>
      </w:r>
      <w:r w:rsidR="003E4625">
        <w:t>,</w:t>
      </w:r>
      <w:r w:rsidR="00C000A2">
        <w:t xml:space="preserve"> t</w:t>
      </w:r>
      <w:r w:rsidR="00272C97">
        <w:t xml:space="preserve">his type of observation is more focus, instead of observing everything that the child is doing </w:t>
      </w:r>
      <w:r w:rsidR="00AC1790">
        <w:t>would be looking at</w:t>
      </w:r>
      <w:r w:rsidR="00691D14">
        <w:t xml:space="preserve"> specific </w:t>
      </w:r>
      <w:r w:rsidR="00AC1790">
        <w:t>events or act</w:t>
      </w:r>
      <w:r w:rsidR="00B47F55">
        <w:t>ivities.</w:t>
      </w:r>
      <w:r w:rsidR="00691D14">
        <w:t xml:space="preserve"> It can </w:t>
      </w:r>
      <w:r w:rsidR="00E27E5B">
        <w:t xml:space="preserve">be used to observe interaction with </w:t>
      </w:r>
      <w:r w:rsidR="00306F1E">
        <w:t>an</w:t>
      </w:r>
      <w:r w:rsidR="00A57BEE">
        <w:t xml:space="preserve"> </w:t>
      </w:r>
      <w:r w:rsidR="00306F1E">
        <w:t xml:space="preserve">environment </w:t>
      </w:r>
      <w:r w:rsidR="00D2427F">
        <w:t>or a specific area in the setting</w:t>
      </w:r>
      <w:r w:rsidR="00A57BEE">
        <w:t xml:space="preserve">.  </w:t>
      </w:r>
      <w:r w:rsidR="003E7F1E">
        <w:t xml:space="preserve">Lastly it is not intense </w:t>
      </w:r>
      <w:r w:rsidR="00CA547C">
        <w:t>as other types of observation</w:t>
      </w:r>
      <w:r w:rsidR="006A3FFB">
        <w:t xml:space="preserve">, it also </w:t>
      </w:r>
      <w:r w:rsidR="00F25D01">
        <w:t>self-</w:t>
      </w:r>
      <w:r w:rsidR="00417C7E">
        <w:t>explanatory and</w:t>
      </w:r>
      <w:r w:rsidR="00F25D01">
        <w:t xml:space="preserve"> easy to use </w:t>
      </w:r>
      <w:r w:rsidR="00057A55">
        <w:t xml:space="preserve">and </w:t>
      </w:r>
      <w:r w:rsidR="00417C7E">
        <w:t>a bonus</w:t>
      </w:r>
      <w:r w:rsidR="00057A55">
        <w:t xml:space="preserve"> it is not time consuming (Smidt,2015:57).</w:t>
      </w:r>
      <w:r w:rsidR="006731A1">
        <w:t xml:space="preserve"> </w:t>
      </w:r>
      <w:r w:rsidR="00417C7E">
        <w:t>However,</w:t>
      </w:r>
      <w:r w:rsidR="006731A1">
        <w:t xml:space="preserve"> it </w:t>
      </w:r>
      <w:r w:rsidR="00417C7E">
        <w:t xml:space="preserve">also </w:t>
      </w:r>
      <w:r w:rsidR="005D0F1B">
        <w:t>has</w:t>
      </w:r>
      <w:r w:rsidR="00B140C9">
        <w:t xml:space="preserve"> </w:t>
      </w:r>
      <w:r w:rsidR="00417C7E">
        <w:t xml:space="preserve">some </w:t>
      </w:r>
      <w:r w:rsidR="005D0F1B">
        <w:t>limitations;</w:t>
      </w:r>
      <w:r w:rsidR="00B140C9">
        <w:t xml:space="preserve"> it does not go into deta</w:t>
      </w:r>
      <w:r w:rsidR="00BF19BD">
        <w:t xml:space="preserve">iled or much as you want to, teachers may miss </w:t>
      </w:r>
      <w:r w:rsidR="00F3671B">
        <w:t xml:space="preserve">some important details within </w:t>
      </w:r>
      <w:r w:rsidR="003F2255">
        <w:t xml:space="preserve">interval </w:t>
      </w:r>
      <w:r w:rsidR="005D0F1B">
        <w:t xml:space="preserve">breaks. </w:t>
      </w:r>
      <w:r w:rsidR="00393439">
        <w:t xml:space="preserve">It does not show a child’s </w:t>
      </w:r>
      <w:r w:rsidR="00E41C09">
        <w:t xml:space="preserve">additional needs, environmental </w:t>
      </w:r>
      <w:r w:rsidR="00360244">
        <w:t>or developmental factors and the role of the adult.</w:t>
      </w:r>
      <w:r w:rsidR="00645637">
        <w:t xml:space="preserve"> Monte</w:t>
      </w:r>
      <w:r w:rsidR="0087554E">
        <w:t xml:space="preserve">ssori believed that teachers should </w:t>
      </w:r>
      <w:r w:rsidR="005632CC">
        <w:t>teach little</w:t>
      </w:r>
      <w:r w:rsidR="00282F0D">
        <w:t xml:space="preserve"> and observe.</w:t>
      </w:r>
    </w:p>
    <w:p w14:paraId="085CBB83" w14:textId="77777777" w:rsidR="00D143E1" w:rsidRDefault="00D143E1" w:rsidP="00E76DDE"/>
    <w:p w14:paraId="4C5BA817" w14:textId="77777777" w:rsidR="00D143E1" w:rsidRDefault="00D143E1" w:rsidP="00E76DDE"/>
    <w:p w14:paraId="54F2F50E" w14:textId="77777777" w:rsidR="00D143E1" w:rsidRDefault="00D143E1" w:rsidP="00E76DDE"/>
    <w:p w14:paraId="069A80D7" w14:textId="77777777" w:rsidR="00D143E1" w:rsidRDefault="00D143E1" w:rsidP="00E76DDE"/>
    <w:p w14:paraId="63E8D306" w14:textId="77777777" w:rsidR="00D143E1" w:rsidRDefault="00D143E1" w:rsidP="00E76DDE"/>
    <w:p w14:paraId="40C14735" w14:textId="77777777" w:rsidR="00D143E1" w:rsidRDefault="00D143E1" w:rsidP="00E76DDE"/>
    <w:p w14:paraId="0864F9FC" w14:textId="77777777" w:rsidR="00D143E1" w:rsidRDefault="00D143E1" w:rsidP="00E76DDE"/>
    <w:p w14:paraId="61D94E7E" w14:textId="77777777" w:rsidR="00D143E1" w:rsidRDefault="00D143E1" w:rsidP="00E76DDE"/>
    <w:p w14:paraId="204DFDF3" w14:textId="77777777" w:rsidR="00D143E1" w:rsidRDefault="00D143E1" w:rsidP="00E76DDE"/>
    <w:p w14:paraId="7D7307D4" w14:textId="77777777" w:rsidR="00D143E1" w:rsidRDefault="00D143E1" w:rsidP="00E76DDE"/>
    <w:p w14:paraId="44CA3DD0" w14:textId="77777777" w:rsidR="00D143E1" w:rsidRDefault="00D143E1" w:rsidP="00E76DDE"/>
    <w:p w14:paraId="595D038F" w14:textId="77777777" w:rsidR="00D143E1" w:rsidRDefault="00D143E1" w:rsidP="00E76DDE"/>
    <w:p w14:paraId="23D0EA3B" w14:textId="77777777" w:rsidR="00D143E1" w:rsidRDefault="00D143E1" w:rsidP="00E76DDE"/>
    <w:p w14:paraId="1AB8053C" w14:textId="77777777" w:rsidR="00D143E1" w:rsidRDefault="00D143E1" w:rsidP="00E76DDE"/>
    <w:p w14:paraId="3E9EC43E" w14:textId="77777777" w:rsidR="00D143E1" w:rsidRDefault="00D143E1" w:rsidP="00E76DDE"/>
    <w:p w14:paraId="5AFEC0C1" w14:textId="77777777" w:rsidR="00D143E1" w:rsidRDefault="00D143E1" w:rsidP="00E76DDE"/>
    <w:p w14:paraId="75185403" w14:textId="77777777" w:rsidR="00D143E1" w:rsidRDefault="00D143E1" w:rsidP="00E76DDE"/>
    <w:p w14:paraId="001F4A84" w14:textId="77777777" w:rsidR="00D143E1" w:rsidRDefault="00D143E1" w:rsidP="00E76DDE"/>
    <w:p w14:paraId="2E11D126" w14:textId="77777777" w:rsidR="00D143E1" w:rsidRDefault="00D143E1" w:rsidP="00E76DDE"/>
    <w:p w14:paraId="7044AC59" w14:textId="77777777" w:rsidR="00D143E1" w:rsidRDefault="00D143E1" w:rsidP="00E76DDE"/>
    <w:p w14:paraId="0860AEE7" w14:textId="77777777" w:rsidR="00D143E1" w:rsidRDefault="00D143E1" w:rsidP="00E76DDE"/>
    <w:p w14:paraId="45863853" w14:textId="77777777" w:rsidR="00D143E1" w:rsidRDefault="00D143E1" w:rsidP="00E76DDE"/>
    <w:p w14:paraId="28575FD4" w14:textId="77777777" w:rsidR="00D143E1" w:rsidRDefault="00D143E1" w:rsidP="00E76DDE"/>
    <w:p w14:paraId="241E7393" w14:textId="77777777" w:rsidR="00D143E1" w:rsidRDefault="00D143E1" w:rsidP="00E76DDE"/>
    <w:p w14:paraId="45DD9C61" w14:textId="77777777" w:rsidR="00D143E1" w:rsidRDefault="00D143E1" w:rsidP="00E76DDE"/>
    <w:p w14:paraId="60505EE4" w14:textId="77777777" w:rsidR="00D143E1" w:rsidRDefault="00D143E1" w:rsidP="00E76DDE"/>
    <w:p w14:paraId="10EA5EE7" w14:textId="77777777" w:rsidR="00D143E1" w:rsidRDefault="00D143E1" w:rsidP="00E76DDE"/>
    <w:p w14:paraId="7309CBDE" w14:textId="77777777" w:rsidR="00D143E1" w:rsidRDefault="00D143E1" w:rsidP="00E76DDE"/>
    <w:p w14:paraId="5C24EE0C" w14:textId="502BB70C" w:rsidR="00D143E1" w:rsidRDefault="0E7BDB28" w:rsidP="00E76DDE">
      <w:r>
        <w:t xml:space="preserve"> </w:t>
      </w:r>
    </w:p>
    <w:p w14:paraId="4BA2B7FB" w14:textId="5739983D" w:rsidR="00D143E1" w:rsidRDefault="00CD512A" w:rsidP="00E76DDE">
      <w:r w:rsidRPr="008E3079">
        <w:rPr>
          <w:b/>
          <w:bCs/>
          <w:sz w:val="24"/>
          <w:szCs w:val="24"/>
        </w:rPr>
        <w:t xml:space="preserve">Demonstrate </w:t>
      </w:r>
      <w:r w:rsidR="00C83253" w:rsidRPr="008E3079">
        <w:rPr>
          <w:b/>
          <w:bCs/>
          <w:sz w:val="24"/>
          <w:szCs w:val="24"/>
        </w:rPr>
        <w:t xml:space="preserve">an understanding of play when undertaking </w:t>
      </w:r>
      <w:r w:rsidR="00335535" w:rsidRPr="008E3079">
        <w:rPr>
          <w:b/>
          <w:bCs/>
          <w:sz w:val="24"/>
          <w:szCs w:val="24"/>
        </w:rPr>
        <w:t xml:space="preserve">observation and assessment of children </w:t>
      </w:r>
      <w:r w:rsidR="00522D6C" w:rsidRPr="008E3079">
        <w:rPr>
          <w:b/>
          <w:bCs/>
          <w:sz w:val="24"/>
          <w:szCs w:val="24"/>
        </w:rPr>
        <w:t>and consider ho</w:t>
      </w:r>
      <w:r w:rsidR="006B699F">
        <w:rPr>
          <w:b/>
          <w:bCs/>
          <w:sz w:val="24"/>
          <w:szCs w:val="24"/>
        </w:rPr>
        <w:t>w</w:t>
      </w:r>
      <w:r w:rsidR="00522D6C" w:rsidRPr="008E3079">
        <w:rPr>
          <w:b/>
          <w:bCs/>
          <w:sz w:val="24"/>
          <w:szCs w:val="24"/>
        </w:rPr>
        <w:t xml:space="preserve"> this affects child engagement </w:t>
      </w:r>
      <w:r w:rsidR="008E3079" w:rsidRPr="008E3079">
        <w:rPr>
          <w:b/>
          <w:bCs/>
          <w:sz w:val="24"/>
          <w:szCs w:val="24"/>
        </w:rPr>
        <w:t>and the accuracy of observation</w:t>
      </w:r>
      <w:r w:rsidR="008E3079">
        <w:t>.</w:t>
      </w:r>
    </w:p>
    <w:p w14:paraId="4C4178DD" w14:textId="372038DA" w:rsidR="0011002C" w:rsidRDefault="0011002C" w:rsidP="00E76DDE">
      <w:r>
        <w:t>Studies conducted by the European Early Childhood Education research department h</w:t>
      </w:r>
      <w:r w:rsidR="008C17B9">
        <w:t xml:space="preserve">ave proven that observation during play provides an accurate </w:t>
      </w:r>
      <w:r w:rsidR="005673CE">
        <w:t xml:space="preserve">assessment of children rather </w:t>
      </w:r>
      <w:r w:rsidR="006C094A">
        <w:t>observation carried out during not play activities</w:t>
      </w:r>
      <w:bookmarkStart w:id="7" w:name="_Int_gEQXbdGy"/>
      <w:r w:rsidR="006C094A">
        <w:t xml:space="preserve">. </w:t>
      </w:r>
      <w:bookmarkEnd w:id="7"/>
      <w:r w:rsidR="00CE7EAE">
        <w:t xml:space="preserve">Children are more open to </w:t>
      </w:r>
      <w:r w:rsidR="00C86474">
        <w:t>participating</w:t>
      </w:r>
      <w:r w:rsidR="00CE7EAE">
        <w:t xml:space="preserve"> </w:t>
      </w:r>
      <w:r w:rsidR="009E52BB">
        <w:t>in observation</w:t>
      </w:r>
      <w:r w:rsidR="00FA6F2F">
        <w:t xml:space="preserve"> </w:t>
      </w:r>
      <w:r w:rsidR="008C1413">
        <w:t>activities when</w:t>
      </w:r>
      <w:r w:rsidR="000E7B9D">
        <w:t xml:space="preserve"> </w:t>
      </w:r>
      <w:r w:rsidR="00C86474">
        <w:t xml:space="preserve">disguise as play activities (McInnes et al,2013:271). </w:t>
      </w:r>
      <w:r w:rsidR="00F2379D">
        <w:t xml:space="preserve">Observation </w:t>
      </w:r>
      <w:r w:rsidR="009B6C00">
        <w:t>can</w:t>
      </w:r>
      <w:r w:rsidR="00F2379D">
        <w:t xml:space="preserve"> made with in the entire play c</w:t>
      </w:r>
      <w:r w:rsidR="009E52BB">
        <w:t xml:space="preserve">ycle from </w:t>
      </w:r>
      <w:proofErr w:type="spellStart"/>
      <w:r w:rsidR="009E52BB">
        <w:t>meataludes</w:t>
      </w:r>
      <w:proofErr w:type="spellEnd"/>
      <w:r w:rsidR="009E52BB">
        <w:t xml:space="preserve"> to </w:t>
      </w:r>
      <w:r w:rsidR="008C1413">
        <w:t>annihilation</w:t>
      </w:r>
      <w:r w:rsidR="00F66849">
        <w:t xml:space="preserve">, which would give practitioners </w:t>
      </w:r>
      <w:r w:rsidR="00AF1952">
        <w:t>relev</w:t>
      </w:r>
      <w:r w:rsidR="004C7F8B">
        <w:t>a</w:t>
      </w:r>
      <w:r w:rsidR="00AF1952">
        <w:t xml:space="preserve">nt </w:t>
      </w:r>
      <w:r w:rsidR="00F66849">
        <w:t xml:space="preserve">data to base their </w:t>
      </w:r>
      <w:r w:rsidR="00AF1952">
        <w:t>assessments o</w:t>
      </w:r>
      <w:r w:rsidR="004C7F8B">
        <w:t xml:space="preserve">n and make the necessary changes to </w:t>
      </w:r>
      <w:r w:rsidR="005F1CA3">
        <w:t xml:space="preserve">improve the environment, </w:t>
      </w:r>
      <w:r w:rsidR="008616A9">
        <w:t>interactions and the child’s overall wellbeing.</w:t>
      </w:r>
      <w:r w:rsidR="00716D18">
        <w:t xml:space="preserve"> </w:t>
      </w:r>
      <w:r w:rsidR="00201C66">
        <w:t>Play provides a necessary gateway for fair observation and assessment to occur, it assists practitioners when making formative and summative assessments. The accuracy of their assessment is heavily dependent on their observation during play and a child’s engagement</w:t>
      </w:r>
      <w:bookmarkStart w:id="8" w:name="_Int_VWHUcPBA"/>
      <w:r w:rsidR="00201C66">
        <w:t xml:space="preserve">. </w:t>
      </w:r>
      <w:bookmarkEnd w:id="8"/>
      <w:r w:rsidR="00201C66">
        <w:t xml:space="preserve">In a setting where they are twenty-five students, if only fifteen percent of those children participate in play activities while undertaking observation, their summative assessment would not be </w:t>
      </w:r>
      <w:bookmarkStart w:id="9" w:name="_Int_OFpoeWVl"/>
      <w:r w:rsidR="00201C66">
        <w:t>exact</w:t>
      </w:r>
      <w:bookmarkEnd w:id="9"/>
      <w:r w:rsidR="00201C66">
        <w:t>. The accuracy of asses</w:t>
      </w:r>
      <w:r w:rsidR="0E7BDB28">
        <w:t>sment would also affect their planning. It is important when conducting observation during play that the teacher presents equally opportunities for each student, failure to do so may affect the level of engagement.</w:t>
      </w:r>
    </w:p>
    <w:p w14:paraId="09CC609E" w14:textId="77777777" w:rsidR="00D143E1" w:rsidRDefault="00D143E1" w:rsidP="00E76DDE"/>
    <w:p w14:paraId="142D29D5" w14:textId="77777777" w:rsidR="00D143E1" w:rsidRDefault="00D143E1" w:rsidP="00E76DDE"/>
    <w:p w14:paraId="5FCDA304" w14:textId="77777777" w:rsidR="00D143E1" w:rsidRDefault="00D143E1" w:rsidP="00E76DDE"/>
    <w:p w14:paraId="1580F951" w14:textId="77777777" w:rsidR="00D143E1" w:rsidRDefault="00D143E1" w:rsidP="00E76DDE"/>
    <w:p w14:paraId="079E05BA" w14:textId="77777777" w:rsidR="00D143E1" w:rsidRDefault="00D143E1" w:rsidP="00E76DDE"/>
    <w:p w14:paraId="5EA02F2F" w14:textId="77777777" w:rsidR="00D143E1" w:rsidRDefault="00D143E1" w:rsidP="00E76DDE"/>
    <w:p w14:paraId="0851744D" w14:textId="77777777" w:rsidR="00D143E1" w:rsidRDefault="00D143E1" w:rsidP="00E76DDE"/>
    <w:p w14:paraId="4059240E" w14:textId="77777777" w:rsidR="00D143E1" w:rsidRDefault="00D143E1" w:rsidP="00E76DDE"/>
    <w:p w14:paraId="5A96F2B2" w14:textId="77777777" w:rsidR="00D143E1" w:rsidRDefault="00D143E1" w:rsidP="00E76DDE"/>
    <w:p w14:paraId="7A33E0FE" w14:textId="77777777" w:rsidR="00D143E1" w:rsidRDefault="00D143E1" w:rsidP="00E76DDE"/>
    <w:p w14:paraId="6D5DEA23" w14:textId="77777777" w:rsidR="00D143E1" w:rsidRDefault="00D143E1" w:rsidP="00E76DDE"/>
    <w:p w14:paraId="6F6C75BC" w14:textId="77777777" w:rsidR="00D143E1" w:rsidRDefault="00D143E1" w:rsidP="00E76DDE"/>
    <w:p w14:paraId="6DD58873" w14:textId="77777777" w:rsidR="00D143E1" w:rsidRDefault="00D143E1" w:rsidP="00E76DDE"/>
    <w:p w14:paraId="4B89CB4F" w14:textId="77777777" w:rsidR="00D143E1" w:rsidRDefault="00D143E1" w:rsidP="00E76DDE"/>
    <w:p w14:paraId="1AE182F9" w14:textId="77777777" w:rsidR="00D143E1" w:rsidRDefault="00D143E1" w:rsidP="00E76DDE"/>
    <w:p w14:paraId="013B1E57" w14:textId="77777777" w:rsidR="00D143E1" w:rsidRDefault="00D143E1" w:rsidP="00E76DDE"/>
    <w:p w14:paraId="43EE4F77" w14:textId="77777777" w:rsidR="00D143E1" w:rsidRDefault="00D143E1" w:rsidP="00E76DDE"/>
    <w:p w14:paraId="3C13CD66" w14:textId="77777777" w:rsidR="00D143E1" w:rsidRDefault="00D143E1" w:rsidP="00E76DDE"/>
    <w:p w14:paraId="5E7AF04F" w14:textId="77777777" w:rsidR="00D143E1" w:rsidRDefault="00D143E1" w:rsidP="00E76DDE"/>
    <w:p w14:paraId="22F4F182" w14:textId="77777777" w:rsidR="00D143E1" w:rsidRDefault="00D143E1" w:rsidP="00E76DDE"/>
    <w:p w14:paraId="56F896E2" w14:textId="77777777" w:rsidR="00D143E1" w:rsidRDefault="00D143E1" w:rsidP="00E76DDE"/>
    <w:p w14:paraId="28ABBD45" w14:textId="77777777" w:rsidR="00D143E1" w:rsidRDefault="00D143E1" w:rsidP="00E76DDE"/>
    <w:p w14:paraId="1E2E0133" w14:textId="77777777" w:rsidR="00D143E1" w:rsidRDefault="00D143E1" w:rsidP="00E76DDE"/>
    <w:p w14:paraId="6108DA41" w14:textId="77777777" w:rsidR="00D143E1" w:rsidRDefault="00D143E1" w:rsidP="00E76DDE"/>
    <w:p w14:paraId="2E0F1CE1" w14:textId="77777777" w:rsidR="00D143E1" w:rsidRDefault="00D143E1" w:rsidP="00E76DDE"/>
    <w:p w14:paraId="0F7627CB" w14:textId="77777777" w:rsidR="000A2278" w:rsidRDefault="000A2278" w:rsidP="00E76DDE"/>
    <w:p w14:paraId="591CD08A" w14:textId="77777777" w:rsidR="000A2278" w:rsidRDefault="000A2278" w:rsidP="00E76DDE"/>
    <w:p w14:paraId="77482720" w14:textId="42E1523D" w:rsidR="00D143E1" w:rsidRPr="00101F49" w:rsidRDefault="008B4EE3" w:rsidP="00E76DDE">
      <w:pPr>
        <w:rPr>
          <w:sz w:val="32"/>
          <w:szCs w:val="32"/>
        </w:rPr>
      </w:pPr>
      <w:r w:rsidRPr="00101F49">
        <w:rPr>
          <w:sz w:val="32"/>
          <w:szCs w:val="32"/>
        </w:rPr>
        <w:t xml:space="preserve">Reference list </w:t>
      </w:r>
    </w:p>
    <w:p w14:paraId="75F4A9C7" w14:textId="77777777" w:rsidR="00B9377A" w:rsidRPr="002B67B5" w:rsidRDefault="00B9377A" w:rsidP="00E76DDE"/>
    <w:p w14:paraId="462237CC" w14:textId="77777777" w:rsidR="00B9377A" w:rsidRDefault="00B9377A" w:rsidP="1A4AA6BC">
      <w:pPr>
        <w:ind w:left="450" w:hanging="450"/>
      </w:pPr>
      <w:r w:rsidRPr="1A4AA6BC">
        <w:rPr>
          <w:rFonts w:ascii="Times New Roman" w:eastAsia="Times New Roman" w:hAnsi="Times New Roman" w:cs="Times New Roman"/>
          <w:color w:val="000000" w:themeColor="text1"/>
        </w:rPr>
        <w:t xml:space="preserve">Aubrey, K. and Riley, A., n.d. </w:t>
      </w:r>
      <w:r w:rsidRPr="1A4AA6BC">
        <w:rPr>
          <w:rFonts w:ascii="Times New Roman" w:eastAsia="Times New Roman" w:hAnsi="Times New Roman" w:cs="Times New Roman"/>
          <w:i/>
          <w:iCs/>
          <w:color w:val="000000" w:themeColor="text1"/>
        </w:rPr>
        <w:t>Understanding &amp; using challenging educational theories</w:t>
      </w:r>
      <w:r w:rsidRPr="1A4AA6BC">
        <w:rPr>
          <w:rFonts w:ascii="Times New Roman" w:eastAsia="Times New Roman" w:hAnsi="Times New Roman" w:cs="Times New Roman"/>
          <w:color w:val="000000" w:themeColor="text1"/>
        </w:rPr>
        <w:t>. 2nd ed. London: Sage Publication.</w:t>
      </w:r>
    </w:p>
    <w:p w14:paraId="29C3545E" w14:textId="77777777" w:rsidR="00B9377A" w:rsidRDefault="00B9377A" w:rsidP="1A4AA6BC">
      <w:pPr>
        <w:ind w:left="450" w:hanging="450"/>
      </w:pPr>
      <w:r w:rsidRPr="1A4AA6BC">
        <w:rPr>
          <w:rFonts w:ascii="Times New Roman" w:eastAsia="Times New Roman" w:hAnsi="Times New Roman" w:cs="Times New Roman"/>
          <w:color w:val="000000" w:themeColor="text1"/>
        </w:rPr>
        <w:t>Barber, J. and Paul Smith, S., 2022</w:t>
      </w:r>
      <w:proofErr w:type="gramStart"/>
      <w:r w:rsidRPr="1A4AA6BC">
        <w:rPr>
          <w:rFonts w:ascii="Times New Roman" w:eastAsia="Times New Roman" w:hAnsi="Times New Roman" w:cs="Times New Roman"/>
          <w:color w:val="000000" w:themeColor="text1"/>
        </w:rPr>
        <w:t>. .</w:t>
      </w:r>
      <w:proofErr w:type="gramEnd"/>
    </w:p>
    <w:p w14:paraId="55240EA7" w14:textId="683BCD22" w:rsidR="00B9377A" w:rsidRDefault="00B9377A" w:rsidP="00E76DDE">
      <w:proofErr w:type="spellStart"/>
      <w:r>
        <w:t>Bottrill</w:t>
      </w:r>
      <w:proofErr w:type="spellEnd"/>
      <w:r>
        <w:t xml:space="preserve">. G (2018) </w:t>
      </w:r>
      <w:r w:rsidRPr="0E7BDB28">
        <w:rPr>
          <w:i/>
          <w:iCs/>
        </w:rPr>
        <w:t>Can I go and play now: Rethinking the early years</w:t>
      </w:r>
      <w:r>
        <w:t>. London: Sage Publications Ltd.</w:t>
      </w:r>
    </w:p>
    <w:p w14:paraId="1D5833C9" w14:textId="77777777" w:rsidR="00B9377A" w:rsidRDefault="00B9377A" w:rsidP="00E76DDE">
      <w:r>
        <w:t xml:space="preserve">Broadhead. P et al (2010) </w:t>
      </w:r>
      <w:r w:rsidRPr="00101F49">
        <w:rPr>
          <w:i/>
          <w:iCs/>
        </w:rPr>
        <w:t>Play and learning in the early years.</w:t>
      </w:r>
      <w:r>
        <w:t xml:space="preserve"> London: Sage Publications.</w:t>
      </w:r>
    </w:p>
    <w:p w14:paraId="77AF9446" w14:textId="4A4ECABD" w:rsidR="00B9377A" w:rsidRDefault="00B9377A" w:rsidP="00E76DDE">
      <w:r>
        <w:t>Collins online dictionary (2022) Available at:</w:t>
      </w:r>
      <w:r w:rsidRPr="00367B51">
        <w:rPr>
          <w:rFonts w:eastAsia="Times New Roman"/>
          <w:lang w:eastAsia="en-GB"/>
        </w:rPr>
        <w:t xml:space="preserve"> </w:t>
      </w:r>
      <w:hyperlink r:id="rId8" w:history="1">
        <w:r>
          <w:rPr>
            <w:rStyle w:val="Hyperlink"/>
            <w:rFonts w:eastAsia="Times New Roman"/>
            <w:lang w:eastAsia="en-GB"/>
          </w:rPr>
          <w:t>https://www.collinsdictionary.com/dictionary/english/observation</w:t>
        </w:r>
      </w:hyperlink>
      <w:r>
        <w:rPr>
          <w:rFonts w:eastAsia="Times New Roman"/>
          <w:lang w:eastAsia="en-GB"/>
        </w:rPr>
        <w:t xml:space="preserve"> (Accessed: 15</w:t>
      </w:r>
      <w:r w:rsidRPr="002509E4">
        <w:rPr>
          <w:rFonts w:eastAsia="Times New Roman"/>
          <w:vertAlign w:val="superscript"/>
          <w:lang w:eastAsia="en-GB"/>
        </w:rPr>
        <w:t>th</w:t>
      </w:r>
      <w:r>
        <w:rPr>
          <w:rFonts w:eastAsia="Times New Roman"/>
          <w:lang w:eastAsia="en-GB"/>
        </w:rPr>
        <w:t xml:space="preserve"> February 2022)</w:t>
      </w:r>
    </w:p>
    <w:p w14:paraId="0D7B397F" w14:textId="48476AFD" w:rsidR="00B9377A" w:rsidRDefault="00B9377A" w:rsidP="00E76DDE">
      <w:r>
        <w:t xml:space="preserve">First Discovers (2021) </w:t>
      </w:r>
      <w:r w:rsidRPr="00101F49">
        <w:rPr>
          <w:i/>
          <w:iCs/>
        </w:rPr>
        <w:t>Imaginative play ideas for early years</w:t>
      </w:r>
      <w:r>
        <w:t xml:space="preserve">. Available at: </w:t>
      </w:r>
      <w:hyperlink r:id="rId9" w:history="1">
        <w:r>
          <w:rPr>
            <w:rStyle w:val="Hyperlink"/>
          </w:rPr>
          <w:t>Imaginative Play Ideas for Early Years (firstdiscoverers.co.uk)</w:t>
        </w:r>
      </w:hyperlink>
      <w:r>
        <w:t>(Accessed: 19</w:t>
      </w:r>
      <w:r w:rsidRPr="00B72447">
        <w:rPr>
          <w:vertAlign w:val="superscript"/>
        </w:rPr>
        <w:t>th</w:t>
      </w:r>
      <w:r>
        <w:t xml:space="preserve"> February 2022)</w:t>
      </w:r>
    </w:p>
    <w:p w14:paraId="768E8758" w14:textId="03AB11D4" w:rsidR="00B9377A" w:rsidRDefault="00B9377A" w:rsidP="00E76DDE">
      <w:pPr>
        <w:rPr>
          <w:rFonts w:eastAsia="Times New Roman"/>
          <w:lang w:eastAsia="en-GB"/>
        </w:rPr>
      </w:pPr>
      <w:r>
        <w:t xml:space="preserve">Homan. E (2016) </w:t>
      </w:r>
      <w:r w:rsidRPr="0E7BDB28">
        <w:rPr>
          <w:i/>
          <w:iCs/>
        </w:rPr>
        <w:t>Pentagon for learning and play: outdoor learning and play</w:t>
      </w:r>
      <w:r>
        <w:t>. Available at:</w:t>
      </w:r>
      <w:r w:rsidRPr="0E7BDB28">
        <w:rPr>
          <w:rFonts w:eastAsia="Times New Roman"/>
          <w:lang w:eastAsia="en-GB"/>
        </w:rPr>
        <w:t xml:space="preserve"> </w:t>
      </w:r>
      <w:hyperlink r:id="rId10">
        <w:r w:rsidRPr="0E7BDB28">
          <w:rPr>
            <w:rStyle w:val="Hyperlink"/>
            <w:rFonts w:eastAsia="Times New Roman"/>
            <w:lang w:eastAsia="en-GB"/>
          </w:rPr>
          <w:t>https://www.pentagonplay.co.uk/news-and-info/why-free-play-is-crucial-for-early-years-children#:~:text=Free%20Play%20Encourages%20Cognitive%20Development%20and%20a%20Child's%20Ability%20to%20Solve%20Problems&amp;text=Children%20learn%20to%20solve%20problems,different%20ways%20of%20resolving%20situations</w:t>
        </w:r>
      </w:hyperlink>
      <w:r w:rsidRPr="0E7BDB28">
        <w:rPr>
          <w:rFonts w:eastAsia="Times New Roman"/>
          <w:lang w:eastAsia="en-GB"/>
        </w:rPr>
        <w:t xml:space="preserve"> (Accessed:18</w:t>
      </w:r>
      <w:r w:rsidRPr="0E7BDB28">
        <w:rPr>
          <w:rFonts w:eastAsia="Times New Roman"/>
          <w:vertAlign w:val="superscript"/>
          <w:lang w:eastAsia="en-GB"/>
        </w:rPr>
        <w:t>th</w:t>
      </w:r>
      <w:r w:rsidRPr="0E7BDB28">
        <w:rPr>
          <w:rFonts w:eastAsia="Times New Roman"/>
          <w:lang w:eastAsia="en-GB"/>
        </w:rPr>
        <w:t xml:space="preserve"> February 2022)</w:t>
      </w:r>
    </w:p>
    <w:p w14:paraId="67B25FAB" w14:textId="77777777" w:rsidR="00B9377A" w:rsidRDefault="00B9377A" w:rsidP="1A4AA6BC">
      <w:pPr>
        <w:ind w:left="450" w:hanging="450"/>
      </w:pPr>
      <w:r w:rsidRPr="1A4AA6BC">
        <w:rPr>
          <w:rFonts w:ascii="Times New Roman" w:eastAsia="Times New Roman" w:hAnsi="Times New Roman" w:cs="Times New Roman"/>
          <w:color w:val="000000" w:themeColor="text1"/>
        </w:rPr>
        <w:t xml:space="preserve">Hutchison, D., 2007. </w:t>
      </w:r>
      <w:r w:rsidRPr="1A4AA6BC">
        <w:rPr>
          <w:rFonts w:ascii="Times New Roman" w:eastAsia="Times New Roman" w:hAnsi="Times New Roman" w:cs="Times New Roman"/>
          <w:i/>
          <w:iCs/>
          <w:color w:val="000000" w:themeColor="text1"/>
        </w:rPr>
        <w:t>Playing to learn</w:t>
      </w:r>
      <w:r w:rsidRPr="1A4AA6BC">
        <w:rPr>
          <w:rFonts w:ascii="Times New Roman" w:eastAsia="Times New Roman" w:hAnsi="Times New Roman" w:cs="Times New Roman"/>
          <w:color w:val="000000" w:themeColor="text1"/>
        </w:rPr>
        <w:t>. Westport, Conn.: Teacher Ideas Press.</w:t>
      </w:r>
    </w:p>
    <w:p w14:paraId="410D1769" w14:textId="77777777" w:rsidR="00B9377A" w:rsidRDefault="00B9377A" w:rsidP="00E76DDE">
      <w:proofErr w:type="spellStart"/>
      <w:r>
        <w:t>Macblain</w:t>
      </w:r>
      <w:proofErr w:type="spellEnd"/>
      <w:r>
        <w:t xml:space="preserve">. S (2014) </w:t>
      </w:r>
      <w:r w:rsidRPr="00101F49">
        <w:rPr>
          <w:i/>
          <w:iCs/>
        </w:rPr>
        <w:t>How children learn</w:t>
      </w:r>
      <w:r>
        <w:t>. London: Sage Publications Ltd.</w:t>
      </w:r>
    </w:p>
    <w:p w14:paraId="3226B476" w14:textId="257437D4" w:rsidR="00B9377A" w:rsidRDefault="00B9377A" w:rsidP="00E76DDE">
      <w:proofErr w:type="spellStart"/>
      <w:r>
        <w:t>Mactivity</w:t>
      </w:r>
      <w:proofErr w:type="spellEnd"/>
      <w:r>
        <w:t xml:space="preserve">. H (2020) </w:t>
      </w:r>
      <w:r w:rsidRPr="00101F49">
        <w:rPr>
          <w:i/>
          <w:iCs/>
        </w:rPr>
        <w:t>How to use provocation and the Reggio Emilia approach in the early years.</w:t>
      </w:r>
      <w:r>
        <w:t xml:space="preserve"> Available at:</w:t>
      </w:r>
      <w:r w:rsidRPr="0016122F">
        <w:rPr>
          <w:rFonts w:eastAsia="Times New Roman"/>
          <w:lang w:eastAsia="en-GB"/>
        </w:rPr>
        <w:t xml:space="preserve"> </w:t>
      </w:r>
      <w:hyperlink r:id="rId11" w:history="1">
        <w:r>
          <w:rPr>
            <w:rStyle w:val="Hyperlink"/>
          </w:rPr>
          <w:t>Free Reggio Emilia Resources CPD Kids Children (mrsmactivity.co.uk)</w:t>
        </w:r>
      </w:hyperlink>
      <w:r>
        <w:t xml:space="preserve"> (Accessed: 16</w:t>
      </w:r>
      <w:r w:rsidRPr="005C77A0">
        <w:rPr>
          <w:vertAlign w:val="superscript"/>
        </w:rPr>
        <w:t>th</w:t>
      </w:r>
      <w:r>
        <w:t xml:space="preserve"> February 2022)</w:t>
      </w:r>
    </w:p>
    <w:p w14:paraId="3FE28E04" w14:textId="0E2A228D" w:rsidR="00B9377A" w:rsidRDefault="00B9377A" w:rsidP="00E76DDE">
      <w:r>
        <w:t xml:space="preserve">Mooney. C (2000) </w:t>
      </w:r>
      <w:r w:rsidRPr="0E7BDB28">
        <w:rPr>
          <w:i/>
          <w:iCs/>
        </w:rPr>
        <w:t>theories of childhood: An introduction to Dewy, Montessori, Erikson, Piaget and Vygotsky</w:t>
      </w:r>
      <w:r>
        <w:t xml:space="preserve">. St. Paul: </w:t>
      </w:r>
      <w:proofErr w:type="spellStart"/>
      <w:r>
        <w:t>Redleaf</w:t>
      </w:r>
      <w:proofErr w:type="spellEnd"/>
      <w:r>
        <w:t xml:space="preserve"> press.</w:t>
      </w:r>
    </w:p>
    <w:p w14:paraId="540AF3FB" w14:textId="77777777" w:rsidR="00B9377A" w:rsidRDefault="00B9377A" w:rsidP="1A4AA6BC">
      <w:pPr>
        <w:ind w:left="450" w:hanging="450"/>
      </w:pPr>
      <w:r w:rsidRPr="1A4AA6BC">
        <w:rPr>
          <w:rFonts w:ascii="Times New Roman" w:eastAsia="Times New Roman" w:hAnsi="Times New Roman" w:cs="Times New Roman"/>
          <w:color w:val="000000" w:themeColor="text1"/>
        </w:rPr>
        <w:t xml:space="preserve">Smidt, S., 1998. </w:t>
      </w:r>
      <w:r w:rsidRPr="1A4AA6BC">
        <w:rPr>
          <w:rFonts w:ascii="Times New Roman" w:eastAsia="Times New Roman" w:hAnsi="Times New Roman" w:cs="Times New Roman"/>
          <w:i/>
          <w:iCs/>
          <w:color w:val="000000" w:themeColor="text1"/>
        </w:rPr>
        <w:t>The early years</w:t>
      </w:r>
      <w:r w:rsidRPr="1A4AA6BC">
        <w:rPr>
          <w:rFonts w:ascii="Times New Roman" w:eastAsia="Times New Roman" w:hAnsi="Times New Roman" w:cs="Times New Roman"/>
          <w:color w:val="000000" w:themeColor="text1"/>
        </w:rPr>
        <w:t>. London: Routledge.</w:t>
      </w:r>
    </w:p>
    <w:p w14:paraId="433EC6CA" w14:textId="77777777" w:rsidR="00B9377A" w:rsidRDefault="00B9377A" w:rsidP="1A4AA6BC">
      <w:pPr>
        <w:ind w:left="450" w:hanging="450"/>
      </w:pPr>
      <w:r w:rsidRPr="1A4AA6BC">
        <w:rPr>
          <w:rFonts w:ascii="Times New Roman" w:eastAsia="Times New Roman" w:hAnsi="Times New Roman" w:cs="Times New Roman"/>
          <w:color w:val="000000" w:themeColor="text1"/>
        </w:rPr>
        <w:t xml:space="preserve">Smidt, S., 2009. </w:t>
      </w:r>
      <w:r w:rsidRPr="1A4AA6BC">
        <w:rPr>
          <w:rFonts w:ascii="Times New Roman" w:eastAsia="Times New Roman" w:hAnsi="Times New Roman" w:cs="Times New Roman"/>
          <w:i/>
          <w:iCs/>
          <w:color w:val="000000" w:themeColor="text1"/>
        </w:rPr>
        <w:t>Key issues in Early Years Education</w:t>
      </w:r>
      <w:r w:rsidRPr="1A4AA6BC">
        <w:rPr>
          <w:rFonts w:ascii="Times New Roman" w:eastAsia="Times New Roman" w:hAnsi="Times New Roman" w:cs="Times New Roman"/>
          <w:color w:val="000000" w:themeColor="text1"/>
        </w:rPr>
        <w:t>. 2nd ed. London: Routledge.</w:t>
      </w:r>
    </w:p>
    <w:p w14:paraId="5A5D0EB8" w14:textId="77777777" w:rsidR="00B9377A" w:rsidRDefault="00B9377A" w:rsidP="1A4AA6BC">
      <w:pPr>
        <w:ind w:left="450" w:hanging="450"/>
      </w:pPr>
      <w:r w:rsidRPr="1A4AA6BC">
        <w:rPr>
          <w:rFonts w:ascii="Times New Roman" w:eastAsia="Times New Roman" w:hAnsi="Times New Roman" w:cs="Times New Roman"/>
          <w:color w:val="000000" w:themeColor="text1"/>
        </w:rPr>
        <w:t xml:space="preserve">Smidt, S., 2011. </w:t>
      </w:r>
      <w:r w:rsidRPr="1A4AA6BC">
        <w:rPr>
          <w:rFonts w:ascii="Times New Roman" w:eastAsia="Times New Roman" w:hAnsi="Times New Roman" w:cs="Times New Roman"/>
          <w:i/>
          <w:iCs/>
          <w:color w:val="000000" w:themeColor="text1"/>
        </w:rPr>
        <w:t>The role of play in the early years</w:t>
      </w:r>
      <w:r w:rsidRPr="1A4AA6BC">
        <w:rPr>
          <w:rFonts w:ascii="Times New Roman" w:eastAsia="Times New Roman" w:hAnsi="Times New Roman" w:cs="Times New Roman"/>
          <w:color w:val="000000" w:themeColor="text1"/>
        </w:rPr>
        <w:t>. London: Routledge.</w:t>
      </w:r>
    </w:p>
    <w:p w14:paraId="4424242A" w14:textId="075857ED" w:rsidR="00B9377A" w:rsidRDefault="00B9377A" w:rsidP="00E76DDE">
      <w:r>
        <w:t xml:space="preserve">Woods. A (2013) </w:t>
      </w:r>
      <w:r w:rsidRPr="00101F49">
        <w:rPr>
          <w:i/>
          <w:iCs/>
        </w:rPr>
        <w:t>Child-initiated play and learning: planning for the possibilities in early years</w:t>
      </w:r>
      <w:r>
        <w:t>. London: Routledge</w:t>
      </w:r>
    </w:p>
    <w:p w14:paraId="13AE4972" w14:textId="77777777" w:rsidR="00B9377A" w:rsidRDefault="00B9377A">
      <w:r>
        <w:t xml:space="preserve">Woods. E, Attfield. J (2005) </w:t>
      </w:r>
      <w:r w:rsidRPr="0E7BDB28">
        <w:rPr>
          <w:i/>
          <w:iCs/>
        </w:rPr>
        <w:t>Play, learning and the early childhood curriculum</w:t>
      </w:r>
      <w:r>
        <w:t>.2</w:t>
      </w:r>
      <w:r w:rsidRPr="0E7BDB28">
        <w:rPr>
          <w:vertAlign w:val="superscript"/>
        </w:rPr>
        <w:t>nd</w:t>
      </w:r>
      <w:r>
        <w:t>edn. London: Sage Publications Ltd.</w:t>
      </w:r>
    </w:p>
    <w:sectPr w:rsidR="00B9377A">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98B6F" w14:textId="77777777" w:rsidR="003249DD" w:rsidRDefault="003249DD" w:rsidP="001740EB">
      <w:pPr>
        <w:spacing w:after="0" w:line="240" w:lineRule="auto"/>
      </w:pPr>
      <w:r>
        <w:separator/>
      </w:r>
    </w:p>
  </w:endnote>
  <w:endnote w:type="continuationSeparator" w:id="0">
    <w:p w14:paraId="1CCD9DE4" w14:textId="77777777" w:rsidR="003249DD" w:rsidRDefault="003249DD" w:rsidP="001740EB">
      <w:pPr>
        <w:spacing w:after="0" w:line="240" w:lineRule="auto"/>
      </w:pPr>
      <w:r>
        <w:continuationSeparator/>
      </w:r>
    </w:p>
  </w:endnote>
  <w:endnote w:type="continuationNotice" w:id="1">
    <w:p w14:paraId="01B67B9C" w14:textId="77777777" w:rsidR="003249DD" w:rsidRDefault="003249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2F46A" w14:textId="77777777" w:rsidR="002300A5" w:rsidRDefault="002300A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92C260B" w14:textId="77777777" w:rsidR="002300A5" w:rsidRDefault="00230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4101D" w14:textId="77777777" w:rsidR="003249DD" w:rsidRDefault="003249DD" w:rsidP="001740EB">
      <w:pPr>
        <w:spacing w:after="0" w:line="240" w:lineRule="auto"/>
      </w:pPr>
      <w:r>
        <w:separator/>
      </w:r>
    </w:p>
  </w:footnote>
  <w:footnote w:type="continuationSeparator" w:id="0">
    <w:p w14:paraId="2F2E1D46" w14:textId="77777777" w:rsidR="003249DD" w:rsidRDefault="003249DD" w:rsidP="001740EB">
      <w:pPr>
        <w:spacing w:after="0" w:line="240" w:lineRule="auto"/>
      </w:pPr>
      <w:r>
        <w:continuationSeparator/>
      </w:r>
    </w:p>
  </w:footnote>
  <w:footnote w:type="continuationNotice" w:id="1">
    <w:p w14:paraId="2375849A" w14:textId="77777777" w:rsidR="003249DD" w:rsidRDefault="003249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0665E" w14:textId="4003EC74" w:rsidR="001740EB" w:rsidRDefault="001740EB">
    <w:pPr>
      <w:pStyle w:val="Header"/>
    </w:pPr>
    <w:r>
      <w:t>2114365</w:t>
    </w:r>
    <w:r>
      <w:ptab w:relativeTo="margin" w:alignment="center" w:leader="none"/>
    </w:r>
    <w:r w:rsidR="00DF057D">
      <w:t>ECEY4003</w:t>
    </w:r>
    <w:r w:rsidR="00A93362">
      <w:t>/C</w:t>
    </w:r>
    <w:r>
      <w:ptab w:relativeTo="margin" w:alignment="right" w:leader="none"/>
    </w:r>
    <w:r w:rsidR="004721DB">
      <w:t>3</w:t>
    </w:r>
    <w:r w:rsidR="00AE54E4">
      <w:t>260</w:t>
    </w:r>
    <w:r w:rsidR="00A93362">
      <w:t>words</w:t>
    </w:r>
  </w:p>
</w:hdr>
</file>

<file path=word/intelligence2.xml><?xml version="1.0" encoding="utf-8"?>
<int2:intelligence xmlns:int2="http://schemas.microsoft.com/office/intelligence/2020/intelligence" xmlns:oel="http://schemas.microsoft.com/office/2019/extlst">
  <int2:observations>
    <int2:textHash int2:hashCode="fU2m5ltxPy8cNv" int2:id="3K4ZeWL6">
      <int2:state int2:value="Rejected" int2:type="LegacyProofing"/>
    </int2:textHash>
    <int2:textHash int2:hashCode="zKda2QlbXrYgt1" int2:id="8PhKPyh2">
      <int2:state int2:value="Rejected" int2:type="LegacyProofing"/>
    </int2:textHash>
    <int2:textHash int2:hashCode="HDiUJRwI9JYUDE" int2:id="BmYZ1dQo">
      <int2:state int2:value="Rejected" int2:type="LegacyProofing"/>
    </int2:textHash>
    <int2:textHash int2:hashCode="NL4R9RR8jRsQai" int2:id="D3Pfwa1p">
      <int2:state int2:value="Rejected" int2:type="LegacyProofing"/>
    </int2:textHash>
    <int2:textHash int2:hashCode="3QA5h7QSOR0cyO" int2:id="Zuyd7GdT">
      <int2:state int2:value="Rejected" int2:type="LegacyProofing"/>
    </int2:textHash>
    <int2:textHash int2:hashCode="tUj2g4sSzuFzDL" int2:id="fUWocEc3">
      <int2:state int2:value="Rejected" int2:type="LegacyProofing"/>
    </int2:textHash>
    <int2:bookmark int2:bookmarkName="_Int_ErBy3zhU" int2:invalidationBookmarkName="" int2:hashCode="Misg/15vGxeaYP" int2:id="9ekZhmZB"/>
    <int2:bookmark int2:bookmarkName="_Int_H4NWRyEN" int2:invalidationBookmarkName="" int2:hashCode="TLzChBmEDNnJHO" int2:id="Mu7qccpH"/>
    <int2:bookmark int2:bookmarkName="_Int_CCCzTy7Z" int2:invalidationBookmarkName="" int2:hashCode="qftlgXfjMUwAYE" int2:id="NmKMmYE7"/>
    <int2:bookmark int2:bookmarkName="_Int_FZ2a3Y4b" int2:invalidationBookmarkName="" int2:hashCode="RoHRJMxsS3O6q/" int2:id="OOZRWErl"/>
    <int2:bookmark int2:bookmarkName="_Int_OFpoeWVl" int2:invalidationBookmarkName="" int2:hashCode="csj3W2JXL1myG9" int2:id="Pco8bS9y"/>
    <int2:bookmark int2:bookmarkName="_Int_gEQXbdGy" int2:invalidationBookmarkName="" int2:hashCode="RoHRJMxsS3O6q/" int2:id="VdpLiiQa"/>
    <int2:bookmark int2:bookmarkName="_Int_VWHUcPBA" int2:invalidationBookmarkName="" int2:hashCode="RoHRJMxsS3O6q/" int2:id="WAZLAQtO"/>
    <int2:bookmark int2:bookmarkName="_Int_7DF37QBe" int2:invalidationBookmarkName="" int2:hashCode="r9JD0N+L3yj3g/" int2:id="cC7q5drP"/>
    <int2:bookmark int2:bookmarkName="_Int_juz1M4oL" int2:invalidationBookmarkName="" int2:hashCode="RoHRJMxsS3O6q/" int2:id="cnmhHmCV"/>
    <int2:bookmark int2:bookmarkName="_Int_4tN6cIYW" int2:invalidationBookmarkName="" int2:hashCode="RoHRJMxsS3O6q/" int2:id="hHLLwOU5"/>
    <int2:bookmark int2:bookmarkName="_Int_G9SpvA02" int2:invalidationBookmarkName="" int2:hashCode="Zz10vaPI9OBXT0" int2:id="kWvj4WD2"/>
    <int2:bookmark int2:bookmarkName="_Int_xCsa8Ute" int2:invalidationBookmarkName="" int2:hashCode="MqctiDYKyRXSOa" int2:id="p06ysTTN"/>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042EFB"/>
    <w:multiLevelType w:val="hybridMultilevel"/>
    <w:tmpl w:val="03DA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0631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067249"/>
    <w:rsid w:val="00014A22"/>
    <w:rsid w:val="00015007"/>
    <w:rsid w:val="0002256A"/>
    <w:rsid w:val="00032390"/>
    <w:rsid w:val="0003388E"/>
    <w:rsid w:val="00040D7B"/>
    <w:rsid w:val="00046D76"/>
    <w:rsid w:val="00050B5C"/>
    <w:rsid w:val="00057A55"/>
    <w:rsid w:val="000635EB"/>
    <w:rsid w:val="00065897"/>
    <w:rsid w:val="00072619"/>
    <w:rsid w:val="000A2278"/>
    <w:rsid w:val="000A4962"/>
    <w:rsid w:val="000B758E"/>
    <w:rsid w:val="000C780F"/>
    <w:rsid w:val="000D7A24"/>
    <w:rsid w:val="000E7B9D"/>
    <w:rsid w:val="00100E3D"/>
    <w:rsid w:val="00101F49"/>
    <w:rsid w:val="00106A52"/>
    <w:rsid w:val="0011002C"/>
    <w:rsid w:val="001262A0"/>
    <w:rsid w:val="00132337"/>
    <w:rsid w:val="00134BEE"/>
    <w:rsid w:val="00140A0D"/>
    <w:rsid w:val="00141E09"/>
    <w:rsid w:val="00145847"/>
    <w:rsid w:val="0016122F"/>
    <w:rsid w:val="00167533"/>
    <w:rsid w:val="001740EB"/>
    <w:rsid w:val="00180950"/>
    <w:rsid w:val="00184C9D"/>
    <w:rsid w:val="001A24AD"/>
    <w:rsid w:val="001A4090"/>
    <w:rsid w:val="001D70F4"/>
    <w:rsid w:val="001E56AA"/>
    <w:rsid w:val="001F3D72"/>
    <w:rsid w:val="001F4B91"/>
    <w:rsid w:val="001F6612"/>
    <w:rsid w:val="00201787"/>
    <w:rsid w:val="00201C66"/>
    <w:rsid w:val="002071EE"/>
    <w:rsid w:val="0021049F"/>
    <w:rsid w:val="002119A8"/>
    <w:rsid w:val="002300A5"/>
    <w:rsid w:val="00232A95"/>
    <w:rsid w:val="0023581D"/>
    <w:rsid w:val="00240585"/>
    <w:rsid w:val="00244556"/>
    <w:rsid w:val="00245E80"/>
    <w:rsid w:val="002509E4"/>
    <w:rsid w:val="0025736C"/>
    <w:rsid w:val="00272C97"/>
    <w:rsid w:val="002755ED"/>
    <w:rsid w:val="00275D6B"/>
    <w:rsid w:val="00282F0D"/>
    <w:rsid w:val="00284DA8"/>
    <w:rsid w:val="0028706B"/>
    <w:rsid w:val="002A6A05"/>
    <w:rsid w:val="002A6D81"/>
    <w:rsid w:val="002B06B4"/>
    <w:rsid w:val="002B13CA"/>
    <w:rsid w:val="002B67B5"/>
    <w:rsid w:val="002C4798"/>
    <w:rsid w:val="002C5BA4"/>
    <w:rsid w:val="002D50DC"/>
    <w:rsid w:val="002F4E34"/>
    <w:rsid w:val="002F4E65"/>
    <w:rsid w:val="00303D98"/>
    <w:rsid w:val="00306859"/>
    <w:rsid w:val="00306F1E"/>
    <w:rsid w:val="003145A4"/>
    <w:rsid w:val="00323234"/>
    <w:rsid w:val="003249DD"/>
    <w:rsid w:val="0032779B"/>
    <w:rsid w:val="00335535"/>
    <w:rsid w:val="00342978"/>
    <w:rsid w:val="00355E22"/>
    <w:rsid w:val="00360244"/>
    <w:rsid w:val="003668E6"/>
    <w:rsid w:val="00367B51"/>
    <w:rsid w:val="00384049"/>
    <w:rsid w:val="00387935"/>
    <w:rsid w:val="0038795C"/>
    <w:rsid w:val="00393439"/>
    <w:rsid w:val="00393ABE"/>
    <w:rsid w:val="003A15C5"/>
    <w:rsid w:val="003B2C8E"/>
    <w:rsid w:val="003D02AA"/>
    <w:rsid w:val="003E378B"/>
    <w:rsid w:val="003E4625"/>
    <w:rsid w:val="003E4EE8"/>
    <w:rsid w:val="003E7F1E"/>
    <w:rsid w:val="003F2255"/>
    <w:rsid w:val="00412F47"/>
    <w:rsid w:val="00414363"/>
    <w:rsid w:val="0041454A"/>
    <w:rsid w:val="00416DDB"/>
    <w:rsid w:val="00417C7E"/>
    <w:rsid w:val="00421057"/>
    <w:rsid w:val="0042407E"/>
    <w:rsid w:val="00437818"/>
    <w:rsid w:val="004676B8"/>
    <w:rsid w:val="004721DB"/>
    <w:rsid w:val="00472391"/>
    <w:rsid w:val="004853E5"/>
    <w:rsid w:val="004919E4"/>
    <w:rsid w:val="004920C8"/>
    <w:rsid w:val="00492A7A"/>
    <w:rsid w:val="004A043C"/>
    <w:rsid w:val="004A7116"/>
    <w:rsid w:val="004C5D0B"/>
    <w:rsid w:val="004C7F8B"/>
    <w:rsid w:val="004D685A"/>
    <w:rsid w:val="004E192C"/>
    <w:rsid w:val="004F0447"/>
    <w:rsid w:val="004F3787"/>
    <w:rsid w:val="004F7E74"/>
    <w:rsid w:val="0050061B"/>
    <w:rsid w:val="00510692"/>
    <w:rsid w:val="00517478"/>
    <w:rsid w:val="00522D6C"/>
    <w:rsid w:val="00541993"/>
    <w:rsid w:val="005632CC"/>
    <w:rsid w:val="005673CE"/>
    <w:rsid w:val="00580E29"/>
    <w:rsid w:val="00582A57"/>
    <w:rsid w:val="00582AF2"/>
    <w:rsid w:val="00584CA9"/>
    <w:rsid w:val="00585B98"/>
    <w:rsid w:val="00590728"/>
    <w:rsid w:val="00594E8E"/>
    <w:rsid w:val="00596EDF"/>
    <w:rsid w:val="005B35D3"/>
    <w:rsid w:val="005C550B"/>
    <w:rsid w:val="005C77A0"/>
    <w:rsid w:val="005D0F1B"/>
    <w:rsid w:val="005F1CA3"/>
    <w:rsid w:val="005F2813"/>
    <w:rsid w:val="005F4050"/>
    <w:rsid w:val="005F64F9"/>
    <w:rsid w:val="005F6824"/>
    <w:rsid w:val="00605E02"/>
    <w:rsid w:val="00632A19"/>
    <w:rsid w:val="006361A3"/>
    <w:rsid w:val="00640037"/>
    <w:rsid w:val="00642983"/>
    <w:rsid w:val="00642B6C"/>
    <w:rsid w:val="00645637"/>
    <w:rsid w:val="00673092"/>
    <w:rsid w:val="006731A1"/>
    <w:rsid w:val="006754B0"/>
    <w:rsid w:val="00682AA9"/>
    <w:rsid w:val="00682CF3"/>
    <w:rsid w:val="00687ECA"/>
    <w:rsid w:val="00691D14"/>
    <w:rsid w:val="0069791C"/>
    <w:rsid w:val="006A0BD6"/>
    <w:rsid w:val="006A3FFB"/>
    <w:rsid w:val="006B699F"/>
    <w:rsid w:val="006C094A"/>
    <w:rsid w:val="006C3F9F"/>
    <w:rsid w:val="006C4704"/>
    <w:rsid w:val="006CB801"/>
    <w:rsid w:val="006E1B85"/>
    <w:rsid w:val="006E2A61"/>
    <w:rsid w:val="006F1653"/>
    <w:rsid w:val="006F4D43"/>
    <w:rsid w:val="00705ED8"/>
    <w:rsid w:val="00705FA2"/>
    <w:rsid w:val="00716D18"/>
    <w:rsid w:val="00717C97"/>
    <w:rsid w:val="00717E0D"/>
    <w:rsid w:val="00744789"/>
    <w:rsid w:val="0075083E"/>
    <w:rsid w:val="00751A5E"/>
    <w:rsid w:val="00756226"/>
    <w:rsid w:val="007800A8"/>
    <w:rsid w:val="00781661"/>
    <w:rsid w:val="00791248"/>
    <w:rsid w:val="00794A55"/>
    <w:rsid w:val="007B1863"/>
    <w:rsid w:val="007B5760"/>
    <w:rsid w:val="007D41B3"/>
    <w:rsid w:val="007D4B5F"/>
    <w:rsid w:val="007D6225"/>
    <w:rsid w:val="0080361A"/>
    <w:rsid w:val="00803B2F"/>
    <w:rsid w:val="00825927"/>
    <w:rsid w:val="00837502"/>
    <w:rsid w:val="0084563B"/>
    <w:rsid w:val="00845A46"/>
    <w:rsid w:val="00845B86"/>
    <w:rsid w:val="00845ED8"/>
    <w:rsid w:val="00847166"/>
    <w:rsid w:val="00847AE8"/>
    <w:rsid w:val="0085281D"/>
    <w:rsid w:val="00860F9D"/>
    <w:rsid w:val="008616A9"/>
    <w:rsid w:val="00866EFA"/>
    <w:rsid w:val="0087554E"/>
    <w:rsid w:val="00882C6F"/>
    <w:rsid w:val="00885995"/>
    <w:rsid w:val="00891A4F"/>
    <w:rsid w:val="008B3651"/>
    <w:rsid w:val="008B4EE3"/>
    <w:rsid w:val="008C1413"/>
    <w:rsid w:val="008C17B9"/>
    <w:rsid w:val="008E3079"/>
    <w:rsid w:val="008E4FC9"/>
    <w:rsid w:val="008E5617"/>
    <w:rsid w:val="009016FB"/>
    <w:rsid w:val="009102DA"/>
    <w:rsid w:val="00911C1E"/>
    <w:rsid w:val="00911F79"/>
    <w:rsid w:val="009166C7"/>
    <w:rsid w:val="00920EC1"/>
    <w:rsid w:val="00922DD6"/>
    <w:rsid w:val="00930253"/>
    <w:rsid w:val="00934FC8"/>
    <w:rsid w:val="0094156E"/>
    <w:rsid w:val="00947635"/>
    <w:rsid w:val="0095005E"/>
    <w:rsid w:val="00950728"/>
    <w:rsid w:val="00951DBC"/>
    <w:rsid w:val="00954789"/>
    <w:rsid w:val="00955606"/>
    <w:rsid w:val="00960A5F"/>
    <w:rsid w:val="00961D48"/>
    <w:rsid w:val="009709EA"/>
    <w:rsid w:val="009831D3"/>
    <w:rsid w:val="00984FFA"/>
    <w:rsid w:val="009A43CD"/>
    <w:rsid w:val="009A59D3"/>
    <w:rsid w:val="009A73F1"/>
    <w:rsid w:val="009B3218"/>
    <w:rsid w:val="009B321B"/>
    <w:rsid w:val="009B6C00"/>
    <w:rsid w:val="009C041F"/>
    <w:rsid w:val="009C1159"/>
    <w:rsid w:val="009C5CA3"/>
    <w:rsid w:val="009C6268"/>
    <w:rsid w:val="009E52BB"/>
    <w:rsid w:val="009F3F2B"/>
    <w:rsid w:val="009F568C"/>
    <w:rsid w:val="009F5C65"/>
    <w:rsid w:val="00A07089"/>
    <w:rsid w:val="00A10BE6"/>
    <w:rsid w:val="00A170A1"/>
    <w:rsid w:val="00A20F64"/>
    <w:rsid w:val="00A23FA2"/>
    <w:rsid w:val="00A40A96"/>
    <w:rsid w:val="00A40DC4"/>
    <w:rsid w:val="00A45377"/>
    <w:rsid w:val="00A47FA6"/>
    <w:rsid w:val="00A57BEE"/>
    <w:rsid w:val="00A61139"/>
    <w:rsid w:val="00A84DCB"/>
    <w:rsid w:val="00A93362"/>
    <w:rsid w:val="00A96EA6"/>
    <w:rsid w:val="00A978BC"/>
    <w:rsid w:val="00AA7B4C"/>
    <w:rsid w:val="00AB6AAA"/>
    <w:rsid w:val="00AC1790"/>
    <w:rsid w:val="00AC5D8A"/>
    <w:rsid w:val="00AD2C4A"/>
    <w:rsid w:val="00AD6C24"/>
    <w:rsid w:val="00AE0FC7"/>
    <w:rsid w:val="00AE54E4"/>
    <w:rsid w:val="00AF1952"/>
    <w:rsid w:val="00AF4C8D"/>
    <w:rsid w:val="00AF53B5"/>
    <w:rsid w:val="00B005B6"/>
    <w:rsid w:val="00B03109"/>
    <w:rsid w:val="00B140C9"/>
    <w:rsid w:val="00B171A2"/>
    <w:rsid w:val="00B24EB5"/>
    <w:rsid w:val="00B3036A"/>
    <w:rsid w:val="00B310C5"/>
    <w:rsid w:val="00B3621B"/>
    <w:rsid w:val="00B47F55"/>
    <w:rsid w:val="00B502F2"/>
    <w:rsid w:val="00B676F4"/>
    <w:rsid w:val="00B72447"/>
    <w:rsid w:val="00B735DB"/>
    <w:rsid w:val="00B74072"/>
    <w:rsid w:val="00B770A2"/>
    <w:rsid w:val="00B83630"/>
    <w:rsid w:val="00B91367"/>
    <w:rsid w:val="00B9377A"/>
    <w:rsid w:val="00BA2525"/>
    <w:rsid w:val="00BA422B"/>
    <w:rsid w:val="00BB39A4"/>
    <w:rsid w:val="00BD16C6"/>
    <w:rsid w:val="00BD1C02"/>
    <w:rsid w:val="00BD3DAE"/>
    <w:rsid w:val="00BE12A7"/>
    <w:rsid w:val="00BE1FF0"/>
    <w:rsid w:val="00BF19BD"/>
    <w:rsid w:val="00C000A2"/>
    <w:rsid w:val="00C00B44"/>
    <w:rsid w:val="00C1365B"/>
    <w:rsid w:val="00C3575C"/>
    <w:rsid w:val="00C366C7"/>
    <w:rsid w:val="00C460CD"/>
    <w:rsid w:val="00C475A8"/>
    <w:rsid w:val="00C51999"/>
    <w:rsid w:val="00C522E2"/>
    <w:rsid w:val="00C66A2B"/>
    <w:rsid w:val="00C66F7D"/>
    <w:rsid w:val="00C71406"/>
    <w:rsid w:val="00C814CC"/>
    <w:rsid w:val="00C83253"/>
    <w:rsid w:val="00C86474"/>
    <w:rsid w:val="00CA11EF"/>
    <w:rsid w:val="00CA547C"/>
    <w:rsid w:val="00CA5E3A"/>
    <w:rsid w:val="00CB04B5"/>
    <w:rsid w:val="00CB2821"/>
    <w:rsid w:val="00CB5B6D"/>
    <w:rsid w:val="00CC10AC"/>
    <w:rsid w:val="00CC20A3"/>
    <w:rsid w:val="00CC3E43"/>
    <w:rsid w:val="00CC4F6F"/>
    <w:rsid w:val="00CC7C6C"/>
    <w:rsid w:val="00CD512A"/>
    <w:rsid w:val="00CE2D72"/>
    <w:rsid w:val="00CE7670"/>
    <w:rsid w:val="00CE7EAE"/>
    <w:rsid w:val="00CF5DFB"/>
    <w:rsid w:val="00D009B5"/>
    <w:rsid w:val="00D100C3"/>
    <w:rsid w:val="00D143E1"/>
    <w:rsid w:val="00D20FB8"/>
    <w:rsid w:val="00D2427F"/>
    <w:rsid w:val="00D44C86"/>
    <w:rsid w:val="00D53D85"/>
    <w:rsid w:val="00D608CA"/>
    <w:rsid w:val="00D61526"/>
    <w:rsid w:val="00D6487A"/>
    <w:rsid w:val="00D662BD"/>
    <w:rsid w:val="00D72013"/>
    <w:rsid w:val="00D755C1"/>
    <w:rsid w:val="00D84811"/>
    <w:rsid w:val="00D92A90"/>
    <w:rsid w:val="00D93449"/>
    <w:rsid w:val="00DC163B"/>
    <w:rsid w:val="00DC2E74"/>
    <w:rsid w:val="00DC5526"/>
    <w:rsid w:val="00DF057D"/>
    <w:rsid w:val="00DF0B41"/>
    <w:rsid w:val="00DF549F"/>
    <w:rsid w:val="00E1289D"/>
    <w:rsid w:val="00E17DF4"/>
    <w:rsid w:val="00E20F56"/>
    <w:rsid w:val="00E27E5B"/>
    <w:rsid w:val="00E34736"/>
    <w:rsid w:val="00E3504B"/>
    <w:rsid w:val="00E35585"/>
    <w:rsid w:val="00E41C09"/>
    <w:rsid w:val="00E613A1"/>
    <w:rsid w:val="00E6288F"/>
    <w:rsid w:val="00E67688"/>
    <w:rsid w:val="00E70B98"/>
    <w:rsid w:val="00E73E08"/>
    <w:rsid w:val="00E75C40"/>
    <w:rsid w:val="00E76DDE"/>
    <w:rsid w:val="00E77342"/>
    <w:rsid w:val="00E97402"/>
    <w:rsid w:val="00EB2E58"/>
    <w:rsid w:val="00EB2EFF"/>
    <w:rsid w:val="00ED221A"/>
    <w:rsid w:val="00ED5E99"/>
    <w:rsid w:val="00EE20C3"/>
    <w:rsid w:val="00EE2213"/>
    <w:rsid w:val="00F05910"/>
    <w:rsid w:val="00F2379D"/>
    <w:rsid w:val="00F25D01"/>
    <w:rsid w:val="00F3671B"/>
    <w:rsid w:val="00F66849"/>
    <w:rsid w:val="00F67219"/>
    <w:rsid w:val="00F709BC"/>
    <w:rsid w:val="00F8661F"/>
    <w:rsid w:val="00F87E4A"/>
    <w:rsid w:val="00F90AF0"/>
    <w:rsid w:val="00F943ED"/>
    <w:rsid w:val="00F957E4"/>
    <w:rsid w:val="00FA6F2F"/>
    <w:rsid w:val="00FB2050"/>
    <w:rsid w:val="00FB24B0"/>
    <w:rsid w:val="00FB33C9"/>
    <w:rsid w:val="00FC0A1D"/>
    <w:rsid w:val="00FC728E"/>
    <w:rsid w:val="00FC78D7"/>
    <w:rsid w:val="00FD565A"/>
    <w:rsid w:val="01367C67"/>
    <w:rsid w:val="01DD290F"/>
    <w:rsid w:val="01E76B83"/>
    <w:rsid w:val="023C9DEA"/>
    <w:rsid w:val="02D24CC8"/>
    <w:rsid w:val="059E4A16"/>
    <w:rsid w:val="06BADCA6"/>
    <w:rsid w:val="06CF8467"/>
    <w:rsid w:val="06D49466"/>
    <w:rsid w:val="07BB4366"/>
    <w:rsid w:val="07CB7988"/>
    <w:rsid w:val="07ED90C7"/>
    <w:rsid w:val="0814872A"/>
    <w:rsid w:val="08345B14"/>
    <w:rsid w:val="086B2A5D"/>
    <w:rsid w:val="086B54C8"/>
    <w:rsid w:val="09A86A05"/>
    <w:rsid w:val="0A06FABE"/>
    <w:rsid w:val="0A5A6494"/>
    <w:rsid w:val="0A9B1433"/>
    <w:rsid w:val="0B65517C"/>
    <w:rsid w:val="0B7A92FA"/>
    <w:rsid w:val="0BC0682F"/>
    <w:rsid w:val="0C636BA4"/>
    <w:rsid w:val="0C7A2336"/>
    <w:rsid w:val="0C7CB236"/>
    <w:rsid w:val="0CE00AC7"/>
    <w:rsid w:val="0D35E4AC"/>
    <w:rsid w:val="0D3E9B80"/>
    <w:rsid w:val="0D3EC5EB"/>
    <w:rsid w:val="0D468A99"/>
    <w:rsid w:val="0D5C3890"/>
    <w:rsid w:val="0D5FB2F6"/>
    <w:rsid w:val="0E7BDB28"/>
    <w:rsid w:val="0EBBB2AB"/>
    <w:rsid w:val="0EC5EE8B"/>
    <w:rsid w:val="0EEA0DB8"/>
    <w:rsid w:val="0EF808F1"/>
    <w:rsid w:val="0F2E058B"/>
    <w:rsid w:val="101F990F"/>
    <w:rsid w:val="1061BEEC"/>
    <w:rsid w:val="106CB5BC"/>
    <w:rsid w:val="10763C42"/>
    <w:rsid w:val="107E2B5B"/>
    <w:rsid w:val="1097F10C"/>
    <w:rsid w:val="1115BF49"/>
    <w:rsid w:val="11BB6970"/>
    <w:rsid w:val="11CD9A2E"/>
    <w:rsid w:val="12120CA3"/>
    <w:rsid w:val="1219FBBC"/>
    <w:rsid w:val="122FA9B3"/>
    <w:rsid w:val="12B18FAA"/>
    <w:rsid w:val="12EBF3BA"/>
    <w:rsid w:val="12F96E5C"/>
    <w:rsid w:val="13120996"/>
    <w:rsid w:val="13A4567E"/>
    <w:rsid w:val="140176AE"/>
    <w:rsid w:val="144D600B"/>
    <w:rsid w:val="14DD3540"/>
    <w:rsid w:val="15AD90BB"/>
    <w:rsid w:val="15DEDF9F"/>
    <w:rsid w:val="1649AA58"/>
    <w:rsid w:val="164CD16D"/>
    <w:rsid w:val="167905A1"/>
    <w:rsid w:val="168EDA93"/>
    <w:rsid w:val="16A084A9"/>
    <w:rsid w:val="16E933C3"/>
    <w:rsid w:val="1710A1E2"/>
    <w:rsid w:val="1755DCB5"/>
    <w:rsid w:val="182AAAF4"/>
    <w:rsid w:val="184B23BB"/>
    <w:rsid w:val="18512749"/>
    <w:rsid w:val="18AEAAE7"/>
    <w:rsid w:val="18F1AD16"/>
    <w:rsid w:val="19207B55"/>
    <w:rsid w:val="1A085B8A"/>
    <w:rsid w:val="1A08A132"/>
    <w:rsid w:val="1A3340D4"/>
    <w:rsid w:val="1A4AA6BC"/>
    <w:rsid w:val="1A7136DE"/>
    <w:rsid w:val="1AF7059F"/>
    <w:rsid w:val="1B624BB6"/>
    <w:rsid w:val="1B79E6DE"/>
    <w:rsid w:val="1DB0FB5C"/>
    <w:rsid w:val="1DC3DE36"/>
    <w:rsid w:val="1E109A16"/>
    <w:rsid w:val="1F067249"/>
    <w:rsid w:val="1F377801"/>
    <w:rsid w:val="2036263C"/>
    <w:rsid w:val="2109D642"/>
    <w:rsid w:val="223F7F08"/>
    <w:rsid w:val="22E40B39"/>
    <w:rsid w:val="23DB4F69"/>
    <w:rsid w:val="23EDA31E"/>
    <w:rsid w:val="2472EB67"/>
    <w:rsid w:val="249EC5CF"/>
    <w:rsid w:val="25771FCA"/>
    <w:rsid w:val="25CD34A7"/>
    <w:rsid w:val="260EBBC8"/>
    <w:rsid w:val="26A567C0"/>
    <w:rsid w:val="26B8FFD8"/>
    <w:rsid w:val="2712F02B"/>
    <w:rsid w:val="2721B3D5"/>
    <w:rsid w:val="28B48D9B"/>
    <w:rsid w:val="291EBCBF"/>
    <w:rsid w:val="2920F2C2"/>
    <w:rsid w:val="29465C8A"/>
    <w:rsid w:val="298FA997"/>
    <w:rsid w:val="2C2B188F"/>
    <w:rsid w:val="2C4D2996"/>
    <w:rsid w:val="2CC8C8A7"/>
    <w:rsid w:val="2D1C5B4A"/>
    <w:rsid w:val="2D87FEBE"/>
    <w:rsid w:val="2DD5B21A"/>
    <w:rsid w:val="2E13A771"/>
    <w:rsid w:val="2E2A0CA8"/>
    <w:rsid w:val="2E310054"/>
    <w:rsid w:val="2EFCFA1E"/>
    <w:rsid w:val="2F7EFFEA"/>
    <w:rsid w:val="2FD7C785"/>
    <w:rsid w:val="3034E7B5"/>
    <w:rsid w:val="3046B9C1"/>
    <w:rsid w:val="3053FC0C"/>
    <w:rsid w:val="305F1818"/>
    <w:rsid w:val="306AF11B"/>
    <w:rsid w:val="30BB3522"/>
    <w:rsid w:val="30C1F229"/>
    <w:rsid w:val="3110A647"/>
    <w:rsid w:val="31A84288"/>
    <w:rsid w:val="31D0B816"/>
    <w:rsid w:val="32098F21"/>
    <w:rsid w:val="32317EBF"/>
    <w:rsid w:val="334412E9"/>
    <w:rsid w:val="33A55F82"/>
    <w:rsid w:val="3457245C"/>
    <w:rsid w:val="3523DE1A"/>
    <w:rsid w:val="3551DEEE"/>
    <w:rsid w:val="36810687"/>
    <w:rsid w:val="3686067C"/>
    <w:rsid w:val="36AA1533"/>
    <w:rsid w:val="37972916"/>
    <w:rsid w:val="37B6D5C2"/>
    <w:rsid w:val="38AC6959"/>
    <w:rsid w:val="3932F977"/>
    <w:rsid w:val="395835B0"/>
    <w:rsid w:val="3AC665E0"/>
    <w:rsid w:val="3ACDC6E2"/>
    <w:rsid w:val="3BB85872"/>
    <w:rsid w:val="3BEA1DF2"/>
    <w:rsid w:val="3C623641"/>
    <w:rsid w:val="3C699743"/>
    <w:rsid w:val="3C8FD672"/>
    <w:rsid w:val="3CCFADB2"/>
    <w:rsid w:val="3D885F1E"/>
    <w:rsid w:val="3E0AEDE5"/>
    <w:rsid w:val="3E0C4EAB"/>
    <w:rsid w:val="3E1870ED"/>
    <w:rsid w:val="3E222E78"/>
    <w:rsid w:val="3EDF98D7"/>
    <w:rsid w:val="3F8F93CB"/>
    <w:rsid w:val="3FD2CEEA"/>
    <w:rsid w:val="40645ABE"/>
    <w:rsid w:val="4159CF3A"/>
    <w:rsid w:val="415D8C94"/>
    <w:rsid w:val="418741C9"/>
    <w:rsid w:val="41FF425A"/>
    <w:rsid w:val="42F59F9B"/>
    <w:rsid w:val="431E022B"/>
    <w:rsid w:val="43466132"/>
    <w:rsid w:val="43D68324"/>
    <w:rsid w:val="455F4133"/>
    <w:rsid w:val="4636BF4C"/>
    <w:rsid w:val="46E3E5AB"/>
    <w:rsid w:val="4793E09F"/>
    <w:rsid w:val="47EF003E"/>
    <w:rsid w:val="4819D255"/>
    <w:rsid w:val="4821BFDB"/>
    <w:rsid w:val="48CB2FFA"/>
    <w:rsid w:val="49BD903C"/>
    <w:rsid w:val="49F1F8B9"/>
    <w:rsid w:val="4A64715B"/>
    <w:rsid w:val="4AC19148"/>
    <w:rsid w:val="4B722543"/>
    <w:rsid w:val="4BBE1BDF"/>
    <w:rsid w:val="4C804791"/>
    <w:rsid w:val="4D089602"/>
    <w:rsid w:val="4D289D5C"/>
    <w:rsid w:val="4D39C8C6"/>
    <w:rsid w:val="4D9EA11D"/>
    <w:rsid w:val="4DBEFD2B"/>
    <w:rsid w:val="4DC4B6F9"/>
    <w:rsid w:val="4E91015F"/>
    <w:rsid w:val="4EC49D05"/>
    <w:rsid w:val="4F3D3CB2"/>
    <w:rsid w:val="4F91180E"/>
    <w:rsid w:val="504036C4"/>
    <w:rsid w:val="509CD7EC"/>
    <w:rsid w:val="512CE86F"/>
    <w:rsid w:val="520AD92A"/>
    <w:rsid w:val="524A8D9A"/>
    <w:rsid w:val="52922B09"/>
    <w:rsid w:val="5529E666"/>
    <w:rsid w:val="55822E5C"/>
    <w:rsid w:val="5597DEE1"/>
    <w:rsid w:val="55E4A654"/>
    <w:rsid w:val="56C5B6C7"/>
    <w:rsid w:val="5814949D"/>
    <w:rsid w:val="581D8EF9"/>
    <w:rsid w:val="582FC3AA"/>
    <w:rsid w:val="59B064FE"/>
    <w:rsid w:val="59D3B406"/>
    <w:rsid w:val="5AFF5146"/>
    <w:rsid w:val="5B514332"/>
    <w:rsid w:val="5B6F8467"/>
    <w:rsid w:val="5C374515"/>
    <w:rsid w:val="5C983C18"/>
    <w:rsid w:val="5CBF4117"/>
    <w:rsid w:val="5D334E89"/>
    <w:rsid w:val="5D5ED533"/>
    <w:rsid w:val="5DA0FB10"/>
    <w:rsid w:val="5DACC192"/>
    <w:rsid w:val="5DB32FC1"/>
    <w:rsid w:val="5E6E23CA"/>
    <w:rsid w:val="5F2910A2"/>
    <w:rsid w:val="5FBE897A"/>
    <w:rsid w:val="602B2FDE"/>
    <w:rsid w:val="608F7AD8"/>
    <w:rsid w:val="6099C960"/>
    <w:rsid w:val="616BAD3B"/>
    <w:rsid w:val="628D4EE8"/>
    <w:rsid w:val="636E7668"/>
    <w:rsid w:val="63E11162"/>
    <w:rsid w:val="641B3364"/>
    <w:rsid w:val="64785394"/>
    <w:rsid w:val="6503FF87"/>
    <w:rsid w:val="6551EFD9"/>
    <w:rsid w:val="6569E718"/>
    <w:rsid w:val="65A1D115"/>
    <w:rsid w:val="65A9B807"/>
    <w:rsid w:val="65C4EFAA"/>
    <w:rsid w:val="65DE275B"/>
    <w:rsid w:val="65F10143"/>
    <w:rsid w:val="66958D74"/>
    <w:rsid w:val="6705B779"/>
    <w:rsid w:val="6707AB0E"/>
    <w:rsid w:val="6717E837"/>
    <w:rsid w:val="6718B224"/>
    <w:rsid w:val="672A2AC0"/>
    <w:rsid w:val="676010A9"/>
    <w:rsid w:val="67CF08AD"/>
    <w:rsid w:val="683641C3"/>
    <w:rsid w:val="68586DE1"/>
    <w:rsid w:val="68B48285"/>
    <w:rsid w:val="68D7E06E"/>
    <w:rsid w:val="68E3ADB7"/>
    <w:rsid w:val="6AA1235E"/>
    <w:rsid w:val="6B11C57B"/>
    <w:rsid w:val="6C3CF3BF"/>
    <w:rsid w:val="6D333099"/>
    <w:rsid w:val="6DAB5191"/>
    <w:rsid w:val="6DE42F47"/>
    <w:rsid w:val="6E01E037"/>
    <w:rsid w:val="6E91B970"/>
    <w:rsid w:val="6ECFAF7A"/>
    <w:rsid w:val="6F509A4D"/>
    <w:rsid w:val="6F90718D"/>
    <w:rsid w:val="6FB31683"/>
    <w:rsid w:val="707B4ADB"/>
    <w:rsid w:val="713980F9"/>
    <w:rsid w:val="71DDD788"/>
    <w:rsid w:val="71E2828F"/>
    <w:rsid w:val="721474BC"/>
    <w:rsid w:val="72486A20"/>
    <w:rsid w:val="728841A3"/>
    <w:rsid w:val="72C8124F"/>
    <w:rsid w:val="739CD581"/>
    <w:rsid w:val="751BB537"/>
    <w:rsid w:val="75251A21"/>
    <w:rsid w:val="7571647D"/>
    <w:rsid w:val="76B148AB"/>
    <w:rsid w:val="76D798F8"/>
    <w:rsid w:val="76E81992"/>
    <w:rsid w:val="771C44A6"/>
    <w:rsid w:val="775BB2C6"/>
    <w:rsid w:val="77CE05A6"/>
    <w:rsid w:val="785355F9"/>
    <w:rsid w:val="78545313"/>
    <w:rsid w:val="79E8E96D"/>
    <w:rsid w:val="7A53E568"/>
    <w:rsid w:val="7A54A47A"/>
    <w:rsid w:val="7A5D5D20"/>
    <w:rsid w:val="7A7130B6"/>
    <w:rsid w:val="7C2A52E0"/>
    <w:rsid w:val="7CA176C9"/>
    <w:rsid w:val="7CCF706A"/>
    <w:rsid w:val="7D01D0F9"/>
    <w:rsid w:val="7D5ECBED"/>
    <w:rsid w:val="7DFEDBA4"/>
    <w:rsid w:val="7E78B208"/>
    <w:rsid w:val="7EBC5A90"/>
    <w:rsid w:val="7F4084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067249"/>
  <w15:chartTrackingRefBased/>
  <w15:docId w15:val="{10B06725-E7A4-4A4B-9164-B34604B7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E12A7"/>
    <w:pPr>
      <w:spacing w:after="0" w:line="240" w:lineRule="auto"/>
    </w:pPr>
  </w:style>
  <w:style w:type="paragraph" w:styleId="ListParagraph">
    <w:name w:val="List Paragraph"/>
    <w:basedOn w:val="Normal"/>
    <w:uiPriority w:val="34"/>
    <w:qFormat/>
    <w:rsid w:val="00437818"/>
    <w:pPr>
      <w:ind w:left="720"/>
      <w:contextualSpacing/>
    </w:pPr>
  </w:style>
  <w:style w:type="paragraph" w:styleId="Header">
    <w:name w:val="header"/>
    <w:basedOn w:val="Normal"/>
    <w:link w:val="HeaderChar"/>
    <w:uiPriority w:val="99"/>
    <w:unhideWhenUsed/>
    <w:rsid w:val="001740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0EB"/>
  </w:style>
  <w:style w:type="paragraph" w:styleId="Footer">
    <w:name w:val="footer"/>
    <w:basedOn w:val="Normal"/>
    <w:link w:val="FooterChar"/>
    <w:uiPriority w:val="99"/>
    <w:unhideWhenUsed/>
    <w:rsid w:val="001740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0EB"/>
  </w:style>
  <w:style w:type="character" w:styleId="Hyperlink">
    <w:name w:val="Hyperlink"/>
    <w:basedOn w:val="DefaultParagraphFont"/>
    <w:uiPriority w:val="99"/>
    <w:semiHidden/>
    <w:unhideWhenUsed/>
    <w:rsid w:val="00367B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collinsdictionary.com%2Fdictionary%2Fenglish%2Fobservation&amp;data=04%7C01%7C2114365%40student.uwtsd.ac.uk%7C61e11f049d154285cee708d9f4c57965%7C4e0f11f9046e45059cb8db2152311e21%7C0%7C0%7C637809952142036796%7CUnknown%7CTWFpbGZsb3d8eyJWIjoiMC4wLjAwMDAiLCJQIjoiV2luMzIiLCJBTiI6Ik1haWwiLCJXVCI6Mn0%3D%7C2000&amp;sdata=V3aIhtwm%2Bgr%2FSHcqCt1DoYTImlldCMYn8A6ASq15rTQ%3D&amp;reserved=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rsmactivity.co.uk/how-to-use-provocations-and-the-reggio-emilia-approach-in-the-early-yea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www.pentagonplay.co.uk%2Fnews-and-info%2Fwhy-free-play-is-crucial-for-early-years-children%23%3A~%3Atext%3DFree%2520Play%2520Encourages%2520Cognitive%2520Development%2520and%2520a%2520Child%27s%2520Ability%2520to%2520Solve%2520Problems%26text%3DChildren%2520learn%2520to%2520solve%2520problems%2Cdifferent%2520ways%2520of%2520resolving%2520situations&amp;data=04%7C01%7C2114365%40student.uwtsd.ac.uk%7C61e11f049d154285cee708d9f4c57965%7C4e0f11f9046e45059cb8db2152311e21%7C0%7C0%7C637809952142036796%7CUnknown%7CTWFpbGZsb3d8eyJWIjoiMC4wLjAwMDAiLCJQIjoiV2luMzIiLCJBTiI6Ik1haWwiLCJXVCI6Mn0%3D%7C2000&amp;sdata=Y8n8aQcGji77K4zhK1DYxhp7rkAgkp3o%2FDGdWp45428%3D&amp;reserved=0" TargetMode="External"/><Relationship Id="rId4" Type="http://schemas.openxmlformats.org/officeDocument/2006/relationships/settings" Target="settings.xml"/><Relationship Id="rId9" Type="http://schemas.openxmlformats.org/officeDocument/2006/relationships/hyperlink" Target="https://www.firstdiscoverers.co.uk/imaginative-play-idea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4E6EF-23A6-4416-B8CD-8867BD5A5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3351</Words>
  <Characters>19107</Characters>
  <Application>Microsoft Office Word</Application>
  <DocSecurity>4</DocSecurity>
  <Lines>159</Lines>
  <Paragraphs>44</Paragraphs>
  <ScaleCrop>false</ScaleCrop>
  <Company/>
  <LinksUpToDate>false</LinksUpToDate>
  <CharactersWithSpaces>22414</CharactersWithSpaces>
  <SharedDoc>false</SharedDoc>
  <HLinks>
    <vt:vector size="24" baseType="variant">
      <vt:variant>
        <vt:i4>1245258</vt:i4>
      </vt:variant>
      <vt:variant>
        <vt:i4>9</vt:i4>
      </vt:variant>
      <vt:variant>
        <vt:i4>0</vt:i4>
      </vt:variant>
      <vt:variant>
        <vt:i4>5</vt:i4>
      </vt:variant>
      <vt:variant>
        <vt:lpwstr>https://www.mrsmactivity.co.uk/how-to-use-provocations-and-the-reggio-emilia-approach-in-the-early-years/</vt:lpwstr>
      </vt:variant>
      <vt:variant>
        <vt:lpwstr/>
      </vt:variant>
      <vt:variant>
        <vt:i4>8126504</vt:i4>
      </vt:variant>
      <vt:variant>
        <vt:i4>6</vt:i4>
      </vt:variant>
      <vt:variant>
        <vt:i4>0</vt:i4>
      </vt:variant>
      <vt:variant>
        <vt:i4>5</vt:i4>
      </vt:variant>
      <vt:variant>
        <vt:lpwstr>https://eur01.safelinks.protection.outlook.com/?url=https%3A%2F%2Fwww.pentagonplay.co.uk%2Fnews-and-info%2Fwhy-free-play-is-crucial-for-early-years-children%23%3A~%3Atext%3DFree%2520Play%2520Encourages%2520Cognitive%2520Development%2520and%2520a%2520Child%27s%2520Ability%2520to%2520Solve%2520Problems%26text%3DChildren%2520learn%2520to%2520solve%2520problems%2Cdifferent%2520ways%2520of%2520resolving%2520situations&amp;data=04%7C01%7C2114365%40student.uwtsd.ac.uk%7C61e11f049d154285cee708d9f4c57965%7C4e0f11f9046e45059cb8db2152311e21%7C0%7C0%7C637809952142036796%7CUnknown%7CTWFpbGZsb3d8eyJWIjoiMC4wLjAwMDAiLCJQIjoiV2luMzIiLCJBTiI6Ik1haWwiLCJXVCI6Mn0%3D%7C2000&amp;sdata=Y8n8aQcGji77K4zhK1DYxhp7rkAgkp3o%2FDGdWp45428%3D&amp;reserved=0</vt:lpwstr>
      </vt:variant>
      <vt:variant>
        <vt:lpwstr/>
      </vt:variant>
      <vt:variant>
        <vt:i4>6619238</vt:i4>
      </vt:variant>
      <vt:variant>
        <vt:i4>3</vt:i4>
      </vt:variant>
      <vt:variant>
        <vt:i4>0</vt:i4>
      </vt:variant>
      <vt:variant>
        <vt:i4>5</vt:i4>
      </vt:variant>
      <vt:variant>
        <vt:lpwstr>https://www.firstdiscoverers.co.uk/imaginative-play-ideas/</vt:lpwstr>
      </vt:variant>
      <vt:variant>
        <vt:lpwstr/>
      </vt:variant>
      <vt:variant>
        <vt:i4>6488121</vt:i4>
      </vt:variant>
      <vt:variant>
        <vt:i4>0</vt:i4>
      </vt:variant>
      <vt:variant>
        <vt:i4>0</vt:i4>
      </vt:variant>
      <vt:variant>
        <vt:i4>5</vt:i4>
      </vt:variant>
      <vt:variant>
        <vt:lpwstr>https://eur01.safelinks.protection.outlook.com/?url=https%3A%2F%2Fwww.collinsdictionary.com%2Fdictionary%2Fenglish%2Fobservation&amp;data=04%7C01%7C2114365%40student.uwtsd.ac.uk%7C61e11f049d154285cee708d9f4c57965%7C4e0f11f9046e45059cb8db2152311e21%7C0%7C0%7C637809952142036796%7CUnknown%7CTWFpbGZsb3d8eyJWIjoiMC4wLjAwMDAiLCJQIjoiV2luMzIiLCJBTiI6Ik1haWwiLCJXVCI6Mn0%3D%7C2000&amp;sdata=V3aIhtwm%2Bgr%2FSHcqCt1DoYTImlldCMYn8A6ASq15rTQ%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Bre-Ann Damesa Andrews (2114365)</dc:creator>
  <cp:keywords/>
  <dc:description/>
  <cp:lastModifiedBy>Bre-Ann Andrews (2114365)</cp:lastModifiedBy>
  <cp:revision>387</cp:revision>
  <dcterms:created xsi:type="dcterms:W3CDTF">2022-02-16T07:19:00Z</dcterms:created>
  <dcterms:modified xsi:type="dcterms:W3CDTF">2022-07-17T07:16:00Z</dcterms:modified>
</cp:coreProperties>
</file>