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CD9DF" w14:textId="31A858C9" w:rsidR="002B27BE" w:rsidRPr="00C62DA9" w:rsidRDefault="002B27BE" w:rsidP="00D419B5">
      <w:pPr>
        <w:spacing w:after="0" w:line="240" w:lineRule="auto"/>
        <w:rPr>
          <w:rFonts w:asciiTheme="majorHAnsi" w:hAnsiTheme="majorHAnsi" w:cstheme="majorHAnsi"/>
          <w:i/>
          <w:iCs/>
          <w:sz w:val="36"/>
          <w:szCs w:val="36"/>
        </w:rPr>
      </w:pPr>
      <w:r w:rsidRPr="00C62DA9">
        <w:rPr>
          <w:rFonts w:asciiTheme="majorHAnsi" w:hAnsiTheme="majorHAnsi" w:cstheme="majorHAnsi"/>
          <w:i/>
          <w:iCs/>
          <w:sz w:val="36"/>
          <w:szCs w:val="36"/>
        </w:rPr>
        <w:t>Assessment 1 – Distinctiveness and Regeneration</w:t>
      </w:r>
    </w:p>
    <w:p w14:paraId="4F45E5E3" w14:textId="0ABF52B1" w:rsidR="006C2381" w:rsidRPr="008D4AF5" w:rsidRDefault="002B27BE" w:rsidP="00D419B5">
      <w:pPr>
        <w:spacing w:after="0" w:line="240" w:lineRule="auto"/>
        <w:rPr>
          <w:rFonts w:asciiTheme="majorHAnsi" w:hAnsiTheme="majorHAnsi" w:cstheme="majorHAnsi"/>
          <w:i/>
          <w:iCs/>
          <w:color w:val="A6A6A6" w:themeColor="background1" w:themeShade="A6"/>
          <w:sz w:val="16"/>
          <w:szCs w:val="16"/>
        </w:rPr>
      </w:pPr>
      <w:r w:rsidRPr="002B27BE">
        <w:rPr>
          <w:rFonts w:asciiTheme="majorHAnsi" w:hAnsiTheme="majorHAnsi" w:cstheme="majorHAnsi"/>
          <w:i/>
          <w:iCs/>
          <w:color w:val="A6A6A6" w:themeColor="background1" w:themeShade="A6"/>
          <w:sz w:val="16"/>
          <w:szCs w:val="16"/>
        </w:rPr>
        <w:t>This report is based on Blaenavon [This report will be formatted in print layout Microsoft Word .docx style]</w:t>
      </w:r>
    </w:p>
    <w:p w14:paraId="447D4B99" w14:textId="0E64E22F" w:rsidR="00887EDC" w:rsidRPr="001E3268" w:rsidRDefault="00F154FD" w:rsidP="00D419B5">
      <w:pPr>
        <w:pStyle w:val="Header"/>
        <w:tabs>
          <w:tab w:val="left" w:pos="720"/>
        </w:tabs>
        <w:spacing w:before="240"/>
        <w:rPr>
          <w:rFonts w:asciiTheme="majorHAnsi" w:hAnsiTheme="majorHAnsi" w:cstheme="majorHAnsi"/>
          <w:sz w:val="48"/>
          <w:szCs w:val="48"/>
        </w:rPr>
      </w:pPr>
      <w:r w:rsidRPr="001E3268">
        <w:rPr>
          <w:rFonts w:asciiTheme="majorHAnsi" w:hAnsiTheme="majorHAnsi" w:cstheme="majorHAnsi"/>
          <w:sz w:val="48"/>
          <w:szCs w:val="48"/>
        </w:rPr>
        <w:t>Introduction</w:t>
      </w:r>
    </w:p>
    <w:p w14:paraId="41118107" w14:textId="4B7AAF61" w:rsidR="00F51D3E" w:rsidRPr="006F202E" w:rsidRDefault="00104702" w:rsidP="00D419B5">
      <w:pPr>
        <w:pStyle w:val="Header"/>
        <w:tabs>
          <w:tab w:val="left" w:pos="720"/>
        </w:tabs>
        <w:spacing w:before="240"/>
        <w:rPr>
          <w:rFonts w:asciiTheme="minorHAnsi" w:hAnsiTheme="minorHAnsi" w:cstheme="minorHAnsi"/>
          <w:sz w:val="22"/>
          <w:szCs w:val="22"/>
        </w:rPr>
      </w:pPr>
      <w:r w:rsidRPr="006F202E">
        <w:rPr>
          <w:rFonts w:asciiTheme="minorHAnsi" w:hAnsiTheme="minorHAnsi" w:cstheme="minorHAnsi"/>
          <w:sz w:val="22"/>
          <w:szCs w:val="22"/>
        </w:rPr>
        <w:t xml:space="preserve">This report on distinctiveness I am writing will be based on Blaenavon, A small town in South Wales. The name of the town </w:t>
      </w:r>
      <w:r w:rsidR="00B50D16">
        <w:rPr>
          <w:rFonts w:asciiTheme="minorHAnsi" w:hAnsiTheme="minorHAnsi" w:cstheme="minorHAnsi"/>
          <w:sz w:val="22"/>
          <w:szCs w:val="22"/>
        </w:rPr>
        <w:t>in Welsh translates to</w:t>
      </w:r>
      <w:r w:rsidRPr="006F202E">
        <w:rPr>
          <w:rFonts w:asciiTheme="minorHAnsi" w:hAnsiTheme="minorHAnsi" w:cstheme="minorHAnsi"/>
          <w:sz w:val="22"/>
          <w:szCs w:val="22"/>
        </w:rPr>
        <w:t xml:space="preserve"> ‘Head of the river’</w:t>
      </w:r>
      <w:r w:rsidR="00887EDC" w:rsidRPr="006F202E">
        <w:rPr>
          <w:rFonts w:asciiTheme="minorHAnsi" w:hAnsiTheme="minorHAnsi" w:cstheme="minorHAnsi"/>
          <w:sz w:val="22"/>
          <w:szCs w:val="22"/>
        </w:rPr>
        <w:t>, I will cover in this report what makes Blaenavon a distinct environment as well as how it came to be so prosperous during its height in the middle of the Industrial Revolution</w:t>
      </w:r>
      <w:r w:rsidR="00B50D16">
        <w:rPr>
          <w:rFonts w:asciiTheme="minorHAnsi" w:hAnsiTheme="minorHAnsi" w:cstheme="minorHAnsi"/>
          <w:sz w:val="22"/>
          <w:szCs w:val="22"/>
        </w:rPr>
        <w:t xml:space="preserve"> over a century ago. </w:t>
      </w:r>
      <w:r w:rsidRPr="006F202E">
        <w:rPr>
          <w:rFonts w:asciiTheme="minorHAnsi" w:hAnsiTheme="minorHAnsi" w:cstheme="minorHAnsi"/>
          <w:sz w:val="22"/>
          <w:szCs w:val="22"/>
        </w:rPr>
        <w:t xml:space="preserve"> </w:t>
      </w:r>
      <w:r w:rsidR="00B50D16">
        <w:rPr>
          <w:rFonts w:asciiTheme="minorHAnsi" w:hAnsiTheme="minorHAnsi" w:cstheme="minorHAnsi"/>
          <w:sz w:val="22"/>
          <w:szCs w:val="22"/>
        </w:rPr>
        <w:t>Twenty-two</w:t>
      </w:r>
      <w:r w:rsidRPr="006F202E">
        <w:rPr>
          <w:rFonts w:asciiTheme="minorHAnsi" w:hAnsiTheme="minorHAnsi" w:cstheme="minorHAnsi"/>
          <w:sz w:val="22"/>
          <w:szCs w:val="22"/>
        </w:rPr>
        <w:t xml:space="preserve"> years </w:t>
      </w:r>
      <w:r w:rsidR="00B50D16" w:rsidRPr="006F202E">
        <w:rPr>
          <w:rFonts w:asciiTheme="minorHAnsi" w:hAnsiTheme="minorHAnsi" w:cstheme="minorHAnsi"/>
          <w:sz w:val="22"/>
          <w:szCs w:val="22"/>
        </w:rPr>
        <w:t>ago,</w:t>
      </w:r>
      <w:r w:rsidRPr="006F202E">
        <w:rPr>
          <w:rFonts w:asciiTheme="minorHAnsi" w:hAnsiTheme="minorHAnsi" w:cstheme="minorHAnsi"/>
          <w:sz w:val="22"/>
          <w:szCs w:val="22"/>
        </w:rPr>
        <w:t xml:space="preserve"> Blaenavon</w:t>
      </w:r>
      <w:r w:rsidR="00887EDC" w:rsidRPr="006F202E">
        <w:rPr>
          <w:rFonts w:asciiTheme="minorHAnsi" w:hAnsiTheme="minorHAnsi" w:cstheme="minorHAnsi"/>
          <w:sz w:val="22"/>
          <w:szCs w:val="22"/>
        </w:rPr>
        <w:t xml:space="preserve"> was entitled</w:t>
      </w:r>
      <w:r w:rsidRPr="006F202E">
        <w:rPr>
          <w:rFonts w:asciiTheme="minorHAnsi" w:hAnsiTheme="minorHAnsi" w:cstheme="minorHAnsi"/>
          <w:sz w:val="22"/>
          <w:szCs w:val="22"/>
        </w:rPr>
        <w:t xml:space="preserve"> a World Heritage site</w:t>
      </w:r>
      <w:r w:rsidR="00887EDC" w:rsidRPr="006F202E">
        <w:rPr>
          <w:rFonts w:asciiTheme="minorHAnsi" w:hAnsiTheme="minorHAnsi" w:cstheme="minorHAnsi"/>
          <w:sz w:val="22"/>
          <w:szCs w:val="22"/>
        </w:rPr>
        <w:t xml:space="preserve"> by UNESCO, with a preserved ironworks and a completely preserved coal mine that was first founded around the mid-19</w:t>
      </w:r>
      <w:r w:rsidR="00887EDC" w:rsidRPr="006F202E">
        <w:rPr>
          <w:rFonts w:asciiTheme="minorHAnsi" w:hAnsiTheme="minorHAnsi" w:cstheme="minorHAnsi"/>
          <w:sz w:val="22"/>
          <w:szCs w:val="22"/>
          <w:vertAlign w:val="superscript"/>
        </w:rPr>
        <w:t>th</w:t>
      </w:r>
      <w:r w:rsidR="00887EDC" w:rsidRPr="006F202E">
        <w:rPr>
          <w:rFonts w:asciiTheme="minorHAnsi" w:hAnsiTheme="minorHAnsi" w:cstheme="minorHAnsi"/>
          <w:sz w:val="22"/>
          <w:szCs w:val="22"/>
        </w:rPr>
        <w:t xml:space="preserve"> century. The Big Pit coal mine serves to be a microcosm for</w:t>
      </w:r>
      <w:r w:rsidR="00B50D16">
        <w:rPr>
          <w:rFonts w:asciiTheme="minorHAnsi" w:hAnsiTheme="minorHAnsi" w:cstheme="minorHAnsi"/>
          <w:sz w:val="22"/>
          <w:szCs w:val="22"/>
        </w:rPr>
        <w:t xml:space="preserve"> ascertaining</w:t>
      </w:r>
      <w:r w:rsidR="00887EDC" w:rsidRPr="006F202E">
        <w:rPr>
          <w:rFonts w:asciiTheme="minorHAnsi" w:hAnsiTheme="minorHAnsi" w:cstheme="minorHAnsi"/>
          <w:sz w:val="22"/>
          <w:szCs w:val="22"/>
        </w:rPr>
        <w:t xml:space="preserve"> what life was like for the working class of Wales during the </w:t>
      </w:r>
      <w:r w:rsidR="00B50D16">
        <w:rPr>
          <w:rFonts w:asciiTheme="minorHAnsi" w:hAnsiTheme="minorHAnsi" w:cstheme="minorHAnsi"/>
          <w:sz w:val="22"/>
          <w:szCs w:val="22"/>
        </w:rPr>
        <w:t>I</w:t>
      </w:r>
      <w:r w:rsidR="00887EDC" w:rsidRPr="006F202E">
        <w:rPr>
          <w:rFonts w:asciiTheme="minorHAnsi" w:hAnsiTheme="minorHAnsi" w:cstheme="minorHAnsi"/>
          <w:sz w:val="22"/>
          <w:szCs w:val="22"/>
        </w:rPr>
        <w:t xml:space="preserve">ndustrial Revolution as well as for how rapid technological progress impacted the lives of those who lived around the industrial areas. </w:t>
      </w:r>
    </w:p>
    <w:p w14:paraId="795C83E1" w14:textId="2E61CA86" w:rsidR="00104702" w:rsidRPr="006F202E" w:rsidRDefault="00887EDC" w:rsidP="00D419B5">
      <w:pPr>
        <w:pStyle w:val="Header"/>
        <w:tabs>
          <w:tab w:val="left" w:pos="720"/>
        </w:tabs>
        <w:spacing w:before="240"/>
        <w:rPr>
          <w:rFonts w:asciiTheme="minorHAnsi" w:hAnsiTheme="minorHAnsi" w:cstheme="minorHAnsi"/>
          <w:sz w:val="22"/>
          <w:szCs w:val="22"/>
        </w:rPr>
      </w:pPr>
      <w:r w:rsidRPr="006F202E">
        <w:rPr>
          <w:rFonts w:asciiTheme="minorHAnsi" w:hAnsiTheme="minorHAnsi" w:cstheme="minorHAnsi"/>
          <w:sz w:val="22"/>
          <w:szCs w:val="22"/>
        </w:rPr>
        <w:t>We</w:t>
      </w:r>
      <w:r w:rsidR="001E3268" w:rsidRPr="006F202E">
        <w:rPr>
          <w:rFonts w:asciiTheme="minorHAnsi" w:hAnsiTheme="minorHAnsi" w:cstheme="minorHAnsi"/>
          <w:sz w:val="22"/>
          <w:szCs w:val="22"/>
        </w:rPr>
        <w:t xml:space="preserve"> at UWTSD</w:t>
      </w:r>
      <w:r w:rsidRPr="006F202E">
        <w:rPr>
          <w:rFonts w:asciiTheme="minorHAnsi" w:hAnsiTheme="minorHAnsi" w:cstheme="minorHAnsi"/>
          <w:sz w:val="22"/>
          <w:szCs w:val="22"/>
        </w:rPr>
        <w:t xml:space="preserve"> arranged a field trip to this heritage site on the 25</w:t>
      </w:r>
      <w:r w:rsidRPr="006F202E">
        <w:rPr>
          <w:rFonts w:asciiTheme="minorHAnsi" w:hAnsiTheme="minorHAnsi" w:cstheme="minorHAnsi"/>
          <w:sz w:val="22"/>
          <w:szCs w:val="22"/>
          <w:vertAlign w:val="superscript"/>
        </w:rPr>
        <w:t>th</w:t>
      </w:r>
      <w:r w:rsidRPr="006F202E">
        <w:rPr>
          <w:rFonts w:asciiTheme="minorHAnsi" w:hAnsiTheme="minorHAnsi" w:cstheme="minorHAnsi"/>
          <w:sz w:val="22"/>
          <w:szCs w:val="22"/>
        </w:rPr>
        <w:t xml:space="preserve"> of January 2022 to learn about its distinctiveness</w:t>
      </w:r>
      <w:r w:rsidR="001E3268" w:rsidRPr="006F202E">
        <w:rPr>
          <w:rFonts w:asciiTheme="minorHAnsi" w:hAnsiTheme="minorHAnsi" w:cstheme="minorHAnsi"/>
          <w:sz w:val="22"/>
          <w:szCs w:val="22"/>
        </w:rPr>
        <w:t xml:space="preserve"> and historic significance</w:t>
      </w:r>
      <w:r w:rsidR="005A4D2B" w:rsidRPr="006F202E">
        <w:rPr>
          <w:rFonts w:asciiTheme="minorHAnsi" w:hAnsiTheme="minorHAnsi" w:cstheme="minorHAnsi"/>
          <w:sz w:val="22"/>
          <w:szCs w:val="22"/>
        </w:rPr>
        <w:t xml:space="preserve">, during this trip many photos were </w:t>
      </w:r>
      <w:r w:rsidR="006F202E" w:rsidRPr="006F202E">
        <w:rPr>
          <w:rFonts w:asciiTheme="minorHAnsi" w:hAnsiTheme="minorHAnsi" w:cstheme="minorHAnsi"/>
          <w:sz w:val="22"/>
          <w:szCs w:val="22"/>
        </w:rPr>
        <w:t>taken,</w:t>
      </w:r>
      <w:r w:rsidR="005A4D2B" w:rsidRPr="006F202E">
        <w:rPr>
          <w:rFonts w:asciiTheme="minorHAnsi" w:hAnsiTheme="minorHAnsi" w:cstheme="minorHAnsi"/>
          <w:sz w:val="22"/>
          <w:szCs w:val="22"/>
        </w:rPr>
        <w:t xml:space="preserve"> and I </w:t>
      </w:r>
      <w:r w:rsidR="00D419B5">
        <w:rPr>
          <w:rFonts w:asciiTheme="minorHAnsi" w:hAnsiTheme="minorHAnsi" w:cstheme="minorHAnsi"/>
          <w:sz w:val="22"/>
          <w:szCs w:val="22"/>
        </w:rPr>
        <w:t>intend</w:t>
      </w:r>
      <w:r w:rsidR="005A4D2B" w:rsidRPr="006F202E">
        <w:rPr>
          <w:rFonts w:asciiTheme="minorHAnsi" w:hAnsiTheme="minorHAnsi" w:cstheme="minorHAnsi"/>
          <w:sz w:val="22"/>
          <w:szCs w:val="22"/>
        </w:rPr>
        <w:t xml:space="preserve"> to share briefly </w:t>
      </w:r>
      <w:r w:rsidR="006F202E">
        <w:rPr>
          <w:rFonts w:asciiTheme="minorHAnsi" w:hAnsiTheme="minorHAnsi" w:cstheme="minorHAnsi"/>
          <w:sz w:val="22"/>
          <w:szCs w:val="22"/>
        </w:rPr>
        <w:t>how this experience will reflect on my report.</w:t>
      </w:r>
    </w:p>
    <w:p w14:paraId="02B33BDA" w14:textId="410881C4" w:rsidR="00E86E50" w:rsidRDefault="00D419B5" w:rsidP="00D419B5">
      <w:pPr>
        <w:spacing w:before="240" w:after="0" w:line="240" w:lineRule="auto"/>
        <w:rPr>
          <w:rFonts w:asciiTheme="majorHAnsi" w:hAnsiTheme="majorHAnsi" w:cstheme="majorHAnsi"/>
          <w:sz w:val="48"/>
          <w:szCs w:val="48"/>
        </w:rPr>
      </w:pPr>
      <w:r>
        <w:rPr>
          <w:rFonts w:asciiTheme="majorHAnsi" w:hAnsiTheme="majorHAnsi" w:cstheme="majorHAnsi"/>
          <w:noProof/>
        </w:rPr>
        <w:drawing>
          <wp:anchor distT="0" distB="0" distL="114300" distR="114300" simplePos="0" relativeHeight="251658240" behindDoc="0" locked="0" layoutInCell="1" allowOverlap="1" wp14:anchorId="4D859D99" wp14:editId="3583FE7C">
            <wp:simplePos x="0" y="0"/>
            <wp:positionH relativeFrom="margin">
              <wp:posOffset>3464824</wp:posOffset>
            </wp:positionH>
            <wp:positionV relativeFrom="paragraph">
              <wp:posOffset>661035</wp:posOffset>
            </wp:positionV>
            <wp:extent cx="2804160" cy="2101215"/>
            <wp:effectExtent l="114300" t="114300" r="148590" b="1466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04160" cy="21012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0D4F1530" wp14:editId="7E670C4C">
                <wp:simplePos x="0" y="0"/>
                <wp:positionH relativeFrom="margin">
                  <wp:posOffset>-103720</wp:posOffset>
                </wp:positionH>
                <wp:positionV relativeFrom="paragraph">
                  <wp:posOffset>655739</wp:posOffset>
                </wp:positionV>
                <wp:extent cx="3441700" cy="2164715"/>
                <wp:effectExtent l="0" t="0" r="0" b="6985"/>
                <wp:wrapSquare wrapText="bothSides"/>
                <wp:docPr id="1" name="Text Box 1"/>
                <wp:cNvGraphicFramePr/>
                <a:graphic xmlns:a="http://schemas.openxmlformats.org/drawingml/2006/main">
                  <a:graphicData uri="http://schemas.microsoft.com/office/word/2010/wordprocessingShape">
                    <wps:wsp>
                      <wps:cNvSpPr txBox="1"/>
                      <wps:spPr>
                        <a:xfrm>
                          <a:off x="0" y="0"/>
                          <a:ext cx="3441700" cy="2164715"/>
                        </a:xfrm>
                        <a:prstGeom prst="rect">
                          <a:avLst/>
                        </a:prstGeom>
                        <a:noFill/>
                        <a:ln w="6350">
                          <a:noFill/>
                        </a:ln>
                      </wps:spPr>
                      <wps:txbx>
                        <w:txbxContent>
                          <w:p w14:paraId="039B99F5" w14:textId="77777777" w:rsidR="00E86E50" w:rsidRPr="003B2BBA" w:rsidRDefault="00E86E50" w:rsidP="00D419B5">
                            <w:pPr>
                              <w:spacing w:after="0" w:line="240" w:lineRule="auto"/>
                              <w:rPr>
                                <w:rFonts w:cstheme="minorHAnsi"/>
                              </w:rPr>
                            </w:pPr>
                            <w:r w:rsidRPr="003B2BBA">
                              <w:rPr>
                                <w:rFonts w:cstheme="minorHAnsi"/>
                              </w:rPr>
                              <w:t xml:space="preserve">Located at the head of the Afon Llwyd valley. Blaenavon is distinct primarily for its abundance of natural resources: coal, limestone and iron ore. Coal was the mineral that powered the Industrial Revolution, Welsh coal has been said to be the highest quality in the world meaning the coal mines in Wales were made extremely valuable for their profit potential, attracting prospectors to set up in the area. Blaenavon was first established upon the founding of an ironworks and for over a century the natural landscape was altered and scarred by ironmaking </w:t>
                            </w:r>
                            <w:r w:rsidRPr="00F778CD">
                              <w:rPr>
                                <w:rFonts w:cstheme="minorHAnsi"/>
                                <w:color w:val="FF66FF"/>
                              </w:rPr>
                              <w:t>[1]</w:t>
                            </w:r>
                            <w:r w:rsidRPr="003B2BBA">
                              <w:rPr>
                                <w:rFonts w:cstheme="minorHAnsi"/>
                              </w:rPr>
                              <w:t>. The Big Pit coal mine too left the earth shattered and polluted for decades to 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4F1530" id="_x0000_t202" coordsize="21600,21600" o:spt="202" path="m,l,21600r21600,l21600,xe">
                <v:stroke joinstyle="miter"/>
                <v:path gradientshapeok="t" o:connecttype="rect"/>
              </v:shapetype>
              <v:shape id="Text Box 1" o:spid="_x0000_s1026" type="#_x0000_t202" style="position:absolute;margin-left:-8.15pt;margin-top:51.65pt;width:271pt;height:170.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" filled="f" stroked="f" strokeweight=".5pt">
                <v:fill o:detectmouseclick="t"/>
                <v:textbox>
                  <w:txbxContent>
                    <w:p w14:paraId="039B99F5" w14:textId="77777777" w:rsidR="00E86E50" w:rsidRPr="003B2BBA" w:rsidRDefault="00E86E50" w:rsidP="00D419B5">
                      <w:pPr>
                        <w:spacing w:after="0" w:line="240" w:lineRule="auto"/>
                        <w:rPr>
                          <w:rFonts w:cstheme="minorHAnsi"/>
                        </w:rPr>
                      </w:pPr>
                      <w:r w:rsidRPr="003B2BBA">
                        <w:rPr>
                          <w:rFonts w:cstheme="minorHAnsi"/>
                        </w:rPr>
                        <w:t xml:space="preserve">Located at the head of the Afon Llwyd valley. Blaenavon is distinct primarily for its abundance of natural resources: coal, limestone and iron ore. Coal was the mineral that powered the Industrial Revolution, Welsh coal has been said to be the highest quality in the world meaning the coal mines in Wales were made extremely valuable for their profit potential, attracting prospectors to set up in the area. Blaenavon was first established upon the founding of an ironworks and for over a century the natural landscape was altered and scarred by ironmaking </w:t>
                      </w:r>
                      <w:r w:rsidRPr="00F778CD">
                        <w:rPr>
                          <w:rFonts w:cstheme="minorHAnsi"/>
                          <w:color w:val="FF66FF"/>
                        </w:rPr>
                        <w:t>[1]</w:t>
                      </w:r>
                      <w:r w:rsidRPr="003B2BBA">
                        <w:rPr>
                          <w:rFonts w:cstheme="minorHAnsi"/>
                        </w:rPr>
                        <w:t>. The Big Pit coal mine too left the earth shattered and polluted for decades to come.</w:t>
                      </w:r>
                    </w:p>
                  </w:txbxContent>
                </v:textbox>
                <w10:wrap type="square" anchorx="margin"/>
              </v:shape>
            </w:pict>
          </mc:Fallback>
        </mc:AlternateContent>
      </w:r>
      <w:r w:rsidR="00791AAB" w:rsidRPr="001E3268">
        <w:rPr>
          <w:rFonts w:asciiTheme="majorHAnsi" w:hAnsiTheme="majorHAnsi" w:cstheme="majorHAnsi"/>
          <w:sz w:val="48"/>
          <w:szCs w:val="48"/>
        </w:rPr>
        <w:t xml:space="preserve">The </w:t>
      </w:r>
      <w:r w:rsidR="00B50D16">
        <w:rPr>
          <w:rFonts w:asciiTheme="majorHAnsi" w:hAnsiTheme="majorHAnsi" w:cstheme="majorHAnsi"/>
          <w:sz w:val="48"/>
          <w:szCs w:val="48"/>
        </w:rPr>
        <w:t>E</w:t>
      </w:r>
      <w:r w:rsidR="00791AAB" w:rsidRPr="001E3268">
        <w:rPr>
          <w:rFonts w:asciiTheme="majorHAnsi" w:hAnsiTheme="majorHAnsi" w:cstheme="majorHAnsi"/>
          <w:sz w:val="48"/>
          <w:szCs w:val="48"/>
        </w:rPr>
        <w:t>nvironment</w:t>
      </w:r>
    </w:p>
    <w:p w14:paraId="50DC0C7F" w14:textId="2F48A338" w:rsidR="007C79E0" w:rsidRDefault="009445EC" w:rsidP="00D419B5">
      <w:pPr>
        <w:spacing w:after="0" w:line="240" w:lineRule="auto"/>
        <w:rPr>
          <w:rFonts w:asciiTheme="majorHAnsi" w:hAnsiTheme="majorHAnsi" w:cstheme="majorHAnsi"/>
          <w:sz w:val="48"/>
          <w:szCs w:val="48"/>
        </w:rPr>
      </w:pPr>
      <w:r w:rsidRPr="001E3268">
        <w:rPr>
          <w:rFonts w:asciiTheme="majorHAnsi" w:hAnsiTheme="majorHAnsi" w:cstheme="majorHAnsi"/>
          <w:sz w:val="48"/>
          <w:szCs w:val="48"/>
        </w:rPr>
        <w:t>The Industrial Revolution</w:t>
      </w:r>
      <w:r w:rsidR="00104702" w:rsidRPr="001E3268">
        <w:rPr>
          <w:rFonts w:asciiTheme="majorHAnsi" w:hAnsiTheme="majorHAnsi" w:cstheme="majorHAnsi"/>
          <w:sz w:val="48"/>
          <w:szCs w:val="48"/>
        </w:rPr>
        <w:t xml:space="preserve"> </w:t>
      </w:r>
      <w:r w:rsidR="00F564B0">
        <w:rPr>
          <w:rFonts w:asciiTheme="majorHAnsi" w:hAnsiTheme="majorHAnsi" w:cstheme="majorHAnsi"/>
          <w:sz w:val="48"/>
          <w:szCs w:val="48"/>
        </w:rPr>
        <w:t>and</w:t>
      </w:r>
      <w:r w:rsidR="00104702" w:rsidRPr="001E3268">
        <w:rPr>
          <w:rFonts w:asciiTheme="majorHAnsi" w:hAnsiTheme="majorHAnsi" w:cstheme="majorHAnsi"/>
          <w:sz w:val="48"/>
          <w:szCs w:val="48"/>
        </w:rPr>
        <w:t xml:space="preserve"> Technology </w:t>
      </w:r>
    </w:p>
    <w:p w14:paraId="3F141BD8" w14:textId="52AD6DFF" w:rsidR="005B683B" w:rsidRPr="00E86E50" w:rsidRDefault="005B683B" w:rsidP="00D419B5">
      <w:pPr>
        <w:pStyle w:val="Header"/>
        <w:tabs>
          <w:tab w:val="left" w:pos="720"/>
        </w:tabs>
        <w:spacing w:before="240"/>
        <w:rPr>
          <w:rFonts w:asciiTheme="minorHAnsi" w:hAnsiTheme="minorHAnsi" w:cstheme="minorHAnsi"/>
          <w:sz w:val="22"/>
          <w:szCs w:val="22"/>
        </w:rPr>
      </w:pPr>
      <w:r w:rsidRPr="00E86E50">
        <w:rPr>
          <w:rFonts w:asciiTheme="minorHAnsi" w:hAnsiTheme="minorHAnsi" w:cstheme="minorHAnsi"/>
          <w:sz w:val="22"/>
          <w:szCs w:val="22"/>
        </w:rPr>
        <w:t xml:space="preserve">The industrial Revolution was a time in Great Britain </w:t>
      </w:r>
      <w:r w:rsidR="00EE3B96" w:rsidRPr="00E86E50">
        <w:rPr>
          <w:rFonts w:asciiTheme="minorHAnsi" w:hAnsiTheme="minorHAnsi" w:cstheme="minorHAnsi"/>
          <w:sz w:val="22"/>
          <w:szCs w:val="22"/>
        </w:rPr>
        <w:t>when there was a great shift</w:t>
      </w:r>
      <w:r w:rsidR="00EE3B96" w:rsidRPr="00E86E50">
        <w:rPr>
          <w:rFonts w:asciiTheme="minorHAnsi" w:hAnsiTheme="minorHAnsi" w:cstheme="minorHAnsi"/>
          <w:sz w:val="22"/>
          <w:szCs w:val="22"/>
        </w:rPr>
        <w:t xml:space="preserve"> </w:t>
      </w:r>
      <w:r w:rsidR="00EE3B96" w:rsidRPr="00E86E50">
        <w:rPr>
          <w:rFonts w:asciiTheme="minorHAnsi" w:hAnsiTheme="minorHAnsi" w:cstheme="minorHAnsi"/>
          <w:color w:val="1A1A1A"/>
          <w:sz w:val="22"/>
          <w:szCs w:val="22"/>
          <w:shd w:val="clear" w:color="auto" w:fill="FFFFFF"/>
        </w:rPr>
        <w:t>from</w:t>
      </w:r>
      <w:r w:rsidR="00E86E50">
        <w:rPr>
          <w:rFonts w:asciiTheme="minorHAnsi" w:hAnsiTheme="minorHAnsi" w:cstheme="minorHAnsi"/>
          <w:color w:val="1A1A1A"/>
          <w:sz w:val="22"/>
          <w:szCs w:val="22"/>
          <w:shd w:val="clear" w:color="auto" w:fill="FFFFFF"/>
        </w:rPr>
        <w:t xml:space="preserve"> </w:t>
      </w:r>
      <w:r w:rsidR="00EE3B96" w:rsidRPr="00E86E50">
        <w:rPr>
          <w:rFonts w:asciiTheme="minorHAnsi" w:hAnsiTheme="minorHAnsi" w:cstheme="minorHAnsi"/>
          <w:color w:val="1A1A1A"/>
          <w:sz w:val="22"/>
          <w:szCs w:val="22"/>
          <w:shd w:val="clear" w:color="auto" w:fill="FFFFFF"/>
        </w:rPr>
        <w:t>an agrarian and handicraft economy to one dominated by </w:t>
      </w:r>
      <w:r w:rsidR="00EE3B96" w:rsidRPr="00E86E50">
        <w:rPr>
          <w:rFonts w:asciiTheme="minorHAnsi" w:hAnsiTheme="minorHAnsi" w:cstheme="minorHAnsi"/>
          <w:sz w:val="22"/>
          <w:szCs w:val="22"/>
          <w:shd w:val="clear" w:color="auto" w:fill="FFFFFF"/>
        </w:rPr>
        <w:t>industry</w:t>
      </w:r>
      <w:r w:rsidR="00EE3B96" w:rsidRPr="00E86E50">
        <w:rPr>
          <w:rFonts w:asciiTheme="minorHAnsi" w:hAnsiTheme="minorHAnsi" w:cstheme="minorHAnsi"/>
          <w:color w:val="1A1A1A"/>
          <w:sz w:val="22"/>
          <w:szCs w:val="22"/>
          <w:shd w:val="clear" w:color="auto" w:fill="FFFFFF"/>
        </w:rPr>
        <w:t> and machine manufacturing</w:t>
      </w:r>
      <w:r w:rsidR="00EE3B96" w:rsidRPr="00E86E50">
        <w:rPr>
          <w:rFonts w:asciiTheme="minorHAnsi" w:hAnsiTheme="minorHAnsi" w:cstheme="minorHAnsi"/>
          <w:color w:val="1A1A1A"/>
          <w:sz w:val="22"/>
          <w:szCs w:val="22"/>
          <w:shd w:val="clear" w:color="auto" w:fill="FFFFFF"/>
        </w:rPr>
        <w:t xml:space="preserve"> </w:t>
      </w:r>
      <w:r w:rsidR="00EE3B96" w:rsidRPr="00F778CD">
        <w:rPr>
          <w:rFonts w:asciiTheme="minorHAnsi" w:hAnsiTheme="minorHAnsi" w:cstheme="minorHAnsi"/>
          <w:color w:val="FF66FF"/>
          <w:sz w:val="22"/>
          <w:szCs w:val="22"/>
          <w:shd w:val="clear" w:color="auto" w:fill="FFFFFF"/>
        </w:rPr>
        <w:t>[2</w:t>
      </w:r>
      <w:r w:rsidR="00E86E50" w:rsidRPr="00F778CD">
        <w:rPr>
          <w:rFonts w:asciiTheme="minorHAnsi" w:hAnsiTheme="minorHAnsi" w:cstheme="minorHAnsi"/>
          <w:color w:val="FF66FF"/>
          <w:sz w:val="22"/>
          <w:szCs w:val="22"/>
          <w:shd w:val="clear" w:color="auto" w:fill="FFFFFF"/>
        </w:rPr>
        <w:t>]</w:t>
      </w:r>
      <w:r w:rsidR="00E86E50" w:rsidRPr="00E86E50">
        <w:rPr>
          <w:rFonts w:asciiTheme="minorHAnsi" w:hAnsiTheme="minorHAnsi" w:cstheme="minorHAnsi"/>
          <w:color w:val="1A1A1A"/>
          <w:sz w:val="22"/>
          <w:szCs w:val="22"/>
          <w:shd w:val="clear" w:color="auto" w:fill="FFFFFF"/>
        </w:rPr>
        <w:t>.</w:t>
      </w:r>
      <w:r w:rsidR="00E86E50" w:rsidRPr="00E86E50">
        <w:rPr>
          <w:rFonts w:asciiTheme="minorHAnsi" w:hAnsiTheme="minorHAnsi" w:cstheme="minorHAnsi"/>
          <w:sz w:val="22"/>
          <w:szCs w:val="22"/>
        </w:rPr>
        <w:t xml:space="preserve"> Where</w:t>
      </w:r>
      <w:r w:rsidRPr="00E86E50">
        <w:rPr>
          <w:rFonts w:asciiTheme="minorHAnsi" w:hAnsiTheme="minorHAnsi" w:cstheme="minorHAnsi"/>
          <w:sz w:val="22"/>
          <w:szCs w:val="22"/>
        </w:rPr>
        <w:t xml:space="preserve"> great strides were made in the growth of manufacturing</w:t>
      </w:r>
      <w:r w:rsidRPr="00E86E50">
        <w:rPr>
          <w:rFonts w:asciiTheme="minorHAnsi" w:hAnsiTheme="minorHAnsi" w:cstheme="minorHAnsi"/>
          <w:sz w:val="22"/>
          <w:szCs w:val="22"/>
        </w:rPr>
        <w:t xml:space="preserve"> from the 1830’s onward.</w:t>
      </w:r>
      <w:r w:rsidRPr="00E86E50">
        <w:rPr>
          <w:rFonts w:asciiTheme="minorHAnsi" w:hAnsiTheme="minorHAnsi" w:cstheme="minorHAnsi"/>
          <w:sz w:val="22"/>
          <w:szCs w:val="22"/>
        </w:rPr>
        <w:t xml:space="preserve"> </w:t>
      </w:r>
      <w:r w:rsidRPr="00E86E50">
        <w:rPr>
          <w:rFonts w:asciiTheme="minorHAnsi" w:hAnsiTheme="minorHAnsi" w:cstheme="minorHAnsi"/>
          <w:sz w:val="22"/>
          <w:szCs w:val="22"/>
        </w:rPr>
        <w:t xml:space="preserve">Rapid industrialisation was achieved </w:t>
      </w:r>
      <w:r w:rsidRPr="00E86E50">
        <w:rPr>
          <w:rFonts w:asciiTheme="minorHAnsi" w:hAnsiTheme="minorHAnsi" w:cstheme="minorHAnsi"/>
          <w:sz w:val="22"/>
          <w:szCs w:val="22"/>
        </w:rPr>
        <w:t>primaril</w:t>
      </w:r>
      <w:r w:rsidRPr="00E86E50">
        <w:rPr>
          <w:rFonts w:asciiTheme="minorHAnsi" w:hAnsiTheme="minorHAnsi" w:cstheme="minorHAnsi"/>
          <w:sz w:val="22"/>
          <w:szCs w:val="22"/>
        </w:rPr>
        <w:t>y</w:t>
      </w:r>
      <w:r w:rsidRPr="00E86E50">
        <w:rPr>
          <w:rFonts w:asciiTheme="minorHAnsi" w:hAnsiTheme="minorHAnsi" w:cstheme="minorHAnsi"/>
          <w:sz w:val="22"/>
          <w:szCs w:val="22"/>
        </w:rPr>
        <w:t xml:space="preserve"> from steam powered engines powering contraptions like steam powered locomotives, blast furnaces and cotton mills.</w:t>
      </w:r>
      <w:r w:rsidRPr="00E86E50">
        <w:rPr>
          <w:rFonts w:asciiTheme="minorHAnsi" w:hAnsiTheme="minorHAnsi" w:cstheme="minorHAnsi"/>
          <w:sz w:val="22"/>
          <w:szCs w:val="22"/>
        </w:rPr>
        <w:t xml:space="preserve"> Blaenavon employed state of the art mining techniques</w:t>
      </w:r>
      <w:r w:rsidR="00EE3B96" w:rsidRPr="00E86E50">
        <w:rPr>
          <w:rFonts w:asciiTheme="minorHAnsi" w:hAnsiTheme="minorHAnsi" w:cstheme="minorHAnsi"/>
          <w:sz w:val="22"/>
          <w:szCs w:val="22"/>
        </w:rPr>
        <w:t xml:space="preserve"> that were never used before up to that point</w:t>
      </w:r>
      <w:r w:rsidR="00E86E50">
        <w:rPr>
          <w:rFonts w:asciiTheme="minorHAnsi" w:hAnsiTheme="minorHAnsi" w:cstheme="minorHAnsi"/>
          <w:sz w:val="22"/>
          <w:szCs w:val="22"/>
        </w:rPr>
        <w:t>. Blasting was a key invention that made Blaenavon distinctly prosperous</w:t>
      </w:r>
      <w:r w:rsidR="003B2BBA">
        <w:rPr>
          <w:rFonts w:asciiTheme="minorHAnsi" w:hAnsiTheme="minorHAnsi" w:cstheme="minorHAnsi"/>
          <w:sz w:val="22"/>
          <w:szCs w:val="22"/>
        </w:rPr>
        <w:t xml:space="preserve">, however as the mines expanded so did the likelihood of death and serious injury coming to the miners. </w:t>
      </w:r>
      <w:r w:rsidR="00E86E50">
        <w:rPr>
          <w:rFonts w:asciiTheme="minorHAnsi" w:hAnsiTheme="minorHAnsi" w:cstheme="minorHAnsi"/>
          <w:sz w:val="22"/>
          <w:szCs w:val="22"/>
        </w:rPr>
        <w:t xml:space="preserve"> </w:t>
      </w:r>
      <w:r w:rsidR="00F778CD">
        <w:rPr>
          <w:rFonts w:asciiTheme="minorHAnsi" w:hAnsiTheme="minorHAnsi" w:cstheme="minorHAnsi"/>
          <w:sz w:val="22"/>
          <w:szCs w:val="22"/>
        </w:rPr>
        <w:t xml:space="preserve">Iron ore was first mined in Blaenavon from at least 1675, in 1789 the ironworks first opened and employed around 300 men, The site is distinct for its construction on the side of a hill which allows gravity to more efficiently move molten pig iron which was tapped at the bases of the furnaces at lower ground, furnaces which used super-heated Welsh coal called ‘coke’. </w:t>
      </w:r>
      <w:r w:rsidR="00F778CD" w:rsidRPr="00F778CD">
        <w:rPr>
          <w:rFonts w:asciiTheme="minorHAnsi" w:hAnsiTheme="minorHAnsi" w:cstheme="minorHAnsi"/>
          <w:color w:val="FF66FF"/>
          <w:sz w:val="22"/>
          <w:szCs w:val="22"/>
        </w:rPr>
        <w:t>[3]</w:t>
      </w:r>
    </w:p>
    <w:p w14:paraId="5E81B54A" w14:textId="77777777" w:rsidR="008E2C7E" w:rsidRDefault="00104702" w:rsidP="00D419B5">
      <w:pPr>
        <w:spacing w:after="0" w:line="240" w:lineRule="auto"/>
        <w:rPr>
          <w:rFonts w:asciiTheme="majorHAnsi" w:hAnsiTheme="majorHAnsi" w:cstheme="majorHAnsi"/>
          <w:sz w:val="48"/>
          <w:szCs w:val="48"/>
        </w:rPr>
      </w:pPr>
      <w:r w:rsidRPr="001E3268">
        <w:rPr>
          <w:rFonts w:asciiTheme="majorHAnsi" w:hAnsiTheme="majorHAnsi" w:cstheme="majorHAnsi"/>
          <w:sz w:val="48"/>
          <w:szCs w:val="48"/>
        </w:rPr>
        <w:lastRenderedPageBreak/>
        <w:t>National</w:t>
      </w:r>
      <w:r w:rsidR="006F202E" w:rsidRPr="006F202E">
        <w:rPr>
          <w:rFonts w:asciiTheme="majorHAnsi" w:hAnsiTheme="majorHAnsi" w:cstheme="majorHAnsi"/>
          <w:sz w:val="48"/>
          <w:szCs w:val="48"/>
        </w:rPr>
        <w:t xml:space="preserve"> </w:t>
      </w:r>
      <w:r w:rsidR="006F202E" w:rsidRPr="001E3268">
        <w:rPr>
          <w:rFonts w:asciiTheme="majorHAnsi" w:hAnsiTheme="majorHAnsi" w:cstheme="majorHAnsi"/>
          <w:sz w:val="48"/>
          <w:szCs w:val="48"/>
        </w:rPr>
        <w:t>Economy</w:t>
      </w:r>
    </w:p>
    <w:p w14:paraId="0ACE4C94" w14:textId="1DB80001" w:rsidR="007C79E0" w:rsidRPr="003B2BBA" w:rsidRDefault="007C79E0" w:rsidP="00D419B5">
      <w:pPr>
        <w:spacing w:before="240" w:after="0" w:line="240" w:lineRule="auto"/>
        <w:rPr>
          <w:rFonts w:asciiTheme="majorHAnsi" w:hAnsiTheme="majorHAnsi" w:cstheme="majorHAnsi"/>
          <w:sz w:val="48"/>
          <w:szCs w:val="48"/>
        </w:rPr>
      </w:pPr>
      <w:r w:rsidRPr="008E2C7E">
        <w:rPr>
          <w:rFonts w:cstheme="minorHAnsi"/>
        </w:rPr>
        <w:t xml:space="preserve">Ironmaking during </w:t>
      </w:r>
      <w:r w:rsidRPr="008E2C7E">
        <w:rPr>
          <w:rFonts w:cstheme="minorHAnsi"/>
        </w:rPr>
        <w:t>the Industrial Revolution</w:t>
      </w:r>
      <w:r w:rsidRPr="008E2C7E">
        <w:rPr>
          <w:rFonts w:cstheme="minorHAnsi"/>
        </w:rPr>
        <w:t xml:space="preserve"> was dangerous and inefficient, Prosperity during this time came at a great human cost. Blaenavon was built to be supported by the coal and iron industry. A whole town was built around the ironworks</w:t>
      </w:r>
      <w:r w:rsidR="008E2C7E" w:rsidRPr="008E2C7E">
        <w:rPr>
          <w:rFonts w:cstheme="minorHAnsi"/>
        </w:rPr>
        <w:t xml:space="preserve"> for the purpose of logistical efficiency as in the long-term moving a town once is a lot easier than moving thousands of tonnes </w:t>
      </w:r>
      <w:r w:rsidR="00E86E50">
        <w:rPr>
          <w:rFonts w:cstheme="minorHAnsi"/>
        </w:rPr>
        <w:t xml:space="preserve">of ore and rock an </w:t>
      </w:r>
      <w:r w:rsidR="008E2C7E" w:rsidRPr="008E2C7E">
        <w:rPr>
          <w:rFonts w:cstheme="minorHAnsi"/>
        </w:rPr>
        <w:t xml:space="preserve">extra distance every day to where the people live is inefficient and costly. </w:t>
      </w:r>
      <w:r w:rsidR="008E2C7E" w:rsidRPr="008E2C7E">
        <w:rPr>
          <w:rFonts w:cstheme="minorHAnsi"/>
        </w:rPr>
        <w:t xml:space="preserve">The national economy </w:t>
      </w:r>
      <w:r w:rsidR="00E86E50">
        <w:rPr>
          <w:rFonts w:cstheme="minorHAnsi"/>
        </w:rPr>
        <w:t>at this point was rapidly adapting</w:t>
      </w:r>
      <w:r w:rsidR="003B2BBA">
        <w:rPr>
          <w:rFonts w:cstheme="minorHAnsi"/>
        </w:rPr>
        <w:t>, Wales was the worlds greatest producer of coal and iron</w:t>
      </w:r>
      <w:r w:rsidR="00E86E50">
        <w:rPr>
          <w:rFonts w:cstheme="minorHAnsi"/>
        </w:rPr>
        <w:t xml:space="preserve"> </w:t>
      </w:r>
      <w:r w:rsidR="003B2BBA">
        <w:rPr>
          <w:rFonts w:cstheme="minorHAnsi"/>
        </w:rPr>
        <w:t>in the 19</w:t>
      </w:r>
      <w:r w:rsidR="003B2BBA" w:rsidRPr="003B2BBA">
        <w:rPr>
          <w:rFonts w:cstheme="minorHAnsi"/>
          <w:vertAlign w:val="superscript"/>
        </w:rPr>
        <w:t>th</w:t>
      </w:r>
      <w:r w:rsidR="003B2BBA">
        <w:rPr>
          <w:rFonts w:cstheme="minorHAnsi"/>
        </w:rPr>
        <w:t xml:space="preserve"> century </w:t>
      </w:r>
      <w:r w:rsidR="00E86E50">
        <w:rPr>
          <w:rFonts w:cstheme="minorHAnsi"/>
        </w:rPr>
        <w:t xml:space="preserve">and soon the whole United Kingdom would </w:t>
      </w:r>
      <w:r w:rsidR="003B2BBA">
        <w:rPr>
          <w:rFonts w:cstheme="minorHAnsi"/>
        </w:rPr>
        <w:t xml:space="preserve">come to </w:t>
      </w:r>
      <w:r w:rsidR="00E86E50">
        <w:rPr>
          <w:rFonts w:cstheme="minorHAnsi"/>
        </w:rPr>
        <w:t>be like Blaenavon</w:t>
      </w:r>
      <w:r w:rsidR="00942806">
        <w:rPr>
          <w:rFonts w:cstheme="minorHAnsi"/>
        </w:rPr>
        <w:t>, the Industrial Revolution paved the way for modern economic growth</w:t>
      </w:r>
      <w:r w:rsidR="003B2BBA">
        <w:rPr>
          <w:rFonts w:cstheme="minorHAnsi"/>
        </w:rPr>
        <w:t xml:space="preserve"> globally</w:t>
      </w:r>
      <w:r w:rsidR="00942806">
        <w:rPr>
          <w:rFonts w:cstheme="minorHAnsi"/>
        </w:rPr>
        <w:t xml:space="preserve"> </w:t>
      </w:r>
      <w:r w:rsidR="00942806" w:rsidRPr="00F778CD">
        <w:rPr>
          <w:rFonts w:cstheme="minorHAnsi"/>
          <w:color w:val="FF66FF"/>
        </w:rPr>
        <w:t>[</w:t>
      </w:r>
      <w:r w:rsidR="00F778CD" w:rsidRPr="00F778CD">
        <w:rPr>
          <w:rFonts w:cstheme="minorHAnsi"/>
          <w:color w:val="FF66FF"/>
        </w:rPr>
        <w:t>4</w:t>
      </w:r>
      <w:r w:rsidR="00942806" w:rsidRPr="00F778CD">
        <w:rPr>
          <w:rFonts w:cstheme="minorHAnsi"/>
          <w:color w:val="FF66FF"/>
        </w:rPr>
        <w:t>]</w:t>
      </w:r>
    </w:p>
    <w:p w14:paraId="4FD539C2" w14:textId="672406DE" w:rsidR="000D018A" w:rsidRPr="000D018A" w:rsidRDefault="000D018A" w:rsidP="00D419B5">
      <w:pPr>
        <w:spacing w:after="0" w:line="240" w:lineRule="auto"/>
        <w:rPr>
          <w:rFonts w:asciiTheme="majorHAnsi" w:hAnsiTheme="majorHAnsi" w:cstheme="majorHAnsi"/>
          <w:sz w:val="48"/>
          <w:szCs w:val="48"/>
        </w:rPr>
      </w:pPr>
      <w:r>
        <w:rPr>
          <w:noProof/>
        </w:rPr>
        <mc:AlternateContent>
          <mc:Choice Requires="wps">
            <w:drawing>
              <wp:anchor distT="0" distB="0" distL="114300" distR="114300" simplePos="0" relativeHeight="251663360" behindDoc="0" locked="0" layoutInCell="1" allowOverlap="1" wp14:anchorId="05D16573" wp14:editId="682F40EC">
                <wp:simplePos x="0" y="0"/>
                <wp:positionH relativeFrom="margin">
                  <wp:posOffset>-84265</wp:posOffset>
                </wp:positionH>
                <wp:positionV relativeFrom="paragraph">
                  <wp:posOffset>403860</wp:posOffset>
                </wp:positionV>
                <wp:extent cx="4168140" cy="3027680"/>
                <wp:effectExtent l="0" t="0" r="0" b="1270"/>
                <wp:wrapSquare wrapText="bothSides"/>
                <wp:docPr id="4" name="Text Box 4"/>
                <wp:cNvGraphicFramePr/>
                <a:graphic xmlns:a="http://schemas.openxmlformats.org/drawingml/2006/main">
                  <a:graphicData uri="http://schemas.microsoft.com/office/word/2010/wordprocessingShape">
                    <wps:wsp>
                      <wps:cNvSpPr txBox="1"/>
                      <wps:spPr>
                        <a:xfrm>
                          <a:off x="0" y="0"/>
                          <a:ext cx="4168140" cy="3027680"/>
                        </a:xfrm>
                        <a:prstGeom prst="rect">
                          <a:avLst/>
                        </a:prstGeom>
                        <a:noFill/>
                        <a:ln w="6350">
                          <a:noFill/>
                        </a:ln>
                      </wps:spPr>
                      <wps:txbx>
                        <w:txbxContent>
                          <w:p w14:paraId="010334B5" w14:textId="77777777" w:rsidR="000D018A" w:rsidRPr="00B2628F" w:rsidRDefault="000D018A" w:rsidP="00B2628F">
                            <w:pPr>
                              <w:spacing w:before="240" w:after="0" w:line="240" w:lineRule="auto"/>
                              <w:rPr>
                                <w:rFonts w:cstheme="minorHAnsi"/>
                              </w:rPr>
                            </w:pPr>
                            <w:r w:rsidRPr="00F66ED1">
                              <w:rPr>
                                <w:rFonts w:cstheme="minorHAnsi"/>
                              </w:rPr>
                              <w:t xml:space="preserve">The local economy of Blaenavon was of course built around the coal and iron industry. These two industries relied on each other for their own success. The coal mines needed iron to forge tools and supports for expansion and the forgeries required coal to smelt the ores, this symbiosis ensured that employment in the town was plentiful. However, this employment became progressively more dangerous for the miners and steel workers, and the compensation at the time did not match the work being performed. Miners were paid for how much coal they dug up, a man could spend 12 hours underground and not make enough money to feed his children. Miners during this time were typically all male, wives would stay at home to attend to raising children and maintaining a house, a task much more difficult than it is today. Miners would work all day to provide for his family, come home dirty, rest for a short while then return the following morning, pay during this time was very poor, and most of the wages would go towards rent and food, both provided by his employer. </w:t>
                            </w:r>
                            <w:r w:rsidRPr="00F778CD">
                              <w:rPr>
                                <w:rFonts w:cstheme="minorHAnsi"/>
                                <w:color w:val="FF66FF"/>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16573" id="Text Box 4" o:spid="_x0000_s1027" type="#_x0000_t202" style="position:absolute;margin-left:-6.65pt;margin-top:31.8pt;width:328.2pt;height:238.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" filled="f" stroked="f" strokeweight=".5pt">
                <v:fill o:detectmouseclick="t"/>
                <v:textbox>
                  <w:txbxContent>
                    <w:p w14:paraId="010334B5" w14:textId="77777777" w:rsidR="000D018A" w:rsidRPr="00B2628F" w:rsidRDefault="000D018A" w:rsidP="00B2628F">
                      <w:pPr>
                        <w:spacing w:before="240" w:after="0" w:line="240" w:lineRule="auto"/>
                        <w:rPr>
                          <w:rFonts w:cstheme="minorHAnsi"/>
                        </w:rPr>
                      </w:pPr>
                      <w:r w:rsidRPr="00F66ED1">
                        <w:rPr>
                          <w:rFonts w:cstheme="minorHAnsi"/>
                        </w:rPr>
                        <w:t xml:space="preserve">The local economy of Blaenavon was of course built around the coal and iron industry. These two industries relied on each other for their own success. The coal mines needed iron to forge tools and supports for expansion and the forgeries required coal to smelt the ores, this symbiosis ensured that employment in the town was plentiful. However, this employment became progressively more dangerous for the miners and steel workers, and the compensation at the time did not match the work being performed. Miners were paid for how much coal they dug up, a man could spend 12 hours underground and not make enough money to feed his children. Miners during this time were typically all male, wives would stay at home to attend to raising children and maintaining a house, a task much more difficult than it is today. Miners would work all day to provide for his family, come home dirty, rest for a short while then return the following morning, pay during this time was very poor, and most of the wages would go towards rent and food, both provided by his employer. </w:t>
                      </w:r>
                      <w:r w:rsidRPr="00F778CD">
                        <w:rPr>
                          <w:rFonts w:cstheme="minorHAnsi"/>
                          <w:color w:val="FF66FF"/>
                        </w:rPr>
                        <w:t>[5]</w:t>
                      </w:r>
                    </w:p>
                  </w:txbxContent>
                </v:textbox>
                <w10:wrap type="square" anchorx="margin"/>
              </v:shape>
            </w:pict>
          </mc:Fallback>
        </mc:AlternateContent>
      </w:r>
      <w:r>
        <w:rPr>
          <w:rFonts w:asciiTheme="majorHAnsi" w:hAnsiTheme="majorHAnsi" w:cstheme="majorHAnsi"/>
          <w:noProof/>
          <w:sz w:val="48"/>
          <w:szCs w:val="48"/>
        </w:rPr>
        <w:drawing>
          <wp:anchor distT="0" distB="0" distL="114300" distR="114300" simplePos="0" relativeHeight="251661312" behindDoc="0" locked="0" layoutInCell="1" allowOverlap="1" wp14:anchorId="276A3980" wp14:editId="1470866D">
            <wp:simplePos x="0" y="0"/>
            <wp:positionH relativeFrom="column">
              <wp:posOffset>3787775</wp:posOffset>
            </wp:positionH>
            <wp:positionV relativeFrom="paragraph">
              <wp:posOffset>855980</wp:posOffset>
            </wp:positionV>
            <wp:extent cx="2846705" cy="2133600"/>
            <wp:effectExtent l="127953" t="100647" r="138747" b="138748"/>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846705" cy="2133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A7523C">
        <w:rPr>
          <w:rFonts w:asciiTheme="majorHAnsi" w:hAnsiTheme="majorHAnsi" w:cstheme="majorHAnsi"/>
          <w:sz w:val="48"/>
          <w:szCs w:val="48"/>
        </w:rPr>
        <w:t>Local Economy</w:t>
      </w:r>
      <w:r w:rsidR="00942806">
        <w:rPr>
          <w:rFonts w:asciiTheme="majorHAnsi" w:hAnsiTheme="majorHAnsi" w:cstheme="majorHAnsi"/>
          <w:sz w:val="48"/>
          <w:szCs w:val="48"/>
        </w:rPr>
        <w:t xml:space="preserve"> and social issues</w:t>
      </w:r>
    </w:p>
    <w:p w14:paraId="3CDB5F79" w14:textId="384D21BB" w:rsidR="00D419B5" w:rsidRDefault="00F66ED1" w:rsidP="00D419B5">
      <w:pPr>
        <w:spacing w:after="0" w:line="240" w:lineRule="auto"/>
        <w:rPr>
          <w:rFonts w:cstheme="minorHAnsi"/>
        </w:rPr>
      </w:pPr>
      <w:r w:rsidRPr="00F66ED1">
        <w:rPr>
          <w:rFonts w:cstheme="minorHAnsi"/>
        </w:rPr>
        <w:t xml:space="preserve">Social progress would start to move rapidly during the 1840’s and 50’s with the building of more churches and schools. In 1850 miners were given designated dirty and clean lockers alongside the installation of the Pithead Baths which drastically cut down on infection and illness for the miners. </w:t>
      </w:r>
      <w:r w:rsidR="00D419B5" w:rsidRPr="00F778CD">
        <w:rPr>
          <w:rFonts w:cstheme="minorHAnsi"/>
          <w:color w:val="FF66FF"/>
        </w:rPr>
        <w:t>[6]</w:t>
      </w:r>
    </w:p>
    <w:p w14:paraId="29ACCE64" w14:textId="1F81B96C" w:rsidR="005B683B" w:rsidRPr="00F66ED1" w:rsidRDefault="00D419B5" w:rsidP="00D419B5">
      <w:pPr>
        <w:spacing w:after="0" w:line="240" w:lineRule="auto"/>
        <w:rPr>
          <w:rFonts w:cstheme="minorHAnsi"/>
        </w:rPr>
      </w:pPr>
      <w:r>
        <w:rPr>
          <w:rFonts w:cstheme="minorHAnsi"/>
        </w:rPr>
        <w:t>Child labour laws were also stringent, Children as young as five years old were an acceptable part of the industrial workforce at the time</w:t>
      </w:r>
      <w:r w:rsidR="00F778CD" w:rsidRPr="00F778CD">
        <w:rPr>
          <w:rFonts w:cstheme="minorHAnsi"/>
          <w:color w:val="FF66FF"/>
        </w:rPr>
        <w:t xml:space="preserve"> </w:t>
      </w:r>
      <w:r>
        <w:rPr>
          <w:rFonts w:cstheme="minorHAnsi"/>
          <w:color w:val="FF66FF"/>
        </w:rPr>
        <w:t>[7]</w:t>
      </w:r>
    </w:p>
    <w:p w14:paraId="1CF91B32" w14:textId="3E7A8907" w:rsidR="006B1847" w:rsidRDefault="006B1847" w:rsidP="00D419B5">
      <w:pPr>
        <w:spacing w:after="0" w:line="240" w:lineRule="auto"/>
        <w:rPr>
          <w:rFonts w:asciiTheme="majorHAnsi" w:hAnsiTheme="majorHAnsi" w:cstheme="majorHAnsi"/>
          <w:sz w:val="48"/>
          <w:szCs w:val="48"/>
        </w:rPr>
      </w:pPr>
      <w:r>
        <w:rPr>
          <w:rFonts w:asciiTheme="majorHAnsi" w:hAnsiTheme="majorHAnsi" w:cstheme="majorHAnsi"/>
          <w:sz w:val="48"/>
          <w:szCs w:val="48"/>
        </w:rPr>
        <w:t>Conclusion</w:t>
      </w:r>
    </w:p>
    <w:p w14:paraId="5430B6CF" w14:textId="756F4E7A" w:rsidR="005E137E" w:rsidRPr="00D419B5" w:rsidRDefault="006B1847" w:rsidP="00D419B5">
      <w:pPr>
        <w:spacing w:after="0" w:line="240" w:lineRule="auto"/>
        <w:rPr>
          <w:rFonts w:cstheme="minorHAnsi"/>
          <w:sz w:val="44"/>
          <w:szCs w:val="44"/>
        </w:rPr>
      </w:pPr>
      <w:r w:rsidRPr="00D419B5">
        <w:rPr>
          <w:rFonts w:cstheme="minorHAnsi"/>
        </w:rPr>
        <w:t xml:space="preserve">In conclusion Blaenavon </w:t>
      </w:r>
      <w:r w:rsidR="008E2C7E" w:rsidRPr="00D419B5">
        <w:rPr>
          <w:rFonts w:cstheme="minorHAnsi"/>
        </w:rPr>
        <w:t xml:space="preserve">became distinctly </w:t>
      </w:r>
      <w:r w:rsidR="00CE0584" w:rsidRPr="00D419B5">
        <w:rPr>
          <w:rFonts w:cstheme="minorHAnsi"/>
        </w:rPr>
        <w:t>prosperous during</w:t>
      </w:r>
      <w:r w:rsidR="00A2153B" w:rsidRPr="00D419B5">
        <w:rPr>
          <w:rFonts w:cstheme="minorHAnsi"/>
        </w:rPr>
        <w:t xml:space="preserve"> the Industrial Revolution </w:t>
      </w:r>
      <w:r w:rsidR="00F778CD" w:rsidRPr="00D419B5">
        <w:rPr>
          <w:rFonts w:cstheme="minorHAnsi"/>
        </w:rPr>
        <w:t xml:space="preserve">for its </w:t>
      </w:r>
      <w:r w:rsidR="00D419B5">
        <w:rPr>
          <w:rFonts w:cstheme="minorHAnsi"/>
        </w:rPr>
        <w:t>innovative industrial manufacturing processes, the scale of its operations and the spirit that the town inhibited all throughout its tremendous rise and tragic downfall, Blaenavon serves as a preserved time capsule for what life was like for Welsh workers nearly 2 centuries ago. The iron industry that fostered the creation of the town and the coal mines that bolstered the national economy. Without towns like Blaenavon, The United Kingdom might not have ever been the unmatched global superpower she once was, and that makes Blaenavon truly distinct.</w:t>
      </w:r>
    </w:p>
    <w:p w14:paraId="47B17FAD" w14:textId="77777777" w:rsidR="002B27BE" w:rsidRPr="00C62DA9" w:rsidRDefault="002B27BE" w:rsidP="00D419B5">
      <w:pPr>
        <w:pStyle w:val="Header"/>
        <w:tabs>
          <w:tab w:val="left" w:pos="720"/>
        </w:tabs>
        <w:rPr>
          <w:rFonts w:asciiTheme="minorHAnsi" w:hAnsiTheme="minorHAnsi" w:cstheme="minorHAnsi"/>
          <w:sz w:val="24"/>
          <w:szCs w:val="24"/>
        </w:rPr>
      </w:pPr>
    </w:p>
    <w:p w14:paraId="6D41F648" w14:textId="77777777" w:rsidR="00F778CD" w:rsidRDefault="00F778CD" w:rsidP="00EB3ABB">
      <w:pPr>
        <w:rPr>
          <w:rFonts w:asciiTheme="majorHAnsi" w:hAnsiTheme="majorHAnsi" w:cstheme="majorHAnsi"/>
          <w:sz w:val="48"/>
          <w:szCs w:val="48"/>
        </w:rPr>
      </w:pPr>
    </w:p>
    <w:p w14:paraId="30701545" w14:textId="77777777" w:rsidR="005A78BF" w:rsidRPr="005A78BF" w:rsidRDefault="005A78BF" w:rsidP="005A78BF">
      <w:pPr>
        <w:rPr>
          <w:b/>
          <w:bCs/>
          <w:i/>
          <w:iCs/>
          <w:sz w:val="28"/>
          <w:szCs w:val="28"/>
        </w:rPr>
      </w:pPr>
      <w:r w:rsidRPr="005A78BF">
        <w:rPr>
          <w:b/>
          <w:bCs/>
          <w:i/>
          <w:iCs/>
          <w:sz w:val="28"/>
          <w:szCs w:val="28"/>
        </w:rPr>
        <w:lastRenderedPageBreak/>
        <w:t>Sources used:</w:t>
      </w:r>
    </w:p>
    <w:p w14:paraId="34AAB9BF" w14:textId="6A8B8B1B" w:rsidR="000D018A" w:rsidRPr="000D018A" w:rsidRDefault="000D018A" w:rsidP="000D018A">
      <w:pPr>
        <w:pStyle w:val="ListParagraph"/>
        <w:numPr>
          <w:ilvl w:val="0"/>
          <w:numId w:val="1"/>
        </w:numPr>
        <w:rPr>
          <w:rFonts w:cstheme="minorHAnsi"/>
          <w:sz w:val="16"/>
          <w:szCs w:val="16"/>
        </w:rPr>
      </w:pPr>
      <w:r w:rsidRPr="000D018A">
        <w:rPr>
          <w:rFonts w:cstheme="minorHAnsi"/>
          <w:sz w:val="16"/>
          <w:szCs w:val="16"/>
        </w:rPr>
        <w:t xml:space="preserve">Glamorgan-Gwent Archaeological Trust Ltd - (2011) Blaenavon, Historical Processes,  Themes and Background: </w:t>
      </w:r>
      <w:hyperlink r:id="rId9" w:history="1">
        <w:r w:rsidRPr="000D018A">
          <w:rPr>
            <w:rStyle w:val="Hyperlink"/>
            <w:rFonts w:cstheme="minorHAnsi"/>
            <w:sz w:val="16"/>
            <w:szCs w:val="16"/>
          </w:rPr>
          <w:t>http://www.ggat.org.uk</w:t>
        </w:r>
        <w:r w:rsidRPr="000D018A">
          <w:rPr>
            <w:rStyle w:val="Hyperlink"/>
            <w:rFonts w:cstheme="minorHAnsi"/>
            <w:sz w:val="16"/>
            <w:szCs w:val="16"/>
          </w:rPr>
          <w:t>/</w:t>
        </w:r>
        <w:r w:rsidRPr="000D018A">
          <w:rPr>
            <w:rStyle w:val="Hyperlink"/>
            <w:rFonts w:cstheme="minorHAnsi"/>
            <w:sz w:val="16"/>
            <w:szCs w:val="16"/>
          </w:rPr>
          <w:t>cadw/historic_landscape/blaenavon/english/Blaenavon_Features.htm#:~:text=Sources%20of%20Coal%2C%20Iron%20Ore%20and%20Limestone%3A%20the%20Landscape%20North,area's%20most%20precious%20historical%20monuments</w:t>
        </w:r>
      </w:hyperlink>
      <w:r w:rsidR="005E2ED8" w:rsidRPr="000D018A">
        <w:rPr>
          <w:rFonts w:cstheme="minorHAnsi"/>
          <w:sz w:val="16"/>
          <w:szCs w:val="16"/>
        </w:rPr>
        <w:t>.</w:t>
      </w:r>
      <w:r w:rsidRPr="000D018A">
        <w:rPr>
          <w:rFonts w:cstheme="minorHAnsi"/>
          <w:sz w:val="16"/>
          <w:szCs w:val="16"/>
        </w:rPr>
        <w:t xml:space="preserve"> – Accessed on 17/02/2022</w:t>
      </w:r>
    </w:p>
    <w:p w14:paraId="06646DA5" w14:textId="77777777" w:rsidR="000D018A" w:rsidRPr="000D018A" w:rsidRDefault="000D018A" w:rsidP="000D018A">
      <w:pPr>
        <w:pStyle w:val="ListParagraph"/>
        <w:rPr>
          <w:rFonts w:cstheme="minorHAnsi"/>
          <w:sz w:val="16"/>
          <w:szCs w:val="16"/>
        </w:rPr>
      </w:pPr>
    </w:p>
    <w:p w14:paraId="338CF8AB" w14:textId="28B16618" w:rsidR="000D018A" w:rsidRPr="000D018A" w:rsidRDefault="000D018A" w:rsidP="000D018A">
      <w:pPr>
        <w:pStyle w:val="ListParagraph"/>
        <w:numPr>
          <w:ilvl w:val="0"/>
          <w:numId w:val="1"/>
        </w:numPr>
        <w:rPr>
          <w:rFonts w:cstheme="minorHAnsi"/>
          <w:sz w:val="16"/>
          <w:szCs w:val="16"/>
        </w:rPr>
      </w:pPr>
      <w:r w:rsidRPr="000D018A">
        <w:rPr>
          <w:rFonts w:cstheme="minorHAnsi"/>
          <w:sz w:val="16"/>
          <w:szCs w:val="16"/>
        </w:rPr>
        <w:t xml:space="preserve">Britannica - (2021) Industrial Revolution: </w:t>
      </w:r>
      <w:hyperlink r:id="rId10" w:history="1">
        <w:r w:rsidRPr="000D018A">
          <w:rPr>
            <w:rStyle w:val="Hyperlink"/>
            <w:rFonts w:cstheme="minorHAnsi"/>
            <w:sz w:val="16"/>
            <w:szCs w:val="16"/>
          </w:rPr>
          <w:t>https://www.britannica.com/event/Indu</w:t>
        </w:r>
        <w:r w:rsidRPr="000D018A">
          <w:rPr>
            <w:rStyle w:val="Hyperlink"/>
            <w:rFonts w:cstheme="minorHAnsi"/>
            <w:sz w:val="16"/>
            <w:szCs w:val="16"/>
          </w:rPr>
          <w:t>s</w:t>
        </w:r>
        <w:r w:rsidRPr="000D018A">
          <w:rPr>
            <w:rStyle w:val="Hyperlink"/>
            <w:rFonts w:cstheme="minorHAnsi"/>
            <w:sz w:val="16"/>
            <w:szCs w:val="16"/>
          </w:rPr>
          <w:t>trial-Revolution</w:t>
        </w:r>
      </w:hyperlink>
      <w:r w:rsidRPr="000D018A">
        <w:rPr>
          <w:rFonts w:cstheme="minorHAnsi"/>
          <w:sz w:val="16"/>
          <w:szCs w:val="16"/>
        </w:rPr>
        <w:t xml:space="preserve"> </w:t>
      </w:r>
      <w:r w:rsidRPr="000D018A">
        <w:rPr>
          <w:rFonts w:cstheme="minorHAnsi"/>
          <w:sz w:val="16"/>
          <w:szCs w:val="16"/>
        </w:rPr>
        <w:t>– Accessed on 17/02/2022</w:t>
      </w:r>
    </w:p>
    <w:p w14:paraId="65B6DEC4" w14:textId="77777777" w:rsidR="000D018A" w:rsidRPr="000D018A" w:rsidRDefault="000D018A" w:rsidP="000D018A">
      <w:pPr>
        <w:pStyle w:val="ListParagraph"/>
        <w:rPr>
          <w:rFonts w:cstheme="minorHAnsi"/>
          <w:sz w:val="16"/>
          <w:szCs w:val="16"/>
        </w:rPr>
      </w:pPr>
    </w:p>
    <w:p w14:paraId="4DB4FD31" w14:textId="48D795B2" w:rsidR="00F778CD" w:rsidRPr="000D018A" w:rsidRDefault="000D018A" w:rsidP="00563559">
      <w:pPr>
        <w:pStyle w:val="ListParagraph"/>
        <w:numPr>
          <w:ilvl w:val="0"/>
          <w:numId w:val="1"/>
        </w:numPr>
        <w:rPr>
          <w:rFonts w:cstheme="minorHAnsi"/>
          <w:sz w:val="16"/>
          <w:szCs w:val="16"/>
        </w:rPr>
      </w:pPr>
      <w:r>
        <w:rPr>
          <w:rFonts w:cstheme="minorHAnsi"/>
          <w:sz w:val="16"/>
          <w:szCs w:val="16"/>
        </w:rPr>
        <w:t>Engineer Timelines</w:t>
      </w:r>
      <w:r w:rsidR="004C11AE">
        <w:rPr>
          <w:rFonts w:cstheme="minorHAnsi"/>
          <w:sz w:val="16"/>
          <w:szCs w:val="16"/>
        </w:rPr>
        <w:t xml:space="preserve"> - (2006) Blaenavon Ironworks: </w:t>
      </w:r>
      <w:hyperlink r:id="rId11" w:history="1">
        <w:r w:rsidR="004C11AE" w:rsidRPr="00227032">
          <w:rPr>
            <w:rStyle w:val="Hyperlink"/>
            <w:rFonts w:cstheme="minorHAnsi"/>
            <w:sz w:val="16"/>
            <w:szCs w:val="16"/>
          </w:rPr>
          <w:t>http</w:t>
        </w:r>
        <w:r w:rsidR="004C11AE" w:rsidRPr="00227032">
          <w:rPr>
            <w:rStyle w:val="Hyperlink"/>
            <w:rFonts w:cstheme="minorHAnsi"/>
            <w:sz w:val="16"/>
            <w:szCs w:val="16"/>
          </w:rPr>
          <w:t>:</w:t>
        </w:r>
        <w:r w:rsidR="004C11AE" w:rsidRPr="00227032">
          <w:rPr>
            <w:rStyle w:val="Hyperlink"/>
            <w:rFonts w:cstheme="minorHAnsi"/>
            <w:sz w:val="16"/>
            <w:szCs w:val="16"/>
          </w:rPr>
          <w:t>//www.engineering-timelines.com/scripts/engineeringItem.asp?id=1395</w:t>
        </w:r>
      </w:hyperlink>
      <w:r w:rsidR="004C11AE">
        <w:rPr>
          <w:rFonts w:cstheme="minorHAnsi"/>
          <w:sz w:val="16"/>
          <w:szCs w:val="16"/>
        </w:rPr>
        <w:t xml:space="preserve"> </w:t>
      </w:r>
      <w:r w:rsidR="004C11AE" w:rsidRPr="000D018A">
        <w:rPr>
          <w:rFonts w:cstheme="minorHAnsi"/>
          <w:sz w:val="16"/>
          <w:szCs w:val="16"/>
        </w:rPr>
        <w:t>– Accessed on 17/02/2022</w:t>
      </w:r>
    </w:p>
    <w:p w14:paraId="27F20188" w14:textId="77777777" w:rsidR="000D018A" w:rsidRPr="000D018A" w:rsidRDefault="000D018A" w:rsidP="000D018A">
      <w:pPr>
        <w:pStyle w:val="ListParagraph"/>
        <w:rPr>
          <w:rFonts w:cstheme="minorHAnsi"/>
          <w:sz w:val="16"/>
          <w:szCs w:val="16"/>
        </w:rPr>
      </w:pPr>
    </w:p>
    <w:p w14:paraId="1F3A5DDA" w14:textId="08CE1A13" w:rsidR="000D018A" w:rsidRPr="000D018A" w:rsidRDefault="004C11AE" w:rsidP="000D018A">
      <w:pPr>
        <w:pStyle w:val="ListParagraph"/>
        <w:numPr>
          <w:ilvl w:val="0"/>
          <w:numId w:val="1"/>
        </w:numPr>
        <w:rPr>
          <w:rFonts w:cstheme="minorHAnsi"/>
          <w:sz w:val="16"/>
          <w:szCs w:val="16"/>
        </w:rPr>
      </w:pPr>
      <w:r>
        <w:rPr>
          <w:rFonts w:cstheme="minorHAnsi"/>
          <w:sz w:val="16"/>
          <w:szCs w:val="16"/>
        </w:rPr>
        <w:t xml:space="preserve">National Centre for Biotechnology Information - (2019) Structural change and economic growth in the British economy before the Industrial Revolution: </w:t>
      </w:r>
      <w:hyperlink r:id="rId12" w:history="1">
        <w:r w:rsidR="00F66ED1" w:rsidRPr="000D018A">
          <w:rPr>
            <w:rStyle w:val="Hyperlink"/>
            <w:rFonts w:cstheme="minorHAnsi"/>
            <w:sz w:val="16"/>
            <w:szCs w:val="16"/>
          </w:rPr>
          <w:t>https://www.ncbi.nlm.nih.gov/pmc/articles/PMC</w:t>
        </w:r>
        <w:r w:rsidR="00F66ED1" w:rsidRPr="000D018A">
          <w:rPr>
            <w:rStyle w:val="Hyperlink"/>
            <w:rFonts w:cstheme="minorHAnsi"/>
            <w:sz w:val="16"/>
            <w:szCs w:val="16"/>
          </w:rPr>
          <w:t>6</w:t>
        </w:r>
        <w:r w:rsidR="00F66ED1" w:rsidRPr="000D018A">
          <w:rPr>
            <w:rStyle w:val="Hyperlink"/>
            <w:rFonts w:cstheme="minorHAnsi"/>
            <w:sz w:val="16"/>
            <w:szCs w:val="16"/>
          </w:rPr>
          <w:t>420141/</w:t>
        </w:r>
      </w:hyperlink>
      <w:r>
        <w:rPr>
          <w:rFonts w:cstheme="minorHAnsi"/>
          <w:sz w:val="16"/>
          <w:szCs w:val="16"/>
        </w:rPr>
        <w:t xml:space="preserve"> </w:t>
      </w:r>
      <w:r w:rsidRPr="000D018A">
        <w:rPr>
          <w:rFonts w:cstheme="minorHAnsi"/>
          <w:sz w:val="16"/>
          <w:szCs w:val="16"/>
        </w:rPr>
        <w:t>– Accessed on 1</w:t>
      </w:r>
      <w:r>
        <w:rPr>
          <w:rFonts w:cstheme="minorHAnsi"/>
          <w:sz w:val="16"/>
          <w:szCs w:val="16"/>
        </w:rPr>
        <w:t>8</w:t>
      </w:r>
      <w:r w:rsidRPr="000D018A">
        <w:rPr>
          <w:rFonts w:cstheme="minorHAnsi"/>
          <w:sz w:val="16"/>
          <w:szCs w:val="16"/>
        </w:rPr>
        <w:t>/02/2022</w:t>
      </w:r>
    </w:p>
    <w:p w14:paraId="41A98404" w14:textId="77777777" w:rsidR="000D018A" w:rsidRPr="000D018A" w:rsidRDefault="000D018A" w:rsidP="000D018A">
      <w:pPr>
        <w:pStyle w:val="ListParagraph"/>
        <w:rPr>
          <w:rFonts w:cstheme="minorHAnsi"/>
          <w:sz w:val="16"/>
          <w:szCs w:val="16"/>
        </w:rPr>
      </w:pPr>
    </w:p>
    <w:p w14:paraId="3BBC7200" w14:textId="2923D29E" w:rsidR="00E86E50" w:rsidRPr="000D018A" w:rsidRDefault="004C11AE" w:rsidP="00563559">
      <w:pPr>
        <w:pStyle w:val="ListParagraph"/>
        <w:numPr>
          <w:ilvl w:val="0"/>
          <w:numId w:val="1"/>
        </w:numPr>
        <w:rPr>
          <w:rFonts w:cstheme="minorHAnsi"/>
          <w:sz w:val="16"/>
          <w:szCs w:val="16"/>
        </w:rPr>
      </w:pPr>
      <w:r>
        <w:rPr>
          <w:rFonts w:cstheme="minorHAnsi"/>
          <w:sz w:val="16"/>
          <w:szCs w:val="16"/>
        </w:rPr>
        <w:t xml:space="preserve">MyLearning - (2016) Coal Mining and the Victorians; Health: </w:t>
      </w:r>
      <w:hyperlink r:id="rId13" w:history="1">
        <w:r w:rsidRPr="00227032">
          <w:rPr>
            <w:rStyle w:val="Hyperlink"/>
            <w:rFonts w:cstheme="minorHAnsi"/>
            <w:sz w:val="16"/>
            <w:szCs w:val="16"/>
          </w:rPr>
          <w:t>https://www.mylearning.org/stories/coal-mining-and-the-vict</w:t>
        </w:r>
        <w:r w:rsidRPr="00227032">
          <w:rPr>
            <w:rStyle w:val="Hyperlink"/>
            <w:rFonts w:cstheme="minorHAnsi"/>
            <w:sz w:val="16"/>
            <w:szCs w:val="16"/>
          </w:rPr>
          <w:t>o</w:t>
        </w:r>
        <w:r w:rsidRPr="00227032">
          <w:rPr>
            <w:rStyle w:val="Hyperlink"/>
            <w:rFonts w:cstheme="minorHAnsi"/>
            <w:sz w:val="16"/>
            <w:szCs w:val="16"/>
          </w:rPr>
          <w:t>rians/238</w:t>
        </w:r>
      </w:hyperlink>
      <w:r>
        <w:rPr>
          <w:rFonts w:cstheme="minorHAnsi"/>
          <w:sz w:val="16"/>
          <w:szCs w:val="16"/>
        </w:rPr>
        <w:t xml:space="preserve"> </w:t>
      </w:r>
      <w:r w:rsidRPr="000D018A">
        <w:rPr>
          <w:rFonts w:cstheme="minorHAnsi"/>
          <w:sz w:val="16"/>
          <w:szCs w:val="16"/>
        </w:rPr>
        <w:t>– Accessed on 1</w:t>
      </w:r>
      <w:r>
        <w:rPr>
          <w:rFonts w:cstheme="minorHAnsi"/>
          <w:sz w:val="16"/>
          <w:szCs w:val="16"/>
        </w:rPr>
        <w:t>8</w:t>
      </w:r>
      <w:r w:rsidRPr="000D018A">
        <w:rPr>
          <w:rFonts w:cstheme="minorHAnsi"/>
          <w:sz w:val="16"/>
          <w:szCs w:val="16"/>
        </w:rPr>
        <w:t>/02/2022</w:t>
      </w:r>
    </w:p>
    <w:p w14:paraId="7CEE92D6" w14:textId="77777777" w:rsidR="000D018A" w:rsidRPr="000D018A" w:rsidRDefault="000D018A" w:rsidP="000D018A">
      <w:pPr>
        <w:pStyle w:val="ListParagraph"/>
        <w:rPr>
          <w:rFonts w:cstheme="minorHAnsi"/>
          <w:sz w:val="16"/>
          <w:szCs w:val="16"/>
        </w:rPr>
      </w:pPr>
    </w:p>
    <w:p w14:paraId="34A1937F" w14:textId="4184C166" w:rsidR="000D018A" w:rsidRPr="004C11AE" w:rsidRDefault="004C11AE" w:rsidP="004C11AE">
      <w:pPr>
        <w:pStyle w:val="ListParagraph"/>
        <w:numPr>
          <w:ilvl w:val="0"/>
          <w:numId w:val="1"/>
        </w:numPr>
        <w:rPr>
          <w:rFonts w:cstheme="minorHAnsi"/>
          <w:sz w:val="16"/>
          <w:szCs w:val="16"/>
        </w:rPr>
      </w:pPr>
      <w:r>
        <w:rPr>
          <w:rFonts w:cstheme="minorHAnsi"/>
          <w:sz w:val="16"/>
          <w:szCs w:val="16"/>
        </w:rPr>
        <w:t xml:space="preserve">Big Pit National Coal Museum - (2010) The Pithead Baths: </w:t>
      </w:r>
      <w:hyperlink r:id="rId14" w:history="1">
        <w:r w:rsidRPr="00227032">
          <w:rPr>
            <w:rStyle w:val="Hyperlink"/>
            <w:rFonts w:cstheme="minorHAnsi"/>
            <w:sz w:val="16"/>
            <w:szCs w:val="16"/>
          </w:rPr>
          <w:t>https://museum.wales/bigpit</w:t>
        </w:r>
        <w:r w:rsidRPr="00227032">
          <w:rPr>
            <w:rStyle w:val="Hyperlink"/>
            <w:rFonts w:cstheme="minorHAnsi"/>
            <w:sz w:val="16"/>
            <w:szCs w:val="16"/>
          </w:rPr>
          <w:t>/</w:t>
        </w:r>
        <w:r w:rsidRPr="00227032">
          <w:rPr>
            <w:rStyle w:val="Hyperlink"/>
            <w:rFonts w:cstheme="minorHAnsi"/>
            <w:sz w:val="16"/>
            <w:szCs w:val="16"/>
          </w:rPr>
          <w:t>pithead-baths/</w:t>
        </w:r>
      </w:hyperlink>
      <w:r>
        <w:t xml:space="preserve"> </w:t>
      </w:r>
      <w:r w:rsidRPr="000D018A">
        <w:rPr>
          <w:rFonts w:cstheme="minorHAnsi"/>
          <w:sz w:val="16"/>
          <w:szCs w:val="16"/>
        </w:rPr>
        <w:t>– Accessed on 1</w:t>
      </w:r>
      <w:r>
        <w:rPr>
          <w:rFonts w:cstheme="minorHAnsi"/>
          <w:sz w:val="16"/>
          <w:szCs w:val="16"/>
        </w:rPr>
        <w:t>8</w:t>
      </w:r>
      <w:r w:rsidRPr="000D018A">
        <w:rPr>
          <w:rFonts w:cstheme="minorHAnsi"/>
          <w:sz w:val="16"/>
          <w:szCs w:val="16"/>
        </w:rPr>
        <w:t>/02/2022</w:t>
      </w:r>
    </w:p>
    <w:p w14:paraId="228BAC9F" w14:textId="77777777" w:rsidR="000D018A" w:rsidRPr="000D018A" w:rsidRDefault="000D018A" w:rsidP="000D018A">
      <w:pPr>
        <w:pStyle w:val="ListParagraph"/>
        <w:rPr>
          <w:rFonts w:cstheme="minorHAnsi"/>
          <w:sz w:val="16"/>
          <w:szCs w:val="16"/>
        </w:rPr>
      </w:pPr>
    </w:p>
    <w:p w14:paraId="430FE2D9" w14:textId="5162D632" w:rsidR="00D419B5" w:rsidRPr="000D018A" w:rsidRDefault="004C11AE" w:rsidP="00563559">
      <w:pPr>
        <w:pStyle w:val="ListParagraph"/>
        <w:numPr>
          <w:ilvl w:val="0"/>
          <w:numId w:val="1"/>
        </w:numPr>
        <w:rPr>
          <w:rFonts w:cstheme="minorHAnsi"/>
          <w:sz w:val="16"/>
          <w:szCs w:val="16"/>
        </w:rPr>
      </w:pPr>
      <w:r>
        <w:rPr>
          <w:rFonts w:cstheme="minorHAnsi"/>
          <w:sz w:val="16"/>
          <w:szCs w:val="16"/>
        </w:rPr>
        <w:t xml:space="preserve">National Museum Wales – (2016) Children in Mines; Child Labour: </w:t>
      </w:r>
      <w:hyperlink r:id="rId15" w:history="1">
        <w:r w:rsidRPr="00227032">
          <w:rPr>
            <w:rStyle w:val="Hyperlink"/>
            <w:rFonts w:cstheme="minorHAnsi"/>
            <w:sz w:val="16"/>
            <w:szCs w:val="16"/>
          </w:rPr>
          <w:t>https://museum.wales/articles/1013/C</w:t>
        </w:r>
        <w:r w:rsidRPr="00227032">
          <w:rPr>
            <w:rStyle w:val="Hyperlink"/>
            <w:rFonts w:cstheme="minorHAnsi"/>
            <w:sz w:val="16"/>
            <w:szCs w:val="16"/>
          </w:rPr>
          <w:t>h</w:t>
        </w:r>
        <w:r w:rsidRPr="00227032">
          <w:rPr>
            <w:rStyle w:val="Hyperlink"/>
            <w:rFonts w:cstheme="minorHAnsi"/>
            <w:sz w:val="16"/>
            <w:szCs w:val="16"/>
          </w:rPr>
          <w:t>ildren-in-Mines/</w:t>
        </w:r>
      </w:hyperlink>
      <w:r>
        <w:rPr>
          <w:rFonts w:cstheme="minorHAnsi"/>
          <w:sz w:val="16"/>
          <w:szCs w:val="16"/>
        </w:rPr>
        <w:t xml:space="preserve"> </w:t>
      </w:r>
      <w:r w:rsidRPr="000D018A">
        <w:rPr>
          <w:rFonts w:cstheme="minorHAnsi"/>
          <w:sz w:val="16"/>
          <w:szCs w:val="16"/>
        </w:rPr>
        <w:t>– Accessed on 1</w:t>
      </w:r>
      <w:r>
        <w:rPr>
          <w:rFonts w:cstheme="minorHAnsi"/>
          <w:sz w:val="16"/>
          <w:szCs w:val="16"/>
        </w:rPr>
        <w:t>8</w:t>
      </w:r>
      <w:r w:rsidRPr="000D018A">
        <w:rPr>
          <w:rFonts w:cstheme="minorHAnsi"/>
          <w:sz w:val="16"/>
          <w:szCs w:val="16"/>
        </w:rPr>
        <w:t>/02/2022</w:t>
      </w:r>
    </w:p>
    <w:p w14:paraId="2C3BDCDA" w14:textId="0E1E220A" w:rsidR="008E2C7E" w:rsidRPr="00C62DA9" w:rsidRDefault="008E2C7E">
      <w:pPr>
        <w:rPr>
          <w:rFonts w:cstheme="minorHAnsi"/>
        </w:rPr>
      </w:pPr>
    </w:p>
    <w:p w14:paraId="439AC4CD" w14:textId="77777777" w:rsidR="000D018A" w:rsidRPr="00C62DA9" w:rsidRDefault="000D018A">
      <w:pPr>
        <w:rPr>
          <w:rFonts w:cstheme="minorHAnsi"/>
        </w:rPr>
      </w:pPr>
    </w:p>
    <w:sectPr w:rsidR="000D018A" w:rsidRPr="00C62DA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827ED" w14:textId="77777777" w:rsidR="00A7529E" w:rsidRDefault="00A7529E" w:rsidP="002B27BE">
      <w:pPr>
        <w:spacing w:after="0" w:line="240" w:lineRule="auto"/>
      </w:pPr>
      <w:r>
        <w:separator/>
      </w:r>
    </w:p>
  </w:endnote>
  <w:endnote w:type="continuationSeparator" w:id="0">
    <w:p w14:paraId="1A40CC47" w14:textId="77777777" w:rsidR="00A7529E" w:rsidRDefault="00A7529E" w:rsidP="002B2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84152" w14:textId="77777777" w:rsidR="00A7529E" w:rsidRDefault="00A7529E" w:rsidP="002B27BE">
      <w:pPr>
        <w:spacing w:after="0" w:line="240" w:lineRule="auto"/>
      </w:pPr>
      <w:r>
        <w:separator/>
      </w:r>
    </w:p>
  </w:footnote>
  <w:footnote w:type="continuationSeparator" w:id="0">
    <w:p w14:paraId="6A5BC5D1" w14:textId="77777777" w:rsidR="00A7529E" w:rsidRDefault="00A7529E" w:rsidP="002B2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61474" w14:textId="77777777" w:rsidR="002B27BE" w:rsidRPr="002B27BE" w:rsidRDefault="002B27BE" w:rsidP="002B27BE">
    <w:pPr>
      <w:pStyle w:val="Header"/>
      <w:rPr>
        <w:rFonts w:asciiTheme="majorHAnsi" w:hAnsiTheme="majorHAnsi" w:cstheme="majorHAnsi"/>
      </w:rPr>
    </w:pPr>
    <w:r w:rsidRPr="002B27BE">
      <w:rPr>
        <w:rFonts w:asciiTheme="majorHAnsi" w:hAnsiTheme="majorHAnsi" w:cstheme="majorHAnsi"/>
      </w:rPr>
      <w:t xml:space="preserve">Harri Gerald Dendle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sidRPr="002B27BE">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sidRPr="002B27BE">
      <w:rPr>
        <w:rFonts w:asciiTheme="majorHAnsi" w:hAnsiTheme="majorHAnsi" w:cstheme="majorHAnsi"/>
        <w:b/>
        <w:bCs/>
      </w:rPr>
      <w:t>7</w:t>
    </w:r>
    <w:r w:rsidRPr="002B27BE">
      <w:rPr>
        <w:rFonts w:asciiTheme="majorHAnsi" w:hAnsiTheme="majorHAnsi" w:cstheme="majorHAnsi"/>
        <w:b/>
        <w:bCs/>
      </w:rPr>
      <w:fldChar w:fldCharType="end"/>
    </w:r>
  </w:p>
  <w:p w14:paraId="0EEB70FF" w14:textId="70E4A4CB" w:rsidR="002B27BE" w:rsidRPr="002B27BE" w:rsidRDefault="002B27BE" w:rsidP="002B27BE">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21</w:t>
    </w:r>
    <w:r>
      <w:rPr>
        <w:rFonts w:asciiTheme="majorHAnsi" w:hAnsiTheme="majorHAnsi" w:cstheme="majorHAnsi"/>
        <w:vertAlign w:val="superscript"/>
      </w:rPr>
      <w:t>st</w:t>
    </w:r>
    <w:r w:rsidRPr="002B27BE">
      <w:rPr>
        <w:rFonts w:asciiTheme="majorHAnsi" w:hAnsiTheme="majorHAnsi" w:cstheme="majorHAnsi"/>
      </w:rPr>
      <w:t xml:space="preserve"> </w:t>
    </w:r>
    <w:r>
      <w:rPr>
        <w:rFonts w:asciiTheme="majorHAnsi" w:hAnsiTheme="majorHAnsi" w:cstheme="majorHAnsi"/>
      </w:rPr>
      <w:t>February</w:t>
    </w:r>
    <w:r w:rsidRPr="002B27BE">
      <w:rPr>
        <w:rFonts w:asciiTheme="majorHAnsi" w:hAnsiTheme="majorHAnsi" w:cstheme="majorHAnsi"/>
      </w:rPr>
      <w:t xml:space="preserve"> 202</w:t>
    </w:r>
    <w:r>
      <w:rPr>
        <w:rFonts w:asciiTheme="majorHAnsi" w:hAnsiTheme="majorHAnsi" w:cstheme="majorHAnsi"/>
      </w:rPr>
      <w:t>2</w:t>
    </w:r>
  </w:p>
  <w:p w14:paraId="6FDC142F" w14:textId="363BEC69" w:rsidR="002B27BE" w:rsidRPr="002B27BE" w:rsidRDefault="002B27BE">
    <w:pPr>
      <w:pStyle w:val="Header"/>
      <w:rPr>
        <w:rFonts w:asciiTheme="majorHAnsi" w:hAnsiTheme="majorHAnsi" w:cstheme="maj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C29F4"/>
    <w:multiLevelType w:val="hybridMultilevel"/>
    <w:tmpl w:val="269469B8"/>
    <w:lvl w:ilvl="0" w:tplc="442CA15A">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7BE"/>
    <w:rsid w:val="000617D1"/>
    <w:rsid w:val="000D018A"/>
    <w:rsid w:val="00104702"/>
    <w:rsid w:val="001E3268"/>
    <w:rsid w:val="002B27BE"/>
    <w:rsid w:val="002D5E32"/>
    <w:rsid w:val="002E2606"/>
    <w:rsid w:val="00322EDE"/>
    <w:rsid w:val="00362A9F"/>
    <w:rsid w:val="003B2BBA"/>
    <w:rsid w:val="003F07C7"/>
    <w:rsid w:val="00491847"/>
    <w:rsid w:val="004C11AE"/>
    <w:rsid w:val="0055258C"/>
    <w:rsid w:val="00563559"/>
    <w:rsid w:val="005A4D2B"/>
    <w:rsid w:val="005A78BF"/>
    <w:rsid w:val="005B683B"/>
    <w:rsid w:val="005E137E"/>
    <w:rsid w:val="005E2ED8"/>
    <w:rsid w:val="006B1847"/>
    <w:rsid w:val="006C2381"/>
    <w:rsid w:val="006F202E"/>
    <w:rsid w:val="00791AAB"/>
    <w:rsid w:val="007C79E0"/>
    <w:rsid w:val="00834414"/>
    <w:rsid w:val="00887EDC"/>
    <w:rsid w:val="008D4AF5"/>
    <w:rsid w:val="008E2C7E"/>
    <w:rsid w:val="00942806"/>
    <w:rsid w:val="009445EC"/>
    <w:rsid w:val="00A2153B"/>
    <w:rsid w:val="00A7523C"/>
    <w:rsid w:val="00A7529E"/>
    <w:rsid w:val="00AD11AC"/>
    <w:rsid w:val="00B23D66"/>
    <w:rsid w:val="00B50D16"/>
    <w:rsid w:val="00B5200D"/>
    <w:rsid w:val="00C62DA9"/>
    <w:rsid w:val="00C638F4"/>
    <w:rsid w:val="00C82DC9"/>
    <w:rsid w:val="00CE0584"/>
    <w:rsid w:val="00D32302"/>
    <w:rsid w:val="00D419B5"/>
    <w:rsid w:val="00D86529"/>
    <w:rsid w:val="00D93F36"/>
    <w:rsid w:val="00E86E50"/>
    <w:rsid w:val="00EB3ABB"/>
    <w:rsid w:val="00EE3B96"/>
    <w:rsid w:val="00F154FD"/>
    <w:rsid w:val="00F51D3E"/>
    <w:rsid w:val="00F564B0"/>
    <w:rsid w:val="00F66ED1"/>
    <w:rsid w:val="00F778CD"/>
    <w:rsid w:val="00FE7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A86A2"/>
  <w15:chartTrackingRefBased/>
  <w15:docId w15:val="{635C7935-B4AD-497A-94EA-8AC685321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B27B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B27B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B2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7BE"/>
  </w:style>
  <w:style w:type="character" w:styleId="Hyperlink">
    <w:name w:val="Hyperlink"/>
    <w:basedOn w:val="DefaultParagraphFont"/>
    <w:uiPriority w:val="99"/>
    <w:unhideWhenUsed/>
    <w:rsid w:val="005E2ED8"/>
    <w:rPr>
      <w:color w:val="0563C1" w:themeColor="hyperlink"/>
      <w:u w:val="single"/>
    </w:rPr>
  </w:style>
  <w:style w:type="character" w:styleId="UnresolvedMention">
    <w:name w:val="Unresolved Mention"/>
    <w:basedOn w:val="DefaultParagraphFont"/>
    <w:uiPriority w:val="99"/>
    <w:semiHidden/>
    <w:unhideWhenUsed/>
    <w:rsid w:val="005E2ED8"/>
    <w:rPr>
      <w:color w:val="605E5C"/>
      <w:shd w:val="clear" w:color="auto" w:fill="E1DFDD"/>
    </w:rPr>
  </w:style>
  <w:style w:type="paragraph" w:styleId="ListParagraph">
    <w:name w:val="List Paragraph"/>
    <w:basedOn w:val="Normal"/>
    <w:uiPriority w:val="34"/>
    <w:qFormat/>
    <w:rsid w:val="00563559"/>
    <w:pPr>
      <w:ind w:left="720"/>
      <w:contextualSpacing/>
    </w:pPr>
  </w:style>
  <w:style w:type="character" w:styleId="FollowedHyperlink">
    <w:name w:val="FollowedHyperlink"/>
    <w:basedOn w:val="DefaultParagraphFont"/>
    <w:uiPriority w:val="99"/>
    <w:semiHidden/>
    <w:unhideWhenUsed/>
    <w:rsid w:val="00F66E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653573">
      <w:bodyDiv w:val="1"/>
      <w:marLeft w:val="0"/>
      <w:marRight w:val="0"/>
      <w:marTop w:val="0"/>
      <w:marBottom w:val="0"/>
      <w:divBdr>
        <w:top w:val="none" w:sz="0" w:space="0" w:color="auto"/>
        <w:left w:val="none" w:sz="0" w:space="0" w:color="auto"/>
        <w:bottom w:val="none" w:sz="0" w:space="0" w:color="auto"/>
        <w:right w:val="none" w:sz="0" w:space="0" w:color="auto"/>
      </w:divBdr>
      <w:divsChild>
        <w:div w:id="1511065940">
          <w:marLeft w:val="3249"/>
          <w:marRight w:val="0"/>
          <w:marTop w:val="0"/>
          <w:marBottom w:val="0"/>
          <w:divBdr>
            <w:top w:val="none" w:sz="0" w:space="0" w:color="auto"/>
            <w:left w:val="none" w:sz="0" w:space="0" w:color="auto"/>
            <w:bottom w:val="none" w:sz="0" w:space="0" w:color="auto"/>
            <w:right w:val="none" w:sz="0" w:space="0" w:color="auto"/>
          </w:divBdr>
          <w:divsChild>
            <w:div w:id="43622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94305">
      <w:bodyDiv w:val="1"/>
      <w:marLeft w:val="0"/>
      <w:marRight w:val="0"/>
      <w:marTop w:val="0"/>
      <w:marBottom w:val="0"/>
      <w:divBdr>
        <w:top w:val="none" w:sz="0" w:space="0" w:color="auto"/>
        <w:left w:val="none" w:sz="0" w:space="0" w:color="auto"/>
        <w:bottom w:val="none" w:sz="0" w:space="0" w:color="auto"/>
        <w:right w:val="none" w:sz="0" w:space="0" w:color="auto"/>
      </w:divBdr>
      <w:divsChild>
        <w:div w:id="246428925">
          <w:marLeft w:val="3249"/>
          <w:marRight w:val="0"/>
          <w:marTop w:val="0"/>
          <w:marBottom w:val="0"/>
          <w:divBdr>
            <w:top w:val="none" w:sz="0" w:space="0" w:color="auto"/>
            <w:left w:val="none" w:sz="0" w:space="0" w:color="auto"/>
            <w:bottom w:val="none" w:sz="0" w:space="0" w:color="auto"/>
            <w:right w:val="none" w:sz="0" w:space="0" w:color="auto"/>
          </w:divBdr>
          <w:divsChild>
            <w:div w:id="103731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44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ylearning.org/stories/coal-mining-and-the-victorians/23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cbi.nlm.nih.gov/pmc/articles/PMC642014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ngineering-timelines.com/scripts/engineeringItem.asp?id=1395" TargetMode="External"/><Relationship Id="rId5" Type="http://schemas.openxmlformats.org/officeDocument/2006/relationships/footnotes" Target="footnotes.xml"/><Relationship Id="rId15" Type="http://schemas.openxmlformats.org/officeDocument/2006/relationships/hyperlink" Target="https://museum.wales/articles/1013/Children-in-Mines/" TargetMode="External"/><Relationship Id="rId10" Type="http://schemas.openxmlformats.org/officeDocument/2006/relationships/hyperlink" Target="https://www.britannica.com/event/Industrial-Revolution" TargetMode="External"/><Relationship Id="rId4" Type="http://schemas.openxmlformats.org/officeDocument/2006/relationships/webSettings" Target="webSettings.xml"/><Relationship Id="rId9" Type="http://schemas.openxmlformats.org/officeDocument/2006/relationships/hyperlink" Target="http://www.ggat.org.uk/cadw/historic_landscape/blaenavon/english/Blaenavon_Features.htm#:~:text=Sources%20of%20Coal%2C%20Iron%20Ore%20and%20Limestone%3A%20the%20Landscape%20North,area's%20most%20precious%20historical%20monuments" TargetMode="External"/><Relationship Id="rId14" Type="http://schemas.openxmlformats.org/officeDocument/2006/relationships/hyperlink" Target="https://museum.wales/bigpit/pithead-b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1358</TotalTime>
  <Pages>3</Pages>
  <Words>938</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13</cp:revision>
  <dcterms:created xsi:type="dcterms:W3CDTF">2022-02-20T17:35:00Z</dcterms:created>
  <dcterms:modified xsi:type="dcterms:W3CDTF">2022-02-21T17:00:00Z</dcterms:modified>
</cp:coreProperties>
</file>